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6ECBAE3E"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bookmarkStart w:id="0" w:name="_Toc87549675"/>
      <w:bookmarkStart w:id="1" w:name="_GoBack"/>
      <w:bookmarkEnd w:id="1"/>
      <w:r w:rsidRPr="00757C2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 de</w:t>
      </w:r>
      <w:r w:rsidR="0069065F">
        <w:rPr>
          <w:rFonts w:ascii="Palatino Linotype" w:eastAsia="Palatino Linotype" w:hAnsi="Palatino Linotype" w:cs="Palatino Linotype"/>
          <w:color w:val="000000" w:themeColor="text1"/>
          <w:sz w:val="24"/>
          <w:szCs w:val="24"/>
        </w:rPr>
        <w:t xml:space="preserve"> fecha</w:t>
      </w:r>
      <w:r w:rsidRPr="00757C26">
        <w:rPr>
          <w:rFonts w:ascii="Palatino Linotype" w:eastAsia="Palatino Linotype" w:hAnsi="Palatino Linotype" w:cs="Palatino Linotype"/>
          <w:color w:val="000000" w:themeColor="text1"/>
          <w:sz w:val="24"/>
          <w:szCs w:val="24"/>
        </w:rPr>
        <w:t xml:space="preserve"> </w:t>
      </w:r>
      <w:r w:rsidR="0069065F">
        <w:rPr>
          <w:rFonts w:ascii="Palatino Linotype" w:eastAsia="Palatino Linotype" w:hAnsi="Palatino Linotype" w:cs="Palatino Linotype"/>
          <w:b/>
          <w:color w:val="000000" w:themeColor="text1"/>
          <w:sz w:val="24"/>
          <w:szCs w:val="24"/>
        </w:rPr>
        <w:t>uno (01)</w:t>
      </w:r>
      <w:r w:rsidR="00D05A04" w:rsidRPr="00757C26">
        <w:rPr>
          <w:rFonts w:ascii="Palatino Linotype" w:eastAsia="Palatino Linotype" w:hAnsi="Palatino Linotype" w:cs="Palatino Linotype"/>
          <w:b/>
          <w:color w:val="000000" w:themeColor="text1"/>
          <w:sz w:val="24"/>
          <w:szCs w:val="24"/>
        </w:rPr>
        <w:t xml:space="preserve"> de octubre</w:t>
      </w:r>
      <w:r w:rsidR="001C6110"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 xml:space="preserve">de dos mil veinticinco. </w:t>
      </w:r>
    </w:p>
    <w:p w14:paraId="3790767F" w14:textId="77777777"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p>
    <w:p w14:paraId="3C1EB051" w14:textId="6EE15FE5" w:rsidR="00546C2A" w:rsidRPr="00757C26" w:rsidRDefault="00546C2A" w:rsidP="00757C26">
      <w:pPr>
        <w:spacing w:line="360" w:lineRule="auto"/>
        <w:jc w:val="both"/>
        <w:rPr>
          <w:rFonts w:ascii="Palatino Linotype" w:eastAsia="Palatino Linotype" w:hAnsi="Palatino Linotype" w:cs="Palatino Linotype"/>
          <w:b/>
          <w:bCs/>
          <w:color w:val="000000" w:themeColor="text1"/>
          <w:sz w:val="24"/>
          <w:szCs w:val="24"/>
        </w:rPr>
      </w:pPr>
      <w:r w:rsidRPr="00757C26">
        <w:rPr>
          <w:rFonts w:ascii="Palatino Linotype" w:eastAsia="Palatino Linotype" w:hAnsi="Palatino Linotype" w:cs="Palatino Linotype"/>
          <w:b/>
          <w:color w:val="000000" w:themeColor="text1"/>
          <w:sz w:val="24"/>
          <w:szCs w:val="24"/>
        </w:rPr>
        <w:t>VISTO</w:t>
      </w:r>
      <w:r w:rsidRPr="00757C26">
        <w:rPr>
          <w:rFonts w:ascii="Palatino Linotype" w:eastAsia="Palatino Linotype" w:hAnsi="Palatino Linotype" w:cs="Palatino Linotype"/>
          <w:color w:val="000000" w:themeColor="text1"/>
          <w:sz w:val="24"/>
          <w:szCs w:val="24"/>
        </w:rPr>
        <w:t xml:space="preserve"> el expediente electrónico formado con</w:t>
      </w:r>
      <w:r w:rsidR="00FA2E10" w:rsidRPr="00757C26">
        <w:rPr>
          <w:rFonts w:ascii="Palatino Linotype" w:eastAsia="Palatino Linotype" w:hAnsi="Palatino Linotype" w:cs="Palatino Linotype"/>
          <w:color w:val="000000" w:themeColor="text1"/>
          <w:sz w:val="24"/>
          <w:szCs w:val="24"/>
        </w:rPr>
        <w:t xml:space="preserve"> motivo del recurso de revisión</w:t>
      </w:r>
      <w:r w:rsidR="00162213" w:rsidRPr="00757C26">
        <w:rPr>
          <w:rFonts w:ascii="Palatino Linotype" w:eastAsia="Palatino Linotype" w:hAnsi="Palatino Linotype" w:cs="Palatino Linotype"/>
          <w:b/>
          <w:bCs/>
          <w:color w:val="000000" w:themeColor="text1"/>
          <w:sz w:val="24"/>
          <w:szCs w:val="24"/>
        </w:rPr>
        <w:t xml:space="preserve"> 04768/INFOEM/IP/RR/2025</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promovido por</w:t>
      </w:r>
      <w:r w:rsidRPr="00757C26">
        <w:rPr>
          <w:rFonts w:ascii="Palatino Linotype" w:eastAsia="Palatino Linotype" w:hAnsi="Palatino Linotype" w:cs="Palatino Linotype"/>
          <w:b/>
          <w:color w:val="000000" w:themeColor="text1"/>
          <w:sz w:val="24"/>
          <w:szCs w:val="24"/>
        </w:rPr>
        <w:t xml:space="preserve"> </w:t>
      </w:r>
      <w:r w:rsidR="009C4837" w:rsidRPr="00757C26">
        <w:rPr>
          <w:rFonts w:ascii="Palatino Linotype" w:eastAsia="Palatino Linotype" w:hAnsi="Palatino Linotype" w:cs="Palatino Linotype"/>
          <w:b/>
          <w:bCs/>
          <w:color w:val="000000" w:themeColor="text1"/>
          <w:sz w:val="24"/>
          <w:szCs w:val="24"/>
        </w:rPr>
        <w:t>una persona que no proporciono datos de identificación</w:t>
      </w:r>
      <w:r w:rsidR="001C6110" w:rsidRPr="00757C26">
        <w:rPr>
          <w:rFonts w:ascii="Palatino Linotype" w:eastAsia="Palatino Linotype" w:hAnsi="Palatino Linotype" w:cs="Palatino Linotype"/>
          <w:b/>
          <w:bCs/>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y a quien en lo sucesivo se identificará como </w:t>
      </w:r>
      <w:r w:rsidRPr="00757C26">
        <w:rPr>
          <w:rFonts w:ascii="Palatino Linotype" w:eastAsia="Palatino Linotype" w:hAnsi="Palatino Linotype" w:cs="Palatino Linotype"/>
          <w:b/>
          <w:color w:val="000000" w:themeColor="text1"/>
          <w:sz w:val="24"/>
          <w:szCs w:val="24"/>
        </w:rPr>
        <w:t>EL RECURRENTE</w:t>
      </w:r>
      <w:r w:rsidR="00FA2E10" w:rsidRPr="00757C26">
        <w:rPr>
          <w:rFonts w:ascii="Palatino Linotype" w:eastAsia="Palatino Linotype" w:hAnsi="Palatino Linotype" w:cs="Palatino Linotype"/>
          <w:color w:val="000000" w:themeColor="text1"/>
          <w:sz w:val="24"/>
          <w:szCs w:val="24"/>
        </w:rPr>
        <w:t>,</w:t>
      </w:r>
      <w:r w:rsidR="001C6110" w:rsidRPr="00757C26">
        <w:rPr>
          <w:rFonts w:ascii="Palatino Linotype" w:eastAsia="Palatino Linotype" w:hAnsi="Palatino Linotype" w:cs="Palatino Linotype"/>
          <w:color w:val="000000" w:themeColor="text1"/>
          <w:sz w:val="24"/>
          <w:szCs w:val="24"/>
        </w:rPr>
        <w:t xml:space="preserve"> en contra de la respuesta del</w:t>
      </w:r>
      <w:r w:rsidRPr="00757C26">
        <w:rPr>
          <w:rFonts w:ascii="Palatino Linotype" w:eastAsia="Palatino Linotype" w:hAnsi="Palatino Linotype" w:cs="Palatino Linotype"/>
          <w:color w:val="000000" w:themeColor="text1"/>
          <w:sz w:val="24"/>
          <w:szCs w:val="24"/>
        </w:rPr>
        <w:t xml:space="preserve"> </w:t>
      </w:r>
      <w:r w:rsidR="005029F8" w:rsidRPr="00757C26">
        <w:rPr>
          <w:rFonts w:ascii="Palatino Linotype" w:eastAsia="Palatino Linotype" w:hAnsi="Palatino Linotype" w:cs="Palatino Linotype"/>
          <w:b/>
          <w:bCs/>
          <w:color w:val="000000" w:themeColor="text1"/>
          <w:sz w:val="24"/>
          <w:szCs w:val="24"/>
        </w:rPr>
        <w:t>Ayuntamiento de Toluca</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en lo sucesivo el</w:t>
      </w:r>
      <w:r w:rsidRPr="00757C26">
        <w:rPr>
          <w:rFonts w:ascii="Palatino Linotype" w:eastAsia="Palatino Linotype" w:hAnsi="Palatino Linotype" w:cs="Palatino Linotype"/>
          <w:b/>
          <w:color w:val="000000" w:themeColor="text1"/>
          <w:sz w:val="24"/>
          <w:szCs w:val="24"/>
        </w:rPr>
        <w:t xml:space="preserve"> SUJETO OBLIGADO</w:t>
      </w:r>
      <w:r w:rsidRPr="00757C26">
        <w:rPr>
          <w:rFonts w:ascii="Palatino Linotype" w:eastAsia="Palatino Linotype" w:hAnsi="Palatino Linotype" w:cs="Palatino Linotype"/>
          <w:color w:val="000000" w:themeColor="text1"/>
          <w:sz w:val="24"/>
          <w:szCs w:val="24"/>
        </w:rPr>
        <w:t>, por lo que se procede a dictar la presente resolución, con base en los siguientes:</w:t>
      </w:r>
    </w:p>
    <w:p w14:paraId="005EE687" w14:textId="77777777" w:rsidR="00546C2A" w:rsidRPr="00757C26" w:rsidRDefault="00546C2A" w:rsidP="00757C26">
      <w:pPr>
        <w:spacing w:line="360" w:lineRule="auto"/>
        <w:jc w:val="center"/>
        <w:rPr>
          <w:rFonts w:ascii="Palatino Linotype" w:eastAsia="Palatino Linotype" w:hAnsi="Palatino Linotype" w:cs="Palatino Linotype"/>
          <w:b/>
          <w:color w:val="000000" w:themeColor="text1"/>
          <w:sz w:val="24"/>
          <w:szCs w:val="24"/>
        </w:rPr>
      </w:pPr>
    </w:p>
    <w:p w14:paraId="53BE6703" w14:textId="634BCFA6" w:rsidR="00546C2A" w:rsidRPr="00757C26" w:rsidRDefault="00546C2A" w:rsidP="00757C26">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757C26">
        <w:rPr>
          <w:rFonts w:ascii="Palatino Linotype" w:eastAsia="Palatino Linotype" w:hAnsi="Palatino Linotype" w:cs="Palatino Linotype"/>
          <w:b/>
          <w:color w:val="000000" w:themeColor="text1"/>
          <w:sz w:val="24"/>
          <w:szCs w:val="24"/>
        </w:rPr>
        <w:t>A</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N</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T</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C</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D</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N</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T</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S</w:t>
      </w:r>
    </w:p>
    <w:p w14:paraId="4A82D11B" w14:textId="16E8757D" w:rsidR="00546C2A" w:rsidRPr="00757C26" w:rsidRDefault="00546C2A" w:rsidP="00757C26">
      <w:pPr>
        <w:keepNext/>
        <w:keepLines/>
        <w:spacing w:line="360" w:lineRule="auto"/>
        <w:jc w:val="center"/>
        <w:rPr>
          <w:rFonts w:ascii="Palatino Linotype" w:eastAsia="Palatino Linotype" w:hAnsi="Palatino Linotype" w:cs="Palatino Linotype"/>
          <w:b/>
          <w:color w:val="000000" w:themeColor="text1"/>
          <w:sz w:val="24"/>
          <w:szCs w:val="24"/>
        </w:rPr>
      </w:pPr>
    </w:p>
    <w:p w14:paraId="179CDA11" w14:textId="43B1BEA8"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w:t>
      </w:r>
      <w:r w:rsidR="00162213" w:rsidRPr="00757C26">
        <w:rPr>
          <w:rFonts w:ascii="Palatino Linotype" w:eastAsia="Palatino Linotype" w:hAnsi="Palatino Linotype" w:cs="Palatino Linotype"/>
          <w:b/>
          <w:color w:val="000000" w:themeColor="text1"/>
          <w:sz w:val="24"/>
          <w:szCs w:val="24"/>
        </w:rPr>
        <w:t>veintisiete de marzo</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EL RECURRENTE,</w:t>
      </w:r>
      <w:r w:rsidRPr="00757C26">
        <w:rPr>
          <w:rFonts w:ascii="Palatino Linotype" w:eastAsia="Palatino Linotype" w:hAnsi="Palatino Linotype" w:cs="Palatino Linotype"/>
          <w:color w:val="000000" w:themeColor="text1"/>
          <w:sz w:val="24"/>
          <w:szCs w:val="24"/>
        </w:rPr>
        <w:t xml:space="preserve"> ante el </w:t>
      </w:r>
      <w:r w:rsidRPr="00757C26">
        <w:rPr>
          <w:rFonts w:ascii="Palatino Linotype" w:eastAsia="Palatino Linotype" w:hAnsi="Palatino Linotype" w:cs="Palatino Linotype"/>
          <w:b/>
          <w:color w:val="000000" w:themeColor="text1"/>
          <w:sz w:val="24"/>
          <w:szCs w:val="24"/>
        </w:rPr>
        <w:t>SUJETO OBLIGADO</w:t>
      </w:r>
      <w:r w:rsidRPr="00757C26">
        <w:rPr>
          <w:rFonts w:ascii="Palatino Linotype" w:eastAsia="Palatino Linotype" w:hAnsi="Palatino Linotype" w:cs="Palatino Linotype"/>
          <w:color w:val="000000" w:themeColor="text1"/>
          <w:sz w:val="24"/>
          <w:szCs w:val="24"/>
        </w:rPr>
        <w:t xml:space="preserve"> vía Sistema de Acceso a la Información Mexiquense (</w:t>
      </w:r>
      <w:r w:rsidRPr="00757C26">
        <w:rPr>
          <w:rFonts w:ascii="Palatino Linotype" w:eastAsia="Palatino Linotype" w:hAnsi="Palatino Linotype" w:cs="Palatino Linotype"/>
          <w:b/>
          <w:color w:val="000000" w:themeColor="text1"/>
          <w:sz w:val="24"/>
          <w:szCs w:val="24"/>
        </w:rPr>
        <w:t>SAIMEX)</w:t>
      </w:r>
      <w:r w:rsidR="005029F8" w:rsidRPr="00757C26">
        <w:rPr>
          <w:rFonts w:ascii="Palatino Linotype" w:eastAsia="Palatino Linotype" w:hAnsi="Palatino Linotype" w:cs="Palatino Linotype"/>
          <w:color w:val="000000" w:themeColor="text1"/>
          <w:sz w:val="24"/>
          <w:szCs w:val="24"/>
        </w:rPr>
        <w:t>,</w:t>
      </w:r>
      <w:r w:rsidRPr="00757C26">
        <w:rPr>
          <w:rFonts w:ascii="Palatino Linotype" w:eastAsia="Palatino Linotype" w:hAnsi="Palatino Linotype" w:cs="Palatino Linotype"/>
          <w:color w:val="000000" w:themeColor="text1"/>
          <w:sz w:val="24"/>
          <w:szCs w:val="24"/>
        </w:rPr>
        <w:t>presentó la solicitud de infor</w:t>
      </w:r>
      <w:r w:rsidR="00062934" w:rsidRPr="00757C26">
        <w:rPr>
          <w:rFonts w:ascii="Palatino Linotype" w:eastAsia="Palatino Linotype" w:hAnsi="Palatino Linotype" w:cs="Palatino Linotype"/>
          <w:color w:val="000000" w:themeColor="text1"/>
          <w:sz w:val="24"/>
          <w:szCs w:val="24"/>
        </w:rPr>
        <w:t xml:space="preserve">mación registrada </w:t>
      </w:r>
      <w:r w:rsidR="001C6110" w:rsidRPr="00757C26">
        <w:rPr>
          <w:rFonts w:ascii="Palatino Linotype" w:eastAsia="Palatino Linotype" w:hAnsi="Palatino Linotype" w:cs="Palatino Linotype"/>
          <w:color w:val="000000" w:themeColor="text1"/>
          <w:sz w:val="24"/>
          <w:szCs w:val="24"/>
        </w:rPr>
        <w:t>con el número</w:t>
      </w:r>
      <w:r w:rsidR="008A0A78" w:rsidRPr="00757C26">
        <w:rPr>
          <w:rFonts w:ascii="Palatino Linotype" w:eastAsia="Palatino Linotype" w:hAnsi="Palatino Linotype" w:cs="Palatino Linotype"/>
          <w:b/>
          <w:bCs/>
          <w:color w:val="000000" w:themeColor="text1"/>
          <w:sz w:val="24"/>
          <w:szCs w:val="24"/>
        </w:rPr>
        <w:t> </w:t>
      </w:r>
      <w:r w:rsidR="00162213" w:rsidRPr="00757C26">
        <w:rPr>
          <w:rFonts w:ascii="Palatino Linotype" w:eastAsia="Palatino Linotype" w:hAnsi="Palatino Linotype" w:cs="Palatino Linotype"/>
          <w:b/>
          <w:bCs/>
          <w:color w:val="000000" w:themeColor="text1"/>
          <w:sz w:val="24"/>
          <w:szCs w:val="24"/>
        </w:rPr>
        <w:t>01862/TOLUCA/IP/2025</w:t>
      </w:r>
      <w:r w:rsidR="00FA2E10" w:rsidRPr="00757C26">
        <w:rPr>
          <w:rFonts w:ascii="Palatino Linotype" w:eastAsia="Palatino Linotype" w:hAnsi="Palatino Linotype" w:cs="Palatino Linotype"/>
          <w:b/>
          <w:bCs/>
          <w:color w:val="000000" w:themeColor="text1"/>
          <w:sz w:val="24"/>
          <w:szCs w:val="24"/>
        </w:rPr>
        <w:t>,</w:t>
      </w:r>
      <w:r w:rsidRPr="00757C26">
        <w:rPr>
          <w:rFonts w:ascii="Palatino Linotype" w:eastAsia="Palatino Linotype" w:hAnsi="Palatino Linotype" w:cs="Palatino Linotype"/>
          <w:b/>
          <w:color w:val="000000" w:themeColor="text1"/>
          <w:sz w:val="24"/>
          <w:szCs w:val="24"/>
        </w:rPr>
        <w:t xml:space="preserve"> </w:t>
      </w:r>
      <w:r w:rsidR="0069065F">
        <w:rPr>
          <w:rFonts w:ascii="Palatino Linotype" w:eastAsia="Palatino Linotype" w:hAnsi="Palatino Linotype" w:cs="Palatino Linotype"/>
          <w:color w:val="000000" w:themeColor="text1"/>
          <w:sz w:val="24"/>
          <w:szCs w:val="24"/>
        </w:rPr>
        <w:t xml:space="preserve">en la que se </w:t>
      </w:r>
      <w:r w:rsidRPr="00757C26">
        <w:rPr>
          <w:rFonts w:ascii="Palatino Linotype" w:eastAsia="Palatino Linotype" w:hAnsi="Palatino Linotype" w:cs="Palatino Linotype"/>
          <w:color w:val="000000" w:themeColor="text1"/>
          <w:sz w:val="24"/>
          <w:szCs w:val="24"/>
        </w:rPr>
        <w:t>solicitó lo siguiente:</w:t>
      </w:r>
    </w:p>
    <w:p w14:paraId="77668F2C" w14:textId="77777777" w:rsidR="00546C2A" w:rsidRPr="00757C26" w:rsidRDefault="00546C2A" w:rsidP="00757C2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348F7263" w14:textId="6C84AE24" w:rsidR="00546C2A" w:rsidRPr="00757C26" w:rsidRDefault="00546C2A" w:rsidP="00757C2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7C26">
        <w:rPr>
          <w:rFonts w:ascii="Palatino Linotype" w:eastAsia="Palatino Linotype" w:hAnsi="Palatino Linotype" w:cs="Palatino Linotype"/>
          <w:i/>
          <w:color w:val="000000" w:themeColor="text1"/>
          <w:sz w:val="24"/>
          <w:szCs w:val="24"/>
        </w:rPr>
        <w:t>“</w:t>
      </w:r>
      <w:r w:rsidR="00B2014C" w:rsidRPr="00757C26">
        <w:rPr>
          <w:rFonts w:ascii="Palatino Linotype" w:eastAsia="Palatino Linotype" w:hAnsi="Palatino Linotype" w:cs="Palatino Linotype"/>
          <w:i/>
          <w:color w:val="000000" w:themeColor="text1"/>
          <w:sz w:val="24"/>
          <w:szCs w:val="24"/>
        </w:rPr>
        <w:tab/>
      </w:r>
      <w:r w:rsidR="00162213" w:rsidRPr="00757C26">
        <w:rPr>
          <w:rFonts w:ascii="Palatino Linotype" w:eastAsia="Palatino Linotype" w:hAnsi="Palatino Linotype" w:cs="Palatino Linotype"/>
          <w:i/>
          <w:color w:val="000000" w:themeColor="text1"/>
          <w:sz w:val="24"/>
          <w:szCs w:val="24"/>
        </w:rPr>
        <w:t>Solicito todos los curriculum vitae del personal que se encuentra asignando a la Dirección de Administración y de los que se encuentran de comisión</w:t>
      </w:r>
      <w:r w:rsidR="005029F8" w:rsidRPr="00757C26">
        <w:rPr>
          <w:rFonts w:ascii="Palatino Linotype" w:eastAsia="Palatino Linotype" w:hAnsi="Palatino Linotype" w:cs="Palatino Linotype"/>
          <w:i/>
          <w:color w:val="000000" w:themeColor="text1"/>
          <w:sz w:val="24"/>
          <w:szCs w:val="24"/>
        </w:rPr>
        <w:t xml:space="preserve">” </w:t>
      </w:r>
      <w:r w:rsidRPr="00757C26">
        <w:rPr>
          <w:rFonts w:ascii="Palatino Linotype" w:eastAsia="Palatino Linotype" w:hAnsi="Palatino Linotype" w:cs="Palatino Linotype"/>
          <w:i/>
          <w:color w:val="000000" w:themeColor="text1"/>
          <w:sz w:val="24"/>
          <w:szCs w:val="24"/>
        </w:rPr>
        <w:t xml:space="preserve">(Sic) </w:t>
      </w:r>
    </w:p>
    <w:p w14:paraId="7E240CEA" w14:textId="77777777" w:rsidR="00546C2A" w:rsidRDefault="00546C2A" w:rsidP="00757C2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14EC13FE" w14:textId="77777777" w:rsidR="0069065F" w:rsidRPr="00757C26" w:rsidRDefault="0069065F" w:rsidP="00757C2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547C301C" w14:textId="66219E25" w:rsidR="00FA2E10" w:rsidRPr="00757C26" w:rsidRDefault="00546C2A" w:rsidP="00757C26">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Modalidad de entrega: </w:t>
      </w:r>
      <w:r w:rsidRPr="00757C26">
        <w:rPr>
          <w:rFonts w:ascii="Palatino Linotype" w:eastAsia="Palatino Linotype" w:hAnsi="Palatino Linotype" w:cs="Palatino Linotype"/>
          <w:b/>
          <w:color w:val="000000" w:themeColor="text1"/>
          <w:sz w:val="24"/>
          <w:szCs w:val="24"/>
        </w:rPr>
        <w:t>Vía SAIMEX.</w:t>
      </w:r>
    </w:p>
    <w:p w14:paraId="32BCEC66" w14:textId="77777777" w:rsidR="001C6110" w:rsidRPr="00757C26" w:rsidRDefault="001C6110" w:rsidP="00757C26">
      <w:pPr>
        <w:spacing w:line="360" w:lineRule="auto"/>
        <w:jc w:val="both"/>
        <w:rPr>
          <w:rFonts w:ascii="Palatino Linotype" w:eastAsia="Palatino Linotype" w:hAnsi="Palatino Linotype" w:cs="Palatino Linotype"/>
          <w:color w:val="000000" w:themeColor="text1"/>
          <w:sz w:val="24"/>
          <w:szCs w:val="24"/>
        </w:rPr>
      </w:pPr>
    </w:p>
    <w:p w14:paraId="5E13CA92" w14:textId="7E1879E3" w:rsidR="00BF4D94"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w:t>
      </w:r>
      <w:r w:rsidR="00162213" w:rsidRPr="00757C26">
        <w:rPr>
          <w:rFonts w:ascii="Palatino Linotype" w:eastAsia="Palatino Linotype" w:hAnsi="Palatino Linotype" w:cs="Palatino Linotype"/>
          <w:b/>
          <w:color w:val="000000" w:themeColor="text1"/>
          <w:sz w:val="24"/>
          <w:szCs w:val="24"/>
        </w:rPr>
        <w:t>veinticuatro de abril</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el </w:t>
      </w:r>
      <w:r w:rsidRPr="00757C26">
        <w:rPr>
          <w:rFonts w:ascii="Palatino Linotype" w:eastAsia="Palatino Linotype" w:hAnsi="Palatino Linotype" w:cs="Palatino Linotype"/>
          <w:b/>
          <w:color w:val="000000" w:themeColor="text1"/>
          <w:sz w:val="24"/>
          <w:szCs w:val="24"/>
        </w:rPr>
        <w:t>SUJETO O</w:t>
      </w:r>
      <w:r w:rsidRPr="00757C26">
        <w:rPr>
          <w:rFonts w:ascii="Palatino Linotype" w:eastAsia="Palatino Linotype" w:hAnsi="Palatino Linotype" w:cs="Palatino Linotype"/>
          <w:color w:val="000000" w:themeColor="text1"/>
          <w:sz w:val="24"/>
          <w:szCs w:val="24"/>
        </w:rPr>
        <w:t>B</w:t>
      </w:r>
      <w:r w:rsidRPr="00757C26">
        <w:rPr>
          <w:rFonts w:ascii="Palatino Linotype" w:eastAsia="Palatino Linotype" w:hAnsi="Palatino Linotype" w:cs="Palatino Linotype"/>
          <w:b/>
          <w:color w:val="000000" w:themeColor="text1"/>
          <w:sz w:val="24"/>
          <w:szCs w:val="24"/>
        </w:rPr>
        <w:t xml:space="preserve">LIGADO </w:t>
      </w:r>
      <w:r w:rsidRPr="00757C26">
        <w:rPr>
          <w:rFonts w:ascii="Palatino Linotype" w:eastAsia="Palatino Linotype" w:hAnsi="Palatino Linotype" w:cs="Palatino Linotype"/>
          <w:color w:val="000000" w:themeColor="text1"/>
          <w:sz w:val="24"/>
          <w:szCs w:val="24"/>
        </w:rPr>
        <w:t xml:space="preserve">dio </w:t>
      </w:r>
      <w:r w:rsidRPr="00757C26">
        <w:rPr>
          <w:rFonts w:ascii="Palatino Linotype" w:eastAsia="Palatino Linotype" w:hAnsi="Palatino Linotype" w:cs="Palatino Linotype"/>
          <w:b/>
          <w:color w:val="000000" w:themeColor="text1"/>
          <w:sz w:val="24"/>
          <w:szCs w:val="24"/>
        </w:rPr>
        <w:t>RESPUESTA</w:t>
      </w:r>
      <w:r w:rsidR="008A0A78" w:rsidRPr="00757C26">
        <w:rPr>
          <w:rFonts w:ascii="Palatino Linotype" w:eastAsia="Palatino Linotype" w:hAnsi="Palatino Linotype" w:cs="Palatino Linotype"/>
          <w:color w:val="000000" w:themeColor="text1"/>
          <w:sz w:val="24"/>
          <w:szCs w:val="24"/>
        </w:rPr>
        <w:t xml:space="preserve"> a través de los archivos siguientes:</w:t>
      </w:r>
    </w:p>
    <w:p w14:paraId="6CD4A6D4" w14:textId="77777777" w:rsidR="00162213" w:rsidRPr="00757C26" w:rsidRDefault="005D49D7" w:rsidP="00757C26">
      <w:pPr>
        <w:pStyle w:val="Prrafodelista"/>
        <w:numPr>
          <w:ilvl w:val="0"/>
          <w:numId w:val="45"/>
        </w:numPr>
        <w:spacing w:after="160" w:line="259" w:lineRule="auto"/>
        <w:ind w:left="0" w:firstLine="0"/>
        <w:rPr>
          <w:rFonts w:ascii="Palatino Linotype" w:hAnsi="Palatino Linotype"/>
          <w:color w:val="000000" w:themeColor="text1"/>
          <w:sz w:val="24"/>
        </w:rPr>
      </w:pPr>
      <w:hyperlink r:id="rId9" w:tgtFrame="_blank" w:history="1">
        <w:r w:rsidR="00162213" w:rsidRPr="00757C26">
          <w:rPr>
            <w:rStyle w:val="Hipervnculo"/>
            <w:rFonts w:ascii="Palatino Linotype" w:hAnsi="Palatino Linotype"/>
            <w:b/>
            <w:bCs/>
            <w:color w:val="000000" w:themeColor="text1"/>
            <w:sz w:val="24"/>
            <w:u w:val="none"/>
          </w:rPr>
          <w:t>saimex 01862.zip</w:t>
        </w:r>
      </w:hyperlink>
    </w:p>
    <w:p w14:paraId="6BAAD69F" w14:textId="77777777" w:rsidR="00162213" w:rsidRPr="00757C26" w:rsidRDefault="00162213" w:rsidP="00757C26">
      <w:pPr>
        <w:rPr>
          <w:rFonts w:ascii="Palatino Linotype" w:hAnsi="Palatino Linotype"/>
          <w:color w:val="000000" w:themeColor="text1"/>
          <w:sz w:val="24"/>
          <w:szCs w:val="24"/>
        </w:rPr>
      </w:pPr>
      <w:r w:rsidRPr="00757C26">
        <w:rPr>
          <w:rFonts w:ascii="Palatino Linotype" w:hAnsi="Palatino Linotype"/>
          <w:color w:val="000000" w:themeColor="text1"/>
          <w:sz w:val="24"/>
          <w:szCs w:val="24"/>
        </w:rPr>
        <w:t>Ficha curricular de los servidores públicos:</w:t>
      </w:r>
    </w:p>
    <w:p w14:paraId="13F88A40" w14:textId="77777777" w:rsidR="00162213" w:rsidRPr="00757C26" w:rsidRDefault="00162213" w:rsidP="00757C26">
      <w:pPr>
        <w:rPr>
          <w:rFonts w:ascii="Palatino Linotype" w:hAnsi="Palatino Linotype"/>
          <w:color w:val="000000" w:themeColor="text1"/>
          <w:sz w:val="24"/>
          <w:szCs w:val="24"/>
        </w:rPr>
      </w:pPr>
      <w:r w:rsidRPr="00757C26">
        <w:rPr>
          <w:rFonts w:ascii="Palatino Linotype" w:hAnsi="Palatino Linotype"/>
          <w:noProof/>
          <w:color w:val="000000" w:themeColor="text1"/>
          <w:sz w:val="24"/>
          <w:szCs w:val="24"/>
          <w:lang w:eastAsia="es-MX"/>
        </w:rPr>
        <w:drawing>
          <wp:inline distT="0" distB="0" distL="0" distR="0" wp14:anchorId="7623CE82" wp14:editId="56B6595F">
            <wp:extent cx="3962953" cy="3229426"/>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62953" cy="3229426"/>
                    </a:xfrm>
                    <a:prstGeom prst="rect">
                      <a:avLst/>
                    </a:prstGeom>
                  </pic:spPr>
                </pic:pic>
              </a:graphicData>
            </a:graphic>
          </wp:inline>
        </w:drawing>
      </w:r>
    </w:p>
    <w:p w14:paraId="40DC6FB9" w14:textId="77777777" w:rsidR="00162213" w:rsidRPr="00757C26" w:rsidRDefault="00162213" w:rsidP="00757C26">
      <w:pPr>
        <w:pStyle w:val="Prrafodelista"/>
        <w:ind w:left="0"/>
        <w:rPr>
          <w:rFonts w:ascii="Palatino Linotype" w:hAnsi="Palatino Linotype"/>
          <w:color w:val="000000" w:themeColor="text1"/>
          <w:sz w:val="24"/>
        </w:rPr>
      </w:pPr>
    </w:p>
    <w:p w14:paraId="63B6E811" w14:textId="77777777" w:rsidR="00162213" w:rsidRPr="00757C26" w:rsidRDefault="00162213" w:rsidP="00757C26">
      <w:pPr>
        <w:pStyle w:val="Prrafodelista"/>
        <w:tabs>
          <w:tab w:val="left" w:pos="643"/>
        </w:tabs>
        <w:ind w:left="0"/>
        <w:rPr>
          <w:rFonts w:ascii="Palatino Linotype" w:hAnsi="Palatino Linotype"/>
          <w:color w:val="000000" w:themeColor="text1"/>
          <w:sz w:val="24"/>
        </w:rPr>
      </w:pPr>
    </w:p>
    <w:p w14:paraId="7AF1C889" w14:textId="77777777" w:rsidR="00162213" w:rsidRPr="00757C26" w:rsidRDefault="005D49D7" w:rsidP="00757C26">
      <w:pPr>
        <w:pStyle w:val="Prrafodelista"/>
        <w:numPr>
          <w:ilvl w:val="0"/>
          <w:numId w:val="45"/>
        </w:numPr>
        <w:spacing w:after="160" w:line="259" w:lineRule="auto"/>
        <w:ind w:left="0" w:firstLine="0"/>
        <w:rPr>
          <w:rFonts w:ascii="Palatino Linotype" w:hAnsi="Palatino Linotype"/>
          <w:color w:val="000000" w:themeColor="text1"/>
          <w:sz w:val="24"/>
        </w:rPr>
      </w:pPr>
      <w:hyperlink r:id="rId11" w:tgtFrame="_blank" w:history="1">
        <w:r w:rsidR="00162213" w:rsidRPr="00757C26">
          <w:rPr>
            <w:rStyle w:val="Hipervnculo"/>
            <w:rFonts w:ascii="Palatino Linotype" w:hAnsi="Palatino Linotype"/>
            <w:b/>
            <w:bCs/>
            <w:color w:val="000000" w:themeColor="text1"/>
            <w:sz w:val="24"/>
            <w:u w:val="none"/>
          </w:rPr>
          <w:t>R. 01862. 2025.pdf</w:t>
        </w:r>
      </w:hyperlink>
    </w:p>
    <w:p w14:paraId="31698F4F" w14:textId="77777777" w:rsidR="00162213" w:rsidRPr="00757C26" w:rsidRDefault="00162213" w:rsidP="00757C26">
      <w:pPr>
        <w:rPr>
          <w:rFonts w:ascii="Palatino Linotype" w:hAnsi="Palatino Linotype"/>
          <w:color w:val="000000" w:themeColor="text1"/>
          <w:sz w:val="24"/>
          <w:szCs w:val="24"/>
        </w:rPr>
      </w:pPr>
      <w:r w:rsidRPr="00757C26">
        <w:rPr>
          <w:rFonts w:ascii="Palatino Linotype" w:hAnsi="Palatino Linotype"/>
          <w:color w:val="000000" w:themeColor="text1"/>
          <w:sz w:val="24"/>
          <w:szCs w:val="24"/>
        </w:rPr>
        <w:t>Oficio de veinticuatro de abril de dos mil veinticinco, firmado por el Titular de la Unidad de Transparencia, por el que informo lo siguiente:</w:t>
      </w:r>
    </w:p>
    <w:p w14:paraId="39ABA975" w14:textId="77777777" w:rsidR="00162213" w:rsidRPr="00757C26" w:rsidRDefault="00162213" w:rsidP="00757C26">
      <w:pPr>
        <w:jc w:val="both"/>
        <w:rPr>
          <w:rFonts w:ascii="Palatino Linotype" w:hAnsi="Palatino Linotype"/>
          <w:i/>
          <w:color w:val="000000" w:themeColor="text1"/>
          <w:sz w:val="24"/>
          <w:szCs w:val="24"/>
        </w:rPr>
      </w:pPr>
    </w:p>
    <w:p w14:paraId="0990CC97" w14:textId="77777777" w:rsidR="00162213" w:rsidRPr="00757C26" w:rsidRDefault="00162213" w:rsidP="00757C26">
      <w:pPr>
        <w:jc w:val="both"/>
        <w:rPr>
          <w:rFonts w:ascii="Palatino Linotype" w:hAnsi="Palatino Linotype"/>
          <w:i/>
          <w:color w:val="000000" w:themeColor="text1"/>
          <w:sz w:val="24"/>
          <w:szCs w:val="24"/>
        </w:rPr>
      </w:pPr>
      <w:r w:rsidRPr="00757C26">
        <w:rPr>
          <w:rFonts w:ascii="Palatino Linotype" w:hAnsi="Palatino Linotype"/>
          <w:i/>
          <w:color w:val="000000" w:themeColor="text1"/>
          <w:sz w:val="24"/>
          <w:szCs w:val="24"/>
        </w:rPr>
        <w:t>“…hago de su conocimiento que la Dirección General de Administración y Servidora Pública Habilitada, informó que la Dirección de Recursos Humanos, después de haber realizado una búsqueda exhaustiva y razonable en los archivos que obran en el departamento de Administración de Personal, envía en medio magnético las fichas curriculares del personal que se encuentra asignado a la Dirección de Administración y de los que se encuentran de comisión…”</w:t>
      </w:r>
    </w:p>
    <w:p w14:paraId="5595FD50" w14:textId="77777777" w:rsidR="00162213" w:rsidRPr="00757C26" w:rsidRDefault="00162213" w:rsidP="00757C26">
      <w:pPr>
        <w:rPr>
          <w:rFonts w:ascii="Palatino Linotype" w:hAnsi="Palatino Linotype"/>
          <w:color w:val="000000" w:themeColor="text1"/>
          <w:sz w:val="24"/>
          <w:szCs w:val="24"/>
        </w:rPr>
      </w:pPr>
    </w:p>
    <w:p w14:paraId="576BAD3E" w14:textId="77777777"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p>
    <w:p w14:paraId="58E21051" w14:textId="67E08DE4"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Inconforme con lo anterior, el </w:t>
      </w:r>
      <w:r w:rsidR="00162213" w:rsidRPr="00757C26">
        <w:rPr>
          <w:rFonts w:ascii="Palatino Linotype" w:eastAsia="Palatino Linotype" w:hAnsi="Palatino Linotype" w:cs="Palatino Linotype"/>
          <w:b/>
          <w:color w:val="000000" w:themeColor="text1"/>
          <w:sz w:val="24"/>
          <w:szCs w:val="24"/>
        </w:rPr>
        <w:t>veinticuatro de abril</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color w:val="000000" w:themeColor="text1"/>
          <w:sz w:val="24"/>
          <w:szCs w:val="24"/>
        </w:rPr>
        <w:t xml:space="preserve">,  el </w:t>
      </w:r>
      <w:r w:rsidRPr="00757C26">
        <w:rPr>
          <w:rFonts w:ascii="Palatino Linotype" w:eastAsia="Palatino Linotype" w:hAnsi="Palatino Linotype" w:cs="Palatino Linotype"/>
          <w:b/>
          <w:color w:val="000000" w:themeColor="text1"/>
          <w:sz w:val="24"/>
          <w:szCs w:val="24"/>
        </w:rPr>
        <w:t xml:space="preserve">SUJETO OBLIGADO </w:t>
      </w:r>
      <w:r w:rsidRPr="00757C26">
        <w:rPr>
          <w:rFonts w:ascii="Palatino Linotype" w:eastAsia="Palatino Linotype" w:hAnsi="Palatino Linotype" w:cs="Palatino Linotype"/>
          <w:color w:val="000000" w:themeColor="text1"/>
          <w:sz w:val="24"/>
          <w:szCs w:val="24"/>
        </w:rPr>
        <w:t xml:space="preserve">interpuso recurso de revisión, arguyendo como </w:t>
      </w:r>
    </w:p>
    <w:p w14:paraId="4C4BCA3B" w14:textId="6602A19C" w:rsidR="00546C2A" w:rsidRPr="0069065F" w:rsidRDefault="00546C2A" w:rsidP="0069065F">
      <w:pPr>
        <w:pStyle w:val="Prrafodelista"/>
        <w:numPr>
          <w:ilvl w:val="0"/>
          <w:numId w:val="45"/>
        </w:numPr>
        <w:pBdr>
          <w:top w:val="nil"/>
          <w:left w:val="nil"/>
          <w:bottom w:val="nil"/>
          <w:right w:val="nil"/>
          <w:between w:val="nil"/>
        </w:pBdr>
        <w:jc w:val="both"/>
        <w:rPr>
          <w:rFonts w:ascii="Palatino Linotype" w:eastAsia="Palatino Linotype" w:hAnsi="Palatino Linotype" w:cs="Palatino Linotype"/>
          <w:i/>
          <w:color w:val="000000" w:themeColor="text1"/>
          <w:sz w:val="24"/>
        </w:rPr>
      </w:pPr>
      <w:r w:rsidRPr="0069065F">
        <w:rPr>
          <w:rFonts w:ascii="Palatino Linotype" w:eastAsia="Palatino Linotype" w:hAnsi="Palatino Linotype" w:cs="Palatino Linotype"/>
          <w:b/>
          <w:color w:val="000000" w:themeColor="text1"/>
          <w:sz w:val="24"/>
        </w:rPr>
        <w:lastRenderedPageBreak/>
        <w:t>Acto impugnado</w:t>
      </w:r>
      <w:r w:rsidRPr="0069065F">
        <w:rPr>
          <w:rFonts w:ascii="Palatino Linotype" w:eastAsia="Palatino Linotype" w:hAnsi="Palatino Linotype" w:cs="Palatino Linotype"/>
          <w:b/>
          <w:i/>
          <w:color w:val="000000" w:themeColor="text1"/>
          <w:sz w:val="24"/>
        </w:rPr>
        <w:t>:</w:t>
      </w:r>
      <w:r w:rsidRPr="0069065F">
        <w:rPr>
          <w:rFonts w:ascii="Palatino Linotype" w:eastAsia="Palatino Linotype" w:hAnsi="Palatino Linotype" w:cs="Palatino Linotype"/>
          <w:color w:val="000000" w:themeColor="text1"/>
          <w:sz w:val="24"/>
        </w:rPr>
        <w:t xml:space="preserve"> </w:t>
      </w:r>
      <w:r w:rsidRPr="0069065F">
        <w:rPr>
          <w:rFonts w:ascii="Palatino Linotype" w:eastAsia="Palatino Linotype" w:hAnsi="Palatino Linotype" w:cs="Palatino Linotype"/>
          <w:i/>
          <w:color w:val="000000" w:themeColor="text1"/>
          <w:sz w:val="24"/>
        </w:rPr>
        <w:t>“</w:t>
      </w:r>
      <w:r w:rsidR="00162213" w:rsidRPr="0069065F">
        <w:rPr>
          <w:rFonts w:ascii="Palatino Linotype" w:eastAsia="Palatino Linotype" w:hAnsi="Palatino Linotype" w:cs="Palatino Linotype"/>
          <w:i/>
          <w:color w:val="000000" w:themeColor="text1"/>
          <w:sz w:val="24"/>
        </w:rPr>
        <w:t>El servidor público omite información no esta completa</w:t>
      </w:r>
      <w:r w:rsidRPr="0069065F">
        <w:rPr>
          <w:rFonts w:ascii="Palatino Linotype" w:eastAsia="Palatino Linotype" w:hAnsi="Palatino Linotype" w:cs="Palatino Linotype"/>
          <w:i/>
          <w:color w:val="000000" w:themeColor="text1"/>
          <w:sz w:val="24"/>
        </w:rPr>
        <w:t>” (sic)</w:t>
      </w:r>
    </w:p>
    <w:p w14:paraId="129A19DF" w14:textId="77777777" w:rsidR="00546C2A" w:rsidRPr="00757C26" w:rsidRDefault="00546C2A" w:rsidP="00757C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5876C336" w14:textId="5B1D207B" w:rsidR="00546C2A" w:rsidRPr="00757C26" w:rsidRDefault="00546C2A" w:rsidP="0069065F">
      <w:pPr>
        <w:pStyle w:val="Listaconvietas2"/>
        <w:numPr>
          <w:ilvl w:val="0"/>
          <w:numId w:val="45"/>
        </w:numPr>
        <w:tabs>
          <w:tab w:val="clear" w:pos="643"/>
        </w:tabs>
        <w:spacing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Razones o Motivos de inconformidad: </w:t>
      </w:r>
      <w:r w:rsidR="001C6110" w:rsidRPr="00757C26">
        <w:rPr>
          <w:rFonts w:ascii="Palatino Linotype" w:eastAsia="Palatino Linotype" w:hAnsi="Palatino Linotype" w:cs="Palatino Linotype"/>
          <w:b/>
          <w:color w:val="000000" w:themeColor="text1"/>
          <w:sz w:val="24"/>
          <w:szCs w:val="24"/>
        </w:rPr>
        <w:t>“</w:t>
      </w:r>
      <w:r w:rsidR="00162213" w:rsidRPr="00757C26">
        <w:rPr>
          <w:rFonts w:ascii="Palatino Linotype" w:eastAsia="Palatino Linotype" w:hAnsi="Palatino Linotype" w:cs="Palatino Linotype"/>
          <w:i/>
          <w:color w:val="000000" w:themeColor="text1"/>
          <w:sz w:val="24"/>
          <w:szCs w:val="24"/>
        </w:rPr>
        <w:t>El servidor público omite información no esta completa</w:t>
      </w:r>
      <w:r w:rsidR="00BF4D94" w:rsidRPr="00757C26">
        <w:rPr>
          <w:rFonts w:ascii="Palatino Linotype" w:eastAsia="Palatino Linotype" w:hAnsi="Palatino Linotype" w:cs="Palatino Linotype"/>
          <w:i/>
          <w:color w:val="000000" w:themeColor="text1"/>
          <w:sz w:val="24"/>
          <w:szCs w:val="24"/>
        </w:rPr>
        <w:t>” (sic)</w:t>
      </w:r>
    </w:p>
    <w:p w14:paraId="563EEDCB" w14:textId="77777777" w:rsidR="00BF4D94" w:rsidRPr="00757C26" w:rsidRDefault="00BF4D94" w:rsidP="00757C26">
      <w:pPr>
        <w:pStyle w:val="Listaconvietas2"/>
        <w:numPr>
          <w:ilvl w:val="0"/>
          <w:numId w:val="0"/>
        </w:numPr>
        <w:tabs>
          <w:tab w:val="clear" w:pos="643"/>
        </w:tabs>
        <w:spacing w:line="360" w:lineRule="auto"/>
        <w:jc w:val="both"/>
        <w:rPr>
          <w:rFonts w:ascii="Palatino Linotype" w:eastAsia="Palatino Linotype" w:hAnsi="Palatino Linotype" w:cs="Palatino Linotype"/>
          <w:color w:val="000000" w:themeColor="text1"/>
          <w:sz w:val="24"/>
          <w:szCs w:val="24"/>
        </w:rPr>
      </w:pPr>
    </w:p>
    <w:p w14:paraId="5F2BDDCF" w14:textId="0C592F7D"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757C26">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757C26">
        <w:rPr>
          <w:rFonts w:ascii="Palatino Linotype" w:eastAsia="Palatino Linotype" w:hAnsi="Palatino Linotype" w:cs="Palatino Linotype"/>
          <w:color w:val="000000" w:themeColor="text1"/>
          <w:sz w:val="24"/>
          <w:szCs w:val="24"/>
        </w:rPr>
        <w:t xml:space="preserve">se turnó a la </w:t>
      </w:r>
      <w:r w:rsidRPr="00757C26">
        <w:rPr>
          <w:rFonts w:ascii="Palatino Linotype" w:eastAsia="Palatino Linotype" w:hAnsi="Palatino Linotype" w:cs="Palatino Linotype"/>
          <w:b/>
          <w:color w:val="000000" w:themeColor="text1"/>
          <w:sz w:val="24"/>
          <w:szCs w:val="24"/>
        </w:rPr>
        <w:t xml:space="preserve">Comisionada María del Rosario Mejía Ayala, </w:t>
      </w:r>
      <w:r w:rsidR="0069065F">
        <w:rPr>
          <w:rFonts w:ascii="Palatino Linotype" w:eastAsia="Palatino Linotype" w:hAnsi="Palatino Linotype" w:cs="Palatino Linotype"/>
          <w:color w:val="000000" w:themeColor="text1"/>
          <w:sz w:val="24"/>
          <w:szCs w:val="24"/>
        </w:rPr>
        <w:t>para</w:t>
      </w:r>
      <w:r w:rsidRPr="00757C26">
        <w:rPr>
          <w:rFonts w:ascii="Palatino Linotype" w:eastAsia="Palatino Linotype" w:hAnsi="Palatino Linotype" w:cs="Palatino Linotype"/>
          <w:color w:val="000000" w:themeColor="text1"/>
          <w:sz w:val="24"/>
          <w:szCs w:val="24"/>
        </w:rPr>
        <w:t xml:space="preserve"> su análisis. </w:t>
      </w:r>
    </w:p>
    <w:p w14:paraId="30E93D52" w14:textId="77777777"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p>
    <w:p w14:paraId="7EE23493" w14:textId="3F3BD47F"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00162213" w:rsidRPr="00757C26">
        <w:rPr>
          <w:rFonts w:ascii="Palatino Linotype" w:eastAsia="Palatino Linotype" w:hAnsi="Palatino Linotype" w:cs="Palatino Linotype"/>
          <w:b/>
          <w:color w:val="000000" w:themeColor="text1"/>
          <w:sz w:val="24"/>
          <w:szCs w:val="24"/>
        </w:rPr>
        <w:t>veintinueve de abril</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b/>
          <w:color w:val="000000" w:themeColor="text1"/>
          <w:sz w:val="24"/>
          <w:szCs w:val="24"/>
        </w:rPr>
        <w:t>,</w:t>
      </w:r>
      <w:r w:rsidRPr="00757C26">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757C26">
        <w:rPr>
          <w:rFonts w:ascii="Palatino Linotype" w:eastAsia="Palatino Linotype" w:hAnsi="Palatino Linotype" w:cs="Palatino Linotype"/>
          <w:b/>
          <w:color w:val="000000" w:themeColor="text1"/>
          <w:sz w:val="24"/>
          <w:szCs w:val="24"/>
        </w:rPr>
        <w:t xml:space="preserve">SAIMEX </w:t>
      </w:r>
      <w:r w:rsidRPr="00757C26">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757C26">
        <w:rPr>
          <w:rFonts w:ascii="Palatino Linotype" w:eastAsia="Palatino Linotype" w:hAnsi="Palatino Linotype" w:cs="Palatino Linotype"/>
          <w:b/>
          <w:color w:val="000000" w:themeColor="text1"/>
          <w:sz w:val="24"/>
          <w:szCs w:val="24"/>
        </w:rPr>
        <w:t>SUJETO OBLIGADO</w:t>
      </w:r>
      <w:r w:rsidRPr="00757C26">
        <w:rPr>
          <w:rFonts w:ascii="Palatino Linotype" w:eastAsia="Palatino Linotype" w:hAnsi="Palatino Linotype" w:cs="Palatino Linotype"/>
          <w:color w:val="000000" w:themeColor="text1"/>
          <w:sz w:val="24"/>
          <w:szCs w:val="24"/>
        </w:rPr>
        <w:t xml:space="preserve"> presentara el informe justificado procedente. </w:t>
      </w:r>
    </w:p>
    <w:p w14:paraId="4707D7AC" w14:textId="77777777" w:rsidR="00546C2A" w:rsidRPr="00757C26" w:rsidRDefault="00546C2A" w:rsidP="00757C26">
      <w:pPr>
        <w:pBdr>
          <w:top w:val="nil"/>
          <w:left w:val="nil"/>
          <w:bottom w:val="nil"/>
          <w:right w:val="nil"/>
          <w:between w:val="nil"/>
        </w:pBdr>
        <w:jc w:val="center"/>
        <w:rPr>
          <w:rFonts w:ascii="Palatino Linotype" w:eastAsia="Palatino Linotype" w:hAnsi="Palatino Linotype" w:cs="Palatino Linotype"/>
          <w:i/>
          <w:color w:val="000000" w:themeColor="text1"/>
          <w:sz w:val="24"/>
          <w:szCs w:val="24"/>
        </w:rPr>
      </w:pPr>
    </w:p>
    <w:p w14:paraId="0E01DCAC" w14:textId="4A844280" w:rsidR="009C4837" w:rsidRPr="00757C26" w:rsidRDefault="00546C2A" w:rsidP="00757C26">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757C26">
        <w:rPr>
          <w:rFonts w:ascii="Palatino Linotype" w:eastAsia="Palatino Linotype" w:hAnsi="Palatino Linotype" w:cs="Palatino Linotype"/>
          <w:b/>
          <w:color w:val="000000" w:themeColor="text1"/>
          <w:sz w:val="24"/>
          <w:szCs w:val="24"/>
        </w:rPr>
        <w:t>PARTICULAR,</w:t>
      </w:r>
      <w:r w:rsidRPr="00757C26">
        <w:rPr>
          <w:rFonts w:ascii="Palatino Linotype" w:eastAsia="Palatino Linotype" w:hAnsi="Palatino Linotype" w:cs="Palatino Linotype"/>
          <w:color w:val="000000" w:themeColor="text1"/>
          <w:sz w:val="24"/>
          <w:szCs w:val="24"/>
        </w:rPr>
        <w:t xml:space="preserve"> </w:t>
      </w:r>
      <w:r w:rsidR="009C4837" w:rsidRPr="00757C26">
        <w:rPr>
          <w:rFonts w:ascii="Palatino Linotype" w:eastAsia="Palatino Linotype" w:hAnsi="Palatino Linotype" w:cs="Palatino Linotype"/>
          <w:color w:val="000000" w:themeColor="text1"/>
          <w:sz w:val="24"/>
          <w:szCs w:val="24"/>
        </w:rPr>
        <w:t>no realizo manifestación alguna.</w:t>
      </w:r>
    </w:p>
    <w:p w14:paraId="4EF80170" w14:textId="77777777" w:rsidR="009C4837" w:rsidRPr="00757C26" w:rsidRDefault="009C4837" w:rsidP="00757C26">
      <w:pPr>
        <w:spacing w:line="360" w:lineRule="auto"/>
        <w:jc w:val="both"/>
        <w:rPr>
          <w:rFonts w:ascii="Palatino Linotype" w:eastAsia="Palatino Linotype" w:hAnsi="Palatino Linotype" w:cs="Palatino Linotype"/>
          <w:i/>
          <w:color w:val="000000" w:themeColor="text1"/>
          <w:sz w:val="24"/>
          <w:szCs w:val="24"/>
        </w:rPr>
      </w:pPr>
    </w:p>
    <w:p w14:paraId="4BBAB9CD" w14:textId="5802AAEF" w:rsidR="0050269C" w:rsidRPr="00757C26" w:rsidRDefault="009C4837"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El</w:t>
      </w:r>
      <w:r w:rsidR="001C6110" w:rsidRPr="00757C26">
        <w:rPr>
          <w:rFonts w:ascii="Palatino Linotype" w:eastAsia="Palatino Linotype" w:hAnsi="Palatino Linotype" w:cs="Palatino Linotype"/>
          <w:color w:val="000000" w:themeColor="text1"/>
          <w:sz w:val="24"/>
          <w:szCs w:val="24"/>
        </w:rPr>
        <w:t xml:space="preserve"> </w:t>
      </w:r>
      <w:r w:rsidR="00546C2A" w:rsidRPr="00757C26">
        <w:rPr>
          <w:rFonts w:ascii="Palatino Linotype" w:eastAsia="Palatino Linotype" w:hAnsi="Palatino Linotype" w:cs="Palatino Linotype"/>
          <w:b/>
          <w:color w:val="000000" w:themeColor="text1"/>
          <w:sz w:val="24"/>
          <w:szCs w:val="24"/>
        </w:rPr>
        <w:t>SUJETO OBLIGADO,</w:t>
      </w:r>
      <w:r w:rsidR="00C178EB" w:rsidRPr="00757C26">
        <w:rPr>
          <w:rFonts w:ascii="Palatino Linotype" w:eastAsia="Palatino Linotype" w:hAnsi="Palatino Linotype" w:cs="Palatino Linotype"/>
          <w:b/>
          <w:color w:val="000000" w:themeColor="text1"/>
          <w:sz w:val="24"/>
          <w:szCs w:val="24"/>
        </w:rPr>
        <w:t xml:space="preserve"> </w:t>
      </w:r>
      <w:r w:rsidR="00C178EB" w:rsidRPr="00757C26">
        <w:rPr>
          <w:rFonts w:ascii="Palatino Linotype" w:eastAsia="Palatino Linotype" w:hAnsi="Palatino Linotype" w:cs="Palatino Linotype"/>
          <w:color w:val="000000" w:themeColor="text1"/>
          <w:sz w:val="24"/>
          <w:szCs w:val="24"/>
        </w:rPr>
        <w:t xml:space="preserve">el </w:t>
      </w:r>
      <w:r w:rsidR="00162213" w:rsidRPr="00757C26">
        <w:rPr>
          <w:rFonts w:ascii="Palatino Linotype" w:eastAsia="Palatino Linotype" w:hAnsi="Palatino Linotype" w:cs="Palatino Linotype"/>
          <w:b/>
          <w:color w:val="000000" w:themeColor="text1"/>
          <w:sz w:val="24"/>
          <w:szCs w:val="24"/>
        </w:rPr>
        <w:t>doce de mayo</w:t>
      </w:r>
      <w:r w:rsidR="00C178EB" w:rsidRPr="00757C26">
        <w:rPr>
          <w:rFonts w:ascii="Palatino Linotype" w:eastAsia="Palatino Linotype" w:hAnsi="Palatino Linotype" w:cs="Palatino Linotype"/>
          <w:b/>
          <w:color w:val="000000" w:themeColor="text1"/>
          <w:sz w:val="24"/>
          <w:szCs w:val="24"/>
        </w:rPr>
        <w:t xml:space="preserve"> de dos mil veinticinco,</w:t>
      </w:r>
      <w:r w:rsidR="00546C2A" w:rsidRPr="00757C26">
        <w:rPr>
          <w:rFonts w:ascii="Palatino Linotype" w:eastAsia="Palatino Linotype" w:hAnsi="Palatino Linotype" w:cs="Palatino Linotype"/>
          <w:b/>
          <w:color w:val="000000" w:themeColor="text1"/>
          <w:sz w:val="24"/>
          <w:szCs w:val="24"/>
        </w:rPr>
        <w:t xml:space="preserve"> </w:t>
      </w:r>
      <w:r w:rsidR="00BF4D94" w:rsidRPr="00757C26">
        <w:rPr>
          <w:rFonts w:ascii="Palatino Linotype" w:eastAsia="Palatino Linotype" w:hAnsi="Palatino Linotype" w:cs="Palatino Linotype"/>
          <w:color w:val="000000" w:themeColor="text1"/>
          <w:sz w:val="24"/>
          <w:szCs w:val="24"/>
        </w:rPr>
        <w:t xml:space="preserve">rindió el informe justificado correspondiente en el tenor siguiente: </w:t>
      </w:r>
    </w:p>
    <w:p w14:paraId="431BF5AB" w14:textId="77777777" w:rsidR="00162213" w:rsidRDefault="00162213" w:rsidP="00757C26">
      <w:pPr>
        <w:spacing w:line="360" w:lineRule="auto"/>
        <w:jc w:val="both"/>
        <w:rPr>
          <w:rFonts w:ascii="Palatino Linotype" w:eastAsia="Palatino Linotype" w:hAnsi="Palatino Linotype" w:cs="Palatino Linotype"/>
          <w:color w:val="000000" w:themeColor="text1"/>
          <w:sz w:val="24"/>
          <w:szCs w:val="24"/>
        </w:rPr>
      </w:pPr>
    </w:p>
    <w:p w14:paraId="547F9597" w14:textId="77777777" w:rsidR="0069065F" w:rsidRDefault="0069065F" w:rsidP="00757C26">
      <w:pPr>
        <w:spacing w:line="360" w:lineRule="auto"/>
        <w:jc w:val="both"/>
        <w:rPr>
          <w:rFonts w:ascii="Palatino Linotype" w:eastAsia="Palatino Linotype" w:hAnsi="Palatino Linotype" w:cs="Palatino Linotype"/>
          <w:color w:val="000000" w:themeColor="text1"/>
          <w:sz w:val="24"/>
          <w:szCs w:val="24"/>
        </w:rPr>
      </w:pPr>
    </w:p>
    <w:p w14:paraId="6C491E7E" w14:textId="77777777" w:rsidR="00162213" w:rsidRPr="00757C26" w:rsidRDefault="00162213" w:rsidP="00757C26">
      <w:pPr>
        <w:pStyle w:val="Prrafodelista"/>
        <w:numPr>
          <w:ilvl w:val="0"/>
          <w:numId w:val="45"/>
        </w:numPr>
        <w:spacing w:after="160" w:line="259" w:lineRule="auto"/>
        <w:ind w:left="0" w:firstLine="0"/>
        <w:rPr>
          <w:rFonts w:ascii="Palatino Linotype" w:hAnsi="Palatino Linotype"/>
          <w:b/>
          <w:color w:val="000000" w:themeColor="text1"/>
          <w:sz w:val="24"/>
        </w:rPr>
      </w:pPr>
      <w:r w:rsidRPr="00757C26">
        <w:rPr>
          <w:rFonts w:ascii="Palatino Linotype" w:hAnsi="Palatino Linotype"/>
          <w:b/>
          <w:color w:val="000000" w:themeColor="text1"/>
          <w:sz w:val="24"/>
        </w:rPr>
        <w:lastRenderedPageBreak/>
        <w:t>Ratificación 04768-2025.pdf</w:t>
      </w:r>
    </w:p>
    <w:p w14:paraId="4C23C521" w14:textId="77777777" w:rsidR="00162213" w:rsidRPr="00757C26" w:rsidRDefault="00162213" w:rsidP="00757C26">
      <w:pPr>
        <w:rPr>
          <w:rFonts w:ascii="Palatino Linotype" w:hAnsi="Palatino Linotype"/>
          <w:color w:val="000000" w:themeColor="text1"/>
          <w:sz w:val="24"/>
          <w:szCs w:val="24"/>
        </w:rPr>
      </w:pPr>
      <w:r w:rsidRPr="00757C26">
        <w:rPr>
          <w:rFonts w:ascii="Palatino Linotype" w:hAnsi="Palatino Linotype"/>
          <w:color w:val="000000" w:themeColor="text1"/>
          <w:sz w:val="24"/>
          <w:szCs w:val="24"/>
        </w:rPr>
        <w:t xml:space="preserve">Oficio de doce de mayo de dos mil veinticinco, por el que el Titular de la Unidad de Transparencia confirma su respuesta primigenia. </w:t>
      </w:r>
    </w:p>
    <w:p w14:paraId="2B1AA75D" w14:textId="77777777" w:rsidR="008225A5" w:rsidRPr="00757C26" w:rsidRDefault="008225A5" w:rsidP="00757C26">
      <w:pPr>
        <w:spacing w:line="360" w:lineRule="auto"/>
        <w:jc w:val="both"/>
        <w:rPr>
          <w:rFonts w:ascii="Palatino Linotype" w:eastAsia="Palatino Linotype" w:hAnsi="Palatino Linotype" w:cs="Palatino Linotype"/>
          <w:color w:val="000000" w:themeColor="text1"/>
          <w:sz w:val="24"/>
          <w:szCs w:val="24"/>
        </w:rPr>
      </w:pPr>
    </w:p>
    <w:p w14:paraId="0A9686B6" w14:textId="19AC6A18" w:rsidR="0050269C" w:rsidRPr="00757C26" w:rsidRDefault="0050269C"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w:t>
      </w:r>
      <w:r w:rsidR="00162213" w:rsidRPr="00757C26">
        <w:rPr>
          <w:rFonts w:ascii="Palatino Linotype" w:eastAsia="Palatino Linotype" w:hAnsi="Palatino Linotype" w:cs="Palatino Linotype"/>
          <w:b/>
          <w:color w:val="000000" w:themeColor="text1"/>
          <w:sz w:val="24"/>
          <w:szCs w:val="24"/>
        </w:rPr>
        <w:t>veinticuatro</w:t>
      </w:r>
      <w:r w:rsidR="00306B2B" w:rsidRPr="00757C26">
        <w:rPr>
          <w:rFonts w:ascii="Palatino Linotype" w:eastAsia="Palatino Linotype" w:hAnsi="Palatino Linotype" w:cs="Palatino Linotype"/>
          <w:b/>
          <w:color w:val="000000" w:themeColor="text1"/>
          <w:sz w:val="24"/>
          <w:szCs w:val="24"/>
        </w:rPr>
        <w:t xml:space="preserve"> de septiembre</w:t>
      </w:r>
      <w:r w:rsidRPr="00757C26">
        <w:rPr>
          <w:rFonts w:ascii="Palatino Linotype" w:eastAsia="Palatino Linotype" w:hAnsi="Palatino Linotype" w:cs="Palatino Linotype"/>
          <w:b/>
          <w:color w:val="000000" w:themeColor="text1"/>
          <w:sz w:val="24"/>
          <w:szCs w:val="24"/>
        </w:rPr>
        <w:t xml:space="preserve"> de dos mil veinticinco, </w:t>
      </w:r>
      <w:r w:rsidRPr="00757C26">
        <w:rPr>
          <w:rFonts w:ascii="Palatino Linotype" w:eastAsia="Palatino Linotype" w:hAnsi="Palatino Linotype" w:cs="Palatino Linotype"/>
          <w:color w:val="000000" w:themeColor="text1"/>
          <w:sz w:val="24"/>
          <w:szCs w:val="24"/>
        </w:rPr>
        <w:t>se notificó el acuerdo por el que se amplió el termino para resolver el recurso de revisión que nos ocupa.</w:t>
      </w:r>
    </w:p>
    <w:p w14:paraId="3C25AB4F" w14:textId="77777777" w:rsidR="005029F8" w:rsidRPr="00757C26" w:rsidRDefault="005029F8" w:rsidP="00757C26">
      <w:pPr>
        <w:spacing w:line="360" w:lineRule="auto"/>
        <w:jc w:val="both"/>
        <w:rPr>
          <w:rFonts w:ascii="Palatino Linotype" w:eastAsia="Palatino Linotype" w:hAnsi="Palatino Linotype" w:cs="Palatino Linotype"/>
          <w:color w:val="000000" w:themeColor="text1"/>
          <w:sz w:val="24"/>
          <w:szCs w:val="24"/>
        </w:rPr>
      </w:pPr>
    </w:p>
    <w:p w14:paraId="1808D753" w14:textId="38B9B5E7" w:rsidR="00546C2A" w:rsidRPr="00757C26" w:rsidRDefault="00546C2A" w:rsidP="00757C26">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757C26">
        <w:rPr>
          <w:rFonts w:ascii="Palatino Linotype" w:eastAsia="Palatino Linotype" w:hAnsi="Palatino Linotype" w:cs="Palatino Linotype"/>
          <w:color w:val="000000" w:themeColor="text1"/>
          <w:sz w:val="24"/>
          <w:szCs w:val="24"/>
        </w:rPr>
        <w:t xml:space="preserve">El </w:t>
      </w:r>
      <w:r w:rsidR="00162213" w:rsidRPr="00757C26">
        <w:rPr>
          <w:rFonts w:ascii="Palatino Linotype" w:eastAsia="Palatino Linotype" w:hAnsi="Palatino Linotype" w:cs="Palatino Linotype"/>
          <w:b/>
          <w:color w:val="000000" w:themeColor="text1"/>
          <w:sz w:val="24"/>
          <w:szCs w:val="24"/>
        </w:rPr>
        <w:t>primero de octubre</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color w:val="000000" w:themeColor="text1"/>
          <w:sz w:val="24"/>
          <w:szCs w:val="24"/>
        </w:rPr>
        <w:t>, la Comisionada Ponente decretó el cierre de instrucción y al no existir diligencias por realizar y se turnó el expediente a resolución correspondiente, por lo que no habien</w:t>
      </w:r>
      <w:r w:rsidR="00757C26">
        <w:rPr>
          <w:rFonts w:ascii="Palatino Linotype" w:eastAsia="Palatino Linotype" w:hAnsi="Palatino Linotype" w:cs="Palatino Linotype"/>
          <w:color w:val="000000" w:themeColor="text1"/>
          <w:sz w:val="24"/>
          <w:szCs w:val="24"/>
        </w:rPr>
        <w:t xml:space="preserve">do más que hacer constar, y </w:t>
      </w:r>
    </w:p>
    <w:p w14:paraId="6078F595" w14:textId="77777777" w:rsidR="00546C2A" w:rsidRPr="00757C26" w:rsidRDefault="00546C2A" w:rsidP="00757C26">
      <w:pPr>
        <w:tabs>
          <w:tab w:val="left" w:pos="426"/>
        </w:tabs>
        <w:spacing w:line="360" w:lineRule="auto"/>
        <w:jc w:val="center"/>
        <w:rPr>
          <w:rFonts w:ascii="Palatino Linotype" w:eastAsia="Palatino Linotype" w:hAnsi="Palatino Linotype" w:cs="Palatino Linotype"/>
          <w:b/>
          <w:color w:val="000000" w:themeColor="text1"/>
          <w:sz w:val="24"/>
          <w:szCs w:val="24"/>
          <w:u w:val="single"/>
        </w:rPr>
      </w:pPr>
    </w:p>
    <w:p w14:paraId="26393C62" w14:textId="3C4FA89D" w:rsidR="00546C2A" w:rsidRPr="00757C26" w:rsidRDefault="00546C2A" w:rsidP="00757C26">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757C26">
        <w:rPr>
          <w:rFonts w:ascii="Palatino Linotype" w:eastAsia="Palatino Linotype" w:hAnsi="Palatino Linotype" w:cs="Palatino Linotype"/>
          <w:b/>
          <w:color w:val="000000" w:themeColor="text1"/>
          <w:sz w:val="24"/>
          <w:szCs w:val="24"/>
        </w:rPr>
        <w:t>C</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O</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N</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S</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I</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D</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E</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R</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A</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N</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D</w:t>
      </w:r>
      <w:r w:rsidR="0069065F">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O</w:t>
      </w:r>
    </w:p>
    <w:p w14:paraId="7CCE3C09" w14:textId="77777777"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p>
    <w:p w14:paraId="0EE22D91" w14:textId="77777777" w:rsidR="00546C2A" w:rsidRPr="00757C26" w:rsidRDefault="00546C2A" w:rsidP="00757C26">
      <w:pPr>
        <w:keepNext/>
        <w:keepLines/>
        <w:spacing w:line="360" w:lineRule="auto"/>
        <w:jc w:val="both"/>
        <w:rPr>
          <w:rFonts w:ascii="Palatino Linotype" w:eastAsia="Palatino Linotype" w:hAnsi="Palatino Linotype" w:cs="Palatino Linotype"/>
          <w:b/>
          <w:color w:val="000000" w:themeColor="text1"/>
          <w:sz w:val="24"/>
          <w:szCs w:val="24"/>
        </w:rPr>
      </w:pPr>
      <w:bookmarkStart w:id="4" w:name="_heading=h.1fob9te" w:colFirst="0" w:colLast="0"/>
      <w:bookmarkEnd w:id="4"/>
      <w:r w:rsidRPr="00757C26">
        <w:rPr>
          <w:rFonts w:ascii="Palatino Linotype" w:eastAsia="Palatino Linotype" w:hAnsi="Palatino Linotype" w:cs="Palatino Linotype"/>
          <w:b/>
          <w:color w:val="000000" w:themeColor="text1"/>
          <w:sz w:val="24"/>
          <w:szCs w:val="24"/>
        </w:rPr>
        <w:t>PRIMERO. De la competencia</w:t>
      </w:r>
    </w:p>
    <w:p w14:paraId="15544C07" w14:textId="77777777" w:rsidR="00BD6011" w:rsidRPr="00384851" w:rsidRDefault="00BD6011" w:rsidP="00757C26">
      <w:pPr>
        <w:numPr>
          <w:ilvl w:val="0"/>
          <w:numId w:val="3"/>
        </w:numPr>
        <w:tabs>
          <w:tab w:val="left" w:pos="426"/>
        </w:tabs>
        <w:spacing w:line="360" w:lineRule="auto"/>
        <w:ind w:left="0" w:firstLine="0"/>
        <w:jc w:val="both"/>
        <w:rPr>
          <w:rFonts w:ascii="Palatino Linotype" w:hAnsi="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6CFC189" w14:textId="77777777" w:rsidR="00546C2A" w:rsidRPr="00757C26" w:rsidRDefault="00546C2A" w:rsidP="00757C26">
      <w:pPr>
        <w:keepNext/>
        <w:keepLines/>
        <w:spacing w:line="360" w:lineRule="auto"/>
        <w:jc w:val="both"/>
        <w:rPr>
          <w:rFonts w:ascii="Palatino Linotype" w:eastAsia="Palatino Linotype" w:hAnsi="Palatino Linotype" w:cs="Palatino Linotype"/>
          <w:b/>
          <w:color w:val="000000" w:themeColor="text1"/>
          <w:sz w:val="24"/>
          <w:szCs w:val="24"/>
        </w:rPr>
      </w:pPr>
      <w:bookmarkStart w:id="5" w:name="_heading=h.3znysh7" w:colFirst="0" w:colLast="0"/>
      <w:bookmarkEnd w:id="5"/>
      <w:r w:rsidRPr="00757C26">
        <w:rPr>
          <w:rFonts w:ascii="Palatino Linotype" w:eastAsia="Palatino Linotype" w:hAnsi="Palatino Linotype" w:cs="Palatino Linotype"/>
          <w:b/>
          <w:color w:val="000000" w:themeColor="text1"/>
          <w:sz w:val="24"/>
          <w:szCs w:val="24"/>
        </w:rPr>
        <w:lastRenderedPageBreak/>
        <w:t>SEGUNDO. De la oportunidad y procedencia.</w:t>
      </w:r>
    </w:p>
    <w:p w14:paraId="775F54A6" w14:textId="14BC8A0A"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medio de impugnación fue presentado a través del </w:t>
      </w:r>
      <w:r w:rsidRPr="00757C26">
        <w:rPr>
          <w:rFonts w:ascii="Palatino Linotype" w:eastAsia="Palatino Linotype" w:hAnsi="Palatino Linotype" w:cs="Palatino Linotype"/>
          <w:b/>
          <w:color w:val="000000" w:themeColor="text1"/>
          <w:sz w:val="24"/>
          <w:szCs w:val="24"/>
        </w:rPr>
        <w:t>SAIMEX,</w:t>
      </w:r>
      <w:r w:rsidRPr="00757C26">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757C26">
        <w:rPr>
          <w:rFonts w:ascii="Palatino Linotype" w:eastAsia="Palatino Linotype" w:hAnsi="Palatino Linotype" w:cs="Palatino Linotype"/>
          <w:b/>
          <w:color w:val="000000" w:themeColor="text1"/>
          <w:sz w:val="24"/>
          <w:szCs w:val="24"/>
        </w:rPr>
        <w:t>SUJETO OBLIGADO</w:t>
      </w:r>
      <w:r w:rsidRPr="00757C26">
        <w:rPr>
          <w:rFonts w:ascii="Palatino Linotype" w:eastAsia="Palatino Linotype" w:hAnsi="Palatino Linotype" w:cs="Palatino Linotype"/>
          <w:color w:val="000000" w:themeColor="text1"/>
          <w:sz w:val="24"/>
          <w:szCs w:val="24"/>
        </w:rPr>
        <w:t xml:space="preserve"> entregó respuesta el </w:t>
      </w:r>
      <w:r w:rsidR="00CE5422" w:rsidRPr="00757C26">
        <w:rPr>
          <w:rFonts w:ascii="Palatino Linotype" w:eastAsia="Palatino Linotype" w:hAnsi="Palatino Linotype" w:cs="Palatino Linotype"/>
          <w:b/>
          <w:color w:val="000000" w:themeColor="text1"/>
          <w:sz w:val="24"/>
          <w:szCs w:val="24"/>
        </w:rPr>
        <w:t>veinticuatro de abril</w:t>
      </w:r>
      <w:r w:rsidR="001C6110"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color w:val="000000" w:themeColor="text1"/>
          <w:sz w:val="24"/>
          <w:szCs w:val="24"/>
        </w:rPr>
        <w:t xml:space="preserve">, de tal forma que el plazo para interponer el recurso transcurrió del </w:t>
      </w:r>
      <w:r w:rsidR="00CE5422" w:rsidRPr="00757C26">
        <w:rPr>
          <w:rFonts w:ascii="Palatino Linotype" w:eastAsia="Palatino Linotype" w:hAnsi="Palatino Linotype" w:cs="Palatino Linotype"/>
          <w:b/>
          <w:color w:val="000000" w:themeColor="text1"/>
          <w:sz w:val="24"/>
          <w:szCs w:val="24"/>
        </w:rPr>
        <w:t xml:space="preserve">veinticinco de abril al diecinueve de mayo </w:t>
      </w:r>
      <w:r w:rsidR="00234F23" w:rsidRPr="00757C26">
        <w:rPr>
          <w:rFonts w:ascii="Palatino Linotype" w:eastAsia="Palatino Linotype" w:hAnsi="Palatino Linotype" w:cs="Palatino Linotype"/>
          <w:b/>
          <w:color w:val="000000" w:themeColor="text1"/>
          <w:sz w:val="24"/>
          <w:szCs w:val="24"/>
        </w:rPr>
        <w:t>dos mil veinticinco</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en consecuencia, si el </w:t>
      </w:r>
      <w:r w:rsidRPr="00757C26">
        <w:rPr>
          <w:rFonts w:ascii="Palatino Linotype" w:eastAsia="Palatino Linotype" w:hAnsi="Palatino Linotype" w:cs="Palatino Linotype"/>
          <w:b/>
          <w:color w:val="000000" w:themeColor="text1"/>
          <w:sz w:val="24"/>
          <w:szCs w:val="24"/>
        </w:rPr>
        <w:t>PARTICULAR</w:t>
      </w:r>
      <w:r w:rsidRPr="00757C26">
        <w:rPr>
          <w:rFonts w:ascii="Palatino Linotype" w:eastAsia="Palatino Linotype" w:hAnsi="Palatino Linotype" w:cs="Palatino Linotype"/>
          <w:color w:val="000000" w:themeColor="text1"/>
          <w:sz w:val="24"/>
          <w:szCs w:val="24"/>
        </w:rPr>
        <w:t xml:space="preserve"> presentó su inconformidad el </w:t>
      </w:r>
      <w:r w:rsidR="0072776F" w:rsidRPr="00757C26">
        <w:rPr>
          <w:rFonts w:ascii="Palatino Linotype" w:eastAsia="Palatino Linotype" w:hAnsi="Palatino Linotype" w:cs="Palatino Linotype"/>
          <w:b/>
          <w:color w:val="000000" w:themeColor="text1"/>
          <w:sz w:val="24"/>
          <w:szCs w:val="24"/>
        </w:rPr>
        <w:t>dieciocho</w:t>
      </w:r>
      <w:r w:rsidR="00C44341" w:rsidRPr="00757C26">
        <w:rPr>
          <w:rFonts w:ascii="Palatino Linotype" w:eastAsia="Palatino Linotype" w:hAnsi="Palatino Linotype" w:cs="Palatino Linotype"/>
          <w:b/>
          <w:color w:val="000000" w:themeColor="text1"/>
          <w:sz w:val="24"/>
          <w:szCs w:val="24"/>
        </w:rPr>
        <w:t xml:space="preserve"> de marzo</w:t>
      </w:r>
      <w:r w:rsidR="000424FC" w:rsidRPr="00757C26">
        <w:rPr>
          <w:rFonts w:ascii="Palatino Linotype" w:eastAsia="Palatino Linotype" w:hAnsi="Palatino Linotype" w:cs="Palatino Linotype"/>
          <w:b/>
          <w:color w:val="000000" w:themeColor="text1"/>
          <w:sz w:val="24"/>
          <w:szCs w:val="24"/>
        </w:rPr>
        <w:t xml:space="preserve"> de dos mil veinticinco</w:t>
      </w:r>
      <w:r w:rsidRPr="00757C26">
        <w:rPr>
          <w:rFonts w:ascii="Palatino Linotype" w:eastAsia="Palatino Linotype" w:hAnsi="Palatino Linotype" w:cs="Palatino Linotype"/>
          <w:color w:val="000000" w:themeColor="text1"/>
          <w:sz w:val="24"/>
          <w:szCs w:val="24"/>
        </w:rPr>
        <w:t xml:space="preserve">, este  se encuentra dentro de los márgenes temporales previstos en el artículo 178 de la </w:t>
      </w:r>
      <w:r w:rsidRPr="00757C26">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757C26">
        <w:rPr>
          <w:rFonts w:ascii="Palatino Linotype" w:eastAsia="Palatino Linotype" w:hAnsi="Palatino Linotype" w:cs="Palatino Linotype"/>
          <w:color w:val="000000" w:themeColor="text1"/>
          <w:sz w:val="24"/>
          <w:szCs w:val="24"/>
        </w:rPr>
        <w:t xml:space="preserve">vigente. </w:t>
      </w:r>
    </w:p>
    <w:p w14:paraId="1F3F4B55" w14:textId="77777777" w:rsidR="00546C2A" w:rsidRPr="00757C26" w:rsidRDefault="00546C2A" w:rsidP="00757C26">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14:paraId="5A39CC6D" w14:textId="77777777" w:rsidR="00546C2A" w:rsidRPr="00757C26" w:rsidRDefault="00546C2A" w:rsidP="00757C26">
      <w:pPr>
        <w:pStyle w:val="Ttulo2"/>
        <w:jc w:val="both"/>
        <w:rPr>
          <w:rFonts w:ascii="Palatino Linotype" w:eastAsia="Palatino Linotype" w:hAnsi="Palatino Linotype" w:cs="Palatino Linotype"/>
          <w:b/>
          <w:i/>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TERCERO. Del planteamiento de la </w:t>
      </w:r>
      <w:r w:rsidRPr="00757C26">
        <w:rPr>
          <w:rFonts w:ascii="Palatino Linotype" w:eastAsia="Palatino Linotype" w:hAnsi="Palatino Linotype" w:cs="Palatino Linotype"/>
          <w:b/>
          <w:i/>
          <w:color w:val="000000" w:themeColor="text1"/>
          <w:sz w:val="24"/>
          <w:szCs w:val="24"/>
        </w:rPr>
        <w:t>Litis.</w:t>
      </w:r>
    </w:p>
    <w:p w14:paraId="0232E7E8" w14:textId="77777777"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Se solicitó la información que a continuación se desagrega:</w:t>
      </w:r>
    </w:p>
    <w:p w14:paraId="319DFDC2" w14:textId="79760572" w:rsidR="00234F23" w:rsidRPr="00757C26" w:rsidRDefault="00CE5422" w:rsidP="00757C26">
      <w:pPr>
        <w:pStyle w:val="Prrafodelista"/>
        <w:numPr>
          <w:ilvl w:val="0"/>
          <w:numId w:val="45"/>
        </w:numPr>
        <w:spacing w:line="276" w:lineRule="auto"/>
        <w:ind w:left="0" w:firstLine="0"/>
        <w:jc w:val="both"/>
        <w:rPr>
          <w:rFonts w:ascii="Palatino Linotype" w:eastAsia="Palatino Linotype" w:hAnsi="Palatino Linotype" w:cs="Palatino Linotype"/>
          <w:color w:val="000000" w:themeColor="text1"/>
          <w:sz w:val="24"/>
        </w:rPr>
      </w:pPr>
      <w:r w:rsidRPr="00757C26">
        <w:rPr>
          <w:rFonts w:ascii="Palatino Linotype" w:eastAsia="Palatino Linotype" w:hAnsi="Palatino Linotype" w:cs="Palatino Linotype"/>
          <w:color w:val="000000" w:themeColor="text1"/>
          <w:sz w:val="24"/>
        </w:rPr>
        <w:t>los curriculum vitae del personal que se encuentra asignando a la Dirección de Administración y de los que se encuentran de comisión</w:t>
      </w:r>
    </w:p>
    <w:p w14:paraId="6689C60F" w14:textId="77777777" w:rsidR="000424FC" w:rsidRPr="00757C26" w:rsidRDefault="000424FC" w:rsidP="00757C26">
      <w:pPr>
        <w:pStyle w:val="Prrafodelista"/>
        <w:spacing w:line="276" w:lineRule="auto"/>
        <w:ind w:left="0"/>
        <w:jc w:val="both"/>
        <w:rPr>
          <w:rFonts w:ascii="Palatino Linotype" w:eastAsia="Palatino Linotype" w:hAnsi="Palatino Linotype" w:cs="Palatino Linotype"/>
          <w:color w:val="000000" w:themeColor="text1"/>
          <w:sz w:val="24"/>
        </w:rPr>
      </w:pPr>
    </w:p>
    <w:p w14:paraId="3050F98E" w14:textId="2C699301" w:rsidR="00180BF9"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w:t>
      </w:r>
      <w:r w:rsidRPr="00757C26">
        <w:rPr>
          <w:rFonts w:ascii="Palatino Linotype" w:eastAsia="Palatino Linotype" w:hAnsi="Palatino Linotype" w:cs="Palatino Linotype"/>
          <w:b/>
          <w:color w:val="000000" w:themeColor="text1"/>
          <w:sz w:val="24"/>
          <w:szCs w:val="24"/>
        </w:rPr>
        <w:t xml:space="preserve">SUJETO OBLIGADO, </w:t>
      </w:r>
      <w:r w:rsidR="00CE5422" w:rsidRPr="00757C26">
        <w:rPr>
          <w:rFonts w:ascii="Palatino Linotype" w:eastAsia="Palatino Linotype" w:hAnsi="Palatino Linotype" w:cs="Palatino Linotype"/>
          <w:color w:val="000000" w:themeColor="text1"/>
          <w:sz w:val="24"/>
          <w:szCs w:val="24"/>
        </w:rPr>
        <w:t>dio respuesta como quedo referido en el numeral 2 del presente.</w:t>
      </w:r>
    </w:p>
    <w:p w14:paraId="69394DF3" w14:textId="77777777" w:rsidR="00CE5422" w:rsidRPr="00757C26" w:rsidRDefault="00CE5422" w:rsidP="00757C26">
      <w:pPr>
        <w:spacing w:line="360" w:lineRule="auto"/>
        <w:jc w:val="both"/>
        <w:rPr>
          <w:rFonts w:ascii="Palatino Linotype" w:eastAsia="Palatino Linotype" w:hAnsi="Palatino Linotype" w:cs="Palatino Linotype"/>
          <w:color w:val="000000" w:themeColor="text1"/>
          <w:sz w:val="24"/>
          <w:szCs w:val="24"/>
        </w:rPr>
      </w:pPr>
    </w:p>
    <w:p w14:paraId="63E32424" w14:textId="4D7CA1A4" w:rsidR="00234F23" w:rsidRPr="00757C26" w:rsidRDefault="00546C2A" w:rsidP="00757C26">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Inconforme con lo anterior, el ahora </w:t>
      </w:r>
      <w:r w:rsidRPr="00757C26">
        <w:rPr>
          <w:rFonts w:ascii="Palatino Linotype" w:eastAsia="Palatino Linotype" w:hAnsi="Palatino Linotype" w:cs="Palatino Linotype"/>
          <w:b/>
          <w:color w:val="000000" w:themeColor="text1"/>
          <w:sz w:val="24"/>
          <w:szCs w:val="24"/>
        </w:rPr>
        <w:t xml:space="preserve">RECURRENTE </w:t>
      </w:r>
      <w:r w:rsidRPr="00757C26">
        <w:rPr>
          <w:rFonts w:ascii="Palatino Linotype" w:eastAsia="Palatino Linotype" w:hAnsi="Palatino Linotype" w:cs="Palatino Linotype"/>
          <w:color w:val="000000" w:themeColor="text1"/>
          <w:sz w:val="24"/>
          <w:szCs w:val="24"/>
        </w:rPr>
        <w:t xml:space="preserve">interpuso Recurso de Revisión arguyendo </w:t>
      </w:r>
      <w:r w:rsidR="0072776F" w:rsidRPr="00757C26">
        <w:rPr>
          <w:rFonts w:ascii="Palatino Linotype" w:eastAsia="Palatino Linotype" w:hAnsi="Palatino Linotype" w:cs="Palatino Linotype"/>
          <w:color w:val="000000" w:themeColor="text1"/>
          <w:sz w:val="24"/>
          <w:szCs w:val="24"/>
        </w:rPr>
        <w:t xml:space="preserve">la entrega de la información de manera incompleta. </w:t>
      </w:r>
    </w:p>
    <w:p w14:paraId="6D99CEAF" w14:textId="77777777" w:rsidR="00234F23" w:rsidRPr="00757C26" w:rsidRDefault="00234F23" w:rsidP="00757C26">
      <w:pPr>
        <w:spacing w:line="360" w:lineRule="auto"/>
        <w:jc w:val="both"/>
        <w:rPr>
          <w:rFonts w:ascii="Palatino Linotype" w:eastAsia="Palatino Linotype" w:hAnsi="Palatino Linotype" w:cs="Palatino Linotype"/>
          <w:i/>
          <w:color w:val="000000" w:themeColor="text1"/>
          <w:sz w:val="24"/>
          <w:szCs w:val="24"/>
        </w:rPr>
      </w:pPr>
    </w:p>
    <w:p w14:paraId="1AB2AAA8" w14:textId="42BAA4A5" w:rsidR="00546C2A" w:rsidRPr="00757C26" w:rsidRDefault="00546C2A"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En dichas condiciones, la </w:t>
      </w:r>
      <w:r w:rsidRPr="00757C26">
        <w:rPr>
          <w:rFonts w:ascii="Palatino Linotype" w:eastAsia="Palatino Linotype" w:hAnsi="Palatino Linotype" w:cs="Palatino Linotype"/>
          <w:i/>
          <w:color w:val="000000" w:themeColor="text1"/>
          <w:sz w:val="24"/>
          <w:szCs w:val="24"/>
        </w:rPr>
        <w:t>Litis</w:t>
      </w:r>
      <w:r w:rsidRPr="00757C26">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757C26">
        <w:rPr>
          <w:rFonts w:ascii="Palatino Linotype" w:eastAsia="Palatino Linotype" w:hAnsi="Palatino Linotype" w:cs="Palatino Linotype"/>
          <w:b/>
          <w:color w:val="000000" w:themeColor="text1"/>
          <w:sz w:val="24"/>
          <w:szCs w:val="24"/>
        </w:rPr>
        <w:t xml:space="preserve"> </w:t>
      </w:r>
      <w:r w:rsidR="0072776F" w:rsidRPr="00757C26">
        <w:rPr>
          <w:rFonts w:ascii="Palatino Linotype" w:eastAsia="Palatino Linotype" w:hAnsi="Palatino Linotype" w:cs="Palatino Linotype"/>
          <w:b/>
          <w:color w:val="000000" w:themeColor="text1"/>
          <w:sz w:val="24"/>
          <w:szCs w:val="24"/>
        </w:rPr>
        <w:t>V</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de la </w:t>
      </w:r>
      <w:r w:rsidRPr="00757C26">
        <w:rPr>
          <w:rFonts w:ascii="Palatino Linotype" w:eastAsia="Palatino Linotype" w:hAnsi="Palatino Linotype" w:cs="Palatino Linotype"/>
          <w:b/>
          <w:color w:val="000000" w:themeColor="text1"/>
          <w:sz w:val="24"/>
          <w:szCs w:val="24"/>
        </w:rPr>
        <w:t xml:space="preserve">Ley de </w:t>
      </w:r>
      <w:r w:rsidRPr="00757C26">
        <w:rPr>
          <w:rFonts w:ascii="Palatino Linotype" w:eastAsia="Palatino Linotype" w:hAnsi="Palatino Linotype" w:cs="Palatino Linotype"/>
          <w:b/>
          <w:color w:val="000000" w:themeColor="text1"/>
          <w:sz w:val="24"/>
          <w:szCs w:val="24"/>
        </w:rPr>
        <w:lastRenderedPageBreak/>
        <w:t>Transparencia y Acceso a la Información Pública del Estado de México y Municipios</w:t>
      </w:r>
      <w:r w:rsidRPr="00757C26">
        <w:rPr>
          <w:rFonts w:ascii="Palatino Linotype" w:eastAsia="Palatino Linotype" w:hAnsi="Palatino Linotype" w:cs="Palatino Linotype"/>
          <w:color w:val="000000" w:themeColor="text1"/>
          <w:sz w:val="24"/>
          <w:szCs w:val="24"/>
        </w:rPr>
        <w:t xml:space="preserve">; fracción que determina las hipótesis jurídica relativa </w:t>
      </w:r>
      <w:r w:rsidR="00234F23" w:rsidRPr="00757C26">
        <w:rPr>
          <w:rFonts w:ascii="Palatino Linotype" w:eastAsia="Palatino Linotype" w:hAnsi="Palatino Linotype" w:cs="Palatino Linotype"/>
          <w:color w:val="000000" w:themeColor="text1"/>
          <w:sz w:val="24"/>
          <w:szCs w:val="24"/>
        </w:rPr>
        <w:t xml:space="preserve">a </w:t>
      </w:r>
      <w:r w:rsidR="0072776F" w:rsidRPr="00757C26">
        <w:rPr>
          <w:rFonts w:ascii="Palatino Linotype" w:eastAsia="Palatino Linotype" w:hAnsi="Palatino Linotype" w:cs="Palatino Linotype"/>
          <w:color w:val="000000" w:themeColor="text1"/>
          <w:sz w:val="24"/>
          <w:szCs w:val="24"/>
        </w:rPr>
        <w:t>la entrega de información incompleta;</w:t>
      </w:r>
      <w:r w:rsidR="009757AA" w:rsidRPr="00757C26">
        <w:rPr>
          <w:rFonts w:ascii="Palatino Linotype" w:eastAsia="Palatino Linotype" w:hAnsi="Palatino Linotype" w:cs="Palatino Linotype"/>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contexto del cual se dolió </w:t>
      </w:r>
      <w:r w:rsidRPr="00757C26">
        <w:rPr>
          <w:rFonts w:ascii="Palatino Linotype" w:eastAsia="Palatino Linotype" w:hAnsi="Palatino Linotype" w:cs="Palatino Linotype"/>
          <w:b/>
          <w:color w:val="000000" w:themeColor="text1"/>
          <w:sz w:val="24"/>
          <w:szCs w:val="24"/>
        </w:rPr>
        <w:t xml:space="preserve">EL RECURRENTE </w:t>
      </w:r>
      <w:r w:rsidRPr="00757C26">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757C26">
        <w:rPr>
          <w:rFonts w:ascii="Palatino Linotype" w:eastAsia="Palatino Linotype" w:hAnsi="Palatino Linotype" w:cs="Palatino Linotype"/>
          <w:b/>
          <w:color w:val="000000" w:themeColor="text1"/>
          <w:sz w:val="24"/>
          <w:szCs w:val="24"/>
        </w:rPr>
        <w:t>SUJETO</w:t>
      </w:r>
      <w:r w:rsidRPr="00757C26">
        <w:rPr>
          <w:rFonts w:ascii="Palatino Linotype" w:eastAsia="Palatino Linotype" w:hAnsi="Palatino Linotype" w:cs="Palatino Linotype"/>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OBLIGADO</w:t>
      </w:r>
      <w:r w:rsidRPr="00757C26">
        <w:rPr>
          <w:rFonts w:ascii="Palatino Linotype" w:eastAsia="Palatino Linotype" w:hAnsi="Palatino Linotype" w:cs="Palatino Linotype"/>
          <w:color w:val="000000" w:themeColor="text1"/>
          <w:sz w:val="24"/>
          <w:szCs w:val="24"/>
        </w:rPr>
        <w:t xml:space="preserve"> con su respuesta ciertamente actualiza la causal de procedencia</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14:paraId="53499C79" w14:textId="77777777" w:rsidR="00546C2A" w:rsidRPr="00757C26" w:rsidRDefault="00546C2A" w:rsidP="00757C26">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14:paraId="4A04C14F" w14:textId="77777777" w:rsidR="00546C2A" w:rsidRPr="00757C26" w:rsidRDefault="00546C2A" w:rsidP="00757C26">
      <w:pPr>
        <w:pStyle w:val="Ttulo2"/>
        <w:jc w:val="both"/>
        <w:rPr>
          <w:rFonts w:ascii="Palatino Linotype" w:eastAsia="Palatino Linotype" w:hAnsi="Palatino Linotype" w:cs="Palatino Linotype"/>
          <w:b/>
          <w:color w:val="000000" w:themeColor="text1"/>
          <w:sz w:val="24"/>
          <w:szCs w:val="24"/>
        </w:rPr>
      </w:pPr>
      <w:bookmarkStart w:id="7" w:name="_heading=h.3dy6vkm" w:colFirst="0" w:colLast="0"/>
      <w:bookmarkEnd w:id="7"/>
      <w:r w:rsidRPr="00757C26">
        <w:rPr>
          <w:rFonts w:ascii="Palatino Linotype" w:eastAsia="Palatino Linotype" w:hAnsi="Palatino Linotype" w:cs="Palatino Linotype"/>
          <w:b/>
          <w:color w:val="000000" w:themeColor="text1"/>
          <w:sz w:val="24"/>
          <w:szCs w:val="24"/>
        </w:rPr>
        <w:t>CUARTO. Del estudio y resolución del asunto.</w:t>
      </w:r>
    </w:p>
    <w:p w14:paraId="3B5A579A" w14:textId="35162219" w:rsidR="00EE6511" w:rsidRPr="00757C26" w:rsidRDefault="001007D9"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Toc34911390"/>
      <w:bookmarkEnd w:id="0"/>
      <w:r w:rsidRPr="00757C26">
        <w:rPr>
          <w:rFonts w:ascii="Palatino Linotype" w:hAnsi="Palatino Linotype"/>
          <w:bCs/>
          <w:color w:val="000000" w:themeColor="text1"/>
          <w:sz w:val="24"/>
          <w:szCs w:val="24"/>
        </w:rPr>
        <w:t xml:space="preserve">Dicho lo anterior, este Órgano Resolutor se avocara a realizar el estudio en conjunto de todas las constancias que obran en el SAIMEX, con la finalidad </w:t>
      </w:r>
      <w:r w:rsidR="00DC7455" w:rsidRPr="00757C26">
        <w:rPr>
          <w:rFonts w:ascii="Palatino Linotype" w:hAnsi="Palatino Linotype"/>
          <w:bCs/>
          <w:color w:val="000000" w:themeColor="text1"/>
          <w:sz w:val="24"/>
          <w:szCs w:val="24"/>
        </w:rPr>
        <w:t xml:space="preserve">de poder determinar si los motivos de inconformidad hechos valer por el ahora </w:t>
      </w:r>
      <w:r w:rsidR="00DC7455" w:rsidRPr="00757C26">
        <w:rPr>
          <w:rFonts w:ascii="Palatino Linotype" w:hAnsi="Palatino Linotype"/>
          <w:b/>
          <w:bCs/>
          <w:color w:val="000000" w:themeColor="text1"/>
          <w:sz w:val="24"/>
          <w:szCs w:val="24"/>
        </w:rPr>
        <w:t xml:space="preserve">RECURRENTE, </w:t>
      </w:r>
      <w:r w:rsidR="00DC7455" w:rsidRPr="00757C26">
        <w:rPr>
          <w:rFonts w:ascii="Palatino Linotype" w:hAnsi="Palatino Linotype"/>
          <w:bCs/>
          <w:color w:val="000000" w:themeColor="text1"/>
          <w:sz w:val="24"/>
          <w:szCs w:val="24"/>
        </w:rPr>
        <w:t xml:space="preserve">resultan fundados. </w:t>
      </w:r>
    </w:p>
    <w:p w14:paraId="49FD71F1" w14:textId="77777777" w:rsidR="00234F23" w:rsidRPr="00757C26" w:rsidRDefault="00234F23" w:rsidP="00757C26">
      <w:pPr>
        <w:spacing w:line="360" w:lineRule="auto"/>
        <w:jc w:val="both"/>
        <w:rPr>
          <w:rFonts w:ascii="Palatino Linotype" w:eastAsia="Palatino Linotype" w:hAnsi="Palatino Linotype" w:cs="Palatino Linotype"/>
          <w:color w:val="000000" w:themeColor="text1"/>
          <w:sz w:val="24"/>
          <w:szCs w:val="24"/>
        </w:rPr>
      </w:pPr>
    </w:p>
    <w:p w14:paraId="0605AF5B" w14:textId="044ECDBE" w:rsidR="0072776F" w:rsidRPr="00757C26" w:rsidRDefault="00234F23"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757C26">
        <w:rPr>
          <w:rFonts w:ascii="Palatino Linotype" w:eastAsia="Palatino Linotype" w:hAnsi="Palatino Linotype" w:cs="Palatino Linotype"/>
          <w:color w:val="000000" w:themeColor="text1"/>
          <w:sz w:val="24"/>
          <w:szCs w:val="24"/>
        </w:rPr>
        <w:t xml:space="preserve">Primeramente, </w:t>
      </w:r>
      <w:r w:rsidR="00DA7510" w:rsidRPr="00757C26">
        <w:rPr>
          <w:rFonts w:ascii="Palatino Linotype" w:eastAsia="Palatino Linotype" w:hAnsi="Palatino Linotype" w:cs="Palatino Linotype"/>
          <w:color w:val="000000" w:themeColor="text1"/>
          <w:sz w:val="24"/>
          <w:szCs w:val="24"/>
        </w:rPr>
        <w:t xml:space="preserve">respecto </w:t>
      </w:r>
      <w:r w:rsidR="0072776F" w:rsidRPr="00757C26">
        <w:rPr>
          <w:rFonts w:ascii="Palatino Linotype" w:eastAsia="Palatino Linotype" w:hAnsi="Palatino Linotype" w:cs="Palatino Linotype"/>
          <w:color w:val="000000" w:themeColor="text1"/>
          <w:sz w:val="24"/>
          <w:szCs w:val="24"/>
        </w:rPr>
        <w:t xml:space="preserve">la fuente obligacional se advierte que el </w:t>
      </w:r>
      <w:r w:rsidR="0072776F" w:rsidRPr="00757C26">
        <w:rPr>
          <w:rFonts w:ascii="Palatino Linotype" w:eastAsia="Palatino Linotype" w:hAnsi="Palatino Linotype" w:cs="Palatino Linotype"/>
          <w:b/>
          <w:color w:val="000000" w:themeColor="text1"/>
          <w:sz w:val="24"/>
          <w:szCs w:val="24"/>
        </w:rPr>
        <w:t xml:space="preserve">SUJETO OBLIGADO </w:t>
      </w:r>
      <w:r w:rsidR="0072776F" w:rsidRPr="00757C26">
        <w:rPr>
          <w:rFonts w:ascii="Palatino Linotype" w:eastAsia="Palatino Linotype" w:hAnsi="Palatino Linotype" w:cs="Palatino Linotype"/>
          <w:color w:val="000000" w:themeColor="text1"/>
          <w:sz w:val="24"/>
          <w:szCs w:val="24"/>
        </w:rPr>
        <w:t xml:space="preserve">asume que genera, posee y/o administra la información solicitada, tan es así que la pone a disposición del ahora </w:t>
      </w:r>
      <w:r w:rsidR="0072776F" w:rsidRPr="00757C26">
        <w:rPr>
          <w:rFonts w:ascii="Palatino Linotype" w:eastAsia="Palatino Linotype" w:hAnsi="Palatino Linotype" w:cs="Palatino Linotype"/>
          <w:b/>
          <w:color w:val="000000" w:themeColor="text1"/>
          <w:sz w:val="24"/>
          <w:szCs w:val="24"/>
        </w:rPr>
        <w:t>RECURRENTE.</w:t>
      </w:r>
    </w:p>
    <w:p w14:paraId="169B9F45" w14:textId="77777777" w:rsidR="0072776F" w:rsidRPr="00757C26" w:rsidRDefault="0072776F" w:rsidP="00757C26">
      <w:pPr>
        <w:spacing w:line="360" w:lineRule="auto"/>
        <w:jc w:val="both"/>
        <w:rPr>
          <w:rFonts w:ascii="Palatino Linotype" w:eastAsia="Palatino Linotype" w:hAnsi="Palatino Linotype" w:cs="Palatino Linotype"/>
          <w:color w:val="000000" w:themeColor="text1"/>
          <w:sz w:val="24"/>
          <w:szCs w:val="24"/>
          <w:lang w:eastAsia="es-MX"/>
        </w:rPr>
      </w:pPr>
    </w:p>
    <w:p w14:paraId="5E379D55" w14:textId="2ECA362E" w:rsidR="0072776F" w:rsidRPr="00757C26" w:rsidRDefault="0072776F"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757C26">
        <w:rPr>
          <w:rFonts w:ascii="Palatino Linotype" w:eastAsia="Palatino Linotype" w:hAnsi="Palatino Linotype" w:cs="Palatino Linotype"/>
          <w:color w:val="000000" w:themeColor="text1"/>
          <w:sz w:val="24"/>
          <w:szCs w:val="24"/>
          <w:lang w:eastAsia="es-MX"/>
        </w:rPr>
        <w:t>Ahora bien, respe</w:t>
      </w:r>
      <w:r w:rsidR="003171D4" w:rsidRPr="00757C26">
        <w:rPr>
          <w:rFonts w:ascii="Palatino Linotype" w:eastAsia="Palatino Linotype" w:hAnsi="Palatino Linotype" w:cs="Palatino Linotype"/>
          <w:color w:val="000000" w:themeColor="text1"/>
          <w:sz w:val="24"/>
          <w:szCs w:val="24"/>
          <w:lang w:eastAsia="es-MX"/>
        </w:rPr>
        <w:t xml:space="preserve">cto la información solicitada el </w:t>
      </w:r>
      <w:r w:rsidR="003171D4" w:rsidRPr="00757C26">
        <w:rPr>
          <w:rFonts w:ascii="Palatino Linotype" w:eastAsia="Palatino Linotype" w:hAnsi="Palatino Linotype" w:cs="Palatino Linotype"/>
          <w:b/>
          <w:color w:val="000000" w:themeColor="text1"/>
          <w:sz w:val="24"/>
          <w:szCs w:val="24"/>
          <w:lang w:eastAsia="es-MX"/>
        </w:rPr>
        <w:t xml:space="preserve">SUJETO OBLIGADO, </w:t>
      </w:r>
      <w:r w:rsidR="003171D4" w:rsidRPr="00757C26">
        <w:rPr>
          <w:rFonts w:ascii="Palatino Linotype" w:eastAsia="Palatino Linotype" w:hAnsi="Palatino Linotype" w:cs="Palatino Linotype"/>
          <w:color w:val="000000" w:themeColor="text1"/>
          <w:sz w:val="24"/>
          <w:szCs w:val="24"/>
          <w:lang w:eastAsia="es-MX"/>
        </w:rPr>
        <w:t>informo lo siguiente:</w:t>
      </w:r>
    </w:p>
    <w:p w14:paraId="1642A91A" w14:textId="77777777" w:rsidR="0072776F" w:rsidRPr="00757C26" w:rsidRDefault="0072776F" w:rsidP="00757C26">
      <w:pPr>
        <w:spacing w:line="360" w:lineRule="auto"/>
        <w:jc w:val="both"/>
        <w:rPr>
          <w:rFonts w:ascii="Palatino Linotype" w:eastAsia="Palatino Linotype" w:hAnsi="Palatino Linotype" w:cs="Palatino Linotype"/>
          <w:color w:val="000000" w:themeColor="text1"/>
          <w:sz w:val="24"/>
          <w:szCs w:val="24"/>
        </w:rPr>
      </w:pPr>
    </w:p>
    <w:tbl>
      <w:tblPr>
        <w:tblStyle w:val="Tablaconcuadrcula"/>
        <w:tblW w:w="9781" w:type="dxa"/>
        <w:tblInd w:w="-5" w:type="dxa"/>
        <w:tblLayout w:type="fixed"/>
        <w:tblLook w:val="04A0" w:firstRow="1" w:lastRow="0" w:firstColumn="1" w:lastColumn="0" w:noHBand="0" w:noVBand="1"/>
      </w:tblPr>
      <w:tblGrid>
        <w:gridCol w:w="2552"/>
        <w:gridCol w:w="4531"/>
        <w:gridCol w:w="2698"/>
      </w:tblGrid>
      <w:tr w:rsidR="00757C26" w:rsidRPr="00757C26" w14:paraId="1EA81F0B" w14:textId="77777777" w:rsidTr="0069065F">
        <w:tc>
          <w:tcPr>
            <w:tcW w:w="2552" w:type="dxa"/>
            <w:shd w:val="clear" w:color="auto" w:fill="D5DCE4" w:themeFill="text2" w:themeFillTint="33"/>
            <w:vAlign w:val="center"/>
          </w:tcPr>
          <w:p w14:paraId="254D0AA2" w14:textId="616F9224" w:rsidR="00EE530F" w:rsidRPr="00757C26" w:rsidRDefault="00EE530F" w:rsidP="00757C26">
            <w:pPr>
              <w:spacing w:line="360" w:lineRule="auto"/>
              <w:jc w:val="center"/>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Solicitud</w:t>
            </w:r>
          </w:p>
        </w:tc>
        <w:tc>
          <w:tcPr>
            <w:tcW w:w="4531" w:type="dxa"/>
            <w:shd w:val="clear" w:color="auto" w:fill="D5DCE4" w:themeFill="text2" w:themeFillTint="33"/>
            <w:vAlign w:val="center"/>
          </w:tcPr>
          <w:p w14:paraId="179DB37C" w14:textId="10465E93" w:rsidR="00EE530F" w:rsidRPr="00757C26" w:rsidRDefault="00EE530F" w:rsidP="00757C26">
            <w:pPr>
              <w:spacing w:line="360" w:lineRule="auto"/>
              <w:jc w:val="center"/>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Respuesta</w:t>
            </w:r>
          </w:p>
        </w:tc>
        <w:tc>
          <w:tcPr>
            <w:tcW w:w="2698" w:type="dxa"/>
            <w:shd w:val="clear" w:color="auto" w:fill="D5DCE4" w:themeFill="text2" w:themeFillTint="33"/>
            <w:vAlign w:val="center"/>
          </w:tcPr>
          <w:p w14:paraId="17FB4C3B" w14:textId="799EE369" w:rsidR="00EE530F" w:rsidRPr="00757C26" w:rsidRDefault="00EE530F" w:rsidP="00757C26">
            <w:pPr>
              <w:spacing w:line="360" w:lineRule="auto"/>
              <w:jc w:val="center"/>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¿Colma?</w:t>
            </w:r>
          </w:p>
        </w:tc>
      </w:tr>
      <w:tr w:rsidR="00757C26" w:rsidRPr="00757C26" w14:paraId="40EB7C2D" w14:textId="77777777" w:rsidTr="0069065F">
        <w:tc>
          <w:tcPr>
            <w:tcW w:w="2552" w:type="dxa"/>
            <w:vAlign w:val="center"/>
          </w:tcPr>
          <w:p w14:paraId="5A6CD018" w14:textId="77777777" w:rsidR="00CE5422" w:rsidRPr="00757C26" w:rsidRDefault="00CE5422" w:rsidP="00757C26">
            <w:pPr>
              <w:jc w:val="both"/>
              <w:rPr>
                <w:rFonts w:ascii="Palatino Linotype" w:eastAsia="Palatino Linotype" w:hAnsi="Palatino Linotype" w:cs="Palatino Linotype"/>
                <w:color w:val="000000" w:themeColor="text1"/>
                <w:sz w:val="24"/>
                <w:szCs w:val="24"/>
                <w:lang w:val="es-MX"/>
              </w:rPr>
            </w:pPr>
          </w:p>
          <w:p w14:paraId="393C8FB0" w14:textId="308DA108" w:rsidR="00CE5422" w:rsidRPr="00757C26" w:rsidRDefault="00CE5422" w:rsidP="00757C26">
            <w:pPr>
              <w:jc w:val="both"/>
              <w:rPr>
                <w:rFonts w:ascii="Palatino Linotype" w:eastAsia="Palatino Linotype" w:hAnsi="Palatino Linotype" w:cs="Palatino Linotype"/>
                <w:color w:val="000000" w:themeColor="text1"/>
                <w:sz w:val="24"/>
                <w:szCs w:val="24"/>
                <w:lang w:val="es-MX"/>
              </w:rPr>
            </w:pPr>
            <w:r w:rsidRPr="00757C26">
              <w:rPr>
                <w:rFonts w:ascii="Palatino Linotype" w:eastAsia="Palatino Linotype" w:hAnsi="Palatino Linotype" w:cs="Palatino Linotype"/>
                <w:color w:val="000000" w:themeColor="text1"/>
                <w:sz w:val="24"/>
                <w:szCs w:val="24"/>
                <w:lang w:val="es-MX"/>
              </w:rPr>
              <w:t xml:space="preserve">Curriculum vitae del personal que se encuentra asignando </w:t>
            </w:r>
            <w:r w:rsidRPr="00757C26">
              <w:rPr>
                <w:rFonts w:ascii="Palatino Linotype" w:eastAsia="Palatino Linotype" w:hAnsi="Palatino Linotype" w:cs="Palatino Linotype"/>
                <w:color w:val="000000" w:themeColor="text1"/>
                <w:sz w:val="24"/>
                <w:szCs w:val="24"/>
                <w:lang w:val="es-MX"/>
              </w:rPr>
              <w:lastRenderedPageBreak/>
              <w:t>a la Dirección de Administración y de los que se encuentran de comisión</w:t>
            </w:r>
          </w:p>
          <w:p w14:paraId="32BBB7E6" w14:textId="7641112B" w:rsidR="00CE5422" w:rsidRPr="00757C26" w:rsidRDefault="00CE5422" w:rsidP="00757C26">
            <w:pPr>
              <w:jc w:val="both"/>
              <w:rPr>
                <w:rFonts w:ascii="Palatino Linotype" w:eastAsia="Palatino Linotype" w:hAnsi="Palatino Linotype" w:cs="Palatino Linotype"/>
                <w:color w:val="000000" w:themeColor="text1"/>
                <w:sz w:val="24"/>
                <w:szCs w:val="24"/>
                <w:lang w:val="es-MX"/>
              </w:rPr>
            </w:pPr>
          </w:p>
        </w:tc>
        <w:tc>
          <w:tcPr>
            <w:tcW w:w="4531" w:type="dxa"/>
            <w:vAlign w:val="center"/>
          </w:tcPr>
          <w:p w14:paraId="7D05597F" w14:textId="77777777" w:rsidR="00CE5422" w:rsidRPr="00757C26" w:rsidRDefault="00CE5422" w:rsidP="00757C26">
            <w:pPr>
              <w:jc w:val="both"/>
              <w:rPr>
                <w:rFonts w:ascii="Palatino Linotype" w:eastAsia="Palatino Linotype" w:hAnsi="Palatino Linotype" w:cs="Palatino Linotype"/>
                <w:color w:val="000000" w:themeColor="text1"/>
                <w:sz w:val="24"/>
                <w:szCs w:val="24"/>
              </w:rPr>
            </w:pPr>
          </w:p>
          <w:p w14:paraId="78C5E15E" w14:textId="1B9A3630" w:rsidR="00EE530F" w:rsidRPr="00757C26" w:rsidRDefault="00CE5422" w:rsidP="00757C26">
            <w:pPr>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Se remitieron las fichas curriculares de los siguientes servidores públicos:</w:t>
            </w:r>
          </w:p>
          <w:p w14:paraId="061D811E" w14:textId="77777777" w:rsidR="00CE5422" w:rsidRPr="00757C26" w:rsidRDefault="00CE5422" w:rsidP="00757C26">
            <w:pPr>
              <w:jc w:val="both"/>
              <w:rPr>
                <w:rFonts w:ascii="Palatino Linotype" w:eastAsia="Palatino Linotype" w:hAnsi="Palatino Linotype" w:cs="Palatino Linotype"/>
                <w:color w:val="000000" w:themeColor="text1"/>
                <w:sz w:val="24"/>
                <w:szCs w:val="24"/>
              </w:rPr>
            </w:pPr>
          </w:p>
          <w:p w14:paraId="7F834B19" w14:textId="46049218" w:rsidR="00CE5422" w:rsidRPr="00757C26" w:rsidRDefault="00CE5422" w:rsidP="00757C26">
            <w:pPr>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noProof/>
                <w:color w:val="000000" w:themeColor="text1"/>
                <w:sz w:val="24"/>
                <w:szCs w:val="24"/>
                <w:lang w:eastAsia="es-MX"/>
              </w:rPr>
              <w:lastRenderedPageBreak/>
              <w:drawing>
                <wp:inline distT="0" distB="0" distL="0" distR="0" wp14:anchorId="38658699" wp14:editId="29E97A4B">
                  <wp:extent cx="1929765" cy="23780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9765" cy="2378075"/>
                          </a:xfrm>
                          <a:prstGeom prst="rect">
                            <a:avLst/>
                          </a:prstGeom>
                        </pic:spPr>
                      </pic:pic>
                    </a:graphicData>
                  </a:graphic>
                </wp:inline>
              </w:drawing>
            </w:r>
          </w:p>
          <w:p w14:paraId="668AB04B" w14:textId="7A049CAC" w:rsidR="00EE530F" w:rsidRPr="00757C26" w:rsidRDefault="00EE530F" w:rsidP="00757C26">
            <w:pPr>
              <w:jc w:val="center"/>
              <w:rPr>
                <w:rFonts w:ascii="Palatino Linotype" w:eastAsia="Palatino Linotype" w:hAnsi="Palatino Linotype" w:cs="Palatino Linotype"/>
                <w:color w:val="000000" w:themeColor="text1"/>
                <w:sz w:val="24"/>
                <w:szCs w:val="24"/>
              </w:rPr>
            </w:pPr>
          </w:p>
        </w:tc>
        <w:tc>
          <w:tcPr>
            <w:tcW w:w="2698" w:type="dxa"/>
            <w:vAlign w:val="center"/>
          </w:tcPr>
          <w:p w14:paraId="6C8D336E" w14:textId="77777777" w:rsidR="00EE530F" w:rsidRPr="00757C26" w:rsidRDefault="00CE5422" w:rsidP="00757C26">
            <w:pPr>
              <w:jc w:val="both"/>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lastRenderedPageBreak/>
              <w:t>PARCIALMENTE</w:t>
            </w:r>
          </w:p>
          <w:p w14:paraId="7FFB0628" w14:textId="77777777" w:rsidR="00CE5422" w:rsidRPr="00757C26" w:rsidRDefault="00CE5422" w:rsidP="00757C26">
            <w:pPr>
              <w:jc w:val="both"/>
              <w:rPr>
                <w:rFonts w:ascii="Palatino Linotype" w:eastAsia="Palatino Linotype" w:hAnsi="Palatino Linotype" w:cs="Palatino Linotype"/>
                <w:b/>
                <w:color w:val="000000" w:themeColor="text1"/>
                <w:sz w:val="24"/>
                <w:szCs w:val="24"/>
              </w:rPr>
            </w:pPr>
          </w:p>
          <w:p w14:paraId="719A20DC" w14:textId="3D34F584" w:rsidR="00CE5422" w:rsidRPr="00757C26" w:rsidRDefault="00CE5422" w:rsidP="00757C26">
            <w:pPr>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No se remitieron de manera completa, </w:t>
            </w:r>
            <w:r w:rsidRPr="00757C26">
              <w:rPr>
                <w:rFonts w:ascii="Palatino Linotype" w:eastAsia="Palatino Linotype" w:hAnsi="Palatino Linotype" w:cs="Palatino Linotype"/>
                <w:color w:val="000000" w:themeColor="text1"/>
                <w:sz w:val="24"/>
                <w:szCs w:val="24"/>
              </w:rPr>
              <w:lastRenderedPageBreak/>
              <w:t>como más adelante se expone.</w:t>
            </w:r>
          </w:p>
        </w:tc>
      </w:tr>
    </w:tbl>
    <w:p w14:paraId="3310684C" w14:textId="77777777" w:rsidR="0072776F" w:rsidRDefault="0072776F" w:rsidP="00757C26">
      <w:pPr>
        <w:spacing w:line="360" w:lineRule="auto"/>
        <w:jc w:val="both"/>
        <w:rPr>
          <w:rFonts w:ascii="Palatino Linotype" w:eastAsia="Palatino Linotype" w:hAnsi="Palatino Linotype" w:cs="Palatino Linotype"/>
          <w:color w:val="000000" w:themeColor="text1"/>
          <w:sz w:val="24"/>
          <w:szCs w:val="24"/>
        </w:rPr>
      </w:pPr>
    </w:p>
    <w:p w14:paraId="1ED10899" w14:textId="77777777" w:rsidR="00235CB8" w:rsidRDefault="00235CB8" w:rsidP="00757C26">
      <w:pPr>
        <w:spacing w:line="360" w:lineRule="auto"/>
        <w:jc w:val="both"/>
        <w:rPr>
          <w:rFonts w:ascii="Palatino Linotype" w:eastAsia="Palatino Linotype" w:hAnsi="Palatino Linotype" w:cs="Palatino Linotype"/>
          <w:color w:val="000000" w:themeColor="text1"/>
          <w:sz w:val="24"/>
          <w:szCs w:val="24"/>
        </w:rPr>
      </w:pPr>
    </w:p>
    <w:p w14:paraId="544398B8" w14:textId="77777777" w:rsidR="00235CB8" w:rsidRDefault="00235CB8" w:rsidP="00757C26">
      <w:pPr>
        <w:spacing w:line="360" w:lineRule="auto"/>
        <w:jc w:val="both"/>
        <w:rPr>
          <w:rFonts w:ascii="Palatino Linotype" w:eastAsia="Palatino Linotype" w:hAnsi="Palatino Linotype" w:cs="Palatino Linotype"/>
          <w:color w:val="000000" w:themeColor="text1"/>
          <w:sz w:val="24"/>
          <w:szCs w:val="24"/>
        </w:rPr>
      </w:pPr>
    </w:p>
    <w:p w14:paraId="6FB8AFCC" w14:textId="77777777" w:rsidR="00235CB8" w:rsidRPr="00757C26" w:rsidRDefault="00235CB8" w:rsidP="00757C26">
      <w:pPr>
        <w:spacing w:line="360" w:lineRule="auto"/>
        <w:jc w:val="both"/>
        <w:rPr>
          <w:rFonts w:ascii="Palatino Linotype" w:eastAsia="Palatino Linotype" w:hAnsi="Palatino Linotype" w:cs="Palatino Linotype"/>
          <w:color w:val="000000" w:themeColor="text1"/>
          <w:sz w:val="24"/>
          <w:szCs w:val="24"/>
        </w:rPr>
      </w:pPr>
    </w:p>
    <w:p w14:paraId="7AD6B6D7" w14:textId="77777777" w:rsidR="00CE5422" w:rsidRPr="00757C26" w:rsidRDefault="00CE5422"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hAnsi="Palatino Linotype" w:cs="Arial"/>
          <w:color w:val="000000" w:themeColor="text1"/>
          <w:sz w:val="24"/>
          <w:szCs w:val="24"/>
        </w:rPr>
        <w:t>De lo anterior, se observa que se remitieron 12 fichas curriculares de los servidores públicos adscritos a la Dirección de Administración, sin embargo, dentro del IPOMEX, se localizaron 31 registros de servidores públicos, como se muestra a continuación:</w:t>
      </w:r>
    </w:p>
    <w:p w14:paraId="6EC6891A" w14:textId="77777777" w:rsidR="00CE5422" w:rsidRPr="00757C26" w:rsidRDefault="00CE5422" w:rsidP="00757C26">
      <w:pPr>
        <w:spacing w:line="360" w:lineRule="auto"/>
        <w:jc w:val="both"/>
        <w:rPr>
          <w:rFonts w:ascii="Palatino Linotype" w:hAnsi="Palatino Linotype" w:cs="Arial"/>
          <w:color w:val="000000" w:themeColor="text1"/>
          <w:sz w:val="24"/>
          <w:szCs w:val="24"/>
        </w:rPr>
      </w:pPr>
    </w:p>
    <w:p w14:paraId="44677DAF" w14:textId="57F466BB" w:rsidR="00CE5422" w:rsidRPr="00757C26" w:rsidRDefault="00CE5422" w:rsidP="00757C26">
      <w:pPr>
        <w:spacing w:line="360" w:lineRule="auto"/>
        <w:jc w:val="both"/>
        <w:rPr>
          <w:rFonts w:ascii="Palatino Linotype" w:hAnsi="Palatino Linotype" w:cs="Arial"/>
          <w:color w:val="000000" w:themeColor="text1"/>
          <w:sz w:val="24"/>
          <w:szCs w:val="24"/>
        </w:rPr>
      </w:pPr>
      <w:r w:rsidRPr="00757C26">
        <w:rPr>
          <w:rFonts w:ascii="Palatino Linotype" w:hAnsi="Palatino Linotype" w:cs="Arial"/>
          <w:noProof/>
          <w:color w:val="000000" w:themeColor="text1"/>
          <w:sz w:val="24"/>
          <w:szCs w:val="24"/>
          <w:lang w:eastAsia="es-MX"/>
        </w:rPr>
        <w:lastRenderedPageBreak/>
        <w:drawing>
          <wp:inline distT="0" distB="0" distL="0" distR="0" wp14:anchorId="5615F0FE" wp14:editId="03AA4438">
            <wp:extent cx="5742940" cy="4888230"/>
            <wp:effectExtent l="0" t="0" r="0" b="762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888230"/>
                    </a:xfrm>
                    <a:prstGeom prst="rect">
                      <a:avLst/>
                    </a:prstGeom>
                  </pic:spPr>
                </pic:pic>
              </a:graphicData>
            </a:graphic>
          </wp:inline>
        </w:drawing>
      </w:r>
      <w:r w:rsidRPr="00757C26">
        <w:rPr>
          <w:rFonts w:ascii="Palatino Linotype" w:hAnsi="Palatino Linotype" w:cs="Arial"/>
          <w:color w:val="000000" w:themeColor="text1"/>
          <w:sz w:val="24"/>
          <w:szCs w:val="24"/>
        </w:rPr>
        <w:t xml:space="preserve">  </w:t>
      </w:r>
    </w:p>
    <w:p w14:paraId="3607BA70" w14:textId="19E49C12" w:rsidR="00CE5422" w:rsidRPr="00757C26" w:rsidRDefault="00CE5422" w:rsidP="00757C26">
      <w:pPr>
        <w:spacing w:line="360" w:lineRule="auto"/>
        <w:jc w:val="both"/>
        <w:rPr>
          <w:rFonts w:ascii="Palatino Linotype" w:hAnsi="Palatino Linotype" w:cs="Arial"/>
          <w:color w:val="000000" w:themeColor="text1"/>
          <w:sz w:val="24"/>
          <w:szCs w:val="24"/>
        </w:rPr>
      </w:pPr>
      <w:r w:rsidRPr="00757C26">
        <w:rPr>
          <w:rFonts w:ascii="Palatino Linotype" w:hAnsi="Palatino Linotype" w:cs="Arial"/>
          <w:noProof/>
          <w:color w:val="000000" w:themeColor="text1"/>
          <w:sz w:val="24"/>
          <w:szCs w:val="24"/>
          <w:lang w:eastAsia="es-MX"/>
        </w:rPr>
        <w:lastRenderedPageBreak/>
        <w:drawing>
          <wp:inline distT="0" distB="0" distL="0" distR="0" wp14:anchorId="72441310" wp14:editId="4C726721">
            <wp:extent cx="5742940" cy="5556885"/>
            <wp:effectExtent l="0" t="0" r="0" b="571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5556885"/>
                    </a:xfrm>
                    <a:prstGeom prst="rect">
                      <a:avLst/>
                    </a:prstGeom>
                  </pic:spPr>
                </pic:pic>
              </a:graphicData>
            </a:graphic>
          </wp:inline>
        </w:drawing>
      </w:r>
    </w:p>
    <w:p w14:paraId="1F84BE87" w14:textId="428E1064" w:rsidR="00FC28C1" w:rsidRPr="00757C26" w:rsidRDefault="00CE5422" w:rsidP="00757C26">
      <w:pPr>
        <w:spacing w:line="360" w:lineRule="auto"/>
        <w:jc w:val="both"/>
        <w:rPr>
          <w:rFonts w:ascii="Palatino Linotype" w:hAnsi="Palatino Linotype" w:cs="Arial"/>
          <w:color w:val="000000" w:themeColor="text1"/>
          <w:sz w:val="24"/>
          <w:szCs w:val="24"/>
        </w:rPr>
      </w:pPr>
      <w:r w:rsidRPr="00757C26">
        <w:rPr>
          <w:rFonts w:ascii="Palatino Linotype" w:hAnsi="Palatino Linotype" w:cs="Arial"/>
          <w:noProof/>
          <w:color w:val="000000" w:themeColor="text1"/>
          <w:sz w:val="24"/>
          <w:szCs w:val="24"/>
          <w:lang w:eastAsia="es-MX"/>
        </w:rPr>
        <w:lastRenderedPageBreak/>
        <w:drawing>
          <wp:inline distT="0" distB="0" distL="0" distR="0" wp14:anchorId="08C4E506" wp14:editId="2E164B9C">
            <wp:extent cx="5742940" cy="2337435"/>
            <wp:effectExtent l="0" t="0" r="0" b="571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337435"/>
                    </a:xfrm>
                    <a:prstGeom prst="rect">
                      <a:avLst/>
                    </a:prstGeom>
                  </pic:spPr>
                </pic:pic>
              </a:graphicData>
            </a:graphic>
          </wp:inline>
        </w:drawing>
      </w:r>
    </w:p>
    <w:p w14:paraId="5F17B3E1" w14:textId="77777777" w:rsidR="00FC28C1" w:rsidRPr="00757C26" w:rsidRDefault="00FC28C1" w:rsidP="00757C26">
      <w:pPr>
        <w:spacing w:line="360" w:lineRule="auto"/>
        <w:jc w:val="both"/>
        <w:rPr>
          <w:rFonts w:ascii="Palatino Linotype" w:hAnsi="Palatino Linotype" w:cs="Arial"/>
          <w:color w:val="000000" w:themeColor="text1"/>
          <w:sz w:val="24"/>
          <w:szCs w:val="24"/>
        </w:rPr>
      </w:pPr>
    </w:p>
    <w:p w14:paraId="26DC3B6C" w14:textId="6951D05C" w:rsidR="00FC28C1" w:rsidRPr="00757C26" w:rsidRDefault="00FC28C1"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hAnsi="Palatino Linotype" w:cs="Arial"/>
          <w:color w:val="000000" w:themeColor="text1"/>
          <w:sz w:val="24"/>
          <w:szCs w:val="24"/>
        </w:rPr>
        <w:t xml:space="preserve">En consecuencia de lo anterior, resultan fundados y motivados los motivos hechos valer por el ahora </w:t>
      </w:r>
      <w:r w:rsidRPr="00757C26">
        <w:rPr>
          <w:rFonts w:ascii="Palatino Linotype" w:hAnsi="Palatino Linotype" w:cs="Arial"/>
          <w:b/>
          <w:color w:val="000000" w:themeColor="text1"/>
          <w:sz w:val="24"/>
          <w:szCs w:val="24"/>
        </w:rPr>
        <w:t xml:space="preserve">RECURRENTE, </w:t>
      </w:r>
      <w:r w:rsidRPr="00757C26">
        <w:rPr>
          <w:rFonts w:ascii="Palatino Linotype" w:hAnsi="Palatino Linotype" w:cs="Arial"/>
          <w:color w:val="000000" w:themeColor="text1"/>
          <w:sz w:val="24"/>
          <w:szCs w:val="24"/>
        </w:rPr>
        <w:t>ya que no se remitieron los 31 Curriculum vita del personal adscrito a la Dirección de Administración.</w:t>
      </w:r>
    </w:p>
    <w:p w14:paraId="66583954" w14:textId="77777777" w:rsidR="00FC28C1" w:rsidRPr="00757C26" w:rsidRDefault="00FC28C1" w:rsidP="00757C26">
      <w:pPr>
        <w:spacing w:line="360" w:lineRule="auto"/>
        <w:jc w:val="both"/>
        <w:rPr>
          <w:rFonts w:ascii="Palatino Linotype" w:hAnsi="Palatino Linotype" w:cs="Arial"/>
          <w:color w:val="000000" w:themeColor="text1"/>
          <w:sz w:val="24"/>
          <w:szCs w:val="24"/>
        </w:rPr>
      </w:pPr>
    </w:p>
    <w:p w14:paraId="53E72BD2" w14:textId="533CFF0E" w:rsidR="00FC28C1" w:rsidRPr="00757C26" w:rsidRDefault="00FC28C1" w:rsidP="00757C26">
      <w:pPr>
        <w:numPr>
          <w:ilvl w:val="0"/>
          <w:numId w:val="3"/>
        </w:numPr>
        <w:spacing w:line="360" w:lineRule="auto"/>
        <w:ind w:left="0" w:firstLine="0"/>
        <w:jc w:val="both"/>
        <w:rPr>
          <w:rFonts w:ascii="Palatino Linotype" w:hAnsi="Palatino Linotype" w:cs="Arial"/>
          <w:color w:val="000000" w:themeColor="text1"/>
          <w:sz w:val="24"/>
          <w:szCs w:val="24"/>
          <w:lang w:val="es-ES_tradnl"/>
        </w:rPr>
      </w:pPr>
      <w:r w:rsidRPr="00757C26">
        <w:rPr>
          <w:rFonts w:ascii="Palatino Linotype" w:hAnsi="Palatino Linotype" w:cs="Arial"/>
          <w:color w:val="000000" w:themeColor="text1"/>
          <w:sz w:val="24"/>
          <w:szCs w:val="24"/>
        </w:rPr>
        <w:t xml:space="preserve">Ahora bien, si bien es cierto, el </w:t>
      </w:r>
      <w:r w:rsidRPr="00757C26">
        <w:rPr>
          <w:rFonts w:ascii="Palatino Linotype" w:hAnsi="Palatino Linotype" w:cs="Arial"/>
          <w:b/>
          <w:color w:val="000000" w:themeColor="text1"/>
          <w:sz w:val="24"/>
          <w:szCs w:val="24"/>
        </w:rPr>
        <w:t xml:space="preserve">SUJETO OBLIGADO </w:t>
      </w:r>
      <w:r w:rsidRPr="00757C26">
        <w:rPr>
          <w:rFonts w:ascii="Palatino Linotype" w:hAnsi="Palatino Linotype" w:cs="Arial"/>
          <w:color w:val="000000" w:themeColor="text1"/>
          <w:sz w:val="24"/>
          <w:szCs w:val="24"/>
        </w:rPr>
        <w:t xml:space="preserve">requirió los </w:t>
      </w:r>
      <w:r w:rsidR="003D3C50" w:rsidRPr="00757C26">
        <w:rPr>
          <w:rFonts w:ascii="Palatino Linotype" w:hAnsi="Palatino Linotype" w:cs="Arial"/>
          <w:color w:val="000000" w:themeColor="text1"/>
          <w:sz w:val="24"/>
          <w:szCs w:val="24"/>
        </w:rPr>
        <w:t>Curriculum V</w:t>
      </w:r>
      <w:r w:rsidRPr="00757C26">
        <w:rPr>
          <w:rFonts w:ascii="Palatino Linotype" w:hAnsi="Palatino Linotype" w:cs="Arial"/>
          <w:color w:val="000000" w:themeColor="text1"/>
          <w:sz w:val="24"/>
          <w:szCs w:val="24"/>
        </w:rPr>
        <w:t xml:space="preserve">itae, también es cierto, que las fichas curriculares dan cuenta de lo solicitado, </w:t>
      </w:r>
      <w:r w:rsidR="003D3C50" w:rsidRPr="00757C26">
        <w:rPr>
          <w:rFonts w:ascii="Palatino Linotype" w:hAnsi="Palatino Linotype" w:cs="Arial"/>
          <w:color w:val="000000" w:themeColor="text1"/>
          <w:sz w:val="24"/>
          <w:szCs w:val="24"/>
        </w:rPr>
        <w:t xml:space="preserve"> ya que de acuerdo a </w:t>
      </w:r>
      <w:r w:rsidR="003D3C50" w:rsidRPr="00757C26">
        <w:rPr>
          <w:rFonts w:ascii="Palatino Linotype" w:hAnsi="Palatino Linotype" w:cs="Arial"/>
          <w:color w:val="000000" w:themeColor="text1"/>
          <w:sz w:val="24"/>
          <w:szCs w:val="24"/>
          <w:lang w:val="es-ES_tradnl"/>
        </w:rPr>
        <w:t xml:space="preserve">los requisitos generales contenidos en los articulados 47, 48 y 49, de la Ley del Trabado de los Servidores Públicos del Estado de México y Municipios, así como el documento idóneo con el que se pudiera acreditar, es la </w:t>
      </w:r>
      <w:r w:rsidR="003D3C50" w:rsidRPr="00757C26">
        <w:rPr>
          <w:rFonts w:ascii="Palatino Linotype" w:hAnsi="Palatino Linotype" w:cs="Arial"/>
          <w:b/>
          <w:color w:val="000000" w:themeColor="text1"/>
          <w:sz w:val="24"/>
          <w:szCs w:val="24"/>
          <w:lang w:val="es-ES_tradnl"/>
        </w:rPr>
        <w:t xml:space="preserve">Solicitud de empleo, ficha curricular, currículum vitae o documento análogo, </w:t>
      </w:r>
      <w:r w:rsidR="003D3C50" w:rsidRPr="00757C26">
        <w:rPr>
          <w:rFonts w:ascii="Palatino Linotype" w:hAnsi="Palatino Linotype" w:cs="Arial"/>
          <w:color w:val="000000" w:themeColor="text1"/>
          <w:sz w:val="24"/>
          <w:szCs w:val="24"/>
          <w:lang w:val="es-ES_tradnl"/>
        </w:rPr>
        <w:t>mismo que debe ser remitido en correcta versión pública, por lo que a efecto de precisión, se refiere lo siguiente:</w:t>
      </w:r>
    </w:p>
    <w:p w14:paraId="4B8694D8" w14:textId="77777777" w:rsidR="003D3C50" w:rsidRPr="00757C26" w:rsidRDefault="003D3C50" w:rsidP="00757C26">
      <w:pPr>
        <w:spacing w:line="360" w:lineRule="auto"/>
        <w:jc w:val="both"/>
        <w:rPr>
          <w:rFonts w:ascii="Palatino Linotype" w:hAnsi="Palatino Linotype" w:cs="Arial"/>
          <w:color w:val="000000" w:themeColor="text1"/>
          <w:sz w:val="24"/>
          <w:szCs w:val="24"/>
          <w:lang w:val="es-ES_tradnl"/>
        </w:rPr>
      </w:pPr>
    </w:p>
    <w:p w14:paraId="4614853D" w14:textId="77777777" w:rsidR="003D3C50" w:rsidRPr="00757C26" w:rsidRDefault="003D3C50" w:rsidP="00757C26">
      <w:pPr>
        <w:pStyle w:val="Prrafodelista"/>
        <w:numPr>
          <w:ilvl w:val="0"/>
          <w:numId w:val="46"/>
        </w:numPr>
        <w:spacing w:line="360" w:lineRule="auto"/>
        <w:ind w:left="0" w:firstLine="0"/>
        <w:jc w:val="both"/>
        <w:rPr>
          <w:rFonts w:ascii="Palatino Linotype" w:hAnsi="Palatino Linotype"/>
          <w:b/>
          <w:color w:val="000000" w:themeColor="text1"/>
          <w:sz w:val="24"/>
        </w:rPr>
      </w:pPr>
      <w:r w:rsidRPr="00757C26">
        <w:rPr>
          <w:rFonts w:ascii="Palatino Linotype" w:hAnsi="Palatino Linotype"/>
          <w:b/>
          <w:color w:val="000000" w:themeColor="text1"/>
          <w:sz w:val="24"/>
        </w:rPr>
        <w:t>Solicitud de empleo (emitida por la DRH)</w:t>
      </w:r>
    </w:p>
    <w:p w14:paraId="1C485F1C" w14:textId="401A0704" w:rsidR="003D3C50" w:rsidRPr="00091B5C" w:rsidRDefault="003D3C50" w:rsidP="00091B5C">
      <w:pPr>
        <w:pStyle w:val="Prrafodelista"/>
        <w:numPr>
          <w:ilvl w:val="0"/>
          <w:numId w:val="3"/>
        </w:numPr>
        <w:spacing w:line="360" w:lineRule="auto"/>
        <w:ind w:left="0" w:firstLine="0"/>
        <w:jc w:val="both"/>
        <w:rPr>
          <w:rFonts w:ascii="Palatino Linotype" w:hAnsi="Palatino Linotype"/>
          <w:color w:val="000000" w:themeColor="text1"/>
          <w:sz w:val="24"/>
        </w:rPr>
      </w:pPr>
      <w:r w:rsidRPr="00091B5C">
        <w:rPr>
          <w:rFonts w:ascii="Palatino Linotype" w:hAnsi="Palatino Linotype"/>
          <w:color w:val="000000" w:themeColor="text1"/>
          <w:sz w:val="24"/>
        </w:rPr>
        <w:lastRenderedPageBreak/>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1F7588DE" w14:textId="77777777" w:rsidR="003D3C50" w:rsidRPr="00757C26" w:rsidRDefault="003D3C50" w:rsidP="00757C26">
      <w:pPr>
        <w:spacing w:line="360" w:lineRule="auto"/>
        <w:jc w:val="both"/>
        <w:rPr>
          <w:rFonts w:ascii="Palatino Linotype" w:hAnsi="Palatino Linotype"/>
          <w:color w:val="000000" w:themeColor="text1"/>
          <w:sz w:val="24"/>
          <w:szCs w:val="24"/>
        </w:rPr>
      </w:pPr>
    </w:p>
    <w:p w14:paraId="7B10825D" w14:textId="33F45327" w:rsidR="003D3C50" w:rsidRPr="00091B5C" w:rsidRDefault="003D3C50" w:rsidP="00091B5C">
      <w:pPr>
        <w:pStyle w:val="Prrafodelista"/>
        <w:numPr>
          <w:ilvl w:val="0"/>
          <w:numId w:val="3"/>
        </w:numPr>
        <w:spacing w:line="360" w:lineRule="auto"/>
        <w:ind w:left="0" w:firstLine="0"/>
        <w:jc w:val="both"/>
        <w:rPr>
          <w:rFonts w:ascii="Palatino Linotype" w:hAnsi="Palatino Linotype"/>
          <w:color w:val="000000" w:themeColor="text1"/>
          <w:sz w:val="24"/>
        </w:rPr>
      </w:pPr>
      <w:r w:rsidRPr="00091B5C">
        <w:rPr>
          <w:rFonts w:ascii="Palatino Linotype" w:hAnsi="Palatino Linotype"/>
          <w:color w:val="000000" w:themeColor="text1"/>
          <w:sz w:val="24"/>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43662232" w14:textId="77777777" w:rsidR="003D3C50" w:rsidRPr="00757C26" w:rsidRDefault="003D3C50" w:rsidP="00757C26">
      <w:pPr>
        <w:spacing w:line="360" w:lineRule="auto"/>
        <w:jc w:val="both"/>
        <w:rPr>
          <w:rFonts w:ascii="Palatino Linotype" w:hAnsi="Palatino Linotype"/>
          <w:color w:val="000000" w:themeColor="text1"/>
          <w:sz w:val="24"/>
          <w:szCs w:val="24"/>
        </w:rPr>
      </w:pPr>
    </w:p>
    <w:p w14:paraId="403AAE1B" w14:textId="77C2C94F" w:rsidR="003D3C50" w:rsidRPr="00091B5C" w:rsidRDefault="003D3C50" w:rsidP="00091B5C">
      <w:pPr>
        <w:pStyle w:val="Prrafodelista"/>
        <w:numPr>
          <w:ilvl w:val="0"/>
          <w:numId w:val="3"/>
        </w:numPr>
        <w:spacing w:line="360" w:lineRule="auto"/>
        <w:ind w:left="0" w:firstLine="0"/>
        <w:jc w:val="both"/>
        <w:rPr>
          <w:rFonts w:ascii="Palatino Linotype" w:hAnsi="Palatino Linotype"/>
          <w:color w:val="000000" w:themeColor="text1"/>
          <w:sz w:val="24"/>
        </w:rPr>
      </w:pPr>
      <w:r w:rsidRPr="00091B5C">
        <w:rPr>
          <w:rFonts w:ascii="Palatino Linotype" w:hAnsi="Palatino Linotype"/>
          <w:color w:val="000000" w:themeColor="text1"/>
          <w:sz w:val="24"/>
        </w:rPr>
        <w:t>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toda vez que no fue adjuntado en respuesta.</w:t>
      </w:r>
    </w:p>
    <w:p w14:paraId="05090514" w14:textId="77777777" w:rsidR="003D3C50" w:rsidRPr="00757C26" w:rsidRDefault="003D3C50" w:rsidP="00757C26">
      <w:pPr>
        <w:spacing w:line="360" w:lineRule="auto"/>
        <w:jc w:val="both"/>
        <w:rPr>
          <w:rFonts w:ascii="Palatino Linotype" w:hAnsi="Palatino Linotype" w:cs="Arial"/>
          <w:color w:val="000000" w:themeColor="text1"/>
          <w:sz w:val="24"/>
          <w:szCs w:val="24"/>
          <w:lang w:val="es-ES_tradnl"/>
        </w:rPr>
      </w:pPr>
    </w:p>
    <w:p w14:paraId="1E8D292F" w14:textId="77777777" w:rsidR="00FC28C1" w:rsidRPr="00757C26" w:rsidRDefault="00FC28C1" w:rsidP="00757C26">
      <w:pPr>
        <w:pStyle w:val="Prrafodelista"/>
        <w:numPr>
          <w:ilvl w:val="0"/>
          <w:numId w:val="46"/>
        </w:numPr>
        <w:spacing w:line="360" w:lineRule="auto"/>
        <w:ind w:left="0" w:firstLine="0"/>
        <w:jc w:val="both"/>
        <w:rPr>
          <w:rFonts w:ascii="Palatino Linotype" w:hAnsi="Palatino Linotype"/>
          <w:b/>
          <w:color w:val="000000" w:themeColor="text1"/>
          <w:sz w:val="24"/>
        </w:rPr>
      </w:pPr>
      <w:r w:rsidRPr="00757C26">
        <w:rPr>
          <w:rFonts w:ascii="Palatino Linotype" w:hAnsi="Palatino Linotype"/>
          <w:b/>
          <w:color w:val="000000" w:themeColor="text1"/>
          <w:sz w:val="24"/>
        </w:rPr>
        <w:t>Ficha Curricular (máximo 2 cuartillas)</w:t>
      </w:r>
    </w:p>
    <w:p w14:paraId="2871BF80" w14:textId="33417FF3"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Ahora bien, “currículum” corresponde a una locución latina cuyo significado es:</w:t>
      </w:r>
    </w:p>
    <w:p w14:paraId="2ECC59A8"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“carrera de vida”, Se usa como locución nominal masculina para designar la relación de los datos personales, formación académica, actividad laboral y méritos de una persona.” (Sic)</w:t>
      </w:r>
    </w:p>
    <w:p w14:paraId="1F9370FD" w14:textId="3243AE37"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lastRenderedPageBreak/>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76625C85" w14:textId="77777777" w:rsidR="00FC28C1" w:rsidRPr="00757C26" w:rsidRDefault="00FC28C1" w:rsidP="00757C26">
      <w:pPr>
        <w:spacing w:line="360" w:lineRule="auto"/>
        <w:jc w:val="both"/>
        <w:rPr>
          <w:rFonts w:ascii="Palatino Linotype" w:eastAsia="Palatino Linotype" w:hAnsi="Palatino Linotype"/>
          <w:color w:val="000000" w:themeColor="text1"/>
          <w:sz w:val="24"/>
          <w:szCs w:val="24"/>
          <w:lang w:eastAsia="es-MX"/>
        </w:rPr>
      </w:pPr>
    </w:p>
    <w:p w14:paraId="36844684" w14:textId="773F0913"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 xml:space="preserve">Por su lado, la Real Academia Española, lo define como a continuación se cita: </w:t>
      </w:r>
    </w:p>
    <w:p w14:paraId="0B91F486"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“Relación de los títulos, honores, cargos, trabajos realizados, datos biográficos, etc, que califican a una persona” (Sic)</w:t>
      </w:r>
    </w:p>
    <w:p w14:paraId="795E5F7D" w14:textId="77777777" w:rsidR="00FC28C1" w:rsidRPr="00757C26" w:rsidRDefault="00FC28C1" w:rsidP="00757C26">
      <w:pPr>
        <w:spacing w:line="360" w:lineRule="auto"/>
        <w:jc w:val="both"/>
        <w:rPr>
          <w:rFonts w:ascii="Palatino Linotype" w:eastAsia="Palatino Linotype" w:hAnsi="Palatino Linotype"/>
          <w:color w:val="000000" w:themeColor="text1"/>
          <w:sz w:val="24"/>
          <w:szCs w:val="24"/>
          <w:lang w:eastAsia="es-MX"/>
        </w:rPr>
      </w:pPr>
    </w:p>
    <w:p w14:paraId="3482420F" w14:textId="1F18C04E"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 xml:space="preserve">Desde esta perspectiva, a través del currículum vite la particular puede advertir los estudios realizados o bien el nivel académico, así como la experiencia laboral de los servidores públicos que se encuentran adscritos al </w:t>
      </w:r>
      <w:r w:rsidRPr="00091B5C">
        <w:rPr>
          <w:rFonts w:ascii="Palatino Linotype" w:eastAsia="Palatino Linotype" w:hAnsi="Palatino Linotype"/>
          <w:b/>
          <w:color w:val="000000" w:themeColor="text1"/>
          <w:sz w:val="24"/>
          <w:lang w:eastAsia="es-MX"/>
        </w:rPr>
        <w:t>SUJETO OBLIGADO</w:t>
      </w:r>
      <w:r w:rsidRPr="00091B5C">
        <w:rPr>
          <w:rFonts w:ascii="Palatino Linotype" w:eastAsia="Palatino Linotype" w:hAnsi="Palatino Linotype"/>
          <w:color w:val="000000" w:themeColor="text1"/>
          <w:sz w:val="24"/>
          <w:lang w:eastAsia="es-MX"/>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042D18D6"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p>
    <w:p w14:paraId="511E85FC"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 xml:space="preserve"> “</w:t>
      </w:r>
      <w:r w:rsidRPr="00757C26">
        <w:rPr>
          <w:rFonts w:ascii="Palatino Linotype" w:hAnsi="Palatino Linotype"/>
          <w:b/>
          <w:bCs/>
          <w:i/>
          <w:color w:val="000000" w:themeColor="text1"/>
          <w:kern w:val="28"/>
          <w:sz w:val="24"/>
          <w:szCs w:val="24"/>
          <w:lang w:eastAsia="es-MX"/>
        </w:rPr>
        <w:t>Curriculum Vitae de servidores públicos</w:t>
      </w:r>
      <w:r w:rsidRPr="00757C26">
        <w:rPr>
          <w:rFonts w:ascii="Palatino Linotype" w:hAnsi="Palatino Linotype"/>
          <w:i/>
          <w:color w:val="000000" w:themeColor="text1"/>
          <w:kern w:val="28"/>
          <w:sz w:val="24"/>
          <w:szCs w:val="24"/>
          <w:lang w:eastAsia="es-MX"/>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w:t>
      </w:r>
      <w:r w:rsidRPr="00757C26">
        <w:rPr>
          <w:rFonts w:ascii="Palatino Linotype" w:hAnsi="Palatino Linotype"/>
          <w:i/>
          <w:color w:val="000000" w:themeColor="text1"/>
          <w:kern w:val="28"/>
          <w:sz w:val="24"/>
          <w:szCs w:val="24"/>
          <w:lang w:eastAsia="es-MX"/>
        </w:rPr>
        <w:lastRenderedPageBreak/>
        <w:t>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1B06EFE3" w14:textId="77777777" w:rsidR="00FC28C1" w:rsidRPr="00757C26" w:rsidRDefault="00FC28C1" w:rsidP="00757C26">
      <w:pPr>
        <w:spacing w:line="360" w:lineRule="auto"/>
        <w:jc w:val="both"/>
        <w:rPr>
          <w:rFonts w:ascii="Palatino Linotype" w:eastAsia="Palatino Linotype" w:hAnsi="Palatino Linotype"/>
          <w:color w:val="000000" w:themeColor="text1"/>
          <w:sz w:val="24"/>
          <w:szCs w:val="24"/>
          <w:lang w:eastAsia="es-MX"/>
        </w:rPr>
      </w:pPr>
    </w:p>
    <w:p w14:paraId="742D9B0C" w14:textId="38A53445"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14A2156C" w14:textId="77777777" w:rsidR="00FC28C1" w:rsidRPr="00757C26" w:rsidRDefault="00FC28C1" w:rsidP="00757C26">
      <w:pPr>
        <w:spacing w:line="360" w:lineRule="auto"/>
        <w:jc w:val="both"/>
        <w:rPr>
          <w:rFonts w:ascii="Palatino Linotype" w:eastAsia="Palatino Linotype" w:hAnsi="Palatino Linotype"/>
          <w:color w:val="000000" w:themeColor="text1"/>
          <w:sz w:val="24"/>
          <w:szCs w:val="24"/>
          <w:lang w:eastAsia="es-MX"/>
        </w:rPr>
      </w:pPr>
    </w:p>
    <w:p w14:paraId="291C7FAA" w14:textId="0552E659"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 xml:space="preserve">Por lo que es posible determinar que, el currículum vítae contienen información relacionada con la trayectoria académica, profesional y laboral, por medio del cual se acredita la capacidad, habilidades, experiencia o pericia de una persona para ocupar un cargo, puesto </w:t>
      </w:r>
      <w:r w:rsidRPr="00091B5C">
        <w:rPr>
          <w:rFonts w:ascii="Palatino Linotype" w:eastAsia="Palatino Linotype" w:hAnsi="Palatino Linotype"/>
          <w:color w:val="000000" w:themeColor="text1"/>
          <w:sz w:val="24"/>
          <w:lang w:eastAsia="es-MX"/>
        </w:rPr>
        <w:lastRenderedPageBreak/>
        <w:t>o comisión, que permitan realizar una comparación de las actividades que ha realizado con las que habrá de desarrollar, y determinar si cumple con el perfil del cargo a ocupar.</w:t>
      </w:r>
    </w:p>
    <w:p w14:paraId="455A75C6" w14:textId="77777777" w:rsidR="00FC28C1" w:rsidRPr="00757C26" w:rsidRDefault="00FC28C1" w:rsidP="00757C26">
      <w:pPr>
        <w:spacing w:line="360" w:lineRule="auto"/>
        <w:jc w:val="both"/>
        <w:rPr>
          <w:rFonts w:ascii="Palatino Linotype" w:eastAsia="Palatino Linotype" w:hAnsi="Palatino Linotype"/>
          <w:color w:val="000000" w:themeColor="text1"/>
          <w:sz w:val="24"/>
          <w:szCs w:val="24"/>
          <w:lang w:eastAsia="es-MX"/>
        </w:rPr>
      </w:pPr>
    </w:p>
    <w:p w14:paraId="3A64FEAD" w14:textId="17BEFA81" w:rsidR="00FC28C1" w:rsidRPr="00091B5C" w:rsidRDefault="00FC28C1" w:rsidP="00091B5C">
      <w:pPr>
        <w:pStyle w:val="Prrafodelista"/>
        <w:numPr>
          <w:ilvl w:val="0"/>
          <w:numId w:val="3"/>
        </w:numPr>
        <w:spacing w:line="360" w:lineRule="auto"/>
        <w:ind w:left="0" w:firstLine="0"/>
        <w:jc w:val="both"/>
        <w:rPr>
          <w:rFonts w:ascii="Palatino Linotype" w:eastAsia="Palatino Linotype" w:hAnsi="Palatino Linotype"/>
          <w:color w:val="000000" w:themeColor="text1"/>
          <w:sz w:val="24"/>
          <w:lang w:eastAsia="es-MX"/>
        </w:rPr>
      </w:pPr>
      <w:r w:rsidRPr="00091B5C">
        <w:rPr>
          <w:rFonts w:ascii="Palatino Linotype" w:eastAsia="Palatino Linotype" w:hAnsi="Palatino Linotype"/>
          <w:color w:val="000000" w:themeColor="text1"/>
          <w:sz w:val="24"/>
          <w:lang w:eastAsia="es-MX"/>
        </w:rPr>
        <w:t xml:space="preserve">En el caso de la ficha curricular, se trata de la síntesis del currículo. En esa tesitura, debe apuntarse que la información curricular constituye una obligación de transparencia, pues </w:t>
      </w:r>
      <w:r w:rsidRPr="00091B5C">
        <w:rPr>
          <w:rFonts w:ascii="Palatino Linotype" w:eastAsia="Palatino Linotype" w:hAnsi="Palatino Linotype"/>
          <w:b/>
          <w:color w:val="000000" w:themeColor="text1"/>
          <w:sz w:val="24"/>
          <w:lang w:eastAsia="es-MX"/>
        </w:rPr>
        <w:t>EL SUJETO OBLIGADO</w:t>
      </w:r>
      <w:r w:rsidRPr="00091B5C">
        <w:rPr>
          <w:rFonts w:ascii="Palatino Linotype" w:eastAsia="Palatino Linotype" w:hAnsi="Palatino Linotype"/>
          <w:color w:val="000000" w:themeColor="text1"/>
          <w:sz w:val="24"/>
          <w:lang w:eastAsia="es-MX"/>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56CA25C"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9D6F8C"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w:t>
      </w:r>
    </w:p>
    <w:p w14:paraId="59CD3CAD" w14:textId="77777777" w:rsidR="00FC28C1" w:rsidRPr="00757C26" w:rsidRDefault="00FC28C1" w:rsidP="00757C26">
      <w:pPr>
        <w:contextualSpacing/>
        <w:jc w:val="both"/>
        <w:rPr>
          <w:rFonts w:ascii="Palatino Linotype" w:hAnsi="Palatino Linotype"/>
          <w:i/>
          <w:color w:val="000000" w:themeColor="text1"/>
          <w:kern w:val="28"/>
          <w:sz w:val="24"/>
          <w:szCs w:val="24"/>
          <w:lang w:eastAsia="es-MX"/>
        </w:rPr>
      </w:pPr>
      <w:r w:rsidRPr="00757C26">
        <w:rPr>
          <w:rFonts w:ascii="Palatino Linotype" w:hAnsi="Palatino Linotype"/>
          <w:i/>
          <w:color w:val="000000" w:themeColor="text1"/>
          <w:kern w:val="28"/>
          <w:sz w:val="24"/>
          <w:szCs w:val="24"/>
          <w:lang w:eastAsia="es-MX"/>
        </w:rPr>
        <w:t>XXI. La información curricular, desde el nivel de jefe de departamento o equivalente, hasta el titular del sujeto obligado, así como, en su caso, las sanciones administrativas de que haya sido objeto;”(Sic)</w:t>
      </w:r>
    </w:p>
    <w:p w14:paraId="5E998CBA" w14:textId="77777777" w:rsidR="00FC28C1" w:rsidRPr="00757C26" w:rsidRDefault="00FC28C1" w:rsidP="00757C26">
      <w:pPr>
        <w:spacing w:line="360" w:lineRule="auto"/>
        <w:jc w:val="both"/>
        <w:rPr>
          <w:rFonts w:ascii="Palatino Linotype" w:hAnsi="Palatino Linotype" w:cs="Arial"/>
          <w:color w:val="000000" w:themeColor="text1"/>
          <w:sz w:val="24"/>
          <w:szCs w:val="24"/>
        </w:rPr>
      </w:pPr>
    </w:p>
    <w:p w14:paraId="26A326BF" w14:textId="3F9B495B" w:rsidR="00FC28C1" w:rsidRPr="00757C26" w:rsidRDefault="00FC28C1"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hAnsi="Palatino Linotype" w:cs="Arial"/>
          <w:color w:val="000000" w:themeColor="text1"/>
          <w:sz w:val="24"/>
          <w:szCs w:val="24"/>
        </w:rPr>
        <w:t xml:space="preserve">En consecuencia de lo anterior, se tienen por válidas las fichas curriculares remitidas, asimismo, no se observa que se hayan dejado datos personales a la vista, por lo que se considera que con la respuesta proporcionada de encuentra parcialmente colmada la solicitud de información que nos ocupa. </w:t>
      </w:r>
    </w:p>
    <w:p w14:paraId="71520BD7" w14:textId="77777777" w:rsidR="00FC28C1" w:rsidRPr="00757C26" w:rsidRDefault="00FC28C1" w:rsidP="00757C26">
      <w:pPr>
        <w:spacing w:line="360" w:lineRule="auto"/>
        <w:jc w:val="both"/>
        <w:rPr>
          <w:rFonts w:ascii="Palatino Linotype" w:hAnsi="Palatino Linotype" w:cs="Arial"/>
          <w:color w:val="000000" w:themeColor="text1"/>
          <w:sz w:val="24"/>
          <w:szCs w:val="24"/>
        </w:rPr>
      </w:pPr>
    </w:p>
    <w:p w14:paraId="435A112F" w14:textId="16906AD1" w:rsidR="00FC28C1" w:rsidRPr="00757C26" w:rsidRDefault="00FC28C1"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hAnsi="Palatino Linotype" w:cs="Arial"/>
          <w:color w:val="000000" w:themeColor="text1"/>
          <w:sz w:val="24"/>
          <w:szCs w:val="24"/>
        </w:rPr>
        <w:t xml:space="preserve">Finalmente, por lo que hace al personal que se encuentra de comisión, </w:t>
      </w:r>
      <w:r w:rsidR="003D3C50" w:rsidRPr="00757C26">
        <w:rPr>
          <w:rFonts w:ascii="Palatino Linotype" w:hAnsi="Palatino Linotype" w:cs="Arial"/>
          <w:color w:val="000000" w:themeColor="text1"/>
          <w:sz w:val="24"/>
          <w:szCs w:val="24"/>
        </w:rPr>
        <w:t xml:space="preserve">no se advierte que el </w:t>
      </w:r>
      <w:r w:rsidR="003D3C50" w:rsidRPr="00757C26">
        <w:rPr>
          <w:rFonts w:ascii="Palatino Linotype" w:hAnsi="Palatino Linotype" w:cs="Arial"/>
          <w:b/>
          <w:color w:val="000000" w:themeColor="text1"/>
          <w:sz w:val="24"/>
          <w:szCs w:val="24"/>
        </w:rPr>
        <w:t xml:space="preserve">SUJETO OBLIGADO, </w:t>
      </w:r>
      <w:r w:rsidR="003D3C50" w:rsidRPr="00757C26">
        <w:rPr>
          <w:rFonts w:ascii="Palatino Linotype" w:hAnsi="Palatino Linotype" w:cs="Arial"/>
          <w:color w:val="000000" w:themeColor="text1"/>
          <w:sz w:val="24"/>
          <w:szCs w:val="24"/>
        </w:rPr>
        <w:t xml:space="preserve">se haya pronunciado al respecto, por lo que al existir fuente obligacional de contar con un expediente laboral en donde obre la solicitud de empleo, </w:t>
      </w:r>
      <w:r w:rsidR="003D3C50" w:rsidRPr="00757C26">
        <w:rPr>
          <w:rFonts w:ascii="Palatino Linotype" w:hAnsi="Palatino Linotype" w:cs="Arial"/>
          <w:color w:val="000000" w:themeColor="text1"/>
          <w:sz w:val="24"/>
          <w:szCs w:val="24"/>
        </w:rPr>
        <w:lastRenderedPageBreak/>
        <w:t xml:space="preserve">Curriculum vitae, ficha curricular o documento análogo que dé cuenta de lo solicitada, se ordena se realice una búsqueda exhaustiva y razonable a efecto de que de atención a lo requerido. Asimismo, de ser el caso que no exista servidor público comisionado a dicha área, bastara con que lo haga de conocimiento de manera clara y precisa a través del SAIMEX. </w:t>
      </w:r>
    </w:p>
    <w:p w14:paraId="05A9CF58" w14:textId="77777777" w:rsidR="00BD6011" w:rsidRPr="00757C26" w:rsidRDefault="00BD6011" w:rsidP="00757C26">
      <w:pPr>
        <w:spacing w:line="360" w:lineRule="auto"/>
        <w:jc w:val="both"/>
        <w:rPr>
          <w:rFonts w:ascii="Palatino Linotype" w:hAnsi="Palatino Linotype" w:cs="Arial"/>
          <w:color w:val="000000" w:themeColor="text1"/>
          <w:sz w:val="24"/>
          <w:szCs w:val="24"/>
        </w:rPr>
      </w:pPr>
    </w:p>
    <w:p w14:paraId="5E841F22" w14:textId="141B894F" w:rsidR="00BD6011" w:rsidRPr="00757C26" w:rsidRDefault="00BD6011"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eastAsia="Palatino Linotype" w:hAnsi="Palatino Linotype" w:cs="Palatino Linotype"/>
          <w:color w:val="000000" w:themeColor="text1"/>
          <w:sz w:val="24"/>
          <w:szCs w:val="24"/>
        </w:rPr>
        <w:t>Ahora bien, esa necesario precisar que los documentos que den cuenta de lo peticionado, pudieran contar con diversos datos personales, tales como la fotografía, por lo que, se procede a su análisis:</w:t>
      </w:r>
    </w:p>
    <w:p w14:paraId="0DAB5616" w14:textId="77777777" w:rsidR="00BD6011" w:rsidRPr="00757C26" w:rsidRDefault="00BD6011" w:rsidP="00757C26">
      <w:pPr>
        <w:widowControl w:val="0"/>
        <w:tabs>
          <w:tab w:val="center" w:pos="4522"/>
        </w:tabs>
        <w:spacing w:line="360" w:lineRule="auto"/>
        <w:jc w:val="both"/>
        <w:rPr>
          <w:rFonts w:ascii="Palatino Linotype" w:eastAsia="Palatino Linotype" w:hAnsi="Palatino Linotype" w:cs="Palatino Linotype"/>
          <w:color w:val="000000" w:themeColor="text1"/>
          <w:sz w:val="24"/>
          <w:szCs w:val="24"/>
        </w:rPr>
      </w:pPr>
    </w:p>
    <w:p w14:paraId="001FF943" w14:textId="77777777" w:rsidR="00BD6011" w:rsidRPr="00384851" w:rsidRDefault="00BD6011" w:rsidP="00757C26">
      <w:pPr>
        <w:numPr>
          <w:ilvl w:val="0"/>
          <w:numId w:val="49"/>
        </w:numPr>
        <w:spacing w:line="360" w:lineRule="auto"/>
        <w:ind w:left="0" w:firstLine="0"/>
        <w:jc w:val="both"/>
        <w:rPr>
          <w:rFonts w:ascii="Palatino Linotype" w:eastAsia="Palatino Linotype" w:hAnsi="Palatino Linotype" w:cs="Palatino Linotype"/>
          <w:b/>
          <w:color w:val="000000" w:themeColor="text1"/>
          <w:sz w:val="24"/>
          <w:szCs w:val="24"/>
        </w:rPr>
      </w:pPr>
      <w:r w:rsidRPr="00384851">
        <w:rPr>
          <w:rFonts w:ascii="Palatino Linotype" w:eastAsia="Palatino Linotype" w:hAnsi="Palatino Linotype" w:cs="Palatino Linotype"/>
          <w:b/>
          <w:color w:val="000000" w:themeColor="text1"/>
          <w:sz w:val="24"/>
          <w:szCs w:val="24"/>
        </w:rPr>
        <w:t xml:space="preserve">Fotografías de los servidores públicos. </w:t>
      </w:r>
    </w:p>
    <w:p w14:paraId="4CF672E7"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5A2D8D8"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73659089"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w:t>
      </w:r>
      <w:r w:rsidRPr="00384851">
        <w:rPr>
          <w:rFonts w:ascii="Palatino Linotype" w:eastAsia="Palatino Linotype" w:hAnsi="Palatino Linotype" w:cs="Palatino Linotype"/>
          <w:color w:val="000000" w:themeColor="text1"/>
          <w:sz w:val="24"/>
          <w:szCs w:val="24"/>
        </w:rPr>
        <w:lastRenderedPageBreak/>
        <w:t>la fotografía obra en documentos de servidores públicos vinculados con el cumplimiento de disposiciones legales.</w:t>
      </w:r>
    </w:p>
    <w:p w14:paraId="1A66CF35"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7527EC68"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7A54EEA"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3BD127AC"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1EBC1F5"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2C7CB0FE"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w:t>
      </w:r>
      <w:r w:rsidRPr="00384851">
        <w:rPr>
          <w:rFonts w:ascii="Palatino Linotype" w:eastAsia="Palatino Linotype" w:hAnsi="Palatino Linotype" w:cs="Palatino Linotype"/>
          <w:color w:val="000000" w:themeColor="text1"/>
          <w:sz w:val="24"/>
          <w:szCs w:val="24"/>
        </w:rPr>
        <w:lastRenderedPageBreak/>
        <w:t xml:space="preserve">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69EC3B5"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53C6E2E0"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FFA8957"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1973798B"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E0A800A" w14:textId="77777777" w:rsidR="00BD6011" w:rsidRPr="00384851" w:rsidRDefault="00BD6011" w:rsidP="00757C26">
      <w:pPr>
        <w:tabs>
          <w:tab w:val="left" w:pos="4962"/>
        </w:tabs>
        <w:spacing w:line="360" w:lineRule="auto"/>
        <w:jc w:val="both"/>
        <w:rPr>
          <w:rFonts w:ascii="Palatino Linotype" w:eastAsia="Palatino Linotype" w:hAnsi="Palatino Linotype" w:cs="Palatino Linotype"/>
          <w:color w:val="000000" w:themeColor="text1"/>
          <w:sz w:val="24"/>
          <w:szCs w:val="24"/>
        </w:rPr>
      </w:pPr>
    </w:p>
    <w:p w14:paraId="73DF08D3"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b/>
          <w:color w:val="000000" w:themeColor="text1"/>
          <w:sz w:val="24"/>
          <w:szCs w:val="24"/>
        </w:rPr>
      </w:pPr>
      <w:r w:rsidRPr="00384851">
        <w:rPr>
          <w:rFonts w:ascii="Palatino Linotype" w:eastAsia="Palatino Linotype" w:hAnsi="Palatino Linotype" w:cs="Palatino Linotype"/>
          <w:color w:val="000000" w:themeColor="text1"/>
          <w:sz w:val="24"/>
          <w:szCs w:val="24"/>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w:t>
      </w:r>
      <w:r w:rsidRPr="00384851">
        <w:rPr>
          <w:rFonts w:ascii="Palatino Linotype" w:eastAsia="Palatino Linotype" w:hAnsi="Palatino Linotype" w:cs="Palatino Linotype"/>
          <w:color w:val="000000" w:themeColor="text1"/>
          <w:sz w:val="24"/>
          <w:szCs w:val="24"/>
        </w:rPr>
        <w:lastRenderedPageBreak/>
        <w:t xml:space="preserve">Estado de México y Municipios, por lo que en las versiones públicas que se ordenen, no podrá clasificarse esa información. </w:t>
      </w:r>
    </w:p>
    <w:p w14:paraId="4E6276F8" w14:textId="77777777" w:rsidR="00BD6011" w:rsidRPr="00384851" w:rsidRDefault="00BD6011" w:rsidP="00757C26">
      <w:pPr>
        <w:widowControl w:val="0"/>
        <w:tabs>
          <w:tab w:val="center" w:pos="4522"/>
        </w:tabs>
        <w:spacing w:line="360" w:lineRule="auto"/>
        <w:jc w:val="both"/>
        <w:rPr>
          <w:rFonts w:ascii="Palatino Linotype" w:eastAsia="Palatino Linotype" w:hAnsi="Palatino Linotype" w:cs="Palatino Linotype"/>
          <w:color w:val="000000" w:themeColor="text1"/>
          <w:sz w:val="24"/>
          <w:szCs w:val="24"/>
        </w:rPr>
      </w:pPr>
    </w:p>
    <w:p w14:paraId="327AECB9"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Así, el Sujeto Obligado deber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0D84CE0" w14:textId="77777777" w:rsidR="00BD6011" w:rsidRPr="00384851" w:rsidRDefault="00BD6011" w:rsidP="00757C26">
      <w:pPr>
        <w:spacing w:line="360" w:lineRule="auto"/>
        <w:jc w:val="both"/>
        <w:rPr>
          <w:rFonts w:ascii="Palatino Linotype" w:eastAsia="Palatino Linotype" w:hAnsi="Palatino Linotype" w:cs="Palatino Linotype"/>
          <w:color w:val="000000" w:themeColor="text1"/>
          <w:sz w:val="24"/>
          <w:szCs w:val="24"/>
        </w:rPr>
      </w:pPr>
    </w:p>
    <w:p w14:paraId="7509F4C7" w14:textId="77777777" w:rsidR="00BD6011" w:rsidRPr="00384851" w:rsidRDefault="00BD6011"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384851">
        <w:rPr>
          <w:rFonts w:ascii="Palatino Linotype" w:eastAsia="Palatino Linotype" w:hAnsi="Palatino Linotype" w:cs="Palatino Linotype"/>
          <w:color w:val="000000" w:themeColor="text1"/>
          <w:sz w:val="24"/>
          <w:szCs w:val="24"/>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E4C2239" w14:textId="77777777" w:rsidR="00FC28C1" w:rsidRPr="00384851" w:rsidRDefault="00FC28C1" w:rsidP="00757C26">
      <w:pPr>
        <w:spacing w:line="360" w:lineRule="auto"/>
        <w:jc w:val="both"/>
        <w:rPr>
          <w:rFonts w:ascii="Palatino Linotype" w:hAnsi="Palatino Linotype" w:cs="Arial"/>
          <w:color w:val="000000" w:themeColor="text1"/>
          <w:sz w:val="24"/>
          <w:szCs w:val="24"/>
        </w:rPr>
      </w:pPr>
    </w:p>
    <w:p w14:paraId="630FD23E" w14:textId="77777777" w:rsidR="007578D8" w:rsidRPr="00757C26" w:rsidRDefault="007578D8"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384851">
        <w:rPr>
          <w:rFonts w:ascii="Palatino Linotype" w:hAnsi="Palatino Linotype" w:cs="Arial"/>
          <w:color w:val="000000" w:themeColor="text1"/>
          <w:sz w:val="24"/>
          <w:szCs w:val="24"/>
        </w:rPr>
        <w:t xml:space="preserve">Al respecto, la </w:t>
      </w:r>
      <w:r w:rsidRPr="00384851">
        <w:rPr>
          <w:rFonts w:ascii="Palatino Linotype" w:hAnsi="Palatino Linotype" w:cs="Arial"/>
          <w:b/>
          <w:color w:val="000000" w:themeColor="text1"/>
          <w:sz w:val="24"/>
          <w:szCs w:val="24"/>
        </w:rPr>
        <w:t>Ley de Transparencia y Acceso a la Información Pública</w:t>
      </w:r>
      <w:r w:rsidRPr="00757C26">
        <w:rPr>
          <w:rFonts w:ascii="Palatino Linotype" w:hAnsi="Palatino Linotype" w:cs="Arial"/>
          <w:b/>
          <w:color w:val="000000" w:themeColor="text1"/>
          <w:sz w:val="24"/>
          <w:szCs w:val="24"/>
        </w:rPr>
        <w:t xml:space="preserve"> del Estado de México y Municipios</w:t>
      </w:r>
      <w:r w:rsidRPr="00757C26">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33AF1A5" w14:textId="77777777" w:rsidR="007578D8" w:rsidRPr="00757C26" w:rsidRDefault="007578D8" w:rsidP="00757C26">
      <w:pPr>
        <w:pStyle w:val="Prrafodelista"/>
        <w:spacing w:line="360" w:lineRule="auto"/>
        <w:ind w:left="0"/>
        <w:jc w:val="both"/>
        <w:rPr>
          <w:rFonts w:ascii="Palatino Linotype" w:hAnsi="Palatino Linotype" w:cs="Arial"/>
          <w:b/>
          <w:i/>
          <w:color w:val="000000" w:themeColor="text1"/>
          <w:sz w:val="24"/>
        </w:rPr>
      </w:pPr>
      <w:r w:rsidRPr="00757C26">
        <w:rPr>
          <w:rFonts w:ascii="Palatino Linotype" w:hAnsi="Palatino Linotype" w:cs="Arial"/>
          <w:i/>
          <w:color w:val="000000" w:themeColor="text1"/>
          <w:sz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57C26">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67554172" w14:textId="77777777" w:rsidR="007578D8" w:rsidRPr="00757C26" w:rsidRDefault="007578D8" w:rsidP="00757C26">
      <w:pPr>
        <w:spacing w:line="360" w:lineRule="auto"/>
        <w:jc w:val="both"/>
        <w:rPr>
          <w:rFonts w:ascii="Palatino Linotype" w:hAnsi="Palatino Linotype" w:cs="Arial"/>
          <w:b/>
          <w:i/>
          <w:color w:val="000000" w:themeColor="text1"/>
          <w:sz w:val="24"/>
          <w:szCs w:val="24"/>
        </w:rPr>
      </w:pPr>
    </w:p>
    <w:p w14:paraId="4CBCB1F1" w14:textId="77777777" w:rsidR="007578D8" w:rsidRPr="00757C26" w:rsidRDefault="007578D8" w:rsidP="00757C26">
      <w:pPr>
        <w:numPr>
          <w:ilvl w:val="0"/>
          <w:numId w:val="3"/>
        </w:numPr>
        <w:spacing w:line="360" w:lineRule="auto"/>
        <w:ind w:left="0" w:firstLine="0"/>
        <w:jc w:val="both"/>
        <w:rPr>
          <w:rFonts w:ascii="Palatino Linotype" w:hAnsi="Palatino Linotype" w:cs="Arial"/>
          <w:noProof/>
          <w:color w:val="000000" w:themeColor="text1"/>
          <w:sz w:val="24"/>
          <w:szCs w:val="24"/>
        </w:rPr>
      </w:pPr>
      <w:r w:rsidRPr="00757C26">
        <w:rPr>
          <w:rFonts w:ascii="Palatino Linotype" w:hAnsi="Palatino Linotype" w:cs="Arial"/>
          <w:noProof/>
          <w:color w:val="000000" w:themeColor="text1"/>
          <w:sz w:val="24"/>
          <w:szCs w:val="24"/>
        </w:rPr>
        <w:t xml:space="preserve">Numerales que compelen al </w:t>
      </w:r>
      <w:r w:rsidRPr="00757C26">
        <w:rPr>
          <w:rFonts w:ascii="Palatino Linotype" w:hAnsi="Palatino Linotype" w:cs="Arial"/>
          <w:b/>
          <w:noProof/>
          <w:color w:val="000000" w:themeColor="text1"/>
          <w:sz w:val="24"/>
          <w:szCs w:val="24"/>
        </w:rPr>
        <w:t>SUJETO OBLIGADO</w:t>
      </w:r>
      <w:r w:rsidRPr="00757C26">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757C26">
        <w:rPr>
          <w:rFonts w:ascii="Palatino Linotype" w:eastAsia="MS Gothic" w:hAnsi="Palatino Linotype" w:cstheme="majorBidi"/>
          <w:color w:val="000000" w:themeColor="text1"/>
          <w:sz w:val="24"/>
          <w:szCs w:val="24"/>
        </w:rPr>
        <w:t xml:space="preserve">. </w:t>
      </w:r>
    </w:p>
    <w:p w14:paraId="7E034A3B" w14:textId="77777777"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lang w:eastAsia="es-MX"/>
        </w:rPr>
      </w:pPr>
    </w:p>
    <w:p w14:paraId="5F43B7E9" w14:textId="77777777" w:rsidR="007578D8" w:rsidRPr="00757C26" w:rsidRDefault="007578D8" w:rsidP="00757C26">
      <w:pPr>
        <w:numPr>
          <w:ilvl w:val="0"/>
          <w:numId w:val="3"/>
        </w:numPr>
        <w:spacing w:line="360" w:lineRule="auto"/>
        <w:ind w:left="0" w:firstLine="0"/>
        <w:jc w:val="both"/>
        <w:rPr>
          <w:rFonts w:ascii="Palatino Linotype" w:hAnsi="Palatino Linotype" w:cs="Arial"/>
          <w:color w:val="000000" w:themeColor="text1"/>
          <w:sz w:val="24"/>
          <w:szCs w:val="24"/>
        </w:rPr>
      </w:pPr>
      <w:r w:rsidRPr="00757C26">
        <w:rPr>
          <w:rFonts w:ascii="Palatino Linotype" w:hAnsi="Palatino Linotype" w:cs="Arial"/>
          <w:color w:val="000000" w:themeColor="text1"/>
          <w:sz w:val="24"/>
          <w:szCs w:val="24"/>
        </w:rPr>
        <w:t xml:space="preserve">Así mismo, la </w:t>
      </w:r>
      <w:r w:rsidRPr="00757C26">
        <w:rPr>
          <w:rFonts w:ascii="Palatino Linotype" w:hAnsi="Palatino Linotype" w:cs="Arial"/>
          <w:b/>
          <w:color w:val="000000" w:themeColor="text1"/>
          <w:sz w:val="24"/>
          <w:szCs w:val="24"/>
        </w:rPr>
        <w:t>Ley de Transparencia y Acceso a la Información Pública del Estado de México y Municipios</w:t>
      </w:r>
      <w:r w:rsidRPr="00757C26">
        <w:rPr>
          <w:rFonts w:ascii="Palatino Linotype" w:hAnsi="Palatino Linotype" w:cs="Arial"/>
          <w:color w:val="000000" w:themeColor="text1"/>
          <w:sz w:val="24"/>
          <w:szCs w:val="24"/>
        </w:rPr>
        <w:t xml:space="preserve"> establece que la información pública generada, </w:t>
      </w:r>
      <w:r w:rsidRPr="00757C26">
        <w:rPr>
          <w:rFonts w:ascii="Palatino Linotype" w:hAnsi="Palatino Linotype" w:cs="Arial"/>
          <w:noProof/>
          <w:color w:val="000000" w:themeColor="text1"/>
          <w:sz w:val="24"/>
          <w:szCs w:val="24"/>
        </w:rPr>
        <w:t>administrada</w:t>
      </w:r>
      <w:r w:rsidRPr="00757C26">
        <w:rPr>
          <w:rFonts w:ascii="Palatino Linotype" w:hAnsi="Palatino Linotype" w:cs="Arial"/>
          <w:color w:val="000000" w:themeColor="text1"/>
          <w:sz w:val="24"/>
          <w:szCs w:val="24"/>
        </w:rPr>
        <w:t xml:space="preserve">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958215E" w14:textId="77777777" w:rsidR="007578D8" w:rsidRPr="00757C26" w:rsidRDefault="007578D8" w:rsidP="00757C26">
      <w:pPr>
        <w:pStyle w:val="Prrafodelista"/>
        <w:spacing w:line="360" w:lineRule="auto"/>
        <w:ind w:left="0"/>
        <w:jc w:val="both"/>
        <w:rPr>
          <w:rFonts w:ascii="Palatino Linotype" w:hAnsi="Palatino Linotype" w:cs="Arial"/>
          <w:b/>
          <w:i/>
          <w:color w:val="000000" w:themeColor="text1"/>
          <w:sz w:val="24"/>
        </w:rPr>
      </w:pPr>
      <w:r w:rsidRPr="00757C26">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57C26">
        <w:rPr>
          <w:rFonts w:ascii="Palatino Linotype" w:hAnsi="Palatino Linotype" w:cs="Arial"/>
          <w:b/>
          <w:i/>
          <w:color w:val="000000" w:themeColor="text1"/>
          <w:sz w:val="24"/>
        </w:rPr>
        <w:t xml:space="preserve">Los Sujetos Obligados deben poner en </w:t>
      </w:r>
      <w:r w:rsidRPr="00757C26">
        <w:rPr>
          <w:rFonts w:ascii="Palatino Linotype" w:hAnsi="Palatino Linotype" w:cs="Arial"/>
          <w:b/>
          <w:i/>
          <w:color w:val="000000" w:themeColor="text1"/>
          <w:sz w:val="24"/>
        </w:rPr>
        <w:lastRenderedPageBreak/>
        <w:t>práctica, políticas y programas de acceso a la información que se apeguen a criterios de publicidad, veracidad, oportunidad, precisión y suficiencia en beneficio de los solicitantes.</w:t>
      </w:r>
    </w:p>
    <w:p w14:paraId="7504FF1E" w14:textId="77777777" w:rsidR="007578D8" w:rsidRPr="00757C26" w:rsidRDefault="007578D8" w:rsidP="00757C26">
      <w:pPr>
        <w:spacing w:line="360" w:lineRule="auto"/>
        <w:jc w:val="both"/>
        <w:rPr>
          <w:rFonts w:ascii="Palatino Linotype" w:hAnsi="Palatino Linotype" w:cs="Arial"/>
          <w:b/>
          <w:i/>
          <w:color w:val="000000" w:themeColor="text1"/>
          <w:sz w:val="24"/>
          <w:szCs w:val="24"/>
        </w:rPr>
      </w:pPr>
    </w:p>
    <w:p w14:paraId="5BBC1849" w14:textId="77777777" w:rsidR="007578D8" w:rsidRPr="00757C26" w:rsidRDefault="007578D8" w:rsidP="00757C26">
      <w:pPr>
        <w:numPr>
          <w:ilvl w:val="0"/>
          <w:numId w:val="3"/>
        </w:numPr>
        <w:spacing w:line="360" w:lineRule="auto"/>
        <w:ind w:left="0" w:firstLine="0"/>
        <w:jc w:val="both"/>
        <w:rPr>
          <w:rFonts w:ascii="Palatino Linotype" w:hAnsi="Palatino Linotype" w:cs="Arial"/>
          <w:noProof/>
          <w:color w:val="000000" w:themeColor="text1"/>
          <w:sz w:val="24"/>
          <w:szCs w:val="24"/>
        </w:rPr>
      </w:pPr>
      <w:r w:rsidRPr="00757C26">
        <w:rPr>
          <w:rFonts w:ascii="Palatino Linotype" w:hAnsi="Palatino Linotype" w:cs="Arial"/>
          <w:noProof/>
          <w:color w:val="000000" w:themeColor="text1"/>
          <w:sz w:val="24"/>
          <w:szCs w:val="24"/>
        </w:rPr>
        <w:t xml:space="preserve">Numerales que compelen al </w:t>
      </w:r>
      <w:r w:rsidRPr="00757C26">
        <w:rPr>
          <w:rFonts w:ascii="Palatino Linotype" w:hAnsi="Palatino Linotype" w:cs="Arial"/>
          <w:b/>
          <w:noProof/>
          <w:color w:val="000000" w:themeColor="text1"/>
          <w:sz w:val="24"/>
          <w:szCs w:val="24"/>
        </w:rPr>
        <w:t>SUJETO OBLIGADO</w:t>
      </w:r>
      <w:r w:rsidRPr="00757C26">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757C26">
        <w:rPr>
          <w:rFonts w:ascii="Palatino Linotype" w:eastAsia="MS Gothic" w:hAnsi="Palatino Linotype" w:cstheme="majorBidi"/>
          <w:color w:val="000000" w:themeColor="text1"/>
          <w:sz w:val="24"/>
          <w:szCs w:val="24"/>
        </w:rPr>
        <w:t xml:space="preserve">. </w:t>
      </w:r>
    </w:p>
    <w:p w14:paraId="59FC820F" w14:textId="77777777" w:rsidR="007578D8" w:rsidRPr="00757C26" w:rsidRDefault="007578D8" w:rsidP="00757C26">
      <w:pPr>
        <w:spacing w:line="360" w:lineRule="auto"/>
        <w:contextualSpacing/>
        <w:jc w:val="both"/>
        <w:rPr>
          <w:rFonts w:ascii="Palatino Linotype" w:hAnsi="Palatino Linotype"/>
          <w:color w:val="000000" w:themeColor="text1"/>
          <w:sz w:val="24"/>
          <w:szCs w:val="24"/>
        </w:rPr>
      </w:pPr>
    </w:p>
    <w:p w14:paraId="4716559C" w14:textId="77777777" w:rsidR="007578D8" w:rsidRPr="00757C26" w:rsidRDefault="007578D8" w:rsidP="00757C26">
      <w:pPr>
        <w:pStyle w:val="Ttulo1"/>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QUINTO. De la versión pública.</w:t>
      </w:r>
    </w:p>
    <w:p w14:paraId="3EDF2B8C" w14:textId="77777777" w:rsidR="007578D8" w:rsidRPr="00757C26" w:rsidRDefault="007578D8" w:rsidP="00757C26">
      <w:pPr>
        <w:rPr>
          <w:rFonts w:ascii="Palatino Linotype" w:hAnsi="Palatino Linotype"/>
          <w:color w:val="000000" w:themeColor="text1"/>
          <w:sz w:val="24"/>
          <w:szCs w:val="24"/>
        </w:rPr>
      </w:pPr>
    </w:p>
    <w:p w14:paraId="12966697" w14:textId="77777777" w:rsidR="007578D8" w:rsidRPr="00757C26" w:rsidRDefault="007578D8" w:rsidP="00757C26">
      <w:pPr>
        <w:pStyle w:val="Ttulo1"/>
        <w:numPr>
          <w:ilvl w:val="0"/>
          <w:numId w:val="27"/>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Nociones generales. </w:t>
      </w:r>
    </w:p>
    <w:p w14:paraId="70CB288C" w14:textId="77777777" w:rsidR="007578D8" w:rsidRPr="00757C26" w:rsidRDefault="007578D8"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Debe destacarse que, debido a la naturaleza de la información solicitada</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757C26">
        <w:rPr>
          <w:rFonts w:ascii="Palatino Linotype" w:eastAsia="Palatino Linotype" w:hAnsi="Palatino Linotype" w:cs="Palatino Linotype"/>
          <w:b/>
          <w:color w:val="000000" w:themeColor="text1"/>
          <w:sz w:val="24"/>
          <w:szCs w:val="24"/>
        </w:rPr>
        <w:t xml:space="preserve">SUJETO OBLIGADO </w:t>
      </w:r>
      <w:r w:rsidRPr="00757C26">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3CDF829D" w14:textId="77777777" w:rsidR="007578D8" w:rsidRPr="00757C26" w:rsidRDefault="007578D8" w:rsidP="00757C26">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65A28F55" w14:textId="77777777" w:rsidR="007578D8" w:rsidRPr="00757C26" w:rsidRDefault="007578D8"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No pasa desapercibido para este Órgano Garante que los </w:t>
      </w:r>
      <w:r w:rsidRPr="00757C26">
        <w:rPr>
          <w:rFonts w:ascii="Palatino Linotype" w:eastAsia="Palatino Linotype" w:hAnsi="Palatino Linotype" w:cs="Palatino Linotype"/>
          <w:b/>
          <w:color w:val="000000" w:themeColor="text1"/>
          <w:sz w:val="24"/>
          <w:szCs w:val="24"/>
        </w:rPr>
        <w:t xml:space="preserve">Sujetos Obligados </w:t>
      </w:r>
      <w:r w:rsidRPr="00757C26">
        <w:rPr>
          <w:rFonts w:ascii="Palatino Linotype" w:eastAsia="Palatino Linotype" w:hAnsi="Palatino Linotype" w:cs="Palatino Linotype"/>
          <w:color w:val="000000" w:themeColor="text1"/>
          <w:sz w:val="24"/>
          <w:szCs w:val="24"/>
        </w:rPr>
        <w:t xml:space="preserve">serán responsables de los datos personales en su posesión y que, en caso de localizarse datos concernientes a terceros, éstos no podrán difundir, distribuir o comercializar los datos </w:t>
      </w:r>
      <w:r w:rsidRPr="00757C26">
        <w:rPr>
          <w:rFonts w:ascii="Palatino Linotype" w:eastAsia="Palatino Linotype" w:hAnsi="Palatino Linotype" w:cs="Palatino Linotype"/>
          <w:color w:val="000000" w:themeColor="text1"/>
          <w:sz w:val="24"/>
          <w:szCs w:val="24"/>
        </w:rPr>
        <w:lastRenderedPageBreak/>
        <w:t>personales.  Cabe destacar que, para la realización de la clasificación de la información, se deben seguir una serie de pasos y procedimientos, por lo que es menester reiterar los mismos:</w:t>
      </w:r>
    </w:p>
    <w:p w14:paraId="2861A8F7" w14:textId="77777777" w:rsidR="007578D8" w:rsidRPr="00757C26" w:rsidRDefault="007578D8" w:rsidP="00757C26">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229"/>
      </w:tblGrid>
      <w:tr w:rsidR="00757C26" w:rsidRPr="00757C26" w14:paraId="5BFBCE4E" w14:textId="77777777" w:rsidTr="00091B5C">
        <w:tc>
          <w:tcPr>
            <w:tcW w:w="2547" w:type="dxa"/>
          </w:tcPr>
          <w:p w14:paraId="459BD396" w14:textId="77777777" w:rsidR="007578D8" w:rsidRPr="00757C26" w:rsidRDefault="007578D8" w:rsidP="00757C26">
            <w:pPr>
              <w:tabs>
                <w:tab w:val="left" w:pos="284"/>
              </w:tabs>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a) Requisitos previos.</w:t>
            </w:r>
          </w:p>
        </w:tc>
        <w:tc>
          <w:tcPr>
            <w:tcW w:w="7229" w:type="dxa"/>
          </w:tcPr>
          <w:p w14:paraId="061102C1"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55A350BF"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755D96C9"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14:paraId="226E9056"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p>
          <w:p w14:paraId="06A3FBB4"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757C26">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757C26">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757C26" w:rsidRPr="00757C26" w14:paraId="19943B77" w14:textId="77777777" w:rsidTr="00091B5C">
        <w:tc>
          <w:tcPr>
            <w:tcW w:w="2547" w:type="dxa"/>
          </w:tcPr>
          <w:p w14:paraId="66265CBA" w14:textId="77777777" w:rsidR="007578D8" w:rsidRPr="00757C26" w:rsidRDefault="007578D8" w:rsidP="00757C26">
            <w:pPr>
              <w:tabs>
                <w:tab w:val="left" w:pos="284"/>
              </w:tabs>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b) Supuestos de clasificación.</w:t>
            </w:r>
          </w:p>
        </w:tc>
        <w:tc>
          <w:tcPr>
            <w:tcW w:w="7229" w:type="dxa"/>
          </w:tcPr>
          <w:p w14:paraId="68C035F7"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30E3423D"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w:t>
            </w:r>
            <w:r w:rsidRPr="00757C26">
              <w:rPr>
                <w:rFonts w:ascii="Palatino Linotype" w:eastAsia="Palatino Linotype" w:hAnsi="Palatino Linotype" w:cs="Palatino Linotype"/>
                <w:color w:val="000000" w:themeColor="text1"/>
                <w:sz w:val="24"/>
                <w:szCs w:val="24"/>
              </w:rPr>
              <w:lastRenderedPageBreak/>
              <w:t>manera restrictiva y limitada, por lo que debe acreditarse que se cumple con esta condición y no se pueden ampliar las excepciones o supuestos de clasificación aduciendo analogía o mayoría de razón.</w:t>
            </w:r>
          </w:p>
          <w:p w14:paraId="1970DB28"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w:t>
            </w:r>
            <w:r w:rsidRPr="00757C26">
              <w:rPr>
                <w:rFonts w:ascii="Palatino Linotype" w:eastAsia="Palatino Linotype" w:hAnsi="Palatino Linotype" w:cs="Palatino Linotype"/>
                <w:b/>
                <w:color w:val="000000" w:themeColor="text1"/>
                <w:sz w:val="24"/>
                <w:szCs w:val="24"/>
              </w:rPr>
              <w:t>Sujeto Obligado</w:t>
            </w:r>
            <w:r w:rsidRPr="00757C26">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57C26" w:rsidRPr="00757C26" w14:paraId="2F2644C8" w14:textId="77777777" w:rsidTr="00091B5C">
        <w:tc>
          <w:tcPr>
            <w:tcW w:w="2547" w:type="dxa"/>
          </w:tcPr>
          <w:p w14:paraId="66BA04F7" w14:textId="77777777" w:rsidR="007578D8" w:rsidRPr="00757C26" w:rsidRDefault="007578D8" w:rsidP="00757C26">
            <w:pPr>
              <w:tabs>
                <w:tab w:val="left" w:pos="284"/>
              </w:tabs>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229" w:type="dxa"/>
          </w:tcPr>
          <w:p w14:paraId="095D758A"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6172E1A2"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Es necesario que </w:t>
            </w:r>
            <w:r w:rsidRPr="00757C26">
              <w:rPr>
                <w:rFonts w:ascii="Palatino Linotype" w:eastAsia="Palatino Linotype" w:hAnsi="Palatino Linotype" w:cs="Palatino Linotype"/>
                <w:b/>
                <w:color w:val="000000" w:themeColor="text1"/>
                <w:sz w:val="24"/>
                <w:szCs w:val="24"/>
                <w:u w:val="single"/>
              </w:rPr>
              <w:t>el acto reúna con los requisitos elementales</w:t>
            </w:r>
            <w:r w:rsidRPr="00757C26">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0F46EE07"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57C26" w:rsidRPr="00757C26" w14:paraId="74E0CBBD" w14:textId="77777777" w:rsidTr="00091B5C">
        <w:tc>
          <w:tcPr>
            <w:tcW w:w="2547" w:type="dxa"/>
          </w:tcPr>
          <w:p w14:paraId="6A297602" w14:textId="77777777" w:rsidR="007578D8" w:rsidRPr="00757C26" w:rsidRDefault="007578D8" w:rsidP="00757C26">
            <w:pPr>
              <w:tabs>
                <w:tab w:val="left" w:pos="284"/>
              </w:tabs>
              <w:rPr>
                <w:rFonts w:ascii="Palatino Linotype" w:eastAsia="Palatino Linotype" w:hAnsi="Palatino Linotype" w:cs="Palatino Linotype"/>
                <w:color w:val="000000" w:themeColor="text1"/>
                <w:sz w:val="24"/>
                <w:szCs w:val="24"/>
              </w:rPr>
            </w:pPr>
          </w:p>
          <w:p w14:paraId="53A12442"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d) Requisitos de fondo del acuerdo de clasificación. </w:t>
            </w:r>
          </w:p>
        </w:tc>
        <w:tc>
          <w:tcPr>
            <w:tcW w:w="7229" w:type="dxa"/>
          </w:tcPr>
          <w:p w14:paraId="67F8E9A4"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57C26">
              <w:rPr>
                <w:rFonts w:ascii="Palatino Linotype" w:eastAsia="Palatino Linotype" w:hAnsi="Palatino Linotype" w:cs="Palatino Linotype"/>
                <w:b/>
                <w:color w:val="000000" w:themeColor="text1"/>
                <w:sz w:val="24"/>
                <w:szCs w:val="24"/>
              </w:rPr>
              <w:t>Sujetos Obligados</w:t>
            </w:r>
            <w:r w:rsidRPr="00757C26">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53282779"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De lo anterior, se desprende que para una correcta </w:t>
            </w:r>
            <w:r w:rsidRPr="00757C26">
              <w:rPr>
                <w:rFonts w:ascii="Palatino Linotype" w:eastAsia="Palatino Linotype" w:hAnsi="Palatino Linotype" w:cs="Palatino Linotype"/>
                <w:b/>
                <w:color w:val="000000" w:themeColor="text1"/>
                <w:sz w:val="24"/>
                <w:szCs w:val="24"/>
              </w:rPr>
              <w:t>clasificación total o parcial</w:t>
            </w:r>
            <w:r w:rsidRPr="00757C26">
              <w:rPr>
                <w:rFonts w:ascii="Palatino Linotype" w:eastAsia="Palatino Linotype" w:hAnsi="Palatino Linotype" w:cs="Palatino Linotype"/>
                <w:color w:val="000000" w:themeColor="text1"/>
                <w:sz w:val="24"/>
                <w:szCs w:val="24"/>
              </w:rPr>
              <w:t xml:space="preserve">, esto es determinar los datos que se suprimen en las versiones públicas, es necesario fundar y motivar, de manera correcta, la clasificación; considerando que todo acto que la </w:t>
            </w:r>
            <w:r w:rsidRPr="00757C26">
              <w:rPr>
                <w:rFonts w:ascii="Palatino Linotype" w:eastAsia="Palatino Linotype" w:hAnsi="Palatino Linotype" w:cs="Palatino Linotype"/>
                <w:color w:val="000000" w:themeColor="text1"/>
                <w:sz w:val="24"/>
                <w:szCs w:val="24"/>
              </w:rPr>
              <w:lastRenderedPageBreak/>
              <w:t>autoridad pronuncie en el ejercicio de sus atribuciones, debe expresar los fundamentos legales que le dieron origen y las razones por las que se deben aplicar al caso concreto.</w:t>
            </w:r>
          </w:p>
          <w:p w14:paraId="467F2034"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033D2A"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154E38AC"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Ahora bien, </w:t>
            </w:r>
            <w:r w:rsidRPr="00757C26">
              <w:rPr>
                <w:rFonts w:ascii="Palatino Linotype" w:eastAsia="Palatino Linotype" w:hAnsi="Palatino Linotype" w:cs="Palatino Linotype"/>
                <w:b/>
                <w:color w:val="000000" w:themeColor="text1"/>
                <w:sz w:val="24"/>
                <w:szCs w:val="24"/>
                <w:u w:val="single"/>
              </w:rPr>
              <w:t>para cada caso además de fundar y motivar</w:t>
            </w:r>
            <w:r w:rsidRPr="00757C26">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578D8" w:rsidRPr="00757C26" w14:paraId="4F4E069B" w14:textId="77777777" w:rsidTr="00091B5C">
        <w:tc>
          <w:tcPr>
            <w:tcW w:w="2547" w:type="dxa"/>
          </w:tcPr>
          <w:p w14:paraId="6EF506C5"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229" w:type="dxa"/>
          </w:tcPr>
          <w:p w14:paraId="4911B02C"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46A06485"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23D28AC" w14:textId="77777777" w:rsidR="007578D8" w:rsidRPr="00757C26" w:rsidRDefault="007578D8" w:rsidP="00757C26">
            <w:pPr>
              <w:tabs>
                <w:tab w:val="left" w:pos="284"/>
              </w:tabs>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Pero si la información que se pretende clasificar como confidencial no se encuentra en los supuestos de los artículos señalados y es posible, se deberá consultar al titular de los datos si permite o no </w:t>
            </w:r>
            <w:r w:rsidRPr="00757C26">
              <w:rPr>
                <w:rFonts w:ascii="Palatino Linotype" w:eastAsia="Palatino Linotype" w:hAnsi="Palatino Linotype" w:cs="Palatino Linotype"/>
                <w:color w:val="000000" w:themeColor="text1"/>
                <w:sz w:val="24"/>
                <w:szCs w:val="24"/>
              </w:rPr>
              <w:lastRenderedPageBreak/>
              <w:t>el acceso. De no ser posible, la realización de la consulta, procede, fundando y motivando, la clasificación.</w:t>
            </w:r>
          </w:p>
        </w:tc>
      </w:tr>
    </w:tbl>
    <w:p w14:paraId="7F604404" w14:textId="77777777" w:rsidR="007578D8" w:rsidRPr="00757C26" w:rsidRDefault="007578D8" w:rsidP="00757C26">
      <w:pPr>
        <w:spacing w:line="360" w:lineRule="auto"/>
        <w:contextualSpacing/>
        <w:jc w:val="both"/>
        <w:rPr>
          <w:rFonts w:ascii="Palatino Linotype" w:hAnsi="Palatino Linotype"/>
          <w:color w:val="000000" w:themeColor="text1"/>
          <w:sz w:val="24"/>
          <w:szCs w:val="24"/>
        </w:rPr>
      </w:pPr>
    </w:p>
    <w:p w14:paraId="2B1E5A3F" w14:textId="77777777" w:rsidR="007578D8" w:rsidRPr="00757C26" w:rsidRDefault="007578D8" w:rsidP="00757C26">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9" w:name="_heading=h.tyjcwt" w:colFirst="0" w:colLast="0"/>
      <w:bookmarkEnd w:id="9"/>
      <w:r w:rsidRPr="00757C26">
        <w:rPr>
          <w:rFonts w:ascii="Palatino Linotype" w:hAnsi="Palatino Linotype" w:cs="Arial"/>
          <w:noProof/>
          <w:color w:val="000000" w:themeColor="text1"/>
          <w:sz w:val="24"/>
          <w:szCs w:val="24"/>
        </w:rPr>
        <w:t>Por</w:t>
      </w:r>
      <w:r w:rsidRPr="00757C26">
        <w:rPr>
          <w:rFonts w:ascii="Palatino Linotype" w:eastAsia="Palatino Linotype" w:hAnsi="Palatino Linotype" w:cs="Palatino Linotype"/>
          <w:color w:val="000000" w:themeColor="text1"/>
          <w:sz w:val="24"/>
          <w:szCs w:val="24"/>
        </w:rPr>
        <w:t xml:space="preserve"> lo anteriormente expuesto y fundado, este </w:t>
      </w:r>
      <w:r w:rsidRPr="00757C26">
        <w:rPr>
          <w:rFonts w:ascii="Palatino Linotype" w:eastAsia="Palatino Linotype" w:hAnsi="Palatino Linotype" w:cs="Palatino Linotype"/>
          <w:b/>
          <w:color w:val="000000" w:themeColor="text1"/>
          <w:sz w:val="24"/>
          <w:szCs w:val="24"/>
        </w:rPr>
        <w:t>ÓRGANO GARANTE</w:t>
      </w:r>
      <w:r w:rsidRPr="00757C26">
        <w:rPr>
          <w:rFonts w:ascii="Palatino Linotype" w:eastAsia="Palatino Linotype" w:hAnsi="Palatino Linotype" w:cs="Palatino Linotype"/>
          <w:color w:val="000000" w:themeColor="text1"/>
          <w:sz w:val="24"/>
          <w:szCs w:val="24"/>
        </w:rPr>
        <w:t xml:space="preserve"> emite los </w:t>
      </w:r>
      <w:r w:rsidRPr="00757C26">
        <w:rPr>
          <w:rFonts w:ascii="Palatino Linotype" w:hAnsi="Palatino Linotype" w:cs="Arial"/>
          <w:color w:val="000000" w:themeColor="text1"/>
          <w:sz w:val="24"/>
          <w:szCs w:val="24"/>
        </w:rPr>
        <w:t>siguientes</w:t>
      </w:r>
      <w:r w:rsidRPr="00757C26">
        <w:rPr>
          <w:rFonts w:ascii="Palatino Linotype" w:eastAsia="Palatino Linotype" w:hAnsi="Palatino Linotype" w:cs="Palatino Linotype"/>
          <w:color w:val="000000" w:themeColor="text1"/>
          <w:sz w:val="24"/>
          <w:szCs w:val="24"/>
        </w:rPr>
        <w:t>:</w:t>
      </w:r>
    </w:p>
    <w:p w14:paraId="4678E20D" w14:textId="77777777" w:rsidR="007578D8" w:rsidRPr="00757C26" w:rsidRDefault="007578D8" w:rsidP="00757C26">
      <w:pPr>
        <w:keepNext/>
        <w:keepLines/>
        <w:spacing w:line="360" w:lineRule="auto"/>
        <w:jc w:val="center"/>
        <w:rPr>
          <w:rFonts w:ascii="Palatino Linotype" w:eastAsia="Palatino Linotype" w:hAnsi="Palatino Linotype" w:cs="Palatino Linotype"/>
          <w:b/>
          <w:color w:val="000000" w:themeColor="text1"/>
          <w:sz w:val="24"/>
          <w:szCs w:val="24"/>
        </w:rPr>
      </w:pPr>
      <w:bookmarkStart w:id="10" w:name="_heading=h.3rdcrjn" w:colFirst="0" w:colLast="0"/>
      <w:bookmarkEnd w:id="10"/>
      <w:r w:rsidRPr="00757C26">
        <w:rPr>
          <w:rFonts w:ascii="Palatino Linotype" w:eastAsia="Palatino Linotype" w:hAnsi="Palatino Linotype" w:cs="Palatino Linotype"/>
          <w:b/>
          <w:color w:val="000000" w:themeColor="text1"/>
          <w:sz w:val="24"/>
          <w:szCs w:val="24"/>
        </w:rPr>
        <w:t>R E S O L U T I V O S</w:t>
      </w:r>
    </w:p>
    <w:p w14:paraId="2684EB49" w14:textId="77777777" w:rsidR="007578D8" w:rsidRPr="00757C26" w:rsidRDefault="007578D8" w:rsidP="00757C26">
      <w:pPr>
        <w:keepNext/>
        <w:keepLines/>
        <w:spacing w:line="360" w:lineRule="auto"/>
        <w:jc w:val="center"/>
        <w:rPr>
          <w:rFonts w:ascii="Palatino Linotype" w:eastAsia="Palatino Linotype" w:hAnsi="Palatino Linotype" w:cs="Palatino Linotype"/>
          <w:b/>
          <w:color w:val="000000" w:themeColor="text1"/>
          <w:sz w:val="24"/>
          <w:szCs w:val="24"/>
        </w:rPr>
      </w:pPr>
    </w:p>
    <w:p w14:paraId="54430BD6" w14:textId="0DCA6345" w:rsidR="007578D8" w:rsidRPr="00757C26" w:rsidRDefault="007578D8" w:rsidP="00757C26">
      <w:pPr>
        <w:spacing w:line="360" w:lineRule="auto"/>
        <w:jc w:val="both"/>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PRIMERO. </w:t>
      </w:r>
      <w:r w:rsidRPr="00757C26">
        <w:rPr>
          <w:rFonts w:ascii="Palatino Linotype" w:eastAsia="Palatino Linotype" w:hAnsi="Palatino Linotype" w:cs="Palatino Linotype"/>
          <w:color w:val="000000" w:themeColor="text1"/>
          <w:sz w:val="24"/>
          <w:szCs w:val="24"/>
        </w:rPr>
        <w:t>Resultan fundadas las</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razones o motivos de inconformidad hechos </w:t>
      </w:r>
      <w:r w:rsidR="003D3C50" w:rsidRPr="00757C26">
        <w:rPr>
          <w:rFonts w:ascii="Palatino Linotype" w:eastAsia="Palatino Linotype" w:hAnsi="Palatino Linotype" w:cs="Palatino Linotype"/>
          <w:color w:val="000000" w:themeColor="text1"/>
          <w:sz w:val="24"/>
          <w:szCs w:val="24"/>
        </w:rPr>
        <w:t xml:space="preserve">valer en el recurso de revisión </w:t>
      </w:r>
      <w:r w:rsidR="003D3C50" w:rsidRPr="00757C26">
        <w:rPr>
          <w:rFonts w:ascii="Palatino Linotype" w:eastAsia="Palatino Linotype" w:hAnsi="Palatino Linotype" w:cs="Palatino Linotype"/>
          <w:b/>
          <w:bCs/>
          <w:color w:val="000000" w:themeColor="text1"/>
          <w:sz w:val="24"/>
          <w:szCs w:val="24"/>
        </w:rPr>
        <w:t>04768/INFOEM/IP/RR/2025</w:t>
      </w:r>
      <w:r w:rsidRPr="00757C26">
        <w:rPr>
          <w:rFonts w:ascii="Palatino Linotype" w:eastAsia="Palatino Linotype" w:hAnsi="Palatino Linotype" w:cs="Palatino Linotype"/>
          <w:b/>
          <w:color w:val="000000" w:themeColor="text1"/>
          <w:sz w:val="24"/>
          <w:szCs w:val="24"/>
        </w:rPr>
        <w:t xml:space="preserve">, </w:t>
      </w:r>
      <w:r w:rsidRPr="00757C26">
        <w:rPr>
          <w:rFonts w:ascii="Palatino Linotype" w:eastAsia="Palatino Linotype" w:hAnsi="Palatino Linotype" w:cs="Palatino Linotype"/>
          <w:color w:val="000000" w:themeColor="text1"/>
          <w:sz w:val="24"/>
          <w:szCs w:val="24"/>
        </w:rPr>
        <w:t xml:space="preserve">en términos de los </w:t>
      </w:r>
      <w:r w:rsidRPr="00757C26">
        <w:rPr>
          <w:rFonts w:ascii="Palatino Linotype" w:eastAsia="Palatino Linotype" w:hAnsi="Palatino Linotype" w:cs="Palatino Linotype"/>
          <w:b/>
          <w:color w:val="000000" w:themeColor="text1"/>
          <w:sz w:val="24"/>
          <w:szCs w:val="24"/>
        </w:rPr>
        <w:t>Considerandos</w:t>
      </w:r>
      <w:r w:rsidRPr="00757C26">
        <w:rPr>
          <w:rFonts w:ascii="Palatino Linotype" w:eastAsia="Palatino Linotype" w:hAnsi="Palatino Linotype" w:cs="Palatino Linotype"/>
          <w:color w:val="000000" w:themeColor="text1"/>
          <w:sz w:val="24"/>
          <w:szCs w:val="24"/>
        </w:rPr>
        <w:t xml:space="preserve"> </w:t>
      </w:r>
      <w:r w:rsidRPr="00757C26">
        <w:rPr>
          <w:rFonts w:ascii="Palatino Linotype" w:eastAsia="Palatino Linotype" w:hAnsi="Palatino Linotype" w:cs="Palatino Linotype"/>
          <w:b/>
          <w:color w:val="000000" w:themeColor="text1"/>
          <w:sz w:val="24"/>
          <w:szCs w:val="24"/>
        </w:rPr>
        <w:t xml:space="preserve">CUARTO </w:t>
      </w:r>
      <w:r w:rsidRPr="00757C26">
        <w:rPr>
          <w:rFonts w:ascii="Palatino Linotype" w:eastAsia="Palatino Linotype" w:hAnsi="Palatino Linotype" w:cs="Palatino Linotype"/>
          <w:color w:val="000000" w:themeColor="text1"/>
          <w:sz w:val="24"/>
          <w:szCs w:val="24"/>
        </w:rPr>
        <w:t>de la presente resolución.</w:t>
      </w:r>
    </w:p>
    <w:p w14:paraId="2B29F30D" w14:textId="77777777"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rPr>
      </w:pPr>
    </w:p>
    <w:p w14:paraId="035DF931" w14:textId="6E423F6F"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rPr>
      </w:pPr>
      <w:bookmarkStart w:id="11" w:name="_heading=h.26in1rg" w:colFirst="0" w:colLast="0"/>
      <w:bookmarkEnd w:id="11"/>
      <w:r w:rsidRPr="00757C26">
        <w:rPr>
          <w:rFonts w:ascii="Palatino Linotype" w:eastAsia="Palatino Linotype" w:hAnsi="Palatino Linotype" w:cs="Palatino Linotype"/>
          <w:b/>
          <w:color w:val="000000" w:themeColor="text1"/>
          <w:sz w:val="24"/>
          <w:szCs w:val="24"/>
        </w:rPr>
        <w:t>SEGUNDO.</w:t>
      </w:r>
      <w:r w:rsidRPr="00757C26">
        <w:rPr>
          <w:rFonts w:ascii="Palatino Linotype" w:eastAsia="Palatino Linotype" w:hAnsi="Palatino Linotype" w:cs="Palatino Linotype"/>
          <w:color w:val="000000" w:themeColor="text1"/>
          <w:sz w:val="24"/>
          <w:szCs w:val="24"/>
        </w:rPr>
        <w:t xml:space="preserve"> Se</w:t>
      </w:r>
      <w:r w:rsidRPr="00757C26">
        <w:rPr>
          <w:rFonts w:ascii="Palatino Linotype" w:eastAsia="Palatino Linotype" w:hAnsi="Palatino Linotype" w:cs="Palatino Linotype"/>
          <w:b/>
          <w:color w:val="000000" w:themeColor="text1"/>
          <w:sz w:val="24"/>
          <w:szCs w:val="24"/>
        </w:rPr>
        <w:t xml:space="preserve"> MODIFICA </w:t>
      </w:r>
      <w:r w:rsidRPr="00757C26">
        <w:rPr>
          <w:rFonts w:ascii="Palatino Linotype" w:eastAsia="Palatino Linotype" w:hAnsi="Palatino Linotype" w:cs="Palatino Linotype"/>
          <w:color w:val="000000" w:themeColor="text1"/>
          <w:sz w:val="24"/>
          <w:szCs w:val="24"/>
        </w:rPr>
        <w:t xml:space="preserve">la respuesta emitida por el </w:t>
      </w:r>
      <w:r w:rsidRPr="00757C26">
        <w:rPr>
          <w:rFonts w:ascii="Palatino Linotype" w:eastAsia="Palatino Linotype" w:hAnsi="Palatino Linotype" w:cs="Palatino Linotype"/>
          <w:b/>
          <w:color w:val="000000" w:themeColor="text1"/>
          <w:sz w:val="24"/>
          <w:szCs w:val="24"/>
        </w:rPr>
        <w:t xml:space="preserve">Ayuntamiento de Toluca </w:t>
      </w:r>
      <w:r w:rsidRPr="00757C26">
        <w:rPr>
          <w:rFonts w:ascii="Palatino Linotype" w:eastAsia="Palatino Linotype" w:hAnsi="Palatino Linotype" w:cs="Palatino Linotype"/>
          <w:color w:val="000000" w:themeColor="text1"/>
          <w:sz w:val="24"/>
          <w:szCs w:val="24"/>
        </w:rPr>
        <w:t>y se</w:t>
      </w:r>
      <w:r w:rsidRPr="00757C26">
        <w:rPr>
          <w:rFonts w:ascii="Palatino Linotype" w:eastAsia="Palatino Linotype" w:hAnsi="Palatino Linotype" w:cs="Palatino Linotype"/>
          <w:b/>
          <w:color w:val="000000" w:themeColor="text1"/>
          <w:sz w:val="24"/>
          <w:szCs w:val="24"/>
        </w:rPr>
        <w:t xml:space="preserve"> ORDENA </w:t>
      </w:r>
      <w:r w:rsidRPr="00757C26">
        <w:rPr>
          <w:rFonts w:ascii="Palatino Linotype" w:eastAsia="Palatino Linotype" w:hAnsi="Palatino Linotype" w:cs="Palatino Linotype"/>
          <w:color w:val="000000" w:themeColor="text1"/>
          <w:sz w:val="24"/>
          <w:szCs w:val="24"/>
        </w:rPr>
        <w:t>entregar vía Sistema de Accesos a la Información Mexiquense (SAIMEX</w:t>
      </w:r>
      <w:r w:rsidRPr="00757C26">
        <w:rPr>
          <w:rFonts w:ascii="Palatino Linotype" w:eastAsia="Palatino Linotype" w:hAnsi="Palatino Linotype" w:cs="Palatino Linotype"/>
          <w:i/>
          <w:color w:val="000000" w:themeColor="text1"/>
          <w:sz w:val="24"/>
          <w:szCs w:val="24"/>
        </w:rPr>
        <w:t xml:space="preserve">), </w:t>
      </w:r>
      <w:r w:rsidR="00437374" w:rsidRPr="00757C26">
        <w:rPr>
          <w:rFonts w:ascii="Palatino Linotype" w:eastAsia="Palatino Linotype" w:hAnsi="Palatino Linotype" w:cs="Palatino Linotype"/>
          <w:color w:val="000000" w:themeColor="text1"/>
          <w:sz w:val="24"/>
          <w:szCs w:val="24"/>
        </w:rPr>
        <w:t>de ser el caso,</w:t>
      </w:r>
      <w:r w:rsidRPr="00757C26">
        <w:rPr>
          <w:rFonts w:ascii="Palatino Linotype" w:eastAsia="Palatino Linotype" w:hAnsi="Palatino Linotype" w:cs="Palatino Linotype"/>
          <w:color w:val="000000" w:themeColor="text1"/>
          <w:sz w:val="24"/>
          <w:szCs w:val="24"/>
        </w:rPr>
        <w:t xml:space="preserve"> en versión pública, previa búsqueda exhaustiva, la siguiente información:</w:t>
      </w:r>
    </w:p>
    <w:p w14:paraId="378CFC04" w14:textId="0E0989B0" w:rsidR="00437374" w:rsidRPr="00757C26" w:rsidRDefault="00437374" w:rsidP="00757C26">
      <w:pPr>
        <w:spacing w:line="360" w:lineRule="auto"/>
        <w:jc w:val="both"/>
        <w:rPr>
          <w:rFonts w:ascii="Palatino Linotype" w:eastAsia="Palatino Linotype" w:hAnsi="Palatino Linotype" w:cs="Palatino Linotype"/>
          <w:b/>
          <w:color w:val="000000" w:themeColor="text1"/>
          <w:sz w:val="24"/>
          <w:szCs w:val="24"/>
        </w:rPr>
      </w:pPr>
    </w:p>
    <w:p w14:paraId="06126766" w14:textId="4ADE2B7B" w:rsidR="00437374" w:rsidRPr="00384851" w:rsidRDefault="00BD6011" w:rsidP="00757C26">
      <w:pPr>
        <w:pStyle w:val="Prrafodelista"/>
        <w:numPr>
          <w:ilvl w:val="0"/>
          <w:numId w:val="47"/>
        </w:numPr>
        <w:spacing w:line="276" w:lineRule="auto"/>
        <w:ind w:left="0" w:firstLine="0"/>
        <w:jc w:val="both"/>
        <w:rPr>
          <w:rFonts w:ascii="Palatino Linotype" w:eastAsia="Palatino Linotype" w:hAnsi="Palatino Linotype" w:cs="Palatino Linotype"/>
          <w:b/>
          <w:color w:val="000000" w:themeColor="text1"/>
          <w:sz w:val="24"/>
        </w:rPr>
      </w:pPr>
      <w:r w:rsidRPr="00384851">
        <w:rPr>
          <w:rFonts w:ascii="Palatino Linotype" w:eastAsia="Palatino Linotype" w:hAnsi="Palatino Linotype" w:cs="Palatino Linotype"/>
          <w:b/>
          <w:color w:val="000000" w:themeColor="text1"/>
          <w:sz w:val="24"/>
        </w:rPr>
        <w:t>Documento en donde conste la información curricular faltante</w:t>
      </w:r>
      <w:r w:rsidR="00437374" w:rsidRPr="00384851">
        <w:rPr>
          <w:rFonts w:ascii="Palatino Linotype" w:eastAsia="Palatino Linotype" w:hAnsi="Palatino Linotype" w:cs="Palatino Linotype"/>
          <w:b/>
          <w:color w:val="000000" w:themeColor="text1"/>
          <w:sz w:val="24"/>
        </w:rPr>
        <w:t xml:space="preserve"> de los servidores públicos </w:t>
      </w:r>
      <w:r w:rsidR="00437374" w:rsidRPr="00384851">
        <w:rPr>
          <w:rFonts w:ascii="Palatino Linotype" w:eastAsia="Palatino Linotype" w:hAnsi="Palatino Linotype" w:cs="Palatino Linotype"/>
          <w:b/>
          <w:color w:val="000000" w:themeColor="text1"/>
          <w:sz w:val="24"/>
          <w:u w:val="single"/>
        </w:rPr>
        <w:t>adscritos</w:t>
      </w:r>
      <w:r w:rsidR="00437374" w:rsidRPr="00384851">
        <w:rPr>
          <w:rFonts w:ascii="Palatino Linotype" w:eastAsia="Palatino Linotype" w:hAnsi="Palatino Linotype" w:cs="Palatino Linotype"/>
          <w:b/>
          <w:color w:val="000000" w:themeColor="text1"/>
          <w:sz w:val="24"/>
        </w:rPr>
        <w:t xml:space="preserve"> a la Dirección de Administración, al veintisiete de marzo de dos mil veinticinco.</w:t>
      </w:r>
    </w:p>
    <w:p w14:paraId="1EF3D74B" w14:textId="77777777" w:rsidR="00437374" w:rsidRPr="00757C26" w:rsidRDefault="00437374" w:rsidP="00757C26">
      <w:pPr>
        <w:pStyle w:val="Prrafodelista"/>
        <w:spacing w:line="276" w:lineRule="auto"/>
        <w:ind w:left="0"/>
        <w:jc w:val="both"/>
        <w:rPr>
          <w:rFonts w:ascii="Palatino Linotype" w:eastAsia="Palatino Linotype" w:hAnsi="Palatino Linotype" w:cs="Palatino Linotype"/>
          <w:b/>
          <w:color w:val="000000" w:themeColor="text1"/>
          <w:sz w:val="24"/>
        </w:rPr>
      </w:pPr>
    </w:p>
    <w:p w14:paraId="31B09EBD" w14:textId="77777777"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3DAF57" w14:textId="77777777" w:rsidR="007578D8" w:rsidRPr="00757C26" w:rsidRDefault="007578D8" w:rsidP="00757C26">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sz w:val="24"/>
          <w:szCs w:val="24"/>
        </w:rPr>
      </w:pPr>
      <w:r w:rsidRPr="00757C26">
        <w:rPr>
          <w:rFonts w:ascii="Palatino Linotype" w:eastAsia="Palatino Linotype" w:hAnsi="Palatino Linotype" w:cs="Palatino Linotype"/>
          <w:b/>
          <w:color w:val="000000" w:themeColor="text1"/>
          <w:sz w:val="24"/>
          <w:szCs w:val="24"/>
        </w:rPr>
        <w:lastRenderedPageBreak/>
        <w:t>TERCERO. NOTIFÍQUESE</w:t>
      </w:r>
      <w:r w:rsidRPr="00757C26">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57C26">
        <w:rPr>
          <w:rFonts w:ascii="Palatino Linotype" w:eastAsia="Palatino Linotype" w:hAnsi="Palatino Linotype" w:cs="Palatino Linotype"/>
          <w:b/>
          <w:color w:val="000000" w:themeColor="text1"/>
          <w:sz w:val="24"/>
          <w:szCs w:val="24"/>
        </w:rPr>
        <w:t>dé cumplimiento a lo ordenado dentro del plazo de diez días hábiles</w:t>
      </w:r>
      <w:r w:rsidRPr="00757C26">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7C5A7F" w14:textId="77777777" w:rsidR="007578D8" w:rsidRPr="00757C26" w:rsidRDefault="007578D8" w:rsidP="00757C26">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sz w:val="24"/>
          <w:szCs w:val="24"/>
        </w:rPr>
      </w:pPr>
    </w:p>
    <w:p w14:paraId="7EA89552" w14:textId="77777777" w:rsidR="007578D8" w:rsidRPr="00757C26" w:rsidRDefault="007578D8" w:rsidP="00757C26">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CUARTO. Notifíquese </w:t>
      </w:r>
      <w:r w:rsidRPr="00757C26">
        <w:rPr>
          <w:rFonts w:ascii="Palatino Linotype" w:eastAsia="Palatino Linotype" w:hAnsi="Palatino Linotype" w:cs="Palatino Linotype"/>
          <w:color w:val="000000" w:themeColor="text1"/>
          <w:sz w:val="24"/>
          <w:szCs w:val="24"/>
        </w:rPr>
        <w:t xml:space="preserve">al </w:t>
      </w:r>
      <w:r w:rsidRPr="00757C26">
        <w:rPr>
          <w:rFonts w:ascii="Palatino Linotype" w:eastAsia="Palatino Linotype" w:hAnsi="Palatino Linotype" w:cs="Palatino Linotype"/>
          <w:b/>
          <w:color w:val="000000" w:themeColor="text1"/>
          <w:sz w:val="24"/>
          <w:szCs w:val="24"/>
        </w:rPr>
        <w:t xml:space="preserve">RECURRENTE </w:t>
      </w:r>
      <w:r w:rsidRPr="00757C26">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14:paraId="24756D2B" w14:textId="77777777" w:rsidR="007578D8" w:rsidRPr="00757C26" w:rsidRDefault="007578D8" w:rsidP="00757C26">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p>
    <w:p w14:paraId="47E9C032" w14:textId="77777777"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b/>
          <w:color w:val="000000" w:themeColor="text1"/>
          <w:sz w:val="24"/>
          <w:szCs w:val="24"/>
        </w:rPr>
        <w:t xml:space="preserve">QUINTO. </w:t>
      </w:r>
      <w:r w:rsidRPr="00757C26">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7F1321" w14:textId="77777777" w:rsidR="007578D8" w:rsidRDefault="007578D8" w:rsidP="00757C26">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b/>
          <w:color w:val="000000" w:themeColor="text1"/>
          <w:sz w:val="24"/>
          <w:szCs w:val="24"/>
        </w:rPr>
        <w:t>SEXTO.</w:t>
      </w:r>
      <w:r w:rsidRPr="00757C26">
        <w:rPr>
          <w:rFonts w:ascii="Palatino Linotype" w:eastAsia="Palatino Linotype" w:hAnsi="Palatino Linotype" w:cs="Palatino Linotype"/>
          <w:color w:val="000000" w:themeColor="text1"/>
          <w:sz w:val="24"/>
          <w:szCs w:val="24"/>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32CDE17" w14:textId="77777777" w:rsidR="00757C26" w:rsidRDefault="00757C26" w:rsidP="00757C26">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p>
    <w:p w14:paraId="075F0419" w14:textId="50E623EF" w:rsidR="00757C26" w:rsidRPr="00444783" w:rsidRDefault="00757C26" w:rsidP="00757C26">
      <w:pPr>
        <w:tabs>
          <w:tab w:val="left" w:pos="5387"/>
        </w:tabs>
        <w:spacing w:line="360" w:lineRule="auto"/>
        <w:ind w:right="49"/>
        <w:jc w:val="both"/>
        <w:rPr>
          <w:rFonts w:ascii="Palatino Linotype" w:eastAsia="Palatino Linotype" w:hAnsi="Palatino Linotype" w:cs="Palatino Linotype"/>
          <w:sz w:val="24"/>
          <w:szCs w:val="24"/>
        </w:rPr>
      </w:pPr>
      <w:bookmarkStart w:id="12" w:name="_heading=h.208k9nv06m61" w:colFirst="0" w:colLast="0"/>
      <w:bookmarkEnd w:id="12"/>
      <w:r w:rsidRPr="00575AE2">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1549A">
        <w:rPr>
          <w:rFonts w:ascii="Palatino Linotype" w:eastAsia="Palatino Linotype" w:hAnsi="Palatino Linotype" w:cs="Palatino Linotype"/>
          <w:sz w:val="24"/>
          <w:szCs w:val="24"/>
        </w:rPr>
        <w:t xml:space="preserve"> EMITIENDO VOTO PARTICULAR</w:t>
      </w:r>
      <w:r w:rsidRPr="00575AE2">
        <w:rPr>
          <w:rFonts w:ascii="Palatino Linotype" w:eastAsia="Palatino Linotype" w:hAnsi="Palatino Linotype" w:cs="Palatino Linotype"/>
          <w:sz w:val="24"/>
          <w:szCs w:val="24"/>
        </w:rPr>
        <w:t>, LUIS GUSTAVO PARRA NORIEGA Y GUADALUPE RAMÍREZ PEÑA</w:t>
      </w:r>
      <w:r w:rsidR="0091549A">
        <w:rPr>
          <w:rFonts w:ascii="Palatino Linotype" w:eastAsia="Palatino Linotype" w:hAnsi="Palatino Linotype" w:cs="Palatino Linotype"/>
          <w:sz w:val="24"/>
          <w:szCs w:val="24"/>
        </w:rPr>
        <w:t xml:space="preserve"> EMITIENDO VOTO PARTICULAR</w:t>
      </w:r>
      <w:r w:rsidRPr="00575AE2">
        <w:rPr>
          <w:rFonts w:ascii="Palatino Linotype" w:eastAsia="Palatino Linotype" w:hAnsi="Palatino Linotype" w:cs="Palatino Linotype"/>
          <w:sz w:val="24"/>
          <w:szCs w:val="24"/>
        </w:rPr>
        <w:t xml:space="preserve">;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14:paraId="3F0DD871" w14:textId="4295C979" w:rsidR="007578D8" w:rsidRDefault="007578D8" w:rsidP="00757C26">
      <w:pPr>
        <w:spacing w:line="360" w:lineRule="auto"/>
        <w:jc w:val="both"/>
        <w:rPr>
          <w:rFonts w:ascii="Palatino Linotype" w:eastAsia="Palatino Linotype" w:hAnsi="Palatino Linotype" w:cs="Palatino Linotype"/>
          <w:color w:val="000000" w:themeColor="text1"/>
          <w:sz w:val="24"/>
          <w:szCs w:val="24"/>
        </w:rPr>
      </w:pPr>
      <w:r w:rsidRPr="00757C26">
        <w:rPr>
          <w:rFonts w:ascii="Palatino Linotype" w:eastAsia="Palatino Linotype" w:hAnsi="Palatino Linotype" w:cs="Palatino Linotype"/>
          <w:color w:val="000000" w:themeColor="text1"/>
          <w:sz w:val="24"/>
          <w:szCs w:val="24"/>
        </w:rPr>
        <w:t xml:space="preserve"> </w:t>
      </w:r>
    </w:p>
    <w:p w14:paraId="71F3DD54"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337ED395"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2387BC8B"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2958E9ED"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5313033C"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1B700258"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3316B2E0"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08D90B1A"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098BA21D"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4CD6F8D1"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6E14524C"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1CA62ECA"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2E5DB48E"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5BE475C3"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6686B34C" w14:textId="77777777" w:rsidR="00091B5C"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5899554E" w14:textId="77777777" w:rsidR="00091B5C" w:rsidRPr="00757C26" w:rsidRDefault="00091B5C" w:rsidP="00757C26">
      <w:pPr>
        <w:spacing w:line="360" w:lineRule="auto"/>
        <w:jc w:val="both"/>
        <w:rPr>
          <w:rFonts w:ascii="Palatino Linotype" w:eastAsia="Palatino Linotype" w:hAnsi="Palatino Linotype" w:cs="Palatino Linotype"/>
          <w:color w:val="000000" w:themeColor="text1"/>
          <w:sz w:val="24"/>
          <w:szCs w:val="24"/>
        </w:rPr>
      </w:pPr>
    </w:p>
    <w:p w14:paraId="0116CF00" w14:textId="77777777" w:rsidR="007578D8" w:rsidRPr="00757C26" w:rsidRDefault="007578D8" w:rsidP="00757C26">
      <w:pPr>
        <w:rPr>
          <w:rFonts w:ascii="Palatino Linotype" w:hAnsi="Palatino Linotype"/>
          <w:color w:val="000000" w:themeColor="text1"/>
          <w:sz w:val="24"/>
          <w:szCs w:val="24"/>
        </w:rPr>
      </w:pPr>
    </w:p>
    <w:p w14:paraId="5B74D853" w14:textId="77777777" w:rsidR="007578D8" w:rsidRPr="00757C26" w:rsidRDefault="007578D8" w:rsidP="00757C26">
      <w:pPr>
        <w:spacing w:line="360" w:lineRule="auto"/>
        <w:jc w:val="both"/>
        <w:rPr>
          <w:rFonts w:ascii="Palatino Linotype" w:eastAsia="Palatino Linotype" w:hAnsi="Palatino Linotype" w:cs="Palatino Linotype"/>
          <w:color w:val="000000" w:themeColor="text1"/>
          <w:sz w:val="24"/>
          <w:szCs w:val="24"/>
        </w:rPr>
      </w:pPr>
    </w:p>
    <w:p w14:paraId="117E1722" w14:textId="77777777" w:rsidR="003171D4" w:rsidRPr="00757C26" w:rsidRDefault="003171D4" w:rsidP="00757C26">
      <w:pPr>
        <w:spacing w:line="360" w:lineRule="auto"/>
        <w:jc w:val="both"/>
        <w:rPr>
          <w:rFonts w:ascii="Palatino Linotype" w:eastAsia="Palatino Linotype" w:hAnsi="Palatino Linotype" w:cs="Palatino Linotype"/>
          <w:color w:val="000000" w:themeColor="text1"/>
          <w:sz w:val="24"/>
          <w:szCs w:val="24"/>
        </w:rPr>
      </w:pPr>
    </w:p>
    <w:p w14:paraId="05C91D2A" w14:textId="781FD664" w:rsidR="0072776F" w:rsidRPr="00757C26" w:rsidRDefault="0072776F" w:rsidP="00757C26">
      <w:pPr>
        <w:spacing w:line="360" w:lineRule="auto"/>
        <w:jc w:val="both"/>
        <w:rPr>
          <w:rFonts w:ascii="Palatino Linotype" w:eastAsia="Palatino Linotype" w:hAnsi="Palatino Linotype" w:cs="Palatino Linotype"/>
          <w:color w:val="000000" w:themeColor="text1"/>
          <w:sz w:val="24"/>
          <w:szCs w:val="24"/>
        </w:rPr>
      </w:pPr>
    </w:p>
    <w:p w14:paraId="673FB3DA" w14:textId="77777777" w:rsidR="003171D4" w:rsidRPr="00757C26" w:rsidRDefault="003171D4" w:rsidP="00757C26">
      <w:pPr>
        <w:spacing w:line="360" w:lineRule="auto"/>
        <w:jc w:val="both"/>
        <w:rPr>
          <w:rFonts w:ascii="Palatino Linotype" w:eastAsia="Palatino Linotype" w:hAnsi="Palatino Linotype" w:cs="Palatino Linotype"/>
          <w:color w:val="000000" w:themeColor="text1"/>
          <w:sz w:val="24"/>
          <w:szCs w:val="24"/>
        </w:rPr>
      </w:pPr>
    </w:p>
    <w:bookmarkEnd w:id="8"/>
    <w:p w14:paraId="17E344F5" w14:textId="77777777" w:rsidR="00810AA9" w:rsidRPr="00757C26" w:rsidRDefault="00810AA9" w:rsidP="00757C26">
      <w:pPr>
        <w:spacing w:line="360" w:lineRule="auto"/>
        <w:jc w:val="both"/>
        <w:rPr>
          <w:rFonts w:ascii="Palatino Linotype" w:eastAsia="Palatino Linotype" w:hAnsi="Palatino Linotype" w:cs="Palatino Linotype"/>
          <w:color w:val="000000" w:themeColor="text1"/>
          <w:sz w:val="24"/>
          <w:szCs w:val="24"/>
        </w:rPr>
      </w:pPr>
    </w:p>
    <w:sectPr w:rsidR="00810AA9" w:rsidRPr="00757C26" w:rsidSect="0069065F">
      <w:headerReference w:type="even" r:id="rId16"/>
      <w:headerReference w:type="default" r:id="rId17"/>
      <w:footerReference w:type="default" r:id="rId18"/>
      <w:headerReference w:type="first" r:id="rId19"/>
      <w:footerReference w:type="first" r:id="rId20"/>
      <w:type w:val="continuous"/>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6FA7E" w14:textId="77777777" w:rsidR="005D49D7" w:rsidRDefault="005D49D7">
      <w:r>
        <w:separator/>
      </w:r>
    </w:p>
  </w:endnote>
  <w:endnote w:type="continuationSeparator" w:id="0">
    <w:p w14:paraId="483C79EB" w14:textId="77777777" w:rsidR="005D49D7" w:rsidRDefault="005D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C28C1" w:rsidRDefault="00FC28C1">
            <w:pPr>
              <w:pStyle w:val="Piedepgina"/>
              <w:jc w:val="right"/>
            </w:pPr>
          </w:p>
          <w:p w14:paraId="1F7A191C" w14:textId="2A69F491" w:rsidR="00FC28C1" w:rsidRDefault="00FC2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5CB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5CB8">
              <w:rPr>
                <w:b/>
                <w:bCs/>
                <w:noProof/>
              </w:rPr>
              <w:t>27</w:t>
            </w:r>
            <w:r>
              <w:rPr>
                <w:b/>
                <w:bCs/>
                <w:sz w:val="24"/>
                <w:szCs w:val="24"/>
              </w:rPr>
              <w:fldChar w:fldCharType="end"/>
            </w:r>
          </w:p>
        </w:sdtContent>
      </w:sdt>
    </w:sdtContent>
  </w:sdt>
  <w:p w14:paraId="2A221972" w14:textId="77777777" w:rsidR="00FC28C1" w:rsidRDefault="00FC28C1">
    <w:pPr>
      <w:pStyle w:val="Piedepgina"/>
    </w:pPr>
  </w:p>
  <w:p w14:paraId="1D6FF208" w14:textId="77777777" w:rsidR="00FC28C1" w:rsidRDefault="00FC28C1"/>
  <w:p w14:paraId="70055CD7" w14:textId="77777777" w:rsidR="00FC28C1" w:rsidRDefault="00FC28C1"/>
  <w:p w14:paraId="5452645F" w14:textId="77777777" w:rsidR="00FC28C1" w:rsidRDefault="00FC28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C28C1" w:rsidRDefault="00FC2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5CB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5CB8">
              <w:rPr>
                <w:b/>
                <w:bCs/>
                <w:noProof/>
              </w:rPr>
              <w:t>27</w:t>
            </w:r>
            <w:r>
              <w:rPr>
                <w:b/>
                <w:bCs/>
                <w:sz w:val="24"/>
                <w:szCs w:val="24"/>
              </w:rPr>
              <w:fldChar w:fldCharType="end"/>
            </w:r>
          </w:p>
        </w:sdtContent>
      </w:sdt>
    </w:sdtContent>
  </w:sdt>
  <w:p w14:paraId="2D12AEB2" w14:textId="77777777" w:rsidR="00FC28C1" w:rsidRDefault="00FC28C1">
    <w:pPr>
      <w:pStyle w:val="Piedepgina"/>
    </w:pPr>
  </w:p>
  <w:p w14:paraId="54227169" w14:textId="77777777" w:rsidR="00FC28C1" w:rsidRDefault="00FC28C1"/>
  <w:p w14:paraId="7DE40FB1" w14:textId="77777777" w:rsidR="00FC28C1" w:rsidRDefault="00FC28C1"/>
  <w:p w14:paraId="33755E87" w14:textId="77777777" w:rsidR="00FC28C1" w:rsidRDefault="00FC28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65B45" w14:textId="77777777" w:rsidR="005D49D7" w:rsidRDefault="005D49D7">
      <w:r>
        <w:separator/>
      </w:r>
    </w:p>
  </w:footnote>
  <w:footnote w:type="continuationSeparator" w:id="0">
    <w:p w14:paraId="5A3A1FC0" w14:textId="77777777" w:rsidR="005D49D7" w:rsidRDefault="005D4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C28C1" w:rsidRDefault="005D49D7">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FC28C1" w:rsidRDefault="00FC28C1"/>
  <w:p w14:paraId="77B719CE" w14:textId="77777777" w:rsidR="00FC28C1" w:rsidRDefault="00FC28C1"/>
  <w:p w14:paraId="50A3AAAA" w14:textId="77777777" w:rsidR="00FC28C1" w:rsidRDefault="00FC28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FC28C1" w14:paraId="6255E3A4" w14:textId="77777777" w:rsidTr="0069065F">
      <w:trPr>
        <w:trHeight w:val="1435"/>
      </w:trPr>
      <w:tc>
        <w:tcPr>
          <w:tcW w:w="1843" w:type="dxa"/>
          <w:shd w:val="clear" w:color="auto" w:fill="auto"/>
        </w:tcPr>
        <w:p w14:paraId="3E05202F" w14:textId="4A7C9DF8" w:rsidR="00FC28C1" w:rsidRDefault="00FC28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363" w:type="dxa"/>
          <w:shd w:val="clear" w:color="auto" w:fill="auto"/>
        </w:tcPr>
        <w:tbl>
          <w:tblPr>
            <w:tblStyle w:val="Tablaconcuadrcula"/>
            <w:tblW w:w="7513"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820"/>
          </w:tblGrid>
          <w:tr w:rsidR="00FC28C1" w:rsidRPr="00757C26" w14:paraId="727F90BF" w14:textId="77777777" w:rsidTr="0069065F">
            <w:trPr>
              <w:trHeight w:val="338"/>
            </w:trPr>
            <w:tc>
              <w:tcPr>
                <w:tcW w:w="2693" w:type="dxa"/>
              </w:tcPr>
              <w:p w14:paraId="410A3741" w14:textId="535C9D39" w:rsidR="00FC28C1" w:rsidRPr="00757C26" w:rsidRDefault="00FC28C1" w:rsidP="00757C26">
                <w:pPr>
                  <w:tabs>
                    <w:tab w:val="right" w:pos="8838"/>
                  </w:tabs>
                  <w:ind w:right="-105"/>
                  <w:rPr>
                    <w:rFonts w:ascii="Palatino Linotype" w:eastAsia="Calibri" w:hAnsi="Palatino Linotype" w:cs="Tahoma"/>
                    <w:b/>
                    <w:sz w:val="24"/>
                    <w:szCs w:val="24"/>
                    <w:lang w:eastAsia="en-US"/>
                  </w:rPr>
                </w:pPr>
                <w:r w:rsidRPr="00757C26">
                  <w:rPr>
                    <w:rFonts w:ascii="Palatino Linotype" w:eastAsia="Calibri" w:hAnsi="Palatino Linotype" w:cs="Tahoma"/>
                    <w:b/>
                    <w:sz w:val="24"/>
                    <w:szCs w:val="24"/>
                    <w:lang w:eastAsia="en-US"/>
                  </w:rPr>
                  <w:t>Recurso de Revisión:</w:t>
                </w:r>
              </w:p>
            </w:tc>
            <w:tc>
              <w:tcPr>
                <w:tcW w:w="4820" w:type="dxa"/>
              </w:tcPr>
              <w:p w14:paraId="3FF69A05" w14:textId="330897F9" w:rsidR="00FC28C1" w:rsidRPr="00757C26" w:rsidRDefault="00FC28C1" w:rsidP="00757C26">
                <w:pPr>
                  <w:tabs>
                    <w:tab w:val="right" w:pos="8838"/>
                  </w:tabs>
                  <w:ind w:right="-105"/>
                  <w:jc w:val="both"/>
                  <w:rPr>
                    <w:rFonts w:ascii="Palatino Linotype" w:eastAsia="Calibri" w:hAnsi="Palatino Linotype" w:cs="Tahoma"/>
                    <w:sz w:val="24"/>
                    <w:szCs w:val="24"/>
                    <w:lang w:eastAsia="en-US"/>
                  </w:rPr>
                </w:pPr>
                <w:r w:rsidRPr="00757C26">
                  <w:rPr>
                    <w:rFonts w:ascii="Palatino Linotype" w:eastAsia="Calibri" w:hAnsi="Palatino Linotype" w:cs="Tahoma"/>
                    <w:bCs/>
                    <w:sz w:val="24"/>
                    <w:szCs w:val="24"/>
                    <w:lang w:val="es-MX" w:eastAsia="en-US"/>
                  </w:rPr>
                  <w:t>04768/INFOEM/IP/RR/2025</w:t>
                </w:r>
              </w:p>
            </w:tc>
          </w:tr>
          <w:tr w:rsidR="00FC28C1" w:rsidRPr="00757C26" w14:paraId="1389436A" w14:textId="128385F2" w:rsidTr="0069065F">
            <w:trPr>
              <w:trHeight w:val="283"/>
            </w:trPr>
            <w:tc>
              <w:tcPr>
                <w:tcW w:w="2693" w:type="dxa"/>
              </w:tcPr>
              <w:p w14:paraId="22E0F4E9" w14:textId="77777777" w:rsidR="00FC28C1" w:rsidRPr="00757C26" w:rsidRDefault="00FC28C1" w:rsidP="00757C26">
                <w:pPr>
                  <w:tabs>
                    <w:tab w:val="right" w:pos="8838"/>
                  </w:tabs>
                  <w:ind w:right="-105"/>
                  <w:rPr>
                    <w:rFonts w:ascii="Palatino Linotype" w:eastAsia="Calibri" w:hAnsi="Palatino Linotype" w:cs="Tahoma"/>
                    <w:b/>
                    <w:sz w:val="24"/>
                    <w:szCs w:val="24"/>
                    <w:lang w:eastAsia="en-US"/>
                  </w:rPr>
                </w:pPr>
                <w:bookmarkStart w:id="13" w:name="_Hlk33010189"/>
                <w:r w:rsidRPr="00757C26">
                  <w:rPr>
                    <w:rFonts w:ascii="Palatino Linotype" w:eastAsia="Calibri" w:hAnsi="Palatino Linotype" w:cs="Tahoma"/>
                    <w:b/>
                    <w:sz w:val="24"/>
                    <w:szCs w:val="24"/>
                    <w:lang w:eastAsia="en-US"/>
                  </w:rPr>
                  <w:t>Sujeto Obligado:</w:t>
                </w:r>
              </w:p>
            </w:tc>
            <w:tc>
              <w:tcPr>
                <w:tcW w:w="4820" w:type="dxa"/>
              </w:tcPr>
              <w:p w14:paraId="2B205C7F" w14:textId="773BBA83" w:rsidR="00FC28C1" w:rsidRPr="00757C26" w:rsidRDefault="00FC28C1" w:rsidP="00757C26">
                <w:pPr>
                  <w:tabs>
                    <w:tab w:val="left" w:pos="2834"/>
                    <w:tab w:val="right" w:pos="8838"/>
                  </w:tabs>
                  <w:ind w:right="-107"/>
                  <w:jc w:val="both"/>
                  <w:rPr>
                    <w:rFonts w:ascii="Palatino Linotype" w:hAnsi="Palatino Linotype"/>
                    <w:bCs/>
                    <w:color w:val="000000"/>
                    <w:sz w:val="24"/>
                    <w:szCs w:val="24"/>
                    <w:lang w:val="es-MX"/>
                  </w:rPr>
                </w:pPr>
                <w:r w:rsidRPr="00757C26">
                  <w:rPr>
                    <w:rFonts w:ascii="Palatino Linotype" w:hAnsi="Palatino Linotype"/>
                    <w:bCs/>
                    <w:color w:val="000000"/>
                    <w:sz w:val="24"/>
                    <w:szCs w:val="24"/>
                    <w:lang w:val="es-MX"/>
                  </w:rPr>
                  <w:t>Ayuntamiento de Toluca</w:t>
                </w:r>
              </w:p>
            </w:tc>
          </w:tr>
          <w:bookmarkEnd w:id="13"/>
          <w:tr w:rsidR="00FC28C1" w:rsidRPr="00757C26" w14:paraId="28CCE4E5" w14:textId="77777777" w:rsidTr="0069065F">
            <w:trPr>
              <w:trHeight w:val="283"/>
            </w:trPr>
            <w:tc>
              <w:tcPr>
                <w:tcW w:w="2693" w:type="dxa"/>
              </w:tcPr>
              <w:p w14:paraId="13EBF3BB" w14:textId="6E4ECE4B" w:rsidR="00FC28C1" w:rsidRPr="00757C26" w:rsidRDefault="00FC28C1" w:rsidP="00757C26">
                <w:pPr>
                  <w:tabs>
                    <w:tab w:val="right" w:pos="8838"/>
                  </w:tabs>
                  <w:ind w:right="-105"/>
                  <w:rPr>
                    <w:rFonts w:ascii="Palatino Linotype" w:eastAsia="Calibri" w:hAnsi="Palatino Linotype" w:cs="Tahoma"/>
                    <w:b/>
                    <w:sz w:val="24"/>
                    <w:szCs w:val="24"/>
                    <w:lang w:eastAsia="en-US"/>
                  </w:rPr>
                </w:pPr>
                <w:r w:rsidRPr="00757C26">
                  <w:rPr>
                    <w:rFonts w:ascii="Palatino Linotype" w:eastAsia="Calibri" w:hAnsi="Palatino Linotype" w:cs="Tahoma"/>
                    <w:b/>
                    <w:sz w:val="24"/>
                    <w:szCs w:val="24"/>
                    <w:lang w:eastAsia="en-US"/>
                  </w:rPr>
                  <w:t>Comisionada Ponente:</w:t>
                </w:r>
              </w:p>
            </w:tc>
            <w:tc>
              <w:tcPr>
                <w:tcW w:w="4820" w:type="dxa"/>
              </w:tcPr>
              <w:p w14:paraId="5DF20594" w14:textId="1A6CDEA4" w:rsidR="00FC28C1" w:rsidRPr="00757C26" w:rsidRDefault="00FC28C1" w:rsidP="00757C26">
                <w:pPr>
                  <w:tabs>
                    <w:tab w:val="right" w:pos="8838"/>
                  </w:tabs>
                  <w:ind w:right="-105"/>
                  <w:jc w:val="both"/>
                  <w:rPr>
                    <w:rFonts w:ascii="Palatino Linotype" w:eastAsia="Calibri" w:hAnsi="Palatino Linotype" w:cs="Tahoma"/>
                    <w:sz w:val="24"/>
                    <w:szCs w:val="24"/>
                    <w:lang w:eastAsia="en-US"/>
                  </w:rPr>
                </w:pPr>
                <w:r w:rsidRPr="00757C26">
                  <w:rPr>
                    <w:rFonts w:ascii="Palatino Linotype" w:eastAsia="Calibri" w:hAnsi="Palatino Linotype" w:cs="Tahoma"/>
                    <w:sz w:val="24"/>
                    <w:szCs w:val="24"/>
                    <w:lang w:eastAsia="en-US"/>
                  </w:rPr>
                  <w:t>María del Rosario Mejía Ayala</w:t>
                </w:r>
              </w:p>
            </w:tc>
          </w:tr>
        </w:tbl>
        <w:p w14:paraId="5775EEC5" w14:textId="77777777" w:rsidR="00FC28C1" w:rsidRDefault="00FC28C1">
          <w:pPr>
            <w:tabs>
              <w:tab w:val="right" w:pos="8838"/>
            </w:tabs>
            <w:ind w:left="-28"/>
            <w:jc w:val="both"/>
            <w:rPr>
              <w:rFonts w:ascii="Arial" w:eastAsia="Calibri" w:hAnsi="Arial" w:cs="Arial"/>
              <w:b/>
              <w:sz w:val="22"/>
              <w:szCs w:val="22"/>
              <w:lang w:eastAsia="en-US"/>
            </w:rPr>
          </w:pPr>
        </w:p>
      </w:tc>
    </w:tr>
  </w:tbl>
  <w:p w14:paraId="60A3E393" w14:textId="0D469E36" w:rsidR="00FC28C1" w:rsidRPr="0069065F" w:rsidRDefault="005D49D7" w:rsidP="0069065F">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78.15pt;margin-top:-133.6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560"/>
      <w:gridCol w:w="8505"/>
    </w:tblGrid>
    <w:tr w:rsidR="00FC28C1" w14:paraId="61517A1D" w14:textId="77777777" w:rsidTr="0069065F">
      <w:trPr>
        <w:trHeight w:val="1435"/>
      </w:trPr>
      <w:tc>
        <w:tcPr>
          <w:tcW w:w="1560" w:type="dxa"/>
          <w:shd w:val="clear" w:color="auto" w:fill="auto"/>
        </w:tcPr>
        <w:p w14:paraId="4B74E846" w14:textId="1E0D62B9" w:rsidR="00FC28C1" w:rsidRDefault="00FC28C1">
          <w:pPr>
            <w:tabs>
              <w:tab w:val="right" w:pos="4273"/>
            </w:tabs>
            <w:rPr>
              <w:rFonts w:ascii="Garamond" w:eastAsia="Calibri" w:hAnsi="Garamond"/>
              <w:sz w:val="22"/>
              <w:szCs w:val="22"/>
              <w:lang w:eastAsia="en-US"/>
            </w:rPr>
          </w:pPr>
        </w:p>
      </w:tc>
      <w:tc>
        <w:tcPr>
          <w:tcW w:w="8505" w:type="dxa"/>
          <w:shd w:val="clear" w:color="auto" w:fill="auto"/>
        </w:tcPr>
        <w:tbl>
          <w:tblPr>
            <w:tblStyle w:val="Tablaconcuadrcula"/>
            <w:tblW w:w="10917" w:type="dxa"/>
            <w:tblInd w:w="2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386"/>
            <w:gridCol w:w="2979"/>
          </w:tblGrid>
          <w:tr w:rsidR="00FC28C1" w:rsidRPr="00757C26" w14:paraId="7F59E1EF" w14:textId="77777777" w:rsidTr="0069065F">
            <w:trPr>
              <w:trHeight w:val="144"/>
            </w:trPr>
            <w:tc>
              <w:tcPr>
                <w:tcW w:w="2552" w:type="dxa"/>
              </w:tcPr>
              <w:p w14:paraId="5EFF942E" w14:textId="77777777" w:rsidR="00FC28C1" w:rsidRPr="00757C26" w:rsidRDefault="00FC28C1" w:rsidP="00757C26">
                <w:pPr>
                  <w:tabs>
                    <w:tab w:val="right" w:pos="8838"/>
                  </w:tabs>
                  <w:ind w:left="-74" w:right="-105"/>
                  <w:rPr>
                    <w:rFonts w:ascii="Palatino Linotype" w:eastAsia="Calibri" w:hAnsi="Palatino Linotype" w:cs="Tahoma"/>
                    <w:b/>
                    <w:sz w:val="24"/>
                    <w:szCs w:val="24"/>
                    <w:lang w:eastAsia="en-US"/>
                  </w:rPr>
                </w:pPr>
                <w:bookmarkStart w:id="14" w:name="_Hlk12526980"/>
                <w:r w:rsidRPr="00757C26">
                  <w:rPr>
                    <w:rFonts w:ascii="Palatino Linotype" w:eastAsia="Calibri" w:hAnsi="Palatino Linotype" w:cs="Tahoma"/>
                    <w:b/>
                    <w:sz w:val="24"/>
                    <w:szCs w:val="24"/>
                    <w:lang w:eastAsia="en-US"/>
                  </w:rPr>
                  <w:t>Recurso de Revisión:</w:t>
                </w:r>
              </w:p>
            </w:tc>
            <w:tc>
              <w:tcPr>
                <w:tcW w:w="5386" w:type="dxa"/>
              </w:tcPr>
              <w:p w14:paraId="0DE47EE2" w14:textId="6BBAFE66" w:rsidR="00FC28C1" w:rsidRPr="00757C26" w:rsidRDefault="00FC28C1" w:rsidP="00757C26">
                <w:pPr>
                  <w:tabs>
                    <w:tab w:val="right" w:pos="8838"/>
                  </w:tabs>
                  <w:ind w:right="-105"/>
                  <w:jc w:val="both"/>
                  <w:rPr>
                    <w:rFonts w:ascii="Palatino Linotype" w:eastAsia="Calibri" w:hAnsi="Palatino Linotype" w:cs="Tahoma"/>
                    <w:sz w:val="24"/>
                    <w:szCs w:val="24"/>
                    <w:lang w:eastAsia="en-US"/>
                  </w:rPr>
                </w:pPr>
                <w:r w:rsidRPr="00757C26">
                  <w:rPr>
                    <w:rFonts w:ascii="Palatino Linotype" w:eastAsia="Calibri" w:hAnsi="Palatino Linotype" w:cs="Tahoma"/>
                    <w:bCs/>
                    <w:sz w:val="24"/>
                    <w:szCs w:val="24"/>
                    <w:lang w:val="es-MX" w:eastAsia="en-US"/>
                  </w:rPr>
                  <w:t>04768/INFOEM/IP/RR/2025</w:t>
                </w:r>
              </w:p>
            </w:tc>
            <w:tc>
              <w:tcPr>
                <w:tcW w:w="2979" w:type="dxa"/>
              </w:tcPr>
              <w:p w14:paraId="11E4533C" w14:textId="3B21362A" w:rsidR="00FC28C1" w:rsidRPr="00757C26" w:rsidRDefault="00FC28C1" w:rsidP="00757C26">
                <w:pPr>
                  <w:tabs>
                    <w:tab w:val="right" w:pos="8838"/>
                  </w:tabs>
                  <w:ind w:left="-74" w:right="-105"/>
                  <w:jc w:val="both"/>
                  <w:rPr>
                    <w:rFonts w:ascii="Palatino Linotype" w:eastAsia="Calibri" w:hAnsi="Palatino Linotype" w:cs="Tahoma"/>
                    <w:bCs/>
                    <w:sz w:val="24"/>
                    <w:szCs w:val="24"/>
                    <w:lang w:eastAsia="en-US"/>
                  </w:rPr>
                </w:pPr>
              </w:p>
            </w:tc>
          </w:tr>
          <w:tr w:rsidR="00FC28C1" w:rsidRPr="00757C26" w14:paraId="3FC4FA7D" w14:textId="77777777" w:rsidTr="0069065F">
            <w:trPr>
              <w:trHeight w:val="144"/>
            </w:trPr>
            <w:tc>
              <w:tcPr>
                <w:tcW w:w="2552" w:type="dxa"/>
              </w:tcPr>
              <w:p w14:paraId="363D966B" w14:textId="77777777" w:rsidR="00FC28C1" w:rsidRPr="00757C26" w:rsidRDefault="00FC28C1" w:rsidP="00757C26">
                <w:pPr>
                  <w:tabs>
                    <w:tab w:val="right" w:pos="8838"/>
                  </w:tabs>
                  <w:ind w:left="-74" w:right="-105"/>
                  <w:rPr>
                    <w:rFonts w:ascii="Palatino Linotype" w:eastAsia="Calibri" w:hAnsi="Palatino Linotype" w:cs="Tahoma"/>
                    <w:b/>
                    <w:sz w:val="24"/>
                    <w:szCs w:val="24"/>
                    <w:lang w:eastAsia="en-US"/>
                  </w:rPr>
                </w:pPr>
                <w:bookmarkStart w:id="15" w:name="_Hlk10641523"/>
                <w:bookmarkEnd w:id="14"/>
                <w:r w:rsidRPr="00757C26">
                  <w:rPr>
                    <w:rFonts w:ascii="Palatino Linotype" w:eastAsia="Calibri" w:hAnsi="Palatino Linotype" w:cs="Tahoma"/>
                    <w:b/>
                    <w:sz w:val="24"/>
                    <w:szCs w:val="24"/>
                    <w:lang w:eastAsia="en-US"/>
                  </w:rPr>
                  <w:t>Recurrente:</w:t>
                </w:r>
              </w:p>
            </w:tc>
            <w:tc>
              <w:tcPr>
                <w:tcW w:w="5386" w:type="dxa"/>
              </w:tcPr>
              <w:p w14:paraId="73C065CD" w14:textId="779A7981" w:rsidR="00FC28C1" w:rsidRPr="00757C26" w:rsidRDefault="00FC28C1" w:rsidP="00757C26">
                <w:pPr>
                  <w:tabs>
                    <w:tab w:val="left" w:pos="3122"/>
                    <w:tab w:val="right" w:pos="8838"/>
                  </w:tabs>
                  <w:ind w:right="1457"/>
                  <w:jc w:val="both"/>
                  <w:rPr>
                    <w:rFonts w:ascii="Palatino Linotype" w:eastAsia="Calibri" w:hAnsi="Palatino Linotype" w:cs="Tahoma"/>
                    <w:sz w:val="24"/>
                    <w:szCs w:val="24"/>
                    <w:lang w:eastAsia="en-US"/>
                  </w:rPr>
                </w:pPr>
              </w:p>
            </w:tc>
            <w:tc>
              <w:tcPr>
                <w:tcW w:w="2979" w:type="dxa"/>
              </w:tcPr>
              <w:p w14:paraId="370E6EFF" w14:textId="3B7EABB6" w:rsidR="00FC28C1" w:rsidRPr="00757C26" w:rsidRDefault="00FC28C1" w:rsidP="00757C26">
                <w:pPr>
                  <w:tabs>
                    <w:tab w:val="left" w:pos="3122"/>
                    <w:tab w:val="right" w:pos="8838"/>
                  </w:tabs>
                  <w:ind w:right="-105"/>
                  <w:jc w:val="both"/>
                  <w:rPr>
                    <w:rFonts w:ascii="Palatino Linotype" w:eastAsia="Calibri" w:hAnsi="Palatino Linotype" w:cs="Tahoma"/>
                    <w:sz w:val="24"/>
                    <w:szCs w:val="24"/>
                    <w:lang w:eastAsia="en-US"/>
                  </w:rPr>
                </w:pPr>
              </w:p>
            </w:tc>
          </w:tr>
          <w:bookmarkEnd w:id="15"/>
          <w:tr w:rsidR="00FC28C1" w:rsidRPr="00757C26" w14:paraId="4D832A43" w14:textId="77777777" w:rsidTr="0069065F">
            <w:trPr>
              <w:trHeight w:val="283"/>
            </w:trPr>
            <w:tc>
              <w:tcPr>
                <w:tcW w:w="2552" w:type="dxa"/>
              </w:tcPr>
              <w:p w14:paraId="02CA5CB0" w14:textId="77777777" w:rsidR="00FC28C1" w:rsidRPr="00757C26" w:rsidRDefault="00FC28C1" w:rsidP="00757C26">
                <w:pPr>
                  <w:tabs>
                    <w:tab w:val="right" w:pos="8838"/>
                  </w:tabs>
                  <w:ind w:left="-74" w:right="-105"/>
                  <w:rPr>
                    <w:rFonts w:ascii="Palatino Linotype" w:eastAsia="Calibri" w:hAnsi="Palatino Linotype" w:cs="Tahoma"/>
                    <w:b/>
                    <w:sz w:val="24"/>
                    <w:szCs w:val="24"/>
                    <w:lang w:eastAsia="en-US"/>
                  </w:rPr>
                </w:pPr>
                <w:r w:rsidRPr="00757C26">
                  <w:rPr>
                    <w:rFonts w:ascii="Palatino Linotype" w:eastAsia="Calibri" w:hAnsi="Palatino Linotype" w:cs="Tahoma"/>
                    <w:b/>
                    <w:sz w:val="24"/>
                    <w:szCs w:val="24"/>
                    <w:lang w:eastAsia="en-US"/>
                  </w:rPr>
                  <w:t>Sujeto Obligado:</w:t>
                </w:r>
              </w:p>
            </w:tc>
            <w:tc>
              <w:tcPr>
                <w:tcW w:w="5386" w:type="dxa"/>
              </w:tcPr>
              <w:p w14:paraId="28528629" w14:textId="5C97B6C3" w:rsidR="00FC28C1" w:rsidRPr="00757C26" w:rsidRDefault="00FC28C1" w:rsidP="00757C26">
                <w:pPr>
                  <w:tabs>
                    <w:tab w:val="left" w:pos="2834"/>
                    <w:tab w:val="right" w:pos="8838"/>
                  </w:tabs>
                  <w:ind w:right="-105"/>
                  <w:jc w:val="both"/>
                  <w:rPr>
                    <w:rFonts w:ascii="Palatino Linotype" w:eastAsia="Calibri" w:hAnsi="Palatino Linotype" w:cs="Tahoma"/>
                    <w:sz w:val="24"/>
                    <w:szCs w:val="24"/>
                    <w:lang w:eastAsia="en-US"/>
                  </w:rPr>
                </w:pPr>
                <w:r w:rsidRPr="00757C26">
                  <w:rPr>
                    <w:rFonts w:ascii="Palatino Linotype" w:hAnsi="Palatino Linotype"/>
                    <w:bCs/>
                    <w:color w:val="000000"/>
                    <w:sz w:val="24"/>
                    <w:szCs w:val="24"/>
                    <w:lang w:val="es-MX"/>
                  </w:rPr>
                  <w:t>Ayuntamiento de Toluca</w:t>
                </w:r>
              </w:p>
            </w:tc>
            <w:tc>
              <w:tcPr>
                <w:tcW w:w="2979" w:type="dxa"/>
              </w:tcPr>
              <w:p w14:paraId="00F18B8C" w14:textId="77777777" w:rsidR="00FC28C1" w:rsidRPr="00757C26" w:rsidRDefault="00FC28C1" w:rsidP="00757C26">
                <w:pPr>
                  <w:tabs>
                    <w:tab w:val="left" w:pos="2834"/>
                    <w:tab w:val="right" w:pos="8838"/>
                  </w:tabs>
                  <w:ind w:left="-74" w:right="-105"/>
                  <w:jc w:val="both"/>
                  <w:rPr>
                    <w:rFonts w:ascii="Palatino Linotype" w:eastAsia="Calibri" w:hAnsi="Palatino Linotype" w:cs="Tahoma"/>
                    <w:b/>
                    <w:bCs/>
                    <w:sz w:val="24"/>
                    <w:szCs w:val="24"/>
                    <w:lang w:eastAsia="en-US"/>
                  </w:rPr>
                </w:pPr>
              </w:p>
            </w:tc>
          </w:tr>
          <w:tr w:rsidR="00FC28C1" w:rsidRPr="00757C26" w14:paraId="7BC74D7A" w14:textId="77777777" w:rsidTr="0069065F">
            <w:trPr>
              <w:trHeight w:val="283"/>
            </w:trPr>
            <w:tc>
              <w:tcPr>
                <w:tcW w:w="2552" w:type="dxa"/>
              </w:tcPr>
              <w:p w14:paraId="3BF93338" w14:textId="01E84F2D" w:rsidR="00FC28C1" w:rsidRPr="00757C26" w:rsidRDefault="00FC28C1" w:rsidP="00757C26">
                <w:pPr>
                  <w:tabs>
                    <w:tab w:val="right" w:pos="8838"/>
                  </w:tabs>
                  <w:ind w:left="-74" w:right="-105"/>
                  <w:rPr>
                    <w:rFonts w:ascii="Palatino Linotype" w:eastAsia="Calibri" w:hAnsi="Palatino Linotype" w:cs="Tahoma"/>
                    <w:b/>
                    <w:sz w:val="24"/>
                    <w:szCs w:val="24"/>
                    <w:lang w:eastAsia="en-US"/>
                  </w:rPr>
                </w:pPr>
                <w:r w:rsidRPr="00757C26">
                  <w:rPr>
                    <w:rFonts w:ascii="Palatino Linotype" w:eastAsia="Calibri" w:hAnsi="Palatino Linotype" w:cs="Tahoma"/>
                    <w:b/>
                    <w:sz w:val="24"/>
                    <w:szCs w:val="24"/>
                    <w:lang w:eastAsia="en-US"/>
                  </w:rPr>
                  <w:t>Comisionada Ponente:</w:t>
                </w:r>
              </w:p>
            </w:tc>
            <w:tc>
              <w:tcPr>
                <w:tcW w:w="5386" w:type="dxa"/>
              </w:tcPr>
              <w:p w14:paraId="3589422E" w14:textId="64278750" w:rsidR="00FC28C1" w:rsidRPr="00757C26" w:rsidRDefault="00FC28C1" w:rsidP="00757C26">
                <w:pPr>
                  <w:tabs>
                    <w:tab w:val="right" w:pos="8838"/>
                  </w:tabs>
                  <w:ind w:right="-105"/>
                  <w:jc w:val="both"/>
                  <w:rPr>
                    <w:rFonts w:ascii="Palatino Linotype" w:eastAsia="Calibri" w:hAnsi="Palatino Linotype" w:cs="Tahoma"/>
                    <w:sz w:val="24"/>
                    <w:szCs w:val="24"/>
                    <w:lang w:eastAsia="en-US"/>
                  </w:rPr>
                </w:pPr>
                <w:r w:rsidRPr="00757C26">
                  <w:rPr>
                    <w:rFonts w:ascii="Palatino Linotype" w:eastAsia="Calibri" w:hAnsi="Palatino Linotype" w:cs="Tahoma"/>
                    <w:sz w:val="24"/>
                    <w:szCs w:val="24"/>
                    <w:lang w:eastAsia="en-US"/>
                  </w:rPr>
                  <w:t>María del Rosario Mejía Ayala</w:t>
                </w:r>
              </w:p>
            </w:tc>
            <w:tc>
              <w:tcPr>
                <w:tcW w:w="2979" w:type="dxa"/>
              </w:tcPr>
              <w:p w14:paraId="6DBCB70D" w14:textId="77777777" w:rsidR="00FC28C1" w:rsidRPr="00757C26" w:rsidRDefault="00FC28C1" w:rsidP="00757C26">
                <w:pPr>
                  <w:tabs>
                    <w:tab w:val="right" w:pos="8838"/>
                  </w:tabs>
                  <w:ind w:left="-74" w:right="-105"/>
                  <w:jc w:val="both"/>
                  <w:rPr>
                    <w:rFonts w:ascii="Palatino Linotype" w:eastAsia="Calibri" w:hAnsi="Palatino Linotype" w:cs="Tahoma"/>
                    <w:b/>
                    <w:bCs/>
                    <w:sz w:val="24"/>
                    <w:szCs w:val="24"/>
                    <w:lang w:eastAsia="en-US"/>
                  </w:rPr>
                </w:pPr>
              </w:p>
            </w:tc>
          </w:tr>
        </w:tbl>
        <w:p w14:paraId="27F446EB" w14:textId="77777777" w:rsidR="00FC28C1" w:rsidRDefault="00FC28C1">
          <w:pPr>
            <w:tabs>
              <w:tab w:val="right" w:pos="8838"/>
            </w:tabs>
            <w:ind w:left="-28"/>
            <w:jc w:val="both"/>
            <w:rPr>
              <w:rFonts w:ascii="Arial" w:eastAsia="Calibri" w:hAnsi="Arial" w:cs="Arial"/>
              <w:b/>
              <w:sz w:val="22"/>
              <w:szCs w:val="22"/>
              <w:lang w:eastAsia="en-US"/>
            </w:rPr>
          </w:pPr>
        </w:p>
      </w:tc>
    </w:tr>
  </w:tbl>
  <w:p w14:paraId="69AC6122" w14:textId="69303C7B" w:rsidR="00FC28C1" w:rsidRDefault="005D49D7" w:rsidP="0069065F">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65.65pt;margin-top:-138.35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3ACF7A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2" w15:restartNumberingAfterBreak="0">
    <w:nsid w:val="FFFFFF89"/>
    <w:multiLevelType w:val="singleLevel"/>
    <w:tmpl w:val="96862E0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43EED"/>
    <w:multiLevelType w:val="hybridMultilevel"/>
    <w:tmpl w:val="A8847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527B59"/>
    <w:multiLevelType w:val="multilevel"/>
    <w:tmpl w:val="C5A83602"/>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AA672E"/>
    <w:multiLevelType w:val="hybridMultilevel"/>
    <w:tmpl w:val="26980F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8" w15:restartNumberingAfterBreak="0">
    <w:nsid w:val="3EC837DB"/>
    <w:multiLevelType w:val="hybridMultilevel"/>
    <w:tmpl w:val="1F4CE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85DA2"/>
    <w:multiLevelType w:val="hybridMultilevel"/>
    <w:tmpl w:val="911E985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1A4E00"/>
    <w:multiLevelType w:val="hybridMultilevel"/>
    <w:tmpl w:val="46A6E01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A13CA6"/>
    <w:multiLevelType w:val="hybridMultilevel"/>
    <w:tmpl w:val="B6FA3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206E6F"/>
    <w:multiLevelType w:val="hybridMultilevel"/>
    <w:tmpl w:val="09460A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28A34F7"/>
    <w:multiLevelType w:val="hybridMultilevel"/>
    <w:tmpl w:val="57DC0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59742A8"/>
    <w:multiLevelType w:val="hybridMultilevel"/>
    <w:tmpl w:val="82741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41" w15:restartNumberingAfterBreak="0">
    <w:nsid w:val="625C2CFE"/>
    <w:multiLevelType w:val="hybridMultilevel"/>
    <w:tmpl w:val="D88883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4727F5"/>
    <w:multiLevelType w:val="multilevel"/>
    <w:tmpl w:val="5A72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E2F4708"/>
    <w:multiLevelType w:val="hybridMultilevel"/>
    <w:tmpl w:val="43DE1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2"/>
  </w:num>
  <w:num w:numId="3">
    <w:abstractNumId w:val="48"/>
  </w:num>
  <w:num w:numId="4">
    <w:abstractNumId w:val="7"/>
  </w:num>
  <w:num w:numId="5">
    <w:abstractNumId w:val="13"/>
  </w:num>
  <w:num w:numId="6">
    <w:abstractNumId w:val="12"/>
  </w:num>
  <w:num w:numId="7">
    <w:abstractNumId w:val="10"/>
  </w:num>
  <w:num w:numId="8">
    <w:abstractNumId w:val="47"/>
  </w:num>
  <w:num w:numId="9">
    <w:abstractNumId w:val="46"/>
  </w:num>
  <w:num w:numId="10">
    <w:abstractNumId w:val="16"/>
  </w:num>
  <w:num w:numId="11">
    <w:abstractNumId w:val="32"/>
  </w:num>
  <w:num w:numId="12">
    <w:abstractNumId w:val="3"/>
  </w:num>
  <w:num w:numId="13">
    <w:abstractNumId w:val="49"/>
  </w:num>
  <w:num w:numId="14">
    <w:abstractNumId w:val="42"/>
  </w:num>
  <w:num w:numId="15">
    <w:abstractNumId w:val="43"/>
  </w:num>
  <w:num w:numId="16">
    <w:abstractNumId w:val="35"/>
  </w:num>
  <w:num w:numId="17">
    <w:abstractNumId w:val="24"/>
  </w:num>
  <w:num w:numId="18">
    <w:abstractNumId w:val="25"/>
  </w:num>
  <w:num w:numId="19">
    <w:abstractNumId w:val="34"/>
  </w:num>
  <w:num w:numId="20">
    <w:abstractNumId w:val="27"/>
  </w:num>
  <w:num w:numId="21">
    <w:abstractNumId w:val="39"/>
  </w:num>
  <w:num w:numId="22">
    <w:abstractNumId w:val="36"/>
  </w:num>
  <w:num w:numId="23">
    <w:abstractNumId w:val="4"/>
  </w:num>
  <w:num w:numId="24">
    <w:abstractNumId w:val="41"/>
  </w:num>
  <w:num w:numId="25">
    <w:abstractNumId w:val="44"/>
  </w:num>
  <w:num w:numId="26">
    <w:abstractNumId w:val="9"/>
  </w:num>
  <w:num w:numId="27">
    <w:abstractNumId w:val="15"/>
  </w:num>
  <w:num w:numId="28">
    <w:abstractNumId w:val="29"/>
  </w:num>
  <w:num w:numId="29">
    <w:abstractNumId w:val="40"/>
  </w:num>
  <w:num w:numId="30">
    <w:abstractNumId w:val="33"/>
  </w:num>
  <w:num w:numId="31">
    <w:abstractNumId w:val="45"/>
  </w:num>
  <w:num w:numId="32">
    <w:abstractNumId w:val="30"/>
  </w:num>
  <w:num w:numId="33">
    <w:abstractNumId w:val="23"/>
  </w:num>
  <w:num w:numId="34">
    <w:abstractNumId w:val="38"/>
  </w:num>
  <w:num w:numId="35">
    <w:abstractNumId w:val="2"/>
  </w:num>
  <w:num w:numId="36">
    <w:abstractNumId w:val="0"/>
  </w:num>
  <w:num w:numId="37">
    <w:abstractNumId w:val="26"/>
  </w:num>
  <w:num w:numId="38">
    <w:abstractNumId w:val="21"/>
  </w:num>
  <w:num w:numId="39">
    <w:abstractNumId w:val="18"/>
  </w:num>
  <w:num w:numId="40">
    <w:abstractNumId w:val="11"/>
  </w:num>
  <w:num w:numId="41">
    <w:abstractNumId w:val="19"/>
  </w:num>
  <w:num w:numId="42">
    <w:abstractNumId w:val="14"/>
  </w:num>
  <w:num w:numId="43">
    <w:abstractNumId w:val="17"/>
  </w:num>
  <w:num w:numId="44">
    <w:abstractNumId w:val="20"/>
  </w:num>
  <w:num w:numId="45">
    <w:abstractNumId w:val="37"/>
  </w:num>
  <w:num w:numId="46">
    <w:abstractNumId w:val="28"/>
  </w:num>
  <w:num w:numId="47">
    <w:abstractNumId w:val="31"/>
  </w:num>
  <w:num w:numId="48">
    <w:abstractNumId w:val="8"/>
  </w:num>
  <w:num w:numId="49">
    <w:abstractNumId w:val="5"/>
  </w:num>
  <w:num w:numId="5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260B4"/>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1725"/>
    <w:rsid w:val="000424FC"/>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934"/>
    <w:rsid w:val="00062CA2"/>
    <w:rsid w:val="00063932"/>
    <w:rsid w:val="00064855"/>
    <w:rsid w:val="00064EC4"/>
    <w:rsid w:val="00065B48"/>
    <w:rsid w:val="00066328"/>
    <w:rsid w:val="000663F6"/>
    <w:rsid w:val="00066AD8"/>
    <w:rsid w:val="000677C5"/>
    <w:rsid w:val="0007134D"/>
    <w:rsid w:val="00071A4A"/>
    <w:rsid w:val="00071F02"/>
    <w:rsid w:val="00072BFF"/>
    <w:rsid w:val="000741E2"/>
    <w:rsid w:val="0007581F"/>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1B5C"/>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4E8F"/>
    <w:rsid w:val="000A5058"/>
    <w:rsid w:val="000A5C6A"/>
    <w:rsid w:val="000A60ED"/>
    <w:rsid w:val="000A7211"/>
    <w:rsid w:val="000A77A3"/>
    <w:rsid w:val="000A7E5D"/>
    <w:rsid w:val="000B12E2"/>
    <w:rsid w:val="000B1D37"/>
    <w:rsid w:val="000B2C93"/>
    <w:rsid w:val="000B3457"/>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201"/>
    <w:rsid w:val="000F178F"/>
    <w:rsid w:val="000F24C8"/>
    <w:rsid w:val="000F2580"/>
    <w:rsid w:val="000F2EBF"/>
    <w:rsid w:val="000F3DA0"/>
    <w:rsid w:val="000F4183"/>
    <w:rsid w:val="000F4876"/>
    <w:rsid w:val="000F555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315"/>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33"/>
    <w:rsid w:val="0012305A"/>
    <w:rsid w:val="001237D5"/>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0768"/>
    <w:rsid w:val="00141895"/>
    <w:rsid w:val="0014307A"/>
    <w:rsid w:val="00143189"/>
    <w:rsid w:val="001432BD"/>
    <w:rsid w:val="00144747"/>
    <w:rsid w:val="00144D0B"/>
    <w:rsid w:val="00145B37"/>
    <w:rsid w:val="00146558"/>
    <w:rsid w:val="00146766"/>
    <w:rsid w:val="00147566"/>
    <w:rsid w:val="00147666"/>
    <w:rsid w:val="00147887"/>
    <w:rsid w:val="00147955"/>
    <w:rsid w:val="00147A67"/>
    <w:rsid w:val="001500C2"/>
    <w:rsid w:val="00150E21"/>
    <w:rsid w:val="00151053"/>
    <w:rsid w:val="001516BD"/>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213"/>
    <w:rsid w:val="00162383"/>
    <w:rsid w:val="00162CCE"/>
    <w:rsid w:val="0016457B"/>
    <w:rsid w:val="00164A3C"/>
    <w:rsid w:val="00165221"/>
    <w:rsid w:val="00165253"/>
    <w:rsid w:val="00165891"/>
    <w:rsid w:val="00166286"/>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0BF9"/>
    <w:rsid w:val="00182D6C"/>
    <w:rsid w:val="00182DCE"/>
    <w:rsid w:val="00182F0F"/>
    <w:rsid w:val="001838E3"/>
    <w:rsid w:val="00183D24"/>
    <w:rsid w:val="00184C8A"/>
    <w:rsid w:val="001851A6"/>
    <w:rsid w:val="00186309"/>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3BB"/>
    <w:rsid w:val="001A4B49"/>
    <w:rsid w:val="001A4B83"/>
    <w:rsid w:val="001A7FD2"/>
    <w:rsid w:val="001B0041"/>
    <w:rsid w:val="001B0125"/>
    <w:rsid w:val="001B01AD"/>
    <w:rsid w:val="001B107D"/>
    <w:rsid w:val="001B1108"/>
    <w:rsid w:val="001B16D2"/>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77"/>
    <w:rsid w:val="00207CD6"/>
    <w:rsid w:val="00210A50"/>
    <w:rsid w:val="002122CB"/>
    <w:rsid w:val="00212460"/>
    <w:rsid w:val="002127CA"/>
    <w:rsid w:val="002127E0"/>
    <w:rsid w:val="00213D51"/>
    <w:rsid w:val="002140E9"/>
    <w:rsid w:val="0021453D"/>
    <w:rsid w:val="0021599D"/>
    <w:rsid w:val="00215D0D"/>
    <w:rsid w:val="00215E41"/>
    <w:rsid w:val="00216208"/>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55EF"/>
    <w:rsid w:val="002260D8"/>
    <w:rsid w:val="002275FF"/>
    <w:rsid w:val="00230E81"/>
    <w:rsid w:val="002312EA"/>
    <w:rsid w:val="00231D7C"/>
    <w:rsid w:val="002322F3"/>
    <w:rsid w:val="00232673"/>
    <w:rsid w:val="0023301D"/>
    <w:rsid w:val="00233CFE"/>
    <w:rsid w:val="002348E4"/>
    <w:rsid w:val="00234F23"/>
    <w:rsid w:val="00235CB8"/>
    <w:rsid w:val="00236863"/>
    <w:rsid w:val="00236B3F"/>
    <w:rsid w:val="00237C1F"/>
    <w:rsid w:val="00237D0D"/>
    <w:rsid w:val="00241116"/>
    <w:rsid w:val="002417D7"/>
    <w:rsid w:val="00241D42"/>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2DB3"/>
    <w:rsid w:val="00293491"/>
    <w:rsid w:val="002934DF"/>
    <w:rsid w:val="00294301"/>
    <w:rsid w:val="00295D6A"/>
    <w:rsid w:val="00295F53"/>
    <w:rsid w:val="00296917"/>
    <w:rsid w:val="00296AE5"/>
    <w:rsid w:val="00296D46"/>
    <w:rsid w:val="002973A0"/>
    <w:rsid w:val="00297D7D"/>
    <w:rsid w:val="002A0FB8"/>
    <w:rsid w:val="002A17FF"/>
    <w:rsid w:val="002A19D4"/>
    <w:rsid w:val="002A1B97"/>
    <w:rsid w:val="002A1FC1"/>
    <w:rsid w:val="002A3A25"/>
    <w:rsid w:val="002A3CCB"/>
    <w:rsid w:val="002A42EA"/>
    <w:rsid w:val="002A4AE4"/>
    <w:rsid w:val="002A5191"/>
    <w:rsid w:val="002A57D2"/>
    <w:rsid w:val="002A6193"/>
    <w:rsid w:val="002A66CD"/>
    <w:rsid w:val="002A7BD4"/>
    <w:rsid w:val="002A7F32"/>
    <w:rsid w:val="002B0C06"/>
    <w:rsid w:val="002B1648"/>
    <w:rsid w:val="002B2042"/>
    <w:rsid w:val="002B20A1"/>
    <w:rsid w:val="002B226E"/>
    <w:rsid w:val="002B3B01"/>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EA7"/>
    <w:rsid w:val="002C33B4"/>
    <w:rsid w:val="002C3951"/>
    <w:rsid w:val="002C4046"/>
    <w:rsid w:val="002C458A"/>
    <w:rsid w:val="002C51B6"/>
    <w:rsid w:val="002C711A"/>
    <w:rsid w:val="002D15E8"/>
    <w:rsid w:val="002D1819"/>
    <w:rsid w:val="002D1BE4"/>
    <w:rsid w:val="002D1D6C"/>
    <w:rsid w:val="002D4AE8"/>
    <w:rsid w:val="002D7463"/>
    <w:rsid w:val="002E1C06"/>
    <w:rsid w:val="002E1E21"/>
    <w:rsid w:val="002E2418"/>
    <w:rsid w:val="002E4D42"/>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0B7D"/>
    <w:rsid w:val="003014A1"/>
    <w:rsid w:val="00301F46"/>
    <w:rsid w:val="003026E8"/>
    <w:rsid w:val="003037E1"/>
    <w:rsid w:val="00303CAD"/>
    <w:rsid w:val="00303CD6"/>
    <w:rsid w:val="00303E71"/>
    <w:rsid w:val="00304172"/>
    <w:rsid w:val="00304E7C"/>
    <w:rsid w:val="00306418"/>
    <w:rsid w:val="00306902"/>
    <w:rsid w:val="00306B2B"/>
    <w:rsid w:val="003074B3"/>
    <w:rsid w:val="003100F3"/>
    <w:rsid w:val="003107D9"/>
    <w:rsid w:val="00310B76"/>
    <w:rsid w:val="00310C11"/>
    <w:rsid w:val="00310FA6"/>
    <w:rsid w:val="00311D8B"/>
    <w:rsid w:val="00312456"/>
    <w:rsid w:val="00315604"/>
    <w:rsid w:val="00315651"/>
    <w:rsid w:val="00316600"/>
    <w:rsid w:val="0031664C"/>
    <w:rsid w:val="00316EEE"/>
    <w:rsid w:val="003171D4"/>
    <w:rsid w:val="003172EC"/>
    <w:rsid w:val="00320F16"/>
    <w:rsid w:val="0032170B"/>
    <w:rsid w:val="00321C43"/>
    <w:rsid w:val="003221F7"/>
    <w:rsid w:val="003225B5"/>
    <w:rsid w:val="00322AF7"/>
    <w:rsid w:val="00322F72"/>
    <w:rsid w:val="00323325"/>
    <w:rsid w:val="00323374"/>
    <w:rsid w:val="00323F56"/>
    <w:rsid w:val="00324372"/>
    <w:rsid w:val="003243B0"/>
    <w:rsid w:val="00325EC0"/>
    <w:rsid w:val="0032638C"/>
    <w:rsid w:val="0032692F"/>
    <w:rsid w:val="00326A39"/>
    <w:rsid w:val="00330729"/>
    <w:rsid w:val="00330DA7"/>
    <w:rsid w:val="00332F55"/>
    <w:rsid w:val="00333116"/>
    <w:rsid w:val="003340EC"/>
    <w:rsid w:val="00334252"/>
    <w:rsid w:val="003345D8"/>
    <w:rsid w:val="00334F60"/>
    <w:rsid w:val="003350FF"/>
    <w:rsid w:val="0033581B"/>
    <w:rsid w:val="00335E24"/>
    <w:rsid w:val="003374B1"/>
    <w:rsid w:val="0034057C"/>
    <w:rsid w:val="003407FA"/>
    <w:rsid w:val="00340D51"/>
    <w:rsid w:val="00341DA8"/>
    <w:rsid w:val="003420D9"/>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5D8"/>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4851"/>
    <w:rsid w:val="00385FFC"/>
    <w:rsid w:val="00386311"/>
    <w:rsid w:val="003864D2"/>
    <w:rsid w:val="00390249"/>
    <w:rsid w:val="00390BF8"/>
    <w:rsid w:val="00390D40"/>
    <w:rsid w:val="0039109D"/>
    <w:rsid w:val="00392877"/>
    <w:rsid w:val="00392E12"/>
    <w:rsid w:val="0039353B"/>
    <w:rsid w:val="003942BA"/>
    <w:rsid w:val="003947B8"/>
    <w:rsid w:val="00394B72"/>
    <w:rsid w:val="00394C37"/>
    <w:rsid w:val="00394D7E"/>
    <w:rsid w:val="003956E9"/>
    <w:rsid w:val="00395809"/>
    <w:rsid w:val="00395EB4"/>
    <w:rsid w:val="003963CA"/>
    <w:rsid w:val="003965EC"/>
    <w:rsid w:val="00396633"/>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1B68"/>
    <w:rsid w:val="003B2140"/>
    <w:rsid w:val="003B5897"/>
    <w:rsid w:val="003B5AD4"/>
    <w:rsid w:val="003B5D41"/>
    <w:rsid w:val="003B6BEF"/>
    <w:rsid w:val="003B794E"/>
    <w:rsid w:val="003C0AFA"/>
    <w:rsid w:val="003C19E4"/>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3C50"/>
    <w:rsid w:val="003D5FF4"/>
    <w:rsid w:val="003D6067"/>
    <w:rsid w:val="003D624F"/>
    <w:rsid w:val="003D70A5"/>
    <w:rsid w:val="003D75E8"/>
    <w:rsid w:val="003D778F"/>
    <w:rsid w:val="003D7EEF"/>
    <w:rsid w:val="003E1166"/>
    <w:rsid w:val="003E31E5"/>
    <w:rsid w:val="003E32ED"/>
    <w:rsid w:val="003E391C"/>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C41"/>
    <w:rsid w:val="00436DD4"/>
    <w:rsid w:val="00436FD3"/>
    <w:rsid w:val="00437374"/>
    <w:rsid w:val="00437789"/>
    <w:rsid w:val="004401D4"/>
    <w:rsid w:val="004406CF"/>
    <w:rsid w:val="00441804"/>
    <w:rsid w:val="004435B4"/>
    <w:rsid w:val="00443A63"/>
    <w:rsid w:val="004448B0"/>
    <w:rsid w:val="00444B20"/>
    <w:rsid w:val="0044550A"/>
    <w:rsid w:val="004461BC"/>
    <w:rsid w:val="004463BA"/>
    <w:rsid w:val="00447F7D"/>
    <w:rsid w:val="00447F98"/>
    <w:rsid w:val="00451065"/>
    <w:rsid w:val="0045504F"/>
    <w:rsid w:val="00456223"/>
    <w:rsid w:val="00460032"/>
    <w:rsid w:val="0046048A"/>
    <w:rsid w:val="00460BA0"/>
    <w:rsid w:val="00461909"/>
    <w:rsid w:val="00463AE9"/>
    <w:rsid w:val="00463D81"/>
    <w:rsid w:val="004641EB"/>
    <w:rsid w:val="00465C75"/>
    <w:rsid w:val="00466346"/>
    <w:rsid w:val="00466604"/>
    <w:rsid w:val="004666FE"/>
    <w:rsid w:val="004702B0"/>
    <w:rsid w:val="00472003"/>
    <w:rsid w:val="0047317B"/>
    <w:rsid w:val="00473C2F"/>
    <w:rsid w:val="004751D6"/>
    <w:rsid w:val="00475E6B"/>
    <w:rsid w:val="00476244"/>
    <w:rsid w:val="00476BA1"/>
    <w:rsid w:val="00476E2C"/>
    <w:rsid w:val="004777D3"/>
    <w:rsid w:val="00477DBA"/>
    <w:rsid w:val="00477E20"/>
    <w:rsid w:val="00480707"/>
    <w:rsid w:val="00480938"/>
    <w:rsid w:val="00480BB8"/>
    <w:rsid w:val="00481D51"/>
    <w:rsid w:val="00483482"/>
    <w:rsid w:val="00483936"/>
    <w:rsid w:val="00483A63"/>
    <w:rsid w:val="00483AAE"/>
    <w:rsid w:val="00483BF8"/>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1EE"/>
    <w:rsid w:val="004A6ECB"/>
    <w:rsid w:val="004A76C5"/>
    <w:rsid w:val="004A7990"/>
    <w:rsid w:val="004B1796"/>
    <w:rsid w:val="004B1CC2"/>
    <w:rsid w:val="004B1DF4"/>
    <w:rsid w:val="004B372C"/>
    <w:rsid w:val="004B591D"/>
    <w:rsid w:val="004B6078"/>
    <w:rsid w:val="004B620D"/>
    <w:rsid w:val="004B63BD"/>
    <w:rsid w:val="004B7387"/>
    <w:rsid w:val="004B7542"/>
    <w:rsid w:val="004B769A"/>
    <w:rsid w:val="004B7DB2"/>
    <w:rsid w:val="004C080C"/>
    <w:rsid w:val="004C0949"/>
    <w:rsid w:val="004C14AC"/>
    <w:rsid w:val="004C201C"/>
    <w:rsid w:val="004C3224"/>
    <w:rsid w:val="004C36E5"/>
    <w:rsid w:val="004C4ACC"/>
    <w:rsid w:val="004C6B28"/>
    <w:rsid w:val="004C6F68"/>
    <w:rsid w:val="004C74C3"/>
    <w:rsid w:val="004C7AA9"/>
    <w:rsid w:val="004C7E83"/>
    <w:rsid w:val="004C7F28"/>
    <w:rsid w:val="004C7FEE"/>
    <w:rsid w:val="004D0A3B"/>
    <w:rsid w:val="004D1C06"/>
    <w:rsid w:val="004D2B43"/>
    <w:rsid w:val="004D2D1A"/>
    <w:rsid w:val="004D2F08"/>
    <w:rsid w:val="004D452E"/>
    <w:rsid w:val="004D45DF"/>
    <w:rsid w:val="004D583C"/>
    <w:rsid w:val="004D5DB3"/>
    <w:rsid w:val="004D6BFF"/>
    <w:rsid w:val="004D78E4"/>
    <w:rsid w:val="004D7B0B"/>
    <w:rsid w:val="004E0A96"/>
    <w:rsid w:val="004E1DCE"/>
    <w:rsid w:val="004E2126"/>
    <w:rsid w:val="004E24D9"/>
    <w:rsid w:val="004E345F"/>
    <w:rsid w:val="004E3BBA"/>
    <w:rsid w:val="004E401B"/>
    <w:rsid w:val="004E41C7"/>
    <w:rsid w:val="004E4274"/>
    <w:rsid w:val="004E4726"/>
    <w:rsid w:val="004E49A8"/>
    <w:rsid w:val="004E59B8"/>
    <w:rsid w:val="004E5EAD"/>
    <w:rsid w:val="004E6A3B"/>
    <w:rsid w:val="004E7D7A"/>
    <w:rsid w:val="004E7DB7"/>
    <w:rsid w:val="004F1A6A"/>
    <w:rsid w:val="004F1E2D"/>
    <w:rsid w:val="004F2D88"/>
    <w:rsid w:val="004F2E85"/>
    <w:rsid w:val="004F3D21"/>
    <w:rsid w:val="004F44D0"/>
    <w:rsid w:val="004F583D"/>
    <w:rsid w:val="004F60EF"/>
    <w:rsid w:val="004F66B6"/>
    <w:rsid w:val="004F7B6E"/>
    <w:rsid w:val="005000AA"/>
    <w:rsid w:val="0050269C"/>
    <w:rsid w:val="005029F8"/>
    <w:rsid w:val="005034EE"/>
    <w:rsid w:val="005059CD"/>
    <w:rsid w:val="00506429"/>
    <w:rsid w:val="00506E71"/>
    <w:rsid w:val="005070C3"/>
    <w:rsid w:val="00507A11"/>
    <w:rsid w:val="00507C00"/>
    <w:rsid w:val="00510FA4"/>
    <w:rsid w:val="0051266E"/>
    <w:rsid w:val="0051276F"/>
    <w:rsid w:val="00512D06"/>
    <w:rsid w:val="005130AC"/>
    <w:rsid w:val="005130CC"/>
    <w:rsid w:val="00513DF5"/>
    <w:rsid w:val="0051676E"/>
    <w:rsid w:val="005178F8"/>
    <w:rsid w:val="005179FB"/>
    <w:rsid w:val="00520212"/>
    <w:rsid w:val="005220BE"/>
    <w:rsid w:val="00522CC8"/>
    <w:rsid w:val="00523B66"/>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630"/>
    <w:rsid w:val="00570981"/>
    <w:rsid w:val="00571CE1"/>
    <w:rsid w:val="00571D56"/>
    <w:rsid w:val="0057278F"/>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18B3"/>
    <w:rsid w:val="005A237B"/>
    <w:rsid w:val="005A4294"/>
    <w:rsid w:val="005A474A"/>
    <w:rsid w:val="005A5047"/>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49D7"/>
    <w:rsid w:val="005D5607"/>
    <w:rsid w:val="005D5DA0"/>
    <w:rsid w:val="005D602C"/>
    <w:rsid w:val="005D63F4"/>
    <w:rsid w:val="005D6A2B"/>
    <w:rsid w:val="005D6AD9"/>
    <w:rsid w:val="005D72F9"/>
    <w:rsid w:val="005D732D"/>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479E7"/>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5983"/>
    <w:rsid w:val="0067655A"/>
    <w:rsid w:val="0067785F"/>
    <w:rsid w:val="006811F2"/>
    <w:rsid w:val="00681785"/>
    <w:rsid w:val="006828D8"/>
    <w:rsid w:val="00682AD1"/>
    <w:rsid w:val="0068455C"/>
    <w:rsid w:val="00684887"/>
    <w:rsid w:val="006850CE"/>
    <w:rsid w:val="006867FA"/>
    <w:rsid w:val="00687C4D"/>
    <w:rsid w:val="0069065F"/>
    <w:rsid w:val="00691804"/>
    <w:rsid w:val="006918B1"/>
    <w:rsid w:val="00691B69"/>
    <w:rsid w:val="0069273C"/>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5D07"/>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0E94"/>
    <w:rsid w:val="006E190A"/>
    <w:rsid w:val="006E1A7A"/>
    <w:rsid w:val="006E338C"/>
    <w:rsid w:val="006E4511"/>
    <w:rsid w:val="006E4632"/>
    <w:rsid w:val="006E4723"/>
    <w:rsid w:val="006E477D"/>
    <w:rsid w:val="006E5844"/>
    <w:rsid w:val="006E695D"/>
    <w:rsid w:val="006E716F"/>
    <w:rsid w:val="006E7AA8"/>
    <w:rsid w:val="006E7D89"/>
    <w:rsid w:val="006E7DA9"/>
    <w:rsid w:val="006E7DEE"/>
    <w:rsid w:val="006F01E7"/>
    <w:rsid w:val="006F07D9"/>
    <w:rsid w:val="006F13AA"/>
    <w:rsid w:val="006F1F3A"/>
    <w:rsid w:val="006F20CD"/>
    <w:rsid w:val="006F3C5E"/>
    <w:rsid w:val="006F70DE"/>
    <w:rsid w:val="006F7115"/>
    <w:rsid w:val="006F785E"/>
    <w:rsid w:val="006F7B14"/>
    <w:rsid w:val="006F7EB8"/>
    <w:rsid w:val="007003A9"/>
    <w:rsid w:val="0070094A"/>
    <w:rsid w:val="00700AA4"/>
    <w:rsid w:val="00702DD7"/>
    <w:rsid w:val="007047D3"/>
    <w:rsid w:val="00705663"/>
    <w:rsid w:val="00705C40"/>
    <w:rsid w:val="007102EC"/>
    <w:rsid w:val="00710757"/>
    <w:rsid w:val="0071087E"/>
    <w:rsid w:val="00710D08"/>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2776F"/>
    <w:rsid w:val="00730151"/>
    <w:rsid w:val="00730D35"/>
    <w:rsid w:val="00732289"/>
    <w:rsid w:val="00732BBB"/>
    <w:rsid w:val="00734267"/>
    <w:rsid w:val="007343FD"/>
    <w:rsid w:val="0073449B"/>
    <w:rsid w:val="0073473F"/>
    <w:rsid w:val="007347F3"/>
    <w:rsid w:val="00734A0A"/>
    <w:rsid w:val="00734C8F"/>
    <w:rsid w:val="00735915"/>
    <w:rsid w:val="00735C21"/>
    <w:rsid w:val="0073614A"/>
    <w:rsid w:val="00736158"/>
    <w:rsid w:val="007365D5"/>
    <w:rsid w:val="00736E5B"/>
    <w:rsid w:val="00736EE8"/>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578D8"/>
    <w:rsid w:val="00757C26"/>
    <w:rsid w:val="007616E5"/>
    <w:rsid w:val="007617C5"/>
    <w:rsid w:val="0076204C"/>
    <w:rsid w:val="00762198"/>
    <w:rsid w:val="00762D65"/>
    <w:rsid w:val="00763CE8"/>
    <w:rsid w:val="00763FC4"/>
    <w:rsid w:val="00765E5E"/>
    <w:rsid w:val="007705F9"/>
    <w:rsid w:val="00770792"/>
    <w:rsid w:val="007709DD"/>
    <w:rsid w:val="007729CD"/>
    <w:rsid w:val="007737B5"/>
    <w:rsid w:val="00774BF5"/>
    <w:rsid w:val="00774FFE"/>
    <w:rsid w:val="00775638"/>
    <w:rsid w:val="00775677"/>
    <w:rsid w:val="0077599A"/>
    <w:rsid w:val="00776811"/>
    <w:rsid w:val="0077724D"/>
    <w:rsid w:val="00777353"/>
    <w:rsid w:val="00780CD6"/>
    <w:rsid w:val="00781352"/>
    <w:rsid w:val="00781A64"/>
    <w:rsid w:val="00782EA4"/>
    <w:rsid w:val="00782F1B"/>
    <w:rsid w:val="00785461"/>
    <w:rsid w:val="00785985"/>
    <w:rsid w:val="00786C50"/>
    <w:rsid w:val="00786FF3"/>
    <w:rsid w:val="007876CF"/>
    <w:rsid w:val="00787B77"/>
    <w:rsid w:val="00790827"/>
    <w:rsid w:val="00791665"/>
    <w:rsid w:val="00792298"/>
    <w:rsid w:val="00792BE5"/>
    <w:rsid w:val="00793090"/>
    <w:rsid w:val="00795BA7"/>
    <w:rsid w:val="00796C9B"/>
    <w:rsid w:val="00796F2A"/>
    <w:rsid w:val="007976C8"/>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6D3F"/>
    <w:rsid w:val="00817774"/>
    <w:rsid w:val="008202EB"/>
    <w:rsid w:val="008205C0"/>
    <w:rsid w:val="00820F86"/>
    <w:rsid w:val="008225A5"/>
    <w:rsid w:val="008233F6"/>
    <w:rsid w:val="00824238"/>
    <w:rsid w:val="008242C5"/>
    <w:rsid w:val="00824600"/>
    <w:rsid w:val="0082664E"/>
    <w:rsid w:val="00827AEB"/>
    <w:rsid w:val="00827F88"/>
    <w:rsid w:val="008315CE"/>
    <w:rsid w:val="00832F5A"/>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470A0"/>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182"/>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526"/>
    <w:rsid w:val="00882955"/>
    <w:rsid w:val="008839DA"/>
    <w:rsid w:val="00884C60"/>
    <w:rsid w:val="00884EE8"/>
    <w:rsid w:val="00885168"/>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A78"/>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25B4"/>
    <w:rsid w:val="008B4826"/>
    <w:rsid w:val="008B4FFA"/>
    <w:rsid w:val="008B5AB3"/>
    <w:rsid w:val="008B5CCB"/>
    <w:rsid w:val="008B666C"/>
    <w:rsid w:val="008B6765"/>
    <w:rsid w:val="008B6848"/>
    <w:rsid w:val="008B6A74"/>
    <w:rsid w:val="008B7265"/>
    <w:rsid w:val="008C23B2"/>
    <w:rsid w:val="008C2BBC"/>
    <w:rsid w:val="008C2F39"/>
    <w:rsid w:val="008C2FA1"/>
    <w:rsid w:val="008C3245"/>
    <w:rsid w:val="008C37E5"/>
    <w:rsid w:val="008C3F59"/>
    <w:rsid w:val="008C57C2"/>
    <w:rsid w:val="008C58DF"/>
    <w:rsid w:val="008D0090"/>
    <w:rsid w:val="008D1369"/>
    <w:rsid w:val="008D189A"/>
    <w:rsid w:val="008D189D"/>
    <w:rsid w:val="008D2C4C"/>
    <w:rsid w:val="008D35A9"/>
    <w:rsid w:val="008D36ED"/>
    <w:rsid w:val="008D41B3"/>
    <w:rsid w:val="008D60EF"/>
    <w:rsid w:val="008D62B9"/>
    <w:rsid w:val="008D7AB7"/>
    <w:rsid w:val="008D7C6E"/>
    <w:rsid w:val="008D7E0D"/>
    <w:rsid w:val="008D7EDB"/>
    <w:rsid w:val="008E019E"/>
    <w:rsid w:val="008E0927"/>
    <w:rsid w:val="008E1829"/>
    <w:rsid w:val="008E1A61"/>
    <w:rsid w:val="008E1B3C"/>
    <w:rsid w:val="008E2327"/>
    <w:rsid w:val="008E251A"/>
    <w:rsid w:val="008E2D66"/>
    <w:rsid w:val="008E2F3E"/>
    <w:rsid w:val="008E35D2"/>
    <w:rsid w:val="008E3B63"/>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4FCB"/>
    <w:rsid w:val="0091549A"/>
    <w:rsid w:val="009157D9"/>
    <w:rsid w:val="00916923"/>
    <w:rsid w:val="00917B3F"/>
    <w:rsid w:val="00917D6F"/>
    <w:rsid w:val="0092007F"/>
    <w:rsid w:val="0092073B"/>
    <w:rsid w:val="00920E85"/>
    <w:rsid w:val="00921B1A"/>
    <w:rsid w:val="00921B7F"/>
    <w:rsid w:val="00921DDA"/>
    <w:rsid w:val="00921EBC"/>
    <w:rsid w:val="00922156"/>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57999"/>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4CA7"/>
    <w:rsid w:val="009757AA"/>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5A8"/>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035"/>
    <w:rsid w:val="009A54B4"/>
    <w:rsid w:val="009A620E"/>
    <w:rsid w:val="009A6606"/>
    <w:rsid w:val="009A6658"/>
    <w:rsid w:val="009B1289"/>
    <w:rsid w:val="009B33A1"/>
    <w:rsid w:val="009B37E8"/>
    <w:rsid w:val="009B3DF9"/>
    <w:rsid w:val="009B610E"/>
    <w:rsid w:val="009B63D9"/>
    <w:rsid w:val="009B6452"/>
    <w:rsid w:val="009B6564"/>
    <w:rsid w:val="009B662C"/>
    <w:rsid w:val="009B6A6F"/>
    <w:rsid w:val="009C031C"/>
    <w:rsid w:val="009C0B58"/>
    <w:rsid w:val="009C0CAA"/>
    <w:rsid w:val="009C106B"/>
    <w:rsid w:val="009C1AFE"/>
    <w:rsid w:val="009C295D"/>
    <w:rsid w:val="009C3E33"/>
    <w:rsid w:val="009C447D"/>
    <w:rsid w:val="009C4837"/>
    <w:rsid w:val="009C5A54"/>
    <w:rsid w:val="009C5F24"/>
    <w:rsid w:val="009C7B35"/>
    <w:rsid w:val="009D00D2"/>
    <w:rsid w:val="009D047D"/>
    <w:rsid w:val="009D048B"/>
    <w:rsid w:val="009D0A9A"/>
    <w:rsid w:val="009D0F8D"/>
    <w:rsid w:val="009D1593"/>
    <w:rsid w:val="009D1B5C"/>
    <w:rsid w:val="009D1B5D"/>
    <w:rsid w:val="009D218E"/>
    <w:rsid w:val="009D22C8"/>
    <w:rsid w:val="009D36A4"/>
    <w:rsid w:val="009D43FE"/>
    <w:rsid w:val="009D4856"/>
    <w:rsid w:val="009D4A04"/>
    <w:rsid w:val="009D5C33"/>
    <w:rsid w:val="009D6197"/>
    <w:rsid w:val="009D6634"/>
    <w:rsid w:val="009D69C6"/>
    <w:rsid w:val="009D6F70"/>
    <w:rsid w:val="009D7D99"/>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55D"/>
    <w:rsid w:val="00A03A1B"/>
    <w:rsid w:val="00A05E6F"/>
    <w:rsid w:val="00A06A67"/>
    <w:rsid w:val="00A06CC5"/>
    <w:rsid w:val="00A07EDA"/>
    <w:rsid w:val="00A07F30"/>
    <w:rsid w:val="00A07F71"/>
    <w:rsid w:val="00A10699"/>
    <w:rsid w:val="00A11CAD"/>
    <w:rsid w:val="00A131FA"/>
    <w:rsid w:val="00A13224"/>
    <w:rsid w:val="00A13861"/>
    <w:rsid w:val="00A15DB7"/>
    <w:rsid w:val="00A1620D"/>
    <w:rsid w:val="00A16AC0"/>
    <w:rsid w:val="00A16DC1"/>
    <w:rsid w:val="00A1738B"/>
    <w:rsid w:val="00A2035C"/>
    <w:rsid w:val="00A2054B"/>
    <w:rsid w:val="00A228D6"/>
    <w:rsid w:val="00A22D45"/>
    <w:rsid w:val="00A2387E"/>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671"/>
    <w:rsid w:val="00A73DE3"/>
    <w:rsid w:val="00A74C2D"/>
    <w:rsid w:val="00A74D33"/>
    <w:rsid w:val="00A74E1B"/>
    <w:rsid w:val="00A7564A"/>
    <w:rsid w:val="00A75BBA"/>
    <w:rsid w:val="00A76B34"/>
    <w:rsid w:val="00A8015B"/>
    <w:rsid w:val="00A8274D"/>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A4D"/>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014C"/>
    <w:rsid w:val="00B21A4C"/>
    <w:rsid w:val="00B222A2"/>
    <w:rsid w:val="00B234EC"/>
    <w:rsid w:val="00B235FB"/>
    <w:rsid w:val="00B246B9"/>
    <w:rsid w:val="00B2564D"/>
    <w:rsid w:val="00B26C66"/>
    <w:rsid w:val="00B274AE"/>
    <w:rsid w:val="00B274BF"/>
    <w:rsid w:val="00B27BE1"/>
    <w:rsid w:val="00B31222"/>
    <w:rsid w:val="00B318C9"/>
    <w:rsid w:val="00B31FDB"/>
    <w:rsid w:val="00B330C9"/>
    <w:rsid w:val="00B33258"/>
    <w:rsid w:val="00B373A4"/>
    <w:rsid w:val="00B37DE4"/>
    <w:rsid w:val="00B40EE4"/>
    <w:rsid w:val="00B4114B"/>
    <w:rsid w:val="00B41DF3"/>
    <w:rsid w:val="00B42006"/>
    <w:rsid w:val="00B4291A"/>
    <w:rsid w:val="00B42C7F"/>
    <w:rsid w:val="00B42E81"/>
    <w:rsid w:val="00B4329D"/>
    <w:rsid w:val="00B44FF5"/>
    <w:rsid w:val="00B45BEE"/>
    <w:rsid w:val="00B46F7A"/>
    <w:rsid w:val="00B5076A"/>
    <w:rsid w:val="00B516E2"/>
    <w:rsid w:val="00B520F9"/>
    <w:rsid w:val="00B5269D"/>
    <w:rsid w:val="00B52812"/>
    <w:rsid w:val="00B539B3"/>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2A76"/>
    <w:rsid w:val="00BA4CE5"/>
    <w:rsid w:val="00BA688A"/>
    <w:rsid w:val="00BB18B8"/>
    <w:rsid w:val="00BB1B3C"/>
    <w:rsid w:val="00BB375D"/>
    <w:rsid w:val="00BB391B"/>
    <w:rsid w:val="00BB3A74"/>
    <w:rsid w:val="00BB3D85"/>
    <w:rsid w:val="00BB40A3"/>
    <w:rsid w:val="00BB49A0"/>
    <w:rsid w:val="00BB515F"/>
    <w:rsid w:val="00BB532B"/>
    <w:rsid w:val="00BB545D"/>
    <w:rsid w:val="00BB6CDC"/>
    <w:rsid w:val="00BC0924"/>
    <w:rsid w:val="00BC1FA5"/>
    <w:rsid w:val="00BC2592"/>
    <w:rsid w:val="00BC2C0C"/>
    <w:rsid w:val="00BC3C5F"/>
    <w:rsid w:val="00BC4DAC"/>
    <w:rsid w:val="00BC67B6"/>
    <w:rsid w:val="00BC6FDD"/>
    <w:rsid w:val="00BC732A"/>
    <w:rsid w:val="00BC758B"/>
    <w:rsid w:val="00BC7B92"/>
    <w:rsid w:val="00BD223D"/>
    <w:rsid w:val="00BD2EAC"/>
    <w:rsid w:val="00BD4059"/>
    <w:rsid w:val="00BD455F"/>
    <w:rsid w:val="00BD4617"/>
    <w:rsid w:val="00BD4BB3"/>
    <w:rsid w:val="00BD6011"/>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07BE"/>
    <w:rsid w:val="00BF1B9F"/>
    <w:rsid w:val="00BF28E7"/>
    <w:rsid w:val="00BF3381"/>
    <w:rsid w:val="00BF35A5"/>
    <w:rsid w:val="00BF3AEA"/>
    <w:rsid w:val="00BF45F2"/>
    <w:rsid w:val="00BF475C"/>
    <w:rsid w:val="00BF48AB"/>
    <w:rsid w:val="00BF4D94"/>
    <w:rsid w:val="00BF5322"/>
    <w:rsid w:val="00BF667D"/>
    <w:rsid w:val="00BF75D9"/>
    <w:rsid w:val="00BF799D"/>
    <w:rsid w:val="00C004B6"/>
    <w:rsid w:val="00C01579"/>
    <w:rsid w:val="00C02999"/>
    <w:rsid w:val="00C03922"/>
    <w:rsid w:val="00C03AA9"/>
    <w:rsid w:val="00C067AC"/>
    <w:rsid w:val="00C06AEE"/>
    <w:rsid w:val="00C076CE"/>
    <w:rsid w:val="00C10FCF"/>
    <w:rsid w:val="00C12810"/>
    <w:rsid w:val="00C145CF"/>
    <w:rsid w:val="00C14B76"/>
    <w:rsid w:val="00C14EE1"/>
    <w:rsid w:val="00C15870"/>
    <w:rsid w:val="00C1588B"/>
    <w:rsid w:val="00C15903"/>
    <w:rsid w:val="00C16B4B"/>
    <w:rsid w:val="00C16D1C"/>
    <w:rsid w:val="00C16E51"/>
    <w:rsid w:val="00C17427"/>
    <w:rsid w:val="00C178EB"/>
    <w:rsid w:val="00C20A16"/>
    <w:rsid w:val="00C20C00"/>
    <w:rsid w:val="00C210FD"/>
    <w:rsid w:val="00C21A0D"/>
    <w:rsid w:val="00C22183"/>
    <w:rsid w:val="00C22901"/>
    <w:rsid w:val="00C25238"/>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41"/>
    <w:rsid w:val="00C443B2"/>
    <w:rsid w:val="00C44666"/>
    <w:rsid w:val="00C44A1F"/>
    <w:rsid w:val="00C459A9"/>
    <w:rsid w:val="00C4752A"/>
    <w:rsid w:val="00C477E7"/>
    <w:rsid w:val="00C502A5"/>
    <w:rsid w:val="00C51CE6"/>
    <w:rsid w:val="00C521F7"/>
    <w:rsid w:val="00C53008"/>
    <w:rsid w:val="00C53CEC"/>
    <w:rsid w:val="00C5413A"/>
    <w:rsid w:val="00C54600"/>
    <w:rsid w:val="00C5509C"/>
    <w:rsid w:val="00C55151"/>
    <w:rsid w:val="00C5575D"/>
    <w:rsid w:val="00C558FF"/>
    <w:rsid w:val="00C560FA"/>
    <w:rsid w:val="00C56772"/>
    <w:rsid w:val="00C57C74"/>
    <w:rsid w:val="00C57FF9"/>
    <w:rsid w:val="00C60B87"/>
    <w:rsid w:val="00C6187E"/>
    <w:rsid w:val="00C61D80"/>
    <w:rsid w:val="00C61D83"/>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2D87"/>
    <w:rsid w:val="00C73C57"/>
    <w:rsid w:val="00C746D9"/>
    <w:rsid w:val="00C74D12"/>
    <w:rsid w:val="00C74D43"/>
    <w:rsid w:val="00C75CA7"/>
    <w:rsid w:val="00C7683D"/>
    <w:rsid w:val="00C76E36"/>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F1B"/>
    <w:rsid w:val="00C94EF0"/>
    <w:rsid w:val="00C95093"/>
    <w:rsid w:val="00C955AC"/>
    <w:rsid w:val="00C95AB0"/>
    <w:rsid w:val="00C96DFE"/>
    <w:rsid w:val="00C9709F"/>
    <w:rsid w:val="00C976D1"/>
    <w:rsid w:val="00C97851"/>
    <w:rsid w:val="00CA123D"/>
    <w:rsid w:val="00CA2A14"/>
    <w:rsid w:val="00CA2DFC"/>
    <w:rsid w:val="00CA308F"/>
    <w:rsid w:val="00CA3902"/>
    <w:rsid w:val="00CA58D1"/>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2E6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3CE"/>
    <w:rsid w:val="00CD6A36"/>
    <w:rsid w:val="00CD724D"/>
    <w:rsid w:val="00CE07B8"/>
    <w:rsid w:val="00CE0A60"/>
    <w:rsid w:val="00CE0DCE"/>
    <w:rsid w:val="00CE1B6A"/>
    <w:rsid w:val="00CE1BC9"/>
    <w:rsid w:val="00CE321D"/>
    <w:rsid w:val="00CE33C1"/>
    <w:rsid w:val="00CE49AA"/>
    <w:rsid w:val="00CE4DD6"/>
    <w:rsid w:val="00CE5422"/>
    <w:rsid w:val="00CE597A"/>
    <w:rsid w:val="00CE6763"/>
    <w:rsid w:val="00CE7442"/>
    <w:rsid w:val="00CE76FF"/>
    <w:rsid w:val="00CF0039"/>
    <w:rsid w:val="00CF1CF7"/>
    <w:rsid w:val="00CF2954"/>
    <w:rsid w:val="00CF3B7F"/>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A04"/>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33A"/>
    <w:rsid w:val="00D22AD2"/>
    <w:rsid w:val="00D23ACA"/>
    <w:rsid w:val="00D244BD"/>
    <w:rsid w:val="00D2465A"/>
    <w:rsid w:val="00D24EFC"/>
    <w:rsid w:val="00D24F48"/>
    <w:rsid w:val="00D2558C"/>
    <w:rsid w:val="00D26C9C"/>
    <w:rsid w:val="00D30834"/>
    <w:rsid w:val="00D31521"/>
    <w:rsid w:val="00D31CD5"/>
    <w:rsid w:val="00D31DC6"/>
    <w:rsid w:val="00D31ED0"/>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3BA6"/>
    <w:rsid w:val="00D54BD5"/>
    <w:rsid w:val="00D55A7D"/>
    <w:rsid w:val="00D575F0"/>
    <w:rsid w:val="00D575F1"/>
    <w:rsid w:val="00D57A95"/>
    <w:rsid w:val="00D603BA"/>
    <w:rsid w:val="00D60578"/>
    <w:rsid w:val="00D61A0E"/>
    <w:rsid w:val="00D62B63"/>
    <w:rsid w:val="00D634BD"/>
    <w:rsid w:val="00D63FD4"/>
    <w:rsid w:val="00D64F30"/>
    <w:rsid w:val="00D66FC6"/>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510"/>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356B"/>
    <w:rsid w:val="00DD4A88"/>
    <w:rsid w:val="00DD5221"/>
    <w:rsid w:val="00DD7DC3"/>
    <w:rsid w:val="00DE0808"/>
    <w:rsid w:val="00DE083D"/>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5BF"/>
    <w:rsid w:val="00E00EC3"/>
    <w:rsid w:val="00E028ED"/>
    <w:rsid w:val="00E02901"/>
    <w:rsid w:val="00E02A5D"/>
    <w:rsid w:val="00E0499F"/>
    <w:rsid w:val="00E04AA7"/>
    <w:rsid w:val="00E063C9"/>
    <w:rsid w:val="00E0682E"/>
    <w:rsid w:val="00E06E31"/>
    <w:rsid w:val="00E078DD"/>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33BE"/>
    <w:rsid w:val="00E43469"/>
    <w:rsid w:val="00E4369C"/>
    <w:rsid w:val="00E43A0F"/>
    <w:rsid w:val="00E445DA"/>
    <w:rsid w:val="00E44A42"/>
    <w:rsid w:val="00E45379"/>
    <w:rsid w:val="00E465CB"/>
    <w:rsid w:val="00E47969"/>
    <w:rsid w:val="00E47C0D"/>
    <w:rsid w:val="00E47D4C"/>
    <w:rsid w:val="00E50B22"/>
    <w:rsid w:val="00E51263"/>
    <w:rsid w:val="00E51E18"/>
    <w:rsid w:val="00E5287B"/>
    <w:rsid w:val="00E52F9B"/>
    <w:rsid w:val="00E533BD"/>
    <w:rsid w:val="00E53706"/>
    <w:rsid w:val="00E538DB"/>
    <w:rsid w:val="00E54423"/>
    <w:rsid w:val="00E56FE1"/>
    <w:rsid w:val="00E57CE2"/>
    <w:rsid w:val="00E6096D"/>
    <w:rsid w:val="00E60E5A"/>
    <w:rsid w:val="00E617BD"/>
    <w:rsid w:val="00E61CA8"/>
    <w:rsid w:val="00E61E05"/>
    <w:rsid w:val="00E61F27"/>
    <w:rsid w:val="00E64BD9"/>
    <w:rsid w:val="00E6519C"/>
    <w:rsid w:val="00E65B7C"/>
    <w:rsid w:val="00E660AA"/>
    <w:rsid w:val="00E661F3"/>
    <w:rsid w:val="00E67E50"/>
    <w:rsid w:val="00E705B4"/>
    <w:rsid w:val="00E71C8B"/>
    <w:rsid w:val="00E7233D"/>
    <w:rsid w:val="00E72967"/>
    <w:rsid w:val="00E74DA8"/>
    <w:rsid w:val="00E75472"/>
    <w:rsid w:val="00E75AF7"/>
    <w:rsid w:val="00E773B4"/>
    <w:rsid w:val="00E77E5E"/>
    <w:rsid w:val="00E80DA7"/>
    <w:rsid w:val="00E8155D"/>
    <w:rsid w:val="00E816C6"/>
    <w:rsid w:val="00E82615"/>
    <w:rsid w:val="00E829CA"/>
    <w:rsid w:val="00E82D63"/>
    <w:rsid w:val="00E84132"/>
    <w:rsid w:val="00E84A66"/>
    <w:rsid w:val="00E84AD7"/>
    <w:rsid w:val="00E85CC0"/>
    <w:rsid w:val="00E861B4"/>
    <w:rsid w:val="00E8634C"/>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5F59"/>
    <w:rsid w:val="00EA6198"/>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4A1D"/>
    <w:rsid w:val="00EC5CA0"/>
    <w:rsid w:val="00EC61B8"/>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30F"/>
    <w:rsid w:val="00EE5F2E"/>
    <w:rsid w:val="00EE6511"/>
    <w:rsid w:val="00EF07AB"/>
    <w:rsid w:val="00EF16DB"/>
    <w:rsid w:val="00EF1F54"/>
    <w:rsid w:val="00EF2C2D"/>
    <w:rsid w:val="00EF4537"/>
    <w:rsid w:val="00EF4A64"/>
    <w:rsid w:val="00EF4D52"/>
    <w:rsid w:val="00EF54EA"/>
    <w:rsid w:val="00EF6B70"/>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13D"/>
    <w:rsid w:val="00F1286E"/>
    <w:rsid w:val="00F12B32"/>
    <w:rsid w:val="00F14017"/>
    <w:rsid w:val="00F14D17"/>
    <w:rsid w:val="00F1608F"/>
    <w:rsid w:val="00F1684C"/>
    <w:rsid w:val="00F16894"/>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99E"/>
    <w:rsid w:val="00F41B19"/>
    <w:rsid w:val="00F41BBB"/>
    <w:rsid w:val="00F41BDB"/>
    <w:rsid w:val="00F425D5"/>
    <w:rsid w:val="00F42AB5"/>
    <w:rsid w:val="00F42F01"/>
    <w:rsid w:val="00F43915"/>
    <w:rsid w:val="00F43E6E"/>
    <w:rsid w:val="00F43EBF"/>
    <w:rsid w:val="00F44423"/>
    <w:rsid w:val="00F454F8"/>
    <w:rsid w:val="00F4653F"/>
    <w:rsid w:val="00F466DE"/>
    <w:rsid w:val="00F50990"/>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95D"/>
    <w:rsid w:val="00F62EF2"/>
    <w:rsid w:val="00F636DA"/>
    <w:rsid w:val="00F638C3"/>
    <w:rsid w:val="00F645B3"/>
    <w:rsid w:val="00F6497E"/>
    <w:rsid w:val="00F65227"/>
    <w:rsid w:val="00F65512"/>
    <w:rsid w:val="00F66B06"/>
    <w:rsid w:val="00F67082"/>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B28"/>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EEB"/>
    <w:rsid w:val="00FC2209"/>
    <w:rsid w:val="00FC28C1"/>
    <w:rsid w:val="00FC324D"/>
    <w:rsid w:val="00FC34C6"/>
    <w:rsid w:val="00FC4367"/>
    <w:rsid w:val="00FC6F8C"/>
    <w:rsid w:val="00FC7531"/>
    <w:rsid w:val="00FC7EAA"/>
    <w:rsid w:val="00FD05F2"/>
    <w:rsid w:val="00FD1A86"/>
    <w:rsid w:val="00FD2DBE"/>
    <w:rsid w:val="00FD3C34"/>
    <w:rsid w:val="00FD49A2"/>
    <w:rsid w:val="00FD4FA5"/>
    <w:rsid w:val="00FD5166"/>
    <w:rsid w:val="00FD6CDE"/>
    <w:rsid w:val="00FD758C"/>
    <w:rsid w:val="00FD7904"/>
    <w:rsid w:val="00FE108D"/>
    <w:rsid w:val="00FE1955"/>
    <w:rsid w:val="00FE19D5"/>
    <w:rsid w:val="00FE3D58"/>
    <w:rsid w:val="00FE46B2"/>
    <w:rsid w:val="00FE5983"/>
    <w:rsid w:val="00FE62DC"/>
    <w:rsid w:val="00FE731D"/>
    <w:rsid w:val="00FF05B9"/>
    <w:rsid w:val="00FF0EB1"/>
    <w:rsid w:val="00FF30DE"/>
    <w:rsid w:val="00FF456A"/>
    <w:rsid w:val="00FF46FD"/>
    <w:rsid w:val="00FF6204"/>
    <w:rsid w:val="00FF634D"/>
    <w:rsid w:val="00FF7892"/>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27"/>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link w:val="Ttulo5Car"/>
    <w:uiPriority w:val="9"/>
    <w:unhideWhenUsed/>
    <w:qFormat/>
    <w:rsid w:val="00CC2E68"/>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character" w:customStyle="1" w:styleId="Ttulo5Car">
    <w:name w:val="Título 5 Car"/>
    <w:basedOn w:val="Fuentedeprrafopredeter"/>
    <w:link w:val="Ttulo5"/>
    <w:uiPriority w:val="9"/>
    <w:rsid w:val="00CC2E68"/>
    <w:rPr>
      <w:rFonts w:asciiTheme="majorHAnsi" w:eastAsiaTheme="majorEastAsia" w:hAnsiTheme="majorHAnsi" w:cstheme="majorBidi"/>
      <w:color w:val="2F5496" w:themeColor="accent1" w:themeShade="BF"/>
      <w:lang w:eastAsia="es-ES"/>
    </w:rPr>
  </w:style>
  <w:style w:type="paragraph" w:styleId="Listaconvietas">
    <w:name w:val="List Bullet"/>
    <w:basedOn w:val="Normal"/>
    <w:uiPriority w:val="99"/>
    <w:unhideWhenUsed/>
    <w:rsid w:val="00CC2E68"/>
    <w:pPr>
      <w:numPr>
        <w:numId w:val="35"/>
      </w:numPr>
      <w:contextualSpacing/>
    </w:pPr>
  </w:style>
  <w:style w:type="paragraph" w:styleId="Listaconvietas3">
    <w:name w:val="List Bullet 3"/>
    <w:basedOn w:val="Normal"/>
    <w:uiPriority w:val="99"/>
    <w:unhideWhenUsed/>
    <w:rsid w:val="00CC2E68"/>
    <w:pPr>
      <w:numPr>
        <w:numId w:val="36"/>
      </w:numPr>
      <w:contextualSpacing/>
    </w:pPr>
  </w:style>
  <w:style w:type="paragraph" w:styleId="Textoindependienteprimerasangra">
    <w:name w:val="Body Text First Indent"/>
    <w:basedOn w:val="Textoindependiente"/>
    <w:link w:val="TextoindependienteprimerasangraCar"/>
    <w:uiPriority w:val="99"/>
    <w:unhideWhenUsed/>
    <w:rsid w:val="00CC2E6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C2E6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0192166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2040783">
      <w:bodyDiv w:val="1"/>
      <w:marLeft w:val="0"/>
      <w:marRight w:val="0"/>
      <w:marTop w:val="0"/>
      <w:marBottom w:val="0"/>
      <w:divBdr>
        <w:top w:val="none" w:sz="0" w:space="0" w:color="auto"/>
        <w:left w:val="none" w:sz="0" w:space="0" w:color="auto"/>
        <w:bottom w:val="none" w:sz="0" w:space="0" w:color="auto"/>
        <w:right w:val="none" w:sz="0" w:space="0" w:color="auto"/>
      </w:divBdr>
      <w:divsChild>
        <w:div w:id="474194">
          <w:marLeft w:val="0"/>
          <w:marRight w:val="0"/>
          <w:marTop w:val="0"/>
          <w:marBottom w:val="0"/>
          <w:divBdr>
            <w:top w:val="none" w:sz="0" w:space="0" w:color="auto"/>
            <w:left w:val="none" w:sz="0" w:space="0" w:color="auto"/>
            <w:bottom w:val="none" w:sz="0" w:space="0" w:color="auto"/>
            <w:right w:val="none" w:sz="0" w:space="0" w:color="auto"/>
          </w:divBdr>
        </w:div>
      </w:divsChild>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56302325">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4159662">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9368431">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7835403">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323160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20338.page"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aimex.org.mx/saimex/solicitud/downloadAttach/2419415.page"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75958-5267-4341-9C70-60625127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5623</Words>
  <Characters>30931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12</cp:revision>
  <cp:lastPrinted>2025-10-03T00:06:00Z</cp:lastPrinted>
  <dcterms:created xsi:type="dcterms:W3CDTF">2025-09-29T19:12:00Z</dcterms:created>
  <dcterms:modified xsi:type="dcterms:W3CDTF">2025-11-06T18:38:00Z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