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Resolución del Pleno del Instituto de Transparencia, Acceso a l</w:t>
      </w:r>
      <w:bookmarkStart w:id="0" w:name="_GoBack"/>
      <w:bookmarkEnd w:id="0"/>
      <w:r w:rsidRPr="00012EA3">
        <w:rPr>
          <w:rFonts w:ascii="Palatino Linotype" w:eastAsia="Palatino Linotype" w:hAnsi="Palatino Linotype" w:cs="Palatino Linotype"/>
          <w:sz w:val="22"/>
          <w:szCs w:val="22"/>
        </w:rPr>
        <w:t xml:space="preserve">a Información Pública y Protección de Datos Personales del Estado de México y Municipios, con domicilio en Metepec, Estado de México, de fecha </w:t>
      </w:r>
      <w:r w:rsidRPr="00012EA3">
        <w:rPr>
          <w:rFonts w:ascii="Palatino Linotype" w:eastAsia="Palatino Linotype" w:hAnsi="Palatino Linotype" w:cs="Palatino Linotype"/>
          <w:b/>
          <w:sz w:val="22"/>
          <w:szCs w:val="22"/>
        </w:rPr>
        <w:t>quince de octubre</w:t>
      </w:r>
      <w:r w:rsidRPr="00012EA3">
        <w:rPr>
          <w:rFonts w:ascii="Palatino Linotype" w:eastAsia="Palatino Linotype" w:hAnsi="Palatino Linotype" w:cs="Palatino Linotype"/>
          <w:sz w:val="22"/>
          <w:szCs w:val="22"/>
        </w:rPr>
        <w:t xml:space="preserve"> </w:t>
      </w:r>
      <w:r w:rsidRPr="00012EA3">
        <w:rPr>
          <w:rFonts w:ascii="Palatino Linotype" w:eastAsia="Palatino Linotype" w:hAnsi="Palatino Linotype" w:cs="Palatino Linotype"/>
          <w:b/>
          <w:sz w:val="22"/>
          <w:szCs w:val="22"/>
        </w:rPr>
        <w:t>de dos mil veinticinco.</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VISTO </w:t>
      </w:r>
      <w:r w:rsidRPr="00012EA3">
        <w:rPr>
          <w:rFonts w:ascii="Palatino Linotype" w:eastAsia="Palatino Linotype" w:hAnsi="Palatino Linotype" w:cs="Palatino Linotype"/>
          <w:sz w:val="22"/>
          <w:szCs w:val="22"/>
        </w:rPr>
        <w:t xml:space="preserve">el expediente relativo al recurso de revisión </w:t>
      </w:r>
      <w:r w:rsidRPr="00012EA3">
        <w:rPr>
          <w:rFonts w:ascii="Palatino Linotype" w:eastAsia="Palatino Linotype" w:hAnsi="Palatino Linotype" w:cs="Palatino Linotype"/>
          <w:b/>
          <w:sz w:val="22"/>
          <w:szCs w:val="22"/>
        </w:rPr>
        <w:t xml:space="preserve">07284/INFOEM/IP/RR/2025, </w:t>
      </w:r>
      <w:r w:rsidRPr="00012EA3">
        <w:rPr>
          <w:rFonts w:ascii="Palatino Linotype" w:eastAsia="Palatino Linotype" w:hAnsi="Palatino Linotype" w:cs="Palatino Linotype"/>
          <w:sz w:val="22"/>
          <w:szCs w:val="22"/>
        </w:rPr>
        <w:t xml:space="preserve">interpuesto por </w:t>
      </w:r>
      <w:r w:rsidR="007E1F7A">
        <w:rPr>
          <w:rFonts w:ascii="Palatino Linotype" w:eastAsia="Palatino Linotype" w:hAnsi="Palatino Linotype" w:cs="Palatino Linotype"/>
          <w:b/>
          <w:sz w:val="22"/>
          <w:szCs w:val="22"/>
        </w:rPr>
        <w:t>XXXX XXXXX XXXXXXXXX</w:t>
      </w:r>
      <w:r w:rsidRPr="00012EA3">
        <w:rPr>
          <w:rFonts w:ascii="Palatino Linotype" w:eastAsia="Palatino Linotype" w:hAnsi="Palatino Linotype" w:cs="Palatino Linotype"/>
          <w:sz w:val="22"/>
          <w:szCs w:val="22"/>
        </w:rPr>
        <w:t xml:space="preserve">, en lo sucesivo la parte </w:t>
      </w:r>
      <w:r w:rsidRPr="00012EA3">
        <w:rPr>
          <w:rFonts w:ascii="Palatino Linotype" w:eastAsia="Palatino Linotype" w:hAnsi="Palatino Linotype" w:cs="Palatino Linotype"/>
          <w:b/>
          <w:sz w:val="22"/>
          <w:szCs w:val="22"/>
        </w:rPr>
        <w:t>Recurrente</w:t>
      </w:r>
      <w:r w:rsidRPr="00012EA3">
        <w:rPr>
          <w:rFonts w:ascii="Palatino Linotype" w:eastAsia="Palatino Linotype" w:hAnsi="Palatino Linotype" w:cs="Palatino Linotype"/>
          <w:sz w:val="22"/>
          <w:szCs w:val="22"/>
        </w:rPr>
        <w:t xml:space="preserve">, en contra de la respuesta a la solicitud de información por parte del </w:t>
      </w:r>
      <w:r w:rsidRPr="00012EA3">
        <w:rPr>
          <w:rFonts w:ascii="Palatino Linotype" w:eastAsia="Palatino Linotype" w:hAnsi="Palatino Linotype" w:cs="Palatino Linotype"/>
          <w:b/>
          <w:sz w:val="22"/>
          <w:szCs w:val="22"/>
        </w:rPr>
        <w:t>Ayuntamiento de Cuautitlán Izcalli</w:t>
      </w:r>
      <w:r w:rsidRPr="00012EA3">
        <w:rPr>
          <w:rFonts w:ascii="Palatino Linotype" w:eastAsia="Palatino Linotype" w:hAnsi="Palatino Linotype" w:cs="Palatino Linotype"/>
          <w:sz w:val="22"/>
          <w:szCs w:val="22"/>
        </w:rPr>
        <w:t xml:space="preserve">, en lo sucesivo el </w:t>
      </w:r>
      <w:r w:rsidRPr="00012EA3">
        <w:rPr>
          <w:rFonts w:ascii="Palatino Linotype" w:eastAsia="Palatino Linotype" w:hAnsi="Palatino Linotype" w:cs="Palatino Linotype"/>
          <w:b/>
          <w:sz w:val="22"/>
          <w:szCs w:val="22"/>
        </w:rPr>
        <w:t xml:space="preserve">Sujeto Obligado; </w:t>
      </w:r>
      <w:r w:rsidRPr="00012EA3">
        <w:rPr>
          <w:rFonts w:ascii="Palatino Linotype" w:eastAsia="Palatino Linotype" w:hAnsi="Palatino Linotype" w:cs="Palatino Linotype"/>
          <w:sz w:val="22"/>
          <w:szCs w:val="22"/>
        </w:rPr>
        <w:t>se procede a dictar la presente resolución, con base en lo siguiente.</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center"/>
        <w:rPr>
          <w:rFonts w:ascii="Palatino Linotype" w:eastAsia="Palatino Linotype" w:hAnsi="Palatino Linotype" w:cs="Palatino Linotype"/>
          <w:b/>
          <w:sz w:val="22"/>
          <w:szCs w:val="22"/>
        </w:rPr>
      </w:pPr>
      <w:r w:rsidRPr="00012EA3">
        <w:rPr>
          <w:rFonts w:ascii="Palatino Linotype" w:eastAsia="Palatino Linotype" w:hAnsi="Palatino Linotype" w:cs="Palatino Linotype"/>
          <w:b/>
          <w:sz w:val="22"/>
          <w:szCs w:val="22"/>
        </w:rPr>
        <w:t>I.</w:t>
      </w:r>
      <w:r w:rsidRPr="00012EA3">
        <w:rPr>
          <w:rFonts w:ascii="Palatino Linotype" w:eastAsia="Palatino Linotype" w:hAnsi="Palatino Linotype" w:cs="Palatino Linotype"/>
          <w:b/>
          <w:sz w:val="22"/>
          <w:szCs w:val="22"/>
        </w:rPr>
        <w:tab/>
        <w:t>A N T E C E D E N T E S</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1.</w:t>
      </w:r>
      <w:r w:rsidRPr="00012EA3">
        <w:rPr>
          <w:rFonts w:ascii="Palatino Linotype" w:eastAsia="Palatino Linotype" w:hAnsi="Palatino Linotype" w:cs="Palatino Linotype"/>
          <w:sz w:val="22"/>
          <w:szCs w:val="22"/>
        </w:rPr>
        <w:t xml:space="preserve"> </w:t>
      </w:r>
      <w:r w:rsidRPr="00012EA3">
        <w:rPr>
          <w:rFonts w:ascii="Palatino Linotype" w:eastAsia="Palatino Linotype" w:hAnsi="Palatino Linotype" w:cs="Palatino Linotype"/>
          <w:b/>
          <w:sz w:val="22"/>
          <w:szCs w:val="22"/>
        </w:rPr>
        <w:t>Solicitud de Acceso a la Información. El once de mayo de dos mil veinticinco</w:t>
      </w:r>
      <w:r w:rsidRPr="00012EA3">
        <w:rPr>
          <w:rFonts w:ascii="Palatino Linotype" w:eastAsia="Palatino Linotype" w:hAnsi="Palatino Linotype" w:cs="Palatino Linotype"/>
          <w:sz w:val="22"/>
          <w:szCs w:val="22"/>
        </w:rPr>
        <w:t xml:space="preserve">, </w:t>
      </w:r>
      <w:r w:rsidRPr="00012EA3">
        <w:rPr>
          <w:rFonts w:ascii="Palatino Linotype" w:eastAsia="Palatino Linotype" w:hAnsi="Palatino Linotype" w:cs="Palatino Linotype"/>
          <w:b/>
          <w:sz w:val="22"/>
          <w:szCs w:val="22"/>
        </w:rPr>
        <w:t>LA PARTE</w:t>
      </w:r>
      <w:r w:rsidRPr="00012EA3">
        <w:rPr>
          <w:rFonts w:ascii="Palatino Linotype" w:eastAsia="Palatino Linotype" w:hAnsi="Palatino Linotype" w:cs="Palatino Linotype"/>
          <w:sz w:val="22"/>
          <w:szCs w:val="22"/>
        </w:rPr>
        <w:t xml:space="preserve"> </w:t>
      </w:r>
      <w:r w:rsidRPr="00012EA3">
        <w:rPr>
          <w:rFonts w:ascii="Palatino Linotype" w:eastAsia="Palatino Linotype" w:hAnsi="Palatino Linotype" w:cs="Palatino Linotype"/>
          <w:b/>
          <w:sz w:val="22"/>
          <w:szCs w:val="22"/>
        </w:rPr>
        <w:t>RECURRENTE</w:t>
      </w:r>
      <w:r w:rsidRPr="00012EA3">
        <w:rPr>
          <w:rFonts w:ascii="Palatino Linotype" w:eastAsia="Palatino Linotype" w:hAnsi="Palatino Linotype" w:cs="Palatino Linotype"/>
          <w:sz w:val="22"/>
          <w:szCs w:val="22"/>
        </w:rPr>
        <w:t xml:space="preserve"> formuló solicitud de acceso a información pública a través del </w:t>
      </w:r>
      <w:r w:rsidRPr="00012EA3">
        <w:rPr>
          <w:rFonts w:ascii="Palatino Linotype" w:eastAsia="Palatino Linotype" w:hAnsi="Palatino Linotype" w:cs="Palatino Linotype"/>
          <w:b/>
          <w:sz w:val="22"/>
          <w:szCs w:val="22"/>
        </w:rPr>
        <w:t>SAIMEX</w:t>
      </w:r>
      <w:r w:rsidRPr="00012EA3">
        <w:rPr>
          <w:rFonts w:ascii="Palatino Linotype" w:eastAsia="Palatino Linotype" w:hAnsi="Palatino Linotype" w:cs="Palatino Linotype"/>
          <w:sz w:val="22"/>
          <w:szCs w:val="22"/>
        </w:rPr>
        <w:t>; sin embargo, al corresponder a día inhabil, se tuvo por presentada el doce de mayo de dos mil veinticinco, en la que requirió lo siguiente:</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numPr>
          <w:ilvl w:val="0"/>
          <w:numId w:val="4"/>
        </w:numPr>
        <w:pBdr>
          <w:top w:val="nil"/>
          <w:left w:val="nil"/>
          <w:bottom w:val="nil"/>
          <w:right w:val="nil"/>
          <w:between w:val="nil"/>
        </w:pBdr>
        <w:spacing w:line="360" w:lineRule="auto"/>
        <w:ind w:left="426" w:right="49"/>
        <w:jc w:val="both"/>
        <w:rPr>
          <w:rFonts w:ascii="Palatino Linotype" w:eastAsia="Palatino Linotype" w:hAnsi="Palatino Linotype" w:cs="Palatino Linotype"/>
          <w:b/>
          <w:color w:val="000000"/>
          <w:sz w:val="22"/>
          <w:szCs w:val="22"/>
        </w:rPr>
      </w:pPr>
      <w:bookmarkStart w:id="1" w:name="_heading=h.3znysh7" w:colFirst="0" w:colLast="0"/>
      <w:bookmarkEnd w:id="1"/>
      <w:r w:rsidRPr="00012EA3">
        <w:rPr>
          <w:rFonts w:ascii="Palatino Linotype" w:eastAsia="Palatino Linotype" w:hAnsi="Palatino Linotype" w:cs="Palatino Linotype"/>
          <w:b/>
          <w:color w:val="000000"/>
          <w:sz w:val="22"/>
          <w:szCs w:val="22"/>
        </w:rPr>
        <w:t>00874/CUAUTIZC/IP/2025</w:t>
      </w:r>
    </w:p>
    <w:p w:rsidR="00EE74F3" w:rsidRPr="00012EA3" w:rsidRDefault="00AD1D16">
      <w:pPr>
        <w:spacing w:line="276" w:lineRule="auto"/>
        <w:ind w:left="567" w:right="843"/>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sz w:val="22"/>
          <w:szCs w:val="22"/>
        </w:rPr>
        <w:tab/>
      </w:r>
      <w:r w:rsidRPr="00012EA3">
        <w:rPr>
          <w:rFonts w:ascii="Palatino Linotype" w:eastAsia="Palatino Linotype" w:hAnsi="Palatino Linotype" w:cs="Palatino Linotype"/>
          <w:i/>
          <w:sz w:val="22"/>
          <w:szCs w:val="22"/>
        </w:rPr>
        <w:t>“QUIERO SE PROPORCIONEN EM PDF TODOS LOS AVISIOS DE PRIVACIDAD INTEGRALES Y SIMPLIFICADOS DE TODAS LAS UNIDADES ADMINISTRATIVAS DE CUUATITLAN IZCALLI, ASI COMO EL DOCUEMNTO DE SEGURIDAD EN VERSIÒN PÙBLICA Y LAS CEDULAS DE BASES DE DATOS CONFORME A LA ACTUALIZACIÒN AL AÑO 2025</w:t>
      </w:r>
      <w:r w:rsidRPr="00012EA3">
        <w:rPr>
          <w:rFonts w:ascii="Palatino Linotype" w:eastAsia="Palatino Linotype" w:hAnsi="Palatino Linotype" w:cs="Palatino Linotype"/>
          <w:b/>
          <w:i/>
          <w:sz w:val="22"/>
          <w:szCs w:val="22"/>
        </w:rPr>
        <w:t>” (Sic.)</w:t>
      </w:r>
    </w:p>
    <w:p w:rsidR="00EE74F3" w:rsidRPr="00012EA3" w:rsidRDefault="00EE74F3">
      <w:pPr>
        <w:spacing w:line="360" w:lineRule="auto"/>
        <w:ind w:left="567" w:right="843"/>
        <w:jc w:val="both"/>
        <w:rPr>
          <w:rFonts w:ascii="Palatino Linotype" w:eastAsia="Palatino Linotype" w:hAnsi="Palatino Linotype" w:cs="Palatino Linotype"/>
          <w:i/>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Modalidad elegida para la entrega de la información:</w:t>
      </w:r>
      <w:r w:rsidRPr="00012EA3">
        <w:rPr>
          <w:rFonts w:ascii="Palatino Linotype" w:eastAsia="Palatino Linotype" w:hAnsi="Palatino Linotype" w:cs="Palatino Linotype"/>
          <w:sz w:val="22"/>
          <w:szCs w:val="22"/>
        </w:rPr>
        <w:t xml:space="preserve"> a través del Sistema de Acceso a la Información Mexiquense (SAIMEX).</w:t>
      </w:r>
    </w:p>
    <w:p w:rsidR="00EE74F3" w:rsidRPr="00012EA3" w:rsidRDefault="00EE74F3">
      <w:pPr>
        <w:widowControl w:val="0"/>
        <w:spacing w:line="360" w:lineRule="auto"/>
        <w:jc w:val="both"/>
        <w:rPr>
          <w:rFonts w:ascii="Palatino Linotype" w:eastAsia="Palatino Linotype" w:hAnsi="Palatino Linotype" w:cs="Palatino Linotype"/>
          <w:b/>
          <w:sz w:val="22"/>
          <w:szCs w:val="22"/>
        </w:rPr>
      </w:pPr>
    </w:p>
    <w:p w:rsidR="00EE74F3" w:rsidRPr="00012EA3" w:rsidRDefault="00AD1D16">
      <w:pPr>
        <w:widowControl w:val="0"/>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2. Prórroga. El dos de junio de dos mil veinticinco</w:t>
      </w:r>
      <w:r w:rsidRPr="00012EA3">
        <w:rPr>
          <w:rFonts w:ascii="Palatino Linotype" w:eastAsia="Palatino Linotype" w:hAnsi="Palatino Linotype" w:cs="Palatino Linotype"/>
          <w:sz w:val="22"/>
          <w:szCs w:val="22"/>
        </w:rPr>
        <w:t>, mediante el cual refiere que se amplió el plazo por quince días para dar respuesta a la solicitud.</w:t>
      </w:r>
    </w:p>
    <w:p w:rsidR="00EE74F3" w:rsidRPr="00012EA3" w:rsidRDefault="00EE74F3">
      <w:pPr>
        <w:widowControl w:val="0"/>
        <w:spacing w:line="360" w:lineRule="auto"/>
        <w:jc w:val="both"/>
        <w:rPr>
          <w:rFonts w:ascii="Palatino Linotype" w:eastAsia="Palatino Linotype" w:hAnsi="Palatino Linotype" w:cs="Palatino Linotype"/>
          <w:b/>
          <w:sz w:val="22"/>
          <w:szCs w:val="22"/>
        </w:rPr>
      </w:pPr>
    </w:p>
    <w:p w:rsidR="00EE74F3" w:rsidRPr="00012EA3" w:rsidRDefault="00AD1D16">
      <w:pPr>
        <w:widowControl w:val="0"/>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 3. Respuesta.</w:t>
      </w:r>
      <w:r w:rsidRPr="00012EA3">
        <w:rPr>
          <w:rFonts w:ascii="Palatino Linotype" w:eastAsia="Palatino Linotype" w:hAnsi="Palatino Linotype" w:cs="Palatino Linotype"/>
          <w:sz w:val="22"/>
          <w:szCs w:val="22"/>
        </w:rPr>
        <w:t xml:space="preserve"> El </w:t>
      </w:r>
      <w:r w:rsidRPr="00012EA3">
        <w:rPr>
          <w:rFonts w:ascii="Palatino Linotype" w:eastAsia="Palatino Linotype" w:hAnsi="Palatino Linotype" w:cs="Palatino Linotype"/>
          <w:b/>
          <w:sz w:val="22"/>
          <w:szCs w:val="22"/>
        </w:rPr>
        <w:t>once de junio de dos mil veinticinco</w:t>
      </w:r>
      <w:r w:rsidRPr="00012EA3">
        <w:rPr>
          <w:rFonts w:ascii="Palatino Linotype" w:eastAsia="Palatino Linotype" w:hAnsi="Palatino Linotype" w:cs="Palatino Linotype"/>
          <w:sz w:val="22"/>
          <w:szCs w:val="22"/>
        </w:rPr>
        <w:t>, el Sujeto Obligado dio respuesta a la solicitud en los siguientes términos:</w:t>
      </w:r>
    </w:p>
    <w:p w:rsidR="00EE74F3" w:rsidRPr="00012EA3" w:rsidRDefault="00EE74F3">
      <w:pPr>
        <w:widowControl w:val="0"/>
        <w:spacing w:line="360" w:lineRule="auto"/>
        <w:jc w:val="both"/>
        <w:rPr>
          <w:rFonts w:ascii="Palatino Linotype" w:eastAsia="Palatino Linotype" w:hAnsi="Palatino Linotype" w:cs="Palatino Linotype"/>
          <w:sz w:val="22"/>
          <w:szCs w:val="22"/>
        </w:rPr>
      </w:pPr>
    </w:p>
    <w:p w:rsidR="00EE74F3" w:rsidRPr="00012EA3" w:rsidRDefault="00AD1D16">
      <w:pPr>
        <w:widowControl w:val="0"/>
        <w:spacing w:line="360" w:lineRule="auto"/>
        <w:ind w:left="567" w:right="850"/>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E74F3" w:rsidRPr="00012EA3" w:rsidRDefault="00AD1D16">
      <w:pPr>
        <w:widowControl w:val="0"/>
        <w:spacing w:line="360" w:lineRule="auto"/>
        <w:ind w:left="567" w:right="850"/>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rsidR="00EE74F3" w:rsidRPr="00012EA3" w:rsidRDefault="00AD1D16">
      <w:pPr>
        <w:widowControl w:val="0"/>
        <w:spacing w:line="360" w:lineRule="auto"/>
        <w:ind w:left="567" w:right="850"/>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ATENTAMENTE</w:t>
      </w:r>
    </w:p>
    <w:p w:rsidR="00EE74F3" w:rsidRPr="00012EA3" w:rsidRDefault="00AD1D16">
      <w:pPr>
        <w:widowControl w:val="0"/>
        <w:spacing w:line="360" w:lineRule="auto"/>
        <w:ind w:left="567" w:right="850"/>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GABRIELA ELIZABETH MORALES CRUZ” (sic)</w:t>
      </w:r>
    </w:p>
    <w:p w:rsidR="00EE74F3" w:rsidRPr="00012EA3" w:rsidRDefault="00EE74F3">
      <w:pPr>
        <w:widowControl w:val="0"/>
        <w:spacing w:line="360" w:lineRule="auto"/>
        <w:jc w:val="both"/>
        <w:rPr>
          <w:rFonts w:ascii="Palatino Linotype" w:eastAsia="Palatino Linotype" w:hAnsi="Palatino Linotype" w:cs="Palatino Linotype"/>
          <w:sz w:val="22"/>
          <w:szCs w:val="22"/>
        </w:rPr>
      </w:pPr>
    </w:p>
    <w:p w:rsidR="00EE74F3" w:rsidRPr="00012EA3" w:rsidRDefault="00AD1D16">
      <w:pPr>
        <w:widowControl w:val="0"/>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El Sujeto Obligado adjuntó el documento electrónico denominado Respuesta Solicitud 874.pdf que contiene el oficio PM/CUT/824/2025 suscrito por la Coordinadora de Transparencia mediante el cual refiere lo siguiente:</w:t>
      </w:r>
    </w:p>
    <w:p w:rsidR="00EE74F3" w:rsidRPr="00012EA3" w:rsidRDefault="00EE74F3">
      <w:pPr>
        <w:widowControl w:val="0"/>
        <w:spacing w:line="360" w:lineRule="auto"/>
        <w:jc w:val="both"/>
        <w:rPr>
          <w:rFonts w:ascii="Palatino Linotype" w:eastAsia="Palatino Linotype" w:hAnsi="Palatino Linotype" w:cs="Palatino Linotype"/>
          <w:sz w:val="22"/>
          <w:szCs w:val="22"/>
        </w:rPr>
      </w:pPr>
    </w:p>
    <w:p w:rsidR="00EE74F3" w:rsidRPr="00012EA3" w:rsidRDefault="00AD1D16">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12EA3">
        <w:rPr>
          <w:rFonts w:ascii="Palatino Linotype" w:eastAsia="Palatino Linotype" w:hAnsi="Palatino Linotype" w:cs="Palatino Linotype"/>
          <w:color w:val="000000"/>
          <w:sz w:val="22"/>
          <w:szCs w:val="22"/>
        </w:rPr>
        <w:t xml:space="preserve">Los avisos de privacidad vigentes se encuentran en la dirección electrónica </w:t>
      </w:r>
      <w:hyperlink r:id="rId8">
        <w:r w:rsidRPr="00012EA3">
          <w:rPr>
            <w:rFonts w:ascii="Palatino Linotype" w:eastAsia="Palatino Linotype" w:hAnsi="Palatino Linotype" w:cs="Palatino Linotype"/>
            <w:color w:val="000000"/>
            <w:sz w:val="22"/>
            <w:szCs w:val="22"/>
            <w:u w:val="single"/>
          </w:rPr>
          <w:t>https://cuautitlanizcalli.gob.mx/avisos-de-privacidad/</w:t>
        </w:r>
      </w:hyperlink>
      <w:r w:rsidRPr="00012EA3">
        <w:rPr>
          <w:rFonts w:ascii="Palatino Linotype" w:eastAsia="Palatino Linotype" w:hAnsi="Palatino Linotype" w:cs="Palatino Linotype"/>
          <w:color w:val="000000"/>
          <w:sz w:val="22"/>
          <w:szCs w:val="22"/>
        </w:rPr>
        <w:t xml:space="preserve"> </w:t>
      </w:r>
    </w:p>
    <w:p w:rsidR="00EE74F3" w:rsidRPr="00012EA3" w:rsidRDefault="00EE74F3">
      <w:pPr>
        <w:widowControl w:val="0"/>
        <w:spacing w:line="360" w:lineRule="auto"/>
        <w:jc w:val="both"/>
        <w:rPr>
          <w:rFonts w:ascii="Palatino Linotype" w:eastAsia="Palatino Linotype" w:hAnsi="Palatino Linotype" w:cs="Palatino Linotype"/>
          <w:sz w:val="22"/>
          <w:szCs w:val="22"/>
        </w:rPr>
      </w:pPr>
    </w:p>
    <w:p w:rsidR="00EE74F3" w:rsidRPr="00012EA3" w:rsidRDefault="00AD1D16">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12EA3">
        <w:rPr>
          <w:rFonts w:ascii="Palatino Linotype" w:eastAsia="Palatino Linotype" w:hAnsi="Palatino Linotype" w:cs="Palatino Linotype"/>
          <w:color w:val="000000"/>
          <w:sz w:val="22"/>
          <w:szCs w:val="22"/>
        </w:rPr>
        <w:lastRenderedPageBreak/>
        <w:t>Las cédulas de bases de datos y los documentos de seguridad correspondientes al año 2025 están en proceso de actualización derivado de las modificaciones y supresiones de Sistemas de Bases de Datos.</w:t>
      </w:r>
    </w:p>
    <w:p w:rsidR="00EE74F3" w:rsidRPr="00012EA3" w:rsidRDefault="00EE74F3">
      <w:pPr>
        <w:widowControl w:val="0"/>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4. Del Recurso de Revisión. </w:t>
      </w:r>
      <w:r w:rsidRPr="00012EA3">
        <w:rPr>
          <w:rFonts w:ascii="Palatino Linotype" w:eastAsia="Palatino Linotype" w:hAnsi="Palatino Linotype" w:cs="Palatino Linotype"/>
          <w:sz w:val="22"/>
          <w:szCs w:val="22"/>
        </w:rPr>
        <w:t>Inconforme con la respuesta del</w:t>
      </w:r>
      <w:r w:rsidRPr="00012EA3">
        <w:rPr>
          <w:rFonts w:ascii="Palatino Linotype" w:eastAsia="Palatino Linotype" w:hAnsi="Palatino Linotype" w:cs="Palatino Linotype"/>
          <w:b/>
          <w:sz w:val="22"/>
          <w:szCs w:val="22"/>
        </w:rPr>
        <w:t xml:space="preserve"> SUJETO OBLIGADO, </w:t>
      </w:r>
      <w:r w:rsidRPr="00012EA3">
        <w:rPr>
          <w:rFonts w:ascii="Palatino Linotype" w:eastAsia="Palatino Linotype" w:hAnsi="Palatino Linotype" w:cs="Palatino Linotype"/>
          <w:sz w:val="22"/>
          <w:szCs w:val="22"/>
        </w:rPr>
        <w:t xml:space="preserve">el </w:t>
      </w:r>
      <w:r w:rsidRPr="00012EA3">
        <w:rPr>
          <w:rFonts w:ascii="Palatino Linotype" w:eastAsia="Palatino Linotype" w:hAnsi="Palatino Linotype" w:cs="Palatino Linotype"/>
          <w:b/>
          <w:sz w:val="22"/>
          <w:szCs w:val="22"/>
        </w:rPr>
        <w:t>dieciséis de junio</w:t>
      </w:r>
      <w:r w:rsidRPr="00012EA3">
        <w:rPr>
          <w:rFonts w:ascii="Palatino Linotype" w:eastAsia="Palatino Linotype" w:hAnsi="Palatino Linotype" w:cs="Palatino Linotype"/>
          <w:sz w:val="22"/>
          <w:szCs w:val="22"/>
        </w:rPr>
        <w:t xml:space="preserve"> </w:t>
      </w:r>
      <w:r w:rsidRPr="00012EA3">
        <w:rPr>
          <w:rFonts w:ascii="Palatino Linotype" w:eastAsia="Palatino Linotype" w:hAnsi="Palatino Linotype" w:cs="Palatino Linotype"/>
          <w:b/>
          <w:sz w:val="22"/>
          <w:szCs w:val="22"/>
        </w:rPr>
        <w:t xml:space="preserve">de dos mil veinticinco, LA PARTE RECURRENTE </w:t>
      </w:r>
      <w:r w:rsidRPr="00012EA3">
        <w:rPr>
          <w:rFonts w:ascii="Palatino Linotype" w:eastAsia="Palatino Linotype" w:hAnsi="Palatino Linotype" w:cs="Palatino Linotype"/>
          <w:sz w:val="22"/>
          <w:szCs w:val="22"/>
        </w:rPr>
        <w:t xml:space="preserve">interpuso el recurso de revisión, mediante el cual y manifestó lo siguiente: </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color w:val="000000"/>
          <w:sz w:val="22"/>
          <w:szCs w:val="22"/>
        </w:rPr>
      </w:pPr>
      <w:r w:rsidRPr="00012EA3">
        <w:rPr>
          <w:rFonts w:ascii="Palatino Linotype" w:eastAsia="Palatino Linotype" w:hAnsi="Palatino Linotype" w:cs="Palatino Linotype"/>
          <w:b/>
          <w:i/>
          <w:color w:val="000000"/>
          <w:sz w:val="22"/>
          <w:szCs w:val="22"/>
        </w:rPr>
        <w:t>Acto Impugnado:</w:t>
      </w:r>
      <w:r w:rsidRPr="00012EA3">
        <w:rPr>
          <w:rFonts w:ascii="Palatino Linotype" w:eastAsia="Palatino Linotype" w:hAnsi="Palatino Linotype" w:cs="Palatino Linotype"/>
          <w:i/>
          <w:color w:val="000000"/>
          <w:sz w:val="22"/>
          <w:szCs w:val="22"/>
        </w:rPr>
        <w:t xml:space="preserve"> “RESPUESTA DE LA SOLICITUD DE INFORMACION 874” (Sic.)</w:t>
      </w:r>
    </w:p>
    <w:p w:rsidR="00EE74F3" w:rsidRPr="00012EA3" w:rsidRDefault="00EE74F3">
      <w:pPr>
        <w:pBdr>
          <w:top w:val="nil"/>
          <w:left w:val="nil"/>
          <w:bottom w:val="nil"/>
          <w:right w:val="nil"/>
          <w:between w:val="nil"/>
        </w:pBdr>
        <w:spacing w:line="276" w:lineRule="auto"/>
        <w:ind w:left="720" w:right="560"/>
        <w:jc w:val="both"/>
        <w:rPr>
          <w:rFonts w:ascii="Palatino Linotype" w:eastAsia="Palatino Linotype" w:hAnsi="Palatino Linotype" w:cs="Palatino Linotype"/>
          <w:i/>
          <w:color w:val="000000"/>
          <w:sz w:val="22"/>
          <w:szCs w:val="22"/>
        </w:rPr>
      </w:pPr>
    </w:p>
    <w:p w:rsidR="00EE74F3" w:rsidRPr="00012EA3" w:rsidRDefault="00AD1D16">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color w:val="000000"/>
          <w:sz w:val="22"/>
          <w:szCs w:val="22"/>
        </w:rPr>
      </w:pPr>
      <w:r w:rsidRPr="00012EA3">
        <w:rPr>
          <w:rFonts w:ascii="Palatino Linotype" w:eastAsia="Palatino Linotype" w:hAnsi="Palatino Linotype" w:cs="Palatino Linotype"/>
          <w:b/>
          <w:i/>
          <w:color w:val="000000"/>
          <w:sz w:val="22"/>
          <w:szCs w:val="22"/>
        </w:rPr>
        <w:t>Motivo de inconformidad:</w:t>
      </w:r>
      <w:r w:rsidRPr="00012EA3">
        <w:rPr>
          <w:rFonts w:ascii="Palatino Linotype" w:eastAsia="Palatino Linotype" w:hAnsi="Palatino Linotype" w:cs="Palatino Linotype"/>
          <w:i/>
          <w:color w:val="000000"/>
          <w:sz w:val="22"/>
          <w:szCs w:val="22"/>
        </w:rPr>
        <w:t xml:space="preserve"> “ME DAN UNA CONTESTACION CON EL OFICIO DE TRANSPARENCIA DONDE ME BRINDAN UNA LIGA A LA PAGINA DEL GOBIERNO DE CUAUTITLAN IZCALLI CON LOS AVISOS DE PRIVACIDAD INTEGRALES DE LAS DEPENDNECIAS, SIN EMBARGO TODOS ESTAN DESACTUALIZADOS Y NO CORRESPONDEN AL AÑO 2025 COMO LO SOLICITE, MUCHOS TIENEN FECHAS DE ACTUALIAZCION EN EL AÑO 2023. TAMPOCO ME PROPORCIONARON LOS AVISOS DE PRIVACIDAD SIMPLIFICADOS. EN EL OFICIO ME DICEN QUE ESTAN EN PROCESO LOS SISTEMAS DE BASE DE DATOS Y LAS CEDULAS NO MEPROPORCIONARON ASI COMO LOS DOCUMENTOS DE SEGURIDAD EN SU VERSION PUBLICA ES UNA PENA QUE COMO MUNICIPIO NO TENGA O NIEGUE LA INFORMACION PARA PROTEGER LOS DATOS PERSONALES DE LOS HABITANTES QUE HACEN ALGUN TRAMITE TAMBIEN SOLICITO AL INSTITUTO DE TRANSPARENCIA VERIFIQUE EL CUMPLIMIENTO DE LAS OBLIGACIONES PARA LA PROTECCION DE DATOS EN EL MUNCIIPIO DE CUAUTITLAN IZCALLI SEGUN LO CONTENIDO EN LA LEY DE PROTECCIOND E DATOS PERSONALES DEL ESTADO DE MEXICO” (Sic.)</w:t>
      </w:r>
    </w:p>
    <w:p w:rsidR="00EE74F3" w:rsidRPr="00012EA3" w:rsidRDefault="00EE74F3">
      <w:pPr>
        <w:spacing w:line="360" w:lineRule="auto"/>
        <w:ind w:left="142" w:right="560"/>
        <w:jc w:val="both"/>
        <w:rPr>
          <w:rFonts w:ascii="Palatino Linotype" w:eastAsia="Palatino Linotype" w:hAnsi="Palatino Linotype" w:cs="Palatino Linotype"/>
          <w:i/>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5. Turno. </w:t>
      </w:r>
      <w:r w:rsidRPr="00012EA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012EA3">
        <w:rPr>
          <w:rFonts w:ascii="Palatino Linotype" w:eastAsia="Palatino Linotype" w:hAnsi="Palatino Linotype" w:cs="Palatino Linotype"/>
          <w:b/>
          <w:sz w:val="22"/>
          <w:szCs w:val="22"/>
        </w:rPr>
        <w:t>07284/INFOEM/IP/RR/2025</w:t>
      </w:r>
      <w:r w:rsidRPr="00012EA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012EA3">
        <w:rPr>
          <w:rFonts w:ascii="Palatino Linotype" w:eastAsia="Palatino Linotype" w:hAnsi="Palatino Linotype" w:cs="Palatino Linotype"/>
          <w:b/>
          <w:sz w:val="22"/>
          <w:szCs w:val="22"/>
        </w:rPr>
        <w:t>Guadalupe Ramírez Peña</w:t>
      </w:r>
      <w:r w:rsidRPr="00012EA3">
        <w:rPr>
          <w:rFonts w:ascii="Palatino Linotype" w:eastAsia="Palatino Linotype" w:hAnsi="Palatino Linotype" w:cs="Palatino Linotype"/>
          <w:sz w:val="22"/>
          <w:szCs w:val="22"/>
        </w:rPr>
        <w:t>, para su análisis, estudio, elaboración del proyecto y presentación ante el Pleno de este Instituto.</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b/>
          <w:sz w:val="22"/>
          <w:szCs w:val="22"/>
        </w:rPr>
      </w:pPr>
      <w:r w:rsidRPr="00012EA3">
        <w:rPr>
          <w:rFonts w:ascii="Palatino Linotype" w:eastAsia="Palatino Linotype" w:hAnsi="Palatino Linotype" w:cs="Palatino Linotype"/>
          <w:b/>
          <w:sz w:val="22"/>
          <w:szCs w:val="22"/>
        </w:rPr>
        <w:t xml:space="preserve">6. Admisión. </w:t>
      </w:r>
      <w:r w:rsidRPr="00012EA3">
        <w:rPr>
          <w:rFonts w:ascii="Palatino Linotype" w:eastAsia="Palatino Linotype" w:hAnsi="Palatino Linotype" w:cs="Palatino Linotype"/>
          <w:sz w:val="22"/>
          <w:szCs w:val="22"/>
        </w:rPr>
        <w:t xml:space="preserve">El </w:t>
      </w:r>
      <w:r w:rsidRPr="00012EA3">
        <w:rPr>
          <w:rFonts w:ascii="Palatino Linotype" w:eastAsia="Palatino Linotype" w:hAnsi="Palatino Linotype" w:cs="Palatino Linotype"/>
          <w:b/>
          <w:sz w:val="22"/>
          <w:szCs w:val="22"/>
        </w:rPr>
        <w:t>diecinueve de junio de dos mil veinticinco</w:t>
      </w:r>
      <w:r w:rsidRPr="00012EA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012EA3">
        <w:rPr>
          <w:rFonts w:ascii="Palatino Linotype" w:eastAsia="Palatino Linotype" w:hAnsi="Palatino Linotype" w:cs="Palatino Linotype"/>
          <w:b/>
          <w:sz w:val="22"/>
          <w:szCs w:val="22"/>
        </w:rPr>
        <w:t>.</w:t>
      </w:r>
    </w:p>
    <w:p w:rsidR="00EE74F3" w:rsidRPr="00012EA3" w:rsidRDefault="00EE74F3">
      <w:pPr>
        <w:spacing w:line="360" w:lineRule="auto"/>
        <w:jc w:val="both"/>
        <w:rPr>
          <w:rFonts w:ascii="Palatino Linotype" w:eastAsia="Palatino Linotype" w:hAnsi="Palatino Linotype" w:cs="Palatino Linotype"/>
          <w:b/>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7. Manifestaciones.</w:t>
      </w:r>
      <w:r w:rsidRPr="00012EA3">
        <w:rPr>
          <w:rFonts w:ascii="Palatino Linotype" w:eastAsia="Palatino Linotype" w:hAnsi="Palatino Linotype" w:cs="Palatino Linotype"/>
          <w:sz w:val="22"/>
          <w:szCs w:val="22"/>
        </w:rPr>
        <w:t xml:space="preserve"> De las constancias que obran en el expediente electrónico del SAIMEX, se advierte que el Sujeto Obligado el </w:t>
      </w:r>
      <w:r w:rsidRPr="00012EA3">
        <w:rPr>
          <w:rFonts w:ascii="Palatino Linotype" w:eastAsia="Palatino Linotype" w:hAnsi="Palatino Linotype" w:cs="Palatino Linotype"/>
          <w:b/>
          <w:sz w:val="22"/>
          <w:szCs w:val="22"/>
        </w:rPr>
        <w:t>veintitrés de junio de dos mil veinticinco</w:t>
      </w:r>
      <w:r w:rsidRPr="00012EA3">
        <w:rPr>
          <w:rFonts w:ascii="Palatino Linotype" w:eastAsia="Palatino Linotype" w:hAnsi="Palatino Linotype" w:cs="Palatino Linotype"/>
          <w:sz w:val="22"/>
          <w:szCs w:val="22"/>
        </w:rPr>
        <w:t xml:space="preserve"> rindió informe justificado a través del documento electrónico INFORME JUSTIFICADO RECURSO 7284.pdf cuyo contenido solicita que se confirme la respuesta primigenia, en sentido de que se entregaron los avisos de privacidad vigentes y que se señaló que la demás información se encuentra en proceso de actualización. El contenido del documento electrónico se puso a disposición del Recurrente el treinta de septiembre de dos mil veinticinco.</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8. Ampliación de plazo. El treinta de septiembre de dos mil veinticinco</w:t>
      </w:r>
      <w:r w:rsidRPr="00012EA3">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00EE74F3" w:rsidRPr="00012EA3" w:rsidRDefault="00AD1D16">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Complejidad del Asunto:</w:t>
      </w:r>
      <w:r w:rsidRPr="00012EA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rsidR="00EE74F3" w:rsidRPr="00012EA3" w:rsidRDefault="00AD1D16">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Actividad Procesal del interesado</w:t>
      </w:r>
      <w:r w:rsidRPr="00012EA3">
        <w:rPr>
          <w:rFonts w:ascii="Palatino Linotype" w:eastAsia="Palatino Linotype" w:hAnsi="Palatino Linotype" w:cs="Palatino Linotype"/>
          <w:sz w:val="22"/>
          <w:szCs w:val="22"/>
        </w:rPr>
        <w:t>. Acciones u omisiones del interesado.</w:t>
      </w:r>
    </w:p>
    <w:p w:rsidR="00EE74F3" w:rsidRPr="00012EA3" w:rsidRDefault="00AD1D16">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Conducta de la Autoridad:</w:t>
      </w:r>
      <w:r w:rsidRPr="00012EA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rsidR="00EE74F3" w:rsidRPr="00012EA3" w:rsidRDefault="00AD1D16">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La afectación generada en la situación jurídica de la persona involucrada en el proceso:</w:t>
      </w:r>
      <w:r w:rsidRPr="00012EA3">
        <w:rPr>
          <w:rFonts w:ascii="Palatino Linotype" w:eastAsia="Palatino Linotype" w:hAnsi="Palatino Linotype" w:cs="Palatino Linotype"/>
          <w:sz w:val="22"/>
          <w:szCs w:val="22"/>
        </w:rPr>
        <w:t xml:space="preserve"> Violación a sus derechos humanos.</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012EA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012EA3">
        <w:rPr>
          <w:rFonts w:ascii="Palatino Linotype" w:eastAsia="Palatino Linotype" w:hAnsi="Palatino Linotype" w:cs="Palatino Linotype"/>
          <w:sz w:val="22"/>
          <w:szCs w:val="22"/>
        </w:rPr>
        <w:t>, visible en la Gaceta del Seminario Judicial de la Federación con el registro digital 205635.</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rsidR="00EE74F3" w:rsidRPr="00012EA3" w:rsidRDefault="00AD1D16">
      <w:pPr>
        <w:spacing w:before="240" w:after="240" w:line="360" w:lineRule="auto"/>
        <w:ind w:left="851" w:right="90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w:t>
      </w:r>
      <w:r w:rsidRPr="00012EA3">
        <w:rPr>
          <w:rFonts w:ascii="Palatino Linotype" w:eastAsia="Palatino Linotype" w:hAnsi="Palatino Linotype" w:cs="Palatino Linotype"/>
          <w:b/>
          <w:i/>
          <w:sz w:val="22"/>
          <w:szCs w:val="22"/>
        </w:rPr>
        <w:t>“PLAZO RAZONABLE PARA RESOLVER. DIMENSIÓN Y EFECTOS DE ESTE CONCEPTO CUANDO SE ADUCE EXCESIVA CARGA DE TRABAJO</w:t>
      </w: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sz w:val="22"/>
          <w:szCs w:val="22"/>
        </w:rPr>
        <w:t xml:space="preserve"> consultable en el Seminario Judicial de la Federación y su gaceta, con el registro digital 2002351.</w:t>
      </w:r>
    </w:p>
    <w:p w:rsidR="00EE74F3" w:rsidRPr="00012EA3" w:rsidRDefault="00AD1D16">
      <w:pPr>
        <w:spacing w:before="240" w:after="240" w:line="360" w:lineRule="auto"/>
        <w:ind w:left="851" w:right="90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12EA3">
        <w:rPr>
          <w:rFonts w:ascii="Palatino Linotype" w:eastAsia="Palatino Linotype" w:hAnsi="Palatino Linotype" w:cs="Palatino Linotype"/>
          <w:sz w:val="22"/>
          <w:szCs w:val="22"/>
        </w:rPr>
        <w:t>, visible en el Seminario Judicial de la Federación y su gaceta, con el registro digital 2002350.</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rsidR="00EE74F3" w:rsidRPr="00012EA3" w:rsidRDefault="00AD1D1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9. Cierre de instrucción</w:t>
      </w:r>
      <w:r w:rsidRPr="00012EA3">
        <w:rPr>
          <w:rFonts w:ascii="Palatino Linotype" w:eastAsia="Palatino Linotype" w:hAnsi="Palatino Linotype" w:cs="Palatino Linotype"/>
          <w:sz w:val="22"/>
          <w:szCs w:val="22"/>
        </w:rPr>
        <w:t xml:space="preserve">. En fecha </w:t>
      </w:r>
      <w:r w:rsidRPr="00012EA3">
        <w:rPr>
          <w:rFonts w:ascii="Palatino Linotype" w:eastAsia="Palatino Linotype" w:hAnsi="Palatino Linotype" w:cs="Palatino Linotype"/>
          <w:b/>
          <w:sz w:val="22"/>
          <w:szCs w:val="22"/>
        </w:rPr>
        <w:t>siete</w:t>
      </w:r>
      <w:r w:rsidRPr="00012EA3">
        <w:rPr>
          <w:rFonts w:ascii="Palatino Linotype" w:eastAsia="Palatino Linotype" w:hAnsi="Palatino Linotype" w:cs="Palatino Linotype"/>
          <w:sz w:val="22"/>
          <w:szCs w:val="22"/>
        </w:rPr>
        <w:t xml:space="preserve"> </w:t>
      </w:r>
      <w:r w:rsidRPr="00012EA3">
        <w:rPr>
          <w:rFonts w:ascii="Palatino Linotype" w:eastAsia="Palatino Linotype" w:hAnsi="Palatino Linotype" w:cs="Palatino Linotype"/>
          <w:b/>
          <w:sz w:val="22"/>
          <w:szCs w:val="22"/>
        </w:rPr>
        <w:t>de octubre de dos mil veinticinco</w:t>
      </w:r>
      <w:r w:rsidRPr="00012EA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center"/>
        <w:rPr>
          <w:rFonts w:ascii="Palatino Linotype" w:eastAsia="Palatino Linotype" w:hAnsi="Palatino Linotype" w:cs="Palatino Linotype"/>
          <w:b/>
          <w:sz w:val="22"/>
          <w:szCs w:val="22"/>
        </w:rPr>
      </w:pPr>
      <w:r w:rsidRPr="00012EA3">
        <w:rPr>
          <w:rFonts w:ascii="Palatino Linotype" w:eastAsia="Palatino Linotype" w:hAnsi="Palatino Linotype" w:cs="Palatino Linotype"/>
          <w:b/>
          <w:sz w:val="22"/>
          <w:szCs w:val="22"/>
        </w:rPr>
        <w:t>II.</w:t>
      </w:r>
      <w:r w:rsidRPr="00012EA3">
        <w:rPr>
          <w:rFonts w:ascii="Palatino Linotype" w:eastAsia="Palatino Linotype" w:hAnsi="Palatino Linotype" w:cs="Palatino Linotype"/>
          <w:b/>
          <w:sz w:val="22"/>
          <w:szCs w:val="22"/>
        </w:rPr>
        <w:tab/>
        <w:t>C O N S I D E R A N D O:</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Primero. Competencia.</w:t>
      </w:r>
      <w:r w:rsidRPr="00012EA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Segundo. Oportunidad y Procedibilidad del Recurso de Revisión. </w:t>
      </w:r>
      <w:r w:rsidRPr="00012EA3">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rsidR="00EE74F3" w:rsidRPr="00012EA3" w:rsidRDefault="00AD1D16">
      <w:pPr>
        <w:spacing w:line="360" w:lineRule="auto"/>
        <w:ind w:left="851" w:right="900"/>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 xml:space="preserve">“Artículo 178. </w:t>
      </w:r>
      <w:r w:rsidRPr="00012EA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E74F3" w:rsidRPr="00012EA3" w:rsidRDefault="00AD1D16">
      <w:pPr>
        <w:spacing w:before="240" w:after="240"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012EA3">
        <w:rPr>
          <w:rFonts w:ascii="Palatino Linotype" w:eastAsia="Palatino Linotype" w:hAnsi="Palatino Linotype" w:cs="Palatino Linotype"/>
          <w:b/>
          <w:sz w:val="22"/>
          <w:szCs w:val="22"/>
        </w:rPr>
        <w:t>SUJETO OBLIGADO</w:t>
      </w:r>
      <w:r w:rsidRPr="00012EA3">
        <w:rPr>
          <w:rFonts w:ascii="Palatino Linotype" w:eastAsia="Palatino Linotype" w:hAnsi="Palatino Linotype" w:cs="Palatino Linotype"/>
          <w:sz w:val="22"/>
          <w:szCs w:val="22"/>
        </w:rPr>
        <w:t xml:space="preserve"> remitió la respuesta a la solicitud de información el día </w:t>
      </w:r>
      <w:r w:rsidRPr="00012EA3">
        <w:rPr>
          <w:rFonts w:ascii="Palatino Linotype" w:eastAsia="Palatino Linotype" w:hAnsi="Palatino Linotype" w:cs="Palatino Linotype"/>
          <w:b/>
          <w:sz w:val="22"/>
          <w:szCs w:val="22"/>
        </w:rPr>
        <w:t xml:space="preserve">once de junio de dos mil veinticinco, </w:t>
      </w:r>
      <w:r w:rsidRPr="00012EA3">
        <w:rPr>
          <w:rFonts w:ascii="Palatino Linotype" w:eastAsia="Palatino Linotype" w:hAnsi="Palatino Linotype" w:cs="Palatino Linotype"/>
          <w:sz w:val="22"/>
          <w:szCs w:val="22"/>
        </w:rPr>
        <w:t xml:space="preserve">mientras que el recurso de revisión interpuesto por la parte </w:t>
      </w:r>
      <w:r w:rsidRPr="00012EA3">
        <w:rPr>
          <w:rFonts w:ascii="Palatino Linotype" w:eastAsia="Palatino Linotype" w:hAnsi="Palatino Linotype" w:cs="Palatino Linotype"/>
          <w:b/>
          <w:sz w:val="22"/>
          <w:szCs w:val="22"/>
        </w:rPr>
        <w:t>RECURRENTE</w:t>
      </w:r>
      <w:r w:rsidRPr="00012EA3">
        <w:rPr>
          <w:rFonts w:ascii="Palatino Linotype" w:eastAsia="Palatino Linotype" w:hAnsi="Palatino Linotype" w:cs="Palatino Linotype"/>
          <w:sz w:val="22"/>
          <w:szCs w:val="22"/>
        </w:rPr>
        <w:t xml:space="preserve">, se tuvo por presentado el </w:t>
      </w:r>
      <w:r w:rsidRPr="00012EA3">
        <w:rPr>
          <w:rFonts w:ascii="Palatino Linotype" w:eastAsia="Palatino Linotype" w:hAnsi="Palatino Linotype" w:cs="Palatino Linotype"/>
          <w:b/>
          <w:sz w:val="22"/>
          <w:szCs w:val="22"/>
        </w:rPr>
        <w:t>dieciséis de junio del año dos mil veinticinco</w:t>
      </w:r>
      <w:r w:rsidRPr="00012EA3">
        <w:rPr>
          <w:rFonts w:ascii="Palatino Linotype" w:eastAsia="Palatino Linotype" w:hAnsi="Palatino Linotype" w:cs="Palatino Linotype"/>
          <w:sz w:val="22"/>
          <w:szCs w:val="22"/>
        </w:rPr>
        <w:t xml:space="preserve">; esto es, al </w:t>
      </w:r>
      <w:r w:rsidRPr="00012EA3">
        <w:rPr>
          <w:rFonts w:ascii="Palatino Linotype" w:eastAsia="Palatino Linotype" w:hAnsi="Palatino Linotype" w:cs="Palatino Linotype"/>
          <w:b/>
          <w:sz w:val="22"/>
          <w:szCs w:val="22"/>
        </w:rPr>
        <w:t>tercer</w:t>
      </w:r>
      <w:r w:rsidRPr="00012EA3">
        <w:rPr>
          <w:rFonts w:ascii="Palatino Linotype" w:eastAsia="Palatino Linotype" w:hAnsi="Palatino Linotype" w:cs="Palatino Linotype"/>
          <w:sz w:val="22"/>
          <w:szCs w:val="22"/>
        </w:rPr>
        <w:t xml:space="preserve"> </w:t>
      </w:r>
      <w:r w:rsidRPr="00012EA3">
        <w:rPr>
          <w:rFonts w:ascii="Palatino Linotype" w:eastAsia="Palatino Linotype" w:hAnsi="Palatino Linotype" w:cs="Palatino Linotype"/>
          <w:b/>
          <w:sz w:val="22"/>
          <w:szCs w:val="22"/>
        </w:rPr>
        <w:t xml:space="preserve">día hábil </w:t>
      </w:r>
      <w:r w:rsidRPr="00012EA3">
        <w:rPr>
          <w:rFonts w:ascii="Palatino Linotype" w:eastAsia="Palatino Linotype" w:hAnsi="Palatino Linotype" w:cs="Palatino Linotype"/>
          <w:sz w:val="22"/>
          <w:szCs w:val="22"/>
        </w:rPr>
        <w:t>siguiente al que se tuvo conocimiento de la respuesta respectivamente.</w:t>
      </w:r>
    </w:p>
    <w:p w:rsidR="00EE74F3" w:rsidRPr="00012EA3" w:rsidRDefault="00AD1D16">
      <w:pPr>
        <w:spacing w:before="240" w:after="240"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y VI de la ley de la materia, que a la letra dice:</w:t>
      </w:r>
    </w:p>
    <w:p w:rsidR="00EE74F3" w:rsidRPr="00012EA3" w:rsidRDefault="00AD1D16">
      <w:pPr>
        <w:spacing w:line="360" w:lineRule="auto"/>
        <w:ind w:left="851" w:right="1041"/>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b/>
          <w:i/>
          <w:sz w:val="22"/>
          <w:szCs w:val="22"/>
        </w:rPr>
        <w:t xml:space="preserve">Artículo 179. </w:t>
      </w:r>
      <w:r w:rsidRPr="00012EA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EE74F3" w:rsidRPr="00012EA3" w:rsidRDefault="00AD1D16">
      <w:pPr>
        <w:spacing w:line="360" w:lineRule="auto"/>
        <w:ind w:left="851" w:right="1041"/>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spacing w:line="360" w:lineRule="auto"/>
        <w:ind w:left="851" w:right="1041"/>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V. La entrega de información incompleta;</w:t>
      </w:r>
    </w:p>
    <w:p w:rsidR="00EE74F3" w:rsidRPr="00012EA3" w:rsidRDefault="00AD1D16">
      <w:pPr>
        <w:spacing w:line="360" w:lineRule="auto"/>
        <w:ind w:left="851" w:right="1041"/>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VI. La entrega de información que no corresponda con lo solicitado;</w:t>
      </w:r>
    </w:p>
    <w:p w:rsidR="00EE74F3" w:rsidRPr="00012EA3" w:rsidRDefault="00AD1D16">
      <w:pPr>
        <w:spacing w:line="360" w:lineRule="auto"/>
        <w:ind w:left="851" w:right="1041"/>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Tercero. Materia de la revisión. </w:t>
      </w:r>
      <w:r w:rsidRPr="00012EA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12EA3">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012EA3">
        <w:rPr>
          <w:rFonts w:ascii="Palatino Linotype" w:eastAsia="Palatino Linotype" w:hAnsi="Palatino Linotype" w:cs="Palatino Linotype"/>
          <w:sz w:val="22"/>
          <w:szCs w:val="22"/>
        </w:rPr>
        <w:t xml:space="preserve">de la parte </w:t>
      </w:r>
      <w:r w:rsidRPr="00012EA3">
        <w:rPr>
          <w:rFonts w:ascii="Palatino Linotype" w:eastAsia="Palatino Linotype" w:hAnsi="Palatino Linotype" w:cs="Palatino Linotype"/>
          <w:b/>
          <w:sz w:val="22"/>
          <w:szCs w:val="22"/>
        </w:rPr>
        <w:t>Recurrente</w:t>
      </w:r>
      <w:r w:rsidRPr="00012EA3">
        <w:rPr>
          <w:rFonts w:ascii="Palatino Linotype" w:eastAsia="Palatino Linotype" w:hAnsi="Palatino Linotype" w:cs="Palatino Linotype"/>
          <w:sz w:val="22"/>
          <w:szCs w:val="22"/>
        </w:rPr>
        <w:t>, o en su defecto, en caso de ser procedente, ordenar la entrega de información.</w:t>
      </w: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Cuarto. Estudio del asunto. </w:t>
      </w:r>
      <w:r w:rsidRPr="00012EA3">
        <w:rPr>
          <w:rFonts w:ascii="Palatino Linotype" w:eastAsia="Palatino Linotype" w:hAnsi="Palatino Linotype" w:cs="Palatino Linotype"/>
          <w:sz w:val="22"/>
          <w:szCs w:val="22"/>
        </w:rPr>
        <w:t xml:space="preserve">En principio, es conveniente analizar si la respuesta del </w:t>
      </w:r>
      <w:r w:rsidRPr="00012EA3">
        <w:rPr>
          <w:rFonts w:ascii="Palatino Linotype" w:eastAsia="Palatino Linotype" w:hAnsi="Palatino Linotype" w:cs="Palatino Linotype"/>
          <w:b/>
          <w:sz w:val="22"/>
          <w:szCs w:val="22"/>
        </w:rPr>
        <w:t>SUJETO OBLIGADO</w:t>
      </w:r>
      <w:r w:rsidRPr="00012EA3">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276" w:lineRule="auto"/>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b/>
          <w:i/>
          <w:sz w:val="22"/>
          <w:szCs w:val="22"/>
        </w:rPr>
        <w:t>Artículo 4</w:t>
      </w:r>
      <w:r w:rsidRPr="00012EA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E74F3" w:rsidRPr="00012EA3" w:rsidRDefault="00AD1D16">
      <w:pPr>
        <w:spacing w:line="276" w:lineRule="auto"/>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12EA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EE74F3" w:rsidRPr="00012EA3" w:rsidRDefault="00AD1D16">
      <w:pPr>
        <w:spacing w:line="276" w:lineRule="auto"/>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12EA3">
        <w:rPr>
          <w:rFonts w:ascii="Palatino Linotype" w:eastAsia="Palatino Linotype" w:hAnsi="Palatino Linotype" w:cs="Palatino Linotype"/>
          <w:i/>
          <w:sz w:val="22"/>
          <w:szCs w:val="22"/>
        </w:rPr>
        <w:t>.”</w:t>
      </w:r>
    </w:p>
    <w:p w:rsidR="00EE74F3" w:rsidRPr="00012EA3" w:rsidRDefault="00EE74F3">
      <w:pPr>
        <w:spacing w:line="276"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276" w:lineRule="auto"/>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12.-</w:t>
      </w:r>
      <w:r w:rsidRPr="00012EA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EE74F3" w:rsidRPr="00012EA3" w:rsidRDefault="00EE74F3">
      <w:pPr>
        <w:spacing w:line="276" w:lineRule="auto"/>
        <w:ind w:left="567" w:right="616"/>
        <w:jc w:val="both"/>
        <w:rPr>
          <w:rFonts w:ascii="Palatino Linotype" w:eastAsia="Palatino Linotype" w:hAnsi="Palatino Linotype" w:cs="Palatino Linotype"/>
          <w:i/>
          <w:sz w:val="22"/>
          <w:szCs w:val="22"/>
        </w:rPr>
      </w:pPr>
    </w:p>
    <w:p w:rsidR="00EE74F3" w:rsidRPr="00012EA3" w:rsidRDefault="00AD1D16">
      <w:pPr>
        <w:spacing w:line="276" w:lineRule="auto"/>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12EA3">
        <w:rPr>
          <w:rFonts w:ascii="Palatino Linotype" w:eastAsia="Palatino Linotype" w:hAnsi="Palatino Linotype" w:cs="Palatino Linotype"/>
          <w:i/>
          <w:sz w:val="22"/>
          <w:szCs w:val="22"/>
        </w:rPr>
        <w:t xml:space="preserve">. </w:t>
      </w:r>
      <w:r w:rsidRPr="00012EA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EE74F3" w:rsidRPr="00012EA3" w:rsidRDefault="00EE74F3">
      <w:pPr>
        <w:spacing w:line="360" w:lineRule="auto"/>
        <w:ind w:right="-93"/>
        <w:jc w:val="both"/>
        <w:rPr>
          <w:rFonts w:ascii="Palatino Linotype" w:eastAsia="Palatino Linotype" w:hAnsi="Palatino Linotype" w:cs="Palatino Linotype"/>
          <w:sz w:val="22"/>
          <w:szCs w:val="22"/>
        </w:rPr>
      </w:pPr>
    </w:p>
    <w:p w:rsidR="00EE74F3" w:rsidRPr="00012EA3" w:rsidRDefault="00AD1D16">
      <w:pPr>
        <w:spacing w:line="360" w:lineRule="auto"/>
        <w:ind w:right="-93"/>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EE74F3" w:rsidRPr="00012EA3" w:rsidRDefault="00EE74F3">
      <w:pPr>
        <w:spacing w:line="360" w:lineRule="auto"/>
        <w:ind w:right="-93"/>
        <w:jc w:val="both"/>
        <w:rPr>
          <w:rFonts w:ascii="Palatino Linotype" w:eastAsia="Palatino Linotype" w:hAnsi="Palatino Linotype" w:cs="Palatino Linotype"/>
          <w:sz w:val="22"/>
          <w:szCs w:val="22"/>
        </w:rPr>
      </w:pPr>
    </w:p>
    <w:p w:rsidR="00EE74F3" w:rsidRPr="00012EA3" w:rsidRDefault="00AD1D16">
      <w:pPr>
        <w:spacing w:line="360" w:lineRule="auto"/>
        <w:ind w:right="-93"/>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012EA3">
        <w:rPr>
          <w:rFonts w:ascii="Palatino Linotype" w:eastAsia="Palatino Linotype" w:hAnsi="Palatino Linotype" w:cs="Palatino Linotype"/>
          <w:b/>
          <w:sz w:val="22"/>
          <w:szCs w:val="22"/>
        </w:rPr>
        <w:t xml:space="preserve"> </w:t>
      </w:r>
    </w:p>
    <w:p w:rsidR="00EE74F3" w:rsidRPr="00012EA3" w:rsidRDefault="00EE74F3">
      <w:pPr>
        <w:spacing w:line="360" w:lineRule="auto"/>
        <w:jc w:val="both"/>
        <w:rPr>
          <w:rFonts w:ascii="Palatino Linotype" w:eastAsia="Palatino Linotype" w:hAnsi="Palatino Linotype" w:cs="Palatino Linotype"/>
          <w:b/>
          <w:sz w:val="22"/>
          <w:szCs w:val="22"/>
        </w:rPr>
      </w:pP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b/>
          <w:i/>
          <w:sz w:val="22"/>
          <w:szCs w:val="22"/>
        </w:rPr>
        <w:t>No existe obligación de elaborar documentos ad hoc para atender las solicitudes de acceso a la información.</w:t>
      </w:r>
      <w:r w:rsidRPr="00012EA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EE74F3" w:rsidRPr="00012EA3" w:rsidRDefault="00EE74F3">
      <w:pPr>
        <w:spacing w:line="360" w:lineRule="auto"/>
        <w:ind w:right="-93"/>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EE74F3" w:rsidRPr="00012EA3" w:rsidRDefault="00EE74F3">
      <w:pPr>
        <w:spacing w:line="360" w:lineRule="auto"/>
        <w:ind w:left="567" w:right="616"/>
        <w:jc w:val="both"/>
        <w:rPr>
          <w:rFonts w:ascii="Palatino Linotype" w:eastAsia="Palatino Linotype" w:hAnsi="Palatino Linotype" w:cs="Palatino Linotype"/>
          <w:i/>
          <w:sz w:val="22"/>
          <w:szCs w:val="22"/>
        </w:rPr>
      </w:pP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b/>
          <w:i/>
          <w:sz w:val="22"/>
          <w:szCs w:val="22"/>
        </w:rPr>
        <w:t xml:space="preserve">Artículo 3. </w:t>
      </w:r>
      <w:r w:rsidRPr="00012EA3">
        <w:rPr>
          <w:rFonts w:ascii="Palatino Linotype" w:eastAsia="Palatino Linotype" w:hAnsi="Palatino Linotype" w:cs="Palatino Linotype"/>
          <w:i/>
          <w:sz w:val="22"/>
          <w:szCs w:val="22"/>
        </w:rPr>
        <w:t>Para los efectos de la presente Ley se entenderá por:</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XI. Documento:</w:t>
      </w:r>
      <w:r w:rsidRPr="00012EA3">
        <w:rPr>
          <w:rFonts w:ascii="Palatino Linotype" w:eastAsia="Palatino Linotype" w:hAnsi="Palatino Linotype" w:cs="Palatino Linotype"/>
          <w:i/>
          <w:sz w:val="22"/>
          <w:szCs w:val="22"/>
        </w:rPr>
        <w:t xml:space="preserve"> Los expedientes, reportes, estudios, actas</w:t>
      </w:r>
      <w:r w:rsidRPr="00012EA3">
        <w:rPr>
          <w:rFonts w:ascii="Palatino Linotype" w:eastAsia="Palatino Linotype" w:hAnsi="Palatino Linotype" w:cs="Palatino Linotype"/>
          <w:b/>
          <w:i/>
          <w:sz w:val="22"/>
          <w:szCs w:val="22"/>
        </w:rPr>
        <w:t>,</w:t>
      </w:r>
      <w:r w:rsidRPr="00012EA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EE74F3" w:rsidRPr="00012EA3" w:rsidRDefault="00EE74F3">
      <w:pPr>
        <w:spacing w:line="360" w:lineRule="auto"/>
        <w:ind w:left="851" w:right="899"/>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ind w:left="567"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sz w:val="22"/>
          <w:szCs w:val="22"/>
        </w:rPr>
        <w:t>“</w:t>
      </w:r>
      <w:r w:rsidRPr="00012EA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12EA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En consecuencia el acceso a la información se refiere a que se cumplan cualquiera de los siguientes tres supuestos:</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EE74F3" w:rsidRPr="00012EA3" w:rsidRDefault="00AD1D16">
      <w:pPr>
        <w:ind w:left="567"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EE74F3" w:rsidRPr="00012EA3" w:rsidRDefault="00AD1D16">
      <w:pPr>
        <w:ind w:left="567"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EE74F3" w:rsidRPr="00012EA3" w:rsidRDefault="00EE74F3">
      <w:pPr>
        <w:tabs>
          <w:tab w:val="left" w:pos="8647"/>
        </w:tabs>
        <w:spacing w:line="360" w:lineRule="auto"/>
        <w:jc w:val="both"/>
        <w:rPr>
          <w:rFonts w:ascii="Palatino Linotype" w:eastAsia="Palatino Linotype" w:hAnsi="Palatino Linotype" w:cs="Palatino Linotype"/>
          <w:b/>
          <w:sz w:val="22"/>
          <w:szCs w:val="22"/>
        </w:rPr>
      </w:pPr>
    </w:p>
    <w:p w:rsidR="00EE74F3" w:rsidRPr="00012EA3" w:rsidRDefault="00AD1D16">
      <w:pPr>
        <w:spacing w:after="240" w:line="360" w:lineRule="auto"/>
        <w:jc w:val="both"/>
        <w:rPr>
          <w:rFonts w:ascii="Palatino Linotype" w:eastAsia="Palatino Linotype" w:hAnsi="Palatino Linotype" w:cs="Palatino Linotype"/>
          <w:b/>
          <w:sz w:val="22"/>
          <w:szCs w:val="22"/>
        </w:rPr>
      </w:pPr>
      <w:r w:rsidRPr="00012EA3">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012EA3">
        <w:rPr>
          <w:rFonts w:ascii="Palatino Linotype" w:eastAsia="Palatino Linotype" w:hAnsi="Palatino Linotype" w:cs="Palatino Linotype"/>
          <w:b/>
          <w:sz w:val="22"/>
          <w:szCs w:val="22"/>
        </w:rPr>
        <w:t>Ayuntamiento de Cuautitlán Izcalli, en formato PDF, lo siguiente:</w:t>
      </w:r>
    </w:p>
    <w:p w:rsidR="00EE74F3" w:rsidRPr="00012EA3" w:rsidRDefault="00AD1D1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012EA3">
        <w:rPr>
          <w:rFonts w:ascii="Palatino Linotype" w:eastAsia="Palatino Linotype" w:hAnsi="Palatino Linotype" w:cs="Palatino Linotype"/>
          <w:b/>
          <w:color w:val="000000"/>
          <w:sz w:val="22"/>
          <w:szCs w:val="22"/>
        </w:rPr>
        <w:t>AVISIOS DE PRIVACIDAD INTEGRALES Y SIMPLIFICADOS DE TODAS LAS UNIDADES ADMINISTRATIVAS;</w:t>
      </w:r>
    </w:p>
    <w:p w:rsidR="00EE74F3" w:rsidRPr="00012EA3" w:rsidRDefault="00AD1D1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012EA3">
        <w:rPr>
          <w:rFonts w:ascii="Palatino Linotype" w:eastAsia="Palatino Linotype" w:hAnsi="Palatino Linotype" w:cs="Palatino Linotype"/>
          <w:b/>
          <w:color w:val="000000"/>
          <w:sz w:val="22"/>
          <w:szCs w:val="22"/>
        </w:rPr>
        <w:t>DOCUMENTO DE SEGURIDAD EN VERSIÒN PÙBLICA</w:t>
      </w:r>
    </w:p>
    <w:p w:rsidR="00EE74F3" w:rsidRPr="00012EA3" w:rsidRDefault="00AD1D16">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color w:val="000000"/>
          <w:sz w:val="22"/>
          <w:szCs w:val="22"/>
        </w:rPr>
      </w:pPr>
      <w:r w:rsidRPr="00012EA3">
        <w:rPr>
          <w:rFonts w:ascii="Palatino Linotype" w:eastAsia="Palatino Linotype" w:hAnsi="Palatino Linotype" w:cs="Palatino Linotype"/>
          <w:b/>
          <w:color w:val="000000"/>
          <w:sz w:val="22"/>
          <w:szCs w:val="22"/>
        </w:rPr>
        <w:t>LAS CEDULAS DE BASES DE DATOS CONFORME A LA ACTUALIZACIÒN AL AÑO 2025</w:t>
      </w:r>
    </w:p>
    <w:p w:rsidR="00EE74F3" w:rsidRPr="00012EA3" w:rsidRDefault="00AD1D16">
      <w:pPr>
        <w:spacing w:line="360" w:lineRule="auto"/>
        <w:ind w:right="-7"/>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Se advierte que, quien dio respuesta a la solicitud es el Titular de la Unidad de Transparencia, el cual, de acuerdo con la Ley de Protección de Datos Personales en Posesión de Sujetos Obligados del Estado de México y Municipios tiene las siguientes atribuciones:</w:t>
      </w:r>
    </w:p>
    <w:p w:rsidR="00EE74F3" w:rsidRPr="00012EA3" w:rsidRDefault="00EE74F3">
      <w:pPr>
        <w:spacing w:line="360" w:lineRule="auto"/>
        <w:ind w:right="-7"/>
        <w:jc w:val="both"/>
        <w:rPr>
          <w:rFonts w:ascii="Palatino Linotype" w:eastAsia="Palatino Linotype" w:hAnsi="Palatino Linotype" w:cs="Palatino Linotype"/>
          <w:sz w:val="22"/>
          <w:szCs w:val="22"/>
        </w:rPr>
      </w:pPr>
    </w:p>
    <w:p w:rsidR="00EE74F3" w:rsidRPr="00012EA3" w:rsidRDefault="00AD1D16">
      <w:pPr>
        <w:spacing w:line="360" w:lineRule="auto"/>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De la Unidad de Transparencia </w:t>
      </w:r>
    </w:p>
    <w:p w:rsidR="00EE74F3" w:rsidRPr="00012EA3" w:rsidRDefault="00AD1D16">
      <w:pPr>
        <w:spacing w:line="360" w:lineRule="auto"/>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Artículo 90. Cada responsable contará con una Unidad de Transparencia, se integrará y funcionará conforme a lo dispuesto en la Ley de Transparencia y demás normativa aplicable, que tendrá las funciones siguientes:</w:t>
      </w:r>
    </w:p>
    <w:p w:rsidR="00EE74F3" w:rsidRPr="00012EA3" w:rsidRDefault="00AD1D16">
      <w:pPr>
        <w:spacing w:line="360" w:lineRule="auto"/>
        <w:ind w:left="567" w:right="843"/>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I. Auxiliar y orientar al titular que lo requiera con relación al ejercicio del derecho a la protección de datos personales. </w:t>
      </w:r>
    </w:p>
    <w:p w:rsidR="00EE74F3" w:rsidRPr="00012EA3" w:rsidRDefault="00AD1D16">
      <w:pPr>
        <w:spacing w:line="360" w:lineRule="auto"/>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 Gestionar las solicitudes para el ejercicio de los derechos ARCO.</w:t>
      </w:r>
    </w:p>
    <w:p w:rsidR="00EE74F3" w:rsidRPr="00012EA3" w:rsidRDefault="00AD1D16">
      <w:pPr>
        <w:spacing w:line="360" w:lineRule="auto"/>
        <w:ind w:left="567" w:right="843"/>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III. Establecer mecanismos para asegurar que los datos personales sólo se entreguen a su titular o su representante debidamente acreditados. </w:t>
      </w:r>
    </w:p>
    <w:p w:rsidR="00EE74F3" w:rsidRPr="00012EA3" w:rsidRDefault="00AD1D16">
      <w:pPr>
        <w:spacing w:line="360" w:lineRule="auto"/>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IV. Informar al titular o su representante el monto de los costos a cubrir por la reproducción y envío de los datos personales, con base en lo establecido en las disposiciones normativas aplicables. </w:t>
      </w:r>
    </w:p>
    <w:p w:rsidR="00EE74F3" w:rsidRPr="00012EA3" w:rsidRDefault="00AD1D16">
      <w:pPr>
        <w:spacing w:line="360" w:lineRule="auto"/>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 Proponer al Comité de Transparencia los procedimientos internos que aseguren y fortalezcan mayor eficiencia en la gestión de las solicitudes para el ejercicio de los derechos ARCO. </w:t>
      </w:r>
    </w:p>
    <w:p w:rsidR="00EE74F3" w:rsidRPr="00012EA3" w:rsidRDefault="00AD1D16">
      <w:pPr>
        <w:spacing w:line="360" w:lineRule="auto"/>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VI. Aplicar instrumentos de evaluación de calidad sobre la gestión de las solicitudes para el ejercicio de los derechos ARCO. </w:t>
      </w:r>
    </w:p>
    <w:p w:rsidR="00EE74F3" w:rsidRPr="00012EA3" w:rsidRDefault="00AD1D16">
      <w:pPr>
        <w:spacing w:line="360" w:lineRule="auto"/>
        <w:ind w:left="567" w:right="843"/>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VII. Asesorar a las áreas adscritas al responsable en materia de protección de datos personales. </w:t>
      </w:r>
    </w:p>
    <w:p w:rsidR="00EE74F3" w:rsidRPr="00012EA3" w:rsidRDefault="00AD1D16">
      <w:pPr>
        <w:spacing w:line="360" w:lineRule="auto"/>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VIII. Dar seguimiento y cumplimiento a las resoluciones emitidas por el Instituto. Los sujetos obligados y los responsables de manera directa o a través del Instituto promoverán acuerdos con instituciones públicas especializadas que pudieran auxiliarles a la recepción, trámite y entrega de las respuestas a solicitudes de derechos ARCO, en la lengua indígena, braille o cualquier formato accesible correspondiente, en forma más eficiente. </w:t>
      </w:r>
    </w:p>
    <w:p w:rsidR="00EE74F3" w:rsidRPr="00012EA3" w:rsidRDefault="00AD1D16">
      <w:pPr>
        <w:spacing w:line="360" w:lineRule="auto"/>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En la designación del titular de la Unidad de Transparencia, el responsable estará a lo dispuesto en la Ley de Transparencia y demás normatividad aplicable.</w:t>
      </w:r>
    </w:p>
    <w:p w:rsidR="00EE74F3" w:rsidRPr="00012EA3" w:rsidRDefault="00EE74F3">
      <w:pPr>
        <w:spacing w:line="360" w:lineRule="auto"/>
        <w:ind w:right="-7"/>
        <w:jc w:val="both"/>
        <w:rPr>
          <w:sz w:val="22"/>
          <w:szCs w:val="22"/>
        </w:rPr>
      </w:pPr>
    </w:p>
    <w:p w:rsidR="00EE74F3" w:rsidRPr="00012EA3" w:rsidRDefault="00AD1D16">
      <w:pPr>
        <w:spacing w:line="360" w:lineRule="auto"/>
        <w:ind w:right="-7"/>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Entonces, al haber dado respuesta el Titular de la Unidad de Transparencia se tiene que se siguió con ello el procedimiento para la atención a las solicitudes de acceso a la información, establecido en los artículos 151, 160, 162, 163, 164, 165 y 166, de la Ley de Transparencia y Acceso a la Información Pública del Estado de México y Municipios: </w:t>
      </w:r>
    </w:p>
    <w:p w:rsidR="00EE74F3" w:rsidRPr="00012EA3" w:rsidRDefault="00EE74F3">
      <w:pPr>
        <w:spacing w:line="360" w:lineRule="auto"/>
        <w:ind w:right="-7"/>
        <w:jc w:val="both"/>
        <w:rPr>
          <w:rFonts w:ascii="Palatino Linotype" w:eastAsia="Palatino Linotype" w:hAnsi="Palatino Linotype" w:cs="Palatino Linotype"/>
          <w:sz w:val="22"/>
          <w:szCs w:val="22"/>
        </w:rPr>
      </w:pPr>
    </w:p>
    <w:p w:rsidR="00EE74F3" w:rsidRPr="00012EA3" w:rsidRDefault="00AD1D16">
      <w:pPr>
        <w:spacing w:after="240" w:line="360" w:lineRule="auto"/>
        <w:ind w:left="284"/>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EE74F3" w:rsidRPr="00012EA3" w:rsidRDefault="00AD1D16">
      <w:pPr>
        <w:spacing w:after="240" w:line="360" w:lineRule="auto"/>
        <w:ind w:left="284"/>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rsidR="00EE74F3" w:rsidRPr="00012EA3" w:rsidRDefault="00AD1D16">
      <w:pPr>
        <w:spacing w:after="240" w:line="360" w:lineRule="auto"/>
        <w:ind w:left="284"/>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rsidR="00EE74F3" w:rsidRPr="00012EA3" w:rsidRDefault="00AD1D16">
      <w:pPr>
        <w:spacing w:after="240" w:line="360" w:lineRule="auto"/>
        <w:ind w:left="284"/>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EE74F3" w:rsidRPr="00012EA3" w:rsidRDefault="00AD1D16">
      <w:pPr>
        <w:spacing w:after="240" w:line="360" w:lineRule="auto"/>
        <w:ind w:left="284"/>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EE74F3" w:rsidRPr="00012EA3" w:rsidRDefault="00AD1D16">
      <w:pPr>
        <w:spacing w:after="240" w:line="360" w:lineRule="auto"/>
        <w:ind w:left="284"/>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En este orden de ideas, se reitera que la Unidad de Transparencia es el área que cuenta con atribuciones para generar, administrar o poseer la información requerida; con lo que se acreditó que se realizó una correcta búsqueda exhaustiva y razonable de la información.</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Ahora bien, dicho lo anterior, es necesario analizar la naturaleza de la información requerida conforme a los siguientes elementos.</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b/>
          <w:sz w:val="22"/>
          <w:szCs w:val="22"/>
        </w:rPr>
      </w:pPr>
      <w:r w:rsidRPr="00012EA3">
        <w:rPr>
          <w:rFonts w:ascii="Palatino Linotype" w:eastAsia="Palatino Linotype" w:hAnsi="Palatino Linotype" w:cs="Palatino Linotype"/>
          <w:b/>
          <w:sz w:val="22"/>
          <w:szCs w:val="22"/>
        </w:rPr>
        <w:t xml:space="preserve">Avisos de Privacidad. </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Con relación a la naturaleza de la información requerida, es de indicar que, de conformidad con la Ley de Protección de Datos Personales en Posesión de Sujetos Obligados del Estado de México y Municipios, el </w:t>
      </w:r>
      <w:r w:rsidRPr="00012EA3">
        <w:rPr>
          <w:rFonts w:ascii="Palatino Linotype" w:eastAsia="Palatino Linotype" w:hAnsi="Palatino Linotype" w:cs="Palatino Linotype"/>
          <w:b/>
          <w:sz w:val="22"/>
          <w:szCs w:val="22"/>
        </w:rPr>
        <w:t>aviso de privacidad</w:t>
      </w:r>
      <w:r w:rsidRPr="00012EA3">
        <w:rPr>
          <w:rFonts w:ascii="Palatino Linotype" w:eastAsia="Palatino Linotype" w:hAnsi="Palatino Linotype" w:cs="Palatino Linotype"/>
          <w:sz w:val="22"/>
          <w:szCs w:val="22"/>
        </w:rPr>
        <w:t xml:space="preserve"> es el documento físico, electrónico o en cualquier formato generado por el responsable que es puesto a disposición del titular con el objeto de informarle los propósitos del tratamiento al que serán sometidos sus datos personales. </w:t>
      </w:r>
    </w:p>
    <w:p w:rsidR="00EE74F3" w:rsidRPr="00012EA3" w:rsidRDefault="00EE74F3">
      <w:pPr>
        <w:spacing w:line="360" w:lineRule="auto"/>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La Ley establece que los responsables pondrán a disposición de la o el titular en formatos impresos, digitales, visuales, sonoros o de cualquier otra tecnología, </w:t>
      </w:r>
      <w:r w:rsidRPr="00012EA3">
        <w:rPr>
          <w:rFonts w:ascii="Palatino Linotype" w:eastAsia="Palatino Linotype" w:hAnsi="Palatino Linotype" w:cs="Palatino Linotype"/>
          <w:sz w:val="22"/>
          <w:szCs w:val="22"/>
          <w:u w:val="single"/>
        </w:rPr>
        <w:t>el aviso de privacidad en las modalidades simplificado e integral</w:t>
      </w:r>
      <w:r w:rsidRPr="00012EA3">
        <w:rPr>
          <w:rFonts w:ascii="Palatino Linotype" w:eastAsia="Palatino Linotype" w:hAnsi="Palatino Linotype" w:cs="Palatino Linotype"/>
          <w:sz w:val="22"/>
          <w:szCs w:val="22"/>
        </w:rPr>
        <w:t>, siendo que a través de este aviso, el responsable tiene la obligación de información de modo expreso, preciso e inequívoco a las o los titulares, la información que se recaba de ellos y con qué fines, la existencia y características principales del tratamiento al que serán sometidos sus datos personales, a fin de que puedan tomar decisiones informadas al respecto, tal como se observa a continuación: </w:t>
      </w:r>
    </w:p>
    <w:p w:rsidR="00EE74F3" w:rsidRPr="00012EA3" w:rsidRDefault="00EE74F3">
      <w:pPr>
        <w:rPr>
          <w:rFonts w:ascii="Palatino Linotype" w:eastAsia="Palatino Linotype" w:hAnsi="Palatino Linotype" w:cs="Palatino Linotype"/>
          <w:sz w:val="22"/>
          <w:szCs w:val="22"/>
        </w:rPr>
      </w:pPr>
    </w:p>
    <w:p w:rsidR="00EE74F3" w:rsidRPr="00012EA3" w:rsidRDefault="00AD1D16">
      <w:pPr>
        <w:ind w:left="567" w:right="90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i/>
          <w:sz w:val="22"/>
          <w:szCs w:val="22"/>
        </w:rPr>
        <w:t>“Principio de Información </w:t>
      </w:r>
    </w:p>
    <w:p w:rsidR="00EE74F3" w:rsidRPr="00012EA3" w:rsidRDefault="00AD1D16">
      <w:pPr>
        <w:ind w:left="567" w:right="90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i/>
          <w:sz w:val="22"/>
          <w:szCs w:val="22"/>
        </w:rPr>
        <w:t>Artículo 23.</w:t>
      </w:r>
      <w:r w:rsidRPr="00012EA3">
        <w:rPr>
          <w:rFonts w:ascii="Palatino Linotype" w:eastAsia="Palatino Linotype" w:hAnsi="Palatino Linotype" w:cs="Palatino Linotype"/>
          <w:i/>
          <w:sz w:val="22"/>
          <w:szCs w:val="22"/>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rsidR="00EE74F3" w:rsidRPr="00012EA3" w:rsidRDefault="00AD1D16">
      <w:pPr>
        <w:ind w:left="567" w:right="90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El aviso de privacidad estará redactado y estructurado de manera clara precisa y sencilla, será difundido por los medios electrónicos y físicos con que cuente el responsable.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EE74F3" w:rsidRPr="00012EA3" w:rsidRDefault="00EE74F3">
      <w:pPr>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En el mismo orden de ideas, es de destacar que se entiende como </w:t>
      </w:r>
      <w:r w:rsidRPr="00012EA3">
        <w:rPr>
          <w:rFonts w:ascii="Palatino Linotype" w:eastAsia="Palatino Linotype" w:hAnsi="Palatino Linotype" w:cs="Palatino Linotype"/>
          <w:b/>
          <w:sz w:val="22"/>
          <w:szCs w:val="22"/>
        </w:rPr>
        <w:t xml:space="preserve">aviso de privacidad integral </w:t>
      </w:r>
      <w:r w:rsidRPr="00012EA3">
        <w:rPr>
          <w:rFonts w:ascii="Palatino Linotype" w:eastAsia="Palatino Linotype" w:hAnsi="Palatino Linotype" w:cs="Palatino Linotype"/>
          <w:sz w:val="22"/>
          <w:szCs w:val="22"/>
        </w:rPr>
        <w:t xml:space="preserve">a aquel que es entregado cuando los datos son proporcionados directamente por el titular de estos, este debe ser facilitado en el momento de forma clara e incuestionable, a través de los formatos establecidos por el sujeto obligado, por otro lado, el </w:t>
      </w:r>
      <w:r w:rsidRPr="00012EA3">
        <w:rPr>
          <w:rFonts w:ascii="Palatino Linotype" w:eastAsia="Palatino Linotype" w:hAnsi="Palatino Linotype" w:cs="Palatino Linotype"/>
          <w:b/>
          <w:sz w:val="22"/>
          <w:szCs w:val="22"/>
        </w:rPr>
        <w:t>aviso de privacidad simplificado</w:t>
      </w:r>
      <w:r w:rsidRPr="00012EA3">
        <w:rPr>
          <w:rFonts w:ascii="Palatino Linotype" w:eastAsia="Palatino Linotype" w:hAnsi="Palatino Linotype" w:cs="Palatino Linotype"/>
          <w:sz w:val="22"/>
          <w:szCs w:val="22"/>
        </w:rPr>
        <w:t xml:space="preserve"> es aquel que es entregado cuando los datos son obtenidos por cualquier medio electrónico, óptimo, sonoro, visual o a través de cualquier otra tecnología, el aviso de privacidad debe ser puesto a disposición en un lugar visible, considerando los medios o mecanismos para que se conozca el texto completo del aviso. </w:t>
      </w:r>
    </w:p>
    <w:p w:rsidR="00EE74F3" w:rsidRPr="00012EA3" w:rsidRDefault="00EE74F3">
      <w:pPr>
        <w:spacing w:line="360" w:lineRule="auto"/>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Por otro lado, de conformidad con los artículos 31 y 33 de la Ley de Protección de Datos Personales en Posesión de Sujetos Obligados del Estado de México y Municipios, se establece que: </w:t>
      </w:r>
    </w:p>
    <w:p w:rsidR="00EE74F3" w:rsidRPr="00012EA3" w:rsidRDefault="00EE74F3">
      <w:pPr>
        <w:rPr>
          <w:rFonts w:ascii="Palatino Linotype" w:eastAsia="Palatino Linotype" w:hAnsi="Palatino Linotype" w:cs="Palatino Linotype"/>
          <w:sz w:val="22"/>
          <w:szCs w:val="22"/>
        </w:rPr>
      </w:pP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i/>
          <w:sz w:val="22"/>
          <w:szCs w:val="22"/>
        </w:rPr>
        <w:t>“Contenido del Aviso de Privacidad Integral </w:t>
      </w:r>
    </w:p>
    <w:p w:rsidR="00EE74F3" w:rsidRPr="00012EA3" w:rsidRDefault="00EE74F3">
      <w:pPr>
        <w:ind w:left="851"/>
        <w:rPr>
          <w:rFonts w:ascii="Palatino Linotype" w:eastAsia="Palatino Linotype" w:hAnsi="Palatino Linotype" w:cs="Palatino Linotype"/>
          <w:sz w:val="22"/>
          <w:szCs w:val="22"/>
        </w:rPr>
      </w:pP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i/>
          <w:sz w:val="22"/>
          <w:szCs w:val="22"/>
        </w:rPr>
        <w:t>Artículo 31.</w:t>
      </w:r>
      <w:r w:rsidRPr="00012EA3">
        <w:rPr>
          <w:rFonts w:ascii="Palatino Linotype" w:eastAsia="Palatino Linotype" w:hAnsi="Palatino Linotype" w:cs="Palatino Linotype"/>
          <w:i/>
          <w:sz w:val="22"/>
          <w:szCs w:val="22"/>
        </w:rPr>
        <w:t xml:space="preserve"> El aviso de privacidad integral contendrá la información siguiente: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I. La denominación del responsable.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II. El nombre y cargo del administrador, así como el área o unidad administrativa a la que se encuentra adscrito.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III. El nombre del sistema de datos personales o base de datos al que serán incorporados los datos personales.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IV. Los datos personales que serán sometidos a tratamiento, identificando los que son sensibles.</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 V. El carácter obligatorio o facultativo de la entrega de los datos personales.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VI. Las consecuencias de la negativa a suministrarlos.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VII. Las finalidades del tratamiento para las cuales se obtienen los datos personales, distinguiendo aquéllas que requieran el consentimiento de la o el titular.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VIII. Cuando se realicen transferencias de datos personales se informará: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a) Destinatario de los datos.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b) Finalidad de la transferencia.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c) El fundamento que autoriza la transferencia.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d) Los datos personales a transferir.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e) Las implicaciones de otorgar, el consentimiento expreso.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Cuando se realicen transferencias de datos personales que requieran consentimiento, se acreditará el otorgamiento.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IX. Los mecanismos y medios estarán disponibles para el uso previo al tratamiento de los datos personales, para que la o el titular, pueda manifestar su negativa para la finalidad y transferencia que requieran el consentimiento de la o el titular.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 Los mecanismos, medios y procedimientos disponibles para ejercer los derechos ARCO, indicando la dirección electrónica del sistema para presentar sus solicitudes.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XI. La indicación por la cual la o el titular podrá revocar el consentimiento para el tratamiento de sus datos, detallando el procedimiento a seguir para tal efecto.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XII. Cuando aplique, las opciones y medios que el responsable ofrezca a las o los titulares para limitar el uso o divulgación, o la portabilidad de datos.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XIII. Los medios a través de los cuales el responsable comunicará a los titulares los cambios al aviso de privacidad,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XIV. El cargo y domicilio del encargado, indicando su nombre o el medio por el cual se pueda conocer su identidad.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XV. El domicilio del responsable, y en su caso, cargo y domicilio del encargado, indicando su nombre o el medio por el cual se pueda conocer su identidad.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XVI. El fundamento legal que faculta al responsable para llevar a cabo el tratamiento.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XVII. El procedimiento para que se ejerza el derecho a la portabilidad.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XVIII. El domicilio de la Unidad de Transparencia.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i/>
          <w:sz w:val="22"/>
          <w:szCs w:val="22"/>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rsidR="00EE74F3" w:rsidRPr="00012EA3" w:rsidRDefault="00EE74F3">
      <w:pPr>
        <w:ind w:left="851"/>
        <w:rPr>
          <w:rFonts w:ascii="Palatino Linotype" w:eastAsia="Palatino Linotype" w:hAnsi="Palatino Linotype" w:cs="Palatino Linotype"/>
          <w:sz w:val="22"/>
          <w:szCs w:val="22"/>
        </w:rPr>
      </w:pP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i/>
          <w:sz w:val="22"/>
          <w:szCs w:val="22"/>
        </w:rPr>
        <w:t>Contenido del Aviso de Privacidad Simplificado </w:t>
      </w:r>
    </w:p>
    <w:p w:rsidR="00EE74F3" w:rsidRPr="00012EA3" w:rsidRDefault="00AD1D16">
      <w:pPr>
        <w:ind w:left="851" w:right="616"/>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i/>
          <w:sz w:val="22"/>
          <w:szCs w:val="22"/>
        </w:rPr>
        <w:t>Artículo 33.</w:t>
      </w:r>
      <w:r w:rsidRPr="00012EA3">
        <w:rPr>
          <w:rFonts w:ascii="Palatino Linotype" w:eastAsia="Palatino Linotype" w:hAnsi="Palatino Linotype" w:cs="Palatino Linotype"/>
          <w:i/>
          <w:sz w:val="22"/>
          <w:szCs w:val="22"/>
        </w:rPr>
        <w:t xml:space="preserve"> El aviso de privacidad simplificado deberá contener, al menos, la información a que se refieren las fracciones I, VII, VIII y IX del artículo relativo al contenido del aviso de privacidad integral.”</w:t>
      </w:r>
    </w:p>
    <w:p w:rsidR="00EE74F3" w:rsidRPr="00012EA3" w:rsidRDefault="00EE74F3">
      <w:pPr>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Como se logra advertir, el aviso de privacidad es de suma importancia en el tratamiento de datos personales, ya que permite informar a sus titulares del tratamiento que se les da a los mismos, </w:t>
      </w:r>
      <w:r w:rsidRPr="00012EA3">
        <w:rPr>
          <w:rFonts w:ascii="Palatino Linotype" w:eastAsia="Palatino Linotype" w:hAnsi="Palatino Linotype" w:cs="Palatino Linotype"/>
          <w:b/>
          <w:sz w:val="22"/>
          <w:szCs w:val="22"/>
        </w:rPr>
        <w:t>por lo que, es obligatorio que los sujetos obligados cuenten con los avisos de privacidad correspondientes, cuando algunas de sus unidades administrativas procesen datos personales.</w:t>
      </w:r>
      <w:r w:rsidRPr="00012EA3">
        <w:rPr>
          <w:rFonts w:ascii="Palatino Linotype" w:eastAsia="Palatino Linotype" w:hAnsi="Palatino Linotype" w:cs="Palatino Linotype"/>
          <w:sz w:val="22"/>
          <w:szCs w:val="22"/>
        </w:rPr>
        <w:t> </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De ahí que se advierta fuente obligacional para que el </w:t>
      </w:r>
      <w:r w:rsidRPr="00012EA3">
        <w:rPr>
          <w:rFonts w:ascii="Palatino Linotype" w:eastAsia="Palatino Linotype" w:hAnsi="Palatino Linotype" w:cs="Palatino Linotype"/>
          <w:b/>
          <w:sz w:val="22"/>
          <w:szCs w:val="22"/>
        </w:rPr>
        <w:t xml:space="preserve">Sujeto Obligado </w:t>
      </w:r>
      <w:r w:rsidRPr="00012EA3">
        <w:rPr>
          <w:rFonts w:ascii="Palatino Linotype" w:eastAsia="Palatino Linotype" w:hAnsi="Palatino Linotype" w:cs="Palatino Linotype"/>
          <w:sz w:val="22"/>
          <w:szCs w:val="22"/>
        </w:rPr>
        <w:t xml:space="preserve">cuente con avisos de privacidad, no obstante, </w:t>
      </w:r>
      <w:r w:rsidRPr="00012EA3">
        <w:rPr>
          <w:rFonts w:ascii="Palatino Linotype" w:eastAsia="Palatino Linotype" w:hAnsi="Palatino Linotype" w:cs="Palatino Linotype"/>
          <w:sz w:val="22"/>
          <w:szCs w:val="22"/>
          <w:u w:val="single"/>
        </w:rPr>
        <w:t>no se advierte que exista fuente obligacional para que los Sujetos Obligados deban de actualizar los avisos cada cierto tiempo</w:t>
      </w:r>
      <w:r w:rsidRPr="00012EA3">
        <w:rPr>
          <w:rFonts w:ascii="Palatino Linotype" w:eastAsia="Palatino Linotype" w:hAnsi="Palatino Linotype" w:cs="Palatino Linotype"/>
          <w:sz w:val="22"/>
          <w:szCs w:val="22"/>
        </w:rPr>
        <w:t xml:space="preserve"> o que el Comité de Transparencia tenga la obligación de aprobar los avisos de privacidad y sus actualizaciones, tal como se observa a continuación: </w:t>
      </w:r>
    </w:p>
    <w:p w:rsidR="00EE74F3" w:rsidRPr="00012EA3" w:rsidRDefault="00EE74F3">
      <w:pPr>
        <w:pBdr>
          <w:top w:val="nil"/>
          <w:left w:val="nil"/>
          <w:bottom w:val="nil"/>
          <w:right w:val="nil"/>
          <w:between w:val="nil"/>
        </w:pBdr>
        <w:ind w:right="49"/>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sz w:val="22"/>
          <w:szCs w:val="22"/>
        </w:rPr>
        <w:t>Ley d</w:t>
      </w:r>
      <w:r w:rsidRPr="00012EA3">
        <w:rPr>
          <w:rFonts w:ascii="Palatino Linotype" w:eastAsia="Palatino Linotype" w:hAnsi="Palatino Linotype" w:cs="Palatino Linotype"/>
          <w:i/>
          <w:sz w:val="22"/>
          <w:szCs w:val="22"/>
        </w:rPr>
        <w:t>e Transparencia y Acceso a La Información Pública del Estado De México y Municipios</w:t>
      </w:r>
    </w:p>
    <w:p w:rsidR="00EE74F3" w:rsidRPr="00012EA3" w:rsidRDefault="00EE74F3">
      <w:pPr>
        <w:rPr>
          <w:sz w:val="22"/>
          <w:szCs w:val="22"/>
        </w:rPr>
      </w:pP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b/>
          <w:i/>
          <w:sz w:val="22"/>
          <w:szCs w:val="22"/>
        </w:rPr>
        <w:t>Artículo 49.</w:t>
      </w:r>
      <w:r w:rsidRPr="00012EA3">
        <w:rPr>
          <w:rFonts w:ascii="Palatino Linotype" w:eastAsia="Palatino Linotype" w:hAnsi="Palatino Linotype" w:cs="Palatino Linotype"/>
          <w:i/>
          <w:sz w:val="22"/>
          <w:szCs w:val="22"/>
        </w:rPr>
        <w:t xml:space="preserve"> Los Comités de Transparencia tendrán las siguientes atribuciones: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 Instituir, coordinar y supervisar en términos de las disposiciones aplicables, las acciones, medidas y procedimientos que coadyuven a asegurar una mayor eficacia en la gestión y atención de las solicitudes en materia de acceso a la información;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IV. Establecer políticas para facilitar la obtención y entrega de información en las solicitudes que permita el adecuado ejercicio del derecho de acceso a la información;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V. Promover la capacitación y actualización de los servidores públicos o integrantes adscritos a las unidades de transparencia;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VI. Establecer programas de capacitación en materia de transparencia, acceso a la información, accesibilidad y protección de datos personales, para todos los servidores públicos o integrantes del sujeto obligado;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VII. Solicitar y autorizar la ampliación del plazo de reserva de la información a que se refiere esta Ley;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VIII. Aprobar, modificar o revocar la clasificación de la información;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IX. Supervisar la aplicación de los lineamientos en materia de acceso a la información pública para el manejo, mantenimiento y seguridad de los datos personales, así como de los criterios de clasificación expedidos por el Instituto;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X. Elaborar un programa para facilitar la sistematización y actualización de la información, mismo que deberá remitirse al Instituto dentro de los primeros veinte días de cada año;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XI. Recabar y enviar al Instituto, de conformidad con los lineamientos que éste expida, los datos necesarios para la elaboración del informe anual;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XII. Emitir las resoluciones que correspondan para la atención de las solicitudes de información;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XIII.Dictaminar las declaratorias de inexistencia de la información que les remitan las unidades administrativas y resolver en consecuencia;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XIV. Supervisar el registro y actualización de las solicitudes de acceso a la información, así como sus trámites, costos y resultados;</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XV. Fomentar la cultura de transparencia;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XVI. Supervisar el cumplimiento de criterios y lineamientos en materia de información clasificada;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XVII. Vigilar el cumplimiento de las resoluciones y recomendaciones que emita el Instituto; y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XVIII.Las demás que se desprendan de la presente Ley y las disposiciones jurídicas aplicables, que faciliten el acceso a la información.</w:t>
      </w:r>
    </w:p>
    <w:p w:rsidR="00EE74F3" w:rsidRPr="00012EA3" w:rsidRDefault="00EE74F3">
      <w:pPr>
        <w:rPr>
          <w:sz w:val="22"/>
          <w:szCs w:val="22"/>
        </w:rPr>
      </w:pP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Ley de Protección de Datos Personales en Posesión de Sujetos Obligados del Estado de México y Municipios</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sz w:val="22"/>
          <w:szCs w:val="22"/>
        </w:rPr>
        <w:br/>
      </w:r>
      <w:r w:rsidRPr="00012EA3">
        <w:rPr>
          <w:rFonts w:ascii="Palatino Linotype" w:eastAsia="Palatino Linotype" w:hAnsi="Palatino Linotype" w:cs="Palatino Linotype"/>
          <w:b/>
          <w:i/>
          <w:sz w:val="22"/>
          <w:szCs w:val="22"/>
        </w:rPr>
        <w:t>Artículo 94.</w:t>
      </w:r>
      <w:r w:rsidRPr="00012EA3">
        <w:rPr>
          <w:rFonts w:ascii="Palatino Linotype" w:eastAsia="Palatino Linotype" w:hAnsi="Palatino Linotype" w:cs="Palatino Linotype"/>
          <w:i/>
          <w:sz w:val="22"/>
          <w:szCs w:val="22"/>
        </w:rPr>
        <w:t xml:space="preserve"> Cada sujeto obligado contará con un Comité de Transparencia, el cual se integrará y funcionará conforme a lo dispuesto en la Ley General de Transparencia y Acceso a la Información Pública y la Ley de Transparencia. El Comité de Transparencia será la autoridad máxima en materia de protección de datos personales.</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Para los efectos de la presente Ley y sin perjuicio de otras funciones que le sean conferidas en la normatividad que le resulte aplicable, el Comité de Transparencia tendrá las atribuciones siguientes: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 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II. Instituir, en su caso, procedimientos internos para asegurar la mayor eficiencia en la gestión de las solicitudes para el ejercicio de los derechos ARCO.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III. Confirmar, modificar o revocar las determinaciones en las que se declare la inexistencia de los datos personales, o se niegue por cualquier causa el ejercicio de alguno de los derechos ARCO.</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IV. Establecer y supervisar la aplicación de criterios específicos que resulten necesarios para una mejor observancia de la presente Ley y en aquellas disposiciones que resulten aplicables en la materia.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V. Supervisar, en coordinación con las áreas o unidades administrativas competentes, el cumplimiento de las medidas, controles y acciones previstas en el documento de seguridad.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VI. Dar seguimiento y cumplimiento a las resoluciones emitidas por el Instituto.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VII. Establecer programas de capacitación y actualización para los servidores públicos en materia de protección de datos personales.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VIII. Dar vista al órgano interno de control o instancia equivalente del responsable, en aquellos casos en que tenga conocimiento, en el ejercicio de sus atribuciones, de una presunta irregularidad respecto de determinado tratamiento de datos personales, incluyendo casos relacionados con la declaración de inexistencia que realicen los responsables. </w:t>
      </w:r>
    </w:p>
    <w:p w:rsidR="00EE74F3" w:rsidRPr="00012EA3" w:rsidRDefault="00AD1D16">
      <w:pPr>
        <w:pBdr>
          <w:top w:val="nil"/>
          <w:left w:val="nil"/>
          <w:bottom w:val="nil"/>
          <w:right w:val="nil"/>
          <w:between w:val="nil"/>
        </w:pBdr>
        <w:ind w:left="567" w:right="616"/>
        <w:jc w:val="both"/>
        <w:rPr>
          <w:sz w:val="22"/>
          <w:szCs w:val="22"/>
        </w:rPr>
      </w:pPr>
      <w:r w:rsidRPr="00012EA3">
        <w:rPr>
          <w:rFonts w:ascii="Palatino Linotype" w:eastAsia="Palatino Linotype" w:hAnsi="Palatino Linotype" w:cs="Palatino Linotype"/>
          <w:i/>
          <w:sz w:val="22"/>
          <w:szCs w:val="22"/>
        </w:rPr>
        <w:t>IX. Podrá proponer políticas públicas para la promoción de la cultura en la materia.</w:t>
      </w:r>
    </w:p>
    <w:p w:rsidR="00EE74F3" w:rsidRPr="00012EA3" w:rsidRDefault="00EE74F3">
      <w:pPr>
        <w:pBdr>
          <w:top w:val="nil"/>
          <w:left w:val="nil"/>
          <w:bottom w:val="nil"/>
          <w:right w:val="nil"/>
          <w:between w:val="nil"/>
        </w:pBdr>
        <w:ind w:left="567" w:right="616"/>
        <w:jc w:val="both"/>
        <w:rPr>
          <w:sz w:val="22"/>
          <w:szCs w:val="22"/>
        </w:rPr>
      </w:pPr>
    </w:p>
    <w:p w:rsidR="00EE74F3" w:rsidRPr="00012EA3" w:rsidRDefault="00EE74F3">
      <w:pPr>
        <w:pBdr>
          <w:top w:val="nil"/>
          <w:left w:val="nil"/>
          <w:bottom w:val="nil"/>
          <w:right w:val="nil"/>
          <w:between w:val="nil"/>
        </w:pBdr>
        <w:ind w:right="49"/>
        <w:jc w:val="both"/>
        <w:rPr>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No obstante, respecto del punto en análisis, de las constancias que obran en el SAIMEX se advierte que el servidor público habilitado competente, en aras de garantizar el derecho de acceso a la información de la parte </w:t>
      </w:r>
      <w:r w:rsidRPr="00012EA3">
        <w:rPr>
          <w:rFonts w:ascii="Palatino Linotype" w:eastAsia="Palatino Linotype" w:hAnsi="Palatino Linotype" w:cs="Palatino Linotype"/>
          <w:b/>
          <w:sz w:val="22"/>
          <w:szCs w:val="22"/>
        </w:rPr>
        <w:t>Recurrente</w:t>
      </w:r>
      <w:r w:rsidRPr="00012EA3">
        <w:rPr>
          <w:rFonts w:ascii="Palatino Linotype" w:eastAsia="Palatino Linotype" w:hAnsi="Palatino Linotype" w:cs="Palatino Linotype"/>
          <w:sz w:val="22"/>
          <w:szCs w:val="22"/>
        </w:rPr>
        <w:t xml:space="preserve"> informa que los Avisos de Privacidad </w:t>
      </w:r>
      <w:r w:rsidRPr="00012EA3">
        <w:rPr>
          <w:rFonts w:ascii="Palatino Linotype" w:eastAsia="Palatino Linotype" w:hAnsi="Palatino Linotype" w:cs="Palatino Linotype"/>
          <w:b/>
          <w:sz w:val="22"/>
          <w:szCs w:val="22"/>
          <w:u w:val="single"/>
        </w:rPr>
        <w:t>vigentes</w:t>
      </w:r>
      <w:r w:rsidRPr="00012EA3">
        <w:rPr>
          <w:rFonts w:ascii="Palatino Linotype" w:eastAsia="Palatino Linotype" w:hAnsi="Palatino Linotype" w:cs="Palatino Linotype"/>
          <w:sz w:val="22"/>
          <w:szCs w:val="22"/>
        </w:rPr>
        <w:t xml:space="preserve"> se encuentran disponibles en el siguiente link: </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noProof/>
          <w:sz w:val="22"/>
          <w:szCs w:val="22"/>
        </w:rPr>
        <w:drawing>
          <wp:inline distT="0" distB="0" distL="0" distR="0" wp14:anchorId="18415018" wp14:editId="1CAA632A">
            <wp:extent cx="5756275" cy="638810"/>
            <wp:effectExtent l="0" t="0" r="0" b="0"/>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56275" cy="638810"/>
                    </a:xfrm>
                    <a:prstGeom prst="rect">
                      <a:avLst/>
                    </a:prstGeom>
                    <a:ln/>
                  </pic:spPr>
                </pic:pic>
              </a:graphicData>
            </a:graphic>
          </wp:inline>
        </w:drawing>
      </w: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Liga que como puede advertirse se encuentra en formato cerrado, es decir, que no se puede copiar y pegar para tener acceso; sobre el tema, Trujillo, Humberto (2019), en el “Diccionario de Transparencia y Acceso a la Información Pública”, precisa que cuando un </w:t>
      </w:r>
      <w:r w:rsidRPr="00012EA3">
        <w:rPr>
          <w:rFonts w:ascii="Palatino Linotype" w:eastAsia="Palatino Linotype" w:hAnsi="Palatino Linotype" w:cs="Palatino Linotype"/>
          <w:b/>
          <w:sz w:val="22"/>
          <w:szCs w:val="22"/>
        </w:rPr>
        <w:t xml:space="preserve">Sujeto Obligado </w:t>
      </w:r>
      <w:r w:rsidRPr="00012EA3">
        <w:rPr>
          <w:rFonts w:ascii="Palatino Linotype" w:eastAsia="Palatino Linotype" w:hAnsi="Palatino Linotype" w:cs="Palatino Linotype"/>
          <w:sz w:val="22"/>
          <w:szCs w:val="22"/>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En ese contexto, el artículo 3°, fracción VIII y XIII, de la Ley General de Transparencia y Acceso a la Información Pública, con relación, al diverso 3°, fracciones VIII y XVI de la Ley de Transparencia y Acceso a la Información Pública del Estado de México y Municipios, precisan lo siguiente:</w:t>
      </w: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w:t>
      </w:r>
    </w:p>
    <w:p w:rsidR="00EE74F3" w:rsidRPr="00012EA3" w:rsidRDefault="00AD1D16">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Dato abierto:</w:t>
      </w:r>
      <w:r w:rsidRPr="00012EA3">
        <w:rPr>
          <w:rFonts w:ascii="Palatino Linotype" w:eastAsia="Palatino Linotype" w:hAnsi="Palatino Linotype" w:cs="Palatino Linotype"/>
          <w:sz w:val="22"/>
          <w:szCs w:val="22"/>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rsidR="00EE74F3" w:rsidRPr="00012EA3" w:rsidRDefault="00EE74F3">
      <w:pPr>
        <w:spacing w:line="360" w:lineRule="auto"/>
        <w:ind w:firstLine="60"/>
        <w:jc w:val="both"/>
        <w:rPr>
          <w:rFonts w:ascii="Palatino Linotype" w:eastAsia="Palatino Linotype" w:hAnsi="Palatino Linotype" w:cs="Palatino Linotype"/>
          <w:sz w:val="22"/>
          <w:szCs w:val="22"/>
        </w:rPr>
      </w:pPr>
    </w:p>
    <w:p w:rsidR="00EE74F3" w:rsidRPr="00012EA3" w:rsidRDefault="00AD1D16">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Formato accesible: </w:t>
      </w:r>
      <w:r w:rsidRPr="00012EA3">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Conforme a lo anterior, se considera que en el caso de que la información peticionada obre en ligas electrónicas, el </w:t>
      </w:r>
      <w:r w:rsidRPr="00012EA3">
        <w:rPr>
          <w:rFonts w:ascii="Palatino Linotype" w:eastAsia="Palatino Linotype" w:hAnsi="Palatino Linotype" w:cs="Palatino Linotype"/>
          <w:b/>
          <w:sz w:val="22"/>
          <w:szCs w:val="22"/>
        </w:rPr>
        <w:t>Sujeto Obligado</w:t>
      </w:r>
      <w:r w:rsidRPr="00012EA3">
        <w:rPr>
          <w:rFonts w:ascii="Palatino Linotype" w:eastAsia="Palatino Linotype" w:hAnsi="Palatino Linotype" w:cs="Palatino Linotype"/>
          <w:sz w:val="22"/>
          <w:szCs w:val="22"/>
        </w:rPr>
        <w:t xml:space="preserve"> deberá privilegiar la entrega de estas, en datos abiertos, es decir, en un formato que permita la accesibilidad y facilidad a los Particulares, para obtener la información contenida en estas.</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Como se logra observar, el </w:t>
      </w:r>
      <w:r w:rsidRPr="00012EA3">
        <w:rPr>
          <w:rFonts w:ascii="Palatino Linotype" w:eastAsia="Palatino Linotype" w:hAnsi="Palatino Linotype" w:cs="Palatino Linotype"/>
          <w:b/>
          <w:sz w:val="22"/>
          <w:szCs w:val="22"/>
        </w:rPr>
        <w:t>Sujeto Obligado</w:t>
      </w:r>
      <w:r w:rsidRPr="00012EA3">
        <w:rPr>
          <w:rFonts w:ascii="Palatino Linotype" w:eastAsia="Palatino Linotype" w:hAnsi="Palatino Linotype" w:cs="Palatino Linotype"/>
          <w:sz w:val="22"/>
          <w:szCs w:val="22"/>
        </w:rPr>
        <w:t xml:space="preserve"> si bien señaló una liga electrónica para la consulta de los avisos de privacidad vigentes, omitió proporcionarla en formato abierto; sin embargo al momento de interponer el recurso de revisión, el Recurrente señaló medularmente lo siguiente:</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r w:rsidRPr="00012EA3">
        <w:rPr>
          <w:rFonts w:ascii="Verdana" w:eastAsia="Verdana" w:hAnsi="Verdana" w:cs="Verdana"/>
          <w:i/>
          <w:color w:val="000000"/>
          <w:sz w:val="22"/>
          <w:szCs w:val="22"/>
        </w:rPr>
        <w:t xml:space="preserve">“DAN UNA CONTESTACION CON EL OFICIO DE TRANSPARENCIA DONDE ME BRINDAN UNA LIGA A LA PAGINA DEL GOBIERNO DE CUAUTITLAN IZCALLI CON LOS AVISOS DE PRIVACIDAD INTEGRALES DE LAS DEPENDNECIAS, SIN EMBARGO TODOS ESTAN DESACTUALIZADOS Y NO CORRESPONDEN AL AÑO 2025 COMO LO SOLICITE, MUCHOS TIENEN FECHAS DE ACTUALIAZCION EN EL AÑO 2023. TAMPOCO ME PROPORCIONARON LOS AVISOS DE PRIVACIDAD SIMPLIFICADOS.” </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Con la manifestación del Sujeto Obligado se advierten dos cuestiones de relevante importancia, la primera es que, aún y cuando el Sujeto Obligado proporcionó la dirección electrónica en formato cerrado, este pudo acceder a la información ahí disponible. Mientras que, el segundo punto radica en la entrega de información incompleta y desactualizada.</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En primer momento se analizará lo relativo al contenido de la dirección electrónica, pues al ingresar al contenido de la misma se advierte lo siguiente:</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noProof/>
          <w:sz w:val="22"/>
          <w:szCs w:val="22"/>
        </w:rPr>
        <w:drawing>
          <wp:inline distT="0" distB="0" distL="0" distR="0" wp14:anchorId="4FAB0FCF" wp14:editId="708A51F6">
            <wp:extent cx="5756275" cy="3479800"/>
            <wp:effectExtent l="0" t="0" r="0" b="0"/>
            <wp:docPr id="7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56275" cy="3479800"/>
                    </a:xfrm>
                    <a:prstGeom prst="rect">
                      <a:avLst/>
                    </a:prstGeom>
                    <a:ln/>
                  </pic:spPr>
                </pic:pic>
              </a:graphicData>
            </a:graphic>
          </wp:inline>
        </w:drawing>
      </w: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noProof/>
          <w:sz w:val="22"/>
          <w:szCs w:val="22"/>
        </w:rPr>
        <w:drawing>
          <wp:inline distT="0" distB="0" distL="0" distR="0" wp14:anchorId="05773B70" wp14:editId="4A2FEEE9">
            <wp:extent cx="5756275" cy="2543810"/>
            <wp:effectExtent l="0" t="0" r="0" b="0"/>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56275" cy="2543810"/>
                    </a:xfrm>
                    <a:prstGeom prst="rect">
                      <a:avLst/>
                    </a:prstGeom>
                    <a:ln/>
                  </pic:spPr>
                </pic:pic>
              </a:graphicData>
            </a:graphic>
          </wp:inline>
        </w:drawing>
      </w: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noProof/>
          <w:sz w:val="22"/>
          <w:szCs w:val="22"/>
        </w:rPr>
        <w:drawing>
          <wp:inline distT="0" distB="0" distL="0" distR="0" wp14:anchorId="2BED3577" wp14:editId="4628E162">
            <wp:extent cx="5756275" cy="2992120"/>
            <wp:effectExtent l="0" t="0" r="0" b="0"/>
            <wp:docPr id="7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756275" cy="2992120"/>
                    </a:xfrm>
                    <a:prstGeom prst="rect">
                      <a:avLst/>
                    </a:prstGeom>
                    <a:ln/>
                  </pic:spPr>
                </pic:pic>
              </a:graphicData>
            </a:graphic>
          </wp:inline>
        </w:drawing>
      </w: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Tal y como se advierte, en el contenido de la dirección electrónica se aprecian diversos avisos de privacidad integrales y simplificados de las Unidades Administrativas que Integran la Administración Pública Municipal del Ayuntamiento de Cuautitlán Izcalli, por lo que, es necesario referir que el Sujeto Obligado a través del Titular de la Unidad de Transparencia indicó que en dicha dirección electrónica se localizan los avisos de privacidad vigentes.</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Esto es importante, pues como se ha mencionado en líneas anteriores, los avisos de privacidad no requieren de una actualización periódica predestinada, sino que, su actualización depende de las necesidades de las unidades administrativas, por lo que aún y cuando correspondan a una temporalidad diversa, siguen vigentes.</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ind w:right="-7"/>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Por lo que al haber existido un pronunciamiento por parte del Sujeto Obligado, proporcionando la información que requirió el particular, es que no se puede dudar de la veracidad de la información proporcionada.</w:t>
      </w:r>
    </w:p>
    <w:p w:rsidR="00EE74F3" w:rsidRPr="00012EA3" w:rsidRDefault="00EE74F3">
      <w:pPr>
        <w:spacing w:line="360" w:lineRule="auto"/>
        <w:ind w:right="-7"/>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rsidR="00EE74F3" w:rsidRPr="00012EA3" w:rsidRDefault="00EE74F3">
      <w:pPr>
        <w:pBdr>
          <w:top w:val="nil"/>
          <w:left w:val="nil"/>
          <w:bottom w:val="nil"/>
          <w:right w:val="nil"/>
          <w:between w:val="nil"/>
        </w:pBdr>
        <w:ind w:left="720"/>
        <w:rPr>
          <w:rFonts w:ascii="Palatino Linotype" w:eastAsia="Palatino Linotype" w:hAnsi="Palatino Linotype" w:cs="Palatino Linotype"/>
          <w:sz w:val="22"/>
          <w:szCs w:val="22"/>
        </w:rPr>
      </w:pPr>
    </w:p>
    <w:p w:rsidR="00EE74F3" w:rsidRPr="00012EA3" w:rsidRDefault="00AD1D16">
      <w:pPr>
        <w:ind w:left="567" w:right="567"/>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012EA3">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E74F3" w:rsidRPr="00012EA3" w:rsidRDefault="00EE74F3">
      <w:pPr>
        <w:spacing w:line="360" w:lineRule="auto"/>
        <w:ind w:right="567"/>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Este Órgano Garante carece de facultades para dudar de la veracidad sobre la información proporcionada por el Sujeto Obligado, en consecuencia, debe declararse atendido dicho requerimiento respecto a los avisos de privacidad integrales y simplificados.</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b/>
          <w:sz w:val="22"/>
          <w:szCs w:val="22"/>
        </w:rPr>
      </w:pPr>
      <w:r w:rsidRPr="00012EA3">
        <w:rPr>
          <w:rFonts w:ascii="Palatino Linotype" w:eastAsia="Palatino Linotype" w:hAnsi="Palatino Linotype" w:cs="Palatino Linotype"/>
          <w:b/>
          <w:sz w:val="22"/>
          <w:szCs w:val="22"/>
        </w:rPr>
        <w:t>Documento de Seguridad.</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Derivado de la naturaleza de la información requerida, es conveniente indicar que la Ley de Protección de Datos Personales en Posesión de Sujetos Obligados del Estado de México y Municipios, señala en sus artículos 4, fracción XVIII, 43, 44, 45, 46, 47, 48, 49 y 50, sobre el tema en comento, lo siguiente:</w:t>
      </w:r>
    </w:p>
    <w:p w:rsidR="00EE74F3" w:rsidRPr="00012EA3" w:rsidRDefault="00AD1D16">
      <w:pPr>
        <w:tabs>
          <w:tab w:val="left" w:pos="1620"/>
        </w:tabs>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ab/>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“Artículo 4. Para los efectos de esta Ley se entenderá por</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ind w:left="851" w:right="616"/>
        <w:jc w:val="both"/>
        <w:rPr>
          <w:rFonts w:ascii="Palatino Linotype" w:eastAsia="Palatino Linotype" w:hAnsi="Palatino Linotype" w:cs="Palatino Linotype"/>
          <w:b/>
          <w:i/>
          <w:sz w:val="22"/>
          <w:szCs w:val="22"/>
          <w:u w:val="single"/>
        </w:rPr>
      </w:pPr>
      <w:r w:rsidRPr="00012EA3">
        <w:rPr>
          <w:rFonts w:ascii="Palatino Linotype" w:eastAsia="Palatino Linotype" w:hAnsi="Palatino Linotype" w:cs="Palatino Linotype"/>
          <w:b/>
          <w:i/>
          <w:sz w:val="22"/>
          <w:szCs w:val="22"/>
        </w:rPr>
        <w:t>XVIII. Documento de seguridad:</w:t>
      </w:r>
      <w:r w:rsidRPr="00012EA3">
        <w:rPr>
          <w:rFonts w:ascii="Palatino Linotype" w:eastAsia="Palatino Linotype" w:hAnsi="Palatino Linotype" w:cs="Palatino Linotype"/>
          <w:i/>
          <w:sz w:val="22"/>
          <w:szCs w:val="22"/>
        </w:rPr>
        <w:t xml:space="preserve"> </w:t>
      </w:r>
      <w:r w:rsidRPr="00012EA3">
        <w:rPr>
          <w:rFonts w:ascii="Palatino Linotype" w:eastAsia="Palatino Linotype" w:hAnsi="Palatino Linotype" w:cs="Palatino Linotype"/>
          <w:b/>
          <w:i/>
          <w:sz w:val="22"/>
          <w:szCs w:val="22"/>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Naturaleza de las medidas de seguridad y registro del nivel de seguridad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43</w:t>
      </w:r>
      <w:r w:rsidRPr="00012EA3">
        <w:rPr>
          <w:rFonts w:ascii="Palatino Linotype" w:eastAsia="Palatino Linotype" w:hAnsi="Palatino Linotype" w:cs="Palatino Linotype"/>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Por la naturaleza de la información, las medidas de seguridad que se adopten serán consideradas confidenciales y únicamente se comunicará al Instituto, para su registro, el nivel de seguridad aplicable.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El responsable o el encargado, designarán a una o un administrador, quien tendrá bajo su responsabilidad directa la base y sistema de datos personales.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Tipos y Niveles de Seguridad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44</w:t>
      </w:r>
      <w:r w:rsidRPr="00012EA3">
        <w:rPr>
          <w:rFonts w:ascii="Palatino Linotype" w:eastAsia="Palatino Linotype" w:hAnsi="Palatino Linotype" w:cs="Palatino Linotype"/>
          <w:i/>
          <w:sz w:val="22"/>
          <w:szCs w:val="22"/>
        </w:rPr>
        <w:t xml:space="preserve">. El responsable adoptará las medidas de seguridad, conforme a lo siguiente: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A. Tipos de seguridad: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 Física: a la medida orientada a la protección de instalaciones, equipos, soportes, sistemas o bases de datos para la prevención de riesgos por caso fortuito o causas de fuerza mayor.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 Lógica: a las medidas de seguridad administrativas y de protección que permiten la identificación y autenticación de las usuarias y los usuarios autorizados para el tratamiento de los datos personales de acuerdo con su función.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IV. De cifrado: a la implementación de algoritmos, claves, contraseñas, así como dispositivos concretos de protección que garanticen la seguridad de la información.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B. Niveles de seguridad: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 Básico: a las medidas generales de seguridad cuya aplicación es obligatoria para todos los sistemas y bases de datos personales. Dichas medidas corresponden a los siguientes aspectos: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a) Documento de seguridad.</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 b) Funciones y obligaciones del personal que intervenga en el tratamiento de las bases o sistemas de datos personales.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c) Registro de incidencias.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d) Identificación y autenticación.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 Control de acceso.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f) Gestión de soportes.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g) Copias de respaldo y recuperación.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Este nivel de seguridad, de manera adicional a las medidas calificadas como básicas, considera los aspectos siguientes: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a) Responsable de seguridad.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b) Auditoría.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c) Control de acceso físico.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d) Pruebas con datos reales.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En estos casos, además de incorporar las medidas de nivel básico y medio, deberán completar las que se detallan a continuación: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a) Distribución de soportes.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b) Registro de acceso.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c) Telecomunicaciones.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Los diferentes niveles de seguridad serán establecidos atendiendo a las características propias de la información. Elementos a considerar para la adopción de medidas de seguridad y su naturaleza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45</w:t>
      </w:r>
      <w:r w:rsidRPr="00012EA3">
        <w:rPr>
          <w:rFonts w:ascii="Palatino Linotype" w:eastAsia="Palatino Linotype" w:hAnsi="Palatino Linotype" w:cs="Palatino Linotype"/>
          <w:i/>
          <w:sz w:val="22"/>
          <w:szCs w:val="22"/>
        </w:rPr>
        <w:t xml:space="preserve">. Las medidas de seguridad adoptadas por el responsable considerarán: I. El riesgo inherente a los datos personales tratados.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 La sensibilidad de los datos personales tratados.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III. El desarrollo tecnológico.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IV. Las posibles consecuencias de una vulneración para las y los titulares.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 Las transferencias de datos personales que se realicen.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VI. El número de titulares.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VII. Las violaciones a la seguridad previas ocurridas en los sistemas de tratamiento.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VIII. El riesgo por el valor potencial cuantitativo o cualitativo que pudieran tener los datos personales tratados para una tercera persona no autorizada para su posesión. Actividades interrelacionadas para establecer y mantener las medidas de seguridad.</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46</w:t>
      </w:r>
      <w:r w:rsidRPr="00012EA3">
        <w:rPr>
          <w:rFonts w:ascii="Palatino Linotype" w:eastAsia="Palatino Linotype" w:hAnsi="Palatino Linotype" w:cs="Palatino Linotype"/>
          <w:i/>
          <w:sz w:val="22"/>
          <w:szCs w:val="22"/>
        </w:rPr>
        <w:t xml:space="preserve">. Para establecer y mantener las medidas de seguridad para la protección de los datos personales, el responsable realizará, al menos, las actividades interrelacionadas siguientes: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 Definir las funciones y obligaciones del personal involucrado en el tratamiento de datos personales.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III. Elaborar un inventario de datos personales y de las bases y o sistemas de tratamiento.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 Realizar un análisis de brecha, comparando las medidas de seguridad existentes contra las faltantes en la organización del responsable.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VI. Elaborar un plan de trabajo para la implementación de las medidas de seguridad faltantes, así como las medidas para el cumplimiento cotidiano de las políticas de gestión y tratamiento de los datos personales.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VII. Monitorear y revisar de manera periódica las medidas de seguridad implementadas, así como las amenazas y vulnerabilidades a las que están sujetos los datos personales.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VIII. Diseñar y aplicar diferentes niveles de capacitación del personal bajo su mando, dependiendo de sus roles y responsabilidades respecto del tratamiento de los datos personales.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Exigibilidad de Documentos y Registros derivados de un Sistema de Gestión de la Protección de Datos.</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47.</w:t>
      </w:r>
      <w:r w:rsidRPr="00012EA3">
        <w:rPr>
          <w:rFonts w:ascii="Palatino Linotype" w:eastAsia="Palatino Linotype" w:hAnsi="Palatino Linotype" w:cs="Palatino Linotype"/>
          <w:i/>
          <w:sz w:val="22"/>
          <w:szCs w:val="22"/>
        </w:rPr>
        <w:t xml:space="preserve"> Las acciones relacionadas con las medidas de seguridad para el tratamiento de los datos personales serán documentadas y contenidas en un sistema de gestión.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Obligatoriedad del Documento de Seguridad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Contenido del Documento de Seguridad</w:t>
      </w:r>
      <w:r w:rsidRPr="00012EA3">
        <w:rPr>
          <w:rFonts w:ascii="Palatino Linotype" w:eastAsia="Palatino Linotype" w:hAnsi="Palatino Linotype" w:cs="Palatino Linotype"/>
          <w:i/>
          <w:sz w:val="22"/>
          <w:szCs w:val="22"/>
        </w:rPr>
        <w:t xml:space="preserv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49. El documento de seguridad deberá contener como mínimo lo siguiente:</w:t>
      </w:r>
      <w:r w:rsidRPr="00012EA3">
        <w:rPr>
          <w:rFonts w:ascii="Palatino Linotype" w:eastAsia="Palatino Linotype" w:hAnsi="Palatino Linotype" w:cs="Palatino Linotype"/>
          <w:i/>
          <w:sz w:val="22"/>
          <w:szCs w:val="22"/>
        </w:rPr>
        <w:t xml:space="preserv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 Respecto de los sistemas de datos personales: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a) El nombre.</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 b) El nombre, cargo y adscripción del administrador de cada sistema y base de datos.</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 c) Las funciones y obligaciones del responsable, encargado o encargados y todas las personas que traten datos personales.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d) El folio del registro del sistema y base de datos.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e) El inventario o la especificación detallada del tipo de datos personales contenidos</w:t>
      </w:r>
      <w:r w:rsidRPr="00012EA3">
        <w:rPr>
          <w:rFonts w:ascii="Palatino Linotype" w:eastAsia="Palatino Linotype" w:hAnsi="Palatino Linotype" w:cs="Palatino Linotype"/>
          <w:i/>
          <w:sz w:val="22"/>
          <w:szCs w:val="22"/>
        </w:rPr>
        <w:t>.</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f) La estructura y descripción de los sistemas y bases de datos personales, lo cual consiste en precisar y describir el tipo de soporte, así como las características del lugar donde se resguardan</w:t>
      </w:r>
      <w:r w:rsidRPr="00012EA3">
        <w:rPr>
          <w:rFonts w:ascii="Palatino Linotype" w:eastAsia="Palatino Linotype" w:hAnsi="Palatino Linotype" w:cs="Palatino Linotype"/>
          <w:i/>
          <w:sz w:val="22"/>
          <w:szCs w:val="22"/>
        </w:rPr>
        <w:t xml:space="preserv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 Respecto de las medidas de seguridad implementadas deberá incluir lo siguiente: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i/>
          <w:sz w:val="22"/>
          <w:szCs w:val="22"/>
        </w:rPr>
        <w:t xml:space="preserve">a) </w:t>
      </w:r>
      <w:r w:rsidRPr="00012EA3">
        <w:rPr>
          <w:rFonts w:ascii="Palatino Linotype" w:eastAsia="Palatino Linotype" w:hAnsi="Palatino Linotype" w:cs="Palatino Linotype"/>
          <w:b/>
          <w:i/>
          <w:sz w:val="22"/>
          <w:szCs w:val="22"/>
        </w:rPr>
        <w:t xml:space="preserve">Transferencia y remisiones.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b) Resguardo de soportes físicos y electrónicos.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c) Bitácoras para accesos, operación cotidiana y violaciones a la seguridad de los datos personales.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d) El análisis de riesgos.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e) El análisis de brecha.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f) Gestión de incidentes.</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 g) Acceso a las instalaciones.</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h) Identificación y autenticación.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i) Procedimientos de respaldo y recuperación de datos</w:t>
      </w:r>
      <w:r w:rsidRPr="00012EA3">
        <w:rPr>
          <w:rFonts w:ascii="Palatino Linotype" w:eastAsia="Palatino Linotype" w:hAnsi="Palatino Linotype" w:cs="Palatino Linotype"/>
          <w:i/>
          <w:sz w:val="22"/>
          <w:szCs w:val="22"/>
        </w:rPr>
        <w:t xml:space="preserv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j) Plan de contingencia.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k) Auditorías.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l) Supresión y borrado seguro de datos.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m) El plan de trabajo</w:t>
      </w:r>
      <w:r w:rsidRPr="00012EA3">
        <w:rPr>
          <w:rFonts w:ascii="Palatino Linotype" w:eastAsia="Palatino Linotype" w:hAnsi="Palatino Linotype" w:cs="Palatino Linotype"/>
          <w:i/>
          <w:sz w:val="22"/>
          <w:szCs w:val="22"/>
        </w:rPr>
        <w:t xml:space="preserv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n) Los mecanismos de monitoreo y revisión de las medidas de seguridad</w:t>
      </w:r>
      <w:r w:rsidRPr="00012EA3">
        <w:rPr>
          <w:rFonts w:ascii="Palatino Linotype" w:eastAsia="Palatino Linotype" w:hAnsi="Palatino Linotype" w:cs="Palatino Linotype"/>
          <w:i/>
          <w:sz w:val="22"/>
          <w:szCs w:val="22"/>
        </w:rPr>
        <w:t xml:space="preserve">. </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o) El programa general de capacitación. Revisión y actualización del documento de seguridad.</w:t>
      </w:r>
    </w:p>
    <w:p w:rsidR="00EE74F3" w:rsidRPr="00012EA3" w:rsidRDefault="00EE74F3">
      <w:pPr>
        <w:ind w:left="851" w:right="616"/>
        <w:jc w:val="both"/>
        <w:rPr>
          <w:rFonts w:ascii="Palatino Linotype" w:eastAsia="Palatino Linotype" w:hAnsi="Palatino Linotype" w:cs="Palatino Linotype"/>
          <w:i/>
          <w:sz w:val="22"/>
          <w:szCs w:val="22"/>
        </w:rPr>
      </w:pP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 xml:space="preserve"> Artículo 50.</w:t>
      </w:r>
      <w:r w:rsidRPr="00012EA3">
        <w:rPr>
          <w:rFonts w:ascii="Palatino Linotype" w:eastAsia="Palatino Linotype" w:hAnsi="Palatino Linotype" w:cs="Palatino Linotype"/>
          <w:i/>
          <w:sz w:val="22"/>
          <w:szCs w:val="22"/>
        </w:rPr>
        <w:t xml:space="preserve"> </w:t>
      </w:r>
      <w:r w:rsidRPr="00012EA3">
        <w:rPr>
          <w:rFonts w:ascii="Palatino Linotype" w:eastAsia="Palatino Linotype" w:hAnsi="Palatino Linotype" w:cs="Palatino Linotype"/>
          <w:b/>
          <w:i/>
          <w:sz w:val="22"/>
          <w:szCs w:val="22"/>
        </w:rPr>
        <w:t xml:space="preserve">El responsable revisará el documento de seguridad de manera periódica y </w:t>
      </w:r>
      <w:r w:rsidRPr="00012EA3">
        <w:rPr>
          <w:rFonts w:ascii="Palatino Linotype" w:eastAsia="Palatino Linotype" w:hAnsi="Palatino Linotype" w:cs="Palatino Linotype"/>
          <w:b/>
          <w:i/>
          <w:sz w:val="22"/>
          <w:szCs w:val="22"/>
          <w:u w:val="single"/>
        </w:rPr>
        <w:t>actualizarlo cuando ocurran los eventos siguientes</w:t>
      </w:r>
      <w:r w:rsidRPr="00012EA3">
        <w:rPr>
          <w:rFonts w:ascii="Palatino Linotype" w:eastAsia="Palatino Linotype" w:hAnsi="Palatino Linotype" w:cs="Palatino Linotype"/>
          <w:i/>
          <w:sz w:val="22"/>
          <w:szCs w:val="22"/>
        </w:rPr>
        <w:t xml:space="preserve">: </w:t>
      </w:r>
    </w:p>
    <w:p w:rsidR="00EE74F3" w:rsidRPr="00012EA3" w:rsidRDefault="00AD1D16">
      <w:pPr>
        <w:ind w:left="851" w:right="616"/>
        <w:jc w:val="both"/>
        <w:rPr>
          <w:rFonts w:ascii="Palatino Linotype" w:eastAsia="Palatino Linotype" w:hAnsi="Palatino Linotype" w:cs="Palatino Linotype"/>
          <w:b/>
          <w:i/>
          <w:sz w:val="22"/>
          <w:szCs w:val="22"/>
          <w:u w:val="single"/>
        </w:rPr>
      </w:pPr>
      <w:r w:rsidRPr="00012EA3">
        <w:rPr>
          <w:rFonts w:ascii="Palatino Linotype" w:eastAsia="Palatino Linotype" w:hAnsi="Palatino Linotype" w:cs="Palatino Linotype"/>
          <w:i/>
          <w:sz w:val="22"/>
          <w:szCs w:val="22"/>
        </w:rPr>
        <w:t>I</w:t>
      </w:r>
      <w:r w:rsidRPr="00012EA3">
        <w:rPr>
          <w:rFonts w:ascii="Palatino Linotype" w:eastAsia="Palatino Linotype" w:hAnsi="Palatino Linotype" w:cs="Palatino Linotype"/>
          <w:b/>
          <w:i/>
          <w:sz w:val="22"/>
          <w:szCs w:val="22"/>
          <w:u w:val="single"/>
        </w:rPr>
        <w:t xml:space="preserve">. Se produzcan modificaciones sustanciales al tratamiento de datos personales que deriven en un cambio en el nivel de riesgo.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 xml:space="preserve">II. Como resultado de un proceso de mejora continua, derivado del monitoreo y revisión del sistema de gestión. </w:t>
      </w:r>
    </w:p>
    <w:p w:rsidR="00EE74F3" w:rsidRPr="00012EA3" w:rsidRDefault="00AD1D16">
      <w:pPr>
        <w:ind w:left="851" w:right="616"/>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b/>
          <w:i/>
          <w:sz w:val="22"/>
          <w:szCs w:val="22"/>
        </w:rPr>
        <w:t>III. Como resultado de un proceso de mejora para mitigar el impacto de una vulneración a la seguridad ocurrida.</w:t>
      </w:r>
    </w:p>
    <w:p w:rsidR="00EE74F3" w:rsidRPr="00012EA3" w:rsidRDefault="00AD1D16">
      <w:pPr>
        <w:ind w:left="851"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 xml:space="preserve"> IV. Implementación de acciones correctivas y preventivas ante una violación de la seguridad de los datos personales</w:t>
      </w:r>
      <w:r w:rsidRPr="00012EA3">
        <w:rPr>
          <w:rFonts w:ascii="Palatino Linotype" w:eastAsia="Palatino Linotype" w:hAnsi="Palatino Linotype" w:cs="Palatino Linotype"/>
          <w:i/>
          <w:sz w:val="22"/>
          <w:szCs w:val="22"/>
        </w:rPr>
        <w:t>.”</w:t>
      </w:r>
    </w:p>
    <w:p w:rsidR="00EE74F3" w:rsidRPr="00012EA3" w:rsidRDefault="00AD1D16">
      <w:pPr>
        <w:ind w:left="851" w:right="899"/>
        <w:jc w:val="right"/>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(Énfasis añadido)</w:t>
      </w:r>
    </w:p>
    <w:p w:rsidR="00EE74F3" w:rsidRPr="00012EA3" w:rsidRDefault="00AD1D16">
      <w:pPr>
        <w:tabs>
          <w:tab w:val="left" w:pos="709"/>
        </w:tabs>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Sujetos Obligados en el cumplimiento de sus obligaciones. </w:t>
      </w:r>
    </w:p>
    <w:p w:rsidR="00EE74F3" w:rsidRPr="00012EA3" w:rsidRDefault="00EE74F3">
      <w:pPr>
        <w:tabs>
          <w:tab w:val="left" w:pos="709"/>
        </w:tabs>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Asimismo, conforme el artículo 48 de la Ley de Protección de Datos Personales Local, </w:t>
      </w:r>
      <w:r w:rsidRPr="00012EA3">
        <w:rPr>
          <w:rFonts w:ascii="Palatino Linotype" w:eastAsia="Palatino Linotype" w:hAnsi="Palatino Linotype" w:cs="Palatino Linotype"/>
          <w:b/>
          <w:sz w:val="22"/>
          <w:szCs w:val="22"/>
          <w:u w:val="single"/>
        </w:rPr>
        <w:t>el documento de seguridad es de observancia obligatoria</w:t>
      </w:r>
      <w:r w:rsidRPr="00012EA3">
        <w:rPr>
          <w:rFonts w:ascii="Palatino Linotype" w:eastAsia="Palatino Linotype" w:hAnsi="Palatino Linotype" w:cs="Palatino Linotype"/>
          <w:sz w:val="22"/>
          <w:szCs w:val="22"/>
        </w:rPr>
        <w:t xml:space="preserve"> para los responsables, encargados y demás personas que realizan algún tipo de tratamiento a los datos personales, </w:t>
      </w:r>
      <w:r w:rsidRPr="00012EA3">
        <w:rPr>
          <w:rFonts w:ascii="Palatino Linotype" w:eastAsia="Palatino Linotype" w:hAnsi="Palatino Linotype" w:cs="Palatino Linotype"/>
          <w:b/>
          <w:sz w:val="22"/>
          <w:szCs w:val="22"/>
        </w:rPr>
        <w:t xml:space="preserve">y a elección del sujeto obligado, éste podrá ser único e incluir todos los sistemas y bases de datos personales que posea, </w:t>
      </w:r>
      <w:r w:rsidRPr="00012EA3">
        <w:rPr>
          <w:rFonts w:ascii="Palatino Linotype" w:eastAsia="Palatino Linotype" w:hAnsi="Palatino Linotype" w:cs="Palatino Linotype"/>
          <w:sz w:val="22"/>
          <w:szCs w:val="22"/>
        </w:rPr>
        <w:t>por unidad administrativa en que se incluyan los sistemas y bases de datos personales en custodia, individualizado para cada sistema, o mixto.</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De ahí que los Sujetos Obligados pueden tener un documento de seguridad único en el que se incluyan todos los sistemas y bases de datos que posean por unidad administrativa.</w:t>
      </w:r>
    </w:p>
    <w:p w:rsidR="00EE74F3" w:rsidRPr="00012EA3" w:rsidRDefault="00EE74F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Por otra parte, la Ley de Protección de Datos Personales, referida, señala como obligatoriedad por parte de los Sujetos Obligados el de </w:t>
      </w:r>
      <w:r w:rsidRPr="00012EA3">
        <w:rPr>
          <w:rFonts w:ascii="Palatino Linotype" w:eastAsia="Palatino Linotype" w:hAnsi="Palatino Linotype" w:cs="Palatino Linotype"/>
          <w:b/>
          <w:sz w:val="22"/>
          <w:szCs w:val="22"/>
          <w:u w:val="single"/>
        </w:rPr>
        <w:t xml:space="preserve">emitir y aprobar su documento de seguridad para el tratamiento de los datos personales que recabe en cumplimiento de sus funciones que se encuentren contenidos en sus sistemas o bases de datos </w:t>
      </w:r>
      <w:r w:rsidRPr="00012EA3">
        <w:rPr>
          <w:rFonts w:ascii="Palatino Linotype" w:eastAsia="Palatino Linotype" w:hAnsi="Palatino Linotype" w:cs="Palatino Linotype"/>
          <w:b/>
          <w:sz w:val="22"/>
          <w:szCs w:val="22"/>
        </w:rPr>
        <w:t>y este deberá</w:t>
      </w:r>
      <w:r w:rsidRPr="00012EA3">
        <w:rPr>
          <w:rFonts w:ascii="Palatino Linotype" w:eastAsia="Palatino Linotype" w:hAnsi="Palatino Linotype" w:cs="Palatino Linotype"/>
          <w:b/>
          <w:sz w:val="22"/>
          <w:szCs w:val="22"/>
          <w:u w:val="single"/>
        </w:rPr>
        <w:t xml:space="preserve"> actualizarse </w:t>
      </w:r>
      <w:r w:rsidRPr="00012EA3">
        <w:rPr>
          <w:rFonts w:ascii="Palatino Linotype" w:eastAsia="Palatino Linotype" w:hAnsi="Palatino Linotype" w:cs="Palatino Linotype"/>
          <w:sz w:val="22"/>
          <w:szCs w:val="22"/>
        </w:rPr>
        <w:t xml:space="preserve">cuando 1) Se produzcan modificaciones sustanciales al tratamiento de datos personales que deriven en un cambio en el nivel de riesgo; 2) Como resultado de un proceso de mejora continua, derivado del monitoreo y revisión del sistema de gestión; 3) Como resultado de un proceso de mejora para mitigar el impacto de una vulneración a la seguridad ocurrida; y 4) Implementación de acciones correctivas y preventivas ante una violación de la seguridad de los datos personales, de ahí que existe fuente obligacional para contar con la información que desea conocer la parte </w:t>
      </w:r>
      <w:r w:rsidRPr="00012EA3">
        <w:rPr>
          <w:rFonts w:ascii="Palatino Linotype" w:eastAsia="Palatino Linotype" w:hAnsi="Palatino Linotype" w:cs="Palatino Linotype"/>
          <w:b/>
          <w:sz w:val="22"/>
          <w:szCs w:val="22"/>
        </w:rPr>
        <w:t>Recurrente</w:t>
      </w:r>
      <w:r w:rsidRPr="00012EA3">
        <w:rPr>
          <w:rFonts w:ascii="Palatino Linotype" w:eastAsia="Palatino Linotype" w:hAnsi="Palatino Linotype" w:cs="Palatino Linotype"/>
          <w:sz w:val="22"/>
          <w:szCs w:val="22"/>
        </w:rPr>
        <w:t xml:space="preserve">. </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Asimismo, dicho soporte documental, contendrá las medidas de seguridad aplicables a las bases y sistemas de datos personales, en ese contexto, por cuanto hace a esta parte resulta aplicable lo dispuesto por el artículo 43 de la Ley de Protección de Datos Personales local, que en su penúltimo párrafo de la misma Ley, refiere lo siguiente: </w:t>
      </w:r>
    </w:p>
    <w:p w:rsidR="00EE74F3" w:rsidRPr="00012EA3" w:rsidRDefault="00EE74F3">
      <w:pPr>
        <w:spacing w:line="360" w:lineRule="auto"/>
        <w:jc w:val="both"/>
        <w:rPr>
          <w:rFonts w:ascii="Palatino Linotype" w:eastAsia="Palatino Linotype" w:hAnsi="Palatino Linotype" w:cs="Palatino Linotype"/>
          <w:b/>
          <w:i/>
          <w:sz w:val="22"/>
          <w:szCs w:val="22"/>
        </w:rPr>
      </w:pPr>
    </w:p>
    <w:p w:rsidR="00EE74F3" w:rsidRPr="00012EA3" w:rsidRDefault="00AD1D16">
      <w:pPr>
        <w:tabs>
          <w:tab w:val="left" w:pos="851"/>
        </w:tabs>
        <w:ind w:left="851" w:right="902"/>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b/>
          <w:i/>
          <w:sz w:val="22"/>
          <w:szCs w:val="22"/>
        </w:rPr>
        <w:t>Artículo 143.</w:t>
      </w:r>
      <w:r w:rsidRPr="00012EA3">
        <w:rPr>
          <w:rFonts w:ascii="Palatino Linotype" w:eastAsia="Palatino Linotype" w:hAnsi="Palatino Linotype" w:cs="Palatino Linotype"/>
          <w:i/>
          <w:sz w:val="22"/>
          <w:szCs w:val="22"/>
        </w:rPr>
        <w:t xml:space="preserve"> …</w:t>
      </w:r>
    </w:p>
    <w:p w:rsidR="00EE74F3" w:rsidRPr="00012EA3" w:rsidRDefault="00AD1D16">
      <w:pPr>
        <w:tabs>
          <w:tab w:val="left" w:pos="851"/>
        </w:tabs>
        <w:ind w:left="851" w:right="902"/>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tabs>
          <w:tab w:val="left" w:pos="851"/>
        </w:tabs>
        <w:ind w:left="851" w:right="902"/>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ello.”(Sic)</w:t>
      </w:r>
    </w:p>
    <w:p w:rsidR="00EE74F3" w:rsidRPr="00012EA3" w:rsidRDefault="00EE74F3">
      <w:pPr>
        <w:tabs>
          <w:tab w:val="left" w:pos="851"/>
        </w:tabs>
        <w:ind w:left="851" w:right="902"/>
        <w:jc w:val="both"/>
        <w:rPr>
          <w:rFonts w:ascii="Palatino Linotype" w:eastAsia="Palatino Linotype" w:hAnsi="Palatino Linotype" w:cs="Palatino Linotype"/>
          <w:i/>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En concordancia con lo expuesto, el numeral Trigésimo Octavo, párrafo segundo de los “Lineamientos Generales en materia de Clasificación y Desclasificación de la información, así como para la elaboración de Versiones Públicas”, vigentes a la fecha de la solicitud, señala lo siguiente: </w:t>
      </w:r>
    </w:p>
    <w:p w:rsidR="00EE74F3" w:rsidRPr="00012EA3" w:rsidRDefault="00AD1D16">
      <w:pPr>
        <w:tabs>
          <w:tab w:val="left" w:pos="851"/>
        </w:tabs>
        <w:ind w:left="851" w:right="902"/>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b/>
          <w:i/>
          <w:sz w:val="22"/>
          <w:szCs w:val="22"/>
        </w:rPr>
        <w:t>Trigésimo octavo.</w:t>
      </w:r>
      <w:r w:rsidRPr="00012EA3">
        <w:rPr>
          <w:rFonts w:ascii="Palatino Linotype" w:eastAsia="Palatino Linotype" w:hAnsi="Palatino Linotype" w:cs="Palatino Linotype"/>
          <w:i/>
          <w:sz w:val="22"/>
          <w:szCs w:val="22"/>
        </w:rPr>
        <w:t xml:space="preserve"> …</w:t>
      </w:r>
    </w:p>
    <w:p w:rsidR="00EE74F3" w:rsidRPr="00012EA3" w:rsidRDefault="00AD1D16">
      <w:pPr>
        <w:tabs>
          <w:tab w:val="left" w:pos="851"/>
        </w:tabs>
        <w:ind w:left="851" w:right="902"/>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La información confidencial no estará sujeta a temporalidad alguna y sólo podrán tener acceso a ella los titulares de la misma,</w:t>
      </w:r>
      <w:r w:rsidRPr="00012EA3">
        <w:rPr>
          <w:rFonts w:ascii="Palatino Linotype" w:eastAsia="Palatino Linotype" w:hAnsi="Palatino Linotype" w:cs="Palatino Linotype"/>
          <w:sz w:val="22"/>
          <w:szCs w:val="22"/>
        </w:rPr>
        <w:t xml:space="preserve"> </w:t>
      </w:r>
      <w:r w:rsidRPr="00012EA3">
        <w:rPr>
          <w:rFonts w:ascii="Palatino Linotype" w:eastAsia="Palatino Linotype" w:hAnsi="Palatino Linotype" w:cs="Palatino Linotype"/>
          <w:i/>
          <w:sz w:val="22"/>
          <w:szCs w:val="22"/>
        </w:rPr>
        <w:t>sus representantes y los integrantes de los sujetos obligados facultados para ello.” (Sic)</w:t>
      </w:r>
    </w:p>
    <w:p w:rsidR="00EE74F3" w:rsidRPr="00012EA3" w:rsidRDefault="00EE74F3">
      <w:pPr>
        <w:tabs>
          <w:tab w:val="left" w:pos="851"/>
        </w:tabs>
        <w:ind w:left="851" w:right="902"/>
        <w:jc w:val="both"/>
        <w:rPr>
          <w:rFonts w:ascii="Palatino Linotype" w:eastAsia="Palatino Linotype" w:hAnsi="Palatino Linotype" w:cs="Palatino Linotype"/>
          <w:i/>
          <w:sz w:val="22"/>
          <w:szCs w:val="22"/>
        </w:rPr>
      </w:pPr>
    </w:p>
    <w:p w:rsidR="00EE74F3" w:rsidRPr="00012EA3" w:rsidRDefault="00AD1D16">
      <w:pPr>
        <w:spacing w:line="360" w:lineRule="auto"/>
        <w:jc w:val="both"/>
        <w:rPr>
          <w:rFonts w:ascii="Palatino Linotype" w:eastAsia="Palatino Linotype" w:hAnsi="Palatino Linotype" w:cs="Palatino Linotype"/>
          <w:b/>
          <w:sz w:val="22"/>
          <w:szCs w:val="22"/>
        </w:rPr>
      </w:pPr>
      <w:r w:rsidRPr="00012EA3">
        <w:rPr>
          <w:rFonts w:ascii="Palatino Linotype" w:eastAsia="Palatino Linotype" w:hAnsi="Palatino Linotype" w:cs="Palatino Linotype"/>
          <w:sz w:val="22"/>
          <w:szCs w:val="22"/>
        </w:rPr>
        <w:t xml:space="preserve">Bajo lo previo, resulta importante precisar que las medidas de seguridad aplicables a las bases de datos personales por parte del responsable es </w:t>
      </w:r>
      <w:r w:rsidRPr="00012EA3">
        <w:rPr>
          <w:rFonts w:ascii="Palatino Linotype" w:eastAsia="Palatino Linotype" w:hAnsi="Palatino Linotype" w:cs="Palatino Linotype"/>
          <w:b/>
          <w:sz w:val="22"/>
          <w:szCs w:val="22"/>
        </w:rPr>
        <w:t xml:space="preserve">información de carácter confidencial </w:t>
      </w:r>
      <w:r w:rsidRPr="00012EA3">
        <w:rPr>
          <w:rFonts w:ascii="Palatino Linotype" w:eastAsia="Palatino Linotype" w:hAnsi="Palatino Linotype" w:cs="Palatino Linotype"/>
          <w:sz w:val="22"/>
          <w:szCs w:val="22"/>
        </w:rPr>
        <w:t xml:space="preserve">por mandato expreso del artículo 43 de la Ley, </w:t>
      </w:r>
      <w:r w:rsidRPr="00012EA3">
        <w:rPr>
          <w:rFonts w:ascii="Palatino Linotype" w:eastAsia="Palatino Linotype" w:hAnsi="Palatino Linotype" w:cs="Palatino Linotype"/>
          <w:b/>
          <w:sz w:val="22"/>
          <w:szCs w:val="22"/>
        </w:rPr>
        <w:t>más no así en su totalidad el documento de seguridad.</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De esta manera, </w:t>
      </w:r>
      <w:r w:rsidRPr="00012EA3">
        <w:rPr>
          <w:rFonts w:ascii="Palatino Linotype" w:eastAsia="Palatino Linotype" w:hAnsi="Palatino Linotype" w:cs="Palatino Linotype"/>
          <w:b/>
          <w:sz w:val="22"/>
          <w:szCs w:val="22"/>
        </w:rPr>
        <w:t>atendiendo que las medidas de seguridad aplicables a las bases de datos personales son información confidencial</w:t>
      </w:r>
      <w:r w:rsidRPr="00012EA3">
        <w:rPr>
          <w:rFonts w:ascii="Palatino Linotype" w:eastAsia="Palatino Linotype" w:hAnsi="Palatino Linotype" w:cs="Palatino Linotype"/>
          <w:sz w:val="22"/>
          <w:szCs w:val="22"/>
        </w:rPr>
        <w:t>, por tanto,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Asimismo, es pertinente mencionar que conforme a lo dispuesto en el artículo 49 de la Ley de Protección de Datos Personales supra indicada, el documento de seguridad debe contener, como mínimo, lo referente a: </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numPr>
          <w:ilvl w:val="0"/>
          <w:numId w:val="5"/>
        </w:numPr>
        <w:spacing w:line="360" w:lineRule="auto"/>
        <w:ind w:left="284" w:right="49" w:firstLine="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Sistemas de Datos Personales</w:t>
      </w:r>
      <w:r w:rsidRPr="00012EA3">
        <w:rPr>
          <w:rFonts w:ascii="Palatino Linotype" w:eastAsia="Palatino Linotype" w:hAnsi="Palatino Linotype" w:cs="Palatino Linotype"/>
          <w:sz w:val="22"/>
          <w:szCs w:val="22"/>
        </w:rPr>
        <w:t xml:space="preserve">: a) el nombre, </w:t>
      </w:r>
      <w:r w:rsidRPr="00012EA3">
        <w:rPr>
          <w:rFonts w:ascii="Palatino Linotype" w:eastAsia="Palatino Linotype" w:hAnsi="Palatino Linotype" w:cs="Palatino Linotype"/>
          <w:b/>
          <w:sz w:val="22"/>
          <w:szCs w:val="22"/>
        </w:rPr>
        <w:t xml:space="preserve">b) el nombre, cargo y adscripción del administrador de cada sistema y base de datos, c) las funciones y obligaciones del responsable o encargados y todas la personas  que traten datos personales, d) el folio del registro del sistema y base de datos, </w:t>
      </w:r>
      <w:r w:rsidRPr="00012EA3">
        <w:rPr>
          <w:rFonts w:ascii="Palatino Linotype" w:eastAsia="Palatino Linotype" w:hAnsi="Palatino Linotype" w:cs="Palatino Linotype"/>
          <w:sz w:val="22"/>
          <w:szCs w:val="22"/>
        </w:rPr>
        <w:t xml:space="preserve">e) el inventario o especificación detallada del tipo de datos personales y f) la estructura y descripción de los sistemas y bases de datos personales, en las que deberá precisar y describir el tipo de soporte y características del lugar donde se resguardan.       </w:t>
      </w:r>
    </w:p>
    <w:p w:rsidR="00EE74F3" w:rsidRPr="00012EA3" w:rsidRDefault="00EE74F3">
      <w:pPr>
        <w:spacing w:line="360" w:lineRule="auto"/>
        <w:ind w:left="284" w:right="49"/>
        <w:jc w:val="both"/>
        <w:rPr>
          <w:rFonts w:ascii="Palatino Linotype" w:eastAsia="Palatino Linotype" w:hAnsi="Palatino Linotype" w:cs="Palatino Linotype"/>
          <w:sz w:val="22"/>
          <w:szCs w:val="22"/>
        </w:rPr>
      </w:pPr>
    </w:p>
    <w:p w:rsidR="00EE74F3" w:rsidRPr="00012EA3" w:rsidRDefault="00AD1D16">
      <w:pPr>
        <w:numPr>
          <w:ilvl w:val="0"/>
          <w:numId w:val="5"/>
        </w:numPr>
        <w:spacing w:line="360" w:lineRule="auto"/>
        <w:ind w:left="284" w:right="49" w:firstLine="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Las Medidas de Seguridad implementadas</w:t>
      </w:r>
      <w:r w:rsidRPr="00012EA3">
        <w:rPr>
          <w:rFonts w:ascii="Palatino Linotype" w:eastAsia="Palatino Linotype" w:hAnsi="Palatino Linotype" w:cs="Palatino Linotype"/>
          <w:sz w:val="22"/>
          <w:szCs w:val="22"/>
        </w:rPr>
        <w:t>, como son: a) transferencia y remisiones, b) resguardo de soportes físicos y 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l) supresión y borrado seguro de datos, m) plan de trabajo, n) los mecanismos de monitoreo y revisión de las medidas de seguridad y o) el programa general de capacitación.</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Como se desprende de lo anterior, la fracción I del artículo 49 de la Ley de Protección de Datos Personales de la Entidad, prevé que el documento de seguridad debe contener, como mínimo, información relativa a los sistemas de datos personales; de la cual es de precisar que por lo que corresponde a la indicada en los </w:t>
      </w:r>
      <w:r w:rsidRPr="00012EA3">
        <w:rPr>
          <w:rFonts w:ascii="Palatino Linotype" w:eastAsia="Palatino Linotype" w:hAnsi="Palatino Linotype" w:cs="Palatino Linotype"/>
          <w:b/>
          <w:sz w:val="22"/>
          <w:szCs w:val="22"/>
          <w:u w:val="single"/>
        </w:rPr>
        <w:t>incisos del a) al e), se trata de información pública,</w:t>
      </w:r>
      <w:r w:rsidRPr="00012EA3">
        <w:rPr>
          <w:rFonts w:ascii="Palatino Linotype" w:eastAsia="Palatino Linotype" w:hAnsi="Palatino Linotype" w:cs="Palatino Linotype"/>
          <w:sz w:val="22"/>
          <w:szCs w:val="22"/>
        </w:rPr>
        <w:t xml:space="preserve"> en virtud de relacionarse con el nombre del sistema o base de datos; el nombre, cargo y adscripción del administrador de cada sistema y base de datos; las funciones y obligaciones del responsable o encargados y todas la personas  que traten datos personales; el folio del registro del sistema y base de datos; así como, el inventario o especificación detallada del tipo de datos personales.</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Sin embargo, </w:t>
      </w:r>
      <w:r w:rsidRPr="00012EA3">
        <w:rPr>
          <w:rFonts w:ascii="Palatino Linotype" w:eastAsia="Palatino Linotype" w:hAnsi="Palatino Linotype" w:cs="Palatino Linotype"/>
          <w:b/>
          <w:sz w:val="22"/>
          <w:szCs w:val="22"/>
          <w:u w:val="single"/>
        </w:rPr>
        <w:t>en el caso del inciso f) de la fracción I</w:t>
      </w:r>
      <w:r w:rsidRPr="00012EA3">
        <w:rPr>
          <w:rFonts w:ascii="Palatino Linotype" w:eastAsia="Palatino Linotype" w:hAnsi="Palatino Linotype" w:cs="Palatino Linotype"/>
          <w:sz w:val="22"/>
          <w:szCs w:val="22"/>
        </w:rPr>
        <w:t xml:space="preserve"> del artículo 49 de la Ley de Protección de Datos Personales en cita, relativo a la estructura y descripción de los sistemas y bases de datos personales, en las que deberá precisar y describir el tipo de soporte y características del lugar donde se resguardan; su publicidad queda sujeta al análisis pormenorizado que realice el </w:t>
      </w:r>
      <w:r w:rsidRPr="00012EA3">
        <w:rPr>
          <w:rFonts w:ascii="Palatino Linotype" w:eastAsia="Palatino Linotype" w:hAnsi="Palatino Linotype" w:cs="Palatino Linotype"/>
          <w:b/>
          <w:sz w:val="22"/>
          <w:szCs w:val="22"/>
        </w:rPr>
        <w:t>Sujeto Obligado</w:t>
      </w:r>
      <w:r w:rsidRPr="00012EA3">
        <w:rPr>
          <w:rFonts w:ascii="Palatino Linotype" w:eastAsia="Palatino Linotype" w:hAnsi="Palatino Linotype" w:cs="Palatino Linotype"/>
          <w:sz w:val="22"/>
          <w:szCs w:val="22"/>
        </w:rPr>
        <w:t>, ya que si dicho ente arriba a la conclusión de que dicho inciso que debe contener el documento de seguridad contiene medidas de seguridad detalladas, el mismo deberá clasificarse como información confidencial.</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Precisado lo anterior, ahora por lo que corresponde a la información que debe contener el documento de seguridad, prevista en la fracción II del artículo 49 de la Ley de Protección de Datos Personales de la Entidad, es de indicar que la misma, por cuanto hace a </w:t>
      </w:r>
      <w:r w:rsidRPr="00012EA3">
        <w:rPr>
          <w:rFonts w:ascii="Palatino Linotype" w:eastAsia="Palatino Linotype" w:hAnsi="Palatino Linotype" w:cs="Palatino Linotype"/>
          <w:b/>
          <w:sz w:val="22"/>
          <w:szCs w:val="22"/>
          <w:u w:val="single"/>
        </w:rPr>
        <w:t>los incisos a) al n),</w:t>
      </w:r>
      <w:r w:rsidRPr="00012EA3">
        <w:rPr>
          <w:rFonts w:ascii="Palatino Linotype" w:eastAsia="Palatino Linotype" w:hAnsi="Palatino Linotype" w:cs="Palatino Linotype"/>
          <w:sz w:val="22"/>
          <w:szCs w:val="22"/>
        </w:rPr>
        <w:t xml:space="preserve"> se encuentra relacionada con las medidas de seguridad implementadas, las cuales son susceptibles de clasificarse como información confidencial.</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Lo anterior, tiene sustento en atención a que el </w:t>
      </w:r>
      <w:r w:rsidRPr="00012EA3">
        <w:rPr>
          <w:rFonts w:ascii="Palatino Linotype" w:eastAsia="Palatino Linotype" w:hAnsi="Palatino Linotype" w:cs="Palatino Linotype"/>
          <w:b/>
          <w:sz w:val="22"/>
          <w:szCs w:val="22"/>
        </w:rPr>
        <w:t>análisis de riesgo</w:t>
      </w:r>
      <w:r w:rsidRPr="00012EA3">
        <w:rPr>
          <w:rFonts w:ascii="Palatino Linotype" w:eastAsia="Palatino Linotype" w:hAnsi="Palatino Linotype" w:cs="Palatino Linotype"/>
          <w:sz w:val="22"/>
          <w:szCs w:val="22"/>
        </w:rPr>
        <w:t xml:space="preserve"> contiene las consideraciones relacionadas con las amenazas y vulnerabilidades existentes.</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El </w:t>
      </w:r>
      <w:r w:rsidRPr="00012EA3">
        <w:rPr>
          <w:rFonts w:ascii="Palatino Linotype" w:eastAsia="Palatino Linotype" w:hAnsi="Palatino Linotype" w:cs="Palatino Linotype"/>
          <w:b/>
          <w:sz w:val="22"/>
          <w:szCs w:val="22"/>
        </w:rPr>
        <w:t>resguardo es el espacio destinado para almacenar o resguardar datos personales</w:t>
      </w:r>
      <w:r w:rsidRPr="00012EA3">
        <w:rPr>
          <w:rFonts w:ascii="Palatino Linotype" w:eastAsia="Palatino Linotype" w:hAnsi="Palatino Linotype" w:cs="Palatino Linotype"/>
          <w:sz w:val="22"/>
          <w:szCs w:val="22"/>
        </w:rPr>
        <w:t xml:space="preserve"> que han recibido el tratamiento correspondiente, para que formen parte integral de uno o más Sistemas de Datos Personales en soporte electrónico.</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Las </w:t>
      </w:r>
      <w:r w:rsidRPr="00012EA3">
        <w:rPr>
          <w:rFonts w:ascii="Palatino Linotype" w:eastAsia="Palatino Linotype" w:hAnsi="Palatino Linotype" w:cs="Palatino Linotype"/>
          <w:b/>
          <w:sz w:val="22"/>
          <w:szCs w:val="22"/>
        </w:rPr>
        <w:t>bitácoras</w:t>
      </w:r>
      <w:r w:rsidRPr="00012EA3">
        <w:rPr>
          <w:rFonts w:ascii="Palatino Linotype" w:eastAsia="Palatino Linotype" w:hAnsi="Palatino Linotype" w:cs="Palatino Linotype"/>
          <w:sz w:val="22"/>
          <w:szCs w:val="22"/>
        </w:rPr>
        <w:t xml:space="preserve"> registran los accesos autorizados e incidencias para cada una de ellas. Asimismo, deberá establecer los procedimientos para el uso de bitácoras respecto de las acciones cotidianas llevadas a cabo en los SDPS.</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El </w:t>
      </w:r>
      <w:r w:rsidRPr="00012EA3">
        <w:rPr>
          <w:rFonts w:ascii="Palatino Linotype" w:eastAsia="Palatino Linotype" w:hAnsi="Palatino Linotype" w:cs="Palatino Linotype"/>
          <w:b/>
          <w:sz w:val="22"/>
          <w:szCs w:val="22"/>
        </w:rPr>
        <w:t>análisis de brecha</w:t>
      </w:r>
      <w:r w:rsidRPr="00012EA3">
        <w:rPr>
          <w:rFonts w:ascii="Palatino Linotype" w:eastAsia="Palatino Linotype" w:hAnsi="Palatino Linotype" w:cs="Palatino Linotype"/>
          <w:sz w:val="22"/>
          <w:szCs w:val="22"/>
        </w:rPr>
        <w:t xml:space="preserve">, contiene la comparación de las medidas de seguridad existentes y las medidas de seguridad  faltantes en la organización del responsable del tratamiento de datos personales. </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La </w:t>
      </w:r>
      <w:r w:rsidRPr="00012EA3">
        <w:rPr>
          <w:rFonts w:ascii="Palatino Linotype" w:eastAsia="Palatino Linotype" w:hAnsi="Palatino Linotype" w:cs="Palatino Linotype"/>
          <w:b/>
          <w:sz w:val="22"/>
          <w:szCs w:val="22"/>
        </w:rPr>
        <w:t>gestión de incidentes</w:t>
      </w:r>
      <w:r w:rsidRPr="00012EA3">
        <w:rPr>
          <w:rFonts w:ascii="Palatino Linotype" w:eastAsia="Palatino Linotype" w:hAnsi="Palatino Linotype" w:cs="Palatino Linotype"/>
          <w:sz w:val="22"/>
          <w:szCs w:val="22"/>
        </w:rPr>
        <w:t xml:space="preserve"> son acciones que adoptan el titular del Sujeto Obligado y el responsable de los Sistemas de Datos Personales, a efecto de dar a conocer a las autoridades competentes, a los titulares de los datos y, en su caso, al público en general, los actos deliberados (intrusión, robo, etcétera) y los acontecimientos de caso fortuito o de fuerza mayor (desastres naturales, incendios, huelgas, etcétera) que hubieran ocasionado la pérdida total o parcial de los datos personales bajo su custodia;</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El </w:t>
      </w:r>
      <w:r w:rsidRPr="00012EA3">
        <w:rPr>
          <w:rFonts w:ascii="Palatino Linotype" w:eastAsia="Palatino Linotype" w:hAnsi="Palatino Linotype" w:cs="Palatino Linotype"/>
          <w:b/>
          <w:sz w:val="22"/>
          <w:szCs w:val="22"/>
        </w:rPr>
        <w:t>acceso a instalaciones</w:t>
      </w:r>
      <w:r w:rsidRPr="00012EA3">
        <w:rPr>
          <w:rFonts w:ascii="Palatino Linotype" w:eastAsia="Palatino Linotype" w:hAnsi="Palatino Linotype" w:cs="Palatino Linotype"/>
          <w:sz w:val="22"/>
          <w:szCs w:val="22"/>
        </w:rPr>
        <w:t xml:space="preserve"> donde se encuentren los Sistemas de Datos Personales, ya sea en soporte físico o electrónico, se permite únicamente a quienes estén expresamente autorizados en el documento de seguridad, por lo que dar a conocer esta información compromete la seguridad de los datos personales.</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Por cuanto hace a la </w:t>
      </w:r>
      <w:r w:rsidRPr="00012EA3">
        <w:rPr>
          <w:rFonts w:ascii="Palatino Linotype" w:eastAsia="Palatino Linotype" w:hAnsi="Palatino Linotype" w:cs="Palatino Linotype"/>
          <w:b/>
          <w:sz w:val="22"/>
          <w:szCs w:val="22"/>
        </w:rPr>
        <w:t>identificación y autenticación</w:t>
      </w:r>
      <w:r w:rsidRPr="00012EA3">
        <w:rPr>
          <w:rFonts w:ascii="Palatino Linotype" w:eastAsia="Palatino Linotype" w:hAnsi="Palatino Linotype" w:cs="Palatino Linotype"/>
          <w:sz w:val="22"/>
          <w:szCs w:val="22"/>
        </w:rPr>
        <w:t>, el responsable tendrá a su cargo la elaboración de una relación actualizada de los servidores públicos que tengan acceso autorizado a los Sistemas de Datos Personales y del establecimiento de procedimientos que permitan la correcta identificación y autenticación para dicho acceso. El responsable establecerá un mecanismo que permita la identificación, de forma inequívoca y personalizada, de toda persona que intente acceder a los Sistemas de Datos Personales y la verificación de que está autorizada.</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Cuando el mecanismo de autenticación se base en la existencia de contraseñas, se establecerá un procedimiento de asignación, distribución y almacenamiento que garantice su confidencialidad e integridad.</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Respecto al procedimiento de </w:t>
      </w:r>
      <w:r w:rsidRPr="00012EA3">
        <w:rPr>
          <w:rFonts w:ascii="Palatino Linotype" w:eastAsia="Palatino Linotype" w:hAnsi="Palatino Linotype" w:cs="Palatino Linotype"/>
          <w:b/>
          <w:sz w:val="22"/>
          <w:szCs w:val="22"/>
        </w:rPr>
        <w:t>respaldo y recuperación de datos</w:t>
      </w:r>
      <w:r w:rsidRPr="00012EA3">
        <w:rPr>
          <w:rFonts w:ascii="Palatino Linotype" w:eastAsia="Palatino Linotype" w:hAnsi="Palatino Linotype" w:cs="Palatino Linotype"/>
          <w:sz w:val="22"/>
          <w:szCs w:val="22"/>
        </w:rPr>
        <w:t>, se advierte que dar a conocer los medios de almacenamiento no volátil autorizados para la generación y almacenamiento de copias de seguridad o respaldos compromete los tres pilares de la organización: confidencialidad, disponibilidad e integridad.</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En la </w:t>
      </w:r>
      <w:r w:rsidRPr="00012EA3">
        <w:rPr>
          <w:rFonts w:ascii="Palatino Linotype" w:eastAsia="Palatino Linotype" w:hAnsi="Palatino Linotype" w:cs="Palatino Linotype"/>
          <w:b/>
          <w:sz w:val="22"/>
          <w:szCs w:val="22"/>
        </w:rPr>
        <w:t>supresión de datos personales</w:t>
      </w:r>
      <w:r w:rsidRPr="00012EA3">
        <w:rPr>
          <w:rFonts w:ascii="Palatino Linotype" w:eastAsia="Palatino Linotype" w:hAnsi="Palatino Linotype" w:cs="Palatino Linotype"/>
          <w:sz w:val="22"/>
          <w:szCs w:val="22"/>
        </w:rPr>
        <w:t xml:space="preserve">, los Sujetos Obligados deberán establecer las políticas, métodos y técnicas, por lo que el responsable deberá considerar, al menos, los siguientes atributos y el o los medios de almacenamiento, físicos y/o electrónicos en los que se encuentren los datos personales: </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left="284"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Irreversibilidad: que el proceso utilizado no permita recuperar los datos personales; Seguridad y confidencialidad: que en la eliminación definitiva de los datos personales se consideren los deberes de confidencialidad y seguridad, y  Favorable al medio ambiente: que el método utilizado produzca el mínimo de emisiones y desperdicios que afecten el medio ambiente. Divulgar esta información pudiera representar que los datos personales no puedan ser reutilizados o susceptibles de un mal uso por terceros.</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Por lo que hace al </w:t>
      </w:r>
      <w:r w:rsidRPr="00012EA3">
        <w:rPr>
          <w:rFonts w:ascii="Palatino Linotype" w:eastAsia="Palatino Linotype" w:hAnsi="Palatino Linotype" w:cs="Palatino Linotype"/>
          <w:b/>
          <w:sz w:val="22"/>
          <w:szCs w:val="22"/>
        </w:rPr>
        <w:t>plan de contingencia</w:t>
      </w:r>
      <w:r w:rsidRPr="00012EA3">
        <w:rPr>
          <w:rFonts w:ascii="Palatino Linotype" w:eastAsia="Palatino Linotype" w:hAnsi="Palatino Linotype" w:cs="Palatino Linotype"/>
          <w:sz w:val="22"/>
          <w:szCs w:val="22"/>
        </w:rPr>
        <w:t>, éste se relaciona con una eventual “situación de emergencia”</w:t>
      </w:r>
      <w:r w:rsidRPr="00012EA3">
        <w:rPr>
          <w:rFonts w:ascii="Palatino Linotype" w:eastAsia="Palatino Linotype" w:hAnsi="Palatino Linotype" w:cs="Palatino Linotype"/>
          <w:sz w:val="22"/>
          <w:szCs w:val="22"/>
          <w:vertAlign w:val="superscript"/>
        </w:rPr>
        <w:footnoteReference w:id="1"/>
      </w:r>
      <w:r w:rsidRPr="00012EA3">
        <w:rPr>
          <w:rFonts w:ascii="Palatino Linotype" w:eastAsia="Palatino Linotype" w:hAnsi="Palatino Linotype" w:cs="Palatino Linotype"/>
          <w:sz w:val="22"/>
          <w:szCs w:val="22"/>
        </w:rPr>
        <w:t xml:space="preserve">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ind w:left="567" w:right="902"/>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b/>
          <w:i/>
          <w:sz w:val="22"/>
          <w:szCs w:val="22"/>
        </w:rPr>
        <w:t>Artículo 21.</w:t>
      </w:r>
      <w:r w:rsidRPr="00012EA3">
        <w:rPr>
          <w:rFonts w:ascii="Palatino Linotype" w:eastAsia="Palatino Linotype" w:hAnsi="Palatino Linotype" w:cs="Palatino Linotype"/>
          <w:i/>
          <w:sz w:val="22"/>
          <w:szCs w:val="22"/>
        </w:rPr>
        <w:t xml:space="preserve"> El responsable no estará obligado a recabar el consentimiento de la o el titular para el tratamiento de sus datos personales en los casos siguientes:</w:t>
      </w:r>
    </w:p>
    <w:p w:rsidR="00EE74F3" w:rsidRPr="00012EA3" w:rsidRDefault="00AD1D16">
      <w:pPr>
        <w:ind w:right="902"/>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           …</w:t>
      </w:r>
    </w:p>
    <w:p w:rsidR="00EE74F3" w:rsidRPr="00012EA3" w:rsidRDefault="00AD1D16">
      <w:pPr>
        <w:ind w:left="567" w:right="902"/>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VI.</w:t>
      </w:r>
      <w:r w:rsidRPr="00012EA3">
        <w:rPr>
          <w:rFonts w:ascii="Palatino Linotype" w:eastAsia="Palatino Linotype" w:hAnsi="Palatino Linotype" w:cs="Palatino Linotype"/>
          <w:i/>
          <w:sz w:val="22"/>
          <w:szCs w:val="22"/>
        </w:rPr>
        <w:t xml:space="preserve"> </w:t>
      </w:r>
      <w:r w:rsidRPr="00012EA3">
        <w:rPr>
          <w:rFonts w:ascii="Palatino Linotype" w:eastAsia="Palatino Linotype" w:hAnsi="Palatino Linotype" w:cs="Palatino Linotype"/>
          <w:b/>
          <w:i/>
          <w:sz w:val="22"/>
          <w:szCs w:val="22"/>
        </w:rPr>
        <w:t>Exista una situación de emergencia</w:t>
      </w:r>
      <w:r w:rsidRPr="00012EA3">
        <w:rPr>
          <w:rFonts w:ascii="Palatino Linotype" w:eastAsia="Palatino Linotype" w:hAnsi="Palatino Linotype" w:cs="Palatino Linotype"/>
          <w:i/>
          <w:sz w:val="22"/>
          <w:szCs w:val="22"/>
        </w:rPr>
        <w:t xml:space="preserve"> que pueda dañar a un individuo en su persona o en sus bienes.” (Sic)</w:t>
      </w:r>
    </w:p>
    <w:p w:rsidR="00EE74F3" w:rsidRPr="00012EA3" w:rsidRDefault="00EE74F3">
      <w:pPr>
        <w:ind w:left="851" w:right="902"/>
        <w:jc w:val="both"/>
        <w:rPr>
          <w:rFonts w:ascii="Palatino Linotype" w:eastAsia="Palatino Linotype" w:hAnsi="Palatino Linotype" w:cs="Palatino Linotype"/>
          <w:b/>
          <w:i/>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El</w:t>
      </w:r>
      <w:r w:rsidRPr="00012EA3">
        <w:rPr>
          <w:rFonts w:ascii="Palatino Linotype" w:eastAsia="Palatino Linotype" w:hAnsi="Palatino Linotype" w:cs="Palatino Linotype"/>
          <w:b/>
          <w:sz w:val="22"/>
          <w:szCs w:val="22"/>
        </w:rPr>
        <w:t xml:space="preserve"> Plan de trabajo</w:t>
      </w:r>
      <w:r w:rsidRPr="00012EA3">
        <w:rPr>
          <w:rFonts w:ascii="Palatino Linotype" w:eastAsia="Palatino Linotype" w:hAnsi="Palatino Linotype" w:cs="Palatino Linotype"/>
          <w:sz w:val="22"/>
          <w:szCs w:val="22"/>
        </w:rPr>
        <w:t xml:space="preserve"> contiene lo relacionado con la implementación de las medidas de seguridad faltantes y las que dan complimiento cotidiano de las políticas de gestión y tratamiento de los datos personales.     </w:t>
      </w: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 </w:t>
      </w: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Finalmente, </w:t>
      </w:r>
      <w:r w:rsidRPr="00012EA3">
        <w:rPr>
          <w:rFonts w:ascii="Palatino Linotype" w:eastAsia="Palatino Linotype" w:hAnsi="Palatino Linotype" w:cs="Palatino Linotype"/>
          <w:b/>
          <w:sz w:val="22"/>
          <w:szCs w:val="22"/>
          <w:u w:val="single"/>
        </w:rPr>
        <w:t>por lo que respecta al inciso o) de la fracción II que corresponde al Programa General de Capacitación</w:t>
      </w:r>
      <w:r w:rsidRPr="00012EA3">
        <w:rPr>
          <w:rFonts w:ascii="Palatino Linotype" w:eastAsia="Palatino Linotype" w:hAnsi="Palatino Linotype" w:cs="Palatino Linotype"/>
          <w:sz w:val="22"/>
          <w:szCs w:val="22"/>
        </w:rPr>
        <w:t>, no puede ser clasificado, pues si bien corresponde a acciones de seguridad, esta información no permite acceder a los datos personales protegidos; por el contrario rinde cuentas de que se capacitó al personal y que las capacitaciones corresponden con las necesidades de protección que tenga el Sujeto Obligado.</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De lo expuesto, se advierte que los incisos de la fracción II del artículo 49 de la Ley de Protección de Datos Personales en Posesión de Sujetos Obligados del Estado de México, </w:t>
      </w:r>
      <w:r w:rsidRPr="00012EA3">
        <w:rPr>
          <w:rFonts w:ascii="Palatino Linotype" w:eastAsia="Palatino Linotype" w:hAnsi="Palatino Linotype" w:cs="Palatino Linotype"/>
          <w:b/>
          <w:sz w:val="22"/>
          <w:szCs w:val="22"/>
          <w:u w:val="single"/>
        </w:rPr>
        <w:t>a excepción del inciso o),</w:t>
      </w:r>
      <w:r w:rsidRPr="00012EA3">
        <w:rPr>
          <w:rFonts w:ascii="Palatino Linotype" w:eastAsia="Palatino Linotype" w:hAnsi="Palatino Linotype" w:cs="Palatino Linotype"/>
          <w:sz w:val="22"/>
          <w:szCs w:val="22"/>
        </w:rPr>
        <w:t xml:space="preserve"> contienen concretamente, la información relacionada con la vulnerabilidad concerniente a las medidas de seguridad que en el caso concreto debe proteger el </w:t>
      </w:r>
      <w:r w:rsidRPr="00012EA3">
        <w:rPr>
          <w:rFonts w:ascii="Palatino Linotype" w:eastAsia="Palatino Linotype" w:hAnsi="Palatino Linotype" w:cs="Palatino Linotype"/>
          <w:b/>
          <w:sz w:val="22"/>
          <w:szCs w:val="22"/>
        </w:rPr>
        <w:t>Sujeto Obligado</w:t>
      </w:r>
      <w:r w:rsidRPr="00012EA3">
        <w:rPr>
          <w:rFonts w:ascii="Palatino Linotype" w:eastAsia="Palatino Linotype" w:hAnsi="Palatino Linotype" w:cs="Palatino Linotype"/>
          <w:sz w:val="22"/>
          <w:szCs w:val="22"/>
        </w:rPr>
        <w:t>,</w:t>
      </w:r>
      <w:r w:rsidRPr="00012EA3">
        <w:rPr>
          <w:rFonts w:ascii="Palatino Linotype" w:eastAsia="Palatino Linotype" w:hAnsi="Palatino Linotype" w:cs="Palatino Linotype"/>
          <w:b/>
          <w:sz w:val="22"/>
          <w:szCs w:val="22"/>
        </w:rPr>
        <w:t xml:space="preserve"> </w:t>
      </w:r>
      <w:r w:rsidRPr="00012EA3">
        <w:rPr>
          <w:rFonts w:ascii="Palatino Linotype" w:eastAsia="Palatino Linotype" w:hAnsi="Palatino Linotype" w:cs="Palatino Linotype"/>
          <w:sz w:val="22"/>
          <w:szCs w:val="22"/>
        </w:rPr>
        <w:t xml:space="preserve">pues se reitera, la puesta a disposición de la información referida en los incisos expuestos, pudiese causar un daño, alteración, pérdida, destrucción, o el uso, transferencia, acceso o cualquier tratamiento no autorizado o ilícito a la información que se encuentra en tratamiento en bases y sistemas de datos personales.  </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Por lo tanto, derivado del presente estudio se concluye que todo lo concerniente a la </w:t>
      </w:r>
      <w:r w:rsidRPr="00012EA3">
        <w:rPr>
          <w:rFonts w:ascii="Palatino Linotype" w:eastAsia="Palatino Linotype" w:hAnsi="Palatino Linotype" w:cs="Palatino Linotype"/>
          <w:b/>
          <w:sz w:val="22"/>
          <w:szCs w:val="22"/>
        </w:rPr>
        <w:t>fracción I</w:t>
      </w:r>
      <w:r w:rsidRPr="00012EA3">
        <w:rPr>
          <w:rFonts w:ascii="Palatino Linotype" w:eastAsia="Palatino Linotype" w:hAnsi="Palatino Linotype" w:cs="Palatino Linotype"/>
          <w:sz w:val="22"/>
          <w:szCs w:val="22"/>
        </w:rPr>
        <w:t xml:space="preserve"> del artículo 49 de la Ley de Protección de Datos Personales en Posesión de Sujetos Obligados del Estado de México y Municipios </w:t>
      </w:r>
      <w:r w:rsidRPr="00012EA3">
        <w:rPr>
          <w:rFonts w:ascii="Palatino Linotype" w:eastAsia="Palatino Linotype" w:hAnsi="Palatino Linotype" w:cs="Palatino Linotype"/>
          <w:b/>
          <w:sz w:val="22"/>
          <w:szCs w:val="22"/>
        </w:rPr>
        <w:t>si deberá entregarse, con excepción del contenido del inciso f),</w:t>
      </w:r>
      <w:r w:rsidRPr="00012EA3">
        <w:rPr>
          <w:rFonts w:ascii="Palatino Linotype" w:eastAsia="Palatino Linotype" w:hAnsi="Palatino Linotype" w:cs="Palatino Linotype"/>
          <w:sz w:val="22"/>
          <w:szCs w:val="22"/>
        </w:rPr>
        <w:t xml:space="preserve"> cuya </w:t>
      </w:r>
      <w:r w:rsidRPr="00012EA3">
        <w:rPr>
          <w:rFonts w:ascii="Palatino Linotype" w:eastAsia="Palatino Linotype" w:hAnsi="Palatino Linotype" w:cs="Palatino Linotype"/>
          <w:b/>
          <w:sz w:val="22"/>
          <w:szCs w:val="22"/>
        </w:rPr>
        <w:t xml:space="preserve">publicidad queda sujeta al análisis pormenorizado que realice el ente obligado; </w:t>
      </w:r>
      <w:r w:rsidRPr="00012EA3">
        <w:rPr>
          <w:rFonts w:ascii="Palatino Linotype" w:eastAsia="Palatino Linotype" w:hAnsi="Palatino Linotype" w:cs="Palatino Linotype"/>
          <w:sz w:val="22"/>
          <w:szCs w:val="22"/>
        </w:rPr>
        <w:t xml:space="preserve">mientras que lo previsto en la </w:t>
      </w:r>
      <w:r w:rsidRPr="00012EA3">
        <w:rPr>
          <w:rFonts w:ascii="Palatino Linotype" w:eastAsia="Palatino Linotype" w:hAnsi="Palatino Linotype" w:cs="Palatino Linotype"/>
          <w:b/>
          <w:sz w:val="22"/>
          <w:szCs w:val="22"/>
        </w:rPr>
        <w:t>fracción II, con excepción del inciso o) que es información pública,</w:t>
      </w:r>
      <w:r w:rsidRPr="00012EA3">
        <w:rPr>
          <w:rFonts w:ascii="Palatino Linotype" w:eastAsia="Palatino Linotype" w:hAnsi="Palatino Linotype" w:cs="Palatino Linotype"/>
          <w:sz w:val="22"/>
          <w:szCs w:val="22"/>
        </w:rPr>
        <w:t xml:space="preserve"> de la citada normatividad no es susceptible de entrega, por las razones previamente expuestas en líneas argumentativas anteriores.</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Asimismo, es de agregar que, </w:t>
      </w:r>
      <w:r w:rsidRPr="00012EA3">
        <w:rPr>
          <w:rFonts w:ascii="Palatino Linotype" w:eastAsia="Palatino Linotype" w:hAnsi="Palatino Linotype" w:cs="Palatino Linotype"/>
          <w:b/>
          <w:sz w:val="22"/>
          <w:szCs w:val="22"/>
          <w:u w:val="single"/>
        </w:rPr>
        <w:t>el documento de seguridad debe ser actualizado, cuando se considere así por el Sujeto Obligado, Responsables y/o administradores,</w:t>
      </w:r>
      <w:r w:rsidRPr="00012EA3">
        <w:rPr>
          <w:rFonts w:ascii="Palatino Linotype" w:eastAsia="Palatino Linotype" w:hAnsi="Palatino Linotype" w:cs="Palatino Linotype"/>
          <w:sz w:val="22"/>
          <w:szCs w:val="22"/>
        </w:rPr>
        <w:t xml:space="preserve"> de tal suerte que, en el presente asunto, si bien es cierto, existió un pronunciamiento del Sujeto Obligado señalando que se encuentra en proceso de actualización, dicha manifestación no niega la existencia del documento, sino por el contrario asume su existencia. Entonces, al manifestar que está en proceso de actualización se entiende que debe existir un documento sobre el cual se están adecuando mejoras, este documento estará vigente hasta en tanto no concluya el proceso de actualización.</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Por ende, el hecho de que el Sujeto Obligado esté en proceso de actualización no es justificación para limitar o restringir el derecho del particular, por lo que este Organismo Garante determina que el Sujeto Obligado debe entregar el Documento de Seguridad vigente a la fecha de la solicitud, en términos de lo anteriormente planteado.</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b/>
          <w:sz w:val="22"/>
          <w:szCs w:val="22"/>
        </w:rPr>
      </w:pPr>
      <w:r w:rsidRPr="00012EA3">
        <w:rPr>
          <w:rFonts w:ascii="Palatino Linotype" w:eastAsia="Palatino Linotype" w:hAnsi="Palatino Linotype" w:cs="Palatino Linotype"/>
          <w:b/>
          <w:sz w:val="22"/>
          <w:szCs w:val="22"/>
        </w:rPr>
        <w:t>Cédulas de Bases de Datos.</w:t>
      </w:r>
    </w:p>
    <w:p w:rsidR="00EE74F3" w:rsidRPr="00012EA3" w:rsidRDefault="00AD1D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Derivado de la naturaleza de la información, es necesario señalar lo siguiente:</w:t>
      </w:r>
    </w:p>
    <w:p w:rsidR="00EE74F3" w:rsidRPr="00012EA3" w:rsidRDefault="00EE74F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EE74F3" w:rsidRPr="00012EA3" w:rsidRDefault="00AD1D16">
      <w:pPr>
        <w:ind w:left="567" w:right="843"/>
        <w:jc w:val="center"/>
        <w:rPr>
          <w:rFonts w:ascii="Palatino Linotype" w:eastAsia="Palatino Linotype" w:hAnsi="Palatino Linotype" w:cs="Palatino Linotype"/>
          <w:b/>
          <w:i/>
          <w:sz w:val="22"/>
          <w:szCs w:val="22"/>
          <w:u w:val="single"/>
        </w:rPr>
      </w:pPr>
      <w:r w:rsidRPr="00012EA3">
        <w:rPr>
          <w:rFonts w:ascii="Palatino Linotype" w:eastAsia="Palatino Linotype" w:hAnsi="Palatino Linotype" w:cs="Palatino Linotype"/>
          <w:b/>
          <w:i/>
          <w:sz w:val="22"/>
          <w:szCs w:val="22"/>
          <w:u w:val="single"/>
        </w:rPr>
        <w:t>LEY DE PROTECCIÓN DE DATOS PERSONALES EN POSESIÓN DE SUJETOS OBLIGADOS DEL ESTADO DE MÉXICO Y MUNICIPIOS.</w:t>
      </w:r>
    </w:p>
    <w:p w:rsidR="00EE74F3" w:rsidRPr="00012EA3" w:rsidRDefault="00EE74F3">
      <w:pPr>
        <w:ind w:left="567" w:right="843"/>
        <w:jc w:val="both"/>
        <w:rPr>
          <w:rFonts w:ascii="Palatino Linotype" w:eastAsia="Palatino Linotype" w:hAnsi="Palatino Linotype" w:cs="Palatino Linotype"/>
          <w:b/>
          <w:i/>
          <w:sz w:val="22"/>
          <w:szCs w:val="22"/>
        </w:rPr>
      </w:pPr>
    </w:p>
    <w:p w:rsidR="00EE74F3" w:rsidRPr="00012EA3" w:rsidRDefault="00EE74F3">
      <w:pPr>
        <w:ind w:left="567" w:right="843"/>
        <w:jc w:val="both"/>
        <w:rPr>
          <w:rFonts w:ascii="Palatino Linotype" w:eastAsia="Palatino Linotype" w:hAnsi="Palatino Linotype" w:cs="Palatino Linotype"/>
          <w:b/>
          <w:i/>
          <w:sz w:val="22"/>
          <w:szCs w:val="22"/>
        </w:rPr>
      </w:pP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4.</w:t>
      </w:r>
      <w:r w:rsidRPr="00012EA3">
        <w:rPr>
          <w:rFonts w:ascii="Palatino Linotype" w:eastAsia="Palatino Linotype" w:hAnsi="Palatino Linotype" w:cs="Palatino Linotype"/>
          <w:i/>
          <w:sz w:val="22"/>
          <w:szCs w:val="22"/>
        </w:rPr>
        <w:t xml:space="preserve"> Para los efectos de esta Ley se entenderá por: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 Administrador: a la servidora o el servidor público o persona física facultada y nombrada por el Responsable para llevar a cabo tratamiento de datos personales y que tiene bajo su responsabilidad los sistemas y bases de datos personales.</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 Aviso de Privacidad: al documento físico, electrónico o en cualquier formato generado por el responsable que es puesto a disposición del Titular con el objeto de informarle los propósitos del tratamiento al que serán sometidos sus datos personales.  </w:t>
      </w:r>
    </w:p>
    <w:p w:rsidR="00EE74F3" w:rsidRPr="00012EA3" w:rsidRDefault="00AD1D16">
      <w:pPr>
        <w:ind w:left="567" w:right="843"/>
        <w:jc w:val="both"/>
        <w:rPr>
          <w:rFonts w:ascii="Palatino Linotype" w:eastAsia="Palatino Linotype" w:hAnsi="Palatino Linotype" w:cs="Palatino Linotype"/>
          <w:b/>
          <w:i/>
          <w:sz w:val="22"/>
          <w:szCs w:val="22"/>
          <w:u w:val="single"/>
        </w:rPr>
      </w:pPr>
      <w:r w:rsidRPr="00012EA3">
        <w:rPr>
          <w:rFonts w:ascii="Palatino Linotype" w:eastAsia="Palatino Linotype" w:hAnsi="Palatino Linotype" w:cs="Palatino Linotype"/>
          <w:b/>
          <w:i/>
          <w:sz w:val="22"/>
          <w:szCs w:val="22"/>
          <w:u w:val="single"/>
        </w:rPr>
        <w:t>VI. Base de Datos: al conjunto de archivos, registros, ficheros, condicionados a criterios determinados con independencia de la forma o modalidad de su creación, tipo de soporte, procesamiento, almacenamiento, organización y acceso.</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XXX. Medidas de seguridad: a las acciones, actividades, controles o mecanismos administrativos, técnicos y físicos que permitan proteger los datos personales.</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XLIII. Sistema de datos personales: a los datos personales contenidos en los archivos de un sujeto obligado que puede comprender el tratamiento de una o diversas bases de datos para el cumplimiento de una o diversas finalidades.</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ind w:left="567" w:right="843"/>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i/>
          <w:sz w:val="22"/>
          <w:szCs w:val="22"/>
        </w:rPr>
        <w:t xml:space="preserve">Artículo 35. Corresponde a cada sujeto obligado determinar, a través de su titular, órgano competente o Comité de Transparencia, la creación, modificación o supresión de sistemas y bases de datos personales, conforme a su respectivo ámbito de competencia. </w:t>
      </w:r>
    </w:p>
    <w:p w:rsidR="00EE74F3" w:rsidRPr="00012EA3" w:rsidRDefault="00EE74F3">
      <w:pPr>
        <w:ind w:left="567" w:right="843"/>
        <w:jc w:val="both"/>
        <w:rPr>
          <w:rFonts w:ascii="Palatino Linotype" w:eastAsia="Palatino Linotype" w:hAnsi="Palatino Linotype" w:cs="Palatino Linotype"/>
          <w:b/>
          <w:i/>
          <w:sz w:val="22"/>
          <w:szCs w:val="22"/>
        </w:rPr>
      </w:pP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“Artículo 36. La integración, tratamiento y tutela de los sistemas de datos personales se regirán por las disposiciones siguientes: </w:t>
      </w:r>
    </w:p>
    <w:p w:rsidR="00EE74F3" w:rsidRPr="00012EA3" w:rsidRDefault="00EE74F3">
      <w:pPr>
        <w:ind w:left="567" w:right="843"/>
        <w:jc w:val="both"/>
        <w:rPr>
          <w:rFonts w:ascii="Palatino Linotype" w:eastAsia="Palatino Linotype" w:hAnsi="Palatino Linotype" w:cs="Palatino Linotype"/>
          <w:i/>
          <w:sz w:val="22"/>
          <w:szCs w:val="22"/>
        </w:rPr>
      </w:pP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 Cada sujeto obligado deberá informar al Instituto sobre la creación, modificación o supresión de sus sistemas de datos personales.</w:t>
      </w:r>
    </w:p>
    <w:p w:rsidR="00EE74F3" w:rsidRPr="00012EA3" w:rsidRDefault="00EE74F3">
      <w:pPr>
        <w:ind w:left="567" w:right="843"/>
        <w:jc w:val="both"/>
        <w:rPr>
          <w:rFonts w:ascii="Palatino Linotype" w:eastAsia="Palatino Linotype" w:hAnsi="Palatino Linotype" w:cs="Palatino Linotype"/>
          <w:i/>
          <w:sz w:val="22"/>
          <w:szCs w:val="22"/>
        </w:rPr>
      </w:pP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 En caso de creación o modificación de sistemas de datos personales, se incluirá en el registro, los datos previstos la presente Ley.</w:t>
      </w:r>
    </w:p>
    <w:p w:rsidR="00EE74F3" w:rsidRPr="00012EA3" w:rsidRDefault="00EE74F3">
      <w:pPr>
        <w:ind w:left="567" w:right="843"/>
        <w:jc w:val="both"/>
        <w:rPr>
          <w:rFonts w:ascii="Palatino Linotype" w:eastAsia="Palatino Linotype" w:hAnsi="Palatino Linotype" w:cs="Palatino Linotype"/>
          <w:i/>
          <w:sz w:val="22"/>
          <w:szCs w:val="22"/>
        </w:rPr>
      </w:pP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 En las disposiciones que se dicten para la supresión de los sistemas de datos personales, se establecerá el destino de los datos contenidos en los mismos o, en su caso, las previsiones que se adopten para su destrucción.</w:t>
      </w:r>
    </w:p>
    <w:p w:rsidR="00EE74F3" w:rsidRPr="00012EA3" w:rsidRDefault="00EE74F3">
      <w:pPr>
        <w:ind w:left="567" w:right="843"/>
        <w:jc w:val="both"/>
        <w:rPr>
          <w:rFonts w:ascii="Palatino Linotype" w:eastAsia="Palatino Linotype" w:hAnsi="Palatino Linotype" w:cs="Palatino Linotype"/>
          <w:i/>
          <w:sz w:val="22"/>
          <w:szCs w:val="22"/>
        </w:rPr>
      </w:pP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IV. De la destrucción de los datos personales podrán ser excluidos aquellos que, con finalidades estadísticas o históricas, sean previamente sometidos al procedimiento de disociación. </w:t>
      </w:r>
    </w:p>
    <w:p w:rsidR="00EE74F3" w:rsidRPr="00012EA3" w:rsidRDefault="00EE74F3">
      <w:pPr>
        <w:ind w:left="567" w:right="843"/>
        <w:jc w:val="both"/>
        <w:rPr>
          <w:rFonts w:ascii="Palatino Linotype" w:eastAsia="Palatino Linotype" w:hAnsi="Palatino Linotype" w:cs="Palatino Linotype"/>
          <w:i/>
          <w:sz w:val="22"/>
          <w:szCs w:val="22"/>
        </w:rPr>
      </w:pPr>
    </w:p>
    <w:p w:rsidR="00EE74F3" w:rsidRPr="00012EA3" w:rsidRDefault="00AD1D16">
      <w:pPr>
        <w:ind w:left="567" w:right="843"/>
        <w:jc w:val="both"/>
        <w:rPr>
          <w:rFonts w:ascii="Palatino Linotype" w:eastAsia="Palatino Linotype" w:hAnsi="Palatino Linotype" w:cs="Palatino Linotype"/>
          <w:b/>
          <w:i/>
          <w:sz w:val="22"/>
          <w:szCs w:val="22"/>
        </w:rPr>
      </w:pPr>
      <w:r w:rsidRPr="00012EA3">
        <w:rPr>
          <w:rFonts w:ascii="Palatino Linotype" w:eastAsia="Palatino Linotype" w:hAnsi="Palatino Linotype" w:cs="Palatino Linotype"/>
          <w:i/>
          <w:sz w:val="22"/>
          <w:szCs w:val="22"/>
        </w:rPr>
        <w:t>El registro de Sistemas de Datos Personales deberá realizarse a más tardar dentro de los seis meses siguientes al inicio del tratamiento por parte del responsable.</w:t>
      </w:r>
    </w:p>
    <w:p w:rsidR="00EE74F3" w:rsidRPr="00012EA3" w:rsidRDefault="00EE74F3">
      <w:pPr>
        <w:ind w:left="567" w:right="843"/>
        <w:jc w:val="both"/>
        <w:rPr>
          <w:rFonts w:ascii="Palatino Linotype" w:eastAsia="Palatino Linotype" w:hAnsi="Palatino Linotype" w:cs="Palatino Linotype"/>
          <w:b/>
          <w:i/>
          <w:sz w:val="22"/>
          <w:szCs w:val="22"/>
        </w:rPr>
      </w:pP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37.</w:t>
      </w:r>
      <w:r w:rsidRPr="00012EA3">
        <w:rPr>
          <w:rFonts w:ascii="Palatino Linotype" w:eastAsia="Palatino Linotype" w:hAnsi="Palatino Linotype" w:cs="Palatino Linotype"/>
          <w:i/>
          <w:sz w:val="22"/>
          <w:szCs w:val="22"/>
        </w:rPr>
        <w:t xml:space="preserve"> Los sujetos obligados registrarán ante el Instituto los sistemas de datos personales que posean. El registro deberá indicar por lo menos los datos siguientes: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 El sujeto obligado que tiene a su cargo el sistema de datos personales.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 La denominación del sistema de datos personales, la base de datos y el tipo de datos personales objeto de tratamiento.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III. El nombre y cargo del administrador, así como el área o unidad administrativa a la que se encuentra adscrito.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IV. El nombre y cargo del encargado.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 La normatividad aplicable que dé fundamento al tratamiento en términos de los principios de finalidad y licitud.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VI. La finalidad del tratamiento.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VII. El origen, la forma de recolección y actualización de datos.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VIII. Datos transferidos, lugar de destino e identidad de los destinatarios, en el caso de que se registren transferencias.</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IX. El modo de interrelacionar la información registrada, o en su caso, la trazabilidad de los datos en el sistema de datos personales.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X. El domicilio de la Unidad de Transparencia, así como de las áreas o unidades administrativas ante las que podrán ejercitarse de manera directa los derechos ARCO.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XI. El tiempo de conservación de los datos.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XII. El nivel de seguridad.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XIII. En caso de que se hubiera presentado una violación de la seguridad de los datos personales se indicará la fecha de ocurrencia, la de detección y la de atención. </w:t>
      </w:r>
    </w:p>
    <w:p w:rsidR="00EE74F3" w:rsidRPr="00012EA3" w:rsidRDefault="00AD1D16">
      <w:pPr>
        <w:ind w:left="567" w:right="843"/>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Dicha información deberá permanecer en el registro un año calendario posterior a la fecha de su atención.  </w:t>
      </w:r>
    </w:p>
    <w:p w:rsidR="00EE74F3" w:rsidRPr="00012EA3" w:rsidRDefault="00EE74F3">
      <w:pPr>
        <w:ind w:left="567" w:right="843"/>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Bajo esta línea de pensamiento, se tiene que efectivamente las bases de datos generadas para almacenar los datos personales, deberá registrarse ante este Instituto y dicho registro deberá contener una serie de elementos, de entre los cuales destaca la denominación de la base de datos, tipo de datos personales objeto del tratamiento, finalidad del tratamiento, tiempo de conservación de los datos, nivel de seguridad, etc.</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Los Sujetos Obligados, se tienen que guiar bajo las bases, principios y procedimientos para tutelar y garantizar el derecho que tiene toda persona a la protección de sus datos personales, mediante bases de datos, documentos de seguridad y avisos de privacidad a efecto de tratar los datos personales.</w:t>
      </w:r>
    </w:p>
    <w:p w:rsidR="00EE74F3" w:rsidRPr="00012EA3" w:rsidRDefault="00EE74F3">
      <w:pPr>
        <w:spacing w:line="360" w:lineRule="auto"/>
        <w:ind w:right="902"/>
        <w:jc w:val="both"/>
        <w:rPr>
          <w:rFonts w:ascii="Palatino Linotype" w:eastAsia="Palatino Linotype" w:hAnsi="Palatino Linotype" w:cs="Palatino Linotype"/>
          <w:sz w:val="22"/>
          <w:szCs w:val="22"/>
        </w:rPr>
      </w:pP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38.</w:t>
      </w:r>
      <w:r w:rsidRPr="00012EA3">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Artículo 40. Confidencialidad a la propiedad o característica consistente en que la información no se pondrá a disposición, ni se revelará a individuos, entidades o procesos no autorizados, por consiguiente, el responsable, el administrador, el encargado o en su caso las usuarias y los usuarios autorizados son los únicos que pueden llevar a cabo el tratamiento de los datos personales, mediante los procedimientos que para tal efecto se establezcan.  </w:t>
      </w: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El responsable, el encargado, las usuarias o los usuarios o cualquier persona que tenga acceso a los datos personales están obligados a guardar el secreto y sigilo correspondiente, conservando la confidencialidad aún después de cumplida su finalidad de tratamiento.  </w:t>
      </w: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El administrador, el encargado o en su caso las usuarias y los usuarios autorizados son los únicos que pueden llevar a cabo el tratamiento de los datos personales, mediante los procedimientos que para tal efecto se establezcan.  </w:t>
      </w: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El responsable establecerá controles o mecanismos que tengan por objeto que las personas que intervengan en cualquier fase del tratamiento de los datos personales, guarden confidencialidad respecto de éstos, obligación que subsistirá aún después de finalizar sus relaciones con el sujeto obligado en los mismos términos que operen las prescripciones en materia de responsabilidades, salvo disposición legal en contrario.  </w:t>
      </w: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En caso de contravención al deber de confidencialidad se estará a lo dispuesto por los ordenamientos administrativos correspondientes, independientemente de las acciones penales o civiles que en su caso procedan.</w:t>
      </w:r>
    </w:p>
    <w:p w:rsidR="00EE74F3" w:rsidRPr="00012EA3" w:rsidRDefault="00EE74F3">
      <w:pPr>
        <w:ind w:left="567" w:right="899"/>
        <w:jc w:val="both"/>
        <w:rPr>
          <w:rFonts w:ascii="Palatino Linotype" w:eastAsia="Palatino Linotype" w:hAnsi="Palatino Linotype" w:cs="Palatino Linotype"/>
          <w:i/>
          <w:sz w:val="22"/>
          <w:szCs w:val="22"/>
        </w:rPr>
      </w:pP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43.</w:t>
      </w:r>
      <w:r w:rsidRPr="00012EA3">
        <w:rPr>
          <w:rFonts w:ascii="Palatino Linotype" w:eastAsia="Palatino Linotype" w:hAnsi="Palatino Linotype" w:cs="Palatino Linotype"/>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  </w:t>
      </w: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EE74F3" w:rsidRPr="00012EA3" w:rsidRDefault="00AD1D16">
      <w:pPr>
        <w:ind w:left="567" w:right="899"/>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En el supuesto de actualización de estos datos, la modificación respectiva se notificará al Instituto en sus oficinas o en el portal que para tal efecto se cree, dentro de los treinta días hábiles siguientes a la fecha en que se efectuó.  El responsable o el encargado, designarán a una o un administrador, quien tendrá bajo su responsabilidad directa la base y sistema de datos personales.</w:t>
      </w:r>
    </w:p>
    <w:p w:rsidR="00EE74F3" w:rsidRPr="00012EA3" w:rsidRDefault="00EE74F3">
      <w:pPr>
        <w:ind w:left="851" w:right="899"/>
        <w:jc w:val="both"/>
        <w:rPr>
          <w:rFonts w:ascii="Palatino Linotype" w:eastAsia="Palatino Linotype" w:hAnsi="Palatino Linotype" w:cs="Palatino Linotype"/>
          <w:i/>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El responsable de los datos personales,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por lo que no se pondrá a disposición, ni se revelará a individuos, entidades o procesos no autorizados, por consiguiente, el responsable, el administrador, el encargado o en su caso las usuarias y los usuarios autorizados son los únicos que pueden llevar a cabo el tratamiento de los datos personales, mediante los procedimientos, por lo que se adoptarán las medidas adicionales que estime necesarias para brindar mayor garantía en la protección y resguardo de los sistemas y bases de datos personales. </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Dicho esto, las cédulas de bases de datos es información que debe obrar en los archivos del Sujeto Obligado.</w:t>
      </w:r>
    </w:p>
    <w:p w:rsidR="00EE74F3" w:rsidRPr="00012EA3" w:rsidRDefault="00EE74F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Como referencia de lo anterior, se procede a citar un ejemplo de las cédulas de bases de datos personales:</w:t>
      </w:r>
    </w:p>
    <w:p w:rsidR="00EE74F3" w:rsidRPr="00012EA3" w:rsidRDefault="00AD1D16">
      <w:pPr>
        <w:spacing w:line="360" w:lineRule="auto"/>
        <w:ind w:right="49"/>
        <w:jc w:val="center"/>
        <w:rPr>
          <w:rFonts w:ascii="Palatino Linotype" w:eastAsia="Palatino Linotype" w:hAnsi="Palatino Linotype" w:cs="Palatino Linotype"/>
          <w:sz w:val="22"/>
          <w:szCs w:val="22"/>
        </w:rPr>
      </w:pPr>
      <w:r w:rsidRPr="00012EA3">
        <w:rPr>
          <w:rFonts w:ascii="Palatino Linotype" w:eastAsia="Palatino Linotype" w:hAnsi="Palatino Linotype" w:cs="Palatino Linotype"/>
          <w:noProof/>
          <w:sz w:val="22"/>
          <w:szCs w:val="22"/>
        </w:rPr>
        <w:drawing>
          <wp:inline distT="0" distB="0" distL="0" distR="0" wp14:anchorId="295B4D8F" wp14:editId="2EBB4270">
            <wp:extent cx="5718137" cy="4934804"/>
            <wp:effectExtent l="0" t="0" r="0" b="0"/>
            <wp:docPr id="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718137" cy="4934804"/>
                    </a:xfrm>
                    <a:prstGeom prst="rect">
                      <a:avLst/>
                    </a:prstGeom>
                    <a:ln/>
                  </pic:spPr>
                </pic:pic>
              </a:graphicData>
            </a:graphic>
          </wp:inline>
        </w:drawing>
      </w: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noProof/>
          <w:sz w:val="22"/>
          <w:szCs w:val="22"/>
        </w:rPr>
        <w:drawing>
          <wp:inline distT="0" distB="0" distL="0" distR="0" wp14:anchorId="60F09435" wp14:editId="0872A713">
            <wp:extent cx="5756275" cy="7267575"/>
            <wp:effectExtent l="0" t="0" r="0" b="0"/>
            <wp:docPr id="7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5756275" cy="7267575"/>
                    </a:xfrm>
                    <a:prstGeom prst="rect">
                      <a:avLst/>
                    </a:prstGeom>
                    <a:ln/>
                  </pic:spPr>
                </pic:pic>
              </a:graphicData>
            </a:graphic>
          </wp:inline>
        </w:drawing>
      </w: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noProof/>
          <w:sz w:val="22"/>
          <w:szCs w:val="22"/>
        </w:rPr>
        <w:drawing>
          <wp:inline distT="0" distB="0" distL="0" distR="0" wp14:anchorId="31803402" wp14:editId="1E57FBBB">
            <wp:extent cx="5420481" cy="2238687"/>
            <wp:effectExtent l="0" t="0" r="0" b="0"/>
            <wp:docPr id="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420481" cy="2238687"/>
                    </a:xfrm>
                    <a:prstGeom prst="rect">
                      <a:avLst/>
                    </a:prstGeom>
                    <a:ln/>
                  </pic:spPr>
                </pic:pic>
              </a:graphicData>
            </a:graphic>
          </wp:inline>
        </w:drawing>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Por lo tanto, respecto del punto en análisis, se considera que el pronunciamiento del servidor público habilitado competente, en el sentido de que la información estaba en proceso de actualización, también resulta insuficiente para tener por colmado el derecho de acceso a la información del particular, pues conforme lo expuesto en los archivos del </w:t>
      </w:r>
      <w:r w:rsidRPr="00012EA3">
        <w:rPr>
          <w:rFonts w:ascii="Palatino Linotype" w:eastAsia="Palatino Linotype" w:hAnsi="Palatino Linotype" w:cs="Palatino Linotype"/>
          <w:b/>
          <w:sz w:val="22"/>
          <w:szCs w:val="22"/>
        </w:rPr>
        <w:t xml:space="preserve">Sujeto Obligado </w:t>
      </w:r>
      <w:r w:rsidRPr="00012EA3">
        <w:rPr>
          <w:rFonts w:ascii="Palatino Linotype" w:eastAsia="Palatino Linotype" w:hAnsi="Palatino Linotype" w:cs="Palatino Linotype"/>
          <w:sz w:val="22"/>
          <w:szCs w:val="22"/>
        </w:rPr>
        <w:t>debe obrar las cédulas requeridas que estuvieran vigentes a la fecha de la solicitud.</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AD1D16">
      <w:pPr>
        <w:spacing w:line="360" w:lineRule="auto"/>
        <w:ind w:right="49"/>
        <w:jc w:val="both"/>
        <w:rPr>
          <w:rFonts w:ascii="Palatino Linotype" w:eastAsia="Palatino Linotype" w:hAnsi="Palatino Linotype" w:cs="Palatino Linotype"/>
          <w:b/>
          <w:sz w:val="22"/>
          <w:szCs w:val="22"/>
          <w:u w:val="single"/>
        </w:rPr>
      </w:pPr>
      <w:r w:rsidRPr="00012EA3">
        <w:rPr>
          <w:rFonts w:ascii="Palatino Linotype" w:eastAsia="Palatino Linotype" w:hAnsi="Palatino Linotype" w:cs="Palatino Linotype"/>
          <w:sz w:val="22"/>
          <w:szCs w:val="22"/>
        </w:rPr>
        <w:t xml:space="preserve">En consecuencia, resulta procedente ordenar que en cumplimiento a la presente resolución, se entregue, previa búsqueda exhaustiva y razonable, en versión pública, </w:t>
      </w:r>
      <w:r w:rsidRPr="00012EA3">
        <w:rPr>
          <w:rFonts w:ascii="Palatino Linotype" w:eastAsia="Palatino Linotype" w:hAnsi="Palatino Linotype" w:cs="Palatino Linotype"/>
          <w:b/>
          <w:sz w:val="22"/>
          <w:szCs w:val="22"/>
          <w:u w:val="single"/>
        </w:rPr>
        <w:t>las cédulas de las bases o sistemas de datos personales vigentes.</w:t>
      </w:r>
    </w:p>
    <w:p w:rsidR="00EE74F3" w:rsidRPr="00012EA3" w:rsidRDefault="00EE74F3">
      <w:pPr>
        <w:spacing w:line="360" w:lineRule="auto"/>
        <w:ind w:right="49"/>
        <w:jc w:val="both"/>
        <w:rPr>
          <w:rFonts w:ascii="Palatino Linotype" w:eastAsia="Palatino Linotype" w:hAnsi="Palatino Linotype" w:cs="Palatino Linotype"/>
          <w:b/>
          <w:sz w:val="22"/>
          <w:szCs w:val="22"/>
          <w:u w:val="single"/>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Por último y no menos importante, no pasa desapercibido para este Organismo Garante que el Recurrente solicitó la información en formato PDF, por lo que el Sujeto Obligado,</w:t>
      </w:r>
      <w:r w:rsidRPr="00012EA3">
        <w:rPr>
          <w:rFonts w:ascii="Palatino Linotype" w:eastAsia="Palatino Linotype" w:hAnsi="Palatino Linotype" w:cs="Palatino Linotype"/>
          <w:b/>
          <w:sz w:val="22"/>
          <w:szCs w:val="22"/>
        </w:rPr>
        <w:t xml:space="preserve"> </w:t>
      </w:r>
      <w:r w:rsidRPr="00012EA3">
        <w:rPr>
          <w:rFonts w:ascii="Palatino Linotype" w:eastAsia="Palatino Linotype" w:hAnsi="Palatino Linotype" w:cs="Palatino Linotype"/>
          <w:sz w:val="22"/>
          <w:szCs w:val="22"/>
        </w:rPr>
        <w:t xml:space="preserve">al momento de dar cumplimiento a la presente resolución, deberá proporcionar la información que se ordena entregar, </w:t>
      </w:r>
      <w:r w:rsidRPr="00012EA3">
        <w:rPr>
          <w:rFonts w:ascii="Palatino Linotype" w:eastAsia="Palatino Linotype" w:hAnsi="Palatino Linotype" w:cs="Palatino Linotype"/>
          <w:b/>
          <w:sz w:val="22"/>
          <w:szCs w:val="22"/>
        </w:rPr>
        <w:t>preferentemente en formato PDF, o bien, en el que se hubiera generado.</w:t>
      </w:r>
    </w:p>
    <w:p w:rsidR="00EE74F3" w:rsidRPr="00012EA3" w:rsidRDefault="00EE74F3">
      <w:pPr>
        <w:spacing w:line="360" w:lineRule="auto"/>
        <w:ind w:right="49"/>
        <w:jc w:val="both"/>
        <w:rPr>
          <w:rFonts w:ascii="Palatino Linotype" w:eastAsia="Palatino Linotype" w:hAnsi="Palatino Linotype" w:cs="Palatino Linotype"/>
          <w:sz w:val="22"/>
          <w:szCs w:val="22"/>
        </w:rPr>
      </w:pPr>
    </w:p>
    <w:p w:rsidR="00EE74F3" w:rsidRPr="00012EA3" w:rsidRDefault="00EE74F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Quinto. Versión Pública. </w:t>
      </w:r>
      <w:r w:rsidRPr="00012EA3">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ind w:right="50"/>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rsidR="00EE74F3" w:rsidRPr="00012EA3" w:rsidRDefault="00EE74F3">
      <w:pPr>
        <w:spacing w:line="360" w:lineRule="auto"/>
        <w:ind w:right="50"/>
        <w:jc w:val="both"/>
        <w:rPr>
          <w:rFonts w:ascii="Palatino Linotype" w:eastAsia="Palatino Linotype" w:hAnsi="Palatino Linotype" w:cs="Palatino Linotype"/>
          <w:sz w:val="22"/>
          <w:szCs w:val="22"/>
        </w:rPr>
      </w:pP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b/>
          <w:i/>
          <w:sz w:val="22"/>
          <w:szCs w:val="22"/>
        </w:rPr>
        <w:t>Artículo 3.</w:t>
      </w:r>
      <w:r w:rsidRPr="00012EA3">
        <w:rPr>
          <w:rFonts w:ascii="Palatino Linotype" w:eastAsia="Palatino Linotype" w:hAnsi="Palatino Linotype" w:cs="Palatino Linotype"/>
          <w:i/>
          <w:sz w:val="22"/>
          <w:szCs w:val="22"/>
        </w:rPr>
        <w:t xml:space="preserve"> Para los efectos de la presente Ley se entenderá por:</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XX. Información clasificada: Aquella considerada por la presente Ley como reservada o confidencial;</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91.</w:t>
      </w:r>
      <w:r w:rsidRPr="00012EA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132.</w:t>
      </w:r>
      <w:r w:rsidRPr="00012EA3">
        <w:rPr>
          <w:rFonts w:ascii="Palatino Linotype" w:eastAsia="Palatino Linotype" w:hAnsi="Palatino Linotype" w:cs="Palatino Linotype"/>
          <w:i/>
          <w:sz w:val="22"/>
          <w:szCs w:val="22"/>
        </w:rPr>
        <w:t xml:space="preserve"> La clasificación de la información se llevará a cabo en el momento en que:</w:t>
      </w:r>
    </w:p>
    <w:p w:rsidR="00EE74F3" w:rsidRPr="00012EA3" w:rsidRDefault="00AD1D16">
      <w:pPr>
        <w:tabs>
          <w:tab w:val="left" w:pos="1134"/>
        </w:tabs>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 Se reciba una solicitud de acceso a la información;</w:t>
      </w:r>
    </w:p>
    <w:p w:rsidR="00EE74F3" w:rsidRPr="00012EA3" w:rsidRDefault="00AD1D16">
      <w:pPr>
        <w:tabs>
          <w:tab w:val="left" w:pos="1134"/>
        </w:tabs>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 Se determine mediante resolución de autoridad competente; o</w:t>
      </w:r>
    </w:p>
    <w:p w:rsidR="00EE74F3" w:rsidRPr="00012EA3" w:rsidRDefault="00AD1D16">
      <w:pPr>
        <w:tabs>
          <w:tab w:val="left" w:pos="1134"/>
        </w:tabs>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III. Se generen versiones públicas para dar cumplimiento a las obligaciones de transparencia previstas en esta Ley.</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Artículo 143</w:t>
      </w:r>
      <w:r w:rsidRPr="00012EA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EE74F3" w:rsidRPr="00012EA3" w:rsidRDefault="00EE74F3">
      <w:pPr>
        <w:ind w:left="567" w:right="616"/>
        <w:jc w:val="both"/>
        <w:rPr>
          <w:rFonts w:ascii="Palatino Linotype" w:eastAsia="Palatino Linotype" w:hAnsi="Palatino Linotype" w:cs="Palatino Linotype"/>
          <w:i/>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 “</w:t>
      </w:r>
      <w:r w:rsidRPr="00012EA3">
        <w:rPr>
          <w:rFonts w:ascii="Palatino Linotype" w:eastAsia="Palatino Linotype" w:hAnsi="Palatino Linotype" w:cs="Palatino Linotype"/>
          <w:b/>
          <w:i/>
          <w:sz w:val="22"/>
          <w:szCs w:val="22"/>
        </w:rPr>
        <w:t>Quincuagésimo</w:t>
      </w:r>
      <w:r w:rsidRPr="00012EA3">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Quincuagésimo primero.</w:t>
      </w:r>
      <w:r w:rsidRPr="00012EA3">
        <w:rPr>
          <w:rFonts w:ascii="Palatino Linotype" w:eastAsia="Palatino Linotype" w:hAnsi="Palatino Linotype" w:cs="Palatino Linotype"/>
          <w:i/>
          <w:sz w:val="22"/>
          <w:szCs w:val="22"/>
        </w:rPr>
        <w:t xml:space="preserve"> Toda acta del Comité de Transparencia deberá contener: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 El número de sesión y fecha;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 El nombre del área que solicitó la clasificación de información;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III. La fundamentación legal y motivación correspondiente;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IV. La resolución o resoluciones aprobadas; y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V. La rúbrica o firma digital de cada integrante del Comité de Transparencia.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 Los motivos y razonamientos que sustenten la confirmación o modificación de la prueba de daño;</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 Descripción de las partes o secciones reservadas, en caso de clasificación parcial;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III. El periodo por el que mantendrá su clasificación y fecha de expiración; y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Quincuagésimo segundo.</w:t>
      </w:r>
      <w:r w:rsidRPr="00012EA3">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III. Señalar las personas o instancias autorizadas a acceder a la información clasificada.</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rsidR="00EE74F3" w:rsidRPr="00012EA3" w:rsidRDefault="00EE74F3">
      <w:pPr>
        <w:spacing w:line="360" w:lineRule="auto"/>
        <w:jc w:val="both"/>
        <w:rPr>
          <w:rFonts w:ascii="Palatino Linotype" w:eastAsia="Palatino Linotype" w:hAnsi="Palatino Linotype" w:cs="Palatino Linotype"/>
          <w:sz w:val="22"/>
          <w:szCs w:val="22"/>
        </w:rPr>
      </w:pPr>
    </w:p>
    <w:p w:rsidR="00EE74F3" w:rsidRPr="00012EA3" w:rsidRDefault="00AD1D1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r w:rsidRPr="00012EA3">
        <w:rPr>
          <w:rFonts w:ascii="Palatino Linotype" w:eastAsia="Palatino Linotype" w:hAnsi="Palatino Linotype" w:cs="Palatino Linotype"/>
          <w:b/>
          <w:i/>
          <w:sz w:val="22"/>
          <w:szCs w:val="22"/>
        </w:rPr>
        <w:t>Quincuagésimo cuarto.</w:t>
      </w:r>
      <w:r w:rsidRPr="00012EA3">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Quincuagésimo quinto.</w:t>
      </w:r>
      <w:r w:rsidRPr="00012EA3">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b/>
          <w:i/>
          <w:sz w:val="22"/>
          <w:szCs w:val="22"/>
        </w:rPr>
        <w:t>Quincuagésimo séptimo.</w:t>
      </w:r>
      <w:r w:rsidRPr="00012EA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EE74F3" w:rsidRPr="00012EA3" w:rsidRDefault="00AD1D16">
      <w:pPr>
        <w:ind w:left="567" w:right="616"/>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rsidR="00EE74F3" w:rsidRPr="00012EA3" w:rsidRDefault="00EE74F3">
      <w:pPr>
        <w:spacing w:line="360" w:lineRule="auto"/>
        <w:ind w:left="567" w:right="616"/>
        <w:jc w:val="both"/>
        <w:rPr>
          <w:rFonts w:ascii="Palatino Linotype" w:eastAsia="Palatino Linotype" w:hAnsi="Palatino Linotype" w:cs="Palatino Linotype"/>
          <w:i/>
          <w:sz w:val="22"/>
          <w:szCs w:val="22"/>
        </w:rPr>
      </w:pPr>
    </w:p>
    <w:p w:rsidR="00EE74F3" w:rsidRPr="00012EA3" w:rsidRDefault="00AD1D16">
      <w:pPr>
        <w:spacing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rsidR="00EE74F3" w:rsidRPr="00012EA3" w:rsidRDefault="00AD1D16">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012EA3">
        <w:rPr>
          <w:rFonts w:ascii="Palatino Linotype" w:eastAsia="Palatino Linotype" w:hAnsi="Palatino Linotype" w:cs="Palatino Linotype"/>
          <w:b/>
          <w:sz w:val="22"/>
          <w:szCs w:val="22"/>
        </w:rPr>
        <w:t>R E S U E L V E:</w:t>
      </w:r>
    </w:p>
    <w:p w:rsidR="00EE74F3" w:rsidRPr="00012EA3" w:rsidRDefault="00AD1D16">
      <w:pPr>
        <w:spacing w:before="240" w:after="240" w:line="360" w:lineRule="auto"/>
        <w:jc w:val="both"/>
        <w:rPr>
          <w:rFonts w:ascii="Palatino Linotype" w:eastAsia="Palatino Linotype" w:hAnsi="Palatino Linotype" w:cs="Palatino Linotype"/>
          <w:b/>
          <w:sz w:val="22"/>
          <w:szCs w:val="22"/>
        </w:rPr>
      </w:pPr>
      <w:r w:rsidRPr="00012EA3">
        <w:rPr>
          <w:rFonts w:ascii="Palatino Linotype" w:eastAsia="Palatino Linotype" w:hAnsi="Palatino Linotype" w:cs="Palatino Linotype"/>
          <w:b/>
          <w:sz w:val="22"/>
          <w:szCs w:val="22"/>
        </w:rPr>
        <w:t xml:space="preserve">Primero. </w:t>
      </w:r>
      <w:r w:rsidRPr="00012EA3">
        <w:rPr>
          <w:rFonts w:ascii="Palatino Linotype" w:eastAsia="Palatino Linotype" w:hAnsi="Palatino Linotype" w:cs="Palatino Linotype"/>
          <w:sz w:val="22"/>
          <w:szCs w:val="22"/>
        </w:rPr>
        <w:t>Resultan</w:t>
      </w:r>
      <w:r w:rsidRPr="00012EA3">
        <w:rPr>
          <w:rFonts w:ascii="Palatino Linotype" w:eastAsia="Palatino Linotype" w:hAnsi="Palatino Linotype" w:cs="Palatino Linotype"/>
          <w:b/>
          <w:sz w:val="22"/>
          <w:szCs w:val="22"/>
        </w:rPr>
        <w:t xml:space="preserve"> parcialmente fundados </w:t>
      </w:r>
      <w:r w:rsidRPr="00012EA3">
        <w:rPr>
          <w:rFonts w:ascii="Palatino Linotype" w:eastAsia="Palatino Linotype" w:hAnsi="Palatino Linotype" w:cs="Palatino Linotype"/>
          <w:sz w:val="22"/>
          <w:szCs w:val="22"/>
        </w:rPr>
        <w:t xml:space="preserve">los motivos de inconformidad hechos valer por </w:t>
      </w:r>
      <w:r w:rsidRPr="00012EA3">
        <w:rPr>
          <w:rFonts w:ascii="Palatino Linotype" w:eastAsia="Palatino Linotype" w:hAnsi="Palatino Linotype" w:cs="Palatino Linotype"/>
          <w:b/>
          <w:sz w:val="22"/>
          <w:szCs w:val="22"/>
        </w:rPr>
        <w:t>la parte Recurrente</w:t>
      </w:r>
      <w:r w:rsidRPr="00012EA3">
        <w:rPr>
          <w:rFonts w:ascii="Palatino Linotype" w:eastAsia="Palatino Linotype" w:hAnsi="Palatino Linotype" w:cs="Palatino Linotype"/>
          <w:sz w:val="22"/>
          <w:szCs w:val="22"/>
        </w:rPr>
        <w:t xml:space="preserve"> en el Recurso de Revisión</w:t>
      </w:r>
      <w:r w:rsidRPr="00012EA3">
        <w:rPr>
          <w:rFonts w:ascii="Palatino Linotype" w:eastAsia="Palatino Linotype" w:hAnsi="Palatino Linotype" w:cs="Palatino Linotype"/>
          <w:b/>
          <w:sz w:val="22"/>
          <w:szCs w:val="22"/>
        </w:rPr>
        <w:t xml:space="preserve"> 07284/INFOEM/IP/RR/2025, </w:t>
      </w:r>
      <w:r w:rsidRPr="00012EA3">
        <w:rPr>
          <w:rFonts w:ascii="Palatino Linotype" w:eastAsia="Palatino Linotype" w:hAnsi="Palatino Linotype" w:cs="Palatino Linotype"/>
          <w:sz w:val="22"/>
          <w:szCs w:val="22"/>
        </w:rPr>
        <w:t>por lo que</w:t>
      </w:r>
      <w:r w:rsidRPr="00012EA3">
        <w:rPr>
          <w:rFonts w:ascii="Palatino Linotype" w:eastAsia="Palatino Linotype" w:hAnsi="Palatino Linotype" w:cs="Palatino Linotype"/>
          <w:b/>
          <w:sz w:val="22"/>
          <w:szCs w:val="22"/>
        </w:rPr>
        <w:t xml:space="preserve">, en términos del Considerando Cuarto </w:t>
      </w:r>
      <w:r w:rsidRPr="00012EA3">
        <w:rPr>
          <w:rFonts w:ascii="Palatino Linotype" w:eastAsia="Palatino Linotype" w:hAnsi="Palatino Linotype" w:cs="Palatino Linotype"/>
          <w:sz w:val="22"/>
          <w:szCs w:val="22"/>
        </w:rPr>
        <w:t>de la presente resolución</w:t>
      </w:r>
      <w:r w:rsidRPr="00012EA3">
        <w:rPr>
          <w:rFonts w:ascii="Palatino Linotype" w:eastAsia="Palatino Linotype" w:hAnsi="Palatino Linotype" w:cs="Palatino Linotype"/>
          <w:b/>
          <w:sz w:val="22"/>
          <w:szCs w:val="22"/>
        </w:rPr>
        <w:t>, se MODIFICA l</w:t>
      </w:r>
      <w:r w:rsidRPr="00012EA3">
        <w:rPr>
          <w:rFonts w:ascii="Palatino Linotype" w:eastAsia="Palatino Linotype" w:hAnsi="Palatino Linotype" w:cs="Palatino Linotype"/>
          <w:sz w:val="22"/>
          <w:szCs w:val="22"/>
        </w:rPr>
        <w:t>a respuesta del</w:t>
      </w:r>
      <w:r w:rsidRPr="00012EA3">
        <w:rPr>
          <w:rFonts w:ascii="Palatino Linotype" w:eastAsia="Palatino Linotype" w:hAnsi="Palatino Linotype" w:cs="Palatino Linotype"/>
          <w:b/>
          <w:sz w:val="22"/>
          <w:szCs w:val="22"/>
        </w:rPr>
        <w:t xml:space="preserve"> Sujeto Obligado.</w:t>
      </w:r>
    </w:p>
    <w:p w:rsidR="00EE74F3" w:rsidRPr="00012EA3" w:rsidRDefault="00AD1D16">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012EA3">
        <w:rPr>
          <w:rFonts w:ascii="Palatino Linotype" w:eastAsia="Palatino Linotype" w:hAnsi="Palatino Linotype" w:cs="Palatino Linotype"/>
          <w:b/>
          <w:sz w:val="22"/>
          <w:szCs w:val="22"/>
        </w:rPr>
        <w:t xml:space="preserve">Segundo. Se Ordena al Sujeto Obligado </w:t>
      </w:r>
      <w:r w:rsidRPr="00012EA3">
        <w:rPr>
          <w:rFonts w:ascii="Palatino Linotype" w:eastAsia="Palatino Linotype" w:hAnsi="Palatino Linotype" w:cs="Palatino Linotype"/>
          <w:sz w:val="22"/>
          <w:szCs w:val="22"/>
        </w:rPr>
        <w:t>que en términos de los</w:t>
      </w:r>
      <w:r w:rsidRPr="00012EA3">
        <w:rPr>
          <w:rFonts w:ascii="Palatino Linotype" w:eastAsia="Palatino Linotype" w:hAnsi="Palatino Linotype" w:cs="Palatino Linotype"/>
          <w:b/>
          <w:sz w:val="22"/>
          <w:szCs w:val="22"/>
        </w:rPr>
        <w:t xml:space="preserve"> Considerandos Cuarto y Quinto </w:t>
      </w:r>
      <w:r w:rsidRPr="00012EA3">
        <w:rPr>
          <w:rFonts w:ascii="Palatino Linotype" w:eastAsia="Palatino Linotype" w:hAnsi="Palatino Linotype" w:cs="Palatino Linotype"/>
          <w:sz w:val="22"/>
          <w:szCs w:val="22"/>
        </w:rPr>
        <w:t xml:space="preserve">de esta resolución, haga entrega a </w:t>
      </w:r>
      <w:r w:rsidRPr="00012EA3">
        <w:rPr>
          <w:rFonts w:ascii="Palatino Linotype" w:eastAsia="Palatino Linotype" w:hAnsi="Palatino Linotype" w:cs="Palatino Linotype"/>
          <w:b/>
          <w:sz w:val="22"/>
          <w:szCs w:val="22"/>
        </w:rPr>
        <w:t>la parte Recurrente a través del SAIMEX</w:t>
      </w:r>
      <w:r w:rsidRPr="00012EA3">
        <w:rPr>
          <w:rFonts w:ascii="Palatino Linotype" w:eastAsia="Palatino Linotype" w:hAnsi="Palatino Linotype" w:cs="Palatino Linotype"/>
          <w:sz w:val="22"/>
          <w:szCs w:val="22"/>
        </w:rPr>
        <w:t xml:space="preserve">, en versión pública, </w:t>
      </w:r>
      <w:r w:rsidRPr="00012EA3">
        <w:rPr>
          <w:rFonts w:ascii="Palatino Linotype" w:eastAsia="Palatino Linotype" w:hAnsi="Palatino Linotype" w:cs="Palatino Linotype"/>
          <w:b/>
          <w:sz w:val="22"/>
          <w:szCs w:val="22"/>
        </w:rPr>
        <w:t>preferentemente en formato PDF o en el que se hubiera generado</w:t>
      </w:r>
      <w:r w:rsidRPr="00012EA3">
        <w:rPr>
          <w:rFonts w:ascii="Palatino Linotype" w:eastAsia="Palatino Linotype" w:hAnsi="Palatino Linotype" w:cs="Palatino Linotype"/>
          <w:sz w:val="22"/>
          <w:szCs w:val="22"/>
        </w:rPr>
        <w:t xml:space="preserve">, la siguiente información: </w:t>
      </w:r>
    </w:p>
    <w:p w:rsidR="00EE74F3" w:rsidRPr="00012EA3" w:rsidRDefault="00AD1D16">
      <w:pPr>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b/>
          <w:color w:val="000000"/>
          <w:sz w:val="22"/>
          <w:szCs w:val="22"/>
        </w:rPr>
      </w:pPr>
      <w:r w:rsidRPr="00012EA3">
        <w:rPr>
          <w:rFonts w:ascii="Palatino Linotype" w:eastAsia="Palatino Linotype" w:hAnsi="Palatino Linotype" w:cs="Palatino Linotype"/>
          <w:b/>
          <w:color w:val="000000"/>
          <w:sz w:val="22"/>
          <w:szCs w:val="22"/>
        </w:rPr>
        <w:t>Documento(s) de seguridad vigente(s) al veinticinco de junio de dos mil veinticinco</w:t>
      </w:r>
    </w:p>
    <w:p w:rsidR="00EE74F3" w:rsidRPr="00012EA3" w:rsidRDefault="00AD1D16">
      <w:pPr>
        <w:numPr>
          <w:ilvl w:val="0"/>
          <w:numId w:val="3"/>
        </w:numPr>
        <w:pBdr>
          <w:top w:val="nil"/>
          <w:left w:val="nil"/>
          <w:bottom w:val="nil"/>
          <w:right w:val="nil"/>
          <w:between w:val="nil"/>
        </w:pBdr>
        <w:spacing w:after="240" w:line="360" w:lineRule="auto"/>
        <w:ind w:left="709" w:hanging="425"/>
        <w:jc w:val="both"/>
        <w:rPr>
          <w:rFonts w:ascii="Palatino Linotype" w:eastAsia="Palatino Linotype" w:hAnsi="Palatino Linotype" w:cs="Palatino Linotype"/>
          <w:b/>
          <w:color w:val="000000"/>
          <w:sz w:val="22"/>
          <w:szCs w:val="22"/>
        </w:rPr>
      </w:pPr>
      <w:r w:rsidRPr="00012EA3">
        <w:rPr>
          <w:rFonts w:ascii="Palatino Linotype" w:eastAsia="Palatino Linotype" w:hAnsi="Palatino Linotype" w:cs="Palatino Linotype"/>
          <w:b/>
          <w:color w:val="000000"/>
          <w:sz w:val="22"/>
          <w:szCs w:val="22"/>
        </w:rPr>
        <w:t>Cédulas de bases de datos vigentes al veinticinco de junio de dos mil veinticinco</w:t>
      </w:r>
    </w:p>
    <w:p w:rsidR="00EE74F3" w:rsidRPr="00012EA3" w:rsidRDefault="00AD1D16">
      <w:pPr>
        <w:pBdr>
          <w:top w:val="nil"/>
          <w:left w:val="nil"/>
          <w:bottom w:val="nil"/>
          <w:right w:val="nil"/>
          <w:between w:val="nil"/>
        </w:pBdr>
        <w:ind w:right="560"/>
        <w:jc w:val="both"/>
        <w:rPr>
          <w:rFonts w:ascii="Palatino Linotype" w:eastAsia="Palatino Linotype" w:hAnsi="Palatino Linotype" w:cs="Palatino Linotype"/>
          <w:i/>
          <w:sz w:val="22"/>
          <w:szCs w:val="22"/>
        </w:rPr>
      </w:pPr>
      <w:r w:rsidRPr="00012EA3">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rsidR="00EE74F3" w:rsidRPr="00012EA3" w:rsidRDefault="00EE74F3">
      <w:pPr>
        <w:tabs>
          <w:tab w:val="left" w:pos="993"/>
        </w:tabs>
        <w:ind w:left="360"/>
        <w:jc w:val="both"/>
        <w:rPr>
          <w:rFonts w:ascii="Palatino Linotype" w:eastAsia="Palatino Linotype" w:hAnsi="Palatino Linotype" w:cs="Palatino Linotype"/>
          <w:i/>
          <w:sz w:val="22"/>
          <w:szCs w:val="22"/>
        </w:rPr>
      </w:pP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Tercero.  Notifíquese vía SAIMEX, </w:t>
      </w:r>
      <w:r w:rsidRPr="00012EA3">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E74F3" w:rsidRPr="00012EA3" w:rsidRDefault="00AD1D16">
      <w:pPr>
        <w:spacing w:before="240" w:after="240" w:line="360" w:lineRule="auto"/>
        <w:jc w:val="both"/>
        <w:rPr>
          <w:rFonts w:ascii="Palatino Linotype" w:eastAsia="Palatino Linotype" w:hAnsi="Palatino Linotype" w:cs="Palatino Linotype"/>
          <w:sz w:val="22"/>
          <w:szCs w:val="22"/>
        </w:rPr>
      </w:pPr>
      <w:r w:rsidRPr="00012EA3">
        <w:rPr>
          <w:rFonts w:ascii="Palatino Linotype" w:eastAsia="Palatino Linotype" w:hAnsi="Palatino Linotype" w:cs="Palatino Linotype"/>
          <w:b/>
          <w:sz w:val="22"/>
          <w:szCs w:val="22"/>
        </w:rPr>
        <w:t xml:space="preserve">Cuarto. </w:t>
      </w:r>
      <w:r w:rsidRPr="00012EA3">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012EA3">
        <w:rPr>
          <w:rFonts w:ascii="Palatino Linotype" w:eastAsia="Palatino Linotype" w:hAnsi="Palatino Linotype" w:cs="Palatino Linotype"/>
          <w:b/>
          <w:sz w:val="22"/>
          <w:szCs w:val="22"/>
        </w:rPr>
        <w:t>Sujeto Obligado</w:t>
      </w:r>
      <w:r w:rsidRPr="00012EA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rsidR="00EE74F3" w:rsidRPr="00012EA3" w:rsidRDefault="00AD1D16">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012EA3">
        <w:rPr>
          <w:rFonts w:ascii="Palatino Linotype" w:eastAsia="Palatino Linotype" w:hAnsi="Palatino Linotype" w:cs="Palatino Linotype"/>
          <w:b/>
          <w:sz w:val="22"/>
          <w:szCs w:val="22"/>
        </w:rPr>
        <w:t xml:space="preserve">Quinto. Notifíquese vía SAIMEX, </w:t>
      </w:r>
      <w:r w:rsidRPr="00012EA3">
        <w:rPr>
          <w:rFonts w:ascii="Palatino Linotype" w:eastAsia="Palatino Linotype" w:hAnsi="Palatino Linotype" w:cs="Palatino Linotype"/>
          <w:sz w:val="22"/>
          <w:szCs w:val="22"/>
        </w:rPr>
        <w:t>a</w:t>
      </w:r>
      <w:r w:rsidRPr="00012EA3">
        <w:rPr>
          <w:rFonts w:ascii="Palatino Linotype" w:eastAsia="Palatino Linotype" w:hAnsi="Palatino Linotype" w:cs="Palatino Linotype"/>
          <w:b/>
          <w:sz w:val="22"/>
          <w:szCs w:val="22"/>
        </w:rPr>
        <w:t xml:space="preserve"> la parte Recurrente</w:t>
      </w:r>
      <w:r w:rsidRPr="00012EA3">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rsidR="00EE74F3" w:rsidRPr="00012EA3" w:rsidRDefault="00EE74F3">
      <w:pPr>
        <w:spacing w:line="360" w:lineRule="auto"/>
        <w:jc w:val="both"/>
        <w:rPr>
          <w:rFonts w:ascii="Palatino Linotype" w:eastAsia="Palatino Linotype" w:hAnsi="Palatino Linotype" w:cs="Palatino Linotype"/>
          <w:b/>
          <w:sz w:val="22"/>
          <w:szCs w:val="22"/>
        </w:rPr>
      </w:pPr>
    </w:p>
    <w:p w:rsidR="00EE74F3" w:rsidRDefault="00AD1D16">
      <w:pPr>
        <w:spacing w:line="360" w:lineRule="auto"/>
        <w:ind w:right="-93"/>
        <w:jc w:val="both"/>
        <w:rPr>
          <w:rFonts w:ascii="Palatino Linotype" w:eastAsia="Palatino Linotype" w:hAnsi="Palatino Linotype" w:cs="Palatino Linotype"/>
          <w:sz w:val="22"/>
          <w:szCs w:val="22"/>
        </w:rPr>
      </w:pPr>
      <w:bookmarkStart w:id="4" w:name="_heading=h.jl0dlasot4f" w:colFirst="0" w:colLast="0"/>
      <w:bookmarkEnd w:id="4"/>
      <w:r w:rsidRPr="00012EA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EE74F3" w:rsidRDefault="00EE74F3">
      <w:pPr>
        <w:spacing w:line="360" w:lineRule="auto"/>
        <w:ind w:right="-93"/>
        <w:jc w:val="both"/>
        <w:rPr>
          <w:rFonts w:ascii="Palatino Linotype" w:eastAsia="Palatino Linotype" w:hAnsi="Palatino Linotype" w:cs="Palatino Linotype"/>
          <w:sz w:val="22"/>
          <w:szCs w:val="22"/>
        </w:rPr>
      </w:pPr>
      <w:bookmarkStart w:id="5" w:name="_heading=h.stdd1wtxwdwx" w:colFirst="0" w:colLast="0"/>
      <w:bookmarkEnd w:id="5"/>
    </w:p>
    <w:p w:rsidR="00EE74F3" w:rsidRDefault="00EE74F3">
      <w:pPr>
        <w:spacing w:line="360" w:lineRule="auto"/>
        <w:ind w:right="-93"/>
        <w:jc w:val="both"/>
        <w:rPr>
          <w:rFonts w:ascii="Palatino Linotype" w:eastAsia="Palatino Linotype" w:hAnsi="Palatino Linotype" w:cs="Palatino Linotype"/>
          <w:sz w:val="22"/>
          <w:szCs w:val="22"/>
        </w:rPr>
      </w:pPr>
    </w:p>
    <w:p w:rsidR="00EE74F3" w:rsidRDefault="00EE74F3">
      <w:pPr>
        <w:spacing w:line="360" w:lineRule="auto"/>
        <w:ind w:right="-93"/>
        <w:jc w:val="both"/>
        <w:rPr>
          <w:rFonts w:ascii="Palatino Linotype" w:eastAsia="Palatino Linotype" w:hAnsi="Palatino Linotype" w:cs="Palatino Linotype"/>
          <w:sz w:val="22"/>
          <w:szCs w:val="22"/>
        </w:rPr>
      </w:pPr>
    </w:p>
    <w:p w:rsidR="00EE74F3" w:rsidRDefault="00EE74F3">
      <w:pPr>
        <w:spacing w:line="360" w:lineRule="auto"/>
        <w:ind w:right="-93"/>
        <w:jc w:val="both"/>
        <w:rPr>
          <w:rFonts w:ascii="Palatino Linotype" w:eastAsia="Palatino Linotype" w:hAnsi="Palatino Linotype" w:cs="Palatino Linotype"/>
          <w:sz w:val="22"/>
          <w:szCs w:val="22"/>
        </w:rPr>
      </w:pPr>
    </w:p>
    <w:p w:rsidR="00EE74F3" w:rsidRDefault="00EE74F3">
      <w:pPr>
        <w:spacing w:line="360" w:lineRule="auto"/>
        <w:ind w:right="-93"/>
        <w:jc w:val="both"/>
        <w:rPr>
          <w:rFonts w:ascii="Palatino Linotype" w:eastAsia="Palatino Linotype" w:hAnsi="Palatino Linotype" w:cs="Palatino Linotype"/>
          <w:sz w:val="22"/>
          <w:szCs w:val="22"/>
        </w:rPr>
      </w:pPr>
    </w:p>
    <w:p w:rsidR="00EE74F3" w:rsidRDefault="00EE74F3">
      <w:pPr>
        <w:spacing w:line="360" w:lineRule="auto"/>
        <w:ind w:right="-93"/>
        <w:jc w:val="both"/>
        <w:rPr>
          <w:rFonts w:ascii="Palatino Linotype" w:eastAsia="Palatino Linotype" w:hAnsi="Palatino Linotype" w:cs="Palatino Linotype"/>
          <w:sz w:val="22"/>
          <w:szCs w:val="22"/>
        </w:rPr>
      </w:pPr>
    </w:p>
    <w:p w:rsidR="00EE74F3" w:rsidRDefault="00EE74F3">
      <w:pPr>
        <w:spacing w:line="360" w:lineRule="auto"/>
        <w:ind w:right="49"/>
        <w:jc w:val="both"/>
        <w:rPr>
          <w:rFonts w:ascii="Palatino Linotype" w:eastAsia="Palatino Linotype" w:hAnsi="Palatino Linotype" w:cs="Palatino Linotype"/>
          <w:sz w:val="22"/>
          <w:szCs w:val="22"/>
        </w:rPr>
      </w:pPr>
    </w:p>
    <w:p w:rsidR="00EE74F3" w:rsidRDefault="00EE74F3">
      <w:pPr>
        <w:spacing w:line="360" w:lineRule="auto"/>
        <w:ind w:right="49"/>
        <w:jc w:val="both"/>
        <w:rPr>
          <w:rFonts w:ascii="Palatino Linotype" w:eastAsia="Palatino Linotype" w:hAnsi="Palatino Linotype" w:cs="Palatino Linotype"/>
          <w:sz w:val="22"/>
          <w:szCs w:val="22"/>
        </w:rPr>
      </w:pPr>
    </w:p>
    <w:p w:rsidR="00EE74F3" w:rsidRDefault="00EE74F3">
      <w:pPr>
        <w:spacing w:line="360" w:lineRule="auto"/>
        <w:ind w:right="49"/>
        <w:jc w:val="both"/>
        <w:rPr>
          <w:rFonts w:ascii="Palatino Linotype" w:eastAsia="Palatino Linotype" w:hAnsi="Palatino Linotype" w:cs="Palatino Linotype"/>
          <w:sz w:val="22"/>
          <w:szCs w:val="22"/>
        </w:rPr>
      </w:pPr>
    </w:p>
    <w:p w:rsidR="00EE74F3" w:rsidRDefault="00EE74F3">
      <w:pPr>
        <w:spacing w:line="360" w:lineRule="auto"/>
        <w:ind w:right="49"/>
        <w:jc w:val="both"/>
        <w:rPr>
          <w:rFonts w:ascii="Palatino Linotype" w:eastAsia="Palatino Linotype" w:hAnsi="Palatino Linotype" w:cs="Palatino Linotype"/>
          <w:sz w:val="22"/>
          <w:szCs w:val="22"/>
        </w:rPr>
      </w:pPr>
    </w:p>
    <w:p w:rsidR="00EE74F3" w:rsidRDefault="00EE74F3">
      <w:pPr>
        <w:spacing w:line="360" w:lineRule="auto"/>
        <w:ind w:right="49"/>
        <w:jc w:val="both"/>
        <w:rPr>
          <w:rFonts w:ascii="Palatino Linotype" w:eastAsia="Palatino Linotype" w:hAnsi="Palatino Linotype" w:cs="Palatino Linotype"/>
          <w:sz w:val="22"/>
          <w:szCs w:val="22"/>
        </w:rPr>
      </w:pPr>
    </w:p>
    <w:p w:rsidR="00EE74F3" w:rsidRDefault="00EE74F3">
      <w:pPr>
        <w:spacing w:line="360" w:lineRule="auto"/>
        <w:ind w:right="49"/>
        <w:jc w:val="both"/>
        <w:rPr>
          <w:rFonts w:ascii="Palatino Linotype" w:eastAsia="Palatino Linotype" w:hAnsi="Palatino Linotype" w:cs="Palatino Linotype"/>
          <w:sz w:val="22"/>
          <w:szCs w:val="22"/>
        </w:rPr>
      </w:pPr>
    </w:p>
    <w:p w:rsidR="00EE74F3" w:rsidRDefault="00EE74F3">
      <w:pPr>
        <w:spacing w:line="360" w:lineRule="auto"/>
        <w:ind w:right="49"/>
        <w:jc w:val="both"/>
        <w:rPr>
          <w:rFonts w:ascii="Palatino Linotype" w:eastAsia="Palatino Linotype" w:hAnsi="Palatino Linotype" w:cs="Palatino Linotype"/>
          <w:sz w:val="22"/>
          <w:szCs w:val="22"/>
        </w:rPr>
      </w:pPr>
    </w:p>
    <w:sectPr w:rsidR="00EE74F3">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B0E" w:rsidRDefault="00051B0E">
      <w:r>
        <w:separator/>
      </w:r>
    </w:p>
  </w:endnote>
  <w:endnote w:type="continuationSeparator" w:id="0">
    <w:p w:rsidR="00051B0E" w:rsidRDefault="0005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F3" w:rsidRDefault="00AD1D1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E1F7A">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E1F7A">
      <w:rPr>
        <w:b/>
        <w:noProof/>
        <w:color w:val="000000"/>
      </w:rPr>
      <w:t>57</w:t>
    </w:r>
    <w:r>
      <w:rPr>
        <w:b/>
        <w:color w:val="000000"/>
      </w:rPr>
      <w:fldChar w:fldCharType="end"/>
    </w:r>
  </w:p>
  <w:p w:rsidR="00EE74F3" w:rsidRDefault="00EE74F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F3" w:rsidRDefault="00AD1D1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E1F7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E1F7A">
      <w:rPr>
        <w:b/>
        <w:noProof/>
        <w:color w:val="000000"/>
      </w:rPr>
      <w:t>57</w:t>
    </w:r>
    <w:r>
      <w:rPr>
        <w:b/>
        <w:color w:val="000000"/>
      </w:rPr>
      <w:fldChar w:fldCharType="end"/>
    </w:r>
  </w:p>
  <w:p w:rsidR="00EE74F3" w:rsidRDefault="00EE74F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B0E" w:rsidRDefault="00051B0E">
      <w:r>
        <w:separator/>
      </w:r>
    </w:p>
  </w:footnote>
  <w:footnote w:type="continuationSeparator" w:id="0">
    <w:p w:rsidR="00051B0E" w:rsidRDefault="00051B0E">
      <w:r>
        <w:continuationSeparator/>
      </w:r>
    </w:p>
  </w:footnote>
  <w:footnote w:id="1">
    <w:p w:rsidR="00EE74F3" w:rsidRDefault="00AD1D1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Isabel Davara F. de Marcos (Coordinadora), “Diccionario de Protección de Datos Personales. Conceptos fundamentales”. INAI. México 2019. Páginas 828 y 829.</w:t>
      </w:r>
    </w:p>
    <w:p w:rsidR="00EE74F3" w:rsidRDefault="00AD1D16">
      <w:pPr>
        <w:pBdr>
          <w:top w:val="nil"/>
          <w:left w:val="nil"/>
          <w:bottom w:val="nil"/>
          <w:right w:val="nil"/>
          <w:between w:val="nil"/>
        </w:pBdr>
        <w:ind w:right="191"/>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w:t>
      </w:r>
    </w:p>
    <w:p w:rsidR="00EE74F3" w:rsidRDefault="00AD1D16">
      <w:pPr>
        <w:pBdr>
          <w:top w:val="nil"/>
          <w:left w:val="nil"/>
          <w:bottom w:val="nil"/>
          <w:right w:val="nil"/>
          <w:between w:val="nil"/>
        </w:pBdr>
        <w:ind w:right="191"/>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Así, desde la perspectiva de la protección de datos personales, la situación de emergencia se presenta como un fundamento para el tratamiento de los datos personales </w:t>
      </w:r>
      <w:r>
        <w:rPr>
          <w:rFonts w:ascii="Palatino Linotype" w:eastAsia="Palatino Linotype" w:hAnsi="Palatino Linotype" w:cs="Palatino Linotype"/>
          <w:color w:val="000000"/>
          <w:sz w:val="16"/>
          <w:szCs w:val="16"/>
          <w:u w:val="single"/>
        </w:rPr>
        <w:t>para hacer frente a contingencias</w:t>
      </w:r>
      <w:r>
        <w:rPr>
          <w:rFonts w:ascii="Palatino Linotype" w:eastAsia="Palatino Linotype" w:hAnsi="Palatino Linotype" w:cs="Palatino Linotype"/>
          <w:color w:val="000000"/>
          <w:sz w:val="16"/>
          <w:szCs w:val="16"/>
        </w:rPr>
        <w:t xml:space="preserve"> que podrían afectar el bienestar y seguridad de las personas a una gran escala (epidemias, desastres naturales, terrorismo y pandemias) o en un nivel individual (violencia familiar), pues en caso de que dicho tratamiento se sujete a mecanismos como el consentimiento y no se cuente con este último, las consecuencias de no facilitar la información personal necesaria en situaciones de emergencia pueden ser funestas, ya que en un contexto de esta naturaleza el acceso oportuno a la información es fundamental para atender las contingencias y proteger los derechos de los titulares y/o de terceras personas.”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F3" w:rsidRDefault="00AD1D16">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-401953</wp:posOffset>
          </wp:positionV>
          <wp:extent cx="7809876" cy="10165823"/>
          <wp:effectExtent l="0" t="0" r="0" b="0"/>
          <wp:wrapNone/>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EE74F3">
      <w:tc>
        <w:tcPr>
          <w:tcW w:w="2551"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rsidR="00EE74F3" w:rsidRDefault="00EE74F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07284/INFOEM/IP/RR/2025</w:t>
          </w:r>
        </w:p>
      </w:tc>
    </w:tr>
    <w:tr w:rsidR="00EE74F3">
      <w:trPr>
        <w:trHeight w:val="217"/>
      </w:trPr>
      <w:tc>
        <w:tcPr>
          <w:tcW w:w="2551"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rsidR="00EE74F3" w:rsidRDefault="00AD1D16">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Ayuntamiento de Cuautitlán Izcalli</w:t>
          </w:r>
        </w:p>
      </w:tc>
    </w:tr>
    <w:tr w:rsidR="00EE74F3">
      <w:tc>
        <w:tcPr>
          <w:tcW w:w="2551"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rsidR="00EE74F3" w:rsidRDefault="00EE74F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F3" w:rsidRDefault="00AD1D16">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simplePos x="0" y="0"/>
          <wp:positionH relativeFrom="column">
            <wp:posOffset>-929004</wp:posOffset>
          </wp:positionH>
          <wp:positionV relativeFrom="paragraph">
            <wp:posOffset>-644524</wp:posOffset>
          </wp:positionV>
          <wp:extent cx="7809865" cy="10165715"/>
          <wp:effectExtent l="0" t="0" r="0" b="0"/>
          <wp:wrapNone/>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EE74F3">
      <w:tc>
        <w:tcPr>
          <w:tcW w:w="2551"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rsidR="00EE74F3" w:rsidRDefault="00EE74F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07284/INFOEM/IP/RR/2025</w:t>
          </w:r>
        </w:p>
      </w:tc>
    </w:tr>
    <w:tr w:rsidR="00EE74F3">
      <w:tc>
        <w:tcPr>
          <w:tcW w:w="2551"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rsidR="00EE74F3" w:rsidRDefault="007E1F7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7E1F7A">
            <w:rPr>
              <w:rFonts w:ascii="Palatino Linotype" w:eastAsia="Palatino Linotype" w:hAnsi="Palatino Linotype" w:cs="Palatino Linotype"/>
              <w:b/>
              <w:color w:val="000000"/>
              <w:sz w:val="20"/>
              <w:szCs w:val="20"/>
            </w:rPr>
            <w:t>XXXX XXXXX XXXXXXXXX</w:t>
          </w:r>
        </w:p>
      </w:tc>
    </w:tr>
    <w:tr w:rsidR="00EE74F3">
      <w:trPr>
        <w:trHeight w:val="152"/>
      </w:trPr>
      <w:tc>
        <w:tcPr>
          <w:tcW w:w="2551" w:type="dxa"/>
          <w:vAlign w:val="center"/>
        </w:tcPr>
        <w:p w:rsidR="00EE74F3" w:rsidRDefault="00AD1D16">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rsidR="00EE74F3" w:rsidRDefault="00EE74F3">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rsidR="00EE74F3" w:rsidRDefault="00AD1D16">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Ayuntamiento de Cuautitlán Izcalli</w:t>
          </w:r>
        </w:p>
      </w:tc>
    </w:tr>
    <w:tr w:rsidR="00EE74F3">
      <w:tc>
        <w:tcPr>
          <w:tcW w:w="2551"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rsidR="00EE74F3" w:rsidRDefault="00AD1D1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rsidR="00EE74F3" w:rsidRDefault="00AD1D16">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DA4"/>
    <w:multiLevelType w:val="multilevel"/>
    <w:tmpl w:val="606A438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D966814"/>
    <w:multiLevelType w:val="multilevel"/>
    <w:tmpl w:val="3B9C343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5472034"/>
    <w:multiLevelType w:val="multilevel"/>
    <w:tmpl w:val="3BE07A98"/>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5F2CE3"/>
    <w:multiLevelType w:val="multilevel"/>
    <w:tmpl w:val="82E64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FB3974"/>
    <w:multiLevelType w:val="multilevel"/>
    <w:tmpl w:val="C5A00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655B1F"/>
    <w:multiLevelType w:val="multilevel"/>
    <w:tmpl w:val="21226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4E026A"/>
    <w:multiLevelType w:val="multilevel"/>
    <w:tmpl w:val="93325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F3"/>
    <w:rsid w:val="00012EA3"/>
    <w:rsid w:val="00051B0E"/>
    <w:rsid w:val="007E1F7A"/>
    <w:rsid w:val="00AD1D16"/>
    <w:rsid w:val="00EE74F3"/>
    <w:rsid w:val="00F55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BA23"/>
  <w15:docId w15:val="{996490E9-ACA5-4FA2-A1B2-A5AF3F67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ind w:left="720" w:hanging="360"/>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ind w:left="720" w:hanging="360"/>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CellMar>
        <w:left w:w="115" w:type="dxa"/>
        <w:right w:w="115" w:type="dxa"/>
      </w:tblCellMar>
    </w:tblPr>
  </w:style>
  <w:style w:type="table" w:customStyle="1" w:styleId="10">
    <w:name w:val="10"/>
    <w:basedOn w:val="Tablanormal"/>
    <w:rsid w:val="0087332C"/>
    <w:rPr>
      <w:lang w:val="es-ES"/>
    </w:rPr>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 w:type="paragraph" w:styleId="Textodeglobo">
    <w:name w:val="Balloon Text"/>
    <w:basedOn w:val="Normal"/>
    <w:link w:val="TextodegloboCar"/>
    <w:uiPriority w:val="99"/>
    <w:semiHidden/>
    <w:unhideWhenUsed/>
    <w:rsid w:val="00012EA3"/>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uautitlanizcalli.gob.mx/avisos-de-privacidad/"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WwHv3z1Y2urP5/ti/Pmr2HQ2Zw==">CgMxLjAyCWguM3pueXNoNzIOaC5qM3BweXh3bGIxczIyCGgudHlqY3d0Mg1oLmpsMGRsYXNvdDRmMg5oLnN0ZGQxd3R4d2R3eDgAciExR19oX3V3NTJKa3hQS3IxUV9rQWdIZVVEV1BucUFGMUo=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14962</Words>
  <Characters>82295</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2025-10-17T00:41:00Z</cp:lastPrinted>
  <dcterms:created xsi:type="dcterms:W3CDTF">2025-11-14T16:54:00Z</dcterms:created>
  <dcterms:modified xsi:type="dcterms:W3CDTF">2025-11-14T16:54:00Z</dcterms:modified>
</cp:coreProperties>
</file>