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280C3C38"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8111E5">
        <w:rPr>
          <w:rFonts w:ascii="Palatino Linotype" w:hAnsi="Palatino Linotype" w:cs="Arial"/>
          <w:color w:val="000000"/>
        </w:rPr>
        <w:t>dos de julio</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2191FD8C"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1C1F0A" w:rsidRPr="001C1F0A">
        <w:rPr>
          <w:rFonts w:ascii="Palatino Linotype" w:eastAsiaTheme="minorHAnsi" w:hAnsi="Palatino Linotype" w:cs="Arial"/>
          <w:b/>
          <w:lang w:eastAsia="en-US"/>
        </w:rPr>
        <w:t>02930/INFOEM/IP/RR/2025</w:t>
      </w:r>
      <w:r w:rsidRPr="00747344">
        <w:rPr>
          <w:rFonts w:ascii="Palatino Linotype" w:eastAsiaTheme="minorHAnsi" w:hAnsi="Palatino Linotype" w:cs="Arial"/>
          <w:lang w:eastAsia="en-US"/>
        </w:rPr>
        <w:t xml:space="preserve">, </w:t>
      </w:r>
      <w:r w:rsidR="0098478D" w:rsidRPr="00747344">
        <w:rPr>
          <w:rFonts w:ascii="Palatino Linotype" w:eastAsia="Palatino Linotype" w:hAnsi="Palatino Linotype" w:cs="Palatino Linotype"/>
          <w:color w:val="000000"/>
        </w:rPr>
        <w:t>interpuesto por</w:t>
      </w:r>
      <w:r w:rsidR="00994B38" w:rsidRPr="00747344">
        <w:rPr>
          <w:rFonts w:ascii="Palatino Linotype" w:eastAsia="Palatino Linotype" w:hAnsi="Palatino Linotype" w:cs="Palatino Linotype"/>
          <w:color w:val="000000"/>
        </w:rPr>
        <w:t xml:space="preserve"> el C.</w:t>
      </w:r>
      <w:r w:rsidR="0098478D" w:rsidRPr="00747344">
        <w:rPr>
          <w:rFonts w:ascii="Palatino Linotype" w:eastAsia="Palatino Linotype" w:hAnsi="Palatino Linotype" w:cs="Palatino Linotype"/>
          <w:color w:val="000000"/>
        </w:rPr>
        <w:t xml:space="preserve"> </w:t>
      </w:r>
      <w:r w:rsidR="00EB22C8">
        <w:rPr>
          <w:rFonts w:ascii="Palatino Linotype" w:eastAsia="Palatino Linotype" w:hAnsi="Palatino Linotype" w:cs="Palatino Linotype"/>
          <w:b/>
          <w:color w:val="000000"/>
        </w:rPr>
        <w:t>XXXXXXXXXXXXXXXXX</w:t>
      </w:r>
      <w:r w:rsidR="0098478D" w:rsidRPr="00747344">
        <w:rPr>
          <w:rFonts w:ascii="Palatino Linotype" w:eastAsia="Palatino Linotype" w:hAnsi="Palatino Linotype" w:cs="Palatino Linotype"/>
          <w:color w:val="000000"/>
        </w:rPr>
        <w:t xml:space="preserve">, en lo </w:t>
      </w:r>
      <w:bookmarkStart w:id="0" w:name="_GoBack"/>
      <w:bookmarkEnd w:id="0"/>
      <w:r w:rsidR="0098478D" w:rsidRPr="00747344">
        <w:rPr>
          <w:rFonts w:ascii="Palatino Linotype" w:eastAsia="Palatino Linotype" w:hAnsi="Palatino Linotype" w:cs="Palatino Linotype"/>
          <w:color w:val="000000"/>
        </w:rPr>
        <w:t xml:space="preserve">sucesivo el </w:t>
      </w:r>
      <w:r w:rsidR="0098478D" w:rsidRPr="00747344">
        <w:rPr>
          <w:rFonts w:ascii="Palatino Linotype" w:eastAsia="Palatino Linotype" w:hAnsi="Palatino Linotype" w:cs="Palatino Linotype"/>
          <w:b/>
          <w:color w:val="000000"/>
        </w:rPr>
        <w:t>Recurrente</w:t>
      </w:r>
      <w:r w:rsidRPr="00747344">
        <w:rPr>
          <w:rFonts w:ascii="Palatino Linotype" w:eastAsiaTheme="minorHAnsi" w:hAnsi="Palatino Linotype" w:cs="Arial"/>
          <w:lang w:eastAsia="en-US"/>
        </w:rPr>
        <w:t>, en contra de la respuesta de</w:t>
      </w:r>
      <w:r w:rsidR="001C1F0A">
        <w:rPr>
          <w:rFonts w:ascii="Palatino Linotype" w:eastAsiaTheme="minorHAnsi" w:hAnsi="Palatino Linotype" w:cs="Arial"/>
          <w:lang w:eastAsia="en-US"/>
        </w:rPr>
        <w:t xml:space="preserve"> la</w:t>
      </w:r>
      <w:r w:rsidRPr="00747344">
        <w:rPr>
          <w:rFonts w:ascii="Palatino Linotype" w:eastAsiaTheme="minorHAnsi" w:hAnsi="Palatino Linotype" w:cs="Arial"/>
          <w:lang w:eastAsia="en-US"/>
        </w:rPr>
        <w:t xml:space="preserve"> </w:t>
      </w:r>
      <w:r w:rsidR="001C1F0A" w:rsidRPr="001C1F0A">
        <w:rPr>
          <w:rFonts w:ascii="Palatino Linotype" w:eastAsiaTheme="minorHAnsi" w:hAnsi="Palatino Linotype" w:cs="Arial"/>
          <w:b/>
          <w:lang w:eastAsia="en-US"/>
        </w:rPr>
        <w:t>Secretaría de Educación, Ciencia, Tecnología e Innovación</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3C0AA703"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1C1F0A">
        <w:rPr>
          <w:rFonts w:ascii="Palatino Linotype" w:eastAsiaTheme="minorHAnsi" w:hAnsi="Palatino Linotype" w:cs="Arial"/>
          <w:lang w:eastAsia="en-US"/>
        </w:rPr>
        <w:t>diecinueve de febrero</w:t>
      </w:r>
      <w:r w:rsidRPr="00747344">
        <w:rPr>
          <w:rFonts w:ascii="Palatino Linotype" w:eastAsiaTheme="minorHAnsi" w:hAnsi="Palatino Linotype" w:cs="Arial"/>
          <w:lang w:eastAsia="en-US"/>
        </w:rPr>
        <w:t xml:space="preserve"> de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765E7A" w:rsidRPr="00765E7A">
        <w:rPr>
          <w:rFonts w:ascii="Palatino Linotype" w:eastAsiaTheme="minorHAnsi" w:hAnsi="Palatino Linotype" w:cs="Arial"/>
          <w:b/>
          <w:lang w:eastAsia="en-US"/>
        </w:rPr>
        <w:t>00231/SECTI/IP/2025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4AEFF381" w:rsidR="005573EA" w:rsidRDefault="00765E7A" w:rsidP="005573EA">
      <w:pPr>
        <w:spacing w:after="160" w:line="276" w:lineRule="auto"/>
        <w:ind w:left="567" w:right="567"/>
        <w:jc w:val="both"/>
        <w:rPr>
          <w:rFonts w:ascii="Palatino Linotype" w:eastAsia="Calibri" w:hAnsi="Palatino Linotype" w:cs="Calibri"/>
          <w:i/>
          <w:sz w:val="22"/>
          <w:szCs w:val="22"/>
        </w:rPr>
      </w:pPr>
      <w:r w:rsidRPr="00765E7A">
        <w:rPr>
          <w:rFonts w:ascii="Palatino Linotype" w:eastAsia="Calibri" w:hAnsi="Palatino Linotype" w:cs="Calibri"/>
          <w:i/>
          <w:sz w:val="22"/>
          <w:szCs w:val="22"/>
        </w:rPr>
        <w:t xml:space="preserve">Se solicita saber la cantidad de dinero presupuestada para el mantenimiento de la unidad deportiva identificada como "Ciudad Deportiva EDOMEX" sita en calle Adolfo López Mateos 74, colonia Irma Patricia Galindo de Reza, C.P. 51356, Zinacantepec, Estado de México y/o Deportiva No. 100, Col. Irma P. Galindo de Reza, Zinacantepec, Estado de México, C.P. 51356. Se solicita la información de los años 2022, 2023 y 2024. Desglosado como se muestra en el archivo adjunto. Se solicita la respuesta completa en archivo </w:t>
      </w:r>
      <w:proofErr w:type="spellStart"/>
      <w:r w:rsidRPr="00765E7A">
        <w:rPr>
          <w:rFonts w:ascii="Palatino Linotype" w:eastAsia="Calibri" w:hAnsi="Palatino Linotype" w:cs="Calibri"/>
          <w:i/>
          <w:sz w:val="22"/>
          <w:szCs w:val="22"/>
        </w:rPr>
        <w:t>excel</w:t>
      </w:r>
      <w:proofErr w:type="spellEnd"/>
      <w:r w:rsidRPr="00765E7A">
        <w:rPr>
          <w:rFonts w:ascii="Palatino Linotype" w:eastAsia="Calibri" w:hAnsi="Palatino Linotype" w:cs="Calibri"/>
          <w:i/>
          <w:sz w:val="22"/>
          <w:szCs w:val="22"/>
        </w:rPr>
        <w:t>.</w:t>
      </w:r>
      <w:r w:rsidR="005573EA" w:rsidRPr="00747344">
        <w:rPr>
          <w:rFonts w:ascii="Palatino Linotype" w:eastAsia="Calibri" w:hAnsi="Palatino Linotype" w:cs="Calibri"/>
          <w:i/>
          <w:sz w:val="22"/>
          <w:szCs w:val="22"/>
        </w:rPr>
        <w:t>” (Sic).</w:t>
      </w:r>
    </w:p>
    <w:p w14:paraId="0833F826" w14:textId="76A70A8E" w:rsidR="00765E7A" w:rsidRDefault="00765E7A" w:rsidP="00765E7A">
      <w:pPr>
        <w:spacing w:after="160" w:line="360" w:lineRule="auto"/>
        <w:ind w:right="567"/>
        <w:jc w:val="both"/>
        <w:rPr>
          <w:rFonts w:ascii="Palatino Linotype" w:eastAsia="Calibri" w:hAnsi="Palatino Linotype" w:cs="Calibri"/>
          <w:iCs/>
        </w:rPr>
      </w:pPr>
      <w:r>
        <w:rPr>
          <w:rFonts w:ascii="Palatino Linotype" w:eastAsia="Calibri" w:hAnsi="Palatino Linotype" w:cs="Calibri"/>
          <w:iCs/>
        </w:rPr>
        <w:lastRenderedPageBreak/>
        <w:t>De manera complementaria el solicitante acompaño a su solicitud de información el archivo electrónico denominado “</w:t>
      </w:r>
      <w:r w:rsidRPr="00765E7A">
        <w:rPr>
          <w:rFonts w:ascii="Palatino Linotype" w:eastAsia="Calibri" w:hAnsi="Palatino Linotype" w:cs="Calibri"/>
          <w:b/>
          <w:bCs/>
          <w:i/>
        </w:rPr>
        <w:t>Denuncia Deportiva.pdf</w:t>
      </w:r>
      <w:r>
        <w:rPr>
          <w:rFonts w:ascii="Palatino Linotype" w:eastAsia="Calibri" w:hAnsi="Palatino Linotype" w:cs="Calibri"/>
          <w:iCs/>
        </w:rPr>
        <w:t xml:space="preserve">”, del que se desprende el contenido siguiente: </w:t>
      </w:r>
    </w:p>
    <w:p w14:paraId="7ECE7AD5" w14:textId="5F8E58DD" w:rsidR="00765E7A" w:rsidRPr="00765E7A" w:rsidRDefault="00765E7A" w:rsidP="00765E7A">
      <w:pPr>
        <w:spacing w:after="160" w:line="360" w:lineRule="auto"/>
        <w:ind w:right="567"/>
        <w:jc w:val="both"/>
        <w:rPr>
          <w:rFonts w:ascii="Palatino Linotype" w:eastAsia="Calibri" w:hAnsi="Palatino Linotype" w:cs="Calibri"/>
          <w:iCs/>
        </w:rPr>
      </w:pPr>
      <w:r w:rsidRPr="00765E7A">
        <w:rPr>
          <w:rFonts w:ascii="Palatino Linotype" w:eastAsia="Calibri" w:hAnsi="Palatino Linotype" w:cs="Calibri"/>
          <w:iCs/>
          <w:noProof/>
          <w:lang w:val="es-MX"/>
        </w:rPr>
        <w:drawing>
          <wp:inline distT="0" distB="0" distL="0" distR="0" wp14:anchorId="72F40999" wp14:editId="3DC99103">
            <wp:extent cx="5476057" cy="2104929"/>
            <wp:effectExtent l="0" t="0" r="0" b="0"/>
            <wp:docPr id="18540456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45638" name=""/>
                    <pic:cNvPicPr/>
                  </pic:nvPicPr>
                  <pic:blipFill>
                    <a:blip r:embed="rId8"/>
                    <a:stretch>
                      <a:fillRect/>
                    </a:stretch>
                  </pic:blipFill>
                  <pic:spPr>
                    <a:xfrm>
                      <a:off x="0" y="0"/>
                      <a:ext cx="5491181" cy="2110742"/>
                    </a:xfrm>
                    <a:prstGeom prst="rect">
                      <a:avLst/>
                    </a:prstGeom>
                  </pic:spPr>
                </pic:pic>
              </a:graphicData>
            </a:graphic>
          </wp:inline>
        </w:drawing>
      </w: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xml:space="preserve">. De la respuesta del Sujeto Obligado. </w:t>
      </w:r>
    </w:p>
    <w:p w14:paraId="06567651" w14:textId="323189A7"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De las constancias que obran en el sistema SAIMEX, se advierte que en fecha </w:t>
      </w:r>
      <w:r w:rsidR="00765E7A">
        <w:rPr>
          <w:rFonts w:ascii="Palatino Linotype" w:eastAsiaTheme="minorHAnsi" w:hAnsi="Palatino Linotype" w:cs="Arial"/>
          <w:lang w:eastAsia="en-US"/>
        </w:rPr>
        <w:t xml:space="preserve">trece de marzo </w:t>
      </w:r>
      <w:r w:rsidR="00FE24A3" w:rsidRPr="00747344">
        <w:rPr>
          <w:rFonts w:ascii="Palatino Linotype" w:eastAsiaTheme="minorHAnsi" w:hAnsi="Palatino Linotype" w:cs="Arial"/>
          <w:lang w:eastAsia="en-US"/>
        </w:rPr>
        <w:t>d</w:t>
      </w:r>
      <w:r w:rsidR="00765E7A">
        <w:rPr>
          <w:rFonts w:ascii="Palatino Linotype" w:eastAsiaTheme="minorHAnsi" w:hAnsi="Palatino Linotype" w:cs="Arial"/>
          <w:lang w:eastAsia="en-US"/>
        </w:rPr>
        <w:t>e</w:t>
      </w:r>
      <w:r w:rsidR="00FE24A3" w:rsidRPr="00747344">
        <w:rPr>
          <w:rFonts w:ascii="Palatino Linotype" w:eastAsiaTheme="minorHAnsi" w:hAnsi="Palatino Linotype" w:cs="Arial"/>
          <w:lang w:eastAsia="en-US"/>
        </w:rPr>
        <w:t xml:space="preserv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b/>
          <w:lang w:eastAsia="en-US"/>
        </w:rPr>
        <w:t>El Sujeto Obligado</w:t>
      </w:r>
      <w:r w:rsidRPr="00747344">
        <w:rPr>
          <w:rFonts w:ascii="Palatino Linotype" w:eastAsiaTheme="minorHAnsi" w:hAnsi="Palatino Linotype" w:cs="Arial"/>
          <w:lang w:eastAsia="en-US"/>
        </w:rPr>
        <w:t xml:space="preserve"> emitió </w:t>
      </w:r>
      <w:r w:rsidR="00FE24A3" w:rsidRPr="00747344">
        <w:rPr>
          <w:rFonts w:ascii="Palatino Linotype" w:eastAsiaTheme="minorHAnsi" w:hAnsi="Palatino Linotype" w:cs="Arial"/>
          <w:lang w:eastAsia="en-US"/>
        </w:rPr>
        <w:t>su</w:t>
      </w:r>
      <w:r w:rsidRPr="00747344">
        <w:rPr>
          <w:rFonts w:ascii="Palatino Linotype" w:eastAsiaTheme="minorHAnsi" w:hAnsi="Palatino Linotype" w:cs="Arial"/>
          <w:lang w:eastAsia="en-US"/>
        </w:rPr>
        <w:t xml:space="preserve"> respuesta</w:t>
      </w:r>
      <w:r w:rsidR="00FE24A3"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581329BA" w14:textId="77777777" w:rsidR="00765E7A" w:rsidRPr="00765E7A" w:rsidRDefault="0029071C" w:rsidP="00765E7A">
      <w:pPr>
        <w:spacing w:line="276" w:lineRule="auto"/>
        <w:ind w:left="567" w:right="567"/>
        <w:jc w:val="right"/>
        <w:rPr>
          <w:rFonts w:ascii="Palatino Linotype" w:hAnsi="Palatino Linotype"/>
          <w:i/>
          <w:sz w:val="22"/>
          <w:szCs w:val="22"/>
        </w:rPr>
      </w:pPr>
      <w:r w:rsidRPr="00747344">
        <w:rPr>
          <w:rFonts w:ascii="Palatino Linotype" w:hAnsi="Palatino Linotype"/>
          <w:i/>
          <w:sz w:val="22"/>
          <w:szCs w:val="22"/>
        </w:rPr>
        <w:t>“</w:t>
      </w:r>
      <w:r w:rsidR="00765E7A" w:rsidRPr="00765E7A">
        <w:rPr>
          <w:rFonts w:ascii="Palatino Linotype" w:hAnsi="Palatino Linotype"/>
          <w:i/>
          <w:sz w:val="22"/>
          <w:szCs w:val="22"/>
        </w:rPr>
        <w:t xml:space="preserve">Folio de la solicitud: </w:t>
      </w:r>
      <w:r w:rsidR="00765E7A" w:rsidRPr="00765E7A">
        <w:rPr>
          <w:rFonts w:ascii="Palatino Linotype" w:hAnsi="Palatino Linotype"/>
          <w:b/>
          <w:bCs/>
          <w:i/>
          <w:sz w:val="22"/>
          <w:szCs w:val="22"/>
          <w:u w:val="single"/>
        </w:rPr>
        <w:t>00231/SECTI/IP/2025</w:t>
      </w:r>
    </w:p>
    <w:p w14:paraId="14C9E105" w14:textId="77777777" w:rsidR="00765E7A" w:rsidRDefault="00765E7A" w:rsidP="00765E7A">
      <w:pPr>
        <w:spacing w:line="276" w:lineRule="auto"/>
        <w:ind w:left="567" w:right="567"/>
        <w:jc w:val="both"/>
        <w:rPr>
          <w:rFonts w:ascii="Palatino Linotype" w:hAnsi="Palatino Linotype"/>
          <w:i/>
          <w:sz w:val="22"/>
          <w:szCs w:val="22"/>
        </w:rPr>
      </w:pPr>
    </w:p>
    <w:p w14:paraId="72349C29" w14:textId="1BCCA45A" w:rsidR="00765E7A" w:rsidRDefault="00765E7A" w:rsidP="00765E7A">
      <w:pPr>
        <w:spacing w:line="276" w:lineRule="auto"/>
        <w:ind w:left="567" w:right="567"/>
        <w:jc w:val="both"/>
        <w:rPr>
          <w:rFonts w:ascii="Palatino Linotype" w:hAnsi="Palatino Linotype"/>
          <w:i/>
          <w:sz w:val="22"/>
          <w:szCs w:val="22"/>
        </w:rPr>
      </w:pPr>
      <w:r w:rsidRPr="00765E7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CD4F54" w14:textId="77777777" w:rsidR="00765E7A" w:rsidRPr="00765E7A" w:rsidRDefault="00765E7A" w:rsidP="00765E7A">
      <w:pPr>
        <w:spacing w:line="276" w:lineRule="auto"/>
        <w:ind w:left="567" w:right="567"/>
        <w:jc w:val="both"/>
        <w:rPr>
          <w:rFonts w:ascii="Palatino Linotype" w:hAnsi="Palatino Linotype"/>
          <w:i/>
          <w:sz w:val="22"/>
          <w:szCs w:val="22"/>
        </w:rPr>
      </w:pPr>
    </w:p>
    <w:p w14:paraId="6757B7B2" w14:textId="77777777" w:rsidR="00765E7A" w:rsidRPr="00765E7A" w:rsidRDefault="00765E7A" w:rsidP="00765E7A">
      <w:pPr>
        <w:spacing w:line="276" w:lineRule="auto"/>
        <w:ind w:left="567" w:right="567"/>
        <w:jc w:val="both"/>
        <w:rPr>
          <w:rFonts w:ascii="Palatino Linotype" w:hAnsi="Palatino Linotype"/>
          <w:i/>
          <w:sz w:val="22"/>
          <w:szCs w:val="22"/>
        </w:rPr>
      </w:pPr>
      <w:r w:rsidRPr="00765E7A">
        <w:rPr>
          <w:rFonts w:ascii="Palatino Linotype" w:hAnsi="Palatino Linotype"/>
          <w:i/>
          <w:sz w:val="22"/>
          <w:szCs w:val="22"/>
        </w:rPr>
        <w:t xml:space="preserve">Con fundamento en los artículos 53 fracciones II, V y VI y 163 de la Ley de Transparencia y Acceso a la Información Pública del Estado de México y Municipios, en respuesta a su </w:t>
      </w:r>
      <w:r w:rsidRPr="00765E7A">
        <w:rPr>
          <w:rFonts w:ascii="Palatino Linotype" w:hAnsi="Palatino Linotype"/>
          <w:i/>
          <w:sz w:val="22"/>
          <w:szCs w:val="22"/>
        </w:rPr>
        <w:lastRenderedPageBreak/>
        <w:t>solicitud de información se adjunta el Acuerdo de respuesta de fecha 13 de marzo de dos mil veinticinco</w:t>
      </w:r>
    </w:p>
    <w:p w14:paraId="7A5F0FAE" w14:textId="77777777" w:rsidR="00765E7A" w:rsidRDefault="00765E7A" w:rsidP="00765E7A">
      <w:pPr>
        <w:spacing w:line="276" w:lineRule="auto"/>
        <w:ind w:left="567" w:right="567"/>
        <w:jc w:val="both"/>
        <w:rPr>
          <w:rFonts w:ascii="Palatino Linotype" w:hAnsi="Palatino Linotype"/>
          <w:i/>
          <w:sz w:val="22"/>
          <w:szCs w:val="22"/>
        </w:rPr>
      </w:pPr>
    </w:p>
    <w:p w14:paraId="2B2F0999" w14:textId="15690E87" w:rsidR="00765E7A" w:rsidRPr="00765E7A" w:rsidRDefault="00765E7A" w:rsidP="00765E7A">
      <w:pPr>
        <w:spacing w:line="276" w:lineRule="auto"/>
        <w:ind w:left="567" w:right="567"/>
        <w:jc w:val="both"/>
        <w:rPr>
          <w:rFonts w:ascii="Palatino Linotype" w:hAnsi="Palatino Linotype"/>
          <w:i/>
          <w:sz w:val="22"/>
          <w:szCs w:val="22"/>
        </w:rPr>
      </w:pPr>
      <w:r w:rsidRPr="00765E7A">
        <w:rPr>
          <w:rFonts w:ascii="Palatino Linotype" w:hAnsi="Palatino Linotype"/>
          <w:i/>
          <w:sz w:val="22"/>
          <w:szCs w:val="22"/>
        </w:rPr>
        <w:t>ATENTAMENTE</w:t>
      </w:r>
    </w:p>
    <w:p w14:paraId="6892948E" w14:textId="468FF591" w:rsidR="0029071C" w:rsidRPr="00747344" w:rsidRDefault="00765E7A" w:rsidP="00765E7A">
      <w:pPr>
        <w:spacing w:line="276" w:lineRule="auto"/>
        <w:ind w:left="567" w:right="567"/>
        <w:rPr>
          <w:rFonts w:ascii="Palatino Linotype" w:hAnsi="Palatino Linotype"/>
          <w:i/>
          <w:sz w:val="22"/>
          <w:szCs w:val="22"/>
        </w:rPr>
      </w:pPr>
      <w:r w:rsidRPr="00765E7A">
        <w:rPr>
          <w:rFonts w:ascii="Palatino Linotype" w:hAnsi="Palatino Linotype"/>
          <w:i/>
          <w:sz w:val="22"/>
          <w:szCs w:val="22"/>
        </w:rPr>
        <w:t>Lic. Rodrigo Ulises Rojas Muñoz</w:t>
      </w:r>
      <w:r w:rsidR="00E74701" w:rsidRPr="00747344">
        <w:rPr>
          <w:rFonts w:ascii="Palatino Linotype" w:hAnsi="Palatino Linotype"/>
          <w:i/>
          <w:sz w:val="22"/>
          <w:szCs w:val="22"/>
        </w:rPr>
        <w:t>” (Sic).</w:t>
      </w:r>
    </w:p>
    <w:p w14:paraId="5A59FB14" w14:textId="77777777" w:rsidR="00DC1583" w:rsidRPr="00747344" w:rsidRDefault="00DC1583"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04556446" w:rsidR="004B2314" w:rsidRPr="00747344" w:rsidRDefault="00CF1DF5" w:rsidP="004309A2">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765E7A">
        <w:rPr>
          <w:rFonts w:ascii="Palatino Linotype" w:eastAsiaTheme="minorHAnsi" w:hAnsi="Palatino Linotype" w:cs="Arial"/>
          <w:lang w:eastAsia="en-US"/>
        </w:rPr>
        <w:t>los</w:t>
      </w:r>
      <w:r w:rsidR="001D2DE0" w:rsidRPr="00747344">
        <w:rPr>
          <w:rFonts w:ascii="Palatino Linotype" w:eastAsiaTheme="minorHAnsi" w:hAnsi="Palatino Linotype" w:cs="Arial"/>
          <w:lang w:eastAsia="en-US"/>
        </w:rPr>
        <w:t xml:space="preserve"> archivo</w:t>
      </w:r>
      <w:r w:rsidR="00765E7A">
        <w:rPr>
          <w:rFonts w:ascii="Palatino Linotype" w:eastAsiaTheme="minorHAnsi" w:hAnsi="Palatino Linotype" w:cs="Arial"/>
          <w:lang w:eastAsia="en-US"/>
        </w:rPr>
        <w:t>s</w:t>
      </w:r>
      <w:r w:rsidR="001D2DE0" w:rsidRPr="00747344">
        <w:rPr>
          <w:rFonts w:ascii="Palatino Linotype" w:eastAsiaTheme="minorHAnsi" w:hAnsi="Palatino Linotype" w:cs="Arial"/>
          <w:lang w:eastAsia="en-US"/>
        </w:rPr>
        <w:t xml:space="preserve"> electrónico</w:t>
      </w:r>
      <w:r w:rsidR="00765E7A">
        <w:rPr>
          <w:rFonts w:ascii="Palatino Linotype" w:eastAsiaTheme="minorHAnsi" w:hAnsi="Palatino Linotype" w:cs="Arial"/>
          <w:lang w:eastAsia="en-US"/>
        </w:rPr>
        <w:t>s</w:t>
      </w:r>
      <w:r w:rsidR="001D2DE0" w:rsidRPr="00747344">
        <w:rPr>
          <w:rFonts w:ascii="Palatino Linotype" w:eastAsiaTheme="minorHAnsi" w:hAnsi="Palatino Linotype" w:cs="Arial"/>
          <w:lang w:eastAsia="en-US"/>
        </w:rPr>
        <w:t xml:space="preserve"> denominado</w:t>
      </w:r>
      <w:r w:rsidR="00765E7A">
        <w:rPr>
          <w:rFonts w:ascii="Palatino Linotype" w:eastAsiaTheme="minorHAnsi" w:hAnsi="Palatino Linotype" w:cs="Arial"/>
          <w:lang w:eastAsia="en-US"/>
        </w:rPr>
        <w:t>s</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765E7A" w:rsidRPr="00765E7A">
        <w:rPr>
          <w:rFonts w:ascii="Palatino Linotype" w:eastAsiaTheme="minorHAnsi" w:hAnsi="Palatino Linotype" w:cs="Arial"/>
          <w:b/>
          <w:bCs/>
          <w:i/>
          <w:lang w:eastAsia="en-US"/>
        </w:rPr>
        <w:t>RESPUESTA_SPH_DGCFYD_00231.pdf</w:t>
      </w:r>
      <w:r w:rsidR="00184176" w:rsidRPr="00747344">
        <w:rPr>
          <w:rFonts w:ascii="Palatino Linotype" w:eastAsiaTheme="minorHAnsi" w:hAnsi="Palatino Linotype" w:cs="Arial"/>
          <w:i/>
          <w:lang w:eastAsia="en-US"/>
        </w:rPr>
        <w:t>”</w:t>
      </w:r>
      <w:r w:rsidR="00765E7A">
        <w:rPr>
          <w:rFonts w:ascii="Palatino Linotype" w:eastAsiaTheme="minorHAnsi" w:hAnsi="Palatino Linotype" w:cs="Arial"/>
          <w:i/>
          <w:lang w:eastAsia="en-US"/>
        </w:rPr>
        <w:t>, “</w:t>
      </w:r>
      <w:r w:rsidR="00765E7A" w:rsidRPr="00765E7A">
        <w:rPr>
          <w:rFonts w:ascii="Palatino Linotype" w:eastAsiaTheme="minorHAnsi" w:hAnsi="Palatino Linotype" w:cs="Arial"/>
          <w:b/>
          <w:bCs/>
          <w:i/>
          <w:lang w:eastAsia="en-US"/>
        </w:rPr>
        <w:t>RESPUESTA_SPH_00231.pdf</w:t>
      </w:r>
      <w:r w:rsidR="00765E7A">
        <w:rPr>
          <w:rFonts w:ascii="Palatino Linotype" w:eastAsiaTheme="minorHAnsi" w:hAnsi="Palatino Linotype" w:cs="Arial"/>
          <w:i/>
          <w:lang w:eastAsia="en-US"/>
        </w:rPr>
        <w:t xml:space="preserve">” </w:t>
      </w:r>
      <w:r w:rsidR="00765E7A" w:rsidRPr="00765E7A">
        <w:rPr>
          <w:rFonts w:ascii="Palatino Linotype" w:eastAsiaTheme="minorHAnsi" w:hAnsi="Palatino Linotype" w:cs="Arial"/>
          <w:iCs/>
          <w:lang w:eastAsia="en-US"/>
        </w:rPr>
        <w:t>y</w:t>
      </w:r>
      <w:r w:rsidR="00765E7A">
        <w:rPr>
          <w:rFonts w:ascii="Palatino Linotype" w:eastAsiaTheme="minorHAnsi" w:hAnsi="Palatino Linotype" w:cs="Arial"/>
          <w:i/>
          <w:lang w:eastAsia="en-US"/>
        </w:rPr>
        <w:t xml:space="preserve"> “</w:t>
      </w:r>
      <w:r w:rsidR="00765E7A" w:rsidRPr="00765E7A">
        <w:rPr>
          <w:rFonts w:ascii="Palatino Linotype" w:eastAsiaTheme="minorHAnsi" w:hAnsi="Palatino Linotype" w:cs="Arial"/>
          <w:b/>
          <w:bCs/>
          <w:i/>
          <w:lang w:eastAsia="en-US"/>
        </w:rPr>
        <w:t>RESPUESTA_UT_00231.pdf</w:t>
      </w:r>
      <w:r w:rsidR="00765E7A">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3296954" w14:textId="77777777" w:rsidR="004309A2" w:rsidRPr="00747344" w:rsidRDefault="004309A2"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2213F379"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765E7A">
        <w:rPr>
          <w:rFonts w:ascii="Palatino Linotype" w:eastAsiaTheme="minorHAnsi" w:hAnsi="Palatino Linotype" w:cs="Arial"/>
          <w:lang w:eastAsia="en-US"/>
        </w:rPr>
        <w:t>catorce de marzo</w:t>
      </w:r>
      <w:r w:rsidR="005573EA"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765E7A" w:rsidRPr="00765E7A">
        <w:rPr>
          <w:rFonts w:ascii="Palatino Linotype" w:eastAsiaTheme="minorHAnsi" w:hAnsi="Palatino Linotype" w:cs="Arial"/>
          <w:b/>
          <w:bCs/>
        </w:rPr>
        <w:t>02930/INFOEM/IP/RR/2025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0851AAA0" w:rsidR="004309A2" w:rsidRPr="00747344" w:rsidRDefault="0029071C" w:rsidP="00EC4D60">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765E7A" w:rsidRPr="00765E7A">
        <w:rPr>
          <w:rFonts w:ascii="Palatino Linotype" w:eastAsiaTheme="minorHAnsi" w:hAnsi="Palatino Linotype" w:cstheme="minorBidi"/>
          <w:i/>
          <w:color w:val="000000"/>
          <w:sz w:val="22"/>
          <w:szCs w:val="22"/>
          <w:lang w:eastAsia="en-US"/>
        </w:rPr>
        <w:t>solicitud: 00231/SECTI/IP/2025 Acuerdo de respuesta de fecha 13 de marzo de dos mil veinticinco</w:t>
      </w:r>
      <w:r w:rsidRPr="00747344">
        <w:rPr>
          <w:rFonts w:ascii="Palatino Linotype" w:eastAsiaTheme="minorHAnsi" w:hAnsi="Palatino Linotype" w:cstheme="minorBidi"/>
          <w:i/>
          <w:color w:val="000000"/>
          <w:sz w:val="22"/>
          <w:szCs w:val="22"/>
          <w:lang w:eastAsia="en-US"/>
        </w:rPr>
        <w:t>” (Sic).</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5C3BE86D" w:rsidR="005573EA" w:rsidRPr="00747344" w:rsidRDefault="0029071C" w:rsidP="005573E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765E7A" w:rsidRPr="00765E7A">
        <w:rPr>
          <w:rFonts w:ascii="Palatino Linotype" w:eastAsiaTheme="minorHAnsi" w:hAnsi="Palatino Linotype" w:cstheme="minorBidi"/>
          <w:i/>
          <w:color w:val="000000"/>
          <w:sz w:val="22"/>
          <w:szCs w:val="22"/>
          <w:lang w:eastAsia="en-US"/>
        </w:rPr>
        <w:t xml:space="preserve">Se solicitó la información para periodos específicos, sin embargo, los entes consultados se declararon incompetentes y/o con información inexistente. Si bien los periodos anteriores a 2024 eran administrados de manera distinta (clara excusa), </w:t>
      </w:r>
      <w:r w:rsidR="00765E7A" w:rsidRPr="00765E7A">
        <w:rPr>
          <w:rFonts w:ascii="Palatino Linotype" w:eastAsiaTheme="minorHAnsi" w:hAnsi="Palatino Linotype" w:cstheme="minorBidi"/>
          <w:b/>
          <w:bCs/>
          <w:i/>
          <w:color w:val="000000"/>
          <w:sz w:val="22"/>
          <w:szCs w:val="22"/>
          <w:u w:val="single"/>
          <w:lang w:eastAsia="en-US"/>
        </w:rPr>
        <w:t>bien pudieron entregar la información del 2024, y lo que llevamos del 2025. Tal y como fue solicitada</w:t>
      </w:r>
      <w:r w:rsidR="00765E7A" w:rsidRPr="00765E7A">
        <w:rPr>
          <w:rFonts w:ascii="Palatino Linotype" w:eastAsiaTheme="minorHAnsi" w:hAnsi="Palatino Linotype" w:cstheme="minorBidi"/>
          <w:i/>
          <w:color w:val="000000"/>
          <w:sz w:val="22"/>
          <w:szCs w:val="22"/>
          <w:lang w:eastAsia="en-US"/>
        </w:rPr>
        <w:t>.</w:t>
      </w:r>
      <w:r w:rsidR="005573EA" w:rsidRPr="00747344">
        <w:rPr>
          <w:rFonts w:ascii="Palatino Linotype" w:eastAsiaTheme="minorHAnsi" w:hAnsi="Palatino Linotype" w:cstheme="minorBidi"/>
          <w:i/>
          <w:color w:val="000000"/>
          <w:sz w:val="22"/>
          <w:szCs w:val="22"/>
          <w:lang w:eastAsia="en-US"/>
        </w:rPr>
        <w:t>” (Sic).</w:t>
      </w:r>
    </w:p>
    <w:p w14:paraId="7C9CCA1F" w14:textId="77777777" w:rsidR="004309A2" w:rsidRDefault="004309A2" w:rsidP="0029071C">
      <w:pPr>
        <w:spacing w:line="360" w:lineRule="auto"/>
        <w:jc w:val="both"/>
        <w:rPr>
          <w:rFonts w:ascii="Palatino Linotype" w:eastAsiaTheme="minorHAnsi" w:hAnsi="Palatino Linotype" w:cs="Arial"/>
          <w:b/>
          <w:lang w:eastAsia="en-US"/>
        </w:rPr>
      </w:pPr>
    </w:p>
    <w:p w14:paraId="06873AED" w14:textId="77777777" w:rsidR="00765E7A" w:rsidRPr="00747344" w:rsidRDefault="00765E7A"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76DD26C0"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65E7A">
        <w:rPr>
          <w:rFonts w:ascii="Palatino Linotype" w:eastAsiaTheme="minorHAnsi" w:hAnsi="Palatino Linotype" w:cs="Arial"/>
          <w:lang w:eastAsia="en-US"/>
        </w:rPr>
        <w:t>veinte de marzo</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65C2881A" w14:textId="249FDA26" w:rsidR="00FE046B" w:rsidRDefault="00CF1DF5" w:rsidP="00FE046B">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U</w:t>
      </w:r>
      <w:r w:rsidR="0029071C" w:rsidRPr="00747344">
        <w:rPr>
          <w:rFonts w:ascii="Palatino Linotype" w:eastAsiaTheme="minorHAnsi" w:hAnsi="Palatino Linotype" w:cs="Arial"/>
          <w:lang w:eastAsia="en-US"/>
        </w:rPr>
        <w:t>na vez transcurrido el término legal referido se destaca que</w:t>
      </w:r>
      <w:r w:rsidR="00267458" w:rsidRPr="00747344">
        <w:rPr>
          <w:rFonts w:ascii="Palatino Linotype" w:eastAsiaTheme="minorHAnsi" w:hAnsi="Palatino Linotype" w:cs="Arial"/>
          <w:lang w:eastAsia="en-US"/>
        </w:rPr>
        <w:t>,</w:t>
      </w:r>
      <w:r w:rsidR="004309A2" w:rsidRPr="00747344">
        <w:rPr>
          <w:rFonts w:ascii="Palatino Linotype" w:eastAsiaTheme="minorHAnsi" w:hAnsi="Palatino Linotype" w:cs="Arial"/>
          <w:lang w:eastAsia="en-US"/>
        </w:rPr>
        <w:t xml:space="preserve"> en fecha </w:t>
      </w:r>
      <w:r w:rsidR="00765E7A">
        <w:rPr>
          <w:rFonts w:ascii="Palatino Linotype" w:eastAsiaTheme="minorHAnsi" w:hAnsi="Palatino Linotype" w:cs="Arial"/>
          <w:lang w:eastAsia="en-US"/>
        </w:rPr>
        <w:t>treinta y uno de marzo</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004309A2" w:rsidRPr="00747344">
        <w:rPr>
          <w:rFonts w:ascii="Palatino Linotype" w:eastAsiaTheme="minorHAnsi" w:hAnsi="Palatino Linotype" w:cs="Arial"/>
          <w:lang w:eastAsia="en-US"/>
        </w:rPr>
        <w:t>,</w:t>
      </w:r>
      <w:r w:rsidR="0029071C" w:rsidRPr="00747344">
        <w:rPr>
          <w:rFonts w:ascii="Palatino Linotype" w:eastAsiaTheme="minorHAnsi" w:hAnsi="Palatino Linotype" w:cs="Arial"/>
          <w:lang w:eastAsia="en-US"/>
        </w:rPr>
        <w:t xml:space="preserve"> </w:t>
      </w:r>
      <w:r w:rsidR="0029071C" w:rsidRPr="00747344">
        <w:rPr>
          <w:rFonts w:ascii="Palatino Linotype" w:eastAsiaTheme="minorHAnsi" w:hAnsi="Palatino Linotype" w:cs="Arial"/>
          <w:b/>
          <w:lang w:eastAsia="en-US"/>
        </w:rPr>
        <w:t>El Sujeto Obligado</w:t>
      </w:r>
      <w:r w:rsidR="0029071C" w:rsidRPr="00747344">
        <w:rPr>
          <w:rFonts w:ascii="Palatino Linotype" w:eastAsiaTheme="minorHAnsi" w:hAnsi="Palatino Linotype" w:cs="Arial"/>
          <w:lang w:eastAsia="en-US"/>
        </w:rPr>
        <w:t xml:space="preserve"> </w:t>
      </w:r>
      <w:r w:rsidR="004309A2" w:rsidRPr="00747344">
        <w:rPr>
          <w:rFonts w:ascii="Palatino Linotype" w:eastAsiaTheme="minorHAnsi" w:hAnsi="Palatino Linotype" w:cs="Arial"/>
          <w:lang w:eastAsia="en-US"/>
        </w:rPr>
        <w:t>rindió</w:t>
      </w:r>
      <w:r w:rsidR="00386D38" w:rsidRPr="00747344">
        <w:rPr>
          <w:rFonts w:ascii="Palatino Linotype" w:eastAsiaTheme="minorHAnsi" w:hAnsi="Palatino Linotype" w:cs="Arial"/>
          <w:lang w:eastAsia="en-US"/>
        </w:rPr>
        <w:t xml:space="preserve"> </w:t>
      </w:r>
      <w:r w:rsidR="00267458" w:rsidRPr="00747344">
        <w:rPr>
          <w:rFonts w:ascii="Palatino Linotype" w:eastAsiaTheme="minorHAnsi" w:hAnsi="Palatino Linotype" w:cs="Arial"/>
          <w:lang w:eastAsia="en-US"/>
        </w:rPr>
        <w:t xml:space="preserve">su </w:t>
      </w:r>
      <w:r w:rsidR="00BA27FC" w:rsidRPr="00747344">
        <w:rPr>
          <w:rFonts w:ascii="Palatino Linotype" w:eastAsiaTheme="minorHAnsi" w:hAnsi="Palatino Linotype" w:cs="Arial"/>
          <w:lang w:eastAsia="en-US"/>
        </w:rPr>
        <w:t>informe justificado</w:t>
      </w:r>
      <w:r w:rsidR="004309A2" w:rsidRPr="00747344">
        <w:rPr>
          <w:rFonts w:ascii="Palatino Linotype" w:eastAsiaTheme="minorHAnsi" w:hAnsi="Palatino Linotype" w:cs="Arial"/>
          <w:lang w:eastAsia="en-US"/>
        </w:rPr>
        <w:t xml:space="preserve"> mediante </w:t>
      </w:r>
      <w:r w:rsidR="005573EA" w:rsidRPr="00747344">
        <w:rPr>
          <w:rFonts w:ascii="Palatino Linotype" w:eastAsiaTheme="minorHAnsi" w:hAnsi="Palatino Linotype" w:cs="Arial"/>
          <w:lang w:eastAsia="en-US"/>
        </w:rPr>
        <w:t>el</w:t>
      </w:r>
      <w:r w:rsidR="004309A2" w:rsidRPr="00747344">
        <w:rPr>
          <w:rFonts w:ascii="Palatino Linotype" w:eastAsiaTheme="minorHAnsi" w:hAnsi="Palatino Linotype" w:cs="Arial"/>
          <w:lang w:eastAsia="en-US"/>
        </w:rPr>
        <w:t xml:space="preserve"> archivo electrónico denominado </w:t>
      </w:r>
      <w:r w:rsidR="004309A2" w:rsidRPr="00747344">
        <w:rPr>
          <w:rFonts w:ascii="Palatino Linotype" w:eastAsiaTheme="minorHAnsi" w:hAnsi="Palatino Linotype" w:cs="Arial"/>
          <w:i/>
          <w:lang w:eastAsia="en-US"/>
        </w:rPr>
        <w:t>“</w:t>
      </w:r>
      <w:r w:rsidR="00765E7A" w:rsidRPr="00765E7A">
        <w:rPr>
          <w:rFonts w:ascii="Palatino Linotype" w:eastAsiaTheme="minorHAnsi" w:hAnsi="Palatino Linotype" w:cs="Arial"/>
          <w:i/>
          <w:lang w:eastAsia="en-US"/>
        </w:rPr>
        <w:t>NFORME JUSTIFICADO_02930.pdf</w:t>
      </w:r>
      <w:r w:rsidR="00676631" w:rsidRPr="00747344">
        <w:rPr>
          <w:rFonts w:ascii="Palatino Linotype" w:eastAsiaTheme="minorHAnsi" w:hAnsi="Palatino Linotype" w:cs="Arial"/>
          <w:i/>
          <w:lang w:eastAsia="en-US"/>
        </w:rPr>
        <w:t>”</w:t>
      </w:r>
      <w:r w:rsidR="00574FDC" w:rsidRPr="00747344">
        <w:rPr>
          <w:rFonts w:ascii="Palatino Linotype" w:eastAsiaTheme="minorHAnsi" w:hAnsi="Palatino Linotype" w:cs="Arial"/>
          <w:lang w:eastAsia="en-US"/>
        </w:rPr>
        <w:t>,</w:t>
      </w:r>
      <w:r w:rsidR="004309A2" w:rsidRPr="00747344">
        <w:rPr>
          <w:rFonts w:ascii="Palatino Linotype" w:eastAsiaTheme="minorHAnsi" w:hAnsi="Palatino Linotype" w:cs="Arial"/>
          <w:lang w:eastAsia="en-US"/>
        </w:rPr>
        <w:t xml:space="preserve"> mismo que fue puesto a la vista del particular mediante Acuerdo de fecha </w:t>
      </w:r>
      <w:r w:rsidR="00765E7A">
        <w:rPr>
          <w:rFonts w:ascii="Palatino Linotype" w:eastAsiaTheme="minorHAnsi" w:hAnsi="Palatino Linotype" w:cs="Arial"/>
          <w:lang w:eastAsia="en-US"/>
        </w:rPr>
        <w:t>doce de junio de dos mil veinticinco</w:t>
      </w:r>
      <w:r w:rsidR="00574FDC" w:rsidRPr="00747344">
        <w:rPr>
          <w:rFonts w:ascii="Palatino Linotype" w:eastAsiaTheme="minorHAnsi" w:hAnsi="Palatino Linotype" w:cs="Arial"/>
          <w:lang w:eastAsia="en-US"/>
        </w:rPr>
        <w:t>;</w:t>
      </w:r>
      <w:r w:rsidR="00AE78CA" w:rsidRPr="00747344">
        <w:rPr>
          <w:rFonts w:ascii="Palatino Linotype" w:eastAsiaTheme="minorHAnsi" w:hAnsi="Palatino Linotype" w:cs="Arial"/>
          <w:lang w:eastAsia="en-US"/>
        </w:rPr>
        <w:t xml:space="preserve"> </w:t>
      </w:r>
      <w:r w:rsidR="002D6E4B" w:rsidRPr="00747344">
        <w:rPr>
          <w:rFonts w:ascii="Palatino Linotype" w:eastAsiaTheme="minorHAnsi" w:hAnsi="Palatino Linotype" w:cs="Arial"/>
          <w:lang w:eastAsia="en-US"/>
        </w:rPr>
        <w:t>asimismo</w:t>
      </w:r>
      <w:r w:rsidR="00267458" w:rsidRPr="00747344">
        <w:rPr>
          <w:rFonts w:ascii="Palatino Linotype" w:eastAsiaTheme="minorHAnsi" w:hAnsi="Palatino Linotype" w:cs="Arial"/>
          <w:lang w:eastAsia="en-US"/>
        </w:rPr>
        <w:t>,</w:t>
      </w:r>
      <w:r w:rsidR="00B96A17" w:rsidRPr="00747344">
        <w:rPr>
          <w:rFonts w:ascii="Palatino Linotype" w:eastAsiaTheme="minorHAnsi" w:hAnsi="Palatino Linotype" w:cs="Arial"/>
          <w:lang w:eastAsia="en-US"/>
        </w:rPr>
        <w:t xml:space="preserve"> se aprecia que</w:t>
      </w:r>
      <w:r w:rsidR="002D6E4B" w:rsidRPr="00747344">
        <w:rPr>
          <w:rFonts w:ascii="Palatino Linotype" w:eastAsiaTheme="minorHAnsi" w:hAnsi="Palatino Linotype" w:cs="Arial"/>
          <w:lang w:eastAsia="en-US"/>
        </w:rPr>
        <w:t xml:space="preserve"> la </w:t>
      </w:r>
      <w:r w:rsidR="0029071C" w:rsidRPr="00747344">
        <w:rPr>
          <w:rFonts w:ascii="Palatino Linotype" w:eastAsiaTheme="minorHAnsi" w:hAnsi="Palatino Linotype" w:cs="Arial"/>
          <w:lang w:eastAsia="en-US"/>
        </w:rPr>
        <w:t xml:space="preserve">parte </w:t>
      </w:r>
      <w:r w:rsidR="0029071C" w:rsidRPr="00747344">
        <w:rPr>
          <w:rFonts w:ascii="Palatino Linotype" w:eastAsiaTheme="minorHAnsi" w:hAnsi="Palatino Linotype" w:cs="Arial"/>
          <w:b/>
          <w:lang w:eastAsia="en-US"/>
        </w:rPr>
        <w:t>Recurrente</w:t>
      </w:r>
      <w:r w:rsidR="0029071C" w:rsidRPr="00747344">
        <w:rPr>
          <w:rFonts w:ascii="Palatino Linotype" w:eastAsiaTheme="minorHAnsi" w:hAnsi="Palatino Linotype" w:cs="Arial"/>
          <w:lang w:eastAsia="en-US"/>
        </w:rPr>
        <w:t xml:space="preserve"> </w:t>
      </w:r>
      <w:r w:rsidR="00765E7A">
        <w:rPr>
          <w:rFonts w:ascii="Palatino Linotype" w:eastAsiaTheme="minorHAnsi" w:hAnsi="Palatino Linotype" w:cs="Arial"/>
          <w:lang w:eastAsia="en-US"/>
        </w:rPr>
        <w:t>remitió los documentos entregados por el Sujeto Obligado en respuesta a la solicitud de información de mérito</w:t>
      </w:r>
      <w:r w:rsidR="00710D67" w:rsidRPr="00747344">
        <w:rPr>
          <w:rFonts w:ascii="Palatino Linotype" w:eastAsiaTheme="minorHAnsi" w:hAnsi="Palatino Linotype" w:cs="Arial"/>
          <w:lang w:eastAsia="en-US"/>
        </w:rPr>
        <w:t>.</w:t>
      </w:r>
    </w:p>
    <w:p w14:paraId="4F951F78" w14:textId="77777777" w:rsidR="00765E7A" w:rsidRDefault="00765E7A" w:rsidP="00FE046B">
      <w:pPr>
        <w:spacing w:line="360" w:lineRule="auto"/>
        <w:jc w:val="both"/>
        <w:rPr>
          <w:rFonts w:ascii="Palatino Linotype" w:eastAsiaTheme="minorHAnsi" w:hAnsi="Palatino Linotype" w:cs="Arial"/>
          <w:lang w:eastAsia="en-US"/>
        </w:rPr>
      </w:pPr>
    </w:p>
    <w:p w14:paraId="7AE35734" w14:textId="558E21F4" w:rsidR="00765E7A" w:rsidRPr="00765E7A" w:rsidRDefault="00765E7A" w:rsidP="00765E7A">
      <w:pPr>
        <w:pBdr>
          <w:top w:val="nil"/>
          <w:left w:val="nil"/>
          <w:bottom w:val="nil"/>
          <w:right w:val="nil"/>
          <w:between w:val="nil"/>
        </w:pBdr>
        <w:spacing w:line="360" w:lineRule="auto"/>
        <w:contextualSpacing/>
        <w:jc w:val="both"/>
        <w:rPr>
          <w:rFonts w:ascii="Palatino Linotype" w:eastAsia="Calibri" w:hAnsi="Palatino Linotype" w:cs="Calibri"/>
          <w:b/>
          <w:sz w:val="28"/>
          <w:szCs w:val="28"/>
        </w:rPr>
      </w:pPr>
      <w:r>
        <w:rPr>
          <w:rFonts w:ascii="Palatino Linotype" w:eastAsia="Calibri" w:hAnsi="Palatino Linotype" w:cs="Calibri"/>
          <w:b/>
          <w:sz w:val="28"/>
          <w:szCs w:val="28"/>
        </w:rPr>
        <w:t>SEXTO</w:t>
      </w:r>
      <w:r w:rsidRPr="00765E7A">
        <w:rPr>
          <w:rFonts w:ascii="Palatino Linotype" w:eastAsia="Calibri" w:hAnsi="Palatino Linotype" w:cs="Calibri"/>
          <w:b/>
          <w:sz w:val="28"/>
          <w:szCs w:val="28"/>
        </w:rPr>
        <w:t>. De la ampliación del término para resolver.</w:t>
      </w:r>
    </w:p>
    <w:p w14:paraId="3E06CA93" w14:textId="3CBF64AC" w:rsidR="00765E7A" w:rsidRDefault="00765E7A" w:rsidP="00FE046B">
      <w:pPr>
        <w:spacing w:line="360" w:lineRule="auto"/>
        <w:jc w:val="both"/>
        <w:rPr>
          <w:rFonts w:ascii="Palatino Linotype" w:eastAsia="Calibri" w:hAnsi="Palatino Linotype" w:cs="Calibri"/>
          <w:szCs w:val="22"/>
        </w:rPr>
      </w:pPr>
      <w:r w:rsidRPr="00765E7A">
        <w:rPr>
          <w:rFonts w:ascii="Palatino Linotype" w:eastAsia="Calibri" w:hAnsi="Palatino Linotype" w:cs="Calibri"/>
          <w:szCs w:val="22"/>
        </w:rPr>
        <w:t xml:space="preserve">En fecha </w:t>
      </w:r>
      <w:r>
        <w:rPr>
          <w:rFonts w:ascii="Palatino Linotype" w:eastAsia="Calibri" w:hAnsi="Palatino Linotype" w:cs="Calibri"/>
          <w:szCs w:val="22"/>
        </w:rPr>
        <w:t>doce</w:t>
      </w:r>
      <w:r w:rsidRPr="00765E7A">
        <w:rPr>
          <w:rFonts w:ascii="Palatino Linotype" w:eastAsia="Calibri" w:hAnsi="Palatino Linotype" w:cs="Calibri"/>
          <w:szCs w:val="22"/>
        </w:rPr>
        <w:t xml:space="preserv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F3D02D9" w14:textId="77777777" w:rsidR="00765E7A" w:rsidRDefault="00765E7A" w:rsidP="00FE046B">
      <w:pPr>
        <w:spacing w:line="360" w:lineRule="auto"/>
        <w:jc w:val="both"/>
        <w:rPr>
          <w:rFonts w:ascii="Palatino Linotype" w:eastAsia="Calibri" w:hAnsi="Palatino Linotype" w:cs="Calibri"/>
          <w:szCs w:val="22"/>
        </w:rPr>
      </w:pPr>
    </w:p>
    <w:p w14:paraId="78F00DE2" w14:textId="77777777" w:rsidR="00765E7A" w:rsidRPr="00765E7A" w:rsidRDefault="00765E7A" w:rsidP="00FE046B">
      <w:pPr>
        <w:spacing w:line="360" w:lineRule="auto"/>
        <w:jc w:val="both"/>
        <w:rPr>
          <w:rFonts w:ascii="Palatino Linotype" w:eastAsiaTheme="minorHAnsi" w:hAnsi="Palatino Linotype" w:cs="Arial"/>
          <w:szCs w:val="22"/>
          <w:lang w:val="es-MX" w:eastAsia="en-US"/>
        </w:rPr>
      </w:pPr>
    </w:p>
    <w:p w14:paraId="7C2D0257" w14:textId="77777777" w:rsidR="004D2536" w:rsidRPr="00747344" w:rsidRDefault="004D2536" w:rsidP="00FE046B">
      <w:pPr>
        <w:spacing w:line="360" w:lineRule="auto"/>
        <w:jc w:val="both"/>
        <w:rPr>
          <w:rFonts w:ascii="Palatino Linotype" w:eastAsiaTheme="minorHAnsi" w:hAnsi="Palatino Linotype" w:cs="Arial"/>
          <w:lang w:eastAsia="en-US"/>
        </w:rPr>
      </w:pPr>
    </w:p>
    <w:p w14:paraId="72EC34D8" w14:textId="5F4BADBE" w:rsidR="0029071C" w:rsidRPr="00747344" w:rsidRDefault="00765E7A" w:rsidP="0029071C">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SÉPTIMO</w:t>
      </w:r>
      <w:r w:rsidR="0029071C" w:rsidRPr="00747344">
        <w:rPr>
          <w:rFonts w:ascii="Palatino Linotype" w:eastAsiaTheme="minorHAnsi" w:hAnsi="Palatino Linotype" w:cs="Arial"/>
          <w:b/>
          <w:sz w:val="28"/>
          <w:lang w:eastAsia="en-US"/>
        </w:rPr>
        <w:t>. Del cierre de instrucción.</w:t>
      </w:r>
      <w:r w:rsidR="0029071C" w:rsidRPr="00747344">
        <w:rPr>
          <w:rFonts w:ascii="Palatino Linotype" w:eastAsiaTheme="minorHAnsi" w:hAnsi="Palatino Linotype" w:cs="Arial"/>
          <w:b/>
          <w:sz w:val="28"/>
          <w:lang w:eastAsia="en-US"/>
        </w:rPr>
        <w:tab/>
      </w:r>
    </w:p>
    <w:p w14:paraId="6AB435C8" w14:textId="774BF65F"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E3514C">
        <w:rPr>
          <w:rFonts w:ascii="Palatino Linotype" w:eastAsiaTheme="minorHAnsi" w:hAnsi="Palatino Linotype" w:cs="Arial"/>
          <w:lang w:eastAsia="en-US"/>
        </w:rPr>
        <w:t>diecinueve</w:t>
      </w:r>
      <w:r w:rsidR="00AF0D52" w:rsidRPr="00747344">
        <w:rPr>
          <w:rFonts w:ascii="Palatino Linotype" w:eastAsiaTheme="minorHAnsi" w:hAnsi="Palatino Linotype" w:cs="Arial"/>
          <w:lang w:eastAsia="en-US"/>
        </w:rPr>
        <w:t xml:space="preserve"> de </w:t>
      </w:r>
      <w:r w:rsidR="00765E7A">
        <w:rPr>
          <w:rFonts w:ascii="Palatino Linotype" w:eastAsiaTheme="minorHAnsi" w:hAnsi="Palatino Linotype" w:cs="Arial"/>
          <w:lang w:eastAsia="en-US"/>
        </w:rPr>
        <w:t>junio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442B4CDA" w:rsidR="00761AC9" w:rsidRPr="00747344" w:rsidRDefault="00765E7A" w:rsidP="00CC0B81">
      <w:pPr>
        <w:spacing w:line="360" w:lineRule="auto"/>
        <w:jc w:val="both"/>
        <w:rPr>
          <w:rFonts w:ascii="Palatino Linotype" w:eastAsiaTheme="minorHAnsi" w:hAnsi="Palatino Linotype" w:cs="Arial"/>
          <w:lang w:eastAsia="en-US"/>
        </w:rPr>
      </w:pPr>
      <w:r w:rsidRPr="00765E7A">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Pr="00747344"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747344">
        <w:rPr>
          <w:rFonts w:ascii="Palatino Linotype" w:eastAsiaTheme="minorHAnsi" w:hAnsi="Palatino Linotype" w:cs="Arial"/>
          <w:lang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332705" w14:textId="77777777" w:rsidR="00761AC9" w:rsidRPr="00747344"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BA1696E" w:rsidR="00E3048E" w:rsidRPr="00747344" w:rsidRDefault="00AF0D52" w:rsidP="00E3048E">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E3048E" w:rsidRPr="00747344">
        <w:rPr>
          <w:rFonts w:ascii="Palatino Linotype" w:eastAsiaTheme="minorHAnsi" w:hAnsi="Palatino Linotype" w:cs="Arial"/>
          <w:b/>
          <w:sz w:val="28"/>
          <w:lang w:eastAsia="en-US"/>
        </w:rPr>
        <w:t xml:space="preserve">. 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se procede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6176B2AF" w:rsidR="00E3048E" w:rsidRPr="00747344" w:rsidRDefault="00AF0D52" w:rsidP="00E3048E">
      <w:pPr>
        <w:autoSpaceDE w:val="0"/>
        <w:autoSpaceDN w:val="0"/>
        <w:adjustRightInd w:val="0"/>
        <w:spacing w:line="360" w:lineRule="auto"/>
        <w:jc w:val="both"/>
        <w:rPr>
          <w:rFonts w:ascii="Palatino Linotype" w:hAnsi="Palatino Linotype" w:cs="Arial"/>
          <w:sz w:val="28"/>
        </w:rPr>
      </w:pPr>
      <w:r w:rsidRPr="00747344">
        <w:rPr>
          <w:rFonts w:ascii="Palatino Linotype" w:hAnsi="Palatino Linotype" w:cs="Arial"/>
          <w:b/>
          <w:sz w:val="28"/>
        </w:rPr>
        <w:t>CUARTO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0F4D58AE" w14:textId="77777777" w:rsidR="00814FA1" w:rsidRPr="0074734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747344" w:rsidRDefault="0029071C" w:rsidP="00E74701">
      <w:pPr>
        <w:spacing w:line="360" w:lineRule="auto"/>
        <w:ind w:right="141"/>
        <w:jc w:val="both"/>
        <w:rPr>
          <w:rFonts w:ascii="Palatino Linotype" w:eastAsiaTheme="minorHAnsi" w:hAnsi="Palatino Linotype" w:cstheme="minorBidi"/>
          <w:b/>
          <w:szCs w:val="22"/>
        </w:rPr>
      </w:pPr>
      <w:r w:rsidRPr="00747344">
        <w:rPr>
          <w:rFonts w:ascii="Palatino Linotype" w:eastAsiaTheme="minorHAnsi" w:hAnsi="Palatino Linotype" w:cstheme="minorBidi"/>
          <w:b/>
          <w:szCs w:val="22"/>
        </w:rPr>
        <w:t>REQUERIMIENTOS SOLICITADOS:</w:t>
      </w:r>
      <w:r w:rsidR="00A26BD8" w:rsidRPr="00747344">
        <w:rPr>
          <w:rFonts w:ascii="Palatino Linotype" w:eastAsiaTheme="minorHAnsi" w:hAnsi="Palatino Linotype" w:cstheme="minorBidi"/>
          <w:b/>
          <w:szCs w:val="22"/>
        </w:rPr>
        <w:t xml:space="preserve"> </w:t>
      </w:r>
    </w:p>
    <w:p w14:paraId="1CDC83E0" w14:textId="4D62EFA8" w:rsidR="00D349EA" w:rsidRPr="00747344" w:rsidRDefault="009B345F" w:rsidP="0000313B">
      <w:pPr>
        <w:pStyle w:val="Prrafodelista"/>
        <w:numPr>
          <w:ilvl w:val="0"/>
          <w:numId w:val="10"/>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Monto presupuestado y ejercido para el mantenimiento d</w:t>
      </w:r>
      <w:r w:rsidRPr="009B345F">
        <w:rPr>
          <w:rFonts w:ascii="Palatino Linotype" w:eastAsiaTheme="minorHAnsi" w:hAnsi="Palatino Linotype" w:cstheme="minorBidi"/>
          <w:szCs w:val="22"/>
        </w:rPr>
        <w:t>e la unidad deportiva identificada como "Ciudad Deportiva EDOMEX"</w:t>
      </w:r>
      <w:r>
        <w:rPr>
          <w:rFonts w:ascii="Palatino Linotype" w:eastAsiaTheme="minorHAnsi" w:hAnsi="Palatino Linotype" w:cstheme="minorBidi"/>
          <w:szCs w:val="22"/>
        </w:rPr>
        <w:t xml:space="preserve">, </w:t>
      </w:r>
      <w:r w:rsidRPr="009B345F">
        <w:rPr>
          <w:rFonts w:ascii="Palatino Linotype" w:eastAsiaTheme="minorHAnsi" w:hAnsi="Palatino Linotype" w:cstheme="minorBidi"/>
          <w:szCs w:val="22"/>
        </w:rPr>
        <w:t xml:space="preserve">en calle Adolfo López Mateos 74, colonia Irma Patricia Galindo de Reza, C.P. 51356, Zinacantepec, Estado de México y/o Deportiva No. 100, </w:t>
      </w:r>
      <w:r>
        <w:rPr>
          <w:rFonts w:ascii="Palatino Linotype" w:eastAsiaTheme="minorHAnsi" w:hAnsi="Palatino Linotype" w:cstheme="minorBidi"/>
          <w:szCs w:val="22"/>
        </w:rPr>
        <w:t>colonia</w:t>
      </w:r>
      <w:r w:rsidRPr="009B345F">
        <w:rPr>
          <w:rFonts w:ascii="Palatino Linotype" w:eastAsiaTheme="minorHAnsi" w:hAnsi="Palatino Linotype" w:cstheme="minorBidi"/>
          <w:szCs w:val="22"/>
        </w:rPr>
        <w:t xml:space="preserve"> Irma P. Galindo de Reza, Zinacantepec, Estado de México, C.P. 51356</w:t>
      </w:r>
      <w:r>
        <w:rPr>
          <w:rFonts w:ascii="Palatino Linotype" w:eastAsiaTheme="minorHAnsi" w:hAnsi="Palatino Linotype" w:cstheme="minorBidi"/>
          <w:szCs w:val="22"/>
        </w:rPr>
        <w:t>, en los ejercicios fiscales 2022, 2023, 2024 y 2025.</w:t>
      </w:r>
    </w:p>
    <w:p w14:paraId="290AEE0C" w14:textId="77777777" w:rsidR="00E3048E" w:rsidRPr="00747344" w:rsidRDefault="00E3048E" w:rsidP="00EE2FB1">
      <w:pPr>
        <w:spacing w:line="360" w:lineRule="auto"/>
        <w:ind w:right="49"/>
        <w:jc w:val="both"/>
        <w:rPr>
          <w:rFonts w:ascii="Palatino Linotype" w:eastAsiaTheme="minorHAnsi" w:hAnsi="Palatino Linotype" w:cstheme="minorBidi"/>
        </w:rPr>
      </w:pPr>
    </w:p>
    <w:p w14:paraId="652D9286" w14:textId="1B191FD8" w:rsidR="008258C6" w:rsidRPr="00747344"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Sujeto Obligado en fecha </w:t>
      </w:r>
      <w:r w:rsidR="009B345F">
        <w:rPr>
          <w:rFonts w:ascii="Palatino Linotype" w:hAnsi="Palatino Linotype" w:cs="Arial"/>
        </w:rPr>
        <w:t xml:space="preserve">trece de </w:t>
      </w:r>
      <w:r w:rsidR="0009140A">
        <w:rPr>
          <w:rFonts w:ascii="Palatino Linotype" w:hAnsi="Palatino Linotype" w:cs="Arial"/>
        </w:rPr>
        <w:t>marzo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09140A">
        <w:rPr>
          <w:rFonts w:ascii="Palatino Linotype" w:hAnsi="Palatino Linotype" w:cs="Arial"/>
        </w:rPr>
        <w:t xml:space="preserve"> los</w:t>
      </w:r>
      <w:r w:rsidR="00D349EA" w:rsidRPr="00747344">
        <w:rPr>
          <w:rFonts w:ascii="Palatino Linotype" w:hAnsi="Palatino Linotype" w:cs="Arial"/>
        </w:rPr>
        <w:t xml:space="preserve"> </w:t>
      </w:r>
      <w:r w:rsidRPr="00747344">
        <w:rPr>
          <w:rFonts w:ascii="Palatino Linotype" w:hAnsi="Palatino Linotype" w:cs="Arial"/>
        </w:rPr>
        <w:t>archivo</w:t>
      </w:r>
      <w:r w:rsidR="0009140A">
        <w:rPr>
          <w:rFonts w:ascii="Palatino Linotype" w:hAnsi="Palatino Linotype" w:cs="Arial"/>
        </w:rPr>
        <w:t>s</w:t>
      </w:r>
      <w:r w:rsidRPr="00747344">
        <w:rPr>
          <w:rFonts w:ascii="Palatino Linotype" w:hAnsi="Palatino Linotype" w:cs="Arial"/>
        </w:rPr>
        <w:t xml:space="preserve"> electrónico</w:t>
      </w:r>
      <w:r w:rsidR="0009140A">
        <w:rPr>
          <w:rFonts w:ascii="Palatino Linotype" w:hAnsi="Palatino Linotype" w:cs="Arial"/>
        </w:rPr>
        <w:t>s</w:t>
      </w:r>
      <w:r w:rsidRPr="00747344">
        <w:rPr>
          <w:rFonts w:ascii="Palatino Linotype" w:hAnsi="Palatino Linotype" w:cs="Arial"/>
        </w:rPr>
        <w:t xml:space="preserve"> de nombre y contenido siguiente: </w:t>
      </w:r>
    </w:p>
    <w:p w14:paraId="205B1824" w14:textId="77777777" w:rsidR="008258C6" w:rsidRPr="00747344" w:rsidRDefault="008258C6" w:rsidP="008258C6">
      <w:pPr>
        <w:autoSpaceDE w:val="0"/>
        <w:autoSpaceDN w:val="0"/>
        <w:adjustRightInd w:val="0"/>
        <w:spacing w:after="240" w:line="360" w:lineRule="auto"/>
        <w:jc w:val="both"/>
        <w:rPr>
          <w:rFonts w:ascii="Palatino Linotype" w:hAnsi="Palatino Linotype" w:cs="Arial"/>
        </w:rPr>
      </w:pPr>
    </w:p>
    <w:p w14:paraId="59663F31" w14:textId="5D4B7F7D" w:rsidR="009C543A" w:rsidRPr="0009140A" w:rsidRDefault="0009140A" w:rsidP="0009140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09140A">
        <w:rPr>
          <w:rFonts w:ascii="Palatino Linotype" w:hAnsi="Palatino Linotype" w:cs="Arial"/>
          <w:b/>
          <w:bCs/>
        </w:rPr>
        <w:t>RESPUESTA_SPH_DGCFYD_00231.pdf</w:t>
      </w:r>
      <w:r w:rsidR="008258C6" w:rsidRPr="00747344">
        <w:rPr>
          <w:rFonts w:ascii="Palatino Linotype" w:hAnsi="Palatino Linotype" w:cs="Arial"/>
          <w:b/>
          <w:bCs/>
        </w:rPr>
        <w:t xml:space="preserve">: </w:t>
      </w:r>
      <w:r w:rsidR="008258C6" w:rsidRPr="00747344">
        <w:rPr>
          <w:rFonts w:ascii="Palatino Linotype" w:hAnsi="Palatino Linotype" w:cs="Arial"/>
        </w:rPr>
        <w:t xml:space="preserve">Archivo electrónico que contiene el oficio número </w:t>
      </w:r>
      <w:r>
        <w:rPr>
          <w:rFonts w:ascii="Palatino Linotype" w:hAnsi="Palatino Linotype" w:cs="Arial"/>
        </w:rPr>
        <w:t>22800010ª/095/2025</w:t>
      </w:r>
      <w:r w:rsidR="008258C6" w:rsidRPr="00747344">
        <w:rPr>
          <w:rFonts w:ascii="Palatino Linotype" w:hAnsi="Palatino Linotype" w:cs="Arial"/>
        </w:rPr>
        <w:t xml:space="preserve">, signado por el </w:t>
      </w:r>
      <w:r>
        <w:rPr>
          <w:rFonts w:ascii="Palatino Linotype" w:hAnsi="Palatino Linotype" w:cs="Arial"/>
        </w:rPr>
        <w:t>Director General de Cultura Física y Deporte</w:t>
      </w:r>
      <w:r w:rsidR="008258C6" w:rsidRPr="00747344">
        <w:rPr>
          <w:rFonts w:ascii="Palatino Linotype" w:hAnsi="Palatino Linotype" w:cs="Arial"/>
        </w:rPr>
        <w:t>, a través del cual informa</w:t>
      </w:r>
      <w:r w:rsidR="00E94B5C" w:rsidRPr="00747344">
        <w:rPr>
          <w:rFonts w:ascii="Palatino Linotype" w:hAnsi="Palatino Linotype" w:cs="Arial"/>
        </w:rPr>
        <w:t xml:space="preserve"> a la Titular de la Unidad de Transparencia</w:t>
      </w:r>
      <w:r>
        <w:rPr>
          <w:rFonts w:ascii="Palatino Linotype" w:hAnsi="Palatino Linotype" w:cs="Arial"/>
        </w:rPr>
        <w:t xml:space="preserve"> que, no cuenta</w:t>
      </w:r>
      <w:r w:rsidRPr="0009140A">
        <w:rPr>
          <w:rFonts w:ascii="Palatino Linotype" w:hAnsi="Palatino Linotype" w:cs="Arial"/>
        </w:rPr>
        <w:t xml:space="preserve"> directamente con la información específica sobre los montos presupuestarios asignados al mantenimiento de dicha unidad deportiva. Esta información corresponde al área de Finanzas de la Secretaría de Educación, Ciencia, Tecnología e Innovación del Estado de México, quien es la entidad encargada de gestionar y administrar los recursos presupuestarios para los diversos programas y actividades relacionadas con el mantenimiento de infraestructuras, como es el caso de la Ciudad Deportiva "EDOMEX". Por tal motivo, </w:t>
      </w:r>
      <w:r>
        <w:rPr>
          <w:rFonts w:ascii="Palatino Linotype" w:hAnsi="Palatino Linotype" w:cs="Arial"/>
        </w:rPr>
        <w:t>sugiere</w:t>
      </w:r>
      <w:r w:rsidRPr="0009140A">
        <w:rPr>
          <w:rFonts w:ascii="Palatino Linotype" w:hAnsi="Palatino Linotype" w:cs="Arial"/>
        </w:rPr>
        <w:t xml:space="preserve"> dirigir </w:t>
      </w:r>
      <w:r>
        <w:rPr>
          <w:rFonts w:ascii="Palatino Linotype" w:hAnsi="Palatino Linotype" w:cs="Arial"/>
        </w:rPr>
        <w:t>la</w:t>
      </w:r>
      <w:r w:rsidRPr="0009140A">
        <w:rPr>
          <w:rFonts w:ascii="Palatino Linotype" w:hAnsi="Palatino Linotype" w:cs="Arial"/>
        </w:rPr>
        <w:t xml:space="preserve"> solicitud de información al área correspondiente de la Secretaría de Educación, Ciencia, Tecnología e Innovación, quienes podrán proporcionar los datos exactos en cuanto a los recursos asignados durante los años mencionados.</w:t>
      </w:r>
    </w:p>
    <w:p w14:paraId="032AF8AC" w14:textId="77777777" w:rsidR="0009140A" w:rsidRDefault="0009140A" w:rsidP="0009140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09140A">
        <w:rPr>
          <w:rFonts w:ascii="Palatino Linotype" w:eastAsiaTheme="minorHAnsi" w:hAnsi="Palatino Linotype" w:cs="Arial"/>
          <w:b/>
          <w:lang w:eastAsia="en-US"/>
        </w:rPr>
        <w:t>RESPUESTA_SPH_00231.pdf</w:t>
      </w:r>
      <w:r>
        <w:rPr>
          <w:rFonts w:ascii="Palatino Linotype" w:eastAsiaTheme="minorHAnsi" w:hAnsi="Palatino Linotype" w:cs="Arial"/>
          <w:bCs/>
          <w:lang w:eastAsia="en-US"/>
        </w:rPr>
        <w:t>: Oficio número 22804002ª/0919/2025,  a través del cual la Directora General de Finanzas, comunica al Titular de la Unidad de Transparencia que, e</w:t>
      </w:r>
      <w:r w:rsidRPr="0009140A">
        <w:rPr>
          <w:rFonts w:ascii="Palatino Linotype" w:eastAsiaTheme="minorHAnsi" w:hAnsi="Palatino Linotype" w:cs="Arial"/>
          <w:bCs/>
          <w:lang w:eastAsia="en-US"/>
        </w:rPr>
        <w:t>l artículo transitorio Décimo Segundo, del Decreto Número 182. a la por el que se expide la Ley Orgánica de la Administración Pública del Estado de México, publicado en el Periódico Oficial Gaceta del Gobierno, con fecha 11 de septiembre de 2023; señala que: "</w:t>
      </w:r>
      <w:r w:rsidRPr="0009140A">
        <w:rPr>
          <w:rFonts w:ascii="Palatino Linotype" w:eastAsiaTheme="minorHAnsi" w:hAnsi="Palatino Linotype" w:cs="Arial"/>
          <w:bCs/>
          <w:i/>
          <w:iCs/>
          <w:lang w:eastAsia="en-US"/>
        </w:rPr>
        <w:t>Los recursos humanos, materiales y financieros con que cuenta la cultura física y deporte se transferirán a la Secretaría de Educación, Ciencia, Tecnología e Innovación</w:t>
      </w:r>
      <w:r w:rsidRPr="0009140A">
        <w:rPr>
          <w:rFonts w:ascii="Palatino Linotype" w:eastAsiaTheme="minorHAnsi" w:hAnsi="Palatino Linotype" w:cs="Arial"/>
          <w:bCs/>
          <w:lang w:eastAsia="en-US"/>
        </w:rPr>
        <w:t xml:space="preserve">". Esta disposición fue atendida con la nueva codificación estructural autorizada para </w:t>
      </w:r>
      <w:r w:rsidRPr="0009140A">
        <w:rPr>
          <w:rFonts w:ascii="Palatino Linotype" w:eastAsiaTheme="minorHAnsi" w:hAnsi="Palatino Linotype" w:cs="Arial"/>
          <w:bCs/>
          <w:lang w:eastAsia="en-US"/>
        </w:rPr>
        <w:lastRenderedPageBreak/>
        <w:t xml:space="preserve">la Secretaría de Educación, Ciencia, Tecnología e Innovación en la que queda adscrita como Unidad Ejecutora la Dirección General de Cultura Física y Deporte. </w:t>
      </w:r>
    </w:p>
    <w:p w14:paraId="68A24846" w14:textId="0D76CD99" w:rsidR="0009140A" w:rsidRDefault="0009140A" w:rsidP="0009140A">
      <w:pPr>
        <w:pStyle w:val="Prrafodelista"/>
        <w:autoSpaceDE w:val="0"/>
        <w:autoSpaceDN w:val="0"/>
        <w:adjustRightInd w:val="0"/>
        <w:spacing w:after="240" w:line="360" w:lineRule="auto"/>
        <w:ind w:left="720" w:right="141"/>
        <w:jc w:val="both"/>
        <w:rPr>
          <w:rFonts w:ascii="Palatino Linotype" w:eastAsiaTheme="minorHAnsi" w:hAnsi="Palatino Linotype" w:cs="Arial"/>
          <w:bCs/>
          <w:lang w:eastAsia="en-US"/>
        </w:rPr>
      </w:pPr>
      <w:r w:rsidRPr="0009140A">
        <w:rPr>
          <w:rFonts w:ascii="Palatino Linotype" w:eastAsiaTheme="minorHAnsi" w:hAnsi="Palatino Linotype" w:cs="Arial"/>
          <w:bCs/>
          <w:lang w:eastAsia="en-US"/>
        </w:rPr>
        <w:t xml:space="preserve">Por lo anterior, en atención a lo requerido por la persona solicitante, </w:t>
      </w:r>
      <w:r w:rsidRPr="0009140A">
        <w:rPr>
          <w:rFonts w:ascii="Palatino Linotype" w:eastAsiaTheme="minorHAnsi" w:hAnsi="Palatino Linotype" w:cs="Arial"/>
          <w:b/>
          <w:u w:val="single"/>
          <w:lang w:eastAsia="en-US"/>
        </w:rPr>
        <w:t>se precisa que esta Dirección General de Finanzas no tiene registro de recurso presupuestado para el mantenimiento del inmueble referido, toda vez que como se puntualiza en el párrafo que antecede los recursos humanos, materiales y financieros, no eran administrados por esta Dependencia</w:t>
      </w:r>
      <w:r>
        <w:rPr>
          <w:rFonts w:ascii="Palatino Linotype" w:eastAsiaTheme="minorHAnsi" w:hAnsi="Palatino Linotype" w:cs="Arial"/>
          <w:bCs/>
          <w:lang w:eastAsia="en-US"/>
        </w:rPr>
        <w:t xml:space="preserve">, señalando que </w:t>
      </w:r>
      <w:r w:rsidRPr="0009140A">
        <w:rPr>
          <w:rFonts w:ascii="Palatino Linotype" w:eastAsiaTheme="minorHAnsi" w:hAnsi="Palatino Linotype" w:cs="Arial"/>
          <w:bCs/>
          <w:lang w:eastAsia="en-US"/>
        </w:rPr>
        <w:t xml:space="preserve">por lo que respecta al año 2024, </w:t>
      </w:r>
      <w:r>
        <w:rPr>
          <w:rFonts w:ascii="Palatino Linotype" w:eastAsiaTheme="minorHAnsi" w:hAnsi="Palatino Linotype" w:cs="Arial"/>
          <w:bCs/>
          <w:lang w:eastAsia="en-US"/>
        </w:rPr>
        <w:t>informó</w:t>
      </w:r>
      <w:r w:rsidRPr="0009140A">
        <w:rPr>
          <w:rFonts w:ascii="Palatino Linotype" w:eastAsiaTheme="minorHAnsi" w:hAnsi="Palatino Linotype" w:cs="Arial"/>
          <w:bCs/>
          <w:lang w:eastAsia="en-US"/>
        </w:rPr>
        <w:t xml:space="preserve"> que el Presupuesto de Egresos para dicho ejercicio, fue publicado </w:t>
      </w:r>
      <w:r>
        <w:rPr>
          <w:rFonts w:ascii="Palatino Linotype" w:eastAsiaTheme="minorHAnsi" w:hAnsi="Palatino Linotype" w:cs="Arial"/>
          <w:bCs/>
          <w:lang w:eastAsia="en-US"/>
        </w:rPr>
        <w:t xml:space="preserve">en fecha 28 de diciembre de 2023, aclarando que </w:t>
      </w:r>
      <w:r w:rsidRPr="0009140A">
        <w:rPr>
          <w:rFonts w:ascii="Palatino Linotype" w:eastAsiaTheme="minorHAnsi" w:hAnsi="Palatino Linotype" w:cs="Arial"/>
          <w:bCs/>
          <w:lang w:eastAsia="en-US"/>
        </w:rPr>
        <w:t>la clasificación funcional y programática del gasto, pero no determina recurso específico para el mantenimiento de la unidad identificada como "Ciudad Deportiva EDOMEX"</w:t>
      </w:r>
      <w:r>
        <w:rPr>
          <w:rFonts w:ascii="Palatino Linotype" w:eastAsiaTheme="minorHAnsi" w:hAnsi="Palatino Linotype" w:cs="Arial"/>
          <w:bCs/>
          <w:lang w:eastAsia="en-US"/>
        </w:rPr>
        <w:t xml:space="preserve">, remitiendo para tal efecto, una </w:t>
      </w:r>
      <w:r w:rsidRPr="0009140A">
        <w:rPr>
          <w:rFonts w:ascii="Palatino Linotype" w:eastAsiaTheme="minorHAnsi" w:hAnsi="Palatino Linotype" w:cs="Arial"/>
          <w:b/>
          <w:u w:val="single"/>
          <w:lang w:eastAsia="en-US"/>
        </w:rPr>
        <w:t>dirección electrónica en formato cerrado</w:t>
      </w:r>
      <w:r>
        <w:rPr>
          <w:rFonts w:ascii="Palatino Linotype" w:eastAsiaTheme="minorHAnsi" w:hAnsi="Palatino Linotype" w:cs="Arial"/>
          <w:bCs/>
          <w:lang w:eastAsia="en-US"/>
        </w:rPr>
        <w:t xml:space="preserve">. </w:t>
      </w:r>
    </w:p>
    <w:p w14:paraId="79E2D600" w14:textId="51EE1E97" w:rsidR="0009140A" w:rsidRPr="0009140A" w:rsidRDefault="0009140A" w:rsidP="0009140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09140A">
        <w:rPr>
          <w:rFonts w:ascii="Palatino Linotype" w:eastAsiaTheme="minorHAnsi" w:hAnsi="Palatino Linotype" w:cs="Arial"/>
          <w:b/>
          <w:lang w:eastAsia="en-US"/>
        </w:rPr>
        <w:t>RESPUESTA_UT_00231.pdf</w:t>
      </w:r>
      <w:r>
        <w:rPr>
          <w:rFonts w:ascii="Palatino Linotype" w:eastAsiaTheme="minorHAnsi" w:hAnsi="Palatino Linotype" w:cs="Arial"/>
          <w:bCs/>
          <w:lang w:eastAsia="en-US"/>
        </w:rPr>
        <w:t xml:space="preserve">: Oficio número </w:t>
      </w:r>
      <w:r w:rsidRPr="0009140A">
        <w:rPr>
          <w:rFonts w:ascii="Palatino Linotype" w:eastAsiaTheme="minorHAnsi" w:hAnsi="Palatino Linotype" w:cs="Arial"/>
          <w:bCs/>
          <w:lang w:eastAsia="en-US"/>
        </w:rPr>
        <w:t>22800007010000S/0809/UT/2025</w:t>
      </w:r>
      <w:r w:rsidR="00393727">
        <w:rPr>
          <w:rFonts w:ascii="Palatino Linotype" w:eastAsiaTheme="minorHAnsi" w:hAnsi="Palatino Linotype" w:cs="Arial"/>
          <w:bCs/>
          <w:lang w:eastAsia="en-US"/>
        </w:rPr>
        <w:t xml:space="preserve">, emitido por el Titular de la Unidad de Transparencia, con el cual comunica al solicitante de información, que </w:t>
      </w:r>
      <w:r w:rsidR="00393727" w:rsidRPr="00393727">
        <w:rPr>
          <w:rFonts w:ascii="Palatino Linotype" w:eastAsiaTheme="minorHAnsi" w:hAnsi="Palatino Linotype" w:cs="Arial"/>
          <w:bCs/>
          <w:lang w:eastAsia="en-US"/>
        </w:rPr>
        <w:t xml:space="preserve">después de una búsqueda exhaustiva y razonable en los archivos de las Unidades Administrativas competentes, mediante oficio número 22800010A/095/2025 y 22804002A/0919/2025, los Servidores Públicos Habilitados en la Dirección General de Cultura Física y Deporte y en la Dirección General de Finanzas, remitieron la información que obra en sus archivos, con la que dan atención a </w:t>
      </w:r>
      <w:r w:rsidR="00393727">
        <w:rPr>
          <w:rFonts w:ascii="Palatino Linotype" w:eastAsiaTheme="minorHAnsi" w:hAnsi="Palatino Linotype" w:cs="Arial"/>
          <w:bCs/>
          <w:lang w:eastAsia="en-US"/>
        </w:rPr>
        <w:t>la</w:t>
      </w:r>
      <w:r w:rsidR="00393727" w:rsidRPr="00393727">
        <w:rPr>
          <w:rFonts w:ascii="Palatino Linotype" w:eastAsiaTheme="minorHAnsi" w:hAnsi="Palatino Linotype" w:cs="Arial"/>
          <w:bCs/>
          <w:lang w:eastAsia="en-US"/>
        </w:rPr>
        <w:t xml:space="preserve"> solicitud de información pública.</w:t>
      </w:r>
    </w:p>
    <w:p w14:paraId="5C46C957" w14:textId="7A9F10E8" w:rsidR="00F30C1D" w:rsidRPr="00747344" w:rsidRDefault="00E11B18" w:rsidP="001C054C">
      <w:pPr>
        <w:spacing w:line="360" w:lineRule="auto"/>
        <w:ind w:right="141"/>
        <w:jc w:val="both"/>
        <w:rPr>
          <w:rFonts w:ascii="Palatino Linotype" w:eastAsiaTheme="minorHAnsi" w:hAnsi="Palatino Linotype" w:cs="Arial"/>
          <w:bCs/>
          <w:i/>
          <w:lang w:eastAsia="en-US"/>
        </w:rPr>
      </w:pPr>
      <w:r w:rsidRPr="00747344">
        <w:rPr>
          <w:rFonts w:ascii="Palatino Linotype" w:eastAsiaTheme="minorHAnsi" w:hAnsi="Palatino Linotype" w:cs="Arial"/>
          <w:bCs/>
          <w:lang w:eastAsia="en-US"/>
        </w:rPr>
        <w:lastRenderedPageBreak/>
        <w:t xml:space="preserve">Es así que derivado de la respuesta emitida por </w:t>
      </w:r>
      <w:r w:rsidRPr="00747344">
        <w:rPr>
          <w:rFonts w:ascii="Palatino Linotype" w:eastAsiaTheme="minorHAnsi" w:hAnsi="Palatino Linotype" w:cs="Arial"/>
          <w:b/>
          <w:bCs/>
          <w:lang w:eastAsia="en-US"/>
        </w:rPr>
        <w:t>El Sujeto Obligado</w:t>
      </w:r>
      <w:r w:rsidRPr="00747344">
        <w:rPr>
          <w:rFonts w:ascii="Palatino Linotype" w:eastAsiaTheme="minorHAnsi" w:hAnsi="Palatino Linotype" w:cs="Arial"/>
          <w:bCs/>
          <w:lang w:eastAsia="en-US"/>
        </w:rPr>
        <w:t xml:space="preserve">, </w:t>
      </w:r>
      <w:r w:rsidRPr="00747344">
        <w:rPr>
          <w:rFonts w:ascii="Palatino Linotype" w:eastAsiaTheme="minorHAnsi" w:hAnsi="Palatino Linotype" w:cs="Arial"/>
          <w:b/>
          <w:bCs/>
          <w:lang w:eastAsia="en-US"/>
        </w:rPr>
        <w:t>El Recurrente</w:t>
      </w:r>
      <w:r w:rsidRPr="00747344">
        <w:rPr>
          <w:rFonts w:ascii="Palatino Linotype" w:eastAsiaTheme="minorHAnsi" w:hAnsi="Palatino Linotype" w:cs="Arial"/>
          <w:bCs/>
          <w:lang w:eastAsia="en-US"/>
        </w:rPr>
        <w:t>, interpuso el presente recurso de revisión, señalando sustancialmente como sus razones o motivos de inconformidad, lo siguiente:</w:t>
      </w:r>
      <w:r w:rsidR="00E9680B" w:rsidRPr="00747344">
        <w:rPr>
          <w:rFonts w:ascii="Palatino Linotype" w:eastAsiaTheme="minorHAnsi" w:hAnsi="Palatino Linotype" w:cs="Arial"/>
          <w:bCs/>
          <w:lang w:eastAsia="en-US"/>
        </w:rPr>
        <w:t xml:space="preserve"> </w:t>
      </w:r>
      <w:r w:rsidRPr="00747344">
        <w:rPr>
          <w:rFonts w:ascii="Palatino Linotype" w:eastAsiaTheme="minorHAnsi" w:hAnsi="Palatino Linotype" w:cs="Arial"/>
          <w:bCs/>
          <w:i/>
          <w:lang w:eastAsia="en-US"/>
        </w:rPr>
        <w:t>“</w:t>
      </w:r>
      <w:r w:rsidR="00393727" w:rsidRPr="00393727">
        <w:rPr>
          <w:rFonts w:ascii="Palatino Linotype" w:eastAsiaTheme="minorHAnsi" w:hAnsi="Palatino Linotype" w:cs="Arial"/>
          <w:bCs/>
          <w:i/>
          <w:lang w:eastAsia="en-US"/>
        </w:rPr>
        <w:t xml:space="preserve">Se solicitó la información para periodos específicos, sin embargo, los entes consultados se declararon incompetentes y/o con información inexistente. </w:t>
      </w:r>
      <w:r w:rsidR="00393727" w:rsidRPr="00393727">
        <w:rPr>
          <w:rFonts w:ascii="Palatino Linotype" w:eastAsiaTheme="minorHAnsi" w:hAnsi="Palatino Linotype" w:cs="Arial"/>
          <w:b/>
          <w:i/>
          <w:u w:val="single"/>
          <w:lang w:eastAsia="en-US"/>
        </w:rPr>
        <w:t>Si bien los periodos anteriores a 2024 eran administrados de manera distinta (clara excusa), bien pudieron entregar la información del 2024, y lo que llevamos del 2025. Tal y como fue solicitada.</w:t>
      </w:r>
      <w:r w:rsidR="001C603B" w:rsidRPr="00747344">
        <w:rPr>
          <w:rFonts w:ascii="Palatino Linotype" w:eastAsiaTheme="minorHAnsi" w:hAnsi="Palatino Linotype" w:cs="Arial"/>
          <w:bCs/>
          <w:i/>
          <w:lang w:eastAsia="en-US"/>
        </w:rPr>
        <w:t>”</w:t>
      </w:r>
      <w:r w:rsidRPr="00747344">
        <w:rPr>
          <w:rFonts w:ascii="Palatino Linotype" w:eastAsiaTheme="minorHAnsi" w:hAnsi="Palatino Linotype" w:cs="Arial"/>
          <w:bCs/>
          <w:i/>
          <w:lang w:eastAsia="en-US"/>
        </w:rPr>
        <w:t xml:space="preserve"> (Sic).</w:t>
      </w:r>
    </w:p>
    <w:p w14:paraId="41C9B599" w14:textId="77777777" w:rsidR="009B6126" w:rsidRPr="00747344" w:rsidRDefault="009B6126" w:rsidP="001C054C">
      <w:pPr>
        <w:spacing w:line="360" w:lineRule="auto"/>
        <w:ind w:right="141"/>
        <w:jc w:val="both"/>
        <w:rPr>
          <w:rFonts w:ascii="Palatino Linotype" w:eastAsiaTheme="minorHAnsi" w:hAnsi="Palatino Linotype" w:cs="Arial"/>
          <w:bCs/>
          <w:lang w:eastAsia="en-US"/>
        </w:rPr>
      </w:pPr>
    </w:p>
    <w:p w14:paraId="41DD5751" w14:textId="21FC786F" w:rsidR="001C603B" w:rsidRPr="00747344" w:rsidRDefault="006800B5" w:rsidP="001C603B">
      <w:pPr>
        <w:spacing w:line="360" w:lineRule="auto"/>
        <w:ind w:right="141"/>
        <w:jc w:val="both"/>
        <w:rPr>
          <w:rFonts w:ascii="Palatino Linotype" w:eastAsiaTheme="minorHAnsi" w:hAnsi="Palatino Linotype" w:cs="Arial"/>
          <w:bCs/>
          <w:lang w:eastAsia="en-US"/>
        </w:rPr>
      </w:pPr>
      <w:r w:rsidRPr="00747344">
        <w:rPr>
          <w:rFonts w:ascii="Palatino Linotype" w:eastAsiaTheme="minorHAnsi" w:hAnsi="Palatino Linotype" w:cs="Arial"/>
          <w:bCs/>
          <w:lang w:eastAsia="en-US"/>
        </w:rPr>
        <w:t>Por lo que, en la etapa de manifestaciones</w:t>
      </w:r>
      <w:r w:rsidR="00F930F7" w:rsidRPr="00747344">
        <w:rPr>
          <w:rFonts w:ascii="Palatino Linotype" w:eastAsiaTheme="minorHAnsi" w:hAnsi="Palatino Linotype" w:cs="Arial"/>
          <w:bCs/>
          <w:lang w:eastAsia="en-US"/>
        </w:rPr>
        <w:t>, el</w:t>
      </w:r>
      <w:r w:rsidR="00581DC8" w:rsidRPr="00747344">
        <w:rPr>
          <w:rFonts w:ascii="Palatino Linotype" w:eastAsiaTheme="minorHAnsi" w:hAnsi="Palatino Linotype" w:cs="Arial"/>
          <w:bCs/>
          <w:lang w:eastAsia="en-US"/>
        </w:rPr>
        <w:t xml:space="preserve"> </w:t>
      </w:r>
      <w:r w:rsidR="00581DC8" w:rsidRPr="00747344">
        <w:rPr>
          <w:rFonts w:ascii="Palatino Linotype" w:eastAsiaTheme="minorHAnsi" w:hAnsi="Palatino Linotype" w:cs="Arial"/>
          <w:b/>
          <w:bCs/>
          <w:lang w:eastAsia="en-US"/>
        </w:rPr>
        <w:t>Sujeto Obligado</w:t>
      </w:r>
      <w:r w:rsidR="004D31B0" w:rsidRPr="00747344">
        <w:rPr>
          <w:rFonts w:ascii="Palatino Linotype" w:eastAsiaTheme="minorHAnsi" w:hAnsi="Palatino Linotype" w:cs="Arial"/>
          <w:b/>
          <w:bCs/>
          <w:lang w:eastAsia="en-US"/>
        </w:rPr>
        <w:t xml:space="preserve"> </w:t>
      </w:r>
      <w:r w:rsidR="004D31B0" w:rsidRPr="00747344">
        <w:rPr>
          <w:rFonts w:ascii="Palatino Linotype" w:eastAsiaTheme="minorHAnsi" w:hAnsi="Palatino Linotype" w:cs="Arial"/>
          <w:lang w:eastAsia="en-US"/>
        </w:rPr>
        <w:t>rindió</w:t>
      </w:r>
      <w:r w:rsidR="00407CC4" w:rsidRPr="00747344">
        <w:rPr>
          <w:rFonts w:ascii="Palatino Linotype" w:eastAsiaTheme="minorHAnsi" w:hAnsi="Palatino Linotype" w:cs="Arial"/>
          <w:bCs/>
          <w:lang w:eastAsia="en-US"/>
        </w:rPr>
        <w:t xml:space="preserve"> </w:t>
      </w:r>
      <w:r w:rsidR="004D31B0" w:rsidRPr="00747344">
        <w:rPr>
          <w:rFonts w:ascii="Palatino Linotype" w:eastAsiaTheme="minorHAnsi" w:hAnsi="Palatino Linotype" w:cs="Arial"/>
          <w:bCs/>
          <w:lang w:eastAsia="en-US"/>
        </w:rPr>
        <w:t xml:space="preserve">su </w:t>
      </w:r>
      <w:r w:rsidR="00581DC8" w:rsidRPr="00747344">
        <w:rPr>
          <w:rFonts w:ascii="Palatino Linotype" w:eastAsiaTheme="minorHAnsi" w:hAnsi="Palatino Linotype" w:cs="Arial"/>
          <w:bCs/>
          <w:lang w:eastAsia="en-US"/>
        </w:rPr>
        <w:t>informe justi</w:t>
      </w:r>
      <w:r w:rsidR="00407CC4" w:rsidRPr="00747344">
        <w:rPr>
          <w:rFonts w:ascii="Palatino Linotype" w:eastAsiaTheme="minorHAnsi" w:hAnsi="Palatino Linotype" w:cs="Arial"/>
          <w:bCs/>
          <w:lang w:eastAsia="en-US"/>
        </w:rPr>
        <w:t>ficado</w:t>
      </w:r>
      <w:r w:rsidR="004D31B0" w:rsidRPr="00747344">
        <w:rPr>
          <w:rFonts w:ascii="Palatino Linotype" w:eastAsiaTheme="minorHAnsi" w:hAnsi="Palatino Linotype" w:cs="Arial"/>
          <w:bCs/>
          <w:lang w:eastAsia="en-US"/>
        </w:rPr>
        <w:t xml:space="preserve"> a través </w:t>
      </w:r>
      <w:r w:rsidR="001C603B" w:rsidRPr="00747344">
        <w:rPr>
          <w:rFonts w:ascii="Palatino Linotype" w:eastAsiaTheme="minorHAnsi" w:hAnsi="Palatino Linotype" w:cs="Arial"/>
          <w:bCs/>
          <w:lang w:eastAsia="en-US"/>
        </w:rPr>
        <w:t>de un escrito emitido por el Titular de la Unidad de Transparencia</w:t>
      </w:r>
      <w:r w:rsidR="004D31B0" w:rsidRPr="00747344">
        <w:rPr>
          <w:rFonts w:ascii="Palatino Linotype" w:eastAsiaTheme="minorHAnsi" w:hAnsi="Palatino Linotype" w:cs="Arial"/>
          <w:bCs/>
          <w:lang w:eastAsia="en-US"/>
        </w:rPr>
        <w:t>,</w:t>
      </w:r>
      <w:r w:rsidR="00407CC4" w:rsidRPr="00747344">
        <w:rPr>
          <w:rFonts w:ascii="Palatino Linotype" w:eastAsiaTheme="minorHAnsi" w:hAnsi="Palatino Linotype" w:cs="Arial"/>
          <w:bCs/>
          <w:lang w:eastAsia="en-US"/>
        </w:rPr>
        <w:t xml:space="preserve"> </w:t>
      </w:r>
      <w:r w:rsidR="004D31B0" w:rsidRPr="00747344">
        <w:rPr>
          <w:rFonts w:ascii="Palatino Linotype" w:eastAsiaTheme="minorHAnsi" w:hAnsi="Palatino Linotype" w:cs="Arial"/>
          <w:bCs/>
          <w:lang w:eastAsia="en-US"/>
        </w:rPr>
        <w:t>de</w:t>
      </w:r>
      <w:r w:rsidR="001C603B" w:rsidRPr="00747344">
        <w:rPr>
          <w:rFonts w:ascii="Palatino Linotype" w:eastAsiaTheme="minorHAnsi" w:hAnsi="Palatino Linotype" w:cs="Arial"/>
          <w:bCs/>
          <w:lang w:eastAsia="en-US"/>
        </w:rPr>
        <w:t>l</w:t>
      </w:r>
      <w:r w:rsidR="00407CC4" w:rsidRPr="00747344">
        <w:rPr>
          <w:rFonts w:ascii="Palatino Linotype" w:eastAsiaTheme="minorHAnsi" w:hAnsi="Palatino Linotype" w:cs="Arial"/>
          <w:bCs/>
          <w:lang w:eastAsia="en-US"/>
        </w:rPr>
        <w:t xml:space="preserve"> cual,</w:t>
      </w:r>
      <w:r w:rsidR="001D3523" w:rsidRPr="00747344">
        <w:rPr>
          <w:rFonts w:ascii="Palatino Linotype" w:eastAsiaTheme="minorHAnsi" w:hAnsi="Palatino Linotype" w:cs="Arial"/>
          <w:bCs/>
          <w:lang w:eastAsia="en-US"/>
        </w:rPr>
        <w:t xml:space="preserve"> a groso modo ratifica su respuesta inicial</w:t>
      </w:r>
      <w:r w:rsidR="001C603B" w:rsidRPr="00747344">
        <w:rPr>
          <w:rFonts w:ascii="Palatino Linotype" w:eastAsiaTheme="minorHAnsi" w:hAnsi="Palatino Linotype" w:cs="Arial"/>
          <w:bCs/>
          <w:lang w:eastAsia="en-US"/>
        </w:rPr>
        <w:t xml:space="preserve">, manifestando que, </w:t>
      </w:r>
      <w:r w:rsidR="00393727" w:rsidRPr="00393727">
        <w:rPr>
          <w:rFonts w:ascii="Palatino Linotype" w:eastAsiaTheme="minorHAnsi" w:hAnsi="Palatino Linotype" w:cs="Arial"/>
          <w:bCs/>
          <w:lang w:eastAsia="en-US"/>
        </w:rPr>
        <w:t>la Dirección General de Cultura Física y Deporte mediante el oficio número 22800007010000S/0849/UT/2025</w:t>
      </w:r>
      <w:r w:rsidR="00393727">
        <w:rPr>
          <w:rFonts w:ascii="Palatino Linotype" w:eastAsiaTheme="minorHAnsi" w:hAnsi="Palatino Linotype" w:cs="Arial"/>
          <w:bCs/>
          <w:lang w:eastAsia="en-US"/>
        </w:rPr>
        <w:t xml:space="preserve">, refirió que la </w:t>
      </w:r>
      <w:proofErr w:type="spellStart"/>
      <w:r w:rsidR="00393727">
        <w:rPr>
          <w:rFonts w:ascii="Palatino Linotype" w:eastAsiaTheme="minorHAnsi" w:hAnsi="Palatino Linotype" w:cs="Arial"/>
          <w:bCs/>
          <w:lang w:eastAsia="en-US"/>
        </w:rPr>
        <w:t>presupuestación</w:t>
      </w:r>
      <w:proofErr w:type="spellEnd"/>
      <w:r w:rsidR="00393727">
        <w:rPr>
          <w:rFonts w:ascii="Palatino Linotype" w:eastAsiaTheme="minorHAnsi" w:hAnsi="Palatino Linotype" w:cs="Arial"/>
          <w:bCs/>
          <w:lang w:eastAsia="en-US"/>
        </w:rPr>
        <w:t xml:space="preserve"> y los recursos destinados al mantenimiento de la unidad deportiva referida parea los años 2022 y 2023, está bajo el resguardo de la Secretaría de Cultura. </w:t>
      </w:r>
    </w:p>
    <w:p w14:paraId="124D47AE" w14:textId="58CCAFAE" w:rsidR="00507622" w:rsidRPr="00747344" w:rsidRDefault="00507622" w:rsidP="00507622">
      <w:pPr>
        <w:spacing w:line="360" w:lineRule="auto"/>
        <w:ind w:right="141"/>
        <w:jc w:val="both"/>
        <w:rPr>
          <w:rFonts w:ascii="Palatino Linotype" w:eastAsiaTheme="minorHAnsi" w:hAnsi="Palatino Linotype" w:cs="Arial"/>
          <w:bCs/>
          <w:lang w:eastAsia="en-US"/>
        </w:rPr>
      </w:pPr>
      <w:r w:rsidRPr="00747344">
        <w:rPr>
          <w:rFonts w:ascii="Palatino Linotype" w:eastAsiaTheme="minorHAnsi" w:hAnsi="Palatino Linotype" w:cs="Arial"/>
          <w:bCs/>
          <w:lang w:eastAsia="en-US"/>
        </w:rPr>
        <w:tab/>
      </w:r>
    </w:p>
    <w:p w14:paraId="68B33661" w14:textId="314A90CF" w:rsidR="008A12CF" w:rsidRPr="00747344" w:rsidRDefault="00F10B01"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Precisado lo anterior</w:t>
      </w:r>
      <w:r w:rsidR="008A12CF" w:rsidRPr="00747344">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747344" w:rsidRDefault="008A12CF" w:rsidP="008A12CF">
      <w:pPr>
        <w:pStyle w:val="Sinespaciado"/>
        <w:rPr>
          <w:lang w:val="es-ES_tradnl"/>
        </w:rPr>
      </w:pPr>
    </w:p>
    <w:p w14:paraId="555EAA5F"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4. </w:t>
      </w:r>
      <w:r w:rsidRPr="00747344">
        <w:rPr>
          <w:rFonts w:ascii="Palatino Linotype" w:hAnsi="Palatino Linotype" w:cs="Arial"/>
          <w:i/>
          <w:sz w:val="22"/>
        </w:rPr>
        <w:t xml:space="preserve">… </w:t>
      </w:r>
    </w:p>
    <w:p w14:paraId="2BBAE983" w14:textId="77777777" w:rsidR="008A12CF" w:rsidRPr="00747344" w:rsidRDefault="008A12CF" w:rsidP="001D3523">
      <w:pPr>
        <w:ind w:left="567" w:right="616"/>
        <w:jc w:val="both"/>
        <w:rPr>
          <w:rFonts w:ascii="Palatino Linotype" w:hAnsi="Palatino Linotype" w:cs="Arial"/>
          <w:i/>
          <w:sz w:val="22"/>
        </w:rPr>
      </w:pPr>
      <w:r w:rsidRPr="00747344">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747344">
        <w:rPr>
          <w:rFonts w:ascii="Palatino Linotype" w:hAnsi="Palatino Linotype" w:cs="Arial"/>
          <w:i/>
          <w:sz w:val="22"/>
        </w:rPr>
        <w:lastRenderedPageBreak/>
        <w:t>por razones de interés público, en los términos de las causas legítimas y estrictamente necesarias pr</w:t>
      </w:r>
      <w:r w:rsidR="00FC1FC5" w:rsidRPr="00747344">
        <w:rPr>
          <w:rFonts w:ascii="Palatino Linotype" w:hAnsi="Palatino Linotype" w:cs="Arial"/>
          <w:i/>
          <w:sz w:val="22"/>
        </w:rPr>
        <w:t>evistas por esta Ley.</w:t>
      </w:r>
      <w:r w:rsidRPr="00747344">
        <w:rPr>
          <w:rFonts w:ascii="Palatino Linotype" w:hAnsi="Palatino Linotype" w:cs="Arial"/>
          <w:i/>
          <w:sz w:val="22"/>
        </w:rPr>
        <w:t>”</w:t>
      </w:r>
    </w:p>
    <w:p w14:paraId="3C9D08C1" w14:textId="77777777" w:rsidR="00E9680B" w:rsidRPr="00747344"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747344" w:rsidRDefault="008A12CF" w:rsidP="008A12CF">
      <w:pPr>
        <w:pStyle w:val="Sinespaciado"/>
        <w:rPr>
          <w:lang w:val="es-ES_tradnl"/>
        </w:rPr>
      </w:pPr>
    </w:p>
    <w:p w14:paraId="6773964B" w14:textId="77777777" w:rsidR="008A12CF" w:rsidRPr="00747344" w:rsidRDefault="008A12CF" w:rsidP="008A12CF">
      <w:pPr>
        <w:pStyle w:val="Sinespaciado"/>
        <w:rPr>
          <w:sz w:val="16"/>
          <w:lang w:val="es-ES_tradnl"/>
        </w:rPr>
      </w:pPr>
    </w:p>
    <w:p w14:paraId="5859B262" w14:textId="77777777" w:rsidR="008A12CF" w:rsidRPr="00747344" w:rsidRDefault="008A12CF" w:rsidP="00E9680B">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Artículo 12.</w:t>
      </w:r>
      <w:r w:rsidRPr="0074734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747344" w:rsidRDefault="008A12CF" w:rsidP="00E9680B">
      <w:pPr>
        <w:ind w:left="567" w:right="616"/>
        <w:jc w:val="both"/>
        <w:rPr>
          <w:rFonts w:ascii="Palatino Linotype" w:hAnsi="Palatino Linotype" w:cs="Arial"/>
          <w:i/>
          <w:sz w:val="22"/>
        </w:rPr>
      </w:pPr>
    </w:p>
    <w:p w14:paraId="6E319465" w14:textId="77777777" w:rsidR="00CC2630" w:rsidRPr="00747344" w:rsidRDefault="008A12CF" w:rsidP="00E3048E">
      <w:pPr>
        <w:ind w:left="567" w:right="616"/>
        <w:jc w:val="both"/>
        <w:rPr>
          <w:rFonts w:ascii="Palatino Linotype" w:hAnsi="Palatino Linotype" w:cs="Arial"/>
          <w:i/>
          <w:sz w:val="22"/>
        </w:rPr>
      </w:pPr>
      <w:r w:rsidRPr="0074734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747344"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747344">
        <w:rPr>
          <w:rFonts w:ascii="Palatino Linotype" w:hAnsi="Palatino Linotype" w:cs="Arial"/>
        </w:rPr>
        <w:lastRenderedPageBreak/>
        <w:t>disposición de cualquier persona, lo que implica que es deber de los Sujetos Obligados, garantizar el derecho de acceso a la información pública.</w:t>
      </w:r>
    </w:p>
    <w:p w14:paraId="29DBD103" w14:textId="77777777" w:rsidR="008A12CF" w:rsidRPr="00747344"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747344" w:rsidRDefault="008A12CF" w:rsidP="008A12CF">
      <w:pPr>
        <w:tabs>
          <w:tab w:val="left" w:pos="709"/>
        </w:tabs>
        <w:spacing w:line="360" w:lineRule="auto"/>
        <w:contextualSpacing/>
        <w:jc w:val="both"/>
        <w:rPr>
          <w:rFonts w:ascii="Palatino Linotype" w:hAnsi="Palatino Linotype" w:cs="Arial"/>
        </w:rPr>
      </w:pPr>
      <w:r w:rsidRPr="0074734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47344">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4734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747344" w:rsidRDefault="008A12CF" w:rsidP="008A12CF">
      <w:pPr>
        <w:pStyle w:val="Sinespaciado"/>
        <w:rPr>
          <w:lang w:val="es-ES_tradnl"/>
        </w:rPr>
      </w:pPr>
    </w:p>
    <w:p w14:paraId="65CF0963"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r w:rsidRPr="00747344">
        <w:rPr>
          <w:rFonts w:ascii="Palatino Linotype" w:hAnsi="Palatino Linotype" w:cs="Arial"/>
          <w:b/>
          <w:i/>
          <w:sz w:val="22"/>
        </w:rPr>
        <w:t xml:space="preserve">Artículo 3. </w:t>
      </w:r>
      <w:r w:rsidRPr="00747344">
        <w:rPr>
          <w:rFonts w:ascii="Palatino Linotype" w:hAnsi="Palatino Linotype" w:cs="Arial"/>
          <w:i/>
          <w:sz w:val="22"/>
        </w:rPr>
        <w:t>Para los efectos de la presente Ley se entenderá por:</w:t>
      </w:r>
    </w:p>
    <w:p w14:paraId="52A7F999"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111F4C3C"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b/>
          <w:i/>
          <w:sz w:val="22"/>
        </w:rPr>
        <w:t>XI. Documento:</w:t>
      </w:r>
      <w:r w:rsidRPr="00747344">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47344">
        <w:rPr>
          <w:rFonts w:ascii="Palatino Linotype" w:hAnsi="Palatino Linotype" w:cs="Arial"/>
          <w:b/>
          <w:i/>
          <w:sz w:val="22"/>
          <w:u w:val="single"/>
        </w:rPr>
        <w:t>registro que documente el ejercicio de las facultades, funciones y competencias de los sujetos obligados</w:t>
      </w:r>
      <w:r w:rsidRPr="00747344">
        <w:rPr>
          <w:rFonts w:ascii="Palatino Linotype" w:hAnsi="Palatino Linotype" w:cs="Arial"/>
          <w:i/>
          <w:sz w:val="22"/>
          <w:u w:val="single"/>
        </w:rPr>
        <w:t>,</w:t>
      </w:r>
      <w:r w:rsidRPr="00747344">
        <w:rPr>
          <w:rFonts w:ascii="Palatino Linotype" w:hAnsi="Palatino Linotype" w:cs="Arial"/>
          <w:i/>
          <w:sz w:val="22"/>
        </w:rPr>
        <w:t xml:space="preserve"> sus servidores públicos e integrantes, </w:t>
      </w:r>
      <w:r w:rsidRPr="00747344">
        <w:rPr>
          <w:rFonts w:ascii="Palatino Linotype" w:hAnsi="Palatino Linotype" w:cs="Arial"/>
          <w:b/>
          <w:i/>
          <w:sz w:val="22"/>
          <w:u w:val="single"/>
        </w:rPr>
        <w:t>sin importar su fuente o fecha de elaboración.</w:t>
      </w:r>
      <w:r w:rsidRPr="00747344">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747344" w:rsidRDefault="008A12CF" w:rsidP="004612A5">
      <w:pPr>
        <w:ind w:left="567" w:right="616"/>
        <w:jc w:val="both"/>
        <w:rPr>
          <w:rFonts w:ascii="Palatino Linotype" w:hAnsi="Palatino Linotype" w:cs="Arial"/>
          <w:i/>
          <w:sz w:val="22"/>
        </w:rPr>
      </w:pPr>
      <w:r w:rsidRPr="00747344">
        <w:rPr>
          <w:rFonts w:ascii="Palatino Linotype" w:hAnsi="Palatino Linotype" w:cs="Arial"/>
          <w:i/>
          <w:sz w:val="22"/>
        </w:rPr>
        <w:t>(…)”</w:t>
      </w:r>
    </w:p>
    <w:p w14:paraId="6B940099" w14:textId="77777777" w:rsidR="008A12CF" w:rsidRPr="00747344" w:rsidRDefault="008A12CF" w:rsidP="008A12CF">
      <w:pPr>
        <w:rPr>
          <w:sz w:val="14"/>
        </w:rPr>
      </w:pPr>
    </w:p>
    <w:p w14:paraId="27E7E47F" w14:textId="77777777" w:rsidR="008A12CF" w:rsidRPr="00747344" w:rsidRDefault="008A12CF" w:rsidP="008A12CF"/>
    <w:p w14:paraId="063599CE" w14:textId="77777777" w:rsidR="008A12CF" w:rsidRPr="00747344" w:rsidRDefault="008A12CF" w:rsidP="008A12CF">
      <w:pPr>
        <w:spacing w:before="240" w:after="240" w:line="360" w:lineRule="auto"/>
        <w:ind w:right="49"/>
        <w:contextualSpacing/>
        <w:jc w:val="both"/>
        <w:rPr>
          <w:rFonts w:ascii="Palatino Linotype" w:hAnsi="Palatino Linotype" w:cs="Arial"/>
        </w:rPr>
      </w:pPr>
      <w:r w:rsidRPr="00747344">
        <w:rPr>
          <w:rFonts w:ascii="Palatino Linotype" w:hAnsi="Palatino Linotype" w:cs="Arial"/>
        </w:rPr>
        <w:t xml:space="preserve">Además, </w:t>
      </w:r>
      <w:r w:rsidRPr="0074734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747344">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747344"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747344" w:rsidRDefault="008A12CF" w:rsidP="008A12CF">
      <w:pPr>
        <w:spacing w:before="240" w:after="240" w:line="360" w:lineRule="auto"/>
        <w:ind w:right="49"/>
        <w:contextualSpacing/>
        <w:jc w:val="both"/>
        <w:rPr>
          <w:rFonts w:ascii="Palatino Linotype" w:eastAsia="MS Mincho" w:hAnsi="Palatino Linotype" w:cs="Tahoma"/>
        </w:rPr>
      </w:pPr>
      <w:r w:rsidRPr="00747344">
        <w:rPr>
          <w:rFonts w:ascii="Palatino Linotype" w:hAnsi="Palatino Linotype" w:cs="Arial"/>
        </w:rPr>
        <w:t xml:space="preserve">De la misma forma, </w:t>
      </w:r>
      <w:r w:rsidRPr="00747344">
        <w:rPr>
          <w:rFonts w:ascii="Palatino Linotype" w:eastAsia="MS Mincho" w:hAnsi="Palatino Linotype"/>
        </w:rPr>
        <w:t>de acuerdo al contenido del artículo 160,</w:t>
      </w:r>
      <w:r w:rsidRPr="00747344">
        <w:rPr>
          <w:rFonts w:ascii="Palatino Linotype" w:hAnsi="Palatino Linotype" w:cs="Arial"/>
        </w:rPr>
        <w:t xml:space="preserve"> de la Ley </w:t>
      </w:r>
      <w:r w:rsidRPr="00747344">
        <w:rPr>
          <w:rFonts w:ascii="Palatino Linotype" w:eastAsia="MS Mincho" w:hAnsi="Palatino Linotype" w:cs="Tahoma"/>
        </w:rPr>
        <w:t>General de Transparencia y Acceso a la Información Pública que a la letra dispone:</w:t>
      </w:r>
    </w:p>
    <w:p w14:paraId="485D4D3E" w14:textId="77777777" w:rsidR="008A12CF" w:rsidRPr="00747344" w:rsidRDefault="008A12CF" w:rsidP="008A12CF"/>
    <w:p w14:paraId="3E69230F" w14:textId="77777777" w:rsidR="008A12CF" w:rsidRPr="00747344" w:rsidRDefault="008A12CF" w:rsidP="004612A5">
      <w:pPr>
        <w:ind w:left="567" w:right="616"/>
        <w:contextualSpacing/>
        <w:jc w:val="both"/>
        <w:rPr>
          <w:rFonts w:ascii="Palatino Linotype" w:hAnsi="Palatino Linotype" w:cs="Arial"/>
          <w:i/>
          <w:sz w:val="22"/>
          <w:lang w:eastAsia="gl-ES"/>
        </w:rPr>
      </w:pPr>
      <w:r w:rsidRPr="00747344">
        <w:rPr>
          <w:rFonts w:ascii="Palatino Linotype" w:hAnsi="Palatino Linotype" w:cs="Arial"/>
          <w:b/>
          <w:i/>
          <w:sz w:val="22"/>
          <w:lang w:eastAsia="gl-ES"/>
        </w:rPr>
        <w:t>Artículo 160</w:t>
      </w:r>
      <w:r w:rsidRPr="00747344">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747344"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747344"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747344" w:rsidRDefault="008A12CF" w:rsidP="00FC1FC5">
      <w:pPr>
        <w:spacing w:line="360" w:lineRule="auto"/>
        <w:jc w:val="both"/>
        <w:rPr>
          <w:rFonts w:ascii="Palatino Linotype" w:hAnsi="Palatino Linotype" w:cs="Arial"/>
          <w:color w:val="222222"/>
          <w:szCs w:val="19"/>
        </w:rPr>
      </w:pPr>
      <w:r w:rsidRPr="00747344">
        <w:rPr>
          <w:rFonts w:ascii="Palatino Linotype" w:hAnsi="Palatino Linotype"/>
          <w:color w:val="000000"/>
        </w:rPr>
        <w:t xml:space="preserve">Sirve como apoyo </w:t>
      </w:r>
      <w:r w:rsidRPr="00747344">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747344" w:rsidRDefault="008A12CF" w:rsidP="008A12CF">
      <w:pPr>
        <w:pStyle w:val="Sinespaciado"/>
        <w:rPr>
          <w:lang w:val="es-ES_tradnl" w:eastAsia="es-MX"/>
        </w:rPr>
      </w:pPr>
    </w:p>
    <w:p w14:paraId="66CE4CFD" w14:textId="77777777" w:rsidR="008A12CF" w:rsidRPr="00747344"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747344">
        <w:rPr>
          <w:rFonts w:ascii="Palatino Linotype" w:hAnsi="Palatino Linotype" w:cs="Arial"/>
          <w:b/>
          <w:bCs/>
          <w:i/>
          <w:iCs/>
          <w:color w:val="222222"/>
          <w:sz w:val="22"/>
        </w:rPr>
        <w:t>“Las dependencias y entidades no están obligadas a generar documentos ad hoc para responder una solicitud de acceso a la información. </w:t>
      </w:r>
      <w:r w:rsidRPr="00747344">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747344" w:rsidRDefault="008A12CF" w:rsidP="008A12CF">
      <w:pPr>
        <w:pStyle w:val="Sinespaciado"/>
        <w:rPr>
          <w:lang w:val="es-ES_tradnl"/>
        </w:rPr>
      </w:pPr>
    </w:p>
    <w:p w14:paraId="44C69F31" w14:textId="77777777" w:rsidR="008A12CF" w:rsidRPr="00747344" w:rsidRDefault="008A12CF" w:rsidP="008A12CF">
      <w:pPr>
        <w:pStyle w:val="Sinespaciado"/>
        <w:rPr>
          <w:lang w:val="es-ES_tradnl"/>
        </w:rPr>
      </w:pPr>
    </w:p>
    <w:p w14:paraId="12D5EC8D" w14:textId="77777777" w:rsidR="008A12CF" w:rsidRPr="00747344" w:rsidRDefault="008A12CF" w:rsidP="008A12CF">
      <w:pPr>
        <w:spacing w:line="360" w:lineRule="auto"/>
        <w:contextualSpacing/>
        <w:jc w:val="both"/>
        <w:rPr>
          <w:rFonts w:ascii="Palatino Linotype" w:hAnsi="Palatino Linotype" w:cs="Arial"/>
        </w:rPr>
      </w:pPr>
      <w:r w:rsidRPr="00747344">
        <w:rPr>
          <w:rFonts w:ascii="Palatino Linotype" w:hAnsi="Palatino Linotype" w:cs="Arial"/>
          <w:bCs/>
        </w:rPr>
        <w:t xml:space="preserve">Además, </w:t>
      </w:r>
      <w:r w:rsidRPr="00747344">
        <w:rPr>
          <w:rFonts w:ascii="Palatino Linotype" w:hAnsi="Palatino Linotype" w:cs="Arial"/>
        </w:rPr>
        <w:t xml:space="preserve">a Ley de Transparencia y Acceso a la Información Pública del Estado de México y Municipios, prevé en su artículo 23, fracción IV, que son Sujetos Obligados a </w:t>
      </w:r>
      <w:r w:rsidRPr="00747344">
        <w:rPr>
          <w:rFonts w:ascii="Palatino Linotype" w:hAnsi="Palatino Linotype" w:cs="Arial"/>
        </w:rPr>
        <w:lastRenderedPageBreak/>
        <w:t>Transparentar y permitir el acceso a su información y proteger los datos que obren en su poder:</w:t>
      </w:r>
    </w:p>
    <w:p w14:paraId="33E09738" w14:textId="77777777" w:rsidR="00581DC8" w:rsidRPr="00747344" w:rsidRDefault="00581DC8" w:rsidP="00581DC8">
      <w:pPr>
        <w:pStyle w:val="Sinespaciado"/>
        <w:rPr>
          <w:lang w:val="es-ES_tradnl"/>
        </w:rPr>
      </w:pPr>
    </w:p>
    <w:p w14:paraId="4A160973" w14:textId="77777777" w:rsidR="00581DC8" w:rsidRPr="00747344" w:rsidRDefault="00581DC8" w:rsidP="00581DC8">
      <w:pPr>
        <w:ind w:left="567" w:right="616"/>
        <w:contextualSpacing/>
        <w:jc w:val="both"/>
        <w:rPr>
          <w:rFonts w:ascii="Palatino Linotype" w:hAnsi="Palatino Linotype" w:cs="Arial"/>
          <w:i/>
          <w:sz w:val="22"/>
        </w:rPr>
      </w:pPr>
      <w:r w:rsidRPr="00747344">
        <w:rPr>
          <w:rFonts w:ascii="Palatino Linotype" w:hAnsi="Palatino Linotype" w:cs="Arial"/>
          <w:b/>
          <w:i/>
          <w:sz w:val="22"/>
        </w:rPr>
        <w:t>Artículo 23.</w:t>
      </w:r>
      <w:r w:rsidRPr="00747344">
        <w:rPr>
          <w:rFonts w:ascii="Palatino Linotype" w:hAnsi="Palatino Linotype" w:cs="Arial"/>
          <w:i/>
          <w:sz w:val="22"/>
        </w:rPr>
        <w:t xml:space="preserve"> Son sujetos obligados a transparentar y permitir el acceso a su información y proteger los datos personales que obren en su poder:</w:t>
      </w:r>
    </w:p>
    <w:p w14:paraId="4A754CE7" w14:textId="392463F2" w:rsidR="00F930F7" w:rsidRPr="00747344" w:rsidRDefault="00F930F7" w:rsidP="00F930F7">
      <w:pPr>
        <w:ind w:left="567" w:right="616"/>
        <w:contextualSpacing/>
        <w:jc w:val="both"/>
        <w:rPr>
          <w:rFonts w:ascii="Palatino Linotype" w:hAnsi="Palatino Linotype" w:cs="Arial"/>
          <w:i/>
          <w:sz w:val="22"/>
        </w:rPr>
      </w:pPr>
    </w:p>
    <w:p w14:paraId="111428BD" w14:textId="5D7C6758" w:rsidR="00F930F7" w:rsidRDefault="004D31B0" w:rsidP="004D31B0">
      <w:pPr>
        <w:ind w:left="567" w:right="616"/>
        <w:contextualSpacing/>
        <w:jc w:val="both"/>
        <w:rPr>
          <w:rFonts w:ascii="Palatino Linotype" w:eastAsiaTheme="minorHAnsi" w:hAnsi="Palatino Linotype" w:cs="Bookman Old Style"/>
          <w:i/>
          <w:color w:val="000000"/>
          <w:sz w:val="22"/>
          <w:szCs w:val="20"/>
          <w:lang w:eastAsia="en-US"/>
        </w:rPr>
      </w:pPr>
      <w:r w:rsidRPr="00747344">
        <w:rPr>
          <w:rFonts w:ascii="Palatino Linotype" w:eastAsiaTheme="minorHAnsi" w:hAnsi="Palatino Linotype" w:cs="Bookman Old Style"/>
          <w:b/>
          <w:bCs/>
          <w:i/>
          <w:color w:val="000000"/>
          <w:sz w:val="22"/>
          <w:szCs w:val="20"/>
          <w:lang w:eastAsia="en-US"/>
        </w:rPr>
        <w:t xml:space="preserve">I. </w:t>
      </w:r>
      <w:r w:rsidR="00393727" w:rsidRPr="00393727">
        <w:rPr>
          <w:rFonts w:ascii="Palatino Linotype" w:eastAsiaTheme="minorHAnsi" w:hAnsi="Palatino Linotype" w:cs="Bookman Old Style"/>
          <w:i/>
          <w:color w:val="000000"/>
          <w:sz w:val="22"/>
          <w:szCs w:val="20"/>
          <w:lang w:eastAsia="en-US"/>
        </w:rPr>
        <w:t>El Poder Ejecutivo del Estado de México, las dependencias, organismos auxiliares, órganos, entidades, fideicomisos y fondos públicos, así como la Fiscalía General de Justicia del Estado de México;</w:t>
      </w:r>
    </w:p>
    <w:p w14:paraId="6C2CF2A6" w14:textId="71FF0B77" w:rsidR="00393727" w:rsidRPr="00747344" w:rsidRDefault="00393727" w:rsidP="004D31B0">
      <w:pPr>
        <w:ind w:left="567" w:right="616"/>
        <w:contextualSpacing/>
        <w:jc w:val="both"/>
        <w:rPr>
          <w:rFonts w:ascii="Palatino Linotype" w:eastAsiaTheme="minorHAnsi" w:hAnsi="Palatino Linotype" w:cs="Bookman Old Style"/>
          <w:b/>
          <w:bCs/>
          <w:i/>
          <w:color w:val="000000"/>
          <w:sz w:val="22"/>
          <w:szCs w:val="20"/>
          <w:lang w:eastAsia="en-US"/>
        </w:rPr>
      </w:pPr>
      <w:r>
        <w:rPr>
          <w:rFonts w:ascii="Palatino Linotype" w:eastAsiaTheme="minorHAnsi" w:hAnsi="Palatino Linotype" w:cs="Bookman Old Style"/>
          <w:b/>
          <w:bCs/>
          <w:i/>
          <w:color w:val="000000"/>
          <w:sz w:val="22"/>
          <w:szCs w:val="20"/>
          <w:lang w:eastAsia="en-US"/>
        </w:rPr>
        <w:t>(…)</w:t>
      </w:r>
    </w:p>
    <w:p w14:paraId="4D6BA6F0" w14:textId="77777777" w:rsidR="00031EFF" w:rsidRPr="00747344" w:rsidRDefault="00031EFF" w:rsidP="0050130E">
      <w:pPr>
        <w:spacing w:line="360" w:lineRule="auto"/>
        <w:jc w:val="both"/>
        <w:rPr>
          <w:rFonts w:ascii="Palatino Linotype" w:hAnsi="Palatino Linotype" w:cs="Arial"/>
        </w:rPr>
      </w:pPr>
    </w:p>
    <w:p w14:paraId="35F01B95" w14:textId="750ED1C2" w:rsidR="00087797" w:rsidRPr="00747344" w:rsidRDefault="008A12CF" w:rsidP="00F30C1D">
      <w:pPr>
        <w:spacing w:line="360" w:lineRule="auto"/>
        <w:jc w:val="both"/>
        <w:rPr>
          <w:rFonts w:ascii="Palatino Linotype" w:hAnsi="Palatino Linotype" w:cs="Arial"/>
        </w:rPr>
      </w:pPr>
      <w:r w:rsidRPr="00747344">
        <w:rPr>
          <w:rFonts w:ascii="Palatino Linotype" w:hAnsi="Palatino Linotype" w:cs="Arial"/>
        </w:rPr>
        <w:t xml:space="preserve">Por lo que, de la respuesta emitida por parte de la Unidad de Transparencia del </w:t>
      </w:r>
      <w:r w:rsidRPr="00747344">
        <w:rPr>
          <w:rFonts w:ascii="Palatino Linotype" w:hAnsi="Palatino Linotype" w:cs="Arial"/>
          <w:b/>
        </w:rPr>
        <w:t>Sujeto Obligado</w:t>
      </w:r>
      <w:r w:rsidRPr="00747344">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747344" w:rsidRDefault="00F10B01" w:rsidP="00F30C1D">
      <w:pPr>
        <w:spacing w:line="360" w:lineRule="auto"/>
        <w:jc w:val="both"/>
        <w:rPr>
          <w:rFonts w:ascii="Palatino Linotype" w:hAnsi="Palatino Linotype" w:cs="Arial"/>
        </w:rPr>
      </w:pPr>
    </w:p>
    <w:p w14:paraId="1DAD6122" w14:textId="24C01878" w:rsidR="0068312A" w:rsidRPr="00747344" w:rsidRDefault="00071F85" w:rsidP="0068312A">
      <w:pPr>
        <w:spacing w:line="360" w:lineRule="auto"/>
        <w:jc w:val="both"/>
        <w:rPr>
          <w:rFonts w:ascii="Palatino Linotype" w:hAnsi="Palatino Linotype"/>
          <w:iCs/>
        </w:rPr>
      </w:pPr>
      <w:r w:rsidRPr="00747344">
        <w:rPr>
          <w:rFonts w:ascii="Palatino Linotype" w:hAnsi="Palatino Linotype"/>
        </w:rPr>
        <w:t>En primer término</w:t>
      </w:r>
      <w:r w:rsidR="00F10B01" w:rsidRPr="00747344">
        <w:rPr>
          <w:rFonts w:ascii="Palatino Linotype" w:hAnsi="Palatino Linotype"/>
        </w:rPr>
        <w:t xml:space="preserve">, no debe soslayarse el hecho de que </w:t>
      </w:r>
      <w:r w:rsidRPr="00747344">
        <w:rPr>
          <w:rFonts w:ascii="Palatino Linotype" w:hAnsi="Palatino Linotype"/>
          <w:b/>
        </w:rPr>
        <w:t>el</w:t>
      </w:r>
      <w:r w:rsidR="00F10B01" w:rsidRPr="00747344">
        <w:rPr>
          <w:rFonts w:ascii="Palatino Linotype" w:hAnsi="Palatino Linotype"/>
          <w:b/>
        </w:rPr>
        <w:t xml:space="preserve"> Recurrente</w:t>
      </w:r>
      <w:r w:rsidR="00F10B01" w:rsidRPr="00747344">
        <w:rPr>
          <w:rFonts w:ascii="Palatino Linotype" w:hAnsi="Palatino Linotype"/>
        </w:rPr>
        <w:t xml:space="preserve"> no impugnó el total del contenido de la respuesta dada por el Sujeto Obligado, ello en virtud de que señaló expresamente la negativa de proporcionar </w:t>
      </w:r>
      <w:r w:rsidR="00CB72D2" w:rsidRPr="00747344">
        <w:rPr>
          <w:rFonts w:ascii="Palatino Linotype" w:hAnsi="Palatino Linotype"/>
        </w:rPr>
        <w:t>los documentos</w:t>
      </w:r>
      <w:r w:rsidR="0068312A" w:rsidRPr="00747344">
        <w:rPr>
          <w:rFonts w:ascii="Palatino Linotype" w:hAnsi="Palatino Linotype"/>
        </w:rPr>
        <w:t xml:space="preserve"> en donde const</w:t>
      </w:r>
      <w:r w:rsidR="00393727">
        <w:rPr>
          <w:rFonts w:ascii="Palatino Linotype" w:hAnsi="Palatino Linotype"/>
        </w:rPr>
        <w:t>e el m</w:t>
      </w:r>
      <w:r w:rsidR="00393727" w:rsidRPr="00393727">
        <w:rPr>
          <w:rFonts w:ascii="Palatino Linotype" w:hAnsi="Palatino Linotype"/>
        </w:rPr>
        <w:t>onto presupuestado y ejercido para el mantenimiento de la unidad deportiva</w:t>
      </w:r>
      <w:r w:rsidR="00393727">
        <w:rPr>
          <w:rFonts w:ascii="Palatino Linotype" w:hAnsi="Palatino Linotype"/>
        </w:rPr>
        <w:t xml:space="preserve"> referida en la solicitud</w:t>
      </w:r>
      <w:r w:rsidR="00393727" w:rsidRPr="00393727">
        <w:rPr>
          <w:rFonts w:ascii="Palatino Linotype" w:hAnsi="Palatino Linotype"/>
        </w:rPr>
        <w:t xml:space="preserve"> en los ejercicios fiscales 2024 y 2025</w:t>
      </w:r>
      <w:r w:rsidR="00F10B01" w:rsidRPr="00747344">
        <w:rPr>
          <w:rFonts w:ascii="Palatino Linotype" w:hAnsi="Palatino Linotype"/>
        </w:rPr>
        <w:t xml:space="preserve">, al manifestar textualmente lo siguiente: </w:t>
      </w:r>
      <w:r w:rsidR="00F10B01" w:rsidRPr="00747344">
        <w:rPr>
          <w:rFonts w:ascii="Palatino Linotype" w:hAnsi="Palatino Linotype"/>
          <w:i/>
        </w:rPr>
        <w:t>“</w:t>
      </w:r>
      <w:r w:rsidR="00393727" w:rsidRPr="00393727">
        <w:rPr>
          <w:rFonts w:ascii="Palatino Linotype" w:hAnsi="Palatino Linotype"/>
          <w:b/>
          <w:bCs/>
          <w:i/>
          <w:u w:val="single"/>
        </w:rPr>
        <w:t>bien pudieron entregar la información del 2024, y lo que llevamos del 2025. Tal y como fue solicitada.</w:t>
      </w:r>
      <w:r w:rsidR="00F10B01" w:rsidRPr="00747344">
        <w:rPr>
          <w:rFonts w:ascii="Palatino Linotype" w:hAnsi="Palatino Linotype"/>
          <w:i/>
        </w:rPr>
        <w:t>” (sic)</w:t>
      </w:r>
      <w:r w:rsidR="0068312A" w:rsidRPr="00747344">
        <w:rPr>
          <w:rFonts w:ascii="Palatino Linotype" w:hAnsi="Palatino Linotype"/>
          <w:i/>
        </w:rPr>
        <w:t xml:space="preserve">. </w:t>
      </w:r>
      <w:r w:rsidR="0068312A" w:rsidRPr="00747344">
        <w:rPr>
          <w:rFonts w:ascii="Palatino Linotype" w:hAnsi="Palatino Linotype"/>
          <w:iCs/>
        </w:rPr>
        <w:t xml:space="preserve">Se precisa lo anterior ya que, mediante respuesta primigenia, el Sujeto Obligado refirió que por cuanto hace a </w:t>
      </w:r>
      <w:r w:rsidR="003C62B5">
        <w:rPr>
          <w:rFonts w:ascii="Palatino Linotype" w:hAnsi="Palatino Linotype"/>
          <w:iCs/>
        </w:rPr>
        <w:t>los ejercicios fiscales 2022 y 2023</w:t>
      </w:r>
      <w:r w:rsidR="0068312A" w:rsidRPr="00747344">
        <w:rPr>
          <w:rFonts w:ascii="Palatino Linotype" w:hAnsi="Palatino Linotype"/>
          <w:iCs/>
        </w:rPr>
        <w:t>, es competencia de la</w:t>
      </w:r>
      <w:r w:rsidR="003C62B5">
        <w:rPr>
          <w:rFonts w:ascii="Palatino Linotype" w:hAnsi="Palatino Linotype"/>
          <w:iCs/>
        </w:rPr>
        <w:t xml:space="preserve"> Secretaría de Cultura. </w:t>
      </w:r>
    </w:p>
    <w:p w14:paraId="1AB072C7" w14:textId="77777777" w:rsidR="00F10B01" w:rsidRPr="00747344" w:rsidRDefault="00F10B01" w:rsidP="00F10B01">
      <w:pPr>
        <w:spacing w:line="360" w:lineRule="auto"/>
        <w:jc w:val="both"/>
        <w:rPr>
          <w:rFonts w:ascii="Palatino Linotype" w:hAnsi="Palatino Linotype"/>
        </w:rPr>
      </w:pPr>
    </w:p>
    <w:p w14:paraId="587CB3D0" w14:textId="272412BC" w:rsidR="00F10B01" w:rsidRPr="00747344" w:rsidRDefault="00F10B01" w:rsidP="00D320A2">
      <w:pPr>
        <w:spacing w:line="360" w:lineRule="auto"/>
        <w:jc w:val="both"/>
        <w:rPr>
          <w:rFonts w:ascii="Palatino Linotype" w:hAnsi="Palatino Linotype"/>
          <w:b/>
          <w:bCs/>
        </w:rPr>
      </w:pPr>
      <w:r w:rsidRPr="00747344">
        <w:rPr>
          <w:rFonts w:ascii="Palatino Linotype" w:hAnsi="Palatino Linotype"/>
        </w:rPr>
        <w:lastRenderedPageBreak/>
        <w:t xml:space="preserve">En este tenor, se estima que el motivo de su inconformidad </w:t>
      </w:r>
      <w:r w:rsidR="0068312A" w:rsidRPr="00747344">
        <w:rPr>
          <w:rFonts w:ascii="Palatino Linotype" w:hAnsi="Palatino Linotype"/>
        </w:rPr>
        <w:t xml:space="preserve">del Recurrente, </w:t>
      </w:r>
      <w:r w:rsidR="00D320A2" w:rsidRPr="00747344">
        <w:rPr>
          <w:rFonts w:ascii="Palatino Linotype" w:hAnsi="Palatino Linotype"/>
        </w:rPr>
        <w:t>únicamente</w:t>
      </w:r>
      <w:r w:rsidR="0068312A" w:rsidRPr="00747344">
        <w:rPr>
          <w:rFonts w:ascii="Palatino Linotype" w:hAnsi="Palatino Linotype"/>
        </w:rPr>
        <w:t xml:space="preserve"> </w:t>
      </w:r>
      <w:r w:rsidRPr="00747344">
        <w:rPr>
          <w:rFonts w:ascii="Palatino Linotype" w:hAnsi="Palatino Linotype"/>
        </w:rPr>
        <w:t>radica en que no se entregó la información</w:t>
      </w:r>
      <w:r w:rsidR="003C62B5">
        <w:rPr>
          <w:rFonts w:ascii="Palatino Linotype" w:hAnsi="Palatino Linotype"/>
        </w:rPr>
        <w:t xml:space="preserve"> correspondiente e los ejercicios fiscales 2024 y 2025</w:t>
      </w:r>
      <w:r w:rsidRPr="00747344">
        <w:rPr>
          <w:rFonts w:ascii="Palatino Linotype" w:hAnsi="Palatino Linotype"/>
        </w:rPr>
        <w:t>, por lo que puede colegirse que la respuesta fue parcialmente consentida</w:t>
      </w:r>
      <w:r w:rsidR="006E433F" w:rsidRPr="00747344">
        <w:rPr>
          <w:rFonts w:ascii="Palatino Linotype" w:hAnsi="Palatino Linotype"/>
        </w:rPr>
        <w:t>.</w:t>
      </w:r>
    </w:p>
    <w:p w14:paraId="430B238E" w14:textId="77777777" w:rsidR="00F10B01" w:rsidRPr="00747344" w:rsidRDefault="00F10B01" w:rsidP="00F10B01">
      <w:pPr>
        <w:spacing w:line="360" w:lineRule="auto"/>
        <w:jc w:val="both"/>
        <w:rPr>
          <w:rFonts w:ascii="Palatino Linotype" w:hAnsi="Palatino Linotype"/>
        </w:rPr>
      </w:pPr>
    </w:p>
    <w:p w14:paraId="1D5FD521" w14:textId="77777777" w:rsidR="00F10B01" w:rsidRPr="00747344" w:rsidRDefault="00F10B01" w:rsidP="00F10B01">
      <w:pPr>
        <w:spacing w:line="360" w:lineRule="auto"/>
        <w:jc w:val="both"/>
        <w:rPr>
          <w:rFonts w:ascii="Palatino Linotype" w:hAnsi="Palatino Linotype" w:cs="Arial"/>
        </w:rPr>
      </w:pPr>
      <w:r w:rsidRPr="00747344">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747344" w:rsidRDefault="00F10B01" w:rsidP="00F10B01">
      <w:pPr>
        <w:spacing w:line="360" w:lineRule="auto"/>
        <w:jc w:val="both"/>
        <w:rPr>
          <w:rFonts w:ascii="Palatino Linotype" w:hAnsi="Palatino Linotype" w:cs="Arial"/>
        </w:rPr>
      </w:pPr>
    </w:p>
    <w:p w14:paraId="4F16C044" w14:textId="77777777" w:rsidR="00F10B01" w:rsidRPr="00747344" w:rsidRDefault="00F10B01" w:rsidP="00F10B01">
      <w:pPr>
        <w:ind w:left="567" w:right="567"/>
        <w:jc w:val="both"/>
        <w:rPr>
          <w:rFonts w:ascii="Palatino Linotype" w:hAnsi="Palatino Linotype"/>
          <w:i/>
          <w:sz w:val="22"/>
          <w:szCs w:val="22"/>
        </w:rPr>
      </w:pPr>
      <w:r w:rsidRPr="00747344">
        <w:rPr>
          <w:rFonts w:ascii="Palatino Linotype" w:hAnsi="Palatino Linotype"/>
          <w:b/>
          <w:i/>
          <w:sz w:val="22"/>
          <w:szCs w:val="22"/>
        </w:rPr>
        <w:t>REVISIÓN EN AMPARO. LOS RESOLUTIVOS NO COMBATIDOS DEBEN DECLARARSE FIRMES</w:t>
      </w:r>
      <w:r w:rsidRPr="00747344">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747344" w:rsidRDefault="00F10B01" w:rsidP="00F10B01">
      <w:pPr>
        <w:spacing w:line="360" w:lineRule="auto"/>
        <w:jc w:val="both"/>
        <w:rPr>
          <w:rFonts w:ascii="Palatino Linotype" w:hAnsi="Palatino Linotype"/>
        </w:rPr>
      </w:pPr>
    </w:p>
    <w:p w14:paraId="0422E1EB" w14:textId="77777777" w:rsidR="00F10B01" w:rsidRPr="00747344" w:rsidRDefault="00F10B01" w:rsidP="00F10B01">
      <w:pPr>
        <w:spacing w:line="360" w:lineRule="auto"/>
        <w:jc w:val="both"/>
        <w:rPr>
          <w:rFonts w:ascii="Palatino Linotype" w:hAnsi="Palatino Linotype"/>
        </w:rPr>
      </w:pPr>
      <w:r w:rsidRPr="00747344">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747344" w:rsidRDefault="00F10B01" w:rsidP="00F10B01">
      <w:pPr>
        <w:spacing w:line="360" w:lineRule="auto"/>
        <w:jc w:val="both"/>
        <w:rPr>
          <w:rFonts w:ascii="Palatino Linotype" w:hAnsi="Palatino Linotype"/>
        </w:rPr>
      </w:pPr>
    </w:p>
    <w:p w14:paraId="772CFD5D" w14:textId="77777777" w:rsidR="00F10B01" w:rsidRPr="00747344" w:rsidRDefault="00F10B01" w:rsidP="00F10B01">
      <w:pPr>
        <w:ind w:left="567" w:right="567"/>
        <w:jc w:val="both"/>
        <w:rPr>
          <w:rFonts w:ascii="Palatino Linotype" w:hAnsi="Palatino Linotype"/>
          <w:i/>
          <w:sz w:val="22"/>
          <w:szCs w:val="22"/>
        </w:rPr>
      </w:pPr>
      <w:r w:rsidRPr="00747344">
        <w:rPr>
          <w:rFonts w:ascii="Palatino Linotype" w:hAnsi="Palatino Linotype"/>
          <w:b/>
          <w:i/>
          <w:sz w:val="22"/>
          <w:szCs w:val="22"/>
        </w:rPr>
        <w:t>ACTOS CONSENTIDOS. SON LOS QUE NO SE IMPUGNAN MEDIANTE EL RECURSO IDÓNEO.</w:t>
      </w:r>
      <w:r w:rsidRPr="00747344">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747344" w:rsidRDefault="00EA2614" w:rsidP="00F10B01">
      <w:pPr>
        <w:ind w:left="567" w:right="567"/>
        <w:jc w:val="both"/>
        <w:rPr>
          <w:rFonts w:ascii="Palatino Linotype" w:hAnsi="Palatino Linotype"/>
          <w:i/>
          <w:sz w:val="22"/>
          <w:szCs w:val="22"/>
        </w:rPr>
      </w:pPr>
    </w:p>
    <w:p w14:paraId="1400C7C2" w14:textId="77777777" w:rsidR="00F10B01" w:rsidRPr="00747344" w:rsidRDefault="00F10B01" w:rsidP="00F10B01">
      <w:pPr>
        <w:pStyle w:val="Prrafodelista"/>
        <w:autoSpaceDE w:val="0"/>
        <w:autoSpaceDN w:val="0"/>
        <w:adjustRightInd w:val="0"/>
        <w:spacing w:before="240" w:after="160" w:line="360" w:lineRule="auto"/>
        <w:ind w:left="0"/>
        <w:jc w:val="both"/>
        <w:rPr>
          <w:rFonts w:ascii="Palatino Linotype" w:hAnsi="Palatino Linotype"/>
        </w:rPr>
      </w:pPr>
      <w:r w:rsidRPr="00747344">
        <w:rPr>
          <w:rFonts w:ascii="Palatino Linotype" w:eastAsia="Calibri" w:hAnsi="Palatino Linotype"/>
        </w:rPr>
        <w:t xml:space="preserve">Así, una vez establecido que el motivo de inconformidad del Recurrente es la negativa de proporcionar la información faltante antes referida, se infiere que la </w:t>
      </w:r>
      <w:proofErr w:type="spellStart"/>
      <w:r w:rsidRPr="00747344">
        <w:rPr>
          <w:rFonts w:ascii="Palatino Linotype" w:eastAsia="Calibri" w:hAnsi="Palatino Linotype"/>
          <w:i/>
        </w:rPr>
        <w:t>litis</w:t>
      </w:r>
      <w:proofErr w:type="spellEnd"/>
      <w:r w:rsidRPr="00747344">
        <w:rPr>
          <w:rFonts w:ascii="Palatino Linotype" w:eastAsia="Calibri" w:hAnsi="Palatino Linotype"/>
          <w:i/>
        </w:rPr>
        <w:t xml:space="preserve"> </w:t>
      </w:r>
      <w:r w:rsidRPr="00747344">
        <w:rPr>
          <w:rFonts w:ascii="Palatino Linotype" w:eastAsia="Calibri" w:hAnsi="Palatino Linotype"/>
        </w:rPr>
        <w:t>radica en establecer si el Sujeto Obligado entregó</w:t>
      </w:r>
      <w:r w:rsidRPr="00747344">
        <w:rPr>
          <w:rFonts w:ascii="Palatino Linotype" w:hAnsi="Palatino Linotype"/>
        </w:rPr>
        <w:t>, lo siguiente:</w:t>
      </w:r>
    </w:p>
    <w:p w14:paraId="7CFC1166" w14:textId="77777777" w:rsidR="00F10B01" w:rsidRPr="00747344" w:rsidRDefault="00F10B01" w:rsidP="00F10B01">
      <w:pPr>
        <w:pStyle w:val="Prrafodelista"/>
        <w:autoSpaceDE w:val="0"/>
        <w:autoSpaceDN w:val="0"/>
        <w:adjustRightInd w:val="0"/>
        <w:spacing w:before="240" w:after="160" w:line="360" w:lineRule="auto"/>
        <w:ind w:left="0"/>
        <w:jc w:val="both"/>
        <w:rPr>
          <w:rFonts w:ascii="Palatino Linotype" w:hAnsi="Palatino Linotype"/>
        </w:rPr>
      </w:pPr>
    </w:p>
    <w:p w14:paraId="07741507" w14:textId="3ECD3012" w:rsidR="00D320A2" w:rsidRPr="003C62B5" w:rsidRDefault="003C62B5" w:rsidP="00D320A2">
      <w:pPr>
        <w:pStyle w:val="Prrafodelista"/>
        <w:numPr>
          <w:ilvl w:val="0"/>
          <w:numId w:val="28"/>
        </w:numPr>
        <w:spacing w:line="360" w:lineRule="auto"/>
        <w:jc w:val="both"/>
        <w:rPr>
          <w:rFonts w:ascii="Palatino Linotype" w:eastAsiaTheme="minorHAnsi" w:hAnsi="Palatino Linotype" w:cstheme="minorBidi"/>
          <w:i/>
          <w:iCs/>
          <w:szCs w:val="22"/>
        </w:rPr>
      </w:pPr>
      <w:r w:rsidRPr="003C62B5">
        <w:rPr>
          <w:rFonts w:ascii="Palatino Linotype" w:eastAsiaTheme="minorHAnsi" w:hAnsi="Palatino Linotype" w:cstheme="minorBidi"/>
          <w:i/>
          <w:iCs/>
          <w:szCs w:val="22"/>
        </w:rPr>
        <w:t>Monto presupuestado y ejercido para el mantenimiento de la unidad deportiva identificada como "Ciudad Deportiva EDOMEX", en calle Adolfo López Mateos 74, colonia Irma Patricia Galindo de Reza, C.P. 51356, Zinacantepec, Estado de México y/o Deportiva No. 100, colonia Irma P. Galindo de Reza, Zinacantepec, Estado de México, C.P. 51356, en los ejercicios fiscales 2024 y 2025</w:t>
      </w:r>
      <w:r w:rsidR="00D320A2" w:rsidRPr="003C62B5">
        <w:rPr>
          <w:rFonts w:ascii="Palatino Linotype" w:eastAsiaTheme="minorHAnsi" w:hAnsi="Palatino Linotype" w:cstheme="minorBidi"/>
          <w:i/>
          <w:iCs/>
          <w:szCs w:val="22"/>
        </w:rPr>
        <w:t xml:space="preserve">. </w:t>
      </w:r>
    </w:p>
    <w:p w14:paraId="575EE72A" w14:textId="77777777" w:rsidR="00AA12D2" w:rsidRPr="00747344" w:rsidRDefault="00AA12D2" w:rsidP="00F30C1D">
      <w:pPr>
        <w:spacing w:line="360" w:lineRule="auto"/>
        <w:jc w:val="both"/>
        <w:rPr>
          <w:rFonts w:ascii="Palatino Linotype" w:hAnsi="Palatino Linotype" w:cs="Arial"/>
        </w:rPr>
      </w:pPr>
    </w:p>
    <w:p w14:paraId="57EC07B2" w14:textId="68862462" w:rsidR="001D3523" w:rsidRDefault="00F30C1D" w:rsidP="00833819">
      <w:pPr>
        <w:spacing w:line="360" w:lineRule="auto"/>
        <w:jc w:val="both"/>
        <w:rPr>
          <w:rFonts w:ascii="Palatino Linotype" w:eastAsiaTheme="minorHAnsi" w:hAnsi="Palatino Linotype" w:cs="Arial"/>
          <w:szCs w:val="22"/>
          <w:lang w:eastAsia="en-US"/>
        </w:rPr>
      </w:pPr>
      <w:r w:rsidRPr="00747344">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747344">
        <w:rPr>
          <w:rFonts w:ascii="Palatino Linotype" w:eastAsiaTheme="minorHAnsi" w:hAnsi="Palatino Linotype" w:cs="Arial"/>
          <w:b/>
          <w:szCs w:val="22"/>
          <w:lang w:eastAsia="en-US"/>
        </w:rPr>
        <w:t>SAIMEX</w:t>
      </w:r>
      <w:r w:rsidRPr="00747344">
        <w:rPr>
          <w:rFonts w:ascii="Palatino Linotype" w:eastAsiaTheme="minorHAnsi" w:hAnsi="Palatino Linotype" w:cs="Arial"/>
          <w:szCs w:val="22"/>
          <w:lang w:eastAsia="en-US"/>
        </w:rPr>
        <w:t xml:space="preserve">, a efecto de determinar si con la información remitida por </w:t>
      </w:r>
      <w:r w:rsidRPr="00747344">
        <w:rPr>
          <w:rFonts w:ascii="Palatino Linotype" w:eastAsiaTheme="minorHAnsi" w:hAnsi="Palatino Linotype" w:cs="Arial"/>
          <w:b/>
          <w:szCs w:val="22"/>
          <w:lang w:eastAsia="en-US"/>
        </w:rPr>
        <w:t>El Sujeto Obligado</w:t>
      </w:r>
      <w:r w:rsidRPr="00747344">
        <w:rPr>
          <w:rFonts w:ascii="Palatino Linotype" w:eastAsiaTheme="minorHAnsi" w:hAnsi="Palatino Linotype" w:cs="Arial"/>
          <w:szCs w:val="22"/>
          <w:lang w:eastAsia="en-US"/>
        </w:rPr>
        <w:t xml:space="preserve"> a través de su respuesta se colma l</w:t>
      </w:r>
      <w:r w:rsidR="001D3523" w:rsidRPr="00747344">
        <w:rPr>
          <w:rFonts w:ascii="Palatino Linotype" w:eastAsiaTheme="minorHAnsi" w:hAnsi="Palatino Linotype" w:cs="Arial"/>
          <w:szCs w:val="22"/>
          <w:lang w:eastAsia="en-US"/>
        </w:rPr>
        <w:t>o requerido en dicha solicitud</w:t>
      </w:r>
      <w:r w:rsidR="00EA2614" w:rsidRPr="00747344">
        <w:rPr>
          <w:rFonts w:ascii="Palatino Linotype" w:eastAsiaTheme="minorHAnsi" w:hAnsi="Palatino Linotype" w:cs="Arial"/>
          <w:szCs w:val="22"/>
          <w:lang w:eastAsia="en-US"/>
        </w:rPr>
        <w:t>.</w:t>
      </w:r>
    </w:p>
    <w:p w14:paraId="48EE4320" w14:textId="77777777" w:rsidR="003C62B5" w:rsidRDefault="003C62B5" w:rsidP="00833819">
      <w:pPr>
        <w:spacing w:line="360" w:lineRule="auto"/>
        <w:jc w:val="both"/>
        <w:rPr>
          <w:rFonts w:ascii="Palatino Linotype" w:eastAsiaTheme="minorHAnsi" w:hAnsi="Palatino Linotype" w:cs="Arial"/>
          <w:szCs w:val="22"/>
          <w:lang w:eastAsia="en-US"/>
        </w:rPr>
      </w:pPr>
    </w:p>
    <w:p w14:paraId="13073FB6" w14:textId="1BA71276" w:rsidR="003C62B5" w:rsidRDefault="003C62B5" w:rsidP="003C62B5">
      <w:pPr>
        <w:spacing w:line="360" w:lineRule="auto"/>
        <w:jc w:val="both"/>
        <w:rPr>
          <w:rFonts w:ascii="Palatino Linotype" w:eastAsia="Palatino Linotype" w:hAnsi="Palatino Linotype" w:cs="Palatino Linotype"/>
        </w:rPr>
      </w:pPr>
      <w:r w:rsidRPr="003C62B5">
        <w:rPr>
          <w:rFonts w:ascii="Palatino Linotype" w:eastAsia="Calibri" w:hAnsi="Palatino Linotype" w:cs="Arial"/>
          <w:szCs w:val="22"/>
          <w:lang w:val="es-MX" w:eastAsia="en-US"/>
        </w:rPr>
        <w:t>Ahora bien, respecto a la información requerida</w:t>
      </w:r>
      <w:r w:rsidR="002C3810">
        <w:rPr>
          <w:rFonts w:ascii="Palatino Linotype" w:eastAsia="Calibri" w:hAnsi="Palatino Linotype" w:cs="Arial"/>
          <w:szCs w:val="22"/>
          <w:lang w:val="es-MX" w:eastAsia="en-US"/>
        </w:rPr>
        <w:t xml:space="preserve"> relacionada al </w:t>
      </w:r>
      <w:r w:rsidR="002C3810" w:rsidRPr="002C3810">
        <w:rPr>
          <w:rFonts w:ascii="Palatino Linotype" w:eastAsia="Calibri" w:hAnsi="Palatino Linotype" w:cs="Arial"/>
          <w:b/>
          <w:bCs/>
          <w:szCs w:val="22"/>
          <w:u w:val="single"/>
          <w:lang w:val="es-MX" w:eastAsia="en-US"/>
        </w:rPr>
        <w:t>presupuesto aprobado y ejercido en los ejercicios fiscales 2024 y 2025 para el mantenimiento de la unidad deportiva referida en la solicitud de información</w:t>
      </w:r>
      <w:r w:rsidRPr="003C62B5">
        <w:rPr>
          <w:rFonts w:ascii="Palatino Linotype" w:eastAsia="Palatino Linotype" w:hAnsi="Palatino Linotype" w:cs="Palatino Linotype"/>
        </w:rPr>
        <w:t xml:space="preserve">, es de precisar que, el </w:t>
      </w:r>
      <w:r w:rsidRPr="003C62B5">
        <w:rPr>
          <w:rFonts w:ascii="Palatino Linotype" w:eastAsia="Palatino Linotype" w:hAnsi="Palatino Linotype" w:cs="Palatino Linotype"/>
          <w:b/>
          <w:bCs/>
        </w:rPr>
        <w:t xml:space="preserve">Sujeto </w:t>
      </w:r>
      <w:r w:rsidRPr="003C62B5">
        <w:rPr>
          <w:rFonts w:ascii="Palatino Linotype" w:eastAsia="Palatino Linotype" w:hAnsi="Palatino Linotype" w:cs="Palatino Linotype"/>
          <w:b/>
          <w:bCs/>
        </w:rPr>
        <w:lastRenderedPageBreak/>
        <w:t>Obligado</w:t>
      </w:r>
      <w:r w:rsidRPr="003C62B5">
        <w:rPr>
          <w:rFonts w:ascii="Palatino Linotype" w:eastAsia="Palatino Linotype" w:hAnsi="Palatino Linotype" w:cs="Palatino Linotype"/>
        </w:rPr>
        <w:t xml:space="preserve"> </w:t>
      </w:r>
      <w:r w:rsidR="002C3810">
        <w:rPr>
          <w:rFonts w:ascii="Palatino Linotype" w:eastAsia="Palatino Linotype" w:hAnsi="Palatino Linotype" w:cs="Palatino Linotype"/>
        </w:rPr>
        <w:t>únicamente se pronunció respecto al 2024, haciendo</w:t>
      </w:r>
      <w:r w:rsidRPr="003C62B5">
        <w:rPr>
          <w:rFonts w:ascii="Palatino Linotype" w:eastAsia="Palatino Linotype" w:hAnsi="Palatino Linotype" w:cs="Palatino Linotype"/>
        </w:rPr>
        <w:t xml:space="preserve"> entrega de una dirección electrónica</w:t>
      </w:r>
      <w:r w:rsidR="002C3810">
        <w:rPr>
          <w:rFonts w:ascii="Palatino Linotype" w:eastAsia="Palatino Linotype" w:hAnsi="Palatino Linotype" w:cs="Palatino Linotype"/>
        </w:rPr>
        <w:t xml:space="preserve"> en formato cerrado</w:t>
      </w:r>
      <w:r w:rsidRPr="003C62B5">
        <w:rPr>
          <w:rFonts w:ascii="Palatino Linotype" w:eastAsia="Palatino Linotype" w:hAnsi="Palatino Linotype" w:cs="Palatino Linotype"/>
        </w:rPr>
        <w:t xml:space="preserve">, manifestando que </w:t>
      </w:r>
      <w:r w:rsidR="002C3810" w:rsidRPr="002C3810">
        <w:rPr>
          <w:rFonts w:ascii="Palatino Linotype" w:eastAsia="Palatino Linotype" w:hAnsi="Palatino Linotype" w:cs="Palatino Linotype"/>
        </w:rPr>
        <w:t>Presupuesto de Egresos para dicho ejercicio, fue publicado en fecha 28 de diciembre de 2023, aclarando que la clasificación funcional y programática del gasto, pero no determina recurso específico para el mantenimiento de la unidad identificada como "Ciudad Deportiva EDOMEX"</w:t>
      </w:r>
      <w:r w:rsidRPr="003C62B5">
        <w:rPr>
          <w:rFonts w:ascii="Palatino Linotype" w:eastAsia="Palatino Linotype" w:hAnsi="Palatino Linotype" w:cs="Palatino Linotype"/>
        </w:rPr>
        <w:t xml:space="preserve">, como se advierte de la imagen que se inserta a continuación: </w:t>
      </w:r>
    </w:p>
    <w:p w14:paraId="4C1469DF" w14:textId="77777777" w:rsidR="002C3810" w:rsidRDefault="002C3810" w:rsidP="003C62B5">
      <w:pPr>
        <w:spacing w:line="360" w:lineRule="auto"/>
        <w:jc w:val="both"/>
        <w:rPr>
          <w:rFonts w:ascii="Palatino Linotype" w:eastAsia="Palatino Linotype" w:hAnsi="Palatino Linotype" w:cs="Palatino Linotype"/>
        </w:rPr>
      </w:pPr>
    </w:p>
    <w:p w14:paraId="34119689" w14:textId="5CFDBCB1" w:rsidR="003C62B5" w:rsidRPr="003C62B5" w:rsidRDefault="002C3810" w:rsidP="002C3810">
      <w:pPr>
        <w:spacing w:line="360" w:lineRule="auto"/>
        <w:jc w:val="center"/>
        <w:rPr>
          <w:rFonts w:ascii="Palatino Linotype" w:eastAsia="Palatino Linotype" w:hAnsi="Palatino Linotype" w:cs="Palatino Linotype"/>
        </w:rPr>
      </w:pPr>
      <w:r w:rsidRPr="002C3810">
        <w:rPr>
          <w:rFonts w:ascii="Palatino Linotype" w:eastAsia="Palatino Linotype" w:hAnsi="Palatino Linotype" w:cs="Palatino Linotype"/>
          <w:noProof/>
          <w:lang w:val="es-MX"/>
        </w:rPr>
        <w:drawing>
          <wp:inline distT="0" distB="0" distL="0" distR="0" wp14:anchorId="5CF88A8E" wp14:editId="21543734">
            <wp:extent cx="5470822" cy="1831205"/>
            <wp:effectExtent l="190500" t="190500" r="187325" b="188595"/>
            <wp:docPr id="289215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15383" name=""/>
                    <pic:cNvPicPr/>
                  </pic:nvPicPr>
                  <pic:blipFill>
                    <a:blip r:embed="rId9"/>
                    <a:stretch>
                      <a:fillRect/>
                    </a:stretch>
                  </pic:blipFill>
                  <pic:spPr>
                    <a:xfrm>
                      <a:off x="0" y="0"/>
                      <a:ext cx="5475042" cy="1832617"/>
                    </a:xfrm>
                    <a:prstGeom prst="rect">
                      <a:avLst/>
                    </a:prstGeom>
                    <a:effectLst>
                      <a:outerShdw blurRad="190500" algn="ctr" rotWithShape="0">
                        <a:prstClr val="black">
                          <a:alpha val="70000"/>
                        </a:prstClr>
                      </a:outerShdw>
                    </a:effectLst>
                  </pic:spPr>
                </pic:pic>
              </a:graphicData>
            </a:graphic>
          </wp:inline>
        </w:drawing>
      </w:r>
    </w:p>
    <w:p w14:paraId="21C8E215" w14:textId="77777777" w:rsidR="003C62B5" w:rsidRPr="003C62B5" w:rsidRDefault="003C62B5" w:rsidP="003C62B5">
      <w:pPr>
        <w:spacing w:line="360" w:lineRule="auto"/>
        <w:jc w:val="both"/>
        <w:rPr>
          <w:rFonts w:ascii="Palatino Linotype" w:eastAsia="Palatino Linotype" w:hAnsi="Palatino Linotype" w:cs="Palatino Linotype"/>
        </w:rPr>
      </w:pPr>
    </w:p>
    <w:p w14:paraId="32961114" w14:textId="77777777" w:rsidR="003C62B5" w:rsidRPr="003C62B5" w:rsidRDefault="003C62B5" w:rsidP="003C62B5">
      <w:pPr>
        <w:spacing w:line="360" w:lineRule="auto"/>
        <w:jc w:val="both"/>
        <w:rPr>
          <w:rFonts w:ascii="Palatino Linotype" w:eastAsia="Palatino Linotype" w:hAnsi="Palatino Linotype" w:cs="Palatino Linotype"/>
        </w:rPr>
      </w:pPr>
      <w:r w:rsidRPr="003C62B5">
        <w:rPr>
          <w:rFonts w:ascii="Palatino Linotype" w:eastAsia="Palatino Linotype" w:hAnsi="Palatino Linotype" w:cs="Palatino Linotype"/>
        </w:rPr>
        <w:t xml:space="preserve">De la imagen referida con anterioridad, podemos advertir que, </w:t>
      </w:r>
      <w:r w:rsidRPr="003C62B5">
        <w:rPr>
          <w:rFonts w:ascii="Palatino Linotype" w:eastAsia="Palatino Linotype" w:hAnsi="Palatino Linotype" w:cs="Palatino Linotype"/>
          <w:b/>
          <w:bCs/>
        </w:rPr>
        <w:t>El Sujeto Obligado</w:t>
      </w:r>
      <w:r w:rsidRPr="003C62B5">
        <w:rPr>
          <w:rFonts w:ascii="Palatino Linotype" w:eastAsia="Palatino Linotype" w:hAnsi="Palatino Linotype" w:cs="Palatino Linotype"/>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3C62B5">
        <w:rPr>
          <w:rFonts w:ascii="Palatino Linotype" w:eastAsia="Palatino Linotype" w:hAnsi="Palatino Linotype" w:cs="Palatino Linotype"/>
          <w:b/>
          <w:bCs/>
        </w:rPr>
        <w:t>Sujeto Obligado</w:t>
      </w:r>
      <w:r w:rsidRPr="003C62B5">
        <w:rPr>
          <w:rFonts w:ascii="Palatino Linotype" w:eastAsia="Palatino Linotype" w:hAnsi="Palatino Linotype" w:cs="Palatino Linotype"/>
        </w:rPr>
        <w:t xml:space="preserve"> que, cuando realice la entrega de la información a través de links o enlaces electrónicos, estos permitan el acceso directo y no en formato cerrado, </w:t>
      </w:r>
      <w:r w:rsidRPr="003C62B5">
        <w:rPr>
          <w:rFonts w:ascii="Palatino Linotype" w:eastAsia="Palatino Linotype" w:hAnsi="Palatino Linotype" w:cs="Palatino Linotype"/>
        </w:rPr>
        <w:lastRenderedPageBreak/>
        <w:t>que permita al usuario a cometer un error humano en la misma digitación de la información.</w:t>
      </w:r>
    </w:p>
    <w:p w14:paraId="4219F0C0" w14:textId="77777777" w:rsidR="003C62B5" w:rsidRPr="003C62B5" w:rsidRDefault="003C62B5" w:rsidP="003C62B5">
      <w:pPr>
        <w:spacing w:line="360" w:lineRule="auto"/>
        <w:jc w:val="both"/>
        <w:rPr>
          <w:rFonts w:ascii="Palatino Linotype" w:eastAsia="Palatino Linotype" w:hAnsi="Palatino Linotype" w:cs="Palatino Linotype"/>
        </w:rPr>
      </w:pPr>
    </w:p>
    <w:p w14:paraId="7835D056" w14:textId="77777777" w:rsidR="003C62B5" w:rsidRPr="003C62B5" w:rsidRDefault="003C62B5" w:rsidP="003C62B5">
      <w:pPr>
        <w:spacing w:line="360" w:lineRule="auto"/>
        <w:jc w:val="both"/>
        <w:rPr>
          <w:rFonts w:ascii="Palatino Linotype" w:hAnsi="Palatino Linotype" w:cs="Tahoma"/>
          <w:b/>
          <w:bCs/>
          <w:i/>
          <w:lang w:val="es-MX" w:eastAsia="en-US"/>
        </w:rPr>
      </w:pPr>
      <w:r w:rsidRPr="003C62B5">
        <w:rPr>
          <w:rFonts w:ascii="Palatino Linotype" w:hAnsi="Palatino Linotype"/>
          <w:lang w:val="es-MX"/>
        </w:rPr>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3C62B5">
        <w:rPr>
          <w:rFonts w:ascii="Palatino Linotype" w:hAnsi="Palatino Linotype" w:cs="Tahoma"/>
          <w:bCs/>
          <w:lang w:val="es-MX" w:eastAsia="en-US"/>
        </w:rPr>
        <w:t xml:space="preserve">Derivado de lo anterior, se considera necesario precisar que datos abiertos, conforme a la Carta Internacional de Datos Abiertos </w:t>
      </w:r>
      <w:r w:rsidRPr="003C62B5">
        <w:rPr>
          <w:rFonts w:ascii="Palatino Linotype" w:hAnsi="Palatino Linotype" w:cs="Tahoma"/>
          <w:bCs/>
          <w:i/>
          <w:lang w:val="es-MX" w:eastAsia="en-US"/>
        </w:rPr>
        <w:t xml:space="preserve">son datos digitales que son puestos a disposición con las características técnicas y jurídicas necesarias para que </w:t>
      </w:r>
      <w:r w:rsidRPr="003C62B5">
        <w:rPr>
          <w:rFonts w:ascii="Palatino Linotype" w:hAnsi="Palatino Linotype" w:cs="Tahoma"/>
          <w:b/>
          <w:bCs/>
          <w:i/>
          <w:lang w:val="es-MX" w:eastAsia="en-US"/>
        </w:rPr>
        <w:t xml:space="preserve">puedan ser </w:t>
      </w:r>
      <w:r w:rsidRPr="003C62B5">
        <w:rPr>
          <w:rFonts w:ascii="Palatino Linotype" w:hAnsi="Palatino Linotype" w:cs="Tahoma"/>
          <w:b/>
          <w:bCs/>
          <w:i/>
          <w:u w:val="single"/>
          <w:lang w:val="es-MX" w:eastAsia="en-US"/>
        </w:rPr>
        <w:t>usados, reutilizados y redistribuidos</w:t>
      </w:r>
      <w:r w:rsidRPr="003C62B5">
        <w:rPr>
          <w:rFonts w:ascii="Palatino Linotype" w:hAnsi="Palatino Linotype" w:cs="Tahoma"/>
          <w:b/>
          <w:bCs/>
          <w:i/>
          <w:lang w:val="es-MX" w:eastAsia="en-US"/>
        </w:rPr>
        <w:t xml:space="preserve"> libremente por cualquier persona, en cualquier momento y en cualquier lugar.</w:t>
      </w:r>
    </w:p>
    <w:p w14:paraId="4386643C" w14:textId="77777777" w:rsidR="003C62B5" w:rsidRPr="003C62B5" w:rsidRDefault="003C62B5" w:rsidP="003C62B5">
      <w:pPr>
        <w:spacing w:line="360" w:lineRule="auto"/>
        <w:jc w:val="both"/>
        <w:rPr>
          <w:rFonts w:ascii="Palatino Linotype" w:hAnsi="Palatino Linotype"/>
          <w:lang w:val="es-MX"/>
        </w:rPr>
      </w:pPr>
    </w:p>
    <w:p w14:paraId="15C02858" w14:textId="77777777" w:rsidR="003C62B5" w:rsidRDefault="003C62B5" w:rsidP="003C62B5">
      <w:pPr>
        <w:spacing w:line="360" w:lineRule="auto"/>
        <w:jc w:val="both"/>
        <w:rPr>
          <w:rFonts w:ascii="Palatino Linotype" w:hAnsi="Palatino Linotype"/>
          <w:lang w:val="es-MX"/>
        </w:rPr>
      </w:pPr>
      <w:r w:rsidRPr="003C62B5">
        <w:rPr>
          <w:rFonts w:ascii="Palatino Linotype" w:hAnsi="Palatino Linotype"/>
          <w:lang w:val="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AF55AA3" w14:textId="77777777" w:rsidR="002C3810" w:rsidRPr="003C62B5" w:rsidRDefault="002C3810" w:rsidP="003C62B5">
      <w:pPr>
        <w:spacing w:line="360" w:lineRule="auto"/>
        <w:jc w:val="both"/>
        <w:rPr>
          <w:rFonts w:ascii="Palatino Linotype" w:hAnsi="Palatino Linotype"/>
          <w:lang w:val="es-MX"/>
        </w:rPr>
      </w:pPr>
    </w:p>
    <w:p w14:paraId="07D86395" w14:textId="77777777" w:rsidR="003C62B5" w:rsidRPr="003C62B5" w:rsidRDefault="003C62B5" w:rsidP="003C62B5">
      <w:pPr>
        <w:spacing w:after="160"/>
        <w:ind w:left="851" w:right="851"/>
        <w:jc w:val="both"/>
        <w:rPr>
          <w:rFonts w:ascii="Palatino Linotype" w:hAnsi="Palatino Linotype"/>
          <w:i/>
          <w:sz w:val="22"/>
          <w:szCs w:val="22"/>
          <w:lang w:val="es-MX"/>
        </w:rPr>
      </w:pPr>
      <w:r w:rsidRPr="003C62B5">
        <w:rPr>
          <w:rFonts w:ascii="Palatino Linotype" w:hAnsi="Palatino Linotype"/>
          <w:sz w:val="22"/>
          <w:szCs w:val="22"/>
          <w:lang w:val="es-MX"/>
        </w:rPr>
        <w:t xml:space="preserve">·         </w:t>
      </w:r>
      <w:r w:rsidRPr="003C62B5">
        <w:rPr>
          <w:rFonts w:ascii="Palatino Linotype" w:hAnsi="Palatino Linotype"/>
          <w:b/>
          <w:bCs/>
          <w:i/>
          <w:sz w:val="22"/>
          <w:szCs w:val="22"/>
          <w:lang w:val="es-MX"/>
        </w:rPr>
        <w:t xml:space="preserve">Dato abierto: </w:t>
      </w:r>
      <w:r w:rsidRPr="003C62B5">
        <w:rPr>
          <w:rFonts w:ascii="Palatino Linotype" w:hAnsi="Palatino Linotype"/>
          <w:i/>
          <w:sz w:val="22"/>
          <w:szCs w:val="22"/>
          <w:lang w:val="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370F3AB" w14:textId="77777777" w:rsidR="003C62B5" w:rsidRPr="003C62B5" w:rsidRDefault="003C62B5" w:rsidP="003C62B5">
      <w:pPr>
        <w:spacing w:after="160"/>
        <w:ind w:left="851" w:right="851"/>
        <w:jc w:val="both"/>
        <w:rPr>
          <w:rFonts w:ascii="Palatino Linotype" w:hAnsi="Palatino Linotype"/>
          <w:i/>
          <w:sz w:val="22"/>
          <w:szCs w:val="22"/>
          <w:lang w:val="es-MX"/>
        </w:rPr>
      </w:pPr>
    </w:p>
    <w:p w14:paraId="6F40A4DC" w14:textId="77777777" w:rsidR="003C62B5" w:rsidRPr="003C62B5" w:rsidRDefault="003C62B5" w:rsidP="003C62B5">
      <w:pPr>
        <w:spacing w:after="160"/>
        <w:ind w:left="851" w:right="851"/>
        <w:jc w:val="both"/>
        <w:rPr>
          <w:rFonts w:ascii="Palatino Linotype" w:hAnsi="Palatino Linotype"/>
          <w:i/>
          <w:sz w:val="22"/>
          <w:szCs w:val="22"/>
          <w:lang w:val="es-MX"/>
        </w:rPr>
      </w:pPr>
      <w:r w:rsidRPr="003C62B5">
        <w:rPr>
          <w:rFonts w:ascii="Palatino Linotype" w:hAnsi="Palatino Linotype"/>
          <w:i/>
          <w:sz w:val="22"/>
          <w:szCs w:val="22"/>
          <w:lang w:val="es-MX"/>
        </w:rPr>
        <w:t xml:space="preserve">·         </w:t>
      </w:r>
      <w:r w:rsidRPr="003C62B5">
        <w:rPr>
          <w:rFonts w:ascii="Palatino Linotype" w:hAnsi="Palatino Linotype"/>
          <w:b/>
          <w:bCs/>
          <w:i/>
          <w:sz w:val="22"/>
          <w:szCs w:val="22"/>
          <w:lang w:val="es-MX"/>
        </w:rPr>
        <w:t xml:space="preserve">Formato accesible: </w:t>
      </w:r>
      <w:r w:rsidRPr="003C62B5">
        <w:rPr>
          <w:rFonts w:ascii="Palatino Linotype" w:hAnsi="Palatino Linotype"/>
          <w:i/>
          <w:sz w:val="22"/>
          <w:szCs w:val="22"/>
          <w:lang w:val="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E017F8A" w14:textId="77777777" w:rsidR="003C62B5" w:rsidRPr="003C62B5" w:rsidRDefault="003C62B5" w:rsidP="003C62B5">
      <w:pPr>
        <w:spacing w:after="160"/>
        <w:ind w:left="851" w:right="851"/>
        <w:jc w:val="both"/>
        <w:rPr>
          <w:rFonts w:ascii="Palatino Linotype" w:hAnsi="Palatino Linotype"/>
          <w:i/>
          <w:sz w:val="22"/>
          <w:szCs w:val="22"/>
          <w:lang w:val="es-MX"/>
        </w:rPr>
      </w:pPr>
    </w:p>
    <w:p w14:paraId="36BD30D6" w14:textId="0869D84B" w:rsidR="003C62B5" w:rsidRPr="00CC57FF" w:rsidRDefault="003C62B5" w:rsidP="00CC57FF">
      <w:pPr>
        <w:spacing w:after="160" w:line="360" w:lineRule="auto"/>
        <w:jc w:val="both"/>
        <w:rPr>
          <w:rFonts w:ascii="Palatino Linotype" w:hAnsi="Palatino Linotype" w:cs="Tahoma"/>
          <w:bCs/>
          <w:lang w:val="es-MX" w:eastAsia="en-US"/>
        </w:rPr>
      </w:pPr>
      <w:r w:rsidRPr="003C62B5">
        <w:rPr>
          <w:rFonts w:ascii="Palatino Linotype" w:hAnsi="Palatino Linotype" w:cs="Tahoma"/>
          <w:bCs/>
          <w:lang w:val="es-MX" w:eastAsia="en-US"/>
        </w:rPr>
        <w:lastRenderedPageBreak/>
        <w:t xml:space="preserve">En este sentido, los datos abiertos cumplen con la finalidad de poder ser utilizados, </w:t>
      </w:r>
      <w:r w:rsidRPr="003C62B5">
        <w:rPr>
          <w:rFonts w:ascii="Palatino Linotype" w:hAnsi="Palatino Linotype" w:cs="Tahoma"/>
          <w:b/>
          <w:bCs/>
          <w:u w:val="single"/>
          <w:lang w:val="es-MX" w:eastAsia="en-US"/>
        </w:rPr>
        <w:t xml:space="preserve">reutilizados </w:t>
      </w:r>
      <w:r w:rsidRPr="003C62B5">
        <w:rPr>
          <w:rFonts w:ascii="Palatino Linotype" w:hAnsi="Palatino Linotype" w:cs="Tahoma"/>
          <w:bCs/>
          <w:lang w:val="es-MX" w:eastAsia="en-US"/>
        </w:rPr>
        <w:t xml:space="preserve">y redistribuidos; y que el formato de datos abiertos, </w:t>
      </w:r>
      <w:r w:rsidRPr="003C62B5">
        <w:rPr>
          <w:rFonts w:ascii="Palatino Linotype" w:hAnsi="Palatino Linotype" w:cs="Tahoma"/>
          <w:b/>
          <w:bCs/>
          <w:lang w:val="es-MX" w:eastAsia="en-US"/>
        </w:rPr>
        <w:t>debe permitir la aplicación y reproducción</w:t>
      </w:r>
      <w:r w:rsidRPr="003C62B5">
        <w:rPr>
          <w:rFonts w:ascii="Palatino Linotype" w:hAnsi="Palatino Linotype" w:cs="Tahoma"/>
          <w:bCs/>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3C62B5">
        <w:rPr>
          <w:rFonts w:ascii="Palatino Linotype" w:hAnsi="Palatino Linotype" w:cs="Tahoma"/>
          <w:bCs/>
          <w:lang w:val="es-MX" w:eastAsia="en-US"/>
        </w:rPr>
        <w:t>pdf</w:t>
      </w:r>
      <w:proofErr w:type="spellEnd"/>
      <w:r w:rsidRPr="003C62B5">
        <w:rPr>
          <w:rFonts w:ascii="Palatino Linotype" w:hAnsi="Palatino Linotype" w:cs="Tahoma"/>
          <w:bCs/>
          <w:lang w:val="es-MX" w:eastAsia="en-US"/>
        </w:rPr>
        <w:t>, no permite seleccionar texto, copiarlo y pegarlo; por tanto, tampoco permite que la información pueda ser utilizada, reutilizada o redistribuida.</w:t>
      </w:r>
    </w:p>
    <w:p w14:paraId="0C4137C6" w14:textId="77777777" w:rsidR="00636DF9" w:rsidRPr="00747344" w:rsidRDefault="00636DF9" w:rsidP="00F30C1D">
      <w:pPr>
        <w:spacing w:line="360" w:lineRule="auto"/>
        <w:jc w:val="both"/>
        <w:rPr>
          <w:rFonts w:ascii="Palatino Linotype" w:eastAsiaTheme="minorHAnsi" w:hAnsi="Palatino Linotype" w:cs="Arial"/>
          <w:szCs w:val="22"/>
          <w:lang w:eastAsia="en-US"/>
        </w:rPr>
      </w:pPr>
    </w:p>
    <w:p w14:paraId="6E03D541" w14:textId="77747A4A" w:rsidR="00A73F5C" w:rsidRDefault="00EA2614" w:rsidP="00CC57FF">
      <w:pPr>
        <w:tabs>
          <w:tab w:val="left" w:pos="709"/>
        </w:tabs>
        <w:spacing w:line="360" w:lineRule="auto"/>
        <w:jc w:val="both"/>
        <w:rPr>
          <w:rFonts w:ascii="Palatino Linotype" w:eastAsia="Palatino Linotype" w:hAnsi="Palatino Linotype" w:cs="Palatino Linotype"/>
        </w:rPr>
      </w:pPr>
      <w:r w:rsidRPr="00CC57FF">
        <w:rPr>
          <w:rFonts w:ascii="Palatino Linotype" w:eastAsia="Palatino Linotype" w:hAnsi="Palatino Linotype" w:cs="Palatino Linotype"/>
        </w:rPr>
        <w:t>En tal tesitura</w:t>
      </w:r>
      <w:r w:rsidR="000477B5" w:rsidRPr="00CC57FF">
        <w:rPr>
          <w:rFonts w:ascii="Palatino Linotype" w:eastAsia="Palatino Linotype" w:hAnsi="Palatino Linotype" w:cs="Palatino Linotype"/>
        </w:rPr>
        <w:t xml:space="preserve">, </w:t>
      </w:r>
      <w:r w:rsidR="006E433F" w:rsidRPr="00CC57FF">
        <w:rPr>
          <w:rFonts w:ascii="Palatino Linotype" w:eastAsia="Palatino Linotype" w:hAnsi="Palatino Linotype" w:cs="Palatino Linotype"/>
        </w:rPr>
        <w:t>respecto a</w:t>
      </w:r>
      <w:r w:rsidR="00CC57FF" w:rsidRPr="00CC57FF">
        <w:rPr>
          <w:rFonts w:ascii="Palatino Linotype" w:eastAsia="Palatino Linotype" w:hAnsi="Palatino Linotype" w:cs="Palatino Linotype"/>
        </w:rPr>
        <w:t xml:space="preserve"> los</w:t>
      </w:r>
      <w:r w:rsidR="00CC57FF">
        <w:rPr>
          <w:rFonts w:ascii="Palatino Linotype" w:eastAsia="Palatino Linotype" w:hAnsi="Palatino Linotype" w:cs="Palatino Linotype"/>
        </w:rPr>
        <w:t xml:space="preserve"> requerimientos plantados</w:t>
      </w:r>
      <w:r w:rsidR="006E433F" w:rsidRPr="00747344">
        <w:rPr>
          <w:rFonts w:ascii="Palatino Linotype" w:eastAsia="Palatino Linotype" w:hAnsi="Palatino Linotype" w:cs="Palatino Linotype"/>
        </w:rPr>
        <w:t xml:space="preserve">, </w:t>
      </w:r>
      <w:r w:rsidR="0061514D" w:rsidRPr="00747344">
        <w:rPr>
          <w:rFonts w:ascii="Palatino Linotype" w:eastAsia="Palatino Linotype" w:hAnsi="Palatino Linotype" w:cs="Palatino Linotype"/>
        </w:rPr>
        <w:t>resulta oportuno destaca</w:t>
      </w:r>
      <w:r w:rsidR="006E433F" w:rsidRPr="00747344">
        <w:rPr>
          <w:rFonts w:ascii="Palatino Linotype" w:eastAsia="Palatino Linotype" w:hAnsi="Palatino Linotype" w:cs="Palatino Linotype"/>
        </w:rPr>
        <w:t xml:space="preserve">r </w:t>
      </w:r>
      <w:r w:rsidR="00CC57FF">
        <w:rPr>
          <w:rFonts w:ascii="Palatino Linotype" w:eastAsia="Palatino Linotype" w:hAnsi="Palatino Linotype" w:cs="Palatino Linotype"/>
        </w:rPr>
        <w:t xml:space="preserve">el contenido del Manual General de Organización de la </w:t>
      </w:r>
      <w:r w:rsidR="00CC57FF" w:rsidRPr="00CC57FF">
        <w:rPr>
          <w:rFonts w:ascii="Palatino Linotype" w:eastAsia="Palatino Linotype" w:hAnsi="Palatino Linotype" w:cs="Palatino Linotype"/>
        </w:rPr>
        <w:t>Secretaría de Educación, Ciencia, Tecnología e Innovación</w:t>
      </w:r>
      <w:r w:rsidR="00CC57FF">
        <w:rPr>
          <w:rFonts w:ascii="Palatino Linotype" w:eastAsia="Palatino Linotype" w:hAnsi="Palatino Linotype" w:cs="Palatino Linotype"/>
        </w:rPr>
        <w:t xml:space="preserve">, que en su parte </w:t>
      </w:r>
      <w:proofErr w:type="spellStart"/>
      <w:r w:rsidR="00CC57FF">
        <w:rPr>
          <w:rFonts w:ascii="Palatino Linotype" w:eastAsia="Palatino Linotype" w:hAnsi="Palatino Linotype" w:cs="Palatino Linotype"/>
        </w:rPr>
        <w:t>condicente</w:t>
      </w:r>
      <w:proofErr w:type="spellEnd"/>
      <w:r w:rsidR="00CC57FF">
        <w:rPr>
          <w:rFonts w:ascii="Palatino Linotype" w:eastAsia="Palatino Linotype" w:hAnsi="Palatino Linotype" w:cs="Palatino Linotype"/>
        </w:rPr>
        <w:t xml:space="preserve"> establece lo siguiente: </w:t>
      </w:r>
    </w:p>
    <w:p w14:paraId="51286C1F" w14:textId="77777777" w:rsidR="00CC57FF" w:rsidRDefault="00CC57FF" w:rsidP="00CC57FF">
      <w:pPr>
        <w:tabs>
          <w:tab w:val="left" w:pos="709"/>
        </w:tabs>
        <w:spacing w:line="360" w:lineRule="auto"/>
        <w:jc w:val="both"/>
        <w:rPr>
          <w:rFonts w:ascii="Palatino Linotype" w:eastAsia="Palatino Linotype" w:hAnsi="Palatino Linotype" w:cs="Palatino Linotype"/>
        </w:rPr>
      </w:pPr>
    </w:p>
    <w:p w14:paraId="7D993BCF" w14:textId="77777777" w:rsidR="00CC57FF" w:rsidRPr="00CC57FF" w:rsidRDefault="00CC57FF" w:rsidP="00CC57FF">
      <w:pPr>
        <w:tabs>
          <w:tab w:val="left" w:pos="709"/>
        </w:tabs>
        <w:ind w:left="567" w:right="567"/>
        <w:jc w:val="both"/>
        <w:rPr>
          <w:rFonts w:ascii="Palatino Linotype" w:hAnsi="Palatino Linotype" w:cs="Arial"/>
          <w:b/>
          <w:bCs/>
          <w:i/>
          <w:sz w:val="22"/>
          <w:szCs w:val="22"/>
        </w:rPr>
      </w:pPr>
      <w:r w:rsidRPr="00CC57FF">
        <w:rPr>
          <w:rFonts w:ascii="Palatino Linotype" w:hAnsi="Palatino Linotype" w:cs="Arial"/>
          <w:b/>
          <w:bCs/>
          <w:i/>
          <w:sz w:val="22"/>
          <w:szCs w:val="22"/>
        </w:rPr>
        <w:t xml:space="preserve">22804000000000L SUBSECRETARÍA DE ADMINISTRACIÓN Y FINANZAS </w:t>
      </w:r>
    </w:p>
    <w:p w14:paraId="43608011" w14:textId="77777777" w:rsidR="00CC57FF" w:rsidRDefault="00CC57FF" w:rsidP="00CC57FF">
      <w:pPr>
        <w:tabs>
          <w:tab w:val="left" w:pos="709"/>
        </w:tabs>
        <w:ind w:left="567" w:right="567"/>
        <w:jc w:val="both"/>
        <w:rPr>
          <w:rFonts w:ascii="Palatino Linotype" w:hAnsi="Palatino Linotype" w:cs="Arial"/>
          <w:i/>
          <w:sz w:val="22"/>
          <w:szCs w:val="22"/>
        </w:rPr>
      </w:pPr>
    </w:p>
    <w:p w14:paraId="5B451932"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OBJETIVO</w:t>
      </w:r>
      <w:r w:rsidRPr="00CC57FF">
        <w:rPr>
          <w:rFonts w:ascii="Palatino Linotype" w:hAnsi="Palatino Linotype" w:cs="Arial"/>
          <w:i/>
          <w:sz w:val="22"/>
          <w:szCs w:val="22"/>
        </w:rPr>
        <w:t xml:space="preserve">: </w:t>
      </w:r>
      <w:r w:rsidRPr="00CC57FF">
        <w:rPr>
          <w:rFonts w:ascii="Palatino Linotype" w:hAnsi="Palatino Linotype" w:cs="Arial"/>
          <w:b/>
          <w:bCs/>
          <w:i/>
          <w:sz w:val="22"/>
          <w:szCs w:val="22"/>
        </w:rPr>
        <w:t>Coordinar la administración de los recursos</w:t>
      </w:r>
      <w:r w:rsidRPr="00CC57FF">
        <w:rPr>
          <w:rFonts w:ascii="Palatino Linotype" w:hAnsi="Palatino Linotype" w:cs="Arial"/>
          <w:i/>
          <w:sz w:val="22"/>
          <w:szCs w:val="22"/>
        </w:rPr>
        <w:t xml:space="preserve"> humanos, financieros, </w:t>
      </w:r>
      <w:r w:rsidRPr="00CC57FF">
        <w:rPr>
          <w:rFonts w:ascii="Palatino Linotype" w:hAnsi="Palatino Linotype" w:cs="Arial"/>
          <w:b/>
          <w:bCs/>
          <w:i/>
          <w:sz w:val="22"/>
          <w:szCs w:val="22"/>
        </w:rPr>
        <w:t>materiales, presupuestales y tecnológicos de la Secretaría</w:t>
      </w:r>
      <w:r w:rsidRPr="00CC57FF">
        <w:rPr>
          <w:rFonts w:ascii="Palatino Linotype" w:hAnsi="Palatino Linotype" w:cs="Arial"/>
          <w:i/>
          <w:sz w:val="22"/>
          <w:szCs w:val="22"/>
        </w:rPr>
        <w:t xml:space="preserve">; establecer los mecanismos para la regulación, destino, aplicación, transparencia y supervisión de los recursos autogenerados de las instituciones educativas públicas; coadyuvar en las actividades de gestión de los organismos auxiliares sectorizados a la Secretaría, de conformidad con las leyes, reglamentos, lineamientos y demás ordenamientos aplicables, así como propiciar el cumplimiento de las prioridades, objetivos y metas del sector educativo en la entidad. </w:t>
      </w:r>
    </w:p>
    <w:p w14:paraId="4DD42764" w14:textId="77777777" w:rsidR="00CC57FF" w:rsidRDefault="00CC57FF" w:rsidP="00CC57FF">
      <w:pPr>
        <w:tabs>
          <w:tab w:val="left" w:pos="709"/>
        </w:tabs>
        <w:ind w:left="567" w:right="567"/>
        <w:jc w:val="both"/>
        <w:rPr>
          <w:rFonts w:ascii="Palatino Linotype" w:hAnsi="Palatino Linotype" w:cs="Arial"/>
          <w:i/>
          <w:sz w:val="22"/>
          <w:szCs w:val="22"/>
        </w:rPr>
      </w:pPr>
    </w:p>
    <w:p w14:paraId="6D9C05E8"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FUNCIONES</w:t>
      </w:r>
      <w:r w:rsidRPr="00CC57FF">
        <w:rPr>
          <w:rFonts w:ascii="Palatino Linotype" w:hAnsi="Palatino Linotype" w:cs="Arial"/>
          <w:i/>
          <w:sz w:val="22"/>
          <w:szCs w:val="22"/>
        </w:rPr>
        <w:t xml:space="preserve">: </w:t>
      </w:r>
    </w:p>
    <w:p w14:paraId="0D2FC2E2"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1. </w:t>
      </w:r>
      <w:r w:rsidRPr="00CC57FF">
        <w:rPr>
          <w:rFonts w:ascii="Palatino Linotype" w:hAnsi="Palatino Linotype" w:cs="Arial"/>
          <w:b/>
          <w:bCs/>
          <w:i/>
          <w:sz w:val="22"/>
          <w:szCs w:val="22"/>
          <w:u w:val="single"/>
        </w:rPr>
        <w:t>Conducir la integración del Proyecto de Presupuesto de Egresos, para la ejecución de los programas operativos de las unidades administrativas y órganos administrativos desconcentrados de la Secretaría de Educación, Ciencia, Tecnología e Innovación, de acuerdo a la normatividad vigente establecida por la Secretaría de Finanzas</w:t>
      </w:r>
      <w:r w:rsidRPr="00CC57FF">
        <w:rPr>
          <w:rFonts w:ascii="Palatino Linotype" w:hAnsi="Palatino Linotype" w:cs="Arial"/>
          <w:i/>
          <w:sz w:val="22"/>
          <w:szCs w:val="22"/>
        </w:rPr>
        <w:t xml:space="preserve">. </w:t>
      </w:r>
    </w:p>
    <w:p w14:paraId="3FCE589E" w14:textId="77777777" w:rsidR="00CC57FF" w:rsidRDefault="00CC57FF" w:rsidP="00CC57FF">
      <w:pPr>
        <w:tabs>
          <w:tab w:val="left" w:pos="709"/>
        </w:tabs>
        <w:ind w:left="567" w:right="567"/>
        <w:jc w:val="both"/>
        <w:rPr>
          <w:rFonts w:ascii="Palatino Linotype" w:hAnsi="Palatino Linotype" w:cs="Arial"/>
          <w:i/>
          <w:sz w:val="22"/>
          <w:szCs w:val="22"/>
        </w:rPr>
      </w:pPr>
    </w:p>
    <w:p w14:paraId="7C460E7C"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2. Promover y coordinar la integración del Programa Anual de Adquisiciones de Bienes y Contratación de Servicios, considerando las necesidades y recursos de la Secretaría de </w:t>
      </w:r>
      <w:r w:rsidRPr="00CC57FF">
        <w:rPr>
          <w:rFonts w:ascii="Palatino Linotype" w:hAnsi="Palatino Linotype" w:cs="Arial"/>
          <w:i/>
          <w:sz w:val="22"/>
          <w:szCs w:val="22"/>
        </w:rPr>
        <w:lastRenderedPageBreak/>
        <w:t xml:space="preserve">Educación, Ciencia, Tecnología e Innovación, así como las estrategias y objetivos establecidos en el Plan de Desarrollo del Estado de México. </w:t>
      </w:r>
    </w:p>
    <w:p w14:paraId="5F897016" w14:textId="77777777" w:rsidR="00CC57FF" w:rsidRDefault="00CC57FF" w:rsidP="00CC57FF">
      <w:pPr>
        <w:tabs>
          <w:tab w:val="left" w:pos="709"/>
        </w:tabs>
        <w:ind w:left="567" w:right="567"/>
        <w:jc w:val="both"/>
        <w:rPr>
          <w:rFonts w:ascii="Palatino Linotype" w:hAnsi="Palatino Linotype" w:cs="Arial"/>
          <w:i/>
          <w:sz w:val="22"/>
          <w:szCs w:val="22"/>
        </w:rPr>
      </w:pPr>
    </w:p>
    <w:p w14:paraId="62D5DEE2"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3. </w:t>
      </w:r>
      <w:r w:rsidRPr="00CC57FF">
        <w:rPr>
          <w:rFonts w:ascii="Palatino Linotype" w:hAnsi="Palatino Linotype" w:cs="Arial"/>
          <w:i/>
          <w:sz w:val="22"/>
          <w:szCs w:val="22"/>
          <w:u w:val="single"/>
        </w:rPr>
        <w:t>Conducir la administración de los recursos humanos, materiales y servicios generales que requieran las unidades administrativas de la Secretaría de Educación</w:t>
      </w:r>
      <w:r w:rsidRPr="00CC57FF">
        <w:rPr>
          <w:rFonts w:ascii="Palatino Linotype" w:hAnsi="Palatino Linotype" w:cs="Arial"/>
          <w:i/>
          <w:sz w:val="22"/>
          <w:szCs w:val="22"/>
        </w:rPr>
        <w:t xml:space="preserve">, Ciencia, Tecnología e Innovación, para el logro de sus objetivos. </w:t>
      </w:r>
    </w:p>
    <w:p w14:paraId="0BB751A1" w14:textId="77777777" w:rsidR="00CC57FF" w:rsidRDefault="00CC57FF" w:rsidP="00CC57FF">
      <w:pPr>
        <w:tabs>
          <w:tab w:val="left" w:pos="709"/>
        </w:tabs>
        <w:ind w:left="567" w:right="567"/>
        <w:jc w:val="both"/>
        <w:rPr>
          <w:rFonts w:ascii="Palatino Linotype" w:hAnsi="Palatino Linotype" w:cs="Arial"/>
          <w:i/>
          <w:sz w:val="22"/>
          <w:szCs w:val="22"/>
        </w:rPr>
      </w:pPr>
    </w:p>
    <w:p w14:paraId="30E0A209" w14:textId="41D461C3"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4. </w:t>
      </w:r>
      <w:r w:rsidRPr="00CC57FF">
        <w:rPr>
          <w:rFonts w:ascii="Palatino Linotype" w:hAnsi="Palatino Linotype" w:cs="Arial"/>
          <w:i/>
          <w:sz w:val="22"/>
          <w:szCs w:val="22"/>
          <w:u w:val="single"/>
        </w:rPr>
        <w:t>Coordinar la programación y control de los recursos financieros, en atención a las necesidades y requerimientos de las unidades administrativas y órganos administrativos desconcentrados de la Secretaría</w:t>
      </w:r>
      <w:r w:rsidRPr="00CC57FF">
        <w:rPr>
          <w:rFonts w:ascii="Palatino Linotype" w:hAnsi="Palatino Linotype" w:cs="Arial"/>
          <w:i/>
          <w:sz w:val="22"/>
          <w:szCs w:val="22"/>
        </w:rPr>
        <w:t>, de acuerdo a la normatividad establecida por la Secretaría de Finanzas e instancias federales.</w:t>
      </w:r>
    </w:p>
    <w:p w14:paraId="6A8E53A5" w14:textId="55DD285E" w:rsidR="00CC57FF" w:rsidRDefault="00CC57FF" w:rsidP="00CC57FF">
      <w:pPr>
        <w:tabs>
          <w:tab w:val="left" w:pos="709"/>
        </w:tabs>
        <w:ind w:left="567" w:right="567"/>
        <w:jc w:val="both"/>
        <w:rPr>
          <w:rFonts w:ascii="Palatino Linotype" w:hAnsi="Palatino Linotype" w:cs="Arial"/>
          <w:i/>
          <w:sz w:val="22"/>
          <w:szCs w:val="22"/>
        </w:rPr>
      </w:pPr>
      <w:r>
        <w:rPr>
          <w:rFonts w:ascii="Palatino Linotype" w:hAnsi="Palatino Linotype" w:cs="Arial"/>
          <w:i/>
          <w:sz w:val="22"/>
          <w:szCs w:val="22"/>
        </w:rPr>
        <w:t>(…)</w:t>
      </w:r>
    </w:p>
    <w:p w14:paraId="53A9F6CE" w14:textId="77777777" w:rsidR="00CC57FF" w:rsidRDefault="00CC57FF" w:rsidP="00CC57FF">
      <w:pPr>
        <w:tabs>
          <w:tab w:val="left" w:pos="709"/>
        </w:tabs>
        <w:ind w:left="567" w:right="567"/>
        <w:jc w:val="both"/>
        <w:rPr>
          <w:rFonts w:ascii="Palatino Linotype" w:hAnsi="Palatino Linotype" w:cs="Arial"/>
          <w:i/>
          <w:sz w:val="22"/>
          <w:szCs w:val="22"/>
        </w:rPr>
      </w:pPr>
    </w:p>
    <w:p w14:paraId="2F00BEA6" w14:textId="77777777" w:rsidR="00CC57FF" w:rsidRDefault="00CC57FF" w:rsidP="00CC57FF">
      <w:pPr>
        <w:tabs>
          <w:tab w:val="left" w:pos="709"/>
        </w:tabs>
        <w:ind w:left="567" w:right="567"/>
        <w:jc w:val="both"/>
        <w:rPr>
          <w:rFonts w:ascii="Palatino Linotype" w:hAnsi="Palatino Linotype" w:cs="Arial"/>
          <w:i/>
          <w:sz w:val="22"/>
          <w:szCs w:val="22"/>
        </w:rPr>
      </w:pPr>
    </w:p>
    <w:p w14:paraId="323FFD8E" w14:textId="77777777" w:rsidR="00B87662" w:rsidRDefault="00CC57FF" w:rsidP="00CC57FF">
      <w:pPr>
        <w:tabs>
          <w:tab w:val="left" w:pos="709"/>
        </w:tabs>
        <w:ind w:left="567" w:right="567"/>
        <w:jc w:val="both"/>
        <w:rPr>
          <w:rFonts w:ascii="Palatino Linotype" w:hAnsi="Palatino Linotype" w:cs="Arial"/>
          <w:b/>
          <w:bCs/>
          <w:i/>
          <w:sz w:val="22"/>
          <w:szCs w:val="22"/>
        </w:rPr>
      </w:pPr>
      <w:r w:rsidRPr="00CC57FF">
        <w:rPr>
          <w:rFonts w:ascii="Palatino Linotype" w:hAnsi="Palatino Linotype" w:cs="Arial"/>
          <w:b/>
          <w:bCs/>
          <w:i/>
          <w:sz w:val="22"/>
          <w:szCs w:val="22"/>
        </w:rPr>
        <w:t xml:space="preserve">22804002000000L DIRECCIÓN GENERAL DE FINANZAS </w:t>
      </w:r>
    </w:p>
    <w:p w14:paraId="7B7B7442" w14:textId="77777777" w:rsidR="00B87662" w:rsidRDefault="00B87662" w:rsidP="00CC57FF">
      <w:pPr>
        <w:tabs>
          <w:tab w:val="left" w:pos="709"/>
        </w:tabs>
        <w:ind w:left="567" w:right="567"/>
        <w:jc w:val="both"/>
        <w:rPr>
          <w:rFonts w:ascii="Palatino Linotype" w:hAnsi="Palatino Linotype" w:cs="Arial"/>
          <w:b/>
          <w:bCs/>
          <w:i/>
          <w:sz w:val="22"/>
          <w:szCs w:val="22"/>
        </w:rPr>
      </w:pPr>
    </w:p>
    <w:p w14:paraId="7D7DF67E" w14:textId="77777777" w:rsidR="00B87662" w:rsidRDefault="00CC57FF" w:rsidP="00CC57FF">
      <w:pPr>
        <w:tabs>
          <w:tab w:val="left" w:pos="709"/>
        </w:tabs>
        <w:ind w:left="567" w:right="567"/>
        <w:jc w:val="both"/>
        <w:rPr>
          <w:rFonts w:ascii="Palatino Linotype" w:hAnsi="Palatino Linotype" w:cs="Arial"/>
          <w:b/>
          <w:bCs/>
          <w:i/>
          <w:sz w:val="22"/>
          <w:szCs w:val="22"/>
        </w:rPr>
      </w:pPr>
      <w:r w:rsidRPr="00CC57FF">
        <w:rPr>
          <w:rFonts w:ascii="Palatino Linotype" w:hAnsi="Palatino Linotype" w:cs="Arial"/>
          <w:b/>
          <w:bCs/>
          <w:i/>
          <w:sz w:val="22"/>
          <w:szCs w:val="22"/>
        </w:rPr>
        <w:t xml:space="preserve">OBJETIVO: </w:t>
      </w:r>
    </w:p>
    <w:p w14:paraId="3E727105"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u w:val="single"/>
        </w:rPr>
        <w:t>Programar, dirigir y controlar los recursos financieros estatales y federales que requieran las unidades administrativas que integran la Secretaría de Educación</w:t>
      </w:r>
      <w:r w:rsidRPr="00B87662">
        <w:rPr>
          <w:rFonts w:ascii="Palatino Linotype" w:hAnsi="Palatino Linotype" w:cs="Arial"/>
          <w:i/>
          <w:sz w:val="22"/>
          <w:szCs w:val="22"/>
        </w:rPr>
        <w:t xml:space="preserve">, Ciencia, Tecnología e Innovación para el logro de sus objetivos. </w:t>
      </w:r>
    </w:p>
    <w:p w14:paraId="449C14AA" w14:textId="77777777" w:rsidR="00B87662" w:rsidRDefault="00B87662" w:rsidP="00CC57FF">
      <w:pPr>
        <w:tabs>
          <w:tab w:val="left" w:pos="709"/>
        </w:tabs>
        <w:ind w:left="567" w:right="567"/>
        <w:jc w:val="both"/>
        <w:rPr>
          <w:rFonts w:ascii="Palatino Linotype" w:hAnsi="Palatino Linotype" w:cs="Arial"/>
          <w:i/>
          <w:sz w:val="22"/>
          <w:szCs w:val="22"/>
        </w:rPr>
      </w:pPr>
    </w:p>
    <w:p w14:paraId="2EBCEE3A"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b/>
          <w:bCs/>
          <w:i/>
          <w:sz w:val="22"/>
          <w:szCs w:val="22"/>
        </w:rPr>
        <w:t>FUNCIONES</w:t>
      </w:r>
      <w:r w:rsidRPr="00B87662">
        <w:rPr>
          <w:rFonts w:ascii="Palatino Linotype" w:hAnsi="Palatino Linotype" w:cs="Arial"/>
          <w:i/>
          <w:sz w:val="22"/>
          <w:szCs w:val="22"/>
        </w:rPr>
        <w:t xml:space="preserve">: </w:t>
      </w:r>
    </w:p>
    <w:p w14:paraId="6488DC72"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1. Programar, gestionar y controlar los recursos financieros estatales y federales, en atención a las necesidades y requerimientos de las unidades administrativas y órganos administrativos desconcentrados de la Secretaría de acuerdo a la normatividad establecida por la Secretaría de Finanzas e instancias federales. </w:t>
      </w:r>
    </w:p>
    <w:p w14:paraId="04DDF7F4" w14:textId="77777777" w:rsidR="00B87662" w:rsidRPr="00B87662" w:rsidRDefault="00B87662" w:rsidP="00CC57FF">
      <w:pPr>
        <w:tabs>
          <w:tab w:val="left" w:pos="709"/>
        </w:tabs>
        <w:ind w:left="567" w:right="567"/>
        <w:jc w:val="both"/>
        <w:rPr>
          <w:rFonts w:ascii="Palatino Linotype" w:hAnsi="Palatino Linotype" w:cs="Arial"/>
          <w:i/>
          <w:sz w:val="22"/>
          <w:szCs w:val="22"/>
          <w:u w:val="single"/>
        </w:rPr>
      </w:pPr>
    </w:p>
    <w:p w14:paraId="451E85AD"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u w:val="single"/>
        </w:rPr>
        <w:t>2. Dirigir la difusión y vigilancia del cumplimiento de la normatividad vigente establecida para la integración, ejecución y control del presupuesto de egresos de los recursos estatales y federales de la Secretaría de Educación, Ciencia, Tecnología e Innovación</w:t>
      </w:r>
      <w:r w:rsidRPr="00B87662">
        <w:rPr>
          <w:rFonts w:ascii="Palatino Linotype" w:hAnsi="Palatino Linotype" w:cs="Arial"/>
          <w:i/>
          <w:sz w:val="22"/>
          <w:szCs w:val="22"/>
        </w:rPr>
        <w:t xml:space="preserve">. </w:t>
      </w:r>
    </w:p>
    <w:p w14:paraId="41F0CACD" w14:textId="77777777" w:rsidR="00B87662" w:rsidRDefault="00B87662" w:rsidP="00CC57FF">
      <w:pPr>
        <w:tabs>
          <w:tab w:val="left" w:pos="709"/>
        </w:tabs>
        <w:ind w:left="567" w:right="567"/>
        <w:jc w:val="both"/>
        <w:rPr>
          <w:rFonts w:ascii="Palatino Linotype" w:hAnsi="Palatino Linotype" w:cs="Arial"/>
          <w:i/>
          <w:sz w:val="22"/>
          <w:szCs w:val="22"/>
        </w:rPr>
      </w:pPr>
    </w:p>
    <w:p w14:paraId="2FD294E1"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3. </w:t>
      </w:r>
      <w:r w:rsidRPr="00B87662">
        <w:rPr>
          <w:rFonts w:ascii="Palatino Linotype" w:hAnsi="Palatino Linotype" w:cs="Arial"/>
          <w:i/>
          <w:sz w:val="22"/>
          <w:szCs w:val="22"/>
          <w:u w:val="single"/>
        </w:rPr>
        <w:t>Dirigir la organización e integración de los anteproyectos de egresos de los recursos estatales y federales de la Secretaría de Educación, Ciencia, Tecnología e Innovación, así como de sus unidades administrativas</w:t>
      </w:r>
      <w:r w:rsidRPr="00B87662">
        <w:rPr>
          <w:rFonts w:ascii="Palatino Linotype" w:hAnsi="Palatino Linotype" w:cs="Arial"/>
          <w:i/>
          <w:sz w:val="22"/>
          <w:szCs w:val="22"/>
        </w:rPr>
        <w:t xml:space="preserve">. </w:t>
      </w:r>
    </w:p>
    <w:p w14:paraId="506DCBA2" w14:textId="77777777" w:rsidR="00B87662" w:rsidRDefault="00B87662" w:rsidP="00CC57FF">
      <w:pPr>
        <w:tabs>
          <w:tab w:val="left" w:pos="709"/>
        </w:tabs>
        <w:ind w:left="567" w:right="567"/>
        <w:jc w:val="both"/>
        <w:rPr>
          <w:rFonts w:ascii="Palatino Linotype" w:hAnsi="Palatino Linotype" w:cs="Arial"/>
          <w:i/>
          <w:sz w:val="22"/>
          <w:szCs w:val="22"/>
        </w:rPr>
      </w:pPr>
    </w:p>
    <w:p w14:paraId="23B3E3C5"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4. Dirigir y supervisar la integración de los proyectos de egresos y de inversión del sector, y llevar el control de su ejercicio presupuestal y contable. </w:t>
      </w:r>
    </w:p>
    <w:p w14:paraId="735E9444" w14:textId="77777777" w:rsidR="00B87662" w:rsidRDefault="00B87662" w:rsidP="00CC57FF">
      <w:pPr>
        <w:tabs>
          <w:tab w:val="left" w:pos="709"/>
        </w:tabs>
        <w:ind w:left="567" w:right="567"/>
        <w:jc w:val="both"/>
        <w:rPr>
          <w:rFonts w:ascii="Palatino Linotype" w:hAnsi="Palatino Linotype" w:cs="Arial"/>
          <w:i/>
          <w:sz w:val="22"/>
          <w:szCs w:val="22"/>
        </w:rPr>
      </w:pPr>
    </w:p>
    <w:p w14:paraId="378A424E"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5. Organizar, dirigir y controlar el ejercicio presupuestal del gasto corriente y de inversión autorizado a las unidades administrativas y órganos administrativos desconcentrados de la </w:t>
      </w:r>
      <w:r w:rsidRPr="00B87662">
        <w:rPr>
          <w:rFonts w:ascii="Palatino Linotype" w:hAnsi="Palatino Linotype" w:cs="Arial"/>
          <w:i/>
          <w:sz w:val="22"/>
          <w:szCs w:val="22"/>
        </w:rPr>
        <w:lastRenderedPageBreak/>
        <w:t xml:space="preserve">Secretaría, así como el cumplimiento de los programas financieros del sector, con base a la normatividad vigente. </w:t>
      </w:r>
    </w:p>
    <w:p w14:paraId="0403A10D" w14:textId="77777777" w:rsidR="00B87662" w:rsidRDefault="00B87662" w:rsidP="00CC57FF">
      <w:pPr>
        <w:tabs>
          <w:tab w:val="left" w:pos="709"/>
        </w:tabs>
        <w:ind w:left="567" w:right="567"/>
        <w:jc w:val="both"/>
        <w:rPr>
          <w:rFonts w:ascii="Palatino Linotype" w:hAnsi="Palatino Linotype" w:cs="Arial"/>
          <w:i/>
          <w:sz w:val="22"/>
          <w:szCs w:val="22"/>
        </w:rPr>
      </w:pPr>
    </w:p>
    <w:p w14:paraId="0CFB2D25"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6. Dirigir y supervisar las gestiones para la liberación de los recursos financieros estatales y federales necesarios para la ejecución de los programas de la Secretaría de Educación, Ciencia, Tecnología e Innovación, así como la utilización, destino y registro presupuestal y contable de los mismos. </w:t>
      </w:r>
    </w:p>
    <w:p w14:paraId="5D736183" w14:textId="77777777" w:rsidR="00B87662" w:rsidRDefault="00B87662" w:rsidP="00CC57FF">
      <w:pPr>
        <w:tabs>
          <w:tab w:val="left" w:pos="709"/>
        </w:tabs>
        <w:ind w:left="567" w:right="567"/>
        <w:jc w:val="both"/>
        <w:rPr>
          <w:rFonts w:ascii="Palatino Linotype" w:hAnsi="Palatino Linotype" w:cs="Arial"/>
          <w:i/>
          <w:sz w:val="22"/>
          <w:szCs w:val="22"/>
        </w:rPr>
      </w:pPr>
    </w:p>
    <w:p w14:paraId="37237154"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7. Integrar y dar seguimiento a la información generada por los organismos auxiliares del sector.</w:t>
      </w:r>
    </w:p>
    <w:p w14:paraId="7EEDF594" w14:textId="77777777" w:rsidR="00B87662" w:rsidRDefault="00B87662" w:rsidP="00CC57FF">
      <w:pPr>
        <w:tabs>
          <w:tab w:val="left" w:pos="709"/>
        </w:tabs>
        <w:ind w:left="567" w:right="567"/>
        <w:jc w:val="both"/>
        <w:rPr>
          <w:rFonts w:ascii="Palatino Linotype" w:hAnsi="Palatino Linotype" w:cs="Arial"/>
          <w:i/>
          <w:sz w:val="22"/>
          <w:szCs w:val="22"/>
        </w:rPr>
      </w:pPr>
    </w:p>
    <w:p w14:paraId="15BCEFEC"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8. Coordinar la elaboración, validación, conciliación y concentración del reporte del Programa de Ahorro Anual, considerando los avances presentados por las unidades ejecutoras, en estricto apego a la normatividad vigente en la materia. </w:t>
      </w:r>
    </w:p>
    <w:p w14:paraId="7CD5FD8B" w14:textId="77777777" w:rsidR="00B87662" w:rsidRDefault="00B87662" w:rsidP="00CC57FF">
      <w:pPr>
        <w:tabs>
          <w:tab w:val="left" w:pos="709"/>
        </w:tabs>
        <w:ind w:left="567" w:right="567"/>
        <w:jc w:val="both"/>
        <w:rPr>
          <w:rFonts w:ascii="Palatino Linotype" w:hAnsi="Palatino Linotype" w:cs="Arial"/>
          <w:i/>
          <w:sz w:val="22"/>
          <w:szCs w:val="22"/>
        </w:rPr>
      </w:pPr>
    </w:p>
    <w:p w14:paraId="3FE14053" w14:textId="77777777" w:rsidR="00B87662" w:rsidRDefault="00CC57FF" w:rsidP="00CC57FF">
      <w:pPr>
        <w:tabs>
          <w:tab w:val="left" w:pos="709"/>
        </w:tabs>
        <w:ind w:left="567" w:right="567"/>
        <w:jc w:val="both"/>
        <w:rPr>
          <w:rFonts w:ascii="Palatino Linotype" w:hAnsi="Palatino Linotype" w:cs="Arial"/>
          <w:i/>
          <w:sz w:val="22"/>
          <w:szCs w:val="22"/>
        </w:rPr>
      </w:pPr>
      <w:r w:rsidRPr="00B87662">
        <w:rPr>
          <w:rFonts w:ascii="Palatino Linotype" w:hAnsi="Palatino Linotype" w:cs="Arial"/>
          <w:i/>
          <w:sz w:val="22"/>
          <w:szCs w:val="22"/>
        </w:rPr>
        <w:t xml:space="preserve">9. Difundir y supervisar el cumplimiento de la normatividad establecida por la Secretaría de Finanzas, para la integración, ejecución y control del presupuesto de egresos de la Secretaría de Educación, Ciencia, Tecnología e Innovación. </w:t>
      </w:r>
    </w:p>
    <w:p w14:paraId="6850C713" w14:textId="77777777" w:rsidR="00B87662" w:rsidRDefault="00B87662" w:rsidP="00CC57FF">
      <w:pPr>
        <w:tabs>
          <w:tab w:val="left" w:pos="709"/>
        </w:tabs>
        <w:ind w:left="567" w:right="567"/>
        <w:jc w:val="both"/>
        <w:rPr>
          <w:rFonts w:ascii="Palatino Linotype" w:hAnsi="Palatino Linotype" w:cs="Arial"/>
          <w:i/>
          <w:sz w:val="22"/>
          <w:szCs w:val="22"/>
        </w:rPr>
      </w:pPr>
    </w:p>
    <w:p w14:paraId="3D4493F8" w14:textId="3F6D89EB" w:rsidR="00CC57FF" w:rsidRDefault="00CC57FF" w:rsidP="00CC57FF">
      <w:pPr>
        <w:tabs>
          <w:tab w:val="left" w:pos="709"/>
        </w:tabs>
        <w:ind w:left="567" w:right="567"/>
        <w:jc w:val="both"/>
        <w:rPr>
          <w:rFonts w:ascii="Palatino Linotype" w:hAnsi="Palatino Linotype" w:cs="Arial"/>
          <w:b/>
          <w:bCs/>
          <w:i/>
          <w:sz w:val="22"/>
          <w:szCs w:val="22"/>
        </w:rPr>
      </w:pPr>
      <w:r w:rsidRPr="00B87662">
        <w:rPr>
          <w:rFonts w:ascii="Palatino Linotype" w:hAnsi="Palatino Linotype" w:cs="Arial"/>
          <w:i/>
          <w:sz w:val="22"/>
          <w:szCs w:val="22"/>
        </w:rPr>
        <w:t>10. Dirigir y supervisar la elaboración de los anteproyectos de presupuestos de egresos de las unidades administrativas y órganos administrativos desconcentrados de la Secretaría de Educación, Ciencia, Tecnología e Innovación.</w:t>
      </w:r>
    </w:p>
    <w:p w14:paraId="51B61E4A" w14:textId="77777777" w:rsidR="00CC57FF" w:rsidRDefault="00CC57FF" w:rsidP="00CC57FF">
      <w:pPr>
        <w:tabs>
          <w:tab w:val="left" w:pos="709"/>
        </w:tabs>
        <w:ind w:left="567" w:right="567"/>
        <w:jc w:val="both"/>
        <w:rPr>
          <w:rFonts w:ascii="Palatino Linotype" w:hAnsi="Palatino Linotype" w:cs="Arial"/>
          <w:b/>
          <w:bCs/>
          <w:i/>
          <w:sz w:val="22"/>
          <w:szCs w:val="22"/>
        </w:rPr>
      </w:pPr>
    </w:p>
    <w:p w14:paraId="7DA713FF" w14:textId="77777777" w:rsidR="00CC57FF" w:rsidRDefault="00CC57FF" w:rsidP="00CC57FF">
      <w:pPr>
        <w:tabs>
          <w:tab w:val="left" w:pos="709"/>
        </w:tabs>
        <w:ind w:left="567" w:right="567"/>
        <w:jc w:val="both"/>
        <w:rPr>
          <w:rFonts w:ascii="Palatino Linotype" w:hAnsi="Palatino Linotype" w:cs="Arial"/>
          <w:b/>
          <w:bCs/>
          <w:i/>
          <w:sz w:val="22"/>
          <w:szCs w:val="22"/>
        </w:rPr>
      </w:pPr>
    </w:p>
    <w:p w14:paraId="525DB025" w14:textId="52B4D047" w:rsidR="00CC57FF" w:rsidRPr="00CC57FF" w:rsidRDefault="00CC57FF" w:rsidP="00CC57FF">
      <w:pPr>
        <w:tabs>
          <w:tab w:val="left" w:pos="709"/>
        </w:tabs>
        <w:ind w:left="567" w:right="567"/>
        <w:jc w:val="both"/>
        <w:rPr>
          <w:rFonts w:ascii="Palatino Linotype" w:hAnsi="Palatino Linotype" w:cs="Arial"/>
          <w:b/>
          <w:bCs/>
          <w:i/>
          <w:sz w:val="22"/>
          <w:szCs w:val="22"/>
        </w:rPr>
      </w:pPr>
      <w:r w:rsidRPr="00CC57FF">
        <w:rPr>
          <w:rFonts w:ascii="Palatino Linotype" w:hAnsi="Palatino Linotype" w:cs="Arial"/>
          <w:b/>
          <w:bCs/>
          <w:i/>
          <w:sz w:val="22"/>
          <w:szCs w:val="22"/>
        </w:rPr>
        <w:t xml:space="preserve">22804002000002L DEPARTAMENTO DE PROGRAMACIÓN PRESUPUESTAL </w:t>
      </w:r>
    </w:p>
    <w:p w14:paraId="516906A8" w14:textId="77777777" w:rsidR="00CC57FF" w:rsidRDefault="00CC57FF" w:rsidP="00CC57FF">
      <w:pPr>
        <w:tabs>
          <w:tab w:val="left" w:pos="709"/>
        </w:tabs>
        <w:ind w:left="567" w:right="567"/>
        <w:jc w:val="both"/>
        <w:rPr>
          <w:rFonts w:ascii="Palatino Linotype" w:hAnsi="Palatino Linotype" w:cs="Arial"/>
          <w:i/>
          <w:sz w:val="22"/>
          <w:szCs w:val="22"/>
        </w:rPr>
      </w:pPr>
    </w:p>
    <w:p w14:paraId="0CAC1657" w14:textId="77777777"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OBJETIVO:</w:t>
      </w:r>
      <w:r w:rsidRPr="00CC57FF">
        <w:rPr>
          <w:rFonts w:ascii="Palatino Linotype" w:hAnsi="Palatino Linotype" w:cs="Arial"/>
          <w:i/>
          <w:sz w:val="22"/>
          <w:szCs w:val="22"/>
        </w:rPr>
        <w:t xml:space="preserve"> </w:t>
      </w:r>
      <w:r w:rsidRPr="00B87662">
        <w:rPr>
          <w:rFonts w:ascii="Palatino Linotype" w:hAnsi="Palatino Linotype" w:cs="Arial"/>
          <w:i/>
          <w:sz w:val="22"/>
          <w:szCs w:val="22"/>
          <w:u w:val="single"/>
        </w:rPr>
        <w:t>Integrar, controlar y dar seguimiento a los proyectos del presupuesto de egresos para la ejecución de los programas operativos de las unidades administrativas y órganos administrativos desconcentrados de la Secretaría de Educación, Ciencia, Tecnología e Innovación, de acuerdo a la normatividad vigente establecida por la Secretaría de Finanzas</w:t>
      </w:r>
      <w:r w:rsidRPr="00CC57FF">
        <w:rPr>
          <w:rFonts w:ascii="Palatino Linotype" w:hAnsi="Palatino Linotype" w:cs="Arial"/>
          <w:i/>
          <w:sz w:val="22"/>
          <w:szCs w:val="22"/>
        </w:rPr>
        <w:t xml:space="preserve">. </w:t>
      </w:r>
    </w:p>
    <w:p w14:paraId="31178C2E" w14:textId="77777777" w:rsidR="00CC57FF" w:rsidRDefault="00CC57FF" w:rsidP="00CC57FF">
      <w:pPr>
        <w:tabs>
          <w:tab w:val="left" w:pos="709"/>
        </w:tabs>
        <w:ind w:left="567" w:right="567"/>
        <w:jc w:val="both"/>
        <w:rPr>
          <w:rFonts w:ascii="Palatino Linotype" w:hAnsi="Palatino Linotype" w:cs="Arial"/>
          <w:i/>
          <w:sz w:val="22"/>
          <w:szCs w:val="22"/>
        </w:rPr>
      </w:pPr>
    </w:p>
    <w:p w14:paraId="482D0D5C"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b/>
          <w:bCs/>
          <w:i/>
          <w:sz w:val="22"/>
          <w:szCs w:val="22"/>
        </w:rPr>
        <w:t>FUNCIONES:</w:t>
      </w:r>
      <w:r w:rsidRPr="00CC57FF">
        <w:rPr>
          <w:rFonts w:ascii="Palatino Linotype" w:hAnsi="Palatino Linotype" w:cs="Arial"/>
          <w:i/>
          <w:sz w:val="22"/>
          <w:szCs w:val="22"/>
        </w:rPr>
        <w:t xml:space="preserve"> </w:t>
      </w:r>
    </w:p>
    <w:p w14:paraId="075BDA1F"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1. Aplicar la normatividad que en materia de control presupuestal establezca la Secretaría de Finanzas. </w:t>
      </w:r>
    </w:p>
    <w:p w14:paraId="40BE8486" w14:textId="77777777" w:rsidR="00B87662" w:rsidRDefault="00B87662" w:rsidP="00CC57FF">
      <w:pPr>
        <w:tabs>
          <w:tab w:val="left" w:pos="709"/>
        </w:tabs>
        <w:ind w:left="567" w:right="567"/>
        <w:jc w:val="both"/>
        <w:rPr>
          <w:rFonts w:ascii="Palatino Linotype" w:hAnsi="Palatino Linotype" w:cs="Arial"/>
          <w:i/>
          <w:sz w:val="22"/>
          <w:szCs w:val="22"/>
        </w:rPr>
      </w:pPr>
    </w:p>
    <w:p w14:paraId="4F7DFC21"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2. </w:t>
      </w:r>
      <w:r w:rsidRPr="00B87662">
        <w:rPr>
          <w:rFonts w:ascii="Palatino Linotype" w:hAnsi="Palatino Linotype" w:cs="Arial"/>
          <w:i/>
          <w:sz w:val="22"/>
          <w:szCs w:val="22"/>
          <w:u w:val="single"/>
        </w:rPr>
        <w:t>Integrar y apoyar a las unidades administrativas y órganos administrativos desconcentrados de la Secretaría de Educación, Ciencia, Tecnología e Innovación, en la elaboración del anteproyecto del presupuesto de egresos</w:t>
      </w:r>
      <w:r w:rsidRPr="00CC57FF">
        <w:rPr>
          <w:rFonts w:ascii="Palatino Linotype" w:hAnsi="Palatino Linotype" w:cs="Arial"/>
          <w:i/>
          <w:sz w:val="22"/>
          <w:szCs w:val="22"/>
        </w:rPr>
        <w:t xml:space="preserve">. </w:t>
      </w:r>
    </w:p>
    <w:p w14:paraId="07BBDAAC" w14:textId="77777777" w:rsidR="00B87662" w:rsidRDefault="00B87662" w:rsidP="00CC57FF">
      <w:pPr>
        <w:tabs>
          <w:tab w:val="left" w:pos="709"/>
        </w:tabs>
        <w:ind w:left="567" w:right="567"/>
        <w:jc w:val="both"/>
        <w:rPr>
          <w:rFonts w:ascii="Palatino Linotype" w:hAnsi="Palatino Linotype" w:cs="Arial"/>
          <w:i/>
          <w:sz w:val="22"/>
          <w:szCs w:val="22"/>
        </w:rPr>
      </w:pPr>
    </w:p>
    <w:p w14:paraId="15CE56D6"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lastRenderedPageBreak/>
        <w:t xml:space="preserve">3. </w:t>
      </w:r>
      <w:r w:rsidRPr="00B87662">
        <w:rPr>
          <w:rFonts w:ascii="Palatino Linotype" w:hAnsi="Palatino Linotype" w:cs="Arial"/>
          <w:b/>
          <w:bCs/>
          <w:i/>
          <w:sz w:val="22"/>
          <w:szCs w:val="22"/>
          <w:u w:val="single"/>
        </w:rPr>
        <w:t>Informar a las unidades administrativas y órganos administrativos desconcentrados de la Secretaría de Educación, Ciencia, Tecnología e Innovación, el presupuesto autorizado para la operación de sus programas</w:t>
      </w:r>
      <w:r w:rsidRPr="00CC57FF">
        <w:rPr>
          <w:rFonts w:ascii="Palatino Linotype" w:hAnsi="Palatino Linotype" w:cs="Arial"/>
          <w:i/>
          <w:sz w:val="22"/>
          <w:szCs w:val="22"/>
        </w:rPr>
        <w:t xml:space="preserve">, con el objetivo de ejercer el presupuesto en el ejercicio del año en curso. </w:t>
      </w:r>
    </w:p>
    <w:p w14:paraId="3FC5799E" w14:textId="77777777" w:rsidR="00B87662" w:rsidRDefault="00B87662" w:rsidP="00CC57FF">
      <w:pPr>
        <w:tabs>
          <w:tab w:val="left" w:pos="709"/>
        </w:tabs>
        <w:ind w:left="567" w:right="567"/>
        <w:jc w:val="both"/>
        <w:rPr>
          <w:rFonts w:ascii="Palatino Linotype" w:hAnsi="Palatino Linotype" w:cs="Arial"/>
          <w:i/>
          <w:sz w:val="22"/>
          <w:szCs w:val="22"/>
        </w:rPr>
      </w:pPr>
    </w:p>
    <w:p w14:paraId="4388F655"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4. Controlar, registrar y dar seguimiento al presupuesto de egresos correspondiente a las unidades administrativas y órganos desconcentrados de la Secretaría de Educación, Ciencia, Tecnología e Innovación. </w:t>
      </w:r>
    </w:p>
    <w:p w14:paraId="6C861808" w14:textId="77777777" w:rsidR="00B87662" w:rsidRDefault="00B87662" w:rsidP="00CC57FF">
      <w:pPr>
        <w:tabs>
          <w:tab w:val="left" w:pos="709"/>
        </w:tabs>
        <w:ind w:left="567" w:right="567"/>
        <w:jc w:val="both"/>
        <w:rPr>
          <w:rFonts w:ascii="Palatino Linotype" w:hAnsi="Palatino Linotype" w:cs="Arial"/>
          <w:i/>
          <w:sz w:val="22"/>
          <w:szCs w:val="22"/>
        </w:rPr>
      </w:pPr>
    </w:p>
    <w:p w14:paraId="271FEAAE"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5. </w:t>
      </w:r>
      <w:r w:rsidRPr="00B87662">
        <w:rPr>
          <w:rFonts w:ascii="Palatino Linotype" w:hAnsi="Palatino Linotype" w:cs="Arial"/>
          <w:i/>
          <w:sz w:val="22"/>
          <w:szCs w:val="22"/>
          <w:u w:val="single"/>
        </w:rPr>
        <w:t>Revisar el presupuesto de egresos, para otorgar la suficiencia presupuestal conducente de los recursos financieros</w:t>
      </w:r>
      <w:r w:rsidRPr="00CC57FF">
        <w:rPr>
          <w:rFonts w:ascii="Palatino Linotype" w:hAnsi="Palatino Linotype" w:cs="Arial"/>
          <w:i/>
          <w:sz w:val="22"/>
          <w:szCs w:val="22"/>
        </w:rPr>
        <w:t xml:space="preserve">. </w:t>
      </w:r>
    </w:p>
    <w:p w14:paraId="1AFE30BF" w14:textId="77777777" w:rsidR="00B87662" w:rsidRDefault="00B87662" w:rsidP="00CC57FF">
      <w:pPr>
        <w:tabs>
          <w:tab w:val="left" w:pos="709"/>
        </w:tabs>
        <w:ind w:left="567" w:right="567"/>
        <w:jc w:val="both"/>
        <w:rPr>
          <w:rFonts w:ascii="Palatino Linotype" w:hAnsi="Palatino Linotype" w:cs="Arial"/>
          <w:i/>
          <w:sz w:val="22"/>
          <w:szCs w:val="22"/>
        </w:rPr>
      </w:pPr>
    </w:p>
    <w:p w14:paraId="469FA71D"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6. Gestionar las adecuaciones presupuestarias de conformidad con la normatividad vigente que establece la Secretaría de Finanzas. </w:t>
      </w:r>
    </w:p>
    <w:p w14:paraId="66439660" w14:textId="77777777" w:rsidR="00B87662" w:rsidRDefault="00B87662" w:rsidP="00CC57FF">
      <w:pPr>
        <w:tabs>
          <w:tab w:val="left" w:pos="709"/>
        </w:tabs>
        <w:ind w:left="567" w:right="567"/>
        <w:jc w:val="both"/>
        <w:rPr>
          <w:rFonts w:ascii="Palatino Linotype" w:hAnsi="Palatino Linotype" w:cs="Arial"/>
          <w:i/>
          <w:sz w:val="22"/>
          <w:szCs w:val="22"/>
        </w:rPr>
      </w:pPr>
    </w:p>
    <w:p w14:paraId="1D50274A" w14:textId="77777777" w:rsidR="00B87662"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7. Elaborar y presentar los informes del avance financiero mensual ante la Dirección General de Finanzas. </w:t>
      </w:r>
    </w:p>
    <w:p w14:paraId="44B3D940" w14:textId="77777777" w:rsidR="00B87662" w:rsidRDefault="00B87662" w:rsidP="00CC57FF">
      <w:pPr>
        <w:tabs>
          <w:tab w:val="left" w:pos="709"/>
        </w:tabs>
        <w:ind w:left="567" w:right="567"/>
        <w:jc w:val="both"/>
        <w:rPr>
          <w:rFonts w:ascii="Palatino Linotype" w:hAnsi="Palatino Linotype" w:cs="Arial"/>
          <w:i/>
          <w:sz w:val="22"/>
          <w:szCs w:val="22"/>
        </w:rPr>
      </w:pPr>
    </w:p>
    <w:p w14:paraId="427E33D1" w14:textId="26FFF702" w:rsidR="00CC57FF" w:rsidRDefault="00CC57FF" w:rsidP="00CC57FF">
      <w:pPr>
        <w:tabs>
          <w:tab w:val="left" w:pos="709"/>
        </w:tabs>
        <w:ind w:left="567" w:right="567"/>
        <w:jc w:val="both"/>
        <w:rPr>
          <w:rFonts w:ascii="Palatino Linotype" w:hAnsi="Palatino Linotype" w:cs="Arial"/>
          <w:i/>
          <w:sz w:val="22"/>
          <w:szCs w:val="22"/>
        </w:rPr>
      </w:pPr>
      <w:r w:rsidRPr="00CC57FF">
        <w:rPr>
          <w:rFonts w:ascii="Palatino Linotype" w:hAnsi="Palatino Linotype" w:cs="Arial"/>
          <w:i/>
          <w:sz w:val="22"/>
          <w:szCs w:val="22"/>
        </w:rPr>
        <w:t xml:space="preserve">8. </w:t>
      </w:r>
      <w:r w:rsidRPr="00B87662">
        <w:rPr>
          <w:rFonts w:ascii="Palatino Linotype" w:hAnsi="Palatino Linotype" w:cs="Arial"/>
          <w:i/>
          <w:sz w:val="22"/>
          <w:szCs w:val="22"/>
          <w:u w:val="single"/>
        </w:rPr>
        <w:t>Conciliar las cifras del presupuesto ejercido del gasto corriente de las unidades administrativas y órganos administrativos desconcentrados de la Secretaría de Educación, Ciencia, Tecnología e Innovación</w:t>
      </w:r>
      <w:r w:rsidRPr="00CC57FF">
        <w:rPr>
          <w:rFonts w:ascii="Palatino Linotype" w:hAnsi="Palatino Linotype" w:cs="Arial"/>
          <w:i/>
          <w:sz w:val="22"/>
          <w:szCs w:val="22"/>
        </w:rPr>
        <w:t>, con la Contaduría General Gubernamental de la Secretaría de Finanzas</w:t>
      </w:r>
    </w:p>
    <w:p w14:paraId="643FCADB" w14:textId="228EE7B5" w:rsidR="00B87662" w:rsidRPr="00CC57FF" w:rsidRDefault="00B87662" w:rsidP="00CC57FF">
      <w:pPr>
        <w:tabs>
          <w:tab w:val="left" w:pos="709"/>
        </w:tabs>
        <w:ind w:left="567" w:right="567"/>
        <w:jc w:val="both"/>
        <w:rPr>
          <w:rFonts w:ascii="Palatino Linotype" w:hAnsi="Palatino Linotype" w:cs="Arial"/>
          <w:i/>
          <w:sz w:val="22"/>
          <w:szCs w:val="22"/>
        </w:rPr>
      </w:pPr>
      <w:r>
        <w:rPr>
          <w:rFonts w:ascii="Palatino Linotype" w:hAnsi="Palatino Linotype" w:cs="Arial"/>
          <w:i/>
          <w:sz w:val="22"/>
          <w:szCs w:val="22"/>
        </w:rPr>
        <w:t>(…)</w:t>
      </w:r>
    </w:p>
    <w:p w14:paraId="4DA1C2E9" w14:textId="77777777" w:rsidR="00A73F5C" w:rsidRDefault="00A73F5C" w:rsidP="00A73F5C">
      <w:pPr>
        <w:ind w:left="709" w:right="474"/>
        <w:jc w:val="both"/>
        <w:rPr>
          <w:rFonts w:ascii="Palatino Linotype" w:hAnsi="Palatino Linotype" w:cs="Arial"/>
          <w:b/>
          <w:bCs/>
          <w:i/>
        </w:rPr>
      </w:pPr>
    </w:p>
    <w:p w14:paraId="7B79E3E6" w14:textId="77777777" w:rsidR="00CC57FF" w:rsidRDefault="00CC57FF" w:rsidP="00A73F5C">
      <w:pPr>
        <w:ind w:left="709" w:right="474"/>
        <w:jc w:val="both"/>
        <w:rPr>
          <w:rFonts w:ascii="Palatino Linotype" w:hAnsi="Palatino Linotype" w:cs="Arial"/>
          <w:b/>
          <w:bCs/>
          <w:i/>
        </w:rPr>
      </w:pPr>
    </w:p>
    <w:p w14:paraId="5303AA3F" w14:textId="77777777" w:rsidR="00747344" w:rsidRDefault="00747344" w:rsidP="000477B5">
      <w:pPr>
        <w:tabs>
          <w:tab w:val="left" w:pos="709"/>
        </w:tabs>
        <w:spacing w:line="360" w:lineRule="auto"/>
        <w:jc w:val="both"/>
        <w:rPr>
          <w:rFonts w:ascii="Palatino Linotype" w:eastAsia="Palatino Linotype" w:hAnsi="Palatino Linotype" w:cs="Palatino Linotype"/>
        </w:rPr>
      </w:pPr>
    </w:p>
    <w:p w14:paraId="1E43DD7B" w14:textId="1A46EB30" w:rsidR="00956056" w:rsidRDefault="00A73F5C" w:rsidP="000477B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w:t>
      </w:r>
      <w:r w:rsidR="003A6124" w:rsidRPr="00747344">
        <w:rPr>
          <w:rFonts w:ascii="Palatino Linotype" w:eastAsia="Palatino Linotype" w:hAnsi="Palatino Linotype" w:cs="Palatino Linotype"/>
        </w:rPr>
        <w:t xml:space="preserve"> análisis de los preceptos referidos, advertimos que</w:t>
      </w:r>
      <w:r w:rsidR="00C47DB0" w:rsidRPr="00747344">
        <w:rPr>
          <w:rFonts w:ascii="Palatino Linotype" w:eastAsia="Palatino Linotype" w:hAnsi="Palatino Linotype" w:cs="Palatino Linotype"/>
        </w:rPr>
        <w:t xml:space="preserve"> el Sujeto Obligado cuenta con una </w:t>
      </w:r>
      <w:r w:rsidR="00956056">
        <w:rPr>
          <w:rFonts w:ascii="Palatino Linotype" w:eastAsia="Palatino Linotype" w:hAnsi="Palatino Linotype" w:cs="Palatino Linotype"/>
          <w:b/>
          <w:bCs/>
        </w:rPr>
        <w:t xml:space="preserve">Subsecretaría de Administración y Finanzas, </w:t>
      </w:r>
      <w:r w:rsidR="00956056">
        <w:rPr>
          <w:rFonts w:ascii="Palatino Linotype" w:eastAsia="Palatino Linotype" w:hAnsi="Palatino Linotype" w:cs="Palatino Linotype"/>
        </w:rPr>
        <w:t>Unidad Administrativa que se pronunció mediante respuesta primigenia</w:t>
      </w:r>
      <w:r w:rsidR="003A6124" w:rsidRPr="00747344">
        <w:rPr>
          <w:rFonts w:ascii="Palatino Linotype" w:eastAsia="Palatino Linotype" w:hAnsi="Palatino Linotype" w:cs="Palatino Linotype"/>
        </w:rPr>
        <w:t xml:space="preserve">, </w:t>
      </w:r>
      <w:r w:rsidR="00C47DB0" w:rsidRPr="00747344">
        <w:rPr>
          <w:rFonts w:ascii="Palatino Linotype" w:eastAsia="Palatino Linotype" w:hAnsi="Palatino Linotype" w:cs="Palatino Linotype"/>
        </w:rPr>
        <w:t xml:space="preserve">que </w:t>
      </w:r>
      <w:r w:rsidR="003A6124" w:rsidRPr="00747344">
        <w:rPr>
          <w:rFonts w:ascii="Palatino Linotype" w:eastAsia="Palatino Linotype" w:hAnsi="Palatino Linotype" w:cs="Palatino Linotype"/>
        </w:rPr>
        <w:t>es la encargada</w:t>
      </w:r>
      <w:r w:rsidR="00956056">
        <w:rPr>
          <w:rFonts w:ascii="Palatino Linotype" w:eastAsia="Palatino Linotype" w:hAnsi="Palatino Linotype" w:cs="Palatino Linotype"/>
        </w:rPr>
        <w:t xml:space="preserve"> de c</w:t>
      </w:r>
      <w:r w:rsidR="00956056" w:rsidRPr="00956056">
        <w:rPr>
          <w:rFonts w:ascii="Palatino Linotype" w:eastAsia="Palatino Linotype" w:hAnsi="Palatino Linotype" w:cs="Palatino Linotype"/>
        </w:rPr>
        <w:t>oordinar la administración de los recursos financieros, presupuestales</w:t>
      </w:r>
      <w:r>
        <w:rPr>
          <w:rFonts w:ascii="Palatino Linotype" w:eastAsia="Palatino Linotype" w:hAnsi="Palatino Linotype" w:cs="Palatino Linotype"/>
        </w:rPr>
        <w:t xml:space="preserve">, </w:t>
      </w:r>
      <w:r w:rsidR="00956056">
        <w:rPr>
          <w:rFonts w:ascii="Palatino Linotype" w:eastAsia="Palatino Linotype" w:hAnsi="Palatino Linotype" w:cs="Palatino Linotype"/>
        </w:rPr>
        <w:t xml:space="preserve">y de la </w:t>
      </w:r>
      <w:r w:rsidR="00956056" w:rsidRPr="00956056">
        <w:rPr>
          <w:rFonts w:ascii="Palatino Linotype" w:eastAsia="Palatino Linotype" w:hAnsi="Palatino Linotype" w:cs="Palatino Linotype"/>
        </w:rPr>
        <w:t>integración del Proyecto de Presupuesto de Egresos, para la ejecución de los programas operativos de las unidades administrativas y órganos administrativos desconcentrados de la Secretaría</w:t>
      </w:r>
      <w:r w:rsidR="00956056">
        <w:rPr>
          <w:rFonts w:ascii="Palatino Linotype" w:eastAsia="Palatino Linotype" w:hAnsi="Palatino Linotype" w:cs="Palatino Linotype"/>
        </w:rPr>
        <w:t>.</w:t>
      </w:r>
    </w:p>
    <w:p w14:paraId="5777D7B1" w14:textId="77777777" w:rsidR="00956056" w:rsidRDefault="00956056" w:rsidP="000477B5">
      <w:pPr>
        <w:tabs>
          <w:tab w:val="left" w:pos="709"/>
        </w:tabs>
        <w:spacing w:line="360" w:lineRule="auto"/>
        <w:jc w:val="both"/>
        <w:rPr>
          <w:rFonts w:ascii="Palatino Linotype" w:eastAsia="Palatino Linotype" w:hAnsi="Palatino Linotype" w:cs="Palatino Linotype"/>
        </w:rPr>
      </w:pPr>
    </w:p>
    <w:p w14:paraId="1055D94E" w14:textId="2DB943B1" w:rsidR="00A73F5C" w:rsidRPr="00A73F5C" w:rsidRDefault="00956056" w:rsidP="000477B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su vez, dentro de la estructura Orgánica del Sujeto Obligado, podemos advertir que cuenta con una </w:t>
      </w:r>
      <w:r w:rsidRPr="00956056">
        <w:rPr>
          <w:rFonts w:ascii="Palatino Linotype" w:eastAsia="Palatino Linotype" w:hAnsi="Palatino Linotype" w:cs="Palatino Linotype"/>
          <w:b/>
          <w:bCs/>
        </w:rPr>
        <w:t>Dirección General de Finanzas</w:t>
      </w:r>
      <w:r>
        <w:rPr>
          <w:rFonts w:ascii="Palatino Linotype" w:eastAsia="Palatino Linotype" w:hAnsi="Palatino Linotype" w:cs="Palatino Linotype"/>
        </w:rPr>
        <w:t xml:space="preserve">, facultada para </w:t>
      </w:r>
      <w:r w:rsidRPr="00956056">
        <w:rPr>
          <w:rFonts w:ascii="Palatino Linotype" w:eastAsia="Palatino Linotype" w:hAnsi="Palatino Linotype" w:cs="Palatino Linotype"/>
        </w:rPr>
        <w:t xml:space="preserve">dirigir y controlar </w:t>
      </w:r>
      <w:r w:rsidRPr="00956056">
        <w:rPr>
          <w:rFonts w:ascii="Palatino Linotype" w:eastAsia="Palatino Linotype" w:hAnsi="Palatino Linotype" w:cs="Palatino Linotype"/>
          <w:u w:val="single"/>
        </w:rPr>
        <w:t>los recursos financieros estatales y federales que requieran las unidades administrativas que integran la Secretaría de Educación, Ciencia, Tecnología e Innovación</w:t>
      </w:r>
      <w:r>
        <w:rPr>
          <w:rFonts w:ascii="Palatino Linotype" w:eastAsia="Palatino Linotype" w:hAnsi="Palatino Linotype" w:cs="Palatino Linotype"/>
        </w:rPr>
        <w:t xml:space="preserve">, </w:t>
      </w:r>
      <w:r w:rsidR="00A73F5C">
        <w:rPr>
          <w:rFonts w:ascii="Palatino Linotype" w:eastAsia="Palatino Linotype" w:hAnsi="Palatino Linotype" w:cs="Palatino Linotype"/>
        </w:rPr>
        <w:t xml:space="preserve">dicha Dirección, cuenta a su vez con una </w:t>
      </w:r>
      <w:r w:rsidRPr="00956056">
        <w:rPr>
          <w:rFonts w:ascii="Palatino Linotype" w:eastAsia="Palatino Linotype" w:hAnsi="Palatino Linotype" w:cs="Palatino Linotype"/>
          <w:b/>
          <w:bCs/>
        </w:rPr>
        <w:t xml:space="preserve">Departamento </w:t>
      </w:r>
      <w:r>
        <w:rPr>
          <w:rFonts w:ascii="Palatino Linotype" w:eastAsia="Palatino Linotype" w:hAnsi="Palatino Linotype" w:cs="Palatino Linotype"/>
          <w:b/>
          <w:bCs/>
        </w:rPr>
        <w:t>d</w:t>
      </w:r>
      <w:r w:rsidRPr="00956056">
        <w:rPr>
          <w:rFonts w:ascii="Palatino Linotype" w:eastAsia="Palatino Linotype" w:hAnsi="Palatino Linotype" w:cs="Palatino Linotype"/>
          <w:b/>
          <w:bCs/>
        </w:rPr>
        <w:t>e Programación Presupuestal</w:t>
      </w:r>
      <w:r w:rsidR="00A73F5C">
        <w:rPr>
          <w:rFonts w:ascii="Palatino Linotype" w:eastAsia="Palatino Linotype" w:hAnsi="Palatino Linotype" w:cs="Palatino Linotype"/>
        </w:rPr>
        <w:t xml:space="preserve">, cuyo objetivo se encuentra encaminado a </w:t>
      </w:r>
      <w:r w:rsidRPr="00956056">
        <w:rPr>
          <w:rFonts w:ascii="Palatino Linotype" w:eastAsia="Palatino Linotype" w:hAnsi="Palatino Linotype" w:cs="Palatino Linotype"/>
          <w:u w:val="single"/>
        </w:rPr>
        <w:t>integrar, controlar y dar seguimiento a los proyectos del presupuesto de egresos para la ejecución de los programas operativos de las unidades administrativas y órganos administrativos desconcentrados</w:t>
      </w:r>
      <w:r w:rsidRPr="00956056">
        <w:rPr>
          <w:rFonts w:ascii="Palatino Linotype" w:eastAsia="Palatino Linotype" w:hAnsi="Palatino Linotype" w:cs="Palatino Linotype"/>
        </w:rPr>
        <w:t xml:space="preserve"> de la Secretaría</w:t>
      </w:r>
      <w:r>
        <w:rPr>
          <w:rFonts w:ascii="Palatino Linotype" w:eastAsia="Palatino Linotype" w:hAnsi="Palatino Linotype" w:cs="Palatino Linotype"/>
        </w:rPr>
        <w:t xml:space="preserve">, así como </w:t>
      </w:r>
      <w:r w:rsidRPr="00956056">
        <w:rPr>
          <w:rFonts w:ascii="Palatino Linotype" w:eastAsia="Palatino Linotype" w:hAnsi="Palatino Linotype" w:cs="Palatino Linotype"/>
          <w:u w:val="single"/>
        </w:rPr>
        <w:t>informar a las unidades administrativas y órganos administrativos desconcentrados, el presupuesto autorizado para la operación de sus programas</w:t>
      </w:r>
      <w:r>
        <w:rPr>
          <w:rFonts w:ascii="Palatino Linotype" w:eastAsia="Palatino Linotype" w:hAnsi="Palatino Linotype" w:cs="Palatino Linotype"/>
          <w:u w:val="single"/>
        </w:rPr>
        <w:t>.</w:t>
      </w:r>
    </w:p>
    <w:p w14:paraId="273CD302" w14:textId="77777777" w:rsidR="00E94FB9" w:rsidRPr="00747344" w:rsidRDefault="00E94FB9" w:rsidP="003A6124">
      <w:pPr>
        <w:tabs>
          <w:tab w:val="left" w:pos="709"/>
        </w:tabs>
        <w:spacing w:line="360" w:lineRule="auto"/>
        <w:jc w:val="both"/>
        <w:rPr>
          <w:rFonts w:ascii="Palatino Linotype" w:eastAsia="Palatino Linotype" w:hAnsi="Palatino Linotype" w:cs="Palatino Linotype"/>
        </w:rPr>
      </w:pPr>
    </w:p>
    <w:p w14:paraId="6C7AC370" w14:textId="772F3D06" w:rsidR="00E4635A" w:rsidRPr="00747344" w:rsidRDefault="00E94FB9" w:rsidP="00E94FB9">
      <w:pPr>
        <w:spacing w:line="360" w:lineRule="auto"/>
        <w:jc w:val="both"/>
        <w:rPr>
          <w:rFonts w:ascii="Palatino Linotype" w:eastAsia="Palatino Linotype" w:hAnsi="Palatino Linotype" w:cs="Palatino Linotype"/>
          <w:color w:val="000000"/>
        </w:rPr>
      </w:pPr>
      <w:r w:rsidRPr="00747344">
        <w:rPr>
          <w:rFonts w:ascii="Palatino Linotype" w:eastAsiaTheme="minorHAnsi" w:hAnsi="Palatino Linotype" w:cs="Arial"/>
          <w:lang w:eastAsia="en-US"/>
        </w:rPr>
        <w:t xml:space="preserve">Por lo antes señalado, se puede advertir que, si bien es cierto, hubo un pronunciamiento </w:t>
      </w:r>
      <w:r w:rsidR="00885082" w:rsidRPr="00747344">
        <w:rPr>
          <w:rFonts w:ascii="Palatino Linotype" w:eastAsiaTheme="minorHAnsi" w:hAnsi="Palatino Linotype" w:cs="Arial"/>
          <w:bCs/>
          <w:lang w:eastAsia="en-US"/>
        </w:rPr>
        <w:t xml:space="preserve">por </w:t>
      </w:r>
      <w:r w:rsidR="00E4635A" w:rsidRPr="00747344">
        <w:rPr>
          <w:rFonts w:ascii="Palatino Linotype" w:eastAsiaTheme="minorHAnsi" w:hAnsi="Palatino Linotype" w:cs="Arial"/>
          <w:bCs/>
          <w:lang w:eastAsia="en-US"/>
        </w:rPr>
        <w:t xml:space="preserve">parte </w:t>
      </w:r>
      <w:r w:rsidR="003F2C25">
        <w:rPr>
          <w:rFonts w:ascii="Palatino Linotype" w:eastAsiaTheme="minorHAnsi" w:hAnsi="Palatino Linotype" w:cs="Arial"/>
          <w:bCs/>
          <w:lang w:eastAsia="en-US"/>
        </w:rPr>
        <w:t xml:space="preserve">de la </w:t>
      </w:r>
      <w:r w:rsidR="00956056" w:rsidRPr="00956056">
        <w:rPr>
          <w:rFonts w:ascii="Palatino Linotype" w:eastAsiaTheme="minorHAnsi" w:hAnsi="Palatino Linotype" w:cs="Arial"/>
          <w:bCs/>
          <w:lang w:eastAsia="en-US"/>
        </w:rPr>
        <w:t>Subsecretaría de Administración y Finanzas</w:t>
      </w:r>
      <w:r w:rsidRPr="00747344">
        <w:rPr>
          <w:rFonts w:ascii="Palatino Linotype" w:eastAsiaTheme="minorHAnsi" w:hAnsi="Palatino Linotype" w:cs="Arial"/>
          <w:lang w:eastAsia="en-US"/>
        </w:rPr>
        <w:t>, en el</w:t>
      </w:r>
      <w:r w:rsidR="00956056">
        <w:rPr>
          <w:rFonts w:ascii="Palatino Linotype" w:eastAsiaTheme="minorHAnsi" w:hAnsi="Palatino Linotype" w:cs="Arial"/>
          <w:lang w:eastAsia="en-US"/>
        </w:rPr>
        <w:t xml:space="preserve"> que pretendió remitir un presupuesto general aprobado al Sujeto Obligado</w:t>
      </w:r>
      <w:r w:rsidRPr="00747344">
        <w:rPr>
          <w:rFonts w:ascii="Palatino Linotype" w:eastAsiaTheme="minorHAnsi" w:hAnsi="Palatino Linotype" w:cs="Arial"/>
          <w:lang w:eastAsia="en-US"/>
        </w:rPr>
        <w:t>, también es cierto que dicho señalamiento no colma las pretensiones del particular,</w:t>
      </w:r>
      <w:r w:rsidR="00E4635A" w:rsidRPr="00747344">
        <w:rPr>
          <w:rFonts w:ascii="Palatino Linotype" w:eastAsiaTheme="minorHAnsi" w:hAnsi="Palatino Linotype" w:cs="Arial"/>
          <w:lang w:eastAsia="en-US"/>
        </w:rPr>
        <w:t xml:space="preserve"> ya que, como se demostró en párrafos que preceden, </w:t>
      </w:r>
      <w:r w:rsidR="003F2C25">
        <w:rPr>
          <w:rFonts w:ascii="Palatino Linotype" w:eastAsiaTheme="minorHAnsi" w:hAnsi="Palatino Linotype" w:cs="Arial"/>
          <w:lang w:eastAsia="en-US"/>
        </w:rPr>
        <w:t xml:space="preserve">el Sujeto Obligado </w:t>
      </w:r>
      <w:r w:rsidR="00E4635A" w:rsidRPr="00747344">
        <w:rPr>
          <w:rFonts w:ascii="Palatino Linotype" w:eastAsiaTheme="minorHAnsi" w:hAnsi="Palatino Linotype" w:cs="Arial"/>
          <w:lang w:eastAsia="en-US"/>
        </w:rPr>
        <w:t xml:space="preserve">cuenta con </w:t>
      </w:r>
      <w:r w:rsidR="00E4635A" w:rsidRPr="00747344">
        <w:rPr>
          <w:rFonts w:ascii="Palatino Linotype" w:eastAsia="Palatino Linotype" w:hAnsi="Palatino Linotype" w:cs="Palatino Linotype"/>
          <w:color w:val="000000"/>
        </w:rPr>
        <w:t>atribuciones, facultades y competencia para generar, administrar y poseer la información solicitada por la parte Recurrente.</w:t>
      </w:r>
    </w:p>
    <w:p w14:paraId="29C619B3" w14:textId="77777777" w:rsidR="00E4635A" w:rsidRPr="00747344" w:rsidRDefault="00E4635A" w:rsidP="00E94FB9">
      <w:pPr>
        <w:spacing w:line="360" w:lineRule="auto"/>
        <w:jc w:val="both"/>
        <w:rPr>
          <w:rFonts w:ascii="Palatino Linotype" w:eastAsia="Palatino Linotype" w:hAnsi="Palatino Linotype" w:cs="Palatino Linotype"/>
          <w:color w:val="000000"/>
        </w:rPr>
      </w:pPr>
    </w:p>
    <w:p w14:paraId="36971B06" w14:textId="4444BB7D" w:rsidR="00E94FB9" w:rsidRPr="00747344" w:rsidRDefault="00E4635A" w:rsidP="00E94FB9">
      <w:pPr>
        <w:spacing w:line="360" w:lineRule="auto"/>
        <w:jc w:val="both"/>
        <w:rPr>
          <w:rFonts w:ascii="Palatino Linotype" w:eastAsiaTheme="minorHAnsi" w:hAnsi="Palatino Linotype" w:cs="Arial"/>
          <w:lang w:eastAsia="en-US"/>
        </w:rPr>
      </w:pPr>
      <w:r w:rsidRPr="00747344">
        <w:rPr>
          <w:rFonts w:ascii="Palatino Linotype" w:eastAsia="Palatino Linotype" w:hAnsi="Palatino Linotype" w:cs="Palatino Linotype"/>
          <w:color w:val="000000"/>
        </w:rPr>
        <w:t>En tal tesitura, de las constancias que obran en el expediente electrónico del SAIMEX, podemos advertir que,</w:t>
      </w:r>
      <w:r w:rsidR="00E94FB9" w:rsidRPr="00747344">
        <w:rPr>
          <w:rFonts w:ascii="Palatino Linotype" w:eastAsiaTheme="minorHAnsi" w:hAnsi="Palatino Linotype" w:cs="Arial"/>
          <w:lang w:eastAsia="en-US"/>
        </w:rPr>
        <w:t xml:space="preserve"> no se pronunci</w:t>
      </w:r>
      <w:r w:rsidR="00956056">
        <w:rPr>
          <w:rFonts w:ascii="Palatino Linotype" w:eastAsiaTheme="minorHAnsi" w:hAnsi="Palatino Linotype" w:cs="Arial"/>
          <w:lang w:eastAsia="en-US"/>
        </w:rPr>
        <w:t>ó</w:t>
      </w:r>
      <w:r w:rsidRPr="00747344">
        <w:rPr>
          <w:rFonts w:ascii="Palatino Linotype" w:eastAsiaTheme="minorHAnsi" w:hAnsi="Palatino Linotype" w:cs="Arial"/>
          <w:lang w:eastAsia="en-US"/>
        </w:rPr>
        <w:t xml:space="preserve"> </w:t>
      </w:r>
      <w:r w:rsidR="00885082" w:rsidRPr="00747344">
        <w:rPr>
          <w:rFonts w:ascii="Palatino Linotype" w:eastAsiaTheme="minorHAnsi" w:hAnsi="Palatino Linotype" w:cs="Arial"/>
          <w:lang w:eastAsia="en-US"/>
        </w:rPr>
        <w:t>la</w:t>
      </w:r>
      <w:r w:rsidRPr="00747344">
        <w:rPr>
          <w:rFonts w:ascii="Palatino Linotype" w:eastAsia="Palatino Linotype" w:hAnsi="Palatino Linotype" w:cs="Palatino Linotype"/>
        </w:rPr>
        <w:t xml:space="preserve"> </w:t>
      </w:r>
      <w:r w:rsidR="00956056" w:rsidRPr="00956056">
        <w:rPr>
          <w:rFonts w:ascii="Palatino Linotype" w:eastAsia="Palatino Linotype" w:hAnsi="Palatino Linotype" w:cs="Palatino Linotype"/>
          <w:b/>
          <w:bCs/>
        </w:rPr>
        <w:t>Dirección General de Finanzas</w:t>
      </w:r>
      <w:r w:rsidR="003F2C25">
        <w:rPr>
          <w:rFonts w:ascii="Palatino Linotype" w:eastAsia="Palatino Linotype" w:hAnsi="Palatino Linotype" w:cs="Palatino Linotype"/>
          <w:b/>
          <w:bCs/>
        </w:rPr>
        <w:t xml:space="preserve"> </w:t>
      </w:r>
      <w:r w:rsidR="003F2C25">
        <w:rPr>
          <w:rFonts w:ascii="Palatino Linotype" w:eastAsia="Palatino Linotype" w:hAnsi="Palatino Linotype" w:cs="Palatino Linotype"/>
        </w:rPr>
        <w:t xml:space="preserve">por conducto de la </w:t>
      </w:r>
      <w:r w:rsidR="00956056" w:rsidRPr="00956056">
        <w:rPr>
          <w:rFonts w:ascii="Palatino Linotype" w:eastAsia="Palatino Linotype" w:hAnsi="Palatino Linotype" w:cs="Palatino Linotype"/>
          <w:b/>
          <w:bCs/>
        </w:rPr>
        <w:t>Departamento de Programación Presupuestal</w:t>
      </w:r>
      <w:r w:rsidR="00416115" w:rsidRPr="00747344">
        <w:rPr>
          <w:rFonts w:ascii="Palatino Linotype" w:eastAsiaTheme="minorHAnsi" w:hAnsi="Palatino Linotype" w:cs="Arial"/>
          <w:lang w:eastAsia="en-US"/>
        </w:rPr>
        <w:t>,</w:t>
      </w:r>
      <w:r w:rsidRPr="00747344">
        <w:rPr>
          <w:rFonts w:ascii="Palatino Linotype" w:eastAsiaTheme="minorHAnsi" w:hAnsi="Palatino Linotype" w:cs="Arial"/>
          <w:lang w:eastAsia="en-US"/>
        </w:rPr>
        <w:t xml:space="preserve"> es por ello que</w:t>
      </w:r>
      <w:r w:rsidR="00E94FB9" w:rsidRPr="00747344">
        <w:rPr>
          <w:rFonts w:ascii="Palatino Linotype" w:eastAsiaTheme="minorHAnsi" w:hAnsi="Palatino Linotype" w:cs="Arial"/>
          <w:lang w:eastAsia="en-US"/>
        </w:rPr>
        <w:t xml:space="preserve"> se colige que el Sujeto Obligado cuenta con las documentales a las que requiere el acceso el particular, ya que, como se precisó en párrafos anteriores, el Sujeto Obligado debe tener en sus archivos los documentos </w:t>
      </w:r>
      <w:r w:rsidR="003F2C25">
        <w:rPr>
          <w:rFonts w:ascii="Palatino Linotype" w:eastAsiaTheme="minorHAnsi" w:hAnsi="Palatino Linotype" w:cs="Arial"/>
          <w:lang w:eastAsia="en-US"/>
        </w:rPr>
        <w:t>en donde conste</w:t>
      </w:r>
      <w:r w:rsidR="00956056">
        <w:rPr>
          <w:rFonts w:ascii="Palatino Linotype" w:eastAsiaTheme="minorHAnsi" w:hAnsi="Palatino Linotype" w:cs="Arial"/>
          <w:lang w:eastAsia="en-US"/>
        </w:rPr>
        <w:t xml:space="preserve"> </w:t>
      </w:r>
      <w:r w:rsidR="00CF5500">
        <w:rPr>
          <w:rFonts w:ascii="Palatino Linotype" w:eastAsiaTheme="minorHAnsi" w:hAnsi="Palatino Linotype" w:cs="Arial"/>
          <w:lang w:eastAsia="en-US"/>
        </w:rPr>
        <w:t xml:space="preserve">el presupuesto aprobado y ejercido </w:t>
      </w:r>
      <w:r w:rsidR="00CF5500">
        <w:rPr>
          <w:rFonts w:ascii="Palatino Linotype" w:eastAsiaTheme="minorHAnsi" w:hAnsi="Palatino Linotype" w:cs="Arial"/>
          <w:lang w:eastAsia="en-US"/>
        </w:rPr>
        <w:lastRenderedPageBreak/>
        <w:t xml:space="preserve">de las </w:t>
      </w:r>
      <w:r w:rsidR="00CF5500" w:rsidRPr="00CF5500">
        <w:rPr>
          <w:rFonts w:ascii="Palatino Linotype" w:eastAsiaTheme="minorHAnsi" w:hAnsi="Palatino Linotype" w:cs="Arial"/>
          <w:lang w:eastAsia="en-US"/>
        </w:rPr>
        <w:t>para la ejecución de los programas operativos de las unidades administrativas y órganos administrativos desconcentrados de la Secretaría</w:t>
      </w:r>
      <w:r w:rsidR="00E94FB9" w:rsidRPr="00747344">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747344">
        <w:rPr>
          <w:rFonts w:ascii="Palatino Linotype" w:eastAsiaTheme="minorHAnsi" w:hAnsi="Palatino Linotype" w:cs="Arial"/>
          <w:lang w:eastAsia="en-US"/>
        </w:rPr>
        <w:t>de</w:t>
      </w:r>
      <w:r w:rsidR="00E94FB9" w:rsidRPr="00747344">
        <w:rPr>
          <w:rFonts w:ascii="Palatino Linotype" w:eastAsiaTheme="minorHAnsi" w:hAnsi="Palatino Linotype" w:cs="Arial"/>
          <w:lang w:eastAsia="en-US"/>
        </w:rPr>
        <w:t xml:space="preserve"> lo siguiente: </w:t>
      </w:r>
    </w:p>
    <w:p w14:paraId="5DF49264" w14:textId="77777777" w:rsidR="00E94FB9" w:rsidRPr="00747344" w:rsidRDefault="00E94FB9" w:rsidP="00E94FB9">
      <w:pPr>
        <w:spacing w:line="360" w:lineRule="auto"/>
        <w:jc w:val="both"/>
        <w:rPr>
          <w:rFonts w:ascii="Palatino Linotype" w:eastAsiaTheme="minorHAnsi" w:hAnsi="Palatino Linotype" w:cs="Arial"/>
          <w:lang w:eastAsia="en-US"/>
        </w:rPr>
      </w:pPr>
    </w:p>
    <w:p w14:paraId="0AA0DEAC" w14:textId="6500C9DE" w:rsidR="00E94FB9" w:rsidRPr="00CF5500" w:rsidRDefault="00CF5500" w:rsidP="00E94FB9">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CF5500">
        <w:rPr>
          <w:rFonts w:ascii="Palatino Linotype" w:eastAsiaTheme="minorHAnsi" w:hAnsi="Palatino Linotype" w:cstheme="minorBidi"/>
          <w:i/>
          <w:iCs/>
          <w:szCs w:val="22"/>
        </w:rPr>
        <w:t>Monto presupuestado y ejercido para el mantenimiento de la unidad deportiva identificada como "Ciudad Deportiva EDOMEX", en calle Adolfo López Mateos 74, colonia Irma Patricia Galindo de Reza, C.P. 51356, Zinacantepec, Estado de México y/o Deportiva No. 100, colonia Irma P. Galindo de Reza, Zinacantepec, Estado de México, C.P. 51356, en los ejercicios fiscales 2024 y 2025</w:t>
      </w:r>
      <w:r w:rsidR="003F2C25" w:rsidRPr="00CF5500">
        <w:rPr>
          <w:rFonts w:ascii="Palatino Linotype" w:eastAsiaTheme="minorHAnsi" w:hAnsi="Palatino Linotype" w:cstheme="minorBidi"/>
          <w:i/>
          <w:iCs/>
          <w:szCs w:val="22"/>
        </w:rPr>
        <w:t>.</w:t>
      </w:r>
    </w:p>
    <w:p w14:paraId="0036F8F1" w14:textId="77777777" w:rsidR="003F2C25" w:rsidRPr="003F2C25" w:rsidRDefault="003F2C25" w:rsidP="003F2C2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DFBC9F4" w14:textId="2A263519" w:rsidR="00CF5500" w:rsidRDefault="00CF5500" w:rsidP="00CF5500">
      <w:pPr>
        <w:autoSpaceDE w:val="0"/>
        <w:autoSpaceDN w:val="0"/>
        <w:adjustRightInd w:val="0"/>
        <w:spacing w:line="360" w:lineRule="auto"/>
        <w:jc w:val="both"/>
        <w:rPr>
          <w:rFonts w:ascii="Palatino Linotype" w:hAnsi="Palatino Linotype" w:cs="Tahoma"/>
          <w:bCs/>
          <w:lang w:eastAsia="en-US"/>
        </w:rPr>
      </w:pPr>
      <w:r>
        <w:rPr>
          <w:rFonts w:ascii="Palatino Linotype" w:hAnsi="Palatino Linotype" w:cs="Tahoma"/>
          <w:bCs/>
          <w:lang w:eastAsia="en-US"/>
        </w:rPr>
        <w:t>Acotado lo anterior, toda vez que el Sujeto Obligado únicamente se pronunció respecto del presupuesto aprobado y ejercido del ejercicio fiscal 2024, este Órgano Garante no tiene la certeza de que se haya aprobado y ejercido presupuesto parta el mantenimiento de la unidad deportiva referida en la solicitud en el periodo que comprende del 01 al 19 de febrero del 2025, por lo que para el caso de que no obre dicha información en los archivos del Sujeto Obligado, bastara con que lo haga del conocimiento de la parte Recurrente al momento de dar cumplimiento a la presente Resolución.</w:t>
      </w:r>
    </w:p>
    <w:p w14:paraId="5EF97181" w14:textId="77777777" w:rsidR="00CF5500" w:rsidRDefault="00CF5500" w:rsidP="00CF5500">
      <w:pPr>
        <w:autoSpaceDE w:val="0"/>
        <w:autoSpaceDN w:val="0"/>
        <w:adjustRightInd w:val="0"/>
        <w:spacing w:line="360" w:lineRule="auto"/>
        <w:jc w:val="both"/>
        <w:rPr>
          <w:rFonts w:ascii="Palatino Linotype" w:hAnsi="Palatino Linotype" w:cs="Tahoma"/>
          <w:bCs/>
          <w:lang w:eastAsia="en-US"/>
        </w:rPr>
      </w:pPr>
    </w:p>
    <w:p w14:paraId="588B25E1" w14:textId="14FCB6C1" w:rsidR="00E94FB9" w:rsidRPr="00747344" w:rsidRDefault="00E94FB9" w:rsidP="00CF5500">
      <w:pPr>
        <w:autoSpaceDE w:val="0"/>
        <w:autoSpaceDN w:val="0"/>
        <w:adjustRightInd w:val="0"/>
        <w:spacing w:line="360" w:lineRule="auto"/>
        <w:jc w:val="both"/>
        <w:rPr>
          <w:rFonts w:ascii="Palatino Linotype" w:hAnsi="Palatino Linotype" w:cs="Tahoma"/>
          <w:bCs/>
          <w:lang w:eastAsia="en-US"/>
        </w:rPr>
      </w:pPr>
      <w:r w:rsidRPr="00747344">
        <w:rPr>
          <w:rFonts w:ascii="Palatino Linotype" w:hAnsi="Palatino Linotype" w:cs="Tahoma"/>
          <w:bCs/>
          <w:lang w:eastAsia="en-US"/>
        </w:rPr>
        <w:t xml:space="preserve">Así, una vez delimitada las Dependencias del Sujeto Obligado competentes para conocer de la solicitud de información de mérito, se considera que los agravios vertidos por el hoy </w:t>
      </w:r>
      <w:r w:rsidRPr="00747344">
        <w:rPr>
          <w:rFonts w:ascii="Palatino Linotype" w:hAnsi="Palatino Linotype" w:cs="Tahoma"/>
          <w:b/>
          <w:bCs/>
          <w:lang w:eastAsia="en-US"/>
        </w:rPr>
        <w:t>Recurrente</w:t>
      </w:r>
      <w:r w:rsidRPr="00747344">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6D3907D2" w14:textId="77777777" w:rsidR="00E94FB9" w:rsidRPr="00747344" w:rsidRDefault="00E94FB9" w:rsidP="00E94FB9">
      <w:pPr>
        <w:spacing w:line="360" w:lineRule="auto"/>
        <w:ind w:right="-93"/>
        <w:jc w:val="both"/>
        <w:rPr>
          <w:rFonts w:ascii="Palatino Linotype" w:hAnsi="Palatino Linotype" w:cs="Tahoma"/>
          <w:bCs/>
          <w:lang w:eastAsia="en-US"/>
        </w:rPr>
      </w:pPr>
      <w:r w:rsidRPr="00747344">
        <w:rPr>
          <w:rFonts w:ascii="Palatino Linotype" w:hAnsi="Palatino Linotype" w:cs="Tahoma"/>
          <w:bCs/>
          <w:lang w:eastAsia="en-US"/>
        </w:rPr>
        <w:lastRenderedPageBreak/>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FEDF063" w14:textId="77777777" w:rsidR="00E94FB9" w:rsidRPr="00747344" w:rsidRDefault="00E94FB9" w:rsidP="00E94FB9">
      <w:pPr>
        <w:spacing w:line="360" w:lineRule="auto"/>
        <w:jc w:val="both"/>
        <w:rPr>
          <w:rFonts w:ascii="Palatino Linotype" w:hAnsi="Palatino Linotype" w:cs="Tahoma"/>
        </w:rPr>
      </w:pPr>
    </w:p>
    <w:p w14:paraId="262BCB6D" w14:textId="77777777" w:rsidR="00E94FB9" w:rsidRPr="00747344" w:rsidRDefault="00E94FB9" w:rsidP="00E94FB9">
      <w:pPr>
        <w:spacing w:line="360" w:lineRule="auto"/>
        <w:jc w:val="both"/>
        <w:rPr>
          <w:rFonts w:ascii="Palatino Linotype" w:hAnsi="Palatino Linotype" w:cs="Tahoma"/>
        </w:rPr>
      </w:pPr>
      <w:r w:rsidRPr="00747344">
        <w:rPr>
          <w:rFonts w:ascii="Palatino Linotype" w:hAnsi="Palatino Linotype" w:cs="Tahoma"/>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747344">
        <w:rPr>
          <w:rFonts w:ascii="Palatino Linotype" w:hAnsi="Palatino Linotype" w:cs="Tahoma"/>
        </w:rPr>
        <w:tab/>
      </w:r>
    </w:p>
    <w:p w14:paraId="7927D6AE" w14:textId="77777777" w:rsidR="00E94FB9" w:rsidRPr="00747344" w:rsidRDefault="00E94FB9" w:rsidP="00E94FB9">
      <w:pPr>
        <w:spacing w:line="360" w:lineRule="auto"/>
        <w:jc w:val="both"/>
        <w:rPr>
          <w:rFonts w:ascii="Palatino Linotype" w:hAnsi="Palatino Linotype" w:cs="Tahoma"/>
          <w:bCs/>
          <w:lang w:eastAsia="en-US"/>
        </w:rPr>
      </w:pPr>
    </w:p>
    <w:p w14:paraId="0863D95C" w14:textId="68D3A4CD" w:rsidR="00E94FB9" w:rsidRPr="00747344" w:rsidRDefault="00E94FB9" w:rsidP="00E94FB9">
      <w:pPr>
        <w:spacing w:line="360" w:lineRule="auto"/>
        <w:jc w:val="both"/>
        <w:rPr>
          <w:rFonts w:ascii="Palatino Linotype" w:hAnsi="Palatino Linotype"/>
          <w:lang w:eastAsia="en-US"/>
        </w:rPr>
      </w:pPr>
      <w:r w:rsidRPr="00747344">
        <w:rPr>
          <w:rFonts w:ascii="Palatino Linotype" w:hAnsi="Palatino Linotype"/>
        </w:rPr>
        <w:t>Relacionado a lo anterior, debemos destacar que</w:t>
      </w:r>
      <w:r w:rsidRPr="00747344">
        <w:rPr>
          <w:rFonts w:ascii="Palatino Linotype" w:hAnsi="Palatino Linotype"/>
          <w:lang w:eastAsia="en-US"/>
        </w:rPr>
        <w:t xml:space="preserve">, aunque la solicitud de información y la respuesta estén dirigidas y atendidas por un </w:t>
      </w:r>
      <w:r w:rsidRPr="00747344">
        <w:rPr>
          <w:rFonts w:ascii="Palatino Linotype" w:hAnsi="Palatino Linotype"/>
          <w:b/>
          <w:lang w:eastAsia="en-US"/>
        </w:rPr>
        <w:t>Sujeto Obligado</w:t>
      </w:r>
      <w:r w:rsidRPr="00747344">
        <w:rPr>
          <w:rFonts w:ascii="Palatino Linotype" w:hAnsi="Palatino Linotype"/>
          <w:lang w:eastAsia="en-US"/>
        </w:rPr>
        <w:t xml:space="preserve">, lo cierto es que también tienen diversas Unidades Administrativas y cada área cuenta con un </w:t>
      </w:r>
      <w:r w:rsidRPr="00747344">
        <w:rPr>
          <w:rFonts w:ascii="Palatino Linotype" w:hAnsi="Palatino Linotype"/>
          <w:b/>
          <w:lang w:eastAsia="en-US"/>
        </w:rPr>
        <w:t>Servidor Público Habilitado</w:t>
      </w:r>
      <w:r w:rsidRPr="00747344">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747344" w:rsidRDefault="00E94FB9" w:rsidP="00E94FB9"/>
    <w:p w14:paraId="170FF362"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3.</w:t>
      </w:r>
      <w:r w:rsidRPr="00747344">
        <w:rPr>
          <w:rFonts w:ascii="Palatino Linotype" w:hAnsi="Palatino Linotype"/>
          <w:i/>
          <w:lang w:eastAsia="en-US"/>
        </w:rPr>
        <w:t xml:space="preserve"> Para los efectos de la presente Ley se entenderá por:</w:t>
      </w:r>
    </w:p>
    <w:p w14:paraId="59F8C20E"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w:t>
      </w:r>
    </w:p>
    <w:p w14:paraId="3739698E"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 xml:space="preserve">XXXIX. Servidor público habilitado: </w:t>
      </w:r>
      <w:r w:rsidRPr="00747344">
        <w:rPr>
          <w:rFonts w:ascii="Palatino Linotype" w:hAnsi="Palatino Linotype"/>
          <w:i/>
          <w:lang w:eastAsia="en-US"/>
        </w:rPr>
        <w:t xml:space="preserve">Persona encargada dentro de las diversas unidades administrativas o áreas del sujeto obligado, de apoyar, gestionar y entregar la información o datos personales que se ubiquen en la misma, a sus respectivas unidades de transparencia; respecto de las solicitudes </w:t>
      </w:r>
      <w:r w:rsidRPr="00747344">
        <w:rPr>
          <w:rFonts w:ascii="Palatino Linotype" w:hAnsi="Palatino Linotype"/>
          <w:i/>
          <w:lang w:eastAsia="en-US"/>
        </w:rPr>
        <w:lastRenderedPageBreak/>
        <w:t>presentadas y aportar en primera instancia el fundamento y motivación de la clasificación de la información;</w:t>
      </w:r>
    </w:p>
    <w:p w14:paraId="30933797"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w:t>
      </w:r>
    </w:p>
    <w:p w14:paraId="1AC86EE1" w14:textId="77777777" w:rsidR="00E94FB9" w:rsidRPr="00747344" w:rsidRDefault="00E94FB9" w:rsidP="00E94FB9">
      <w:pPr>
        <w:ind w:left="851" w:right="851"/>
      </w:pPr>
    </w:p>
    <w:p w14:paraId="16526B1C"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58.</w:t>
      </w:r>
      <w:r w:rsidRPr="00747344">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b/>
          <w:i/>
          <w:lang w:eastAsia="en-US"/>
        </w:rPr>
        <w:t>Artículo 59.</w:t>
      </w:r>
      <w:r w:rsidRPr="00747344">
        <w:rPr>
          <w:rFonts w:ascii="Palatino Linotype" w:hAnsi="Palatino Linotype"/>
          <w:i/>
          <w:lang w:eastAsia="en-US"/>
        </w:rPr>
        <w:t xml:space="preserve"> </w:t>
      </w:r>
      <w:r w:rsidRPr="00747344">
        <w:rPr>
          <w:rFonts w:ascii="Palatino Linotype" w:hAnsi="Palatino Linotype"/>
          <w:b/>
          <w:i/>
          <w:u w:val="single"/>
          <w:lang w:eastAsia="en-US"/>
        </w:rPr>
        <w:t>Los servidores públicos habilitados</w:t>
      </w:r>
      <w:r w:rsidRPr="00747344">
        <w:rPr>
          <w:rFonts w:ascii="Palatino Linotype" w:hAnsi="Palatino Linotype"/>
          <w:i/>
          <w:lang w:eastAsia="en-US"/>
        </w:rPr>
        <w:t xml:space="preserve"> tendrán las funciones siguientes:</w:t>
      </w:r>
    </w:p>
    <w:p w14:paraId="096A7485" w14:textId="77777777" w:rsidR="00E94FB9" w:rsidRPr="00747344" w:rsidRDefault="00E94FB9" w:rsidP="00E94FB9">
      <w:pPr>
        <w:ind w:left="851" w:right="851"/>
      </w:pPr>
    </w:p>
    <w:p w14:paraId="5404BA2D"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 xml:space="preserve">I. </w:t>
      </w:r>
      <w:r w:rsidRPr="00747344">
        <w:rPr>
          <w:rFonts w:ascii="Palatino Linotype" w:hAnsi="Palatino Linotype"/>
          <w:b/>
          <w:i/>
          <w:u w:val="single"/>
          <w:lang w:eastAsia="en-US"/>
        </w:rPr>
        <w:t>Localizar la información que le solicite la Unidad de Transparencia</w:t>
      </w:r>
      <w:r w:rsidRPr="00747344">
        <w:rPr>
          <w:rFonts w:ascii="Palatino Linotype" w:hAnsi="Palatino Linotype"/>
          <w:i/>
          <w:lang w:eastAsia="en-US"/>
        </w:rPr>
        <w:t>;</w:t>
      </w:r>
    </w:p>
    <w:p w14:paraId="54674276"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 xml:space="preserve">II. </w:t>
      </w:r>
      <w:r w:rsidRPr="00747344">
        <w:rPr>
          <w:rFonts w:ascii="Palatino Linotype" w:hAnsi="Palatino Linotype"/>
          <w:b/>
          <w:i/>
          <w:u w:val="single"/>
          <w:lang w:eastAsia="en-US"/>
        </w:rPr>
        <w:t>Proporcionar la información que obre en los archivos y que le sea solicitada por la Unidad de Transparencia</w:t>
      </w:r>
      <w:r w:rsidRPr="00747344">
        <w:rPr>
          <w:rFonts w:ascii="Palatino Linotype" w:hAnsi="Palatino Linotype"/>
          <w:i/>
          <w:lang w:eastAsia="en-US"/>
        </w:rPr>
        <w:t>;</w:t>
      </w:r>
    </w:p>
    <w:p w14:paraId="186D9B36"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III. Apoyar a la Unidad de Transparencia en lo que esta le solicite para el cumplimiento de sus funciones;</w:t>
      </w:r>
    </w:p>
    <w:p w14:paraId="3FE82123"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VI. Verificar, una vez analizado el contenido de la información, que no se encuentre en los supuestos de información clasificada; y</w:t>
      </w:r>
    </w:p>
    <w:p w14:paraId="41E5F121" w14:textId="77777777" w:rsidR="00E94FB9" w:rsidRPr="00747344" w:rsidRDefault="00E94FB9" w:rsidP="00E94FB9">
      <w:pPr>
        <w:autoSpaceDE w:val="0"/>
        <w:autoSpaceDN w:val="0"/>
        <w:adjustRightInd w:val="0"/>
        <w:ind w:left="851" w:right="851"/>
        <w:jc w:val="both"/>
        <w:rPr>
          <w:rFonts w:ascii="Palatino Linotype" w:hAnsi="Palatino Linotype"/>
          <w:i/>
          <w:lang w:eastAsia="en-US"/>
        </w:rPr>
      </w:pPr>
      <w:r w:rsidRPr="00747344">
        <w:rPr>
          <w:rFonts w:ascii="Palatino Linotype" w:hAnsi="Palatino Linotype"/>
          <w:i/>
          <w:lang w:eastAsia="en-US"/>
        </w:rPr>
        <w:t>VII. Dar cuenta a la Unidad de Transparencia del vencimiento de los plazos de reserva.</w:t>
      </w:r>
    </w:p>
    <w:p w14:paraId="2D6058FB" w14:textId="77777777" w:rsidR="00E94FB9" w:rsidRPr="00747344" w:rsidRDefault="00E94FB9" w:rsidP="00E94FB9">
      <w:pPr>
        <w:spacing w:before="240" w:after="240"/>
        <w:ind w:left="851" w:right="851"/>
        <w:jc w:val="both"/>
        <w:rPr>
          <w:rFonts w:ascii="Palatino Linotype" w:hAnsi="Palatino Linotype"/>
        </w:rPr>
      </w:pPr>
    </w:p>
    <w:p w14:paraId="64424E6D" w14:textId="77777777" w:rsidR="00E94FB9" w:rsidRPr="00747344" w:rsidRDefault="00E94FB9" w:rsidP="00E94FB9">
      <w:pPr>
        <w:spacing w:before="240" w:after="240" w:line="360" w:lineRule="auto"/>
        <w:jc w:val="both"/>
        <w:rPr>
          <w:rFonts w:ascii="Palatino Linotype" w:hAnsi="Palatino Linotype"/>
        </w:rPr>
      </w:pPr>
      <w:r w:rsidRPr="00747344">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747344" w:rsidRDefault="00E94FB9" w:rsidP="00E94FB9"/>
    <w:p w14:paraId="2BC93826" w14:textId="77777777" w:rsidR="00E94FB9" w:rsidRPr="00747344" w:rsidRDefault="00E94FB9" w:rsidP="00E94FB9">
      <w:pPr>
        <w:ind w:left="851" w:right="851"/>
        <w:jc w:val="both"/>
        <w:rPr>
          <w:rFonts w:ascii="Palatino Linotype" w:hAnsi="Palatino Linotype"/>
          <w:i/>
        </w:rPr>
      </w:pPr>
      <w:r w:rsidRPr="00747344">
        <w:rPr>
          <w:rFonts w:ascii="Palatino Linotype" w:hAnsi="Palatino Linotype"/>
          <w:i/>
        </w:rPr>
        <w:t>“</w:t>
      </w:r>
      <w:r w:rsidRPr="00747344">
        <w:rPr>
          <w:rFonts w:ascii="Palatino Linotype" w:hAnsi="Palatino Linotype"/>
          <w:b/>
          <w:bCs/>
          <w:i/>
        </w:rPr>
        <w:t xml:space="preserve">Artículo 162. </w:t>
      </w:r>
      <w:r w:rsidRPr="00747344">
        <w:rPr>
          <w:rFonts w:ascii="Palatino Linotype" w:hAnsi="Palatino Linotype"/>
          <w:i/>
          <w:u w:val="single"/>
        </w:rPr>
        <w:t xml:space="preserve">Las unidades de transparencia deberán garantizar que las solicitudes se turnen a todas las Áreas competentes que cuenten con la información o deban tenerla de acuerdo a sus facultades, competencias y </w:t>
      </w:r>
      <w:r w:rsidRPr="00747344">
        <w:rPr>
          <w:rFonts w:ascii="Palatino Linotype" w:hAnsi="Palatino Linotype"/>
          <w:i/>
          <w:u w:val="single"/>
        </w:rPr>
        <w:lastRenderedPageBreak/>
        <w:t>funciones, con el objeto de que realicen una búsqueda exhaustiva y razonable de la información solicitada.</w:t>
      </w:r>
      <w:r w:rsidRPr="00747344">
        <w:rPr>
          <w:rFonts w:ascii="Palatino Linotype" w:hAnsi="Palatino Linotype"/>
          <w:i/>
        </w:rPr>
        <w:t>”</w:t>
      </w:r>
    </w:p>
    <w:p w14:paraId="617BCE83" w14:textId="77777777" w:rsidR="00E94FB9" w:rsidRPr="00747344" w:rsidRDefault="00E94FB9" w:rsidP="00E94FB9">
      <w:pPr>
        <w:spacing w:before="240" w:after="240"/>
        <w:ind w:left="851" w:right="851"/>
        <w:jc w:val="right"/>
        <w:rPr>
          <w:rFonts w:ascii="Palatino Linotype" w:hAnsi="Palatino Linotype"/>
          <w:b/>
          <w:i/>
        </w:rPr>
      </w:pPr>
      <w:r w:rsidRPr="00747344">
        <w:rPr>
          <w:rFonts w:ascii="Palatino Linotype" w:hAnsi="Palatino Linotype"/>
          <w:b/>
          <w:i/>
        </w:rPr>
        <w:t xml:space="preserve"> [Énfasis añadido]</w:t>
      </w:r>
    </w:p>
    <w:p w14:paraId="65AE6715" w14:textId="77777777" w:rsidR="00E94FB9" w:rsidRPr="00747344" w:rsidRDefault="00E94FB9" w:rsidP="00E94FB9"/>
    <w:p w14:paraId="6EB57541" w14:textId="77777777" w:rsidR="00E94FB9" w:rsidRPr="00747344" w:rsidRDefault="00E94FB9" w:rsidP="00E94FB9">
      <w:pPr>
        <w:spacing w:line="360" w:lineRule="auto"/>
        <w:jc w:val="both"/>
        <w:rPr>
          <w:rFonts w:ascii="Palatino Linotype" w:hAnsi="Palatino Linotype"/>
          <w:bCs/>
          <w:lang w:eastAsia="en-US"/>
        </w:rPr>
      </w:pPr>
      <w:r w:rsidRPr="00747344">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2603CA5" w14:textId="77777777" w:rsidR="00E94FB9" w:rsidRPr="00747344" w:rsidRDefault="00E94FB9" w:rsidP="00E94FB9">
      <w:pPr>
        <w:spacing w:line="360" w:lineRule="auto"/>
        <w:jc w:val="both"/>
        <w:rPr>
          <w:rFonts w:ascii="Palatino Linotype" w:hAnsi="Palatino Linotype"/>
          <w:bCs/>
          <w:lang w:eastAsia="en-US"/>
        </w:rPr>
      </w:pPr>
    </w:p>
    <w:p w14:paraId="01034D5A" w14:textId="5FF652C4" w:rsidR="00E94FB9" w:rsidRPr="00747344" w:rsidRDefault="00E94FB9" w:rsidP="00E94FB9">
      <w:pPr>
        <w:spacing w:line="360" w:lineRule="auto"/>
        <w:jc w:val="both"/>
        <w:rPr>
          <w:rFonts w:ascii="Palatino Linotype" w:hAnsi="Palatino Linotype"/>
          <w:bCs/>
          <w:lang w:eastAsia="en-US"/>
        </w:rPr>
      </w:pPr>
      <w:r w:rsidRPr="00747344">
        <w:rPr>
          <w:rFonts w:ascii="Palatino Linotype" w:hAnsi="Palatino Linotype"/>
          <w:bCs/>
          <w:lang w:eastAsia="en-US"/>
        </w:rPr>
        <w:t xml:space="preserve">Cabe precisar que </w:t>
      </w:r>
      <w:r w:rsidRPr="00747344">
        <w:rPr>
          <w:rFonts w:ascii="Palatino Linotype" w:hAnsi="Palatino Linotype"/>
          <w:bCs/>
          <w:u w:val="single"/>
          <w:lang w:eastAsia="en-US"/>
        </w:rPr>
        <w:t xml:space="preserve">no basta con que </w:t>
      </w:r>
      <w:r w:rsidRPr="00747344">
        <w:rPr>
          <w:rFonts w:ascii="Palatino Linotype" w:hAnsi="Palatino Linotype"/>
          <w:b/>
          <w:bCs/>
          <w:u w:val="single"/>
          <w:lang w:eastAsia="en-US"/>
        </w:rPr>
        <w:t>el Sujeto Obligado</w:t>
      </w:r>
      <w:r w:rsidRPr="00747344">
        <w:rPr>
          <w:rFonts w:ascii="Palatino Linotype" w:hAnsi="Palatino Linotype"/>
          <w:bCs/>
          <w:u w:val="single"/>
          <w:lang w:eastAsia="en-US"/>
        </w:rPr>
        <w:t xml:space="preserve"> únicamente remita la respuesta formulada por cada servidor público habilitado,</w:t>
      </w:r>
      <w:r w:rsidRPr="00747344">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747344">
        <w:rPr>
          <w:rFonts w:ascii="Palatino Linotype" w:hAnsi="Palatino Linotype"/>
          <w:b/>
          <w:bCs/>
          <w:lang w:eastAsia="en-US"/>
        </w:rPr>
        <w:t>el Sujeto Obligado</w:t>
      </w:r>
      <w:r w:rsidRPr="00747344">
        <w:rPr>
          <w:rFonts w:ascii="Palatino Linotype" w:hAnsi="Palatino Linotype"/>
          <w:bCs/>
          <w:lang w:eastAsia="en-US"/>
        </w:rPr>
        <w:t xml:space="preserve"> en el presente asunto es </w:t>
      </w:r>
      <w:r w:rsidR="00CF5500">
        <w:rPr>
          <w:rFonts w:ascii="Palatino Linotype" w:hAnsi="Palatino Linotype"/>
        </w:rPr>
        <w:t>la</w:t>
      </w:r>
      <w:r w:rsidR="00926CBA" w:rsidRPr="00747344">
        <w:rPr>
          <w:rFonts w:ascii="Palatino Linotype" w:hAnsi="Palatino Linotype"/>
        </w:rPr>
        <w:t xml:space="preserve"> </w:t>
      </w:r>
      <w:r w:rsidR="00CF5500" w:rsidRPr="00CF5500">
        <w:rPr>
          <w:rFonts w:ascii="Palatino Linotype" w:hAnsi="Palatino Linotype"/>
        </w:rPr>
        <w:t>Secretaría de Educación, Ciencia, Tecnología e Innovación</w:t>
      </w:r>
      <w:r w:rsidR="00926CBA" w:rsidRPr="00747344">
        <w:rPr>
          <w:rFonts w:ascii="Palatino Linotype" w:hAnsi="Palatino Linotype"/>
        </w:rPr>
        <w:t>.</w:t>
      </w:r>
      <w:r w:rsidRPr="00747344">
        <w:rPr>
          <w:rFonts w:ascii="Palatino Linotype" w:hAnsi="Palatino Linotype"/>
          <w:bCs/>
          <w:lang w:eastAsia="en-US"/>
        </w:rPr>
        <w:t xml:space="preserve"> en su conjunto, incluyendo </w:t>
      </w:r>
      <w:r w:rsidRPr="00747344">
        <w:rPr>
          <w:rFonts w:ascii="Palatino Linotype" w:hAnsi="Palatino Linotype"/>
          <w:b/>
          <w:bCs/>
          <w:u w:val="single"/>
          <w:lang w:eastAsia="en-US"/>
        </w:rPr>
        <w:t>todas y cada una de las áreas que lo conforman</w:t>
      </w:r>
      <w:r w:rsidRPr="00747344">
        <w:rPr>
          <w:rFonts w:ascii="Palatino Linotype" w:hAnsi="Palatino Linotype"/>
          <w:bCs/>
          <w:lang w:eastAsia="en-US"/>
        </w:rPr>
        <w:t xml:space="preserve"> y por supuesto en donde pudiera obrar la información que se solicita.</w:t>
      </w:r>
    </w:p>
    <w:p w14:paraId="76BB2D24" w14:textId="77777777" w:rsidR="00E94FB9" w:rsidRPr="00747344" w:rsidRDefault="00E94FB9" w:rsidP="00E94FB9">
      <w:pPr>
        <w:spacing w:line="256" w:lineRule="auto"/>
        <w:rPr>
          <w:lang w:eastAsia="en-US"/>
        </w:rPr>
      </w:pPr>
    </w:p>
    <w:p w14:paraId="05BFA7CF" w14:textId="754744DC" w:rsidR="00E94FB9" w:rsidRPr="00747344" w:rsidRDefault="00E94FB9" w:rsidP="00E94FB9">
      <w:pPr>
        <w:spacing w:line="360" w:lineRule="auto"/>
        <w:jc w:val="both"/>
        <w:rPr>
          <w:rFonts w:ascii="Palatino Linotype" w:hAnsi="Palatino Linotype"/>
          <w:lang w:eastAsia="en-US"/>
        </w:rPr>
      </w:pPr>
      <w:r w:rsidRPr="00747344">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747344">
        <w:rPr>
          <w:rFonts w:ascii="Palatino Linotype" w:hAnsi="Palatino Linotype"/>
          <w:b/>
          <w:bCs/>
          <w:lang w:eastAsia="en-US"/>
        </w:rPr>
        <w:t xml:space="preserve">Recurrente </w:t>
      </w:r>
      <w:r w:rsidRPr="00747344">
        <w:rPr>
          <w:rFonts w:ascii="Palatino Linotype" w:hAnsi="Palatino Linotype"/>
          <w:bCs/>
          <w:lang w:eastAsia="en-US"/>
        </w:rPr>
        <w:t>el resultado de la</w:t>
      </w:r>
      <w:r w:rsidR="00201B11">
        <w:rPr>
          <w:rFonts w:ascii="Palatino Linotype" w:hAnsi="Palatino Linotype"/>
          <w:bCs/>
          <w:lang w:eastAsia="en-US"/>
        </w:rPr>
        <w:t xml:space="preserve"> </w:t>
      </w:r>
      <w:r w:rsidRPr="00747344">
        <w:rPr>
          <w:rFonts w:ascii="Palatino Linotype" w:hAnsi="Palatino Linotype"/>
          <w:bCs/>
          <w:lang w:eastAsia="en-US"/>
        </w:rPr>
        <w:t>misma, junto con las constancias que acrediten la búsqueda precisada.</w:t>
      </w:r>
    </w:p>
    <w:p w14:paraId="24955418" w14:textId="77777777" w:rsidR="00E94FB9" w:rsidRPr="00747344" w:rsidRDefault="00E94FB9" w:rsidP="00E94FB9">
      <w:pPr>
        <w:tabs>
          <w:tab w:val="left" w:pos="7938"/>
        </w:tabs>
        <w:spacing w:line="360" w:lineRule="auto"/>
        <w:jc w:val="both"/>
        <w:rPr>
          <w:rFonts w:ascii="Palatino Linotype" w:hAnsi="Palatino Linotype"/>
        </w:rPr>
      </w:pPr>
    </w:p>
    <w:p w14:paraId="0FC7D06C" w14:textId="77777777" w:rsidR="00E94FB9" w:rsidRPr="00747344" w:rsidRDefault="00E94FB9" w:rsidP="00E94FB9">
      <w:pPr>
        <w:tabs>
          <w:tab w:val="left" w:pos="7938"/>
        </w:tabs>
        <w:spacing w:line="360" w:lineRule="auto"/>
        <w:jc w:val="both"/>
        <w:rPr>
          <w:rFonts w:ascii="Palatino Linotype" w:hAnsi="Palatino Linotype"/>
        </w:rPr>
      </w:pPr>
      <w:r w:rsidRPr="00747344">
        <w:rPr>
          <w:rFonts w:ascii="Palatino Linotype" w:hAnsi="Palatino Linotype"/>
        </w:rPr>
        <w:t xml:space="preserve">Por ello es que se reitera, que la Titular de la Unidad de Transparencia debió llevar a cabo los pasos que le conmina sus funciones, de acuerdo con la Ley de Transparencia y Acceso a la Información Pública del Estado de México y Municipios, es decir, solicitar </w:t>
      </w:r>
      <w:r w:rsidRPr="00747344">
        <w:rPr>
          <w:rFonts w:ascii="Palatino Linotype" w:hAnsi="Palatino Linotype"/>
        </w:rPr>
        <w:lastRenderedPageBreak/>
        <w:t>la información a las unidades administrativas que por obligación le corresponden dar atención a la misma.</w:t>
      </w:r>
    </w:p>
    <w:p w14:paraId="7F937F72" w14:textId="77777777" w:rsidR="00E94FB9" w:rsidRPr="00747344" w:rsidRDefault="00E94FB9" w:rsidP="00E94FB9">
      <w:pPr>
        <w:tabs>
          <w:tab w:val="left" w:pos="7938"/>
        </w:tabs>
        <w:spacing w:line="360" w:lineRule="auto"/>
        <w:jc w:val="both"/>
        <w:rPr>
          <w:rFonts w:ascii="Palatino Linotype" w:hAnsi="Palatino Linotype"/>
        </w:rPr>
      </w:pPr>
    </w:p>
    <w:p w14:paraId="588D2BCD" w14:textId="77777777" w:rsidR="00E94FB9" w:rsidRPr="00747344" w:rsidRDefault="00E94FB9" w:rsidP="00E94FB9">
      <w:pPr>
        <w:spacing w:line="360" w:lineRule="auto"/>
        <w:contextualSpacing/>
        <w:jc w:val="both"/>
        <w:rPr>
          <w:rFonts w:ascii="Palatino Linotype" w:eastAsia="Arial Unicode MS" w:hAnsi="Palatino Linotype" w:cs="Arial"/>
          <w:lang w:eastAsia="en-US"/>
        </w:rPr>
      </w:pPr>
      <w:r w:rsidRPr="00747344">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747344" w:rsidRDefault="00E94FB9" w:rsidP="00E94FB9">
      <w:pPr>
        <w:spacing w:line="360" w:lineRule="auto"/>
        <w:contextualSpacing/>
        <w:jc w:val="both"/>
        <w:rPr>
          <w:rFonts w:ascii="Palatino Linotype" w:eastAsia="Arial Unicode MS" w:hAnsi="Palatino Linotype" w:cs="Arial"/>
          <w:lang w:eastAsia="en-US"/>
        </w:rPr>
      </w:pPr>
    </w:p>
    <w:p w14:paraId="015EBBAB" w14:textId="7F933191" w:rsidR="00E94FB9" w:rsidRPr="00747344" w:rsidRDefault="00E94FB9" w:rsidP="00E94FB9">
      <w:pPr>
        <w:tabs>
          <w:tab w:val="left" w:pos="709"/>
        </w:tabs>
        <w:spacing w:line="360" w:lineRule="auto"/>
        <w:jc w:val="both"/>
        <w:rPr>
          <w:rFonts w:ascii="Palatino Linotype" w:eastAsia="Palatino Linotype" w:hAnsi="Palatino Linotype" w:cs="Palatino Linotype"/>
        </w:rPr>
      </w:pPr>
      <w:r w:rsidRPr="00747344">
        <w:rPr>
          <w:rFonts w:ascii="Palatino Linotype" w:eastAsia="Arial Unicode MS" w:hAnsi="Palatino Linotype" w:cs="Arial"/>
          <w:lang w:eastAsia="en-US"/>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127A2B">
        <w:rPr>
          <w:rFonts w:ascii="Palatino Linotype" w:eastAsia="Arial Unicode MS" w:hAnsi="Palatino Linotype" w:cs="Arial"/>
          <w:lang w:eastAsia="en-US"/>
        </w:rPr>
        <w:t>.</w:t>
      </w:r>
    </w:p>
    <w:p w14:paraId="500918CF" w14:textId="77777777" w:rsidR="00926CBA" w:rsidRPr="00747344" w:rsidRDefault="00926CBA" w:rsidP="00926CBA">
      <w:pPr>
        <w:spacing w:line="360" w:lineRule="auto"/>
        <w:jc w:val="both"/>
        <w:rPr>
          <w:rFonts w:ascii="Palatino Linotype" w:eastAsia="Palatino Linotype" w:hAnsi="Palatino Linotype" w:cs="Palatino Linotype"/>
        </w:rPr>
      </w:pPr>
    </w:p>
    <w:p w14:paraId="1ABF4E9A" w14:textId="0809A08F" w:rsidR="00926CBA" w:rsidRPr="00747344" w:rsidRDefault="00926CBA" w:rsidP="00926CBA">
      <w:pPr>
        <w:spacing w:line="360" w:lineRule="auto"/>
        <w:jc w:val="both"/>
        <w:rPr>
          <w:rFonts w:ascii="Palatino Linotype" w:eastAsia="Calibri" w:hAnsi="Palatino Linotype" w:cs="Calibri"/>
        </w:rPr>
      </w:pPr>
      <w:r w:rsidRPr="00747344">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747344" w:rsidRDefault="00926CBA" w:rsidP="006F596B">
      <w:pPr>
        <w:spacing w:line="360" w:lineRule="auto"/>
        <w:jc w:val="both"/>
        <w:rPr>
          <w:rFonts w:ascii="Palatino Linotype" w:eastAsia="Calibri" w:hAnsi="Palatino Linotype" w:cs="Calibri"/>
        </w:rPr>
      </w:pPr>
    </w:p>
    <w:p w14:paraId="1DA8E14B" w14:textId="0B59D899" w:rsidR="006F596B" w:rsidRPr="00747344" w:rsidRDefault="006F596B" w:rsidP="006F596B">
      <w:pPr>
        <w:spacing w:line="360" w:lineRule="auto"/>
        <w:jc w:val="both"/>
        <w:rPr>
          <w:rFonts w:ascii="Palatino Linotype" w:hAnsi="Palatino Linotype"/>
        </w:rPr>
      </w:pPr>
      <w:r w:rsidRPr="00747344">
        <w:rPr>
          <w:rFonts w:ascii="Palatino Linotype" w:hAnsi="Palatino Linotype" w:cs="Arial"/>
        </w:rPr>
        <w:t>Final</w:t>
      </w:r>
      <w:r w:rsidRPr="00747344">
        <w:rPr>
          <w:rFonts w:ascii="Palatino Linotype" w:hAnsi="Palatino Linotype"/>
        </w:rPr>
        <w:t>mente</w:t>
      </w:r>
      <w:r w:rsidR="00AD6E7B" w:rsidRPr="00747344">
        <w:rPr>
          <w:rFonts w:ascii="Palatino Linotype" w:hAnsi="Palatino Linotype"/>
        </w:rPr>
        <w:t>,</w:t>
      </w:r>
      <w:r w:rsidRPr="00747344">
        <w:rPr>
          <w:rFonts w:ascii="Palatino Linotype" w:hAnsi="Palatino Linotype"/>
        </w:rPr>
        <w:t xml:space="preserve"> y en mérito de lo expuesto en líneas anteriores, resultan parcialmente fundados los motivos de inconformidad vertidos por </w:t>
      </w:r>
      <w:r w:rsidRPr="00747344">
        <w:rPr>
          <w:rFonts w:ascii="Palatino Linotype" w:hAnsi="Palatino Linotype"/>
          <w:b/>
        </w:rPr>
        <w:t>El Recurrente</w:t>
      </w:r>
      <w:r w:rsidRPr="00747344">
        <w:rPr>
          <w:rFonts w:ascii="Palatino Linotype" w:hAnsi="Palatino Linotype"/>
        </w:rPr>
        <w:t xml:space="preserve">, por ello con fundamento en la </w:t>
      </w:r>
      <w:r w:rsidR="0000011C" w:rsidRPr="00747344">
        <w:rPr>
          <w:rFonts w:ascii="Palatino Linotype" w:hAnsi="Palatino Linotype"/>
          <w:i/>
        </w:rPr>
        <w:t>segunda</w:t>
      </w:r>
      <w:r w:rsidRPr="00747344">
        <w:rPr>
          <w:rFonts w:ascii="Palatino Linotype" w:hAnsi="Palatino Linotype"/>
          <w:i/>
        </w:rPr>
        <w:t xml:space="preserve"> hipótesis</w:t>
      </w:r>
      <w:r w:rsidRPr="00747344">
        <w:rPr>
          <w:rFonts w:ascii="Palatino Linotype" w:hAnsi="Palatino Linotype"/>
        </w:rPr>
        <w:t xml:space="preserve"> del artículo 186, fracción III, de la Ley de Transparencia y Acceso a la Información Pública del Estado de México y Municipios, </w:t>
      </w:r>
      <w:r w:rsidRPr="00747344">
        <w:rPr>
          <w:rFonts w:ascii="Palatino Linotype" w:hAnsi="Palatino Linotype"/>
        </w:rPr>
        <w:lastRenderedPageBreak/>
        <w:t xml:space="preserve">se </w:t>
      </w:r>
      <w:r w:rsidRPr="00747344">
        <w:rPr>
          <w:rFonts w:ascii="Palatino Linotype" w:hAnsi="Palatino Linotype"/>
          <w:b/>
        </w:rPr>
        <w:t xml:space="preserve">MODIFICA </w:t>
      </w:r>
      <w:r w:rsidRPr="00747344">
        <w:rPr>
          <w:rFonts w:ascii="Palatino Linotype" w:hAnsi="Palatino Linotype"/>
        </w:rPr>
        <w:t xml:space="preserve">la respuesta a la solicitud de </w:t>
      </w:r>
      <w:r w:rsidR="00127A2B" w:rsidRPr="00127A2B">
        <w:rPr>
          <w:rFonts w:ascii="Palatino Linotype" w:hAnsi="Palatino Linotype"/>
          <w:b/>
          <w:bCs/>
        </w:rPr>
        <w:t>00231/SECTI/IP/2025</w:t>
      </w:r>
      <w:r w:rsidRPr="00747344">
        <w:rPr>
          <w:rFonts w:ascii="Palatino Linotype" w:hAnsi="Palatino Linotype" w:cs="Arial"/>
        </w:rPr>
        <w:t xml:space="preserve">, </w:t>
      </w:r>
      <w:r w:rsidRPr="00747344">
        <w:rPr>
          <w:rFonts w:ascii="Palatino Linotype" w:hAnsi="Palatino Linotype"/>
        </w:rPr>
        <w:t>que ha sido materia del presente fallo.</w:t>
      </w:r>
    </w:p>
    <w:p w14:paraId="72D7AED8" w14:textId="77777777" w:rsidR="006F596B" w:rsidRPr="00747344" w:rsidRDefault="006F596B" w:rsidP="006F596B">
      <w:pPr>
        <w:spacing w:line="360" w:lineRule="auto"/>
        <w:jc w:val="both"/>
        <w:rPr>
          <w:rFonts w:ascii="Palatino Linotype" w:hAnsi="Palatino Linotype"/>
        </w:rPr>
      </w:pPr>
    </w:p>
    <w:p w14:paraId="575B81F0" w14:textId="77777777" w:rsidR="006F596B" w:rsidRPr="00747344" w:rsidRDefault="006F596B" w:rsidP="006F596B">
      <w:pPr>
        <w:spacing w:line="360" w:lineRule="auto"/>
        <w:jc w:val="both"/>
        <w:rPr>
          <w:rFonts w:ascii="Palatino Linotype" w:hAnsi="Palatino Linotype"/>
        </w:rPr>
      </w:pPr>
      <w:r w:rsidRPr="00747344">
        <w:rPr>
          <w:rFonts w:ascii="Palatino Linotype" w:hAnsi="Palatino Linotype"/>
        </w:rPr>
        <w:t xml:space="preserve">Por lo antes expuesto y fundado. </w:t>
      </w:r>
    </w:p>
    <w:p w14:paraId="6C94BC8F" w14:textId="77777777" w:rsidR="006F596B" w:rsidRPr="00747344" w:rsidRDefault="006F596B" w:rsidP="006F596B">
      <w:pPr>
        <w:spacing w:line="360" w:lineRule="auto"/>
        <w:jc w:val="both"/>
        <w:rPr>
          <w:rFonts w:ascii="Palatino Linotype" w:hAnsi="Palatino Linotype"/>
        </w:rPr>
      </w:pPr>
    </w:p>
    <w:p w14:paraId="28884CE2" w14:textId="77777777" w:rsidR="00AD6E7B" w:rsidRPr="00747344" w:rsidRDefault="00AD6E7B" w:rsidP="006F596B">
      <w:pPr>
        <w:spacing w:line="360" w:lineRule="auto"/>
        <w:jc w:val="both"/>
        <w:rPr>
          <w:rFonts w:ascii="Palatino Linotype" w:hAnsi="Palatino Linotype"/>
        </w:rPr>
      </w:pPr>
    </w:p>
    <w:p w14:paraId="2112BB21" w14:textId="77777777" w:rsidR="006F596B" w:rsidRPr="00747344" w:rsidRDefault="006F596B" w:rsidP="006F596B">
      <w:pPr>
        <w:spacing w:line="360" w:lineRule="auto"/>
        <w:jc w:val="center"/>
        <w:rPr>
          <w:rFonts w:ascii="Palatino Linotype" w:hAnsi="Palatino Linotype"/>
          <w:b/>
          <w:bCs/>
          <w:spacing w:val="60"/>
          <w:sz w:val="28"/>
        </w:rPr>
      </w:pPr>
      <w:r w:rsidRPr="00747344">
        <w:rPr>
          <w:rFonts w:ascii="Palatino Linotype" w:hAnsi="Palatino Linotype"/>
          <w:b/>
          <w:bCs/>
          <w:spacing w:val="60"/>
          <w:sz w:val="28"/>
        </w:rPr>
        <w:t>SE    RESUELVE</w:t>
      </w:r>
    </w:p>
    <w:p w14:paraId="66A19A28" w14:textId="77777777" w:rsidR="006F596B" w:rsidRPr="00747344" w:rsidRDefault="006F596B" w:rsidP="006F596B">
      <w:pPr>
        <w:rPr>
          <w:rFonts w:ascii="Palatino Linotype" w:hAnsi="Palatino Linotype"/>
        </w:rPr>
      </w:pPr>
    </w:p>
    <w:p w14:paraId="60A3E112" w14:textId="4C082845" w:rsidR="006F596B" w:rsidRPr="00747344" w:rsidRDefault="006F596B" w:rsidP="006F596B">
      <w:pPr>
        <w:autoSpaceDE w:val="0"/>
        <w:autoSpaceDN w:val="0"/>
        <w:adjustRightInd w:val="0"/>
        <w:spacing w:line="360" w:lineRule="auto"/>
        <w:ind w:right="49"/>
        <w:jc w:val="both"/>
        <w:rPr>
          <w:rFonts w:ascii="Palatino Linotype" w:hAnsi="Palatino Linotype" w:cs="Arial"/>
        </w:rPr>
      </w:pPr>
      <w:r w:rsidRPr="00747344">
        <w:rPr>
          <w:rFonts w:ascii="Palatino Linotype" w:hAnsi="Palatino Linotype" w:cs="Arial"/>
          <w:b/>
          <w:sz w:val="28"/>
          <w:szCs w:val="28"/>
        </w:rPr>
        <w:t>PRIMERO.</w:t>
      </w:r>
      <w:r w:rsidRPr="00747344">
        <w:rPr>
          <w:rFonts w:ascii="Palatino Linotype" w:hAnsi="Palatino Linotype" w:cs="Arial"/>
        </w:rPr>
        <w:t xml:space="preserve"> Se</w:t>
      </w:r>
      <w:r w:rsidRPr="00747344">
        <w:rPr>
          <w:rFonts w:ascii="Palatino Linotype" w:hAnsi="Palatino Linotype" w:cs="Arial"/>
          <w:b/>
        </w:rPr>
        <w:t xml:space="preserve"> </w:t>
      </w:r>
      <w:r w:rsidR="0000011C" w:rsidRPr="00747344">
        <w:rPr>
          <w:rFonts w:ascii="Palatino Linotype" w:hAnsi="Palatino Linotype" w:cs="Arial"/>
          <w:b/>
        </w:rPr>
        <w:t>MODIFIC</w:t>
      </w:r>
      <w:r w:rsidRPr="00747344">
        <w:rPr>
          <w:rFonts w:ascii="Palatino Linotype" w:hAnsi="Palatino Linotype" w:cs="Arial"/>
          <w:b/>
        </w:rPr>
        <w:t xml:space="preserve">A </w:t>
      </w:r>
      <w:r w:rsidRPr="00747344">
        <w:rPr>
          <w:rFonts w:ascii="Palatino Linotype" w:eastAsia="Arial Unicode MS" w:hAnsi="Palatino Linotype" w:cs="Arial"/>
        </w:rPr>
        <w:t xml:space="preserve">la respuesta entregada por </w:t>
      </w:r>
      <w:r w:rsidRPr="00747344">
        <w:rPr>
          <w:rFonts w:ascii="Palatino Linotype" w:eastAsia="Arial Unicode MS" w:hAnsi="Palatino Linotype" w:cs="Arial"/>
          <w:b/>
        </w:rPr>
        <w:t xml:space="preserve">El Sujeto Obligado </w:t>
      </w:r>
      <w:r w:rsidRPr="00747344">
        <w:rPr>
          <w:rFonts w:ascii="Palatino Linotype" w:eastAsia="Arial Unicode MS" w:hAnsi="Palatino Linotype" w:cs="Arial"/>
        </w:rPr>
        <w:t xml:space="preserve">a la solicitud de información número </w:t>
      </w:r>
      <w:r w:rsidR="00127A2B" w:rsidRPr="00127A2B">
        <w:rPr>
          <w:rFonts w:ascii="Palatino Linotype" w:hAnsi="Palatino Linotype" w:cs="Arial"/>
          <w:b/>
          <w:bCs/>
        </w:rPr>
        <w:t>00231/SECTI/IP/2025</w:t>
      </w:r>
      <w:r w:rsidRPr="00747344">
        <w:rPr>
          <w:rFonts w:ascii="Palatino Linotype" w:hAnsi="Palatino Linotype" w:cs="Arial"/>
        </w:rPr>
        <w:t>, por resultar parcialmente fundados los motivos de inconformidad vertidos por el</w:t>
      </w:r>
      <w:r w:rsidRPr="00747344">
        <w:rPr>
          <w:rFonts w:ascii="Palatino Linotype" w:hAnsi="Palatino Linotype" w:cs="Arial"/>
          <w:b/>
        </w:rPr>
        <w:t xml:space="preserve"> Recurrente</w:t>
      </w:r>
      <w:r w:rsidRPr="00747344">
        <w:rPr>
          <w:rFonts w:ascii="Palatino Linotype" w:hAnsi="Palatino Linotype" w:cs="Arial"/>
        </w:rPr>
        <w:t xml:space="preserve">, en términos del Considerando </w:t>
      </w:r>
      <w:r w:rsidR="00201B11">
        <w:rPr>
          <w:rFonts w:ascii="Palatino Linotype" w:hAnsi="Palatino Linotype" w:cs="Arial"/>
          <w:b/>
        </w:rPr>
        <w:t>CUARTO</w:t>
      </w:r>
      <w:r w:rsidRPr="00747344">
        <w:rPr>
          <w:rFonts w:ascii="Palatino Linotype" w:hAnsi="Palatino Linotype" w:cs="Arial"/>
        </w:rPr>
        <w:t xml:space="preserve"> de </w:t>
      </w:r>
      <w:r w:rsidR="006E796C" w:rsidRPr="00747344">
        <w:rPr>
          <w:rFonts w:ascii="Palatino Linotype" w:hAnsi="Palatino Linotype" w:cs="Arial"/>
        </w:rPr>
        <w:t>e</w:t>
      </w:r>
      <w:r w:rsidRPr="00747344">
        <w:rPr>
          <w:rFonts w:ascii="Palatino Linotype" w:hAnsi="Palatino Linotype" w:cs="Arial"/>
        </w:rPr>
        <w:t>sta resolución.</w:t>
      </w:r>
    </w:p>
    <w:p w14:paraId="09FE6900"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rPr>
      </w:pPr>
    </w:p>
    <w:p w14:paraId="000EE957" w14:textId="5DB19ADC" w:rsidR="006F596B" w:rsidRPr="00747344" w:rsidRDefault="006F596B" w:rsidP="006F596B">
      <w:pPr>
        <w:spacing w:line="360" w:lineRule="auto"/>
        <w:jc w:val="both"/>
        <w:rPr>
          <w:rFonts w:ascii="Palatino Linotype" w:hAnsi="Palatino Linotype" w:cs="Arial"/>
        </w:rPr>
      </w:pPr>
      <w:r w:rsidRPr="00747344">
        <w:rPr>
          <w:rFonts w:ascii="Palatino Linotype" w:hAnsi="Palatino Linotype" w:cs="Arial"/>
          <w:b/>
          <w:sz w:val="28"/>
          <w:szCs w:val="28"/>
        </w:rPr>
        <w:t>SEGUNDO.</w:t>
      </w:r>
      <w:r w:rsidRPr="00747344">
        <w:rPr>
          <w:rFonts w:ascii="Palatino Linotype" w:hAnsi="Palatino Linotype" w:cs="Arial"/>
        </w:rPr>
        <w:t xml:space="preserve"> Se </w:t>
      </w:r>
      <w:r w:rsidRPr="00747344">
        <w:rPr>
          <w:rFonts w:ascii="Palatino Linotype" w:hAnsi="Palatino Linotype" w:cs="Arial"/>
          <w:b/>
        </w:rPr>
        <w:t>ORDENA</w:t>
      </w:r>
      <w:r w:rsidRPr="00747344">
        <w:rPr>
          <w:rFonts w:ascii="Palatino Linotype" w:hAnsi="Palatino Linotype" w:cs="Arial"/>
        </w:rPr>
        <w:t xml:space="preserve"> </w:t>
      </w:r>
      <w:r w:rsidR="00E956DE" w:rsidRPr="00747344">
        <w:rPr>
          <w:rFonts w:ascii="Palatino Linotype" w:eastAsia="Calibri" w:hAnsi="Palatino Linotype" w:cs="Arial"/>
        </w:rPr>
        <w:t xml:space="preserve">al </w:t>
      </w:r>
      <w:r w:rsidR="00E956DE" w:rsidRPr="00747344">
        <w:rPr>
          <w:rFonts w:ascii="Palatino Linotype" w:eastAsia="Calibri" w:hAnsi="Palatino Linotype" w:cs="Arial"/>
          <w:b/>
        </w:rPr>
        <w:t xml:space="preserve">Sujeto Obligado </w:t>
      </w:r>
      <w:r w:rsidR="00E956DE" w:rsidRPr="00747344">
        <w:rPr>
          <w:rFonts w:ascii="Palatino Linotype" w:eastAsia="Calibri" w:hAnsi="Palatino Linotype" w:cs="Arial"/>
        </w:rPr>
        <w:t xml:space="preserve">haga entrega al </w:t>
      </w:r>
      <w:r w:rsidR="00E956DE" w:rsidRPr="00747344">
        <w:rPr>
          <w:rFonts w:ascii="Palatino Linotype" w:eastAsia="Calibri" w:hAnsi="Palatino Linotype" w:cs="Arial"/>
          <w:b/>
        </w:rPr>
        <w:t>Recurrente</w:t>
      </w:r>
      <w:r w:rsidR="00E956DE" w:rsidRPr="00747344">
        <w:rPr>
          <w:rFonts w:ascii="Palatino Linotype" w:hAnsi="Palatino Linotype" w:cs="Arial"/>
          <w:b/>
        </w:rPr>
        <w:t>,</w:t>
      </w:r>
      <w:r w:rsidRPr="00747344">
        <w:rPr>
          <w:rFonts w:ascii="Palatino Linotype" w:hAnsi="Palatino Linotype" w:cs="Arial"/>
          <w:b/>
        </w:rPr>
        <w:t xml:space="preserve"> </w:t>
      </w:r>
      <w:r w:rsidRPr="00747344">
        <w:rPr>
          <w:rFonts w:ascii="Palatino Linotype" w:hAnsi="Palatino Linotype" w:cs="Arial"/>
        </w:rPr>
        <w:t xml:space="preserve">en términos del Considerando </w:t>
      </w:r>
      <w:r w:rsidR="00201B11">
        <w:rPr>
          <w:rFonts w:ascii="Palatino Linotype" w:hAnsi="Palatino Linotype" w:cs="Arial"/>
          <w:b/>
        </w:rPr>
        <w:t>CUARTO</w:t>
      </w:r>
      <w:r w:rsidRPr="00747344">
        <w:rPr>
          <w:rFonts w:ascii="Palatino Linotype" w:hAnsi="Palatino Linotype" w:cs="Arial"/>
          <w:b/>
        </w:rPr>
        <w:t xml:space="preserve"> </w:t>
      </w:r>
      <w:r w:rsidRPr="00747344">
        <w:rPr>
          <w:rFonts w:ascii="Palatino Linotype" w:hAnsi="Palatino Linotype" w:cs="Arial"/>
        </w:rPr>
        <w:t>de esta resolución, a través del</w:t>
      </w:r>
      <w:r w:rsidRPr="00747344">
        <w:rPr>
          <w:rFonts w:ascii="Palatino Linotype" w:hAnsi="Palatino Linotype" w:cs="Arial"/>
          <w:b/>
        </w:rPr>
        <w:t xml:space="preserve"> </w:t>
      </w:r>
      <w:r w:rsidRPr="00747344">
        <w:rPr>
          <w:rFonts w:ascii="Palatino Linotype" w:hAnsi="Palatino Linotype" w:cs="Arial"/>
        </w:rPr>
        <w:t xml:space="preserve">Sistema de Acceso a la Información Mexiquense </w:t>
      </w:r>
      <w:r w:rsidRPr="00747344">
        <w:rPr>
          <w:rFonts w:ascii="Palatino Linotype" w:hAnsi="Palatino Linotype" w:cs="Arial"/>
          <w:b/>
        </w:rPr>
        <w:t>(SAIMEX)</w:t>
      </w:r>
      <w:r w:rsidRPr="00747344">
        <w:rPr>
          <w:rFonts w:ascii="Palatino Linotype" w:hAnsi="Palatino Linotype" w:cs="Arial"/>
        </w:rPr>
        <w:t xml:space="preserve">, </w:t>
      </w:r>
      <w:r w:rsidR="00A9120F" w:rsidRPr="00747344">
        <w:rPr>
          <w:rFonts w:ascii="Palatino Linotype" w:hAnsi="Palatino Linotype" w:cs="Arial"/>
        </w:rPr>
        <w:t>previa búsqueda exhaustiva y razonable</w:t>
      </w:r>
      <w:r w:rsidRPr="00747344">
        <w:rPr>
          <w:rFonts w:ascii="Palatino Linotype" w:hAnsi="Palatino Linotype" w:cs="Arial"/>
        </w:rPr>
        <w:t>,</w:t>
      </w:r>
      <w:r w:rsidR="007C2C12" w:rsidRPr="007C2C12">
        <w:t xml:space="preserve"> </w:t>
      </w:r>
      <w:r w:rsidR="007C2C12" w:rsidRPr="007C2C12">
        <w:rPr>
          <w:rFonts w:ascii="Palatino Linotype" w:hAnsi="Palatino Linotype" w:cs="Arial"/>
        </w:rPr>
        <w:t xml:space="preserve">en formato </w:t>
      </w:r>
      <w:r w:rsidR="007C2C12">
        <w:rPr>
          <w:rFonts w:ascii="Palatino Linotype" w:hAnsi="Palatino Linotype" w:cs="Arial"/>
        </w:rPr>
        <w:t>Excel</w:t>
      </w:r>
      <w:r w:rsidR="007C2C12" w:rsidRPr="007C2C12">
        <w:rPr>
          <w:rFonts w:ascii="Palatino Linotype" w:hAnsi="Palatino Linotype" w:cs="Arial"/>
        </w:rPr>
        <w:t xml:space="preserve"> o aquel en que se haya generado</w:t>
      </w:r>
      <w:r w:rsidR="007C2C12">
        <w:rPr>
          <w:rFonts w:ascii="Palatino Linotype" w:hAnsi="Palatino Linotype" w:cs="Arial"/>
        </w:rPr>
        <w:t>,</w:t>
      </w:r>
      <w:r w:rsidRPr="00747344">
        <w:rPr>
          <w:rFonts w:ascii="Palatino Linotype" w:hAnsi="Palatino Linotype" w:cs="Arial"/>
        </w:rPr>
        <w:t xml:space="preserve"> de</w:t>
      </w:r>
      <w:r w:rsidR="00E956DE" w:rsidRPr="00747344">
        <w:rPr>
          <w:rFonts w:ascii="Palatino Linotype" w:hAnsi="Palatino Linotype" w:cs="Arial"/>
        </w:rPr>
        <w:t xml:space="preserve"> </w:t>
      </w:r>
      <w:r w:rsidRPr="00747344">
        <w:rPr>
          <w:rFonts w:ascii="Palatino Linotype" w:hAnsi="Palatino Linotype" w:cs="Arial"/>
        </w:rPr>
        <w:t>lo siguiente:</w:t>
      </w:r>
    </w:p>
    <w:p w14:paraId="571A54E5" w14:textId="77777777" w:rsidR="006F596B" w:rsidRPr="00747344" w:rsidRDefault="006F596B" w:rsidP="006F596B">
      <w:pPr>
        <w:spacing w:line="360" w:lineRule="auto"/>
        <w:jc w:val="both"/>
        <w:rPr>
          <w:rFonts w:ascii="Palatino Linotype" w:hAnsi="Palatino Linotype" w:cs="Arial"/>
        </w:rPr>
      </w:pPr>
    </w:p>
    <w:p w14:paraId="4863CB9C" w14:textId="77777777" w:rsidR="00127A2B" w:rsidRPr="00127A2B" w:rsidRDefault="00127A2B" w:rsidP="00127A2B">
      <w:pPr>
        <w:pStyle w:val="Prrafodelista"/>
        <w:numPr>
          <w:ilvl w:val="0"/>
          <w:numId w:val="26"/>
        </w:numPr>
        <w:spacing w:line="360" w:lineRule="auto"/>
        <w:jc w:val="both"/>
        <w:rPr>
          <w:rFonts w:ascii="Palatino Linotype" w:hAnsi="Palatino Linotype" w:cs="Arial"/>
        </w:rPr>
      </w:pPr>
      <w:r w:rsidRPr="007C2C12">
        <w:rPr>
          <w:rFonts w:ascii="Palatino Linotype" w:eastAsiaTheme="minorHAnsi" w:hAnsi="Palatino Linotype"/>
          <w:i/>
          <w:iCs/>
        </w:rPr>
        <w:t>Presupuesto autorizado y ejercido para el mantenimiento de la unidad deportiva referida en la solicitud de información número 00231/SECTI/IP/2025, en el ejercicio fiscal 2024 y del primero de enero al 19 de febrero de 2025</w:t>
      </w:r>
      <w:r w:rsidR="006F596B" w:rsidRPr="00747344">
        <w:rPr>
          <w:rFonts w:ascii="Palatino Linotype" w:eastAsiaTheme="minorHAnsi" w:hAnsi="Palatino Linotype"/>
        </w:rPr>
        <w:t>.</w:t>
      </w:r>
    </w:p>
    <w:p w14:paraId="4F447217" w14:textId="77777777" w:rsidR="00127A2B" w:rsidRDefault="00127A2B" w:rsidP="00127A2B">
      <w:pPr>
        <w:pStyle w:val="Prrafodelista"/>
        <w:spacing w:line="360" w:lineRule="auto"/>
        <w:ind w:left="720"/>
        <w:jc w:val="both"/>
        <w:rPr>
          <w:rFonts w:ascii="Palatino Linotype" w:eastAsiaTheme="minorHAnsi" w:hAnsi="Palatino Linotype"/>
        </w:rPr>
      </w:pPr>
    </w:p>
    <w:p w14:paraId="373492C9" w14:textId="3786F3D1" w:rsidR="006F596B" w:rsidRDefault="006F596B" w:rsidP="00127A2B">
      <w:pPr>
        <w:pStyle w:val="Prrafodelista"/>
        <w:spacing w:line="360" w:lineRule="auto"/>
        <w:ind w:left="720"/>
        <w:jc w:val="both"/>
        <w:rPr>
          <w:rFonts w:ascii="Palatino Linotype" w:hAnsi="Palatino Linotype"/>
          <w:i/>
          <w:sz w:val="22"/>
        </w:rPr>
      </w:pPr>
      <w:r w:rsidRPr="00127A2B">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w:t>
      </w:r>
      <w:r w:rsidRPr="00127A2B">
        <w:rPr>
          <w:rFonts w:ascii="Palatino Linotype" w:hAnsi="Palatino Linotype"/>
          <w:i/>
          <w:sz w:val="22"/>
        </w:rPr>
        <w:lastRenderedPageBreak/>
        <w:t xml:space="preserve">y Municipios, en el que funde y motive las razones sobre los datos que se supriman o eliminen dentro del soporte documental respectivo y se ponga a disposición de la parte </w:t>
      </w:r>
      <w:r w:rsidRPr="00127A2B">
        <w:rPr>
          <w:rFonts w:ascii="Palatino Linotype" w:hAnsi="Palatino Linotype"/>
          <w:b/>
          <w:i/>
          <w:sz w:val="22"/>
        </w:rPr>
        <w:t>Recurrente</w:t>
      </w:r>
      <w:r w:rsidRPr="00127A2B">
        <w:rPr>
          <w:rFonts w:ascii="Palatino Linotype" w:hAnsi="Palatino Linotype"/>
          <w:i/>
          <w:sz w:val="22"/>
        </w:rPr>
        <w:t>.</w:t>
      </w:r>
    </w:p>
    <w:p w14:paraId="4F9C6D22" w14:textId="77777777" w:rsidR="007C2C12" w:rsidRDefault="007C2C12" w:rsidP="00127A2B">
      <w:pPr>
        <w:pStyle w:val="Prrafodelista"/>
        <w:spacing w:line="360" w:lineRule="auto"/>
        <w:ind w:left="720"/>
        <w:jc w:val="both"/>
        <w:rPr>
          <w:rFonts w:ascii="Palatino Linotype" w:hAnsi="Palatino Linotype"/>
          <w:i/>
          <w:sz w:val="22"/>
        </w:rPr>
      </w:pPr>
    </w:p>
    <w:p w14:paraId="1F4C4DA0" w14:textId="740B96ED" w:rsidR="007C2C12" w:rsidRPr="00127A2B" w:rsidRDefault="007C2C12" w:rsidP="00127A2B">
      <w:pPr>
        <w:pStyle w:val="Prrafodelista"/>
        <w:spacing w:line="360" w:lineRule="auto"/>
        <w:ind w:left="720"/>
        <w:jc w:val="both"/>
        <w:rPr>
          <w:rFonts w:ascii="Palatino Linotype" w:hAnsi="Palatino Linotype" w:cs="Arial"/>
        </w:rPr>
      </w:pPr>
      <w:r w:rsidRPr="007C2C12">
        <w:rPr>
          <w:rFonts w:ascii="Palatino Linotype" w:hAnsi="Palatino Linotype"/>
          <w:i/>
          <w:sz w:val="22"/>
        </w:rPr>
        <w:t>Para el caso de que El Sujeto Obligado no haya generado la información que se ordena d</w:t>
      </w:r>
      <w:r w:rsidRPr="007C2C12">
        <w:rPr>
          <w:rFonts w:ascii="Palatino Linotype" w:hAnsi="Palatino Linotype"/>
          <w:b/>
          <w:bCs/>
          <w:i/>
          <w:sz w:val="22"/>
          <w:u w:val="single"/>
        </w:rPr>
        <w:t>el primero de enero al 19 de febrero de 2025</w:t>
      </w:r>
      <w:r w:rsidRPr="007C2C12">
        <w:rPr>
          <w:rFonts w:ascii="Palatino Linotype" w:hAnsi="Palatino Linotype"/>
          <w:i/>
          <w:sz w:val="22"/>
        </w:rPr>
        <w:t>, bastará con que lo haga del conocimiento de la Recurrente al momento de dar cumplimiento a la presente resolución.</w:t>
      </w:r>
    </w:p>
    <w:p w14:paraId="76F00C26" w14:textId="77777777" w:rsidR="006F596B" w:rsidRPr="00747344" w:rsidRDefault="006F596B" w:rsidP="0000011C">
      <w:pPr>
        <w:spacing w:line="360" w:lineRule="auto"/>
        <w:jc w:val="both"/>
        <w:rPr>
          <w:rFonts w:ascii="Palatino Linotype" w:hAnsi="Palatino Linotype" w:cs="Arial"/>
        </w:rPr>
      </w:pPr>
    </w:p>
    <w:p w14:paraId="720EF38E"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szCs w:val="28"/>
        </w:rPr>
      </w:pPr>
      <w:r w:rsidRPr="00747344">
        <w:rPr>
          <w:rFonts w:ascii="Palatino Linotype" w:hAnsi="Palatino Linotype" w:cs="Arial"/>
          <w:b/>
          <w:sz w:val="28"/>
          <w:szCs w:val="28"/>
        </w:rPr>
        <w:t xml:space="preserve">TERCERO. </w:t>
      </w:r>
      <w:r w:rsidRPr="00747344">
        <w:rPr>
          <w:rFonts w:ascii="Palatino Linotype" w:hAnsi="Palatino Linotype" w:cs="Arial"/>
          <w:b/>
          <w:szCs w:val="28"/>
        </w:rPr>
        <w:t xml:space="preserve">NOTIFÍQUESE </w:t>
      </w:r>
      <w:r w:rsidRPr="00747344">
        <w:rPr>
          <w:rFonts w:ascii="Palatino Linotype" w:hAnsi="Palatino Linotype" w:cs="Arial"/>
          <w:szCs w:val="28"/>
        </w:rPr>
        <w:t xml:space="preserve">la presente resolución </w:t>
      </w:r>
      <w:r w:rsidRPr="00747344">
        <w:rPr>
          <w:rFonts w:ascii="Palatino Linotype" w:hAnsi="Palatino Linotype" w:cs="Arial"/>
        </w:rPr>
        <w:t xml:space="preserve">a través del Sistema de Acceso a la Información Mexiquense </w:t>
      </w:r>
      <w:r w:rsidRPr="00747344">
        <w:rPr>
          <w:rFonts w:ascii="Palatino Linotype" w:hAnsi="Palatino Linotype" w:cs="Arial"/>
          <w:b/>
        </w:rPr>
        <w:t>(SAIMEX)</w:t>
      </w:r>
      <w:r w:rsidRPr="00747344">
        <w:rPr>
          <w:rFonts w:ascii="Palatino Linotype" w:hAnsi="Palatino Linotype" w:cs="Arial"/>
          <w:szCs w:val="28"/>
        </w:rPr>
        <w:t xml:space="preserve"> al Titular de la Unidad de Transparencia del </w:t>
      </w:r>
      <w:r w:rsidRPr="00747344">
        <w:rPr>
          <w:rFonts w:ascii="Palatino Linotype" w:hAnsi="Palatino Linotype" w:cs="Arial"/>
          <w:b/>
          <w:szCs w:val="28"/>
        </w:rPr>
        <w:t>Sujeto Obligado</w:t>
      </w:r>
      <w:r w:rsidRPr="00747344">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747344" w:rsidRDefault="006F596B" w:rsidP="006F596B">
      <w:pPr>
        <w:spacing w:line="360" w:lineRule="auto"/>
        <w:jc w:val="both"/>
        <w:rPr>
          <w:rFonts w:ascii="Palatino Linotype" w:hAnsi="Palatino Linotype" w:cs="Arial"/>
          <w:bCs/>
          <w:szCs w:val="28"/>
        </w:rPr>
      </w:pPr>
      <w:r w:rsidRPr="00747344">
        <w:rPr>
          <w:rFonts w:ascii="Palatino Linotype" w:hAnsi="Palatino Linotype" w:cs="Arial"/>
          <w:b/>
          <w:bCs/>
          <w:sz w:val="28"/>
          <w:szCs w:val="28"/>
        </w:rPr>
        <w:t>CUARTO.</w:t>
      </w:r>
      <w:r w:rsidRPr="0074734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47344">
        <w:rPr>
          <w:rFonts w:ascii="Palatino Linotype" w:hAnsi="Palatino Linotype" w:cs="Arial"/>
          <w:b/>
          <w:bCs/>
          <w:szCs w:val="28"/>
        </w:rPr>
        <w:t>Sujeto Obligado</w:t>
      </w:r>
      <w:r w:rsidRPr="00747344">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747344" w:rsidRDefault="006F596B" w:rsidP="006F596B">
      <w:pPr>
        <w:autoSpaceDE w:val="0"/>
        <w:autoSpaceDN w:val="0"/>
        <w:adjustRightInd w:val="0"/>
        <w:spacing w:line="360" w:lineRule="auto"/>
        <w:ind w:right="49"/>
        <w:jc w:val="both"/>
        <w:rPr>
          <w:rFonts w:ascii="Palatino Linotype" w:hAnsi="Palatino Linotype" w:cs="Arial"/>
        </w:rPr>
      </w:pPr>
      <w:r w:rsidRPr="00747344">
        <w:rPr>
          <w:rFonts w:ascii="Palatino Linotype" w:hAnsi="Palatino Linotype" w:cs="Arial"/>
          <w:b/>
          <w:sz w:val="28"/>
          <w:szCs w:val="28"/>
        </w:rPr>
        <w:lastRenderedPageBreak/>
        <w:t>QUINTO.</w:t>
      </w:r>
      <w:r w:rsidRPr="00747344">
        <w:rPr>
          <w:rFonts w:ascii="Palatino Linotype" w:hAnsi="Palatino Linotype" w:cs="Arial"/>
          <w:b/>
        </w:rPr>
        <w:t xml:space="preserve"> NOTIFÍQUESE</w:t>
      </w:r>
      <w:r w:rsidRPr="00747344">
        <w:rPr>
          <w:rFonts w:ascii="Palatino Linotype" w:hAnsi="Palatino Linotype" w:cs="Arial"/>
        </w:rPr>
        <w:t xml:space="preserve"> al </w:t>
      </w:r>
      <w:r w:rsidRPr="00747344">
        <w:rPr>
          <w:rFonts w:ascii="Palatino Linotype" w:hAnsi="Palatino Linotype" w:cs="Arial"/>
          <w:b/>
        </w:rPr>
        <w:t>Recurrente</w:t>
      </w:r>
      <w:r w:rsidRPr="00747344">
        <w:rPr>
          <w:rFonts w:ascii="Palatino Linotype" w:hAnsi="Palatino Linotype" w:cs="Arial"/>
        </w:rPr>
        <w:t xml:space="preserve"> la presente resolución a través del Sistema de Acceso a la Información Mexiquense </w:t>
      </w:r>
      <w:r w:rsidRPr="00747344">
        <w:rPr>
          <w:rFonts w:ascii="Palatino Linotype" w:hAnsi="Palatino Linotype" w:cs="Arial"/>
          <w:b/>
        </w:rPr>
        <w:t>(SAIMEX),</w:t>
      </w:r>
      <w:r w:rsidRPr="00747344">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747344" w:rsidRDefault="006F596B" w:rsidP="006F596B">
      <w:pPr>
        <w:autoSpaceDE w:val="0"/>
        <w:autoSpaceDN w:val="0"/>
        <w:adjustRightInd w:val="0"/>
        <w:spacing w:line="360" w:lineRule="auto"/>
        <w:ind w:right="49"/>
        <w:jc w:val="both"/>
        <w:rPr>
          <w:rFonts w:ascii="Palatino Linotype" w:hAnsi="Palatino Linotype" w:cs="Arial"/>
        </w:rPr>
      </w:pPr>
    </w:p>
    <w:p w14:paraId="43EB6286" w14:textId="49701BA9"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Y GUADALUPE RAMÍREZ PEÑA</w:t>
      </w:r>
      <w:r w:rsidR="002A602A">
        <w:rPr>
          <w:rFonts w:ascii="Palatino Linotype" w:eastAsiaTheme="minorHAnsi" w:hAnsi="Palatino Linotype" w:cs="Arial"/>
          <w:lang w:eastAsia="en-US"/>
        </w:rPr>
        <w:t xml:space="preserve"> </w:t>
      </w:r>
      <w:r w:rsidR="002A602A">
        <w:rPr>
          <w:rFonts w:eastAsia="Palatino Linotype" w:cs="Palatino Linotype"/>
          <w:color w:val="000000"/>
        </w:rPr>
        <w:t>(AUSENCIA JUSTIFICADA)</w:t>
      </w:r>
      <w:r w:rsidRPr="00747344">
        <w:rPr>
          <w:rFonts w:ascii="Palatino Linotype" w:eastAsiaTheme="minorHAnsi" w:hAnsi="Palatino Linotype" w:cs="Arial"/>
          <w:lang w:eastAsia="en-US"/>
        </w:rPr>
        <w:t xml:space="preserve">; EN LA </w:t>
      </w:r>
      <w:r w:rsidR="007C2C12">
        <w:rPr>
          <w:rFonts w:ascii="Palatino Linotype" w:eastAsiaTheme="minorHAnsi" w:hAnsi="Palatino Linotype" w:cs="Arial"/>
          <w:lang w:eastAsia="en-US"/>
        </w:rPr>
        <w:t xml:space="preserve">VIGÉSIMA </w:t>
      </w:r>
      <w:r w:rsidR="008111E5">
        <w:rPr>
          <w:rFonts w:ascii="Palatino Linotype" w:eastAsiaTheme="minorHAnsi" w:hAnsi="Palatino Linotype" w:cs="Arial"/>
          <w:lang w:eastAsia="en-US"/>
        </w:rPr>
        <w:t>CUARTA</w:t>
      </w:r>
      <w:r w:rsidR="005F1F89" w:rsidRPr="00747344">
        <w:rPr>
          <w:rFonts w:ascii="Palatino Linotype" w:eastAsiaTheme="minorHAnsi" w:hAnsi="Palatino Linotype" w:cs="Arial"/>
          <w:lang w:eastAsia="en-US"/>
        </w:rPr>
        <w:t xml:space="preserve"> </w:t>
      </w:r>
      <w:r w:rsidR="005A19C5" w:rsidRPr="00747344">
        <w:rPr>
          <w:rFonts w:ascii="Palatino Linotype" w:eastAsiaTheme="minorHAnsi" w:hAnsi="Palatino Linotype" w:cs="Arial"/>
          <w:lang w:eastAsia="en-US"/>
        </w:rPr>
        <w:t xml:space="preserve">SESIÓN ORDINARIA CELEBRADA EL </w:t>
      </w:r>
      <w:r w:rsidR="008111E5">
        <w:rPr>
          <w:rFonts w:ascii="Palatino Linotype" w:eastAsiaTheme="minorHAnsi" w:hAnsi="Palatino Linotype" w:cs="Arial"/>
          <w:lang w:eastAsia="en-US"/>
        </w:rPr>
        <w:t>DOS DE JULIO</w:t>
      </w:r>
      <w:r w:rsidR="00180B43">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ANTE EL SECRETARIO TÉCNICO</w:t>
      </w:r>
      <w:r w:rsidR="00BA3F02">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E956DE" w:rsidRPr="00747344">
        <w:rPr>
          <w:rFonts w:ascii="Palatino Linotype" w:eastAsiaTheme="minorHAnsi" w:hAnsi="Palatino Linotype" w:cs="Arial"/>
          <w:lang w:eastAsia="en-US"/>
        </w:rPr>
        <w:t>------------------------------------------------------------------------------------------------------------------------------------------------------------------------------------------------------------------------------------</w:t>
      </w:r>
      <w:r w:rsidR="00AD6E7B" w:rsidRPr="00747344">
        <w:rPr>
          <w:rFonts w:ascii="Palatino Linotype" w:eastAsiaTheme="minorHAnsi" w:hAnsi="Palatino Linotype" w:cs="Arial"/>
          <w:lang w:eastAsia="en-US"/>
        </w:rPr>
        <w:t>--------------------------------------------------------------------------------------</w:t>
      </w:r>
      <w:r w:rsidR="00523719" w:rsidRPr="00747344">
        <w:rPr>
          <w:rFonts w:ascii="Palatino Linotype" w:eastAsiaTheme="minorHAnsi" w:hAnsi="Palatino Linotype" w:cs="Arial"/>
          <w:lang w:eastAsia="en-US"/>
        </w:rPr>
        <w:t>-----------------------------------------------------------------------------------------------------------------------------------------------------------------------------------------------------------------------------------------------------------------------</w:t>
      </w:r>
      <w:r w:rsidR="00180B43">
        <w:rPr>
          <w:rFonts w:ascii="Palatino Linotype" w:eastAsiaTheme="minorHAnsi" w:hAnsi="Palatino Linotype" w:cs="Arial"/>
          <w:lang w:eastAsia="en-US"/>
        </w:rPr>
        <w:t>--</w:t>
      </w:r>
      <w:r w:rsidR="00523719" w:rsidRPr="00747344">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747344">
        <w:rPr>
          <w:rFonts w:ascii="Palatino Linotype" w:eastAsiaTheme="minorHAnsi" w:hAnsi="Palatino Linotype" w:cs="Arial"/>
          <w:sz w:val="18"/>
          <w:lang w:eastAsia="en-US"/>
        </w:rPr>
        <w:t>JMV/CCR/</w:t>
      </w:r>
      <w:r w:rsidR="00416115" w:rsidRPr="00747344">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5C851491" w:rsidR="0029071C" w:rsidRPr="00747344" w:rsidRDefault="0029071C" w:rsidP="003E56C9"/>
    <w:sectPr w:rsidR="0029071C" w:rsidRPr="00747344" w:rsidSect="006D473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0EC1" w14:textId="77777777" w:rsidR="006D4739" w:rsidRDefault="006D4739" w:rsidP="000B5E25">
      <w:r>
        <w:separator/>
      </w:r>
    </w:p>
  </w:endnote>
  <w:endnote w:type="continuationSeparator" w:id="0">
    <w:p w14:paraId="13B38051" w14:textId="77777777" w:rsidR="006D4739" w:rsidRDefault="006D473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22C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22C8">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22C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22C8">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195A9" w14:textId="77777777" w:rsidR="006D4739" w:rsidRDefault="006D4739" w:rsidP="000B5E25">
      <w:r>
        <w:separator/>
      </w:r>
    </w:p>
  </w:footnote>
  <w:footnote w:type="continuationSeparator" w:id="0">
    <w:p w14:paraId="4A145C5C" w14:textId="77777777" w:rsidR="006D4739" w:rsidRDefault="006D4739"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EB22C8">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9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1A179199" w:rsidR="00EC4D60" w:rsidRPr="0029071C" w:rsidRDefault="001C1F0A" w:rsidP="00521A38">
          <w:pPr>
            <w:spacing w:line="276" w:lineRule="auto"/>
            <w:jc w:val="right"/>
            <w:rPr>
              <w:rFonts w:ascii="Palatino Linotype" w:hAnsi="Palatino Linotype"/>
              <w:sz w:val="22"/>
              <w:szCs w:val="22"/>
            </w:rPr>
          </w:pPr>
          <w:r w:rsidRPr="001C1F0A">
            <w:rPr>
              <w:rFonts w:ascii="Palatino Linotype" w:hAnsi="Palatino Linotype"/>
              <w:sz w:val="22"/>
              <w:szCs w:val="22"/>
              <w:lang w:val="es-ES"/>
            </w:rPr>
            <w:t>02930/INFOEM/IP/RR/2025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6A78790F" w:rsidR="00EC4D60" w:rsidRPr="0029071C" w:rsidRDefault="001C1F0A" w:rsidP="00B6659F">
          <w:pPr>
            <w:spacing w:line="276" w:lineRule="auto"/>
            <w:jc w:val="right"/>
            <w:rPr>
              <w:rFonts w:ascii="Palatino Linotype" w:hAnsi="Palatino Linotype"/>
              <w:sz w:val="22"/>
              <w:szCs w:val="22"/>
            </w:rPr>
          </w:pPr>
          <w:r w:rsidRPr="001C1F0A">
            <w:rPr>
              <w:rFonts w:ascii="Palatino Linotype" w:hAnsi="Palatino Linotype"/>
              <w:sz w:val="22"/>
              <w:szCs w:val="22"/>
            </w:rPr>
            <w:t>Secretaría de Educación, Ciencia, Tecnología e Innovación</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EB22C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98"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7B513ECE" w:rsidR="00EC4D60" w:rsidRPr="0098478D" w:rsidRDefault="001C1F0A" w:rsidP="00521A38">
          <w:pPr>
            <w:spacing w:line="276" w:lineRule="auto"/>
            <w:jc w:val="right"/>
            <w:rPr>
              <w:rFonts w:ascii="Palatino Linotype" w:hAnsi="Palatino Linotype"/>
              <w:sz w:val="22"/>
              <w:szCs w:val="22"/>
            </w:rPr>
          </w:pPr>
          <w:r w:rsidRPr="001C1F0A">
            <w:rPr>
              <w:rFonts w:ascii="Palatino Linotype" w:hAnsi="Palatino Linotype"/>
              <w:sz w:val="22"/>
              <w:szCs w:val="22"/>
              <w:lang w:val="es-ES"/>
            </w:rPr>
            <w:t>02930/INFOEM/IP/RR/2025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E2FD866" w:rsidR="00EC4D60" w:rsidRPr="0098478D" w:rsidRDefault="00EB22C8" w:rsidP="00BA27FC">
          <w:pPr>
            <w:spacing w:line="276" w:lineRule="auto"/>
            <w:jc w:val="right"/>
            <w:rPr>
              <w:rFonts w:ascii="Palatino Linotype" w:hAnsi="Palatino Linotype"/>
              <w:sz w:val="22"/>
              <w:szCs w:val="22"/>
            </w:rPr>
          </w:pPr>
          <w:r>
            <w:rPr>
              <w:rFonts w:ascii="Palatino Linotype" w:hAnsi="Palatino Linotype"/>
              <w:sz w:val="22"/>
              <w:szCs w:val="22"/>
              <w:lang w:val="es-ES"/>
            </w:rPr>
            <w:t>XXXXXXXXXXXXXXXX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730D8338" w:rsidR="00EC4D60" w:rsidRPr="0098478D" w:rsidRDefault="001C1F0A" w:rsidP="00E57BDB">
          <w:pPr>
            <w:spacing w:line="276" w:lineRule="auto"/>
            <w:jc w:val="right"/>
            <w:rPr>
              <w:rFonts w:ascii="Palatino Linotype" w:hAnsi="Palatino Linotype"/>
              <w:sz w:val="22"/>
              <w:szCs w:val="22"/>
            </w:rPr>
          </w:pPr>
          <w:r w:rsidRPr="001C1F0A">
            <w:rPr>
              <w:rFonts w:ascii="Palatino Linotype" w:hAnsi="Palatino Linotype"/>
              <w:sz w:val="22"/>
              <w:szCs w:val="22"/>
            </w:rPr>
            <w:t>Secretaría de Educación, Ciencia, Tecnología e Innovación</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EB22C8">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97"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F9336C"/>
    <w:multiLevelType w:val="hybridMultilevel"/>
    <w:tmpl w:val="822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4"/>
  </w:num>
  <w:num w:numId="3">
    <w:abstractNumId w:val="8"/>
  </w:num>
  <w:num w:numId="4">
    <w:abstractNumId w:val="30"/>
  </w:num>
  <w:num w:numId="5">
    <w:abstractNumId w:val="12"/>
  </w:num>
  <w:num w:numId="6">
    <w:abstractNumId w:val="9"/>
  </w:num>
  <w:num w:numId="7">
    <w:abstractNumId w:val="34"/>
  </w:num>
  <w:num w:numId="8">
    <w:abstractNumId w:val="3"/>
  </w:num>
  <w:num w:numId="9">
    <w:abstractNumId w:val="1"/>
  </w:num>
  <w:num w:numId="10">
    <w:abstractNumId w:val="28"/>
  </w:num>
  <w:num w:numId="11">
    <w:abstractNumId w:val="39"/>
  </w:num>
  <w:num w:numId="12">
    <w:abstractNumId w:val="16"/>
  </w:num>
  <w:num w:numId="13">
    <w:abstractNumId w:val="13"/>
  </w:num>
  <w:num w:numId="14">
    <w:abstractNumId w:val="21"/>
  </w:num>
  <w:num w:numId="15">
    <w:abstractNumId w:val="18"/>
  </w:num>
  <w:num w:numId="16">
    <w:abstractNumId w:val="36"/>
  </w:num>
  <w:num w:numId="17">
    <w:abstractNumId w:val="20"/>
  </w:num>
  <w:num w:numId="18">
    <w:abstractNumId w:val="25"/>
  </w:num>
  <w:num w:numId="19">
    <w:abstractNumId w:val="0"/>
  </w:num>
  <w:num w:numId="20">
    <w:abstractNumId w:val="26"/>
  </w:num>
  <w:num w:numId="21">
    <w:abstractNumId w:val="31"/>
  </w:num>
  <w:num w:numId="22">
    <w:abstractNumId w:val="6"/>
  </w:num>
  <w:num w:numId="23">
    <w:abstractNumId w:val="10"/>
  </w:num>
  <w:num w:numId="24">
    <w:abstractNumId w:val="37"/>
  </w:num>
  <w:num w:numId="25">
    <w:abstractNumId w:val="29"/>
  </w:num>
  <w:num w:numId="26">
    <w:abstractNumId w:val="5"/>
  </w:num>
  <w:num w:numId="27">
    <w:abstractNumId w:val="15"/>
  </w:num>
  <w:num w:numId="28">
    <w:abstractNumId w:val="2"/>
  </w:num>
  <w:num w:numId="29">
    <w:abstractNumId w:val="22"/>
  </w:num>
  <w:num w:numId="30">
    <w:abstractNumId w:val="32"/>
  </w:num>
  <w:num w:numId="31">
    <w:abstractNumId w:val="40"/>
  </w:num>
  <w:num w:numId="32">
    <w:abstractNumId w:val="17"/>
  </w:num>
  <w:num w:numId="33">
    <w:abstractNumId w:val="4"/>
  </w:num>
  <w:num w:numId="34">
    <w:abstractNumId w:val="23"/>
  </w:num>
  <w:num w:numId="35">
    <w:abstractNumId w:val="19"/>
  </w:num>
  <w:num w:numId="36">
    <w:abstractNumId w:val="27"/>
  </w:num>
  <w:num w:numId="37">
    <w:abstractNumId w:val="35"/>
  </w:num>
  <w:num w:numId="38">
    <w:abstractNumId w:val="33"/>
  </w:num>
  <w:num w:numId="39">
    <w:abstractNumId w:val="7"/>
  </w:num>
  <w:num w:numId="40">
    <w:abstractNumId w:val="24"/>
  </w:num>
  <w:num w:numId="4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140A"/>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5B15"/>
    <w:rsid w:val="00115D8E"/>
    <w:rsid w:val="00123996"/>
    <w:rsid w:val="00124934"/>
    <w:rsid w:val="0012510D"/>
    <w:rsid w:val="00127A2B"/>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1F0A"/>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02A"/>
    <w:rsid w:val="002A676F"/>
    <w:rsid w:val="002B48AD"/>
    <w:rsid w:val="002B5F1F"/>
    <w:rsid w:val="002C0BE5"/>
    <w:rsid w:val="002C240F"/>
    <w:rsid w:val="002C3810"/>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27"/>
    <w:rsid w:val="00393748"/>
    <w:rsid w:val="00396DB6"/>
    <w:rsid w:val="003A56DF"/>
    <w:rsid w:val="003A6124"/>
    <w:rsid w:val="003B1C85"/>
    <w:rsid w:val="003B4CA6"/>
    <w:rsid w:val="003B70B0"/>
    <w:rsid w:val="003C087E"/>
    <w:rsid w:val="003C62B5"/>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2389"/>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65E7A"/>
    <w:rsid w:val="00770F18"/>
    <w:rsid w:val="007764BB"/>
    <w:rsid w:val="007828DC"/>
    <w:rsid w:val="00782BD2"/>
    <w:rsid w:val="007923F3"/>
    <w:rsid w:val="007A118C"/>
    <w:rsid w:val="007A377A"/>
    <w:rsid w:val="007A37FE"/>
    <w:rsid w:val="007A3CC6"/>
    <w:rsid w:val="007B2EEF"/>
    <w:rsid w:val="007C06C1"/>
    <w:rsid w:val="007C0F0A"/>
    <w:rsid w:val="007C1D5B"/>
    <w:rsid w:val="007C2C12"/>
    <w:rsid w:val="007C3435"/>
    <w:rsid w:val="007C35A4"/>
    <w:rsid w:val="007C3E46"/>
    <w:rsid w:val="007D2A81"/>
    <w:rsid w:val="007E2E37"/>
    <w:rsid w:val="007E52D5"/>
    <w:rsid w:val="007E534B"/>
    <w:rsid w:val="007E7C02"/>
    <w:rsid w:val="007F55E7"/>
    <w:rsid w:val="007F7462"/>
    <w:rsid w:val="00800A80"/>
    <w:rsid w:val="008111E5"/>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6056"/>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45F"/>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87662"/>
    <w:rsid w:val="00B911AF"/>
    <w:rsid w:val="00B9580C"/>
    <w:rsid w:val="00B96A17"/>
    <w:rsid w:val="00BA0F27"/>
    <w:rsid w:val="00BA27FC"/>
    <w:rsid w:val="00BA3F02"/>
    <w:rsid w:val="00BA43DC"/>
    <w:rsid w:val="00BB06D2"/>
    <w:rsid w:val="00BB134B"/>
    <w:rsid w:val="00BB3B8B"/>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C57FF"/>
    <w:rsid w:val="00CD024D"/>
    <w:rsid w:val="00CD3A41"/>
    <w:rsid w:val="00CD431E"/>
    <w:rsid w:val="00CE1C82"/>
    <w:rsid w:val="00CE3102"/>
    <w:rsid w:val="00CE51D0"/>
    <w:rsid w:val="00CF1DF5"/>
    <w:rsid w:val="00CF5500"/>
    <w:rsid w:val="00CF5740"/>
    <w:rsid w:val="00CF6512"/>
    <w:rsid w:val="00CF7FBE"/>
    <w:rsid w:val="00D01A63"/>
    <w:rsid w:val="00D110E2"/>
    <w:rsid w:val="00D12C36"/>
    <w:rsid w:val="00D21ECE"/>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3514C"/>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22C8"/>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2A"/>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7561-BA9A-4C85-827F-293589FC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33</Pages>
  <Words>8063</Words>
  <Characters>44351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dcterms:created xsi:type="dcterms:W3CDTF">2025-06-12T00:10:00Z</dcterms:created>
  <dcterms:modified xsi:type="dcterms:W3CDTF">2025-07-15T17:39:00Z</dcterms:modified>
</cp:coreProperties>
</file>