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C" w:rsidRPr="00097545" w:rsidRDefault="00573A0C">
      <w:pPr>
        <w:widowControl w:val="0"/>
        <w:pBdr>
          <w:top w:val="nil"/>
          <w:left w:val="nil"/>
          <w:bottom w:val="nil"/>
          <w:right w:val="nil"/>
          <w:between w:val="nil"/>
        </w:pBdr>
        <w:spacing w:line="276" w:lineRule="auto"/>
        <w:rPr>
          <w:rFonts w:ascii="Palatino Linotype" w:hAnsi="Palatino Linotype"/>
        </w:rPr>
      </w:pPr>
    </w:p>
    <w:p w:rsidR="00573A0C" w:rsidRPr="00267AEE" w:rsidRDefault="00B67414">
      <w:pPr>
        <w:tabs>
          <w:tab w:val="left" w:pos="3465"/>
        </w:tabs>
        <w:spacing w:line="360" w:lineRule="auto"/>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267AEE">
        <w:rPr>
          <w:rFonts w:ascii="Palatino Linotype" w:eastAsia="Palatino Linotype" w:hAnsi="Palatino Linotype" w:cs="Palatino Linotype"/>
          <w:b/>
        </w:rPr>
        <w:t>veintiséis de marzo de dos mil veinticinco</w:t>
      </w:r>
      <w:r w:rsidRPr="00267AEE">
        <w:rPr>
          <w:rFonts w:ascii="Palatino Linotype" w:eastAsia="Palatino Linotype" w:hAnsi="Palatino Linotype" w:cs="Palatino Linotype"/>
        </w:rPr>
        <w:t>.</w:t>
      </w:r>
    </w:p>
    <w:p w:rsidR="00573A0C" w:rsidRPr="00267AEE" w:rsidRDefault="00573A0C">
      <w:pPr>
        <w:tabs>
          <w:tab w:val="left" w:pos="3465"/>
        </w:tabs>
        <w:spacing w:line="360" w:lineRule="auto"/>
        <w:jc w:val="both"/>
        <w:rPr>
          <w:rFonts w:ascii="Palatino Linotype" w:eastAsia="Palatino Linotype" w:hAnsi="Palatino Linotype" w:cs="Palatino Linotype"/>
        </w:rPr>
      </w:pPr>
    </w:p>
    <w:p w:rsidR="00573A0C" w:rsidRPr="00267AEE" w:rsidRDefault="00B67414">
      <w:pPr>
        <w:spacing w:line="360" w:lineRule="auto"/>
        <w:jc w:val="both"/>
        <w:rPr>
          <w:rFonts w:ascii="Palatino Linotype" w:eastAsia="Palatino Linotype" w:hAnsi="Palatino Linotype" w:cs="Palatino Linotype"/>
        </w:rPr>
      </w:pPr>
      <w:r w:rsidRPr="00267AEE">
        <w:rPr>
          <w:rFonts w:ascii="Palatino Linotype" w:eastAsia="Palatino Linotype" w:hAnsi="Palatino Linotype" w:cs="Palatino Linotype"/>
          <w:b/>
        </w:rPr>
        <w:t>VISTO</w:t>
      </w:r>
      <w:r w:rsidRPr="00267AEE">
        <w:rPr>
          <w:rFonts w:ascii="Palatino Linotype" w:eastAsia="Palatino Linotype" w:hAnsi="Palatino Linotype" w:cs="Palatino Linotype"/>
        </w:rPr>
        <w:t xml:space="preserve"> el expediente electrónico formado con motivo del recurso de revisión </w:t>
      </w:r>
      <w:r w:rsidRPr="00267AEE">
        <w:rPr>
          <w:rFonts w:ascii="Palatino Linotype" w:eastAsia="Palatino Linotype" w:hAnsi="Palatino Linotype" w:cs="Palatino Linotype"/>
          <w:b/>
        </w:rPr>
        <w:t xml:space="preserve">01698/INFOEM/IP/RR/2025, </w:t>
      </w:r>
      <w:r w:rsidRPr="00267AEE">
        <w:rPr>
          <w:rFonts w:ascii="Palatino Linotype" w:eastAsia="Palatino Linotype" w:hAnsi="Palatino Linotype" w:cs="Palatino Linotype"/>
        </w:rPr>
        <w:t>promovido por</w:t>
      </w:r>
      <w:r w:rsidRPr="00267AEE">
        <w:rPr>
          <w:rFonts w:ascii="Palatino Linotype" w:eastAsia="Palatino Linotype" w:hAnsi="Palatino Linotype" w:cs="Palatino Linotype"/>
          <w:b/>
        </w:rPr>
        <w:t xml:space="preserve"> </w:t>
      </w:r>
      <w:r w:rsidRPr="00267AEE">
        <w:rPr>
          <w:rFonts w:ascii="Palatino Linotype" w:eastAsia="Palatino Linotype" w:hAnsi="Palatino Linotype" w:cs="Palatino Linotype"/>
          <w:b/>
          <w:color w:val="000000"/>
        </w:rPr>
        <w:t>una persona que no proporciona datos de identificación</w:t>
      </w:r>
      <w:r w:rsidRPr="00267AEE">
        <w:rPr>
          <w:rFonts w:ascii="Palatino Linotype" w:eastAsia="Palatino Linotype" w:hAnsi="Palatino Linotype" w:cs="Palatino Linotype"/>
        </w:rPr>
        <w:t xml:space="preserve">, a quien en lo sucesivo se le identificará como </w:t>
      </w:r>
      <w:r w:rsidRPr="00267AEE">
        <w:rPr>
          <w:rFonts w:ascii="Palatino Linotype" w:eastAsia="Palatino Linotype" w:hAnsi="Palatino Linotype" w:cs="Palatino Linotype"/>
          <w:b/>
        </w:rPr>
        <w:t>EL RECURRENTE</w:t>
      </w:r>
      <w:r w:rsidRPr="00267AEE">
        <w:rPr>
          <w:rFonts w:ascii="Palatino Linotype" w:eastAsia="Palatino Linotype" w:hAnsi="Palatino Linotype" w:cs="Palatino Linotype"/>
        </w:rPr>
        <w:t xml:space="preserve">, en contra de la respuesta del </w:t>
      </w:r>
      <w:r w:rsidRPr="00267AEE">
        <w:rPr>
          <w:rFonts w:ascii="Palatino Linotype" w:eastAsia="Palatino Linotype" w:hAnsi="Palatino Linotype" w:cs="Palatino Linotype"/>
          <w:b/>
        </w:rPr>
        <w:t xml:space="preserve">Ayuntamiento de Toluca, </w:t>
      </w:r>
      <w:r w:rsidRPr="00267AEE">
        <w:rPr>
          <w:rFonts w:ascii="Palatino Linotype" w:eastAsia="Palatino Linotype" w:hAnsi="Palatino Linotype" w:cs="Palatino Linotype"/>
        </w:rPr>
        <w:t>en adelante el</w:t>
      </w:r>
      <w:r w:rsidRPr="00267AEE">
        <w:rPr>
          <w:rFonts w:ascii="Palatino Linotype" w:eastAsia="Palatino Linotype" w:hAnsi="Palatino Linotype" w:cs="Palatino Linotype"/>
          <w:b/>
        </w:rPr>
        <w:t xml:space="preserve"> SUJETO OBLIGADO</w:t>
      </w:r>
      <w:r w:rsidRPr="00267AEE">
        <w:rPr>
          <w:rFonts w:ascii="Palatino Linotype" w:eastAsia="Palatino Linotype" w:hAnsi="Palatino Linotype" w:cs="Palatino Linotype"/>
        </w:rPr>
        <w:t>, se procede a dictar la presente resolución, con base en los siguientes:</w:t>
      </w:r>
    </w:p>
    <w:p w:rsidR="00573A0C" w:rsidRPr="00267AEE" w:rsidRDefault="00573A0C">
      <w:pPr>
        <w:spacing w:line="360" w:lineRule="auto"/>
        <w:jc w:val="both"/>
        <w:rPr>
          <w:rFonts w:ascii="Palatino Linotype" w:eastAsia="Palatino Linotype" w:hAnsi="Palatino Linotype" w:cs="Palatino Linotype"/>
          <w:b/>
        </w:rPr>
      </w:pPr>
    </w:p>
    <w:p w:rsidR="00573A0C" w:rsidRPr="00267AEE" w:rsidRDefault="00B6741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267AEE">
        <w:rPr>
          <w:rFonts w:ascii="Palatino Linotype" w:eastAsia="Palatino Linotype" w:hAnsi="Palatino Linotype" w:cs="Palatino Linotype"/>
          <w:b/>
          <w:color w:val="000000"/>
          <w:sz w:val="24"/>
          <w:szCs w:val="24"/>
        </w:rPr>
        <w:t>A N T E C E D E N T E S</w:t>
      </w:r>
    </w:p>
    <w:p w:rsidR="00573A0C" w:rsidRPr="00267AEE" w:rsidRDefault="00573A0C">
      <w:pPr>
        <w:rPr>
          <w:rFonts w:ascii="Palatino Linotype" w:hAnsi="Palatino Linotype"/>
        </w:rPr>
      </w:pPr>
    </w:p>
    <w:p w:rsidR="00573A0C" w:rsidRPr="00267AEE" w:rsidRDefault="00B6741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267AEE">
        <w:rPr>
          <w:rFonts w:ascii="Palatino Linotype" w:eastAsia="Palatino Linotype" w:hAnsi="Palatino Linotype" w:cs="Palatino Linotype"/>
          <w:color w:val="000000"/>
        </w:rPr>
        <w:t>El día</w:t>
      </w:r>
      <w:r w:rsidRPr="00267AEE">
        <w:rPr>
          <w:rFonts w:ascii="Palatino Linotype" w:eastAsia="Palatino Linotype" w:hAnsi="Palatino Linotype" w:cs="Palatino Linotype"/>
          <w:b/>
          <w:color w:val="000000"/>
        </w:rPr>
        <w:t xml:space="preserve"> catorce de enero de dos mil veinticinco, </w:t>
      </w:r>
      <w:r w:rsidRPr="00267AEE">
        <w:rPr>
          <w:rFonts w:ascii="Palatino Linotype" w:eastAsia="Palatino Linotype" w:hAnsi="Palatino Linotype" w:cs="Palatino Linotype"/>
          <w:color w:val="000000"/>
        </w:rPr>
        <w:t xml:space="preserve">se presentó ante el </w:t>
      </w:r>
      <w:r w:rsidRPr="00267AEE">
        <w:rPr>
          <w:rFonts w:ascii="Palatino Linotype" w:eastAsia="Palatino Linotype" w:hAnsi="Palatino Linotype" w:cs="Palatino Linotype"/>
          <w:b/>
          <w:color w:val="000000"/>
        </w:rPr>
        <w:t>SUJETO OBLIGADO</w:t>
      </w:r>
      <w:r w:rsidRPr="00267AEE">
        <w:rPr>
          <w:rFonts w:ascii="Palatino Linotype" w:eastAsia="Palatino Linotype" w:hAnsi="Palatino Linotype" w:cs="Palatino Linotype"/>
          <w:color w:val="000000"/>
        </w:rPr>
        <w:t xml:space="preserve"> vía Sistema de Acceso a la Información, la solicitud de información pública registrada con el número</w:t>
      </w:r>
      <w:r w:rsidRPr="00267AEE">
        <w:rPr>
          <w:rFonts w:ascii="Palatino Linotype" w:eastAsia="Palatino Linotype" w:hAnsi="Palatino Linotype" w:cs="Palatino Linotype"/>
          <w:b/>
          <w:color w:val="000000"/>
        </w:rPr>
        <w:t xml:space="preserve"> 00272/TOLUCA/IP/2025; </w:t>
      </w:r>
      <w:r w:rsidRPr="00267AEE">
        <w:rPr>
          <w:rFonts w:ascii="Palatino Linotype" w:eastAsia="Palatino Linotype" w:hAnsi="Palatino Linotype" w:cs="Palatino Linotype"/>
        </w:rPr>
        <w:t>en la que</w:t>
      </w:r>
      <w:r w:rsidRPr="00267AEE">
        <w:rPr>
          <w:rFonts w:ascii="Palatino Linotype" w:eastAsia="Palatino Linotype" w:hAnsi="Palatino Linotype" w:cs="Palatino Linotype"/>
          <w:color w:val="000000"/>
        </w:rPr>
        <w:t xml:space="preserve"> se solicitó la siguiente información:</w:t>
      </w:r>
    </w:p>
    <w:p w:rsidR="00573A0C" w:rsidRPr="00267AEE" w:rsidRDefault="00573A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73A0C" w:rsidRPr="00267AEE" w:rsidRDefault="00B67414">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267AEE">
        <w:rPr>
          <w:rFonts w:ascii="Palatino Linotype" w:eastAsia="Palatino Linotype" w:hAnsi="Palatino Linotype" w:cs="Palatino Linotype"/>
          <w:i/>
          <w:color w:val="000000"/>
        </w:rPr>
        <w:t>“La agenda del Presidente municipal Ricardo Moreno Bastida de enero 2025”</w:t>
      </w:r>
    </w:p>
    <w:p w:rsidR="00573A0C" w:rsidRPr="00267AEE" w:rsidRDefault="00573A0C">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573A0C" w:rsidRPr="00267AEE" w:rsidRDefault="00B67414">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267AEE">
        <w:rPr>
          <w:rFonts w:ascii="Palatino Linotype" w:eastAsia="Palatino Linotype" w:hAnsi="Palatino Linotype" w:cs="Palatino Linotype"/>
          <w:color w:val="000000"/>
        </w:rPr>
        <w:t>Se eligió como modalidad de entrega de la información: el  Sistema de Acceso a la Información</w:t>
      </w:r>
      <w:r w:rsidRPr="00267AEE">
        <w:rPr>
          <w:rFonts w:ascii="Palatino Linotype" w:eastAsia="Palatino Linotype" w:hAnsi="Palatino Linotype" w:cs="Palatino Linotype"/>
          <w:b/>
          <w:color w:val="000000"/>
        </w:rPr>
        <w:t>.</w:t>
      </w:r>
    </w:p>
    <w:p w:rsidR="00573A0C" w:rsidRPr="00267AEE" w:rsidRDefault="00573A0C">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573A0C" w:rsidRPr="00267AEE" w:rsidRDefault="00B6741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267AEE">
        <w:rPr>
          <w:rFonts w:ascii="Palatino Linotype" w:eastAsia="Palatino Linotype" w:hAnsi="Palatino Linotype" w:cs="Palatino Linotype"/>
          <w:color w:val="000000"/>
        </w:rPr>
        <w:lastRenderedPageBreak/>
        <w:t xml:space="preserve">El dieciséis de enero de dos mil veinticinco, el </w:t>
      </w:r>
      <w:r w:rsidRPr="00267AEE">
        <w:rPr>
          <w:rFonts w:ascii="Palatino Linotype" w:eastAsia="Palatino Linotype" w:hAnsi="Palatino Linotype" w:cs="Palatino Linotype"/>
          <w:b/>
          <w:color w:val="000000"/>
        </w:rPr>
        <w:t xml:space="preserve">SUJETO OBLIGADO </w:t>
      </w:r>
      <w:r w:rsidRPr="00267AEE">
        <w:rPr>
          <w:rFonts w:ascii="Palatino Linotype" w:eastAsia="Palatino Linotype" w:hAnsi="Palatino Linotype" w:cs="Palatino Linotype"/>
        </w:rPr>
        <w:t>realizó</w:t>
      </w:r>
      <w:r w:rsidRPr="00267AEE">
        <w:rPr>
          <w:rFonts w:ascii="Palatino Linotype" w:eastAsia="Palatino Linotype" w:hAnsi="Palatino Linotype" w:cs="Palatino Linotype"/>
          <w:color w:val="000000"/>
        </w:rPr>
        <w:t xml:space="preserve"> el requerimiento de información para que fuera atendida la solicitud de información  </w:t>
      </w:r>
      <w:r w:rsidRPr="00267AEE">
        <w:rPr>
          <w:rFonts w:ascii="Palatino Linotype" w:eastAsia="Palatino Linotype" w:hAnsi="Palatino Linotype" w:cs="Palatino Linotype"/>
          <w:b/>
          <w:color w:val="000000"/>
        </w:rPr>
        <w:t xml:space="preserve">00272/TOLUCA/IP/2025. </w:t>
      </w:r>
    </w:p>
    <w:p w:rsidR="00573A0C" w:rsidRPr="00267AEE" w:rsidRDefault="00573A0C">
      <w:pPr>
        <w:pBdr>
          <w:top w:val="nil"/>
          <w:left w:val="nil"/>
          <w:bottom w:val="nil"/>
          <w:right w:val="nil"/>
          <w:between w:val="nil"/>
        </w:pBdr>
        <w:tabs>
          <w:tab w:val="left" w:pos="0"/>
        </w:tabs>
        <w:spacing w:line="360" w:lineRule="auto"/>
        <w:ind w:right="49"/>
        <w:jc w:val="both"/>
        <w:rPr>
          <w:rFonts w:ascii="Palatino Linotype" w:hAnsi="Palatino Linotype"/>
          <w:color w:val="000000"/>
        </w:rPr>
      </w:pPr>
    </w:p>
    <w:p w:rsidR="00573A0C" w:rsidRPr="00267AEE" w:rsidRDefault="00B6741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267AEE">
        <w:rPr>
          <w:rFonts w:ascii="Palatino Linotype" w:eastAsia="Palatino Linotype" w:hAnsi="Palatino Linotype" w:cs="Palatino Linotype"/>
          <w:color w:val="000000"/>
        </w:rPr>
        <w:t xml:space="preserve">El </w:t>
      </w:r>
      <w:r w:rsidRPr="00267AEE">
        <w:rPr>
          <w:rFonts w:ascii="Palatino Linotype" w:eastAsia="Palatino Linotype" w:hAnsi="Palatino Linotype" w:cs="Palatino Linotype"/>
          <w:b/>
          <w:color w:val="000000"/>
        </w:rPr>
        <w:t xml:space="preserve">seis de febrero de dos mil veinticinco, </w:t>
      </w:r>
      <w:r w:rsidRPr="00267AEE">
        <w:rPr>
          <w:rFonts w:ascii="Palatino Linotype" w:eastAsia="Palatino Linotype" w:hAnsi="Palatino Linotype" w:cs="Palatino Linotype"/>
          <w:color w:val="000000"/>
        </w:rPr>
        <w:t xml:space="preserve">el </w:t>
      </w:r>
      <w:r w:rsidRPr="00267AEE">
        <w:rPr>
          <w:rFonts w:ascii="Palatino Linotype" w:eastAsia="Palatino Linotype" w:hAnsi="Palatino Linotype" w:cs="Palatino Linotype"/>
          <w:b/>
          <w:color w:val="000000"/>
        </w:rPr>
        <w:t xml:space="preserve">SUJETO OBLIGADO </w:t>
      </w:r>
      <w:r w:rsidRPr="00267AEE">
        <w:rPr>
          <w:rFonts w:ascii="Palatino Linotype" w:eastAsia="Palatino Linotype" w:hAnsi="Palatino Linotype" w:cs="Palatino Linotype"/>
          <w:color w:val="000000"/>
        </w:rPr>
        <w:t xml:space="preserve">emitió el acuerdo de prórroga para que fuera atendida la solicitud de información </w:t>
      </w:r>
      <w:r w:rsidRPr="00267AEE">
        <w:rPr>
          <w:rFonts w:ascii="Palatino Linotype" w:eastAsia="Palatino Linotype" w:hAnsi="Palatino Linotype" w:cs="Palatino Linotype"/>
          <w:b/>
          <w:color w:val="000000"/>
        </w:rPr>
        <w:t>00272/TOLUCA/IP/2025.</w:t>
      </w:r>
    </w:p>
    <w:p w:rsidR="00573A0C" w:rsidRPr="00267AEE" w:rsidRDefault="00573A0C">
      <w:pPr>
        <w:pBdr>
          <w:top w:val="nil"/>
          <w:left w:val="nil"/>
          <w:bottom w:val="nil"/>
          <w:right w:val="nil"/>
          <w:between w:val="nil"/>
        </w:pBdr>
        <w:tabs>
          <w:tab w:val="left" w:pos="0"/>
        </w:tabs>
        <w:spacing w:line="360" w:lineRule="auto"/>
        <w:ind w:right="49"/>
        <w:jc w:val="both"/>
        <w:rPr>
          <w:rFonts w:ascii="Palatino Linotype" w:hAnsi="Palatino Linotype"/>
          <w:color w:val="000000"/>
        </w:rPr>
      </w:pPr>
    </w:p>
    <w:p w:rsidR="00573A0C" w:rsidRPr="00267AEE" w:rsidRDefault="00B6741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267AEE">
        <w:rPr>
          <w:rFonts w:ascii="Palatino Linotype" w:eastAsia="Palatino Linotype" w:hAnsi="Palatino Linotype" w:cs="Palatino Linotype"/>
          <w:color w:val="000000"/>
        </w:rPr>
        <w:t xml:space="preserve">El </w:t>
      </w:r>
      <w:r w:rsidRPr="00267AEE">
        <w:rPr>
          <w:rFonts w:ascii="Palatino Linotype" w:eastAsia="Palatino Linotype" w:hAnsi="Palatino Linotype" w:cs="Palatino Linotype"/>
          <w:b/>
          <w:color w:val="000000"/>
        </w:rPr>
        <w:t>catorce de febrero de dos mil veinticinco</w:t>
      </w:r>
      <w:r w:rsidRPr="00267AEE">
        <w:rPr>
          <w:rFonts w:ascii="Palatino Linotype" w:eastAsia="Palatino Linotype" w:hAnsi="Palatino Linotype" w:cs="Palatino Linotype"/>
          <w:color w:val="000000"/>
        </w:rPr>
        <w:t xml:space="preserve">, el </w:t>
      </w:r>
      <w:r w:rsidRPr="00267AEE">
        <w:rPr>
          <w:rFonts w:ascii="Palatino Linotype" w:eastAsia="Palatino Linotype" w:hAnsi="Palatino Linotype" w:cs="Palatino Linotype"/>
          <w:b/>
          <w:color w:val="000000"/>
        </w:rPr>
        <w:t>SUJETO OBLIGADO,</w:t>
      </w:r>
      <w:r w:rsidRPr="00267AEE">
        <w:rPr>
          <w:rFonts w:ascii="Palatino Linotype" w:eastAsia="Palatino Linotype" w:hAnsi="Palatino Linotype" w:cs="Palatino Linotype"/>
          <w:color w:val="000000"/>
        </w:rPr>
        <w:t xml:space="preserve"> dio respuesta a través de un archivo electrónico en formato PDF, cuyo contenido grosso modo es el siguiente: </w:t>
      </w:r>
    </w:p>
    <w:p w:rsidR="00573A0C" w:rsidRPr="00267AEE" w:rsidRDefault="00B67414">
      <w:pPr>
        <w:pBdr>
          <w:top w:val="nil"/>
          <w:left w:val="nil"/>
          <w:bottom w:val="nil"/>
          <w:right w:val="nil"/>
          <w:between w:val="nil"/>
        </w:pBdr>
        <w:tabs>
          <w:tab w:val="left" w:pos="0"/>
        </w:tabs>
        <w:ind w:left="1134" w:right="900"/>
        <w:jc w:val="both"/>
        <w:rPr>
          <w:rFonts w:ascii="Palatino Linotype" w:eastAsia="Palatino Linotype" w:hAnsi="Palatino Linotype" w:cs="Palatino Linotype"/>
          <w:b/>
          <w:i/>
          <w:color w:val="000000"/>
        </w:rPr>
      </w:pPr>
      <w:r w:rsidRPr="00267AEE">
        <w:rPr>
          <w:rFonts w:ascii="Palatino Linotype" w:eastAsia="Palatino Linotype" w:hAnsi="Palatino Linotype" w:cs="Palatino Linotype"/>
          <w:b/>
          <w:i/>
          <w:color w:val="000000"/>
        </w:rPr>
        <w:t xml:space="preserve">RESPUESTA 272. 2025.pdf: </w:t>
      </w:r>
      <w:r w:rsidRPr="00267AEE">
        <w:rPr>
          <w:rFonts w:ascii="Palatino Linotype" w:eastAsia="Palatino Linotype" w:hAnsi="Palatino Linotype" w:cs="Palatino Linotype"/>
          <w:i/>
          <w:color w:val="000000"/>
        </w:rPr>
        <w:t xml:space="preserve">oficio del Titular de la  Unidad de Transparencia, mediante el cual informa que la Secretaría Particular de Presidencia como servidora pública habilitada entrega dos links en formato abierto de los cuales no se observa contenido y dos en formato cerrado, de los link informa que puede observar las actividades realizadas por el Presidente Municipal, toda vez que la información solicitada todavía no se encuentra en la página del IPOMEX ya que no aún no es fecha de que se actualice el sistema. </w:t>
      </w:r>
      <w:r w:rsidRPr="00267AEE">
        <w:rPr>
          <w:rFonts w:ascii="Palatino Linotype" w:eastAsia="Palatino Linotype" w:hAnsi="Palatino Linotype" w:cs="Palatino Linotype"/>
          <w:b/>
          <w:i/>
          <w:color w:val="000000"/>
        </w:rPr>
        <w:t xml:space="preserve"> </w:t>
      </w:r>
    </w:p>
    <w:p w:rsidR="00573A0C" w:rsidRPr="00267AEE" w:rsidRDefault="00B67414">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i/>
          <w:color w:val="000000"/>
        </w:rPr>
        <w:t xml:space="preserve"> </w:t>
      </w:r>
    </w:p>
    <w:p w:rsidR="00573A0C" w:rsidRPr="00267AEE" w:rsidRDefault="00B67414">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267AEE">
        <w:rPr>
          <w:rFonts w:ascii="Palatino Linotype" w:eastAsia="Palatino Linotype" w:hAnsi="Palatino Linotype" w:cs="Palatino Linotype"/>
          <w:color w:val="000000"/>
        </w:rPr>
        <w:t>El</w:t>
      </w:r>
      <w:r w:rsidRPr="00267AEE">
        <w:rPr>
          <w:rFonts w:ascii="Palatino Linotype" w:eastAsia="Palatino Linotype" w:hAnsi="Palatino Linotype" w:cs="Palatino Linotype"/>
          <w:b/>
          <w:color w:val="000000"/>
        </w:rPr>
        <w:t xml:space="preserve"> diecinueve de febrero de dos mil veinticinco</w:t>
      </w:r>
      <w:r w:rsidRPr="00267AEE">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573A0C" w:rsidRPr="00267AEE" w:rsidRDefault="00B67414">
      <w:pPr>
        <w:numPr>
          <w:ilvl w:val="0"/>
          <w:numId w:val="2"/>
        </w:numPr>
        <w:pBdr>
          <w:top w:val="nil"/>
          <w:left w:val="nil"/>
          <w:bottom w:val="nil"/>
          <w:right w:val="nil"/>
          <w:between w:val="nil"/>
        </w:pBdr>
        <w:ind w:right="900"/>
        <w:jc w:val="both"/>
        <w:rPr>
          <w:rFonts w:ascii="Palatino Linotype" w:eastAsia="Palatino Linotype" w:hAnsi="Palatino Linotype" w:cs="Palatino Linotype"/>
          <w:i/>
          <w:color w:val="000000"/>
        </w:rPr>
      </w:pPr>
      <w:bookmarkStart w:id="1" w:name="_heading=h.30j0zll" w:colFirst="0" w:colLast="0"/>
      <w:bookmarkEnd w:id="1"/>
      <w:r w:rsidRPr="00267AEE">
        <w:rPr>
          <w:rFonts w:ascii="Palatino Linotype" w:eastAsia="Palatino Linotype" w:hAnsi="Palatino Linotype" w:cs="Palatino Linotype"/>
          <w:b/>
          <w:color w:val="000000"/>
        </w:rPr>
        <w:t xml:space="preserve"> Acto impugnado: </w:t>
      </w:r>
      <w:r w:rsidRPr="00267AEE">
        <w:rPr>
          <w:rFonts w:ascii="Palatino Linotype" w:eastAsia="Palatino Linotype" w:hAnsi="Palatino Linotype" w:cs="Palatino Linotype"/>
          <w:i/>
          <w:color w:val="000000"/>
        </w:rPr>
        <w:t>“La respuesta.”</w:t>
      </w:r>
    </w:p>
    <w:p w:rsidR="00573A0C" w:rsidRPr="00267AEE" w:rsidRDefault="00573A0C">
      <w:pPr>
        <w:pBdr>
          <w:top w:val="nil"/>
          <w:left w:val="nil"/>
          <w:bottom w:val="nil"/>
          <w:right w:val="nil"/>
          <w:between w:val="nil"/>
        </w:pBdr>
        <w:ind w:left="1134" w:right="900"/>
        <w:jc w:val="both"/>
        <w:rPr>
          <w:rFonts w:ascii="Palatino Linotype" w:eastAsia="Palatino Linotype" w:hAnsi="Palatino Linotype" w:cs="Palatino Linotype"/>
          <w:i/>
          <w:color w:val="000000"/>
        </w:rPr>
      </w:pPr>
    </w:p>
    <w:p w:rsidR="00573A0C" w:rsidRPr="00267AEE" w:rsidRDefault="00B67414">
      <w:pPr>
        <w:numPr>
          <w:ilvl w:val="0"/>
          <w:numId w:val="2"/>
        </w:numPr>
        <w:pBdr>
          <w:top w:val="nil"/>
          <w:left w:val="nil"/>
          <w:bottom w:val="nil"/>
          <w:right w:val="nil"/>
          <w:between w:val="nil"/>
        </w:pBdr>
        <w:ind w:left="1560" w:right="900"/>
        <w:jc w:val="both"/>
        <w:rPr>
          <w:rFonts w:ascii="Palatino Linotype" w:eastAsia="Palatino Linotype" w:hAnsi="Palatino Linotype" w:cs="Palatino Linotype"/>
          <w:i/>
          <w:color w:val="000000"/>
        </w:rPr>
      </w:pPr>
      <w:bookmarkStart w:id="2" w:name="_heading=h.1fob9te" w:colFirst="0" w:colLast="0"/>
      <w:bookmarkEnd w:id="2"/>
      <w:r w:rsidRPr="00267AEE">
        <w:rPr>
          <w:rFonts w:ascii="Palatino Linotype" w:eastAsia="Palatino Linotype" w:hAnsi="Palatino Linotype" w:cs="Palatino Linotype"/>
          <w:b/>
          <w:color w:val="000000"/>
        </w:rPr>
        <w:t xml:space="preserve">Razones o Motivos de inconformidad: </w:t>
      </w:r>
      <w:r w:rsidRPr="00267AEE">
        <w:rPr>
          <w:rFonts w:ascii="Palatino Linotype" w:eastAsia="Palatino Linotype" w:hAnsi="Palatino Linotype" w:cs="Palatino Linotype"/>
          <w:i/>
          <w:color w:val="000000"/>
        </w:rPr>
        <w:t>“La respuesta”</w:t>
      </w:r>
    </w:p>
    <w:p w:rsidR="00573A0C" w:rsidRPr="00267AEE" w:rsidRDefault="00573A0C">
      <w:pPr>
        <w:spacing w:line="360" w:lineRule="auto"/>
        <w:rPr>
          <w:rFonts w:ascii="Palatino Linotype" w:eastAsia="Palatino Linotype" w:hAnsi="Palatino Linotype" w:cs="Palatino Linotype"/>
          <w:i/>
          <w:color w:val="000000"/>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267AEE">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fecha </w:t>
      </w:r>
      <w:r w:rsidRPr="00267AEE">
        <w:rPr>
          <w:rFonts w:ascii="Palatino Linotype" w:eastAsia="Palatino Linotype" w:hAnsi="Palatino Linotype" w:cs="Palatino Linotype"/>
          <w:b/>
          <w:color w:val="000000"/>
        </w:rPr>
        <w:t>veintiuno de febrero de dos mil veinticinco</w:t>
      </w:r>
      <w:r w:rsidRPr="00267AEE">
        <w:rPr>
          <w:rFonts w:ascii="Palatino Linotype" w:eastAsia="Palatino Linotype" w:hAnsi="Palatino Linotype" w:cs="Palatino Linotype"/>
          <w:color w:val="000000"/>
        </w:rPr>
        <w:t xml:space="preserve">, puso a disposición de las partes el expediente electrónico vía </w:t>
      </w:r>
      <w:r w:rsidRPr="00267AEE">
        <w:rPr>
          <w:rFonts w:ascii="Palatino Linotype" w:eastAsia="Palatino Linotype" w:hAnsi="Palatino Linotype" w:cs="Palatino Linotype"/>
          <w:b/>
          <w:color w:val="000000"/>
        </w:rPr>
        <w:t xml:space="preserve">SAIMEX </w:t>
      </w:r>
      <w:r w:rsidRPr="00267AEE">
        <w:rPr>
          <w:rFonts w:ascii="Palatino Linotype" w:eastAsia="Palatino Linotype" w:hAnsi="Palatino Linotype" w:cs="Palatino Linotype"/>
          <w:color w:val="000000"/>
        </w:rPr>
        <w:t xml:space="preserve">a efecto de que en un plazo máximo de siete días </w:t>
      </w:r>
      <w:r w:rsidRPr="00267AEE">
        <w:rPr>
          <w:rFonts w:ascii="Palatino Linotype" w:eastAsia="Palatino Linotype" w:hAnsi="Palatino Linotype" w:cs="Palatino Linotype"/>
        </w:rPr>
        <w:t>manifestara</w:t>
      </w:r>
      <w:r w:rsidRPr="00267AEE">
        <w:rPr>
          <w:rFonts w:ascii="Palatino Linotype" w:eastAsia="Palatino Linotype" w:hAnsi="Palatino Linotype" w:cs="Palatino Linotype"/>
          <w:color w:val="000000"/>
        </w:rPr>
        <w:t xml:space="preserve"> lo que a su derecho conviniera, </w:t>
      </w:r>
      <w:r w:rsidRPr="00267AEE">
        <w:rPr>
          <w:rFonts w:ascii="Palatino Linotype" w:eastAsia="Palatino Linotype" w:hAnsi="Palatino Linotype" w:cs="Palatino Linotype"/>
        </w:rPr>
        <w:t>ofreciera</w:t>
      </w:r>
      <w:r w:rsidRPr="00267AEE">
        <w:rPr>
          <w:rFonts w:ascii="Palatino Linotype" w:eastAsia="Palatino Linotype" w:hAnsi="Palatino Linotype" w:cs="Palatino Linotype"/>
          <w:color w:val="000000"/>
        </w:rPr>
        <w:t xml:space="preserve"> pruebas y alegatos según corresponda a los casos concretos, y el </w:t>
      </w:r>
      <w:r w:rsidRPr="00267AEE">
        <w:rPr>
          <w:rFonts w:ascii="Palatino Linotype" w:eastAsia="Palatino Linotype" w:hAnsi="Palatino Linotype" w:cs="Palatino Linotype"/>
          <w:b/>
          <w:color w:val="000000"/>
        </w:rPr>
        <w:t>SUJETO OBLIGADO</w:t>
      </w:r>
      <w:r w:rsidRPr="00267AEE">
        <w:rPr>
          <w:rFonts w:ascii="Palatino Linotype" w:eastAsia="Palatino Linotype" w:hAnsi="Palatino Linotype" w:cs="Palatino Linotype"/>
          <w:color w:val="000000"/>
        </w:rPr>
        <w:t xml:space="preserve"> presentará el Informe Justificado procedente.</w:t>
      </w:r>
    </w:p>
    <w:p w:rsidR="00573A0C" w:rsidRPr="00267AEE" w:rsidRDefault="00573A0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267AEE">
        <w:rPr>
          <w:rFonts w:ascii="Palatino Linotype" w:eastAsia="Palatino Linotype" w:hAnsi="Palatino Linotype" w:cs="Palatino Linotype"/>
          <w:color w:val="000000"/>
        </w:rPr>
        <w:t xml:space="preserve">De lo anterior, el </w:t>
      </w:r>
      <w:r w:rsidRPr="00267AEE">
        <w:rPr>
          <w:rFonts w:ascii="Palatino Linotype" w:eastAsia="Palatino Linotype" w:hAnsi="Palatino Linotype" w:cs="Palatino Linotype"/>
          <w:b/>
          <w:color w:val="000000"/>
        </w:rPr>
        <w:t xml:space="preserve">SUJETO OBLIGADO el cinco y seis de marzo de dos mil veinticinco, </w:t>
      </w:r>
      <w:r w:rsidRPr="00267AEE">
        <w:rPr>
          <w:rFonts w:ascii="Palatino Linotype" w:eastAsia="Palatino Linotype" w:hAnsi="Palatino Linotype" w:cs="Palatino Linotype"/>
        </w:rPr>
        <w:t>entregó</w:t>
      </w:r>
      <w:r w:rsidRPr="00267AEE">
        <w:rPr>
          <w:rFonts w:ascii="Palatino Linotype" w:eastAsia="Palatino Linotype" w:hAnsi="Palatino Linotype" w:cs="Palatino Linotype"/>
          <w:color w:val="000000"/>
        </w:rPr>
        <w:t xml:space="preserve"> dos archivos  electrónicos en formato pdf, cuyo contenido grosso modo es el siguiente. </w:t>
      </w:r>
    </w:p>
    <w:p w:rsidR="00573A0C" w:rsidRPr="00267AEE" w:rsidRDefault="00B6741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b/>
          <w:i/>
          <w:color w:val="000000"/>
        </w:rPr>
        <w:t xml:space="preserve">1698-2025.pdf: </w:t>
      </w:r>
      <w:r w:rsidRPr="00267AEE">
        <w:rPr>
          <w:rFonts w:ascii="Palatino Linotype" w:eastAsia="Palatino Linotype" w:hAnsi="Palatino Linotype" w:cs="Palatino Linotype"/>
          <w:i/>
          <w:color w:val="000000"/>
        </w:rPr>
        <w:t xml:space="preserve">Informe Justificado mediante el cual el Titular de la Unidad de Transparencia, informa que se modifica la respuesta inicial, toda vez que se anexa la agenda del Presidente Municipal. </w:t>
      </w:r>
    </w:p>
    <w:p w:rsidR="00573A0C" w:rsidRPr="00267AEE" w:rsidRDefault="00573A0C">
      <w:pPr>
        <w:ind w:right="900"/>
        <w:jc w:val="both"/>
        <w:rPr>
          <w:rFonts w:ascii="Palatino Linotype" w:eastAsia="Palatino Linotype" w:hAnsi="Palatino Linotype" w:cs="Palatino Linotype"/>
          <w:i/>
          <w:color w:val="000000"/>
        </w:rPr>
      </w:pPr>
    </w:p>
    <w:p w:rsidR="00573A0C" w:rsidRPr="00267AEE" w:rsidRDefault="00B6741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b/>
          <w:i/>
          <w:color w:val="000000"/>
        </w:rPr>
        <w:t xml:space="preserve">193-24 UT (1).pdf: </w:t>
      </w:r>
      <w:r w:rsidRPr="00267AEE">
        <w:rPr>
          <w:rFonts w:ascii="Palatino Linotype" w:eastAsia="Palatino Linotype" w:hAnsi="Palatino Linotype" w:cs="Palatino Linotype"/>
          <w:i/>
          <w:color w:val="000000"/>
        </w:rPr>
        <w:t xml:space="preserve">Agenda del Presidente Municipal del uno al dieciséis de enero de dos mil veinticinco. </w:t>
      </w:r>
    </w:p>
    <w:p w:rsidR="00573A0C" w:rsidRPr="00267AEE" w:rsidRDefault="00B6741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i/>
          <w:color w:val="000000"/>
        </w:rPr>
        <w:t xml:space="preserve"> </w:t>
      </w:r>
    </w:p>
    <w:p w:rsidR="00573A0C" w:rsidRPr="00267AEE" w:rsidRDefault="00573A0C">
      <w:pPr>
        <w:pBdr>
          <w:top w:val="nil"/>
          <w:left w:val="nil"/>
          <w:bottom w:val="nil"/>
          <w:right w:val="nil"/>
          <w:between w:val="nil"/>
        </w:pBdr>
        <w:ind w:left="720"/>
        <w:rPr>
          <w:rFonts w:ascii="Palatino Linotype" w:eastAsia="Palatino Linotype" w:hAnsi="Palatino Linotype" w:cs="Palatino Linotype"/>
          <w:i/>
          <w:color w:val="000000"/>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color w:val="000000"/>
        </w:rPr>
        <w:t xml:space="preserve">Por cuanto hace el </w:t>
      </w:r>
      <w:r w:rsidRPr="00267AEE">
        <w:rPr>
          <w:rFonts w:ascii="Palatino Linotype" w:eastAsia="Palatino Linotype" w:hAnsi="Palatino Linotype" w:cs="Palatino Linotype"/>
          <w:b/>
          <w:color w:val="000000"/>
        </w:rPr>
        <w:t xml:space="preserve">RECURRENTE </w:t>
      </w:r>
      <w:r w:rsidRPr="00267AEE">
        <w:rPr>
          <w:rFonts w:ascii="Palatino Linotype" w:eastAsia="Palatino Linotype" w:hAnsi="Palatino Linotype" w:cs="Palatino Linotype"/>
          <w:color w:val="000000"/>
        </w:rPr>
        <w:t>tal y como se observa en el expediente electrónico fue omiso en manifestar lo que a su derecho conviniera.</w:t>
      </w:r>
    </w:p>
    <w:p w:rsidR="00573A0C" w:rsidRPr="00267AEE" w:rsidRDefault="00573A0C">
      <w:pPr>
        <w:pBdr>
          <w:top w:val="nil"/>
          <w:left w:val="nil"/>
          <w:bottom w:val="nil"/>
          <w:right w:val="nil"/>
          <w:between w:val="nil"/>
        </w:pBdr>
        <w:ind w:left="720"/>
        <w:rPr>
          <w:rFonts w:ascii="Palatino Linotype" w:eastAsia="Palatino Linotype" w:hAnsi="Palatino Linotype" w:cs="Palatino Linotype"/>
          <w:color w:val="000000"/>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267AEE">
        <w:rPr>
          <w:rFonts w:ascii="Palatino Linotype" w:eastAsia="Palatino Linotype" w:hAnsi="Palatino Linotype" w:cs="Palatino Linotype"/>
          <w:color w:val="000000"/>
        </w:rPr>
        <w:t xml:space="preserve">Seguidamente, mediante acuerdo de fecha </w:t>
      </w:r>
      <w:r w:rsidRPr="00267AEE">
        <w:rPr>
          <w:rFonts w:ascii="Palatino Linotype" w:eastAsia="Palatino Linotype" w:hAnsi="Palatino Linotype" w:cs="Palatino Linotype"/>
          <w:b/>
          <w:color w:val="000000"/>
        </w:rPr>
        <w:t xml:space="preserve">veinticinco de marzo de dos mil veinticinco, </w:t>
      </w:r>
      <w:r w:rsidRPr="00267AEE">
        <w:rPr>
          <w:rFonts w:ascii="Palatino Linotype" w:eastAsia="Palatino Linotype" w:hAnsi="Palatino Linotype" w:cs="Palatino Linotype"/>
          <w:color w:val="000000"/>
        </w:rPr>
        <w:t xml:space="preserve"> se decretó el cierre de instrucción, por lo que no habiendo más que hacer constar, y-------------------------------------------------------------------------------</w:t>
      </w:r>
      <w:r w:rsidRPr="00267AEE">
        <w:rPr>
          <w:rFonts w:ascii="Palatino Linotype" w:eastAsia="Palatino Linotype" w:hAnsi="Palatino Linotype" w:cs="Palatino Linotype"/>
        </w:rPr>
        <w:t>----------------------------</w:t>
      </w:r>
    </w:p>
    <w:p w:rsidR="00573A0C" w:rsidRPr="00267AEE" w:rsidRDefault="00573A0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573A0C" w:rsidRPr="00267AEE" w:rsidRDefault="00B6741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267AEE">
        <w:rPr>
          <w:rFonts w:ascii="Palatino Linotype" w:eastAsia="Palatino Linotype" w:hAnsi="Palatino Linotype" w:cs="Palatino Linotype"/>
          <w:b/>
          <w:color w:val="000000"/>
        </w:rPr>
        <w:lastRenderedPageBreak/>
        <w:t>C O N S I D E R A N D O</w:t>
      </w:r>
    </w:p>
    <w:p w:rsidR="00573A0C" w:rsidRPr="00267AEE" w:rsidRDefault="00573A0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573A0C" w:rsidRPr="00267AEE" w:rsidRDefault="00B6741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267AEE">
        <w:rPr>
          <w:rFonts w:ascii="Palatino Linotype" w:eastAsia="Palatino Linotype" w:hAnsi="Palatino Linotype" w:cs="Palatino Linotype"/>
          <w:b/>
          <w:color w:val="000000"/>
          <w:sz w:val="24"/>
          <w:szCs w:val="24"/>
        </w:rPr>
        <w:t>PRIMERO. De la competencia</w:t>
      </w: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267AEE">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573A0C" w:rsidRPr="00267AEE" w:rsidRDefault="00573A0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573A0C" w:rsidRPr="00267AEE" w:rsidRDefault="00B67414">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267AEE">
        <w:rPr>
          <w:rFonts w:ascii="Palatino Linotype" w:eastAsia="Palatino Linotype" w:hAnsi="Palatino Linotype" w:cs="Palatino Linotype"/>
          <w:b/>
          <w:color w:val="000000"/>
          <w:sz w:val="24"/>
          <w:szCs w:val="24"/>
        </w:rPr>
        <w:t>SEGUNDO. De la oportunidad y procedencia.</w:t>
      </w: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rPr>
      </w:pPr>
      <w:r w:rsidRPr="00267AEE">
        <w:rPr>
          <w:rFonts w:ascii="Palatino Linotype" w:eastAsia="Palatino Linotype" w:hAnsi="Palatino Linotype" w:cs="Palatino Linotype"/>
          <w:color w:val="000000"/>
        </w:rPr>
        <w:t xml:space="preserve">El medio de impugnación fue presentado a través del </w:t>
      </w:r>
      <w:r w:rsidRPr="00267AEE">
        <w:rPr>
          <w:rFonts w:ascii="Palatino Linotype" w:eastAsia="Palatino Linotype" w:hAnsi="Palatino Linotype" w:cs="Palatino Linotype"/>
          <w:b/>
          <w:color w:val="000000"/>
        </w:rPr>
        <w:t>SAIMEX,</w:t>
      </w:r>
      <w:r w:rsidRPr="00267AEE">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267AEE">
        <w:rPr>
          <w:rFonts w:ascii="Palatino Linotype" w:eastAsia="Palatino Linotype" w:hAnsi="Palatino Linotype" w:cs="Palatino Linotype"/>
          <w:b/>
          <w:color w:val="000000"/>
        </w:rPr>
        <w:t>SUJETO OBLIGADO</w:t>
      </w:r>
      <w:r w:rsidRPr="00267AEE">
        <w:rPr>
          <w:rFonts w:ascii="Palatino Linotype" w:eastAsia="Palatino Linotype" w:hAnsi="Palatino Linotype" w:cs="Palatino Linotype"/>
          <w:color w:val="000000"/>
        </w:rPr>
        <w:t xml:space="preserve"> entregó su respuesta el </w:t>
      </w:r>
      <w:r w:rsidRPr="00267AEE">
        <w:rPr>
          <w:rFonts w:ascii="Palatino Linotype" w:eastAsia="Palatino Linotype" w:hAnsi="Palatino Linotype" w:cs="Palatino Linotype"/>
          <w:b/>
          <w:color w:val="000000"/>
        </w:rPr>
        <w:t>catorce de febrero de dos mil veinticinco</w:t>
      </w:r>
      <w:r w:rsidRPr="00267AEE">
        <w:rPr>
          <w:rFonts w:ascii="Palatino Linotype" w:eastAsia="Palatino Linotype" w:hAnsi="Palatino Linotype" w:cs="Palatino Linotype"/>
          <w:color w:val="000000"/>
        </w:rPr>
        <w:t xml:space="preserve">, de tal forma que el plazo para interponer el recurso de revisión transcurrió del día </w:t>
      </w:r>
      <w:r w:rsidRPr="00267AEE">
        <w:rPr>
          <w:rFonts w:ascii="Palatino Linotype" w:eastAsia="Palatino Linotype" w:hAnsi="Palatino Linotype" w:cs="Palatino Linotype"/>
          <w:b/>
          <w:color w:val="000000"/>
        </w:rPr>
        <w:t>diecisiete de febrero al diez de marzo de dos mil veinticinco</w:t>
      </w:r>
      <w:r w:rsidRPr="00267AEE">
        <w:rPr>
          <w:rFonts w:ascii="Palatino Linotype" w:eastAsia="Palatino Linotype" w:hAnsi="Palatino Linotype" w:cs="Palatino Linotype"/>
          <w:color w:val="000000"/>
        </w:rPr>
        <w:t xml:space="preserve">; en consecuencia, el ahora </w:t>
      </w:r>
      <w:r w:rsidRPr="00267AEE">
        <w:rPr>
          <w:rFonts w:ascii="Palatino Linotype" w:eastAsia="Palatino Linotype" w:hAnsi="Palatino Linotype" w:cs="Palatino Linotype"/>
          <w:b/>
          <w:color w:val="000000"/>
        </w:rPr>
        <w:t>RECURRENTE</w:t>
      </w:r>
      <w:r w:rsidRPr="00267AEE">
        <w:rPr>
          <w:rFonts w:ascii="Palatino Linotype" w:eastAsia="Palatino Linotype" w:hAnsi="Palatino Linotype" w:cs="Palatino Linotype"/>
          <w:color w:val="000000"/>
        </w:rPr>
        <w:t xml:space="preserve"> presentó su inconformidad el día </w:t>
      </w:r>
      <w:r w:rsidRPr="00267AEE">
        <w:rPr>
          <w:rFonts w:ascii="Palatino Linotype" w:eastAsia="Palatino Linotype" w:hAnsi="Palatino Linotype" w:cs="Palatino Linotype"/>
          <w:b/>
          <w:color w:val="000000"/>
        </w:rPr>
        <w:t xml:space="preserve">diecinueve de febrero de dos mil </w:t>
      </w:r>
      <w:r w:rsidRPr="00267AEE">
        <w:rPr>
          <w:rFonts w:ascii="Palatino Linotype" w:eastAsia="Palatino Linotype" w:hAnsi="Palatino Linotype" w:cs="Palatino Linotype"/>
          <w:b/>
          <w:color w:val="000000"/>
        </w:rPr>
        <w:lastRenderedPageBreak/>
        <w:t>veinticinco</w:t>
      </w:r>
      <w:r w:rsidRPr="00267AEE">
        <w:rPr>
          <w:rFonts w:ascii="Palatino Linotype" w:eastAsia="Palatino Linotype" w:hAnsi="Palatino Linotype" w:cs="Palatino Linotype"/>
          <w:color w:val="000000"/>
        </w:rPr>
        <w:t>; por lo que se estima que la inconformidad se presentó dentro del lapso legalmente establecido para tal efecto.</w:t>
      </w:r>
    </w:p>
    <w:p w:rsidR="00573A0C" w:rsidRPr="00267AEE" w:rsidRDefault="00573A0C">
      <w:pPr>
        <w:pBdr>
          <w:top w:val="nil"/>
          <w:left w:val="nil"/>
          <w:bottom w:val="nil"/>
          <w:right w:val="nil"/>
          <w:between w:val="nil"/>
        </w:pBdr>
        <w:spacing w:line="360" w:lineRule="auto"/>
        <w:jc w:val="both"/>
        <w:rPr>
          <w:rFonts w:ascii="Palatino Linotype" w:hAnsi="Palatino Linotype"/>
          <w:color w:val="000000"/>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r w:rsidRPr="00267AEE">
        <w:rPr>
          <w:rFonts w:ascii="Palatino Linotype" w:eastAsia="Palatino Linotype" w:hAnsi="Palatino Linotype" w:cs="Palatino Linotype"/>
          <w:b/>
          <w:i/>
        </w:rPr>
        <w:t>Las solicitudes anónimas</w:t>
      </w:r>
      <w:r w:rsidRPr="00267AEE">
        <w:rPr>
          <w:rFonts w:ascii="Palatino Linotype" w:eastAsia="Palatino Linotype" w:hAnsi="Palatino Linotype" w:cs="Palatino Linotype"/>
          <w:i/>
        </w:rPr>
        <w:t xml:space="preserve">, con nombre incompleto o seudónimo </w:t>
      </w:r>
      <w:r w:rsidRPr="00267AEE">
        <w:rPr>
          <w:rFonts w:ascii="Palatino Linotype" w:eastAsia="Palatino Linotype" w:hAnsi="Palatino Linotype" w:cs="Palatino Linotype"/>
          <w:b/>
          <w:i/>
        </w:rPr>
        <w:t>serán procedentes para su trámite por parte del sujeto obligado ante quien se presente</w:t>
      </w:r>
      <w:r w:rsidRPr="00267AEE">
        <w:rPr>
          <w:rFonts w:ascii="Palatino Linotype" w:eastAsia="Palatino Linotype" w:hAnsi="Palatino Linotype" w:cs="Palatino Linotype"/>
          <w:i/>
        </w:rPr>
        <w:t>. No podrá requerirse información adicional con motivo del nombre proporcionado por el solicitante."</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color w:val="000000"/>
        </w:rPr>
        <w:t>Robusteciendo</w:t>
      </w:r>
      <w:r w:rsidRPr="00267AEE">
        <w:rPr>
          <w:rFonts w:ascii="Palatino Linotype" w:eastAsia="Palatino Linotype" w:hAnsi="Palatino Linotype" w:cs="Palatino Linotype"/>
        </w:rPr>
        <w:t xml:space="preserve"> lo anterior se encuentra lo dispuesto en el artículo 6, Apartado A, fracciones III de la Constitución Política de los Estados Unidos Mexicanos que establece:</w:t>
      </w:r>
    </w:p>
    <w:p w:rsidR="00573A0C" w:rsidRPr="00267AEE" w:rsidRDefault="00573A0C">
      <w:pPr>
        <w:ind w:left="1134" w:right="900"/>
        <w:jc w:val="both"/>
        <w:rPr>
          <w:rFonts w:ascii="Palatino Linotype" w:eastAsia="Palatino Linotype" w:hAnsi="Palatino Linotype" w:cs="Palatino Linotype"/>
          <w:i/>
        </w:rPr>
      </w:pP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r w:rsidRPr="00267AEE">
        <w:rPr>
          <w:rFonts w:ascii="Palatino Linotype" w:eastAsia="Palatino Linotype" w:hAnsi="Palatino Linotype" w:cs="Palatino Linotype"/>
          <w:b/>
          <w:i/>
        </w:rPr>
        <w:t>Artículo 6.-</w:t>
      </w:r>
      <w:r w:rsidRPr="00267AEE">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Para efectos de lo dispuesto en el presente artículo se observará lo siguiente:</w:t>
      </w:r>
    </w:p>
    <w:p w:rsidR="00573A0C" w:rsidRPr="00267AEE" w:rsidRDefault="00573A0C">
      <w:pPr>
        <w:ind w:left="1134" w:right="900"/>
        <w:jc w:val="both"/>
        <w:rPr>
          <w:rFonts w:ascii="Palatino Linotype" w:eastAsia="Palatino Linotype" w:hAnsi="Palatino Linotype" w:cs="Palatino Linotype"/>
          <w:i/>
        </w:rPr>
      </w:pP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lastRenderedPageBreak/>
        <w:t>A. Para el ejercicio del derecho de acceso a la información, la Federación, los Estados y el Distrito Federal, en el ámbito de sus respectivas competencias, se regirán por los siguientes principios y bases:</w:t>
      </w:r>
    </w:p>
    <w:p w:rsidR="00573A0C" w:rsidRPr="00267AEE" w:rsidRDefault="00573A0C">
      <w:pPr>
        <w:ind w:left="1134" w:right="900"/>
        <w:jc w:val="both"/>
        <w:rPr>
          <w:rFonts w:ascii="Palatino Linotype" w:eastAsia="Palatino Linotype" w:hAnsi="Palatino Linotype" w:cs="Palatino Linotype"/>
          <w:i/>
        </w:rPr>
      </w:pP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267AEE">
        <w:rPr>
          <w:rFonts w:ascii="Palatino Linotype" w:eastAsia="Palatino Linotype" w:hAnsi="Palatino Linotype" w:cs="Palatino Linotype"/>
        </w:rPr>
        <w:t>(Sic)</w:t>
      </w:r>
    </w:p>
    <w:p w:rsidR="00573A0C" w:rsidRPr="00267AEE" w:rsidRDefault="00573A0C">
      <w:pPr>
        <w:spacing w:line="360" w:lineRule="auto"/>
        <w:ind w:left="567" w:right="474"/>
        <w:jc w:val="both"/>
        <w:rPr>
          <w:rFonts w:ascii="Palatino Linotype" w:eastAsia="Palatino Linotype" w:hAnsi="Palatino Linotype" w:cs="Palatino Linotype"/>
          <w:i/>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573A0C" w:rsidRPr="00267AEE" w:rsidRDefault="00573A0C">
      <w:pPr>
        <w:spacing w:line="360" w:lineRule="auto"/>
        <w:ind w:right="474"/>
        <w:jc w:val="both"/>
        <w:rPr>
          <w:rFonts w:ascii="Palatino Linotype" w:eastAsia="Palatino Linotype" w:hAnsi="Palatino Linotype" w:cs="Palatino Linotype"/>
          <w:i/>
        </w:rPr>
      </w:pP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r w:rsidRPr="00267AEE">
        <w:rPr>
          <w:rFonts w:ascii="Palatino Linotype" w:eastAsia="Palatino Linotype" w:hAnsi="Palatino Linotype" w:cs="Palatino Linotype"/>
          <w:b/>
          <w:i/>
        </w:rPr>
        <w:t>Artículo 5.-</w:t>
      </w:r>
      <w:r w:rsidRPr="00267AEE">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267AEE">
        <w:rPr>
          <w:rFonts w:ascii="Palatino Linotype" w:eastAsia="Palatino Linotype" w:hAnsi="Palatino Linotype" w:cs="Palatino Linotype"/>
        </w:rPr>
        <w:t>(Sic)</w:t>
      </w:r>
    </w:p>
    <w:p w:rsidR="00573A0C" w:rsidRPr="00267AEE" w:rsidRDefault="00573A0C">
      <w:pPr>
        <w:spacing w:line="360" w:lineRule="auto"/>
        <w:ind w:left="426" w:right="476"/>
        <w:jc w:val="both"/>
        <w:rPr>
          <w:rFonts w:ascii="Palatino Linotype" w:eastAsia="Palatino Linotype" w:hAnsi="Palatino Linotype" w:cs="Palatino Linotype"/>
          <w:i/>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color w:val="000000"/>
        </w:rPr>
        <w:t>Por</w:t>
      </w:r>
      <w:r w:rsidRPr="00267AEE">
        <w:rPr>
          <w:rFonts w:ascii="Palatino Linotype" w:eastAsia="Palatino Linotype" w:hAnsi="Palatino Linotype" w:cs="Palatino Linotype"/>
        </w:rPr>
        <w:t xml:space="preserve"> otra parte, del contenido del artículo 1 de la Constitución Política de los Estados Unidos mexicanos, se destaca lo siguiente:</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r w:rsidRPr="00267AEE">
        <w:rPr>
          <w:rFonts w:ascii="Palatino Linotype" w:eastAsia="Palatino Linotype" w:hAnsi="Palatino Linotype" w:cs="Palatino Linotype"/>
          <w:b/>
          <w:i/>
        </w:rPr>
        <w:t>Artículo 1</w:t>
      </w:r>
      <w:r w:rsidRPr="00267AEE">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573A0C" w:rsidRPr="00267AEE" w:rsidRDefault="00573A0C">
      <w:pPr>
        <w:ind w:left="1134" w:right="900"/>
        <w:jc w:val="both"/>
        <w:rPr>
          <w:rFonts w:ascii="Palatino Linotype" w:eastAsia="Palatino Linotype" w:hAnsi="Palatino Linotype" w:cs="Palatino Linotype"/>
          <w:i/>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w:t>
      </w:r>
      <w:r w:rsidRPr="00267AEE">
        <w:rPr>
          <w:rFonts w:ascii="Palatino Linotype" w:eastAsia="Palatino Linotype" w:hAnsi="Palatino Linotype" w:cs="Palatino Linotype"/>
        </w:rPr>
        <w:lastRenderedPageBreak/>
        <w:t xml:space="preserve">interposición, deberá tener acceso a la información pública, es decir, dicho </w:t>
      </w:r>
      <w:r w:rsidRPr="00267AEE">
        <w:rPr>
          <w:rFonts w:ascii="Palatino Linotype" w:eastAsia="Palatino Linotype" w:hAnsi="Palatino Linotype" w:cs="Palatino Linotype"/>
          <w:i/>
        </w:rPr>
        <w:t>derecho fundamental exime a quien lo ejerce</w:t>
      </w:r>
      <w:r w:rsidRPr="00267AEE">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En </w:t>
      </w:r>
      <w:r w:rsidRPr="00267AEE">
        <w:rPr>
          <w:rFonts w:ascii="Palatino Linotype" w:eastAsia="Palatino Linotype" w:hAnsi="Palatino Linotype" w:cs="Palatino Linotype"/>
          <w:color w:val="000000"/>
        </w:rPr>
        <w:t>consecuencia</w:t>
      </w:r>
      <w:r w:rsidRPr="00267AEE">
        <w:rPr>
          <w:rFonts w:ascii="Palatino Linotype" w:eastAsia="Palatino Linotype" w:hAnsi="Palatino Linotype" w:cs="Palatino Linotype"/>
        </w:rPr>
        <w:t xml:space="preserve">, dado lo expuesto y fundado con anterioridad, se estima que el requisito relativo al nombre del </w:t>
      </w:r>
      <w:r w:rsidRPr="00267AEE">
        <w:rPr>
          <w:rFonts w:ascii="Palatino Linotype" w:eastAsia="Palatino Linotype" w:hAnsi="Palatino Linotype" w:cs="Palatino Linotype"/>
          <w:b/>
        </w:rPr>
        <w:t>RECURRENTE</w:t>
      </w:r>
      <w:r w:rsidRPr="00267AEE">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573A0C" w:rsidRPr="00267AEE" w:rsidRDefault="00573A0C">
      <w:pPr>
        <w:pBdr>
          <w:top w:val="nil"/>
          <w:left w:val="nil"/>
          <w:bottom w:val="nil"/>
          <w:right w:val="nil"/>
          <w:between w:val="nil"/>
        </w:pBdr>
        <w:spacing w:line="360" w:lineRule="auto"/>
        <w:jc w:val="both"/>
        <w:rPr>
          <w:rFonts w:ascii="Palatino Linotype" w:hAnsi="Palatino Linotype"/>
          <w:color w:val="000000"/>
        </w:rPr>
      </w:pPr>
    </w:p>
    <w:p w:rsidR="00573A0C" w:rsidRPr="00267AEE" w:rsidRDefault="00B67414">
      <w:pPr>
        <w:numPr>
          <w:ilvl w:val="0"/>
          <w:numId w:val="1"/>
        </w:numPr>
        <w:spacing w:line="360" w:lineRule="auto"/>
        <w:ind w:left="0" w:firstLine="0"/>
        <w:jc w:val="both"/>
        <w:rPr>
          <w:rFonts w:ascii="Palatino Linotype" w:hAnsi="Palatino Linotype"/>
        </w:rPr>
      </w:pPr>
      <w:r w:rsidRPr="00267AEE">
        <w:rPr>
          <w:rFonts w:ascii="Palatino Linotype" w:eastAsia="Palatino Linotype" w:hAnsi="Palatino Linotype" w:cs="Palatino Linotype"/>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267AEE">
        <w:rPr>
          <w:rFonts w:ascii="Palatino Linotype" w:eastAsia="Palatino Linotype" w:hAnsi="Palatino Linotype" w:cs="Palatino Linotype"/>
        </w:rPr>
        <w:lastRenderedPageBreak/>
        <w:t>Personales del Estado de México y Municipios, conozca y resuelva el presente recurso.</w:t>
      </w:r>
    </w:p>
    <w:p w:rsidR="00573A0C" w:rsidRPr="00267AEE" w:rsidRDefault="00573A0C">
      <w:pPr>
        <w:spacing w:line="360" w:lineRule="auto"/>
        <w:jc w:val="both"/>
        <w:rPr>
          <w:rFonts w:ascii="Palatino Linotype" w:hAnsi="Palatino Linotype"/>
        </w:rPr>
      </w:pPr>
    </w:p>
    <w:p w:rsidR="00573A0C" w:rsidRPr="00267AEE" w:rsidRDefault="00B67414">
      <w:pPr>
        <w:keepNext/>
        <w:keepLines/>
        <w:spacing w:line="360" w:lineRule="auto"/>
        <w:rPr>
          <w:rFonts w:ascii="Palatino Linotype" w:eastAsia="Palatino Linotype" w:hAnsi="Palatino Linotype" w:cs="Palatino Linotype"/>
          <w:b/>
          <w:color w:val="000000"/>
        </w:rPr>
      </w:pPr>
      <w:bookmarkStart w:id="6" w:name="_heading=h.3dy6vkm" w:colFirst="0" w:colLast="0"/>
      <w:bookmarkEnd w:id="6"/>
      <w:r w:rsidRPr="00267AEE">
        <w:rPr>
          <w:rFonts w:ascii="Palatino Linotype" w:eastAsia="Palatino Linotype" w:hAnsi="Palatino Linotype" w:cs="Palatino Linotype"/>
          <w:b/>
          <w:color w:val="000000"/>
        </w:rPr>
        <w:t>TERCERO. De las causales de sobreseimiento.</w:t>
      </w:r>
    </w:p>
    <w:p w:rsidR="00573A0C" w:rsidRPr="00267AEE" w:rsidRDefault="00573A0C">
      <w:pPr>
        <w:keepNext/>
        <w:keepLines/>
        <w:spacing w:line="360" w:lineRule="auto"/>
        <w:rPr>
          <w:rFonts w:ascii="Palatino Linotype" w:eastAsia="Palatino Linotype" w:hAnsi="Palatino Linotype" w:cs="Palatino Linotype"/>
          <w:b/>
          <w:color w:val="000000"/>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b/>
          <w:i/>
        </w:rPr>
        <w:t xml:space="preserve">“Artículo 179. </w:t>
      </w:r>
      <w:r w:rsidRPr="00267AEE">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I. La negativa a la información solicitada;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II. La clasificación de la información;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III. La declaración de inexistencia de la información;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IV. La declaración de incompetencia por el sujeto obligado;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V. La entrega de información incompleta;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VI. La entrega de información que no corresponda con lo solicitado;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VII. La falta de respuesta a una solicitud de acceso a la información;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VIII. La notificación, entrega o puesta a disposición de información en una modalidad o formato distinto al solicitado;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IX. La entrega o puesta a disposición de información en un formato incomprensible y/o no accesible para el solicitante;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lastRenderedPageBreak/>
        <w:t xml:space="preserve">X. Los costos o tiempos de entrega de la información;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XI. La falta de trámite a una solicitud;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XII. La negativa a permitir la consulta directa de la información;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 xml:space="preserve">XIII. La falta, deficiencia o insuficiencia de la fundamentación y/o motivación en la respuesta; y </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XIV. La orientación a un trámite específico.</w:t>
      </w:r>
    </w:p>
    <w:p w:rsidR="00573A0C" w:rsidRPr="00267AEE" w:rsidRDefault="00B67414">
      <w:pPr>
        <w:ind w:left="1134" w:right="900"/>
        <w:jc w:val="both"/>
        <w:rPr>
          <w:rFonts w:ascii="Palatino Linotype" w:eastAsia="Palatino Linotype" w:hAnsi="Palatino Linotype" w:cs="Palatino Linotype"/>
          <w:i/>
        </w:rPr>
      </w:pPr>
      <w:r w:rsidRPr="00267AEE">
        <w:rPr>
          <w:rFonts w:ascii="Palatino Linotype" w:eastAsia="Palatino Linotype" w:hAnsi="Palatino Linotype" w:cs="Palatino Linotype"/>
          <w:i/>
        </w:rPr>
        <w:t>...”</w:t>
      </w:r>
    </w:p>
    <w:p w:rsidR="00573A0C" w:rsidRPr="00267AEE" w:rsidRDefault="00573A0C">
      <w:pPr>
        <w:ind w:left="1134" w:right="900"/>
        <w:jc w:val="both"/>
        <w:rPr>
          <w:rFonts w:ascii="Palatino Linotype" w:eastAsia="Palatino Linotype" w:hAnsi="Palatino Linotype" w:cs="Palatino Linotype"/>
          <w:i/>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573A0C" w:rsidRPr="00267AEE" w:rsidRDefault="00573A0C">
      <w:pPr>
        <w:tabs>
          <w:tab w:val="left" w:pos="4962"/>
        </w:tabs>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Además, conforme al Diccionario de Transparencia y Acceso a la Información Pública y la página oficial de este Instituto (</w:t>
      </w:r>
      <w:hyperlink r:id="rId8" w:anchor="queEsRRdeIP">
        <w:r w:rsidRPr="00267AEE">
          <w:rPr>
            <w:rFonts w:ascii="Palatino Linotype" w:eastAsia="Palatino Linotype" w:hAnsi="Palatino Linotype" w:cs="Palatino Linotype"/>
          </w:rPr>
          <w:t>https://www.infoem.org.mx/es/content/informacion-publica#queEsRRdeIP</w:t>
        </w:r>
      </w:hyperlink>
      <w:r w:rsidRPr="00267AEE">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Palatino Linotype" w:hAnsi="Palatino Linotype" w:cs="Palatino Linotype"/>
          <w:b/>
        </w:rPr>
      </w:pPr>
      <w:r w:rsidRPr="00267AEE">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267AEE">
        <w:rPr>
          <w:rFonts w:ascii="Palatino Linotype" w:eastAsia="Palatino Linotype" w:hAnsi="Palatino Linotype" w:cs="Palatino Linotype"/>
          <w:b/>
          <w:i/>
          <w:u w:val="single"/>
        </w:rPr>
        <w:t>de la contestación realizada por los Sujetos Obligados a una solicitud de información específica.</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lastRenderedPageBreak/>
        <w:t>De manera preliminar en el caso concreto conviene analizar si se actualiza alguna de las causales de sobreseimiento del recurso de revisión.</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267AEE">
        <w:rPr>
          <w:rFonts w:ascii="Palatino Linotype" w:eastAsia="Palatino Linotype" w:hAnsi="Palatino Linotype" w:cs="Palatino Linotype"/>
          <w:b/>
          <w:smallCaps/>
        </w:rPr>
        <w:t>SUJETO OBLIGADO</w:t>
      </w:r>
      <w:r w:rsidRPr="00267AEE">
        <w:rPr>
          <w:rFonts w:ascii="Palatino Linotype" w:eastAsia="Palatino Linotype" w:hAnsi="Palatino Linotype" w:cs="Palatino Linotype"/>
        </w:rPr>
        <w:t xml:space="preserve"> la agenda del Presidente Municipal del mes de enero de dos mil veinticinco, por lo que se debe de señalar que nos encontramos ante hechos futuros, toda vez que la solicitud de información ingreso el catorce de enero de dos mil veinticinco, por lo que del quince de enero al treinta y uno de enero se tienen como fechas que no han transcurrido, por lo que no se puede obtener información de los días referidos. </w:t>
      </w:r>
    </w:p>
    <w:p w:rsidR="00573A0C" w:rsidRPr="00267AEE" w:rsidRDefault="00573A0C">
      <w:pPr>
        <w:pBdr>
          <w:top w:val="nil"/>
          <w:left w:val="nil"/>
          <w:bottom w:val="nil"/>
          <w:right w:val="nil"/>
          <w:between w:val="nil"/>
        </w:pBdr>
        <w:ind w:left="720"/>
        <w:rPr>
          <w:rFonts w:ascii="Palatino Linotype" w:eastAsia="Calibri" w:hAnsi="Palatino Linotype"/>
          <w:color w:val="000000"/>
        </w:rPr>
      </w:pPr>
    </w:p>
    <w:p w:rsidR="00573A0C" w:rsidRPr="00267AEE" w:rsidRDefault="00B67414">
      <w:pPr>
        <w:numPr>
          <w:ilvl w:val="0"/>
          <w:numId w:val="1"/>
        </w:numPr>
        <w:spacing w:line="360" w:lineRule="auto"/>
        <w:ind w:left="0" w:firstLine="0"/>
        <w:jc w:val="both"/>
        <w:rPr>
          <w:rFonts w:ascii="Palatino Linotype" w:eastAsia="Palatino Linotype" w:hAnsi="Palatino Linotype" w:cs="Palatino Linotype"/>
          <w:color w:val="000000"/>
        </w:rPr>
      </w:pPr>
      <w:r w:rsidRPr="00267AEE">
        <w:rPr>
          <w:rFonts w:ascii="Palatino Linotype" w:eastAsia="Palatino Linotype" w:hAnsi="Palatino Linotype" w:cs="Palatino Linotype"/>
        </w:rPr>
        <w:t>Sirve</w:t>
      </w:r>
      <w:r w:rsidRPr="00267AEE">
        <w:rPr>
          <w:rFonts w:ascii="Palatino Linotype" w:eastAsia="Palatino Linotype" w:hAnsi="Palatino Linotype" w:cs="Palatino Linotype"/>
          <w:color w:val="000000"/>
        </w:rPr>
        <w:t xml:space="preserve"> como </w:t>
      </w:r>
      <w:r w:rsidRPr="00267AEE">
        <w:rPr>
          <w:rFonts w:ascii="Palatino Linotype" w:eastAsia="Palatino Linotype" w:hAnsi="Palatino Linotype" w:cs="Palatino Linotype"/>
        </w:rPr>
        <w:t>referencia</w:t>
      </w:r>
      <w:r w:rsidRPr="00267AEE">
        <w:rPr>
          <w:rFonts w:ascii="Palatino Linotype" w:eastAsia="Palatino Linotype" w:hAnsi="Palatino Linotype" w:cs="Palatino Linotype"/>
          <w:color w:val="000000"/>
        </w:rPr>
        <w:t xml:space="preserve"> la Jurisprudencia emitida por la Suprema Corte de Justicia de la Nación, que es del texto y rubro siguiente:</w:t>
      </w:r>
    </w:p>
    <w:p w:rsidR="00573A0C" w:rsidRPr="00267AEE" w:rsidRDefault="00B67414">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267AEE">
        <w:rPr>
          <w:rFonts w:ascii="Palatino Linotype" w:eastAsia="Palatino Linotype" w:hAnsi="Palatino Linotype" w:cs="Palatino Linotype"/>
          <w:b/>
          <w:i/>
          <w:color w:val="000000"/>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267AEE">
        <w:rPr>
          <w:rFonts w:ascii="Palatino Linotype" w:eastAsia="Palatino Linotype" w:hAnsi="Palatino Linotype" w:cs="Palatino Linotype"/>
          <w:i/>
          <w:color w:val="000000"/>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w:t>
      </w:r>
      <w:r w:rsidRPr="00267AEE">
        <w:rPr>
          <w:rFonts w:ascii="Palatino Linotype" w:eastAsia="Palatino Linotype" w:hAnsi="Palatino Linotype" w:cs="Palatino Linotype"/>
          <w:i/>
          <w:color w:val="000000"/>
        </w:rPr>
        <w:lastRenderedPageBreak/>
        <w:t xml:space="preserve">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numeral.No obstante, en términos del artículo 6 de la Constitución Política de los Estados Unidos Mexicanos, toda persona sin necesidad de acreditar interés alguno, tendrá acceso gratuito a la información pública </w:t>
      </w:r>
      <w:r w:rsidRPr="00267AEE">
        <w:rPr>
          <w:rFonts w:ascii="Palatino Linotype" w:eastAsia="Palatino Linotype" w:hAnsi="Palatino Linotype" w:cs="Palatino Linotype"/>
          <w:b/>
          <w:i/>
          <w:color w:val="000000"/>
        </w:rPr>
        <w:t>en posesión</w:t>
      </w:r>
      <w:r w:rsidRPr="00267AEE">
        <w:rPr>
          <w:rFonts w:ascii="Palatino Linotype" w:eastAsia="Palatino Linotype" w:hAnsi="Palatino Linotype" w:cs="Palatino Linotype"/>
          <w:i/>
          <w:color w:val="000000"/>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573A0C" w:rsidRPr="00267AEE" w:rsidRDefault="00573A0C">
      <w:pPr>
        <w:spacing w:line="360" w:lineRule="auto"/>
        <w:ind w:right="-787"/>
        <w:jc w:val="both"/>
        <w:rPr>
          <w:rFonts w:ascii="Palatino Linotype" w:eastAsia="Palatino Linotype" w:hAnsi="Palatino Linotype" w:cs="Palatino Linotype"/>
        </w:rPr>
      </w:pPr>
    </w:p>
    <w:p w:rsidR="00573A0C" w:rsidRPr="00267AEE" w:rsidRDefault="00573A0C">
      <w:pPr>
        <w:spacing w:line="360" w:lineRule="auto"/>
        <w:jc w:val="both"/>
        <w:rPr>
          <w:rFonts w:ascii="Palatino Linotype" w:eastAsia="Calibri" w:hAnsi="Palatino Linotype"/>
        </w:rPr>
      </w:pPr>
    </w:p>
    <w:p w:rsidR="00573A0C" w:rsidRPr="00267AEE" w:rsidRDefault="00573A0C">
      <w:pPr>
        <w:spacing w:line="360" w:lineRule="auto"/>
        <w:rPr>
          <w:rFonts w:ascii="Palatino Linotype" w:eastAsia="Calibri" w:hAnsi="Palatino Linotype"/>
        </w:rPr>
      </w:pPr>
    </w:p>
    <w:p w:rsidR="00573A0C" w:rsidRPr="00267AEE" w:rsidRDefault="00B67414">
      <w:pPr>
        <w:numPr>
          <w:ilvl w:val="0"/>
          <w:numId w:val="1"/>
        </w:numP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Ahora bien, como respuesta el </w:t>
      </w:r>
      <w:r w:rsidRPr="00267AEE">
        <w:rPr>
          <w:rFonts w:ascii="Palatino Linotype" w:eastAsia="Palatino Linotype" w:hAnsi="Palatino Linotype" w:cs="Palatino Linotype"/>
          <w:b/>
        </w:rPr>
        <w:t xml:space="preserve">SUJETO OBLIGADO </w:t>
      </w:r>
      <w:r w:rsidRPr="00267AEE">
        <w:rPr>
          <w:rFonts w:ascii="Palatino Linotype" w:eastAsia="Palatino Linotype" w:hAnsi="Palatino Linotype" w:cs="Palatino Linotype"/>
        </w:rPr>
        <w:t xml:space="preserve">por medio de la Secretaría Particular de Presidencia entregó dos links en formato abierto de los cuales no se observa contenido y dos en formato cerrado, de los link informa que puede observar las actividades realizadas por el Presidente Municipal, toda vez que </w:t>
      </w:r>
      <w:r w:rsidRPr="00267AEE">
        <w:rPr>
          <w:rFonts w:ascii="Palatino Linotype" w:eastAsia="Palatino Linotype" w:hAnsi="Palatino Linotype" w:cs="Palatino Linotype"/>
        </w:rPr>
        <w:lastRenderedPageBreak/>
        <w:t xml:space="preserve">la información solicitada todavía no se encuentra en la página del IPOMEX ya que no aún no es fecha de que se actualice el sistema. </w:t>
      </w:r>
    </w:p>
    <w:p w:rsidR="00573A0C" w:rsidRPr="00267AEE" w:rsidRDefault="00573A0C">
      <w:pPr>
        <w:ind w:right="900"/>
        <w:jc w:val="both"/>
        <w:rPr>
          <w:rFonts w:ascii="Palatino Linotype" w:eastAsia="Palatino Linotype" w:hAnsi="Palatino Linotype" w:cs="Palatino Linotype"/>
          <w:i/>
        </w:rPr>
      </w:pPr>
    </w:p>
    <w:p w:rsidR="00573A0C" w:rsidRPr="00267AEE" w:rsidRDefault="00B67414">
      <w:pPr>
        <w:numPr>
          <w:ilvl w:val="0"/>
          <w:numId w:val="1"/>
        </w:numP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Conocida la respuesta del </w:t>
      </w:r>
      <w:r w:rsidRPr="00267AEE">
        <w:rPr>
          <w:rFonts w:ascii="Palatino Linotype" w:eastAsia="Palatino Linotype" w:hAnsi="Palatino Linotype" w:cs="Palatino Linotype"/>
          <w:b/>
        </w:rPr>
        <w:t>SUJETO OBLIGADO</w:t>
      </w:r>
      <w:r w:rsidRPr="00267AEE">
        <w:rPr>
          <w:rFonts w:ascii="Palatino Linotype" w:eastAsia="Palatino Linotype" w:hAnsi="Palatino Linotype" w:cs="Palatino Linotype"/>
        </w:rPr>
        <w:t xml:space="preserve">, al no estar conforme con los términos de la misma, el entonces solicitante se inconformó por la respuesta proporcionada, por lo que esto se traduce a la negativa de la información solicitada. </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Posteriormente en la etapa de manifestaciones el </w:t>
      </w:r>
      <w:r w:rsidRPr="00267AEE">
        <w:rPr>
          <w:rFonts w:ascii="Palatino Linotype" w:eastAsia="Palatino Linotype" w:hAnsi="Palatino Linotype" w:cs="Palatino Linotype"/>
          <w:b/>
        </w:rPr>
        <w:t xml:space="preserve">SUJETO OBLIGADO </w:t>
      </w:r>
      <w:r w:rsidRPr="00267AEE">
        <w:rPr>
          <w:rFonts w:ascii="Palatino Linotype" w:eastAsia="Palatino Linotype" w:hAnsi="Palatino Linotype" w:cs="Palatino Linotype"/>
        </w:rPr>
        <w:t xml:space="preserve">remitió la agenda del Presidente Municipal, en la cual se observan las actividades en cada uno de los días que se reportan. </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Palatino Linotype" w:hAnsi="Palatino Linotype" w:cs="Palatino Linotype"/>
        </w:rPr>
      </w:pPr>
      <w:r w:rsidRPr="00267AEE">
        <w:rPr>
          <w:rFonts w:ascii="Palatino Linotype" w:eastAsia="Palatino Linotype" w:hAnsi="Palatino Linotype" w:cs="Palatino Linotype"/>
        </w:rPr>
        <w:t xml:space="preserve">En ese sentido, se observa que el </w:t>
      </w:r>
      <w:r w:rsidRPr="00267AEE">
        <w:rPr>
          <w:rFonts w:ascii="Palatino Linotype" w:eastAsia="Palatino Linotype" w:hAnsi="Palatino Linotype" w:cs="Palatino Linotype"/>
          <w:b/>
        </w:rPr>
        <w:t xml:space="preserve">SUJETO OBLIGADO </w:t>
      </w:r>
      <w:r w:rsidRPr="00267AEE">
        <w:rPr>
          <w:rFonts w:ascii="Palatino Linotype" w:eastAsia="Palatino Linotype" w:hAnsi="Palatino Linotype" w:cs="Palatino Linotype"/>
        </w:rPr>
        <w:t>en la etapa de manifestaciones subsanó la solicitud de información, entregando la información solicitada.</w:t>
      </w:r>
    </w:p>
    <w:p w:rsidR="00573A0C" w:rsidRPr="00267AEE" w:rsidRDefault="00573A0C">
      <w:pPr>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el </w:t>
      </w:r>
      <w:r w:rsidRPr="00267AEE">
        <w:rPr>
          <w:rFonts w:ascii="Palatino Linotype" w:eastAsia="Palatino Linotype" w:hAnsi="Palatino Linotype" w:cs="Palatino Linotype"/>
          <w:b/>
        </w:rPr>
        <w:t xml:space="preserve">SUJETO OBLIGADO </w:t>
      </w:r>
      <w:r w:rsidRPr="00267AEE">
        <w:rPr>
          <w:rFonts w:ascii="Palatino Linotype" w:eastAsia="Palatino Linotype" w:hAnsi="Palatino Linotype" w:cs="Palatino Linotype"/>
        </w:rPr>
        <w:t>modificó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rsidR="00573A0C" w:rsidRPr="00267AEE" w:rsidRDefault="00573A0C">
      <w:pPr>
        <w:pBdr>
          <w:top w:val="nil"/>
          <w:left w:val="nil"/>
          <w:bottom w:val="nil"/>
          <w:right w:val="nil"/>
          <w:between w:val="nil"/>
        </w:pBdr>
        <w:ind w:left="1134" w:right="900"/>
        <w:rPr>
          <w:rFonts w:ascii="Palatino Linotype" w:eastAsia="Palatino Linotype" w:hAnsi="Palatino Linotype" w:cs="Palatino Linotype"/>
          <w:color w:val="000000"/>
        </w:rPr>
      </w:pPr>
    </w:p>
    <w:p w:rsidR="00573A0C" w:rsidRPr="00267AEE" w:rsidRDefault="00B67414">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b/>
          <w:i/>
          <w:color w:val="000000"/>
        </w:rPr>
        <w:t>Artículo 192.</w:t>
      </w:r>
      <w:r w:rsidRPr="00267AEE">
        <w:rPr>
          <w:rFonts w:ascii="Palatino Linotype" w:eastAsia="Palatino Linotype" w:hAnsi="Palatino Linotype" w:cs="Palatino Linotype"/>
          <w:i/>
          <w:color w:val="000000"/>
        </w:rPr>
        <w:t xml:space="preserve"> El recurso será sobreseído, en todo o en parte, cuando una vez admitido, se actualicen alguno de los siguientes supuestos:</w:t>
      </w:r>
    </w:p>
    <w:p w:rsidR="00573A0C" w:rsidRPr="00267AEE" w:rsidRDefault="00573A0C">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rPr>
      </w:pPr>
    </w:p>
    <w:p w:rsidR="00573A0C" w:rsidRPr="00267AEE" w:rsidRDefault="00B67414">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b/>
          <w:i/>
          <w:color w:val="000000"/>
        </w:rPr>
        <w:lastRenderedPageBreak/>
        <w:t xml:space="preserve">III. </w:t>
      </w:r>
      <w:r w:rsidRPr="00267AEE">
        <w:rPr>
          <w:rFonts w:ascii="Palatino Linotype" w:eastAsia="Palatino Linotype" w:hAnsi="Palatino Linotype" w:cs="Palatino Linotype"/>
          <w:i/>
          <w:color w:val="000000"/>
        </w:rPr>
        <w:t xml:space="preserve">El sujeto obligado responsable del acto lo </w:t>
      </w:r>
      <w:r w:rsidRPr="00267AEE">
        <w:rPr>
          <w:rFonts w:ascii="Palatino Linotype" w:eastAsia="Palatino Linotype" w:hAnsi="Palatino Linotype" w:cs="Palatino Linotype"/>
          <w:b/>
          <w:i/>
          <w:color w:val="000000"/>
        </w:rPr>
        <w:t>modifique</w:t>
      </w:r>
      <w:r w:rsidRPr="00267AEE">
        <w:rPr>
          <w:rFonts w:ascii="Palatino Linotype" w:eastAsia="Palatino Linotype" w:hAnsi="Palatino Linotype" w:cs="Palatino Linotype"/>
          <w:i/>
          <w:color w:val="000000"/>
        </w:rPr>
        <w:t xml:space="preserve"> o </w:t>
      </w:r>
      <w:r w:rsidRPr="00267AEE">
        <w:rPr>
          <w:rFonts w:ascii="Palatino Linotype" w:eastAsia="Palatino Linotype" w:hAnsi="Palatino Linotype" w:cs="Palatino Linotype"/>
          <w:b/>
          <w:i/>
          <w:color w:val="000000"/>
        </w:rPr>
        <w:t>revoque</w:t>
      </w:r>
      <w:r w:rsidRPr="00267AEE">
        <w:rPr>
          <w:rFonts w:ascii="Palatino Linotype" w:eastAsia="Palatino Linotype" w:hAnsi="Palatino Linotype" w:cs="Palatino Linotype"/>
          <w:i/>
          <w:color w:val="000000"/>
        </w:rPr>
        <w:t xml:space="preserve"> de tal manera que el recurso de revisión quede sin materia; “</w:t>
      </w:r>
    </w:p>
    <w:p w:rsidR="00573A0C" w:rsidRPr="00267AEE" w:rsidRDefault="00573A0C">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 xml:space="preserve">Siendo el </w:t>
      </w:r>
      <w:r w:rsidRPr="00267AEE">
        <w:rPr>
          <w:rFonts w:ascii="Palatino Linotype" w:eastAsia="Palatino Linotype" w:hAnsi="Palatino Linotype" w:cs="Palatino Linotype"/>
          <w:i/>
        </w:rPr>
        <w:t>sobreseimiento</w:t>
      </w:r>
      <w:r w:rsidRPr="00267AEE">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573A0C" w:rsidRPr="00267AEE" w:rsidRDefault="00B67414">
      <w:pPr>
        <w:pBdr>
          <w:top w:val="nil"/>
          <w:left w:val="nil"/>
          <w:bottom w:val="nil"/>
          <w:right w:val="nil"/>
          <w:between w:val="nil"/>
        </w:pBdr>
        <w:ind w:left="1134" w:right="902"/>
        <w:jc w:val="both"/>
        <w:rPr>
          <w:rFonts w:ascii="Palatino Linotype" w:eastAsia="Palatino Linotype" w:hAnsi="Palatino Linotype" w:cs="Palatino Linotype"/>
          <w:b/>
          <w:i/>
          <w:color w:val="000000"/>
        </w:rPr>
      </w:pPr>
      <w:r w:rsidRPr="00267AEE">
        <w:rPr>
          <w:rFonts w:ascii="Palatino Linotype" w:eastAsia="Palatino Linotype" w:hAnsi="Palatino Linotype" w:cs="Palatino Linotype"/>
          <w:i/>
          <w:color w:val="000000"/>
        </w:rPr>
        <w:t>“</w:t>
      </w:r>
      <w:r w:rsidRPr="00267AEE">
        <w:rPr>
          <w:rFonts w:ascii="Palatino Linotype" w:eastAsia="Palatino Linotype" w:hAnsi="Palatino Linotype" w:cs="Palatino Linotype"/>
          <w:b/>
          <w:i/>
          <w:color w:val="000000"/>
        </w:rPr>
        <w:t>SOBRESEIMIENTO, NO PERMITE ENTRAR AL ESTUDIO DE LAS CUESTIONES DE FONDO</w:t>
      </w:r>
    </w:p>
    <w:p w:rsidR="00573A0C" w:rsidRPr="00267AEE" w:rsidRDefault="00B67414">
      <w:pPr>
        <w:pBdr>
          <w:top w:val="nil"/>
          <w:left w:val="nil"/>
          <w:bottom w:val="nil"/>
          <w:right w:val="nil"/>
          <w:between w:val="nil"/>
        </w:pBdr>
        <w:ind w:left="1134" w:right="902"/>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i/>
          <w:color w:val="000000"/>
        </w:rPr>
        <w:t>Localización: 213609. II.2o.183 K. Tribunales Colegiados de Circuito. Octava Época. Semanario Judicial de la Federación. Tomo XIII, Febrero de 1994, Pág. 420</w:t>
      </w:r>
    </w:p>
    <w:p w:rsidR="00573A0C" w:rsidRPr="00267AEE" w:rsidRDefault="00B67414">
      <w:pPr>
        <w:pBdr>
          <w:top w:val="nil"/>
          <w:left w:val="nil"/>
          <w:bottom w:val="nil"/>
          <w:right w:val="nil"/>
          <w:between w:val="nil"/>
        </w:pBdr>
        <w:ind w:left="1134" w:right="902"/>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i/>
          <w:color w:val="000000"/>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573A0C" w:rsidRPr="00267AEE" w:rsidRDefault="00573A0C">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573A0C" w:rsidRPr="00267AEE" w:rsidRDefault="00B67414">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rPr>
      </w:pPr>
      <w:r w:rsidRPr="00267AEE">
        <w:rPr>
          <w:rFonts w:ascii="Palatino Linotype" w:eastAsia="Palatino Linotype" w:hAnsi="Palatino Linotype" w:cs="Palatino Linotype"/>
          <w:b/>
          <w:i/>
          <w:color w:val="000000"/>
        </w:rPr>
        <w:t>“DESECHAMIENTO O SOBRESEIMIENTO EN EL JUICIO DE AMPARO. NO IMPLICA DENEGACIÓN DE JUSTICIA NI GENERA INSEGURIDAD JURÍDICA”</w:t>
      </w:r>
    </w:p>
    <w:p w:rsidR="00573A0C" w:rsidRPr="00267AEE" w:rsidRDefault="00B67414">
      <w:pPr>
        <w:pBdr>
          <w:top w:val="nil"/>
          <w:left w:val="nil"/>
          <w:bottom w:val="nil"/>
          <w:right w:val="nil"/>
          <w:between w:val="nil"/>
        </w:pBdr>
        <w:ind w:left="1134" w:right="902"/>
        <w:jc w:val="both"/>
        <w:rPr>
          <w:rFonts w:ascii="Palatino Linotype" w:eastAsia="Palatino Linotype" w:hAnsi="Palatino Linotype" w:cs="Palatino Linotype"/>
          <w:i/>
          <w:color w:val="000000"/>
        </w:rPr>
      </w:pPr>
      <w:r w:rsidRPr="00267AEE">
        <w:rPr>
          <w:rFonts w:ascii="Palatino Linotype" w:eastAsia="Palatino Linotype" w:hAnsi="Palatino Linotype" w:cs="Palatino Linotype"/>
          <w:i/>
          <w:color w:val="000000"/>
        </w:rPr>
        <w:t xml:space="preserve">Cuerpo de la tesis: Cuando se desecha una demanda de amparo o se sobresee en el juicio, ello no implica denegar justicia ni genera </w:t>
      </w:r>
      <w:r w:rsidRPr="00267AEE">
        <w:rPr>
          <w:rFonts w:ascii="Palatino Linotype" w:eastAsia="Palatino Linotype" w:hAnsi="Palatino Linotype" w:cs="Palatino Linotype"/>
          <w:i/>
          <w:color w:val="000000"/>
        </w:rPr>
        <w:lastRenderedPageBreak/>
        <w:t>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67AEE">
        <w:rPr>
          <w:rFonts w:ascii="Palatino Linotype" w:eastAsia="Palatino Linotype" w:hAnsi="Palatino Linotype" w:cs="Palatino Linotype"/>
          <w:color w:val="000000"/>
        </w:rPr>
        <w:tab/>
      </w:r>
    </w:p>
    <w:p w:rsidR="00573A0C" w:rsidRPr="00267AEE" w:rsidRDefault="00573A0C">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rsidR="00573A0C" w:rsidRPr="00267AEE" w:rsidRDefault="00B67414">
      <w:pPr>
        <w:numPr>
          <w:ilvl w:val="0"/>
          <w:numId w:val="1"/>
        </w:numPr>
        <w:spacing w:line="360" w:lineRule="auto"/>
        <w:ind w:left="0" w:firstLine="0"/>
        <w:jc w:val="both"/>
        <w:rPr>
          <w:rFonts w:ascii="Palatino Linotype" w:eastAsia="Calibri" w:hAnsi="Palatino Linotype"/>
        </w:rPr>
      </w:pPr>
      <w:bookmarkStart w:id="7" w:name="_heading=h.17dp8vu" w:colFirst="0" w:colLast="0"/>
      <w:bookmarkEnd w:id="7"/>
      <w:r w:rsidRPr="00267AEE">
        <w:rPr>
          <w:rFonts w:ascii="Palatino Linotype" w:eastAsia="Palatino Linotype" w:hAnsi="Palatino Linotype" w:cs="Palatino Linotype"/>
        </w:rPr>
        <w:t xml:space="preserve">Finalmente, se dejan a salvo los derechos del particular a fin de que de considerarlo pertinente, interponga una nueva solicitud de acceso ante el Sujeto Obligado, a fin de solicitar la información de su interés. </w:t>
      </w:r>
    </w:p>
    <w:p w:rsidR="00573A0C" w:rsidRPr="00267AEE" w:rsidRDefault="00573A0C">
      <w:pPr>
        <w:spacing w:line="360" w:lineRule="auto"/>
        <w:jc w:val="both"/>
        <w:rPr>
          <w:rFonts w:ascii="Palatino Linotype" w:eastAsia="Palatino Linotype" w:hAnsi="Palatino Linotype" w:cs="Palatino Linotype"/>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sidRPr="00267AEE">
        <w:rPr>
          <w:rFonts w:ascii="Palatino Linotype" w:eastAsia="Palatino Linotype" w:hAnsi="Palatino Linotype" w:cs="Palatino Linotype"/>
          <w:b/>
        </w:rPr>
        <w:t>01698/INFOEM/IP/RR/2025</w:t>
      </w:r>
      <w:r w:rsidRPr="00267AEE">
        <w:rPr>
          <w:rFonts w:ascii="Palatino Linotype" w:eastAsia="Palatino Linotype" w:hAnsi="Palatino Linotype" w:cs="Palatino Linotype"/>
        </w:rPr>
        <w:t>, que ha sido materia del presente fallo.</w:t>
      </w:r>
    </w:p>
    <w:p w:rsidR="00573A0C" w:rsidRPr="00267AEE" w:rsidRDefault="00573A0C">
      <w:pPr>
        <w:pBdr>
          <w:top w:val="nil"/>
          <w:left w:val="nil"/>
          <w:bottom w:val="nil"/>
          <w:right w:val="nil"/>
          <w:between w:val="nil"/>
        </w:pBdr>
        <w:ind w:left="720"/>
        <w:rPr>
          <w:rFonts w:ascii="Palatino Linotype" w:eastAsia="Palatino Linotype" w:hAnsi="Palatino Linotype" w:cs="Palatino Linotype"/>
          <w:color w:val="000000"/>
        </w:rPr>
      </w:pPr>
    </w:p>
    <w:p w:rsidR="00573A0C" w:rsidRPr="00267AEE" w:rsidRDefault="00B67414">
      <w:pPr>
        <w:numPr>
          <w:ilvl w:val="0"/>
          <w:numId w:val="1"/>
        </w:numPr>
        <w:spacing w:line="360" w:lineRule="auto"/>
        <w:ind w:left="0" w:firstLine="0"/>
        <w:jc w:val="both"/>
        <w:rPr>
          <w:rFonts w:ascii="Palatino Linotype" w:eastAsia="Calibri" w:hAnsi="Palatino Linotype"/>
        </w:rPr>
      </w:pPr>
      <w:r w:rsidRPr="00267AEE">
        <w:rPr>
          <w:rFonts w:ascii="Palatino Linotype" w:eastAsia="Palatino Linotype" w:hAnsi="Palatino Linotype" w:cs="Palatino Linotype"/>
        </w:rPr>
        <w:t xml:space="preserve">Así, con fundamento en lo prescrito en los artículos 5 párrafos trigésimo, trigésimo primero y trigésimo segundo de la Constitución Política del Estado Libre y Soberano de México; 2, fracción II; 29, 36 fracciones I y II; 176, 178, 181, 185 y 186 </w:t>
      </w:r>
      <w:r w:rsidRPr="00267AEE">
        <w:rPr>
          <w:rFonts w:ascii="Palatino Linotype" w:eastAsia="Palatino Linotype" w:hAnsi="Palatino Linotype" w:cs="Palatino Linotype"/>
        </w:rPr>
        <w:lastRenderedPageBreak/>
        <w:t>fracción II de la Ley de Transparencia y Acceso a la Información Pública del Estado de México y Municipios, este Pleno:</w:t>
      </w:r>
    </w:p>
    <w:p w:rsidR="00573A0C" w:rsidRPr="00267AEE" w:rsidRDefault="00573A0C">
      <w:pPr>
        <w:pBdr>
          <w:top w:val="nil"/>
          <w:left w:val="nil"/>
          <w:bottom w:val="nil"/>
          <w:right w:val="nil"/>
          <w:between w:val="nil"/>
        </w:pBdr>
        <w:ind w:left="720"/>
        <w:rPr>
          <w:rFonts w:ascii="Palatino Linotype" w:eastAsia="Palatino Linotype" w:hAnsi="Palatino Linotype" w:cs="Palatino Linotype"/>
          <w:color w:val="000000"/>
        </w:rPr>
      </w:pPr>
    </w:p>
    <w:p w:rsidR="00573A0C" w:rsidRPr="00267AEE" w:rsidRDefault="00B67414">
      <w:pPr>
        <w:keepNext/>
        <w:keepLines/>
        <w:spacing w:line="360" w:lineRule="auto"/>
        <w:jc w:val="center"/>
        <w:rPr>
          <w:rFonts w:ascii="Palatino Linotype" w:eastAsia="Palatino Linotype" w:hAnsi="Palatino Linotype" w:cs="Palatino Linotype"/>
          <w:b/>
          <w:color w:val="000000"/>
        </w:rPr>
      </w:pPr>
      <w:bookmarkStart w:id="8" w:name="_heading=h.3rdcrjn" w:colFirst="0" w:colLast="0"/>
      <w:bookmarkEnd w:id="8"/>
      <w:r w:rsidRPr="00267AEE">
        <w:rPr>
          <w:rFonts w:ascii="Palatino Linotype" w:eastAsia="Palatino Linotype" w:hAnsi="Palatino Linotype" w:cs="Palatino Linotype"/>
          <w:b/>
          <w:color w:val="000000"/>
        </w:rPr>
        <w:t>R E S O L U T I V O S</w:t>
      </w:r>
    </w:p>
    <w:p w:rsidR="00573A0C" w:rsidRPr="00267AEE" w:rsidRDefault="00573A0C">
      <w:pPr>
        <w:rPr>
          <w:rFonts w:ascii="Palatino Linotype" w:eastAsia="Palatino Linotype" w:hAnsi="Palatino Linotype" w:cs="Palatino Linotype"/>
          <w:color w:val="000000"/>
        </w:rPr>
      </w:pPr>
    </w:p>
    <w:p w:rsidR="00573A0C" w:rsidRPr="00267AEE" w:rsidRDefault="00B67414">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267AEE">
        <w:rPr>
          <w:rFonts w:ascii="Palatino Linotype" w:eastAsia="Palatino Linotype" w:hAnsi="Palatino Linotype" w:cs="Palatino Linotype"/>
          <w:b/>
        </w:rPr>
        <w:t xml:space="preserve">PRIMERO. </w:t>
      </w:r>
      <w:r w:rsidRPr="00267AEE">
        <w:rPr>
          <w:rFonts w:ascii="Palatino Linotype" w:eastAsia="Palatino Linotype" w:hAnsi="Palatino Linotype" w:cs="Palatino Linotype"/>
        </w:rPr>
        <w:t xml:space="preserve">Se </w:t>
      </w:r>
      <w:r w:rsidRPr="00267AEE">
        <w:rPr>
          <w:rFonts w:ascii="Palatino Linotype" w:eastAsia="Palatino Linotype" w:hAnsi="Palatino Linotype" w:cs="Palatino Linotype"/>
          <w:b/>
        </w:rPr>
        <w:t>SOBRESEE</w:t>
      </w:r>
      <w:r w:rsidRPr="00267AEE">
        <w:rPr>
          <w:rFonts w:ascii="Palatino Linotype" w:eastAsia="Palatino Linotype" w:hAnsi="Palatino Linotype" w:cs="Palatino Linotype"/>
        </w:rPr>
        <w:t xml:space="preserve"> el recurso de revisión número </w:t>
      </w:r>
      <w:r w:rsidRPr="00267AEE">
        <w:rPr>
          <w:rFonts w:ascii="Palatino Linotype" w:eastAsia="Palatino Linotype" w:hAnsi="Palatino Linotype" w:cs="Palatino Linotype"/>
          <w:b/>
        </w:rPr>
        <w:t>01698/INFOEM/IP/RR/2025,</w:t>
      </w:r>
      <w:r w:rsidRPr="00267AEE">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624A95" w:rsidRPr="00267AEE">
        <w:rPr>
          <w:rFonts w:ascii="Palatino Linotype" w:eastAsia="Palatino Linotype" w:hAnsi="Palatino Linotype" w:cs="Palatino Linotype"/>
        </w:rPr>
        <w:t>,</w:t>
      </w:r>
      <w:r w:rsidRPr="00267AEE">
        <w:rPr>
          <w:rFonts w:ascii="Palatino Linotype" w:eastAsia="Palatino Linotype" w:hAnsi="Palatino Linotype" w:cs="Palatino Linotype"/>
        </w:rPr>
        <w:t xml:space="preserve"> del artículo 192</w:t>
      </w:r>
      <w:r w:rsidR="00624A95" w:rsidRPr="00267AEE">
        <w:rPr>
          <w:rFonts w:ascii="Palatino Linotype" w:eastAsia="Palatino Linotype" w:hAnsi="Palatino Linotype" w:cs="Palatino Linotype"/>
        </w:rPr>
        <w:t>,</w:t>
      </w:r>
      <w:r w:rsidRPr="00267AEE">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267AEE">
        <w:rPr>
          <w:rFonts w:ascii="Palatino Linotype" w:eastAsia="Palatino Linotype" w:hAnsi="Palatino Linotype" w:cs="Palatino Linotype"/>
          <w:b/>
        </w:rPr>
        <w:t>TERCERO</w:t>
      </w:r>
      <w:r w:rsidRPr="00267AEE">
        <w:rPr>
          <w:rFonts w:ascii="Palatino Linotype" w:eastAsia="Palatino Linotype" w:hAnsi="Palatino Linotype" w:cs="Palatino Linotype"/>
        </w:rPr>
        <w:t xml:space="preserve"> de la presente resolución.</w:t>
      </w:r>
    </w:p>
    <w:p w:rsidR="00573A0C" w:rsidRPr="00267AEE" w:rsidRDefault="00B67414">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267AEE">
        <w:rPr>
          <w:rFonts w:ascii="Palatino Linotype" w:eastAsia="Palatino Linotype" w:hAnsi="Palatino Linotype" w:cs="Palatino Linotype"/>
          <w:b/>
        </w:rPr>
        <w:t xml:space="preserve">SEGUNDO. Notifíquese, </w:t>
      </w:r>
      <w:r w:rsidRPr="00267AEE">
        <w:rPr>
          <w:rFonts w:ascii="Palatino Linotype" w:eastAsia="Palatino Linotype" w:hAnsi="Palatino Linotype" w:cs="Palatino Linotype"/>
        </w:rPr>
        <w:t>vía</w:t>
      </w:r>
      <w:r w:rsidRPr="00267AEE">
        <w:rPr>
          <w:rFonts w:ascii="Palatino Linotype" w:eastAsia="Palatino Linotype" w:hAnsi="Palatino Linotype" w:cs="Palatino Linotype"/>
          <w:b/>
        </w:rPr>
        <w:t xml:space="preserve"> SAIMEX,</w:t>
      </w:r>
      <w:r w:rsidRPr="00267AEE">
        <w:rPr>
          <w:rFonts w:ascii="Palatino Linotype" w:eastAsia="Palatino Linotype" w:hAnsi="Palatino Linotype" w:cs="Palatino Linotype"/>
        </w:rPr>
        <w:t xml:space="preserve"> al Responsable de la Unidad de Transparencia del </w:t>
      </w:r>
      <w:r w:rsidRPr="00267AEE">
        <w:rPr>
          <w:rFonts w:ascii="Palatino Linotype" w:eastAsia="Palatino Linotype" w:hAnsi="Palatino Linotype" w:cs="Palatino Linotype"/>
          <w:b/>
        </w:rPr>
        <w:t>Sujeto Obligado</w:t>
      </w:r>
      <w:r w:rsidRPr="00267AEE">
        <w:rPr>
          <w:rFonts w:ascii="Palatino Linotype" w:eastAsia="Palatino Linotype" w:hAnsi="Palatino Linotype" w:cs="Palatino Linotype"/>
        </w:rPr>
        <w:t xml:space="preserve"> la presente resolución, para su conocimiento.</w:t>
      </w:r>
    </w:p>
    <w:p w:rsidR="00573A0C" w:rsidRPr="00267AEE" w:rsidRDefault="00B67414">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267AEE">
        <w:rPr>
          <w:rFonts w:ascii="Palatino Linotype" w:eastAsia="Palatino Linotype" w:hAnsi="Palatino Linotype" w:cs="Palatino Linotype"/>
          <w:b/>
          <w:color w:val="000000"/>
        </w:rPr>
        <w:t>TERCERO</w:t>
      </w:r>
      <w:r w:rsidRPr="00267AEE">
        <w:rPr>
          <w:rFonts w:ascii="Palatino Linotype" w:eastAsia="Palatino Linotype" w:hAnsi="Palatino Linotype" w:cs="Palatino Linotype"/>
          <w:b/>
          <w:color w:val="222222"/>
        </w:rPr>
        <w:t xml:space="preserve">. Notifíquese </w:t>
      </w:r>
      <w:r w:rsidRPr="00267AEE">
        <w:rPr>
          <w:rFonts w:ascii="Palatino Linotype" w:eastAsia="Palatino Linotype" w:hAnsi="Palatino Linotype" w:cs="Palatino Linotype"/>
          <w:color w:val="222222"/>
        </w:rPr>
        <w:t>a</w:t>
      </w:r>
      <w:r w:rsidRPr="00267AEE">
        <w:rPr>
          <w:rFonts w:ascii="Palatino Linotype" w:eastAsia="Palatino Linotype" w:hAnsi="Palatino Linotype" w:cs="Palatino Linotype"/>
          <w:b/>
          <w:color w:val="222222"/>
        </w:rPr>
        <w:t xml:space="preserve"> </w:t>
      </w:r>
      <w:r w:rsidRPr="00267AEE">
        <w:rPr>
          <w:rFonts w:ascii="Palatino Linotype" w:eastAsia="Palatino Linotype" w:hAnsi="Palatino Linotype" w:cs="Palatino Linotype"/>
          <w:b/>
          <w:color w:val="000000"/>
        </w:rPr>
        <w:t>EL RECURRENTE</w:t>
      </w:r>
      <w:r w:rsidRPr="00267AEE">
        <w:rPr>
          <w:rFonts w:ascii="Palatino Linotype" w:eastAsia="Palatino Linotype" w:hAnsi="Palatino Linotype" w:cs="Palatino Linotype"/>
          <w:color w:val="222222"/>
        </w:rPr>
        <w:t xml:space="preserve"> la presente resolución, vía </w:t>
      </w:r>
      <w:r w:rsidRPr="00267AEE">
        <w:rPr>
          <w:rFonts w:ascii="Palatino Linotype" w:eastAsia="Palatino Linotype" w:hAnsi="Palatino Linotype" w:cs="Palatino Linotype"/>
          <w:b/>
          <w:color w:val="222222"/>
        </w:rPr>
        <w:t>SAIMEX</w:t>
      </w:r>
      <w:r w:rsidR="00624A95" w:rsidRPr="00267AEE">
        <w:rPr>
          <w:rFonts w:ascii="Palatino Linotype" w:eastAsia="Palatino Linotype" w:hAnsi="Palatino Linotype" w:cs="Palatino Linotype"/>
          <w:b/>
          <w:color w:val="222222"/>
        </w:rPr>
        <w:t>.</w:t>
      </w:r>
      <w:r w:rsidRPr="00267AEE">
        <w:rPr>
          <w:rFonts w:ascii="Palatino Linotype" w:eastAsia="Palatino Linotype" w:hAnsi="Palatino Linotype" w:cs="Palatino Linotype"/>
          <w:b/>
          <w:color w:val="222222"/>
        </w:rPr>
        <w:t xml:space="preserve"> </w:t>
      </w:r>
    </w:p>
    <w:p w:rsidR="00573A0C" w:rsidRPr="00267AEE" w:rsidRDefault="00573A0C">
      <w:pPr>
        <w:widowControl w:val="0"/>
        <w:pBdr>
          <w:top w:val="nil"/>
          <w:left w:val="nil"/>
          <w:bottom w:val="nil"/>
          <w:right w:val="nil"/>
          <w:between w:val="nil"/>
        </w:pBdr>
        <w:tabs>
          <w:tab w:val="left" w:pos="1701"/>
        </w:tabs>
        <w:spacing w:after="240" w:line="360" w:lineRule="auto"/>
        <w:jc w:val="both"/>
        <w:rPr>
          <w:rFonts w:ascii="Palatino Linotype" w:eastAsia="Palatino Linotype" w:hAnsi="Palatino Linotype" w:cs="Palatino Linotype"/>
          <w:color w:val="222222"/>
        </w:rPr>
      </w:pPr>
    </w:p>
    <w:p w:rsidR="00573A0C" w:rsidRPr="00267AEE" w:rsidRDefault="00B67414">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267AEE">
        <w:rPr>
          <w:rFonts w:ascii="Palatino Linotype" w:eastAsia="Palatino Linotype" w:hAnsi="Palatino Linotype" w:cs="Palatino Linotype"/>
          <w:b/>
        </w:rPr>
        <w:t xml:space="preserve">CUARTO. </w:t>
      </w:r>
      <w:r w:rsidRPr="00267AEE">
        <w:rPr>
          <w:rFonts w:ascii="Palatino Linotype" w:eastAsia="Palatino Linotype" w:hAnsi="Palatino Linotype" w:cs="Palatino Linotype"/>
        </w:rPr>
        <w:t xml:space="preserve">Se hace del conocimiento de </w:t>
      </w:r>
      <w:r w:rsidRPr="00267AEE">
        <w:rPr>
          <w:rFonts w:ascii="Palatino Linotype" w:eastAsia="Palatino Linotype" w:hAnsi="Palatino Linotype" w:cs="Palatino Linotype"/>
          <w:b/>
        </w:rPr>
        <w:t>EL RECURRENTE</w:t>
      </w:r>
      <w:r w:rsidRPr="00267AE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573A0C" w:rsidRPr="00267AEE" w:rsidRDefault="00573A0C">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rsidR="00573A0C" w:rsidRPr="00097545" w:rsidRDefault="00097545">
      <w:pPr>
        <w:spacing w:before="240" w:after="240" w:line="360" w:lineRule="auto"/>
        <w:jc w:val="both"/>
        <w:rPr>
          <w:rFonts w:ascii="Palatino Linotype" w:eastAsia="Palatino Linotype" w:hAnsi="Palatino Linotype" w:cs="Palatino Linotype"/>
        </w:rPr>
      </w:pPr>
      <w:bookmarkStart w:id="9" w:name="_heading=h.x9yucfu72zyz" w:colFirst="0" w:colLast="0"/>
      <w:bookmarkEnd w:id="9"/>
      <w:r w:rsidRPr="00267AEE">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10" w:name="_GoBack"/>
      <w:bookmarkEnd w:id="10"/>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jc w:val="both"/>
        <w:rPr>
          <w:rFonts w:ascii="Palatino Linotype" w:eastAsia="Palatino Linotype" w:hAnsi="Palatino Linotype" w:cs="Palatino Linotype"/>
        </w:rPr>
      </w:pPr>
    </w:p>
    <w:p w:rsidR="00573A0C" w:rsidRPr="00097545" w:rsidRDefault="00573A0C">
      <w:pPr>
        <w:spacing w:line="360" w:lineRule="auto"/>
        <w:rPr>
          <w:rFonts w:ascii="Palatino Linotype" w:eastAsia="Palatino Linotype" w:hAnsi="Palatino Linotype" w:cs="Palatino Linotype"/>
        </w:rPr>
      </w:pPr>
    </w:p>
    <w:p w:rsidR="00573A0C" w:rsidRPr="00097545" w:rsidRDefault="00573A0C">
      <w:pPr>
        <w:spacing w:line="360" w:lineRule="auto"/>
        <w:rPr>
          <w:rFonts w:ascii="Palatino Linotype" w:eastAsia="Palatino Linotype" w:hAnsi="Palatino Linotype" w:cs="Palatino Linotype"/>
        </w:rPr>
      </w:pPr>
    </w:p>
    <w:p w:rsidR="00573A0C" w:rsidRPr="00097545" w:rsidRDefault="00573A0C">
      <w:pPr>
        <w:spacing w:line="360" w:lineRule="auto"/>
        <w:rPr>
          <w:rFonts w:ascii="Palatino Linotype" w:eastAsia="Palatino Linotype" w:hAnsi="Palatino Linotype" w:cs="Palatino Linotype"/>
        </w:rPr>
      </w:pPr>
    </w:p>
    <w:p w:rsidR="00573A0C" w:rsidRPr="00097545" w:rsidRDefault="00573A0C">
      <w:pPr>
        <w:spacing w:line="360" w:lineRule="auto"/>
        <w:rPr>
          <w:rFonts w:ascii="Palatino Linotype" w:eastAsia="Palatino Linotype" w:hAnsi="Palatino Linotype" w:cs="Palatino Linotype"/>
        </w:rPr>
      </w:pPr>
    </w:p>
    <w:p w:rsidR="00573A0C" w:rsidRPr="00097545" w:rsidRDefault="00573A0C">
      <w:pPr>
        <w:spacing w:line="360" w:lineRule="auto"/>
        <w:rPr>
          <w:rFonts w:ascii="Palatino Linotype" w:eastAsia="Palatino Linotype" w:hAnsi="Palatino Linotype" w:cs="Palatino Linotype"/>
        </w:rPr>
      </w:pPr>
    </w:p>
    <w:p w:rsidR="00573A0C" w:rsidRPr="00097545" w:rsidRDefault="00573A0C">
      <w:pPr>
        <w:tabs>
          <w:tab w:val="left" w:pos="3374"/>
        </w:tabs>
        <w:spacing w:line="360" w:lineRule="auto"/>
        <w:rPr>
          <w:rFonts w:ascii="Palatino Linotype" w:eastAsia="Palatino Linotype" w:hAnsi="Palatino Linotype" w:cs="Palatino Linotype"/>
        </w:rPr>
      </w:pPr>
    </w:p>
    <w:p w:rsidR="00573A0C" w:rsidRPr="00097545" w:rsidRDefault="00573A0C">
      <w:pPr>
        <w:rPr>
          <w:rFonts w:ascii="Palatino Linotype" w:hAnsi="Palatino Linotype"/>
        </w:rPr>
      </w:pPr>
    </w:p>
    <w:p w:rsidR="00573A0C" w:rsidRPr="00097545" w:rsidRDefault="00573A0C">
      <w:pPr>
        <w:rPr>
          <w:rFonts w:ascii="Palatino Linotype" w:hAnsi="Palatino Linotype"/>
        </w:rPr>
      </w:pPr>
    </w:p>
    <w:p w:rsidR="00573A0C" w:rsidRPr="00097545" w:rsidRDefault="00573A0C">
      <w:pPr>
        <w:rPr>
          <w:rFonts w:ascii="Palatino Linotype" w:hAnsi="Palatino Linotype"/>
        </w:rPr>
      </w:pPr>
    </w:p>
    <w:p w:rsidR="00573A0C" w:rsidRPr="00097545" w:rsidRDefault="00573A0C">
      <w:pPr>
        <w:rPr>
          <w:rFonts w:ascii="Palatino Linotype" w:hAnsi="Palatino Linotype"/>
        </w:rPr>
      </w:pPr>
    </w:p>
    <w:p w:rsidR="00573A0C" w:rsidRPr="00097545" w:rsidRDefault="00B67414">
      <w:pPr>
        <w:rPr>
          <w:rFonts w:ascii="Palatino Linotype" w:hAnsi="Palatino Linotype"/>
        </w:rPr>
      </w:pPr>
      <w:r w:rsidRPr="00097545">
        <w:rPr>
          <w:rFonts w:ascii="Palatino Linotype" w:hAnsi="Palatino Linotype"/>
        </w:rPr>
        <w:tab/>
      </w:r>
    </w:p>
    <w:sectPr w:rsidR="00573A0C" w:rsidRPr="00097545">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09" w:rsidRDefault="00491609">
      <w:r>
        <w:separator/>
      </w:r>
    </w:p>
  </w:endnote>
  <w:endnote w:type="continuationSeparator" w:id="0">
    <w:p w:rsidR="00491609" w:rsidRDefault="0049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0C" w:rsidRDefault="00B6741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67AEE">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67AEE">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573A0C" w:rsidRDefault="00573A0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0C" w:rsidRDefault="00B6741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67AE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67AEE">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573A0C" w:rsidRDefault="00573A0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09" w:rsidRDefault="00491609">
      <w:r>
        <w:separator/>
      </w:r>
    </w:p>
  </w:footnote>
  <w:footnote w:type="continuationSeparator" w:id="0">
    <w:p w:rsidR="00491609" w:rsidRDefault="0049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0C" w:rsidRDefault="00491609">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0C" w:rsidRDefault="00573A0C">
    <w:pPr>
      <w:widowControl w:val="0"/>
      <w:pBdr>
        <w:top w:val="nil"/>
        <w:left w:val="nil"/>
        <w:bottom w:val="nil"/>
        <w:right w:val="nil"/>
        <w:between w:val="nil"/>
      </w:pBdr>
      <w:spacing w:line="276" w:lineRule="auto"/>
      <w:rPr>
        <w:rFonts w:eastAsia="Calibri"/>
        <w:color w:val="000000"/>
      </w:rPr>
    </w:pPr>
  </w:p>
  <w:tbl>
    <w:tblPr>
      <w:tblStyle w:val="a"/>
      <w:tblW w:w="6519" w:type="dxa"/>
      <w:tblInd w:w="3032" w:type="dxa"/>
      <w:tblLayout w:type="fixed"/>
      <w:tblLook w:val="0400" w:firstRow="0" w:lastRow="0" w:firstColumn="0" w:lastColumn="0" w:noHBand="0" w:noVBand="1"/>
    </w:tblPr>
    <w:tblGrid>
      <w:gridCol w:w="2976"/>
      <w:gridCol w:w="3543"/>
    </w:tblGrid>
    <w:tr w:rsidR="00573A0C">
      <w:trPr>
        <w:trHeight w:val="227"/>
      </w:trPr>
      <w:tc>
        <w:tcPr>
          <w:tcW w:w="2976" w:type="dxa"/>
          <w:vAlign w:val="center"/>
        </w:tcPr>
        <w:p w:rsidR="00573A0C" w:rsidRDefault="00B6741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573A0C" w:rsidRDefault="00B6741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01698/INFOEM/IP/RR/2025</w:t>
          </w:r>
        </w:p>
      </w:tc>
    </w:tr>
    <w:tr w:rsidR="00573A0C">
      <w:trPr>
        <w:trHeight w:val="242"/>
      </w:trPr>
      <w:tc>
        <w:tcPr>
          <w:tcW w:w="2976" w:type="dxa"/>
          <w:vAlign w:val="center"/>
        </w:tcPr>
        <w:p w:rsidR="00573A0C" w:rsidRDefault="00B6741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573A0C" w:rsidRDefault="00B67414">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573A0C">
      <w:trPr>
        <w:trHeight w:val="342"/>
      </w:trPr>
      <w:tc>
        <w:tcPr>
          <w:tcW w:w="2976" w:type="dxa"/>
          <w:vAlign w:val="center"/>
        </w:tcPr>
        <w:p w:rsidR="00573A0C" w:rsidRDefault="00B6741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573A0C" w:rsidRDefault="00B6741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73A0C" w:rsidRDefault="00491609">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0C" w:rsidRDefault="00573A0C">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3207" w:type="dxa"/>
      <w:tblLayout w:type="fixed"/>
      <w:tblLook w:val="0400" w:firstRow="0" w:lastRow="0" w:firstColumn="0" w:lastColumn="0" w:noHBand="0" w:noVBand="1"/>
    </w:tblPr>
    <w:tblGrid>
      <w:gridCol w:w="2977"/>
      <w:gridCol w:w="3683"/>
    </w:tblGrid>
    <w:tr w:rsidR="00573A0C">
      <w:trPr>
        <w:trHeight w:val="227"/>
      </w:trPr>
      <w:tc>
        <w:tcPr>
          <w:tcW w:w="2977" w:type="dxa"/>
          <w:vAlign w:val="center"/>
        </w:tcPr>
        <w:p w:rsidR="00573A0C" w:rsidRDefault="00B6741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573A0C" w:rsidRDefault="00B6741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01698/INFOEM/IP/RR/2025</w:t>
          </w:r>
        </w:p>
      </w:tc>
    </w:tr>
    <w:tr w:rsidR="00573A0C">
      <w:trPr>
        <w:trHeight w:val="242"/>
      </w:trPr>
      <w:tc>
        <w:tcPr>
          <w:tcW w:w="2977" w:type="dxa"/>
          <w:vAlign w:val="center"/>
        </w:tcPr>
        <w:p w:rsidR="00573A0C" w:rsidRDefault="00B6741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573A0C" w:rsidRDefault="00573A0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573A0C">
      <w:trPr>
        <w:trHeight w:val="342"/>
      </w:trPr>
      <w:tc>
        <w:tcPr>
          <w:tcW w:w="2977" w:type="dxa"/>
          <w:vAlign w:val="center"/>
        </w:tcPr>
        <w:p w:rsidR="00573A0C" w:rsidRDefault="00B6741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573A0C" w:rsidRDefault="00B67414">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573A0C">
      <w:trPr>
        <w:trHeight w:val="342"/>
      </w:trPr>
      <w:tc>
        <w:tcPr>
          <w:tcW w:w="2977" w:type="dxa"/>
          <w:vAlign w:val="center"/>
        </w:tcPr>
        <w:p w:rsidR="00573A0C" w:rsidRDefault="00B6741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573A0C" w:rsidRDefault="00B6741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73A0C" w:rsidRDefault="00491609">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02CF4"/>
    <w:multiLevelType w:val="multilevel"/>
    <w:tmpl w:val="78B4FA2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A80F79"/>
    <w:multiLevelType w:val="multilevel"/>
    <w:tmpl w:val="6D140DB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C"/>
    <w:rsid w:val="00097545"/>
    <w:rsid w:val="0014217B"/>
    <w:rsid w:val="00267AEE"/>
    <w:rsid w:val="00491609"/>
    <w:rsid w:val="00573A0C"/>
    <w:rsid w:val="00624A95"/>
    <w:rsid w:val="00B67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F3B620-E009-42A1-AA14-F5EF9D3B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E2"/>
    <w:rPr>
      <w:rFonts w:eastAsiaTheme="minorEastAsia"/>
      <w:lang w:eastAsia="es-ES"/>
    </w:rPr>
  </w:style>
  <w:style w:type="paragraph" w:styleId="Ttulo1">
    <w:name w:val="heading 1"/>
    <w:basedOn w:val="Normal"/>
    <w:next w:val="Normal"/>
    <w:link w:val="Ttulo1Car"/>
    <w:uiPriority w:val="9"/>
    <w:qFormat/>
    <w:rsid w:val="00F378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78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F378E2"/>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F378E2"/>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F378E2"/>
    <w:pPr>
      <w:tabs>
        <w:tab w:val="center" w:pos="4419"/>
        <w:tab w:val="right" w:pos="8838"/>
      </w:tabs>
    </w:pPr>
  </w:style>
  <w:style w:type="character" w:customStyle="1" w:styleId="EncabezadoCar">
    <w:name w:val="Encabezado Car"/>
    <w:basedOn w:val="Fuentedeprrafopredeter"/>
    <w:link w:val="Encabezado"/>
    <w:uiPriority w:val="99"/>
    <w:rsid w:val="00F378E2"/>
    <w:rPr>
      <w:rFonts w:eastAsiaTheme="minorEastAsia"/>
      <w:sz w:val="24"/>
      <w:szCs w:val="24"/>
      <w:lang w:val="es-ES_tradnl" w:eastAsia="es-ES"/>
    </w:rPr>
  </w:style>
  <w:style w:type="paragraph" w:styleId="Piedepgina">
    <w:name w:val="footer"/>
    <w:basedOn w:val="Normal"/>
    <w:link w:val="PiedepginaCar"/>
    <w:uiPriority w:val="99"/>
    <w:unhideWhenUsed/>
    <w:rsid w:val="00F378E2"/>
    <w:pPr>
      <w:tabs>
        <w:tab w:val="center" w:pos="4419"/>
        <w:tab w:val="right" w:pos="8838"/>
      </w:tabs>
    </w:pPr>
  </w:style>
  <w:style w:type="character" w:customStyle="1" w:styleId="PiedepginaCar">
    <w:name w:val="Pie de página Car"/>
    <w:basedOn w:val="Fuentedeprrafopredeter"/>
    <w:link w:val="Piedepgina"/>
    <w:uiPriority w:val="99"/>
    <w:rsid w:val="00F378E2"/>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378E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378E2"/>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8GOFgCXpMmL5WUuJd6tLGNlt2w==">CgMxLjAyCGguZ2pkZ3hzMgloLjMwajB6bGwyCWguMWZvYjl0ZTIJaC4zem55c2g3MgloLjJldDkycDAyCGgudHlqY3d0MgloLjNkeTZ2a20yCWguMTdkcDh2dTIJaC4zcmRjcmpuMg5oLng5eXVjZnU3Mnp5ejgAciExbnZ4UTZtUjhYZjVQNzJ4V1Ywa3BKU2JqTDF6Ul9xM3U=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3983</Words>
  <Characters>21909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4</cp:revision>
  <cp:lastPrinted>2025-03-27T16:26:00Z</cp:lastPrinted>
  <dcterms:created xsi:type="dcterms:W3CDTF">2025-03-20T00:43:00Z</dcterms:created>
  <dcterms:modified xsi:type="dcterms:W3CDTF">2025-03-27T16:26:00Z</dcterms:modified>
</cp:coreProperties>
</file>