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76E" w14:textId="78A6FE56"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bookmarkStart w:id="0" w:name="_Toc87549675"/>
      <w:bookmarkStart w:id="1" w:name="_GoBack"/>
      <w:bookmarkEnd w:id="1"/>
      <w:r w:rsidRPr="00BA7A3A">
        <w:rPr>
          <w:rFonts w:ascii="Palatino Linotype" w:eastAsia="Palatino Linotype" w:hAnsi="Palatino Linotype" w:cs="Palatino Linotype"/>
          <w:color w:val="000000" w:themeColor="text1"/>
          <w:sz w:val="24"/>
          <w:szCs w:val="24"/>
        </w:rPr>
        <w:t>Resolución del Pleno del Instituto de Transparencia, Acceso a la Información Pública y Protección de Datos Personales del Estado de México y Municipios, con domicilio en Metepec, Estado de México; de</w:t>
      </w:r>
      <w:r w:rsidR="00C03502">
        <w:rPr>
          <w:rFonts w:ascii="Palatino Linotype" w:eastAsia="Palatino Linotype" w:hAnsi="Palatino Linotype" w:cs="Palatino Linotype"/>
          <w:color w:val="000000" w:themeColor="text1"/>
          <w:sz w:val="24"/>
          <w:szCs w:val="24"/>
        </w:rPr>
        <w:t xml:space="preserve"> fecha</w:t>
      </w:r>
      <w:r w:rsidRPr="00BA7A3A">
        <w:rPr>
          <w:rFonts w:ascii="Palatino Linotype" w:eastAsia="Palatino Linotype" w:hAnsi="Palatino Linotype" w:cs="Palatino Linotype"/>
          <w:color w:val="000000" w:themeColor="text1"/>
          <w:sz w:val="24"/>
          <w:szCs w:val="24"/>
        </w:rPr>
        <w:t xml:space="preserve"> </w:t>
      </w:r>
      <w:r w:rsidR="00C03502" w:rsidRPr="00C03502">
        <w:rPr>
          <w:rFonts w:ascii="Palatino Linotype" w:eastAsia="Palatino Linotype" w:hAnsi="Palatino Linotype" w:cs="Palatino Linotype"/>
          <w:b/>
          <w:color w:val="000000" w:themeColor="text1"/>
          <w:sz w:val="24"/>
          <w:szCs w:val="24"/>
        </w:rPr>
        <w:t>uno (01)</w:t>
      </w:r>
      <w:r w:rsidR="00C03502">
        <w:rPr>
          <w:rFonts w:ascii="Palatino Linotype" w:eastAsia="Palatino Linotype" w:hAnsi="Palatino Linotype" w:cs="Palatino Linotype"/>
          <w:color w:val="000000" w:themeColor="text1"/>
          <w:sz w:val="24"/>
          <w:szCs w:val="24"/>
        </w:rPr>
        <w:t xml:space="preserve"> </w:t>
      </w:r>
      <w:r w:rsidR="00D05A04" w:rsidRPr="00BA7A3A">
        <w:rPr>
          <w:rFonts w:ascii="Palatino Linotype" w:eastAsia="Palatino Linotype" w:hAnsi="Palatino Linotype" w:cs="Palatino Linotype"/>
          <w:b/>
          <w:color w:val="000000" w:themeColor="text1"/>
          <w:sz w:val="24"/>
          <w:szCs w:val="24"/>
        </w:rPr>
        <w:t>de octubre</w:t>
      </w:r>
      <w:r w:rsidR="001C6110"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 xml:space="preserve">de dos mil veinticinco. </w:t>
      </w:r>
    </w:p>
    <w:p w14:paraId="3790767F" w14:textId="77777777"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p>
    <w:p w14:paraId="3C1EB051" w14:textId="0632AE30" w:rsidR="00546C2A" w:rsidRPr="00BA7A3A" w:rsidRDefault="00546C2A" w:rsidP="00BA7A3A">
      <w:pPr>
        <w:spacing w:line="360" w:lineRule="auto"/>
        <w:jc w:val="both"/>
        <w:rPr>
          <w:rFonts w:ascii="Palatino Linotype" w:eastAsia="Palatino Linotype" w:hAnsi="Palatino Linotype" w:cs="Palatino Linotype"/>
          <w:b/>
          <w:bCs/>
          <w:color w:val="000000" w:themeColor="text1"/>
          <w:sz w:val="24"/>
          <w:szCs w:val="24"/>
        </w:rPr>
      </w:pPr>
      <w:r w:rsidRPr="00BA7A3A">
        <w:rPr>
          <w:rFonts w:ascii="Palatino Linotype" w:eastAsia="Palatino Linotype" w:hAnsi="Palatino Linotype" w:cs="Palatino Linotype"/>
          <w:b/>
          <w:color w:val="000000" w:themeColor="text1"/>
          <w:sz w:val="24"/>
          <w:szCs w:val="24"/>
        </w:rPr>
        <w:t>VISTO</w:t>
      </w:r>
      <w:r w:rsidRPr="00BA7A3A">
        <w:rPr>
          <w:rFonts w:ascii="Palatino Linotype" w:eastAsia="Palatino Linotype" w:hAnsi="Palatino Linotype" w:cs="Palatino Linotype"/>
          <w:color w:val="000000" w:themeColor="text1"/>
          <w:sz w:val="24"/>
          <w:szCs w:val="24"/>
        </w:rPr>
        <w:t xml:space="preserve"> el expediente electrónico formado con</w:t>
      </w:r>
      <w:r w:rsidR="00FA2E10" w:rsidRPr="00BA7A3A">
        <w:rPr>
          <w:rFonts w:ascii="Palatino Linotype" w:eastAsia="Palatino Linotype" w:hAnsi="Palatino Linotype" w:cs="Palatino Linotype"/>
          <w:color w:val="000000" w:themeColor="text1"/>
          <w:sz w:val="24"/>
          <w:szCs w:val="24"/>
        </w:rPr>
        <w:t xml:space="preserve"> motivo del recurso de revisión</w:t>
      </w:r>
      <w:r w:rsidR="00FA2E10" w:rsidRPr="00BA7A3A">
        <w:rPr>
          <w:rFonts w:ascii="Palatino Linotype" w:eastAsia="Palatino Linotype" w:hAnsi="Palatino Linotype" w:cs="Palatino Linotype"/>
          <w:b/>
          <w:bCs/>
          <w:color w:val="000000" w:themeColor="text1"/>
          <w:sz w:val="24"/>
          <w:szCs w:val="24"/>
        </w:rPr>
        <w:t> </w:t>
      </w:r>
      <w:r w:rsidR="008A0A78" w:rsidRPr="00BA7A3A">
        <w:rPr>
          <w:rFonts w:ascii="Palatino Linotype" w:eastAsia="Palatino Linotype" w:hAnsi="Palatino Linotype" w:cs="Palatino Linotype"/>
          <w:b/>
          <w:bCs/>
          <w:color w:val="000000" w:themeColor="text1"/>
          <w:sz w:val="24"/>
          <w:szCs w:val="24"/>
        </w:rPr>
        <w:t>03123/INFOEM/IP/RR/2025</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promovido por</w:t>
      </w:r>
      <w:r w:rsidRPr="00BA7A3A">
        <w:rPr>
          <w:rFonts w:ascii="Palatino Linotype" w:eastAsia="Palatino Linotype" w:hAnsi="Palatino Linotype" w:cs="Palatino Linotype"/>
          <w:b/>
          <w:color w:val="000000" w:themeColor="text1"/>
          <w:sz w:val="24"/>
          <w:szCs w:val="24"/>
        </w:rPr>
        <w:t xml:space="preserve"> </w:t>
      </w:r>
      <w:r w:rsidR="009C4837" w:rsidRPr="00BA7A3A">
        <w:rPr>
          <w:rFonts w:ascii="Palatino Linotype" w:eastAsia="Palatino Linotype" w:hAnsi="Palatino Linotype" w:cs="Palatino Linotype"/>
          <w:b/>
          <w:bCs/>
          <w:color w:val="000000" w:themeColor="text1"/>
          <w:sz w:val="24"/>
          <w:szCs w:val="24"/>
        </w:rPr>
        <w:t>una persona que no proporciono datos de identificación</w:t>
      </w:r>
      <w:r w:rsidR="001C6110" w:rsidRPr="00BA7A3A">
        <w:rPr>
          <w:rFonts w:ascii="Palatino Linotype" w:eastAsia="Palatino Linotype" w:hAnsi="Palatino Linotype" w:cs="Palatino Linotype"/>
          <w:b/>
          <w:bCs/>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y a quien en lo sucesivo se identificará como </w:t>
      </w:r>
      <w:r w:rsidRPr="00BA7A3A">
        <w:rPr>
          <w:rFonts w:ascii="Palatino Linotype" w:eastAsia="Palatino Linotype" w:hAnsi="Palatino Linotype" w:cs="Palatino Linotype"/>
          <w:b/>
          <w:color w:val="000000" w:themeColor="text1"/>
          <w:sz w:val="24"/>
          <w:szCs w:val="24"/>
        </w:rPr>
        <w:t>EL RECURRENTE</w:t>
      </w:r>
      <w:r w:rsidR="00FA2E10" w:rsidRPr="00BA7A3A">
        <w:rPr>
          <w:rFonts w:ascii="Palatino Linotype" w:eastAsia="Palatino Linotype" w:hAnsi="Palatino Linotype" w:cs="Palatino Linotype"/>
          <w:color w:val="000000" w:themeColor="text1"/>
          <w:sz w:val="24"/>
          <w:szCs w:val="24"/>
        </w:rPr>
        <w:t>,</w:t>
      </w:r>
      <w:r w:rsidR="001C6110" w:rsidRPr="00BA7A3A">
        <w:rPr>
          <w:rFonts w:ascii="Palatino Linotype" w:eastAsia="Palatino Linotype" w:hAnsi="Palatino Linotype" w:cs="Palatino Linotype"/>
          <w:color w:val="000000" w:themeColor="text1"/>
          <w:sz w:val="24"/>
          <w:szCs w:val="24"/>
        </w:rPr>
        <w:t xml:space="preserve"> en contra de la respuesta del</w:t>
      </w:r>
      <w:r w:rsidRPr="00BA7A3A">
        <w:rPr>
          <w:rFonts w:ascii="Palatino Linotype" w:eastAsia="Palatino Linotype" w:hAnsi="Palatino Linotype" w:cs="Palatino Linotype"/>
          <w:color w:val="000000" w:themeColor="text1"/>
          <w:sz w:val="24"/>
          <w:szCs w:val="24"/>
        </w:rPr>
        <w:t xml:space="preserve"> </w:t>
      </w:r>
      <w:r w:rsidR="005029F8" w:rsidRPr="00BA7A3A">
        <w:rPr>
          <w:rFonts w:ascii="Palatino Linotype" w:eastAsia="Palatino Linotype" w:hAnsi="Palatino Linotype" w:cs="Palatino Linotype"/>
          <w:b/>
          <w:bCs/>
          <w:color w:val="000000" w:themeColor="text1"/>
          <w:sz w:val="24"/>
          <w:szCs w:val="24"/>
        </w:rPr>
        <w:t>Ayuntamiento de Toluca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en lo sucesivo el</w:t>
      </w:r>
      <w:r w:rsidRPr="00BA7A3A">
        <w:rPr>
          <w:rFonts w:ascii="Palatino Linotype" w:eastAsia="Palatino Linotype" w:hAnsi="Palatino Linotype" w:cs="Palatino Linotype"/>
          <w:b/>
          <w:color w:val="000000" w:themeColor="text1"/>
          <w:sz w:val="24"/>
          <w:szCs w:val="24"/>
        </w:rPr>
        <w:t xml:space="preserve"> SUJETO OBLIGADO</w:t>
      </w:r>
      <w:r w:rsidRPr="00BA7A3A">
        <w:rPr>
          <w:rFonts w:ascii="Palatino Linotype" w:eastAsia="Palatino Linotype" w:hAnsi="Palatino Linotype" w:cs="Palatino Linotype"/>
          <w:color w:val="000000" w:themeColor="text1"/>
          <w:sz w:val="24"/>
          <w:szCs w:val="24"/>
        </w:rPr>
        <w:t>, por lo que se procede a dictar la presente resolución, con base en los siguientes:</w:t>
      </w:r>
    </w:p>
    <w:p w14:paraId="005EE687" w14:textId="77777777" w:rsidR="00546C2A" w:rsidRPr="00BA7A3A" w:rsidRDefault="00546C2A" w:rsidP="00BA7A3A">
      <w:pPr>
        <w:spacing w:line="360" w:lineRule="auto"/>
        <w:jc w:val="center"/>
        <w:rPr>
          <w:rFonts w:ascii="Palatino Linotype" w:eastAsia="Palatino Linotype" w:hAnsi="Palatino Linotype" w:cs="Palatino Linotype"/>
          <w:b/>
          <w:color w:val="000000" w:themeColor="text1"/>
          <w:sz w:val="24"/>
          <w:szCs w:val="24"/>
        </w:rPr>
      </w:pPr>
    </w:p>
    <w:p w14:paraId="53BE6703" w14:textId="62A04A4F" w:rsidR="00546C2A" w:rsidRDefault="00546C2A" w:rsidP="00BA7A3A">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BA7A3A">
        <w:rPr>
          <w:rFonts w:ascii="Palatino Linotype" w:eastAsia="Palatino Linotype" w:hAnsi="Palatino Linotype" w:cs="Palatino Linotype"/>
          <w:b/>
          <w:color w:val="000000" w:themeColor="text1"/>
          <w:sz w:val="24"/>
          <w:szCs w:val="24"/>
        </w:rPr>
        <w:t>A</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N</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T</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C</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D</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N</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T</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S</w:t>
      </w:r>
      <w:r w:rsidR="00C03502">
        <w:rPr>
          <w:rFonts w:ascii="Palatino Linotype" w:eastAsia="Palatino Linotype" w:hAnsi="Palatino Linotype" w:cs="Palatino Linotype"/>
          <w:b/>
          <w:color w:val="000000" w:themeColor="text1"/>
          <w:sz w:val="24"/>
          <w:szCs w:val="24"/>
        </w:rPr>
        <w:t xml:space="preserve"> </w:t>
      </w:r>
    </w:p>
    <w:p w14:paraId="39781C68" w14:textId="77777777" w:rsidR="00C03502" w:rsidRPr="00BA7A3A" w:rsidRDefault="00C03502" w:rsidP="00BA7A3A">
      <w:pPr>
        <w:keepNext/>
        <w:keepLines/>
        <w:spacing w:line="360" w:lineRule="auto"/>
        <w:jc w:val="center"/>
        <w:rPr>
          <w:rFonts w:ascii="Palatino Linotype" w:eastAsia="Palatino Linotype" w:hAnsi="Palatino Linotype" w:cs="Palatino Linotype"/>
          <w:b/>
          <w:color w:val="000000" w:themeColor="text1"/>
          <w:sz w:val="24"/>
          <w:szCs w:val="24"/>
        </w:rPr>
      </w:pPr>
    </w:p>
    <w:p w14:paraId="179CDA11" w14:textId="41626BF0"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w:t>
      </w:r>
      <w:r w:rsidR="008A0A78" w:rsidRPr="00BA7A3A">
        <w:rPr>
          <w:rFonts w:ascii="Palatino Linotype" w:eastAsia="Palatino Linotype" w:hAnsi="Palatino Linotype" w:cs="Palatino Linotype"/>
          <w:b/>
          <w:color w:val="000000" w:themeColor="text1"/>
          <w:sz w:val="24"/>
          <w:szCs w:val="24"/>
        </w:rPr>
        <w:t xml:space="preserve">diecinueve </w:t>
      </w:r>
      <w:r w:rsidR="000A4E8F" w:rsidRPr="00BA7A3A">
        <w:rPr>
          <w:rFonts w:ascii="Palatino Linotype" w:eastAsia="Palatino Linotype" w:hAnsi="Palatino Linotype" w:cs="Palatino Linotype"/>
          <w:b/>
          <w:color w:val="000000" w:themeColor="text1"/>
          <w:sz w:val="24"/>
          <w:szCs w:val="24"/>
        </w:rPr>
        <w:t xml:space="preserve">de </w:t>
      </w:r>
      <w:r w:rsidR="00B2014C" w:rsidRPr="00BA7A3A">
        <w:rPr>
          <w:rFonts w:ascii="Palatino Linotype" w:eastAsia="Palatino Linotype" w:hAnsi="Palatino Linotype" w:cs="Palatino Linotype"/>
          <w:b/>
          <w:color w:val="000000" w:themeColor="text1"/>
          <w:sz w:val="24"/>
          <w:szCs w:val="24"/>
        </w:rPr>
        <w:t>febrero</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EL RECURRENTE,</w:t>
      </w:r>
      <w:r w:rsidRPr="00BA7A3A">
        <w:rPr>
          <w:rFonts w:ascii="Palatino Linotype" w:eastAsia="Palatino Linotype" w:hAnsi="Palatino Linotype" w:cs="Palatino Linotype"/>
          <w:color w:val="000000" w:themeColor="text1"/>
          <w:sz w:val="24"/>
          <w:szCs w:val="24"/>
        </w:rPr>
        <w:t xml:space="preserve"> ante el </w:t>
      </w:r>
      <w:r w:rsidRPr="00BA7A3A">
        <w:rPr>
          <w:rFonts w:ascii="Palatino Linotype" w:eastAsia="Palatino Linotype" w:hAnsi="Palatino Linotype" w:cs="Palatino Linotype"/>
          <w:b/>
          <w:color w:val="000000" w:themeColor="text1"/>
          <w:sz w:val="24"/>
          <w:szCs w:val="24"/>
        </w:rPr>
        <w:t>SUJETO OBLIGADO</w:t>
      </w:r>
      <w:r w:rsidRPr="00BA7A3A">
        <w:rPr>
          <w:rFonts w:ascii="Palatino Linotype" w:eastAsia="Palatino Linotype" w:hAnsi="Palatino Linotype" w:cs="Palatino Linotype"/>
          <w:color w:val="000000" w:themeColor="text1"/>
          <w:sz w:val="24"/>
          <w:szCs w:val="24"/>
        </w:rPr>
        <w:t xml:space="preserve"> vía Sistema de Acceso a la Información Mexiquense (</w:t>
      </w:r>
      <w:r w:rsidRPr="00BA7A3A">
        <w:rPr>
          <w:rFonts w:ascii="Palatino Linotype" w:eastAsia="Palatino Linotype" w:hAnsi="Palatino Linotype" w:cs="Palatino Linotype"/>
          <w:b/>
          <w:color w:val="000000" w:themeColor="text1"/>
          <w:sz w:val="24"/>
          <w:szCs w:val="24"/>
        </w:rPr>
        <w:t>SAIMEX)</w:t>
      </w:r>
      <w:r w:rsidR="005029F8" w:rsidRPr="00BA7A3A">
        <w:rPr>
          <w:rFonts w:ascii="Palatino Linotype" w:eastAsia="Palatino Linotype" w:hAnsi="Palatino Linotype" w:cs="Palatino Linotype"/>
          <w:color w:val="000000" w:themeColor="text1"/>
          <w:sz w:val="24"/>
          <w:szCs w:val="24"/>
        </w:rPr>
        <w:t>,</w:t>
      </w:r>
      <w:r w:rsidRPr="00BA7A3A">
        <w:rPr>
          <w:rFonts w:ascii="Palatino Linotype" w:eastAsia="Palatino Linotype" w:hAnsi="Palatino Linotype" w:cs="Palatino Linotype"/>
          <w:color w:val="000000" w:themeColor="text1"/>
          <w:sz w:val="24"/>
          <w:szCs w:val="24"/>
        </w:rPr>
        <w:t>presentó la solicitud de infor</w:t>
      </w:r>
      <w:r w:rsidR="00062934" w:rsidRPr="00BA7A3A">
        <w:rPr>
          <w:rFonts w:ascii="Palatino Linotype" w:eastAsia="Palatino Linotype" w:hAnsi="Palatino Linotype" w:cs="Palatino Linotype"/>
          <w:color w:val="000000" w:themeColor="text1"/>
          <w:sz w:val="24"/>
          <w:szCs w:val="24"/>
        </w:rPr>
        <w:t xml:space="preserve">mación registrada </w:t>
      </w:r>
      <w:r w:rsidR="001C6110" w:rsidRPr="00BA7A3A">
        <w:rPr>
          <w:rFonts w:ascii="Palatino Linotype" w:eastAsia="Palatino Linotype" w:hAnsi="Palatino Linotype" w:cs="Palatino Linotype"/>
          <w:color w:val="000000" w:themeColor="text1"/>
          <w:sz w:val="24"/>
          <w:szCs w:val="24"/>
        </w:rPr>
        <w:t>con el número</w:t>
      </w:r>
      <w:r w:rsidR="008A0A78" w:rsidRPr="00BA7A3A">
        <w:rPr>
          <w:rFonts w:ascii="Palatino Linotype" w:eastAsia="Palatino Linotype" w:hAnsi="Palatino Linotype" w:cs="Palatino Linotype"/>
          <w:b/>
          <w:bCs/>
          <w:color w:val="000000" w:themeColor="text1"/>
          <w:sz w:val="24"/>
          <w:szCs w:val="24"/>
        </w:rPr>
        <w:t> 01011/TOLUCA/IP/2025</w:t>
      </w:r>
      <w:r w:rsidR="00FA2E10" w:rsidRPr="00BA7A3A">
        <w:rPr>
          <w:rFonts w:ascii="Palatino Linotype" w:eastAsia="Palatino Linotype" w:hAnsi="Palatino Linotype" w:cs="Palatino Linotype"/>
          <w:b/>
          <w:bCs/>
          <w:color w:val="000000" w:themeColor="text1"/>
          <w:sz w:val="24"/>
          <w:szCs w:val="24"/>
        </w:rPr>
        <w:t>,</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mediante la cual solicitó lo siguiente:</w:t>
      </w:r>
    </w:p>
    <w:p w14:paraId="77668F2C" w14:textId="77777777" w:rsidR="00546C2A" w:rsidRPr="00BA7A3A" w:rsidRDefault="00546C2A" w:rsidP="00BA7A3A">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348F7263" w14:textId="45845CC2" w:rsidR="00546C2A" w:rsidRPr="00BA7A3A" w:rsidRDefault="00546C2A" w:rsidP="00BA7A3A">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r w:rsidR="00B2014C" w:rsidRPr="00BA7A3A">
        <w:rPr>
          <w:rFonts w:ascii="Palatino Linotype" w:eastAsia="Palatino Linotype" w:hAnsi="Palatino Linotype" w:cs="Palatino Linotype"/>
          <w:i/>
          <w:color w:val="000000" w:themeColor="text1"/>
          <w:sz w:val="24"/>
          <w:szCs w:val="24"/>
        </w:rPr>
        <w:tab/>
      </w:r>
      <w:r w:rsidR="008A0A78" w:rsidRPr="00BA7A3A">
        <w:rPr>
          <w:rFonts w:ascii="Palatino Linotype" w:eastAsia="Palatino Linotype" w:hAnsi="Palatino Linotype" w:cs="Palatino Linotype"/>
          <w:i/>
          <w:color w:val="000000" w:themeColor="text1"/>
          <w:sz w:val="24"/>
          <w:szCs w:val="24"/>
        </w:rPr>
        <w:t>Los contratos de las obras ejecutadas en 2023 con los expedientes de como se asigno el avtabd entrega de la obra y los pagos realizados</w:t>
      </w:r>
      <w:r w:rsidR="005029F8" w:rsidRPr="00BA7A3A">
        <w:rPr>
          <w:rFonts w:ascii="Palatino Linotype" w:eastAsia="Palatino Linotype" w:hAnsi="Palatino Linotype" w:cs="Palatino Linotype"/>
          <w:i/>
          <w:color w:val="000000" w:themeColor="text1"/>
          <w:sz w:val="24"/>
          <w:szCs w:val="24"/>
        </w:rPr>
        <w:t xml:space="preserve">” </w:t>
      </w:r>
      <w:r w:rsidRPr="00BA7A3A">
        <w:rPr>
          <w:rFonts w:ascii="Palatino Linotype" w:eastAsia="Palatino Linotype" w:hAnsi="Palatino Linotype" w:cs="Palatino Linotype"/>
          <w:i/>
          <w:color w:val="000000" w:themeColor="text1"/>
          <w:sz w:val="24"/>
          <w:szCs w:val="24"/>
        </w:rPr>
        <w:t xml:space="preserve">(Sic) </w:t>
      </w:r>
    </w:p>
    <w:p w14:paraId="7E240CEA" w14:textId="77777777" w:rsidR="00546C2A" w:rsidRPr="00BA7A3A" w:rsidRDefault="00546C2A" w:rsidP="00BA7A3A">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3A4F94DD" w14:textId="77777777" w:rsidR="00C03502" w:rsidRDefault="00C03502" w:rsidP="00C03502">
      <w:pPr>
        <w:spacing w:line="360" w:lineRule="auto"/>
        <w:jc w:val="both"/>
        <w:rPr>
          <w:rFonts w:ascii="Palatino Linotype" w:eastAsia="Palatino Linotype" w:hAnsi="Palatino Linotype" w:cs="Palatino Linotype"/>
          <w:color w:val="000000" w:themeColor="text1"/>
          <w:sz w:val="24"/>
          <w:szCs w:val="24"/>
        </w:rPr>
      </w:pPr>
    </w:p>
    <w:p w14:paraId="547C301C" w14:textId="66219E25" w:rsidR="00FA2E10" w:rsidRPr="00BA7A3A" w:rsidRDefault="00546C2A" w:rsidP="00C03502">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Modalidad de entrega: </w:t>
      </w:r>
      <w:r w:rsidRPr="00BA7A3A">
        <w:rPr>
          <w:rFonts w:ascii="Palatino Linotype" w:eastAsia="Palatino Linotype" w:hAnsi="Palatino Linotype" w:cs="Palatino Linotype"/>
          <w:b/>
          <w:color w:val="000000" w:themeColor="text1"/>
          <w:sz w:val="24"/>
          <w:szCs w:val="24"/>
        </w:rPr>
        <w:t>Vía SAIMEX.</w:t>
      </w:r>
    </w:p>
    <w:p w14:paraId="32BCEC66" w14:textId="77777777" w:rsidR="001C6110" w:rsidRPr="00BA7A3A" w:rsidRDefault="001C6110" w:rsidP="00BA7A3A">
      <w:pPr>
        <w:spacing w:line="360" w:lineRule="auto"/>
        <w:jc w:val="both"/>
        <w:rPr>
          <w:rFonts w:ascii="Palatino Linotype" w:eastAsia="Palatino Linotype" w:hAnsi="Palatino Linotype" w:cs="Palatino Linotype"/>
          <w:color w:val="000000" w:themeColor="text1"/>
          <w:sz w:val="24"/>
          <w:szCs w:val="24"/>
        </w:rPr>
      </w:pPr>
    </w:p>
    <w:p w14:paraId="5E13CA92" w14:textId="22C1F7F3" w:rsidR="00BF4D94"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w:t>
      </w:r>
      <w:r w:rsidR="008A0A78" w:rsidRPr="00BA7A3A">
        <w:rPr>
          <w:rFonts w:ascii="Palatino Linotype" w:eastAsia="Palatino Linotype" w:hAnsi="Palatino Linotype" w:cs="Palatino Linotype"/>
          <w:b/>
          <w:color w:val="000000" w:themeColor="text1"/>
          <w:sz w:val="24"/>
          <w:szCs w:val="24"/>
        </w:rPr>
        <w:t>trece</w:t>
      </w:r>
      <w:r w:rsidR="00B2014C" w:rsidRPr="00BA7A3A">
        <w:rPr>
          <w:rFonts w:ascii="Palatino Linotype" w:eastAsia="Palatino Linotype" w:hAnsi="Palatino Linotype" w:cs="Palatino Linotype"/>
          <w:b/>
          <w:color w:val="000000" w:themeColor="text1"/>
          <w:sz w:val="24"/>
          <w:szCs w:val="24"/>
        </w:rPr>
        <w:t xml:space="preserve"> de marzo</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el </w:t>
      </w:r>
      <w:r w:rsidRPr="00BA7A3A">
        <w:rPr>
          <w:rFonts w:ascii="Palatino Linotype" w:eastAsia="Palatino Linotype" w:hAnsi="Palatino Linotype" w:cs="Palatino Linotype"/>
          <w:b/>
          <w:color w:val="000000" w:themeColor="text1"/>
          <w:sz w:val="24"/>
          <w:szCs w:val="24"/>
        </w:rPr>
        <w:t>SUJETO O</w:t>
      </w:r>
      <w:r w:rsidRPr="00BA7A3A">
        <w:rPr>
          <w:rFonts w:ascii="Palatino Linotype" w:eastAsia="Palatino Linotype" w:hAnsi="Palatino Linotype" w:cs="Palatino Linotype"/>
          <w:color w:val="000000" w:themeColor="text1"/>
          <w:sz w:val="24"/>
          <w:szCs w:val="24"/>
        </w:rPr>
        <w:t>B</w:t>
      </w:r>
      <w:r w:rsidRPr="00BA7A3A">
        <w:rPr>
          <w:rFonts w:ascii="Palatino Linotype" w:eastAsia="Palatino Linotype" w:hAnsi="Palatino Linotype" w:cs="Palatino Linotype"/>
          <w:b/>
          <w:color w:val="000000" w:themeColor="text1"/>
          <w:sz w:val="24"/>
          <w:szCs w:val="24"/>
        </w:rPr>
        <w:t xml:space="preserve">LIGADO </w:t>
      </w:r>
      <w:r w:rsidRPr="00BA7A3A">
        <w:rPr>
          <w:rFonts w:ascii="Palatino Linotype" w:eastAsia="Palatino Linotype" w:hAnsi="Palatino Linotype" w:cs="Palatino Linotype"/>
          <w:color w:val="000000" w:themeColor="text1"/>
          <w:sz w:val="24"/>
          <w:szCs w:val="24"/>
        </w:rPr>
        <w:t xml:space="preserve">dio </w:t>
      </w:r>
      <w:r w:rsidRPr="00BA7A3A">
        <w:rPr>
          <w:rFonts w:ascii="Palatino Linotype" w:eastAsia="Palatino Linotype" w:hAnsi="Palatino Linotype" w:cs="Palatino Linotype"/>
          <w:b/>
          <w:color w:val="000000" w:themeColor="text1"/>
          <w:sz w:val="24"/>
          <w:szCs w:val="24"/>
        </w:rPr>
        <w:t>RESPUESTA</w:t>
      </w:r>
      <w:r w:rsidR="008A0A78" w:rsidRPr="00BA7A3A">
        <w:rPr>
          <w:rFonts w:ascii="Palatino Linotype" w:eastAsia="Palatino Linotype" w:hAnsi="Palatino Linotype" w:cs="Palatino Linotype"/>
          <w:color w:val="000000" w:themeColor="text1"/>
          <w:sz w:val="24"/>
          <w:szCs w:val="24"/>
        </w:rPr>
        <w:t xml:space="preserve"> a través de los archivos siguientes:</w:t>
      </w:r>
    </w:p>
    <w:p w14:paraId="708F3C31" w14:textId="77777777" w:rsidR="008A0A78" w:rsidRPr="00BA7A3A" w:rsidRDefault="00ED59C2" w:rsidP="00C03502">
      <w:pPr>
        <w:pStyle w:val="Prrafodelista"/>
        <w:numPr>
          <w:ilvl w:val="0"/>
          <w:numId w:val="34"/>
        </w:numPr>
        <w:spacing w:line="360" w:lineRule="auto"/>
        <w:ind w:left="0" w:firstLine="0"/>
        <w:jc w:val="both"/>
        <w:rPr>
          <w:rFonts w:ascii="Palatino Linotype" w:eastAsia="Palatino Linotype" w:hAnsi="Palatino Linotype" w:cs="Palatino Linotype"/>
          <w:b/>
          <w:i/>
          <w:color w:val="000000" w:themeColor="text1"/>
          <w:sz w:val="24"/>
        </w:rPr>
      </w:pPr>
      <w:hyperlink r:id="rId9" w:tgtFrame="_blank" w:history="1">
        <w:r w:rsidR="008A0A78" w:rsidRPr="00BA7A3A">
          <w:rPr>
            <w:rStyle w:val="Hipervnculo"/>
            <w:rFonts w:ascii="Palatino Linotype" w:eastAsia="Palatino Linotype" w:hAnsi="Palatino Linotype" w:cs="Palatino Linotype"/>
            <w:b/>
            <w:bCs/>
            <w:i/>
            <w:color w:val="000000" w:themeColor="text1"/>
            <w:sz w:val="24"/>
          </w:rPr>
          <w:t>Anexo 1 Saimex 01011.pdf</w:t>
        </w:r>
      </w:hyperlink>
    </w:p>
    <w:p w14:paraId="0374C541" w14:textId="31BFF73A" w:rsidR="003B1B68" w:rsidRPr="00BA7A3A" w:rsidRDefault="003B1B68"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nueve de octubre de dos mil veinticinco, firmado por el Tesorero Municipal, por el que informo lo siguiente:</w:t>
      </w:r>
    </w:p>
    <w:p w14:paraId="6019ADC3" w14:textId="4486169D"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“…respetuosamente me dirijo a Usted, en atención al oficio No.209010000/3368/2023 de fecha 03 de octubre del presente y con fundamento en las atribuciones señaladas en el artículo 95 fracciones I, IV, XX y XXII de la Ley Orgánica Municipal del Estado de México vigente, así como, en el Presupuesto Definitivo de Egresos del H. Ayuntamiento de Toluca para el ejercicio fiscal 2023, aprobado en la Décima Novena Sesión Extraordinaria de Cabildo de fecha 23 de febrero del 2023; le informo la AUTORIZACIÓN PRESUPUESTAL por un monto total de $ 1,331,500.00 (UN MILLÓN TRESCIENTOS TREINTA Y UNO MIL QUINIENTOS PESOS 00/100 M.N.) con cargo al FONDO DE APORTACIONES PARA LA INFRAESTRUCTURA SOCIAL MUNICIPAL Y DE LAS DEMARCACIONES TERRITORIALES DEL DISTRITO FEDERAL (FAISMUN) EJERCICIO FISCAL 2023, para la ejecución de las obras por contrato descrita en formato anexo. </w:t>
      </w:r>
    </w:p>
    <w:p w14:paraId="346D5ED7"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3432FDE8"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Dicha autorización está fundamentada mediante Certificación de Cabildo número CERT/049/2023, de fecha 23 de febrero del 2023.</w:t>
      </w:r>
    </w:p>
    <w:p w14:paraId="70F11E70"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336831CA" w14:textId="6949C515"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El ejercicio de los recursos se aplicará a las obras indicada en la relación adjunta, apegándose a lo establecido en el artículo 33 de la Ley de Coordinación Fiscal y los Lineamientos para el Fondo de Aportaciones para la Infraestructura Social publicados en el Diario Oficial de la Federación en el fecha 12 de enero 2023.</w:t>
      </w:r>
    </w:p>
    <w:p w14:paraId="3F4AD0A6"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177AC0E9"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Es importante precisar que es responsabilidad de la Dirección a su digno cargo cumplir con lo estipulado en la normatividad de este Fondo, así mismo, asegurarse que la obra esté debidamente autorizada en el Sistema de la Matriz de Inversión para el Desarrollo Social (MIDS) del Portal de la Secretaria de Bienestar del Gobierno Federal y vinculadas dentro del Sistema de Recursos Federales Transferidos SRFT. </w:t>
      </w:r>
    </w:p>
    <w:p w14:paraId="5E767FF7"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0317FDBA"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 xml:space="preserve">Por otra parte, para efectos de celebración de contratos para la ejecución de obra pública se deberá observar puntualmente lo establecido en la normatividad aplicable para dicho programa. </w:t>
      </w:r>
    </w:p>
    <w:p w14:paraId="649311A9"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79197DBF" w14:textId="36387035"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4F7EC228" w14:textId="77777777"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p>
    <w:p w14:paraId="2E5CE2DD" w14:textId="20830474" w:rsidR="003B1B68" w:rsidRPr="00BA7A3A" w:rsidRDefault="003B1B6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Cualquier modificación en la aplicación de los recursos, deberá comunicarse a esta Tesorería Municipal para su aprobación.”</w:t>
      </w:r>
    </w:p>
    <w:p w14:paraId="5D4E935B" w14:textId="77777777" w:rsidR="00323374" w:rsidRPr="00BA7A3A" w:rsidRDefault="00323374" w:rsidP="00BA7A3A">
      <w:pPr>
        <w:spacing w:line="276" w:lineRule="auto"/>
        <w:jc w:val="both"/>
        <w:rPr>
          <w:rFonts w:ascii="Palatino Linotype" w:eastAsia="Palatino Linotype" w:hAnsi="Palatino Linotype" w:cs="Palatino Linotype"/>
          <w:i/>
          <w:color w:val="000000" w:themeColor="text1"/>
          <w:sz w:val="24"/>
          <w:szCs w:val="24"/>
        </w:rPr>
      </w:pPr>
    </w:p>
    <w:p w14:paraId="2A77F342" w14:textId="69C14EEE" w:rsidR="00323374" w:rsidRPr="00BA7A3A" w:rsidRDefault="0032337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Fondo de Aportaciones para la Infraestructura Social Municipal y de las Demarcaciones Territoriales del Distrito Federal 2023, Aprobación de Obras y/o Acciones (cifras en pesos).</w:t>
      </w:r>
    </w:p>
    <w:p w14:paraId="37FDF520" w14:textId="77777777" w:rsidR="00323374" w:rsidRPr="00BA7A3A" w:rsidRDefault="00323374" w:rsidP="00BA7A3A">
      <w:pPr>
        <w:spacing w:line="276" w:lineRule="auto"/>
        <w:jc w:val="both"/>
        <w:rPr>
          <w:rFonts w:ascii="Palatino Linotype" w:eastAsia="Palatino Linotype" w:hAnsi="Palatino Linotype" w:cs="Palatino Linotype"/>
          <w:color w:val="000000" w:themeColor="text1"/>
          <w:sz w:val="24"/>
          <w:szCs w:val="24"/>
        </w:rPr>
      </w:pPr>
    </w:p>
    <w:p w14:paraId="24B19F59" w14:textId="1CD809A9" w:rsidR="00323374" w:rsidRPr="00BA7A3A" w:rsidRDefault="00323374"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001/</w:t>
      </w:r>
      <w:r w:rsidRPr="00BA7A3A">
        <w:rPr>
          <w:rFonts w:ascii="Palatino Linotype" w:eastAsia="Palatino Linotype" w:hAnsi="Palatino Linotype" w:cs="Palatino Linotype"/>
          <w:color w:val="000000" w:themeColor="text1"/>
          <w:sz w:val="24"/>
          <w:szCs w:val="24"/>
          <w:u w:val="single"/>
        </w:rPr>
        <w:t>2023</w:t>
      </w:r>
      <w:r w:rsidR="00882955" w:rsidRPr="00BA7A3A">
        <w:rPr>
          <w:rFonts w:ascii="Palatino Linotype" w:eastAsia="Palatino Linotype" w:hAnsi="Palatino Linotype" w:cs="Palatino Linotype"/>
          <w:color w:val="000000" w:themeColor="text1"/>
          <w:sz w:val="24"/>
          <w:szCs w:val="24"/>
          <w:u w:val="single"/>
        </w:rPr>
        <w:t xml:space="preserve">, de octubre de dos mil veintitrés. </w:t>
      </w:r>
    </w:p>
    <w:p w14:paraId="26F760A1" w14:textId="0F3F0A42" w:rsidR="00882955" w:rsidRPr="00BA7A3A" w:rsidRDefault="0088295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-Anexo 1 (Presupuesto de la obra o acción)</w:t>
      </w:r>
    </w:p>
    <w:p w14:paraId="0079484B" w14:textId="27F63632" w:rsidR="00882955" w:rsidRPr="00BA7A3A" w:rsidRDefault="0088295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-Acta entrega-recepción de obra por contrato.</w:t>
      </w:r>
    </w:p>
    <w:p w14:paraId="16DB7A09" w14:textId="7CE5682F" w:rsidR="00E74DA8" w:rsidRPr="00BA7A3A" w:rsidRDefault="0088295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 xml:space="preserve">-Oficio de nueve de octubre de dos mil veintitrés, </w:t>
      </w:r>
      <w:r w:rsidR="00E74DA8" w:rsidRPr="00BA7A3A">
        <w:rPr>
          <w:rFonts w:ascii="Palatino Linotype" w:eastAsia="Palatino Linotype" w:hAnsi="Palatino Linotype" w:cs="Palatino Linotype"/>
          <w:color w:val="000000" w:themeColor="text1"/>
          <w:sz w:val="24"/>
          <w:szCs w:val="24"/>
        </w:rPr>
        <w:t>firmado por el Tesorero Municipal, por el que informo lo siguiente:</w:t>
      </w:r>
    </w:p>
    <w:p w14:paraId="08AE3A31" w14:textId="77777777" w:rsidR="00E74DA8" w:rsidRPr="00BA7A3A" w:rsidRDefault="00E74DA8" w:rsidP="00BA7A3A">
      <w:pPr>
        <w:spacing w:line="276" w:lineRule="auto"/>
        <w:jc w:val="both"/>
        <w:rPr>
          <w:rFonts w:ascii="Palatino Linotype" w:eastAsia="Palatino Linotype" w:hAnsi="Palatino Linotype" w:cs="Palatino Linotype"/>
          <w:color w:val="000000" w:themeColor="text1"/>
          <w:sz w:val="24"/>
          <w:szCs w:val="24"/>
        </w:rPr>
      </w:pPr>
    </w:p>
    <w:p w14:paraId="2B89F27C" w14:textId="23A9C6E2" w:rsidR="00882955" w:rsidRPr="00BA7A3A" w:rsidRDefault="00E74DA8"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$ 1,331,500.00 (UN MILLÓN TRESCIENTOS TREINTA Y UNO MIL QUINIENTOS PESOS 00/100 M.N.) con cargo al FONDO DE APORTACIONES PARA LA INFRAESTRUCTURA SOCIAL MUNICIPAL Y DE LAS DEMARCACIONES TERRITORIALES DEL DISTRITO FEDERAL (FAISMUN) EJERCICIO FISCAL 2023, para la ejecución de las obras por contrato descrita en formato anexo.”</w:t>
      </w:r>
    </w:p>
    <w:p w14:paraId="433F8246" w14:textId="77777777" w:rsidR="00E74DA8" w:rsidRPr="00BA7A3A" w:rsidRDefault="00E74DA8" w:rsidP="00BA7A3A">
      <w:pPr>
        <w:spacing w:line="276" w:lineRule="auto"/>
        <w:jc w:val="both"/>
        <w:rPr>
          <w:rFonts w:ascii="Palatino Linotype" w:eastAsia="Palatino Linotype" w:hAnsi="Palatino Linotype" w:cs="Palatino Linotype"/>
          <w:i/>
          <w:color w:val="000000" w:themeColor="text1"/>
          <w:sz w:val="24"/>
          <w:szCs w:val="24"/>
        </w:rPr>
      </w:pPr>
    </w:p>
    <w:p w14:paraId="07DAC6C4" w14:textId="6E2E61C3" w:rsidR="00E74DA8" w:rsidRPr="00BA7A3A" w:rsidRDefault="00E74DA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-Fondo de Aportaciones para la Infraestructura Social Municipal y de las Demarcaciones Territoriales del Distrito Federal 2023, Aprobación de Obras y/o Acciones (cifras en pesos).</w:t>
      </w:r>
    </w:p>
    <w:p w14:paraId="76759DC7" w14:textId="77777777" w:rsidR="00E74DA8" w:rsidRPr="00BA7A3A" w:rsidRDefault="00E74DA8" w:rsidP="00BA7A3A">
      <w:pPr>
        <w:spacing w:line="276" w:lineRule="auto"/>
        <w:jc w:val="both"/>
        <w:rPr>
          <w:rFonts w:ascii="Palatino Linotype" w:eastAsia="Palatino Linotype" w:hAnsi="Palatino Linotype" w:cs="Palatino Linotype"/>
          <w:color w:val="000000" w:themeColor="text1"/>
          <w:sz w:val="24"/>
          <w:szCs w:val="24"/>
          <w:u w:val="single"/>
        </w:rPr>
      </w:pPr>
    </w:p>
    <w:p w14:paraId="1932E025" w14:textId="2A2EB3ED" w:rsidR="00E74DA8" w:rsidRPr="00BA7A3A" w:rsidRDefault="00E74DA8"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lastRenderedPageBreak/>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-002</w:t>
      </w:r>
      <w:r w:rsidRPr="00BA7A3A">
        <w:rPr>
          <w:rFonts w:ascii="Palatino Linotype" w:eastAsia="Palatino Linotype" w:hAnsi="Palatino Linotype" w:cs="Palatino Linotype"/>
          <w:color w:val="000000" w:themeColor="text1"/>
          <w:sz w:val="24"/>
          <w:szCs w:val="24"/>
          <w:u w:val="single"/>
        </w:rPr>
        <w:t xml:space="preserve">/2023, de treinta de octubre de dos mil veintitrés. </w:t>
      </w:r>
    </w:p>
    <w:p w14:paraId="5CB94311" w14:textId="77777777" w:rsidR="00E74DA8" w:rsidRPr="00BA7A3A" w:rsidRDefault="00E74DA8" w:rsidP="00BA7A3A">
      <w:pPr>
        <w:spacing w:line="276" w:lineRule="auto"/>
        <w:jc w:val="both"/>
        <w:rPr>
          <w:rFonts w:ascii="Palatino Linotype" w:eastAsia="Palatino Linotype" w:hAnsi="Palatino Linotype" w:cs="Palatino Linotype"/>
          <w:color w:val="000000" w:themeColor="text1"/>
          <w:sz w:val="24"/>
          <w:szCs w:val="24"/>
        </w:rPr>
      </w:pPr>
    </w:p>
    <w:p w14:paraId="3BFD9DDE" w14:textId="77777777" w:rsidR="00E74DA8" w:rsidRPr="00BA7A3A" w:rsidRDefault="00E74DA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B9E33DB" w14:textId="77777777" w:rsidR="00E74DA8" w:rsidRPr="00BA7A3A" w:rsidRDefault="00E74D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-Acta entrega-recepción de obra por contrato.</w:t>
      </w:r>
    </w:p>
    <w:p w14:paraId="40B371F9" w14:textId="054B6B5F" w:rsidR="00E74DA8" w:rsidRPr="00BA7A3A" w:rsidRDefault="00E74DA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nueve de octubre de dos mil veintitrés, firmado por el Tesorero Municipal, por el que informo lo siguiente:</w:t>
      </w:r>
    </w:p>
    <w:p w14:paraId="01A56F4B" w14:textId="4383ECF9" w:rsidR="00E74DA8" w:rsidRPr="00BA7A3A" w:rsidRDefault="00E74DA8"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$ 1,331,500.00 (UN MILLÓN TRESCIENTOS TREINTA Y UNO MIL QUINIENTOS PESOS 00/100 M.N.) con cargo al FONDO DE APORTACIONES PARA LA INFRAESTRUCTURA SOCIAL MUNICIPAL Y DE LAS DEMARCACIONES TERRITORIALES DEL DISTRITO FEDERAL (FAISMUN) EJERCICIO FISCAL 2023, para la ejecución de las obras por contrato descrita en formato anexo.”</w:t>
      </w:r>
    </w:p>
    <w:p w14:paraId="3726D2AA" w14:textId="77777777" w:rsidR="00E74DA8" w:rsidRPr="00BA7A3A" w:rsidRDefault="00E74DA8" w:rsidP="00BA7A3A">
      <w:pPr>
        <w:spacing w:line="276" w:lineRule="auto"/>
        <w:ind w:firstLine="282"/>
        <w:jc w:val="both"/>
        <w:rPr>
          <w:rFonts w:ascii="Palatino Linotype" w:eastAsia="Palatino Linotype" w:hAnsi="Palatino Linotype" w:cs="Palatino Linotype"/>
          <w:i/>
          <w:color w:val="000000" w:themeColor="text1"/>
          <w:sz w:val="24"/>
          <w:szCs w:val="24"/>
        </w:rPr>
      </w:pPr>
    </w:p>
    <w:p w14:paraId="4E091B31" w14:textId="77777777" w:rsidR="00E74DA8" w:rsidRPr="00BA7A3A" w:rsidRDefault="00E74DA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-Fondo de Aportaciones para la Infraestructura Social Municipal y de las Demarcaciones Territoriales del Distrito Federal 2023, Aprobación de Obras y/o Acciones (cifras en pesos).</w:t>
      </w:r>
    </w:p>
    <w:p w14:paraId="676CA52A" w14:textId="77777777" w:rsidR="00E74DA8" w:rsidRPr="00BA7A3A" w:rsidRDefault="00E74DA8" w:rsidP="00BA7A3A">
      <w:pPr>
        <w:spacing w:line="276" w:lineRule="auto"/>
        <w:ind w:firstLine="282"/>
        <w:jc w:val="both"/>
        <w:rPr>
          <w:rFonts w:ascii="Palatino Linotype" w:eastAsia="Palatino Linotype" w:hAnsi="Palatino Linotype" w:cs="Palatino Linotype"/>
          <w:i/>
          <w:color w:val="000000" w:themeColor="text1"/>
          <w:sz w:val="24"/>
          <w:szCs w:val="24"/>
        </w:rPr>
      </w:pPr>
    </w:p>
    <w:p w14:paraId="42AB4CF0" w14:textId="0E912495" w:rsidR="00E74DA8" w:rsidRPr="00BA7A3A" w:rsidRDefault="00A2387E"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612976D6" w14:textId="77777777" w:rsidR="004B620D" w:rsidRPr="00BA7A3A" w:rsidRDefault="004B620D" w:rsidP="00BA7A3A">
      <w:pPr>
        <w:spacing w:line="276" w:lineRule="auto"/>
        <w:jc w:val="both"/>
        <w:rPr>
          <w:rFonts w:ascii="Palatino Linotype" w:eastAsia="Palatino Linotype" w:hAnsi="Palatino Linotype" w:cs="Palatino Linotype"/>
          <w:color w:val="000000" w:themeColor="text1"/>
          <w:sz w:val="24"/>
          <w:szCs w:val="24"/>
          <w:u w:val="single"/>
        </w:rPr>
      </w:pPr>
    </w:p>
    <w:p w14:paraId="01E7EDE7" w14:textId="77777777" w:rsidR="001838E3" w:rsidRPr="00BA7A3A" w:rsidRDefault="001838E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9D3CD36" w14:textId="6D7461FD"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559BA469" w14:textId="7F9652BA"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dieciséis de octubre de dos mil veintitrés, firmado por el Tesorero Municipal, por el que informo lo siguiente:</w:t>
      </w:r>
    </w:p>
    <w:p w14:paraId="2AF70325" w14:textId="77777777"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p>
    <w:p w14:paraId="28828B09" w14:textId="7D92AA65" w:rsidR="00F1213D" w:rsidRPr="00BA7A3A" w:rsidRDefault="00F1213D"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$ 2´916,4</w:t>
      </w:r>
      <w:r w:rsidR="00107315" w:rsidRPr="00BA7A3A">
        <w:rPr>
          <w:rFonts w:ascii="Palatino Linotype" w:eastAsia="Palatino Linotype" w:hAnsi="Palatino Linotype" w:cs="Palatino Linotype"/>
          <w:i/>
          <w:color w:val="000000" w:themeColor="text1"/>
          <w:sz w:val="24"/>
          <w:szCs w:val="24"/>
        </w:rPr>
        <w:t>46.40</w:t>
      </w:r>
      <w:r w:rsidRPr="00BA7A3A">
        <w:rPr>
          <w:rFonts w:ascii="Palatino Linotype" w:eastAsia="Palatino Linotype" w:hAnsi="Palatino Linotype" w:cs="Palatino Linotype"/>
          <w:i/>
          <w:color w:val="000000" w:themeColor="text1"/>
          <w:sz w:val="24"/>
          <w:szCs w:val="24"/>
        </w:rPr>
        <w:t xml:space="preserve"> (DOS MILLONES NOVECIENTOS DIECISEIS MIL CUATROCIENTOS CUARENTA Y SEIS PE</w:t>
      </w:r>
      <w:r w:rsidR="00107315" w:rsidRPr="00BA7A3A">
        <w:rPr>
          <w:rFonts w:ascii="Palatino Linotype" w:eastAsia="Palatino Linotype" w:hAnsi="Palatino Linotype" w:cs="Palatino Linotype"/>
          <w:i/>
          <w:color w:val="000000" w:themeColor="text1"/>
          <w:sz w:val="24"/>
          <w:szCs w:val="24"/>
        </w:rPr>
        <w:t>S</w:t>
      </w:r>
      <w:r w:rsidRPr="00BA7A3A">
        <w:rPr>
          <w:rFonts w:ascii="Palatino Linotype" w:eastAsia="Palatino Linotype" w:hAnsi="Palatino Linotype" w:cs="Palatino Linotype"/>
          <w:i/>
          <w:color w:val="000000" w:themeColor="text1"/>
          <w:sz w:val="24"/>
          <w:szCs w:val="24"/>
        </w:rPr>
        <w:t xml:space="preserve">OS  40/100 M.N.) con cargo al FONDO DE APORTACIONES PARA LA INFRAESTRUCTURA SOCIAL MUNICIPAL Y DE LAS DEMARCACIONES </w:t>
      </w:r>
      <w:r w:rsidRPr="00BA7A3A">
        <w:rPr>
          <w:rFonts w:ascii="Palatino Linotype" w:eastAsia="Palatino Linotype" w:hAnsi="Palatino Linotype" w:cs="Palatino Linotype"/>
          <w:i/>
          <w:color w:val="000000" w:themeColor="text1"/>
          <w:sz w:val="24"/>
          <w:szCs w:val="24"/>
        </w:rPr>
        <w:lastRenderedPageBreak/>
        <w:t>TERRITORIALES DEL DISTRITO FEDERAL (FAISMUN) EJERCICIO FISCAL 2023, para la ejecución de las obras por contrato descrita en formato anexo.”</w:t>
      </w:r>
    </w:p>
    <w:p w14:paraId="420AC62B" w14:textId="326130D8" w:rsidR="00F1213D" w:rsidRPr="00BA7A3A" w:rsidRDefault="00F1213D" w:rsidP="00BA7A3A">
      <w:pPr>
        <w:spacing w:line="276" w:lineRule="auto"/>
        <w:jc w:val="both"/>
        <w:rPr>
          <w:rFonts w:ascii="Palatino Linotype" w:eastAsia="Palatino Linotype" w:hAnsi="Palatino Linotype" w:cs="Palatino Linotype"/>
          <w:color w:val="000000" w:themeColor="text1"/>
          <w:sz w:val="24"/>
          <w:szCs w:val="24"/>
        </w:rPr>
      </w:pPr>
    </w:p>
    <w:p w14:paraId="29663967" w14:textId="14CBCE0A" w:rsidR="00F1213D" w:rsidRPr="00BA7A3A" w:rsidRDefault="00F1213D"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-004/</w:t>
      </w:r>
      <w:r w:rsidRPr="00BA7A3A">
        <w:rPr>
          <w:rFonts w:ascii="Palatino Linotype" w:eastAsia="Palatino Linotype" w:hAnsi="Palatino Linotype" w:cs="Palatino Linotype"/>
          <w:color w:val="000000" w:themeColor="text1"/>
          <w:sz w:val="24"/>
          <w:szCs w:val="24"/>
          <w:u w:val="single"/>
        </w:rPr>
        <w:t>2023.</w:t>
      </w:r>
    </w:p>
    <w:p w14:paraId="374679D0" w14:textId="77777777"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5BBEB1E" w14:textId="77777777"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3537AD79" w14:textId="77777777"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dieciséis de octubre de dos mil veintitrés, firmado por el Tesorero Municipal, por el que informo lo siguiente:</w:t>
      </w:r>
    </w:p>
    <w:p w14:paraId="0F82D65C" w14:textId="77777777" w:rsidR="00F1213D" w:rsidRPr="00BA7A3A" w:rsidRDefault="00F1213D" w:rsidP="00BA7A3A">
      <w:pPr>
        <w:spacing w:line="276" w:lineRule="auto"/>
        <w:jc w:val="both"/>
        <w:rPr>
          <w:rFonts w:ascii="Palatino Linotype" w:eastAsia="Palatino Linotype" w:hAnsi="Palatino Linotype" w:cs="Palatino Linotype"/>
          <w:color w:val="000000" w:themeColor="text1"/>
          <w:sz w:val="24"/>
          <w:szCs w:val="24"/>
        </w:rPr>
      </w:pPr>
    </w:p>
    <w:p w14:paraId="048EAE40" w14:textId="22A70C61" w:rsidR="00F1213D" w:rsidRPr="00BA7A3A" w:rsidRDefault="00F1213D"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$ 2´916,446.4</w:t>
      </w:r>
      <w:r w:rsidR="00107315" w:rsidRPr="00BA7A3A">
        <w:rPr>
          <w:rFonts w:ascii="Palatino Linotype" w:eastAsia="Palatino Linotype" w:hAnsi="Palatino Linotype" w:cs="Palatino Linotype"/>
          <w:i/>
          <w:color w:val="000000" w:themeColor="text1"/>
          <w:sz w:val="24"/>
          <w:szCs w:val="24"/>
        </w:rPr>
        <w:t>0</w:t>
      </w:r>
      <w:r w:rsidRPr="00BA7A3A">
        <w:rPr>
          <w:rFonts w:ascii="Palatino Linotype" w:eastAsia="Palatino Linotype" w:hAnsi="Palatino Linotype" w:cs="Palatino Linotype"/>
          <w:i/>
          <w:color w:val="000000" w:themeColor="text1"/>
          <w:sz w:val="24"/>
          <w:szCs w:val="24"/>
        </w:rPr>
        <w:t xml:space="preserve"> (DOS MILLONES NOVECIENTOS DIECISEIS MIL CUATROCIENTOS CUARENTA Y SEIS PE</w:t>
      </w:r>
      <w:r w:rsidR="00107315" w:rsidRPr="00BA7A3A">
        <w:rPr>
          <w:rFonts w:ascii="Palatino Linotype" w:eastAsia="Palatino Linotype" w:hAnsi="Palatino Linotype" w:cs="Palatino Linotype"/>
          <w:i/>
          <w:color w:val="000000" w:themeColor="text1"/>
          <w:sz w:val="24"/>
          <w:szCs w:val="24"/>
        </w:rPr>
        <w:t>S</w:t>
      </w:r>
      <w:r w:rsidRPr="00BA7A3A">
        <w:rPr>
          <w:rFonts w:ascii="Palatino Linotype" w:eastAsia="Palatino Linotype" w:hAnsi="Palatino Linotype" w:cs="Palatino Linotype"/>
          <w:i/>
          <w:color w:val="000000" w:themeColor="text1"/>
          <w:sz w:val="24"/>
          <w:szCs w:val="24"/>
        </w:rPr>
        <w:t>OS  40/100 M.N.) con cargo al FONDO DE APORTACIONES PARA LA INFRAESTRUCTURA SOCIAL MUNICIPAL Y DE LAS DEMARCACIONES TERRITORIALES DEL DISTRITO FEDERAL (FAISMUN) EJERCICIO FISCAL 2023, para la ejecución de las obras por contrato descrita en formato anexo.”</w:t>
      </w:r>
    </w:p>
    <w:p w14:paraId="3B57292F" w14:textId="77777777" w:rsidR="00F1213D" w:rsidRPr="00BA7A3A" w:rsidRDefault="00F1213D" w:rsidP="00BA7A3A">
      <w:pPr>
        <w:spacing w:line="276" w:lineRule="auto"/>
        <w:ind w:firstLine="282"/>
        <w:jc w:val="both"/>
        <w:rPr>
          <w:rFonts w:ascii="Palatino Linotype" w:eastAsia="Palatino Linotype" w:hAnsi="Palatino Linotype" w:cs="Palatino Linotype"/>
          <w:color w:val="000000" w:themeColor="text1"/>
          <w:sz w:val="24"/>
          <w:szCs w:val="24"/>
        </w:rPr>
      </w:pPr>
    </w:p>
    <w:p w14:paraId="6CDA34EE" w14:textId="0D3F08CF"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-005/</w:t>
      </w:r>
      <w:r w:rsidRPr="00BA7A3A">
        <w:rPr>
          <w:rFonts w:ascii="Palatino Linotype" w:eastAsia="Palatino Linotype" w:hAnsi="Palatino Linotype" w:cs="Palatino Linotype"/>
          <w:color w:val="000000" w:themeColor="text1"/>
          <w:sz w:val="24"/>
          <w:szCs w:val="24"/>
          <w:u w:val="single"/>
        </w:rPr>
        <w:t>2023.</w:t>
      </w:r>
    </w:p>
    <w:p w14:paraId="0A2D7C4F" w14:textId="77777777"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u w:val="single"/>
        </w:rPr>
      </w:pPr>
    </w:p>
    <w:p w14:paraId="0E06A145" w14:textId="77777777" w:rsidR="00107315" w:rsidRPr="00BA7A3A" w:rsidRDefault="00107315"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F657AE1" w14:textId="77777777" w:rsidR="00107315" w:rsidRPr="00BA7A3A" w:rsidRDefault="00107315"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6327E706" w14:textId="77777777" w:rsidR="00107315" w:rsidRPr="00BA7A3A" w:rsidRDefault="00107315"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dieciséis de octubre de dos mil veintitrés, firmado por el Tesorero Municipal, por el que informo lo siguiente:</w:t>
      </w:r>
    </w:p>
    <w:p w14:paraId="0CD6B07E" w14:textId="77777777"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rPr>
      </w:pPr>
    </w:p>
    <w:p w14:paraId="233D870D" w14:textId="6B78CD60" w:rsidR="00107315" w:rsidRPr="00BA7A3A" w:rsidRDefault="00107315"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$ 3´954,,554.00 (TRES MILLONES NOVESCIENTOS CINCUENTA Y CUATRO MIL QUINIENTOS CINCUENTA Y CUATRO PESOS  00/100 M.N.) con cargo al FONDO DE APORTACIONES PARA LA INFRAESTRUCTURA SOCIAL MUNICIPAL Y DE LAS DEMARCACIONES </w:t>
      </w:r>
      <w:r w:rsidRPr="00BA7A3A">
        <w:rPr>
          <w:rFonts w:ascii="Palatino Linotype" w:eastAsia="Palatino Linotype" w:hAnsi="Palatino Linotype" w:cs="Palatino Linotype"/>
          <w:i/>
          <w:color w:val="000000" w:themeColor="text1"/>
          <w:sz w:val="24"/>
          <w:szCs w:val="24"/>
        </w:rPr>
        <w:lastRenderedPageBreak/>
        <w:t>TERRITORIALES DEL DISTRITO FEDERAL (FAISMUN) EJERCICIO FISCAL 2023, para la ejecución de las obras por contrato descrita en formato anexo.”</w:t>
      </w:r>
    </w:p>
    <w:p w14:paraId="71352C9C" w14:textId="77777777" w:rsidR="00A2387E" w:rsidRPr="00BA7A3A" w:rsidRDefault="00A2387E" w:rsidP="00BA7A3A">
      <w:pPr>
        <w:spacing w:line="276" w:lineRule="auto"/>
        <w:jc w:val="both"/>
        <w:rPr>
          <w:rFonts w:ascii="Palatino Linotype" w:eastAsia="Palatino Linotype" w:hAnsi="Palatino Linotype" w:cs="Palatino Linotype"/>
          <w:color w:val="000000" w:themeColor="text1"/>
          <w:sz w:val="24"/>
          <w:szCs w:val="24"/>
          <w:u w:val="single"/>
        </w:rPr>
      </w:pPr>
    </w:p>
    <w:p w14:paraId="67A64987" w14:textId="00E08841"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-006/</w:t>
      </w:r>
      <w:r w:rsidRPr="00BA7A3A">
        <w:rPr>
          <w:rFonts w:ascii="Palatino Linotype" w:eastAsia="Palatino Linotype" w:hAnsi="Palatino Linotype" w:cs="Palatino Linotype"/>
          <w:color w:val="000000" w:themeColor="text1"/>
          <w:sz w:val="24"/>
          <w:szCs w:val="24"/>
          <w:u w:val="single"/>
        </w:rPr>
        <w:t>2023.</w:t>
      </w:r>
    </w:p>
    <w:p w14:paraId="07F547E1" w14:textId="698046BF"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u w:val="single"/>
        </w:rPr>
      </w:pPr>
    </w:p>
    <w:p w14:paraId="26F7F699" w14:textId="77777777" w:rsidR="00107315" w:rsidRPr="00BA7A3A" w:rsidRDefault="00107315"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1BC1D42" w14:textId="77777777" w:rsidR="00107315" w:rsidRPr="00BA7A3A" w:rsidRDefault="00107315"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78BB2000" w14:textId="515B44FD"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tres de octubre de dos mil veintitrés, firmado por el Tesorero Municipal, por el que informo lo siguiente:</w:t>
      </w:r>
    </w:p>
    <w:p w14:paraId="3DC79497" w14:textId="77777777"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rPr>
      </w:pPr>
    </w:p>
    <w:p w14:paraId="2C9C309C" w14:textId="664B9198" w:rsidR="00107315" w:rsidRPr="00BA7A3A" w:rsidRDefault="00107315"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$ 8´600,791.28 (OCHO MILLONES SEISCIENTOS MIL SETCIENTOS NOVENTA Y UN PESOS  28/100 M.N.) con cargo al FONDO DE APORTACIONES PARA LA INFRAESTRUCTURA SOCIAL MUNICIPAL Y DE LAS DEMARCACIONES TERRITORIALES DEL DISTRITO FEDERAL (FAISMUN) EJERCICIO FISCAL 2023, para la ejecución de las obras por contrato descrita en formato anexo.”</w:t>
      </w:r>
    </w:p>
    <w:p w14:paraId="0C57FFAB" w14:textId="77777777" w:rsidR="00107315" w:rsidRPr="00BA7A3A" w:rsidRDefault="00107315" w:rsidP="00BA7A3A">
      <w:pPr>
        <w:spacing w:line="276" w:lineRule="auto"/>
        <w:jc w:val="both"/>
        <w:rPr>
          <w:rFonts w:ascii="Palatino Linotype" w:eastAsia="Palatino Linotype" w:hAnsi="Palatino Linotype" w:cs="Palatino Linotype"/>
          <w:color w:val="000000" w:themeColor="text1"/>
          <w:sz w:val="24"/>
          <w:szCs w:val="24"/>
          <w:u w:val="single"/>
        </w:rPr>
      </w:pPr>
    </w:p>
    <w:p w14:paraId="60E9CAA2" w14:textId="77777777"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u w:val="single"/>
        </w:rPr>
      </w:pPr>
    </w:p>
    <w:p w14:paraId="040F9640" w14:textId="5E57CC4F"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-007/</w:t>
      </w:r>
      <w:r w:rsidRPr="00BA7A3A">
        <w:rPr>
          <w:rFonts w:ascii="Palatino Linotype" w:eastAsia="Palatino Linotype" w:hAnsi="Palatino Linotype" w:cs="Palatino Linotype"/>
          <w:color w:val="000000" w:themeColor="text1"/>
          <w:sz w:val="24"/>
          <w:szCs w:val="24"/>
          <w:u w:val="single"/>
        </w:rPr>
        <w:t>2023.</w:t>
      </w:r>
    </w:p>
    <w:p w14:paraId="779127AD" w14:textId="77777777"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u w:val="single"/>
        </w:rPr>
      </w:pPr>
    </w:p>
    <w:p w14:paraId="79BCB52E" w14:textId="77777777" w:rsidR="00570630" w:rsidRPr="00BA7A3A" w:rsidRDefault="0057063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77FA709" w14:textId="77777777" w:rsidR="00570630" w:rsidRPr="00BA7A3A" w:rsidRDefault="0057063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5737F1E3" w14:textId="77777777"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tres de octubre de dos mil veintitrés, firmado por el Tesorero Municipal, por el que informo lo siguiente:</w:t>
      </w:r>
    </w:p>
    <w:p w14:paraId="184787B4" w14:textId="77777777"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rPr>
      </w:pPr>
    </w:p>
    <w:p w14:paraId="0B2DCFFF" w14:textId="0CEF7D30" w:rsidR="00570630" w:rsidRPr="00BA7A3A" w:rsidRDefault="00570630"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w:t>
      </w:r>
      <w:r w:rsidR="00D31ED0" w:rsidRPr="00BA7A3A">
        <w:rPr>
          <w:rFonts w:ascii="Palatino Linotype" w:eastAsia="Palatino Linotype" w:hAnsi="Palatino Linotype" w:cs="Palatino Linotype"/>
          <w:i/>
          <w:color w:val="000000" w:themeColor="text1"/>
          <w:sz w:val="24"/>
          <w:szCs w:val="24"/>
        </w:rPr>
        <w:t xml:space="preserve">645,991.50 </w:t>
      </w:r>
      <w:r w:rsidRPr="00BA7A3A">
        <w:rPr>
          <w:rFonts w:ascii="Palatino Linotype" w:eastAsia="Palatino Linotype" w:hAnsi="Palatino Linotype" w:cs="Palatino Linotype"/>
          <w:i/>
          <w:color w:val="000000" w:themeColor="text1"/>
          <w:sz w:val="24"/>
          <w:szCs w:val="24"/>
        </w:rPr>
        <w:t>(</w:t>
      </w:r>
      <w:r w:rsidR="00D31ED0" w:rsidRPr="00BA7A3A">
        <w:rPr>
          <w:rFonts w:ascii="Palatino Linotype" w:eastAsia="Palatino Linotype" w:hAnsi="Palatino Linotype" w:cs="Palatino Linotype"/>
          <w:i/>
          <w:color w:val="000000" w:themeColor="text1"/>
          <w:sz w:val="24"/>
          <w:szCs w:val="24"/>
        </w:rPr>
        <w:t xml:space="preserve">SEISCIENTOS CUARENTA Y CINCO MIL NOVESCIENTOS NOVENTA Y UN PESOS </w:t>
      </w:r>
      <w:r w:rsidRPr="00BA7A3A">
        <w:rPr>
          <w:rFonts w:ascii="Palatino Linotype" w:eastAsia="Palatino Linotype" w:hAnsi="Palatino Linotype" w:cs="Palatino Linotype"/>
          <w:i/>
          <w:color w:val="000000" w:themeColor="text1"/>
          <w:sz w:val="24"/>
          <w:szCs w:val="24"/>
        </w:rPr>
        <w:t xml:space="preserve"> </w:t>
      </w:r>
      <w:r w:rsidR="00D31ED0" w:rsidRPr="00BA7A3A">
        <w:rPr>
          <w:rFonts w:ascii="Palatino Linotype" w:eastAsia="Palatino Linotype" w:hAnsi="Palatino Linotype" w:cs="Palatino Linotype"/>
          <w:i/>
          <w:color w:val="000000" w:themeColor="text1"/>
          <w:sz w:val="24"/>
          <w:szCs w:val="24"/>
        </w:rPr>
        <w:t xml:space="preserve">50/100 </w:t>
      </w:r>
      <w:r w:rsidRPr="00BA7A3A">
        <w:rPr>
          <w:rFonts w:ascii="Palatino Linotype" w:eastAsia="Palatino Linotype" w:hAnsi="Palatino Linotype" w:cs="Palatino Linotype"/>
          <w:i/>
          <w:color w:val="000000" w:themeColor="text1"/>
          <w:sz w:val="24"/>
          <w:szCs w:val="24"/>
        </w:rPr>
        <w:t xml:space="preserve">M.N.) con cargo al FONDO DE APORTACIONES PARA LA INFRAESTRUCTURA </w:t>
      </w:r>
      <w:r w:rsidRPr="00BA7A3A">
        <w:rPr>
          <w:rFonts w:ascii="Palatino Linotype" w:eastAsia="Palatino Linotype" w:hAnsi="Palatino Linotype" w:cs="Palatino Linotype"/>
          <w:i/>
          <w:color w:val="000000" w:themeColor="text1"/>
          <w:sz w:val="24"/>
          <w:szCs w:val="24"/>
        </w:rPr>
        <w:lastRenderedPageBreak/>
        <w:t>SOCIAL MUNICIPAL Y DE LAS DEMARCACIONES TERRITORIALES DEL DISTRITO FEDERAL (FAISMUN) EJERCICIO FISCAL 2023, para la ejecución de las obras por contrato descrita en formato anexo.”</w:t>
      </w:r>
    </w:p>
    <w:p w14:paraId="475096F9" w14:textId="77777777" w:rsidR="00570630" w:rsidRPr="00BA7A3A" w:rsidRDefault="00570630" w:rsidP="00BA7A3A">
      <w:pPr>
        <w:spacing w:line="276" w:lineRule="auto"/>
        <w:jc w:val="both"/>
        <w:rPr>
          <w:rFonts w:ascii="Palatino Linotype" w:eastAsia="Palatino Linotype" w:hAnsi="Palatino Linotype" w:cs="Palatino Linotype"/>
          <w:color w:val="000000" w:themeColor="text1"/>
          <w:sz w:val="24"/>
          <w:szCs w:val="24"/>
          <w:u w:val="single"/>
        </w:rPr>
      </w:pPr>
    </w:p>
    <w:p w14:paraId="7EC8E8A4" w14:textId="1BF7610E"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p>
    <w:p w14:paraId="7C91E1FF"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p>
    <w:p w14:paraId="0397EEBF"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6AED9A5"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2CE07AFD" w14:textId="7062A5AD"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cinco de octubre de dos mil veintitrés, firmado por el Tesorero Municipal, por el que informo lo siguiente:</w:t>
      </w:r>
    </w:p>
    <w:p w14:paraId="3ADB130D"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p>
    <w:p w14:paraId="0176BD15" w14:textId="6BC245E9" w:rsidR="00D31ED0" w:rsidRPr="00BA7A3A" w:rsidRDefault="00D31ED0"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$ 6´038,070.00 (SEIS MILLONES TREINTA Y OCHO MIL SETENTA PESOS 00/100 M.N.) con cargo al FONDO DE APORTACIONES PARA LA INFRAESTRUCTURA SOCIAL MUNICIPAL Y DE LAS DEMARCACIONES TERRITORIALES DEL DISTRITO FEDERAL (FAISMUN) EJERCICIO FISCAL 2023, para la ejecución de las obras por contrato descrita en formato anexo.”</w:t>
      </w:r>
    </w:p>
    <w:p w14:paraId="4F025082" w14:textId="77777777" w:rsidR="00D31ED0" w:rsidRPr="00BA7A3A" w:rsidRDefault="00D31ED0" w:rsidP="00BA7A3A">
      <w:pPr>
        <w:spacing w:line="276" w:lineRule="auto"/>
        <w:jc w:val="both"/>
        <w:rPr>
          <w:rFonts w:ascii="Palatino Linotype" w:eastAsia="Palatino Linotype" w:hAnsi="Palatino Linotype" w:cs="Palatino Linotype"/>
          <w:i/>
          <w:color w:val="000000" w:themeColor="text1"/>
          <w:sz w:val="24"/>
          <w:szCs w:val="24"/>
        </w:rPr>
      </w:pPr>
    </w:p>
    <w:p w14:paraId="334F6C30" w14:textId="0782ACC2"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w:t>
      </w:r>
      <w:r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color w:val="000000" w:themeColor="text1"/>
          <w:sz w:val="24"/>
          <w:szCs w:val="24"/>
          <w:u w:val="single"/>
        </w:rPr>
        <w:t>2023.</w:t>
      </w:r>
    </w:p>
    <w:p w14:paraId="08F64EEC"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p>
    <w:p w14:paraId="6C3E7345"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2D91F78"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4E990CBE" w14:textId="43586CE2"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veintiocho de abril de dos mil veintitrés, firmado por el Tesorero Municipal, por el que informo lo siguiente:</w:t>
      </w:r>
    </w:p>
    <w:p w14:paraId="608AC02B"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p>
    <w:p w14:paraId="45FB2815" w14:textId="75A884B5" w:rsidR="00D31ED0" w:rsidRPr="00BA7A3A" w:rsidRDefault="00D31ED0"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$ 57´874,573.72 (CINCUENTA Y SIETE MILLONES OCHOSCIENTOS SETENTA Y CUATRO MIL QUINIENTOS SETENTA Y TRES PESOS 72/100M.N.) con cargo al FONDO DE APORTACIONES PARA LA INFRAESTRUCTURA SOCIAL MUNICIPAL Y DE LAS </w:t>
      </w:r>
      <w:r w:rsidRPr="00BA7A3A">
        <w:rPr>
          <w:rFonts w:ascii="Palatino Linotype" w:eastAsia="Palatino Linotype" w:hAnsi="Palatino Linotype" w:cs="Palatino Linotype"/>
          <w:i/>
          <w:color w:val="000000" w:themeColor="text1"/>
          <w:sz w:val="24"/>
          <w:szCs w:val="24"/>
        </w:rPr>
        <w:lastRenderedPageBreak/>
        <w:t>DEMARCACIONES TERRITORIALES DEL DISTRITO FEDERAL (FAISMUN) EJERCICIO FISCAL 2023, para la ejecución de las obras por contrato descrita en formato anexo.”</w:t>
      </w:r>
    </w:p>
    <w:p w14:paraId="26D77926" w14:textId="77777777" w:rsidR="00D31ED0" w:rsidRPr="00BA7A3A" w:rsidRDefault="00D31ED0" w:rsidP="00BA7A3A">
      <w:pPr>
        <w:spacing w:line="276" w:lineRule="auto"/>
        <w:jc w:val="both"/>
        <w:rPr>
          <w:rFonts w:ascii="Palatino Linotype" w:eastAsia="Palatino Linotype" w:hAnsi="Palatino Linotype" w:cs="Palatino Linotype"/>
          <w:i/>
          <w:color w:val="000000" w:themeColor="text1"/>
          <w:sz w:val="24"/>
          <w:szCs w:val="24"/>
        </w:rPr>
      </w:pPr>
    </w:p>
    <w:p w14:paraId="6406C4AE" w14:textId="41D5F55B"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MT/DGDUOTYOP/FAISMUN-23/ADE</w:t>
      </w:r>
      <w:r w:rsidRPr="00BA7A3A">
        <w:rPr>
          <w:rFonts w:ascii="Palatino Linotype" w:eastAsia="Palatino Linotype" w:hAnsi="Palatino Linotype" w:cs="Palatino Linotype"/>
          <w:b/>
          <w:color w:val="000000" w:themeColor="text1"/>
          <w:sz w:val="24"/>
          <w:szCs w:val="24"/>
          <w:u w:val="single"/>
        </w:rPr>
        <w:t>-001/</w:t>
      </w:r>
      <w:r w:rsidRPr="00BA7A3A">
        <w:rPr>
          <w:rFonts w:ascii="Palatino Linotype" w:eastAsia="Palatino Linotype" w:hAnsi="Palatino Linotype" w:cs="Palatino Linotype"/>
          <w:color w:val="000000" w:themeColor="text1"/>
          <w:sz w:val="24"/>
          <w:szCs w:val="24"/>
          <w:u w:val="single"/>
        </w:rPr>
        <w:t>2023.</w:t>
      </w:r>
    </w:p>
    <w:p w14:paraId="72B427DE"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u w:val="single"/>
        </w:rPr>
      </w:pPr>
    </w:p>
    <w:p w14:paraId="046A55A1"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E63BD34" w14:textId="77777777" w:rsidR="00D31ED0" w:rsidRPr="00BA7A3A" w:rsidRDefault="00D31ED0"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535E6B2D"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veintiocho de abril de dos mil veintitrés, firmado por el Tesorero Municipal, por el que informo lo siguiente:</w:t>
      </w:r>
    </w:p>
    <w:p w14:paraId="68427DC7" w14:textId="77777777" w:rsidR="00D31ED0" w:rsidRPr="00BA7A3A" w:rsidRDefault="00D31ED0" w:rsidP="00BA7A3A">
      <w:pPr>
        <w:spacing w:line="276" w:lineRule="auto"/>
        <w:jc w:val="both"/>
        <w:rPr>
          <w:rFonts w:ascii="Palatino Linotype" w:eastAsia="Palatino Linotype" w:hAnsi="Palatino Linotype" w:cs="Palatino Linotype"/>
          <w:color w:val="000000" w:themeColor="text1"/>
          <w:sz w:val="24"/>
          <w:szCs w:val="24"/>
        </w:rPr>
      </w:pPr>
    </w:p>
    <w:p w14:paraId="59E032BA" w14:textId="2D7F4FC5" w:rsidR="00D31ED0" w:rsidRPr="00BA7A3A" w:rsidRDefault="00D31ED0"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$ 35´570</w:t>
      </w:r>
      <w:r w:rsidR="002B0C06" w:rsidRPr="00BA7A3A">
        <w:rPr>
          <w:rFonts w:ascii="Palatino Linotype" w:eastAsia="Palatino Linotype" w:hAnsi="Palatino Linotype" w:cs="Palatino Linotype"/>
          <w:i/>
          <w:color w:val="000000" w:themeColor="text1"/>
          <w:sz w:val="24"/>
          <w:szCs w:val="24"/>
        </w:rPr>
        <w:t>,</w:t>
      </w:r>
      <w:r w:rsidRPr="00BA7A3A">
        <w:rPr>
          <w:rFonts w:ascii="Palatino Linotype" w:eastAsia="Palatino Linotype" w:hAnsi="Palatino Linotype" w:cs="Palatino Linotype"/>
          <w:i/>
          <w:color w:val="000000" w:themeColor="text1"/>
          <w:sz w:val="24"/>
          <w:szCs w:val="24"/>
        </w:rPr>
        <w:t>478.00 (TREINTA Y CINCO MILLONES QUINIENTOS SETEBTA MIL CUATROSCIENTOS SETENTA Y OCHO PESOS 00/100M.N.) con cargo al FONDO DE APORTACIONES PARA LA INFRAESTRUCTURA SOCIAL MUNICIPAL Y DE LAS DEMARCACIONES TERRITORIALES DEL DISTRITO FEDERAL (FAISMUN) EJERCICIO FISCAL 2023, para la ejecución de las obras por contrato descrita en formato anexo.”</w:t>
      </w:r>
    </w:p>
    <w:p w14:paraId="668A295E" w14:textId="77777777" w:rsidR="002B0C06" w:rsidRPr="00BA7A3A" w:rsidRDefault="002B0C06" w:rsidP="00BA7A3A">
      <w:pPr>
        <w:spacing w:line="276" w:lineRule="auto"/>
        <w:ind w:firstLine="282"/>
        <w:jc w:val="both"/>
        <w:rPr>
          <w:rFonts w:ascii="Palatino Linotype" w:eastAsia="Palatino Linotype" w:hAnsi="Palatino Linotype" w:cs="Palatino Linotype"/>
          <w:i/>
          <w:color w:val="000000" w:themeColor="text1"/>
          <w:sz w:val="24"/>
          <w:szCs w:val="24"/>
        </w:rPr>
      </w:pPr>
    </w:p>
    <w:p w14:paraId="6A647724" w14:textId="27DD0EB6" w:rsidR="002B0C06" w:rsidRPr="00BA7A3A" w:rsidRDefault="002B0C06"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MT/DGDUOTYOP/FAISMUN-23/ADE</w:t>
      </w:r>
      <w:r w:rsidRPr="00BA7A3A">
        <w:rPr>
          <w:rFonts w:ascii="Palatino Linotype" w:eastAsia="Palatino Linotype" w:hAnsi="Palatino Linotype" w:cs="Palatino Linotype"/>
          <w:b/>
          <w:color w:val="000000" w:themeColor="text1"/>
          <w:sz w:val="24"/>
          <w:szCs w:val="24"/>
          <w:u w:val="single"/>
        </w:rPr>
        <w:t>-002/</w:t>
      </w:r>
      <w:r w:rsidRPr="00BA7A3A">
        <w:rPr>
          <w:rFonts w:ascii="Palatino Linotype" w:eastAsia="Palatino Linotype" w:hAnsi="Palatino Linotype" w:cs="Palatino Linotype"/>
          <w:color w:val="000000" w:themeColor="text1"/>
          <w:sz w:val="24"/>
          <w:szCs w:val="24"/>
          <w:u w:val="single"/>
        </w:rPr>
        <w:t>2023.</w:t>
      </w:r>
    </w:p>
    <w:p w14:paraId="5F23BA6C" w14:textId="77777777" w:rsidR="002B0C06" w:rsidRPr="00BA7A3A" w:rsidRDefault="002B0C06" w:rsidP="00BA7A3A">
      <w:pPr>
        <w:spacing w:line="276" w:lineRule="auto"/>
        <w:jc w:val="both"/>
        <w:rPr>
          <w:rFonts w:ascii="Palatino Linotype" w:eastAsia="Palatino Linotype" w:hAnsi="Palatino Linotype" w:cs="Palatino Linotype"/>
          <w:color w:val="000000" w:themeColor="text1"/>
          <w:sz w:val="24"/>
          <w:szCs w:val="24"/>
          <w:u w:val="single"/>
        </w:rPr>
      </w:pPr>
    </w:p>
    <w:p w14:paraId="78B39D78" w14:textId="77777777" w:rsidR="002B0C06" w:rsidRPr="00BA7A3A" w:rsidRDefault="002B0C06"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DACF570" w14:textId="77777777" w:rsidR="002B0C06" w:rsidRPr="00BA7A3A" w:rsidRDefault="002B0C06"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0F509272" w14:textId="5BB907D4" w:rsidR="002B0C06" w:rsidRPr="00BA7A3A" w:rsidRDefault="002B0C0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w:t>
      </w:r>
      <w:r w:rsidR="002B3B01" w:rsidRPr="00BA7A3A">
        <w:rPr>
          <w:rFonts w:ascii="Palatino Linotype" w:eastAsia="Palatino Linotype" w:hAnsi="Palatino Linotype" w:cs="Palatino Linotype"/>
          <w:color w:val="000000" w:themeColor="text1"/>
          <w:sz w:val="24"/>
          <w:szCs w:val="24"/>
        </w:rPr>
        <w:t>cuatro de septiembre</w:t>
      </w:r>
      <w:r w:rsidRPr="00BA7A3A">
        <w:rPr>
          <w:rFonts w:ascii="Palatino Linotype" w:eastAsia="Palatino Linotype" w:hAnsi="Palatino Linotype" w:cs="Palatino Linotype"/>
          <w:color w:val="000000" w:themeColor="text1"/>
          <w:sz w:val="24"/>
          <w:szCs w:val="24"/>
        </w:rPr>
        <w:t xml:space="preserve"> de dos mil veintitrés, firmado por el Tesorero Municipal, por el que informo lo siguiente:</w:t>
      </w:r>
    </w:p>
    <w:p w14:paraId="210EE134" w14:textId="77777777" w:rsidR="002B0C06" w:rsidRPr="00BA7A3A" w:rsidRDefault="002B0C06" w:rsidP="00BA7A3A">
      <w:pPr>
        <w:spacing w:line="276" w:lineRule="auto"/>
        <w:jc w:val="both"/>
        <w:rPr>
          <w:rFonts w:ascii="Palatino Linotype" w:eastAsia="Palatino Linotype" w:hAnsi="Palatino Linotype" w:cs="Palatino Linotype"/>
          <w:color w:val="000000" w:themeColor="text1"/>
          <w:sz w:val="24"/>
          <w:szCs w:val="24"/>
        </w:rPr>
      </w:pPr>
    </w:p>
    <w:p w14:paraId="52E24DCC" w14:textId="4F390F6B" w:rsidR="002B0C06" w:rsidRPr="00BA7A3A" w:rsidRDefault="002B0C06"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w:t>
      </w:r>
      <w:r w:rsidR="00E54423" w:rsidRPr="00BA7A3A">
        <w:rPr>
          <w:rFonts w:ascii="Palatino Linotype" w:eastAsia="Palatino Linotype" w:hAnsi="Palatino Linotype" w:cs="Palatino Linotype"/>
          <w:i/>
          <w:color w:val="000000" w:themeColor="text1"/>
          <w:sz w:val="24"/>
          <w:szCs w:val="24"/>
        </w:rPr>
        <w:t xml:space="preserve"> la</w:t>
      </w:r>
      <w:r w:rsidRPr="00BA7A3A">
        <w:rPr>
          <w:rFonts w:ascii="Palatino Linotype" w:eastAsia="Palatino Linotype" w:hAnsi="Palatino Linotype" w:cs="Palatino Linotype"/>
          <w:i/>
          <w:color w:val="000000" w:themeColor="text1"/>
          <w:sz w:val="24"/>
          <w:szCs w:val="24"/>
        </w:rPr>
        <w:t xml:space="preserve"> </w:t>
      </w:r>
      <w:r w:rsidR="00E54423" w:rsidRPr="00BA7A3A">
        <w:rPr>
          <w:rFonts w:ascii="Palatino Linotype" w:eastAsia="Palatino Linotype" w:hAnsi="Palatino Linotype" w:cs="Palatino Linotype"/>
          <w:i/>
          <w:color w:val="000000" w:themeColor="text1"/>
          <w:sz w:val="24"/>
          <w:szCs w:val="24"/>
        </w:rPr>
        <w:t xml:space="preserve">AUTORIZACIÓN </w:t>
      </w:r>
      <w:r w:rsidR="002B3B01" w:rsidRPr="00BA7A3A">
        <w:rPr>
          <w:rFonts w:ascii="Palatino Linotype" w:eastAsia="Palatino Linotype" w:hAnsi="Palatino Linotype" w:cs="Palatino Linotype"/>
          <w:i/>
          <w:color w:val="000000" w:themeColor="text1"/>
          <w:sz w:val="24"/>
          <w:szCs w:val="24"/>
        </w:rPr>
        <w:t>PRESUPUESTAL</w:t>
      </w:r>
      <w:r w:rsidRPr="00BA7A3A">
        <w:rPr>
          <w:rFonts w:ascii="Palatino Linotype" w:eastAsia="Palatino Linotype" w:hAnsi="Palatino Linotype" w:cs="Palatino Linotype"/>
          <w:i/>
          <w:color w:val="000000" w:themeColor="text1"/>
          <w:sz w:val="24"/>
          <w:szCs w:val="24"/>
        </w:rPr>
        <w:t xml:space="preserve"> por un monto total de $ </w:t>
      </w:r>
      <w:r w:rsidR="00E54423" w:rsidRPr="00BA7A3A">
        <w:rPr>
          <w:rFonts w:ascii="Palatino Linotype" w:eastAsia="Palatino Linotype" w:hAnsi="Palatino Linotype" w:cs="Palatino Linotype"/>
          <w:i/>
          <w:color w:val="000000" w:themeColor="text1"/>
          <w:sz w:val="24"/>
          <w:szCs w:val="24"/>
        </w:rPr>
        <w:t>21´644,054.80</w:t>
      </w:r>
      <w:r w:rsidRPr="00BA7A3A">
        <w:rPr>
          <w:rFonts w:ascii="Palatino Linotype" w:eastAsia="Palatino Linotype" w:hAnsi="Palatino Linotype" w:cs="Palatino Linotype"/>
          <w:i/>
          <w:color w:val="000000" w:themeColor="text1"/>
          <w:sz w:val="24"/>
          <w:szCs w:val="24"/>
        </w:rPr>
        <w:t xml:space="preserve"> (</w:t>
      </w:r>
      <w:r w:rsidR="00E54423" w:rsidRPr="00BA7A3A">
        <w:rPr>
          <w:rFonts w:ascii="Palatino Linotype" w:eastAsia="Palatino Linotype" w:hAnsi="Palatino Linotype" w:cs="Palatino Linotype"/>
          <w:i/>
          <w:color w:val="000000" w:themeColor="text1"/>
          <w:sz w:val="24"/>
          <w:szCs w:val="24"/>
        </w:rPr>
        <w:t>VEINTIUN MILLONES SEISCIENTOS CUARENTA Y CUATRO MIL CINCUENTA Y CUATRO PESOS 80/100M.N.</w:t>
      </w:r>
      <w:r w:rsidRPr="00BA7A3A">
        <w:rPr>
          <w:rFonts w:ascii="Palatino Linotype" w:eastAsia="Palatino Linotype" w:hAnsi="Palatino Linotype" w:cs="Palatino Linotype"/>
          <w:i/>
          <w:color w:val="000000" w:themeColor="text1"/>
          <w:sz w:val="24"/>
          <w:szCs w:val="24"/>
        </w:rPr>
        <w:t xml:space="preserve">) con cargo al FONDO DE APORTACIONES PARA LA INFRAESTRUCTURA SOCIAL MUNICIPAL Y DE LAS DEMARCACIONES </w:t>
      </w:r>
      <w:r w:rsidRPr="00BA7A3A">
        <w:rPr>
          <w:rFonts w:ascii="Palatino Linotype" w:eastAsia="Palatino Linotype" w:hAnsi="Palatino Linotype" w:cs="Palatino Linotype"/>
          <w:i/>
          <w:color w:val="000000" w:themeColor="text1"/>
          <w:sz w:val="24"/>
          <w:szCs w:val="24"/>
        </w:rPr>
        <w:lastRenderedPageBreak/>
        <w:t>TERRITORIALES DEL DISTRITO FEDERAL (FAISMUN) EJERCICIO FISCAL 2023, para la ejecución de las obras por contrato descrita en formato anexo.”</w:t>
      </w:r>
    </w:p>
    <w:p w14:paraId="4280ACA0" w14:textId="77777777" w:rsidR="002B3B01" w:rsidRPr="00BA7A3A" w:rsidRDefault="002B3B01" w:rsidP="00BA7A3A">
      <w:pPr>
        <w:spacing w:line="276" w:lineRule="auto"/>
        <w:jc w:val="both"/>
        <w:rPr>
          <w:rFonts w:ascii="Palatino Linotype" w:eastAsia="Palatino Linotype" w:hAnsi="Palatino Linotype" w:cs="Palatino Linotype"/>
          <w:i/>
          <w:color w:val="000000" w:themeColor="text1"/>
          <w:sz w:val="24"/>
          <w:szCs w:val="24"/>
        </w:rPr>
      </w:pPr>
    </w:p>
    <w:p w14:paraId="776EF957" w14:textId="4FF22938"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MT/DGDUOTYOP/FAISMUN-23/ADE</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77608121" w14:textId="77777777"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u w:val="single"/>
        </w:rPr>
      </w:pPr>
    </w:p>
    <w:p w14:paraId="4C46B903" w14:textId="77777777" w:rsidR="002B3B01" w:rsidRPr="00BA7A3A" w:rsidRDefault="002B3B0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03482D4" w14:textId="77777777" w:rsidR="002B3B01" w:rsidRPr="00BA7A3A" w:rsidRDefault="002B3B0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098BD796" w14:textId="4F17A285" w:rsidR="002B3B01" w:rsidRPr="00BA7A3A" w:rsidRDefault="00E5442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cuatro de septiembre de dos </w:t>
      </w:r>
      <w:r w:rsidR="002B3B01" w:rsidRPr="00BA7A3A">
        <w:rPr>
          <w:rFonts w:ascii="Palatino Linotype" w:eastAsia="Palatino Linotype" w:hAnsi="Palatino Linotype" w:cs="Palatino Linotype"/>
          <w:color w:val="000000" w:themeColor="text1"/>
          <w:sz w:val="24"/>
          <w:szCs w:val="24"/>
        </w:rPr>
        <w:t>mil veintitrés, firmado por el Tesorero Municipal, por el que informo lo siguiente:</w:t>
      </w:r>
    </w:p>
    <w:p w14:paraId="54DA3D6E" w14:textId="77777777"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rPr>
      </w:pPr>
    </w:p>
    <w:p w14:paraId="537377AE" w14:textId="664F21FA" w:rsidR="002B3B01" w:rsidRPr="00BA7A3A" w:rsidRDefault="00E54423"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de la MODIFICACIÓN</w:t>
      </w:r>
      <w:r w:rsidR="002B3B01" w:rsidRPr="00BA7A3A">
        <w:rPr>
          <w:rFonts w:ascii="Palatino Linotype" w:eastAsia="Palatino Linotype" w:hAnsi="Palatino Linotype" w:cs="Palatino Linotype"/>
          <w:i/>
          <w:color w:val="000000" w:themeColor="text1"/>
          <w:sz w:val="24"/>
          <w:szCs w:val="24"/>
        </w:rPr>
        <w:t xml:space="preserve"> PRESUPUESTAL por un monto total de $ </w:t>
      </w:r>
      <w:r w:rsidRPr="00BA7A3A">
        <w:rPr>
          <w:rFonts w:ascii="Palatino Linotype" w:eastAsia="Palatino Linotype" w:hAnsi="Palatino Linotype" w:cs="Palatino Linotype"/>
          <w:i/>
          <w:color w:val="000000" w:themeColor="text1"/>
          <w:sz w:val="24"/>
          <w:szCs w:val="24"/>
        </w:rPr>
        <w:t>7´687,500.00</w:t>
      </w:r>
      <w:r w:rsidR="002B3B01" w:rsidRPr="00BA7A3A">
        <w:rPr>
          <w:rFonts w:ascii="Palatino Linotype" w:eastAsia="Palatino Linotype" w:hAnsi="Palatino Linotype" w:cs="Palatino Linotype"/>
          <w:i/>
          <w:color w:val="000000" w:themeColor="text1"/>
          <w:sz w:val="24"/>
          <w:szCs w:val="24"/>
        </w:rPr>
        <w:t xml:space="preserve"> (</w:t>
      </w:r>
      <w:r w:rsidRPr="00BA7A3A">
        <w:rPr>
          <w:rFonts w:ascii="Palatino Linotype" w:eastAsia="Palatino Linotype" w:hAnsi="Palatino Linotype" w:cs="Palatino Linotype"/>
          <w:i/>
          <w:color w:val="000000" w:themeColor="text1"/>
          <w:sz w:val="24"/>
          <w:szCs w:val="24"/>
        </w:rPr>
        <w:t>SIETE MILLONES SEISCIENTOS OCHENTA Y SIETE MIL QUINIENTOS PESOS 00</w:t>
      </w:r>
      <w:r w:rsidR="002B3B01" w:rsidRPr="00BA7A3A">
        <w:rPr>
          <w:rFonts w:ascii="Palatino Linotype" w:eastAsia="Palatino Linotype" w:hAnsi="Palatino Linotype" w:cs="Palatino Linotype"/>
          <w:i/>
          <w:color w:val="000000" w:themeColor="text1"/>
          <w:sz w:val="24"/>
          <w:szCs w:val="24"/>
        </w:rPr>
        <w:t>/100M.N.) con cargo al FONDO DE APORTACIONES PARA LA INFRAESTRUCTURA SOCIAL MUNICIPAL Y DE LAS DEMARCACIONES TERRITORIALES DEL DISTRITO FEDERAL (FAISMUN) EJERCICIO FISCAL 2023, para la ejecución de las obras por contrato descrita en formato anexo.”</w:t>
      </w:r>
    </w:p>
    <w:p w14:paraId="71FE470A" w14:textId="77777777" w:rsidR="002B3B01" w:rsidRPr="00BA7A3A" w:rsidRDefault="002B3B01" w:rsidP="00BA7A3A">
      <w:pPr>
        <w:spacing w:line="276" w:lineRule="auto"/>
        <w:jc w:val="both"/>
        <w:rPr>
          <w:rFonts w:ascii="Palatino Linotype" w:eastAsia="Palatino Linotype" w:hAnsi="Palatino Linotype" w:cs="Palatino Linotype"/>
          <w:i/>
          <w:color w:val="000000" w:themeColor="text1"/>
          <w:sz w:val="24"/>
          <w:szCs w:val="24"/>
        </w:rPr>
      </w:pPr>
    </w:p>
    <w:p w14:paraId="36FA0B50" w14:textId="7E7523F9"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MT/DGDUOTYOP/FAISMUN-23/ADE</w:t>
      </w:r>
      <w:r w:rsidR="00E54423" w:rsidRPr="00BA7A3A">
        <w:rPr>
          <w:rFonts w:ascii="Palatino Linotype" w:eastAsia="Palatino Linotype" w:hAnsi="Palatino Linotype" w:cs="Palatino Linotype"/>
          <w:b/>
          <w:color w:val="000000" w:themeColor="text1"/>
          <w:sz w:val="24"/>
          <w:szCs w:val="24"/>
          <w:u w:val="single"/>
        </w:rPr>
        <w:t>-005</w:t>
      </w:r>
      <w:r w:rsidRPr="00BA7A3A">
        <w:rPr>
          <w:rFonts w:ascii="Palatino Linotype" w:eastAsia="Palatino Linotype" w:hAnsi="Palatino Linotype" w:cs="Palatino Linotype"/>
          <w:b/>
          <w:color w:val="000000" w:themeColor="text1"/>
          <w:sz w:val="24"/>
          <w:szCs w:val="24"/>
          <w:u w:val="single"/>
        </w:rPr>
        <w:t>/</w:t>
      </w:r>
      <w:r w:rsidRPr="00BA7A3A">
        <w:rPr>
          <w:rFonts w:ascii="Palatino Linotype" w:eastAsia="Palatino Linotype" w:hAnsi="Palatino Linotype" w:cs="Palatino Linotype"/>
          <w:color w:val="000000" w:themeColor="text1"/>
          <w:sz w:val="24"/>
          <w:szCs w:val="24"/>
          <w:u w:val="single"/>
        </w:rPr>
        <w:t>2023.</w:t>
      </w:r>
    </w:p>
    <w:p w14:paraId="3190DCA5" w14:textId="77777777"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u w:val="single"/>
        </w:rPr>
      </w:pPr>
    </w:p>
    <w:p w14:paraId="1D6D84F4" w14:textId="6BE731C6" w:rsidR="002B3B01" w:rsidRPr="00BA7A3A" w:rsidRDefault="00E5442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w:t>
      </w:r>
      <w:r w:rsidR="002B3B01" w:rsidRPr="00BA7A3A">
        <w:rPr>
          <w:rFonts w:ascii="Palatino Linotype" w:eastAsia="Palatino Linotype" w:hAnsi="Palatino Linotype" w:cs="Palatino Linotype"/>
          <w:color w:val="000000" w:themeColor="text1"/>
          <w:sz w:val="24"/>
          <w:szCs w:val="24"/>
        </w:rPr>
        <w:t>Anexo 1 (Presupuesto de la obra o acción)</w:t>
      </w:r>
    </w:p>
    <w:p w14:paraId="0D924468" w14:textId="77777777" w:rsidR="002B3B01" w:rsidRPr="00BA7A3A" w:rsidRDefault="002B3B0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3F57135C" w14:textId="1A26ACDB"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w:t>
      </w:r>
      <w:r w:rsidR="00E54423" w:rsidRPr="00BA7A3A">
        <w:rPr>
          <w:rFonts w:ascii="Palatino Linotype" w:eastAsia="Palatino Linotype" w:hAnsi="Palatino Linotype" w:cs="Palatino Linotype"/>
          <w:color w:val="000000" w:themeColor="text1"/>
          <w:sz w:val="24"/>
          <w:szCs w:val="24"/>
        </w:rPr>
        <w:t>primero de agosto</w:t>
      </w:r>
      <w:r w:rsidRPr="00BA7A3A">
        <w:rPr>
          <w:rFonts w:ascii="Palatino Linotype" w:eastAsia="Palatino Linotype" w:hAnsi="Palatino Linotype" w:cs="Palatino Linotype"/>
          <w:color w:val="000000" w:themeColor="text1"/>
          <w:sz w:val="24"/>
          <w:szCs w:val="24"/>
        </w:rPr>
        <w:t xml:space="preserve"> de dos mil veintitrés, firmado por el Tesorero Municipal, por el que informo lo siguiente:</w:t>
      </w:r>
    </w:p>
    <w:p w14:paraId="0A8E9880" w14:textId="77777777" w:rsidR="002B3B01" w:rsidRPr="00BA7A3A" w:rsidRDefault="002B3B01" w:rsidP="00BA7A3A">
      <w:pPr>
        <w:spacing w:line="276" w:lineRule="auto"/>
        <w:jc w:val="both"/>
        <w:rPr>
          <w:rFonts w:ascii="Palatino Linotype" w:eastAsia="Palatino Linotype" w:hAnsi="Palatino Linotype" w:cs="Palatino Linotype"/>
          <w:color w:val="000000" w:themeColor="text1"/>
          <w:sz w:val="24"/>
          <w:szCs w:val="24"/>
        </w:rPr>
      </w:pPr>
    </w:p>
    <w:p w14:paraId="1B7D2571" w14:textId="29C946BB" w:rsidR="002B3B01" w:rsidRPr="00BA7A3A" w:rsidRDefault="002B3B01" w:rsidP="00BA7A3A">
      <w:pPr>
        <w:spacing w:line="276" w:lineRule="auto"/>
        <w:ind w:firstLine="282"/>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w:t>
      </w:r>
      <w:r w:rsidR="00E54423" w:rsidRPr="00BA7A3A">
        <w:rPr>
          <w:rFonts w:ascii="Palatino Linotype" w:eastAsia="Palatino Linotype" w:hAnsi="Palatino Linotype" w:cs="Palatino Linotype"/>
          <w:i/>
          <w:color w:val="000000" w:themeColor="text1"/>
          <w:sz w:val="24"/>
          <w:szCs w:val="24"/>
        </w:rPr>
        <w:t xml:space="preserve">9´408,189.80 </w:t>
      </w:r>
      <w:r w:rsidRPr="00BA7A3A">
        <w:rPr>
          <w:rFonts w:ascii="Palatino Linotype" w:eastAsia="Palatino Linotype" w:hAnsi="Palatino Linotype" w:cs="Palatino Linotype"/>
          <w:i/>
          <w:color w:val="000000" w:themeColor="text1"/>
          <w:sz w:val="24"/>
          <w:szCs w:val="24"/>
        </w:rPr>
        <w:t>(</w:t>
      </w:r>
      <w:r w:rsidR="00E54423" w:rsidRPr="00BA7A3A">
        <w:rPr>
          <w:rFonts w:ascii="Palatino Linotype" w:eastAsia="Palatino Linotype" w:hAnsi="Palatino Linotype" w:cs="Palatino Linotype"/>
          <w:i/>
          <w:color w:val="000000" w:themeColor="text1"/>
          <w:sz w:val="24"/>
          <w:szCs w:val="24"/>
        </w:rPr>
        <w:t>NUEVE MILLONES CUATROSCIENTOS OCHO MIL CIENTO OCHENTA Y NUEVE PESOS</w:t>
      </w:r>
      <w:r w:rsidRPr="00BA7A3A">
        <w:rPr>
          <w:rFonts w:ascii="Palatino Linotype" w:eastAsia="Palatino Linotype" w:hAnsi="Palatino Linotype" w:cs="Palatino Linotype"/>
          <w:i/>
          <w:color w:val="000000" w:themeColor="text1"/>
          <w:sz w:val="24"/>
          <w:szCs w:val="24"/>
        </w:rPr>
        <w:t xml:space="preserve"> 80/100M.N.) con cargo al FONDO DE APORTACIONES PARA LA INFRAESTRUCTURA SOCIAL MUNICIPAL Y DE LAS DEMARCACIONES TERRITORIALES DEL DISTRITO </w:t>
      </w:r>
      <w:r w:rsidRPr="00BA7A3A">
        <w:rPr>
          <w:rFonts w:ascii="Palatino Linotype" w:eastAsia="Palatino Linotype" w:hAnsi="Palatino Linotype" w:cs="Palatino Linotype"/>
          <w:i/>
          <w:color w:val="000000" w:themeColor="text1"/>
          <w:sz w:val="24"/>
          <w:szCs w:val="24"/>
        </w:rPr>
        <w:lastRenderedPageBreak/>
        <w:t>FEDERAL (FAISMUN) EJERCICIO FISCAL 2023, para la ejecución de las obras por contrato descrita en formato anexo.”</w:t>
      </w:r>
    </w:p>
    <w:p w14:paraId="29AB4396" w14:textId="77777777" w:rsidR="00E54423" w:rsidRPr="00BA7A3A" w:rsidRDefault="00E54423" w:rsidP="00BA7A3A">
      <w:pPr>
        <w:spacing w:line="276" w:lineRule="auto"/>
        <w:jc w:val="both"/>
        <w:rPr>
          <w:rFonts w:ascii="Palatino Linotype" w:eastAsia="Palatino Linotype" w:hAnsi="Palatino Linotype" w:cs="Palatino Linotype"/>
          <w:i/>
          <w:color w:val="000000" w:themeColor="text1"/>
          <w:sz w:val="24"/>
          <w:szCs w:val="24"/>
        </w:rPr>
      </w:pPr>
    </w:p>
    <w:p w14:paraId="722E3DB2" w14:textId="1C1E6B38" w:rsidR="00E54423" w:rsidRPr="00BA7A3A" w:rsidRDefault="00E54423"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MT/DGDUOTYOP/FAISMUN-23/ADE</w:t>
      </w:r>
      <w:r w:rsidRPr="00BA7A3A">
        <w:rPr>
          <w:rFonts w:ascii="Palatino Linotype" w:eastAsia="Palatino Linotype" w:hAnsi="Palatino Linotype" w:cs="Palatino Linotype"/>
          <w:b/>
          <w:color w:val="000000" w:themeColor="text1"/>
          <w:sz w:val="24"/>
          <w:szCs w:val="24"/>
          <w:u w:val="single"/>
        </w:rPr>
        <w:t>-006/</w:t>
      </w:r>
      <w:r w:rsidRPr="00BA7A3A">
        <w:rPr>
          <w:rFonts w:ascii="Palatino Linotype" w:eastAsia="Palatino Linotype" w:hAnsi="Palatino Linotype" w:cs="Palatino Linotype"/>
          <w:color w:val="000000" w:themeColor="text1"/>
          <w:sz w:val="24"/>
          <w:szCs w:val="24"/>
          <w:u w:val="single"/>
        </w:rPr>
        <w:t>2023.</w:t>
      </w:r>
    </w:p>
    <w:p w14:paraId="7301DA36" w14:textId="77777777" w:rsidR="00E54423" w:rsidRPr="00BA7A3A" w:rsidRDefault="00E54423" w:rsidP="00BA7A3A">
      <w:pPr>
        <w:spacing w:line="276" w:lineRule="auto"/>
        <w:jc w:val="both"/>
        <w:rPr>
          <w:rFonts w:ascii="Palatino Linotype" w:eastAsia="Palatino Linotype" w:hAnsi="Palatino Linotype" w:cs="Palatino Linotype"/>
          <w:color w:val="000000" w:themeColor="text1"/>
          <w:sz w:val="24"/>
          <w:szCs w:val="24"/>
          <w:u w:val="single"/>
        </w:rPr>
      </w:pPr>
    </w:p>
    <w:p w14:paraId="291D2FE5" w14:textId="77777777" w:rsidR="00E54423" w:rsidRPr="00BA7A3A" w:rsidRDefault="00E5442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6041264" w14:textId="7196C56E" w:rsidR="00E54423" w:rsidRPr="00BA7A3A" w:rsidRDefault="00E5442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w:t>
      </w:r>
      <w:r w:rsidR="00C72D87" w:rsidRPr="00BA7A3A">
        <w:rPr>
          <w:rFonts w:ascii="Palatino Linotype" w:eastAsia="Palatino Linotype" w:hAnsi="Palatino Linotype" w:cs="Palatino Linotype"/>
          <w:color w:val="000000" w:themeColor="text1"/>
          <w:sz w:val="24"/>
          <w:szCs w:val="24"/>
        </w:rPr>
        <w:t>, por el que hace la invitación en el procedimiento por invitación restringida a Servicios Integrales para la Construcción PAEZM, S.A. DE C.V.</w:t>
      </w:r>
    </w:p>
    <w:p w14:paraId="22823358" w14:textId="4ED69637" w:rsidR="00C72D87" w:rsidRPr="00BA7A3A" w:rsidRDefault="00C72D87"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 xml:space="preserve">- 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 por el que hace la invitación en el procedimiento por invitación restringida a persona física.</w:t>
      </w:r>
    </w:p>
    <w:p w14:paraId="14792F53" w14:textId="73FF9B8A" w:rsidR="00C72D87" w:rsidRPr="00BA7A3A" w:rsidRDefault="00C72D87"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t xml:space="preserve">- 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 por el que hace la invitación en el procedimiento por invitación restringida al Representante Legal de la Empresa Grupo Constructor DELATORREROG S.A. DE C.V.</w:t>
      </w:r>
    </w:p>
    <w:p w14:paraId="382D5931" w14:textId="6EC62A1F" w:rsidR="00C72D87" w:rsidRPr="00BA7A3A" w:rsidRDefault="00C72D87"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Restringida No. MT/DGFUUOTyOP/FAISMUN-23/IR-001/2023</w:t>
      </w:r>
    </w:p>
    <w:p w14:paraId="14C98367" w14:textId="5A19C553" w:rsidR="00C72D87" w:rsidRPr="00BA7A3A" w:rsidRDefault="00C72D87"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de Apertura de Ofertas Técnicas y Económicas de la Invitación Restringida No. MT/DGFUUOTyOP/FAISMUN-23/IR-001/2023</w:t>
      </w:r>
    </w:p>
    <w:p w14:paraId="6ACCB2F7" w14:textId="4971DFCD" w:rsidR="00C72D87" w:rsidRPr="00BA7A3A" w:rsidRDefault="00B373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de Fallo del Procedimiento por Invitación Restringida No. MT/DGFUUOTyOP/FAISMUN-23/IR-001/2023</w:t>
      </w:r>
    </w:p>
    <w:p w14:paraId="16EA4263" w14:textId="3C6C5192" w:rsidR="00C72D87" w:rsidRPr="00BA7A3A" w:rsidRDefault="00C72D87" w:rsidP="00BA7A3A">
      <w:pPr>
        <w:spacing w:line="276" w:lineRule="auto"/>
        <w:ind w:firstLine="282"/>
        <w:jc w:val="both"/>
        <w:rPr>
          <w:rFonts w:ascii="Palatino Linotype" w:eastAsia="Palatino Linotype" w:hAnsi="Palatino Linotype" w:cs="Palatino Linotype"/>
          <w:color w:val="000000" w:themeColor="text1"/>
          <w:sz w:val="24"/>
          <w:szCs w:val="24"/>
        </w:rPr>
      </w:pPr>
    </w:p>
    <w:p w14:paraId="074F6A2C" w14:textId="6A8B7DEF" w:rsidR="00B373A4" w:rsidRPr="00BA7A3A" w:rsidRDefault="00B373A4"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001</w:t>
      </w:r>
      <w:r w:rsidRPr="00BA7A3A">
        <w:rPr>
          <w:rFonts w:ascii="Palatino Linotype" w:eastAsia="Palatino Linotype" w:hAnsi="Palatino Linotype" w:cs="Palatino Linotype"/>
          <w:color w:val="000000" w:themeColor="text1"/>
          <w:sz w:val="24"/>
          <w:szCs w:val="24"/>
          <w:u w:val="single"/>
        </w:rPr>
        <w:t>/2023</w:t>
      </w:r>
    </w:p>
    <w:p w14:paraId="3EE1A972" w14:textId="77777777" w:rsidR="00E54423" w:rsidRPr="00BA7A3A" w:rsidRDefault="00E54423" w:rsidP="00BA7A3A">
      <w:pPr>
        <w:spacing w:line="276" w:lineRule="auto"/>
        <w:jc w:val="both"/>
        <w:rPr>
          <w:rFonts w:ascii="Palatino Linotype" w:eastAsia="Palatino Linotype" w:hAnsi="Palatino Linotype" w:cs="Palatino Linotype"/>
          <w:i/>
          <w:color w:val="000000" w:themeColor="text1"/>
          <w:sz w:val="24"/>
          <w:szCs w:val="24"/>
        </w:rPr>
      </w:pPr>
    </w:p>
    <w:p w14:paraId="09A91793" w14:textId="77777777" w:rsidR="002B3B01" w:rsidRPr="00BA7A3A" w:rsidRDefault="002B3B01" w:rsidP="00BA7A3A">
      <w:pPr>
        <w:spacing w:line="276" w:lineRule="auto"/>
        <w:jc w:val="both"/>
        <w:rPr>
          <w:rFonts w:ascii="Palatino Linotype" w:eastAsia="Palatino Linotype" w:hAnsi="Palatino Linotype" w:cs="Palatino Linotype"/>
          <w:i/>
          <w:color w:val="000000" w:themeColor="text1"/>
          <w:sz w:val="24"/>
          <w:szCs w:val="24"/>
        </w:rPr>
      </w:pPr>
    </w:p>
    <w:p w14:paraId="6D8C351E" w14:textId="290199CD" w:rsidR="00B373A4" w:rsidRPr="00BA7A3A" w:rsidRDefault="00B373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D761E52" w14:textId="1760ABCA" w:rsidR="00B373A4" w:rsidRPr="00BA7A3A" w:rsidRDefault="00B373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 por el que hace la invitación en el procedimiento por invitación restringida al Grupo Inmobiliario Green Land, S.A. de C.V.</w:t>
      </w:r>
    </w:p>
    <w:p w14:paraId="0F30C0E8" w14:textId="2AA20EDE" w:rsidR="00B373A4" w:rsidRPr="00BA7A3A" w:rsidRDefault="00B373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 por el que hace la invitación en el procedimiento por invitación restringida al Apoderado Legal de la Empresa ROA DESARROLLADORA DE INSFRAESTRUCTURA S.A. de C.V.</w:t>
      </w:r>
    </w:p>
    <w:p w14:paraId="37A106F3" w14:textId="6296F4B4" w:rsidR="00B373A4" w:rsidRPr="00BA7A3A" w:rsidRDefault="00B373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veintiuno de marzo de dos mil </w:t>
      </w:r>
      <w:r w:rsidR="00292DB3"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la Directora General de Desarrollo Urbano, Ordenamiento Territorial y Obras Públicas, por el que hace la invitación en el procedimiento por invitación restringida a Grupo Constructor MYGAE, S.A. de C.V.</w:t>
      </w:r>
    </w:p>
    <w:p w14:paraId="20741618" w14:textId="77777777" w:rsidR="00B373A4" w:rsidRPr="00BA7A3A" w:rsidRDefault="00B373A4" w:rsidP="00BA7A3A">
      <w:pPr>
        <w:spacing w:line="276" w:lineRule="auto"/>
        <w:jc w:val="both"/>
        <w:rPr>
          <w:rFonts w:ascii="Palatino Linotype" w:eastAsia="Palatino Linotype" w:hAnsi="Palatino Linotype" w:cs="Palatino Linotype"/>
          <w:color w:val="000000" w:themeColor="text1"/>
          <w:sz w:val="24"/>
          <w:szCs w:val="24"/>
        </w:rPr>
      </w:pPr>
    </w:p>
    <w:p w14:paraId="42F83B1A" w14:textId="5287A4FC" w:rsidR="002B3B01" w:rsidRPr="00BA7A3A" w:rsidRDefault="00E538D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color w:val="000000" w:themeColor="text1"/>
          <w:sz w:val="24"/>
          <w:szCs w:val="24"/>
          <w:u w:val="single"/>
        </w:rPr>
        <w:t>MT/DGDUOTYOP/FAISMUN-23/IR-</w:t>
      </w:r>
      <w:r w:rsidRPr="00BA7A3A">
        <w:rPr>
          <w:rFonts w:ascii="Palatino Linotype" w:eastAsia="Palatino Linotype" w:hAnsi="Palatino Linotype" w:cs="Palatino Linotype"/>
          <w:b/>
          <w:color w:val="000000" w:themeColor="text1"/>
          <w:sz w:val="24"/>
          <w:szCs w:val="24"/>
          <w:u w:val="single"/>
        </w:rPr>
        <w:t>002</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JUNTA DE ACLARACIONES.</w:t>
      </w:r>
    </w:p>
    <w:p w14:paraId="3E054D1E" w14:textId="77777777"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rPr>
      </w:pPr>
    </w:p>
    <w:p w14:paraId="079D7104" w14:textId="1CB5AB09"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002</w:t>
      </w:r>
      <w:r w:rsidRPr="00BA7A3A">
        <w:rPr>
          <w:rFonts w:ascii="Palatino Linotype" w:eastAsia="Palatino Linotype" w:hAnsi="Palatino Linotype" w:cs="Palatino Linotype"/>
          <w:color w:val="000000" w:themeColor="text1"/>
          <w:sz w:val="24"/>
          <w:szCs w:val="24"/>
        </w:rPr>
        <w:t>/2023, ACTA DE APERTURA DE OFERTAS TÉCNICAS Y ECONOMICAS</w:t>
      </w:r>
    </w:p>
    <w:p w14:paraId="5D004B03" w14:textId="5B41B851" w:rsidR="00E538DB" w:rsidRPr="00BA7A3A" w:rsidRDefault="00E538DB" w:rsidP="00BA7A3A">
      <w:pPr>
        <w:spacing w:line="276" w:lineRule="auto"/>
        <w:jc w:val="both"/>
        <w:rPr>
          <w:rFonts w:ascii="Palatino Linotype" w:eastAsia="Palatino Linotype" w:hAnsi="Palatino Linotype" w:cs="Palatino Linotype"/>
          <w:b/>
          <w:i/>
          <w:color w:val="000000" w:themeColor="text1"/>
          <w:sz w:val="24"/>
          <w:szCs w:val="24"/>
        </w:rPr>
      </w:pPr>
    </w:p>
    <w:p w14:paraId="4519029C" w14:textId="0524166F"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002</w:t>
      </w:r>
      <w:r w:rsidRPr="00BA7A3A">
        <w:rPr>
          <w:rFonts w:ascii="Palatino Linotype" w:eastAsia="Palatino Linotype" w:hAnsi="Palatino Linotype" w:cs="Palatino Linotype"/>
          <w:color w:val="000000" w:themeColor="text1"/>
          <w:sz w:val="24"/>
          <w:szCs w:val="24"/>
        </w:rPr>
        <w:t xml:space="preserve">/2023, ACTA DE FALLO. </w:t>
      </w:r>
    </w:p>
    <w:p w14:paraId="006F338B" w14:textId="77777777" w:rsidR="00510FA4" w:rsidRPr="00BA7A3A" w:rsidRDefault="00510FA4" w:rsidP="00BA7A3A">
      <w:pPr>
        <w:spacing w:line="276" w:lineRule="auto"/>
        <w:jc w:val="both"/>
        <w:rPr>
          <w:rFonts w:ascii="Palatino Linotype" w:eastAsia="Palatino Linotype" w:hAnsi="Palatino Linotype" w:cs="Palatino Linotype"/>
          <w:b/>
          <w:i/>
          <w:color w:val="000000" w:themeColor="text1"/>
          <w:sz w:val="24"/>
          <w:szCs w:val="24"/>
          <w:u w:val="single"/>
        </w:rPr>
      </w:pPr>
    </w:p>
    <w:p w14:paraId="5D6B4626" w14:textId="01F86BE0" w:rsidR="002B3B01" w:rsidRPr="00BA7A3A" w:rsidRDefault="00510FA4"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002</w:t>
      </w:r>
      <w:r w:rsidRPr="00BA7A3A">
        <w:rPr>
          <w:rFonts w:ascii="Palatino Linotype" w:eastAsia="Palatino Linotype" w:hAnsi="Palatino Linotype" w:cs="Palatino Linotype"/>
          <w:color w:val="000000" w:themeColor="text1"/>
          <w:sz w:val="24"/>
          <w:szCs w:val="24"/>
          <w:u w:val="single"/>
        </w:rPr>
        <w:t>/2023</w:t>
      </w:r>
    </w:p>
    <w:p w14:paraId="7B72644D" w14:textId="77777777"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u w:val="single"/>
        </w:rPr>
      </w:pPr>
    </w:p>
    <w:p w14:paraId="6E7EE631" w14:textId="77777777" w:rsidR="00510FA4" w:rsidRPr="00BA7A3A" w:rsidRDefault="00510F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551C856" w14:textId="77777777" w:rsidR="00510FA4" w:rsidRPr="00BA7A3A" w:rsidRDefault="00510FA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4ACA24D2" w14:textId="77777777"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rPr>
      </w:pPr>
    </w:p>
    <w:p w14:paraId="2F84DB5E" w14:textId="0CCA5FCE"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rPr>
        <w:t xml:space="preserve">Oficio de veintiocho de marzo de dos mil veintitrés, firmado por la Directora de Desarrollo Urbano, Ordenamiento Territorial y Obras Públicas, por el que realizó la invitación al </w:t>
      </w:r>
      <w:r w:rsidRPr="00BA7A3A">
        <w:rPr>
          <w:rFonts w:ascii="Palatino Linotype" w:eastAsia="Palatino Linotype" w:hAnsi="Palatino Linotype" w:cs="Palatino Linotype"/>
          <w:color w:val="000000" w:themeColor="text1"/>
          <w:sz w:val="24"/>
          <w:szCs w:val="24"/>
        </w:rPr>
        <w:lastRenderedPageBreak/>
        <w:t xml:space="preserve">Apoderado Legal de la Empresa Concretos Asfalticos Tecámac, S.A. de C.V.  a participar en la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286B0023" w14:textId="77777777"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u w:val="single"/>
        </w:rPr>
      </w:pPr>
    </w:p>
    <w:p w14:paraId="592889B3" w14:textId="038F097D" w:rsidR="00510FA4" w:rsidRPr="00BA7A3A" w:rsidRDefault="00510FA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veintiocho de marzo de dos mil veintitrés, firmado por la Directora de Desarrollo Urbano, Ordenamiento Territorial y Obras Públicas, por el que realizó la invitación a Concretos Asfalticos de México, S.A. de C.V.  a participar en la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2BF10A65" w14:textId="77777777" w:rsidR="00510FA4" w:rsidRPr="00BA7A3A" w:rsidRDefault="00510FA4" w:rsidP="00BA7A3A">
      <w:pPr>
        <w:spacing w:line="276" w:lineRule="auto"/>
        <w:jc w:val="both"/>
        <w:rPr>
          <w:rFonts w:ascii="Palatino Linotype" w:eastAsia="Palatino Linotype" w:hAnsi="Palatino Linotype" w:cs="Palatino Linotype"/>
          <w:i/>
          <w:color w:val="000000" w:themeColor="text1"/>
          <w:sz w:val="24"/>
          <w:szCs w:val="24"/>
        </w:rPr>
      </w:pPr>
    </w:p>
    <w:p w14:paraId="5180A067" w14:textId="5AED6F77" w:rsidR="00CA58D1" w:rsidRPr="00BA7A3A" w:rsidRDefault="00CA58D1"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veintiocho de marzo de dos mil veintitrés, firmado por la Directora de Desarrollo Urbano, Ordenamiento Territorial y Obras Públicas, por el que realizó la invitación a Proyecta Ingeniería y Asfalticos, S.A. de C.V.  a participar en la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5CB08886" w14:textId="77777777" w:rsidR="00510FA4" w:rsidRPr="00BA7A3A" w:rsidRDefault="00510FA4" w:rsidP="00BA7A3A">
      <w:pPr>
        <w:spacing w:line="276" w:lineRule="auto"/>
        <w:jc w:val="both"/>
        <w:rPr>
          <w:rFonts w:ascii="Palatino Linotype" w:eastAsia="Palatino Linotype" w:hAnsi="Palatino Linotype" w:cs="Palatino Linotype"/>
          <w:color w:val="000000" w:themeColor="text1"/>
          <w:sz w:val="24"/>
          <w:szCs w:val="24"/>
          <w:u w:val="single"/>
        </w:rPr>
      </w:pPr>
    </w:p>
    <w:p w14:paraId="1AC26ACD" w14:textId="77777777"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003</w:t>
      </w:r>
      <w:r w:rsidRPr="00BA7A3A">
        <w:rPr>
          <w:rFonts w:ascii="Palatino Linotype" w:eastAsia="Palatino Linotype" w:hAnsi="Palatino Linotype" w:cs="Palatino Linotype"/>
          <w:color w:val="000000" w:themeColor="text1"/>
          <w:sz w:val="24"/>
          <w:szCs w:val="24"/>
        </w:rPr>
        <w:t xml:space="preserve">/2023, JUNTA DE ACLARACIONES. </w:t>
      </w:r>
    </w:p>
    <w:p w14:paraId="72F3AD1C" w14:textId="2F880A59"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w:t>
      </w:r>
    </w:p>
    <w:p w14:paraId="26C55B98" w14:textId="77777777"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003</w:t>
      </w:r>
      <w:r w:rsidRPr="00BA7A3A">
        <w:rPr>
          <w:rFonts w:ascii="Palatino Linotype" w:eastAsia="Palatino Linotype" w:hAnsi="Palatino Linotype" w:cs="Palatino Linotype"/>
          <w:color w:val="000000" w:themeColor="text1"/>
          <w:sz w:val="24"/>
          <w:szCs w:val="24"/>
        </w:rPr>
        <w:t>/2023, ACTA DE APERTURA DE OFERTAS TECNICAS Y ECONOMICAS.</w:t>
      </w:r>
    </w:p>
    <w:p w14:paraId="4A66287E" w14:textId="77777777"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p>
    <w:p w14:paraId="00DFC6F5" w14:textId="77777777"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003</w:t>
      </w:r>
      <w:r w:rsidRPr="00BA7A3A">
        <w:rPr>
          <w:rFonts w:ascii="Palatino Linotype" w:eastAsia="Palatino Linotype" w:hAnsi="Palatino Linotype" w:cs="Palatino Linotype"/>
          <w:color w:val="000000" w:themeColor="text1"/>
          <w:sz w:val="24"/>
          <w:szCs w:val="24"/>
        </w:rPr>
        <w:t>/2023, ACTA DE FALLO.</w:t>
      </w:r>
    </w:p>
    <w:p w14:paraId="4C2C47F5" w14:textId="23E0466D"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w:t>
      </w:r>
    </w:p>
    <w:p w14:paraId="3CC8304D" w14:textId="3140A1EF"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003/</w:t>
      </w:r>
      <w:r w:rsidRPr="00BA7A3A">
        <w:rPr>
          <w:rFonts w:ascii="Palatino Linotype" w:eastAsia="Palatino Linotype" w:hAnsi="Palatino Linotype" w:cs="Palatino Linotype"/>
          <w:color w:val="000000" w:themeColor="text1"/>
          <w:sz w:val="24"/>
          <w:szCs w:val="24"/>
          <w:u w:val="single"/>
        </w:rPr>
        <w:t>2023</w:t>
      </w:r>
    </w:p>
    <w:p w14:paraId="16094160" w14:textId="77777777" w:rsidR="00CA58D1" w:rsidRPr="00BA7A3A" w:rsidRDefault="00CA58D1" w:rsidP="00BA7A3A">
      <w:pPr>
        <w:spacing w:line="276" w:lineRule="auto"/>
        <w:jc w:val="both"/>
        <w:rPr>
          <w:rFonts w:ascii="Palatino Linotype" w:eastAsia="Palatino Linotype" w:hAnsi="Palatino Linotype" w:cs="Palatino Linotype"/>
          <w:color w:val="000000" w:themeColor="text1"/>
          <w:sz w:val="24"/>
          <w:szCs w:val="24"/>
        </w:rPr>
      </w:pPr>
    </w:p>
    <w:p w14:paraId="19FF3F5E" w14:textId="77777777" w:rsidR="00CA58D1" w:rsidRPr="00BA7A3A" w:rsidRDefault="00CA58D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C1DB30C" w14:textId="77777777" w:rsidR="00CA58D1" w:rsidRPr="00BA7A3A" w:rsidRDefault="00CA58D1" w:rsidP="00BA7A3A">
      <w:pPr>
        <w:spacing w:line="276" w:lineRule="auto"/>
        <w:ind w:firstLine="282"/>
        <w:jc w:val="both"/>
        <w:rPr>
          <w:rFonts w:ascii="Palatino Linotype" w:eastAsia="Palatino Linotype" w:hAnsi="Palatino Linotype" w:cs="Palatino Linotype"/>
          <w:color w:val="000000" w:themeColor="text1"/>
          <w:sz w:val="24"/>
          <w:szCs w:val="24"/>
        </w:rPr>
      </w:pPr>
    </w:p>
    <w:p w14:paraId="702EB996" w14:textId="0B6C075A" w:rsidR="00CA58D1" w:rsidRPr="00BA7A3A" w:rsidRDefault="00CA58D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w:t>
      </w:r>
      <w:r w:rsidR="00292DB3" w:rsidRPr="00BA7A3A">
        <w:rPr>
          <w:rFonts w:ascii="Palatino Linotype" w:eastAsia="Palatino Linotype" w:hAnsi="Palatino Linotype" w:cs="Palatino Linotype"/>
          <w:color w:val="000000" w:themeColor="text1"/>
          <w:sz w:val="24"/>
          <w:szCs w:val="24"/>
        </w:rPr>
        <w:t>ho de marzo 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00386311" w:rsidRPr="00BA7A3A">
        <w:rPr>
          <w:rFonts w:ascii="Palatino Linotype" w:eastAsia="Palatino Linotype" w:hAnsi="Palatino Linotype" w:cs="Palatino Linotype"/>
          <w:color w:val="000000" w:themeColor="text1"/>
          <w:sz w:val="24"/>
          <w:szCs w:val="24"/>
        </w:rPr>
        <w:t xml:space="preserve"> </w:t>
      </w:r>
      <w:r w:rsidR="00386311" w:rsidRPr="00BA7A3A">
        <w:rPr>
          <w:rFonts w:ascii="Palatino Linotype" w:eastAsia="Palatino Linotype" w:hAnsi="Palatino Linotype" w:cs="Palatino Linotype"/>
          <w:color w:val="000000" w:themeColor="text1"/>
          <w:sz w:val="24"/>
          <w:szCs w:val="24"/>
          <w:u w:val="single"/>
        </w:rPr>
        <w:t>No. MT/DGDUOTYOP/FAISMUN-23/IR-</w:t>
      </w:r>
      <w:r w:rsidR="00386311" w:rsidRPr="00BA7A3A">
        <w:rPr>
          <w:rFonts w:ascii="Palatino Linotype" w:eastAsia="Palatino Linotype" w:hAnsi="Palatino Linotype" w:cs="Palatino Linotype"/>
          <w:b/>
          <w:color w:val="000000" w:themeColor="text1"/>
          <w:sz w:val="24"/>
          <w:szCs w:val="24"/>
          <w:u w:val="single"/>
        </w:rPr>
        <w:t>004/</w:t>
      </w:r>
      <w:r w:rsidR="00386311"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CAVI CONSTRUCTORES, S.A. de C.V.</w:t>
      </w:r>
      <w:r w:rsidR="00386311" w:rsidRPr="00BA7A3A">
        <w:rPr>
          <w:rFonts w:ascii="Palatino Linotype" w:eastAsia="Palatino Linotype" w:hAnsi="Palatino Linotype" w:cs="Palatino Linotype"/>
          <w:color w:val="000000" w:themeColor="text1"/>
          <w:sz w:val="24"/>
          <w:szCs w:val="24"/>
        </w:rPr>
        <w:t xml:space="preserve"> </w:t>
      </w:r>
    </w:p>
    <w:p w14:paraId="6641DC6E"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p>
    <w:p w14:paraId="4B92916C" w14:textId="0B93D067" w:rsidR="00CA58D1" w:rsidRPr="00BA7A3A" w:rsidRDefault="00CA58D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w:t>
      </w:r>
      <w:r w:rsidR="00386311" w:rsidRPr="00BA7A3A">
        <w:rPr>
          <w:rFonts w:ascii="Palatino Linotype" w:eastAsia="Palatino Linotype" w:hAnsi="Palatino Linotype" w:cs="Palatino Linotype"/>
          <w:color w:val="000000" w:themeColor="text1"/>
          <w:sz w:val="24"/>
          <w:szCs w:val="24"/>
        </w:rPr>
        <w:t xml:space="preserve">Acuse de </w:t>
      </w:r>
      <w:r w:rsidR="00292DB3" w:rsidRPr="00BA7A3A">
        <w:rPr>
          <w:rFonts w:ascii="Palatino Linotype" w:eastAsia="Palatino Linotype" w:hAnsi="Palatino Linotype" w:cs="Palatino Linotype"/>
          <w:color w:val="000000" w:themeColor="text1"/>
          <w:sz w:val="24"/>
          <w:szCs w:val="24"/>
        </w:rPr>
        <w:t>veintiocho de marzo de dos mil veintitrés</w:t>
      </w:r>
      <w:r w:rsidR="00386311"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00386311" w:rsidRPr="00BA7A3A">
        <w:rPr>
          <w:rFonts w:ascii="Palatino Linotype" w:eastAsia="Palatino Linotype" w:hAnsi="Palatino Linotype" w:cs="Palatino Linotype"/>
          <w:color w:val="000000" w:themeColor="text1"/>
          <w:sz w:val="24"/>
          <w:szCs w:val="24"/>
          <w:u w:val="single"/>
        </w:rPr>
        <w:t>No. MT/DGDUOTYOP/FAISMUN-23/IR-</w:t>
      </w:r>
      <w:r w:rsidR="00386311" w:rsidRPr="00BA7A3A">
        <w:rPr>
          <w:rFonts w:ascii="Palatino Linotype" w:eastAsia="Palatino Linotype" w:hAnsi="Palatino Linotype" w:cs="Palatino Linotype"/>
          <w:b/>
          <w:color w:val="000000" w:themeColor="text1"/>
          <w:sz w:val="24"/>
          <w:szCs w:val="24"/>
          <w:u w:val="single"/>
        </w:rPr>
        <w:t>004/</w:t>
      </w:r>
      <w:r w:rsidR="00386311" w:rsidRPr="00BA7A3A">
        <w:rPr>
          <w:rFonts w:ascii="Palatino Linotype" w:eastAsia="Palatino Linotype" w:hAnsi="Palatino Linotype" w:cs="Palatino Linotype"/>
          <w:color w:val="000000" w:themeColor="text1"/>
          <w:sz w:val="24"/>
          <w:szCs w:val="24"/>
          <w:u w:val="single"/>
        </w:rPr>
        <w:t>2023</w:t>
      </w:r>
      <w:r w:rsidR="00386311" w:rsidRPr="00BA7A3A">
        <w:rPr>
          <w:rFonts w:ascii="Palatino Linotype" w:eastAsia="Palatino Linotype" w:hAnsi="Palatino Linotype" w:cs="Palatino Linotype"/>
          <w:color w:val="000000" w:themeColor="text1"/>
          <w:sz w:val="24"/>
          <w:szCs w:val="24"/>
        </w:rPr>
        <w:t xml:space="preserve"> a DESARROLLADORA EDUVI, S.A. de C.V.</w:t>
      </w:r>
    </w:p>
    <w:p w14:paraId="2F191772"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p>
    <w:p w14:paraId="0391298D" w14:textId="0A92FB8A" w:rsidR="00CA58D1" w:rsidRPr="00BA7A3A" w:rsidRDefault="00CA58D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w:t>
      </w:r>
      <w:r w:rsidR="00386311" w:rsidRPr="00BA7A3A">
        <w:rPr>
          <w:rFonts w:ascii="Palatino Linotype" w:eastAsia="Palatino Linotype" w:hAnsi="Palatino Linotype" w:cs="Palatino Linotype"/>
          <w:color w:val="000000" w:themeColor="text1"/>
          <w:sz w:val="24"/>
          <w:szCs w:val="24"/>
        </w:rPr>
        <w:t xml:space="preserve">Acuse de veintiocho de marzo de dos mil </w:t>
      </w:r>
      <w:r w:rsidR="00292DB3" w:rsidRPr="00BA7A3A">
        <w:rPr>
          <w:rFonts w:ascii="Palatino Linotype" w:eastAsia="Palatino Linotype" w:hAnsi="Palatino Linotype" w:cs="Palatino Linotype"/>
          <w:color w:val="000000" w:themeColor="text1"/>
          <w:sz w:val="24"/>
          <w:szCs w:val="24"/>
        </w:rPr>
        <w:t>veintitrés</w:t>
      </w:r>
      <w:r w:rsidR="00386311"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00386311" w:rsidRPr="00BA7A3A">
        <w:rPr>
          <w:rFonts w:ascii="Palatino Linotype" w:eastAsia="Palatino Linotype" w:hAnsi="Palatino Linotype" w:cs="Palatino Linotype"/>
          <w:color w:val="000000" w:themeColor="text1"/>
          <w:sz w:val="24"/>
          <w:szCs w:val="24"/>
          <w:u w:val="single"/>
        </w:rPr>
        <w:t>No. MT/DGDUOTYOP/FAISMUN-23/IR-</w:t>
      </w:r>
      <w:r w:rsidR="00386311" w:rsidRPr="00BA7A3A">
        <w:rPr>
          <w:rFonts w:ascii="Palatino Linotype" w:eastAsia="Palatino Linotype" w:hAnsi="Palatino Linotype" w:cs="Palatino Linotype"/>
          <w:b/>
          <w:color w:val="000000" w:themeColor="text1"/>
          <w:sz w:val="24"/>
          <w:szCs w:val="24"/>
          <w:u w:val="single"/>
        </w:rPr>
        <w:t>004/</w:t>
      </w:r>
      <w:r w:rsidR="00386311" w:rsidRPr="00BA7A3A">
        <w:rPr>
          <w:rFonts w:ascii="Palatino Linotype" w:eastAsia="Palatino Linotype" w:hAnsi="Palatino Linotype" w:cs="Palatino Linotype"/>
          <w:color w:val="000000" w:themeColor="text1"/>
          <w:sz w:val="24"/>
          <w:szCs w:val="24"/>
          <w:u w:val="single"/>
        </w:rPr>
        <w:t>2023</w:t>
      </w:r>
      <w:r w:rsidR="00386311" w:rsidRPr="00BA7A3A">
        <w:rPr>
          <w:rFonts w:ascii="Palatino Linotype" w:eastAsia="Palatino Linotype" w:hAnsi="Palatino Linotype" w:cs="Palatino Linotype"/>
          <w:color w:val="000000" w:themeColor="text1"/>
          <w:sz w:val="24"/>
          <w:szCs w:val="24"/>
        </w:rPr>
        <w:t xml:space="preserve">  al C. EDUARDO VILLAVENCIO NUÑEZ, ADMINISTRADOR UNICO DE LA EMPRESA URBANIZACIONES GEFLO, S.A. de C.V.</w:t>
      </w:r>
    </w:p>
    <w:p w14:paraId="5E28E07D"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p>
    <w:p w14:paraId="6413A82A" w14:textId="3C71CAC6"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004</w:t>
      </w:r>
      <w:r w:rsidRPr="00BA7A3A">
        <w:rPr>
          <w:rFonts w:ascii="Palatino Linotype" w:eastAsia="Palatino Linotype" w:hAnsi="Palatino Linotype" w:cs="Palatino Linotype"/>
          <w:color w:val="000000" w:themeColor="text1"/>
          <w:sz w:val="24"/>
          <w:szCs w:val="24"/>
        </w:rPr>
        <w:t xml:space="preserve">/2023, JUNTA DE ACLARACIONES. </w:t>
      </w:r>
    </w:p>
    <w:p w14:paraId="4E493888"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055F2610" w14:textId="2E43D468"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004</w:t>
      </w:r>
      <w:r w:rsidRPr="00BA7A3A">
        <w:rPr>
          <w:rFonts w:ascii="Palatino Linotype" w:eastAsia="Palatino Linotype" w:hAnsi="Palatino Linotype" w:cs="Palatino Linotype"/>
          <w:color w:val="000000" w:themeColor="text1"/>
          <w:sz w:val="24"/>
          <w:szCs w:val="24"/>
        </w:rPr>
        <w:t>/2023, ACTA DE APRTURA DE OFERTAS TECNICAS Y ECONOMICAS.</w:t>
      </w:r>
    </w:p>
    <w:p w14:paraId="7B387424"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4D59B41A" w14:textId="77DD2484"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004</w:t>
      </w:r>
      <w:r w:rsidRPr="00BA7A3A">
        <w:rPr>
          <w:rFonts w:ascii="Palatino Linotype" w:eastAsia="Palatino Linotype" w:hAnsi="Palatino Linotype" w:cs="Palatino Linotype"/>
          <w:color w:val="000000" w:themeColor="text1"/>
          <w:sz w:val="24"/>
          <w:szCs w:val="24"/>
        </w:rPr>
        <w:t xml:space="preserve">/2023, ACTA DE FALLO.  </w:t>
      </w:r>
    </w:p>
    <w:p w14:paraId="17C7216B"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79CEC4B3" w14:textId="2DF07725"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rPr>
        <w:t>004</w:t>
      </w:r>
      <w:r w:rsidRPr="00BA7A3A">
        <w:rPr>
          <w:rFonts w:ascii="Palatino Linotype" w:eastAsia="Palatino Linotype" w:hAnsi="Palatino Linotype" w:cs="Palatino Linotype"/>
          <w:color w:val="000000" w:themeColor="text1"/>
          <w:sz w:val="24"/>
          <w:szCs w:val="24"/>
        </w:rPr>
        <w:t>/2023.</w:t>
      </w:r>
    </w:p>
    <w:p w14:paraId="1B13845B"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B67FF00" w14:textId="2851EAE1"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Acta entrega-recepción de obra por contrato.</w:t>
      </w:r>
    </w:p>
    <w:p w14:paraId="50200DB1"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p>
    <w:p w14:paraId="69AC93A6" w14:textId="6CC218F0"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 xml:space="preserve">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005/</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SERVICIOS INTEGRALES PARA LA CONSTRUCCION PAEZ, S.A. de C.V.</w:t>
      </w:r>
    </w:p>
    <w:p w14:paraId="1AC3F1BF"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6F5AC320" w14:textId="582B06F8"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005/</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al C. GABRIEL ITZAYAN HERNANDEZ CONDADO ADMIISTRADOR UNICO DE LA EMPRESA OBRAS E INFRAESTRUCTURAS VIRREYES, S.A. de C.V.</w:t>
      </w:r>
    </w:p>
    <w:p w14:paraId="6F70E6F9" w14:textId="77777777"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p>
    <w:p w14:paraId="7F05262A" w14:textId="2A5F00BC"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w:t>
      </w:r>
      <w:r w:rsidR="00FF7892" w:rsidRPr="00BA7A3A">
        <w:rPr>
          <w:rFonts w:ascii="Palatino Linotype" w:eastAsia="Palatino Linotype" w:hAnsi="Palatino Linotype" w:cs="Palatino Linotype"/>
          <w:color w:val="000000" w:themeColor="text1"/>
          <w:sz w:val="24"/>
          <w:szCs w:val="24"/>
        </w:rPr>
        <w:t>dieciséis</w:t>
      </w:r>
      <w:r w:rsidRPr="00BA7A3A">
        <w:rPr>
          <w:rFonts w:ascii="Palatino Linotype" w:eastAsia="Palatino Linotype" w:hAnsi="Palatino Linotype" w:cs="Palatino Linotype"/>
          <w:color w:val="000000" w:themeColor="text1"/>
          <w:sz w:val="24"/>
          <w:szCs w:val="24"/>
        </w:rPr>
        <w:t xml:space="preserve">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005/</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GRUPO CONSTRUCTOR DELATORREROG, S.A. de C.V.</w:t>
      </w:r>
    </w:p>
    <w:p w14:paraId="212886DC"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346EFAB4" w14:textId="01431DBB"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005</w:t>
      </w:r>
      <w:r w:rsidRPr="00BA7A3A">
        <w:rPr>
          <w:rFonts w:ascii="Palatino Linotype" w:eastAsia="Palatino Linotype" w:hAnsi="Palatino Linotype" w:cs="Palatino Linotype"/>
          <w:color w:val="000000" w:themeColor="text1"/>
          <w:sz w:val="24"/>
          <w:szCs w:val="24"/>
        </w:rPr>
        <w:t xml:space="preserve">/2023, JUNTA DE ACLARACIONES. </w:t>
      </w:r>
    </w:p>
    <w:p w14:paraId="0FF42B66"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43AB5B9E"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005</w:t>
      </w:r>
      <w:r w:rsidRPr="00BA7A3A">
        <w:rPr>
          <w:rFonts w:ascii="Palatino Linotype" w:eastAsia="Palatino Linotype" w:hAnsi="Palatino Linotype" w:cs="Palatino Linotype"/>
          <w:color w:val="000000" w:themeColor="text1"/>
          <w:sz w:val="24"/>
          <w:szCs w:val="24"/>
        </w:rPr>
        <w:t>/2023, ACTA DE APERTURA DE OFERTAS TÉCNICAS Y ECONOMICAS.</w:t>
      </w:r>
    </w:p>
    <w:p w14:paraId="6B9D19A6"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0E4515D8"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005</w:t>
      </w:r>
      <w:r w:rsidRPr="00BA7A3A">
        <w:rPr>
          <w:rFonts w:ascii="Palatino Linotype" w:eastAsia="Palatino Linotype" w:hAnsi="Palatino Linotype" w:cs="Palatino Linotype"/>
          <w:color w:val="000000" w:themeColor="text1"/>
          <w:sz w:val="24"/>
          <w:szCs w:val="24"/>
        </w:rPr>
        <w:t xml:space="preserve">/2023, ACTA DE FALLO. </w:t>
      </w:r>
    </w:p>
    <w:p w14:paraId="09A9CD0A"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7162353C" w14:textId="490328D9"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rPr>
        <w:t>005</w:t>
      </w:r>
      <w:r w:rsidRPr="00BA7A3A">
        <w:rPr>
          <w:rFonts w:ascii="Palatino Linotype" w:eastAsia="Palatino Linotype" w:hAnsi="Palatino Linotype" w:cs="Palatino Linotype"/>
          <w:color w:val="000000" w:themeColor="text1"/>
          <w:sz w:val="24"/>
          <w:szCs w:val="24"/>
        </w:rPr>
        <w:t>/2023.</w:t>
      </w:r>
    </w:p>
    <w:p w14:paraId="1B726E0A" w14:textId="0B63AB28"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383EB325" w14:textId="77777777"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49D805D" w14:textId="77777777"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p>
    <w:p w14:paraId="69523D7C" w14:textId="766BCA48"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 xml:space="preserve">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006/</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SERVICIOS INTEGRALES PARA LA CONTRUCCIÓN PAEZ, S.A. de C.V.</w:t>
      </w:r>
    </w:p>
    <w:p w14:paraId="295FCA22" w14:textId="00FCFA18"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p>
    <w:p w14:paraId="348EFD32" w14:textId="3EC0DFB4"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006/</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al C. GABRIEL ITZAYAN HERNANDEZ CONDADO ADMIISTRADOR UNICO DE LA EMPRESA OBRAS E INFRAESTRUCTURAS VIRREYES, S.A. de C.V.</w:t>
      </w:r>
    </w:p>
    <w:p w14:paraId="0E43D867" w14:textId="77777777"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p>
    <w:p w14:paraId="559C078B" w14:textId="44702DDF"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Acuse de</w:t>
      </w:r>
      <w:r w:rsidR="00FF7892" w:rsidRPr="00BA7A3A">
        <w:rPr>
          <w:rFonts w:ascii="Palatino Linotype" w:eastAsia="Palatino Linotype" w:hAnsi="Palatino Linotype" w:cs="Palatino Linotype"/>
          <w:color w:val="000000" w:themeColor="text1"/>
          <w:sz w:val="24"/>
          <w:szCs w:val="24"/>
        </w:rPr>
        <w:t xml:space="preserve"> dieciséis de marzo 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006/</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GRUPO CONSTRUCTOR DELATORREROG, S.A. de C.V.</w:t>
      </w:r>
    </w:p>
    <w:p w14:paraId="77CEE7EB" w14:textId="3EF1998A" w:rsidR="00A0355D" w:rsidRPr="00BA7A3A" w:rsidRDefault="00A0355D" w:rsidP="00BA7A3A">
      <w:pPr>
        <w:spacing w:line="276" w:lineRule="auto"/>
        <w:ind w:firstLine="282"/>
        <w:jc w:val="both"/>
        <w:rPr>
          <w:rFonts w:ascii="Palatino Linotype" w:eastAsia="Palatino Linotype" w:hAnsi="Palatino Linotype" w:cs="Palatino Linotype"/>
          <w:color w:val="000000" w:themeColor="text1"/>
          <w:sz w:val="24"/>
          <w:szCs w:val="24"/>
        </w:rPr>
      </w:pPr>
    </w:p>
    <w:p w14:paraId="0C7F46EE" w14:textId="4C4ED6DE"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006</w:t>
      </w:r>
      <w:r w:rsidRPr="00BA7A3A">
        <w:rPr>
          <w:rFonts w:ascii="Palatino Linotype" w:eastAsia="Palatino Linotype" w:hAnsi="Palatino Linotype" w:cs="Palatino Linotype"/>
          <w:color w:val="000000" w:themeColor="text1"/>
          <w:sz w:val="24"/>
          <w:szCs w:val="24"/>
        </w:rPr>
        <w:t xml:space="preserve">/2023, JUNTA DE ACLARACIONES. </w:t>
      </w:r>
    </w:p>
    <w:p w14:paraId="09D0DEAC"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2CFB2788" w14:textId="1E1E17B8"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006</w:t>
      </w:r>
      <w:r w:rsidRPr="00BA7A3A">
        <w:rPr>
          <w:rFonts w:ascii="Palatino Linotype" w:eastAsia="Palatino Linotype" w:hAnsi="Palatino Linotype" w:cs="Palatino Linotype"/>
          <w:color w:val="000000" w:themeColor="text1"/>
          <w:sz w:val="24"/>
          <w:szCs w:val="24"/>
        </w:rPr>
        <w:t>/2023, ACTA DE APERTURA DE OFERTAS TÉCNICAS Y ECONOMICAS.</w:t>
      </w:r>
    </w:p>
    <w:p w14:paraId="3A2844FA"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35EB09FB" w14:textId="7A4C065A"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006</w:t>
      </w:r>
      <w:r w:rsidRPr="00BA7A3A">
        <w:rPr>
          <w:rFonts w:ascii="Palatino Linotype" w:eastAsia="Palatino Linotype" w:hAnsi="Palatino Linotype" w:cs="Palatino Linotype"/>
          <w:color w:val="000000" w:themeColor="text1"/>
          <w:sz w:val="24"/>
          <w:szCs w:val="24"/>
        </w:rPr>
        <w:t xml:space="preserve">/2023, ACTA DE FALLO. </w:t>
      </w:r>
    </w:p>
    <w:p w14:paraId="14EAAFE3"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A6A58CE" w14:textId="020A4EAB"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rPr>
        <w:t>006</w:t>
      </w:r>
      <w:r w:rsidRPr="00BA7A3A">
        <w:rPr>
          <w:rFonts w:ascii="Palatino Linotype" w:eastAsia="Palatino Linotype" w:hAnsi="Palatino Linotype" w:cs="Palatino Linotype"/>
          <w:color w:val="000000" w:themeColor="text1"/>
          <w:sz w:val="24"/>
          <w:szCs w:val="24"/>
        </w:rPr>
        <w:t>/2023.</w:t>
      </w:r>
    </w:p>
    <w:p w14:paraId="5BD19280"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00B4E616" w14:textId="77777777"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BF4B7BE" w14:textId="7639FE1D"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07345409" w14:textId="7D889623"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p>
    <w:p w14:paraId="72C61729" w14:textId="782733F6"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007/</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SERVICIOS INTEGRALES PARA LA CONTRUCCIÓN PAEZ, S.A. de C.V.</w:t>
      </w:r>
    </w:p>
    <w:p w14:paraId="3473705D" w14:textId="77777777"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p>
    <w:p w14:paraId="12C9E367" w14:textId="35BE7AC2"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007/</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GRUPO CONSTRUCTOR DELATORREROG, S.A. de C.V.</w:t>
      </w:r>
    </w:p>
    <w:p w14:paraId="0FD886B7"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39FA2789" w14:textId="12D2C5AC"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Acuse de dieciséi</w:t>
      </w:r>
      <w:r w:rsidR="00FF7892" w:rsidRPr="00BA7A3A">
        <w:rPr>
          <w:rFonts w:ascii="Palatino Linotype" w:eastAsia="Palatino Linotype" w:hAnsi="Palatino Linotype" w:cs="Palatino Linotype"/>
          <w:color w:val="000000" w:themeColor="text1"/>
          <w:sz w:val="24"/>
          <w:szCs w:val="24"/>
        </w:rPr>
        <w:t>s de marzo 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007/</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al una persona física.</w:t>
      </w:r>
    </w:p>
    <w:p w14:paraId="5ADA3A57" w14:textId="3CA58292"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7167F24E" w14:textId="4C70D5C5"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007</w:t>
      </w:r>
      <w:r w:rsidRPr="00BA7A3A">
        <w:rPr>
          <w:rFonts w:ascii="Palatino Linotype" w:eastAsia="Palatino Linotype" w:hAnsi="Palatino Linotype" w:cs="Palatino Linotype"/>
          <w:color w:val="000000" w:themeColor="text1"/>
          <w:sz w:val="24"/>
          <w:szCs w:val="24"/>
        </w:rPr>
        <w:t xml:space="preserve">/2023, JUNTA DE ACLARACIONES. </w:t>
      </w:r>
    </w:p>
    <w:p w14:paraId="3BC7948B"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729A7C39" w14:textId="019B3A23"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007</w:t>
      </w:r>
      <w:r w:rsidRPr="00BA7A3A">
        <w:rPr>
          <w:rFonts w:ascii="Palatino Linotype" w:eastAsia="Palatino Linotype" w:hAnsi="Palatino Linotype" w:cs="Palatino Linotype"/>
          <w:color w:val="000000" w:themeColor="text1"/>
          <w:sz w:val="24"/>
          <w:szCs w:val="24"/>
        </w:rPr>
        <w:t>/2023, ACTA DE APERTURA DE OFERTAS TÉCNICAS Y ECONOMICAS.</w:t>
      </w:r>
    </w:p>
    <w:p w14:paraId="2B9C8DD8"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2FFA6A1E" w14:textId="3CC78285"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007</w:t>
      </w:r>
      <w:r w:rsidRPr="00BA7A3A">
        <w:rPr>
          <w:rFonts w:ascii="Palatino Linotype" w:eastAsia="Palatino Linotype" w:hAnsi="Palatino Linotype" w:cs="Palatino Linotype"/>
          <w:color w:val="000000" w:themeColor="text1"/>
          <w:sz w:val="24"/>
          <w:szCs w:val="24"/>
        </w:rPr>
        <w:t xml:space="preserve">/2023, ACTA DE FALLO. </w:t>
      </w:r>
    </w:p>
    <w:p w14:paraId="34C5C1CA"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u w:val="single"/>
        </w:rPr>
      </w:pPr>
    </w:p>
    <w:p w14:paraId="21A82166" w14:textId="52482CDD"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 xml:space="preserve">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007</w:t>
      </w:r>
      <w:r w:rsidRPr="00BA7A3A">
        <w:rPr>
          <w:rFonts w:ascii="Palatino Linotype" w:eastAsia="Palatino Linotype" w:hAnsi="Palatino Linotype" w:cs="Palatino Linotype"/>
          <w:color w:val="000000" w:themeColor="text1"/>
          <w:sz w:val="24"/>
          <w:szCs w:val="24"/>
          <w:u w:val="single"/>
        </w:rPr>
        <w:t>/2023.</w:t>
      </w:r>
    </w:p>
    <w:p w14:paraId="2E864DEB"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8F0491D"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53194C3" w14:textId="77777777"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46DF79A" w14:textId="1FE42ED7" w:rsidR="00EA6198" w:rsidRPr="00BA7A3A" w:rsidRDefault="00EA6198" w:rsidP="00BA7A3A">
      <w:pPr>
        <w:spacing w:line="276" w:lineRule="auto"/>
        <w:ind w:firstLine="426"/>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Acta entrega-recepción de obra del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rPr>
        <w:t>007</w:t>
      </w:r>
      <w:r w:rsidRPr="00BA7A3A">
        <w:rPr>
          <w:rFonts w:ascii="Palatino Linotype" w:eastAsia="Palatino Linotype" w:hAnsi="Palatino Linotype" w:cs="Palatino Linotype"/>
          <w:color w:val="000000" w:themeColor="text1"/>
          <w:sz w:val="24"/>
          <w:szCs w:val="24"/>
        </w:rPr>
        <w:t>/2023.</w:t>
      </w:r>
    </w:p>
    <w:p w14:paraId="5A24AB4B" w14:textId="77D012CB"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p>
    <w:p w14:paraId="262BA0E7" w14:textId="0F98C84E"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SERVICIOS INTEGRALES PARA LA CONTRUCCIÓN PAEZ, S.A. de C.V.</w:t>
      </w:r>
    </w:p>
    <w:p w14:paraId="72C87238" w14:textId="77777777" w:rsidR="00EA6198" w:rsidRPr="00BA7A3A" w:rsidRDefault="00EA6198" w:rsidP="00BA7A3A">
      <w:pPr>
        <w:spacing w:line="276" w:lineRule="auto"/>
        <w:ind w:firstLine="282"/>
        <w:jc w:val="both"/>
        <w:rPr>
          <w:rFonts w:ascii="Palatino Linotype" w:eastAsia="Palatino Linotype" w:hAnsi="Palatino Linotype" w:cs="Palatino Linotype"/>
          <w:color w:val="000000" w:themeColor="text1"/>
          <w:sz w:val="24"/>
          <w:szCs w:val="24"/>
        </w:rPr>
      </w:pPr>
    </w:p>
    <w:p w14:paraId="4619CE71" w14:textId="55345246" w:rsidR="00A0355D"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dieciséis de marzo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PERSONA FÍSICA.</w:t>
      </w:r>
    </w:p>
    <w:p w14:paraId="16D88CD8"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CA0015B" w14:textId="5E171490"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w:t>
      </w:r>
      <w:r w:rsidR="00FF7892" w:rsidRPr="00BA7A3A">
        <w:rPr>
          <w:rFonts w:ascii="Palatino Linotype" w:eastAsia="Palatino Linotype" w:hAnsi="Palatino Linotype" w:cs="Palatino Linotype"/>
          <w:color w:val="000000" w:themeColor="text1"/>
          <w:sz w:val="24"/>
          <w:szCs w:val="24"/>
        </w:rPr>
        <w:t xml:space="preserve"> dieciséis de marzo 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GRUPO CONSTRUCTOR DELATORREROG, S.A. de C.V.</w:t>
      </w:r>
    </w:p>
    <w:p w14:paraId="5BF074F4"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4D2F260" w14:textId="5F85898E"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008</w:t>
      </w:r>
      <w:r w:rsidRPr="00BA7A3A">
        <w:rPr>
          <w:rFonts w:ascii="Palatino Linotype" w:eastAsia="Palatino Linotype" w:hAnsi="Palatino Linotype" w:cs="Palatino Linotype"/>
          <w:color w:val="000000" w:themeColor="text1"/>
          <w:sz w:val="24"/>
          <w:szCs w:val="24"/>
        </w:rPr>
        <w:t xml:space="preserve">/2023, JUNTA DE ACLARACIONES. </w:t>
      </w:r>
    </w:p>
    <w:p w14:paraId="2BA8F9C2"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0C8259C0" w14:textId="55A8A6C9"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008</w:t>
      </w:r>
      <w:r w:rsidRPr="00BA7A3A">
        <w:rPr>
          <w:rFonts w:ascii="Palatino Linotype" w:eastAsia="Palatino Linotype" w:hAnsi="Palatino Linotype" w:cs="Palatino Linotype"/>
          <w:color w:val="000000" w:themeColor="text1"/>
          <w:sz w:val="24"/>
          <w:szCs w:val="24"/>
        </w:rPr>
        <w:t>/2023, ACTA DE APERTURA DE OFERTAS TÉCNICAS Y ECONOMICAS.</w:t>
      </w:r>
    </w:p>
    <w:p w14:paraId="7FB9DF28"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p>
    <w:p w14:paraId="18B2FB84" w14:textId="7852FA70"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008</w:t>
      </w:r>
      <w:r w:rsidRPr="00BA7A3A">
        <w:rPr>
          <w:rFonts w:ascii="Palatino Linotype" w:eastAsia="Palatino Linotype" w:hAnsi="Palatino Linotype" w:cs="Palatino Linotype"/>
          <w:color w:val="000000" w:themeColor="text1"/>
          <w:sz w:val="24"/>
          <w:szCs w:val="24"/>
        </w:rPr>
        <w:t xml:space="preserve">/2023, ACTA DE FALLO. </w:t>
      </w:r>
    </w:p>
    <w:p w14:paraId="2567C5B4" w14:textId="77777777"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u w:val="single"/>
        </w:rPr>
      </w:pPr>
    </w:p>
    <w:p w14:paraId="19186090" w14:textId="1EAE9983" w:rsidR="00EA6198" w:rsidRPr="00BA7A3A" w:rsidRDefault="00EA6198"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 xml:space="preserve">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p>
    <w:p w14:paraId="36DA7824"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763FBBF1"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2ACA781F" w14:textId="77777777" w:rsidR="00A0355D" w:rsidRPr="00BA7A3A" w:rsidRDefault="00A0355D" w:rsidP="00BA7A3A">
      <w:pPr>
        <w:spacing w:line="276" w:lineRule="auto"/>
        <w:jc w:val="both"/>
        <w:rPr>
          <w:rFonts w:ascii="Palatino Linotype" w:eastAsia="Palatino Linotype" w:hAnsi="Palatino Linotype" w:cs="Palatino Linotype"/>
          <w:color w:val="000000" w:themeColor="text1"/>
          <w:sz w:val="24"/>
          <w:szCs w:val="24"/>
        </w:rPr>
      </w:pPr>
    </w:p>
    <w:p w14:paraId="09C08F76" w14:textId="6DB09B74"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dieciocho de abril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MURIEL CONSTRUCCIONES, S.A. de C.V.</w:t>
      </w:r>
    </w:p>
    <w:p w14:paraId="3B4C5BDD"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p>
    <w:p w14:paraId="7B6CF763" w14:textId="1B93E436"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dieciocho de abril </w:t>
      </w:r>
      <w:r w:rsidR="00FF7892"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APODERADA LEGARL DE VAIZA, S.A. DE C.V. </w:t>
      </w:r>
    </w:p>
    <w:p w14:paraId="1E5B8375"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p>
    <w:p w14:paraId="6FE955A3" w14:textId="5422792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dieciocho de abril </w:t>
      </w:r>
      <w:r w:rsidR="00FF7892"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ACOISA, S.A. DE C.V. </w:t>
      </w:r>
    </w:p>
    <w:p w14:paraId="1AA3DAF4"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3E018C58"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p>
    <w:p w14:paraId="5C71E7E8" w14:textId="4BB315F2"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009</w:t>
      </w:r>
      <w:r w:rsidRPr="00BA7A3A">
        <w:rPr>
          <w:rFonts w:ascii="Palatino Linotype" w:eastAsia="Palatino Linotype" w:hAnsi="Palatino Linotype" w:cs="Palatino Linotype"/>
          <w:color w:val="000000" w:themeColor="text1"/>
          <w:sz w:val="24"/>
          <w:szCs w:val="24"/>
        </w:rPr>
        <w:t xml:space="preserve">/2023, JUNTA DE ACLARACIONES. </w:t>
      </w:r>
    </w:p>
    <w:p w14:paraId="18DA8441"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p>
    <w:p w14:paraId="12106458" w14:textId="1A03C5EA"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009</w:t>
      </w:r>
      <w:r w:rsidRPr="00BA7A3A">
        <w:rPr>
          <w:rFonts w:ascii="Palatino Linotype" w:eastAsia="Palatino Linotype" w:hAnsi="Palatino Linotype" w:cs="Palatino Linotype"/>
          <w:color w:val="000000" w:themeColor="text1"/>
          <w:sz w:val="24"/>
          <w:szCs w:val="24"/>
        </w:rPr>
        <w:t>/2023, ACTA DE APERTURA DE OFERTAS TÉCNICAS Y ECONOMICAS.</w:t>
      </w:r>
    </w:p>
    <w:p w14:paraId="19E63653"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p>
    <w:p w14:paraId="2FBEC407" w14:textId="43F81C35"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009</w:t>
      </w:r>
      <w:r w:rsidRPr="00BA7A3A">
        <w:rPr>
          <w:rFonts w:ascii="Palatino Linotype" w:eastAsia="Palatino Linotype" w:hAnsi="Palatino Linotype" w:cs="Palatino Linotype"/>
          <w:color w:val="000000" w:themeColor="text1"/>
          <w:sz w:val="24"/>
          <w:szCs w:val="24"/>
        </w:rPr>
        <w:t xml:space="preserve">/2023, ACTA DE FALLO. </w:t>
      </w:r>
    </w:p>
    <w:p w14:paraId="44730B06"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u w:val="single"/>
        </w:rPr>
      </w:pPr>
    </w:p>
    <w:p w14:paraId="0C7AADCA" w14:textId="78AFA911"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 xml:space="preserve"> 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color w:val="000000" w:themeColor="text1"/>
          <w:sz w:val="24"/>
          <w:szCs w:val="24"/>
          <w:u w:val="single"/>
        </w:rPr>
        <w:t>/2023.</w:t>
      </w:r>
    </w:p>
    <w:p w14:paraId="48150B6A"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6A63C888"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6335E52C"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p>
    <w:p w14:paraId="25A5ABD1" w14:textId="006D6C1E"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010/</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CONCRETOS ASFALTICOS TECAMAC, S.A. de C.V.</w:t>
      </w:r>
    </w:p>
    <w:p w14:paraId="5FBD3ACE" w14:textId="77777777" w:rsidR="00436C41" w:rsidRPr="00BA7A3A" w:rsidRDefault="00436C41" w:rsidP="00BA7A3A">
      <w:pPr>
        <w:spacing w:line="276" w:lineRule="auto"/>
        <w:ind w:firstLine="282"/>
        <w:jc w:val="both"/>
        <w:rPr>
          <w:rFonts w:ascii="Palatino Linotype" w:eastAsia="Palatino Linotype" w:hAnsi="Palatino Linotype" w:cs="Palatino Linotype"/>
          <w:color w:val="000000" w:themeColor="text1"/>
          <w:sz w:val="24"/>
          <w:szCs w:val="24"/>
        </w:rPr>
      </w:pPr>
    </w:p>
    <w:p w14:paraId="7985CE6B" w14:textId="4FC3B1F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w:t>
      </w:r>
      <w:r w:rsidR="00292DB3" w:rsidRPr="00BA7A3A">
        <w:rPr>
          <w:rFonts w:ascii="Palatino Linotype" w:eastAsia="Palatino Linotype" w:hAnsi="Palatino Linotype" w:cs="Palatino Linotype"/>
          <w:color w:val="000000" w:themeColor="text1"/>
          <w:sz w:val="24"/>
          <w:szCs w:val="24"/>
        </w:rPr>
        <w:t>doce de mayo</w:t>
      </w:r>
      <w:r w:rsidRPr="00BA7A3A">
        <w:rPr>
          <w:rFonts w:ascii="Palatino Linotype" w:eastAsia="Palatino Linotype" w:hAnsi="Palatino Linotype" w:cs="Palatino Linotype"/>
          <w:color w:val="000000" w:themeColor="text1"/>
          <w:sz w:val="24"/>
          <w:szCs w:val="24"/>
        </w:rPr>
        <w:t xml:space="preserve"> de dos mil</w:t>
      </w:r>
      <w:r w:rsidR="00FF7892" w:rsidRPr="00BA7A3A">
        <w:rPr>
          <w:rFonts w:ascii="Palatino Linotype" w:eastAsia="Palatino Linotype" w:hAnsi="Palatino Linotype" w:cs="Palatino Linotype"/>
          <w:color w:val="000000" w:themeColor="text1"/>
          <w:sz w:val="24"/>
          <w:szCs w:val="24"/>
        </w:rPr>
        <w:t xml:space="preserve">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00292DB3" w:rsidRPr="00BA7A3A">
        <w:rPr>
          <w:rFonts w:ascii="Palatino Linotype" w:eastAsia="Palatino Linotype" w:hAnsi="Palatino Linotype" w:cs="Palatino Linotype"/>
          <w:b/>
          <w:color w:val="000000" w:themeColor="text1"/>
          <w:sz w:val="24"/>
          <w:szCs w:val="24"/>
          <w:u w:val="single"/>
        </w:rPr>
        <w:t>009</w:t>
      </w:r>
      <w:r w:rsidRPr="00BA7A3A">
        <w:rPr>
          <w:rFonts w:ascii="Palatino Linotype" w:eastAsia="Palatino Linotype" w:hAnsi="Palatino Linotype" w:cs="Palatino Linotype"/>
          <w:b/>
          <w:color w:val="000000" w:themeColor="text1"/>
          <w:sz w:val="24"/>
          <w:szCs w:val="24"/>
          <w:u w:val="single"/>
        </w:rPr>
        <w:t>/</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w:t>
      </w:r>
      <w:r w:rsidR="00292DB3" w:rsidRPr="00BA7A3A">
        <w:rPr>
          <w:rFonts w:ascii="Palatino Linotype" w:eastAsia="Palatino Linotype" w:hAnsi="Palatino Linotype" w:cs="Palatino Linotype"/>
          <w:color w:val="000000" w:themeColor="text1"/>
          <w:sz w:val="24"/>
          <w:szCs w:val="24"/>
        </w:rPr>
        <w:t>CONCRETOS ASFALTICOS DE MÉXICO, S.A. de C.V.</w:t>
      </w:r>
    </w:p>
    <w:p w14:paraId="1D4CDA0E" w14:textId="77777777"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p>
    <w:p w14:paraId="2856163E" w14:textId="0EB569EB" w:rsidR="00436C41" w:rsidRPr="00BA7A3A" w:rsidRDefault="00436C4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w:t>
      </w:r>
      <w:r w:rsidR="00292DB3" w:rsidRPr="00BA7A3A">
        <w:rPr>
          <w:rFonts w:ascii="Palatino Linotype" w:eastAsia="Palatino Linotype" w:hAnsi="Palatino Linotype" w:cs="Palatino Linotype"/>
          <w:color w:val="000000" w:themeColor="text1"/>
          <w:sz w:val="24"/>
          <w:szCs w:val="24"/>
        </w:rPr>
        <w:t>doce de mayo</w:t>
      </w:r>
      <w:r w:rsidRPr="00BA7A3A">
        <w:rPr>
          <w:rFonts w:ascii="Palatino Linotype" w:eastAsia="Palatino Linotype" w:hAnsi="Palatino Linotype" w:cs="Palatino Linotype"/>
          <w:color w:val="000000" w:themeColor="text1"/>
          <w:sz w:val="24"/>
          <w:szCs w:val="24"/>
        </w:rPr>
        <w:t xml:space="preserve">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008/</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w:t>
      </w:r>
      <w:r w:rsidR="00292DB3" w:rsidRPr="00BA7A3A">
        <w:rPr>
          <w:rFonts w:ascii="Palatino Linotype" w:eastAsia="Palatino Linotype" w:hAnsi="Palatino Linotype" w:cs="Palatino Linotype"/>
          <w:color w:val="000000" w:themeColor="text1"/>
          <w:sz w:val="24"/>
          <w:szCs w:val="24"/>
        </w:rPr>
        <w:t>PROYECTA INGENIERIA Y ASFALTICOS</w:t>
      </w:r>
      <w:r w:rsidRPr="00BA7A3A">
        <w:rPr>
          <w:rFonts w:ascii="Palatino Linotype" w:eastAsia="Palatino Linotype" w:hAnsi="Palatino Linotype" w:cs="Palatino Linotype"/>
          <w:color w:val="000000" w:themeColor="text1"/>
          <w:sz w:val="24"/>
          <w:szCs w:val="24"/>
        </w:rPr>
        <w:t>, S.A. de C.V.</w:t>
      </w:r>
    </w:p>
    <w:p w14:paraId="613908CE"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3AAC10D7" w14:textId="5DE73EE6"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010</w:t>
      </w:r>
      <w:r w:rsidRPr="00BA7A3A">
        <w:rPr>
          <w:rFonts w:ascii="Palatino Linotype" w:eastAsia="Palatino Linotype" w:hAnsi="Palatino Linotype" w:cs="Palatino Linotype"/>
          <w:color w:val="000000" w:themeColor="text1"/>
          <w:sz w:val="24"/>
          <w:szCs w:val="24"/>
          <w:u w:val="single"/>
        </w:rPr>
        <w:t>/2023.</w:t>
      </w:r>
    </w:p>
    <w:p w14:paraId="6813E444"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519B2B33" w14:textId="31ABBEED"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010</w:t>
      </w:r>
      <w:r w:rsidRPr="00BA7A3A">
        <w:rPr>
          <w:rFonts w:ascii="Palatino Linotype" w:eastAsia="Palatino Linotype" w:hAnsi="Palatino Linotype" w:cs="Palatino Linotype"/>
          <w:color w:val="000000" w:themeColor="text1"/>
          <w:sz w:val="24"/>
          <w:szCs w:val="24"/>
        </w:rPr>
        <w:t xml:space="preserve">/2023, JUNTA DE ACLARACIONES. </w:t>
      </w:r>
    </w:p>
    <w:p w14:paraId="48D51978" w14:textId="77777777"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p>
    <w:p w14:paraId="323EF78C" w14:textId="41D2B236"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010</w:t>
      </w:r>
      <w:r w:rsidRPr="00BA7A3A">
        <w:rPr>
          <w:rFonts w:ascii="Palatino Linotype" w:eastAsia="Palatino Linotype" w:hAnsi="Palatino Linotype" w:cs="Palatino Linotype"/>
          <w:color w:val="000000" w:themeColor="text1"/>
          <w:sz w:val="24"/>
          <w:szCs w:val="24"/>
        </w:rPr>
        <w:t>/2023, ACTA DE APERTURA DE OFERTAS TÉCNICAS Y ECONOMICAS.</w:t>
      </w:r>
    </w:p>
    <w:p w14:paraId="34AB7F5D" w14:textId="77777777"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p>
    <w:p w14:paraId="764F0C63" w14:textId="62D1CA97"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010</w:t>
      </w:r>
      <w:r w:rsidRPr="00BA7A3A">
        <w:rPr>
          <w:rFonts w:ascii="Palatino Linotype" w:eastAsia="Palatino Linotype" w:hAnsi="Palatino Linotype" w:cs="Palatino Linotype"/>
          <w:color w:val="000000" w:themeColor="text1"/>
          <w:sz w:val="24"/>
          <w:szCs w:val="24"/>
        </w:rPr>
        <w:t>/2023, ACTA DE FALLO</w:t>
      </w:r>
    </w:p>
    <w:p w14:paraId="1F10B564" w14:textId="77777777" w:rsidR="00386311" w:rsidRPr="00BA7A3A" w:rsidRDefault="00386311" w:rsidP="00BA7A3A">
      <w:pPr>
        <w:spacing w:line="276" w:lineRule="auto"/>
        <w:jc w:val="both"/>
        <w:rPr>
          <w:rFonts w:ascii="Palatino Linotype" w:eastAsia="Palatino Linotype" w:hAnsi="Palatino Linotype" w:cs="Palatino Linotype"/>
          <w:color w:val="000000" w:themeColor="text1"/>
          <w:sz w:val="24"/>
          <w:szCs w:val="24"/>
        </w:rPr>
      </w:pPr>
    </w:p>
    <w:p w14:paraId="0CBB4902" w14:textId="064A4578"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lastRenderedPageBreak/>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010</w:t>
      </w:r>
      <w:r w:rsidRPr="00BA7A3A">
        <w:rPr>
          <w:rFonts w:ascii="Palatino Linotype" w:eastAsia="Palatino Linotype" w:hAnsi="Palatino Linotype" w:cs="Palatino Linotype"/>
          <w:color w:val="000000" w:themeColor="text1"/>
          <w:sz w:val="24"/>
          <w:szCs w:val="24"/>
          <w:u w:val="single"/>
        </w:rPr>
        <w:t>/2023.</w:t>
      </w:r>
    </w:p>
    <w:p w14:paraId="03934CAC" w14:textId="77777777"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p>
    <w:p w14:paraId="44F10F97" w14:textId="77777777" w:rsidR="00292DB3" w:rsidRPr="00BA7A3A" w:rsidRDefault="00292DB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EEFFB07" w14:textId="77777777" w:rsidR="00292DB3" w:rsidRPr="00BA7A3A" w:rsidRDefault="00292DB3"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377C855B" w14:textId="77777777" w:rsidR="00386311" w:rsidRPr="00BA7A3A" w:rsidRDefault="00386311" w:rsidP="00BA7A3A">
      <w:pPr>
        <w:spacing w:line="276" w:lineRule="auto"/>
        <w:ind w:firstLine="282"/>
        <w:jc w:val="both"/>
        <w:rPr>
          <w:rFonts w:ascii="Palatino Linotype" w:eastAsia="Palatino Linotype" w:hAnsi="Palatino Linotype" w:cs="Palatino Linotype"/>
          <w:color w:val="000000" w:themeColor="text1"/>
          <w:sz w:val="24"/>
          <w:szCs w:val="24"/>
          <w:u w:val="single"/>
        </w:rPr>
      </w:pPr>
    </w:p>
    <w:p w14:paraId="5C4C59FE" w14:textId="2811010F"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mayo de dos mil veintitrés, firm</w:t>
      </w:r>
      <w:r w:rsidR="00FF7892" w:rsidRPr="00BA7A3A">
        <w:rPr>
          <w:rFonts w:ascii="Palatino Linotype" w:eastAsia="Palatino Linotype" w:hAnsi="Palatino Linotype" w:cs="Palatino Linotype"/>
          <w:color w:val="000000" w:themeColor="text1"/>
          <w:sz w:val="24"/>
          <w:szCs w:val="24"/>
        </w:rPr>
        <w:t xml:space="preserve">ado por la Directora General de </w:t>
      </w:r>
      <w:r w:rsidRPr="00BA7A3A">
        <w:rPr>
          <w:rFonts w:ascii="Palatino Linotype" w:eastAsia="Palatino Linotype" w:hAnsi="Palatino Linotype" w:cs="Palatino Linotype"/>
          <w:color w:val="000000" w:themeColor="text1"/>
          <w:sz w:val="24"/>
          <w:szCs w:val="24"/>
        </w:rPr>
        <w:t>Desarrollo Urbano, Ordenamiento Territorial y Obras Públicas, por el que hace la invitación en el procedimiento por invitación restringida No. MT/DGDUOTYOP/FAISMUN-23/IR-</w:t>
      </w:r>
      <w:r w:rsidR="00FF7892" w:rsidRPr="00BA7A3A">
        <w:rPr>
          <w:rFonts w:ascii="Palatino Linotype" w:eastAsia="Palatino Linotype" w:hAnsi="Palatino Linotype" w:cs="Palatino Linotype"/>
          <w:color w:val="000000" w:themeColor="text1"/>
          <w:sz w:val="24"/>
          <w:szCs w:val="24"/>
        </w:rPr>
        <w:t>011</w:t>
      </w:r>
      <w:r w:rsidRPr="00BA7A3A">
        <w:rPr>
          <w:rFonts w:ascii="Palatino Linotype" w:eastAsia="Palatino Linotype" w:hAnsi="Palatino Linotype" w:cs="Palatino Linotype"/>
          <w:color w:val="000000" w:themeColor="text1"/>
          <w:sz w:val="24"/>
          <w:szCs w:val="24"/>
        </w:rPr>
        <w:t>/2023</w:t>
      </w:r>
      <w:r w:rsidR="00C76E36"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a </w:t>
      </w:r>
      <w:r w:rsidR="00C76E36" w:rsidRPr="00BA7A3A">
        <w:rPr>
          <w:rFonts w:ascii="Palatino Linotype" w:eastAsia="Palatino Linotype" w:hAnsi="Palatino Linotype" w:cs="Palatino Linotype"/>
          <w:color w:val="000000" w:themeColor="text1"/>
          <w:sz w:val="24"/>
          <w:szCs w:val="24"/>
        </w:rPr>
        <w:t>CONCRETOS ASFALTICOS TECAMAC</w:t>
      </w:r>
      <w:r w:rsidRPr="00BA7A3A">
        <w:rPr>
          <w:rFonts w:ascii="Palatino Linotype" w:eastAsia="Palatino Linotype" w:hAnsi="Palatino Linotype" w:cs="Palatino Linotype"/>
          <w:color w:val="000000" w:themeColor="text1"/>
          <w:sz w:val="24"/>
          <w:szCs w:val="24"/>
        </w:rPr>
        <w:t>, S.A. de C.V.</w:t>
      </w:r>
    </w:p>
    <w:p w14:paraId="78254135" w14:textId="77777777" w:rsidR="00292DB3" w:rsidRPr="00BA7A3A" w:rsidRDefault="00292DB3" w:rsidP="00BA7A3A">
      <w:pPr>
        <w:spacing w:line="276" w:lineRule="auto"/>
        <w:ind w:firstLine="282"/>
        <w:jc w:val="both"/>
        <w:rPr>
          <w:rFonts w:ascii="Palatino Linotype" w:eastAsia="Palatino Linotype" w:hAnsi="Palatino Linotype" w:cs="Palatino Linotype"/>
          <w:color w:val="000000" w:themeColor="text1"/>
          <w:sz w:val="24"/>
          <w:szCs w:val="24"/>
        </w:rPr>
      </w:pPr>
    </w:p>
    <w:p w14:paraId="48438996" w14:textId="62A2DCF4"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dieciocho de abril de dos mil </w:t>
      </w:r>
      <w:r w:rsidR="00FF7892"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00</w:t>
      </w:r>
      <w:r w:rsidR="00C76E36" w:rsidRPr="00BA7A3A">
        <w:rPr>
          <w:rFonts w:ascii="Palatino Linotype" w:eastAsia="Palatino Linotype" w:hAnsi="Palatino Linotype" w:cs="Palatino Linotype"/>
          <w:b/>
          <w:color w:val="000000" w:themeColor="text1"/>
          <w:sz w:val="24"/>
          <w:szCs w:val="24"/>
          <w:u w:val="single"/>
        </w:rPr>
        <w:t>11</w:t>
      </w:r>
      <w:r w:rsidRPr="00BA7A3A">
        <w:rPr>
          <w:rFonts w:ascii="Palatino Linotype" w:eastAsia="Palatino Linotype" w:hAnsi="Palatino Linotype" w:cs="Palatino Linotype"/>
          <w:b/>
          <w:color w:val="000000" w:themeColor="text1"/>
          <w:sz w:val="24"/>
          <w:szCs w:val="24"/>
          <w:u w:val="single"/>
        </w:rPr>
        <w:t>/</w:t>
      </w:r>
      <w:r w:rsidRPr="00BA7A3A">
        <w:rPr>
          <w:rFonts w:ascii="Palatino Linotype" w:eastAsia="Palatino Linotype" w:hAnsi="Palatino Linotype" w:cs="Palatino Linotype"/>
          <w:color w:val="000000" w:themeColor="text1"/>
          <w:sz w:val="24"/>
          <w:szCs w:val="24"/>
          <w:u w:val="single"/>
        </w:rPr>
        <w:t>2023</w:t>
      </w:r>
      <w:r w:rsidRPr="00BA7A3A">
        <w:rPr>
          <w:rFonts w:ascii="Palatino Linotype" w:eastAsia="Palatino Linotype" w:hAnsi="Palatino Linotype" w:cs="Palatino Linotype"/>
          <w:color w:val="000000" w:themeColor="text1"/>
          <w:sz w:val="24"/>
          <w:szCs w:val="24"/>
        </w:rPr>
        <w:t xml:space="preserve">  a </w:t>
      </w:r>
      <w:r w:rsidR="00C76E36" w:rsidRPr="00BA7A3A">
        <w:rPr>
          <w:rFonts w:ascii="Palatino Linotype" w:eastAsia="Palatino Linotype" w:hAnsi="Palatino Linotype" w:cs="Palatino Linotype"/>
          <w:color w:val="000000" w:themeColor="text1"/>
          <w:sz w:val="24"/>
          <w:szCs w:val="24"/>
        </w:rPr>
        <w:t>CONCRETO ASFALTICOS DE MÉXICO</w:t>
      </w:r>
      <w:r w:rsidRPr="00BA7A3A">
        <w:rPr>
          <w:rFonts w:ascii="Palatino Linotype" w:eastAsia="Palatino Linotype" w:hAnsi="Palatino Linotype" w:cs="Palatino Linotype"/>
          <w:color w:val="000000" w:themeColor="text1"/>
          <w:sz w:val="24"/>
          <w:szCs w:val="24"/>
        </w:rPr>
        <w:t xml:space="preserve">, S.A. DE C.V. </w:t>
      </w:r>
    </w:p>
    <w:p w14:paraId="620218BB" w14:textId="77777777"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p>
    <w:p w14:paraId="057BA497" w14:textId="31A8BAEC" w:rsidR="00292DB3" w:rsidRPr="00BA7A3A" w:rsidRDefault="00292DB3"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w:t>
      </w:r>
      <w:r w:rsidR="003E391C" w:rsidRPr="00BA7A3A">
        <w:rPr>
          <w:rFonts w:ascii="Palatino Linotype" w:eastAsia="Palatino Linotype" w:hAnsi="Palatino Linotype" w:cs="Palatino Linotype"/>
          <w:color w:val="000000" w:themeColor="text1"/>
          <w:sz w:val="24"/>
          <w:szCs w:val="24"/>
        </w:rPr>
        <w:t xml:space="preserve">doce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 xml:space="preserve">No. </w:t>
      </w:r>
      <w:r w:rsidR="003E391C" w:rsidRPr="00BA7A3A">
        <w:rPr>
          <w:rFonts w:ascii="Palatino Linotype" w:eastAsia="Palatino Linotype" w:hAnsi="Palatino Linotype" w:cs="Palatino Linotype"/>
          <w:color w:val="000000" w:themeColor="text1"/>
          <w:sz w:val="24"/>
          <w:szCs w:val="24"/>
          <w:u w:val="single"/>
        </w:rPr>
        <w:t>MT/DGDUOTYOP/FAISMUN-23/IR-</w:t>
      </w:r>
      <w:r w:rsidR="003E391C" w:rsidRPr="00BA7A3A">
        <w:rPr>
          <w:rFonts w:ascii="Palatino Linotype" w:eastAsia="Palatino Linotype" w:hAnsi="Palatino Linotype" w:cs="Palatino Linotype"/>
          <w:b/>
          <w:color w:val="000000" w:themeColor="text1"/>
          <w:sz w:val="24"/>
          <w:szCs w:val="24"/>
          <w:u w:val="single"/>
        </w:rPr>
        <w:t>011/</w:t>
      </w:r>
      <w:r w:rsidR="003E391C" w:rsidRPr="00BA7A3A">
        <w:rPr>
          <w:rFonts w:ascii="Palatino Linotype" w:eastAsia="Palatino Linotype" w:hAnsi="Palatino Linotype" w:cs="Palatino Linotype"/>
          <w:color w:val="000000" w:themeColor="text1"/>
          <w:sz w:val="24"/>
          <w:szCs w:val="24"/>
          <w:u w:val="single"/>
        </w:rPr>
        <w:t xml:space="preserve">2023, </w:t>
      </w:r>
      <w:r w:rsidR="003E391C" w:rsidRPr="00BA7A3A">
        <w:rPr>
          <w:rFonts w:ascii="Palatino Linotype" w:eastAsia="Palatino Linotype" w:hAnsi="Palatino Linotype" w:cs="Palatino Linotype"/>
          <w:color w:val="000000" w:themeColor="text1"/>
          <w:sz w:val="24"/>
          <w:szCs w:val="24"/>
        </w:rPr>
        <w:t>al apoderado legal de la empresa Concretos Asfalticos Tecámac, S.A. de C.V.</w:t>
      </w:r>
    </w:p>
    <w:p w14:paraId="1D0373EE" w14:textId="77777777" w:rsidR="00C76E36" w:rsidRPr="00BA7A3A" w:rsidRDefault="00C76E36" w:rsidP="00BA7A3A">
      <w:pPr>
        <w:spacing w:line="276" w:lineRule="auto"/>
        <w:jc w:val="both"/>
        <w:rPr>
          <w:rFonts w:ascii="Palatino Linotype" w:eastAsia="Palatino Linotype" w:hAnsi="Palatino Linotype" w:cs="Palatino Linotype"/>
          <w:color w:val="000000" w:themeColor="text1"/>
          <w:sz w:val="24"/>
          <w:szCs w:val="24"/>
        </w:rPr>
      </w:pPr>
    </w:p>
    <w:p w14:paraId="403437CE" w14:textId="74C00A8F"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011/</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CONCRETO ASFALTICOS DE MÉXICO, S.A. DE C.V. </w:t>
      </w:r>
    </w:p>
    <w:p w14:paraId="2EC16618" w14:textId="7777777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0FDE8388" w14:textId="229B7DA6"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011/</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PROYECTA INGENIERIA Y ASFALTICOS, S.A. DE C.V. </w:t>
      </w:r>
    </w:p>
    <w:p w14:paraId="474A7FA2" w14:textId="5A84D86B"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INVITACIÓN RESTRIGIDA No. MT/DGDUOTYOP/FAISMUN-23/IR-</w:t>
      </w:r>
      <w:r w:rsidRPr="00BA7A3A">
        <w:rPr>
          <w:rFonts w:ascii="Palatino Linotype" w:eastAsia="Palatino Linotype" w:hAnsi="Palatino Linotype" w:cs="Palatino Linotype"/>
          <w:b/>
          <w:color w:val="000000" w:themeColor="text1"/>
          <w:sz w:val="24"/>
          <w:szCs w:val="24"/>
        </w:rPr>
        <w:t>011</w:t>
      </w:r>
      <w:r w:rsidRPr="00BA7A3A">
        <w:rPr>
          <w:rFonts w:ascii="Palatino Linotype" w:eastAsia="Palatino Linotype" w:hAnsi="Palatino Linotype" w:cs="Palatino Linotype"/>
          <w:color w:val="000000" w:themeColor="text1"/>
          <w:sz w:val="24"/>
          <w:szCs w:val="24"/>
        </w:rPr>
        <w:t xml:space="preserve">/2023, JUNTA DE ACLARACIONES. </w:t>
      </w:r>
    </w:p>
    <w:p w14:paraId="100F360F" w14:textId="7777777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32998683" w14:textId="0E422F69"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011</w:t>
      </w:r>
      <w:r w:rsidRPr="00BA7A3A">
        <w:rPr>
          <w:rFonts w:ascii="Palatino Linotype" w:eastAsia="Palatino Linotype" w:hAnsi="Palatino Linotype" w:cs="Palatino Linotype"/>
          <w:color w:val="000000" w:themeColor="text1"/>
          <w:sz w:val="24"/>
          <w:szCs w:val="24"/>
        </w:rPr>
        <w:t>/2023, ACTA DE APERTURA DE OFERTAS TÉCNICAS Y ECONOMICAS.</w:t>
      </w:r>
    </w:p>
    <w:p w14:paraId="46CA17BF" w14:textId="7777777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51FDD127" w14:textId="17A83690"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011</w:t>
      </w:r>
      <w:r w:rsidRPr="00BA7A3A">
        <w:rPr>
          <w:rFonts w:ascii="Palatino Linotype" w:eastAsia="Palatino Linotype" w:hAnsi="Palatino Linotype" w:cs="Palatino Linotype"/>
          <w:color w:val="000000" w:themeColor="text1"/>
          <w:sz w:val="24"/>
          <w:szCs w:val="24"/>
        </w:rPr>
        <w:t>/2023, ACTA DE FALLO</w:t>
      </w:r>
    </w:p>
    <w:p w14:paraId="2E4DBF84" w14:textId="7777777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6A8E94A5" w14:textId="6AD2A086"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u w:val="single"/>
        </w:rPr>
      </w:pPr>
      <w:r w:rsidRPr="00BA7A3A">
        <w:rPr>
          <w:rFonts w:ascii="Palatino Linotype" w:eastAsia="Palatino Linotype" w:hAnsi="Palatino Linotype" w:cs="Palatino Linotype"/>
          <w:color w:val="000000" w:themeColor="text1"/>
          <w:sz w:val="24"/>
          <w:szCs w:val="24"/>
          <w:u w:val="single"/>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u w:val="single"/>
        </w:rPr>
        <w:t>011</w:t>
      </w:r>
      <w:r w:rsidRPr="00BA7A3A">
        <w:rPr>
          <w:rFonts w:ascii="Palatino Linotype" w:eastAsia="Palatino Linotype" w:hAnsi="Palatino Linotype" w:cs="Palatino Linotype"/>
          <w:color w:val="000000" w:themeColor="text1"/>
          <w:sz w:val="24"/>
          <w:szCs w:val="24"/>
          <w:u w:val="single"/>
        </w:rPr>
        <w:t>/2023.</w:t>
      </w:r>
    </w:p>
    <w:p w14:paraId="400F617D" w14:textId="77B8F115"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712BD115" w14:textId="77777777" w:rsidR="000F1201" w:rsidRPr="00BA7A3A" w:rsidRDefault="000F120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90108DE" w14:textId="77777777" w:rsidR="000F1201" w:rsidRPr="00BA7A3A" w:rsidRDefault="000F1201"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7BDF866" w14:textId="7777777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p>
    <w:p w14:paraId="4DEF5365" w14:textId="61BB6A27" w:rsidR="000F1201" w:rsidRPr="00BA7A3A" w:rsidRDefault="000F1201"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012/</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al </w:t>
      </w:r>
      <w:r w:rsidRPr="00BA7A3A">
        <w:rPr>
          <w:rFonts w:ascii="Palatino Linotype" w:eastAsia="Palatino Linotype" w:hAnsi="Palatino Linotype" w:cs="Palatino Linotype"/>
          <w:b/>
          <w:color w:val="000000" w:themeColor="text1"/>
          <w:sz w:val="24"/>
          <w:szCs w:val="24"/>
        </w:rPr>
        <w:t>APODERADO LEGAL DE LA EMPRESA CONCRETOS Y ASFALTOS TAYCAR S.A. DE C.V.</w:t>
      </w:r>
    </w:p>
    <w:p w14:paraId="0AFEA2F0" w14:textId="77777777" w:rsidR="000F1201" w:rsidRPr="00BA7A3A" w:rsidRDefault="000F1201" w:rsidP="00BA7A3A">
      <w:pPr>
        <w:spacing w:line="276" w:lineRule="auto"/>
        <w:jc w:val="both"/>
        <w:rPr>
          <w:rFonts w:ascii="Palatino Linotype" w:eastAsia="Palatino Linotype" w:hAnsi="Palatino Linotype" w:cs="Palatino Linotype"/>
          <w:b/>
          <w:color w:val="000000" w:themeColor="text1"/>
          <w:sz w:val="24"/>
          <w:szCs w:val="24"/>
        </w:rPr>
      </w:pPr>
    </w:p>
    <w:p w14:paraId="7BDF2732" w14:textId="0B7E3E59" w:rsidR="000F1201" w:rsidRDefault="000F1201"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012/</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S.M. TENOX CONSTRUCCIONES S.A. DE C.V.</w:t>
      </w:r>
    </w:p>
    <w:p w14:paraId="0586C5D9" w14:textId="77777777" w:rsidR="00ED59C2" w:rsidRPr="00BA7A3A" w:rsidRDefault="00ED59C2" w:rsidP="00BA7A3A">
      <w:pPr>
        <w:spacing w:line="276" w:lineRule="auto"/>
        <w:jc w:val="both"/>
        <w:rPr>
          <w:rFonts w:ascii="Palatino Linotype" w:eastAsia="Palatino Linotype" w:hAnsi="Palatino Linotype" w:cs="Palatino Linotype"/>
          <w:b/>
          <w:color w:val="000000" w:themeColor="text1"/>
          <w:sz w:val="24"/>
          <w:szCs w:val="24"/>
        </w:rPr>
      </w:pPr>
    </w:p>
    <w:p w14:paraId="6A968DF6" w14:textId="7C86C69C" w:rsidR="000F1201" w:rsidRPr="00BA7A3A" w:rsidRDefault="000F1201"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012/</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w:t>
      </w:r>
      <w:r w:rsidRPr="00BA7A3A">
        <w:rPr>
          <w:rFonts w:ascii="Palatino Linotype" w:hAnsi="Palatino Linotype"/>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3CONCRETOS Y ASFALTOS QURMAQ, S.A. DE C.V.</w:t>
      </w:r>
    </w:p>
    <w:p w14:paraId="68B0EE10"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INVITACIÓN RESTRIGIDA No. MT/DGDUOTYOP/FAISMUN-23/IR-</w:t>
      </w:r>
      <w:r w:rsidRPr="00BA7A3A">
        <w:rPr>
          <w:rFonts w:ascii="Palatino Linotype" w:eastAsia="Palatino Linotype" w:hAnsi="Palatino Linotype" w:cs="Palatino Linotype"/>
          <w:b/>
          <w:color w:val="000000" w:themeColor="text1"/>
          <w:sz w:val="24"/>
          <w:szCs w:val="24"/>
        </w:rPr>
        <w:t>012</w:t>
      </w:r>
      <w:r w:rsidRPr="00BA7A3A">
        <w:rPr>
          <w:rFonts w:ascii="Palatino Linotype" w:eastAsia="Palatino Linotype" w:hAnsi="Palatino Linotype" w:cs="Palatino Linotype"/>
          <w:color w:val="000000" w:themeColor="text1"/>
          <w:sz w:val="24"/>
          <w:szCs w:val="24"/>
        </w:rPr>
        <w:t xml:space="preserve">/2023, JUNTA DE ACLARACIONES. </w:t>
      </w:r>
    </w:p>
    <w:p w14:paraId="19478B1F" w14:textId="77777777"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p>
    <w:p w14:paraId="7BA0967E"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012</w:t>
      </w:r>
      <w:r w:rsidRPr="00BA7A3A">
        <w:rPr>
          <w:rFonts w:ascii="Palatino Linotype" w:eastAsia="Palatino Linotype" w:hAnsi="Palatino Linotype" w:cs="Palatino Linotype"/>
          <w:color w:val="000000" w:themeColor="text1"/>
          <w:sz w:val="24"/>
          <w:szCs w:val="24"/>
        </w:rPr>
        <w:t>/2023, ACTA DE APERTURA DE OFERTAS TÉCNICAS Y ECONOMICAS.</w:t>
      </w:r>
    </w:p>
    <w:p w14:paraId="48D13C6D"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p>
    <w:p w14:paraId="1E080D32" w14:textId="0FBC017A"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012</w:t>
      </w:r>
      <w:r w:rsidRPr="00BA7A3A">
        <w:rPr>
          <w:rFonts w:ascii="Palatino Linotype" w:eastAsia="Palatino Linotype" w:hAnsi="Palatino Linotype" w:cs="Palatino Linotype"/>
          <w:color w:val="000000" w:themeColor="text1"/>
          <w:sz w:val="24"/>
          <w:szCs w:val="24"/>
        </w:rPr>
        <w:t xml:space="preserve">/2023, ACTA DE FALLO. </w:t>
      </w:r>
    </w:p>
    <w:p w14:paraId="06C47E00"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p>
    <w:p w14:paraId="3B226A0B" w14:textId="1B203920"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w:t>
      </w:r>
      <w:r w:rsidRPr="00BA7A3A">
        <w:rPr>
          <w:rFonts w:ascii="Palatino Linotype" w:eastAsia="Palatino Linotype" w:hAnsi="Palatino Linotype" w:cs="Palatino Linotype"/>
          <w:b/>
          <w:color w:val="000000" w:themeColor="text1"/>
          <w:sz w:val="24"/>
          <w:szCs w:val="24"/>
        </w:rPr>
        <w:t>012/</w:t>
      </w:r>
      <w:r w:rsidRPr="00BA7A3A">
        <w:rPr>
          <w:rFonts w:ascii="Palatino Linotype" w:eastAsia="Palatino Linotype" w:hAnsi="Palatino Linotype" w:cs="Palatino Linotype"/>
          <w:color w:val="000000" w:themeColor="text1"/>
          <w:sz w:val="24"/>
          <w:szCs w:val="24"/>
        </w:rPr>
        <w:t>2023</w:t>
      </w:r>
    </w:p>
    <w:p w14:paraId="35EF0AB6"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u w:val="single"/>
        </w:rPr>
      </w:pPr>
    </w:p>
    <w:p w14:paraId="618B3A78" w14:textId="77777777" w:rsidR="00216208" w:rsidRPr="00BA7A3A" w:rsidRDefault="0021620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54F0B66" w14:textId="77777777" w:rsidR="00216208" w:rsidRPr="00BA7A3A" w:rsidRDefault="0021620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495E597C" w14:textId="77777777" w:rsidR="000F1201" w:rsidRPr="00BA7A3A" w:rsidRDefault="000F1201" w:rsidP="00BA7A3A">
      <w:pPr>
        <w:spacing w:line="276" w:lineRule="auto"/>
        <w:jc w:val="both"/>
        <w:rPr>
          <w:rFonts w:ascii="Palatino Linotype" w:eastAsia="Palatino Linotype" w:hAnsi="Palatino Linotype" w:cs="Palatino Linotype"/>
          <w:b/>
          <w:color w:val="000000" w:themeColor="text1"/>
          <w:sz w:val="24"/>
          <w:szCs w:val="24"/>
        </w:rPr>
      </w:pPr>
    </w:p>
    <w:p w14:paraId="439BD246" w14:textId="6B9B4B67" w:rsidR="000F1201"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w:t>
      </w:r>
      <w:r w:rsidR="00E829CA" w:rsidRPr="00BA7A3A">
        <w:rPr>
          <w:rFonts w:ascii="Palatino Linotype" w:eastAsia="Palatino Linotype" w:hAnsi="Palatino Linotype" w:cs="Palatino Linotype"/>
          <w:color w:val="000000" w:themeColor="text1"/>
          <w:sz w:val="24"/>
          <w:szCs w:val="24"/>
        </w:rPr>
        <w:t xml:space="preserve">de dos mil veintitrés, </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013/</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ADMINISTRADOR ÚNICO DE LA EMPRESA OBRAS E INFRAESTRUCTURAS VIRREYES, S.A. DE C.V.</w:t>
      </w:r>
    </w:p>
    <w:p w14:paraId="301C9D8F" w14:textId="77777777"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p>
    <w:p w14:paraId="68E1CDAC" w14:textId="434E91F5"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013/</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7A3B9E77" w14:textId="5FEC7D68"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013/</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PERSONA FISICA.</w:t>
      </w:r>
    </w:p>
    <w:p w14:paraId="25A7D388" w14:textId="71809361"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INVITACIÓN RESTRIGIDA No. MT/DGDUOTYOP/FAISMUN-23/IR-</w:t>
      </w:r>
      <w:r w:rsidRPr="00BA7A3A">
        <w:rPr>
          <w:rFonts w:ascii="Palatino Linotype" w:eastAsia="Palatino Linotype" w:hAnsi="Palatino Linotype" w:cs="Palatino Linotype"/>
          <w:b/>
          <w:color w:val="000000" w:themeColor="text1"/>
          <w:sz w:val="24"/>
          <w:szCs w:val="24"/>
        </w:rPr>
        <w:t>013</w:t>
      </w:r>
      <w:r w:rsidRPr="00BA7A3A">
        <w:rPr>
          <w:rFonts w:ascii="Palatino Linotype" w:eastAsia="Palatino Linotype" w:hAnsi="Palatino Linotype" w:cs="Palatino Linotype"/>
          <w:color w:val="000000" w:themeColor="text1"/>
          <w:sz w:val="24"/>
          <w:szCs w:val="24"/>
        </w:rPr>
        <w:t xml:space="preserve">/2023, JUNTA DE ACLARACIONES </w:t>
      </w:r>
    </w:p>
    <w:p w14:paraId="5942CAD0"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p>
    <w:p w14:paraId="1DACC91E" w14:textId="4348460E"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013</w:t>
      </w:r>
      <w:r w:rsidRPr="00BA7A3A">
        <w:rPr>
          <w:rFonts w:ascii="Palatino Linotype" w:eastAsia="Palatino Linotype" w:hAnsi="Palatino Linotype" w:cs="Palatino Linotype"/>
          <w:color w:val="000000" w:themeColor="text1"/>
          <w:sz w:val="24"/>
          <w:szCs w:val="24"/>
        </w:rPr>
        <w:t>/2023, ACTA DE PRESENTACIÓN Y APERTURA DE PROPUESTAS</w:t>
      </w:r>
    </w:p>
    <w:p w14:paraId="00339CA5"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p>
    <w:p w14:paraId="570D21A8" w14:textId="681E1A81"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w:t>
      </w:r>
      <w:r w:rsidR="00523B66" w:rsidRPr="00BA7A3A">
        <w:rPr>
          <w:rFonts w:ascii="Palatino Linotype" w:eastAsia="Palatino Linotype" w:hAnsi="Palatino Linotype" w:cs="Palatino Linotype"/>
          <w:b/>
          <w:color w:val="000000" w:themeColor="text1"/>
          <w:sz w:val="24"/>
          <w:szCs w:val="24"/>
        </w:rPr>
        <w:t>3</w:t>
      </w:r>
      <w:r w:rsidRPr="00BA7A3A">
        <w:rPr>
          <w:rFonts w:ascii="Palatino Linotype" w:eastAsia="Palatino Linotype" w:hAnsi="Palatino Linotype" w:cs="Palatino Linotype"/>
          <w:color w:val="000000" w:themeColor="text1"/>
          <w:sz w:val="24"/>
          <w:szCs w:val="24"/>
        </w:rPr>
        <w:t xml:space="preserve">/2023, ACTA DE FALLO. </w:t>
      </w:r>
    </w:p>
    <w:p w14:paraId="2DD12152"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p>
    <w:p w14:paraId="4AF80F3F" w14:textId="369422BE"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w:t>
      </w:r>
      <w:r w:rsidR="00523B66" w:rsidRPr="00BA7A3A">
        <w:rPr>
          <w:rFonts w:ascii="Palatino Linotype" w:eastAsia="Palatino Linotype" w:hAnsi="Palatino Linotype" w:cs="Palatino Linotype"/>
          <w:b/>
          <w:color w:val="000000" w:themeColor="text1"/>
          <w:sz w:val="24"/>
          <w:szCs w:val="24"/>
        </w:rPr>
        <w:t>013</w:t>
      </w:r>
      <w:r w:rsidRPr="00BA7A3A">
        <w:rPr>
          <w:rFonts w:ascii="Palatino Linotype" w:eastAsia="Palatino Linotype" w:hAnsi="Palatino Linotype" w:cs="Palatino Linotype"/>
          <w:color w:val="000000" w:themeColor="text1"/>
          <w:sz w:val="24"/>
          <w:szCs w:val="24"/>
        </w:rPr>
        <w:t>2023</w:t>
      </w:r>
    </w:p>
    <w:p w14:paraId="296DB02A" w14:textId="77777777" w:rsidR="00216208" w:rsidRPr="00BA7A3A" w:rsidRDefault="00216208" w:rsidP="00BA7A3A">
      <w:pPr>
        <w:spacing w:line="276" w:lineRule="auto"/>
        <w:jc w:val="both"/>
        <w:rPr>
          <w:rFonts w:ascii="Palatino Linotype" w:eastAsia="Palatino Linotype" w:hAnsi="Palatino Linotype" w:cs="Palatino Linotype"/>
          <w:color w:val="000000" w:themeColor="text1"/>
          <w:sz w:val="24"/>
          <w:szCs w:val="24"/>
          <w:u w:val="single"/>
        </w:rPr>
      </w:pPr>
    </w:p>
    <w:p w14:paraId="700C11A6" w14:textId="77777777" w:rsidR="00216208" w:rsidRPr="00BA7A3A" w:rsidRDefault="0021620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A0DF7B5" w14:textId="77777777" w:rsidR="00216208" w:rsidRPr="00BA7A3A" w:rsidRDefault="0021620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5E6C9308" w14:textId="77777777"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p>
    <w:p w14:paraId="2846E6FD" w14:textId="3F6F9DAA" w:rsidR="00216208"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014/</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OBRAS E INFRAESTRUCTURAS VIRREYES, S.A. DE C.V.</w:t>
      </w:r>
    </w:p>
    <w:p w14:paraId="399C2457" w14:textId="77777777"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p>
    <w:p w14:paraId="46324F26" w14:textId="6015CD3E"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014/</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3D02A7CE"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6C683923" w14:textId="6324373A"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014/</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REPRESENTANTE LEGAL DE LA EMPRESA GRUPO CONSTRUCTOR DELATORREROG S.A. DE C.V.</w:t>
      </w:r>
    </w:p>
    <w:p w14:paraId="1234E703" w14:textId="24C6434B"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INVITACIÓN RESTRIGIDA No. MT/DGDUOTYOP/FAISMUN-23/IR-</w:t>
      </w:r>
      <w:r w:rsidRPr="00BA7A3A">
        <w:rPr>
          <w:rFonts w:ascii="Palatino Linotype" w:eastAsia="Palatino Linotype" w:hAnsi="Palatino Linotype" w:cs="Palatino Linotype"/>
          <w:b/>
          <w:color w:val="000000" w:themeColor="text1"/>
          <w:sz w:val="24"/>
          <w:szCs w:val="24"/>
        </w:rPr>
        <w:t>014</w:t>
      </w:r>
      <w:r w:rsidRPr="00BA7A3A">
        <w:rPr>
          <w:rFonts w:ascii="Palatino Linotype" w:eastAsia="Palatino Linotype" w:hAnsi="Palatino Linotype" w:cs="Palatino Linotype"/>
          <w:color w:val="000000" w:themeColor="text1"/>
          <w:sz w:val="24"/>
          <w:szCs w:val="24"/>
        </w:rPr>
        <w:t>/2023, JUNTA DE ACLARACIONES.</w:t>
      </w:r>
    </w:p>
    <w:p w14:paraId="128F1F6F"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17B5986E" w14:textId="0E72C965"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014</w:t>
      </w:r>
      <w:r w:rsidRPr="00BA7A3A">
        <w:rPr>
          <w:rFonts w:ascii="Palatino Linotype" w:eastAsia="Palatino Linotype" w:hAnsi="Palatino Linotype" w:cs="Palatino Linotype"/>
          <w:color w:val="000000" w:themeColor="text1"/>
          <w:sz w:val="24"/>
          <w:szCs w:val="24"/>
        </w:rPr>
        <w:t>/2023, ACTA DE APERTURA DE OFERTAS TÉCNICAS Y ECONÓMICAS.</w:t>
      </w:r>
    </w:p>
    <w:p w14:paraId="2CA562CB"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5FCBCD60" w14:textId="3FA472F6"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014</w:t>
      </w:r>
      <w:r w:rsidRPr="00BA7A3A">
        <w:rPr>
          <w:rFonts w:ascii="Palatino Linotype" w:eastAsia="Palatino Linotype" w:hAnsi="Palatino Linotype" w:cs="Palatino Linotype"/>
          <w:color w:val="000000" w:themeColor="text1"/>
          <w:sz w:val="24"/>
          <w:szCs w:val="24"/>
        </w:rPr>
        <w:t xml:space="preserve">/2023, ACTA DE FALLO. </w:t>
      </w:r>
    </w:p>
    <w:p w14:paraId="2892CE98"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2F82C0FC" w14:textId="421A350E"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MT/DGDUOTYOP/FAISMUN-23/IR-0</w:t>
      </w:r>
      <w:r w:rsidRPr="00BA7A3A">
        <w:rPr>
          <w:rFonts w:ascii="Palatino Linotype" w:eastAsia="Palatino Linotype" w:hAnsi="Palatino Linotype" w:cs="Palatino Linotype"/>
          <w:b/>
          <w:color w:val="000000" w:themeColor="text1"/>
          <w:sz w:val="24"/>
          <w:szCs w:val="24"/>
        </w:rPr>
        <w:t>14</w:t>
      </w:r>
      <w:r w:rsidRPr="00BA7A3A">
        <w:rPr>
          <w:rFonts w:ascii="Palatino Linotype" w:eastAsia="Palatino Linotype" w:hAnsi="Palatino Linotype" w:cs="Palatino Linotype"/>
          <w:color w:val="000000" w:themeColor="text1"/>
          <w:sz w:val="24"/>
          <w:szCs w:val="24"/>
        </w:rPr>
        <w:t>/2023</w:t>
      </w:r>
    </w:p>
    <w:p w14:paraId="54D53D4E" w14:textId="77777777" w:rsidR="00216208" w:rsidRPr="00BA7A3A" w:rsidRDefault="00216208" w:rsidP="00BA7A3A">
      <w:pPr>
        <w:spacing w:line="276" w:lineRule="auto"/>
        <w:jc w:val="both"/>
        <w:rPr>
          <w:rFonts w:ascii="Palatino Linotype" w:eastAsia="Palatino Linotype" w:hAnsi="Palatino Linotype" w:cs="Palatino Linotype"/>
          <w:b/>
          <w:color w:val="000000" w:themeColor="text1"/>
          <w:sz w:val="24"/>
          <w:szCs w:val="24"/>
        </w:rPr>
      </w:pPr>
    </w:p>
    <w:p w14:paraId="66FEECEC" w14:textId="77777777" w:rsidR="00523B66" w:rsidRPr="00BA7A3A" w:rsidRDefault="00523B66"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22A822A" w14:textId="77777777" w:rsidR="002B3B01" w:rsidRPr="00BA7A3A" w:rsidRDefault="002B3B01" w:rsidP="00BA7A3A">
      <w:pPr>
        <w:spacing w:line="360" w:lineRule="auto"/>
        <w:jc w:val="both"/>
        <w:rPr>
          <w:rFonts w:ascii="Palatino Linotype" w:eastAsia="Palatino Linotype" w:hAnsi="Palatino Linotype" w:cs="Palatino Linotype"/>
          <w:b/>
          <w:i/>
          <w:color w:val="000000" w:themeColor="text1"/>
          <w:sz w:val="24"/>
          <w:szCs w:val="24"/>
        </w:rPr>
      </w:pPr>
    </w:p>
    <w:p w14:paraId="25D050AE" w14:textId="5738F718"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015/</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C. CABRIEL ITZAYAN HERNÁNDEZ CONDADO ADMINISTRADOR ÚNICO DE LA EMPRESA OBRAS E INFRAESTRUCTURAS VIRREYES, S.A. DE C.V.</w:t>
      </w:r>
    </w:p>
    <w:p w14:paraId="5C68F986"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6BCF3499" w14:textId="00D43566" w:rsidR="008A0A78"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015/</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31FEE2B2" w14:textId="5FA97FD8"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015/</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PERSONA FÍSICA.</w:t>
      </w:r>
    </w:p>
    <w:p w14:paraId="6ED67CA5"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55D0A73F" w14:textId="572ECD39"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INVITACIÓN RESTRIGIDA No. MT/DGDUOTYOP/FAISMUN-23/IR-</w:t>
      </w:r>
      <w:r w:rsidRPr="00BA7A3A">
        <w:rPr>
          <w:rFonts w:ascii="Palatino Linotype" w:eastAsia="Palatino Linotype" w:hAnsi="Palatino Linotype" w:cs="Palatino Linotype"/>
          <w:b/>
          <w:color w:val="000000" w:themeColor="text1"/>
          <w:sz w:val="24"/>
          <w:szCs w:val="24"/>
        </w:rPr>
        <w:t>015</w:t>
      </w:r>
      <w:r w:rsidRPr="00BA7A3A">
        <w:rPr>
          <w:rFonts w:ascii="Palatino Linotype" w:eastAsia="Palatino Linotype" w:hAnsi="Palatino Linotype" w:cs="Palatino Linotype"/>
          <w:color w:val="000000" w:themeColor="text1"/>
          <w:sz w:val="24"/>
          <w:szCs w:val="24"/>
        </w:rPr>
        <w:t xml:space="preserve">/2023, JUNTA DE ACLARACIONES </w:t>
      </w:r>
    </w:p>
    <w:p w14:paraId="40ACF281"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45E017CE" w14:textId="12D7C6F5"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015</w:t>
      </w:r>
      <w:r w:rsidRPr="00BA7A3A">
        <w:rPr>
          <w:rFonts w:ascii="Palatino Linotype" w:eastAsia="Palatino Linotype" w:hAnsi="Palatino Linotype" w:cs="Palatino Linotype"/>
          <w:color w:val="000000" w:themeColor="text1"/>
          <w:sz w:val="24"/>
          <w:szCs w:val="24"/>
        </w:rPr>
        <w:t>/2023, ACTA DE APERTURA DE OFERTAS TÉCNICAS Y ECONÓMICAS</w:t>
      </w:r>
    </w:p>
    <w:p w14:paraId="40FE049D"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6C03DF83" w14:textId="2EC39EEB"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w:t>
      </w:r>
      <w:r w:rsidRPr="00BA7A3A">
        <w:rPr>
          <w:rFonts w:ascii="Palatino Linotype" w:eastAsia="Palatino Linotype" w:hAnsi="Palatino Linotype" w:cs="Palatino Linotype"/>
          <w:b/>
          <w:color w:val="000000" w:themeColor="text1"/>
          <w:sz w:val="24"/>
          <w:szCs w:val="24"/>
        </w:rPr>
        <w:t>015</w:t>
      </w:r>
      <w:r w:rsidRPr="00BA7A3A">
        <w:rPr>
          <w:rFonts w:ascii="Palatino Linotype" w:eastAsia="Palatino Linotype" w:hAnsi="Palatino Linotype" w:cs="Palatino Linotype"/>
          <w:color w:val="000000" w:themeColor="text1"/>
          <w:sz w:val="24"/>
          <w:szCs w:val="24"/>
        </w:rPr>
        <w:t xml:space="preserve">/2023, ACTA DE FALLO. </w:t>
      </w:r>
    </w:p>
    <w:p w14:paraId="3578B13D"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03D5893F" w14:textId="27C4AADE" w:rsidR="00523B66" w:rsidRPr="00BA7A3A" w:rsidRDefault="00C03502" w:rsidP="00BA7A3A">
      <w:pPr>
        <w:spacing w:line="276" w:lineRule="auto"/>
        <w:jc w:val="both"/>
        <w:rPr>
          <w:rFonts w:ascii="Palatino Linotype" w:eastAsia="Palatino Linotype" w:hAnsi="Palatino Linotype" w:cs="Palatino Linotype"/>
          <w:b/>
          <w:color w:val="000000" w:themeColor="text1"/>
          <w:sz w:val="24"/>
          <w:szCs w:val="24"/>
        </w:rPr>
      </w:pPr>
      <w:r>
        <w:rPr>
          <w:rFonts w:ascii="Palatino Linotype" w:eastAsia="Palatino Linotype" w:hAnsi="Palatino Linotype" w:cs="Palatino Linotype"/>
          <w:b/>
          <w:color w:val="000000" w:themeColor="text1"/>
          <w:sz w:val="24"/>
          <w:szCs w:val="24"/>
        </w:rPr>
        <w:t>C</w:t>
      </w:r>
      <w:r w:rsidR="00523B66" w:rsidRPr="00BA7A3A">
        <w:rPr>
          <w:rFonts w:ascii="Palatino Linotype" w:eastAsia="Palatino Linotype" w:hAnsi="Palatino Linotype" w:cs="Palatino Linotype"/>
          <w:b/>
          <w:color w:val="000000" w:themeColor="text1"/>
          <w:sz w:val="24"/>
          <w:szCs w:val="24"/>
        </w:rPr>
        <w:t>ONTRATO DE OBRA PÚBLICA A PRECIOS UNITARIOS Y TIEMPO DETERMINADO No. MT/DGDUOTYOP/FAISMUN-23/IR-015/2023</w:t>
      </w:r>
    </w:p>
    <w:p w14:paraId="5C3E38BF"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5C0CBBCD" w14:textId="77777777" w:rsidR="00523B66" w:rsidRPr="00BA7A3A" w:rsidRDefault="00523B66"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F8D838F" w14:textId="77777777" w:rsidR="00523B66" w:rsidRPr="00BA7A3A" w:rsidRDefault="00523B66"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5A13CED4" w14:textId="77777777" w:rsidR="00523B66" w:rsidRPr="00BA7A3A" w:rsidRDefault="00523B66" w:rsidP="00BA7A3A">
      <w:pPr>
        <w:spacing w:line="276" w:lineRule="auto"/>
        <w:jc w:val="both"/>
        <w:rPr>
          <w:rFonts w:ascii="Palatino Linotype" w:eastAsia="Palatino Linotype" w:hAnsi="Palatino Linotype" w:cs="Palatino Linotype"/>
          <w:b/>
          <w:i/>
          <w:color w:val="000000" w:themeColor="text1"/>
          <w:sz w:val="24"/>
          <w:szCs w:val="24"/>
        </w:rPr>
      </w:pPr>
    </w:p>
    <w:p w14:paraId="392FEF14" w14:textId="5A770226"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016</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PERSONA FÍSICA.</w:t>
      </w:r>
    </w:p>
    <w:p w14:paraId="2CDBABA2"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02543761" w14:textId="73258B95"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de dos mil </w:t>
      </w:r>
      <w:r w:rsidR="00E829C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016</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75BB3BA8"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2AECA3E1" w14:textId="2B21BF68"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primero de mayo </w:t>
      </w:r>
      <w:r w:rsidR="00E829CA" w:rsidRPr="00BA7A3A">
        <w:rPr>
          <w:rFonts w:ascii="Palatino Linotype" w:eastAsia="Palatino Linotype" w:hAnsi="Palatino Linotype" w:cs="Palatino Linotype"/>
          <w:color w:val="000000" w:themeColor="text1"/>
          <w:sz w:val="24"/>
          <w:szCs w:val="24"/>
        </w:rPr>
        <w:t>de dos mil veintitrés,</w:t>
      </w:r>
      <w:r w:rsidRPr="00BA7A3A">
        <w:rPr>
          <w:rFonts w:ascii="Palatino Linotype" w:eastAsia="Palatino Linotype" w:hAnsi="Palatino Linotype" w:cs="Palatino Linotype"/>
          <w:color w:val="000000" w:themeColor="text1"/>
          <w:sz w:val="24"/>
          <w:szCs w:val="24"/>
        </w:rPr>
        <w:t xml:space="preserve">,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016</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C. RAMÓN DE LA TORRE JIMÉNEZ REPRESENTANTE LEGAL DE LA EMPRESA GRUPO CONSTRUCTOR DELATORREROG, S.A. DE C.V.</w:t>
      </w:r>
    </w:p>
    <w:p w14:paraId="47B92FD4" w14:textId="0693BB1E"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w:t>
      </w:r>
      <w:r w:rsidRPr="00BA7A3A">
        <w:rPr>
          <w:rFonts w:ascii="Palatino Linotype" w:eastAsia="Palatino Linotype" w:hAnsi="Palatino Linotype" w:cs="Palatino Linotype"/>
          <w:b/>
          <w:color w:val="000000" w:themeColor="text1"/>
          <w:sz w:val="24"/>
          <w:szCs w:val="24"/>
        </w:rPr>
        <w:t>No. MT/DGDUOTYOP/FAISMUN-23/IR-016/2023</w:t>
      </w:r>
      <w:r w:rsidRPr="00BA7A3A">
        <w:rPr>
          <w:rFonts w:ascii="Palatino Linotype" w:eastAsia="Palatino Linotype" w:hAnsi="Palatino Linotype" w:cs="Palatino Linotype"/>
          <w:color w:val="000000" w:themeColor="text1"/>
          <w:sz w:val="24"/>
          <w:szCs w:val="24"/>
        </w:rPr>
        <w:t xml:space="preserve">, JUNTA DE ACLARACIONES </w:t>
      </w:r>
    </w:p>
    <w:p w14:paraId="266CB381"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332F2D63" w14:textId="3F48E0BC"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MT/DGDUOTYOP/FAISMUN-23/IR-016/2023</w:t>
      </w:r>
      <w:r w:rsidRPr="00BA7A3A">
        <w:rPr>
          <w:rFonts w:ascii="Palatino Linotype" w:eastAsia="Palatino Linotype" w:hAnsi="Palatino Linotype" w:cs="Palatino Linotype"/>
          <w:color w:val="000000" w:themeColor="text1"/>
          <w:sz w:val="24"/>
          <w:szCs w:val="24"/>
        </w:rPr>
        <w:t>, ACTA DE APERTURA DE OFERTAS TÉCNICAS Y ECONÓMICAS</w:t>
      </w:r>
    </w:p>
    <w:p w14:paraId="33ECFA6B" w14:textId="77777777"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p>
    <w:p w14:paraId="254FB157" w14:textId="2D979CD6" w:rsidR="00523B66" w:rsidRPr="00BA7A3A" w:rsidRDefault="00523B6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MT/DGDUOTYOP/FAISMUN-23/IR-016/2023,</w:t>
      </w:r>
      <w:r w:rsidRPr="00BA7A3A">
        <w:rPr>
          <w:rFonts w:ascii="Palatino Linotype" w:eastAsia="Palatino Linotype" w:hAnsi="Palatino Linotype" w:cs="Palatino Linotype"/>
          <w:color w:val="000000" w:themeColor="text1"/>
          <w:sz w:val="24"/>
          <w:szCs w:val="24"/>
        </w:rPr>
        <w:t xml:space="preserve"> ACTA DE FALLO. </w:t>
      </w:r>
    </w:p>
    <w:p w14:paraId="65C894B3"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5AFD8758" w14:textId="1F3FEEF5" w:rsidR="00523B66"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MT/DGDUOTYOP/FAISMUN-23/IR-016/2023</w:t>
      </w:r>
    </w:p>
    <w:p w14:paraId="4B3E1F86" w14:textId="77777777" w:rsidR="00523B66" w:rsidRPr="00BA7A3A" w:rsidRDefault="00523B66" w:rsidP="00BA7A3A">
      <w:pPr>
        <w:spacing w:line="276" w:lineRule="auto"/>
        <w:jc w:val="both"/>
        <w:rPr>
          <w:rFonts w:ascii="Palatino Linotype" w:eastAsia="Palatino Linotype" w:hAnsi="Palatino Linotype" w:cs="Palatino Linotype"/>
          <w:b/>
          <w:color w:val="000000" w:themeColor="text1"/>
          <w:sz w:val="24"/>
          <w:szCs w:val="24"/>
        </w:rPr>
      </w:pPr>
    </w:p>
    <w:p w14:paraId="5F7C6653" w14:textId="77777777" w:rsidR="00E829CA" w:rsidRPr="00BA7A3A" w:rsidRDefault="00E829CA"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26E6F12" w14:textId="77777777" w:rsidR="00E829CA" w:rsidRPr="00BA7A3A" w:rsidRDefault="00E829CA"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3F55F3F2"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0158FAFD"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017</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C. ACUSE GABRIEL ITZAYAN HERNÁNDEZ CONDADO</w:t>
      </w:r>
    </w:p>
    <w:p w14:paraId="464C0E5A"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6ECF6FAE" w14:textId="26AE33E5" w:rsidR="00E829C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017</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1E60D4D9" w14:textId="77777777" w:rsidR="00ED59C2" w:rsidRPr="00BA7A3A" w:rsidRDefault="00ED59C2" w:rsidP="00BA7A3A">
      <w:pPr>
        <w:spacing w:line="276" w:lineRule="auto"/>
        <w:jc w:val="both"/>
        <w:rPr>
          <w:rFonts w:ascii="Palatino Linotype" w:eastAsia="Palatino Linotype" w:hAnsi="Palatino Linotype" w:cs="Palatino Linotype"/>
          <w:b/>
          <w:color w:val="000000" w:themeColor="text1"/>
          <w:sz w:val="24"/>
          <w:szCs w:val="24"/>
        </w:rPr>
      </w:pPr>
    </w:p>
    <w:p w14:paraId="389648D9" w14:textId="06A37074"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017</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GRUPO CONSTRUCTOR DELATORREROG S.A. DE C.V.</w:t>
      </w:r>
    </w:p>
    <w:p w14:paraId="505A5F0B"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5996B354" w14:textId="3E788D62" w:rsidR="00E829CA" w:rsidRPr="00BA7A3A" w:rsidRDefault="00E829C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w:t>
      </w:r>
      <w:r w:rsidRPr="00BA7A3A">
        <w:rPr>
          <w:rFonts w:ascii="Palatino Linotype" w:eastAsia="Palatino Linotype" w:hAnsi="Palatino Linotype" w:cs="Palatino Linotype"/>
          <w:b/>
          <w:color w:val="000000" w:themeColor="text1"/>
          <w:sz w:val="24"/>
          <w:szCs w:val="24"/>
        </w:rPr>
        <w:t>No. MT/DGDUOTYOP/FAISMUN-23/IR-017/2023</w:t>
      </w:r>
      <w:r w:rsidRPr="00BA7A3A">
        <w:rPr>
          <w:rFonts w:ascii="Palatino Linotype" w:eastAsia="Palatino Linotype" w:hAnsi="Palatino Linotype" w:cs="Palatino Linotype"/>
          <w:color w:val="000000" w:themeColor="text1"/>
          <w:sz w:val="24"/>
          <w:szCs w:val="24"/>
        </w:rPr>
        <w:t xml:space="preserve">, JUNTA DE ACLARACIONES </w:t>
      </w:r>
    </w:p>
    <w:p w14:paraId="056A8CF0" w14:textId="77777777" w:rsidR="00E829CA" w:rsidRPr="00BA7A3A" w:rsidRDefault="00E829CA" w:rsidP="00BA7A3A">
      <w:pPr>
        <w:spacing w:line="276" w:lineRule="auto"/>
        <w:jc w:val="both"/>
        <w:rPr>
          <w:rFonts w:ascii="Palatino Linotype" w:eastAsia="Palatino Linotype" w:hAnsi="Palatino Linotype" w:cs="Palatino Linotype"/>
          <w:color w:val="000000" w:themeColor="text1"/>
          <w:sz w:val="24"/>
          <w:szCs w:val="24"/>
        </w:rPr>
      </w:pPr>
    </w:p>
    <w:p w14:paraId="63AD8A7C" w14:textId="46ECE07C" w:rsidR="00E829CA" w:rsidRPr="00BA7A3A" w:rsidRDefault="00E829C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MT/DGDUOTYOP/FAISMUN-23/IR-017/2023</w:t>
      </w:r>
      <w:r w:rsidRPr="00BA7A3A">
        <w:rPr>
          <w:rFonts w:ascii="Palatino Linotype" w:eastAsia="Palatino Linotype" w:hAnsi="Palatino Linotype" w:cs="Palatino Linotype"/>
          <w:color w:val="000000" w:themeColor="text1"/>
          <w:sz w:val="24"/>
          <w:szCs w:val="24"/>
        </w:rPr>
        <w:t>, ACTA DE APERTURA DE OFERTAS TÉCNICAS Y ECONÓMICAS</w:t>
      </w:r>
    </w:p>
    <w:p w14:paraId="13A692D6" w14:textId="77777777" w:rsidR="00E829CA" w:rsidRPr="00BA7A3A" w:rsidRDefault="00E829CA" w:rsidP="00BA7A3A">
      <w:pPr>
        <w:spacing w:line="276" w:lineRule="auto"/>
        <w:jc w:val="both"/>
        <w:rPr>
          <w:rFonts w:ascii="Palatino Linotype" w:eastAsia="Palatino Linotype" w:hAnsi="Palatino Linotype" w:cs="Palatino Linotype"/>
          <w:color w:val="000000" w:themeColor="text1"/>
          <w:sz w:val="24"/>
          <w:szCs w:val="24"/>
        </w:rPr>
      </w:pPr>
    </w:p>
    <w:p w14:paraId="785BE2C5" w14:textId="5354D499" w:rsidR="00E829CA" w:rsidRPr="00BA7A3A" w:rsidRDefault="00E829C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MT/DGDUOTYOP/FAISMUN-23/IR-017/2023,</w:t>
      </w:r>
      <w:r w:rsidRPr="00BA7A3A">
        <w:rPr>
          <w:rFonts w:ascii="Palatino Linotype" w:eastAsia="Palatino Linotype" w:hAnsi="Palatino Linotype" w:cs="Palatino Linotype"/>
          <w:color w:val="000000" w:themeColor="text1"/>
          <w:sz w:val="24"/>
          <w:szCs w:val="24"/>
        </w:rPr>
        <w:t xml:space="preserve"> ACTA DE FALLO. </w:t>
      </w:r>
    </w:p>
    <w:p w14:paraId="35FD05FC"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46DB57FB" w14:textId="10B17391"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MT/DGDUOTYOP/FAISMUN-23/IR-017/2023</w:t>
      </w:r>
    </w:p>
    <w:p w14:paraId="67CB244E"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378415AB" w14:textId="77777777" w:rsidR="00E829CA" w:rsidRPr="00BA7A3A" w:rsidRDefault="00E829CA"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14021DA" w14:textId="77777777" w:rsidR="00E829CA" w:rsidRPr="00BA7A3A" w:rsidRDefault="00E829CA"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73CA24B"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6C2B0EE7" w14:textId="408F022C"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018/</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OBRAS E INFRAESTRUCTURAS VIRREYES, S.A. DE C.V</w:t>
      </w:r>
      <w:r w:rsidR="00CF3B7F" w:rsidRPr="00BA7A3A">
        <w:rPr>
          <w:rFonts w:ascii="Palatino Linotype" w:eastAsia="Palatino Linotype" w:hAnsi="Palatino Linotype" w:cs="Palatino Linotype"/>
          <w:b/>
          <w:color w:val="000000" w:themeColor="text1"/>
          <w:sz w:val="24"/>
          <w:szCs w:val="24"/>
        </w:rPr>
        <w:t>.</w:t>
      </w:r>
    </w:p>
    <w:p w14:paraId="5BEA482B" w14:textId="77777777" w:rsidR="00CF3B7F" w:rsidRPr="00BA7A3A" w:rsidRDefault="00CF3B7F" w:rsidP="00BA7A3A">
      <w:pPr>
        <w:spacing w:line="276" w:lineRule="auto"/>
        <w:jc w:val="both"/>
        <w:rPr>
          <w:rFonts w:ascii="Palatino Linotype" w:eastAsia="Palatino Linotype" w:hAnsi="Palatino Linotype" w:cs="Palatino Linotype"/>
          <w:b/>
          <w:color w:val="000000" w:themeColor="text1"/>
          <w:sz w:val="24"/>
          <w:szCs w:val="24"/>
        </w:rPr>
      </w:pPr>
    </w:p>
    <w:p w14:paraId="45DF76D5" w14:textId="25F92DE9" w:rsidR="00CF3B7F" w:rsidRPr="00BA7A3A" w:rsidRDefault="00CF3B7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018/</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670E0DAA" w14:textId="77777777" w:rsidR="00CF3B7F" w:rsidRPr="00BA7A3A" w:rsidRDefault="00CF3B7F" w:rsidP="00BA7A3A">
      <w:pPr>
        <w:spacing w:line="276" w:lineRule="auto"/>
        <w:jc w:val="both"/>
        <w:rPr>
          <w:rFonts w:ascii="Palatino Linotype" w:eastAsia="Palatino Linotype" w:hAnsi="Palatino Linotype" w:cs="Palatino Linotype"/>
          <w:b/>
          <w:color w:val="000000" w:themeColor="text1"/>
          <w:sz w:val="24"/>
          <w:szCs w:val="24"/>
        </w:rPr>
      </w:pPr>
    </w:p>
    <w:p w14:paraId="212F1D9C" w14:textId="18297C6D" w:rsidR="00CF3B7F" w:rsidRPr="00BA7A3A" w:rsidRDefault="00CF3B7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018/</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C. RAMÓN DE LA TORRE JIMÉNEZ REPRESENTANTE LEGAL DE LA EMPRESA GRUPO CONSTRUCTOR DELATORREROG S.A. DE C.V.</w:t>
      </w:r>
    </w:p>
    <w:p w14:paraId="3C0CFA82" w14:textId="7D193CA4" w:rsidR="00CF3B7F" w:rsidRPr="00BA7A3A" w:rsidRDefault="00CF3B7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w:t>
      </w:r>
      <w:r w:rsidRPr="00BA7A3A">
        <w:rPr>
          <w:rFonts w:ascii="Palatino Linotype" w:eastAsia="Palatino Linotype" w:hAnsi="Palatino Linotype" w:cs="Palatino Linotype"/>
          <w:b/>
          <w:color w:val="000000" w:themeColor="text1"/>
          <w:sz w:val="24"/>
          <w:szCs w:val="24"/>
        </w:rPr>
        <w:t xml:space="preserve">MT/DGDUOTYOP/FAISMUN-23/IR-018/2023, </w:t>
      </w:r>
      <w:r w:rsidRPr="00BA7A3A">
        <w:rPr>
          <w:rFonts w:ascii="Palatino Linotype" w:eastAsia="Palatino Linotype" w:hAnsi="Palatino Linotype" w:cs="Palatino Linotype"/>
          <w:color w:val="000000" w:themeColor="text1"/>
          <w:sz w:val="24"/>
          <w:szCs w:val="24"/>
        </w:rPr>
        <w:t xml:space="preserve">JUNTA DE ACLARACIONES </w:t>
      </w:r>
    </w:p>
    <w:p w14:paraId="58F323FE" w14:textId="77777777" w:rsidR="00CF3B7F" w:rsidRPr="00BA7A3A" w:rsidRDefault="00CF3B7F" w:rsidP="00BA7A3A">
      <w:pPr>
        <w:spacing w:line="276" w:lineRule="auto"/>
        <w:jc w:val="both"/>
        <w:rPr>
          <w:rFonts w:ascii="Palatino Linotype" w:eastAsia="Palatino Linotype" w:hAnsi="Palatino Linotype" w:cs="Palatino Linotype"/>
          <w:color w:val="000000" w:themeColor="text1"/>
          <w:sz w:val="24"/>
          <w:szCs w:val="24"/>
        </w:rPr>
      </w:pPr>
    </w:p>
    <w:p w14:paraId="02B8AE27" w14:textId="27440A10" w:rsidR="00CF3B7F" w:rsidRPr="00BA7A3A" w:rsidRDefault="00CF3B7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MT/DGDUOTYOP/FAISMUN-23/IR-018/2023</w:t>
      </w:r>
      <w:r w:rsidRPr="00BA7A3A">
        <w:rPr>
          <w:rFonts w:ascii="Palatino Linotype" w:eastAsia="Palatino Linotype" w:hAnsi="Palatino Linotype" w:cs="Palatino Linotype"/>
          <w:color w:val="000000" w:themeColor="text1"/>
          <w:sz w:val="24"/>
          <w:szCs w:val="24"/>
        </w:rPr>
        <w:t>, ACTA DE APERTURA DE OFERTAS TÉCNICAS Y ECONÓMICAS</w:t>
      </w:r>
    </w:p>
    <w:p w14:paraId="01FDD0B5" w14:textId="77777777" w:rsidR="00CF3B7F" w:rsidRPr="00BA7A3A" w:rsidRDefault="00CF3B7F" w:rsidP="00BA7A3A">
      <w:pPr>
        <w:spacing w:line="276" w:lineRule="auto"/>
        <w:jc w:val="both"/>
        <w:rPr>
          <w:rFonts w:ascii="Palatino Linotype" w:eastAsia="Palatino Linotype" w:hAnsi="Palatino Linotype" w:cs="Palatino Linotype"/>
          <w:color w:val="000000" w:themeColor="text1"/>
          <w:sz w:val="24"/>
          <w:szCs w:val="24"/>
        </w:rPr>
      </w:pPr>
    </w:p>
    <w:p w14:paraId="013C6EA0" w14:textId="46EC7867" w:rsidR="00CF3B7F" w:rsidRPr="00BA7A3A" w:rsidRDefault="00CF3B7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w:t>
      </w:r>
      <w:r w:rsidRPr="00BA7A3A">
        <w:rPr>
          <w:rFonts w:ascii="Palatino Linotype" w:eastAsia="Palatino Linotype" w:hAnsi="Palatino Linotype" w:cs="Palatino Linotype"/>
          <w:b/>
          <w:color w:val="000000" w:themeColor="text1"/>
          <w:sz w:val="24"/>
          <w:szCs w:val="24"/>
        </w:rPr>
        <w:t>No. MT/DGDUOTYOP/FAISMUN-23/IR-01</w:t>
      </w:r>
      <w:r w:rsidR="00483BF8" w:rsidRPr="00BA7A3A">
        <w:rPr>
          <w:rFonts w:ascii="Palatino Linotype" w:eastAsia="Palatino Linotype" w:hAnsi="Palatino Linotype" w:cs="Palatino Linotype"/>
          <w:b/>
          <w:color w:val="000000" w:themeColor="text1"/>
          <w:sz w:val="24"/>
          <w:szCs w:val="24"/>
        </w:rPr>
        <w:t>8</w:t>
      </w:r>
      <w:r w:rsidRPr="00BA7A3A">
        <w:rPr>
          <w:rFonts w:ascii="Palatino Linotype" w:eastAsia="Palatino Linotype" w:hAnsi="Palatino Linotype" w:cs="Palatino Linotype"/>
          <w:b/>
          <w:color w:val="000000" w:themeColor="text1"/>
          <w:sz w:val="24"/>
          <w:szCs w:val="24"/>
        </w:rPr>
        <w:t>/2023,</w:t>
      </w:r>
      <w:r w:rsidRPr="00BA7A3A">
        <w:rPr>
          <w:rFonts w:ascii="Palatino Linotype" w:eastAsia="Palatino Linotype" w:hAnsi="Palatino Linotype" w:cs="Palatino Linotype"/>
          <w:color w:val="000000" w:themeColor="text1"/>
          <w:sz w:val="24"/>
          <w:szCs w:val="24"/>
        </w:rPr>
        <w:t xml:space="preserve"> ACTA DE FALLO. </w:t>
      </w:r>
    </w:p>
    <w:p w14:paraId="4BA94B2F" w14:textId="77777777" w:rsidR="00CF3B7F" w:rsidRPr="00BA7A3A" w:rsidRDefault="00CF3B7F" w:rsidP="00BA7A3A">
      <w:pPr>
        <w:spacing w:line="276" w:lineRule="auto"/>
        <w:jc w:val="both"/>
        <w:rPr>
          <w:rFonts w:ascii="Palatino Linotype" w:eastAsia="Palatino Linotype" w:hAnsi="Palatino Linotype" w:cs="Palatino Linotype"/>
          <w:b/>
          <w:color w:val="000000" w:themeColor="text1"/>
          <w:sz w:val="24"/>
          <w:szCs w:val="24"/>
        </w:rPr>
      </w:pPr>
    </w:p>
    <w:p w14:paraId="38B6209E" w14:textId="7760BD7D" w:rsidR="00CF3B7F"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MT/DGDUOTYOP/FAISMUN-23/IR-018/2023</w:t>
      </w:r>
    </w:p>
    <w:p w14:paraId="3D11534A" w14:textId="77777777"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p>
    <w:p w14:paraId="4D3CCA07" w14:textId="77777777" w:rsidR="00483BF8" w:rsidRPr="00BA7A3A" w:rsidRDefault="00483BF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01F551F" w14:textId="77777777" w:rsidR="00483BF8" w:rsidRPr="00BA7A3A" w:rsidRDefault="00483BF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540CD96F" w14:textId="77777777"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p>
    <w:p w14:paraId="28C977FC" w14:textId="2FABDAFC"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019/</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PERSONA FÍSICA</w:t>
      </w:r>
    </w:p>
    <w:p w14:paraId="366E9594" w14:textId="77777777" w:rsidR="00E829CA" w:rsidRPr="00BA7A3A" w:rsidRDefault="00E829CA" w:rsidP="00BA7A3A">
      <w:pPr>
        <w:spacing w:line="276" w:lineRule="auto"/>
        <w:jc w:val="both"/>
        <w:rPr>
          <w:rFonts w:ascii="Palatino Linotype" w:eastAsia="Palatino Linotype" w:hAnsi="Palatino Linotype" w:cs="Palatino Linotype"/>
          <w:b/>
          <w:color w:val="000000" w:themeColor="text1"/>
          <w:sz w:val="24"/>
          <w:szCs w:val="24"/>
        </w:rPr>
      </w:pPr>
    </w:p>
    <w:p w14:paraId="6F46693D" w14:textId="7B403D72" w:rsidR="00483BF8" w:rsidRDefault="00483BF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019/</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OBRAS E INFRAESTRUCTURAS VIRREYES, S.A. DE C.V.</w:t>
      </w:r>
    </w:p>
    <w:p w14:paraId="03D25975" w14:textId="77777777" w:rsidR="00ED59C2" w:rsidRPr="00BA7A3A" w:rsidRDefault="00ED59C2" w:rsidP="00BA7A3A">
      <w:pPr>
        <w:spacing w:line="276" w:lineRule="auto"/>
        <w:jc w:val="both"/>
        <w:rPr>
          <w:rFonts w:ascii="Palatino Linotype" w:eastAsia="Palatino Linotype" w:hAnsi="Palatino Linotype" w:cs="Palatino Linotype"/>
          <w:b/>
          <w:color w:val="000000" w:themeColor="text1"/>
          <w:sz w:val="24"/>
          <w:szCs w:val="24"/>
        </w:rPr>
      </w:pPr>
    </w:p>
    <w:p w14:paraId="32EDE0F3" w14:textId="395546CE"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019/</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C. RAMÓN DE LA TORRE JIMÉNEZ REPRESENTANTE LEGAL DE LA EMPRESA GRUPO CONSTRUCTOR DELATORREROG, S.A. DE C.V.</w:t>
      </w:r>
    </w:p>
    <w:p w14:paraId="531D23B7" w14:textId="594709BE"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MT/DGDUOTYOP/FAISMUN-23/IR-019/2023, JUNTA DE ACLARACIONES </w:t>
      </w:r>
    </w:p>
    <w:p w14:paraId="1FF00079" w14:textId="77777777"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p>
    <w:p w14:paraId="554ED608" w14:textId="6070E0CC"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MT/DGDUOTYOP/FAISMUN-23/IR-019/2023, ACTA DE APERTURA DE OFERTAS TÉCNICAS Y ECONÓMICAS</w:t>
      </w:r>
    </w:p>
    <w:p w14:paraId="4C75D3F6" w14:textId="77777777"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p>
    <w:p w14:paraId="5F516326" w14:textId="19AAFD05" w:rsidR="00483BF8" w:rsidRPr="00BA7A3A" w:rsidRDefault="00483BF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MT/DGDUOTYOP/FAISMUN-23/IR-019/2023, ACTA DE FALLO. </w:t>
      </w:r>
    </w:p>
    <w:p w14:paraId="05FD728B" w14:textId="77777777"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p>
    <w:p w14:paraId="4FB9776A" w14:textId="5290D49D"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MT/DGDUOTYOP/FAISMUN-23/IR-019/2023</w:t>
      </w:r>
    </w:p>
    <w:p w14:paraId="19270C1B" w14:textId="77777777"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p>
    <w:p w14:paraId="46630951" w14:textId="77777777" w:rsidR="00483BF8" w:rsidRPr="00BA7A3A" w:rsidRDefault="00483BF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0693AFF" w14:textId="77777777" w:rsidR="00483BF8" w:rsidRPr="00BA7A3A" w:rsidRDefault="00483BF8"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671FE262" w14:textId="77777777" w:rsidR="00483BF8" w:rsidRPr="00BA7A3A" w:rsidRDefault="00483BF8" w:rsidP="00BA7A3A">
      <w:pPr>
        <w:spacing w:line="276" w:lineRule="auto"/>
        <w:jc w:val="both"/>
        <w:rPr>
          <w:rFonts w:ascii="Palatino Linotype" w:eastAsia="Palatino Linotype" w:hAnsi="Palatino Linotype" w:cs="Palatino Linotype"/>
          <w:b/>
          <w:color w:val="000000" w:themeColor="text1"/>
          <w:sz w:val="24"/>
          <w:szCs w:val="24"/>
        </w:rPr>
      </w:pPr>
    </w:p>
    <w:p w14:paraId="13410780" w14:textId="2222C604"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ADMINISTRADOR ÚNICO DE LA EMPRESA OBRAS E INFRAESTRUCTURAS VIRREYES, S.A. DE C.V.</w:t>
      </w:r>
    </w:p>
    <w:p w14:paraId="30816889"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2CE04559" w14:textId="5DE0B0D1"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6F9411A1"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7ECB4C9B" w14:textId="6C21F339"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GRUPO CONSTRUCTOR DELATORREROG S.A. DE C.V.</w:t>
      </w:r>
    </w:p>
    <w:p w14:paraId="2AC9B330" w14:textId="6EC9D54C"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MT/DGDUOTYOP/FAISMUN-23/IR-020/2023, JUNTA DE ACLARACIONES </w:t>
      </w:r>
    </w:p>
    <w:p w14:paraId="16EBF2CF" w14:textId="77777777"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p>
    <w:p w14:paraId="74CEB5C7" w14:textId="11B13699"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MT/DGDUOTYOP/FAISMUN-23/IR-020/2023, ACTA DE APERTURA DE OFERTAS TÉCNICAS Y ECONÓMICAS</w:t>
      </w:r>
    </w:p>
    <w:p w14:paraId="3920978B" w14:textId="77777777"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p>
    <w:p w14:paraId="326279E7" w14:textId="5B7DEF9B"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MT/DGDUOTYOP/FAISMUN-23/IR-020/2023, ACTA DE FALLO. </w:t>
      </w:r>
    </w:p>
    <w:p w14:paraId="06EB548F"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4B69D511" w14:textId="3CCEE749"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MT/DGDUOTYOP/FAISMUN-23/IR-020/2023</w:t>
      </w:r>
    </w:p>
    <w:p w14:paraId="361FBB67"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1F2188E3" w14:textId="77777777" w:rsidR="008B25B4" w:rsidRPr="00BA7A3A" w:rsidRDefault="008B25B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48D2077" w14:textId="77777777" w:rsidR="008B25B4" w:rsidRPr="00BA7A3A" w:rsidRDefault="008B25B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A652A2B"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3C6B3D09" w14:textId="071E1E88"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ADMINISTRADOR ÚNICO DE LA EMPRESA OBRAS E INFRAESTRUCTURAS VIRREYES, S.A. DE C.V.</w:t>
      </w:r>
    </w:p>
    <w:p w14:paraId="11A37C8C"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06F37356" w14:textId="44C62D2F"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160FA5F7"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715EAF66" w14:textId="19132779"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No. MT/DGDUOTYOP/FAISMUN-23/IR-</w:t>
      </w:r>
      <w:r w:rsidRPr="00BA7A3A">
        <w:rPr>
          <w:rFonts w:ascii="Palatino Linotype" w:eastAsia="Palatino Linotype" w:hAnsi="Palatino Linotype" w:cs="Palatino Linotype"/>
          <w:b/>
          <w:color w:val="000000" w:themeColor="text1"/>
          <w:sz w:val="24"/>
          <w:szCs w:val="24"/>
          <w:u w:val="single"/>
        </w:rPr>
        <w:t>020/</w:t>
      </w:r>
      <w:r w:rsidRPr="00BA7A3A">
        <w:rPr>
          <w:rFonts w:ascii="Palatino Linotype" w:eastAsia="Palatino Linotype" w:hAnsi="Palatino Linotype" w:cs="Palatino Linotype"/>
          <w:color w:val="000000" w:themeColor="text1"/>
          <w:sz w:val="24"/>
          <w:szCs w:val="24"/>
          <w:u w:val="single"/>
        </w:rPr>
        <w:t xml:space="preserve">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GRUPO CONSTRUCTOR DELATORREROG S.A. DE C.V.</w:t>
      </w:r>
    </w:p>
    <w:p w14:paraId="623718CF" w14:textId="5FAFE811"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MT/DGDUOTYOP/FAISMUN-23/IR-021/2023, JUNTA DE ACLARACIONES </w:t>
      </w:r>
    </w:p>
    <w:p w14:paraId="76BFABB7" w14:textId="77777777"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p>
    <w:p w14:paraId="322B889D" w14:textId="1FA912EC"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MT/DGDUOTYOP/FAISMUN-23/IR-021/2023, ACTA DE APERTURA DE OFERTAS TÉCNICAS Y ECONÓMICAS</w:t>
      </w:r>
    </w:p>
    <w:p w14:paraId="4B24AFB3" w14:textId="77777777"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p>
    <w:p w14:paraId="59753680" w14:textId="77777777" w:rsidR="008B25B4" w:rsidRPr="00BA7A3A" w:rsidRDefault="008B25B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MT/DGDUOTYOP/FAISMUN-23/IR-020/2023, ACTA DE FALLO. </w:t>
      </w:r>
    </w:p>
    <w:p w14:paraId="00B8A97D"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1F13C198" w14:textId="51CD73D0"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MT/DGDUOTYOP/FAISMUN-23/IR-021/2023</w:t>
      </w:r>
    </w:p>
    <w:p w14:paraId="53F6A747"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387C3E70" w14:textId="77777777" w:rsidR="008B25B4" w:rsidRPr="00BA7A3A" w:rsidRDefault="008B25B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1741AE5" w14:textId="77777777" w:rsidR="008B25B4" w:rsidRPr="00BA7A3A" w:rsidRDefault="008B25B4"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2E386C41"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1E487525" w14:textId="62651E3A"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 xml:space="preserve">No. MT/DGDUOTYOP/FAISMUN-23/IR-022/2023, </w:t>
      </w:r>
      <w:r w:rsidRPr="00BA7A3A">
        <w:rPr>
          <w:rFonts w:ascii="Palatino Linotype" w:eastAsia="Palatino Linotype" w:hAnsi="Palatino Linotype" w:cs="Palatino Linotype"/>
          <w:color w:val="000000" w:themeColor="text1"/>
          <w:sz w:val="24"/>
          <w:szCs w:val="24"/>
        </w:rPr>
        <w:t xml:space="preserve">a </w:t>
      </w:r>
      <w:r w:rsidR="00E8634C" w:rsidRPr="00BA7A3A">
        <w:rPr>
          <w:rFonts w:ascii="Palatino Linotype" w:eastAsia="Palatino Linotype" w:hAnsi="Palatino Linotype" w:cs="Palatino Linotype"/>
          <w:b/>
          <w:color w:val="000000" w:themeColor="text1"/>
          <w:sz w:val="24"/>
          <w:szCs w:val="24"/>
        </w:rPr>
        <w:t>ADMINISTRADOR ÚNICO DE LA EMPRESA OBRAS E INFRAESTRUCTURAS VIRREYES, S.A. DE C.V.</w:t>
      </w:r>
    </w:p>
    <w:p w14:paraId="5B297ADF"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 xml:space="preserve">No. MT/DGDUOTYOP/FAISMUN-23/IR-022/2023,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SERVICIOS INTEGRALES PARA LA CONSTRUCCIÓN PAEZ, S.A. DE C.V.</w:t>
      </w:r>
    </w:p>
    <w:p w14:paraId="5CC2BFD7"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36468C2C" w14:textId="1258C0DD" w:rsidR="008B25B4"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tres de mayo de dos mil veintitrés, firmado por la Directora General de Desarrollo Urbano, Ordenamiento Territorial y Obras Públicas, por el que hace la invitación en el procedimiento por invitación restringida </w:t>
      </w:r>
      <w:r w:rsidRPr="00BA7A3A">
        <w:rPr>
          <w:rFonts w:ascii="Palatino Linotype" w:eastAsia="Palatino Linotype" w:hAnsi="Palatino Linotype" w:cs="Palatino Linotype"/>
          <w:color w:val="000000" w:themeColor="text1"/>
          <w:sz w:val="24"/>
          <w:szCs w:val="24"/>
          <w:u w:val="single"/>
        </w:rPr>
        <w:t xml:space="preserve">No. MT/DGDUOTYOP/FAISMUN-23/IR-022/2023, </w:t>
      </w:r>
      <w:r w:rsidRPr="00BA7A3A">
        <w:rPr>
          <w:rFonts w:ascii="Palatino Linotype" w:eastAsia="Palatino Linotype" w:hAnsi="Palatino Linotype" w:cs="Palatino Linotype"/>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t>GRUPO CONSTRUCTOR DELATORREROG S.A. DE C.V.</w:t>
      </w:r>
    </w:p>
    <w:p w14:paraId="4B7C517F" w14:textId="77777777" w:rsidR="008B25B4" w:rsidRPr="00BA7A3A" w:rsidRDefault="008B25B4" w:rsidP="00BA7A3A">
      <w:pPr>
        <w:spacing w:line="276" w:lineRule="auto"/>
        <w:jc w:val="both"/>
        <w:rPr>
          <w:rFonts w:ascii="Palatino Linotype" w:eastAsia="Palatino Linotype" w:hAnsi="Palatino Linotype" w:cs="Palatino Linotype"/>
          <w:b/>
          <w:color w:val="000000" w:themeColor="text1"/>
          <w:sz w:val="24"/>
          <w:szCs w:val="24"/>
        </w:rPr>
      </w:pPr>
    </w:p>
    <w:p w14:paraId="089B57E5" w14:textId="49DBA0B5"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MT/DGDUOTYOP/FAISMUN-23/IR-022/2023, JUNTA DE ACLARACIONES </w:t>
      </w:r>
    </w:p>
    <w:p w14:paraId="4A879DB8"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4FBA7828" w14:textId="2F1C3A61"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MT/DGDUOTyOP/FAISMUN-23/IR-022/2023, ACTA DE APERTURA DE OFERTAS TÉCNICAS Y ECONÓMICAS</w:t>
      </w:r>
    </w:p>
    <w:p w14:paraId="3FA067FB"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07C1CCAC" w14:textId="5EFF5651"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No. MT/DGDUOTYOP/FAISMUN-23/IR-022/2023, ACTA DE FALLO. </w:t>
      </w:r>
    </w:p>
    <w:p w14:paraId="30D596B6"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5C880BED" w14:textId="3F115899"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MT/DGDUOTYOP/FAISMUN-23/IR-022/2023</w:t>
      </w:r>
    </w:p>
    <w:p w14:paraId="6A3E7B6E"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7A122038"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46B0ED0"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3A240ED0"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4335F8EC" w14:textId="5AD4AB2A"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MT/DGDUOTYOP/FAISMUN-23/IR-023/2023,, </w:t>
      </w:r>
      <w:r w:rsidRPr="00BA7A3A">
        <w:rPr>
          <w:rFonts w:ascii="Palatino Linotype" w:eastAsia="Palatino Linotype" w:hAnsi="Palatino Linotype" w:cs="Palatino Linotype"/>
          <w:b/>
          <w:color w:val="000000" w:themeColor="text1"/>
          <w:sz w:val="24"/>
          <w:szCs w:val="24"/>
        </w:rPr>
        <w:t>a PERSONA FÍSICА</w:t>
      </w:r>
    </w:p>
    <w:p w14:paraId="64821342"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7393215A" w14:textId="05F8B3C8"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MT/DGDUOTYOP/FAISMUN-23/IR-023/2023,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6D29B1B3"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7B4F42FC" w14:textId="0D11B01E" w:rsidR="008B25B4"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MT/DGDUOTYOP/FAISMUN-23/IR-023/2023, </w:t>
      </w:r>
      <w:r w:rsidRPr="00BA7A3A">
        <w:rPr>
          <w:rFonts w:ascii="Palatino Linotype" w:eastAsia="Palatino Linotype" w:hAnsi="Palatino Linotype" w:cs="Palatino Linotype"/>
          <w:b/>
          <w:color w:val="000000" w:themeColor="text1"/>
          <w:sz w:val="24"/>
          <w:szCs w:val="24"/>
        </w:rPr>
        <w:t>a REPRESENTANTE LEGAL DE LA EMPRESA GRUPO CONSTRUCTOR DELATORREROG, S.A. DE C.V.</w:t>
      </w:r>
    </w:p>
    <w:p w14:paraId="0C078D56" w14:textId="7965635C"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No. MT/DGDUOTYOP/FAISMUN-23/IR-023/2023, JUNTA DE ACLARACIONES </w:t>
      </w:r>
    </w:p>
    <w:p w14:paraId="18C5E659"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7B22B075" w14:textId="5C5CFA9C"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MT/DGDUOTYOP/FAISMUN-23/IR-023/2023, ACTA DE APERTURA DE OFERTAS TÉCNICAS Y ECONÓMICAS</w:t>
      </w:r>
    </w:p>
    <w:p w14:paraId="7CD86752"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1500A782" w14:textId="39CF263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MT/DGDUOTYOP/FAISMUN-23/IR-023/2023, ACTA DE FALLO. </w:t>
      </w:r>
    </w:p>
    <w:p w14:paraId="5526DD4C"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7E8F39F3" w14:textId="4F18D7F3" w:rsidR="00E8634C" w:rsidRPr="00BA7A3A" w:rsidRDefault="00E8634C"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MT/DGDUOTYOP/FAISMUN-23/IR-023/2023</w:t>
      </w:r>
    </w:p>
    <w:p w14:paraId="2702CB4C"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57AF25D9"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54BD85C"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9CB6C52"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313DDA6F" w14:textId="42CBD8B9"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MT/DGDUOTYOP/FAISMUN-23/IR-024/2023, </w:t>
      </w:r>
      <w:r w:rsidRPr="00BA7A3A">
        <w:rPr>
          <w:rFonts w:ascii="Palatino Linotype" w:eastAsia="Palatino Linotype" w:hAnsi="Palatino Linotype" w:cs="Palatino Linotype"/>
          <w:b/>
          <w:color w:val="000000" w:themeColor="text1"/>
          <w:sz w:val="24"/>
          <w:szCs w:val="24"/>
        </w:rPr>
        <w:t>a APODERADO LEGAL DE LA EMPRESA CONCRETOS ASFÁLTICOS TECAMAC, S.A. DE C.V.</w:t>
      </w:r>
    </w:p>
    <w:p w14:paraId="2CF1942A"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4ACDDFCE" w14:textId="52994B14"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MT/DGDUOTYOP/FAISMUN-23/IR-024/2023, </w:t>
      </w:r>
      <w:r w:rsidRPr="00BA7A3A">
        <w:rPr>
          <w:rFonts w:ascii="Palatino Linotype" w:eastAsia="Palatino Linotype" w:hAnsi="Palatino Linotype" w:cs="Palatino Linotype"/>
          <w:b/>
          <w:color w:val="000000" w:themeColor="text1"/>
          <w:sz w:val="24"/>
          <w:szCs w:val="24"/>
        </w:rPr>
        <w:t>a CONCRETOS ASFÁLTICOS DE MÉXICO, S.A. DE C.V.</w:t>
      </w:r>
    </w:p>
    <w:p w14:paraId="570FC5CA"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0DBC660C" w14:textId="54D343FB"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tres de mayo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No. MT/DGDUOTYOP/FAISMUN-23/IR-024/2023, </w:t>
      </w:r>
      <w:r w:rsidRPr="00BA7A3A">
        <w:rPr>
          <w:rFonts w:ascii="Palatino Linotype" w:eastAsia="Palatino Linotype" w:hAnsi="Palatino Linotype" w:cs="Palatino Linotype"/>
          <w:b/>
          <w:color w:val="000000" w:themeColor="text1"/>
          <w:sz w:val="24"/>
          <w:szCs w:val="24"/>
        </w:rPr>
        <w:t>a PROYECTA INGENIERIA Y ASFÁLTOS, S.A. DE C.V.</w:t>
      </w:r>
    </w:p>
    <w:p w14:paraId="114A9DCD" w14:textId="09A112AF"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MT/DGDUOTYOP/FAISMUN-23/IR-024/2023, JUNTA DE ACLARACIONES </w:t>
      </w:r>
    </w:p>
    <w:p w14:paraId="769481D5"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3A45C9B5" w14:textId="59BDB75F"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MT/DGDUOTYOP/FAISMUN-23/IR-024/2023, ACTA DE APERTURA DE OFERTAS TÉCNICAS Y ECONÓMICAS</w:t>
      </w:r>
    </w:p>
    <w:p w14:paraId="2257EC03"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2205FEF7" w14:textId="3CEFD345"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MT/DGDUOTYOP/FAISMUN-23/IR-024/2023, ACTA DE FALLO. </w:t>
      </w:r>
    </w:p>
    <w:p w14:paraId="5B131555"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04C9AD49" w14:textId="0FE78104" w:rsidR="00E8634C" w:rsidRPr="00BA7A3A" w:rsidRDefault="00E8634C"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PUBLICA A PRECIOS UNITARIOS Y TIEMPO DETERMINADO No. MT/DGDUOTyOP/FAISMUN-23/IR-024/2023</w:t>
      </w:r>
    </w:p>
    <w:p w14:paraId="11425F20"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480976ED"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E243EC9"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1694AE2"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p>
    <w:p w14:paraId="7340A018" w14:textId="07EBDD9C"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MT/DGDUOTYOP/FAISMUN-23/IR-025/2023, </w:t>
      </w:r>
      <w:r w:rsidRPr="00BA7A3A">
        <w:rPr>
          <w:rFonts w:ascii="Palatino Linotype" w:eastAsia="Palatino Linotype" w:hAnsi="Palatino Linotype" w:cs="Palatino Linotype"/>
          <w:b/>
          <w:color w:val="000000" w:themeColor="text1"/>
          <w:sz w:val="24"/>
          <w:szCs w:val="24"/>
        </w:rPr>
        <w:t>a APODERADO LEGAL DE LA EMPRESA URBANIZACIONES CIVILES POTOSINAS, S.A. DE C.V.</w:t>
      </w:r>
    </w:p>
    <w:p w14:paraId="5CF277F2"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47797110" w14:textId="6A31F01C"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MT/DGDUOTYOP/FAISMUN-23/IR-025/2023, </w:t>
      </w:r>
      <w:r w:rsidRPr="00BA7A3A">
        <w:rPr>
          <w:rFonts w:ascii="Palatino Linotype" w:eastAsia="Palatino Linotype" w:hAnsi="Palatino Linotype" w:cs="Palatino Linotype"/>
          <w:b/>
          <w:color w:val="000000" w:themeColor="text1"/>
          <w:sz w:val="24"/>
          <w:szCs w:val="24"/>
        </w:rPr>
        <w:t>a INFRAESTRUCTURA UCM, S.A. DE C.V.</w:t>
      </w:r>
    </w:p>
    <w:p w14:paraId="7C14DD44" w14:textId="1752B1C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5A7AEF9D" w14:textId="792B622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MT/DGDUOTYOP/FAISMUN-23/IR-025/2023, </w:t>
      </w:r>
      <w:r w:rsidRPr="00BA7A3A">
        <w:rPr>
          <w:rFonts w:ascii="Palatino Linotype" w:eastAsia="Palatino Linotype" w:hAnsi="Palatino Linotype" w:cs="Palatino Linotype"/>
          <w:b/>
          <w:color w:val="000000" w:themeColor="text1"/>
          <w:sz w:val="24"/>
          <w:szCs w:val="24"/>
        </w:rPr>
        <w:t>a CONSTRUCTORA VANNER, S.A. DE C.V.</w:t>
      </w:r>
    </w:p>
    <w:p w14:paraId="22FEBC2D" w14:textId="4650DDEA"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MT/DGDUOTYOP/FAISMUN-23/IR-025/2023, JUNTA DE ACLARACIONES </w:t>
      </w:r>
    </w:p>
    <w:p w14:paraId="2185CE16"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253FDD43" w14:textId="6F2DFD6C"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MT/DGDUOTYOP/FAISMUN-23/IR-025/2023, ACTA DE APERTURA DE OFERTAS TÉCNICAS Y ECONÓMICAS</w:t>
      </w:r>
    </w:p>
    <w:p w14:paraId="1E1820D1" w14:textId="77777777"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p>
    <w:p w14:paraId="1EAFC4B9" w14:textId="1861605D" w:rsidR="00E8634C" w:rsidRPr="00BA7A3A" w:rsidRDefault="00E863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MT/DGDUOTYOP/FAISMUN-23/IR-025/2023, ACTA DE FALLO. </w:t>
      </w:r>
    </w:p>
    <w:p w14:paraId="581ABC08"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3353E35F" w14:textId="14BA8D44" w:rsidR="00E8634C" w:rsidRPr="00BA7A3A" w:rsidRDefault="00FC34C6"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MT/DGDUOTYOP/FAISMUN-23/IR-025/2023</w:t>
      </w:r>
    </w:p>
    <w:p w14:paraId="0AEE0979" w14:textId="77777777" w:rsidR="00FC34C6" w:rsidRPr="00BA7A3A" w:rsidRDefault="00FC34C6" w:rsidP="00BA7A3A">
      <w:pPr>
        <w:spacing w:line="276" w:lineRule="auto"/>
        <w:jc w:val="both"/>
        <w:rPr>
          <w:rFonts w:ascii="Palatino Linotype" w:eastAsia="Palatino Linotype" w:hAnsi="Palatino Linotype" w:cs="Palatino Linotype"/>
          <w:b/>
          <w:color w:val="000000" w:themeColor="text1"/>
          <w:sz w:val="24"/>
          <w:szCs w:val="24"/>
        </w:rPr>
      </w:pPr>
    </w:p>
    <w:p w14:paraId="34467107"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D6AF841" w14:textId="77777777" w:rsidR="00E8634C" w:rsidRPr="00BA7A3A" w:rsidRDefault="00E8634C"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7960DF82"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146B89AC" w14:textId="77777777" w:rsidR="00E8634C" w:rsidRPr="00BA7A3A" w:rsidRDefault="00E8634C" w:rsidP="00BA7A3A">
      <w:pPr>
        <w:spacing w:line="276" w:lineRule="auto"/>
        <w:jc w:val="both"/>
        <w:rPr>
          <w:rFonts w:ascii="Palatino Linotype" w:eastAsia="Palatino Linotype" w:hAnsi="Palatino Linotype" w:cs="Palatino Linotype"/>
          <w:b/>
          <w:color w:val="000000" w:themeColor="text1"/>
          <w:sz w:val="24"/>
          <w:szCs w:val="24"/>
        </w:rPr>
      </w:pPr>
    </w:p>
    <w:p w14:paraId="62D8B5B0" w14:textId="77777777" w:rsidR="00FC34C6" w:rsidRPr="00BA7A3A" w:rsidRDefault="00ED59C2" w:rsidP="00ED59C2">
      <w:pPr>
        <w:pStyle w:val="Prrafodelista"/>
        <w:numPr>
          <w:ilvl w:val="0"/>
          <w:numId w:val="34"/>
        </w:numPr>
        <w:spacing w:line="360" w:lineRule="auto"/>
        <w:ind w:left="0" w:firstLine="0"/>
        <w:jc w:val="both"/>
        <w:rPr>
          <w:rStyle w:val="Hipervnculo"/>
          <w:rFonts w:ascii="Palatino Linotype" w:eastAsia="Palatino Linotype" w:hAnsi="Palatino Linotype" w:cs="Palatino Linotype"/>
          <w:b/>
          <w:i/>
          <w:color w:val="000000" w:themeColor="text1"/>
          <w:sz w:val="24"/>
          <w:u w:val="none"/>
        </w:rPr>
      </w:pPr>
      <w:hyperlink r:id="rId10" w:tgtFrame="_blank" w:history="1">
        <w:r w:rsidR="00FC34C6" w:rsidRPr="00BA7A3A">
          <w:rPr>
            <w:rStyle w:val="Hipervnculo"/>
            <w:rFonts w:ascii="Palatino Linotype" w:eastAsia="Palatino Linotype" w:hAnsi="Palatino Linotype" w:cs="Palatino Linotype"/>
            <w:b/>
            <w:bCs/>
            <w:i/>
            <w:color w:val="000000" w:themeColor="text1"/>
            <w:sz w:val="24"/>
          </w:rPr>
          <w:t>Anexo 2 Saimex 01011.pdf</w:t>
        </w:r>
      </w:hyperlink>
    </w:p>
    <w:p w14:paraId="725E2FED" w14:textId="5C99DB5C" w:rsidR="00A8274D" w:rsidRPr="00BA7A3A" w:rsidRDefault="00A827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MT/DGDUOTYOP/FAISMUN-23/IR-026/2023,, </w:t>
      </w:r>
      <w:r w:rsidRPr="00BA7A3A">
        <w:rPr>
          <w:rFonts w:ascii="Palatino Linotype" w:eastAsia="Palatino Linotype" w:hAnsi="Palatino Linotype" w:cs="Palatino Linotype"/>
          <w:b/>
          <w:color w:val="000000" w:themeColor="text1"/>
          <w:sz w:val="24"/>
          <w:szCs w:val="24"/>
        </w:rPr>
        <w:t>a CAVI CONSTRUCTORES, S.A. DE C.V.</w:t>
      </w:r>
    </w:p>
    <w:p w14:paraId="1835B432" w14:textId="77777777" w:rsidR="00A8274D" w:rsidRPr="00BA7A3A" w:rsidRDefault="00A8274D" w:rsidP="00BA7A3A">
      <w:pPr>
        <w:spacing w:line="276" w:lineRule="auto"/>
        <w:jc w:val="both"/>
        <w:rPr>
          <w:rFonts w:ascii="Palatino Linotype" w:eastAsia="Palatino Linotype" w:hAnsi="Palatino Linotype" w:cs="Palatino Linotype"/>
          <w:b/>
          <w:color w:val="000000" w:themeColor="text1"/>
          <w:sz w:val="24"/>
          <w:szCs w:val="24"/>
        </w:rPr>
      </w:pPr>
    </w:p>
    <w:p w14:paraId="5F4E96FD" w14:textId="77777777" w:rsidR="00A8274D" w:rsidRPr="00BA7A3A" w:rsidRDefault="00A8274D" w:rsidP="00BA7A3A">
      <w:pPr>
        <w:spacing w:line="276" w:lineRule="auto"/>
        <w:jc w:val="both"/>
        <w:rPr>
          <w:rFonts w:ascii="Palatino Linotype" w:hAnsi="Palatino Linotype"/>
          <w:color w:val="000000" w:themeColor="text1"/>
          <w:sz w:val="24"/>
          <w:szCs w:val="24"/>
        </w:rPr>
      </w:pPr>
    </w:p>
    <w:p w14:paraId="30FE07B6"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MT/DGDUOTYOP/FAISMUN-23/IR-026/2023,, </w:t>
      </w:r>
      <w:r w:rsidRPr="00BA7A3A">
        <w:rPr>
          <w:rFonts w:ascii="Palatino Linotype" w:eastAsia="Palatino Linotype" w:hAnsi="Palatino Linotype" w:cs="Palatino Linotype"/>
          <w:b/>
          <w:color w:val="000000" w:themeColor="text1"/>
          <w:sz w:val="24"/>
          <w:szCs w:val="24"/>
        </w:rPr>
        <w:t>a CAVI CONSTRUCTORES, S.A. DE C.V.</w:t>
      </w:r>
    </w:p>
    <w:p w14:paraId="22618492" w14:textId="77777777" w:rsidR="00A8274D" w:rsidRPr="00BA7A3A" w:rsidRDefault="00A8274D" w:rsidP="00BA7A3A">
      <w:pPr>
        <w:spacing w:line="276" w:lineRule="auto"/>
        <w:jc w:val="both"/>
        <w:rPr>
          <w:rFonts w:ascii="Palatino Linotype" w:hAnsi="Palatino Linotype"/>
          <w:color w:val="000000" w:themeColor="text1"/>
          <w:sz w:val="24"/>
          <w:szCs w:val="24"/>
        </w:rPr>
      </w:pPr>
    </w:p>
    <w:p w14:paraId="2800560F" w14:textId="6E71A2B0"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veintiocho de abril de dos mil veintitrés,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MT/DGDUOTYOP/FAISMUN-23/IR-026/2023, </w:t>
      </w:r>
      <w:r w:rsidRPr="00BA7A3A">
        <w:rPr>
          <w:rFonts w:ascii="Palatino Linotype" w:eastAsia="Palatino Linotype" w:hAnsi="Palatino Linotype" w:cs="Palatino Linotype"/>
          <w:b/>
          <w:color w:val="000000" w:themeColor="text1"/>
          <w:sz w:val="24"/>
          <w:szCs w:val="24"/>
        </w:rPr>
        <w:t>a ADMINISTRADOR ÚNICO DE LA EMPRESA URBANIZACIONES GEFLO, S.A. DE C.V.</w:t>
      </w:r>
    </w:p>
    <w:p w14:paraId="4986936E"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62D61BE7" w14:textId="33B461E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MT/DGDUOTYOP/FAISMUN-23/IR-026/2023, JUNTA DE ACLARACIONES </w:t>
      </w:r>
    </w:p>
    <w:p w14:paraId="4AF948EE"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586FAE66" w14:textId="2B941B8A"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MT/DGDUOTYOP/FAISMUN-23/IR-026/2023, ACTA DE APERTURA DE OFERTAS TÉCNICAS Y ECONÓMICAS</w:t>
      </w:r>
    </w:p>
    <w:p w14:paraId="4F825406"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55DE4345" w14:textId="299DE138"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MT/DGDUOTYOP/FAISMUN-23/IR-026/2023, ACTA DE FALLO. </w:t>
      </w:r>
    </w:p>
    <w:p w14:paraId="4AC786C8"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53CC55AB" w14:textId="1F6BA5E9" w:rsidR="00C02999"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MT/DGDUOTYOP/FAISMUN-23/IR-026/2023</w:t>
      </w:r>
    </w:p>
    <w:p w14:paraId="2E8D29F1"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60FF7017"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27BFC92"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209EAA8D"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p>
    <w:p w14:paraId="485283FF" w14:textId="6C350DE2"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MT/DGDUOTYOP/FAISMUN-23/IR-027/2023,, </w:t>
      </w:r>
      <w:r w:rsidRPr="00BA7A3A">
        <w:rPr>
          <w:rFonts w:ascii="Palatino Linotype" w:eastAsia="Palatino Linotype" w:hAnsi="Palatino Linotype" w:cs="Palatino Linotype"/>
          <w:b/>
          <w:color w:val="000000" w:themeColor="text1"/>
          <w:sz w:val="24"/>
          <w:szCs w:val="24"/>
        </w:rPr>
        <w:t>a APODERADA LEGAL DE LA EMPRESA VAIZA, S.A. DE C.V.</w:t>
      </w:r>
    </w:p>
    <w:p w14:paraId="402301D0"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29953B31" w14:textId="29ED02C0"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MT/DGDUOTYOP/FAISMUN-23/IR-027/2023, </w:t>
      </w:r>
      <w:r w:rsidRPr="00BA7A3A">
        <w:rPr>
          <w:rFonts w:ascii="Palatino Linotype" w:eastAsia="Palatino Linotype" w:hAnsi="Palatino Linotype" w:cs="Palatino Linotype"/>
          <w:b/>
          <w:color w:val="000000" w:themeColor="text1"/>
          <w:sz w:val="24"/>
          <w:szCs w:val="24"/>
        </w:rPr>
        <w:t>a MURIEL CONSTRUCCIONES, S.A, DE C.V.</w:t>
      </w:r>
    </w:p>
    <w:p w14:paraId="5D0C8B95"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4553C997" w14:textId="651116E0"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MT/DGDUOTYOP/FAISMUN-23/IR-027/2023, </w:t>
      </w:r>
      <w:r w:rsidRPr="00BA7A3A">
        <w:rPr>
          <w:rFonts w:ascii="Palatino Linotype" w:eastAsia="Palatino Linotype" w:hAnsi="Palatino Linotype" w:cs="Palatino Linotype"/>
          <w:b/>
          <w:color w:val="000000" w:themeColor="text1"/>
          <w:sz w:val="24"/>
          <w:szCs w:val="24"/>
        </w:rPr>
        <w:t>a ACOISA, S.A. DE C.V.</w:t>
      </w:r>
    </w:p>
    <w:p w14:paraId="4AD2BBFA"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799FF4BE" w14:textId="5BD9F513"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MT/DGDUOTYOP/FAISMUN-23/IR-027/2023, JUNTA DE ACLARACIONES </w:t>
      </w:r>
    </w:p>
    <w:p w14:paraId="087D2805"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4474F932" w14:textId="4899F8AE"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MT/DGDUOTYOP/FAISMUN-23/IR-027/2023, ACTA DE APERTURA DE OFERTAS TÉCNICAS Y ECONÓMICAS</w:t>
      </w:r>
    </w:p>
    <w:p w14:paraId="5688C18A"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5775A4D2" w14:textId="6E524A4E"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MT/DGDUOTYOP/FAISMUN-23/IR-027/2023, ACTA DE FALLO. </w:t>
      </w:r>
    </w:p>
    <w:p w14:paraId="5740F663"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12FE5C10" w14:textId="32084673" w:rsidR="00C02999"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MT/DGDUOTYOP/FAISMUN-23/IR-027/2023.</w:t>
      </w:r>
    </w:p>
    <w:p w14:paraId="4E6FCC95"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431E7E65"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3E3C575"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entrega-recepción de obra por contrato.</w:t>
      </w:r>
    </w:p>
    <w:p w14:paraId="1227970E" w14:textId="77777777" w:rsidR="00A8274D" w:rsidRPr="00BA7A3A" w:rsidRDefault="00A8274D" w:rsidP="00BA7A3A">
      <w:pPr>
        <w:spacing w:line="276" w:lineRule="auto"/>
        <w:jc w:val="both"/>
        <w:rPr>
          <w:rFonts w:ascii="Palatino Linotype" w:hAnsi="Palatino Linotype"/>
          <w:color w:val="000000" w:themeColor="text1"/>
          <w:sz w:val="24"/>
          <w:szCs w:val="24"/>
        </w:rPr>
      </w:pPr>
    </w:p>
    <w:p w14:paraId="13DAA88A" w14:textId="7FD6BC68" w:rsidR="00A8274D"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MT/DGDUOTYOP/FAISMUN-23/IR-028/2023, </w:t>
      </w:r>
      <w:r w:rsidRPr="00BA7A3A">
        <w:rPr>
          <w:rFonts w:ascii="Palatino Linotype" w:eastAsia="Palatino Linotype" w:hAnsi="Palatino Linotype" w:cs="Palatino Linotype"/>
          <w:b/>
          <w:color w:val="000000" w:themeColor="text1"/>
          <w:sz w:val="24"/>
          <w:szCs w:val="24"/>
        </w:rPr>
        <w:t>a APODERADA LEGAL DE LA EMPRESА VAIZA, S.A. DE C.V.</w:t>
      </w:r>
    </w:p>
    <w:p w14:paraId="4685B3EB"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46F56D3B" w14:textId="7106B05C" w:rsidR="00C02999"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MT/DGDUOTYOP/FAISMUN-23/IR-028/2023, </w:t>
      </w:r>
      <w:r w:rsidRPr="00BA7A3A">
        <w:rPr>
          <w:rFonts w:ascii="Palatino Linotype" w:eastAsia="Palatino Linotype" w:hAnsi="Palatino Linotype" w:cs="Palatino Linotype"/>
          <w:b/>
          <w:color w:val="000000" w:themeColor="text1"/>
          <w:sz w:val="24"/>
          <w:szCs w:val="24"/>
        </w:rPr>
        <w:t>a MURIEL CONSTRUCCIONES, S.A. DE C.V.</w:t>
      </w:r>
    </w:p>
    <w:p w14:paraId="125406D2"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3C966348" w14:textId="6F762658"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veintiocho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MT/DGDUOTYOP/FAISMUN-23/IR-028/2023, </w:t>
      </w:r>
      <w:r w:rsidRPr="00BA7A3A">
        <w:rPr>
          <w:rFonts w:ascii="Palatino Linotype" w:eastAsia="Palatino Linotype" w:hAnsi="Palatino Linotype" w:cs="Palatino Linotype"/>
          <w:b/>
          <w:color w:val="000000" w:themeColor="text1"/>
          <w:sz w:val="24"/>
          <w:szCs w:val="24"/>
        </w:rPr>
        <w:t>a ACOISA, S.A. DE C.V.</w:t>
      </w:r>
    </w:p>
    <w:p w14:paraId="6C63A85B"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78F5B4AE" w14:textId="6E2FE698"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MT/DGDUOTYOP/FAISMUN-23/IR-028/2023, JUNTA DE ACLARACIONES </w:t>
      </w:r>
    </w:p>
    <w:p w14:paraId="05217C5D"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70ACA6B7" w14:textId="6AEF43D3"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MT/DGDUOTYOP/FAISMUN-23/IR-028/2023, ACTA DE APERTURA DE OFERTAS TÉCNICAS Y ECONÓMICAS</w:t>
      </w:r>
    </w:p>
    <w:p w14:paraId="2A84BDC2"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417077F2" w14:textId="11CFA819"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MT/DGDUOTYOP/FAISMUN-23/IR-028/2023, ACTA DE FALLO. </w:t>
      </w:r>
    </w:p>
    <w:p w14:paraId="12B648CC"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62EF9EB2" w14:textId="2856D71A" w:rsidR="00C02999"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MT/DGDUOTYOP/FAISMUN-23/IR-028/2023</w:t>
      </w:r>
    </w:p>
    <w:p w14:paraId="1E3A56A7"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1DA8042F"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06B9573"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1DEFE749" w14:textId="71004DA6"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MT/DGDUOTYOP/FAISMUN-23/IR-029/2023, </w:t>
      </w:r>
      <w:r w:rsidRPr="00BA7A3A">
        <w:rPr>
          <w:rFonts w:ascii="Palatino Linotype" w:eastAsia="Palatino Linotype" w:hAnsi="Palatino Linotype" w:cs="Palatino Linotype"/>
          <w:b/>
          <w:color w:val="000000" w:themeColor="text1"/>
          <w:sz w:val="24"/>
          <w:szCs w:val="24"/>
        </w:rPr>
        <w:t>a VAIZA, S.A. DE C.V.</w:t>
      </w:r>
    </w:p>
    <w:p w14:paraId="597C4B93"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106C3094"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6AC741F9" w14:textId="40B60048"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MT/DGDUOTYOP/FAISMUN-23/IR-029/2023, </w:t>
      </w:r>
      <w:r w:rsidRPr="00BA7A3A">
        <w:rPr>
          <w:rFonts w:ascii="Palatino Linotype" w:eastAsia="Palatino Linotype" w:hAnsi="Palatino Linotype" w:cs="Palatino Linotype"/>
          <w:b/>
          <w:color w:val="000000" w:themeColor="text1"/>
          <w:sz w:val="24"/>
          <w:szCs w:val="24"/>
        </w:rPr>
        <w:t>a MURIEL CONSTRUCCIONES, S.A. DE C.V.</w:t>
      </w:r>
    </w:p>
    <w:p w14:paraId="6B909903"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6FE47A2D" w14:textId="04681FE0"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MT/DGDUOTYOP/FAISMUN-23/IR-029/2023, </w:t>
      </w:r>
      <w:r w:rsidRPr="00BA7A3A">
        <w:rPr>
          <w:rFonts w:ascii="Palatino Linotype" w:eastAsia="Palatino Linotype" w:hAnsi="Palatino Linotype" w:cs="Palatino Linotype"/>
          <w:b/>
          <w:color w:val="000000" w:themeColor="text1"/>
          <w:sz w:val="24"/>
          <w:szCs w:val="24"/>
        </w:rPr>
        <w:t>a REPRESENTANTE LEGAL DE LA EMPRESA ACOISA, S.A. DE C.V.</w:t>
      </w:r>
    </w:p>
    <w:p w14:paraId="2B300E01"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7CF32E8E" w14:textId="04AF01BE"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MT/DGDUOTYOP/FAISMUN-23/IR-029/2023, JUNTA DE ACLARACIONES </w:t>
      </w:r>
    </w:p>
    <w:p w14:paraId="184DEA62"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0025818E" w14:textId="0EEF1736"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MT/DGDUOTYOP/FAISMUN-23/IR-029/2023, ACTA DE APERTURA DE OFERTAS TÉCNICAS Y ECONÓMICAS</w:t>
      </w:r>
    </w:p>
    <w:p w14:paraId="39E7D0CB"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p>
    <w:p w14:paraId="0D41DC09" w14:textId="77777777" w:rsidR="00C02999" w:rsidRPr="00BA7A3A" w:rsidRDefault="00C0299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MT/DGDUOTYOP/FAISMUN-23/IR-028/2023, ACTA DE FALLO. </w:t>
      </w:r>
    </w:p>
    <w:p w14:paraId="32A2F06E"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6A67F3F9" w14:textId="783DF80C" w:rsidR="00C02999" w:rsidRPr="00BA7A3A" w:rsidRDefault="00C02999"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MT/DGDUOTYOP/FAISMUN-23/IR-029/2023</w:t>
      </w:r>
    </w:p>
    <w:p w14:paraId="53257313"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310788D3" w14:textId="77777777" w:rsidR="00C02999" w:rsidRPr="00BA7A3A" w:rsidRDefault="00C02999"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D96075D"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213592D7" w14:textId="08B81C9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MT/DGDUOTYOP/FAISMUN-23/IR-031/2023,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5EFA2A8A"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24BD059E" w14:textId="55D6C812"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MT/DGDUOTYOP/FAISMUN-23/IR-031/2023,  </w:t>
      </w:r>
      <w:r w:rsidRPr="00BA7A3A">
        <w:rPr>
          <w:rFonts w:ascii="Palatino Linotype" w:eastAsia="Palatino Linotype" w:hAnsi="Palatino Linotype" w:cs="Palatino Linotype"/>
          <w:b/>
          <w:color w:val="000000" w:themeColor="text1"/>
          <w:sz w:val="24"/>
          <w:szCs w:val="24"/>
        </w:rPr>
        <w:t>a SERVICIOS INTEGRALES PARA LA CONSTRUCCIÓN PAEZ, SA.DE CV.</w:t>
      </w:r>
    </w:p>
    <w:p w14:paraId="7BEFD217"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3A5BBFDB" w14:textId="6565BF73"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MT/DGDUOTYOP/FAISMUN-23/IR-031/2023,  </w:t>
      </w:r>
      <w:r w:rsidRPr="00BA7A3A">
        <w:rPr>
          <w:rFonts w:ascii="Palatino Linotype" w:eastAsia="Palatino Linotype" w:hAnsi="Palatino Linotype" w:cs="Palatino Linotype"/>
          <w:b/>
          <w:color w:val="000000" w:themeColor="text1"/>
          <w:sz w:val="24"/>
          <w:szCs w:val="24"/>
        </w:rPr>
        <w:t>a PERSONA FÍSICА.</w:t>
      </w:r>
    </w:p>
    <w:p w14:paraId="0B6E8967"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12EF1626" w14:textId="48AE8D0C"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MT/DGDUOTYOP/FAISMUN-23/IR-031/2023, JUNTA DE ACLARACIONES </w:t>
      </w:r>
    </w:p>
    <w:p w14:paraId="793159C3"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754D8340" w14:textId="3704C0BE"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MT/DGDUOTYOP/FAISMUN-23/IR-031/2023, ACTA DE APERTURA DE OFERTAS TÉCNICAS Y ECONÓMICAS</w:t>
      </w:r>
    </w:p>
    <w:p w14:paraId="39B1205E"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5B338233" w14:textId="7F6114A3"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MT/DGDUOTYOP/FAISMUN-23/IR-031/2023 ACTA DE FALLO. </w:t>
      </w:r>
    </w:p>
    <w:p w14:paraId="6216C660"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115A0E3C" w14:textId="7BECD1DC" w:rsidR="00B516E2" w:rsidRPr="00BA7A3A" w:rsidRDefault="00B516E2"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MT/DGDUOTYOP/FAISMUN-23/IR-031/2023</w:t>
      </w:r>
    </w:p>
    <w:p w14:paraId="011A4200"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46E0DB5A" w14:textId="77777777" w:rsidR="00B516E2" w:rsidRPr="00BA7A3A" w:rsidRDefault="00B516E2"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A99FA1A"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71A58DB6" w14:textId="655443D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MT/DGDUOTYOP/FAISMUN-23/IR-032/2023,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701C8E6F"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1291341C" w14:textId="36E493B4"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MT/DGDUOTYOP/FAISMUN-23/IR-032/2023,  </w:t>
      </w:r>
      <w:r w:rsidRPr="00BA7A3A">
        <w:rPr>
          <w:rFonts w:ascii="Palatino Linotype" w:eastAsia="Palatino Linotype" w:hAnsi="Palatino Linotype" w:cs="Palatino Linotype"/>
          <w:b/>
          <w:color w:val="000000" w:themeColor="text1"/>
          <w:sz w:val="24"/>
          <w:szCs w:val="24"/>
        </w:rPr>
        <w:t>a SERVICIOS INTEGRALES PARA LA CONSTRUCCIÓN PAEZ, S.AADE C.V.</w:t>
      </w:r>
    </w:p>
    <w:p w14:paraId="2FA5742C"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2DB3EE1E" w14:textId="6231B4AB"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veintinueve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MT/DGDUOTYOP/FAISMUN-23/IR-032/2023,  </w:t>
      </w:r>
      <w:r w:rsidRPr="00BA7A3A">
        <w:rPr>
          <w:rFonts w:ascii="Palatino Linotype" w:eastAsia="Palatino Linotype" w:hAnsi="Palatino Linotype" w:cs="Palatino Linotype"/>
          <w:b/>
          <w:color w:val="000000" w:themeColor="text1"/>
          <w:sz w:val="24"/>
          <w:szCs w:val="24"/>
        </w:rPr>
        <w:t>a PERSONA FÍSICА</w:t>
      </w:r>
    </w:p>
    <w:p w14:paraId="79667959" w14:textId="77777777" w:rsidR="00C02999" w:rsidRPr="00BA7A3A" w:rsidRDefault="00C02999" w:rsidP="00BA7A3A">
      <w:pPr>
        <w:spacing w:line="276" w:lineRule="auto"/>
        <w:jc w:val="both"/>
        <w:rPr>
          <w:rFonts w:ascii="Palatino Linotype" w:eastAsia="Palatino Linotype" w:hAnsi="Palatino Linotype" w:cs="Palatino Linotype"/>
          <w:b/>
          <w:color w:val="000000" w:themeColor="text1"/>
          <w:sz w:val="24"/>
          <w:szCs w:val="24"/>
        </w:rPr>
      </w:pPr>
    </w:p>
    <w:p w14:paraId="57B828B6" w14:textId="7EA85309"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MT/DGDUOTYOP/FAISMUN-23/IR-032/2023, JUNTA DE ACLARACIONES </w:t>
      </w:r>
    </w:p>
    <w:p w14:paraId="4EFEACAD"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1B334B88" w14:textId="14E9D8CD"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MT/DGDUOTYOP/FAISMUN-23/IR-032/2023, ACTA DE APERTURA DE OFERTAS TÉCNICAS Y ECONÓMICAS</w:t>
      </w:r>
    </w:p>
    <w:p w14:paraId="19E55C5A"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0F14A82A" w14:textId="30B18BAF"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MT/DGDUOTYOP/FAISMUN-23/IR-032/2023ACTA DE FALLO. </w:t>
      </w:r>
    </w:p>
    <w:p w14:paraId="268400F7"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3125D5EE" w14:textId="4051242F" w:rsidR="00B516E2" w:rsidRPr="00BA7A3A" w:rsidRDefault="00B516E2"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MT/DGDUOTYOP/FAISMUN-23/IR-032/2023</w:t>
      </w:r>
    </w:p>
    <w:p w14:paraId="138CC8E8"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1B041DA9" w14:textId="77777777" w:rsidR="00B516E2" w:rsidRPr="00BA7A3A" w:rsidRDefault="00B516E2" w:rsidP="00BA7A3A">
      <w:pPr>
        <w:spacing w:line="276" w:lineRule="auto"/>
        <w:ind w:firstLine="282"/>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7F2AAC6"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22A1AF6F" w14:textId="2E6D4463"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PERSONA FÍSICА</w:t>
      </w:r>
    </w:p>
    <w:p w14:paraId="43771495"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4A5D635B" w14:textId="343A2CB5"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CONSTRUCTORA LIPS, S.A. DE C.V.</w:t>
      </w:r>
    </w:p>
    <w:p w14:paraId="489F6D8F"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273AE61C" w14:textId="1456EB21"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veintiuno de junio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ABE DESIGN STUDIO, S. DE R.L. DE C.V.</w:t>
      </w:r>
    </w:p>
    <w:p w14:paraId="06812964"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2478B592" w14:textId="5AA89CC5"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MT/DGDUOTYOP/FAISMUN-23/IR-033/2023, JUNTA DE ACLARACIONES </w:t>
      </w:r>
    </w:p>
    <w:p w14:paraId="45DA67B9"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66C9FB32" w14:textId="64F4FA0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MT/DGDUOTYOP/FAISMUN-23/IR-033/2023, ACTA DE APERTURA DE OFERTAS TÉCNICAS Y ECONÓMICAS</w:t>
      </w:r>
    </w:p>
    <w:p w14:paraId="6DB6A8F1"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137C2874" w14:textId="38F63213"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w:t>
      </w:r>
      <w:r w:rsidRPr="00BA7A3A">
        <w:rPr>
          <w:rFonts w:ascii="Palatino Linotype" w:hAnsi="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MT/DGDUOTYOP/FAISMUN-23/IR-033/2023, ACTA DE FALLO. </w:t>
      </w:r>
    </w:p>
    <w:p w14:paraId="1D28AA35"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3C167258" w14:textId="7702D45C" w:rsidR="00B516E2" w:rsidRPr="00BA7A3A" w:rsidRDefault="00B516E2"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w:t>
      </w:r>
      <w:r w:rsidRPr="00BA7A3A">
        <w:rPr>
          <w:rFonts w:ascii="Palatino Linotype" w:hAnsi="Palatino Linotype"/>
          <w:b/>
          <w:color w:val="000000" w:themeColor="text1"/>
          <w:sz w:val="24"/>
          <w:szCs w:val="24"/>
        </w:rPr>
        <w:t>33</w:t>
      </w:r>
      <w:r w:rsidRPr="00BA7A3A">
        <w:rPr>
          <w:rFonts w:ascii="Palatino Linotype" w:hAnsi="Palatino Linotype"/>
          <w:color w:val="000000" w:themeColor="text1"/>
          <w:sz w:val="24"/>
          <w:szCs w:val="24"/>
        </w:rPr>
        <w:t>/2023</w:t>
      </w:r>
    </w:p>
    <w:p w14:paraId="442D718F"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241D958E" w14:textId="1E6A61C1"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199A8DE0" w14:textId="2FE2583F"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1AE4C83E" w14:textId="77777777" w:rsidR="00C02999" w:rsidRPr="00BA7A3A" w:rsidRDefault="00C02999" w:rsidP="00BA7A3A">
      <w:pPr>
        <w:spacing w:line="276" w:lineRule="auto"/>
        <w:jc w:val="both"/>
        <w:rPr>
          <w:rFonts w:ascii="Palatino Linotype" w:hAnsi="Palatino Linotype"/>
          <w:color w:val="000000" w:themeColor="text1"/>
          <w:sz w:val="24"/>
          <w:szCs w:val="24"/>
        </w:rPr>
      </w:pPr>
    </w:p>
    <w:p w14:paraId="46806F4E" w14:textId="415FFFEB" w:rsidR="00A8274D"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ADMINISTRADOR ÚNICO DE LA EMPRESA CAVI CONSTRUCTORES, S.A. DE C.V.</w:t>
      </w:r>
    </w:p>
    <w:p w14:paraId="133A6737"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42965A22" w14:textId="5DFAB8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DESARROLLADORA EDUVI, S.A. DE C.V.</w:t>
      </w:r>
    </w:p>
    <w:p w14:paraId="4EE8ECC0" w14:textId="49A470A0"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MT/DGDUOTYOP/FAISMUN-23/IR-033/2023,  </w:t>
      </w:r>
      <w:r w:rsidRPr="00BA7A3A">
        <w:rPr>
          <w:rFonts w:ascii="Palatino Linotype" w:eastAsia="Palatino Linotype" w:hAnsi="Palatino Linotype" w:cs="Palatino Linotype"/>
          <w:b/>
          <w:color w:val="000000" w:themeColor="text1"/>
          <w:sz w:val="24"/>
          <w:szCs w:val="24"/>
        </w:rPr>
        <w:t>a URBANIZACIONES GEFLO, S.A. DE C.V.</w:t>
      </w:r>
    </w:p>
    <w:p w14:paraId="5FBCAAA2"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63EAE529" w14:textId="4A232F1A"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MT/DGDUOTYOP/FAISMUN-23/IR-035/2023, ACTA DE APERTURA DE OFERTAS TÉCNICAS Y ECONÓMICAS</w:t>
      </w:r>
    </w:p>
    <w:p w14:paraId="45664DB4" w14:textId="77777777"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p>
    <w:p w14:paraId="00BFDD3E" w14:textId="76C8CF3F" w:rsidR="00B516E2" w:rsidRPr="00BA7A3A" w:rsidRDefault="00B516E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MT/DGDUOTYOP/FAISMUN-23/IR-035/2023, ACTA DE FALLO. </w:t>
      </w:r>
    </w:p>
    <w:p w14:paraId="5B9747BF"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55A85B61" w14:textId="12EF44A6" w:rsidR="00B516E2" w:rsidRPr="00BA7A3A" w:rsidRDefault="009A5035"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MT/DGDUOTYOP/FAISMUN-23/IR-035/2023</w:t>
      </w:r>
    </w:p>
    <w:p w14:paraId="36C67A3F"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774C8CD7"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4EC3F8A9"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4F273C3E" w14:textId="77777777" w:rsidR="00B516E2" w:rsidRPr="00BA7A3A" w:rsidRDefault="00B516E2" w:rsidP="00BA7A3A">
      <w:pPr>
        <w:spacing w:line="276" w:lineRule="auto"/>
        <w:jc w:val="both"/>
        <w:rPr>
          <w:rFonts w:ascii="Palatino Linotype" w:hAnsi="Palatino Linotype"/>
          <w:color w:val="000000" w:themeColor="text1"/>
          <w:sz w:val="24"/>
          <w:szCs w:val="24"/>
        </w:rPr>
      </w:pPr>
    </w:p>
    <w:p w14:paraId="58CF506C" w14:textId="718A44D1" w:rsidR="00B516E2"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MT/DGDUOTYOP/FAISMUN-23/IR-036/2023,  </w:t>
      </w:r>
      <w:r w:rsidRPr="00BA7A3A">
        <w:rPr>
          <w:rFonts w:ascii="Palatino Linotype" w:eastAsia="Palatino Linotype" w:hAnsi="Palatino Linotype" w:cs="Palatino Linotype"/>
          <w:b/>
          <w:color w:val="000000" w:themeColor="text1"/>
          <w:sz w:val="24"/>
          <w:szCs w:val="24"/>
        </w:rPr>
        <w:t>a URBANIZACIONES CIVILES POTOSINAS, S.A. DE C.V.</w:t>
      </w:r>
    </w:p>
    <w:p w14:paraId="244D34CD"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1D0CAA30" w14:textId="1A418EBD" w:rsidR="00B516E2"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MT/DGDUOTYOP/FAISMUN-23/IR-036/2023,  </w:t>
      </w:r>
      <w:r w:rsidRPr="00BA7A3A">
        <w:rPr>
          <w:rFonts w:ascii="Palatino Linotype" w:eastAsia="Palatino Linotype" w:hAnsi="Palatino Linotype" w:cs="Palatino Linotype"/>
          <w:b/>
          <w:color w:val="000000" w:themeColor="text1"/>
          <w:sz w:val="24"/>
          <w:szCs w:val="24"/>
        </w:rPr>
        <w:t>a CONSTRUCTORA DIMAN, S.A. DE C.V.</w:t>
      </w:r>
    </w:p>
    <w:p w14:paraId="051A7D2B"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64408002" w14:textId="3D6E3A14"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MT/DGDUOTYOP/FAISMUN-23/IR-036/2023,  </w:t>
      </w:r>
      <w:r w:rsidRPr="00BA7A3A">
        <w:rPr>
          <w:rFonts w:ascii="Palatino Linotype" w:eastAsia="Palatino Linotype" w:hAnsi="Palatino Linotype" w:cs="Palatino Linotype"/>
          <w:b/>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lastRenderedPageBreak/>
        <w:t>ADMINISTRADORA ÚNICA DE LA EMPRESA INFRAESTRUCTURA UCM, S.A. DE C.V.</w:t>
      </w:r>
    </w:p>
    <w:p w14:paraId="7E31316C"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766B2D3A" w14:textId="0BE7CD25"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MT/DGDUOTYOP/FAISMUN-23/IR-036/2023, JUNTA DE ACLARACIONES.</w:t>
      </w:r>
    </w:p>
    <w:p w14:paraId="5595A8A9" w14:textId="77777777"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p>
    <w:p w14:paraId="0E5E1A95" w14:textId="455D67C9"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MT/DGDUOTYOP/FAISMUN-23/IR-036/2023, ACTA DE APERTURA DE OFERTAS TÉCNICAS Y ECONÓMICAS</w:t>
      </w:r>
    </w:p>
    <w:p w14:paraId="4B2E6DEA" w14:textId="77777777"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p>
    <w:p w14:paraId="4F3B9528" w14:textId="7BEF5706"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MT/DGDUOTYOP/FAISMUN-23/IR-036/2023, ACTA DE FALLO. </w:t>
      </w:r>
    </w:p>
    <w:p w14:paraId="3BD5EFA1"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7FBE7814" w14:textId="5059D702"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MT/DGDUOTYOP/FAISMUN-23/IR-036/2023</w:t>
      </w:r>
    </w:p>
    <w:p w14:paraId="7FF3FAB9"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1956D400" w14:textId="77777777" w:rsidR="009A5035" w:rsidRPr="00BA7A3A" w:rsidRDefault="009A5035"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MT/DGDUOTYOP/FAISMUN-23/IR-035/2023</w:t>
      </w:r>
    </w:p>
    <w:p w14:paraId="7CB99818"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3F399C31" w14:textId="77777777" w:rsidR="009A5035" w:rsidRPr="00BA7A3A" w:rsidRDefault="009A5035" w:rsidP="00BA7A3A">
      <w:pPr>
        <w:spacing w:line="276" w:lineRule="auto"/>
        <w:jc w:val="both"/>
        <w:rPr>
          <w:rFonts w:ascii="Palatino Linotype" w:hAnsi="Palatino Linotype"/>
          <w:color w:val="000000" w:themeColor="text1"/>
          <w:sz w:val="24"/>
          <w:szCs w:val="24"/>
        </w:rPr>
      </w:pPr>
    </w:p>
    <w:p w14:paraId="1F888919" w14:textId="42E43592"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MT/DGDUOTYOP/FAISMUN-23/IR-037/2023,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40420235"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3F5B7C67" w14:textId="74EB7FF8"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MT/DGDUOTYOP/FAISMUN-23/IR-037/2023,  </w:t>
      </w:r>
      <w:r w:rsidRPr="00BA7A3A">
        <w:rPr>
          <w:rFonts w:ascii="Palatino Linotype" w:eastAsia="Palatino Linotype" w:hAnsi="Palatino Linotype" w:cs="Palatino Linotype"/>
          <w:b/>
          <w:color w:val="000000" w:themeColor="text1"/>
          <w:sz w:val="24"/>
          <w:szCs w:val="24"/>
        </w:rPr>
        <w:t>a OBRAS E INFRAESTRUCTURAS VIRREYES, S.A. DE C.V.</w:t>
      </w:r>
    </w:p>
    <w:p w14:paraId="33C04A65"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41A89082" w14:textId="0542C653"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MT/DGDUOTYOP/FAISMUN-23/IR-037/2023,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72F2C966"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6FA8C90D" w14:textId="43D7182F"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MT/DGDUOTYOP/FAISMUN-23/IR-037/2023, JUNTA DE ACLARACIONES.</w:t>
      </w:r>
    </w:p>
    <w:p w14:paraId="3935E4AB" w14:textId="77777777"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p>
    <w:p w14:paraId="63925227" w14:textId="5341FA9E"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MT/DGDUOTYOP/FAISMUN-23/IR-037/2023, ACTA DE APERTURA DE OFERTAS TÉCNICAS Y ECONÓMICAS</w:t>
      </w:r>
    </w:p>
    <w:p w14:paraId="7F66A0CB" w14:textId="77777777"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p>
    <w:p w14:paraId="1F338AE7" w14:textId="57C1C5A6"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MT/DGDUOTYOP/FAISMUN-23/IR-037/2023, ACTA DE FALLO. </w:t>
      </w:r>
    </w:p>
    <w:p w14:paraId="17647CD6"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0515EB12" w14:textId="77777777" w:rsidR="009A5035" w:rsidRPr="00BA7A3A" w:rsidRDefault="009A5035"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MT/DGDUOTYOP/FAISMUN-23/IR-036/2023</w:t>
      </w:r>
    </w:p>
    <w:p w14:paraId="34E7D666"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7E0E27A5" w14:textId="37161408" w:rsidR="009A5035" w:rsidRPr="00BA7A3A" w:rsidRDefault="009A5035"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CONTRATO DE OBRA PÚBLICA A PRECIOS UNITARIOS Y TIEMPO DETERMINADO No. MT/DGDUOTYOP/FAISMUN-23/IR-037/2023</w:t>
      </w:r>
    </w:p>
    <w:p w14:paraId="7BF4FA46"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0013E3B9"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7EEFC66B"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67253D8C" w14:textId="77777777" w:rsidR="009A5035" w:rsidRPr="00BA7A3A" w:rsidRDefault="009A5035" w:rsidP="00BA7A3A">
      <w:pPr>
        <w:spacing w:line="276" w:lineRule="auto"/>
        <w:jc w:val="both"/>
        <w:rPr>
          <w:rFonts w:ascii="Palatino Linotype" w:eastAsia="Palatino Linotype" w:hAnsi="Palatino Linotype" w:cs="Palatino Linotype"/>
          <w:b/>
          <w:color w:val="000000" w:themeColor="text1"/>
          <w:sz w:val="24"/>
          <w:szCs w:val="24"/>
        </w:rPr>
      </w:pPr>
    </w:p>
    <w:p w14:paraId="1AB7087E" w14:textId="0EC92D4F" w:rsidR="009A5035"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MT/DGDUOTYOP/FAISMUN-23/IR-038/2023,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09E9B321" w14:textId="77777777" w:rsidR="00B516E2" w:rsidRPr="00BA7A3A" w:rsidRDefault="00B516E2" w:rsidP="00BA7A3A">
      <w:pPr>
        <w:spacing w:line="276" w:lineRule="auto"/>
        <w:jc w:val="both"/>
        <w:rPr>
          <w:rFonts w:ascii="Palatino Linotype" w:eastAsia="Palatino Linotype" w:hAnsi="Palatino Linotype" w:cs="Palatino Linotype"/>
          <w:b/>
          <w:color w:val="000000" w:themeColor="text1"/>
          <w:sz w:val="24"/>
          <w:szCs w:val="24"/>
        </w:rPr>
      </w:pPr>
    </w:p>
    <w:p w14:paraId="36130B0E" w14:textId="574B8520"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MT/DGDUOTYOP/FAISMUN-23/IR-038/2023,  </w:t>
      </w:r>
      <w:r w:rsidRPr="00BA7A3A">
        <w:rPr>
          <w:rFonts w:ascii="Palatino Linotype" w:eastAsia="Palatino Linotype" w:hAnsi="Palatino Linotype" w:cs="Palatino Linotype"/>
          <w:b/>
          <w:color w:val="000000" w:themeColor="text1"/>
          <w:sz w:val="24"/>
          <w:szCs w:val="24"/>
        </w:rPr>
        <w:t>a PERSONA FÍSICA.</w:t>
      </w:r>
    </w:p>
    <w:p w14:paraId="073EF232"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p>
    <w:p w14:paraId="187572D2" w14:textId="2BDA953C"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MT/DGDUOTYOP/FAISMUN-23/IR-038/2023,  </w:t>
      </w:r>
      <w:r w:rsidRPr="00BA7A3A">
        <w:rPr>
          <w:rFonts w:ascii="Palatino Linotype" w:eastAsia="Palatino Linotype" w:hAnsi="Palatino Linotype" w:cs="Palatino Linotype"/>
          <w:b/>
          <w:color w:val="000000" w:themeColor="text1"/>
          <w:sz w:val="24"/>
          <w:szCs w:val="24"/>
        </w:rPr>
        <w:t>a SERVICIOS INTEGRALES PARA LA CONSTRUCCIÓN PAEZ S.A. DEDV</w:t>
      </w:r>
    </w:p>
    <w:p w14:paraId="6CC29F81"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p>
    <w:p w14:paraId="72C89B1B" w14:textId="77777777"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MT/DGDUOTyOP/FAISMUN-23/IR-038/2023, JUNTA DE ACLARACIONES</w:t>
      </w:r>
    </w:p>
    <w:p w14:paraId="5317A087" w14:textId="77777777"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p>
    <w:p w14:paraId="65F17DC6" w14:textId="1ADFC8B9"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MT/DGDUOTyOP/FAISMUN-23/IR-038/2023, ACTA DE APERTURA DE OFERTAS TÉCNICAS Y ECONÓMICAS</w:t>
      </w:r>
    </w:p>
    <w:p w14:paraId="7C730D7C" w14:textId="77777777"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p>
    <w:p w14:paraId="64D95836" w14:textId="029BDF58"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INVITACIÓN RESTRIGIDA No. MT/DGDUOTyOP/FAISMUN-23/IR-038/2023, ACTA DE FALLO. </w:t>
      </w:r>
    </w:p>
    <w:p w14:paraId="5F8D4095" w14:textId="77777777" w:rsidR="002973A0" w:rsidRPr="00BA7A3A" w:rsidRDefault="002973A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MT/DGDUOTYOP/FAISMUN-23/IR-036/2023</w:t>
      </w:r>
    </w:p>
    <w:p w14:paraId="48F36DD2"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p>
    <w:p w14:paraId="5E58F506" w14:textId="5CDF0F0F" w:rsidR="002973A0" w:rsidRPr="00BA7A3A" w:rsidRDefault="002973A0" w:rsidP="00BA7A3A">
      <w:pPr>
        <w:spacing w:line="276"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ONTRATO DE OBRA PÚBLICA A PRECIOS UNITARIOS Y TIEMPO DETERMINADO No. MT/DGDUOTYOP/FAISMUN-23/IR-038/2023</w:t>
      </w:r>
    </w:p>
    <w:p w14:paraId="7A2071C1"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p>
    <w:p w14:paraId="15BCCA50"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14DE2C47" w14:textId="77777777" w:rsidR="002973A0" w:rsidRPr="00BA7A3A" w:rsidRDefault="002973A0" w:rsidP="00BA7A3A">
      <w:pPr>
        <w:spacing w:line="276" w:lineRule="auto"/>
        <w:jc w:val="both"/>
        <w:rPr>
          <w:rFonts w:ascii="Palatino Linotype" w:eastAsia="Palatino Linotype" w:hAnsi="Palatino Linotype" w:cs="Palatino Linotype"/>
          <w:b/>
          <w:color w:val="000000" w:themeColor="text1"/>
          <w:sz w:val="24"/>
          <w:szCs w:val="24"/>
        </w:rPr>
      </w:pPr>
    </w:p>
    <w:p w14:paraId="67DD765F" w14:textId="1E9A6480" w:rsidR="002973A0"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MT/DGDUOTYOP/FAISMUN-23/IR-</w:t>
      </w:r>
      <w:r w:rsidRPr="00BA7A3A">
        <w:rPr>
          <w:rFonts w:ascii="Palatino Linotype" w:eastAsia="Palatino Linotype" w:hAnsi="Palatino Linotype" w:cs="Palatino Linotype"/>
          <w:b/>
          <w:color w:val="000000" w:themeColor="text1"/>
          <w:sz w:val="24"/>
          <w:szCs w:val="24"/>
          <w:u w:val="single"/>
        </w:rPr>
        <w:lastRenderedPageBreak/>
        <w:t xml:space="preserve">039/2023,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5D5EB1E0"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14DAC135" w14:textId="18EEC723"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MT/DGDUOTYOP/FAISMUN-23/IR-039/2023,  </w:t>
      </w:r>
      <w:r w:rsidRPr="00BA7A3A">
        <w:rPr>
          <w:rFonts w:ascii="Palatino Linotype" w:eastAsia="Palatino Linotype" w:hAnsi="Palatino Linotype" w:cs="Palatino Linotype"/>
          <w:b/>
          <w:color w:val="000000" w:themeColor="text1"/>
          <w:sz w:val="24"/>
          <w:szCs w:val="24"/>
        </w:rPr>
        <w:t>a PERSONA FISICA</w:t>
      </w:r>
    </w:p>
    <w:p w14:paraId="2732D823"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649A6DEF" w14:textId="386FE2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MT/DGDUOTYOP/FAISMUN-23/IR-039/2023,  </w:t>
      </w:r>
      <w:r w:rsidRPr="00BA7A3A">
        <w:rPr>
          <w:rFonts w:ascii="Palatino Linotype" w:eastAsia="Palatino Linotype" w:hAnsi="Palatino Linotype" w:cs="Palatino Linotype"/>
          <w:b/>
          <w:color w:val="000000" w:themeColor="text1"/>
          <w:sz w:val="24"/>
          <w:szCs w:val="24"/>
        </w:rPr>
        <w:t>a OBRAS E INFRAESTRUCTURAS VIRREYES, S.A. DE C.V.</w:t>
      </w:r>
    </w:p>
    <w:p w14:paraId="079F4DDB"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76464484" w14:textId="5BD554EB"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MT/DGDUOTYOP/FAISMUN-23/IR-039/2023, JUNTA DE ACLARACIONES</w:t>
      </w:r>
    </w:p>
    <w:p w14:paraId="00BF6C20" w14:textId="77777777"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p>
    <w:p w14:paraId="4AA3B7F4" w14:textId="3E211686"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MT/DGDUOTYOP/FAISMUN-23/IR-039/2023, ACTA DE APERTURA DE OFERTAS TÉCNICAS Y ECONÓMICAS</w:t>
      </w:r>
    </w:p>
    <w:p w14:paraId="05D4EB8E" w14:textId="77777777"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p>
    <w:p w14:paraId="545D5258" w14:textId="234F31C6"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INVITACIÓN RESTRIGIDA No. MT/DGDUOTYOP/FAISMUN-23/IR-039/2023, ACTA DE FALLO. </w:t>
      </w:r>
    </w:p>
    <w:p w14:paraId="5202EB80" w14:textId="77777777" w:rsidR="008D35A9" w:rsidRPr="00BA7A3A" w:rsidRDefault="008D35A9" w:rsidP="00BA7A3A">
      <w:pPr>
        <w:spacing w:line="276" w:lineRule="auto"/>
        <w:jc w:val="both"/>
        <w:rPr>
          <w:rFonts w:ascii="Palatino Linotype" w:eastAsia="Palatino Linotype" w:hAnsi="Palatino Linotype" w:cs="Palatino Linotype"/>
          <w:color w:val="000000" w:themeColor="text1"/>
          <w:sz w:val="24"/>
          <w:szCs w:val="24"/>
        </w:rPr>
      </w:pPr>
    </w:p>
    <w:p w14:paraId="1B2CD6CF" w14:textId="6757FCEE"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MT/DGDUOTYOP/FAISMUN-23/IR-039/2023</w:t>
      </w:r>
    </w:p>
    <w:p w14:paraId="2BA72A75"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471483E6"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18C5A07B" w14:textId="77777777" w:rsidR="007976C8" w:rsidRPr="00BA7A3A" w:rsidRDefault="007976C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057A8FA5"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24317538" w14:textId="5C30FAD3" w:rsidR="007976C8" w:rsidRPr="00BA7A3A" w:rsidRDefault="007976C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w:t>
      </w:r>
      <w:r w:rsidR="006E7AA8" w:rsidRPr="00BA7A3A">
        <w:rPr>
          <w:rFonts w:ascii="Palatino Linotype" w:eastAsia="Palatino Linotype" w:hAnsi="Palatino Linotype" w:cs="Palatino Linotype"/>
          <w:color w:val="000000" w:themeColor="text1"/>
          <w:sz w:val="24"/>
          <w:szCs w:val="24"/>
        </w:rPr>
        <w:t>veintiuno</w:t>
      </w:r>
      <w:r w:rsidRPr="00BA7A3A">
        <w:rPr>
          <w:rFonts w:ascii="Palatino Linotype" w:eastAsia="Palatino Linotype" w:hAnsi="Palatino Linotype" w:cs="Palatino Linotype"/>
          <w:color w:val="000000" w:themeColor="text1"/>
          <w:sz w:val="24"/>
          <w:szCs w:val="24"/>
        </w:rPr>
        <w:t xml:space="preserve"> de agosto de dos mil veintitrés,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MT/DGDUOTYOP/FAISMUN-23/IR-041/2023, </w:t>
      </w:r>
      <w:r w:rsidRPr="00BA7A3A">
        <w:rPr>
          <w:rFonts w:ascii="Palatino Linotype" w:eastAsia="Palatino Linotype" w:hAnsi="Palatino Linotype" w:cs="Palatino Linotype"/>
          <w:b/>
          <w:color w:val="000000" w:themeColor="text1"/>
          <w:sz w:val="24"/>
          <w:szCs w:val="24"/>
        </w:rPr>
        <w:t>a OBRAS E INFRAESTRUCTURAS VIRREYES, S.A. DE C.V.</w:t>
      </w:r>
    </w:p>
    <w:p w14:paraId="49E5728D"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12A78C52" w14:textId="4B1A6DCB"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MT/DGDUOTYOP/FAISMUN-23/IR-041/2023, </w:t>
      </w:r>
      <w:r w:rsidRPr="00BA7A3A">
        <w:rPr>
          <w:rFonts w:ascii="Palatino Linotype" w:eastAsia="Palatino Linotype" w:hAnsi="Palatino Linotype" w:cs="Palatino Linotype"/>
          <w:b/>
          <w:color w:val="000000" w:themeColor="text1"/>
          <w:sz w:val="24"/>
          <w:szCs w:val="24"/>
        </w:rPr>
        <w:t>a OBRAS E INFRAESTRUCTURAS VIRREYES, S.A. DE C.V</w:t>
      </w:r>
    </w:p>
    <w:p w14:paraId="02685B40"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561C0BFB" w14:textId="162A560D"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MT/DGDUOTYOP/FAISMUN-23/IR-041/2023, </w:t>
      </w:r>
      <w:r w:rsidRPr="00BA7A3A">
        <w:rPr>
          <w:rFonts w:ascii="Palatino Linotype" w:eastAsia="Palatino Linotype" w:hAnsi="Palatino Linotype" w:cs="Palatino Linotype"/>
          <w:b/>
          <w:color w:val="000000" w:themeColor="text1"/>
          <w:sz w:val="24"/>
          <w:szCs w:val="24"/>
        </w:rPr>
        <w:t>a Dirección Gene SERVICIOS INTEGRALES PARA LA CONSTRUCCIÓN PAEZ, S.A. DE C.V</w:t>
      </w:r>
    </w:p>
    <w:p w14:paraId="7881596C"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0CA05CA5" w14:textId="2E7AFE1E"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MT/DGDUOTYOP/FAISMUN-23/IR-041/2023, JUNTA DE ACLARACIONES</w:t>
      </w:r>
    </w:p>
    <w:p w14:paraId="7F0ECD20" w14:textId="77777777"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p>
    <w:p w14:paraId="75E044C0" w14:textId="74E19A67"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MT/DGDUOTYOP/FAISMUN-23/IR-041/2023, ACTA DE APERTURA DE OFERTAS TÉCNICAS Y ECONÓMICAS</w:t>
      </w:r>
    </w:p>
    <w:p w14:paraId="05A67142" w14:textId="06A2E014"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INVITACIÓN RESTRIGIDA No. MT/DGDUOTYOP/FAISMUN-23/IR-041/2023, ACTA DE FALLO. </w:t>
      </w:r>
    </w:p>
    <w:p w14:paraId="5D539730" w14:textId="77777777"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p>
    <w:p w14:paraId="6FE0F7AF" w14:textId="77777777"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MT/DGDUOTYOP/FAISMUN-23/IR-041/2023</w:t>
      </w:r>
    </w:p>
    <w:p w14:paraId="7E5C7BED" w14:textId="77777777"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p>
    <w:p w14:paraId="35229DFA" w14:textId="248ADD67"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0C135518" w14:textId="77777777"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155086C4"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615C969D" w14:textId="08073FC3"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veintiuno de agosto de dos mil veintitrés,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MT/DGDUOTYOP/FAISMUN-23/IR-042/2023,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4D4EC16D"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55AAFD82" w14:textId="68CC1B86"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MT/DGDUOTYOP/FAISMUN-23/IR-042/2023, </w:t>
      </w:r>
      <w:r w:rsidRPr="00BA7A3A">
        <w:rPr>
          <w:rFonts w:ascii="Palatino Linotype" w:eastAsia="Palatino Linotype" w:hAnsi="Palatino Linotype" w:cs="Palatino Linotype"/>
          <w:b/>
          <w:color w:val="000000" w:themeColor="text1"/>
          <w:sz w:val="24"/>
          <w:szCs w:val="24"/>
        </w:rPr>
        <w:t>a OBRAS E INFRAESTRUCTURAS VIRREYES, S.A. DE C. V.</w:t>
      </w:r>
    </w:p>
    <w:p w14:paraId="1BCC4ABB" w14:textId="77777777"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p>
    <w:p w14:paraId="05B3A756" w14:textId="0D6BFA9C" w:rsidR="006E7AA8" w:rsidRPr="00BA7A3A" w:rsidRDefault="006E7AA8"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MT/DGDUOTYOP/FAISMUN-23/IR-042/2023, </w:t>
      </w:r>
      <w:r w:rsidRPr="00BA7A3A">
        <w:rPr>
          <w:rFonts w:ascii="Palatino Linotype" w:eastAsia="Palatino Linotype" w:hAnsi="Palatino Linotype" w:cs="Palatino Linotype"/>
          <w:b/>
          <w:color w:val="000000" w:themeColor="text1"/>
          <w:sz w:val="24"/>
          <w:szCs w:val="24"/>
        </w:rPr>
        <w:t>a PERSONA FISICA</w:t>
      </w:r>
    </w:p>
    <w:p w14:paraId="615F6396"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237C6E66"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2E89C76C" w14:textId="48738298"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MT/DGDUOTYOP/FAISMUN-23/IR-042/2023, JUNTA DE ACLARACIONES</w:t>
      </w:r>
    </w:p>
    <w:p w14:paraId="76B44DB4" w14:textId="77777777" w:rsidR="006E7AA8"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p>
    <w:p w14:paraId="77A41106" w14:textId="1FDCFEE8" w:rsidR="008D35A9" w:rsidRPr="00BA7A3A" w:rsidRDefault="006E7AA8"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461909" w:rsidRPr="00BA7A3A">
        <w:rPr>
          <w:rFonts w:ascii="Palatino Linotype" w:eastAsia="Palatino Linotype" w:hAnsi="Palatino Linotype" w:cs="Palatino Linotype"/>
          <w:color w:val="000000" w:themeColor="text1"/>
          <w:sz w:val="24"/>
          <w:szCs w:val="24"/>
        </w:rPr>
        <w:t>MT/DGDUOTYOP/FAISMUN-23/IR-042/2023</w:t>
      </w:r>
      <w:r w:rsidRPr="00BA7A3A">
        <w:rPr>
          <w:rFonts w:ascii="Palatino Linotype" w:eastAsia="Palatino Linotype" w:hAnsi="Palatino Linotype" w:cs="Palatino Linotype"/>
          <w:color w:val="000000" w:themeColor="text1"/>
          <w:sz w:val="24"/>
          <w:szCs w:val="24"/>
        </w:rPr>
        <w:t>,  ACTA DE FALLO.</w:t>
      </w:r>
    </w:p>
    <w:p w14:paraId="6C2E0871"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369F9BB1" w14:textId="59C00FD8"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MT/DGDUOTYOP/FAISMUN-23/IR-042/2023</w:t>
      </w:r>
    </w:p>
    <w:p w14:paraId="3D06BB3B"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1CC134FF"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46499ABA" w14:textId="732B8038" w:rsidR="008D35A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1D971478"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10C1B8AD" w14:textId="01AA348B" w:rsidR="008D35A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MT/DGDUOTYOP/FAISMUN-23/IR-</w:t>
      </w:r>
      <w:r w:rsidRPr="00BA7A3A">
        <w:rPr>
          <w:rFonts w:ascii="Palatino Linotype" w:eastAsia="Palatino Linotype" w:hAnsi="Palatino Linotype" w:cs="Palatino Linotype"/>
          <w:b/>
          <w:color w:val="000000" w:themeColor="text1"/>
          <w:sz w:val="24"/>
          <w:szCs w:val="24"/>
          <w:u w:val="single"/>
        </w:rPr>
        <w:lastRenderedPageBreak/>
        <w:t xml:space="preserve">043/2023,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79AE781B"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3542AC2E" w14:textId="21C257F2"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MT/DGDUOTYOP/FAISMUN-23/IR-043/2023, </w:t>
      </w:r>
      <w:r w:rsidRPr="00BA7A3A">
        <w:rPr>
          <w:rFonts w:ascii="Palatino Linotype" w:eastAsia="Palatino Linotype" w:hAnsi="Palatino Linotype" w:cs="Palatino Linotype"/>
          <w:b/>
          <w:color w:val="000000" w:themeColor="text1"/>
          <w:sz w:val="24"/>
          <w:szCs w:val="24"/>
        </w:rPr>
        <w:t>a PERSONA FISICA</w:t>
      </w:r>
    </w:p>
    <w:p w14:paraId="72D675EC"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6343CFE2" w14:textId="346B10CD"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MT/DGDUOTYOP/FAISMUN-23/IR-043/2023,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0A704518"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36C0DA24" w14:textId="3E52B6ED"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MT/DGDUOTYOP/FAISMUN-23/IR-043/2023, JUNTA DE ACLARACIONES</w:t>
      </w:r>
    </w:p>
    <w:p w14:paraId="1F7D7591"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p>
    <w:p w14:paraId="2B13F107" w14:textId="67C1C966"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MT/DGDUOTYOP/FAISMUN-23/IR-043/2023,  ACTA DE PRESENTACIÓN Y APERTURA DE PROPUESTAS.</w:t>
      </w:r>
    </w:p>
    <w:p w14:paraId="1B5FF9B6" w14:textId="59C6DE0B"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INVITACIÓN RESTRIGIDA No. MT/DGDUOTYOP/FAISMUN-23/IR-043/2023,  ACTA DE FALLO.</w:t>
      </w:r>
    </w:p>
    <w:p w14:paraId="3D413F50"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p>
    <w:p w14:paraId="109E1388" w14:textId="5CC6FBD0"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CONTRATO DE OBRA PÚBLICA A PRECIOS UNITARIOS Y TIEMPO DETERMINADO No. MT/DGDUOTYOP/FAISMUN-23/IR-0</w:t>
      </w:r>
      <w:r w:rsidRPr="00BA7A3A">
        <w:rPr>
          <w:rFonts w:ascii="Palatino Linotype" w:eastAsia="Palatino Linotype" w:hAnsi="Palatino Linotype" w:cs="Palatino Linotype"/>
          <w:b/>
          <w:color w:val="000000" w:themeColor="text1"/>
          <w:sz w:val="24"/>
          <w:szCs w:val="24"/>
        </w:rPr>
        <w:t>43</w:t>
      </w:r>
      <w:r w:rsidRPr="00BA7A3A">
        <w:rPr>
          <w:rFonts w:ascii="Palatino Linotype" w:eastAsia="Palatino Linotype" w:hAnsi="Palatino Linotype" w:cs="Palatino Linotype"/>
          <w:color w:val="000000" w:themeColor="text1"/>
          <w:sz w:val="24"/>
          <w:szCs w:val="24"/>
        </w:rPr>
        <w:t>/2023</w:t>
      </w:r>
    </w:p>
    <w:p w14:paraId="3712599C"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573623D0"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5308C9D0"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10175B2D"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29DD8F2D" w14:textId="278B35E5"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MT/DGDUOTYOP/FAISMUN-23/IR-</w:t>
      </w:r>
      <w:r w:rsidRPr="00BA7A3A">
        <w:rPr>
          <w:rFonts w:ascii="Palatino Linotype" w:eastAsia="Palatino Linotype" w:hAnsi="Palatino Linotype" w:cs="Palatino Linotype"/>
          <w:b/>
          <w:color w:val="000000" w:themeColor="text1"/>
          <w:sz w:val="24"/>
          <w:szCs w:val="24"/>
          <w:u w:val="single"/>
        </w:rPr>
        <w:lastRenderedPageBreak/>
        <w:t xml:space="preserve">044/2023,,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229F5D6A"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25C726A4" w14:textId="0C51B9F1"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MT/DGDUOTYOP/FAISMUN-23/IR-044/2023, </w:t>
      </w:r>
      <w:r w:rsidRPr="00BA7A3A">
        <w:rPr>
          <w:rFonts w:ascii="Palatino Linotype" w:eastAsia="Palatino Linotype" w:hAnsi="Palatino Linotype" w:cs="Palatino Linotype"/>
          <w:b/>
          <w:color w:val="000000" w:themeColor="text1"/>
          <w:sz w:val="24"/>
          <w:szCs w:val="24"/>
        </w:rPr>
        <w:t>a PERSONA FÍSICA</w:t>
      </w:r>
    </w:p>
    <w:p w14:paraId="56CF804A"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18ABD290" w14:textId="255FC460"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MT/DGDUOTYOP/FAISMUN-23/IR-044/2023,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717971BB"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p>
    <w:p w14:paraId="2F8FA119" w14:textId="79278584"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MT/DGDUOTYOP/FAISMUN-23/IR-044/2023</w:t>
      </w:r>
      <w:r w:rsidRPr="00BA7A3A">
        <w:rPr>
          <w:rFonts w:ascii="Palatino Linotype" w:eastAsia="Palatino Linotype" w:hAnsi="Palatino Linotype" w:cs="Palatino Linotype"/>
          <w:color w:val="000000" w:themeColor="text1"/>
          <w:sz w:val="24"/>
          <w:szCs w:val="24"/>
        </w:rPr>
        <w:t>, JUNTA DE ACLARACIONES</w:t>
      </w:r>
    </w:p>
    <w:p w14:paraId="34241399"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p>
    <w:p w14:paraId="6710B46A" w14:textId="20C34DB3"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786C50" w:rsidRPr="00BA7A3A">
        <w:rPr>
          <w:rFonts w:ascii="Palatino Linotype" w:eastAsia="Palatino Linotype" w:hAnsi="Palatino Linotype" w:cs="Palatino Linotype"/>
          <w:b/>
          <w:color w:val="000000" w:themeColor="text1"/>
          <w:sz w:val="24"/>
          <w:szCs w:val="24"/>
          <w:u w:val="single"/>
        </w:rPr>
        <w:t>MT/DGDUOTYOP/FAISMUN-23/IR-044/2023</w:t>
      </w:r>
      <w:r w:rsidRPr="00BA7A3A">
        <w:rPr>
          <w:rFonts w:ascii="Palatino Linotype" w:eastAsia="Palatino Linotype" w:hAnsi="Palatino Linotype" w:cs="Palatino Linotype"/>
          <w:color w:val="000000" w:themeColor="text1"/>
          <w:sz w:val="24"/>
          <w:szCs w:val="24"/>
        </w:rPr>
        <w:t>,  ACTA DE PRESENTACIÓN Y APERTURA DE PROPUESTAS.</w:t>
      </w:r>
    </w:p>
    <w:p w14:paraId="06E62C90" w14:textId="5A76276E"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786C50" w:rsidRPr="00BA7A3A">
        <w:rPr>
          <w:rFonts w:ascii="Palatino Linotype" w:eastAsia="Palatino Linotype" w:hAnsi="Palatino Linotype" w:cs="Palatino Linotype"/>
          <w:b/>
          <w:color w:val="000000" w:themeColor="text1"/>
          <w:sz w:val="24"/>
          <w:szCs w:val="24"/>
          <w:u w:val="single"/>
        </w:rPr>
        <w:t>MT/DGDUOTYOP/FAISMUN-23/IR-044/2023</w:t>
      </w:r>
      <w:r w:rsidRPr="00BA7A3A">
        <w:rPr>
          <w:rFonts w:ascii="Palatino Linotype" w:eastAsia="Palatino Linotype" w:hAnsi="Palatino Linotype" w:cs="Palatino Linotype"/>
          <w:color w:val="000000" w:themeColor="text1"/>
          <w:sz w:val="24"/>
          <w:szCs w:val="24"/>
        </w:rPr>
        <w:t>,  ACTA DE FALLO.</w:t>
      </w:r>
    </w:p>
    <w:p w14:paraId="474852EC"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p>
    <w:p w14:paraId="30E37664" w14:textId="250040D5" w:rsidR="00461909"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MT/DGDUOTYOP/FAISMUN-23/IR-044/2023</w:t>
      </w:r>
    </w:p>
    <w:p w14:paraId="4917B545"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2141A782" w14:textId="77777777" w:rsidR="00461909" w:rsidRPr="00BA7A3A" w:rsidRDefault="00461909"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6EC3DD25" w14:textId="77777777" w:rsidR="00461909" w:rsidRPr="00BA7A3A" w:rsidRDefault="00461909"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2876DDF7" w14:textId="77777777" w:rsidR="008D35A9" w:rsidRPr="00BA7A3A" w:rsidRDefault="008D35A9" w:rsidP="00BA7A3A">
      <w:pPr>
        <w:spacing w:line="276" w:lineRule="auto"/>
        <w:jc w:val="both"/>
        <w:rPr>
          <w:rFonts w:ascii="Palatino Linotype" w:eastAsia="Palatino Linotype" w:hAnsi="Palatino Linotype" w:cs="Palatino Linotype"/>
          <w:b/>
          <w:color w:val="000000" w:themeColor="text1"/>
          <w:sz w:val="24"/>
          <w:szCs w:val="24"/>
        </w:rPr>
      </w:pPr>
    </w:p>
    <w:p w14:paraId="732E10B0" w14:textId="424EF48F" w:rsidR="008D35A9"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MT/DGDUOTYOP/FAISMUN-23/IR-</w:t>
      </w:r>
      <w:r w:rsidRPr="00BA7A3A">
        <w:rPr>
          <w:rFonts w:ascii="Palatino Linotype" w:eastAsia="Palatino Linotype" w:hAnsi="Palatino Linotype" w:cs="Palatino Linotype"/>
          <w:b/>
          <w:color w:val="000000" w:themeColor="text1"/>
          <w:sz w:val="24"/>
          <w:szCs w:val="24"/>
          <w:u w:val="single"/>
        </w:rPr>
        <w:lastRenderedPageBreak/>
        <w:t xml:space="preserve">045/2023, </w:t>
      </w:r>
      <w:r w:rsidRPr="00BA7A3A">
        <w:rPr>
          <w:rFonts w:ascii="Palatino Linotype" w:eastAsia="Palatino Linotype" w:hAnsi="Palatino Linotype" w:cs="Palatino Linotype"/>
          <w:b/>
          <w:color w:val="000000" w:themeColor="text1"/>
          <w:sz w:val="24"/>
          <w:szCs w:val="24"/>
        </w:rPr>
        <w:t>a ADMINISTRADOR ÚNICO DE LA EMPRESA AIRIS DE MÉXICO, S.A. DE C.V.</w:t>
      </w:r>
    </w:p>
    <w:p w14:paraId="090BF132"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6C614B0D" w14:textId="212C79F2"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MT/DGDUOTYOP/FAISMUN-23/IR-045/2023, </w:t>
      </w:r>
      <w:r w:rsidRPr="00BA7A3A">
        <w:rPr>
          <w:rFonts w:ascii="Palatino Linotype" w:eastAsia="Palatino Linotype" w:hAnsi="Palatino Linotype" w:cs="Palatino Linotype"/>
          <w:b/>
          <w:color w:val="000000" w:themeColor="text1"/>
          <w:sz w:val="24"/>
          <w:szCs w:val="24"/>
        </w:rPr>
        <w:t>a OBRAS E INFRAESTRUCTURAS VIRREYES, S.A. DE C.V.</w:t>
      </w:r>
    </w:p>
    <w:p w14:paraId="2A30B520"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3B868664"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6589BB99" w14:textId="4EA269AD" w:rsidR="00B516E2"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MT/DGDUOTYOP/FAISMUN-23/IR-045/2023,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0E562DD4"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10DD97F0" w14:textId="341DE275"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MT/DGDUOTYOP/FAISMUN-23/IR-045/2023</w:t>
      </w:r>
      <w:r w:rsidRPr="00BA7A3A">
        <w:rPr>
          <w:rFonts w:ascii="Palatino Linotype" w:eastAsia="Palatino Linotype" w:hAnsi="Palatino Linotype" w:cs="Palatino Linotype"/>
          <w:color w:val="000000" w:themeColor="text1"/>
          <w:sz w:val="24"/>
          <w:szCs w:val="24"/>
        </w:rPr>
        <w:t>, JUNTA DE ACLARACIONES</w:t>
      </w:r>
    </w:p>
    <w:p w14:paraId="201A933A" w14:textId="77777777"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p>
    <w:p w14:paraId="368EE506" w14:textId="6FB0709C"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MT/DGDUOTYOP/FAISMUN-23/IR-045/2023</w:t>
      </w:r>
      <w:r w:rsidRPr="00BA7A3A">
        <w:rPr>
          <w:rFonts w:ascii="Palatino Linotype" w:eastAsia="Palatino Linotype" w:hAnsi="Palatino Linotype" w:cs="Palatino Linotype"/>
          <w:color w:val="000000" w:themeColor="text1"/>
          <w:sz w:val="24"/>
          <w:szCs w:val="24"/>
        </w:rPr>
        <w:t>,  ACTA DE PRESENTACIÓN Y APERTURA DE PROPUESTAS.</w:t>
      </w:r>
    </w:p>
    <w:p w14:paraId="22F4DF90" w14:textId="77777777"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p>
    <w:p w14:paraId="27315C9F" w14:textId="7AA22087"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MT/DGDUOTYOP/FAISMUN-23/IR-045/2023</w:t>
      </w:r>
      <w:r w:rsidRPr="00BA7A3A">
        <w:rPr>
          <w:rFonts w:ascii="Palatino Linotype" w:eastAsia="Palatino Linotype" w:hAnsi="Palatino Linotype" w:cs="Palatino Linotype"/>
          <w:color w:val="000000" w:themeColor="text1"/>
          <w:sz w:val="24"/>
          <w:szCs w:val="24"/>
        </w:rPr>
        <w:t>,  ACTA DE FALLO.</w:t>
      </w:r>
    </w:p>
    <w:p w14:paraId="2BBB1A47" w14:textId="77777777"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p>
    <w:p w14:paraId="469B3859"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CONTRATO DE OBRA PÚBLICA A PRECIOS UNITARIOS Y TIEMPO DETERMINADO No. MT/DGDUOTYOP/FAISMUN-23/IR-045/2023 </w:t>
      </w:r>
    </w:p>
    <w:p w14:paraId="28F05A82"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4C71DD6F" w14:textId="4BCD9595"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4748BDBF" w14:textId="77777777" w:rsidR="00786C50" w:rsidRPr="00BA7A3A" w:rsidRDefault="00786C5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1B28E08E"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0A3B6674" w14:textId="62AA926E"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MT/DGDUOTYOP/FAISMUN-23/IR-046/2023, </w:t>
      </w:r>
      <w:r w:rsidRPr="00BA7A3A">
        <w:rPr>
          <w:rFonts w:ascii="Palatino Linotype" w:eastAsia="Palatino Linotype" w:hAnsi="Palatino Linotype" w:cs="Palatino Linotype"/>
          <w:b/>
          <w:color w:val="000000" w:themeColor="text1"/>
          <w:sz w:val="24"/>
          <w:szCs w:val="24"/>
        </w:rPr>
        <w:t>a URBANIZACIONES CIVILES POTOSINAS, S.A. DE C.V.</w:t>
      </w:r>
    </w:p>
    <w:p w14:paraId="23D632D4"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6B68BBD1" w14:textId="40F4CC53"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MT/DGDUOTYOP/FAISMUN-23/IR-046/2023, </w:t>
      </w:r>
      <w:r w:rsidRPr="00BA7A3A">
        <w:rPr>
          <w:rFonts w:ascii="Palatino Linotype" w:eastAsia="Palatino Linotype" w:hAnsi="Palatino Linotype" w:cs="Palatino Linotype"/>
          <w:b/>
          <w:color w:val="000000" w:themeColor="text1"/>
          <w:sz w:val="24"/>
          <w:szCs w:val="24"/>
        </w:rPr>
        <w:t xml:space="preserve">a </w:t>
      </w:r>
      <w:r w:rsidR="00F50990" w:rsidRPr="00BA7A3A">
        <w:rPr>
          <w:rFonts w:ascii="Palatino Linotype" w:eastAsia="Palatino Linotype" w:hAnsi="Palatino Linotype" w:cs="Palatino Linotype"/>
          <w:b/>
          <w:color w:val="000000" w:themeColor="text1"/>
          <w:sz w:val="24"/>
          <w:szCs w:val="24"/>
        </w:rPr>
        <w:t>CONSTRUCTORA DIMAN, S.A. DE C.V.</w:t>
      </w:r>
    </w:p>
    <w:p w14:paraId="2BFA21BC"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0B84CC95" w14:textId="241BFDD0"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veintitrés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MT/DGDUOTYOP/FAISMUN-23/IR-046/2023, </w:t>
      </w:r>
      <w:r w:rsidRPr="00BA7A3A">
        <w:rPr>
          <w:rFonts w:ascii="Palatino Linotype" w:eastAsia="Palatino Linotype" w:hAnsi="Palatino Linotype" w:cs="Palatino Linotype"/>
          <w:b/>
          <w:color w:val="000000" w:themeColor="text1"/>
          <w:sz w:val="24"/>
          <w:szCs w:val="24"/>
        </w:rPr>
        <w:t>a ADMINISTRADORA ÚNICA DE LA EMPRESA PUBLICA INFRAESTRUCTURA UCM, S.A. DE C.V</w:t>
      </w:r>
    </w:p>
    <w:p w14:paraId="35ECF6D9"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5BD625D8" w14:textId="4BD34224"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MT/DGDUOTYOP/FAISMUN-23/IR-046/2023</w:t>
      </w:r>
      <w:r w:rsidRPr="00BA7A3A">
        <w:rPr>
          <w:rFonts w:ascii="Palatino Linotype" w:eastAsia="Palatino Linotype" w:hAnsi="Palatino Linotype" w:cs="Palatino Linotype"/>
          <w:color w:val="000000" w:themeColor="text1"/>
          <w:sz w:val="24"/>
          <w:szCs w:val="24"/>
        </w:rPr>
        <w:t>, JUNTA DE ACLARACIONES</w:t>
      </w:r>
    </w:p>
    <w:p w14:paraId="00FC455B" w14:textId="6692DAAD"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MT/DGDUOTYOP/FAISMUN-23/IR-046/2023</w:t>
      </w:r>
      <w:r w:rsidRPr="00BA7A3A">
        <w:rPr>
          <w:rFonts w:ascii="Palatino Linotype" w:eastAsia="Palatino Linotype" w:hAnsi="Palatino Linotype" w:cs="Palatino Linotype"/>
          <w:color w:val="000000" w:themeColor="text1"/>
          <w:sz w:val="24"/>
          <w:szCs w:val="24"/>
        </w:rPr>
        <w:t>,  ACTA DE PRESENTACIÓN Y APERTURA DE PROPUESTAS.</w:t>
      </w:r>
    </w:p>
    <w:p w14:paraId="68FD741F"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5E5CAEB7" w14:textId="707FD981"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MT/DGDUOTYOP/FAISMUN-23/IR-046/2023</w:t>
      </w:r>
      <w:r w:rsidRPr="00BA7A3A">
        <w:rPr>
          <w:rFonts w:ascii="Palatino Linotype" w:eastAsia="Palatino Linotype" w:hAnsi="Palatino Linotype" w:cs="Palatino Linotype"/>
          <w:color w:val="000000" w:themeColor="text1"/>
          <w:sz w:val="24"/>
          <w:szCs w:val="24"/>
        </w:rPr>
        <w:t>,  ACTA DE FALLO.</w:t>
      </w:r>
    </w:p>
    <w:p w14:paraId="24A7858A"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5EC6BC98" w14:textId="253B33B1" w:rsidR="00786C5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MT/DGDUOTYOP/FAISMUN-23/IR-046/2023</w:t>
      </w:r>
    </w:p>
    <w:p w14:paraId="093E044A"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0D968F45"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402FB71"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2B374208"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01ECFAC3" w14:textId="27D045FE" w:rsidR="00786C5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cuatro de septiembre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MT/DGDUOTYOP/FAISMUN-23/IR-047/2023,, </w:t>
      </w:r>
      <w:r w:rsidRPr="00BA7A3A">
        <w:rPr>
          <w:rFonts w:ascii="Palatino Linotype" w:eastAsia="Palatino Linotype" w:hAnsi="Palatino Linotype" w:cs="Palatino Linotype"/>
          <w:b/>
          <w:color w:val="000000" w:themeColor="text1"/>
          <w:sz w:val="24"/>
          <w:szCs w:val="24"/>
        </w:rPr>
        <w:t>a PERSONA FÍSICА</w:t>
      </w:r>
    </w:p>
    <w:p w14:paraId="2DCEE09A" w14:textId="7A36456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cuatro de septiembre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MT/DGDUOTYOP/FAISMUN-23/IR-047/2023, </w:t>
      </w:r>
      <w:r w:rsidRPr="00BA7A3A">
        <w:rPr>
          <w:rFonts w:ascii="Palatino Linotype" w:eastAsia="Palatino Linotype" w:hAnsi="Palatino Linotype" w:cs="Palatino Linotype"/>
          <w:b/>
          <w:color w:val="000000" w:themeColor="text1"/>
          <w:sz w:val="24"/>
          <w:szCs w:val="24"/>
        </w:rPr>
        <w:t>a JRLP CONSTRUCCIONES, S.A. DE C.V.</w:t>
      </w:r>
    </w:p>
    <w:p w14:paraId="7B5CB3BF" w14:textId="77777777" w:rsidR="00786C50" w:rsidRPr="00BA7A3A" w:rsidRDefault="00786C50" w:rsidP="00BA7A3A">
      <w:pPr>
        <w:spacing w:line="276" w:lineRule="auto"/>
        <w:jc w:val="both"/>
        <w:rPr>
          <w:rFonts w:ascii="Palatino Linotype" w:eastAsia="Palatino Linotype" w:hAnsi="Palatino Linotype" w:cs="Palatino Linotype"/>
          <w:b/>
          <w:color w:val="000000" w:themeColor="text1"/>
          <w:sz w:val="24"/>
          <w:szCs w:val="24"/>
        </w:rPr>
      </w:pPr>
    </w:p>
    <w:p w14:paraId="02003248" w14:textId="1AE8F3B2"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cuatro de septiembre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MT/DGDUOTYOP/FAISMUN-23/IR-047/2023, </w:t>
      </w:r>
      <w:r w:rsidRPr="00BA7A3A">
        <w:rPr>
          <w:rFonts w:ascii="Palatino Linotype" w:eastAsia="Palatino Linotype" w:hAnsi="Palatino Linotype" w:cs="Palatino Linotype"/>
          <w:b/>
          <w:color w:val="000000" w:themeColor="text1"/>
          <w:sz w:val="24"/>
          <w:szCs w:val="24"/>
        </w:rPr>
        <w:t>a IMPULSANDO DESARROLLO PARA UN PATRIMONIO, S.A. DE C.V.</w:t>
      </w:r>
    </w:p>
    <w:p w14:paraId="75D9C45C"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4FB67ED1" w14:textId="423A4590"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MT/DGDUOTYOP/FAISMUN-23/IR-047/2023</w:t>
      </w:r>
      <w:r w:rsidRPr="00BA7A3A">
        <w:rPr>
          <w:rFonts w:ascii="Palatino Linotype" w:eastAsia="Palatino Linotype" w:hAnsi="Palatino Linotype" w:cs="Palatino Linotype"/>
          <w:color w:val="000000" w:themeColor="text1"/>
          <w:sz w:val="24"/>
          <w:szCs w:val="24"/>
        </w:rPr>
        <w:t>, JUNTA DE ACLARACIONES</w:t>
      </w:r>
    </w:p>
    <w:p w14:paraId="272C02C6"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5E734084" w14:textId="3AB71EB0"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MT/DGDUOTYOP/FAISMUN-23/IR-047/2023</w:t>
      </w:r>
      <w:r w:rsidRPr="00BA7A3A">
        <w:rPr>
          <w:rFonts w:ascii="Palatino Linotype" w:eastAsia="Palatino Linotype" w:hAnsi="Palatino Linotype" w:cs="Palatino Linotype"/>
          <w:color w:val="000000" w:themeColor="text1"/>
          <w:sz w:val="24"/>
          <w:szCs w:val="24"/>
        </w:rPr>
        <w:t>,  ACTA DE PRESENTACIÓN Y APERTURA DE PROPUESTAS.</w:t>
      </w:r>
    </w:p>
    <w:p w14:paraId="067EF8F3"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50213275" w14:textId="1B0E8406"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MT/DGDUOTYOP/FAISMUN-23/IR-047/2023</w:t>
      </w:r>
      <w:r w:rsidRPr="00BA7A3A">
        <w:rPr>
          <w:rFonts w:ascii="Palatino Linotype" w:eastAsia="Palatino Linotype" w:hAnsi="Palatino Linotype" w:cs="Palatino Linotype"/>
          <w:color w:val="000000" w:themeColor="text1"/>
          <w:sz w:val="24"/>
          <w:szCs w:val="24"/>
        </w:rPr>
        <w:t>,  ACTA DE FALLO.</w:t>
      </w:r>
    </w:p>
    <w:p w14:paraId="2499847A"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21C74773" w14:textId="3F031865"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MT/DGDUOTYOP/FAISMUN-23/IR-047/2023</w:t>
      </w:r>
    </w:p>
    <w:p w14:paraId="44F0C18E"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750CD407"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82EF4CD"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0E8CEEEC"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561E3462" w14:textId="76B1124F"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MT/DGDUOTYOP/FAISMUN-23/IR-048/2023, </w:t>
      </w:r>
      <w:r w:rsidRPr="00BA7A3A">
        <w:rPr>
          <w:rFonts w:ascii="Palatino Linotype" w:eastAsia="Palatino Linotype" w:hAnsi="Palatino Linotype" w:cs="Palatino Linotype"/>
          <w:b/>
          <w:color w:val="000000" w:themeColor="text1"/>
          <w:sz w:val="24"/>
          <w:szCs w:val="24"/>
        </w:rPr>
        <w:t>a CONCRETOS ASFÁLTICOS DE MÉXICO, S.A. DE C.V.</w:t>
      </w:r>
    </w:p>
    <w:p w14:paraId="78621398"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48A4A1E7" w14:textId="76B0CE5F"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MT/DGDUOTYOP/FAISMUN-23/IR-048/2023, </w:t>
      </w:r>
      <w:r w:rsidRPr="00BA7A3A">
        <w:rPr>
          <w:rFonts w:ascii="Palatino Linotype" w:eastAsia="Palatino Linotype" w:hAnsi="Palatino Linotype" w:cs="Palatino Linotype"/>
          <w:b/>
          <w:color w:val="000000" w:themeColor="text1"/>
          <w:sz w:val="24"/>
          <w:szCs w:val="24"/>
        </w:rPr>
        <w:t>a CONCRETOS ASFÁLTICOS TECÁMAC, S.A. DE C.V.</w:t>
      </w:r>
    </w:p>
    <w:p w14:paraId="6AF7EB73"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441087CC" w14:textId="15DD1249"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MT/DGDUOTYOP/FAISMUN-23/IR-048/2023, </w:t>
      </w:r>
      <w:r w:rsidRPr="00BA7A3A">
        <w:rPr>
          <w:rFonts w:ascii="Palatino Linotype" w:eastAsia="Palatino Linotype" w:hAnsi="Palatino Linotype" w:cs="Palatino Linotype"/>
          <w:b/>
          <w:color w:val="000000" w:themeColor="text1"/>
          <w:sz w:val="24"/>
          <w:szCs w:val="24"/>
        </w:rPr>
        <w:t>a REPRESENTANTE LEGAL DE LA EMPRESA PROYECTA INGENIERIA Y ASFÁLTOS, S.A. DE C.V.</w:t>
      </w:r>
    </w:p>
    <w:p w14:paraId="3E4EEF50"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1849AD4F" w14:textId="233239BC"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MT/DGDUOTYOP/FAISMUN-23/IR-048/2023</w:t>
      </w:r>
      <w:r w:rsidRPr="00BA7A3A">
        <w:rPr>
          <w:rFonts w:ascii="Palatino Linotype" w:eastAsia="Palatino Linotype" w:hAnsi="Palatino Linotype" w:cs="Palatino Linotype"/>
          <w:color w:val="000000" w:themeColor="text1"/>
          <w:sz w:val="24"/>
          <w:szCs w:val="24"/>
        </w:rPr>
        <w:t>, JUNTA DE ACLARACIONES</w:t>
      </w:r>
    </w:p>
    <w:p w14:paraId="1FF79370" w14:textId="22D700A0"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MT/DGDUOTYOP/FAISMUN-23/IR-048/2023</w:t>
      </w:r>
      <w:r w:rsidRPr="00BA7A3A">
        <w:rPr>
          <w:rFonts w:ascii="Palatino Linotype" w:eastAsia="Palatino Linotype" w:hAnsi="Palatino Linotype" w:cs="Palatino Linotype"/>
          <w:color w:val="000000" w:themeColor="text1"/>
          <w:sz w:val="24"/>
          <w:szCs w:val="24"/>
        </w:rPr>
        <w:t>,  ACTA DE PRESENTACIÓN Y APERTURA DE PROPUESTAS.</w:t>
      </w:r>
    </w:p>
    <w:p w14:paraId="77DFEEB3"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64D54003" w14:textId="6B0F4400"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MT/DGDUOTYOP/FAISMUN-23/IR-048/2023</w:t>
      </w:r>
      <w:r w:rsidRPr="00BA7A3A">
        <w:rPr>
          <w:rFonts w:ascii="Palatino Linotype" w:eastAsia="Palatino Linotype" w:hAnsi="Palatino Linotype" w:cs="Palatino Linotype"/>
          <w:color w:val="000000" w:themeColor="text1"/>
          <w:sz w:val="24"/>
          <w:szCs w:val="24"/>
        </w:rPr>
        <w:t>,  ACTA DE FALLO.</w:t>
      </w:r>
    </w:p>
    <w:p w14:paraId="64059E03"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798438CF" w14:textId="01D4B32A"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MT/DGDUOTYOP/FAISMUN-23/IR-048/2023</w:t>
      </w:r>
    </w:p>
    <w:p w14:paraId="2642F9DB"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60845A7A"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08FEF22"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3CD5CC02"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16D8E029" w14:textId="6C8C13A5"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MT/DGDUOTYOP/FAISMUN-23/IR-049/2023,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00CE8BE5" w14:textId="77777777" w:rsidR="00786C50" w:rsidRPr="00BA7A3A" w:rsidRDefault="00786C50" w:rsidP="00BA7A3A">
      <w:pPr>
        <w:spacing w:line="276" w:lineRule="auto"/>
        <w:jc w:val="both"/>
        <w:rPr>
          <w:rFonts w:ascii="Palatino Linotype" w:hAnsi="Palatino Linotype"/>
          <w:color w:val="000000" w:themeColor="text1"/>
          <w:sz w:val="24"/>
          <w:szCs w:val="24"/>
        </w:rPr>
      </w:pPr>
    </w:p>
    <w:p w14:paraId="60CF6623" w14:textId="3C7E8670" w:rsidR="00F50990" w:rsidRPr="00BA7A3A" w:rsidRDefault="00F50990"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MT/DGDUOTYOP/FAISMUN-23/IR-049/2023, </w:t>
      </w:r>
      <w:r w:rsidRPr="00BA7A3A">
        <w:rPr>
          <w:rFonts w:ascii="Palatino Linotype" w:eastAsia="Palatino Linotype" w:hAnsi="Palatino Linotype" w:cs="Palatino Linotype"/>
          <w:b/>
          <w:color w:val="000000" w:themeColor="text1"/>
          <w:sz w:val="24"/>
          <w:szCs w:val="24"/>
        </w:rPr>
        <w:t>a PERSONA FÍSICA</w:t>
      </w:r>
    </w:p>
    <w:p w14:paraId="5FCDD4B1" w14:textId="77777777" w:rsidR="00F50990" w:rsidRPr="00BA7A3A" w:rsidRDefault="00F50990" w:rsidP="00BA7A3A">
      <w:pPr>
        <w:spacing w:line="276" w:lineRule="auto"/>
        <w:jc w:val="both"/>
        <w:rPr>
          <w:rFonts w:ascii="Palatino Linotype" w:hAnsi="Palatino Linotype"/>
          <w:color w:val="000000" w:themeColor="text1"/>
          <w:sz w:val="24"/>
          <w:szCs w:val="24"/>
        </w:rPr>
      </w:pPr>
    </w:p>
    <w:p w14:paraId="18DDD30E" w14:textId="0DF87BF1" w:rsidR="00F50990" w:rsidRPr="00BA7A3A" w:rsidRDefault="00F50990"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MT/DGDUOTYOP/FAISMUN-23/IR-049/2023,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7665639D" w14:textId="77777777" w:rsidR="00F50990" w:rsidRPr="00BA7A3A" w:rsidRDefault="00F50990" w:rsidP="00BA7A3A">
      <w:pPr>
        <w:spacing w:line="276" w:lineRule="auto"/>
        <w:jc w:val="both"/>
        <w:rPr>
          <w:rFonts w:ascii="Palatino Linotype" w:hAnsi="Palatino Linotype"/>
          <w:color w:val="000000" w:themeColor="text1"/>
          <w:sz w:val="24"/>
          <w:szCs w:val="24"/>
        </w:rPr>
      </w:pPr>
    </w:p>
    <w:p w14:paraId="7372FFD3" w14:textId="39A6FB0F"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MT/DGDUOTYOP/FAISMUN-23/IR-049/2023</w:t>
      </w:r>
      <w:r w:rsidRPr="00BA7A3A">
        <w:rPr>
          <w:rFonts w:ascii="Palatino Linotype" w:eastAsia="Palatino Linotype" w:hAnsi="Palatino Linotype" w:cs="Palatino Linotype"/>
          <w:color w:val="000000" w:themeColor="text1"/>
          <w:sz w:val="24"/>
          <w:szCs w:val="24"/>
        </w:rPr>
        <w:t>, JUNTA DE ACLARACIONES</w:t>
      </w:r>
    </w:p>
    <w:p w14:paraId="1DCD3E56"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65DD264F" w14:textId="6673CA68"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MT/DGDUOTYOP/FAISMUN-23/IR-049/2023</w:t>
      </w:r>
      <w:r w:rsidRPr="00BA7A3A">
        <w:rPr>
          <w:rFonts w:ascii="Palatino Linotype" w:eastAsia="Palatino Linotype" w:hAnsi="Palatino Linotype" w:cs="Palatino Linotype"/>
          <w:color w:val="000000" w:themeColor="text1"/>
          <w:sz w:val="24"/>
          <w:szCs w:val="24"/>
        </w:rPr>
        <w:t>,  ACTA DE PRESENTACIÓN Y APERTURA DE PROPUESTAS.</w:t>
      </w:r>
    </w:p>
    <w:p w14:paraId="70137FF6"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3720E359" w14:textId="6F8A25C3"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MT/DGDUOTYOP/FAISMUN-23/IR-049/2023</w:t>
      </w:r>
      <w:r w:rsidRPr="00BA7A3A">
        <w:rPr>
          <w:rFonts w:ascii="Palatino Linotype" w:eastAsia="Palatino Linotype" w:hAnsi="Palatino Linotype" w:cs="Palatino Linotype"/>
          <w:color w:val="000000" w:themeColor="text1"/>
          <w:sz w:val="24"/>
          <w:szCs w:val="24"/>
        </w:rPr>
        <w:t>,  ACTA DE FALLO.</w:t>
      </w:r>
    </w:p>
    <w:p w14:paraId="03BEA53A"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p>
    <w:p w14:paraId="6A9E8943" w14:textId="22B16950" w:rsidR="00F50990"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MT/DGDUOTYOP/FAISMUN-23/IR-049/2023</w:t>
      </w:r>
    </w:p>
    <w:p w14:paraId="5F04BA30" w14:textId="77777777" w:rsidR="00F50990" w:rsidRPr="00BA7A3A" w:rsidRDefault="00F50990" w:rsidP="00BA7A3A">
      <w:pPr>
        <w:spacing w:line="276" w:lineRule="auto"/>
        <w:jc w:val="both"/>
        <w:rPr>
          <w:rFonts w:ascii="Palatino Linotype" w:eastAsia="Palatino Linotype" w:hAnsi="Palatino Linotype" w:cs="Palatino Linotype"/>
          <w:b/>
          <w:color w:val="000000" w:themeColor="text1"/>
          <w:sz w:val="24"/>
          <w:szCs w:val="24"/>
        </w:rPr>
      </w:pPr>
    </w:p>
    <w:p w14:paraId="53679E06"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9263D2C" w14:textId="77777777" w:rsidR="00F50990" w:rsidRPr="00BA7A3A" w:rsidRDefault="00F50990"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7EFCFEC0" w14:textId="0F8B8ADC" w:rsidR="00F50990"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MT/DGDUOTYOP/FAISMUN-23/IR-050/2023, </w:t>
      </w:r>
      <w:r w:rsidRPr="00BA7A3A">
        <w:rPr>
          <w:rFonts w:ascii="Palatino Linotype" w:eastAsia="Palatino Linotype" w:hAnsi="Palatino Linotype" w:cs="Palatino Linotype"/>
          <w:b/>
          <w:color w:val="000000" w:themeColor="text1"/>
          <w:sz w:val="24"/>
          <w:szCs w:val="24"/>
        </w:rPr>
        <w:t>a ADMINISTRADOR ÚNICO DE LA EMPRESA EDITUM DESARROLLOS INMOBILIARIOS, S.A. DE C.V.</w:t>
      </w:r>
    </w:p>
    <w:p w14:paraId="4AC61265" w14:textId="77777777" w:rsidR="00F50990" w:rsidRPr="00BA7A3A" w:rsidRDefault="00F50990" w:rsidP="00BA7A3A">
      <w:pPr>
        <w:spacing w:line="276" w:lineRule="auto"/>
        <w:jc w:val="both"/>
        <w:rPr>
          <w:rFonts w:ascii="Palatino Linotype" w:hAnsi="Palatino Linotype"/>
          <w:color w:val="000000" w:themeColor="text1"/>
          <w:sz w:val="24"/>
          <w:szCs w:val="24"/>
        </w:rPr>
      </w:pPr>
    </w:p>
    <w:p w14:paraId="2BBC9644" w14:textId="27C4A259" w:rsidR="00F50990"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MT/DGDUOTYOP/FAISMUN-23/IR-050/2023, </w:t>
      </w:r>
      <w:r w:rsidRPr="00BA7A3A">
        <w:rPr>
          <w:rFonts w:ascii="Palatino Linotype" w:eastAsia="Palatino Linotype" w:hAnsi="Palatino Linotype" w:cs="Palatino Linotype"/>
          <w:b/>
          <w:color w:val="000000" w:themeColor="text1"/>
          <w:sz w:val="24"/>
          <w:szCs w:val="24"/>
        </w:rPr>
        <w:t>a PERSONA FÍSICA</w:t>
      </w:r>
    </w:p>
    <w:p w14:paraId="19245220"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0E2F402C" w14:textId="6003EDC7"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MT/DGDUOTYOP/FAISMUN-23/IR-050/2023,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707F0CE2" w14:textId="220B3EE1"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MT/DGDUOTYOP/FAISMUN-23/IR-050/2023</w:t>
      </w:r>
      <w:r w:rsidRPr="00BA7A3A">
        <w:rPr>
          <w:rFonts w:ascii="Palatino Linotype" w:eastAsia="Palatino Linotype" w:hAnsi="Palatino Linotype" w:cs="Palatino Linotype"/>
          <w:color w:val="000000" w:themeColor="text1"/>
          <w:sz w:val="24"/>
          <w:szCs w:val="24"/>
        </w:rPr>
        <w:t>, JUNTA DE ACLARACIONES</w:t>
      </w:r>
    </w:p>
    <w:p w14:paraId="551E2805"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00F233A4" w14:textId="24C96635"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MT/DGDUOTYOP/FAISMUN-23/IR-050/2023</w:t>
      </w:r>
      <w:r w:rsidRPr="00BA7A3A">
        <w:rPr>
          <w:rFonts w:ascii="Palatino Linotype" w:eastAsia="Palatino Linotype" w:hAnsi="Palatino Linotype" w:cs="Palatino Linotype"/>
          <w:color w:val="000000" w:themeColor="text1"/>
          <w:sz w:val="24"/>
          <w:szCs w:val="24"/>
        </w:rPr>
        <w:t>,  ACTA DE PRESENTACIÓN Y APERTURA DE PROPUESTAS.</w:t>
      </w:r>
    </w:p>
    <w:p w14:paraId="66B3DCAA"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1D25478B" w14:textId="3CD031F0"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MT/DGDUOTYOP/FAISMUN-23/IR-050/2023</w:t>
      </w:r>
      <w:r w:rsidRPr="00BA7A3A">
        <w:rPr>
          <w:rFonts w:ascii="Palatino Linotype" w:eastAsia="Palatino Linotype" w:hAnsi="Palatino Linotype" w:cs="Palatino Linotype"/>
          <w:color w:val="000000" w:themeColor="text1"/>
          <w:sz w:val="24"/>
          <w:szCs w:val="24"/>
        </w:rPr>
        <w:t>,  ACTA DE FALLO.</w:t>
      </w:r>
    </w:p>
    <w:p w14:paraId="615664A0"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5E60805A" w14:textId="4DEE34A4"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MT/DGDUOTYOP/FAISMUN-23/IR-050/2023</w:t>
      </w:r>
    </w:p>
    <w:p w14:paraId="4A5F275D" w14:textId="77777777"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p>
    <w:p w14:paraId="3728E5BF"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7029D30"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96772B1" w14:textId="77777777" w:rsidR="00F50990" w:rsidRPr="00BA7A3A" w:rsidRDefault="00F50990" w:rsidP="00BA7A3A">
      <w:pPr>
        <w:spacing w:line="276" w:lineRule="auto"/>
        <w:jc w:val="both"/>
        <w:rPr>
          <w:rFonts w:ascii="Palatino Linotype" w:hAnsi="Palatino Linotype"/>
          <w:color w:val="000000" w:themeColor="text1"/>
          <w:sz w:val="24"/>
          <w:szCs w:val="24"/>
        </w:rPr>
      </w:pPr>
    </w:p>
    <w:p w14:paraId="70A7E6E9" w14:textId="2BC5A407" w:rsidR="00F50990"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MT/DGDUOTYOP/FAISMUN-23/IR-051/2023, </w:t>
      </w:r>
      <w:r w:rsidRPr="00BA7A3A">
        <w:rPr>
          <w:rFonts w:ascii="Palatino Linotype" w:eastAsia="Palatino Linotype" w:hAnsi="Palatino Linotype" w:cs="Palatino Linotype"/>
          <w:b/>
          <w:color w:val="000000" w:themeColor="text1"/>
          <w:sz w:val="24"/>
          <w:szCs w:val="24"/>
        </w:rPr>
        <w:t>a CONCRETOS ASFÁLTICOS TECÁMAC, S.A. DE C.V.</w:t>
      </w:r>
    </w:p>
    <w:p w14:paraId="0B7479CE"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0E719567" w14:textId="75340E12" w:rsidR="0007581F"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MT/DGDUOTYOP/FAISMUN-23/IR-051/2023, </w:t>
      </w:r>
      <w:r w:rsidRPr="00BA7A3A">
        <w:rPr>
          <w:rFonts w:ascii="Palatino Linotype" w:eastAsia="Palatino Linotype" w:hAnsi="Palatino Linotype" w:cs="Palatino Linotype"/>
          <w:b/>
          <w:color w:val="000000" w:themeColor="text1"/>
          <w:sz w:val="24"/>
          <w:szCs w:val="24"/>
        </w:rPr>
        <w:t>a CONCRETOS ASFÁLTICOS DE MÉXICO, S.A. DE C.V.</w:t>
      </w:r>
    </w:p>
    <w:p w14:paraId="367D416C"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03164649" w14:textId="7A5EF348" w:rsidR="0007581F"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MT/DGDUOTYOP/FAISMUN-23/IR-051/2023, </w:t>
      </w:r>
      <w:r w:rsidRPr="00BA7A3A">
        <w:rPr>
          <w:rFonts w:ascii="Palatino Linotype" w:eastAsia="Palatino Linotype" w:hAnsi="Palatino Linotype" w:cs="Palatino Linotype"/>
          <w:b/>
          <w:color w:val="000000" w:themeColor="text1"/>
          <w:sz w:val="24"/>
          <w:szCs w:val="24"/>
        </w:rPr>
        <w:t>a REPRESENTANTE LEGAL DE LA EMPRESA PROYECTA INGENIERIA Y ASFÁLTOS, S.A. DE C.V.</w:t>
      </w:r>
    </w:p>
    <w:p w14:paraId="25EDDFEA" w14:textId="5748443F"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MT/DGDUOTYOP/FAISMUN-23/IR-051/2023</w:t>
      </w:r>
      <w:r w:rsidRPr="00BA7A3A">
        <w:rPr>
          <w:rFonts w:ascii="Palatino Linotype" w:eastAsia="Palatino Linotype" w:hAnsi="Palatino Linotype" w:cs="Palatino Linotype"/>
          <w:color w:val="000000" w:themeColor="text1"/>
          <w:sz w:val="24"/>
          <w:szCs w:val="24"/>
        </w:rPr>
        <w:t>, JUNTA DE ACLARACIONES</w:t>
      </w:r>
    </w:p>
    <w:p w14:paraId="31B3DFFC"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5CA4A76D" w14:textId="7081269B"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MT/DGDUOTYOP/FAISMUN-23/IR-051/2023</w:t>
      </w:r>
      <w:r w:rsidRPr="00BA7A3A">
        <w:rPr>
          <w:rFonts w:ascii="Palatino Linotype" w:eastAsia="Palatino Linotype" w:hAnsi="Palatino Linotype" w:cs="Palatino Linotype"/>
          <w:color w:val="000000" w:themeColor="text1"/>
          <w:sz w:val="24"/>
          <w:szCs w:val="24"/>
        </w:rPr>
        <w:t>,  ACTA DE PRESENTACIÓN Y APERTURA DE PROPUESTAS.</w:t>
      </w:r>
    </w:p>
    <w:p w14:paraId="33B7FB7B"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34377354" w14:textId="720ECA54"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MT/DGDUOTYOP/FAISMUN-23/IR-051/2023</w:t>
      </w:r>
      <w:r w:rsidRPr="00BA7A3A">
        <w:rPr>
          <w:rFonts w:ascii="Palatino Linotype" w:eastAsia="Palatino Linotype" w:hAnsi="Palatino Linotype" w:cs="Palatino Linotype"/>
          <w:color w:val="000000" w:themeColor="text1"/>
          <w:sz w:val="24"/>
          <w:szCs w:val="24"/>
        </w:rPr>
        <w:t>,  ACTA DE FALLO.</w:t>
      </w:r>
    </w:p>
    <w:p w14:paraId="4E502898"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4363B5DD" w14:textId="2EB0B9E2"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DETERMINADО No. MT/DGDUOTYOP/FAISMUN-23/IR-051/2023</w:t>
      </w:r>
    </w:p>
    <w:p w14:paraId="136D226E" w14:textId="77777777"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p>
    <w:p w14:paraId="6344B06E"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D31614C"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4A6E8BAE"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3AD8B03D" w14:textId="407603FF" w:rsidR="0007581F"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MT/DGDUOTYOP/FAISMUN-23/IR-052/2023, </w:t>
      </w:r>
      <w:r w:rsidRPr="00BA7A3A">
        <w:rPr>
          <w:rFonts w:ascii="Palatino Linotype" w:eastAsia="Palatino Linotype" w:hAnsi="Palatino Linotype" w:cs="Palatino Linotype"/>
          <w:b/>
          <w:color w:val="000000" w:themeColor="text1"/>
          <w:sz w:val="24"/>
          <w:szCs w:val="24"/>
        </w:rPr>
        <w:t>a ADMINISTRADOR ÚNICO DE LA EMPRESA EDITUM DESARROLLOS INMOBILIARIOS, S.A. DE C.V.</w:t>
      </w:r>
    </w:p>
    <w:p w14:paraId="0F4E1C7C"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42A77317" w14:textId="68FA579B" w:rsidR="0007581F"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MT/DGDUOTYOP/FAISMUN-23/IR-052/2023, </w:t>
      </w:r>
      <w:r w:rsidRPr="00BA7A3A">
        <w:rPr>
          <w:rFonts w:ascii="Palatino Linotype" w:eastAsia="Palatino Linotype" w:hAnsi="Palatino Linotype" w:cs="Palatino Linotype"/>
          <w:b/>
          <w:color w:val="000000" w:themeColor="text1"/>
          <w:sz w:val="24"/>
          <w:szCs w:val="24"/>
        </w:rPr>
        <w:t>a PERSONA FISICA</w:t>
      </w:r>
    </w:p>
    <w:p w14:paraId="2CF710D6"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33A2F63D" w14:textId="09D3C3DE" w:rsidR="0007581F" w:rsidRPr="00BA7A3A" w:rsidRDefault="0007581F"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MT/DGDUOTYOP/FAISMUN-23/IR-052/2023,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56AF41CE" w14:textId="539EFD82"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MT/DGDUOTYOP/FAISMUN-23/IR-052/2023</w:t>
      </w:r>
      <w:r w:rsidRPr="00BA7A3A">
        <w:rPr>
          <w:rFonts w:ascii="Palatino Linotype" w:eastAsia="Palatino Linotype" w:hAnsi="Palatino Linotype" w:cs="Palatino Linotype"/>
          <w:color w:val="000000" w:themeColor="text1"/>
          <w:sz w:val="24"/>
          <w:szCs w:val="24"/>
        </w:rPr>
        <w:t>, JUNTA DE ACLARACIONES</w:t>
      </w:r>
    </w:p>
    <w:p w14:paraId="1C7C7320"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6D594CB1" w14:textId="732D005A"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MT/DGDUOTYOP/FAISMUN-23/IR-052/2023</w:t>
      </w:r>
      <w:r w:rsidRPr="00BA7A3A">
        <w:rPr>
          <w:rFonts w:ascii="Palatino Linotype" w:eastAsia="Palatino Linotype" w:hAnsi="Palatino Linotype" w:cs="Palatino Linotype"/>
          <w:color w:val="000000" w:themeColor="text1"/>
          <w:sz w:val="24"/>
          <w:szCs w:val="24"/>
        </w:rPr>
        <w:t>,  ACTA DE PRESENTACIÓN Y APERTURA DE PROPUESTAS.</w:t>
      </w:r>
    </w:p>
    <w:p w14:paraId="15E019BD"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51482FD1" w14:textId="43EAE2C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MT/DGDUOTYOP/FAISMUN-23/IR-052/2023</w:t>
      </w:r>
      <w:r w:rsidRPr="00BA7A3A">
        <w:rPr>
          <w:rFonts w:ascii="Palatino Linotype" w:eastAsia="Palatino Linotype" w:hAnsi="Palatino Linotype" w:cs="Palatino Linotype"/>
          <w:color w:val="000000" w:themeColor="text1"/>
          <w:sz w:val="24"/>
          <w:szCs w:val="24"/>
        </w:rPr>
        <w:t>,  ACTA DE FALLO.</w:t>
      </w:r>
    </w:p>
    <w:p w14:paraId="47A111A4"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092E983F" w14:textId="62D1C779"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MT/DGDUOTYOP/FAISMUN-23/IR-052/2023</w:t>
      </w:r>
    </w:p>
    <w:p w14:paraId="5B93704B"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22CEE178"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5AC86AB" w14:textId="77777777"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24CB23B1" w14:textId="77777777" w:rsidR="0007581F" w:rsidRPr="00BA7A3A" w:rsidRDefault="0007581F" w:rsidP="00BA7A3A">
      <w:pPr>
        <w:spacing w:line="276" w:lineRule="auto"/>
        <w:jc w:val="both"/>
        <w:rPr>
          <w:rFonts w:ascii="Palatino Linotype" w:hAnsi="Palatino Linotype"/>
          <w:color w:val="000000" w:themeColor="text1"/>
          <w:sz w:val="24"/>
          <w:szCs w:val="24"/>
        </w:rPr>
      </w:pPr>
    </w:p>
    <w:p w14:paraId="284822A6" w14:textId="4DA17681" w:rsidR="008A0A78" w:rsidRPr="00BA7A3A" w:rsidRDefault="00ED59C2" w:rsidP="00C03502">
      <w:pPr>
        <w:pStyle w:val="Prrafodelista"/>
        <w:numPr>
          <w:ilvl w:val="0"/>
          <w:numId w:val="34"/>
        </w:numPr>
        <w:spacing w:line="276" w:lineRule="auto"/>
        <w:ind w:left="0" w:firstLine="0"/>
        <w:jc w:val="both"/>
        <w:rPr>
          <w:rFonts w:ascii="Palatino Linotype" w:eastAsia="Palatino Linotype" w:hAnsi="Palatino Linotype" w:cs="Palatino Linotype"/>
          <w:b/>
          <w:color w:val="000000" w:themeColor="text1"/>
          <w:sz w:val="24"/>
        </w:rPr>
      </w:pPr>
      <w:hyperlink r:id="rId11" w:tgtFrame="_blank" w:history="1">
        <w:r w:rsidR="008A0A78" w:rsidRPr="00BA7A3A">
          <w:rPr>
            <w:rStyle w:val="Hipervnculo"/>
            <w:rFonts w:ascii="Palatino Linotype" w:eastAsia="Palatino Linotype" w:hAnsi="Palatino Linotype" w:cs="Palatino Linotype"/>
            <w:b/>
            <w:bCs/>
            <w:i/>
            <w:color w:val="000000" w:themeColor="text1"/>
            <w:sz w:val="24"/>
          </w:rPr>
          <w:t>Anexo 3 Saimex 01011.pdf</w:t>
        </w:r>
      </w:hyperlink>
    </w:p>
    <w:p w14:paraId="1F2E259C" w14:textId="5B124B25" w:rsidR="0007581F" w:rsidRPr="00BA7A3A" w:rsidRDefault="0007581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006479E7" w:rsidRPr="00BA7A3A">
        <w:rPr>
          <w:rFonts w:ascii="Palatino Linotype" w:eastAsia="Palatino Linotype" w:hAnsi="Palatino Linotype" w:cs="Palatino Linotype"/>
          <w:b/>
          <w:color w:val="000000" w:themeColor="text1"/>
          <w:sz w:val="24"/>
          <w:szCs w:val="24"/>
          <w:u w:val="single"/>
        </w:rPr>
        <w:t>MT/DGDUOTYOP/FAISMUN-23/IR-053/2023</w:t>
      </w:r>
      <w:r w:rsidRPr="00BA7A3A">
        <w:rPr>
          <w:rFonts w:ascii="Palatino Linotype" w:eastAsia="Palatino Linotype" w:hAnsi="Palatino Linotype" w:cs="Palatino Linotype"/>
          <w:b/>
          <w:color w:val="000000" w:themeColor="text1"/>
          <w:sz w:val="24"/>
          <w:szCs w:val="24"/>
          <w:u w:val="single"/>
        </w:rPr>
        <w:t xml:space="preserve">, </w:t>
      </w:r>
      <w:r w:rsidRPr="00BA7A3A">
        <w:rPr>
          <w:rFonts w:ascii="Palatino Linotype" w:eastAsia="Palatino Linotype" w:hAnsi="Palatino Linotype" w:cs="Palatino Linotype"/>
          <w:b/>
          <w:color w:val="000000" w:themeColor="text1"/>
          <w:sz w:val="24"/>
          <w:szCs w:val="24"/>
        </w:rPr>
        <w:t xml:space="preserve">a </w:t>
      </w:r>
      <w:r w:rsidR="006479E7" w:rsidRPr="00BA7A3A">
        <w:rPr>
          <w:rFonts w:ascii="Palatino Linotype" w:eastAsia="Palatino Linotype" w:hAnsi="Palatino Linotype" w:cs="Palatino Linotype"/>
          <w:b/>
          <w:color w:val="000000" w:themeColor="text1"/>
          <w:sz w:val="24"/>
          <w:szCs w:val="24"/>
        </w:rPr>
        <w:t>ADMINISTRADOR ÚNICO DE LA EMPRESA GRUPO CONSTRUCTOR DELATORREROG, S.A. DE C.V.</w:t>
      </w:r>
    </w:p>
    <w:p w14:paraId="2C2707C6"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5DB60D3F" w14:textId="022CE05C" w:rsidR="006479E7" w:rsidRPr="00BA7A3A" w:rsidRDefault="006479E7"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MT/DGDUOTYOP/FAISMUN-23/IR-053/2023, </w:t>
      </w:r>
      <w:r w:rsidRPr="00BA7A3A">
        <w:rPr>
          <w:rFonts w:ascii="Palatino Linotype" w:eastAsia="Palatino Linotype" w:hAnsi="Palatino Linotype" w:cs="Palatino Linotype"/>
          <w:b/>
          <w:color w:val="000000" w:themeColor="text1"/>
          <w:sz w:val="24"/>
          <w:szCs w:val="24"/>
        </w:rPr>
        <w:t>a PERSONA FÍSICA</w:t>
      </w:r>
    </w:p>
    <w:p w14:paraId="65A67B0B" w14:textId="42330F15"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BD66103" w14:textId="58516637"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MT/DGDUOTYOP/FAISMUN-23/IR-053/2023,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3ECB3A73"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0A134F8" w14:textId="7BF6C579"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MT/DGDUOTYOP/FAISMUN-23/IR-053/2023</w:t>
      </w:r>
      <w:r w:rsidRPr="00BA7A3A">
        <w:rPr>
          <w:rFonts w:ascii="Palatino Linotype" w:eastAsia="Palatino Linotype" w:hAnsi="Palatino Linotype" w:cs="Palatino Linotype"/>
          <w:color w:val="000000" w:themeColor="text1"/>
          <w:sz w:val="24"/>
          <w:szCs w:val="24"/>
        </w:rPr>
        <w:t>, JUNTA DE ACLARACIONES</w:t>
      </w:r>
    </w:p>
    <w:p w14:paraId="2379FDE4"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1A0DC79B" w14:textId="69154DCD"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MT/DGDUOTYOP/FAISMUN-23/IR-053/2023</w:t>
      </w:r>
      <w:r w:rsidRPr="00BA7A3A">
        <w:rPr>
          <w:rFonts w:ascii="Palatino Linotype" w:eastAsia="Palatino Linotype" w:hAnsi="Palatino Linotype" w:cs="Palatino Linotype"/>
          <w:color w:val="000000" w:themeColor="text1"/>
          <w:sz w:val="24"/>
          <w:szCs w:val="24"/>
        </w:rPr>
        <w:t>,  ACTA DE PRESENTACIÓN Y APERTURA DE PROPUESTAS.</w:t>
      </w:r>
    </w:p>
    <w:p w14:paraId="1DAF4C7E"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691646AD" w14:textId="49249D2A"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MT/DGDUOTYOP/FAISMUN-23/IR-053/2023</w:t>
      </w:r>
      <w:r w:rsidRPr="00BA7A3A">
        <w:rPr>
          <w:rFonts w:ascii="Palatino Linotype" w:eastAsia="Palatino Linotype" w:hAnsi="Palatino Linotype" w:cs="Palatino Linotype"/>
          <w:color w:val="000000" w:themeColor="text1"/>
          <w:sz w:val="24"/>
          <w:szCs w:val="24"/>
        </w:rPr>
        <w:t>,  ACTA DE FALLO.</w:t>
      </w:r>
    </w:p>
    <w:p w14:paraId="16A250F0"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0117CBD8" w14:textId="4115E6D7" w:rsidR="006479E7" w:rsidRPr="00BA7A3A" w:rsidRDefault="006479E7"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MT/DGDUOTYOP/FAISMUN-23/IR-053/2023</w:t>
      </w:r>
    </w:p>
    <w:p w14:paraId="089D4988"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08F3DFA2"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0ED70C3E"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58E255F"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093C6DF4" w14:textId="4192059D" w:rsidR="0007581F"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MT/DGDUOTYOP/FAISMUN-23/IR-054/2023,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6E52E535"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5817F52F" w14:textId="3ECA760E" w:rsidR="006479E7" w:rsidRPr="00BA7A3A" w:rsidRDefault="006479E7"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MT/DGDUOTYOP/FAISMUN-23/IR-054/2023, </w:t>
      </w:r>
      <w:r w:rsidRPr="00BA7A3A">
        <w:rPr>
          <w:rFonts w:ascii="Palatino Linotype" w:eastAsia="Palatino Linotype" w:hAnsi="Palatino Linotype" w:cs="Palatino Linotype"/>
          <w:b/>
          <w:color w:val="000000" w:themeColor="text1"/>
          <w:sz w:val="24"/>
          <w:szCs w:val="24"/>
        </w:rPr>
        <w:t>a PERSONA FÍSICA.</w:t>
      </w:r>
    </w:p>
    <w:p w14:paraId="781FCB61" w14:textId="77777777"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p>
    <w:p w14:paraId="1F0B7F3B" w14:textId="69C5AB6D" w:rsidR="006479E7" w:rsidRPr="00BA7A3A" w:rsidRDefault="006479E7"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MT/DGDUOTYOP/FAISMUN-23/IR-054/2023,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171CC42A" w14:textId="77777777"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p>
    <w:p w14:paraId="3E9A2EE8" w14:textId="18D7A886"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MT/DGDUOTYOP/FAISMUN-23/IR-054/2023</w:t>
      </w:r>
      <w:r w:rsidRPr="00BA7A3A">
        <w:rPr>
          <w:rFonts w:ascii="Palatino Linotype" w:eastAsia="Palatino Linotype" w:hAnsi="Palatino Linotype" w:cs="Palatino Linotype"/>
          <w:color w:val="000000" w:themeColor="text1"/>
          <w:sz w:val="24"/>
          <w:szCs w:val="24"/>
        </w:rPr>
        <w:t>, JUNTA DE ACLARACIONES</w:t>
      </w:r>
    </w:p>
    <w:p w14:paraId="3C065864"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5A79D390" w14:textId="0ED9FB4B"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MT/DGDUOTYOP/FAISMUN-23/IR-054/2023</w:t>
      </w:r>
      <w:r w:rsidRPr="00BA7A3A">
        <w:rPr>
          <w:rFonts w:ascii="Palatino Linotype" w:eastAsia="Palatino Linotype" w:hAnsi="Palatino Linotype" w:cs="Palatino Linotype"/>
          <w:color w:val="000000" w:themeColor="text1"/>
          <w:sz w:val="24"/>
          <w:szCs w:val="24"/>
        </w:rPr>
        <w:t>,  ACTA DE PRESENTACIÓN Y APERTURA DE PROPUESTAS.</w:t>
      </w:r>
    </w:p>
    <w:p w14:paraId="0EB60FFC"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798FF3C3" w14:textId="783E2466"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MT/DGDUOTYOP/FAISMUN-23/IR-054/2023</w:t>
      </w:r>
      <w:r w:rsidRPr="00BA7A3A">
        <w:rPr>
          <w:rFonts w:ascii="Palatino Linotype" w:eastAsia="Palatino Linotype" w:hAnsi="Palatino Linotype" w:cs="Palatino Linotype"/>
          <w:color w:val="000000" w:themeColor="text1"/>
          <w:sz w:val="24"/>
          <w:szCs w:val="24"/>
        </w:rPr>
        <w:t>,  ACTA DE FALLO.</w:t>
      </w:r>
    </w:p>
    <w:p w14:paraId="2287690B"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7C843813" w14:textId="0E6AE2E7" w:rsidR="006479E7" w:rsidRPr="00BA7A3A" w:rsidRDefault="006479E7"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MT/DGDUOTYOP/FAISMUN-23/IR-054/2023</w:t>
      </w:r>
    </w:p>
    <w:p w14:paraId="77682590"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7175FE78"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101D9C0" w14:textId="77777777" w:rsidR="006479E7" w:rsidRPr="00BA7A3A" w:rsidRDefault="006479E7" w:rsidP="00BA7A3A">
      <w:pPr>
        <w:spacing w:line="360" w:lineRule="auto"/>
        <w:jc w:val="both"/>
        <w:rPr>
          <w:rFonts w:ascii="Palatino Linotype" w:eastAsia="Palatino Linotype" w:hAnsi="Palatino Linotype" w:cs="Palatino Linotype"/>
          <w:b/>
          <w:i/>
          <w:color w:val="000000" w:themeColor="text1"/>
          <w:sz w:val="24"/>
          <w:szCs w:val="24"/>
        </w:rPr>
      </w:pPr>
    </w:p>
    <w:p w14:paraId="1CC2ED6B" w14:textId="1EF58386"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MT/DGDUOTYOP/FAISMUN-23/IR-055/2023,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7D300B9A"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739FBC5" w14:textId="5BBE8255" w:rsidR="0007581F"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MT/DGDUOTYOP/FAISMUN-23/IR-055/2023, </w:t>
      </w:r>
      <w:r w:rsidRPr="00BA7A3A">
        <w:rPr>
          <w:rFonts w:ascii="Palatino Linotype" w:eastAsia="Palatino Linotype" w:hAnsi="Palatino Linotype" w:cs="Palatino Linotype"/>
          <w:b/>
          <w:color w:val="000000" w:themeColor="text1"/>
          <w:sz w:val="24"/>
          <w:szCs w:val="24"/>
        </w:rPr>
        <w:t>a PERSONA FÍSICA</w:t>
      </w:r>
    </w:p>
    <w:p w14:paraId="2ABF4185" w14:textId="5AACD6D4"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nueve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MT/DGDUOTYOP/FAISMUN-23/IR-055/2023,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341C75B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C39F63E" w14:textId="604F18BB"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MT/DGDUOTYOP/FAISMUN-23/IR-055/2023</w:t>
      </w:r>
      <w:r w:rsidRPr="00BA7A3A">
        <w:rPr>
          <w:rFonts w:ascii="Palatino Linotype" w:eastAsia="Palatino Linotype" w:hAnsi="Palatino Linotype" w:cs="Palatino Linotype"/>
          <w:color w:val="000000" w:themeColor="text1"/>
          <w:sz w:val="24"/>
          <w:szCs w:val="24"/>
        </w:rPr>
        <w:t>, JUNTA DE ACLARACIONES</w:t>
      </w:r>
    </w:p>
    <w:p w14:paraId="46A86CDC"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46650093" w14:textId="40029E2D"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MT/DGDUOTYOP/FAISMUN-23/IR-055/2023</w:t>
      </w:r>
      <w:r w:rsidRPr="00BA7A3A">
        <w:rPr>
          <w:rFonts w:ascii="Palatino Linotype" w:eastAsia="Palatino Linotype" w:hAnsi="Palatino Linotype" w:cs="Palatino Linotype"/>
          <w:color w:val="000000" w:themeColor="text1"/>
          <w:sz w:val="24"/>
          <w:szCs w:val="24"/>
        </w:rPr>
        <w:t>,  ACTA DE PRESENTACIÓN Y APERTURA DE PROPUESTAS.</w:t>
      </w:r>
    </w:p>
    <w:p w14:paraId="2BD3DA46"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79698538" w14:textId="4A0F26F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MT/DGDUOTYOP/FAISMUN-23/IR-055/2023</w:t>
      </w:r>
      <w:r w:rsidRPr="00BA7A3A">
        <w:rPr>
          <w:rFonts w:ascii="Palatino Linotype" w:eastAsia="Palatino Linotype" w:hAnsi="Palatino Linotype" w:cs="Palatino Linotype"/>
          <w:color w:val="000000" w:themeColor="text1"/>
          <w:sz w:val="24"/>
          <w:szCs w:val="24"/>
        </w:rPr>
        <w:t>,  ACTA DE FALLO.</w:t>
      </w:r>
    </w:p>
    <w:p w14:paraId="6028B4B8"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5640E6FF" w14:textId="198D4244" w:rsidR="006479E7" w:rsidRPr="00BA7A3A" w:rsidRDefault="006479E7" w:rsidP="00BA7A3A">
      <w:pPr>
        <w:spacing w:line="276" w:lineRule="auto"/>
        <w:jc w:val="both"/>
        <w:rPr>
          <w:rFonts w:ascii="Palatino Linotype" w:hAnsi="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MT/DGDUOTYOP/FAISMUN-23/IR-055/2023</w:t>
      </w:r>
    </w:p>
    <w:p w14:paraId="12EAB51B"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513298EF"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D21F7A5" w14:textId="77777777" w:rsidR="006479E7" w:rsidRPr="00BA7A3A" w:rsidRDefault="006479E7" w:rsidP="00BA7A3A">
      <w:pPr>
        <w:spacing w:line="360" w:lineRule="auto"/>
        <w:jc w:val="both"/>
        <w:rPr>
          <w:rFonts w:ascii="Palatino Linotype" w:eastAsia="Palatino Linotype" w:hAnsi="Palatino Linotype" w:cs="Palatino Linotype"/>
          <w:b/>
          <w:i/>
          <w:color w:val="000000" w:themeColor="text1"/>
          <w:sz w:val="24"/>
          <w:szCs w:val="24"/>
        </w:rPr>
      </w:pPr>
    </w:p>
    <w:p w14:paraId="0B780FCD" w14:textId="0772929E" w:rsidR="0007581F"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MT/DGDUOTYOP/FAISMUN-23/IR-056/2023,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1802E3BF"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3F5D462" w14:textId="13FD75F1"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MT/DGDUOTYOP/FAISMUN-23/IR-056/2023, </w:t>
      </w:r>
      <w:r w:rsidRPr="00BA7A3A">
        <w:rPr>
          <w:rFonts w:ascii="Palatino Linotype" w:eastAsia="Palatino Linotype" w:hAnsi="Palatino Linotype" w:cs="Palatino Linotype"/>
          <w:b/>
          <w:color w:val="000000" w:themeColor="text1"/>
          <w:sz w:val="24"/>
          <w:szCs w:val="24"/>
        </w:rPr>
        <w:t>a PERSONA FÍSICA</w:t>
      </w:r>
    </w:p>
    <w:p w14:paraId="4FEAE13D" w14:textId="1EF1555F"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diez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MT/DGDUOTYOP/FAISMUN-23/IR-056/2023,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05C67B5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559D240" w14:textId="3D2CF163"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MT/DGDUOTYOP/FAISMUN-23/IR-056/2023</w:t>
      </w:r>
      <w:r w:rsidRPr="00BA7A3A">
        <w:rPr>
          <w:rFonts w:ascii="Palatino Linotype" w:eastAsia="Palatino Linotype" w:hAnsi="Palatino Linotype" w:cs="Palatino Linotype"/>
          <w:color w:val="000000" w:themeColor="text1"/>
          <w:sz w:val="24"/>
          <w:szCs w:val="24"/>
        </w:rPr>
        <w:t>, JUNTA DE ACLARACIONES</w:t>
      </w:r>
    </w:p>
    <w:p w14:paraId="11E3E19B"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6E52B0A0" w14:textId="26CC5BC2"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MT/DGDUOTYOP/FAISMUN-23/IR-056/2023</w:t>
      </w:r>
      <w:r w:rsidRPr="00BA7A3A">
        <w:rPr>
          <w:rFonts w:ascii="Palatino Linotype" w:eastAsia="Palatino Linotype" w:hAnsi="Palatino Linotype" w:cs="Palatino Linotype"/>
          <w:color w:val="000000" w:themeColor="text1"/>
          <w:sz w:val="24"/>
          <w:szCs w:val="24"/>
        </w:rPr>
        <w:t>,  ACTA DE PRESENTACIÓN Y APERTURA DE PROPUESTAS.</w:t>
      </w:r>
    </w:p>
    <w:p w14:paraId="754EE89A"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p>
    <w:p w14:paraId="6F3E4D29" w14:textId="29C0849B"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MT/DGDUOTYOP/FAISMUN-23/IR-056/2023</w:t>
      </w:r>
      <w:r w:rsidRPr="00BA7A3A">
        <w:rPr>
          <w:rFonts w:ascii="Palatino Linotype" w:eastAsia="Palatino Linotype" w:hAnsi="Palatino Linotype" w:cs="Palatino Linotype"/>
          <w:color w:val="000000" w:themeColor="text1"/>
          <w:sz w:val="24"/>
          <w:szCs w:val="24"/>
        </w:rPr>
        <w:t>,  ACTA DE FALLO.</w:t>
      </w:r>
    </w:p>
    <w:p w14:paraId="4423096B" w14:textId="77777777" w:rsidR="006479E7" w:rsidRPr="00BA7A3A" w:rsidRDefault="006479E7" w:rsidP="00BA7A3A">
      <w:pPr>
        <w:spacing w:line="276" w:lineRule="auto"/>
        <w:jc w:val="both"/>
        <w:rPr>
          <w:rFonts w:ascii="Palatino Linotype" w:hAnsi="Palatino Linotype"/>
          <w:color w:val="000000" w:themeColor="text1"/>
          <w:sz w:val="24"/>
          <w:szCs w:val="24"/>
        </w:rPr>
      </w:pPr>
    </w:p>
    <w:p w14:paraId="2B5098F8" w14:textId="77777777" w:rsidR="006479E7" w:rsidRPr="00BA7A3A" w:rsidRDefault="006479E7"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MT/DGDUOTYOP/FAISMUN-23/IR-056/2023</w:t>
      </w:r>
    </w:p>
    <w:p w14:paraId="505F598D" w14:textId="4E093830"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74FB4C03" w14:textId="77777777" w:rsidR="006479E7" w:rsidRPr="00BA7A3A" w:rsidRDefault="006479E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2A75EFB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097989FC" w14:textId="5253171C" w:rsidR="0007581F"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MT/DGDUOTYOP/FAISMUN-23/IR-057/2023,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16AF47DD"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2D9D1CF" w14:textId="186C2749" w:rsidR="006479E7"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MT/DGDUOTYOP/FAISMUN-23/IR-057/2023, </w:t>
      </w:r>
      <w:r w:rsidRPr="00BA7A3A">
        <w:rPr>
          <w:rFonts w:ascii="Palatino Linotype" w:eastAsia="Palatino Linotype" w:hAnsi="Palatino Linotype" w:cs="Palatino Linotype"/>
          <w:b/>
          <w:color w:val="000000" w:themeColor="text1"/>
          <w:sz w:val="24"/>
          <w:szCs w:val="24"/>
        </w:rPr>
        <w:t>a PERSONA FISICA</w:t>
      </w:r>
    </w:p>
    <w:p w14:paraId="5D0A6537" w14:textId="77777777" w:rsidR="006479E7" w:rsidRPr="00BA7A3A" w:rsidRDefault="006479E7" w:rsidP="00BA7A3A">
      <w:pPr>
        <w:spacing w:line="360" w:lineRule="auto"/>
        <w:jc w:val="both"/>
        <w:rPr>
          <w:rFonts w:ascii="Palatino Linotype" w:eastAsia="Palatino Linotype" w:hAnsi="Palatino Linotype" w:cs="Palatino Linotype"/>
          <w:b/>
          <w:i/>
          <w:color w:val="000000" w:themeColor="text1"/>
          <w:sz w:val="24"/>
          <w:szCs w:val="24"/>
        </w:rPr>
      </w:pPr>
    </w:p>
    <w:p w14:paraId="5D64AF6B" w14:textId="50252458" w:rsidR="0007581F" w:rsidRPr="00BA7A3A" w:rsidRDefault="006479E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MT/DGDUOTYOP/FAISMUN-23/IR-057/2023,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3BF02CB8" w14:textId="77777777"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p>
    <w:p w14:paraId="384B836B" w14:textId="2211BFDE"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MT/DGDUOTYOP/FAISMUN-23/IR-057/2023</w:t>
      </w:r>
      <w:r w:rsidRPr="00BA7A3A">
        <w:rPr>
          <w:rFonts w:ascii="Palatino Linotype" w:eastAsia="Palatino Linotype" w:hAnsi="Palatino Linotype" w:cs="Palatino Linotype"/>
          <w:color w:val="000000" w:themeColor="text1"/>
          <w:sz w:val="24"/>
          <w:szCs w:val="24"/>
        </w:rPr>
        <w:t>, JUNTA DE ACLARACIONES</w:t>
      </w:r>
    </w:p>
    <w:p w14:paraId="43FD7FDB"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6F1EC22F" w14:textId="0B61BA0A"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MT/DGDUOTYOP/FAISMUN-23/IR-057/2023</w:t>
      </w:r>
      <w:r w:rsidRPr="00BA7A3A">
        <w:rPr>
          <w:rFonts w:ascii="Palatino Linotype" w:eastAsia="Palatino Linotype" w:hAnsi="Palatino Linotype" w:cs="Palatino Linotype"/>
          <w:color w:val="000000" w:themeColor="text1"/>
          <w:sz w:val="24"/>
          <w:szCs w:val="24"/>
        </w:rPr>
        <w:t>,  ACTA DE PRESENTACIÓN Y APERTURA DE PROPUESTAS.</w:t>
      </w:r>
    </w:p>
    <w:p w14:paraId="0A0C65CF"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18AA7CDC" w14:textId="278831BA"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MT/DGDUOTYOP/FAISMUN-23/IR-057/2023</w:t>
      </w:r>
      <w:r w:rsidRPr="00BA7A3A">
        <w:rPr>
          <w:rFonts w:ascii="Palatino Linotype" w:eastAsia="Palatino Linotype" w:hAnsi="Palatino Linotype" w:cs="Palatino Linotype"/>
          <w:color w:val="000000" w:themeColor="text1"/>
          <w:sz w:val="24"/>
          <w:szCs w:val="24"/>
        </w:rPr>
        <w:t>,  ACTA DE FALLO.</w:t>
      </w:r>
    </w:p>
    <w:p w14:paraId="5F84C269" w14:textId="77777777" w:rsidR="001516BD" w:rsidRPr="00BA7A3A" w:rsidRDefault="001516BD" w:rsidP="00BA7A3A">
      <w:pPr>
        <w:spacing w:line="276" w:lineRule="auto"/>
        <w:jc w:val="both"/>
        <w:rPr>
          <w:rFonts w:ascii="Palatino Linotype" w:hAnsi="Palatino Linotype"/>
          <w:color w:val="000000" w:themeColor="text1"/>
          <w:sz w:val="24"/>
          <w:szCs w:val="24"/>
        </w:rPr>
      </w:pPr>
    </w:p>
    <w:p w14:paraId="75F7A7E2" w14:textId="21BC8F2F"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lastRenderedPageBreak/>
        <w:t>CONTRATO DE OBRA PÚBLICA A PRECIOS UNITARIOS Y TIEMPO DETERMINADO No. MT/DGDUOTYOP/FAISMUN-23/IR-057/2023</w:t>
      </w:r>
    </w:p>
    <w:p w14:paraId="47994C6C" w14:textId="77777777"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p>
    <w:p w14:paraId="38F08E67"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F93D537"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56789FA"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31E0D2AC" w14:textId="5BEADBE9"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MT/DGDUOTYOP/FAISMUN-23/IR-058/2023, </w:t>
      </w:r>
      <w:r w:rsidRPr="00BA7A3A">
        <w:rPr>
          <w:rFonts w:ascii="Palatino Linotype" w:eastAsia="Palatino Linotype" w:hAnsi="Palatino Linotype" w:cs="Palatino Linotype"/>
          <w:b/>
          <w:color w:val="000000" w:themeColor="text1"/>
          <w:sz w:val="24"/>
          <w:szCs w:val="24"/>
        </w:rPr>
        <w:t>a ADMINISTRADOR ÚNICO DE LA EMPRESA GRUPO CONSTRUCTOR DELATORREROG, S.A. DE C.V.</w:t>
      </w:r>
    </w:p>
    <w:p w14:paraId="7AAA764E"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57333428" w14:textId="4D32FD95"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MT/DGDUOTYOP/FAISMUN-23/IR-058/2023, </w:t>
      </w:r>
      <w:r w:rsidRPr="00BA7A3A">
        <w:rPr>
          <w:rFonts w:ascii="Palatino Linotype" w:eastAsia="Palatino Linotype" w:hAnsi="Palatino Linotype" w:cs="Palatino Linotype"/>
          <w:b/>
          <w:color w:val="000000" w:themeColor="text1"/>
          <w:sz w:val="24"/>
          <w:szCs w:val="24"/>
        </w:rPr>
        <w:t>a PERSONA FÍSICА</w:t>
      </w:r>
    </w:p>
    <w:p w14:paraId="61AD7A21"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1A98DF18" w14:textId="462EF591"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MT/DGDUOTYOP/FAISMUN-23/IR-058/2023,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788997C0"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EBE5125" w14:textId="1EB85DE6"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MT/DGDUOTYOP/FAISMUN-23/IR-058/2023</w:t>
      </w:r>
      <w:r w:rsidRPr="00BA7A3A">
        <w:rPr>
          <w:rFonts w:ascii="Palatino Linotype" w:eastAsia="Palatino Linotype" w:hAnsi="Palatino Linotype" w:cs="Palatino Linotype"/>
          <w:color w:val="000000" w:themeColor="text1"/>
          <w:sz w:val="24"/>
          <w:szCs w:val="24"/>
        </w:rPr>
        <w:t>, JUNTA DE ACLARACIONES</w:t>
      </w:r>
    </w:p>
    <w:p w14:paraId="763BE1DD"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7254CAED" w14:textId="43876850"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MT/DGDUOTYOP/FAISMUN-23/IR-058/2023</w:t>
      </w:r>
      <w:r w:rsidRPr="00BA7A3A">
        <w:rPr>
          <w:rFonts w:ascii="Palatino Linotype" w:eastAsia="Palatino Linotype" w:hAnsi="Palatino Linotype" w:cs="Palatino Linotype"/>
          <w:color w:val="000000" w:themeColor="text1"/>
          <w:sz w:val="24"/>
          <w:szCs w:val="24"/>
        </w:rPr>
        <w:t>,  ACTA DE PRESENTACIÓN Y APERTURA DE PROPUESTAS.</w:t>
      </w:r>
    </w:p>
    <w:p w14:paraId="39F9D8D0"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40FF8100" w14:textId="2818F6AC"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MT/DGDUOTYOP/FAISMUN-23/IR-058/2023</w:t>
      </w:r>
      <w:r w:rsidRPr="00BA7A3A">
        <w:rPr>
          <w:rFonts w:ascii="Palatino Linotype" w:eastAsia="Palatino Linotype" w:hAnsi="Palatino Linotype" w:cs="Palatino Linotype"/>
          <w:color w:val="000000" w:themeColor="text1"/>
          <w:sz w:val="24"/>
          <w:szCs w:val="24"/>
        </w:rPr>
        <w:t>,  ACTA DE FALLO.</w:t>
      </w:r>
    </w:p>
    <w:p w14:paraId="2504A3E2" w14:textId="77777777" w:rsidR="001516BD" w:rsidRPr="00BA7A3A" w:rsidRDefault="001516BD" w:rsidP="00BA7A3A">
      <w:pPr>
        <w:spacing w:line="276" w:lineRule="auto"/>
        <w:jc w:val="both"/>
        <w:rPr>
          <w:rFonts w:ascii="Palatino Linotype" w:hAnsi="Palatino Linotype"/>
          <w:color w:val="000000" w:themeColor="text1"/>
          <w:sz w:val="24"/>
          <w:szCs w:val="24"/>
        </w:rPr>
      </w:pPr>
    </w:p>
    <w:p w14:paraId="03573059" w14:textId="14B96D4F"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MT/DGDUOTYOP/FAISMUN-23/IR-058/2023</w:t>
      </w:r>
    </w:p>
    <w:p w14:paraId="196EBA25" w14:textId="77777777"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p>
    <w:p w14:paraId="42E68280"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0293CDF"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D52DB92"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20CF0E7B" w14:textId="04DDA365"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MT/DGDUOTYOP/FAISMUN-23/IR-059/2023,, </w:t>
      </w:r>
      <w:r w:rsidRPr="00BA7A3A">
        <w:rPr>
          <w:rFonts w:ascii="Palatino Linotype" w:eastAsia="Palatino Linotype" w:hAnsi="Palatino Linotype" w:cs="Palatino Linotype"/>
          <w:b/>
          <w:color w:val="000000" w:themeColor="text1"/>
          <w:sz w:val="24"/>
          <w:szCs w:val="24"/>
        </w:rPr>
        <w:t>a ADMINISTRADOR ÚNICO DE LA EMPRESA URBANIZACIONES TURMALINA, S.A. DE C.V.</w:t>
      </w:r>
    </w:p>
    <w:p w14:paraId="518FA60C"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0EE1F999" w14:textId="3886DB48" w:rsidR="0007581F"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MT/DGDUOTYOP/FAISMUN-23/IR-059/2023, </w:t>
      </w:r>
      <w:r w:rsidRPr="00BA7A3A">
        <w:rPr>
          <w:rFonts w:ascii="Palatino Linotype" w:eastAsia="Palatino Linotype" w:hAnsi="Palatino Linotype" w:cs="Palatino Linotype"/>
          <w:b/>
          <w:color w:val="000000" w:themeColor="text1"/>
          <w:sz w:val="24"/>
          <w:szCs w:val="24"/>
        </w:rPr>
        <w:t>a DESARROLLO ALMAC, S.A. DE C.V.</w:t>
      </w:r>
    </w:p>
    <w:p w14:paraId="0E3110E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CBD7DE5" w14:textId="7800D1E3"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MT/DGDUOTYOP/FAISMUN-23/IR-059/2023, </w:t>
      </w:r>
      <w:r w:rsidRPr="00BA7A3A">
        <w:rPr>
          <w:rFonts w:ascii="Palatino Linotype" w:eastAsia="Palatino Linotype" w:hAnsi="Palatino Linotype" w:cs="Palatino Linotype"/>
          <w:b/>
          <w:color w:val="000000" w:themeColor="text1"/>
          <w:sz w:val="24"/>
          <w:szCs w:val="24"/>
        </w:rPr>
        <w:t>a CALIDAD 3-6-0 GRADOS, S.A. DE C.V.</w:t>
      </w:r>
    </w:p>
    <w:p w14:paraId="0B61B80C"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B17C14F" w14:textId="0224C8A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MT/DGDUOTYOP/FAISMUN-23/IR-059/2023</w:t>
      </w:r>
      <w:r w:rsidRPr="00BA7A3A">
        <w:rPr>
          <w:rFonts w:ascii="Palatino Linotype" w:eastAsia="Palatino Linotype" w:hAnsi="Palatino Linotype" w:cs="Palatino Linotype"/>
          <w:color w:val="000000" w:themeColor="text1"/>
          <w:sz w:val="24"/>
          <w:szCs w:val="24"/>
        </w:rPr>
        <w:t>, JUNTA DE ACLARACIONES</w:t>
      </w:r>
    </w:p>
    <w:p w14:paraId="795FBF39"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6937F181" w14:textId="15DD7A0F"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MT/DGDUOTYOP/FAISMUN-23/IR-059/2023</w:t>
      </w:r>
      <w:r w:rsidRPr="00BA7A3A">
        <w:rPr>
          <w:rFonts w:ascii="Palatino Linotype" w:eastAsia="Palatino Linotype" w:hAnsi="Palatino Linotype" w:cs="Palatino Linotype"/>
          <w:color w:val="000000" w:themeColor="text1"/>
          <w:sz w:val="24"/>
          <w:szCs w:val="24"/>
        </w:rPr>
        <w:t>,  ACTA DE PRESENTACIÓN Y APERTURA DE PROPUESTAS.</w:t>
      </w:r>
    </w:p>
    <w:p w14:paraId="2238CF30"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7871186F" w14:textId="49EBCE74"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MT/DGDUOTYOP/FAISMUN-23/IR-059/2023</w:t>
      </w:r>
      <w:r w:rsidRPr="00BA7A3A">
        <w:rPr>
          <w:rFonts w:ascii="Palatino Linotype" w:eastAsia="Palatino Linotype" w:hAnsi="Palatino Linotype" w:cs="Palatino Linotype"/>
          <w:color w:val="000000" w:themeColor="text1"/>
          <w:sz w:val="24"/>
          <w:szCs w:val="24"/>
        </w:rPr>
        <w:t>,  ACTA DE FALLO.</w:t>
      </w:r>
    </w:p>
    <w:p w14:paraId="25C35CC7" w14:textId="77777777" w:rsidR="001516BD" w:rsidRPr="00BA7A3A" w:rsidRDefault="001516BD" w:rsidP="00BA7A3A">
      <w:pPr>
        <w:spacing w:line="276" w:lineRule="auto"/>
        <w:jc w:val="both"/>
        <w:rPr>
          <w:rFonts w:ascii="Palatino Linotype" w:hAnsi="Palatino Linotype"/>
          <w:color w:val="000000" w:themeColor="text1"/>
          <w:sz w:val="24"/>
          <w:szCs w:val="24"/>
        </w:rPr>
      </w:pPr>
    </w:p>
    <w:p w14:paraId="50089476" w14:textId="698D7D89"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MT/DGDUOTYOP/FAISMUN-23/IR-059/2023</w:t>
      </w:r>
    </w:p>
    <w:p w14:paraId="5B666B1C" w14:textId="77777777"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p>
    <w:p w14:paraId="74344835"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4C31530"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B1096B3"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4D41224E" w14:textId="0B5A8B19"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dieciséis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MT/DGDUOTYOP/FAISMUN-23/IR-060/2023, </w:t>
      </w:r>
      <w:r w:rsidRPr="00BA7A3A">
        <w:rPr>
          <w:rFonts w:ascii="Palatino Linotype" w:eastAsia="Palatino Linotype" w:hAnsi="Palatino Linotype" w:cs="Palatino Linotype"/>
          <w:b/>
          <w:color w:val="000000" w:themeColor="text1"/>
          <w:sz w:val="24"/>
          <w:szCs w:val="24"/>
        </w:rPr>
        <w:t>a ADMINISTRADOR ÚNICO DE LA EMPRESA EDITUM DESARROLLOS INMOBILIARIOS, S.A. DE C.V.</w:t>
      </w:r>
    </w:p>
    <w:p w14:paraId="094AF14D"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3E3460DA" w14:textId="229FD53A"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dieciséis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MT/DGDUOTYOP/FAISMUN-23/IR-060/2023, </w:t>
      </w:r>
      <w:r w:rsidRPr="00BA7A3A">
        <w:rPr>
          <w:rFonts w:ascii="Palatino Linotype" w:eastAsia="Palatino Linotype" w:hAnsi="Palatino Linotype" w:cs="Palatino Linotype"/>
          <w:b/>
          <w:color w:val="000000" w:themeColor="text1"/>
          <w:sz w:val="24"/>
          <w:szCs w:val="24"/>
        </w:rPr>
        <w:t>a PERSONA FÍSICA</w:t>
      </w:r>
    </w:p>
    <w:p w14:paraId="1E1246D7" w14:textId="77777777" w:rsidR="001516BD" w:rsidRPr="00BA7A3A" w:rsidRDefault="001516BD" w:rsidP="00BA7A3A">
      <w:pPr>
        <w:spacing w:line="360" w:lineRule="auto"/>
        <w:jc w:val="both"/>
        <w:rPr>
          <w:rFonts w:ascii="Palatino Linotype" w:eastAsia="Palatino Linotype" w:hAnsi="Palatino Linotype" w:cs="Palatino Linotype"/>
          <w:b/>
          <w:i/>
          <w:color w:val="000000" w:themeColor="text1"/>
          <w:sz w:val="24"/>
          <w:szCs w:val="24"/>
        </w:rPr>
      </w:pPr>
    </w:p>
    <w:p w14:paraId="1A6BED3F" w14:textId="332CD325"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dieciséis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MT/DGDUOTYOP/FAISMUN-23/IR-060/2023, </w:t>
      </w:r>
      <w:r w:rsidRPr="00BA7A3A">
        <w:rPr>
          <w:rFonts w:ascii="Palatino Linotype" w:eastAsia="Palatino Linotype" w:hAnsi="Palatino Linotype" w:cs="Palatino Linotype"/>
          <w:b/>
          <w:color w:val="000000" w:themeColor="text1"/>
          <w:sz w:val="24"/>
          <w:szCs w:val="24"/>
        </w:rPr>
        <w:t>a SERVICIOS INTEGRALES PARA LA CONSTRUCCIÓN PAEZ, S.A. DE C.V.</w:t>
      </w:r>
    </w:p>
    <w:p w14:paraId="4F504B98" w14:textId="77777777" w:rsidR="001516BD" w:rsidRPr="00BA7A3A" w:rsidRDefault="001516BD" w:rsidP="00BA7A3A">
      <w:pPr>
        <w:spacing w:line="276" w:lineRule="auto"/>
        <w:jc w:val="both"/>
        <w:rPr>
          <w:rFonts w:ascii="Palatino Linotype" w:eastAsia="Palatino Linotype" w:hAnsi="Palatino Linotype" w:cs="Palatino Linotype"/>
          <w:b/>
          <w:i/>
          <w:color w:val="000000" w:themeColor="text1"/>
          <w:sz w:val="24"/>
          <w:szCs w:val="24"/>
        </w:rPr>
      </w:pPr>
    </w:p>
    <w:p w14:paraId="26519B81" w14:textId="47DC2E6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MT/DGDUOTYOP/FAISMUN-23/IR-060/2023</w:t>
      </w:r>
      <w:r w:rsidRPr="00BA7A3A">
        <w:rPr>
          <w:rFonts w:ascii="Palatino Linotype" w:eastAsia="Palatino Linotype" w:hAnsi="Palatino Linotype" w:cs="Palatino Linotype"/>
          <w:color w:val="000000" w:themeColor="text1"/>
          <w:sz w:val="24"/>
          <w:szCs w:val="24"/>
        </w:rPr>
        <w:t>, JUNTA DE ACLARACIONES</w:t>
      </w:r>
    </w:p>
    <w:p w14:paraId="23C7722A"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357387FB" w14:textId="58B47AAA"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MT/DGDUOTYOP/FAISMUN-23/IR-060/2023</w:t>
      </w:r>
      <w:r w:rsidRPr="00BA7A3A">
        <w:rPr>
          <w:rFonts w:ascii="Palatino Linotype" w:eastAsia="Palatino Linotype" w:hAnsi="Palatino Linotype" w:cs="Palatino Linotype"/>
          <w:color w:val="000000" w:themeColor="text1"/>
          <w:sz w:val="24"/>
          <w:szCs w:val="24"/>
        </w:rPr>
        <w:t>,  ACTA DE PRESENTACIÓN Y APERTURA DE PROPUESTAS.</w:t>
      </w:r>
    </w:p>
    <w:p w14:paraId="2C34700B"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72BB10E3" w14:textId="7A00B6B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MT/DGDUOTYOP/FAISMUN-23/IR-060/2023</w:t>
      </w:r>
      <w:r w:rsidRPr="00BA7A3A">
        <w:rPr>
          <w:rFonts w:ascii="Palatino Linotype" w:eastAsia="Palatino Linotype" w:hAnsi="Palatino Linotype" w:cs="Palatino Linotype"/>
          <w:color w:val="000000" w:themeColor="text1"/>
          <w:sz w:val="24"/>
          <w:szCs w:val="24"/>
        </w:rPr>
        <w:t>,  ACTA DE FALLO.</w:t>
      </w:r>
    </w:p>
    <w:p w14:paraId="0D83CBD4" w14:textId="77777777" w:rsidR="001516BD" w:rsidRPr="00BA7A3A" w:rsidRDefault="001516BD" w:rsidP="00BA7A3A">
      <w:pPr>
        <w:spacing w:line="276" w:lineRule="auto"/>
        <w:jc w:val="both"/>
        <w:rPr>
          <w:rFonts w:ascii="Palatino Linotype" w:hAnsi="Palatino Linotype"/>
          <w:color w:val="000000" w:themeColor="text1"/>
          <w:sz w:val="24"/>
          <w:szCs w:val="24"/>
        </w:rPr>
      </w:pPr>
    </w:p>
    <w:p w14:paraId="5D78A78A" w14:textId="77777777"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CONTRATO DE OBRA PÚBLICA A PRECIOS UNITARIOS Y TIEMPO DETERMINADO No. MT/DGDUOTYOP/FAISMUN-23/IR-060/2023 </w:t>
      </w:r>
    </w:p>
    <w:p w14:paraId="0552B3E0" w14:textId="77777777" w:rsidR="001516BD" w:rsidRPr="00BA7A3A" w:rsidRDefault="001516BD" w:rsidP="00BA7A3A">
      <w:pPr>
        <w:spacing w:line="276" w:lineRule="auto"/>
        <w:jc w:val="both"/>
        <w:rPr>
          <w:rFonts w:ascii="Palatino Linotype" w:eastAsia="Palatino Linotype" w:hAnsi="Palatino Linotype" w:cs="Palatino Linotype"/>
          <w:b/>
          <w:color w:val="000000" w:themeColor="text1"/>
          <w:sz w:val="24"/>
          <w:szCs w:val="24"/>
        </w:rPr>
      </w:pPr>
    </w:p>
    <w:p w14:paraId="4DF06CE7" w14:textId="78C05390"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0CB55E4" w14:textId="23AAEA8A"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EF47A62" w14:textId="3C47D584"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seis de marzo de dos mil </w:t>
      </w:r>
      <w:r w:rsidR="00BA7A3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dirigido a INGENIERA JANETE SUSANA CAMPOS FABELA DIRECTORA GENERAL DE DESARROLLO URBANO ORDENAMIENTO TERRITORIAL Y OBRAS PÙBLICAS, por el que informó:</w:t>
      </w:r>
    </w:p>
    <w:p w14:paraId="6E5EEE82"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4AF0D914" w14:textId="7006BC79" w:rsidR="001516BD" w:rsidRPr="00BA7A3A" w:rsidRDefault="001516BD"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$24,071,193.94 (VEINTICUATRO MILLONES SETENTA Y UN MIL CIENTO NOVENTA Y TRES PESOS 94/100 M.N.) con cargo al FONDO DE APORTACIONES PARA LA INFRAESTRUCTURA SOCIAL MUNICIPAL Y DE LAS DEMARCACIONES TERRITORIALES DEL DISTRITO FEDERAL (FAISMUN) EJERCICIO FISCAL 2023, para la ejecución de la obra por contrato descrita en formato anexo. Dicha autorización está fundamentada mediante Certificación de Cabildo número CERT/049/2023, de fecha 23 de febrero del 2023. El ejercicio de los recursos se aplicará a la obra indicada en la relación adjunta, apegándose a lo establecido en el artículo 33 de la Ley de Coordinación Fiscal y los Lineamientos para el Fondo de Aportaciones para la Infraestructura Social publicados en el Diario Oficial de la Federación en fecha 12 de enerо 2023.</w:t>
      </w:r>
    </w:p>
    <w:p w14:paraId="42BB384D" w14:textId="77777777" w:rsidR="001516BD" w:rsidRPr="00BA7A3A" w:rsidRDefault="001516BD" w:rsidP="00BA7A3A">
      <w:pPr>
        <w:spacing w:line="276" w:lineRule="auto"/>
        <w:jc w:val="both"/>
        <w:rPr>
          <w:rFonts w:ascii="Palatino Linotype" w:eastAsia="Palatino Linotype" w:hAnsi="Palatino Linotype" w:cs="Palatino Linotype"/>
          <w:i/>
          <w:color w:val="000000" w:themeColor="text1"/>
          <w:sz w:val="24"/>
          <w:szCs w:val="24"/>
        </w:rPr>
      </w:pPr>
    </w:p>
    <w:p w14:paraId="236BAAA8" w14:textId="1B8EA05F" w:rsidR="001516BD" w:rsidRPr="00BA7A3A" w:rsidRDefault="001516BD"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noProof/>
          <w:color w:val="000000" w:themeColor="text1"/>
          <w:sz w:val="24"/>
          <w:szCs w:val="24"/>
          <w:lang w:eastAsia="es-MX"/>
        </w:rPr>
        <w:lastRenderedPageBreak/>
        <w:drawing>
          <wp:inline distT="0" distB="0" distL="0" distR="0" wp14:anchorId="49AB24BE" wp14:editId="7C2152BD">
            <wp:extent cx="5742940" cy="19773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977390"/>
                    </a:xfrm>
                    <a:prstGeom prst="rect">
                      <a:avLst/>
                    </a:prstGeom>
                  </pic:spPr>
                </pic:pic>
              </a:graphicData>
            </a:graphic>
          </wp:inline>
        </w:drawing>
      </w:r>
    </w:p>
    <w:p w14:paraId="14C4A4D1" w14:textId="77777777" w:rsidR="001516BD" w:rsidRPr="00BA7A3A" w:rsidRDefault="001516BD" w:rsidP="00BA7A3A">
      <w:pPr>
        <w:spacing w:line="276" w:lineRule="auto"/>
        <w:jc w:val="both"/>
        <w:rPr>
          <w:rFonts w:ascii="Palatino Linotype" w:eastAsia="Palatino Linotype" w:hAnsi="Palatino Linotype" w:cs="Palatino Linotype"/>
          <w:color w:val="000000" w:themeColor="text1"/>
          <w:sz w:val="24"/>
          <w:szCs w:val="24"/>
        </w:rPr>
      </w:pPr>
    </w:p>
    <w:p w14:paraId="7529C3E6"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5E4D4D7B" w14:textId="12F255AF" w:rsidR="0007581F"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Oficio de ocho de septiembre de dos mil </w:t>
      </w:r>
      <w:r w:rsidR="00BA7A3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dirigido a INGENIERA JANETE SUSANA CAMPOS FABELA DIRECTORA GENERAL DE DESARROLLO URBANO ORDENAMIENTO TERRITORIAL Y OBRAS PUBLICAS, por el que informo lo siguiente:</w:t>
      </w:r>
    </w:p>
    <w:p w14:paraId="038371CE"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p>
    <w:p w14:paraId="2A4D2653"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$ 53 623,753.16 (CINCUENTA Y TRES MILLONES SEISCIENTOS VEINTITRÉS MIL SETECIENTOS CINCUENTA Y TRES PESOS 16/100 M.N.) con cargo al FONDO ESTATAL DE FORTALECIMIENTO MUNICIPAL (FEFOM) EJERCICIO FISCAL 2023, para la ejecución de las obras por contrato descritas en formato aneхо. </w:t>
      </w:r>
    </w:p>
    <w:p w14:paraId="35A62D50"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43253632" w14:textId="21A054B0"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Dicha aprobación está fundamentada mediante los Dictámenes de Rentabilidad Social números 2023.106.6.01.2-D, 2023.106.6.02.2-D, 2023.106.5.01.2-D de fechas 17 de julio del 2023 y 24 de julio del 2023 respectivamente, signados por el Titular de la Dirección de Evaluación de Programas y Proyectos, Fondos y Fideicomisos de la Subsecretaria de Planeación y Presupuestos del Gobiernos Estado de México.</w:t>
      </w:r>
    </w:p>
    <w:p w14:paraId="71D8730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64B197AB" w14:textId="059CF7BB"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 El ejercicio de los recursos se aplicará a las obras indicadas en la relación adjunta, apegándose a lo establecido en el Art. 61 del Presupuesto de Egresos del Gobierno del Estado de México para el Ejercicio </w:t>
      </w:r>
      <w:r w:rsidRPr="00BA7A3A">
        <w:rPr>
          <w:rFonts w:ascii="Palatino Linotype" w:eastAsia="Palatino Linotype" w:hAnsi="Palatino Linotype" w:cs="Palatino Linotype"/>
          <w:i/>
          <w:color w:val="000000" w:themeColor="text1"/>
          <w:sz w:val="24"/>
          <w:szCs w:val="24"/>
        </w:rPr>
        <w:lastRenderedPageBreak/>
        <w:t>Fiscal 2023, a lo estipulado en los Lineamientos para la utilización de dicho Fondo publicados me ante Gaceta de Gobierno el día 15 de febrero de presente año.</w:t>
      </w:r>
    </w:p>
    <w:p w14:paraId="17C2F426"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32647403" w14:textId="4FC02A0B"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Es importante precisar que es responsabilidad de la Dirección a su digno cargo cumplir con lo estipulado en la normatividad e este Fondo. </w:t>
      </w:r>
    </w:p>
    <w:p w14:paraId="2CA28539"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71DDAEF3"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Por otra parte, para efectos de celebración de contratos para la ejecución de obra pública se deberá observar puntualmente lo establecido en la normatividad aplicable para dicho programa. </w:t>
      </w:r>
    </w:p>
    <w:p w14:paraId="33300D91" w14:textId="0DD72411"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7723A54D"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56A25C7F" w14:textId="5585553B" w:rsidR="0007581F"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Cualquier modificación en la aplicación de los recursos, deberá comunicarse a esta Tesorería Municipal para su aprobación.</w:t>
      </w:r>
    </w:p>
    <w:p w14:paraId="2DC354CC"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998D5B9" w14:textId="172AFA2F" w:rsidR="0007581F" w:rsidRPr="00BA7A3A" w:rsidRDefault="00B21A4C"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66CC8A67" wp14:editId="4C1A108E">
            <wp:extent cx="5742940" cy="1981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1981835"/>
                    </a:xfrm>
                    <a:prstGeom prst="rect">
                      <a:avLst/>
                    </a:prstGeom>
                  </pic:spPr>
                </pic:pic>
              </a:graphicData>
            </a:graphic>
          </wp:inline>
        </w:drawing>
      </w:r>
    </w:p>
    <w:p w14:paraId="374BFC37"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91793EE" w14:textId="3867731F" w:rsidR="0007581F" w:rsidRPr="00BA7A3A" w:rsidRDefault="00B21A4C"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MT/DGDUOTYOP/FAISMUN-FEFOM-23/ADE-001/2023</w:t>
      </w:r>
    </w:p>
    <w:p w14:paraId="18931C61"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F4E6DC4"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1ED5CC6D"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4E88D375" w14:textId="741E921D" w:rsidR="0007581F"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Oficio de diecinueve de junio de dos mil </w:t>
      </w:r>
      <w:r w:rsidR="00BA7A3A" w:rsidRPr="00BA7A3A">
        <w:rPr>
          <w:rFonts w:ascii="Palatino Linotype" w:eastAsia="Palatino Linotype" w:hAnsi="Palatino Linotype" w:cs="Palatino Linotype"/>
          <w:color w:val="000000" w:themeColor="text1"/>
          <w:sz w:val="24"/>
          <w:szCs w:val="24"/>
        </w:rPr>
        <w:t>veintitrés</w:t>
      </w:r>
      <w:r w:rsidRPr="00BA7A3A">
        <w:rPr>
          <w:rFonts w:ascii="Palatino Linotype" w:eastAsia="Palatino Linotype" w:hAnsi="Palatino Linotype" w:cs="Palatino Linotype"/>
          <w:color w:val="000000" w:themeColor="text1"/>
          <w:sz w:val="24"/>
          <w:szCs w:val="24"/>
        </w:rPr>
        <w:t>, firmado por el Tesorero Municipal, dirigido a la DIRECTORA GENERAL DE DESARROLLO URBANO ORDENAMIENTO TERRITORIAL Y OBRAS PÙBLICAS, por el que informo lo siguiente:</w:t>
      </w:r>
    </w:p>
    <w:p w14:paraId="259629F9"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p>
    <w:p w14:paraId="0B6AC51A"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le informo la AUTORIZACIÓN PRESUPUESTAL por un monto total de $ 12'378,647.35 (DOCE MILLONES TRESCIENTOS SETENTA Y OCHO MIL SEISCIENTOS CUARENTA Y SIETE PESOS 35/100 M.N.) con cargo al FONDO DE APORTACIONES PARA LA INFRAESTRUCTURA SOCIAL MUNICIPAL Y DE LAS DEMARCACIONES TERRITORIALES DEL DISTRITO FEDERAL (FAISMUN) EJERCICIO FISCAL 2023, para la ejecución de la obra por contrato descrita en formato anexo.</w:t>
      </w:r>
    </w:p>
    <w:p w14:paraId="2C29D31D"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5B94D613"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 Dicha autorización está fundamentada mediante Certificación de Cabildo número CERT/049/2023, de fecha 23 de febrero del 2023.</w:t>
      </w:r>
    </w:p>
    <w:p w14:paraId="3CB4E60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61548F56" w14:textId="77E58F3C"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 El ejercicio de los recursos se aplicará a la obra indicada en la relación adjunta, apegándose a lo establecido en el artículo 33 de la Ley de Coordinación Fiscal y los Lineamientos para el Fondo de Aportaciones para la Infraestructura Social publicados en el Diario Oficial de la Federación en fecha 12 de enero 2023.</w:t>
      </w:r>
    </w:p>
    <w:p w14:paraId="644EB114"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39EC4BB8"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Es importante precisar que es responsabilidad de la Dirección a su digno cargo cumplir con lo estipulado en la normatividad de este Fondo, así misто, asegurarse que la obra esté debidamente autorizada en el Sistema de la Matriz de Inversión para el Desarrollo Social (MIDS) del Portal de la Secretaria de Bienestar del Gobierno Federal y vinculadas dentro del Sistema de Recursos Federales Transferidos SRFT. </w:t>
      </w:r>
    </w:p>
    <w:p w14:paraId="5B990C2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197557EB"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Por otra parte, para efectos de celebración de contratos para la ejecución de obra pública se deberá observar puntualmente lo establecido en la normatividad aplicable para dicho programa. </w:t>
      </w:r>
    </w:p>
    <w:p w14:paraId="22D84309"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5D907E6B"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0CD4F8AC" w14:textId="0B4EBA06"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Cualquier modificación en la aplicación de los recursos, deberá comunicarse a esta Tesorería Municipal para su aprobación.</w:t>
      </w:r>
    </w:p>
    <w:p w14:paraId="722504B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878EE84" w14:textId="56116746" w:rsidR="00B21A4C" w:rsidRPr="00BA7A3A" w:rsidRDefault="00B21A4C"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74B3BAD9" wp14:editId="7B72CC63">
            <wp:extent cx="5742940" cy="14103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1410335"/>
                    </a:xfrm>
                    <a:prstGeom prst="rect">
                      <a:avLst/>
                    </a:prstGeom>
                  </pic:spPr>
                </pic:pic>
              </a:graphicData>
            </a:graphic>
          </wp:inline>
        </w:drawing>
      </w:r>
    </w:p>
    <w:p w14:paraId="11320EA9"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86935BF" w14:textId="25A33DB3" w:rsidR="0007581F"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ocho de septiembre de dos mil veintitrés, dirigido a la DIRECTORA GENERAL DE DESARROLLO URBANO ORDENAMIENTO TERRITORIAL Y OBRAS PUBLICAS, por el que informo lo siguiente:</w:t>
      </w:r>
    </w:p>
    <w:p w14:paraId="0282BB6C"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p>
    <w:p w14:paraId="3D21DE32"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$ 53 623,753.16 (CINCUENTA Y TRES MILLONES SEISCIENTOS VEINTITRÉS MIL SETECIENTOS CINCUENTA Y TRES PESOS 16/100 M.N.) con cargo al FONDO ESTATAL DE FORTALECIMIENTO MUNICIPAL (FEFOM) EJERCICIO FISCAL 2023, para la ejecución de las obras por contrato descritas en formato aneхо. </w:t>
      </w:r>
    </w:p>
    <w:p w14:paraId="1A544EA6"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1D9A3387"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Dicha aprobación está fundamentada mediante los Dictámenes de Rentabilidad Social números 2023.106.6.01.2-D, 2023.106.6.02.2-D, 2023.106.5.01.2-D de fechas 17 de julio del 2023 y 24 de julio del 2023 respectivamente, signados por el Titular de la Dirección de Evaluación de Programas y Proyectos, Fondos y Fideicomisos de la Subsecretaria de Planeación y Presupuestos del Gobiernos Estado de México. </w:t>
      </w:r>
    </w:p>
    <w:p w14:paraId="21283E94"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6C5CC4F8" w14:textId="3FB78A93"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El ejercicio de los recursos se aplicará a las obras indicadas en la relación adjunta, apegándose a lo establecido en el Art. 61 del Presupuesto de Egresos del Gobierno del Estado de México para el Ejercicio </w:t>
      </w:r>
      <w:r w:rsidRPr="00BA7A3A">
        <w:rPr>
          <w:rFonts w:ascii="Palatino Linotype" w:eastAsia="Palatino Linotype" w:hAnsi="Palatino Linotype" w:cs="Palatino Linotype"/>
          <w:i/>
          <w:color w:val="000000" w:themeColor="text1"/>
          <w:sz w:val="24"/>
          <w:szCs w:val="24"/>
        </w:rPr>
        <w:lastRenderedPageBreak/>
        <w:t>Fiscal 2023, a lo estipulado en los Lineamientos para la utilización de dicho Fondo publicados me ante Gaceta de Gobierno el día 15 de febrero de presente año.</w:t>
      </w:r>
    </w:p>
    <w:p w14:paraId="3DFD5AC7"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p>
    <w:p w14:paraId="1B0BEEBE" w14:textId="50F6DEB3"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Es importante precisar que es responsabilidad de la Dirección a su digno cargo cumplir con lo estipulado en la normatividad e este Fondo.</w:t>
      </w:r>
    </w:p>
    <w:p w14:paraId="359958AD"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56EBC50E"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Por otra parte, para efectos de celebración de contratos para la ejecución de obra pública se deberá observar puntualmente lo establecido en la normatividad aplicable para dicho programa. </w:t>
      </w:r>
    </w:p>
    <w:p w14:paraId="73665DC4"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39281646" w14:textId="329FDC83"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4B3BD4DC"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073FBDC0" w14:textId="51EB4ED3" w:rsidR="0007581F"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Cualquier modificación en la aplicación de los recursos, deberá comunicarse a esta Tesorería Municipal para su aprobación.</w:t>
      </w:r>
    </w:p>
    <w:p w14:paraId="335F2EAA"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58E0746" w14:textId="636FB178" w:rsidR="0007581F" w:rsidRPr="00BA7A3A" w:rsidRDefault="00B21A4C"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4EF8305E" wp14:editId="2CFF8EF5">
            <wp:extent cx="5742940" cy="19361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936115"/>
                    </a:xfrm>
                    <a:prstGeom prst="rect">
                      <a:avLst/>
                    </a:prstGeom>
                  </pic:spPr>
                </pic:pic>
              </a:graphicData>
            </a:graphic>
          </wp:inline>
        </w:drawing>
      </w:r>
    </w:p>
    <w:p w14:paraId="14B9E84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B103865" w14:textId="0FCB1ED4" w:rsidR="0007581F" w:rsidRPr="00BA7A3A" w:rsidRDefault="00B21A4C"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MT/DGDUOTYOP/FAISMUN-FEFOM-23/ADE-002/2023</w:t>
      </w:r>
    </w:p>
    <w:p w14:paraId="78503D4D"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59706F5"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2DF2A884"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D82990C" w14:textId="77777777"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Oficio de ocho de septiembre de dos mil veintitrés, dirigido a la DIRECTORA GENERAL DE DESARROLLO URBANO ORDENAMIENTO TERRITORIAL Y OBRAS PUBLICAS, por el que informo lo siguiente:</w:t>
      </w:r>
    </w:p>
    <w:p w14:paraId="4B83198D"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6A9754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$ 53 623,753.16 (CINCUENTA Y TRES MILLONES SEISCIENTOS VEINTITRÉS MIL SETECIENTOS CINCUENTA Y TRES PESOS 16/100 M.N.) con cargo al FONDO ESTATAL DE FORTALECIMIENTO MUNICIPAL (FEFOM) EJERCICIO FISCAL 2023, para la ejecución de las obras por contrato descritas en formato aneхо. </w:t>
      </w:r>
    </w:p>
    <w:p w14:paraId="23FF8F3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1E27382F"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Dicha aprobación está fundamentada mediante los Dictamenes de Rentabiliadad Social números 2023.106.6.01.2-D, 2023.106.6.02.2-D, 2023.106.5.01.2-D de fechas 17 dejulio del 2023 y 24 de julio del 2023 respectivamente, signados por el Titular de la Dirección de Evaluación de Programas y Proyectos, Fondos y Fideicomisos de la Subsecretaria de Planeación y Presupuestos del Gobienros Estado de México. </w:t>
      </w:r>
    </w:p>
    <w:p w14:paraId="4AA1BA01"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7F780365" w14:textId="61A323CF" w:rsidR="0007581F"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El ejercicio de los recursos se aplicará a las obras indicadas en la relación adjunta, apegándose a lo establecido en el Art. 61 del Presupuesto de Egresos del Gobierno del Estado de México para el Ejercicio Fiscal 2023, a lo estipulado en los Lineamientos para la utilización de dicho Fondo publicados me ante Gaceta de Gobierno el día 15 de febrero de presente año.</w:t>
      </w:r>
    </w:p>
    <w:p w14:paraId="168C35E4"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27C6B94E"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Es importante precisar que es responsabilidad de la Dirección a su digno cargo cumplir con lo estipulado en la normatividad e este Fondo. </w:t>
      </w:r>
    </w:p>
    <w:p w14:paraId="0F1EBE25"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29714D9C"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Por otra parte, para efectos de celebración de contratos para la ejecución de obra pública se deberá observar puntualmente lo establecido en la normatividad aplicable para dicho programa. </w:t>
      </w:r>
    </w:p>
    <w:p w14:paraId="79E223B3"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1ADAA4EC"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Cabe mencionar que la documentación comprobatoria del gasto que ingrese a esta Tesorería Municipal, deberá estar integrada con todos los documentos pertinentes de la obra.</w:t>
      </w:r>
    </w:p>
    <w:p w14:paraId="7D53BD51" w14:textId="77777777" w:rsidR="00B21A4C"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p>
    <w:p w14:paraId="3A273D57" w14:textId="50F5B5FE" w:rsidR="0007581F" w:rsidRPr="00BA7A3A" w:rsidRDefault="00B21A4C"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Cualquier modificación en la aplicación de los recursos, deberá comunicarse a esta Tesorería Municipal para su aprobación.</w:t>
      </w:r>
    </w:p>
    <w:p w14:paraId="3969913B" w14:textId="77777777" w:rsidR="00B21A4C" w:rsidRPr="00BA7A3A" w:rsidRDefault="00B21A4C" w:rsidP="00BA7A3A">
      <w:pPr>
        <w:spacing w:line="360" w:lineRule="auto"/>
        <w:jc w:val="both"/>
        <w:rPr>
          <w:rFonts w:ascii="Palatino Linotype" w:eastAsia="Palatino Linotype" w:hAnsi="Palatino Linotype" w:cs="Palatino Linotype"/>
          <w:b/>
          <w:i/>
          <w:color w:val="000000" w:themeColor="text1"/>
          <w:sz w:val="24"/>
          <w:szCs w:val="24"/>
        </w:rPr>
      </w:pPr>
    </w:p>
    <w:p w14:paraId="1092C9C9" w14:textId="0DDC7EB1" w:rsidR="00B21A4C" w:rsidRPr="00BA7A3A" w:rsidRDefault="00B21A4C"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5EF511C2" wp14:editId="746EF997">
            <wp:extent cx="5742940" cy="2000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2000250"/>
                    </a:xfrm>
                    <a:prstGeom prst="rect">
                      <a:avLst/>
                    </a:prstGeom>
                  </pic:spPr>
                </pic:pic>
              </a:graphicData>
            </a:graphic>
          </wp:inline>
        </w:drawing>
      </w:r>
    </w:p>
    <w:p w14:paraId="0E6911FE"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6CD6683" w14:textId="6C4B85DA" w:rsidR="00B21A4C" w:rsidRPr="00BA7A3A" w:rsidRDefault="00B21A4C"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seis de julio de dos mil veintitrés, dirigido a la DIRECTORA GENERAL DE DESARROLLO URBANO ORDENAMIENTO TERRITORIAL Y OBRAS PUBLICAS, por el que informo lo siguiente:</w:t>
      </w:r>
    </w:p>
    <w:p w14:paraId="6FE3F983"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9AA8661"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$ 23'687,381.06 (VEINTITRÉS MILLONES SEISCIENTOS OCHENTA Y SIETE MIL TRESCIENTOS OCHENTA Y ÚN PESOS 06/100 M.N.) con cargo al FONDO DE APORTACIONES PARA LA INFRAESTRUCTURA SOCIAL MUNICIPAL Y DE LAS DEMARCACIONES TERRITORIALES DEL DISTRITO FEDERAL (FAISMUN) EJERCICIO FISCAL 2023, para la ejecución de la obra por contrato descrita en formato anexo. </w:t>
      </w:r>
    </w:p>
    <w:p w14:paraId="15C334C6"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7CCC57EF"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Dicha autorización está fundamentada mediante Certificación de Cabildo número CERT/049/2023, de fecha 23 de febrero del 2023 </w:t>
      </w:r>
    </w:p>
    <w:p w14:paraId="79EE9792"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17E8184B" w14:textId="2B5CB1DC" w:rsidR="0007581F"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El ejercicio de los recursos se aplicará a la obra indicada en la relación adjunta, apegándose a lo establecido en el artículo 33 de la Ley de Coordinación Fiscal y los Lineamientos para el Fondo de </w:t>
      </w:r>
      <w:r w:rsidRPr="00BA7A3A">
        <w:rPr>
          <w:rFonts w:ascii="Palatino Linotype" w:eastAsia="Palatino Linotype" w:hAnsi="Palatino Linotype" w:cs="Palatino Linotype"/>
          <w:i/>
          <w:color w:val="000000" w:themeColor="text1"/>
          <w:sz w:val="24"/>
          <w:szCs w:val="24"/>
        </w:rPr>
        <w:lastRenderedPageBreak/>
        <w:t>Aportaciones para la Infraestructura Social publicados en el Diario Oficial de la Federación en fecha 12 de enero 2023.</w:t>
      </w:r>
    </w:p>
    <w:p w14:paraId="3DF8B8E8"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D227D01"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Es importante precisar que es responsabilidad de la Dirección a su digno cargo cumplir con lo estipulado en la normatividad de este Fondo, así mismo, asegurarse que la obra esté debidamente autorizada en el Sistema de la Matriz de Inversión para el Desarrollo Social (MIDS) del Portal de la Secretaria de Bienestar del Gobierno Federal y vinculadas dentro del Sistema de Recursos Federales Transferidos SRFT.</w:t>
      </w:r>
    </w:p>
    <w:p w14:paraId="683C59F6"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6E541BCA"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Por otra parte, para efectos de celebración de contratos para la ejecución de obra pública se deberá observar puntualmente lo establecido en la normatividad aplicable para dicho programa. </w:t>
      </w:r>
    </w:p>
    <w:p w14:paraId="40964CE5"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6110CA8D"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54D72B04"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1E201865" w14:textId="5C376980"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Cualquier modificación en la aplicación de los recursos, deberá comunicarse a esta Tesorería Municipal para su aprobación.</w:t>
      </w:r>
    </w:p>
    <w:p w14:paraId="09DA76F3"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D11F383" w14:textId="373FB3C7" w:rsidR="0007581F" w:rsidRPr="00BA7A3A" w:rsidRDefault="005A4294"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21E0A054" wp14:editId="566611D6">
            <wp:extent cx="5742940" cy="1546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1546225"/>
                    </a:xfrm>
                    <a:prstGeom prst="rect">
                      <a:avLst/>
                    </a:prstGeom>
                  </pic:spPr>
                </pic:pic>
              </a:graphicData>
            </a:graphic>
          </wp:inline>
        </w:drawing>
      </w:r>
    </w:p>
    <w:p w14:paraId="54B7BB03"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278E3470" w14:textId="1374A2A2" w:rsidR="0007581F" w:rsidRPr="00BA7A3A" w:rsidRDefault="005A429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MT/DGDUOTYOP/FAISMUN-FEFOM-23/ADE-003/2023</w:t>
      </w:r>
    </w:p>
    <w:p w14:paraId="157E7811"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25FF3A7B" w14:textId="77777777" w:rsidR="005A4294" w:rsidRPr="00BA7A3A" w:rsidRDefault="005A429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lastRenderedPageBreak/>
        <w:t>-</w:t>
      </w:r>
      <w:r w:rsidRPr="00BA7A3A">
        <w:rPr>
          <w:rFonts w:ascii="Palatino Linotype" w:eastAsia="Palatino Linotype" w:hAnsi="Palatino Linotype" w:cs="Palatino Linotype"/>
          <w:color w:val="000000" w:themeColor="text1"/>
          <w:sz w:val="24"/>
          <w:szCs w:val="24"/>
        </w:rPr>
        <w:t>Anexo 1 (Presupuesto de la obra o acción)</w:t>
      </w:r>
    </w:p>
    <w:p w14:paraId="2FD0F3AD"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7E2102F8" w14:textId="256D867E" w:rsidR="0007581F" w:rsidRPr="00BA7A3A" w:rsidRDefault="005A429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MT/DGDUOTYOP/FAISMUN-IPDM-23/ADE-001/2023</w:t>
      </w:r>
    </w:p>
    <w:p w14:paraId="0523960F" w14:textId="77777777" w:rsidR="005A4294" w:rsidRPr="00BA7A3A" w:rsidRDefault="005A429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Anexo 1 (Presupuesto de la obra o acción)</w:t>
      </w:r>
    </w:p>
    <w:p w14:paraId="7CACA9C8" w14:textId="77777777" w:rsidR="00C03502" w:rsidRDefault="00C03502" w:rsidP="00BA7A3A">
      <w:pPr>
        <w:spacing w:line="276" w:lineRule="auto"/>
        <w:jc w:val="both"/>
        <w:rPr>
          <w:rFonts w:ascii="Palatino Linotype" w:eastAsia="Palatino Linotype" w:hAnsi="Palatino Linotype" w:cs="Palatino Linotype"/>
          <w:color w:val="000000" w:themeColor="text1"/>
          <w:sz w:val="24"/>
          <w:szCs w:val="24"/>
        </w:rPr>
      </w:pPr>
    </w:p>
    <w:p w14:paraId="4FA5CF88" w14:textId="2202C6B2" w:rsidR="005A4294" w:rsidRPr="00BA7A3A" w:rsidRDefault="005A429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dieciséis de agosto de dos mil veintitrés, dirigido a la DIRECTORA GENERAL DE DESARROLLO URBANO ORDENAMIENTO TERRITORIAL Y OBRAS PUBLICAS, por el que informo lo siguiente:</w:t>
      </w:r>
    </w:p>
    <w:p w14:paraId="2E406783" w14:textId="12958E9E" w:rsidR="0007581F" w:rsidRPr="00BA7A3A" w:rsidRDefault="0007581F" w:rsidP="00BA7A3A">
      <w:pPr>
        <w:spacing w:line="276" w:lineRule="auto"/>
        <w:jc w:val="both"/>
        <w:rPr>
          <w:rFonts w:ascii="Palatino Linotype" w:eastAsia="Palatino Linotype" w:hAnsi="Palatino Linotype" w:cs="Palatino Linotype"/>
          <w:color w:val="000000" w:themeColor="text1"/>
          <w:sz w:val="24"/>
          <w:szCs w:val="24"/>
        </w:rPr>
      </w:pPr>
    </w:p>
    <w:p w14:paraId="60427882"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le informo la AUTORIZACIÓN PRESUPUESTAL por un monto total de $ 11,500,000.00 (ONCE MILLONES QUINIENTOS MIL PESOS 00/100 M.N.) con cargo al FONDO DE APORTACIONES PARA LAINFRAESTRUCTURA SOCIAL MUNICIPAL Y DE LAS DEMARCACIONES TERRITORIALES DEL DISTRITO FEDERAL (FAISMUN) EJERCICIO FISCAL 2023, para la ejecución de la obra por contrato descrita en formato anexо. </w:t>
      </w:r>
    </w:p>
    <w:p w14:paraId="7311A160"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0668E613"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Dicha autorización está fundamentada mediante Certificación de Cabildo número CERT/049/2023, de fecha 23 de febrero del 2023. </w:t>
      </w:r>
    </w:p>
    <w:p w14:paraId="548B37B3"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31543C06" w14:textId="014F26AC"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El ejercicio de los recursos se aplicará a la obra indicada en la relación adjunta, apegándose a lo establecido en el artículo 33 de la Ley de Coordinación Fiscal y los Lineamientos para el Fondo de Aportaciones para la Infraestructura Social publicados en el Diario Oficial de la Federación en fecha 12 de enero 2023.</w:t>
      </w:r>
    </w:p>
    <w:p w14:paraId="4DA169A5"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Es importante precisar que es responsabilidad de la Dirección a su digno cargo cumplir con lo estipulado en la normatividad de este Fondo, así mismo, asegurarse que la obra esté debidamente autorizada en el Sistema de la Matriz de Inversión para el Desarrollo Social (MIDS) del Portal de la Secretaria de Bienestar del Gobierno Federal y vinculadas dentro del Sistema de Recursos Federales Transferidos SRFT. </w:t>
      </w:r>
    </w:p>
    <w:p w14:paraId="0EAF7180"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7BA1E216"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 xml:space="preserve">Por otra parte, para efectos de celebración de contratos para la ejecución de obra pública se deberá observar puntualmente lo establecido en la normatividad aplicable para dicho programa. </w:t>
      </w:r>
    </w:p>
    <w:p w14:paraId="0C9E9C1F"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Cabe mencionar que la documentación comprobatoria del gasto que ingrese a esta Tesorería Municipal, deberá estar integrada con todos los documentos pertinentes de la obra. </w:t>
      </w:r>
    </w:p>
    <w:p w14:paraId="6B6B1F1C" w14:textId="77777777" w:rsidR="005A4294"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p>
    <w:p w14:paraId="77CFD185" w14:textId="3BD81359" w:rsidR="0007581F" w:rsidRPr="00BA7A3A" w:rsidRDefault="005A429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Cualquier modificación en la aplicación de los recursos, deberá comunicarse a esta Tesorería Municipal para su aprobación.</w:t>
      </w:r>
    </w:p>
    <w:p w14:paraId="7AA5DFB6"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5AC46CD2" w14:textId="71F82655" w:rsidR="005A4294" w:rsidRPr="00BA7A3A" w:rsidRDefault="005A4294"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57E36CE2" wp14:editId="63FB4423">
            <wp:extent cx="5742940" cy="14484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1448435"/>
                    </a:xfrm>
                    <a:prstGeom prst="rect">
                      <a:avLst/>
                    </a:prstGeom>
                  </pic:spPr>
                </pic:pic>
              </a:graphicData>
            </a:graphic>
          </wp:inline>
        </w:drawing>
      </w:r>
    </w:p>
    <w:p w14:paraId="488447D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E9F6506" w14:textId="77777777" w:rsidR="005A4294" w:rsidRPr="00BA7A3A" w:rsidRDefault="005A4294"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dieciséis de agosto de dos mil veintitrés, dirigido a la DIRECTORA GENERAL DE DESARROLLO URBANO ORDENAMIENTO TERRITORIAL Y OBRAS PUBLICAS, por el que informo lo siguiente:</w:t>
      </w:r>
    </w:p>
    <w:p w14:paraId="7C090BA1" w14:textId="77777777" w:rsidR="005A4294" w:rsidRPr="00BA7A3A" w:rsidRDefault="005A4294" w:rsidP="00BA7A3A">
      <w:pPr>
        <w:spacing w:line="276" w:lineRule="auto"/>
        <w:jc w:val="both"/>
        <w:rPr>
          <w:rFonts w:ascii="Palatino Linotype" w:eastAsia="Palatino Linotype" w:hAnsi="Palatino Linotype" w:cs="Palatino Linotype"/>
          <w:color w:val="000000" w:themeColor="text1"/>
          <w:sz w:val="24"/>
          <w:szCs w:val="24"/>
        </w:rPr>
      </w:pPr>
    </w:p>
    <w:p w14:paraId="3971D027" w14:textId="7E6BA305" w:rsidR="005A4294"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lastRenderedPageBreak/>
        <w:drawing>
          <wp:inline distT="0" distB="0" distL="0" distR="0" wp14:anchorId="0259FAFE" wp14:editId="50FEA5A2">
            <wp:extent cx="5210902" cy="2810267"/>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0902" cy="2810267"/>
                    </a:xfrm>
                    <a:prstGeom prst="rect">
                      <a:avLst/>
                    </a:prstGeom>
                  </pic:spPr>
                </pic:pic>
              </a:graphicData>
            </a:graphic>
          </wp:inline>
        </w:drawing>
      </w:r>
    </w:p>
    <w:p w14:paraId="2D140AE9" w14:textId="640E5A3D" w:rsidR="005A4294"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p>
    <w:p w14:paraId="15C42320"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B97A4AF" w14:textId="7917DF7A" w:rsidR="005A4294"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i/>
          <w:color w:val="000000" w:themeColor="text1"/>
          <w:sz w:val="24"/>
          <w:szCs w:val="24"/>
        </w:rPr>
        <w:t>-</w:t>
      </w:r>
      <w:r w:rsidRPr="00BA7A3A">
        <w:rPr>
          <w:rFonts w:ascii="Palatino Linotype" w:eastAsia="Palatino Linotype" w:hAnsi="Palatino Linotype" w:cs="Palatino Linotype"/>
          <w:color w:val="000000" w:themeColor="text1"/>
          <w:sz w:val="24"/>
          <w:szCs w:val="24"/>
        </w:rPr>
        <w:t>Ficha técnica.</w:t>
      </w:r>
    </w:p>
    <w:p w14:paraId="23E54E39" w14:textId="2CAE5158" w:rsidR="005A4294" w:rsidRPr="00BA7A3A" w:rsidRDefault="005A4294"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MT/DGDUOTYOP/FAISMUN-IPDM-23/ADE-002/2023</w:t>
      </w:r>
    </w:p>
    <w:p w14:paraId="2EF6A0C6" w14:textId="77777777" w:rsidR="005A4294"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p>
    <w:p w14:paraId="3F80BC5E" w14:textId="6FF234A0" w:rsidR="005A4294"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w:t>
      </w:r>
      <w:r w:rsidRPr="00BA7A3A">
        <w:rPr>
          <w:rFonts w:ascii="Palatino Linotype" w:hAnsi="Palatino Linotype"/>
          <w:color w:val="000000" w:themeColor="text1"/>
          <w:sz w:val="24"/>
          <w:szCs w:val="24"/>
        </w:rPr>
        <w:t>PRESUPUESTO DE LA OBRA O ACCIÓN)</w:t>
      </w:r>
    </w:p>
    <w:p w14:paraId="20844251" w14:textId="05A149A0" w:rsidR="0007581F" w:rsidRPr="00BA7A3A" w:rsidRDefault="005A4294"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w:t>
      </w:r>
      <w:r w:rsidRPr="00BA7A3A">
        <w:rPr>
          <w:rFonts w:ascii="Palatino Linotype" w:hAnsi="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Acta de entrega - recepción de obra por contrato</w:t>
      </w:r>
    </w:p>
    <w:p w14:paraId="0CF0E00A"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42E0CCD" w14:textId="31D38A8F" w:rsidR="005A4294" w:rsidRPr="00BA7A3A" w:rsidRDefault="005A429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MT/DGDUOTYOP/FISE-23/IR-001/2003, </w:t>
      </w:r>
      <w:r w:rsidRPr="00BA7A3A">
        <w:rPr>
          <w:rFonts w:ascii="Palatino Linotype" w:eastAsia="Palatino Linotype" w:hAnsi="Palatino Linotype" w:cs="Palatino Linotype"/>
          <w:b/>
          <w:color w:val="000000" w:themeColor="text1"/>
          <w:sz w:val="24"/>
          <w:szCs w:val="24"/>
        </w:rPr>
        <w:t>a ADMINISTRADOR ÚNICO DE LA EMPRESA URBANIZACIONES GEFLO, S.A. DE C.V.</w:t>
      </w:r>
    </w:p>
    <w:p w14:paraId="0FCFA578" w14:textId="7ABDF35C"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4543D1C7" w14:textId="4D45EB3D"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MT/DGDUOTYOP/FISE-23/IR-001/2003, </w:t>
      </w:r>
      <w:r w:rsidRPr="00BA7A3A">
        <w:rPr>
          <w:rFonts w:ascii="Palatino Linotype" w:eastAsia="Palatino Linotype" w:hAnsi="Palatino Linotype" w:cs="Palatino Linotype"/>
          <w:b/>
          <w:color w:val="000000" w:themeColor="text1"/>
          <w:sz w:val="24"/>
          <w:szCs w:val="24"/>
        </w:rPr>
        <w:t>a CAVI CONSTRUCTORES, S.A. DE C.V.</w:t>
      </w:r>
    </w:p>
    <w:p w14:paraId="5DB84867" w14:textId="77777777"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p>
    <w:p w14:paraId="01BE8DA9" w14:textId="1E88A16D"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MT/DGDUOTYOP/FISE-23/IR-001/2003, </w:t>
      </w:r>
      <w:r w:rsidRPr="00BA7A3A">
        <w:rPr>
          <w:rFonts w:ascii="Palatino Linotype" w:eastAsia="Palatino Linotype" w:hAnsi="Palatino Linotype" w:cs="Palatino Linotype"/>
          <w:b/>
          <w:color w:val="000000" w:themeColor="text1"/>
          <w:sz w:val="24"/>
          <w:szCs w:val="24"/>
        </w:rPr>
        <w:t>a DESARROLLADORA EDUVI, S.A. DE C.V.</w:t>
      </w:r>
    </w:p>
    <w:p w14:paraId="56B2111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6F15281" w14:textId="0C437BDA"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MT/DGDUOTyOP/FISE-23/IR-001/2023</w:t>
      </w:r>
      <w:r w:rsidRPr="00BA7A3A">
        <w:rPr>
          <w:rFonts w:ascii="Palatino Linotype" w:eastAsia="Palatino Linotype" w:hAnsi="Palatino Linotype" w:cs="Palatino Linotype"/>
          <w:color w:val="000000" w:themeColor="text1"/>
          <w:sz w:val="24"/>
          <w:szCs w:val="24"/>
        </w:rPr>
        <w:t>, JUNTA DE ACLARACIONES</w:t>
      </w:r>
    </w:p>
    <w:p w14:paraId="32F6FABA"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p>
    <w:p w14:paraId="47FD7F92" w14:textId="1D3BC6FB"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MT/DGDUOTyOP/FISE-23/IR-001/2023</w:t>
      </w:r>
      <w:r w:rsidRPr="00BA7A3A">
        <w:rPr>
          <w:rFonts w:ascii="Palatino Linotype" w:eastAsia="Palatino Linotype" w:hAnsi="Palatino Linotype" w:cs="Palatino Linotype"/>
          <w:color w:val="000000" w:themeColor="text1"/>
          <w:sz w:val="24"/>
          <w:szCs w:val="24"/>
        </w:rPr>
        <w:t>,  ACTA DE PRESENTACIÓN Y APERTURA DE PROPUESTAS.</w:t>
      </w:r>
    </w:p>
    <w:p w14:paraId="0CB52C98" w14:textId="6A4CA012"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MT/DGDUOTyOP/FISE-23/IR-001/2023</w:t>
      </w:r>
      <w:r w:rsidRPr="00BA7A3A">
        <w:rPr>
          <w:rFonts w:ascii="Palatino Linotype" w:eastAsia="Palatino Linotype" w:hAnsi="Palatino Linotype" w:cs="Palatino Linotype"/>
          <w:color w:val="000000" w:themeColor="text1"/>
          <w:sz w:val="24"/>
          <w:szCs w:val="24"/>
        </w:rPr>
        <w:t>,  ACTA DE FALLO.</w:t>
      </w:r>
    </w:p>
    <w:p w14:paraId="1D7C7C9E" w14:textId="77777777" w:rsidR="001A43BB" w:rsidRPr="00BA7A3A" w:rsidRDefault="001A43BB" w:rsidP="00BA7A3A">
      <w:pPr>
        <w:spacing w:line="276" w:lineRule="auto"/>
        <w:jc w:val="both"/>
        <w:rPr>
          <w:rFonts w:ascii="Palatino Linotype" w:hAnsi="Palatino Linotype"/>
          <w:color w:val="000000" w:themeColor="text1"/>
          <w:sz w:val="24"/>
          <w:szCs w:val="24"/>
        </w:rPr>
      </w:pPr>
    </w:p>
    <w:p w14:paraId="422B737C" w14:textId="04BFD2AA" w:rsidR="001A43BB" w:rsidRPr="00BA7A3A" w:rsidRDefault="001A43BB"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MT/DGDUOTYOP/FISE-23/IR-001/2023</w:t>
      </w:r>
    </w:p>
    <w:p w14:paraId="4E018206" w14:textId="77777777" w:rsidR="001A43BB" w:rsidRPr="00BA7A3A" w:rsidRDefault="001A43BB" w:rsidP="00BA7A3A">
      <w:pPr>
        <w:spacing w:line="276" w:lineRule="auto"/>
        <w:jc w:val="both"/>
        <w:rPr>
          <w:rFonts w:ascii="Palatino Linotype" w:eastAsia="Palatino Linotype" w:hAnsi="Palatino Linotype" w:cs="Palatino Linotype"/>
          <w:b/>
          <w:color w:val="000000" w:themeColor="text1"/>
          <w:sz w:val="24"/>
          <w:szCs w:val="24"/>
        </w:rPr>
      </w:pPr>
    </w:p>
    <w:p w14:paraId="57995D18"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1954A3F"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362073D"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p>
    <w:p w14:paraId="7669C9F5" w14:textId="4EC99846" w:rsidR="0007581F"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MT/DGDUOTYOP/FISE-23/IR-002/2023, </w:t>
      </w:r>
      <w:r w:rsidRPr="00BA7A3A">
        <w:rPr>
          <w:rFonts w:ascii="Palatino Linotype" w:eastAsia="Palatino Linotype" w:hAnsi="Palatino Linotype" w:cs="Palatino Linotype"/>
          <w:b/>
          <w:color w:val="000000" w:themeColor="text1"/>
          <w:sz w:val="24"/>
          <w:szCs w:val="24"/>
        </w:rPr>
        <w:t>a APODERADO LEGAL DE LA EMPRESA CONCRETOS ASFÁLTICOS TECÁMAC, S.A. DE C.V.</w:t>
      </w:r>
    </w:p>
    <w:p w14:paraId="26E38D66" w14:textId="77777777"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p>
    <w:p w14:paraId="44455A9D" w14:textId="40C4A182"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MT/DGDUOTYOP/FISE-23/IR-002/2023, </w:t>
      </w:r>
      <w:r w:rsidRPr="00BA7A3A">
        <w:rPr>
          <w:rFonts w:ascii="Palatino Linotype" w:eastAsia="Palatino Linotype" w:hAnsi="Palatino Linotype" w:cs="Palatino Linotype"/>
          <w:b/>
          <w:color w:val="000000" w:themeColor="text1"/>
          <w:sz w:val="24"/>
          <w:szCs w:val="24"/>
        </w:rPr>
        <w:t>a CONCRETOS ASFÁLTICOS DE MÉXICO, S.A. DE C.V.</w:t>
      </w:r>
    </w:p>
    <w:p w14:paraId="5375BE01"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57E0A3C8" w14:textId="7C87878C"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MT/DGDUOTYOP/FISE-23/IR-002/2023, </w:t>
      </w:r>
      <w:r w:rsidRPr="00BA7A3A">
        <w:rPr>
          <w:rFonts w:ascii="Palatino Linotype" w:eastAsia="Palatino Linotype" w:hAnsi="Palatino Linotype" w:cs="Palatino Linotype"/>
          <w:b/>
          <w:color w:val="000000" w:themeColor="text1"/>
          <w:sz w:val="24"/>
          <w:szCs w:val="24"/>
        </w:rPr>
        <w:t>a PROYECTA INGENIERIA Y ASFÁLTOS, S.A. DE C.V.</w:t>
      </w:r>
    </w:p>
    <w:p w14:paraId="02B43EFA" w14:textId="77777777" w:rsidR="001A43BB" w:rsidRPr="00BA7A3A" w:rsidRDefault="001A43BB" w:rsidP="00BA7A3A">
      <w:pPr>
        <w:spacing w:line="360" w:lineRule="auto"/>
        <w:jc w:val="both"/>
        <w:rPr>
          <w:rFonts w:ascii="Palatino Linotype" w:eastAsia="Palatino Linotype" w:hAnsi="Palatino Linotype" w:cs="Palatino Linotype"/>
          <w:b/>
          <w:i/>
          <w:color w:val="000000" w:themeColor="text1"/>
          <w:sz w:val="24"/>
          <w:szCs w:val="24"/>
        </w:rPr>
      </w:pPr>
    </w:p>
    <w:p w14:paraId="78C5FBA9" w14:textId="0A3F0AC0"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MT/DGDUOTYOP/FISE-23/IR-002/2023</w:t>
      </w:r>
      <w:r w:rsidRPr="00BA7A3A">
        <w:rPr>
          <w:rFonts w:ascii="Palatino Linotype" w:eastAsia="Palatino Linotype" w:hAnsi="Palatino Linotype" w:cs="Palatino Linotype"/>
          <w:color w:val="000000" w:themeColor="text1"/>
          <w:sz w:val="24"/>
          <w:szCs w:val="24"/>
        </w:rPr>
        <w:t>, JUNTA DE ACLARACIONES</w:t>
      </w:r>
    </w:p>
    <w:p w14:paraId="5E54734F"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p>
    <w:p w14:paraId="68D893B6" w14:textId="653FBBD5"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MT/DGDUOTYOP/FISE-23/IR-002/2023</w:t>
      </w:r>
      <w:r w:rsidRPr="00BA7A3A">
        <w:rPr>
          <w:rFonts w:ascii="Palatino Linotype" w:eastAsia="Palatino Linotype" w:hAnsi="Palatino Linotype" w:cs="Palatino Linotype"/>
          <w:color w:val="000000" w:themeColor="text1"/>
          <w:sz w:val="24"/>
          <w:szCs w:val="24"/>
        </w:rPr>
        <w:t>,  ACTA DE PRESENTACIÓN Y APERTURA DE PROPUESTAS.</w:t>
      </w:r>
    </w:p>
    <w:p w14:paraId="516CD11D" w14:textId="6A6EFD1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MT/DGDUOTYOP/FISE-23/IR-002/2023</w:t>
      </w:r>
      <w:r w:rsidRPr="00BA7A3A">
        <w:rPr>
          <w:rFonts w:ascii="Palatino Linotype" w:eastAsia="Palatino Linotype" w:hAnsi="Palatino Linotype" w:cs="Palatino Linotype"/>
          <w:color w:val="000000" w:themeColor="text1"/>
          <w:sz w:val="24"/>
          <w:szCs w:val="24"/>
        </w:rPr>
        <w:t>,  ACTA DE FALLO.</w:t>
      </w:r>
    </w:p>
    <w:p w14:paraId="78192C50" w14:textId="77777777" w:rsidR="001A43BB" w:rsidRPr="00BA7A3A" w:rsidRDefault="001A43BB" w:rsidP="00BA7A3A">
      <w:pPr>
        <w:spacing w:line="360" w:lineRule="auto"/>
        <w:jc w:val="both"/>
        <w:rPr>
          <w:rFonts w:ascii="Palatino Linotype" w:eastAsia="Palatino Linotype" w:hAnsi="Palatino Linotype" w:cs="Palatino Linotype"/>
          <w:b/>
          <w:i/>
          <w:color w:val="000000" w:themeColor="text1"/>
          <w:sz w:val="24"/>
          <w:szCs w:val="24"/>
        </w:rPr>
      </w:pPr>
    </w:p>
    <w:p w14:paraId="2188C194" w14:textId="6795158E"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MT/DGDUOTYOP/FISE-23/IR-002/2023</w:t>
      </w:r>
    </w:p>
    <w:p w14:paraId="67070BE5"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C4CBA74"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699A884"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46040BD"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0567C49F" w14:textId="7F8CCDD2"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T/DGDUOTYOP/FISE-23/IR-003/2023, </w:t>
      </w:r>
      <w:r w:rsidRPr="00BA7A3A">
        <w:rPr>
          <w:rFonts w:ascii="Palatino Linotype" w:eastAsia="Palatino Linotype" w:hAnsi="Palatino Linotype" w:cs="Palatino Linotype"/>
          <w:b/>
          <w:color w:val="000000" w:themeColor="text1"/>
          <w:sz w:val="24"/>
          <w:szCs w:val="24"/>
        </w:rPr>
        <w:t>a ADMINISTRADOR ÚNICO DE LA EMPRESA URBANIZACIONES GEFLO, S.A. DE C.V.</w:t>
      </w:r>
    </w:p>
    <w:p w14:paraId="4BA03F6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292D63E" w14:textId="74E03E58"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T/DGDUOTYOP/FISE-23/IR-003/2023, </w:t>
      </w:r>
      <w:r w:rsidRPr="00BA7A3A">
        <w:rPr>
          <w:rFonts w:ascii="Palatino Linotype" w:eastAsia="Palatino Linotype" w:hAnsi="Palatino Linotype" w:cs="Palatino Linotype"/>
          <w:b/>
          <w:color w:val="000000" w:themeColor="text1"/>
          <w:sz w:val="24"/>
          <w:szCs w:val="24"/>
        </w:rPr>
        <w:t>a CAVI CONSTRUCTORES, S.A. DE C.V.</w:t>
      </w:r>
    </w:p>
    <w:p w14:paraId="37EE0DC3" w14:textId="77777777" w:rsidR="001A43BB" w:rsidRPr="00BA7A3A" w:rsidRDefault="001A43BB" w:rsidP="00BA7A3A">
      <w:pPr>
        <w:spacing w:line="360" w:lineRule="auto"/>
        <w:jc w:val="both"/>
        <w:rPr>
          <w:rFonts w:ascii="Palatino Linotype" w:eastAsia="Palatino Linotype" w:hAnsi="Palatino Linotype" w:cs="Palatino Linotype"/>
          <w:b/>
          <w:i/>
          <w:color w:val="000000" w:themeColor="text1"/>
          <w:sz w:val="24"/>
          <w:szCs w:val="24"/>
        </w:rPr>
      </w:pPr>
    </w:p>
    <w:p w14:paraId="129BA006" w14:textId="1D947B18"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T/DGDUOTYOP/FISE-23/IR-003/2023, </w:t>
      </w:r>
      <w:r w:rsidRPr="00BA7A3A">
        <w:rPr>
          <w:rFonts w:ascii="Palatino Linotype" w:eastAsia="Palatino Linotype" w:hAnsi="Palatino Linotype" w:cs="Palatino Linotype"/>
          <w:b/>
          <w:color w:val="000000" w:themeColor="text1"/>
          <w:sz w:val="24"/>
          <w:szCs w:val="24"/>
        </w:rPr>
        <w:t>a DESARROLLADORA EDUVI, S.A. DE C.V. DOMICILIO: CALLE ADRIÁN ORTEGA MONROY SBE</w:t>
      </w:r>
    </w:p>
    <w:p w14:paraId="2BD7D88F" w14:textId="77777777" w:rsidR="001A43BB" w:rsidRPr="00BA7A3A" w:rsidRDefault="001A43BB" w:rsidP="00BA7A3A">
      <w:pPr>
        <w:spacing w:line="360" w:lineRule="auto"/>
        <w:jc w:val="both"/>
        <w:rPr>
          <w:rFonts w:ascii="Palatino Linotype" w:eastAsia="Palatino Linotype" w:hAnsi="Palatino Linotype" w:cs="Palatino Linotype"/>
          <w:b/>
          <w:i/>
          <w:color w:val="000000" w:themeColor="text1"/>
          <w:sz w:val="24"/>
          <w:szCs w:val="24"/>
        </w:rPr>
      </w:pPr>
    </w:p>
    <w:p w14:paraId="1B2080C3" w14:textId="062B2F9C"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207C77" w:rsidRPr="00BA7A3A">
        <w:rPr>
          <w:rFonts w:ascii="Palatino Linotype" w:eastAsia="Palatino Linotype" w:hAnsi="Palatino Linotype" w:cs="Palatino Linotype"/>
          <w:b/>
          <w:color w:val="000000" w:themeColor="text1"/>
          <w:sz w:val="24"/>
          <w:szCs w:val="24"/>
          <w:u w:val="single"/>
        </w:rPr>
        <w:t>MT/DGDUOTYOP/FISE-23/IR-003/2023</w:t>
      </w:r>
      <w:r w:rsidRPr="00BA7A3A">
        <w:rPr>
          <w:rFonts w:ascii="Palatino Linotype" w:eastAsia="Palatino Linotype" w:hAnsi="Palatino Linotype" w:cs="Palatino Linotype"/>
          <w:color w:val="000000" w:themeColor="text1"/>
          <w:sz w:val="24"/>
          <w:szCs w:val="24"/>
        </w:rPr>
        <w:t>, JUNTA DE ACLARACIONES</w:t>
      </w:r>
    </w:p>
    <w:p w14:paraId="00263129" w14:textId="1ACF6D4F"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207C77" w:rsidRPr="00BA7A3A">
        <w:rPr>
          <w:rFonts w:ascii="Palatino Linotype" w:eastAsia="Palatino Linotype" w:hAnsi="Palatino Linotype" w:cs="Palatino Linotype"/>
          <w:b/>
          <w:color w:val="000000" w:themeColor="text1"/>
          <w:sz w:val="24"/>
          <w:szCs w:val="24"/>
          <w:u w:val="single"/>
        </w:rPr>
        <w:t>MT/DGDUOTYOP/FISE-23/IR-003/2023</w:t>
      </w:r>
      <w:r w:rsidRPr="00BA7A3A">
        <w:rPr>
          <w:rFonts w:ascii="Palatino Linotype" w:eastAsia="Palatino Linotype" w:hAnsi="Palatino Linotype" w:cs="Palatino Linotype"/>
          <w:color w:val="000000" w:themeColor="text1"/>
          <w:sz w:val="24"/>
          <w:szCs w:val="24"/>
        </w:rPr>
        <w:t>,  ACTA DE PRESENTACIÓN Y APERTURA DE PROPUESTAS.</w:t>
      </w:r>
    </w:p>
    <w:p w14:paraId="54389077"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p>
    <w:p w14:paraId="190B0345" w14:textId="0D3A2C42"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00207C77" w:rsidRPr="00BA7A3A">
        <w:rPr>
          <w:rFonts w:ascii="Palatino Linotype" w:eastAsia="Palatino Linotype" w:hAnsi="Palatino Linotype" w:cs="Palatino Linotype"/>
          <w:b/>
          <w:color w:val="000000" w:themeColor="text1"/>
          <w:sz w:val="24"/>
          <w:szCs w:val="24"/>
          <w:u w:val="single"/>
        </w:rPr>
        <w:t>MT/DGDUOTYOP/FISE-23/IR-003/2023</w:t>
      </w:r>
      <w:r w:rsidRPr="00BA7A3A">
        <w:rPr>
          <w:rFonts w:ascii="Palatino Linotype" w:eastAsia="Palatino Linotype" w:hAnsi="Palatino Linotype" w:cs="Palatino Linotype"/>
          <w:color w:val="000000" w:themeColor="text1"/>
          <w:sz w:val="24"/>
          <w:szCs w:val="24"/>
        </w:rPr>
        <w:t>,  ACTA DE FALLO.</w:t>
      </w:r>
    </w:p>
    <w:p w14:paraId="56892E5B" w14:textId="77777777" w:rsidR="001A43BB" w:rsidRPr="00BA7A3A" w:rsidRDefault="001A43BB" w:rsidP="00BA7A3A">
      <w:pPr>
        <w:spacing w:line="276" w:lineRule="auto"/>
        <w:jc w:val="both"/>
        <w:rPr>
          <w:rFonts w:ascii="Palatino Linotype" w:eastAsia="Palatino Linotype" w:hAnsi="Palatino Linotype" w:cs="Palatino Linotype"/>
          <w:b/>
          <w:i/>
          <w:color w:val="000000" w:themeColor="text1"/>
          <w:sz w:val="24"/>
          <w:szCs w:val="24"/>
        </w:rPr>
      </w:pPr>
    </w:p>
    <w:p w14:paraId="6C013D50" w14:textId="011E6BA5" w:rsidR="001A43BB" w:rsidRPr="00BA7A3A" w:rsidRDefault="00207C77"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MT/DGDUOTYOP/FISE-23/IR-003/2023</w:t>
      </w:r>
    </w:p>
    <w:p w14:paraId="639F9E2D"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069A0DFE"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F177A5A" w14:textId="77777777" w:rsidR="001A43BB" w:rsidRPr="00BA7A3A" w:rsidRDefault="001A43BB"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5C5AA3B" w14:textId="77777777" w:rsidR="001A43BB" w:rsidRPr="00BA7A3A" w:rsidRDefault="001A43BB" w:rsidP="00BA7A3A">
      <w:pPr>
        <w:spacing w:line="360" w:lineRule="auto"/>
        <w:jc w:val="both"/>
        <w:rPr>
          <w:rFonts w:ascii="Palatino Linotype" w:eastAsia="Palatino Linotype" w:hAnsi="Palatino Linotype" w:cs="Palatino Linotype"/>
          <w:b/>
          <w:i/>
          <w:color w:val="000000" w:themeColor="text1"/>
          <w:sz w:val="24"/>
          <w:szCs w:val="24"/>
        </w:rPr>
      </w:pPr>
    </w:p>
    <w:p w14:paraId="0A57BA98" w14:textId="75C78162"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MT/DGDUOTYOP/FISE-23/IR-004/2023,, </w:t>
      </w:r>
      <w:r w:rsidRPr="00BA7A3A">
        <w:rPr>
          <w:rFonts w:ascii="Palatino Linotype" w:eastAsia="Palatino Linotype" w:hAnsi="Palatino Linotype" w:cs="Palatino Linotype"/>
          <w:b/>
          <w:color w:val="000000" w:themeColor="text1"/>
          <w:sz w:val="24"/>
          <w:szCs w:val="24"/>
        </w:rPr>
        <w:t xml:space="preserve">a </w:t>
      </w:r>
      <w:r w:rsidRPr="00BA7A3A">
        <w:rPr>
          <w:rFonts w:ascii="Palatino Linotype" w:eastAsia="Palatino Linotype" w:hAnsi="Palatino Linotype" w:cs="Palatino Linotype"/>
          <w:b/>
          <w:color w:val="000000" w:themeColor="text1"/>
          <w:sz w:val="24"/>
          <w:szCs w:val="24"/>
        </w:rPr>
        <w:lastRenderedPageBreak/>
        <w:t>ADMINISTRADOR ÚNICO DE LA EMPRESA URBANIZACIONES GEFLO, S.A. DE C.V.</w:t>
      </w:r>
    </w:p>
    <w:p w14:paraId="5DACCA06"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0C51B43" w14:textId="2A21159E"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T</w:t>
      </w:r>
      <w:r w:rsidRPr="00BA7A3A">
        <w:rPr>
          <w:rFonts w:ascii="Palatino Linotype" w:hAnsi="Palatino Linotype"/>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MT/DGDUOTYOP/FISE-23/IR-004/2023,, </w:t>
      </w:r>
      <w:r w:rsidRPr="00BA7A3A">
        <w:rPr>
          <w:rFonts w:ascii="Palatino Linotype" w:eastAsia="Palatino Linotype" w:hAnsi="Palatino Linotype" w:cs="Palatino Linotype"/>
          <w:b/>
          <w:color w:val="000000" w:themeColor="text1"/>
          <w:sz w:val="24"/>
          <w:szCs w:val="24"/>
        </w:rPr>
        <w:t>a CAVI CONSTRUCTORES, S.A. DE C.V.</w:t>
      </w:r>
    </w:p>
    <w:p w14:paraId="3EE84C54" w14:textId="77777777" w:rsidR="00207C77" w:rsidRPr="00BA7A3A" w:rsidRDefault="00207C77" w:rsidP="00BA7A3A">
      <w:pPr>
        <w:spacing w:line="360" w:lineRule="auto"/>
        <w:jc w:val="both"/>
        <w:rPr>
          <w:rFonts w:ascii="Palatino Linotype" w:eastAsia="Palatino Linotype" w:hAnsi="Palatino Linotype" w:cs="Palatino Linotype"/>
          <w:b/>
          <w:i/>
          <w:color w:val="000000" w:themeColor="text1"/>
          <w:sz w:val="24"/>
          <w:szCs w:val="24"/>
        </w:rPr>
      </w:pPr>
    </w:p>
    <w:p w14:paraId="212555D3" w14:textId="3CE79812"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MT/DGDUOTYOP/FISE-23/IR-004/2023,, </w:t>
      </w:r>
      <w:r w:rsidRPr="00BA7A3A">
        <w:rPr>
          <w:rFonts w:ascii="Palatino Linotype" w:eastAsia="Palatino Linotype" w:hAnsi="Palatino Linotype" w:cs="Palatino Linotype"/>
          <w:b/>
          <w:color w:val="000000" w:themeColor="text1"/>
          <w:sz w:val="24"/>
          <w:szCs w:val="24"/>
        </w:rPr>
        <w:t>a DESARROLLADORA EDUVI, S.A. DE C.V.</w:t>
      </w:r>
    </w:p>
    <w:p w14:paraId="48CF3B3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69551648" w14:textId="3FCA7859"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MT/DGDUOTYOP/FISE-23/IR-004/2023</w:t>
      </w:r>
      <w:r w:rsidRPr="00BA7A3A">
        <w:rPr>
          <w:rFonts w:ascii="Palatino Linotype" w:eastAsia="Palatino Linotype" w:hAnsi="Palatino Linotype" w:cs="Palatino Linotype"/>
          <w:color w:val="000000" w:themeColor="text1"/>
          <w:sz w:val="24"/>
          <w:szCs w:val="24"/>
        </w:rPr>
        <w:t>, JUNTA DE ACLARACIONES</w:t>
      </w:r>
    </w:p>
    <w:p w14:paraId="0044BAA7"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67B93AC2" w14:textId="69D2ED09"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MT/DGDUOTYOP/FISE-23/IR-004/2023</w:t>
      </w:r>
      <w:r w:rsidRPr="00BA7A3A">
        <w:rPr>
          <w:rFonts w:ascii="Palatino Linotype" w:eastAsia="Palatino Linotype" w:hAnsi="Palatino Linotype" w:cs="Palatino Linotype"/>
          <w:color w:val="000000" w:themeColor="text1"/>
          <w:sz w:val="24"/>
          <w:szCs w:val="24"/>
        </w:rPr>
        <w:t>,  ACTA DE PRESENTACIÓN Y APERTURA DE PROPUESTAS.</w:t>
      </w:r>
    </w:p>
    <w:p w14:paraId="4810171E"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2C53BEAE" w14:textId="7C07E91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MT/DGDUOTYOP/FISE-23/IR-004/2023</w:t>
      </w:r>
      <w:r w:rsidRPr="00BA7A3A">
        <w:rPr>
          <w:rFonts w:ascii="Palatino Linotype" w:eastAsia="Palatino Linotype" w:hAnsi="Palatino Linotype" w:cs="Palatino Linotype"/>
          <w:color w:val="000000" w:themeColor="text1"/>
          <w:sz w:val="24"/>
          <w:szCs w:val="24"/>
        </w:rPr>
        <w:t>,  ACTA DE FALLO.</w:t>
      </w:r>
    </w:p>
    <w:p w14:paraId="23C6D874"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7A8823E4" w14:textId="2BDCE3AB" w:rsidR="00207C77" w:rsidRPr="00BA7A3A" w:rsidRDefault="00207C77"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MT/DGDUOTYOP/FISE-23/IR-004/2023</w:t>
      </w:r>
    </w:p>
    <w:p w14:paraId="0F54DCF9"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53D5EADF"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50A04F64"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33629E06" w14:textId="77777777" w:rsidR="00207C77" w:rsidRPr="00BA7A3A" w:rsidRDefault="00207C77" w:rsidP="00BA7A3A">
      <w:pPr>
        <w:spacing w:line="360" w:lineRule="auto"/>
        <w:jc w:val="both"/>
        <w:rPr>
          <w:rFonts w:ascii="Palatino Linotype" w:eastAsia="Palatino Linotype" w:hAnsi="Palatino Linotype" w:cs="Palatino Linotype"/>
          <w:b/>
          <w:i/>
          <w:color w:val="000000" w:themeColor="text1"/>
          <w:sz w:val="24"/>
          <w:szCs w:val="24"/>
        </w:rPr>
      </w:pPr>
    </w:p>
    <w:p w14:paraId="15CF7771" w14:textId="1490C944"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MT/DGDUOTYOP/FISE-23/IR-005/2023, </w:t>
      </w:r>
      <w:r w:rsidRPr="00BA7A3A">
        <w:rPr>
          <w:rFonts w:ascii="Palatino Linotype" w:eastAsia="Palatino Linotype" w:hAnsi="Palatino Linotype" w:cs="Palatino Linotype"/>
          <w:b/>
          <w:color w:val="000000" w:themeColor="text1"/>
          <w:sz w:val="24"/>
          <w:szCs w:val="24"/>
        </w:rPr>
        <w:t>a APODERADO LEGAL DE LA EMPRESA CONCRETOS Y ASFALTOS TAYCAR S.A. DE C.V.</w:t>
      </w:r>
    </w:p>
    <w:p w14:paraId="511EC009"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3B9EF11" w14:textId="56E07A05" w:rsidR="0007581F"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MT/DGDUOTYOP/FISE-23/IR-005/2023, </w:t>
      </w:r>
      <w:r w:rsidRPr="00BA7A3A">
        <w:rPr>
          <w:rFonts w:ascii="Palatino Linotype" w:eastAsia="Palatino Linotype" w:hAnsi="Palatino Linotype" w:cs="Palatino Linotype"/>
          <w:b/>
          <w:color w:val="000000" w:themeColor="text1"/>
          <w:sz w:val="24"/>
          <w:szCs w:val="24"/>
        </w:rPr>
        <w:t>a S.M. TENOX CONSTRUCCIONES S.A. DE C.V.</w:t>
      </w:r>
    </w:p>
    <w:p w14:paraId="2F1511D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F994855" w14:textId="18865F1B"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MT/DGDUOTYOP/FISE-23/IR-005/2023, </w:t>
      </w:r>
      <w:r w:rsidRPr="00BA7A3A">
        <w:rPr>
          <w:rFonts w:ascii="Palatino Linotype" w:eastAsia="Palatino Linotype" w:hAnsi="Palatino Linotype" w:cs="Palatino Linotype"/>
          <w:b/>
          <w:color w:val="000000" w:themeColor="text1"/>
          <w:sz w:val="24"/>
          <w:szCs w:val="24"/>
        </w:rPr>
        <w:t>a CONCRETOS Y ASFALTOS QURMAQ, S.A. DE C.V</w:t>
      </w:r>
    </w:p>
    <w:p w14:paraId="5659C3C3"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7CE6A848" w14:textId="37EFADE3"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MT/DGDUOTYOP/FISE-23/IR-005/2023</w:t>
      </w:r>
      <w:r w:rsidRPr="00BA7A3A">
        <w:rPr>
          <w:rFonts w:ascii="Palatino Linotype" w:eastAsia="Palatino Linotype" w:hAnsi="Palatino Linotype" w:cs="Palatino Linotype"/>
          <w:color w:val="000000" w:themeColor="text1"/>
          <w:sz w:val="24"/>
          <w:szCs w:val="24"/>
        </w:rPr>
        <w:t>, JUNTA DE ACLARACIONES</w:t>
      </w:r>
    </w:p>
    <w:p w14:paraId="37D2C685"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2C16B99B" w14:textId="5CCC9D3F"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MT/DGDUOTYOP/FISE-23/IR-005/2023</w:t>
      </w:r>
      <w:r w:rsidRPr="00BA7A3A">
        <w:rPr>
          <w:rFonts w:ascii="Palatino Linotype" w:eastAsia="Palatino Linotype" w:hAnsi="Palatino Linotype" w:cs="Palatino Linotype"/>
          <w:color w:val="000000" w:themeColor="text1"/>
          <w:sz w:val="24"/>
          <w:szCs w:val="24"/>
        </w:rPr>
        <w:t>,  ACTA DE PRESENTACIÓN Y APERTURA DE PROPUESTAS.</w:t>
      </w:r>
    </w:p>
    <w:p w14:paraId="7EDB2840"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38A42140" w14:textId="6A40697B"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MT/DGDUOTYOP/FISE-23/IR-005/2023</w:t>
      </w:r>
      <w:r w:rsidRPr="00BA7A3A">
        <w:rPr>
          <w:rFonts w:ascii="Palatino Linotype" w:eastAsia="Palatino Linotype" w:hAnsi="Palatino Linotype" w:cs="Palatino Linotype"/>
          <w:color w:val="000000" w:themeColor="text1"/>
          <w:sz w:val="24"/>
          <w:szCs w:val="24"/>
        </w:rPr>
        <w:t>,  ACTA DE FALLO.</w:t>
      </w:r>
    </w:p>
    <w:p w14:paraId="0B9C73C9"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43FE679F" w14:textId="76DB482E" w:rsidR="00207C77" w:rsidRPr="00BA7A3A" w:rsidRDefault="00207C77"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DETERMINADО No. MT/DGDUOTYOP/FISE-23/IR-005/2023</w:t>
      </w:r>
    </w:p>
    <w:p w14:paraId="535041DC"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11DA2976"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9756084"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Acta de entrega - recepción de obra por contrato</w:t>
      </w:r>
    </w:p>
    <w:p w14:paraId="4CB7F03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5061F16" w14:textId="35C2890A"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MT/DGDUOTYOP/IMMT-23/IR-001/2023, </w:t>
      </w:r>
      <w:r w:rsidRPr="00BA7A3A">
        <w:rPr>
          <w:rFonts w:ascii="Palatino Linotype" w:eastAsia="Palatino Linotype" w:hAnsi="Palatino Linotype" w:cs="Palatino Linotype"/>
          <w:b/>
          <w:color w:val="000000" w:themeColor="text1"/>
          <w:sz w:val="24"/>
          <w:szCs w:val="24"/>
        </w:rPr>
        <w:t>a PERSONA FÍSICA</w:t>
      </w:r>
    </w:p>
    <w:p w14:paraId="47869EA2"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12D3893" w14:textId="441016E9"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MT/DGDUOTYOP/IMMT-23/IR-001/2023, </w:t>
      </w:r>
      <w:r w:rsidRPr="00BA7A3A">
        <w:rPr>
          <w:rFonts w:ascii="Palatino Linotype" w:eastAsia="Palatino Linotype" w:hAnsi="Palatino Linotype" w:cs="Palatino Linotype"/>
          <w:b/>
          <w:color w:val="000000" w:themeColor="text1"/>
          <w:sz w:val="24"/>
          <w:szCs w:val="24"/>
        </w:rPr>
        <w:t>a IMPULSANDO PROFESIONALES EMPRESARIOS PARA EL FUTURO, S.A. DE C.V.</w:t>
      </w:r>
    </w:p>
    <w:p w14:paraId="2E0BAE5F" w14:textId="77777777" w:rsidR="00207C77" w:rsidRPr="00BA7A3A" w:rsidRDefault="00207C77" w:rsidP="00BA7A3A">
      <w:pPr>
        <w:spacing w:line="360" w:lineRule="auto"/>
        <w:jc w:val="both"/>
        <w:rPr>
          <w:rFonts w:ascii="Palatino Linotype" w:eastAsia="Palatino Linotype" w:hAnsi="Palatino Linotype" w:cs="Palatino Linotype"/>
          <w:b/>
          <w:i/>
          <w:color w:val="000000" w:themeColor="text1"/>
          <w:sz w:val="24"/>
          <w:szCs w:val="24"/>
        </w:rPr>
      </w:pPr>
    </w:p>
    <w:p w14:paraId="4125189D" w14:textId="1E803D2F"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Acuse de siete de agosto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MT/DGDUOTYOP/IMMT-23/IR-001/2023, </w:t>
      </w:r>
      <w:r w:rsidRPr="00BA7A3A">
        <w:rPr>
          <w:rFonts w:ascii="Palatino Linotype" w:eastAsia="Palatino Linotype" w:hAnsi="Palatino Linotype" w:cs="Palatino Linotype"/>
          <w:b/>
          <w:color w:val="000000" w:themeColor="text1"/>
          <w:sz w:val="24"/>
          <w:szCs w:val="24"/>
        </w:rPr>
        <w:t>a ADMINISTRADOR ÚNICO DE LA EMPRESA IMPULSANDO DESARROLLO PARA UN PATRIMONIO, S.A. DE C.V..</w:t>
      </w:r>
    </w:p>
    <w:p w14:paraId="41825C8B" w14:textId="77777777" w:rsidR="00207C77" w:rsidRPr="00BA7A3A" w:rsidRDefault="00207C77" w:rsidP="00BA7A3A">
      <w:pPr>
        <w:spacing w:line="360" w:lineRule="auto"/>
        <w:jc w:val="both"/>
        <w:rPr>
          <w:rFonts w:ascii="Palatino Linotype" w:eastAsia="Palatino Linotype" w:hAnsi="Palatino Linotype" w:cs="Palatino Linotype"/>
          <w:b/>
          <w:i/>
          <w:color w:val="000000" w:themeColor="text1"/>
          <w:sz w:val="24"/>
          <w:szCs w:val="24"/>
        </w:rPr>
      </w:pPr>
    </w:p>
    <w:p w14:paraId="4783CF61" w14:textId="0852AB1D"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MT/DGDUOTYOP/IMMT-23/IR-001/2023</w:t>
      </w:r>
      <w:r w:rsidRPr="00BA7A3A">
        <w:rPr>
          <w:rFonts w:ascii="Palatino Linotype" w:eastAsia="Palatino Linotype" w:hAnsi="Palatino Linotype" w:cs="Palatino Linotype"/>
          <w:color w:val="000000" w:themeColor="text1"/>
          <w:sz w:val="24"/>
          <w:szCs w:val="24"/>
        </w:rPr>
        <w:t>, JUNTA DE ACLARACIONES</w:t>
      </w:r>
    </w:p>
    <w:p w14:paraId="26B79841"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6C58AB2F" w14:textId="13C63B7E"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MT/DGDUOTYOP/IMMT-23/IR-001/2023</w:t>
      </w:r>
      <w:r w:rsidRPr="00BA7A3A">
        <w:rPr>
          <w:rFonts w:ascii="Palatino Linotype" w:eastAsia="Palatino Linotype" w:hAnsi="Palatino Linotype" w:cs="Palatino Linotype"/>
          <w:color w:val="000000" w:themeColor="text1"/>
          <w:sz w:val="24"/>
          <w:szCs w:val="24"/>
        </w:rPr>
        <w:t>,  ACTA DE PRESENTACIÓN Y APERTURA DE PROPUESTAS.</w:t>
      </w:r>
    </w:p>
    <w:p w14:paraId="20AC2569"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p>
    <w:p w14:paraId="0723E006" w14:textId="23D7E820"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MT/DGDUOTYOP/IMMT-23/IR-001/2023</w:t>
      </w:r>
      <w:r w:rsidRPr="00BA7A3A">
        <w:rPr>
          <w:rFonts w:ascii="Palatino Linotype" w:eastAsia="Palatino Linotype" w:hAnsi="Palatino Linotype" w:cs="Palatino Linotype"/>
          <w:color w:val="000000" w:themeColor="text1"/>
          <w:sz w:val="24"/>
          <w:szCs w:val="24"/>
        </w:rPr>
        <w:t>,  ACTA DE FALLO.</w:t>
      </w:r>
    </w:p>
    <w:p w14:paraId="06560679" w14:textId="77777777" w:rsidR="00207C77" w:rsidRPr="00BA7A3A" w:rsidRDefault="00207C77" w:rsidP="00BA7A3A">
      <w:pPr>
        <w:spacing w:line="276" w:lineRule="auto"/>
        <w:jc w:val="both"/>
        <w:rPr>
          <w:rFonts w:ascii="Palatino Linotype" w:eastAsia="Palatino Linotype" w:hAnsi="Palatino Linotype" w:cs="Palatino Linotype"/>
          <w:b/>
          <w:i/>
          <w:color w:val="000000" w:themeColor="text1"/>
          <w:sz w:val="24"/>
          <w:szCs w:val="24"/>
        </w:rPr>
      </w:pPr>
    </w:p>
    <w:p w14:paraId="7E075514" w14:textId="5243B600" w:rsidR="00207C77" w:rsidRPr="00BA7A3A" w:rsidRDefault="00207C77"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MT/DGDUOTYOP/IMMT-23/IR-001/2023</w:t>
      </w:r>
    </w:p>
    <w:p w14:paraId="7A57EE8D"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-Anexo 1 (Presupuesto de la obra o acción)</w:t>
      </w:r>
    </w:p>
    <w:p w14:paraId="1A679508" w14:textId="77777777" w:rsidR="00207C77" w:rsidRPr="00BA7A3A" w:rsidRDefault="00207C77"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28078FB"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3A8246DB" w14:textId="60F605EE"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doce de julio de dos mil veintitrés, dirigido a la DIRECTORA GENERAL DE DESARROLLO URBANO ORDENAMIENTO TERRITORIAL Y OBRAS PUBLICAS, por el que informo lo siguiente:</w:t>
      </w:r>
    </w:p>
    <w:p w14:paraId="51E82867" w14:textId="77777777" w:rsidR="00832F5A"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p>
    <w:p w14:paraId="594E6961" w14:textId="1082162A" w:rsidR="00832F5A" w:rsidRPr="00BA7A3A" w:rsidRDefault="00832F5A"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6998F71D" wp14:editId="2C4CF3AB">
            <wp:extent cx="5163271" cy="29341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63271" cy="2934109"/>
                    </a:xfrm>
                    <a:prstGeom prst="rect">
                      <a:avLst/>
                    </a:prstGeom>
                  </pic:spPr>
                </pic:pic>
              </a:graphicData>
            </a:graphic>
          </wp:inline>
        </w:drawing>
      </w:r>
    </w:p>
    <w:p w14:paraId="65ADFDA3"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5EE848DB" w14:textId="6AA503D2" w:rsidR="0007581F" w:rsidRPr="00BA7A3A" w:rsidRDefault="00832F5A"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MT/DGDUOTYOP/IPDM-23/AD-001/2023</w:t>
      </w:r>
    </w:p>
    <w:p w14:paraId="103FCFF4"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2C7225B7" w14:textId="7777777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321DB36D" w14:textId="7777777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7B1987AC"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96183F2" w14:textId="20183D2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Oficio de seis de julio de dos mil veintitrés, dirigido a la DIRECTORA GENERAL DE DESARROLLO URBANO ORDENAMIENTO TERRITORIAL Y OBRAS PUBLICAS, por el que informo lo siguiente:</w:t>
      </w:r>
    </w:p>
    <w:p w14:paraId="1D76CEFE"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733EF8E" w14:textId="77777777" w:rsidR="00832F5A" w:rsidRPr="00BA7A3A" w:rsidRDefault="00832F5A"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31E3058F" wp14:editId="6D590CCC">
            <wp:extent cx="5153744" cy="239110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3744" cy="2391109"/>
                    </a:xfrm>
                    <a:prstGeom prst="rect">
                      <a:avLst/>
                    </a:prstGeom>
                  </pic:spPr>
                </pic:pic>
              </a:graphicData>
            </a:graphic>
          </wp:inline>
        </w:drawing>
      </w:r>
    </w:p>
    <w:p w14:paraId="48EBF6C7" w14:textId="487FE353" w:rsidR="0007581F"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MT/DGDUOTYOP/IPDM-23/AD-002/2023</w:t>
      </w:r>
    </w:p>
    <w:p w14:paraId="6D40C6FC" w14:textId="77777777" w:rsidR="00832F5A"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p>
    <w:p w14:paraId="36BEBBE5" w14:textId="77777777" w:rsidR="00832F5A" w:rsidRPr="00BA7A3A" w:rsidRDefault="00832F5A" w:rsidP="00BA7A3A">
      <w:pPr>
        <w:tabs>
          <w:tab w:val="left" w:pos="4957"/>
        </w:tabs>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r w:rsidRPr="00BA7A3A">
        <w:rPr>
          <w:rFonts w:ascii="Palatino Linotype" w:eastAsia="Palatino Linotype" w:hAnsi="Palatino Linotype" w:cs="Palatino Linotype"/>
          <w:color w:val="000000" w:themeColor="text1"/>
          <w:sz w:val="24"/>
          <w:szCs w:val="24"/>
        </w:rPr>
        <w:tab/>
      </w:r>
    </w:p>
    <w:p w14:paraId="4E3B001B" w14:textId="7777777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F67160C"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0704087" w14:textId="62D9C8B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ocho de marzo de dos mil veintitrés, dirigido a la DIRECTORA GENERAL DE DESARROLLO URBANO ORDENAMIENTO TERRITORIAL Y OBRAS PUBLICAS, por el que informo lo siguiente:</w:t>
      </w:r>
    </w:p>
    <w:p w14:paraId="55AAB1B5" w14:textId="77777777" w:rsidR="00832F5A"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p>
    <w:p w14:paraId="50C59776" w14:textId="29F082F4" w:rsidR="0007581F" w:rsidRPr="00BA7A3A" w:rsidRDefault="00832F5A"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lastRenderedPageBreak/>
        <w:drawing>
          <wp:inline distT="0" distB="0" distL="0" distR="0" wp14:anchorId="0ADC8BD5" wp14:editId="3A59209B">
            <wp:extent cx="3616910" cy="158400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6910" cy="1584000"/>
                    </a:xfrm>
                    <a:prstGeom prst="rect">
                      <a:avLst/>
                    </a:prstGeom>
                  </pic:spPr>
                </pic:pic>
              </a:graphicData>
            </a:graphic>
          </wp:inline>
        </w:drawing>
      </w:r>
    </w:p>
    <w:p w14:paraId="4750602F" w14:textId="4A44830C" w:rsidR="0007581F" w:rsidRPr="00BA7A3A" w:rsidRDefault="00832F5A"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MT/DGDUOTYOP/APDM-23/ADE-001/2023</w:t>
      </w:r>
    </w:p>
    <w:p w14:paraId="7186CE80"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1252B832" w14:textId="77777777" w:rsidR="00832F5A" w:rsidRPr="00BA7A3A" w:rsidRDefault="00832F5A" w:rsidP="00BA7A3A">
      <w:pPr>
        <w:tabs>
          <w:tab w:val="left" w:pos="4957"/>
        </w:tabs>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r w:rsidRPr="00BA7A3A">
        <w:rPr>
          <w:rFonts w:ascii="Palatino Linotype" w:eastAsia="Palatino Linotype" w:hAnsi="Palatino Linotype" w:cs="Palatino Linotype"/>
          <w:color w:val="000000" w:themeColor="text1"/>
          <w:sz w:val="24"/>
          <w:szCs w:val="24"/>
        </w:rPr>
        <w:tab/>
      </w:r>
    </w:p>
    <w:p w14:paraId="0A7120DF" w14:textId="7777777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F90D547" w14:textId="77777777" w:rsidR="00832F5A"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p>
    <w:p w14:paraId="7A7FAAA8" w14:textId="3100AD38"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seis de marzo de dos mil veintitrés, dirigido a la DIRECTORA GENERAL DE DESARROLLO URBANO ORDENAMIENTO TERRITORIAL Y OBRAS PUBLICAS, por el que informo lo siguiente:</w:t>
      </w:r>
    </w:p>
    <w:p w14:paraId="6B536CBE" w14:textId="77777777" w:rsidR="00832F5A" w:rsidRPr="00BA7A3A" w:rsidRDefault="00832F5A" w:rsidP="00BA7A3A">
      <w:pPr>
        <w:spacing w:line="360" w:lineRule="auto"/>
        <w:jc w:val="both"/>
        <w:rPr>
          <w:rFonts w:ascii="Palatino Linotype" w:eastAsia="Palatino Linotype" w:hAnsi="Palatino Linotype" w:cs="Palatino Linotype"/>
          <w:b/>
          <w:i/>
          <w:color w:val="000000" w:themeColor="text1"/>
          <w:sz w:val="24"/>
          <w:szCs w:val="24"/>
        </w:rPr>
      </w:pPr>
    </w:p>
    <w:p w14:paraId="020209C6" w14:textId="3EAFF24F" w:rsidR="00832F5A" w:rsidRPr="00BA7A3A" w:rsidRDefault="00832F5A"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7EEF8F72" wp14:editId="567FD1B9">
            <wp:extent cx="3327135" cy="1332000"/>
            <wp:effectExtent l="0" t="0" r="698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7135" cy="1332000"/>
                    </a:xfrm>
                    <a:prstGeom prst="rect">
                      <a:avLst/>
                    </a:prstGeom>
                  </pic:spPr>
                </pic:pic>
              </a:graphicData>
            </a:graphic>
          </wp:inline>
        </w:drawing>
      </w:r>
    </w:p>
    <w:p w14:paraId="5BAD0620" w14:textId="77777777" w:rsidR="0007581F" w:rsidRPr="00BA7A3A" w:rsidRDefault="0007581F" w:rsidP="00BA7A3A">
      <w:pPr>
        <w:spacing w:line="276" w:lineRule="auto"/>
        <w:jc w:val="both"/>
        <w:rPr>
          <w:rFonts w:ascii="Palatino Linotype" w:eastAsia="Palatino Linotype" w:hAnsi="Palatino Linotype" w:cs="Palatino Linotype"/>
          <w:b/>
          <w:i/>
          <w:color w:val="000000" w:themeColor="text1"/>
          <w:sz w:val="24"/>
          <w:szCs w:val="24"/>
        </w:rPr>
      </w:pPr>
    </w:p>
    <w:p w14:paraId="17D0DCC2" w14:textId="7619202A" w:rsidR="0007581F" w:rsidRPr="00BA7A3A" w:rsidRDefault="00832F5A"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CONTRATO DE OBRA PÚBLICA A PRECIOS UNITARIOS Y TIEMPO DETERMINADO No. MT/DGDUOTYOP/IPDM-23/ADE-002/2023</w:t>
      </w:r>
    </w:p>
    <w:p w14:paraId="42B1BDDE" w14:textId="77777777" w:rsidR="0007581F" w:rsidRPr="00BA7A3A" w:rsidRDefault="0007581F" w:rsidP="00BA7A3A">
      <w:pPr>
        <w:spacing w:line="360" w:lineRule="auto"/>
        <w:jc w:val="both"/>
        <w:rPr>
          <w:rFonts w:ascii="Palatino Linotype" w:eastAsia="Palatino Linotype" w:hAnsi="Palatino Linotype" w:cs="Palatino Linotype"/>
          <w:b/>
          <w:i/>
          <w:color w:val="000000" w:themeColor="text1"/>
          <w:sz w:val="24"/>
          <w:szCs w:val="24"/>
        </w:rPr>
      </w:pPr>
    </w:p>
    <w:p w14:paraId="4DE51FDD" w14:textId="77777777" w:rsidR="00832F5A" w:rsidRPr="00BA7A3A" w:rsidRDefault="00832F5A" w:rsidP="00BA7A3A">
      <w:pPr>
        <w:tabs>
          <w:tab w:val="left" w:pos="4957"/>
        </w:tabs>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r w:rsidRPr="00BA7A3A">
        <w:rPr>
          <w:rFonts w:ascii="Palatino Linotype" w:eastAsia="Palatino Linotype" w:hAnsi="Palatino Linotype" w:cs="Palatino Linotype"/>
          <w:color w:val="000000" w:themeColor="text1"/>
          <w:sz w:val="24"/>
          <w:szCs w:val="24"/>
        </w:rPr>
        <w:tab/>
      </w:r>
    </w:p>
    <w:p w14:paraId="6A045113" w14:textId="77777777" w:rsidR="00832F5A" w:rsidRPr="00BA7A3A" w:rsidRDefault="00832F5A"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362A71EE" w14:textId="15618251"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cinco de enero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MT/DGDUOTyOP/IPDM-23/IR-001/2023, </w:t>
      </w:r>
      <w:r w:rsidRPr="00BA7A3A">
        <w:rPr>
          <w:rFonts w:ascii="Palatino Linotype" w:eastAsia="Palatino Linotype" w:hAnsi="Palatino Linotype" w:cs="Palatino Linotype"/>
          <w:b/>
          <w:color w:val="000000" w:themeColor="text1"/>
          <w:sz w:val="24"/>
          <w:szCs w:val="24"/>
        </w:rPr>
        <w:t>a GERENTE GENERAL ÚNICO DE LA EMPRESA ABE DESIGN STUDIO, S. DE R.L. DE C.V.</w:t>
      </w:r>
    </w:p>
    <w:p w14:paraId="58D12282"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678692BF" w14:textId="79D69F2C" w:rsidR="00832F5A" w:rsidRPr="00BA7A3A" w:rsidRDefault="00832F5A"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39A5533F" wp14:editId="3DC329DC">
            <wp:extent cx="3924000" cy="2878091"/>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4000" cy="2878091"/>
                    </a:xfrm>
                    <a:prstGeom prst="rect">
                      <a:avLst/>
                    </a:prstGeom>
                  </pic:spPr>
                </pic:pic>
              </a:graphicData>
            </a:graphic>
          </wp:inline>
        </w:drawing>
      </w:r>
    </w:p>
    <w:p w14:paraId="6A25C132"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10C1CCE0" w14:textId="77777777" w:rsidR="00ED59C2" w:rsidRDefault="00ED59C2" w:rsidP="00BA7A3A">
      <w:pPr>
        <w:spacing w:line="276" w:lineRule="auto"/>
        <w:jc w:val="both"/>
        <w:rPr>
          <w:rFonts w:ascii="Palatino Linotype" w:eastAsia="Palatino Linotype" w:hAnsi="Palatino Linotype" w:cs="Palatino Linotype"/>
          <w:color w:val="000000" w:themeColor="text1"/>
          <w:sz w:val="24"/>
          <w:szCs w:val="24"/>
        </w:rPr>
      </w:pPr>
    </w:p>
    <w:p w14:paraId="4571918D" w14:textId="70E9CF03"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enero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MT/DGDUOTYOP/IPDM-23/IR-001/2023, </w:t>
      </w:r>
      <w:r w:rsidRPr="00BA7A3A">
        <w:rPr>
          <w:rFonts w:ascii="Palatino Linotype" w:eastAsia="Palatino Linotype" w:hAnsi="Palatino Linotype" w:cs="Palatino Linotype"/>
          <w:b/>
          <w:color w:val="000000" w:themeColor="text1"/>
          <w:sz w:val="24"/>
          <w:szCs w:val="24"/>
        </w:rPr>
        <w:t>a DISEÑO INGENIERIA Y CONSTRUCCIÓN ONCE S.A. DE C.V.</w:t>
      </w:r>
    </w:p>
    <w:p w14:paraId="30E9A7C3"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0ED5C001" w14:textId="51B6B0E5" w:rsidR="00832F5A" w:rsidRPr="00BA7A3A" w:rsidRDefault="00832F5A"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lastRenderedPageBreak/>
        <w:drawing>
          <wp:inline distT="0" distB="0" distL="0" distR="0" wp14:anchorId="68AD11BD" wp14:editId="73B93442">
            <wp:extent cx="3856993" cy="2952000"/>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6993" cy="2952000"/>
                    </a:xfrm>
                    <a:prstGeom prst="rect">
                      <a:avLst/>
                    </a:prstGeom>
                  </pic:spPr>
                </pic:pic>
              </a:graphicData>
            </a:graphic>
          </wp:inline>
        </w:drawing>
      </w:r>
    </w:p>
    <w:p w14:paraId="3933A9E0"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04ADC0CA" w14:textId="74CB48B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cinco de enero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MT/DGDUQTYOP/IPDM-23/IR-001/2023,, </w:t>
      </w:r>
      <w:r w:rsidRPr="00BA7A3A">
        <w:rPr>
          <w:rFonts w:ascii="Palatino Linotype" w:eastAsia="Palatino Linotype" w:hAnsi="Palatino Linotype" w:cs="Palatino Linotype"/>
          <w:b/>
          <w:color w:val="000000" w:themeColor="text1"/>
          <w:sz w:val="24"/>
          <w:szCs w:val="24"/>
        </w:rPr>
        <w:t>CONSTRUCTOR EDIT, S.A. DE C.V.</w:t>
      </w:r>
    </w:p>
    <w:p w14:paraId="18C9BA96"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6C000BB4" w14:textId="6A2603D5"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4F6DE86E" wp14:editId="56DBF384">
            <wp:extent cx="4104000" cy="1686252"/>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04000" cy="1686252"/>
                    </a:xfrm>
                    <a:prstGeom prst="rect">
                      <a:avLst/>
                    </a:prstGeom>
                  </pic:spPr>
                </pic:pic>
              </a:graphicData>
            </a:graphic>
          </wp:inline>
        </w:drawing>
      </w:r>
    </w:p>
    <w:p w14:paraId="0131964A"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665F4030"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6F2E7130"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14E10F0F" w14:textId="1C3B9A3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MT/DGDUOTYOP/IPDM-23/IR-001/2023</w:t>
      </w:r>
      <w:r w:rsidRPr="00BA7A3A">
        <w:rPr>
          <w:rFonts w:ascii="Palatino Linotype" w:eastAsia="Palatino Linotype" w:hAnsi="Palatino Linotype" w:cs="Palatino Linotype"/>
          <w:color w:val="000000" w:themeColor="text1"/>
          <w:sz w:val="24"/>
          <w:szCs w:val="24"/>
        </w:rPr>
        <w:t>, JUNTA DE ACLARACIONES</w:t>
      </w:r>
    </w:p>
    <w:p w14:paraId="190B70F1"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66F893C2" w14:textId="067F6C75"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MT/DGDUOTYOP/IPDM-23/IR-001/2023</w:t>
      </w:r>
      <w:r w:rsidRPr="00BA7A3A">
        <w:rPr>
          <w:rFonts w:ascii="Palatino Linotype" w:eastAsia="Palatino Linotype" w:hAnsi="Palatino Linotype" w:cs="Palatino Linotype"/>
          <w:color w:val="000000" w:themeColor="text1"/>
          <w:sz w:val="24"/>
          <w:szCs w:val="24"/>
        </w:rPr>
        <w:t>,  ACTA DE PRESENTACIÓN Y APERTURA DE PROPUESTAS.</w:t>
      </w:r>
    </w:p>
    <w:p w14:paraId="69495AE2"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3E306F09" w14:textId="7DF36123"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MT/DGDUOTYOP/IPDM-23/IR-001/2023</w:t>
      </w:r>
      <w:r w:rsidRPr="00BA7A3A">
        <w:rPr>
          <w:rFonts w:ascii="Palatino Linotype" w:eastAsia="Palatino Linotype" w:hAnsi="Palatino Linotype" w:cs="Palatino Linotype"/>
          <w:color w:val="000000" w:themeColor="text1"/>
          <w:sz w:val="24"/>
          <w:szCs w:val="24"/>
        </w:rPr>
        <w:t>,  ACTA DE FALLO.</w:t>
      </w:r>
    </w:p>
    <w:p w14:paraId="63208B6D"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5DCBE318" w14:textId="14980448" w:rsidR="00816D3F" w:rsidRPr="00BA7A3A" w:rsidRDefault="00816D3F"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MT/DGDUOTYOP/IPDM-23/IR-001/2023</w:t>
      </w:r>
    </w:p>
    <w:p w14:paraId="54FA3DF3"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71D3F88A"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BF2CAC1"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3B93E7D" w14:textId="77777777" w:rsidR="00832F5A" w:rsidRPr="00BA7A3A" w:rsidRDefault="00832F5A" w:rsidP="00BA7A3A">
      <w:pPr>
        <w:spacing w:line="276" w:lineRule="auto"/>
        <w:jc w:val="both"/>
        <w:rPr>
          <w:rFonts w:ascii="Palatino Linotype" w:eastAsia="Palatino Linotype" w:hAnsi="Palatino Linotype"/>
          <w:color w:val="000000" w:themeColor="text1"/>
          <w:sz w:val="24"/>
          <w:szCs w:val="24"/>
        </w:rPr>
      </w:pPr>
    </w:p>
    <w:p w14:paraId="549F2B95" w14:textId="0F66AA48" w:rsidR="00832F5A"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febrero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MT/DGDUOTYOP/IPDM-23/IR-002/2023, </w:t>
      </w:r>
      <w:r w:rsidRPr="00BA7A3A">
        <w:rPr>
          <w:rFonts w:ascii="Palatino Linotype" w:eastAsia="Palatino Linotype" w:hAnsi="Palatino Linotype" w:cs="Palatino Linotype"/>
          <w:b/>
          <w:color w:val="000000" w:themeColor="text1"/>
          <w:sz w:val="24"/>
          <w:szCs w:val="24"/>
        </w:rPr>
        <w:t>a ADMINISTRADOR ÚNICO DE LA EMPRESA MURIEL CONSTRUCCIONES, S.A. DE C.V.</w:t>
      </w:r>
    </w:p>
    <w:p w14:paraId="7957DBBA"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26F3B2E0" w14:textId="2045C4CC"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2F9B7C5C" wp14:editId="76B24057">
            <wp:extent cx="4397922" cy="1764000"/>
            <wp:effectExtent l="0" t="0" r="3175"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7922" cy="1764000"/>
                    </a:xfrm>
                    <a:prstGeom prst="rect">
                      <a:avLst/>
                    </a:prstGeom>
                  </pic:spPr>
                </pic:pic>
              </a:graphicData>
            </a:graphic>
          </wp:inline>
        </w:drawing>
      </w:r>
    </w:p>
    <w:p w14:paraId="5C182FEE" w14:textId="04D096D9"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veinticuatro de febrero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MT/DGDUOTYOP/IPDM-23/IR-002/2023, </w:t>
      </w:r>
      <w:r w:rsidRPr="00BA7A3A">
        <w:rPr>
          <w:rFonts w:ascii="Palatino Linotype" w:eastAsia="Palatino Linotype" w:hAnsi="Palatino Linotype" w:cs="Palatino Linotype"/>
          <w:b/>
          <w:color w:val="000000" w:themeColor="text1"/>
          <w:sz w:val="24"/>
          <w:szCs w:val="24"/>
        </w:rPr>
        <w:t>a VAIZA, S.A. DE C.V.</w:t>
      </w:r>
    </w:p>
    <w:p w14:paraId="3A955E4A" w14:textId="2D882C4C"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0F4F1022" w14:textId="7E8492D6" w:rsidR="00832F5A"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3F021979" wp14:editId="4E980901">
            <wp:extent cx="5172797" cy="1962424"/>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2797" cy="1962424"/>
                    </a:xfrm>
                    <a:prstGeom prst="rect">
                      <a:avLst/>
                    </a:prstGeom>
                  </pic:spPr>
                </pic:pic>
              </a:graphicData>
            </a:graphic>
          </wp:inline>
        </w:drawing>
      </w:r>
    </w:p>
    <w:p w14:paraId="4652817C"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663E46F0"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7E345DAB" w14:textId="3AFFB6CD"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febrero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MT/DGDUOTYOP/IPDM-23/IR-002/2023, </w:t>
      </w:r>
      <w:r w:rsidRPr="00BA7A3A">
        <w:rPr>
          <w:rFonts w:ascii="Palatino Linotype" w:eastAsia="Palatino Linotype" w:hAnsi="Palatino Linotype" w:cs="Palatino Linotype"/>
          <w:b/>
          <w:color w:val="000000" w:themeColor="text1"/>
          <w:sz w:val="24"/>
          <w:szCs w:val="24"/>
        </w:rPr>
        <w:t>a ACOISA, S.A. DE C.V.</w:t>
      </w:r>
    </w:p>
    <w:p w14:paraId="54B4A1A7"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30AA5D35" w14:textId="186945F5"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19AD8CB7" wp14:editId="3D0845D8">
            <wp:extent cx="5119715" cy="1980000"/>
            <wp:effectExtent l="0" t="0" r="508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9715" cy="1980000"/>
                    </a:xfrm>
                    <a:prstGeom prst="rect">
                      <a:avLst/>
                    </a:prstGeom>
                  </pic:spPr>
                </pic:pic>
              </a:graphicData>
            </a:graphic>
          </wp:inline>
        </w:drawing>
      </w:r>
    </w:p>
    <w:p w14:paraId="7335137A" w14:textId="2FF106A2"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MT/DGDUOTyOP/IPDM-23/IR-002/2023</w:t>
      </w:r>
      <w:r w:rsidRPr="00BA7A3A">
        <w:rPr>
          <w:rFonts w:ascii="Palatino Linotype" w:eastAsia="Palatino Linotype" w:hAnsi="Palatino Linotype" w:cs="Palatino Linotype"/>
          <w:color w:val="000000" w:themeColor="text1"/>
          <w:sz w:val="24"/>
          <w:szCs w:val="24"/>
        </w:rPr>
        <w:t>, JUNTA DE ACLARACIONES</w:t>
      </w:r>
    </w:p>
    <w:p w14:paraId="563913E0"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66BC4938" w14:textId="0C4107AE"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MT/DGDUOTyOP/IPDM-23/IR-002/2023</w:t>
      </w:r>
      <w:r w:rsidRPr="00BA7A3A">
        <w:rPr>
          <w:rFonts w:ascii="Palatino Linotype" w:eastAsia="Palatino Linotype" w:hAnsi="Palatino Linotype" w:cs="Palatino Linotype"/>
          <w:color w:val="000000" w:themeColor="text1"/>
          <w:sz w:val="24"/>
          <w:szCs w:val="24"/>
        </w:rPr>
        <w:t>,  ACTA DE PRESENTACIÓN Y APERTURA DE PROPUESTAS.</w:t>
      </w:r>
    </w:p>
    <w:p w14:paraId="6051E92B"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416B122E" w14:textId="10E4AA30"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MT/DGDUOTyOP/IPDM-23/IR-002/2023</w:t>
      </w:r>
      <w:r w:rsidRPr="00BA7A3A">
        <w:rPr>
          <w:rFonts w:ascii="Palatino Linotype" w:eastAsia="Palatino Linotype" w:hAnsi="Palatino Linotype" w:cs="Palatino Linotype"/>
          <w:color w:val="000000" w:themeColor="text1"/>
          <w:sz w:val="24"/>
          <w:szCs w:val="24"/>
        </w:rPr>
        <w:t>,  ACTA DE FALLO.</w:t>
      </w:r>
    </w:p>
    <w:p w14:paraId="43A53658"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2E871927" w14:textId="404DA89D" w:rsidR="00816D3F" w:rsidRPr="00BA7A3A" w:rsidRDefault="00816D3F"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MT/DGDUOTYOP/IPDM-23/IR-002/2023</w:t>
      </w:r>
    </w:p>
    <w:p w14:paraId="05CBE064"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0FDCAD16"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FE8D626"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7219D02B"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5FE1A794" w14:textId="0CFD22C5"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marzo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MT/DGDUOTYOP/IPDM-23/IR-003/2023,, </w:t>
      </w:r>
      <w:r w:rsidRPr="00BA7A3A">
        <w:rPr>
          <w:rFonts w:ascii="Palatino Linotype" w:eastAsia="Palatino Linotype" w:hAnsi="Palatino Linotype" w:cs="Palatino Linotype"/>
          <w:b/>
          <w:color w:val="000000" w:themeColor="text1"/>
          <w:sz w:val="24"/>
          <w:szCs w:val="24"/>
        </w:rPr>
        <w:t>a URBANIZACIONES TURMALINA, S.A. DE C.V.</w:t>
      </w:r>
    </w:p>
    <w:p w14:paraId="6EE6BD04"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24EE4402" w14:textId="3844328E"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2B5438C5" wp14:editId="35E6CCE8">
            <wp:extent cx="5007965" cy="2052000"/>
            <wp:effectExtent l="0" t="0" r="254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7965" cy="2052000"/>
                    </a:xfrm>
                    <a:prstGeom prst="rect">
                      <a:avLst/>
                    </a:prstGeom>
                  </pic:spPr>
                </pic:pic>
              </a:graphicData>
            </a:graphic>
          </wp:inline>
        </w:drawing>
      </w:r>
    </w:p>
    <w:p w14:paraId="7534B52C" w14:textId="7BDDC81F"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veintiuno de marzo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MT/DGDUOTYOP/IPDM-23/IR-003/2023, </w:t>
      </w:r>
      <w:r w:rsidRPr="00BA7A3A">
        <w:rPr>
          <w:rFonts w:ascii="Palatino Linotype" w:eastAsia="Palatino Linotype" w:hAnsi="Palatino Linotype" w:cs="Palatino Linotype"/>
          <w:b/>
          <w:color w:val="000000" w:themeColor="text1"/>
          <w:sz w:val="24"/>
          <w:szCs w:val="24"/>
        </w:rPr>
        <w:t>a ADMINISTRADORA ÚNICA DE LA EMPRESA DESARROLLO ALMAC, S.A. DE C.V.</w:t>
      </w:r>
    </w:p>
    <w:p w14:paraId="006B3CB0"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2D03D66C" w14:textId="1DDC20BC"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20E07D87" wp14:editId="5F3C647B">
            <wp:extent cx="5058481" cy="2076740"/>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8481" cy="2076740"/>
                    </a:xfrm>
                    <a:prstGeom prst="rect">
                      <a:avLst/>
                    </a:prstGeom>
                  </pic:spPr>
                </pic:pic>
              </a:graphicData>
            </a:graphic>
          </wp:inline>
        </w:drawing>
      </w:r>
    </w:p>
    <w:p w14:paraId="672A9442" w14:textId="77777777" w:rsidR="00832F5A" w:rsidRPr="00BA7A3A" w:rsidRDefault="00832F5A" w:rsidP="00BA7A3A">
      <w:pPr>
        <w:spacing w:line="276" w:lineRule="auto"/>
        <w:jc w:val="both"/>
        <w:rPr>
          <w:rFonts w:ascii="Palatino Linotype" w:eastAsia="Palatino Linotype" w:hAnsi="Palatino Linotype" w:cs="Palatino Linotype"/>
          <w:b/>
          <w:color w:val="000000" w:themeColor="text1"/>
          <w:sz w:val="24"/>
          <w:szCs w:val="24"/>
        </w:rPr>
      </w:pPr>
    </w:p>
    <w:p w14:paraId="418C36DD" w14:textId="1D7860BA"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veintiuno de marzo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MT/DGDUOTYOP/IPDM-23/IR-003/2023, </w:t>
      </w:r>
      <w:r w:rsidRPr="00BA7A3A">
        <w:rPr>
          <w:rFonts w:ascii="Palatino Linotype" w:eastAsia="Palatino Linotype" w:hAnsi="Palatino Linotype" w:cs="Palatino Linotype"/>
          <w:b/>
          <w:color w:val="000000" w:themeColor="text1"/>
          <w:sz w:val="24"/>
          <w:szCs w:val="24"/>
        </w:rPr>
        <w:t>a CALIDAD 3-6-0 GRADOS, S.A. DE C.V.</w:t>
      </w:r>
    </w:p>
    <w:p w14:paraId="6FEC0C46"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25BE6E75" w14:textId="0304AE99" w:rsidR="00816D3F" w:rsidRPr="00BA7A3A" w:rsidRDefault="00816D3F"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65AAC5AC" wp14:editId="77334989">
            <wp:extent cx="4654646" cy="1836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4646" cy="1836000"/>
                    </a:xfrm>
                    <a:prstGeom prst="rect">
                      <a:avLst/>
                    </a:prstGeom>
                  </pic:spPr>
                </pic:pic>
              </a:graphicData>
            </a:graphic>
          </wp:inline>
        </w:drawing>
      </w:r>
    </w:p>
    <w:p w14:paraId="75DD729B" w14:textId="77777777" w:rsidR="00ED59C2" w:rsidRDefault="00ED59C2" w:rsidP="00BA7A3A">
      <w:pPr>
        <w:spacing w:line="276" w:lineRule="auto"/>
        <w:jc w:val="both"/>
        <w:rPr>
          <w:rFonts w:ascii="Palatino Linotype" w:eastAsia="Palatino Linotype" w:hAnsi="Palatino Linotype" w:cs="Palatino Linotype"/>
          <w:color w:val="000000" w:themeColor="text1"/>
          <w:sz w:val="24"/>
          <w:szCs w:val="24"/>
        </w:rPr>
      </w:pPr>
    </w:p>
    <w:p w14:paraId="3A9BE99D" w14:textId="0E56BD4B"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MT/DGDUOTYOP/IPDM-23/IR-003/2023</w:t>
      </w:r>
      <w:r w:rsidRPr="00BA7A3A">
        <w:rPr>
          <w:rFonts w:ascii="Palatino Linotype" w:eastAsia="Palatino Linotype" w:hAnsi="Palatino Linotype" w:cs="Palatino Linotype"/>
          <w:color w:val="000000" w:themeColor="text1"/>
          <w:sz w:val="24"/>
          <w:szCs w:val="24"/>
        </w:rPr>
        <w:t>, JUNTA DE ACLARACIONES</w:t>
      </w:r>
    </w:p>
    <w:p w14:paraId="0A5DFB50"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527EE648" w14:textId="513BE641"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MT/DGDUOTYOP/IPDM-23/IR-003/2023</w:t>
      </w:r>
      <w:r w:rsidRPr="00BA7A3A">
        <w:rPr>
          <w:rFonts w:ascii="Palatino Linotype" w:eastAsia="Palatino Linotype" w:hAnsi="Palatino Linotype" w:cs="Palatino Linotype"/>
          <w:color w:val="000000" w:themeColor="text1"/>
          <w:sz w:val="24"/>
          <w:szCs w:val="24"/>
        </w:rPr>
        <w:t>,  ACTA DE PRESENTACIÓN Y APERTURA DE PROPUESTAS.</w:t>
      </w:r>
    </w:p>
    <w:p w14:paraId="6955372A"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p>
    <w:p w14:paraId="05322C64" w14:textId="130B1E6D"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MT/DGDUOTYOP/IPDM-23/IR-003/2023</w:t>
      </w:r>
      <w:r w:rsidRPr="00BA7A3A">
        <w:rPr>
          <w:rFonts w:ascii="Palatino Linotype" w:eastAsia="Palatino Linotype" w:hAnsi="Palatino Linotype" w:cs="Palatino Linotype"/>
          <w:color w:val="000000" w:themeColor="text1"/>
          <w:sz w:val="24"/>
          <w:szCs w:val="24"/>
        </w:rPr>
        <w:t>,  ACTA DE FALLO.</w:t>
      </w:r>
    </w:p>
    <w:p w14:paraId="70DD9B8B"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56B9C56A" w14:textId="694E1F3F" w:rsidR="00816D3F" w:rsidRPr="00BA7A3A" w:rsidRDefault="00816D3F" w:rsidP="00BA7A3A">
      <w:pPr>
        <w:spacing w:line="276"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CONTRATO DE OBRA PÚBLICA A PRECIOS UNITARIOS Y TIEMPO DETERMINADO No. MT/DGDUOTYOP/IPDM-23/IR-003/2023</w:t>
      </w:r>
    </w:p>
    <w:p w14:paraId="41C3D8B6" w14:textId="77777777" w:rsidR="00816D3F" w:rsidRPr="00BA7A3A" w:rsidRDefault="00816D3F" w:rsidP="00BA7A3A">
      <w:pPr>
        <w:spacing w:line="276" w:lineRule="auto"/>
        <w:jc w:val="both"/>
        <w:rPr>
          <w:rFonts w:ascii="Palatino Linotype" w:eastAsia="Palatino Linotype" w:hAnsi="Palatino Linotype" w:cs="Palatino Linotype"/>
          <w:b/>
          <w:i/>
          <w:color w:val="000000" w:themeColor="text1"/>
          <w:sz w:val="24"/>
          <w:szCs w:val="24"/>
        </w:rPr>
      </w:pPr>
    </w:p>
    <w:p w14:paraId="2FD76A7F"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761D5A28" w14:textId="77777777" w:rsidR="00816D3F" w:rsidRPr="00BA7A3A" w:rsidRDefault="00816D3F"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4D9FD01E"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6275F8BA" w14:textId="5F937529"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MT/DGDUOTYOP/IPDM-23/IR-004/2023, </w:t>
      </w:r>
      <w:r w:rsidRPr="00BA7A3A">
        <w:rPr>
          <w:rFonts w:ascii="Palatino Linotype" w:eastAsia="Palatino Linotype" w:hAnsi="Palatino Linotype" w:cs="Palatino Linotype"/>
          <w:b/>
          <w:color w:val="000000" w:themeColor="text1"/>
          <w:sz w:val="24"/>
          <w:szCs w:val="24"/>
        </w:rPr>
        <w:t xml:space="preserve">a SERVICIOS INTEGRALES PARA </w:t>
      </w:r>
      <w:r w:rsidR="00C15870" w:rsidRPr="00BA7A3A">
        <w:rPr>
          <w:rFonts w:ascii="Palatino Linotype" w:eastAsia="Palatino Linotype" w:hAnsi="Palatino Linotype" w:cs="Palatino Linotype"/>
          <w:b/>
          <w:color w:val="000000" w:themeColor="text1"/>
          <w:sz w:val="24"/>
          <w:szCs w:val="24"/>
        </w:rPr>
        <w:t>LA CONSTRUCCIÓN PAEZ, S.A DE С.V.</w:t>
      </w:r>
    </w:p>
    <w:p w14:paraId="06FFDDF4"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20F27EF5" w14:textId="163C2004" w:rsidR="00816D3F" w:rsidRPr="00BA7A3A" w:rsidRDefault="00241D42"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1BA4F912" wp14:editId="59DE2AE6">
            <wp:extent cx="4475250" cy="1836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5250" cy="1836000"/>
                    </a:xfrm>
                    <a:prstGeom prst="rect">
                      <a:avLst/>
                    </a:prstGeom>
                  </pic:spPr>
                </pic:pic>
              </a:graphicData>
            </a:graphic>
          </wp:inline>
        </w:drawing>
      </w:r>
    </w:p>
    <w:p w14:paraId="6C00EBF8" w14:textId="54009DE3"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veinticuatro de abril de dos mil veintitrés,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MT/DGDUOTYOP/IPDM-23/IR-004/2023, </w:t>
      </w:r>
      <w:r w:rsidRPr="00BA7A3A">
        <w:rPr>
          <w:rFonts w:ascii="Palatino Linotype" w:eastAsia="Palatino Linotype" w:hAnsi="Palatino Linotype" w:cs="Palatino Linotype"/>
          <w:b/>
          <w:color w:val="000000" w:themeColor="text1"/>
          <w:sz w:val="24"/>
          <w:szCs w:val="24"/>
        </w:rPr>
        <w:t>a PERSONA FISICA</w:t>
      </w:r>
    </w:p>
    <w:p w14:paraId="11FD4204"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7DE17133" w14:textId="3E4C1592" w:rsidR="00241D42" w:rsidRPr="00BA7A3A" w:rsidRDefault="00241D42"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07E457E0" wp14:editId="71B9CB85">
            <wp:extent cx="4464000" cy="18551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64000" cy="1855170"/>
                    </a:xfrm>
                    <a:prstGeom prst="rect">
                      <a:avLst/>
                    </a:prstGeom>
                  </pic:spPr>
                </pic:pic>
              </a:graphicData>
            </a:graphic>
          </wp:inline>
        </w:drawing>
      </w:r>
    </w:p>
    <w:p w14:paraId="3BDA5218" w14:textId="77777777" w:rsidR="00816D3F" w:rsidRPr="00BA7A3A" w:rsidRDefault="00816D3F" w:rsidP="00BA7A3A">
      <w:pPr>
        <w:spacing w:line="276" w:lineRule="auto"/>
        <w:jc w:val="both"/>
        <w:rPr>
          <w:rFonts w:ascii="Palatino Linotype" w:eastAsia="Palatino Linotype" w:hAnsi="Palatino Linotype" w:cs="Palatino Linotype"/>
          <w:b/>
          <w:color w:val="000000" w:themeColor="text1"/>
          <w:sz w:val="24"/>
          <w:szCs w:val="24"/>
        </w:rPr>
      </w:pPr>
    </w:p>
    <w:p w14:paraId="14794414" w14:textId="2D94A569"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abril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MT/DGDUOTyOP/IPDM-23/IR-004/2023, </w:t>
      </w:r>
      <w:r w:rsidRPr="00BA7A3A">
        <w:rPr>
          <w:rFonts w:ascii="Palatino Linotype" w:eastAsia="Palatino Linotype" w:hAnsi="Palatino Linotype" w:cs="Palatino Linotype"/>
          <w:b/>
          <w:color w:val="000000" w:themeColor="text1"/>
          <w:sz w:val="24"/>
          <w:szCs w:val="24"/>
        </w:rPr>
        <w:t>a REPRESENTANTE LEGAL DE LA EMPRESA GRUPO CONTRUCTOR DELATORREROG S.A. DE C.V.</w:t>
      </w:r>
    </w:p>
    <w:p w14:paraId="0B355DD4" w14:textId="77777777"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p>
    <w:p w14:paraId="13EC6504" w14:textId="084786A9" w:rsidR="00241D42" w:rsidRPr="00BA7A3A" w:rsidRDefault="00241D42"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drawing>
          <wp:inline distT="0" distB="0" distL="0" distR="0" wp14:anchorId="3B05B88B" wp14:editId="77D43E5A">
            <wp:extent cx="4535348" cy="1872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5348" cy="1872000"/>
                    </a:xfrm>
                    <a:prstGeom prst="rect">
                      <a:avLst/>
                    </a:prstGeom>
                  </pic:spPr>
                </pic:pic>
              </a:graphicData>
            </a:graphic>
          </wp:inline>
        </w:drawing>
      </w:r>
    </w:p>
    <w:p w14:paraId="4B829E37" w14:textId="77777777" w:rsidR="00ED59C2" w:rsidRDefault="00ED59C2" w:rsidP="00BA7A3A">
      <w:pPr>
        <w:spacing w:line="276" w:lineRule="auto"/>
        <w:jc w:val="both"/>
        <w:rPr>
          <w:rFonts w:ascii="Palatino Linotype" w:eastAsia="Palatino Linotype" w:hAnsi="Palatino Linotype" w:cs="Palatino Linotype"/>
          <w:color w:val="000000" w:themeColor="text1"/>
          <w:sz w:val="24"/>
          <w:szCs w:val="24"/>
        </w:rPr>
      </w:pPr>
    </w:p>
    <w:p w14:paraId="1DAE5B98" w14:textId="6BD959C7"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MT/DGDUOTYOP/IPDM-23/IR-004/2023</w:t>
      </w:r>
      <w:r w:rsidRPr="00BA7A3A">
        <w:rPr>
          <w:rFonts w:ascii="Palatino Linotype" w:eastAsia="Palatino Linotype" w:hAnsi="Palatino Linotype" w:cs="Palatino Linotype"/>
          <w:color w:val="000000" w:themeColor="text1"/>
          <w:sz w:val="24"/>
          <w:szCs w:val="24"/>
        </w:rPr>
        <w:t>, JUNTA DE ACLARACIONES</w:t>
      </w:r>
    </w:p>
    <w:p w14:paraId="44FCA45E" w14:textId="77777777"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p>
    <w:p w14:paraId="2B3A954C" w14:textId="56E032B2"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MT/DGDUOTYOP/IPDM-23/IR-004/2023</w:t>
      </w:r>
      <w:r w:rsidRPr="00BA7A3A">
        <w:rPr>
          <w:rFonts w:ascii="Palatino Linotype" w:eastAsia="Palatino Linotype" w:hAnsi="Palatino Linotype" w:cs="Palatino Linotype"/>
          <w:color w:val="000000" w:themeColor="text1"/>
          <w:sz w:val="24"/>
          <w:szCs w:val="24"/>
        </w:rPr>
        <w:t>,  ACTA DE PRESENTACIÓN Y APERTURA DE PROPUESTAS.</w:t>
      </w:r>
    </w:p>
    <w:p w14:paraId="017E54B6" w14:textId="77777777"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p>
    <w:p w14:paraId="66848442" w14:textId="0B581173"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MT/DGDUOTYOP/IPDM-23/IR-004/2023</w:t>
      </w:r>
      <w:r w:rsidRPr="00BA7A3A">
        <w:rPr>
          <w:rFonts w:ascii="Palatino Linotype" w:eastAsia="Palatino Linotype" w:hAnsi="Palatino Linotype" w:cs="Palatino Linotype"/>
          <w:color w:val="000000" w:themeColor="text1"/>
          <w:sz w:val="24"/>
          <w:szCs w:val="24"/>
        </w:rPr>
        <w:t>,  ACTA DE FALLO.</w:t>
      </w:r>
    </w:p>
    <w:p w14:paraId="195D4816" w14:textId="77777777"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p>
    <w:p w14:paraId="00B88B96" w14:textId="2DAB9D5B"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MT/DGDUOTYOP/IPDM-23/IR-004/2023</w:t>
      </w:r>
    </w:p>
    <w:p w14:paraId="29799DDD" w14:textId="77777777" w:rsidR="003625D8" w:rsidRPr="00BA7A3A" w:rsidRDefault="003625D8" w:rsidP="00BA7A3A">
      <w:pPr>
        <w:spacing w:line="276" w:lineRule="auto"/>
        <w:jc w:val="both"/>
        <w:rPr>
          <w:rFonts w:ascii="Palatino Linotype" w:eastAsia="Palatino Linotype" w:hAnsi="Palatino Linotype" w:cs="Palatino Linotype"/>
          <w:color w:val="000000" w:themeColor="text1"/>
          <w:sz w:val="24"/>
          <w:szCs w:val="24"/>
        </w:rPr>
      </w:pPr>
    </w:p>
    <w:p w14:paraId="2C53C386" w14:textId="77777777"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480C78B" w14:textId="77777777" w:rsidR="00241D42" w:rsidRPr="00BA7A3A" w:rsidRDefault="00241D42"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0AF8174" w14:textId="77777777" w:rsidR="008A0A78" w:rsidRPr="00BA7A3A" w:rsidRDefault="008A0A78" w:rsidP="00BA7A3A">
      <w:pPr>
        <w:spacing w:line="360" w:lineRule="auto"/>
        <w:jc w:val="both"/>
        <w:rPr>
          <w:rFonts w:ascii="Palatino Linotype" w:eastAsia="Palatino Linotype" w:hAnsi="Palatino Linotype" w:cs="Palatino Linotype"/>
          <w:color w:val="000000" w:themeColor="text1"/>
          <w:sz w:val="24"/>
          <w:szCs w:val="24"/>
        </w:rPr>
      </w:pPr>
    </w:p>
    <w:p w14:paraId="0D834109" w14:textId="36B64121"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MT/DGDUOTYOP/IPDM-23/IR-005/2023, </w:t>
      </w:r>
      <w:r w:rsidRPr="00BA7A3A">
        <w:rPr>
          <w:rFonts w:ascii="Palatino Linotype" w:eastAsia="Palatino Linotype" w:hAnsi="Palatino Linotype" w:cs="Palatino Linotype"/>
          <w:b/>
          <w:color w:val="000000" w:themeColor="text1"/>
          <w:sz w:val="24"/>
          <w:szCs w:val="24"/>
        </w:rPr>
        <w:t>a MURIEL CONSTRUCCIONES, S.A. DE C.V.</w:t>
      </w:r>
    </w:p>
    <w:p w14:paraId="517EEE27" w14:textId="77777777" w:rsidR="00241D42" w:rsidRPr="00BA7A3A" w:rsidRDefault="00241D42" w:rsidP="00BA7A3A">
      <w:pPr>
        <w:spacing w:line="360" w:lineRule="auto"/>
        <w:jc w:val="both"/>
        <w:rPr>
          <w:rFonts w:ascii="Palatino Linotype" w:eastAsia="Palatino Linotype" w:hAnsi="Palatino Linotype" w:cs="Palatino Linotype"/>
          <w:color w:val="000000" w:themeColor="text1"/>
          <w:sz w:val="24"/>
          <w:szCs w:val="24"/>
        </w:rPr>
      </w:pPr>
    </w:p>
    <w:p w14:paraId="1954B3E9" w14:textId="239D0ADE"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MT/DGDUOTYOP/IPDM-23/IR-005/2023, </w:t>
      </w:r>
      <w:r w:rsidRPr="00BA7A3A">
        <w:rPr>
          <w:rFonts w:ascii="Palatino Linotype" w:eastAsia="Palatino Linotype" w:hAnsi="Palatino Linotype" w:cs="Palatino Linotype"/>
          <w:b/>
          <w:color w:val="000000" w:themeColor="text1"/>
          <w:sz w:val="24"/>
          <w:szCs w:val="24"/>
        </w:rPr>
        <w:t>a VAIZA, S.A. DE C.V.</w:t>
      </w:r>
    </w:p>
    <w:p w14:paraId="514D30C4" w14:textId="77777777" w:rsidR="00241D42" w:rsidRPr="00BA7A3A" w:rsidRDefault="00241D42" w:rsidP="00BA7A3A">
      <w:pPr>
        <w:spacing w:line="360" w:lineRule="auto"/>
        <w:jc w:val="both"/>
        <w:rPr>
          <w:rFonts w:ascii="Palatino Linotype" w:eastAsia="Palatino Linotype" w:hAnsi="Palatino Linotype" w:cs="Palatino Linotype"/>
          <w:color w:val="000000" w:themeColor="text1"/>
          <w:sz w:val="24"/>
          <w:szCs w:val="24"/>
        </w:rPr>
      </w:pPr>
    </w:p>
    <w:p w14:paraId="797EF3DA" w14:textId="401D204B" w:rsidR="00241D42" w:rsidRPr="00BA7A3A" w:rsidRDefault="00241D42"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MT/DGDUOTYOP/IPDM-23/IR-005/2023, </w:t>
      </w:r>
      <w:r w:rsidRPr="00BA7A3A">
        <w:rPr>
          <w:rFonts w:ascii="Palatino Linotype" w:eastAsia="Palatino Linotype" w:hAnsi="Palatino Linotype" w:cs="Palatino Linotype"/>
          <w:b/>
          <w:color w:val="000000" w:themeColor="text1"/>
          <w:sz w:val="24"/>
          <w:szCs w:val="24"/>
        </w:rPr>
        <w:t>a REPRESENTANTE LEGAL DE LA EMPRESA ACOISA, S.A. DE C.V.</w:t>
      </w:r>
    </w:p>
    <w:p w14:paraId="3B93915E" w14:textId="0CEFF5B6" w:rsidR="00241D42" w:rsidRPr="00BA7A3A" w:rsidRDefault="00241D42" w:rsidP="00BA7A3A">
      <w:pPr>
        <w:spacing w:line="276"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noProof/>
          <w:color w:val="000000" w:themeColor="text1"/>
          <w:sz w:val="24"/>
          <w:szCs w:val="24"/>
          <w:lang w:eastAsia="es-MX"/>
        </w:rPr>
        <w:lastRenderedPageBreak/>
        <w:drawing>
          <wp:inline distT="0" distB="0" distL="0" distR="0" wp14:anchorId="6CB20442" wp14:editId="045A3A36">
            <wp:extent cx="5048955" cy="1991003"/>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8955" cy="1991003"/>
                    </a:xfrm>
                    <a:prstGeom prst="rect">
                      <a:avLst/>
                    </a:prstGeom>
                  </pic:spPr>
                </pic:pic>
              </a:graphicData>
            </a:graphic>
          </wp:inline>
        </w:drawing>
      </w:r>
    </w:p>
    <w:p w14:paraId="064E00BD" w14:textId="77777777" w:rsidR="00241D42" w:rsidRPr="00BA7A3A" w:rsidRDefault="00241D42" w:rsidP="00BA7A3A">
      <w:pPr>
        <w:spacing w:line="360" w:lineRule="auto"/>
        <w:jc w:val="both"/>
        <w:rPr>
          <w:rFonts w:ascii="Palatino Linotype" w:eastAsia="Palatino Linotype" w:hAnsi="Palatino Linotype" w:cs="Palatino Linotype"/>
          <w:color w:val="000000" w:themeColor="text1"/>
          <w:sz w:val="24"/>
          <w:szCs w:val="24"/>
        </w:rPr>
      </w:pPr>
    </w:p>
    <w:p w14:paraId="625470DD" w14:textId="17066F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MT/DGDUOTYOP/IPDM-23/IR-005/2023</w:t>
      </w:r>
      <w:r w:rsidRPr="00BA7A3A">
        <w:rPr>
          <w:rFonts w:ascii="Palatino Linotype" w:eastAsia="Palatino Linotype" w:hAnsi="Palatino Linotype" w:cs="Palatino Linotype"/>
          <w:color w:val="000000" w:themeColor="text1"/>
          <w:sz w:val="24"/>
          <w:szCs w:val="24"/>
        </w:rPr>
        <w:t>, JUNTA DE ACLARACIONES</w:t>
      </w:r>
    </w:p>
    <w:p w14:paraId="5C7ABFE0" w14:textId="777777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p>
    <w:p w14:paraId="6C1FDC4C" w14:textId="5DA6531C"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MT/DGDUOTYOP/IPDM-23/IR-005/2023</w:t>
      </w:r>
      <w:r w:rsidRPr="00BA7A3A">
        <w:rPr>
          <w:rFonts w:ascii="Palatino Linotype" w:eastAsia="Palatino Linotype" w:hAnsi="Palatino Linotype" w:cs="Palatino Linotype"/>
          <w:color w:val="000000" w:themeColor="text1"/>
          <w:sz w:val="24"/>
          <w:szCs w:val="24"/>
        </w:rPr>
        <w:t>,  ACTA DE PRESENTACIÓN Y APERTURA DE PROPUESTAS.</w:t>
      </w:r>
    </w:p>
    <w:p w14:paraId="1D534D57" w14:textId="777777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p>
    <w:p w14:paraId="1FCAD4A7" w14:textId="29826043"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MT/DGDUOTYOP/IPDM-23/IR-005/2023</w:t>
      </w:r>
      <w:r w:rsidRPr="00BA7A3A">
        <w:rPr>
          <w:rFonts w:ascii="Palatino Linotype" w:eastAsia="Palatino Linotype" w:hAnsi="Palatino Linotype" w:cs="Palatino Linotype"/>
          <w:color w:val="000000" w:themeColor="text1"/>
          <w:sz w:val="24"/>
          <w:szCs w:val="24"/>
        </w:rPr>
        <w:t>,  ACTA DE FALLO.</w:t>
      </w:r>
    </w:p>
    <w:p w14:paraId="434CE089" w14:textId="77777777" w:rsidR="00BA2A76" w:rsidRPr="00BA7A3A" w:rsidRDefault="00BA2A76" w:rsidP="00BA7A3A">
      <w:pPr>
        <w:spacing w:line="276" w:lineRule="auto"/>
        <w:jc w:val="both"/>
        <w:rPr>
          <w:rFonts w:ascii="Palatino Linotype" w:eastAsia="Palatino Linotype" w:hAnsi="Palatino Linotype" w:cs="Palatino Linotype"/>
          <w:b/>
          <w:color w:val="000000" w:themeColor="text1"/>
          <w:sz w:val="24"/>
          <w:szCs w:val="24"/>
        </w:rPr>
      </w:pPr>
    </w:p>
    <w:p w14:paraId="774EC7C0" w14:textId="28C9DBB0" w:rsidR="00BA2A76" w:rsidRPr="00BA7A3A" w:rsidRDefault="00BA2A76"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MT/DGDUOTYOP/IPDM-23/IR-004</w:t>
      </w:r>
      <w:r w:rsidR="00AC1A4D" w:rsidRPr="00BA7A3A">
        <w:rPr>
          <w:rFonts w:ascii="Palatino Linotype" w:eastAsia="Palatino Linotype" w:hAnsi="Palatino Linotype" w:cs="Palatino Linotype"/>
          <w:b/>
          <w:color w:val="000000" w:themeColor="text1"/>
          <w:sz w:val="24"/>
          <w:szCs w:val="24"/>
        </w:rPr>
        <w:t>5</w:t>
      </w:r>
      <w:r w:rsidRPr="00BA7A3A">
        <w:rPr>
          <w:rFonts w:ascii="Palatino Linotype" w:eastAsia="Palatino Linotype" w:hAnsi="Palatino Linotype" w:cs="Palatino Linotype"/>
          <w:b/>
          <w:color w:val="000000" w:themeColor="text1"/>
          <w:sz w:val="24"/>
          <w:szCs w:val="24"/>
        </w:rPr>
        <w:t>/2023</w:t>
      </w:r>
    </w:p>
    <w:p w14:paraId="245204BE" w14:textId="777777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p>
    <w:p w14:paraId="798CA764" w14:textId="777777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23FE9447" w14:textId="77777777" w:rsidR="00BA2A76" w:rsidRPr="00BA7A3A" w:rsidRDefault="00BA2A76"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1477E231" w14:textId="77777777" w:rsidR="00241D42" w:rsidRPr="00BA7A3A" w:rsidRDefault="00241D42" w:rsidP="00BA7A3A">
      <w:pPr>
        <w:spacing w:line="360" w:lineRule="auto"/>
        <w:jc w:val="both"/>
        <w:rPr>
          <w:rFonts w:ascii="Palatino Linotype" w:eastAsia="Palatino Linotype" w:hAnsi="Palatino Linotype" w:cs="Palatino Linotype"/>
          <w:color w:val="000000" w:themeColor="text1"/>
          <w:sz w:val="24"/>
          <w:szCs w:val="24"/>
        </w:rPr>
      </w:pPr>
    </w:p>
    <w:p w14:paraId="5A7CCEB1" w14:textId="25FDD2D2"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MT/DGDUOTYOP/IPDM-23/IR-006/2023, </w:t>
      </w:r>
      <w:r w:rsidRPr="00BA7A3A">
        <w:rPr>
          <w:rFonts w:ascii="Palatino Linotype" w:eastAsia="Palatino Linotype" w:hAnsi="Palatino Linotype" w:cs="Palatino Linotype"/>
          <w:b/>
          <w:color w:val="000000" w:themeColor="text1"/>
          <w:sz w:val="24"/>
          <w:szCs w:val="24"/>
        </w:rPr>
        <w:t>a MURIEL CONSTRUCCIONES, S.A. DE C.V.</w:t>
      </w:r>
    </w:p>
    <w:p w14:paraId="192BFD3C"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479EAA3B" w14:textId="52FDAA28"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MT/DGDUOTYOP/IPDM-23/IR-006/2023, </w:t>
      </w:r>
      <w:r w:rsidRPr="00BA7A3A">
        <w:rPr>
          <w:rFonts w:ascii="Palatino Linotype" w:eastAsia="Palatino Linotype" w:hAnsi="Palatino Linotype" w:cs="Palatino Linotype"/>
          <w:b/>
          <w:color w:val="000000" w:themeColor="text1"/>
          <w:sz w:val="24"/>
          <w:szCs w:val="24"/>
        </w:rPr>
        <w:t>a VAIZA, S.A. DE C.V.</w:t>
      </w:r>
    </w:p>
    <w:p w14:paraId="78994FC5" w14:textId="77777777" w:rsidR="00AC1A4D" w:rsidRPr="00BA7A3A" w:rsidRDefault="00AC1A4D" w:rsidP="00BA7A3A">
      <w:pPr>
        <w:tabs>
          <w:tab w:val="left" w:pos="3475"/>
        </w:tabs>
        <w:spacing w:line="360" w:lineRule="auto"/>
        <w:jc w:val="both"/>
        <w:rPr>
          <w:rFonts w:ascii="Palatino Linotype" w:eastAsia="Palatino Linotype" w:hAnsi="Palatino Linotype" w:cs="Palatino Linotype"/>
          <w:color w:val="000000" w:themeColor="text1"/>
          <w:sz w:val="24"/>
          <w:szCs w:val="24"/>
        </w:rPr>
      </w:pPr>
    </w:p>
    <w:p w14:paraId="2C962464" w14:textId="0537A95B"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dieciocho de julio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MT/DGDUOTYOP/IPDM-23/IR-006/2023, </w:t>
      </w:r>
      <w:r w:rsidRPr="00BA7A3A">
        <w:rPr>
          <w:rFonts w:ascii="Palatino Linotype" w:eastAsia="Palatino Linotype" w:hAnsi="Palatino Linotype" w:cs="Palatino Linotype"/>
          <w:b/>
          <w:color w:val="000000" w:themeColor="text1"/>
          <w:sz w:val="24"/>
          <w:szCs w:val="24"/>
        </w:rPr>
        <w:t>a ACOISA, S.A. DE C.V.</w:t>
      </w:r>
    </w:p>
    <w:p w14:paraId="16FED27E" w14:textId="77777777" w:rsidR="00AC1A4D" w:rsidRPr="00BA7A3A" w:rsidRDefault="00AC1A4D" w:rsidP="00BA7A3A">
      <w:pPr>
        <w:tabs>
          <w:tab w:val="left" w:pos="3475"/>
        </w:tabs>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r>
    </w:p>
    <w:p w14:paraId="4DE9193D" w14:textId="55BD469A"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MT/DGDUOTYOP/IPDM-23/IR-006/2023</w:t>
      </w:r>
      <w:r w:rsidRPr="00BA7A3A">
        <w:rPr>
          <w:rFonts w:ascii="Palatino Linotype" w:eastAsia="Palatino Linotype" w:hAnsi="Palatino Linotype" w:cs="Palatino Linotype"/>
          <w:color w:val="000000" w:themeColor="text1"/>
          <w:sz w:val="24"/>
          <w:szCs w:val="24"/>
        </w:rPr>
        <w:t>, JUNTA DE ACLARACIONES</w:t>
      </w:r>
    </w:p>
    <w:p w14:paraId="027A07EA"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1E8E4BD0" w14:textId="15429919"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MT/DGDUOTYOP/IPDM-23/IR-006/2023</w:t>
      </w:r>
      <w:r w:rsidRPr="00BA7A3A">
        <w:rPr>
          <w:rFonts w:ascii="Palatino Linotype" w:eastAsia="Palatino Linotype" w:hAnsi="Palatino Linotype" w:cs="Palatino Linotype"/>
          <w:color w:val="000000" w:themeColor="text1"/>
          <w:sz w:val="24"/>
          <w:szCs w:val="24"/>
        </w:rPr>
        <w:t>,  ACTA DE PRESENTACIÓN Y APERTURA DE PROPUESTAS.</w:t>
      </w:r>
    </w:p>
    <w:p w14:paraId="53FF400F"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02495399" w14:textId="673508DD"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MT/DGDUOTYOP/IPDM-23/IR-006/2023</w:t>
      </w:r>
      <w:r w:rsidRPr="00BA7A3A">
        <w:rPr>
          <w:rFonts w:ascii="Palatino Linotype" w:eastAsia="Palatino Linotype" w:hAnsi="Palatino Linotype" w:cs="Palatino Linotype"/>
          <w:color w:val="000000" w:themeColor="text1"/>
          <w:sz w:val="24"/>
          <w:szCs w:val="24"/>
        </w:rPr>
        <w:t>,  ACTA DE FALLO.</w:t>
      </w:r>
    </w:p>
    <w:p w14:paraId="5218C762" w14:textId="77777777"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p>
    <w:p w14:paraId="1BA5DA4A" w14:textId="0DABF42A"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MT/DGDUOTYOP/IPDM-23/IR-006/2023</w:t>
      </w:r>
    </w:p>
    <w:p w14:paraId="44B411A3"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4B15825D"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1337160F"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56FF3F4B" w14:textId="68759D71" w:rsidR="00AC1A4D" w:rsidRPr="00BA7A3A" w:rsidRDefault="00AC1A4D" w:rsidP="00BA7A3A">
      <w:pPr>
        <w:tabs>
          <w:tab w:val="left" w:pos="3475"/>
        </w:tabs>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b/>
      </w:r>
    </w:p>
    <w:p w14:paraId="7D3A7FDB" w14:textId="434CE3AE"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MT/DGDUOTYOP/IPDM-23/IR-007/2023, </w:t>
      </w:r>
      <w:r w:rsidRPr="00BA7A3A">
        <w:rPr>
          <w:rFonts w:ascii="Palatino Linotype" w:eastAsia="Palatino Linotype" w:hAnsi="Palatino Linotype" w:cs="Palatino Linotype"/>
          <w:b/>
          <w:color w:val="000000" w:themeColor="text1"/>
          <w:sz w:val="24"/>
          <w:szCs w:val="24"/>
        </w:rPr>
        <w:t>CONCRETOS Y ASFALTOS TAYCAR, S.A. DE C.V.</w:t>
      </w:r>
    </w:p>
    <w:p w14:paraId="0B3BD989" w14:textId="4F6D50B1"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Acuse de veinticuatro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MT/DGDUOTYOP/IPDM-23/IR-007/2023, </w:t>
      </w:r>
      <w:r w:rsidRPr="00BA7A3A">
        <w:rPr>
          <w:rFonts w:ascii="Palatino Linotype" w:eastAsia="Palatino Linotype" w:hAnsi="Palatino Linotype" w:cs="Palatino Linotype"/>
          <w:b/>
          <w:color w:val="000000" w:themeColor="text1"/>
          <w:sz w:val="24"/>
          <w:szCs w:val="24"/>
        </w:rPr>
        <w:t>S.M. TENOX CONSTRUCCIONES S.A. DE C.V.</w:t>
      </w:r>
    </w:p>
    <w:p w14:paraId="357166AD"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17A38D04" w14:textId="0C95C312"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veinticuatro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MT/DGDUOTYOP/IPDM-23/IR-007/2023, </w:t>
      </w:r>
      <w:r w:rsidRPr="00BA7A3A">
        <w:rPr>
          <w:rFonts w:ascii="Palatino Linotype" w:eastAsia="Palatino Linotype" w:hAnsi="Palatino Linotype" w:cs="Palatino Linotype"/>
          <w:b/>
          <w:color w:val="000000" w:themeColor="text1"/>
          <w:sz w:val="24"/>
          <w:szCs w:val="24"/>
        </w:rPr>
        <w:t>SCONCRETOS Y ASFALTOS QURMAQ, S.A. DE C.V.</w:t>
      </w:r>
    </w:p>
    <w:p w14:paraId="10F1645A"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2D50BD9F" w14:textId="49E7E2E9"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MT/DGDUOTYOP/IPDM-23/IR-007/2023</w:t>
      </w:r>
      <w:r w:rsidRPr="00BA7A3A">
        <w:rPr>
          <w:rFonts w:ascii="Palatino Linotype" w:eastAsia="Palatino Linotype" w:hAnsi="Palatino Linotype" w:cs="Palatino Linotype"/>
          <w:color w:val="000000" w:themeColor="text1"/>
          <w:sz w:val="24"/>
          <w:szCs w:val="24"/>
        </w:rPr>
        <w:t>, JUNTA DE ACLARACIONES</w:t>
      </w:r>
    </w:p>
    <w:p w14:paraId="0D8745AC"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198880D9" w14:textId="68961710"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MT/DGDUOTYOP/IPDM-23/IR-007/2023</w:t>
      </w:r>
      <w:r w:rsidRPr="00BA7A3A">
        <w:rPr>
          <w:rFonts w:ascii="Palatino Linotype" w:eastAsia="Palatino Linotype" w:hAnsi="Palatino Linotype" w:cs="Palatino Linotype"/>
          <w:color w:val="000000" w:themeColor="text1"/>
          <w:sz w:val="24"/>
          <w:szCs w:val="24"/>
        </w:rPr>
        <w:t>,  ACTA DE PRESENTACIÓN Y APERTURA DE PROPUESTAS.</w:t>
      </w:r>
    </w:p>
    <w:p w14:paraId="24C3C280"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05096EC9" w14:textId="4C3563CD"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MT/DGDUOTYOP/IPDM-23/IR-007/2023</w:t>
      </w:r>
      <w:r w:rsidRPr="00BA7A3A">
        <w:rPr>
          <w:rFonts w:ascii="Palatino Linotype" w:eastAsia="Palatino Linotype" w:hAnsi="Palatino Linotype" w:cs="Palatino Linotype"/>
          <w:color w:val="000000" w:themeColor="text1"/>
          <w:sz w:val="24"/>
          <w:szCs w:val="24"/>
        </w:rPr>
        <w:t>,  ACTA DE FALLO.</w:t>
      </w:r>
    </w:p>
    <w:p w14:paraId="55EBD708" w14:textId="77777777"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p>
    <w:p w14:paraId="53A528B8" w14:textId="0E78154A"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MT/DGDUOTYOP/IPDM-23/IR-007/2023</w:t>
      </w:r>
    </w:p>
    <w:p w14:paraId="0217FA62"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6CED256A"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60C14CF8"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Acta de entrega - recepción de obra por contrato</w:t>
      </w:r>
    </w:p>
    <w:p w14:paraId="6C0F9840"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792548D5" w14:textId="653A20C9"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MT/DGDUOTYOP/IPDM-23/IR-008/2023, </w:t>
      </w:r>
      <w:r w:rsidRPr="00BA7A3A">
        <w:rPr>
          <w:rFonts w:ascii="Palatino Linotype" w:eastAsia="Palatino Linotype" w:hAnsi="Palatino Linotype" w:cs="Palatino Linotype"/>
          <w:b/>
          <w:color w:val="000000" w:themeColor="text1"/>
          <w:sz w:val="24"/>
          <w:szCs w:val="24"/>
        </w:rPr>
        <w:lastRenderedPageBreak/>
        <w:t>REPRESENTANTE LEGAL DE LA EMPRESA GRUPO CONTRUCTOR DELATORREROG S.A. DE C.V.</w:t>
      </w:r>
    </w:p>
    <w:p w14:paraId="2B1CA7BB" w14:textId="644D00D1"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p>
    <w:p w14:paraId="005384D9" w14:textId="202792B9"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MT/DGDUOTYOP/IPDM-23/IR-008/2023, </w:t>
      </w:r>
      <w:r w:rsidRPr="00BA7A3A">
        <w:rPr>
          <w:rFonts w:ascii="Palatino Linotype" w:eastAsia="Palatino Linotype" w:hAnsi="Palatino Linotype" w:cs="Palatino Linotype"/>
          <w:b/>
          <w:color w:val="000000" w:themeColor="text1"/>
          <w:sz w:val="24"/>
          <w:szCs w:val="24"/>
        </w:rPr>
        <w:t>OBRAS E INFRAESTRUCTIRAS VIRREYES S.A. DE C.V.</w:t>
      </w:r>
    </w:p>
    <w:p w14:paraId="4847E327"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02787101" w14:textId="556DD226"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MT/DGDUOTYOP/IPDM-23/IR-008/2023, </w:t>
      </w:r>
      <w:r w:rsidRPr="00BA7A3A">
        <w:rPr>
          <w:rFonts w:ascii="Palatino Linotype" w:eastAsia="Palatino Linotype" w:hAnsi="Palatino Linotype" w:cs="Palatino Linotype"/>
          <w:b/>
          <w:color w:val="000000" w:themeColor="text1"/>
          <w:sz w:val="24"/>
          <w:szCs w:val="24"/>
        </w:rPr>
        <w:t>SERVICIOS INTEGRALES PARA LA CONSTRUCIION PAEZ S.A. DE C.V</w:t>
      </w:r>
      <w:r w:rsidR="00CD63CE" w:rsidRPr="00BA7A3A">
        <w:rPr>
          <w:rFonts w:ascii="Palatino Linotype" w:eastAsia="Palatino Linotype" w:hAnsi="Palatino Linotype" w:cs="Palatino Linotype"/>
          <w:b/>
          <w:color w:val="000000" w:themeColor="text1"/>
          <w:sz w:val="24"/>
          <w:szCs w:val="24"/>
        </w:rPr>
        <w:t>.</w:t>
      </w:r>
    </w:p>
    <w:p w14:paraId="7123EB4C" w14:textId="77777777" w:rsidR="00CD63CE" w:rsidRPr="00BA7A3A" w:rsidRDefault="00CD63CE" w:rsidP="00BA7A3A">
      <w:pPr>
        <w:spacing w:line="276" w:lineRule="auto"/>
        <w:jc w:val="both"/>
        <w:rPr>
          <w:rFonts w:ascii="Palatino Linotype" w:eastAsia="Palatino Linotype" w:hAnsi="Palatino Linotype" w:cs="Palatino Linotype"/>
          <w:b/>
          <w:color w:val="000000" w:themeColor="text1"/>
          <w:sz w:val="24"/>
          <w:szCs w:val="24"/>
        </w:rPr>
      </w:pPr>
    </w:p>
    <w:p w14:paraId="6193E2DE"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MT/DGDUOTYOP/IPDM-23/IR-007/2023</w:t>
      </w:r>
      <w:r w:rsidRPr="00BA7A3A">
        <w:rPr>
          <w:rFonts w:ascii="Palatino Linotype" w:eastAsia="Palatino Linotype" w:hAnsi="Palatino Linotype" w:cs="Palatino Linotype"/>
          <w:color w:val="000000" w:themeColor="text1"/>
          <w:sz w:val="24"/>
          <w:szCs w:val="24"/>
        </w:rPr>
        <w:t>, JUNTA DE ACLARACIONES</w:t>
      </w:r>
    </w:p>
    <w:p w14:paraId="01733EA3"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3D36B17B" w14:textId="726BDEEC"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MT/DGDUOTYOP/IPDM-23/IR-008/2023</w:t>
      </w:r>
      <w:r w:rsidRPr="00BA7A3A">
        <w:rPr>
          <w:rFonts w:ascii="Palatino Linotype" w:eastAsia="Palatino Linotype" w:hAnsi="Palatino Linotype" w:cs="Palatino Linotype"/>
          <w:color w:val="000000" w:themeColor="text1"/>
          <w:sz w:val="24"/>
          <w:szCs w:val="24"/>
        </w:rPr>
        <w:t>,  ACTA DE PRESENTACIÓN Y APERTURA DE PROPUESTAS.</w:t>
      </w:r>
    </w:p>
    <w:p w14:paraId="76439359"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1978B692" w14:textId="4419AC1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MT/DGDUOTYOP/IPDM-23/IR-008/2023</w:t>
      </w:r>
      <w:r w:rsidRPr="00BA7A3A">
        <w:rPr>
          <w:rFonts w:ascii="Palatino Linotype" w:eastAsia="Palatino Linotype" w:hAnsi="Palatino Linotype" w:cs="Palatino Linotype"/>
          <w:color w:val="000000" w:themeColor="text1"/>
          <w:sz w:val="24"/>
          <w:szCs w:val="24"/>
        </w:rPr>
        <w:t>,  ACTA DE FALLO.</w:t>
      </w:r>
    </w:p>
    <w:p w14:paraId="4700AE9E" w14:textId="77777777"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p>
    <w:p w14:paraId="0037CA5B" w14:textId="1CF5C61F" w:rsidR="00AC1A4D" w:rsidRPr="00BA7A3A" w:rsidRDefault="00AC1A4D"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MT/DGDUOTYOP/IPDM-23/IR-008/2023</w:t>
      </w:r>
    </w:p>
    <w:p w14:paraId="775AA832"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p>
    <w:p w14:paraId="6BF38DA2" w14:textId="77777777" w:rsidR="00AC1A4D" w:rsidRPr="00BA7A3A" w:rsidRDefault="00AC1A4D"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43347951"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637A6E94" w14:textId="3BB1B324" w:rsidR="00CD63CE" w:rsidRPr="00BA7A3A" w:rsidRDefault="00CD63CE"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Acuse de doce de octubre de dos mil veintitrés, firmado por la Directora General de Desarrollo Urbano, Ordenamiento Territorial y Obras Públicas, por el que hace la invitación </w:t>
      </w:r>
      <w:r w:rsidRPr="00BA7A3A">
        <w:rPr>
          <w:rFonts w:ascii="Palatino Linotype" w:eastAsia="Palatino Linotype" w:hAnsi="Palatino Linotype" w:cs="Palatino Linotype"/>
          <w:color w:val="000000" w:themeColor="text1"/>
          <w:sz w:val="24"/>
          <w:szCs w:val="24"/>
        </w:rPr>
        <w:lastRenderedPageBreak/>
        <w:t>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MT/DGDUOTYOP/IPDM-23/IR-009/2023, </w:t>
      </w:r>
      <w:r w:rsidRPr="00BA7A3A">
        <w:rPr>
          <w:rFonts w:ascii="Palatino Linotype" w:eastAsia="Palatino Linotype" w:hAnsi="Palatino Linotype" w:cs="Palatino Linotype"/>
          <w:b/>
          <w:color w:val="000000" w:themeColor="text1"/>
          <w:sz w:val="24"/>
          <w:szCs w:val="24"/>
        </w:rPr>
        <w:t>ADMINISTRADOR UNICO DE LA EMPRESA GRUPO CONTRUCTOR DELATORREROG S.A. DE C.V.</w:t>
      </w:r>
    </w:p>
    <w:p w14:paraId="08E22CE8"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7AB52836" w14:textId="39E0A089" w:rsidR="00CD63CE" w:rsidRPr="00BA7A3A" w:rsidRDefault="00CD63CE"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MT/DGDUOTYOP/IPDM-23/IR-009/2023, </w:t>
      </w:r>
      <w:r w:rsidRPr="00BA7A3A">
        <w:rPr>
          <w:rFonts w:ascii="Palatino Linotype" w:eastAsia="Palatino Linotype" w:hAnsi="Palatino Linotype" w:cs="Palatino Linotype"/>
          <w:b/>
          <w:color w:val="000000" w:themeColor="text1"/>
          <w:sz w:val="24"/>
          <w:szCs w:val="24"/>
        </w:rPr>
        <w:t>OBRAS E INFRAESTRUCTIRAS VIRREYES S.A. DE C.V.</w:t>
      </w:r>
    </w:p>
    <w:p w14:paraId="13F6B61D" w14:textId="77777777" w:rsidR="00CD63CE" w:rsidRPr="00BA7A3A" w:rsidRDefault="00CD63CE" w:rsidP="00BA7A3A">
      <w:pPr>
        <w:spacing w:line="360" w:lineRule="auto"/>
        <w:jc w:val="both"/>
        <w:rPr>
          <w:rFonts w:ascii="Palatino Linotype" w:eastAsia="Palatino Linotype" w:hAnsi="Palatino Linotype" w:cs="Palatino Linotype"/>
          <w:color w:val="000000" w:themeColor="text1"/>
          <w:sz w:val="24"/>
          <w:szCs w:val="24"/>
        </w:rPr>
      </w:pPr>
    </w:p>
    <w:p w14:paraId="6E70CAF4" w14:textId="7826E640" w:rsidR="00CD63CE" w:rsidRPr="00BA7A3A" w:rsidRDefault="00CD63CE" w:rsidP="00BA7A3A">
      <w:pPr>
        <w:spacing w:line="360"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color w:val="000000" w:themeColor="text1"/>
          <w:sz w:val="24"/>
          <w:szCs w:val="24"/>
        </w:rPr>
        <w:t>Acuse de doce de octubre de dos mil veintitrés, firmado por la Directora General de Desarrollo Urbano, Ordenamiento Territorial y Obras Públicas, por el que hace la invitación en el procedimiento por invitación restringida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u w:val="single"/>
        </w:rPr>
        <w:t xml:space="preserve">MT/DGDUOTYOP/IPDM-23/IR-009/2023, </w:t>
      </w:r>
      <w:r w:rsidRPr="00BA7A3A">
        <w:rPr>
          <w:rFonts w:ascii="Palatino Linotype" w:eastAsia="Palatino Linotype" w:hAnsi="Palatino Linotype" w:cs="Palatino Linotype"/>
          <w:b/>
          <w:color w:val="000000" w:themeColor="text1"/>
          <w:sz w:val="24"/>
          <w:szCs w:val="24"/>
        </w:rPr>
        <w:t>SERVICIOS INTEGRALES PARA LA CONSTRUCIION PAEZ S.A. DE C.V.</w:t>
      </w:r>
    </w:p>
    <w:p w14:paraId="075C2FF2" w14:textId="77777777" w:rsidR="00CD63CE" w:rsidRPr="00BA7A3A" w:rsidRDefault="00CD63CE" w:rsidP="00BA7A3A">
      <w:pPr>
        <w:spacing w:line="360" w:lineRule="auto"/>
        <w:jc w:val="both"/>
        <w:rPr>
          <w:rFonts w:ascii="Palatino Linotype" w:eastAsia="Palatino Linotype" w:hAnsi="Palatino Linotype" w:cs="Palatino Linotype"/>
          <w:b/>
          <w:color w:val="000000" w:themeColor="text1"/>
          <w:sz w:val="24"/>
          <w:szCs w:val="24"/>
        </w:rPr>
      </w:pPr>
    </w:p>
    <w:p w14:paraId="0A06A73E" w14:textId="28E56184"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MT/DGDUOTYOP/IPDM-23/IR-009/2023</w:t>
      </w:r>
      <w:r w:rsidRPr="00BA7A3A">
        <w:rPr>
          <w:rFonts w:ascii="Palatino Linotype" w:eastAsia="Palatino Linotype" w:hAnsi="Palatino Linotype" w:cs="Palatino Linotype"/>
          <w:color w:val="000000" w:themeColor="text1"/>
          <w:sz w:val="24"/>
          <w:szCs w:val="24"/>
        </w:rPr>
        <w:t>, JUNTA DE ACLARACIONES</w:t>
      </w:r>
    </w:p>
    <w:p w14:paraId="3C4AA6E7" w14:textId="77777777"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p>
    <w:p w14:paraId="16F1BA4C" w14:textId="21686602"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MT/DGDUOTYOP/IPDM-23/IR-009/2023</w:t>
      </w:r>
      <w:r w:rsidRPr="00BA7A3A">
        <w:rPr>
          <w:rFonts w:ascii="Palatino Linotype" w:eastAsia="Palatino Linotype" w:hAnsi="Palatino Linotype" w:cs="Palatino Linotype"/>
          <w:color w:val="000000" w:themeColor="text1"/>
          <w:sz w:val="24"/>
          <w:szCs w:val="24"/>
        </w:rPr>
        <w:t>,  ACTA DE PRESENTACIÓN Y APERTURA DE PROPUESTAS.</w:t>
      </w:r>
    </w:p>
    <w:p w14:paraId="5284A8EF" w14:textId="77777777"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p>
    <w:p w14:paraId="4651C2EC" w14:textId="45DD0083"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INVITACIÓN RESTRIGIDA No. </w:t>
      </w:r>
      <w:r w:rsidRPr="00BA7A3A">
        <w:rPr>
          <w:rFonts w:ascii="Palatino Linotype" w:eastAsia="Palatino Linotype" w:hAnsi="Palatino Linotype" w:cs="Palatino Linotype"/>
          <w:b/>
          <w:color w:val="000000" w:themeColor="text1"/>
          <w:sz w:val="24"/>
          <w:szCs w:val="24"/>
          <w:u w:val="single"/>
        </w:rPr>
        <w:t>MT/DGDUOTYOP/IPDM-23/IR-009/2023</w:t>
      </w:r>
      <w:r w:rsidRPr="00BA7A3A">
        <w:rPr>
          <w:rFonts w:ascii="Palatino Linotype" w:eastAsia="Palatino Linotype" w:hAnsi="Palatino Linotype" w:cs="Palatino Linotype"/>
          <w:color w:val="000000" w:themeColor="text1"/>
          <w:sz w:val="24"/>
          <w:szCs w:val="24"/>
        </w:rPr>
        <w:t>,  ACTA DE FALLO.</w:t>
      </w:r>
    </w:p>
    <w:p w14:paraId="49AFB95E" w14:textId="77777777" w:rsidR="00CD63CE" w:rsidRPr="00BA7A3A" w:rsidRDefault="00CD63CE" w:rsidP="00BA7A3A">
      <w:pPr>
        <w:spacing w:line="276" w:lineRule="auto"/>
        <w:jc w:val="both"/>
        <w:rPr>
          <w:rFonts w:ascii="Palatino Linotype" w:eastAsia="Palatino Linotype" w:hAnsi="Palatino Linotype" w:cs="Palatino Linotype"/>
          <w:b/>
          <w:color w:val="000000" w:themeColor="text1"/>
          <w:sz w:val="24"/>
          <w:szCs w:val="24"/>
        </w:rPr>
      </w:pPr>
    </w:p>
    <w:p w14:paraId="7567189F" w14:textId="4D070D3E" w:rsidR="00CD63CE" w:rsidRPr="00BA7A3A" w:rsidRDefault="00CD63CE" w:rsidP="00BA7A3A">
      <w:pPr>
        <w:spacing w:line="276"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CONTRATO DE OBRA PÚBLICA A PRECIOS UNITARIOS Y TIEMPO DETERMINADO No. MT/DGDUOTYOP/IPDM-23/IR-009/2023</w:t>
      </w:r>
    </w:p>
    <w:p w14:paraId="0F2884ED" w14:textId="77777777"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p>
    <w:p w14:paraId="208020A3" w14:textId="77777777" w:rsidR="00CD63CE" w:rsidRPr="00BA7A3A" w:rsidRDefault="00CD63CE" w:rsidP="00BA7A3A">
      <w:pPr>
        <w:spacing w:line="276"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-Anexo 1 (Presupuesto de la obra o acción)</w:t>
      </w:r>
    </w:p>
    <w:p w14:paraId="0C211374" w14:textId="77777777" w:rsidR="00AC1A4D" w:rsidRPr="00BA7A3A" w:rsidRDefault="00AC1A4D" w:rsidP="00BA7A3A">
      <w:pPr>
        <w:spacing w:line="360" w:lineRule="auto"/>
        <w:jc w:val="both"/>
        <w:rPr>
          <w:rFonts w:ascii="Palatino Linotype" w:eastAsia="Palatino Linotype" w:hAnsi="Palatino Linotype" w:cs="Palatino Linotype"/>
          <w:color w:val="000000" w:themeColor="text1"/>
          <w:sz w:val="24"/>
          <w:szCs w:val="24"/>
        </w:rPr>
      </w:pPr>
    </w:p>
    <w:p w14:paraId="681A513D" w14:textId="0FC052F0" w:rsidR="00B2014C" w:rsidRPr="00BA7A3A" w:rsidRDefault="00ED59C2" w:rsidP="00BA7A3A">
      <w:pPr>
        <w:pStyle w:val="Prrafodelista"/>
        <w:numPr>
          <w:ilvl w:val="0"/>
          <w:numId w:val="34"/>
        </w:numPr>
        <w:spacing w:line="360" w:lineRule="auto"/>
        <w:ind w:left="0"/>
        <w:jc w:val="both"/>
        <w:rPr>
          <w:rFonts w:ascii="Palatino Linotype" w:eastAsia="Palatino Linotype" w:hAnsi="Palatino Linotype" w:cs="Palatino Linotype"/>
          <w:b/>
          <w:i/>
          <w:color w:val="000000" w:themeColor="text1"/>
          <w:sz w:val="24"/>
        </w:rPr>
      </w:pPr>
      <w:hyperlink r:id="rId37" w:tgtFrame="_blank" w:history="1">
        <w:r w:rsidR="00C15870" w:rsidRPr="00BA7A3A">
          <w:rPr>
            <w:rStyle w:val="Hipervnculo"/>
            <w:rFonts w:ascii="Palatino Linotype" w:eastAsia="Palatino Linotype" w:hAnsi="Palatino Linotype" w:cs="Palatino Linotype"/>
            <w:b/>
            <w:bCs/>
            <w:i/>
            <w:color w:val="000000" w:themeColor="text1"/>
            <w:sz w:val="24"/>
            <w:u w:val="none"/>
          </w:rPr>
          <w:t>RESPUESTA 1011. 2025.pdf</w:t>
        </w:r>
      </w:hyperlink>
    </w:p>
    <w:p w14:paraId="7E5B8971" w14:textId="125FB10B" w:rsidR="00C15870" w:rsidRPr="00BA7A3A" w:rsidRDefault="00C15870" w:rsidP="00BA7A3A">
      <w:pPr>
        <w:spacing w:line="360"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Oficio de trece de marzo de dos mil veinticinco, firmado por el Titular de la Unidad de Transparencia, por el que informo que, “</w:t>
      </w:r>
      <w:r w:rsidRPr="00BA7A3A">
        <w:rPr>
          <w:rFonts w:ascii="Palatino Linotype" w:eastAsia="Palatino Linotype" w:hAnsi="Palatino Linotype" w:cs="Palatino Linotype"/>
          <w:i/>
          <w:color w:val="000000" w:themeColor="text1"/>
          <w:sz w:val="24"/>
          <w:szCs w:val="24"/>
        </w:rPr>
        <w:t>la Dirección General de Obras Públicas y Servidor Público Habilitado, informó que de los contratos de obra pública, documentos de procedimiento de contratación y el acta entrega-recepción del año fiscal 2023 solicitados por el peticionario, se encuentran en su versión pública, para consulta”</w:t>
      </w:r>
    </w:p>
    <w:p w14:paraId="7C17BFB8" w14:textId="77777777" w:rsidR="00C15870" w:rsidRPr="00BA7A3A" w:rsidRDefault="00C15870" w:rsidP="00BA7A3A">
      <w:pPr>
        <w:spacing w:line="360" w:lineRule="auto"/>
        <w:jc w:val="both"/>
        <w:rPr>
          <w:rFonts w:ascii="Palatino Linotype" w:eastAsia="Palatino Linotype" w:hAnsi="Palatino Linotype" w:cs="Palatino Linotype"/>
          <w:i/>
          <w:color w:val="000000" w:themeColor="text1"/>
          <w:sz w:val="24"/>
          <w:szCs w:val="24"/>
        </w:rPr>
      </w:pPr>
    </w:p>
    <w:p w14:paraId="75E5782A" w14:textId="5764387F" w:rsidR="00C15870" w:rsidRPr="00BA7A3A" w:rsidRDefault="00C15870" w:rsidP="00BA7A3A">
      <w:pPr>
        <w:spacing w:line="360" w:lineRule="auto"/>
        <w:jc w:val="center"/>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noProof/>
          <w:color w:val="000000" w:themeColor="text1"/>
          <w:sz w:val="24"/>
          <w:szCs w:val="24"/>
          <w:lang w:eastAsia="es-MX"/>
        </w:rPr>
        <w:drawing>
          <wp:inline distT="0" distB="0" distL="0" distR="0" wp14:anchorId="3AD8352E" wp14:editId="1B5BB894">
            <wp:extent cx="4351203" cy="3312000"/>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51203" cy="3312000"/>
                    </a:xfrm>
                    <a:prstGeom prst="rect">
                      <a:avLst/>
                    </a:prstGeom>
                  </pic:spPr>
                </pic:pic>
              </a:graphicData>
            </a:graphic>
          </wp:inline>
        </w:drawing>
      </w:r>
    </w:p>
    <w:p w14:paraId="3622F60C" w14:textId="77777777" w:rsidR="00C15870" w:rsidRPr="00BA7A3A" w:rsidRDefault="00C15870" w:rsidP="00BA7A3A">
      <w:pPr>
        <w:spacing w:line="360" w:lineRule="auto"/>
        <w:jc w:val="both"/>
        <w:rPr>
          <w:rFonts w:ascii="Palatino Linotype" w:eastAsia="Palatino Linotype" w:hAnsi="Palatino Linotype" w:cs="Palatino Linotype"/>
          <w:i/>
          <w:color w:val="000000" w:themeColor="text1"/>
          <w:sz w:val="24"/>
          <w:szCs w:val="24"/>
        </w:rPr>
      </w:pPr>
    </w:p>
    <w:p w14:paraId="39A9F3F0" w14:textId="3C1155C3" w:rsidR="003625D8" w:rsidRPr="00BA7A3A" w:rsidRDefault="00C15870"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lastRenderedPageBreak/>
        <w:drawing>
          <wp:inline distT="0" distB="0" distL="0" distR="0" wp14:anchorId="0013F8C7" wp14:editId="073DF0D9">
            <wp:extent cx="4358532" cy="25200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58532" cy="2520000"/>
                    </a:xfrm>
                    <a:prstGeom prst="rect">
                      <a:avLst/>
                    </a:prstGeom>
                  </pic:spPr>
                </pic:pic>
              </a:graphicData>
            </a:graphic>
          </wp:inline>
        </w:drawing>
      </w:r>
    </w:p>
    <w:p w14:paraId="28C4CFDF" w14:textId="3434AB5D" w:rsidR="00C15870" w:rsidRPr="00BA7A3A" w:rsidRDefault="00C15870" w:rsidP="00BA7A3A">
      <w:pPr>
        <w:spacing w:line="360" w:lineRule="auto"/>
        <w:jc w:val="center"/>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noProof/>
          <w:color w:val="000000" w:themeColor="text1"/>
          <w:sz w:val="24"/>
          <w:szCs w:val="24"/>
          <w:lang w:eastAsia="es-MX"/>
        </w:rPr>
        <w:drawing>
          <wp:inline distT="0" distB="0" distL="0" distR="0" wp14:anchorId="639ECF86" wp14:editId="0CA91389">
            <wp:extent cx="4176000" cy="309227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76000" cy="3092276"/>
                    </a:xfrm>
                    <a:prstGeom prst="rect">
                      <a:avLst/>
                    </a:prstGeom>
                  </pic:spPr>
                </pic:pic>
              </a:graphicData>
            </a:graphic>
          </wp:inline>
        </w:drawing>
      </w:r>
    </w:p>
    <w:p w14:paraId="3363CC37" w14:textId="77777777" w:rsidR="00734A0A" w:rsidRPr="00BA7A3A" w:rsidRDefault="00734A0A" w:rsidP="00BA7A3A">
      <w:pPr>
        <w:spacing w:line="360" w:lineRule="auto"/>
        <w:jc w:val="center"/>
        <w:rPr>
          <w:rFonts w:ascii="Palatino Linotype" w:eastAsia="Palatino Linotype" w:hAnsi="Palatino Linotype" w:cs="Palatino Linotype"/>
          <w:b/>
          <w:i/>
          <w:color w:val="000000" w:themeColor="text1"/>
          <w:sz w:val="24"/>
          <w:szCs w:val="24"/>
        </w:rPr>
      </w:pPr>
    </w:p>
    <w:p w14:paraId="0F15EE82" w14:textId="6CFC9233" w:rsidR="00546C2A" w:rsidRPr="00BA7A3A" w:rsidRDefault="00546C2A" w:rsidP="00BA7A3A">
      <w:pPr>
        <w:keepNext/>
        <w:keepLines/>
        <w:spacing w:line="360" w:lineRule="auto"/>
        <w:jc w:val="center"/>
        <w:rPr>
          <w:rFonts w:ascii="Palatino Linotype" w:eastAsia="Palatino Linotype" w:hAnsi="Palatino Linotype" w:cs="Palatino Linotype"/>
          <w:b/>
          <w:color w:val="000000" w:themeColor="text1"/>
          <w:sz w:val="24"/>
          <w:szCs w:val="24"/>
        </w:rPr>
      </w:pPr>
    </w:p>
    <w:p w14:paraId="576BAD3E" w14:textId="77777777"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p>
    <w:p w14:paraId="58E21051" w14:textId="48266225"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Inconforme con lo anterior, el </w:t>
      </w:r>
      <w:r w:rsidR="00140768" w:rsidRPr="00BA7A3A">
        <w:rPr>
          <w:rFonts w:ascii="Palatino Linotype" w:eastAsia="Palatino Linotype" w:hAnsi="Palatino Linotype" w:cs="Palatino Linotype"/>
          <w:b/>
          <w:color w:val="000000" w:themeColor="text1"/>
          <w:sz w:val="24"/>
          <w:szCs w:val="24"/>
        </w:rPr>
        <w:t>dieciocho</w:t>
      </w:r>
      <w:r w:rsidR="00BF4D94" w:rsidRPr="00BA7A3A">
        <w:rPr>
          <w:rFonts w:ascii="Palatino Linotype" w:eastAsia="Palatino Linotype" w:hAnsi="Palatino Linotype" w:cs="Palatino Linotype"/>
          <w:b/>
          <w:color w:val="000000" w:themeColor="text1"/>
          <w:sz w:val="24"/>
          <w:szCs w:val="24"/>
        </w:rPr>
        <w:t xml:space="preserve"> de marzo</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color w:val="000000" w:themeColor="text1"/>
          <w:sz w:val="24"/>
          <w:szCs w:val="24"/>
        </w:rPr>
        <w:t xml:space="preserve">,  el </w:t>
      </w:r>
      <w:r w:rsidRPr="00BA7A3A">
        <w:rPr>
          <w:rFonts w:ascii="Palatino Linotype" w:eastAsia="Palatino Linotype" w:hAnsi="Palatino Linotype" w:cs="Palatino Linotype"/>
          <w:b/>
          <w:color w:val="000000" w:themeColor="text1"/>
          <w:sz w:val="24"/>
          <w:szCs w:val="24"/>
        </w:rPr>
        <w:t xml:space="preserve">SUJETO OBLIGADO </w:t>
      </w:r>
      <w:r w:rsidRPr="00BA7A3A">
        <w:rPr>
          <w:rFonts w:ascii="Palatino Linotype" w:eastAsia="Palatino Linotype" w:hAnsi="Palatino Linotype" w:cs="Palatino Linotype"/>
          <w:color w:val="000000" w:themeColor="text1"/>
          <w:sz w:val="24"/>
          <w:szCs w:val="24"/>
        </w:rPr>
        <w:t xml:space="preserve">interpuso recurso de revisión, arguyendo como </w:t>
      </w:r>
    </w:p>
    <w:p w14:paraId="7398E9BC" w14:textId="77777777"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p>
    <w:p w14:paraId="4C4BCA3B" w14:textId="38187F8E" w:rsidR="00546C2A" w:rsidRPr="00BA7A3A" w:rsidRDefault="00546C2A" w:rsidP="00C03502">
      <w:pPr>
        <w:numPr>
          <w:ilvl w:val="0"/>
          <w:numId w:val="45"/>
        </w:num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color w:val="000000" w:themeColor="text1"/>
          <w:sz w:val="24"/>
          <w:szCs w:val="24"/>
        </w:rPr>
        <w:t>Acto impugnado</w:t>
      </w:r>
      <w:r w:rsidRPr="00BA7A3A">
        <w:rPr>
          <w:rFonts w:ascii="Palatino Linotype" w:eastAsia="Palatino Linotype" w:hAnsi="Palatino Linotype" w:cs="Palatino Linotype"/>
          <w:b/>
          <w:i/>
          <w:color w:val="000000" w:themeColor="text1"/>
          <w:sz w:val="24"/>
          <w:szCs w:val="24"/>
        </w:rPr>
        <w:t>:</w:t>
      </w:r>
      <w:r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i/>
          <w:color w:val="000000" w:themeColor="text1"/>
          <w:sz w:val="24"/>
          <w:szCs w:val="24"/>
        </w:rPr>
        <w:t>“</w:t>
      </w:r>
      <w:r w:rsidR="0057278F" w:rsidRPr="00BA7A3A">
        <w:rPr>
          <w:rFonts w:ascii="Palatino Linotype" w:eastAsia="Palatino Linotype" w:hAnsi="Palatino Linotype" w:cs="Palatino Linotype"/>
          <w:i/>
          <w:color w:val="000000" w:themeColor="text1"/>
          <w:sz w:val="24"/>
          <w:szCs w:val="24"/>
        </w:rPr>
        <w:t>Información incompleta no es todo lo que se solicita</w:t>
      </w:r>
      <w:r w:rsidRPr="00BA7A3A">
        <w:rPr>
          <w:rFonts w:ascii="Palatino Linotype" w:eastAsia="Palatino Linotype" w:hAnsi="Palatino Linotype" w:cs="Palatino Linotype"/>
          <w:i/>
          <w:color w:val="000000" w:themeColor="text1"/>
          <w:sz w:val="24"/>
          <w:szCs w:val="24"/>
        </w:rPr>
        <w:t>” (sic)</w:t>
      </w:r>
    </w:p>
    <w:p w14:paraId="129A19DF" w14:textId="77777777" w:rsidR="00546C2A" w:rsidRPr="00BA7A3A" w:rsidRDefault="00546C2A" w:rsidP="00C03502">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5876C336" w14:textId="12C62BFC" w:rsidR="00546C2A" w:rsidRPr="00BA7A3A" w:rsidRDefault="00546C2A" w:rsidP="00C03502">
      <w:pPr>
        <w:pStyle w:val="Listaconvietas2"/>
        <w:numPr>
          <w:ilvl w:val="0"/>
          <w:numId w:val="45"/>
        </w:numPr>
        <w:tabs>
          <w:tab w:val="clear" w:pos="643"/>
        </w:tabs>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Razones o Motivos de inconformidad: </w:t>
      </w:r>
      <w:r w:rsidR="001C6110" w:rsidRPr="00BA7A3A">
        <w:rPr>
          <w:rFonts w:ascii="Palatino Linotype" w:eastAsia="Palatino Linotype" w:hAnsi="Palatino Linotype" w:cs="Palatino Linotype"/>
          <w:b/>
          <w:color w:val="000000" w:themeColor="text1"/>
          <w:sz w:val="24"/>
          <w:szCs w:val="24"/>
        </w:rPr>
        <w:t>“</w:t>
      </w:r>
      <w:r w:rsidR="0057278F" w:rsidRPr="00BA7A3A">
        <w:rPr>
          <w:rFonts w:ascii="Palatino Linotype" w:eastAsia="Palatino Linotype" w:hAnsi="Palatino Linotype" w:cs="Palatino Linotype"/>
          <w:i/>
          <w:color w:val="000000" w:themeColor="text1"/>
          <w:sz w:val="24"/>
          <w:szCs w:val="24"/>
        </w:rPr>
        <w:t>Información incompleta no es todo lo que se solicita</w:t>
      </w:r>
      <w:r w:rsidR="00BF4D94" w:rsidRPr="00BA7A3A">
        <w:rPr>
          <w:rFonts w:ascii="Palatino Linotype" w:eastAsia="Palatino Linotype" w:hAnsi="Palatino Linotype" w:cs="Palatino Linotype"/>
          <w:i/>
          <w:color w:val="000000" w:themeColor="text1"/>
          <w:sz w:val="24"/>
          <w:szCs w:val="24"/>
        </w:rPr>
        <w:t>” (sic)</w:t>
      </w:r>
    </w:p>
    <w:p w14:paraId="563EEDCB" w14:textId="77777777" w:rsidR="00BF4D94" w:rsidRPr="00BA7A3A" w:rsidRDefault="00BF4D94" w:rsidP="00BA7A3A">
      <w:pPr>
        <w:pStyle w:val="Listaconvietas2"/>
        <w:numPr>
          <w:ilvl w:val="0"/>
          <w:numId w:val="0"/>
        </w:numPr>
        <w:tabs>
          <w:tab w:val="clear" w:pos="643"/>
        </w:tabs>
        <w:spacing w:line="360" w:lineRule="auto"/>
        <w:jc w:val="both"/>
        <w:rPr>
          <w:rFonts w:ascii="Palatino Linotype" w:eastAsia="Palatino Linotype" w:hAnsi="Palatino Linotype" w:cs="Palatino Linotype"/>
          <w:color w:val="000000" w:themeColor="text1"/>
          <w:sz w:val="24"/>
          <w:szCs w:val="24"/>
        </w:rPr>
      </w:pPr>
    </w:p>
    <w:p w14:paraId="5F2BDDCF" w14:textId="30AE0144"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Se registró el recurso de revisión bajo el número de expediente al rubro indicado, asimismo con fundamento en lo dispuesto por el artículo 185 fracción I de la </w:t>
      </w:r>
      <w:r w:rsidRPr="00BA7A3A">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BA7A3A">
        <w:rPr>
          <w:rFonts w:ascii="Palatino Linotype" w:eastAsia="Palatino Linotype" w:hAnsi="Palatino Linotype" w:cs="Palatino Linotype"/>
          <w:color w:val="000000" w:themeColor="text1"/>
          <w:sz w:val="24"/>
          <w:szCs w:val="24"/>
        </w:rPr>
        <w:t xml:space="preserve">se turnó a la </w:t>
      </w:r>
      <w:r w:rsidRPr="00BA7A3A">
        <w:rPr>
          <w:rFonts w:ascii="Palatino Linotype" w:eastAsia="Palatino Linotype" w:hAnsi="Palatino Linotype" w:cs="Palatino Linotype"/>
          <w:b/>
          <w:color w:val="000000" w:themeColor="text1"/>
          <w:sz w:val="24"/>
          <w:szCs w:val="24"/>
        </w:rPr>
        <w:t xml:space="preserve">Comisionada María del Rosario Mejía Ayala, </w:t>
      </w:r>
      <w:r w:rsidR="00C03502">
        <w:rPr>
          <w:rFonts w:ascii="Palatino Linotype" w:eastAsia="Palatino Linotype" w:hAnsi="Palatino Linotype" w:cs="Palatino Linotype"/>
          <w:color w:val="000000" w:themeColor="text1"/>
          <w:sz w:val="24"/>
          <w:szCs w:val="24"/>
        </w:rPr>
        <w:t>para</w:t>
      </w:r>
      <w:r w:rsidRPr="00BA7A3A">
        <w:rPr>
          <w:rFonts w:ascii="Palatino Linotype" w:eastAsia="Palatino Linotype" w:hAnsi="Palatino Linotype" w:cs="Palatino Linotype"/>
          <w:color w:val="000000" w:themeColor="text1"/>
          <w:sz w:val="24"/>
          <w:szCs w:val="24"/>
        </w:rPr>
        <w:t xml:space="preserve"> su análisis. </w:t>
      </w:r>
    </w:p>
    <w:p w14:paraId="30E93D52" w14:textId="77777777"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p>
    <w:p w14:paraId="7EE23493" w14:textId="13A9E021" w:rsidR="00546C2A" w:rsidRPr="00C03502" w:rsidRDefault="00546C2A" w:rsidP="00BA7A3A">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00BF4D94" w:rsidRPr="00BA7A3A">
        <w:rPr>
          <w:rFonts w:ascii="Palatino Linotype" w:eastAsia="Palatino Linotype" w:hAnsi="Palatino Linotype" w:cs="Palatino Linotype"/>
          <w:b/>
          <w:color w:val="000000" w:themeColor="text1"/>
          <w:sz w:val="24"/>
          <w:szCs w:val="24"/>
        </w:rPr>
        <w:t>dieciocho de marzo</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b/>
          <w:color w:val="000000" w:themeColor="text1"/>
          <w:sz w:val="24"/>
          <w:szCs w:val="24"/>
        </w:rPr>
        <w:t>,</w:t>
      </w:r>
      <w:r w:rsidRPr="00BA7A3A">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BA7A3A">
        <w:rPr>
          <w:rFonts w:ascii="Palatino Linotype" w:eastAsia="Palatino Linotype" w:hAnsi="Palatino Linotype" w:cs="Palatino Linotype"/>
          <w:b/>
          <w:color w:val="000000" w:themeColor="text1"/>
          <w:sz w:val="24"/>
          <w:szCs w:val="24"/>
        </w:rPr>
        <w:t xml:space="preserve">SAIMEX </w:t>
      </w:r>
      <w:r w:rsidRPr="00BA7A3A">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BA7A3A">
        <w:rPr>
          <w:rFonts w:ascii="Palatino Linotype" w:eastAsia="Palatino Linotype" w:hAnsi="Palatino Linotype" w:cs="Palatino Linotype"/>
          <w:b/>
          <w:color w:val="000000" w:themeColor="text1"/>
          <w:sz w:val="24"/>
          <w:szCs w:val="24"/>
        </w:rPr>
        <w:t>SUJETO OBLIGADO</w:t>
      </w:r>
      <w:r w:rsidRPr="00BA7A3A">
        <w:rPr>
          <w:rFonts w:ascii="Palatino Linotype" w:eastAsia="Palatino Linotype" w:hAnsi="Palatino Linotype" w:cs="Palatino Linotype"/>
          <w:color w:val="000000" w:themeColor="text1"/>
          <w:sz w:val="24"/>
          <w:szCs w:val="24"/>
        </w:rPr>
        <w:t xml:space="preserve"> presentara el informe justificado procedente. </w:t>
      </w:r>
    </w:p>
    <w:p w14:paraId="0204F7FA" w14:textId="77777777" w:rsidR="00C03502" w:rsidRDefault="00C03502" w:rsidP="00C03502">
      <w:pPr>
        <w:pStyle w:val="Prrafodelista"/>
        <w:rPr>
          <w:rFonts w:ascii="Palatino Linotype" w:eastAsia="Palatino Linotype" w:hAnsi="Palatino Linotype" w:cs="Palatino Linotype"/>
          <w:i/>
          <w:color w:val="000000" w:themeColor="text1"/>
          <w:sz w:val="24"/>
        </w:rPr>
      </w:pPr>
    </w:p>
    <w:p w14:paraId="0E01DCAC" w14:textId="4A844280" w:rsidR="009C4837" w:rsidRPr="00BA7A3A" w:rsidRDefault="00546C2A" w:rsidP="00BA7A3A">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BA7A3A">
        <w:rPr>
          <w:rFonts w:ascii="Palatino Linotype" w:eastAsia="Palatino Linotype" w:hAnsi="Palatino Linotype" w:cs="Palatino Linotype"/>
          <w:b/>
          <w:color w:val="000000" w:themeColor="text1"/>
          <w:sz w:val="24"/>
          <w:szCs w:val="24"/>
        </w:rPr>
        <w:t>PARTICULAR,</w:t>
      </w:r>
      <w:r w:rsidRPr="00BA7A3A">
        <w:rPr>
          <w:rFonts w:ascii="Palatino Linotype" w:eastAsia="Palatino Linotype" w:hAnsi="Palatino Linotype" w:cs="Palatino Linotype"/>
          <w:color w:val="000000" w:themeColor="text1"/>
          <w:sz w:val="24"/>
          <w:szCs w:val="24"/>
        </w:rPr>
        <w:t xml:space="preserve"> </w:t>
      </w:r>
      <w:r w:rsidR="009C4837" w:rsidRPr="00BA7A3A">
        <w:rPr>
          <w:rFonts w:ascii="Palatino Linotype" w:eastAsia="Palatino Linotype" w:hAnsi="Palatino Linotype" w:cs="Palatino Linotype"/>
          <w:color w:val="000000" w:themeColor="text1"/>
          <w:sz w:val="24"/>
          <w:szCs w:val="24"/>
        </w:rPr>
        <w:t>no realizo manifestación alguna.</w:t>
      </w:r>
    </w:p>
    <w:p w14:paraId="4EF80170" w14:textId="77777777" w:rsidR="009C4837" w:rsidRPr="00BA7A3A" w:rsidRDefault="009C4837" w:rsidP="00BA7A3A">
      <w:pPr>
        <w:spacing w:line="360" w:lineRule="auto"/>
        <w:jc w:val="both"/>
        <w:rPr>
          <w:rFonts w:ascii="Palatino Linotype" w:eastAsia="Palatino Linotype" w:hAnsi="Palatino Linotype" w:cs="Palatino Linotype"/>
          <w:i/>
          <w:color w:val="000000" w:themeColor="text1"/>
          <w:sz w:val="24"/>
          <w:szCs w:val="24"/>
        </w:rPr>
      </w:pPr>
    </w:p>
    <w:p w14:paraId="4BBAB9CD" w14:textId="5A02A1C0" w:rsidR="0050269C" w:rsidRPr="00BA7A3A" w:rsidRDefault="009C4837"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El</w:t>
      </w:r>
      <w:r w:rsidR="001C6110" w:rsidRPr="00BA7A3A">
        <w:rPr>
          <w:rFonts w:ascii="Palatino Linotype" w:eastAsia="Palatino Linotype" w:hAnsi="Palatino Linotype" w:cs="Palatino Linotype"/>
          <w:color w:val="000000" w:themeColor="text1"/>
          <w:sz w:val="24"/>
          <w:szCs w:val="24"/>
        </w:rPr>
        <w:t xml:space="preserve"> </w:t>
      </w:r>
      <w:r w:rsidR="00546C2A" w:rsidRPr="00BA7A3A">
        <w:rPr>
          <w:rFonts w:ascii="Palatino Linotype" w:eastAsia="Palatino Linotype" w:hAnsi="Palatino Linotype" w:cs="Palatino Linotype"/>
          <w:b/>
          <w:color w:val="000000" w:themeColor="text1"/>
          <w:sz w:val="24"/>
          <w:szCs w:val="24"/>
        </w:rPr>
        <w:t>SUJETO OBLIGADO,</w:t>
      </w:r>
      <w:r w:rsidR="00C178EB" w:rsidRPr="00BA7A3A">
        <w:rPr>
          <w:rFonts w:ascii="Palatino Linotype" w:eastAsia="Palatino Linotype" w:hAnsi="Palatino Linotype" w:cs="Palatino Linotype"/>
          <w:b/>
          <w:color w:val="000000" w:themeColor="text1"/>
          <w:sz w:val="24"/>
          <w:szCs w:val="24"/>
        </w:rPr>
        <w:t xml:space="preserve"> </w:t>
      </w:r>
      <w:r w:rsidR="00C178EB" w:rsidRPr="00BA7A3A">
        <w:rPr>
          <w:rFonts w:ascii="Palatino Linotype" w:eastAsia="Palatino Linotype" w:hAnsi="Palatino Linotype" w:cs="Palatino Linotype"/>
          <w:color w:val="000000" w:themeColor="text1"/>
          <w:sz w:val="24"/>
          <w:szCs w:val="24"/>
        </w:rPr>
        <w:t xml:space="preserve">el </w:t>
      </w:r>
      <w:r w:rsidR="00BF4D94" w:rsidRPr="00BA7A3A">
        <w:rPr>
          <w:rFonts w:ascii="Palatino Linotype" w:eastAsia="Palatino Linotype" w:hAnsi="Palatino Linotype" w:cs="Palatino Linotype"/>
          <w:b/>
          <w:color w:val="000000" w:themeColor="text1"/>
          <w:sz w:val="24"/>
          <w:szCs w:val="24"/>
        </w:rPr>
        <w:t>veintisiete</w:t>
      </w:r>
      <w:r w:rsidR="00C178EB" w:rsidRPr="00BA7A3A">
        <w:rPr>
          <w:rFonts w:ascii="Palatino Linotype" w:eastAsia="Palatino Linotype" w:hAnsi="Palatino Linotype" w:cs="Palatino Linotype"/>
          <w:b/>
          <w:color w:val="000000" w:themeColor="text1"/>
          <w:sz w:val="24"/>
          <w:szCs w:val="24"/>
        </w:rPr>
        <w:t xml:space="preserve"> de marzo de dos mil veinticinco,</w:t>
      </w:r>
      <w:r w:rsidR="00546C2A" w:rsidRPr="00BA7A3A">
        <w:rPr>
          <w:rFonts w:ascii="Palatino Linotype" w:eastAsia="Palatino Linotype" w:hAnsi="Palatino Linotype" w:cs="Palatino Linotype"/>
          <w:b/>
          <w:color w:val="000000" w:themeColor="text1"/>
          <w:sz w:val="24"/>
          <w:szCs w:val="24"/>
        </w:rPr>
        <w:t xml:space="preserve"> </w:t>
      </w:r>
      <w:r w:rsidR="00BF4D94" w:rsidRPr="00BA7A3A">
        <w:rPr>
          <w:rFonts w:ascii="Palatino Linotype" w:eastAsia="Palatino Linotype" w:hAnsi="Palatino Linotype" w:cs="Palatino Linotype"/>
          <w:color w:val="000000" w:themeColor="text1"/>
          <w:sz w:val="24"/>
          <w:szCs w:val="24"/>
        </w:rPr>
        <w:t xml:space="preserve">rindió el informe justificado correspondiente en el tenor siguiente: </w:t>
      </w:r>
    </w:p>
    <w:p w14:paraId="049AC6CC" w14:textId="31B32D1A" w:rsidR="00BF4D94" w:rsidRPr="00BA7A3A" w:rsidRDefault="0057278F" w:rsidP="00C03502">
      <w:pPr>
        <w:pStyle w:val="Prrafodelista"/>
        <w:numPr>
          <w:ilvl w:val="0"/>
          <w:numId w:val="31"/>
        </w:numPr>
        <w:spacing w:line="360" w:lineRule="auto"/>
        <w:ind w:left="0" w:firstLine="0"/>
        <w:jc w:val="both"/>
        <w:rPr>
          <w:rFonts w:ascii="Palatino Linotype" w:eastAsia="Palatino Linotype" w:hAnsi="Palatino Linotype" w:cs="Palatino Linotype"/>
          <w:b/>
          <w:i/>
          <w:color w:val="000000" w:themeColor="text1"/>
          <w:sz w:val="24"/>
        </w:rPr>
      </w:pPr>
      <w:r w:rsidRPr="00BA7A3A">
        <w:rPr>
          <w:rFonts w:ascii="Palatino Linotype" w:hAnsi="Palatino Linotype"/>
          <w:b/>
          <w:i/>
          <w:color w:val="000000" w:themeColor="text1"/>
          <w:sz w:val="24"/>
        </w:rPr>
        <w:t>ANEXO RR-3123.pdf</w:t>
      </w:r>
      <w:r w:rsidR="00BF4D94" w:rsidRPr="00BA7A3A">
        <w:rPr>
          <w:rFonts w:ascii="Palatino Linotype" w:eastAsia="Palatino Linotype" w:hAnsi="Palatino Linotype" w:cs="Palatino Linotype"/>
          <w:b/>
          <w:i/>
          <w:color w:val="000000" w:themeColor="text1"/>
          <w:sz w:val="24"/>
        </w:rPr>
        <w:t>:</w:t>
      </w:r>
    </w:p>
    <w:p w14:paraId="04B34847" w14:textId="77777777" w:rsidR="0057278F" w:rsidRPr="00BA7A3A" w:rsidRDefault="0057278F"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veinticinco de marzo de dos mil veinticinco, firmado por el Director de Obras Públicas, por el que informo lo siguiente:</w:t>
      </w:r>
    </w:p>
    <w:p w14:paraId="5F56B5E8" w14:textId="77777777" w:rsidR="0057278F" w:rsidRPr="00BA7A3A" w:rsidRDefault="0057278F" w:rsidP="00BA7A3A">
      <w:pPr>
        <w:spacing w:line="360" w:lineRule="auto"/>
        <w:jc w:val="both"/>
        <w:rPr>
          <w:rFonts w:ascii="Palatino Linotype" w:eastAsia="Palatino Linotype" w:hAnsi="Palatino Linotype" w:cs="Palatino Linotype"/>
          <w:color w:val="000000" w:themeColor="text1"/>
          <w:sz w:val="24"/>
          <w:szCs w:val="24"/>
        </w:rPr>
      </w:pPr>
    </w:p>
    <w:p w14:paraId="0DCBEC14" w14:textId="2CC3D7B4" w:rsidR="00306B2B" w:rsidRPr="00BA7A3A" w:rsidRDefault="00306B2B" w:rsidP="00BA7A3A">
      <w:pPr>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r w:rsidR="0057278F" w:rsidRPr="00BA7A3A">
        <w:rPr>
          <w:rFonts w:ascii="Palatino Linotype" w:eastAsia="Palatino Linotype" w:hAnsi="Palatino Linotype" w:cs="Palatino Linotype"/>
          <w:i/>
          <w:color w:val="000000" w:themeColor="text1"/>
          <w:sz w:val="24"/>
          <w:szCs w:val="24"/>
        </w:rPr>
        <w:t>se realizó búsqueda exhaustiva y razonable de los contratos, documentación con la que se integraron los procedimientos de contratación y actas entrega-recepción generados durante el año fiscal 2023, requeridos en la solicitud 00207/TOLUCA/IP/2025, en los archivos que se encuentran bajo resguardo y custodia de la Dirección de Obras Públicas, búsqueda de la que se concluyó y se le informó:</w:t>
      </w:r>
    </w:p>
    <w:p w14:paraId="3B64B7E7" w14:textId="77777777" w:rsidR="00306B2B" w:rsidRPr="00BA7A3A" w:rsidRDefault="00306B2B" w:rsidP="00BA7A3A">
      <w:pPr>
        <w:jc w:val="both"/>
        <w:rPr>
          <w:rFonts w:ascii="Palatino Linotype" w:eastAsia="Palatino Linotype" w:hAnsi="Palatino Linotype" w:cs="Palatino Linotype"/>
          <w:i/>
          <w:color w:val="000000" w:themeColor="text1"/>
          <w:sz w:val="24"/>
          <w:szCs w:val="24"/>
        </w:rPr>
      </w:pPr>
    </w:p>
    <w:p w14:paraId="246F168A" w14:textId="77777777" w:rsidR="00306B2B" w:rsidRPr="00BA7A3A" w:rsidRDefault="0057278F" w:rsidP="00C03502">
      <w:pPr>
        <w:pStyle w:val="Prrafodelista"/>
        <w:numPr>
          <w:ilvl w:val="0"/>
          <w:numId w:val="31"/>
        </w:numPr>
        <w:ind w:left="0" w:firstLine="0"/>
        <w:jc w:val="both"/>
        <w:rPr>
          <w:rFonts w:ascii="Palatino Linotype" w:eastAsia="Palatino Linotype" w:hAnsi="Palatino Linotype" w:cs="Palatino Linotype"/>
          <w:i/>
          <w:color w:val="000000" w:themeColor="text1"/>
          <w:sz w:val="24"/>
        </w:rPr>
      </w:pPr>
      <w:r w:rsidRPr="00BA7A3A">
        <w:rPr>
          <w:rFonts w:ascii="Palatino Linotype" w:eastAsia="Palatino Linotype" w:hAnsi="Palatino Linotype" w:cs="Palatino Linotype"/>
          <w:i/>
          <w:color w:val="000000" w:themeColor="text1"/>
          <w:sz w:val="24"/>
        </w:rPr>
        <w:t>Que los contratos de obra pública, documentos de procedimiento de contratación y el acta entrega-recepción del año fiscal 2023 solicitados por el peticionario, se encuentran en su versión pública, para consulta en el apartado de IPOMEX de la página del H. Ayuntamiento de Toluca, y se le proporcionaron los links y ubicación de los documentos en los que se localiza la información.</w:t>
      </w:r>
    </w:p>
    <w:p w14:paraId="78B834F0" w14:textId="77777777" w:rsidR="00306B2B" w:rsidRPr="00BA7A3A" w:rsidRDefault="00306B2B" w:rsidP="00C03502">
      <w:pPr>
        <w:pStyle w:val="Prrafodelista"/>
        <w:ind w:left="0"/>
        <w:jc w:val="both"/>
        <w:rPr>
          <w:rFonts w:ascii="Palatino Linotype" w:eastAsia="Palatino Linotype" w:hAnsi="Palatino Linotype" w:cs="Palatino Linotype"/>
          <w:i/>
          <w:color w:val="000000" w:themeColor="text1"/>
          <w:sz w:val="24"/>
        </w:rPr>
      </w:pPr>
    </w:p>
    <w:p w14:paraId="37D8F791" w14:textId="63ABD056" w:rsidR="0057278F" w:rsidRPr="00BA7A3A" w:rsidRDefault="0057278F" w:rsidP="00C03502">
      <w:pPr>
        <w:pStyle w:val="Prrafodelista"/>
        <w:numPr>
          <w:ilvl w:val="0"/>
          <w:numId w:val="31"/>
        </w:numPr>
        <w:ind w:left="0" w:firstLine="0"/>
        <w:jc w:val="both"/>
        <w:rPr>
          <w:rFonts w:ascii="Palatino Linotype" w:eastAsia="Palatino Linotype" w:hAnsi="Palatino Linotype" w:cs="Palatino Linotype"/>
          <w:i/>
          <w:color w:val="000000" w:themeColor="text1"/>
          <w:sz w:val="24"/>
        </w:rPr>
      </w:pPr>
      <w:r w:rsidRPr="00BA7A3A">
        <w:rPr>
          <w:rFonts w:ascii="Palatino Linotype" w:eastAsia="Palatino Linotype" w:hAnsi="Palatino Linotype" w:cs="Palatino Linotype"/>
          <w:i/>
          <w:color w:val="000000" w:themeColor="text1"/>
          <w:sz w:val="24"/>
        </w:rPr>
        <w:t>No obstante, en pro de salvaguardar y garantizar el derecho de acceso a la información del hoy recurrente, se adjuntaron de manera digital a la respuesta otorgada en la solicitud de origen todos los documentos antes mencionados, tal y como se encuentran públicos. Respecto de "..los pagos realizados.." solicitados, se informó que de conformidad con lo establecido en el artículo 92, fracción X del Bando</w:t>
      </w:r>
      <w:r w:rsidR="00306B2B" w:rsidRPr="00BA7A3A">
        <w:rPr>
          <w:rFonts w:ascii="Palatino Linotype" w:eastAsia="Palatino Linotype" w:hAnsi="Palatino Linotype" w:cs="Palatino Linotype"/>
          <w:i/>
          <w:color w:val="000000" w:themeColor="text1"/>
          <w:sz w:val="24"/>
        </w:rPr>
        <w:t xml:space="preserve"> </w:t>
      </w:r>
      <w:r w:rsidRPr="00BA7A3A">
        <w:rPr>
          <w:rFonts w:ascii="Palatino Linotype" w:eastAsia="Palatino Linotype" w:hAnsi="Palatino Linotype" w:cs="Palatino Linotype"/>
          <w:i/>
          <w:color w:val="000000" w:themeColor="text1"/>
          <w:sz w:val="24"/>
        </w:rPr>
        <w:t>Municipal Toluca 2025, así como en el artículo 3.55 del Código Reglamentario Municipal de Toluca vigente y de lo estipulado en el Manual General de Organización del Sector Central de la Administración Pública Municipal de Toluca vigente en la codificación 209014000, no es competencia, ni atribución de esta Dirección General, generar ni administrar la información solicitada.</w:t>
      </w:r>
    </w:p>
    <w:p w14:paraId="1354E91E" w14:textId="77777777" w:rsidR="00306B2B" w:rsidRPr="00BA7A3A" w:rsidRDefault="00306B2B" w:rsidP="00BA7A3A">
      <w:pPr>
        <w:pStyle w:val="Prrafodelista"/>
        <w:ind w:left="0"/>
        <w:jc w:val="both"/>
        <w:rPr>
          <w:rFonts w:ascii="Palatino Linotype" w:eastAsia="Palatino Linotype" w:hAnsi="Palatino Linotype" w:cs="Palatino Linotype"/>
          <w:i/>
          <w:color w:val="000000" w:themeColor="text1"/>
          <w:sz w:val="24"/>
        </w:rPr>
      </w:pPr>
    </w:p>
    <w:p w14:paraId="516463C9" w14:textId="4DC69FCD" w:rsidR="00306B2B" w:rsidRPr="00BA7A3A" w:rsidRDefault="00306B2B"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veinticinco de marzo de dos mil veinticinco, firmado por el Director General de Innovación, Planeación y Gestión Urbana, por el que informo lo siguiente:</w:t>
      </w:r>
    </w:p>
    <w:p w14:paraId="40C0C5F3" w14:textId="7C68B561" w:rsidR="00306B2B" w:rsidRPr="00BA7A3A" w:rsidRDefault="00306B2B" w:rsidP="00BA7A3A">
      <w:pPr>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“…se realizó una búsqueda exhaustiva y razonable de la información objeto de la solicitud en los archivos que se encuentran bajo resguardo y custodia de esta Dirección General a mi cargo, búsqueda en la que no se localizó documento que de cuenta de lo solicitado por el peticionario, respecto a lo que del oficio de merito se refiere de la solicitud número 01011/TOLUCA/IP/2025…”</w:t>
      </w:r>
    </w:p>
    <w:p w14:paraId="57ED663F" w14:textId="77777777" w:rsidR="00306B2B" w:rsidRPr="00BA7A3A" w:rsidRDefault="00306B2B" w:rsidP="00BA7A3A">
      <w:pPr>
        <w:jc w:val="both"/>
        <w:rPr>
          <w:rFonts w:ascii="Palatino Linotype" w:eastAsia="Palatino Linotype" w:hAnsi="Palatino Linotype" w:cs="Palatino Linotype"/>
          <w:color w:val="000000" w:themeColor="text1"/>
          <w:sz w:val="24"/>
          <w:szCs w:val="24"/>
        </w:rPr>
      </w:pPr>
    </w:p>
    <w:p w14:paraId="49785282" w14:textId="46E5AB41" w:rsidR="00306B2B" w:rsidRPr="00BA7A3A" w:rsidRDefault="00306B2B"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 xml:space="preserve">Oficio de veinticuatro de marzo de dos mil veinticinco, firmado por el Tesorero Municipal, por el que ratifico su respuesta primigenia. </w:t>
      </w:r>
    </w:p>
    <w:p w14:paraId="73E7B58D" w14:textId="77777777" w:rsidR="00306B2B" w:rsidRPr="00BA7A3A" w:rsidRDefault="00306B2B" w:rsidP="00BA7A3A">
      <w:pPr>
        <w:jc w:val="both"/>
        <w:rPr>
          <w:rFonts w:ascii="Palatino Linotype" w:eastAsia="Palatino Linotype" w:hAnsi="Palatino Linotype" w:cs="Palatino Linotype"/>
          <w:color w:val="000000" w:themeColor="text1"/>
          <w:sz w:val="24"/>
          <w:szCs w:val="24"/>
        </w:rPr>
      </w:pPr>
    </w:p>
    <w:p w14:paraId="1B2CD35E" w14:textId="5D1D797A" w:rsidR="00306B2B" w:rsidRPr="00BA7A3A" w:rsidRDefault="00306B2B"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veinte de marzo de dos mil veinticinco, firmado por el Titular de la Unidad de Transparencia, por el que le solicito al Tesorero Municipal rinda el Informe Justificado correspondiente.</w:t>
      </w:r>
    </w:p>
    <w:p w14:paraId="4ECA2B17" w14:textId="77777777" w:rsidR="00306B2B" w:rsidRPr="00BA7A3A" w:rsidRDefault="00306B2B" w:rsidP="00BA7A3A">
      <w:pPr>
        <w:jc w:val="both"/>
        <w:rPr>
          <w:rFonts w:ascii="Palatino Linotype" w:eastAsia="Palatino Linotype" w:hAnsi="Palatino Linotype" w:cs="Palatino Linotype"/>
          <w:color w:val="000000" w:themeColor="text1"/>
          <w:sz w:val="24"/>
          <w:szCs w:val="24"/>
        </w:rPr>
      </w:pPr>
    </w:p>
    <w:p w14:paraId="24DC4F98" w14:textId="77777777" w:rsidR="00306B2B" w:rsidRPr="00BA7A3A" w:rsidRDefault="00306B2B" w:rsidP="00BA7A3A">
      <w:pPr>
        <w:jc w:val="both"/>
        <w:rPr>
          <w:rFonts w:ascii="Palatino Linotype" w:eastAsia="Palatino Linotype" w:hAnsi="Palatino Linotype" w:cs="Palatino Linotype"/>
          <w:color w:val="000000" w:themeColor="text1"/>
          <w:sz w:val="24"/>
          <w:szCs w:val="24"/>
        </w:rPr>
      </w:pPr>
    </w:p>
    <w:p w14:paraId="1E468332" w14:textId="77777777" w:rsidR="0057278F" w:rsidRPr="00BA7A3A" w:rsidRDefault="0057278F" w:rsidP="00C03502">
      <w:pPr>
        <w:pStyle w:val="Prrafodelista"/>
        <w:numPr>
          <w:ilvl w:val="0"/>
          <w:numId w:val="31"/>
        </w:numPr>
        <w:spacing w:line="360" w:lineRule="auto"/>
        <w:ind w:left="0" w:firstLine="0"/>
        <w:jc w:val="both"/>
        <w:rPr>
          <w:rFonts w:ascii="Palatino Linotype" w:hAnsi="Palatino Linotype"/>
          <w:b/>
          <w:i/>
          <w:color w:val="000000" w:themeColor="text1"/>
          <w:sz w:val="24"/>
        </w:rPr>
      </w:pPr>
      <w:r w:rsidRPr="00BA7A3A">
        <w:rPr>
          <w:rFonts w:ascii="Palatino Linotype" w:hAnsi="Palatino Linotype"/>
          <w:b/>
          <w:i/>
          <w:color w:val="000000" w:themeColor="text1"/>
          <w:sz w:val="24"/>
        </w:rPr>
        <w:t>2. Ratificación 3123.pdf</w:t>
      </w:r>
    </w:p>
    <w:p w14:paraId="4DF94099" w14:textId="53DC171A" w:rsidR="00BF4D94" w:rsidRPr="00BA7A3A" w:rsidRDefault="00306B2B"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Oficio de veintisiete de marzo de dos mil veinticinco, firmado por el Titular de la Unidad de Transparencia, por el ratifica su respuesta primigenia.</w:t>
      </w:r>
    </w:p>
    <w:p w14:paraId="2B1AA75D" w14:textId="77777777" w:rsidR="008225A5" w:rsidRPr="00BA7A3A" w:rsidRDefault="008225A5" w:rsidP="00BA7A3A">
      <w:pPr>
        <w:spacing w:line="360" w:lineRule="auto"/>
        <w:jc w:val="both"/>
        <w:rPr>
          <w:rFonts w:ascii="Palatino Linotype" w:eastAsia="Palatino Linotype" w:hAnsi="Palatino Linotype" w:cs="Palatino Linotype"/>
          <w:color w:val="000000" w:themeColor="text1"/>
          <w:sz w:val="24"/>
          <w:szCs w:val="24"/>
        </w:rPr>
      </w:pPr>
    </w:p>
    <w:p w14:paraId="0A9686B6" w14:textId="67EC7DA4" w:rsidR="0050269C" w:rsidRPr="00BA7A3A" w:rsidRDefault="0050269C"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w:t>
      </w:r>
      <w:r w:rsidR="00306B2B" w:rsidRPr="00BA7A3A">
        <w:rPr>
          <w:rFonts w:ascii="Palatino Linotype" w:eastAsia="Palatino Linotype" w:hAnsi="Palatino Linotype" w:cs="Palatino Linotype"/>
          <w:b/>
          <w:color w:val="000000" w:themeColor="text1"/>
          <w:sz w:val="24"/>
          <w:szCs w:val="24"/>
        </w:rPr>
        <w:t>nueve de septiembre</w:t>
      </w:r>
      <w:r w:rsidRPr="00BA7A3A">
        <w:rPr>
          <w:rFonts w:ascii="Palatino Linotype" w:eastAsia="Palatino Linotype" w:hAnsi="Palatino Linotype" w:cs="Palatino Linotype"/>
          <w:b/>
          <w:color w:val="000000" w:themeColor="text1"/>
          <w:sz w:val="24"/>
          <w:szCs w:val="24"/>
        </w:rPr>
        <w:t xml:space="preserve"> de dos mil veinticinco, </w:t>
      </w:r>
      <w:r w:rsidRPr="00BA7A3A">
        <w:rPr>
          <w:rFonts w:ascii="Palatino Linotype" w:eastAsia="Palatino Linotype" w:hAnsi="Palatino Linotype" w:cs="Palatino Linotype"/>
          <w:color w:val="000000" w:themeColor="text1"/>
          <w:sz w:val="24"/>
          <w:szCs w:val="24"/>
        </w:rPr>
        <w:t>se notificó el acuerdo por el que se amplió el termino para resolver el recurso de revisión que nos ocupa.</w:t>
      </w:r>
    </w:p>
    <w:p w14:paraId="3C25AB4F" w14:textId="77777777" w:rsidR="005029F8" w:rsidRPr="00BA7A3A" w:rsidRDefault="005029F8" w:rsidP="00BA7A3A">
      <w:pPr>
        <w:spacing w:line="360" w:lineRule="auto"/>
        <w:jc w:val="both"/>
        <w:rPr>
          <w:rFonts w:ascii="Palatino Linotype" w:eastAsia="Palatino Linotype" w:hAnsi="Palatino Linotype" w:cs="Palatino Linotype"/>
          <w:color w:val="000000" w:themeColor="text1"/>
          <w:sz w:val="24"/>
          <w:szCs w:val="24"/>
        </w:rPr>
      </w:pPr>
    </w:p>
    <w:p w14:paraId="1808D753" w14:textId="3FD999A5" w:rsidR="00546C2A" w:rsidRPr="00BA7A3A" w:rsidRDefault="00546C2A" w:rsidP="00BA7A3A">
      <w:pPr>
        <w:numPr>
          <w:ilvl w:val="0"/>
          <w:numId w:val="3"/>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BA7A3A">
        <w:rPr>
          <w:rFonts w:ascii="Palatino Linotype" w:eastAsia="Palatino Linotype" w:hAnsi="Palatino Linotype" w:cs="Palatino Linotype"/>
          <w:color w:val="000000" w:themeColor="text1"/>
          <w:sz w:val="24"/>
          <w:szCs w:val="24"/>
        </w:rPr>
        <w:t xml:space="preserve">El </w:t>
      </w:r>
      <w:r w:rsidR="00306B2B" w:rsidRPr="00BA7A3A">
        <w:rPr>
          <w:rFonts w:ascii="Palatino Linotype" w:eastAsia="Palatino Linotype" w:hAnsi="Palatino Linotype" w:cs="Palatino Linotype"/>
          <w:b/>
          <w:color w:val="000000" w:themeColor="text1"/>
          <w:sz w:val="24"/>
          <w:szCs w:val="24"/>
        </w:rPr>
        <w:t>veintinueve de septiembre</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color w:val="000000" w:themeColor="text1"/>
          <w:sz w:val="24"/>
          <w:szCs w:val="24"/>
        </w:rPr>
        <w:t>, la Comisionada Ponente decretó el cierre de instrucción y al no existir diligencias por realizar y se turnó el expediente a resolución correspondiente, por lo que no habiendo más que hace</w:t>
      </w:r>
      <w:r w:rsidR="00C03502">
        <w:rPr>
          <w:rFonts w:ascii="Palatino Linotype" w:eastAsia="Palatino Linotype" w:hAnsi="Palatino Linotype" w:cs="Palatino Linotype"/>
          <w:color w:val="000000" w:themeColor="text1"/>
          <w:sz w:val="24"/>
          <w:szCs w:val="24"/>
        </w:rPr>
        <w:t xml:space="preserve">r constar, y </w:t>
      </w:r>
    </w:p>
    <w:p w14:paraId="5A4629A0" w14:textId="77777777" w:rsidR="00C03502" w:rsidRDefault="00C03502" w:rsidP="00BA7A3A">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p>
    <w:p w14:paraId="50B7BA3D" w14:textId="77777777" w:rsidR="00C03502" w:rsidRDefault="00C03502" w:rsidP="00BA7A3A">
      <w:pPr>
        <w:keepNext/>
        <w:keepLines/>
        <w:spacing w:line="360" w:lineRule="auto"/>
        <w:jc w:val="center"/>
        <w:rPr>
          <w:rFonts w:ascii="Palatino Linotype" w:eastAsia="Palatino Linotype" w:hAnsi="Palatino Linotype" w:cs="Palatino Linotype"/>
          <w:b/>
          <w:color w:val="000000" w:themeColor="text1"/>
          <w:sz w:val="24"/>
          <w:szCs w:val="24"/>
        </w:rPr>
      </w:pPr>
    </w:p>
    <w:p w14:paraId="26393C62" w14:textId="150775FD" w:rsidR="00546C2A" w:rsidRPr="00BA7A3A" w:rsidRDefault="00546C2A" w:rsidP="00BA7A3A">
      <w:pPr>
        <w:keepNext/>
        <w:keepLines/>
        <w:spacing w:line="360"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O</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N</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S</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I</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D</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E</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R</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A</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N</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D</w:t>
      </w:r>
      <w:r w:rsidR="00C03502">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O</w:t>
      </w:r>
    </w:p>
    <w:p w14:paraId="1B724BBE" w14:textId="77777777" w:rsidR="00546C2A" w:rsidRPr="00BA7A3A" w:rsidRDefault="00546C2A" w:rsidP="00BA7A3A">
      <w:pPr>
        <w:keepNext/>
        <w:keepLines/>
        <w:spacing w:line="360" w:lineRule="auto"/>
        <w:jc w:val="both"/>
        <w:rPr>
          <w:rFonts w:ascii="Palatino Linotype" w:eastAsia="Palatino Linotype" w:hAnsi="Palatino Linotype" w:cs="Palatino Linotype"/>
          <w:color w:val="000000" w:themeColor="text1"/>
          <w:sz w:val="24"/>
          <w:szCs w:val="24"/>
        </w:rPr>
      </w:pPr>
    </w:p>
    <w:p w14:paraId="0EE22D91" w14:textId="77777777" w:rsidR="00546C2A" w:rsidRPr="00BA7A3A" w:rsidRDefault="00546C2A" w:rsidP="00BA7A3A">
      <w:pPr>
        <w:keepNext/>
        <w:keepLines/>
        <w:spacing w:line="360" w:lineRule="auto"/>
        <w:jc w:val="both"/>
        <w:rPr>
          <w:rFonts w:ascii="Palatino Linotype" w:eastAsia="Palatino Linotype" w:hAnsi="Palatino Linotype" w:cs="Palatino Linotype"/>
          <w:b/>
          <w:color w:val="000000" w:themeColor="text1"/>
          <w:sz w:val="24"/>
          <w:szCs w:val="24"/>
        </w:rPr>
      </w:pPr>
      <w:bookmarkStart w:id="4" w:name="_heading=h.1fob9te" w:colFirst="0" w:colLast="0"/>
      <w:bookmarkEnd w:id="4"/>
      <w:r w:rsidRPr="00BA7A3A">
        <w:rPr>
          <w:rFonts w:ascii="Palatino Linotype" w:eastAsia="Palatino Linotype" w:hAnsi="Palatino Linotype" w:cs="Palatino Linotype"/>
          <w:b/>
          <w:color w:val="000000" w:themeColor="text1"/>
          <w:sz w:val="24"/>
          <w:szCs w:val="24"/>
        </w:rPr>
        <w:t>PRIMERO. De la competencia</w:t>
      </w:r>
    </w:p>
    <w:p w14:paraId="530CD9F0" w14:textId="77777777" w:rsidR="00546C2A" w:rsidRPr="00BA7A3A" w:rsidRDefault="00546C2A" w:rsidP="00BA7A3A">
      <w:pPr>
        <w:numPr>
          <w:ilvl w:val="0"/>
          <w:numId w:val="3"/>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w:t>
      </w:r>
      <w:r w:rsidRPr="00BA7A3A">
        <w:rPr>
          <w:rFonts w:ascii="Palatino Linotype" w:eastAsia="Palatino Linotype" w:hAnsi="Palatino Linotype" w:cs="Palatino Linotype"/>
          <w:color w:val="000000" w:themeColor="text1"/>
          <w:sz w:val="24"/>
          <w:szCs w:val="24"/>
        </w:rPr>
        <w:lastRenderedPageBreak/>
        <w:t>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F11BEC1" w14:textId="77777777" w:rsidR="00546C2A" w:rsidRPr="00BA7A3A" w:rsidRDefault="00546C2A" w:rsidP="00BA7A3A">
      <w:pPr>
        <w:tabs>
          <w:tab w:val="left" w:pos="426"/>
        </w:tabs>
        <w:spacing w:line="360" w:lineRule="auto"/>
        <w:jc w:val="both"/>
        <w:rPr>
          <w:rFonts w:ascii="Palatino Linotype" w:eastAsia="Palatino Linotype" w:hAnsi="Palatino Linotype" w:cs="Palatino Linotype"/>
          <w:color w:val="000000" w:themeColor="text1"/>
          <w:sz w:val="24"/>
          <w:szCs w:val="24"/>
        </w:rPr>
      </w:pPr>
    </w:p>
    <w:p w14:paraId="56CFC189" w14:textId="77777777" w:rsidR="00546C2A" w:rsidRPr="00BA7A3A" w:rsidRDefault="00546C2A" w:rsidP="00BA7A3A">
      <w:pPr>
        <w:keepNext/>
        <w:keepLines/>
        <w:spacing w:line="360" w:lineRule="auto"/>
        <w:jc w:val="both"/>
        <w:rPr>
          <w:rFonts w:ascii="Palatino Linotype" w:eastAsia="Palatino Linotype" w:hAnsi="Palatino Linotype" w:cs="Palatino Linotype"/>
          <w:b/>
          <w:color w:val="000000" w:themeColor="text1"/>
          <w:sz w:val="24"/>
          <w:szCs w:val="24"/>
        </w:rPr>
      </w:pPr>
      <w:bookmarkStart w:id="5" w:name="_heading=h.3znysh7" w:colFirst="0" w:colLast="0"/>
      <w:bookmarkEnd w:id="5"/>
      <w:r w:rsidRPr="00BA7A3A">
        <w:rPr>
          <w:rFonts w:ascii="Palatino Linotype" w:eastAsia="Palatino Linotype" w:hAnsi="Palatino Linotype" w:cs="Palatino Linotype"/>
          <w:b/>
          <w:color w:val="000000" w:themeColor="text1"/>
          <w:sz w:val="24"/>
          <w:szCs w:val="24"/>
        </w:rPr>
        <w:t>SEGUNDO. De la oportunidad y procedencia.</w:t>
      </w:r>
    </w:p>
    <w:p w14:paraId="775F54A6" w14:textId="5AD6DE47"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medio de impugnación fue presentado a través del </w:t>
      </w:r>
      <w:r w:rsidRPr="00BA7A3A">
        <w:rPr>
          <w:rFonts w:ascii="Palatino Linotype" w:eastAsia="Palatino Linotype" w:hAnsi="Palatino Linotype" w:cs="Palatino Linotype"/>
          <w:b/>
          <w:color w:val="000000" w:themeColor="text1"/>
          <w:sz w:val="24"/>
          <w:szCs w:val="24"/>
        </w:rPr>
        <w:t>SAIMEX,</w:t>
      </w:r>
      <w:r w:rsidRPr="00BA7A3A">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BA7A3A">
        <w:rPr>
          <w:rFonts w:ascii="Palatino Linotype" w:eastAsia="Palatino Linotype" w:hAnsi="Palatino Linotype" w:cs="Palatino Linotype"/>
          <w:b/>
          <w:color w:val="000000" w:themeColor="text1"/>
          <w:sz w:val="24"/>
          <w:szCs w:val="24"/>
        </w:rPr>
        <w:t>SUJETO OBLIGADO</w:t>
      </w:r>
      <w:r w:rsidRPr="00BA7A3A">
        <w:rPr>
          <w:rFonts w:ascii="Palatino Linotype" w:eastAsia="Palatino Linotype" w:hAnsi="Palatino Linotype" w:cs="Palatino Linotype"/>
          <w:color w:val="000000" w:themeColor="text1"/>
          <w:sz w:val="24"/>
          <w:szCs w:val="24"/>
        </w:rPr>
        <w:t xml:space="preserve"> entregó respuesta el </w:t>
      </w:r>
      <w:r w:rsidR="00306B2B" w:rsidRPr="00BA7A3A">
        <w:rPr>
          <w:rFonts w:ascii="Palatino Linotype" w:eastAsia="Palatino Linotype" w:hAnsi="Palatino Linotype" w:cs="Palatino Linotype"/>
          <w:b/>
          <w:color w:val="000000" w:themeColor="text1"/>
          <w:sz w:val="24"/>
          <w:szCs w:val="24"/>
        </w:rPr>
        <w:t>trece</w:t>
      </w:r>
      <w:r w:rsidR="00C44341" w:rsidRPr="00BA7A3A">
        <w:rPr>
          <w:rFonts w:ascii="Palatino Linotype" w:eastAsia="Palatino Linotype" w:hAnsi="Palatino Linotype" w:cs="Palatino Linotype"/>
          <w:b/>
          <w:color w:val="000000" w:themeColor="text1"/>
          <w:sz w:val="24"/>
          <w:szCs w:val="24"/>
        </w:rPr>
        <w:t xml:space="preserve"> de marzo</w:t>
      </w:r>
      <w:r w:rsidR="001C6110"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color w:val="000000" w:themeColor="text1"/>
          <w:sz w:val="24"/>
          <w:szCs w:val="24"/>
        </w:rPr>
        <w:t xml:space="preserve">, de tal forma que el plazo para interponer el recurso transcurrió del </w:t>
      </w:r>
      <w:r w:rsidR="00306B2B" w:rsidRPr="00BA7A3A">
        <w:rPr>
          <w:rFonts w:ascii="Palatino Linotype" w:eastAsia="Palatino Linotype" w:hAnsi="Palatino Linotype" w:cs="Palatino Linotype"/>
          <w:b/>
          <w:color w:val="000000" w:themeColor="text1"/>
          <w:sz w:val="24"/>
          <w:szCs w:val="24"/>
        </w:rPr>
        <w:t>catorce</w:t>
      </w:r>
      <w:r w:rsidR="00C44341" w:rsidRPr="00BA7A3A">
        <w:rPr>
          <w:rFonts w:ascii="Palatino Linotype" w:eastAsia="Palatino Linotype" w:hAnsi="Palatino Linotype" w:cs="Palatino Linotype"/>
          <w:b/>
          <w:color w:val="000000" w:themeColor="text1"/>
          <w:sz w:val="24"/>
          <w:szCs w:val="24"/>
        </w:rPr>
        <w:t xml:space="preserve"> de marzo</w:t>
      </w:r>
      <w:r w:rsidR="00234F23" w:rsidRPr="00BA7A3A">
        <w:rPr>
          <w:rFonts w:ascii="Palatino Linotype" w:eastAsia="Palatino Linotype" w:hAnsi="Palatino Linotype" w:cs="Palatino Linotype"/>
          <w:b/>
          <w:color w:val="000000" w:themeColor="text1"/>
          <w:sz w:val="24"/>
          <w:szCs w:val="24"/>
        </w:rPr>
        <w:t xml:space="preserve"> </w:t>
      </w:r>
      <w:r w:rsidR="0072776F" w:rsidRPr="00BA7A3A">
        <w:rPr>
          <w:rFonts w:ascii="Palatino Linotype" w:eastAsia="Palatino Linotype" w:hAnsi="Palatino Linotype" w:cs="Palatino Linotype"/>
          <w:b/>
          <w:color w:val="000000" w:themeColor="text1"/>
          <w:sz w:val="24"/>
          <w:szCs w:val="24"/>
        </w:rPr>
        <w:t>al tres</w:t>
      </w:r>
      <w:r w:rsidR="00C44341" w:rsidRPr="00BA7A3A">
        <w:rPr>
          <w:rFonts w:ascii="Palatino Linotype" w:eastAsia="Palatino Linotype" w:hAnsi="Palatino Linotype" w:cs="Palatino Linotype"/>
          <w:b/>
          <w:color w:val="000000" w:themeColor="text1"/>
          <w:sz w:val="24"/>
          <w:szCs w:val="24"/>
        </w:rPr>
        <w:t xml:space="preserve"> de abril </w:t>
      </w:r>
      <w:r w:rsidR="00234F23" w:rsidRPr="00BA7A3A">
        <w:rPr>
          <w:rFonts w:ascii="Palatino Linotype" w:eastAsia="Palatino Linotype" w:hAnsi="Palatino Linotype" w:cs="Palatino Linotype"/>
          <w:b/>
          <w:color w:val="000000" w:themeColor="text1"/>
          <w:sz w:val="24"/>
          <w:szCs w:val="24"/>
        </w:rPr>
        <w:t>dos mil veinticinco</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en consecuencia, si el </w:t>
      </w:r>
      <w:r w:rsidRPr="00BA7A3A">
        <w:rPr>
          <w:rFonts w:ascii="Palatino Linotype" w:eastAsia="Palatino Linotype" w:hAnsi="Palatino Linotype" w:cs="Palatino Linotype"/>
          <w:b/>
          <w:color w:val="000000" w:themeColor="text1"/>
          <w:sz w:val="24"/>
          <w:szCs w:val="24"/>
        </w:rPr>
        <w:t>PARTICULAR</w:t>
      </w:r>
      <w:r w:rsidRPr="00BA7A3A">
        <w:rPr>
          <w:rFonts w:ascii="Palatino Linotype" w:eastAsia="Palatino Linotype" w:hAnsi="Palatino Linotype" w:cs="Palatino Linotype"/>
          <w:color w:val="000000" w:themeColor="text1"/>
          <w:sz w:val="24"/>
          <w:szCs w:val="24"/>
        </w:rPr>
        <w:t xml:space="preserve"> presentó su inconformidad el </w:t>
      </w:r>
      <w:r w:rsidR="0072776F" w:rsidRPr="00BA7A3A">
        <w:rPr>
          <w:rFonts w:ascii="Palatino Linotype" w:eastAsia="Palatino Linotype" w:hAnsi="Palatino Linotype" w:cs="Palatino Linotype"/>
          <w:b/>
          <w:color w:val="000000" w:themeColor="text1"/>
          <w:sz w:val="24"/>
          <w:szCs w:val="24"/>
        </w:rPr>
        <w:t>dieciocho</w:t>
      </w:r>
      <w:r w:rsidR="00C44341" w:rsidRPr="00BA7A3A">
        <w:rPr>
          <w:rFonts w:ascii="Palatino Linotype" w:eastAsia="Palatino Linotype" w:hAnsi="Palatino Linotype" w:cs="Palatino Linotype"/>
          <w:b/>
          <w:color w:val="000000" w:themeColor="text1"/>
          <w:sz w:val="24"/>
          <w:szCs w:val="24"/>
        </w:rPr>
        <w:t xml:space="preserve"> de marzo</w:t>
      </w:r>
      <w:r w:rsidR="000424FC" w:rsidRPr="00BA7A3A">
        <w:rPr>
          <w:rFonts w:ascii="Palatino Linotype" w:eastAsia="Palatino Linotype" w:hAnsi="Palatino Linotype" w:cs="Palatino Linotype"/>
          <w:b/>
          <w:color w:val="000000" w:themeColor="text1"/>
          <w:sz w:val="24"/>
          <w:szCs w:val="24"/>
        </w:rPr>
        <w:t xml:space="preserve"> de dos mil veinticinco</w:t>
      </w:r>
      <w:r w:rsidRPr="00BA7A3A">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BA7A3A">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BA7A3A">
        <w:rPr>
          <w:rFonts w:ascii="Palatino Linotype" w:eastAsia="Palatino Linotype" w:hAnsi="Palatino Linotype" w:cs="Palatino Linotype"/>
          <w:color w:val="000000" w:themeColor="text1"/>
          <w:sz w:val="24"/>
          <w:szCs w:val="24"/>
        </w:rPr>
        <w:t xml:space="preserve">vigente. </w:t>
      </w:r>
    </w:p>
    <w:p w14:paraId="1F3F4B55" w14:textId="77777777" w:rsidR="00546C2A" w:rsidRPr="00BA7A3A" w:rsidRDefault="00546C2A" w:rsidP="00BA7A3A">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5A39CC6D" w14:textId="77777777" w:rsidR="00546C2A" w:rsidRPr="00BA7A3A" w:rsidRDefault="00546C2A" w:rsidP="00BA7A3A">
      <w:pPr>
        <w:pStyle w:val="Ttulo2"/>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TERCERO. Del planteamiento de la </w:t>
      </w:r>
      <w:r w:rsidRPr="00BA7A3A">
        <w:rPr>
          <w:rFonts w:ascii="Palatino Linotype" w:eastAsia="Palatino Linotype" w:hAnsi="Palatino Linotype" w:cs="Palatino Linotype"/>
          <w:b/>
          <w:i/>
          <w:color w:val="000000" w:themeColor="text1"/>
          <w:sz w:val="24"/>
          <w:szCs w:val="24"/>
        </w:rPr>
        <w:t>Litis.</w:t>
      </w:r>
    </w:p>
    <w:p w14:paraId="0232E7E8" w14:textId="77777777"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Se solicitó la información que a continuación se desagrega:</w:t>
      </w:r>
    </w:p>
    <w:p w14:paraId="011D9176" w14:textId="77777777" w:rsidR="0072776F" w:rsidRPr="00BA7A3A" w:rsidRDefault="0072776F" w:rsidP="00C03502">
      <w:pPr>
        <w:pStyle w:val="Prrafodelista"/>
        <w:numPr>
          <w:ilvl w:val="0"/>
          <w:numId w:val="22"/>
        </w:numPr>
        <w:spacing w:line="276" w:lineRule="auto"/>
        <w:ind w:left="0" w:firstLine="0"/>
        <w:jc w:val="both"/>
        <w:rPr>
          <w:rFonts w:ascii="Palatino Linotype" w:eastAsia="Palatino Linotype" w:hAnsi="Palatino Linotype" w:cs="Palatino Linotype"/>
          <w:color w:val="000000" w:themeColor="text1"/>
          <w:sz w:val="24"/>
        </w:rPr>
      </w:pPr>
      <w:r w:rsidRPr="00BA7A3A">
        <w:rPr>
          <w:rFonts w:ascii="Palatino Linotype" w:eastAsia="Palatino Linotype" w:hAnsi="Palatino Linotype" w:cs="Palatino Linotype"/>
          <w:color w:val="000000" w:themeColor="text1"/>
          <w:sz w:val="24"/>
        </w:rPr>
        <w:t xml:space="preserve">Los contratos de las obras ejecutadas en 2023 </w:t>
      </w:r>
    </w:p>
    <w:p w14:paraId="598F04AD" w14:textId="10FE0DCB" w:rsidR="0072776F" w:rsidRPr="00BA7A3A" w:rsidRDefault="00C03502" w:rsidP="00C03502">
      <w:pPr>
        <w:pStyle w:val="Prrafodelista"/>
        <w:numPr>
          <w:ilvl w:val="0"/>
          <w:numId w:val="22"/>
        </w:numPr>
        <w:spacing w:line="276" w:lineRule="auto"/>
        <w:ind w:left="0" w:firstLine="0"/>
        <w:jc w:val="both"/>
        <w:rPr>
          <w:rFonts w:ascii="Palatino Linotype" w:eastAsia="Palatino Linotype" w:hAnsi="Palatino Linotype" w:cs="Palatino Linotype"/>
          <w:color w:val="000000" w:themeColor="text1"/>
          <w:sz w:val="24"/>
        </w:rPr>
      </w:pPr>
      <w:r>
        <w:rPr>
          <w:rFonts w:ascii="Palatino Linotype" w:eastAsia="Palatino Linotype" w:hAnsi="Palatino Linotype" w:cs="Palatino Linotype"/>
          <w:color w:val="000000" w:themeColor="text1"/>
          <w:sz w:val="24"/>
        </w:rPr>
        <w:t>L</w:t>
      </w:r>
      <w:r w:rsidR="0072776F" w:rsidRPr="00BA7A3A">
        <w:rPr>
          <w:rFonts w:ascii="Palatino Linotype" w:eastAsia="Palatino Linotype" w:hAnsi="Palatino Linotype" w:cs="Palatino Linotype"/>
          <w:color w:val="000000" w:themeColor="text1"/>
          <w:sz w:val="24"/>
        </w:rPr>
        <w:t>os expedientes de cómo se asigno</w:t>
      </w:r>
    </w:p>
    <w:p w14:paraId="205D3B64" w14:textId="5DB53F42" w:rsidR="0072776F" w:rsidRPr="00BA7A3A" w:rsidRDefault="00C03502" w:rsidP="00C03502">
      <w:pPr>
        <w:pStyle w:val="Prrafodelista"/>
        <w:numPr>
          <w:ilvl w:val="0"/>
          <w:numId w:val="22"/>
        </w:numPr>
        <w:spacing w:line="276" w:lineRule="auto"/>
        <w:ind w:left="0" w:firstLine="0"/>
        <w:jc w:val="both"/>
        <w:rPr>
          <w:rFonts w:ascii="Palatino Linotype" w:eastAsia="Palatino Linotype" w:hAnsi="Palatino Linotype" w:cs="Palatino Linotype"/>
          <w:color w:val="000000" w:themeColor="text1"/>
          <w:sz w:val="24"/>
        </w:rPr>
      </w:pPr>
      <w:r>
        <w:rPr>
          <w:rFonts w:ascii="Palatino Linotype" w:eastAsia="Palatino Linotype" w:hAnsi="Palatino Linotype" w:cs="Palatino Linotype"/>
          <w:color w:val="000000" w:themeColor="text1"/>
          <w:sz w:val="24"/>
        </w:rPr>
        <w:t>E</w:t>
      </w:r>
      <w:r w:rsidR="0072776F" w:rsidRPr="00BA7A3A">
        <w:rPr>
          <w:rFonts w:ascii="Palatino Linotype" w:eastAsia="Palatino Linotype" w:hAnsi="Palatino Linotype" w:cs="Palatino Linotype"/>
          <w:color w:val="000000" w:themeColor="text1"/>
          <w:sz w:val="24"/>
        </w:rPr>
        <w:t xml:space="preserve">l acta entrega de la obra y </w:t>
      </w:r>
    </w:p>
    <w:p w14:paraId="564C5019" w14:textId="3781D5C3" w:rsidR="0072776F" w:rsidRPr="00BA7A3A" w:rsidRDefault="00C03502" w:rsidP="00C03502">
      <w:pPr>
        <w:pStyle w:val="Prrafodelista"/>
        <w:numPr>
          <w:ilvl w:val="0"/>
          <w:numId w:val="22"/>
        </w:numPr>
        <w:spacing w:line="276" w:lineRule="auto"/>
        <w:ind w:left="0" w:firstLine="0"/>
        <w:jc w:val="both"/>
        <w:rPr>
          <w:rFonts w:ascii="Palatino Linotype" w:eastAsia="Palatino Linotype" w:hAnsi="Palatino Linotype" w:cs="Palatino Linotype"/>
          <w:color w:val="000000" w:themeColor="text1"/>
          <w:sz w:val="24"/>
        </w:rPr>
      </w:pPr>
      <w:r>
        <w:rPr>
          <w:rFonts w:ascii="Palatino Linotype" w:eastAsia="Palatino Linotype" w:hAnsi="Palatino Linotype" w:cs="Palatino Linotype"/>
          <w:color w:val="000000" w:themeColor="text1"/>
          <w:sz w:val="24"/>
        </w:rPr>
        <w:lastRenderedPageBreak/>
        <w:t>L</w:t>
      </w:r>
      <w:r w:rsidR="0072776F" w:rsidRPr="00BA7A3A">
        <w:rPr>
          <w:rFonts w:ascii="Palatino Linotype" w:eastAsia="Palatino Linotype" w:hAnsi="Palatino Linotype" w:cs="Palatino Linotype"/>
          <w:color w:val="000000" w:themeColor="text1"/>
          <w:sz w:val="24"/>
        </w:rPr>
        <w:t>os pagos realizados</w:t>
      </w:r>
      <w:r w:rsidR="008C23B2" w:rsidRPr="00BA7A3A">
        <w:rPr>
          <w:rFonts w:ascii="Palatino Linotype" w:eastAsia="Palatino Linotype" w:hAnsi="Palatino Linotype" w:cs="Palatino Linotype"/>
          <w:color w:val="000000" w:themeColor="text1"/>
          <w:sz w:val="24"/>
        </w:rPr>
        <w:t xml:space="preserve"> </w:t>
      </w:r>
    </w:p>
    <w:p w14:paraId="6E85232C" w14:textId="48A9AC25" w:rsidR="00C44341" w:rsidRPr="00BA7A3A" w:rsidRDefault="008C23B2" w:rsidP="00C03502">
      <w:pPr>
        <w:pStyle w:val="Prrafodelista"/>
        <w:numPr>
          <w:ilvl w:val="0"/>
          <w:numId w:val="22"/>
        </w:numPr>
        <w:spacing w:line="276" w:lineRule="auto"/>
        <w:ind w:left="0" w:firstLine="0"/>
        <w:jc w:val="both"/>
        <w:rPr>
          <w:rFonts w:ascii="Palatino Linotype" w:eastAsia="Palatino Linotype" w:hAnsi="Palatino Linotype" w:cs="Palatino Linotype"/>
          <w:color w:val="000000" w:themeColor="text1"/>
          <w:sz w:val="24"/>
        </w:rPr>
      </w:pPr>
      <w:r w:rsidRPr="00BA7A3A">
        <w:rPr>
          <w:rFonts w:ascii="Palatino Linotype" w:eastAsia="Palatino Linotype" w:hAnsi="Palatino Linotype" w:cs="Palatino Linotype"/>
          <w:color w:val="000000" w:themeColor="text1"/>
          <w:sz w:val="24"/>
        </w:rPr>
        <w:t>L</w:t>
      </w:r>
      <w:r w:rsidR="00C44341" w:rsidRPr="00BA7A3A">
        <w:rPr>
          <w:rFonts w:ascii="Palatino Linotype" w:eastAsia="Palatino Linotype" w:hAnsi="Palatino Linotype" w:cs="Palatino Linotype"/>
          <w:color w:val="000000" w:themeColor="text1"/>
          <w:sz w:val="24"/>
        </w:rPr>
        <w:t xml:space="preserve">os documentos de autorización </w:t>
      </w:r>
      <w:r w:rsidR="00C53CEC" w:rsidRPr="00BA7A3A">
        <w:rPr>
          <w:rFonts w:ascii="Palatino Linotype" w:eastAsia="Palatino Linotype" w:hAnsi="Palatino Linotype" w:cs="Palatino Linotype"/>
          <w:color w:val="000000" w:themeColor="text1"/>
          <w:sz w:val="24"/>
        </w:rPr>
        <w:t>d</w:t>
      </w:r>
      <w:r w:rsidR="00C44341" w:rsidRPr="00BA7A3A">
        <w:rPr>
          <w:rFonts w:ascii="Palatino Linotype" w:eastAsia="Palatino Linotype" w:hAnsi="Palatino Linotype" w:cs="Palatino Linotype"/>
          <w:color w:val="000000" w:themeColor="text1"/>
          <w:sz w:val="24"/>
        </w:rPr>
        <w:t>el año dos mil veintitrés.</w:t>
      </w:r>
    </w:p>
    <w:p w14:paraId="319DFDC2" w14:textId="1B678C7C" w:rsidR="00234F23" w:rsidRPr="00BA7A3A" w:rsidRDefault="00234F23" w:rsidP="00BA7A3A">
      <w:pPr>
        <w:pStyle w:val="Prrafodelista"/>
        <w:spacing w:line="276" w:lineRule="auto"/>
        <w:ind w:left="0"/>
        <w:jc w:val="both"/>
        <w:rPr>
          <w:rFonts w:ascii="Palatino Linotype" w:eastAsia="Palatino Linotype" w:hAnsi="Palatino Linotype" w:cs="Palatino Linotype"/>
          <w:color w:val="000000" w:themeColor="text1"/>
          <w:sz w:val="24"/>
        </w:rPr>
      </w:pPr>
    </w:p>
    <w:p w14:paraId="6689C60F" w14:textId="77777777" w:rsidR="000424FC" w:rsidRPr="00BA7A3A" w:rsidRDefault="000424FC" w:rsidP="00BA7A3A">
      <w:pPr>
        <w:pStyle w:val="Prrafodelista"/>
        <w:spacing w:line="276" w:lineRule="auto"/>
        <w:ind w:left="0"/>
        <w:jc w:val="both"/>
        <w:rPr>
          <w:rFonts w:ascii="Palatino Linotype" w:eastAsia="Palatino Linotype" w:hAnsi="Palatino Linotype" w:cs="Palatino Linotype"/>
          <w:color w:val="000000" w:themeColor="text1"/>
          <w:sz w:val="24"/>
        </w:rPr>
      </w:pPr>
    </w:p>
    <w:p w14:paraId="4562F8BA" w14:textId="44A71451"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w:t>
      </w:r>
      <w:r w:rsidRPr="00BA7A3A">
        <w:rPr>
          <w:rFonts w:ascii="Palatino Linotype" w:eastAsia="Palatino Linotype" w:hAnsi="Palatino Linotype" w:cs="Palatino Linotype"/>
          <w:b/>
          <w:color w:val="000000" w:themeColor="text1"/>
          <w:sz w:val="24"/>
          <w:szCs w:val="24"/>
        </w:rPr>
        <w:t xml:space="preserve">SUJETO OBLIGADO, </w:t>
      </w:r>
      <w:r w:rsidR="00C44341" w:rsidRPr="00BA7A3A">
        <w:rPr>
          <w:rFonts w:ascii="Palatino Linotype" w:eastAsia="Palatino Linotype" w:hAnsi="Palatino Linotype" w:cs="Palatino Linotype"/>
          <w:color w:val="000000" w:themeColor="text1"/>
          <w:sz w:val="24"/>
          <w:szCs w:val="24"/>
        </w:rPr>
        <w:t xml:space="preserve">en respuesta </w:t>
      </w:r>
      <w:r w:rsidR="0072776F" w:rsidRPr="00BA7A3A">
        <w:rPr>
          <w:rFonts w:ascii="Palatino Linotype" w:eastAsia="Palatino Linotype" w:hAnsi="Palatino Linotype" w:cs="Palatino Linotype"/>
          <w:color w:val="000000" w:themeColor="text1"/>
          <w:sz w:val="24"/>
          <w:szCs w:val="24"/>
        </w:rPr>
        <w:t xml:space="preserve">remitió contratos, actas entrega y oficios por los cuales invito a ciertas empresas a participar en los procesos de licitación de las obras. </w:t>
      </w:r>
    </w:p>
    <w:p w14:paraId="3050F98E" w14:textId="77777777" w:rsidR="00180BF9" w:rsidRPr="00BA7A3A" w:rsidRDefault="00180BF9" w:rsidP="00BA7A3A">
      <w:pPr>
        <w:spacing w:line="360" w:lineRule="auto"/>
        <w:jc w:val="both"/>
        <w:rPr>
          <w:rFonts w:ascii="Palatino Linotype" w:eastAsia="Palatino Linotype" w:hAnsi="Palatino Linotype" w:cs="Palatino Linotype"/>
          <w:color w:val="000000" w:themeColor="text1"/>
          <w:sz w:val="24"/>
          <w:szCs w:val="24"/>
        </w:rPr>
      </w:pPr>
    </w:p>
    <w:p w14:paraId="63E32424" w14:textId="4D7CA1A4" w:rsidR="00234F23" w:rsidRPr="00BA7A3A" w:rsidRDefault="00546C2A" w:rsidP="00BA7A3A">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Inconforme con lo anterior, el ahora </w:t>
      </w:r>
      <w:r w:rsidRPr="00BA7A3A">
        <w:rPr>
          <w:rFonts w:ascii="Palatino Linotype" w:eastAsia="Palatino Linotype" w:hAnsi="Palatino Linotype" w:cs="Palatino Linotype"/>
          <w:b/>
          <w:color w:val="000000" w:themeColor="text1"/>
          <w:sz w:val="24"/>
          <w:szCs w:val="24"/>
        </w:rPr>
        <w:t xml:space="preserve">RECURRENTE </w:t>
      </w:r>
      <w:r w:rsidRPr="00BA7A3A">
        <w:rPr>
          <w:rFonts w:ascii="Palatino Linotype" w:eastAsia="Palatino Linotype" w:hAnsi="Palatino Linotype" w:cs="Palatino Linotype"/>
          <w:color w:val="000000" w:themeColor="text1"/>
          <w:sz w:val="24"/>
          <w:szCs w:val="24"/>
        </w:rPr>
        <w:t xml:space="preserve">interpuso Recurso de Revisión arguyendo </w:t>
      </w:r>
      <w:r w:rsidR="0072776F" w:rsidRPr="00BA7A3A">
        <w:rPr>
          <w:rFonts w:ascii="Palatino Linotype" w:eastAsia="Palatino Linotype" w:hAnsi="Palatino Linotype" w:cs="Palatino Linotype"/>
          <w:color w:val="000000" w:themeColor="text1"/>
          <w:sz w:val="24"/>
          <w:szCs w:val="24"/>
        </w:rPr>
        <w:t xml:space="preserve">la entrega de la información de manera incompleta. </w:t>
      </w:r>
    </w:p>
    <w:p w14:paraId="6D99CEAF" w14:textId="77777777" w:rsidR="00234F23" w:rsidRPr="00BA7A3A" w:rsidRDefault="00234F23" w:rsidP="00BA7A3A">
      <w:pPr>
        <w:spacing w:line="360" w:lineRule="auto"/>
        <w:jc w:val="both"/>
        <w:rPr>
          <w:rFonts w:ascii="Palatino Linotype" w:eastAsia="Palatino Linotype" w:hAnsi="Palatino Linotype" w:cs="Palatino Linotype"/>
          <w:i/>
          <w:color w:val="000000" w:themeColor="text1"/>
          <w:sz w:val="24"/>
          <w:szCs w:val="24"/>
        </w:rPr>
      </w:pPr>
    </w:p>
    <w:p w14:paraId="1AB2AAA8" w14:textId="42BAA4A5" w:rsidR="00546C2A" w:rsidRPr="00BA7A3A" w:rsidRDefault="00546C2A"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En dichas condiciones, la </w:t>
      </w:r>
      <w:r w:rsidRPr="00BA7A3A">
        <w:rPr>
          <w:rFonts w:ascii="Palatino Linotype" w:eastAsia="Palatino Linotype" w:hAnsi="Palatino Linotype" w:cs="Palatino Linotype"/>
          <w:i/>
          <w:color w:val="000000" w:themeColor="text1"/>
          <w:sz w:val="24"/>
          <w:szCs w:val="24"/>
        </w:rPr>
        <w:t>Litis</w:t>
      </w:r>
      <w:r w:rsidRPr="00BA7A3A">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BA7A3A">
        <w:rPr>
          <w:rFonts w:ascii="Palatino Linotype" w:eastAsia="Palatino Linotype" w:hAnsi="Palatino Linotype" w:cs="Palatino Linotype"/>
          <w:b/>
          <w:color w:val="000000" w:themeColor="text1"/>
          <w:sz w:val="24"/>
          <w:szCs w:val="24"/>
        </w:rPr>
        <w:t xml:space="preserve"> </w:t>
      </w:r>
      <w:r w:rsidR="0072776F" w:rsidRPr="00BA7A3A">
        <w:rPr>
          <w:rFonts w:ascii="Palatino Linotype" w:eastAsia="Palatino Linotype" w:hAnsi="Palatino Linotype" w:cs="Palatino Linotype"/>
          <w:b/>
          <w:color w:val="000000" w:themeColor="text1"/>
          <w:sz w:val="24"/>
          <w:szCs w:val="24"/>
        </w:rPr>
        <w:t>V</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de la </w:t>
      </w:r>
      <w:r w:rsidRPr="00BA7A3A">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BA7A3A">
        <w:rPr>
          <w:rFonts w:ascii="Palatino Linotype" w:eastAsia="Palatino Linotype" w:hAnsi="Palatino Linotype" w:cs="Palatino Linotype"/>
          <w:color w:val="000000" w:themeColor="text1"/>
          <w:sz w:val="24"/>
          <w:szCs w:val="24"/>
        </w:rPr>
        <w:t xml:space="preserve">; fracción que determina las hipótesis jurídica relativa </w:t>
      </w:r>
      <w:r w:rsidR="00234F23" w:rsidRPr="00BA7A3A">
        <w:rPr>
          <w:rFonts w:ascii="Palatino Linotype" w:eastAsia="Palatino Linotype" w:hAnsi="Palatino Linotype" w:cs="Palatino Linotype"/>
          <w:color w:val="000000" w:themeColor="text1"/>
          <w:sz w:val="24"/>
          <w:szCs w:val="24"/>
        </w:rPr>
        <w:t xml:space="preserve">a </w:t>
      </w:r>
      <w:r w:rsidR="0072776F" w:rsidRPr="00BA7A3A">
        <w:rPr>
          <w:rFonts w:ascii="Palatino Linotype" w:eastAsia="Palatino Linotype" w:hAnsi="Palatino Linotype" w:cs="Palatino Linotype"/>
          <w:color w:val="000000" w:themeColor="text1"/>
          <w:sz w:val="24"/>
          <w:szCs w:val="24"/>
        </w:rPr>
        <w:t>la entrega de información incompleta;</w:t>
      </w:r>
      <w:r w:rsidR="009757AA"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contexto del cual se dolió </w:t>
      </w:r>
      <w:r w:rsidRPr="00BA7A3A">
        <w:rPr>
          <w:rFonts w:ascii="Palatino Linotype" w:eastAsia="Palatino Linotype" w:hAnsi="Palatino Linotype" w:cs="Palatino Linotype"/>
          <w:b/>
          <w:color w:val="000000" w:themeColor="text1"/>
          <w:sz w:val="24"/>
          <w:szCs w:val="24"/>
        </w:rPr>
        <w:t xml:space="preserve">EL RECURRENTE </w:t>
      </w:r>
      <w:r w:rsidRPr="00BA7A3A">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si el </w:t>
      </w:r>
      <w:r w:rsidRPr="00BA7A3A">
        <w:rPr>
          <w:rFonts w:ascii="Palatino Linotype" w:eastAsia="Palatino Linotype" w:hAnsi="Palatino Linotype" w:cs="Palatino Linotype"/>
          <w:b/>
          <w:color w:val="000000" w:themeColor="text1"/>
          <w:sz w:val="24"/>
          <w:szCs w:val="24"/>
        </w:rPr>
        <w:t>SUJETO</w:t>
      </w:r>
      <w:r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OBLIGADO</w:t>
      </w:r>
      <w:r w:rsidRPr="00BA7A3A">
        <w:rPr>
          <w:rFonts w:ascii="Palatino Linotype" w:eastAsia="Palatino Linotype" w:hAnsi="Palatino Linotype" w:cs="Palatino Linotype"/>
          <w:color w:val="000000" w:themeColor="text1"/>
          <w:sz w:val="24"/>
          <w:szCs w:val="24"/>
        </w:rPr>
        <w:t xml:space="preserve"> con su respuesta ciertamente actualiza la causal de procedencia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53499C79" w14:textId="77777777" w:rsidR="00546C2A" w:rsidRPr="00BA7A3A" w:rsidRDefault="00546C2A" w:rsidP="00BA7A3A">
      <w:pPr>
        <w:pBdr>
          <w:top w:val="nil"/>
          <w:left w:val="nil"/>
          <w:bottom w:val="nil"/>
          <w:right w:val="nil"/>
          <w:between w:val="nil"/>
        </w:pBdr>
        <w:jc w:val="both"/>
        <w:rPr>
          <w:rFonts w:ascii="Palatino Linotype" w:eastAsia="Palatino Linotype" w:hAnsi="Palatino Linotype" w:cs="Palatino Linotype"/>
          <w:color w:val="000000" w:themeColor="text1"/>
          <w:sz w:val="24"/>
          <w:szCs w:val="24"/>
        </w:rPr>
      </w:pPr>
    </w:p>
    <w:p w14:paraId="4A04C14F" w14:textId="77777777" w:rsidR="00546C2A" w:rsidRPr="00BA7A3A" w:rsidRDefault="00546C2A" w:rsidP="00BA7A3A">
      <w:pPr>
        <w:pStyle w:val="Ttulo2"/>
        <w:jc w:val="both"/>
        <w:rPr>
          <w:rFonts w:ascii="Palatino Linotype" w:eastAsia="Palatino Linotype" w:hAnsi="Palatino Linotype" w:cs="Palatino Linotype"/>
          <w:b/>
          <w:color w:val="000000" w:themeColor="text1"/>
          <w:sz w:val="24"/>
          <w:szCs w:val="24"/>
        </w:rPr>
      </w:pPr>
      <w:bookmarkStart w:id="7" w:name="_heading=h.3dy6vkm" w:colFirst="0" w:colLast="0"/>
      <w:bookmarkEnd w:id="7"/>
      <w:r w:rsidRPr="00BA7A3A">
        <w:rPr>
          <w:rFonts w:ascii="Palatino Linotype" w:eastAsia="Palatino Linotype" w:hAnsi="Palatino Linotype" w:cs="Palatino Linotype"/>
          <w:b/>
          <w:color w:val="000000" w:themeColor="text1"/>
          <w:sz w:val="24"/>
          <w:szCs w:val="24"/>
        </w:rPr>
        <w:t>CUARTO. Del estudio y resolución del asunto.</w:t>
      </w:r>
    </w:p>
    <w:p w14:paraId="3B5A579A" w14:textId="35162219" w:rsidR="00EE6511" w:rsidRPr="00BA7A3A" w:rsidRDefault="001007D9"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Toc34911390"/>
      <w:bookmarkEnd w:id="0"/>
      <w:r w:rsidRPr="00BA7A3A">
        <w:rPr>
          <w:rFonts w:ascii="Palatino Linotype" w:hAnsi="Palatino Linotype"/>
          <w:bCs/>
          <w:color w:val="000000" w:themeColor="text1"/>
          <w:sz w:val="24"/>
          <w:szCs w:val="24"/>
        </w:rPr>
        <w:t xml:space="preserve">Dicho lo anterior, este Órgano Resolutor se avocara a realizar el estudio en conjunto de todas las constancias que obran en el SAIMEX, con la finalidad </w:t>
      </w:r>
      <w:r w:rsidR="00DC7455" w:rsidRPr="00BA7A3A">
        <w:rPr>
          <w:rFonts w:ascii="Palatino Linotype" w:hAnsi="Palatino Linotype"/>
          <w:bCs/>
          <w:color w:val="000000" w:themeColor="text1"/>
          <w:sz w:val="24"/>
          <w:szCs w:val="24"/>
        </w:rPr>
        <w:t xml:space="preserve">de poder determinar si los motivos de inconformidad hechos valer por el ahora </w:t>
      </w:r>
      <w:r w:rsidR="00DC7455" w:rsidRPr="00BA7A3A">
        <w:rPr>
          <w:rFonts w:ascii="Palatino Linotype" w:hAnsi="Palatino Linotype"/>
          <w:b/>
          <w:bCs/>
          <w:color w:val="000000" w:themeColor="text1"/>
          <w:sz w:val="24"/>
          <w:szCs w:val="24"/>
        </w:rPr>
        <w:t xml:space="preserve">RECURRENTE, </w:t>
      </w:r>
      <w:r w:rsidR="00DC7455" w:rsidRPr="00BA7A3A">
        <w:rPr>
          <w:rFonts w:ascii="Palatino Linotype" w:hAnsi="Palatino Linotype"/>
          <w:bCs/>
          <w:color w:val="000000" w:themeColor="text1"/>
          <w:sz w:val="24"/>
          <w:szCs w:val="24"/>
        </w:rPr>
        <w:t xml:space="preserve">resultan fundados. </w:t>
      </w:r>
    </w:p>
    <w:p w14:paraId="49FD71F1" w14:textId="77777777" w:rsidR="00234F23" w:rsidRPr="00BA7A3A" w:rsidRDefault="00234F23" w:rsidP="00BA7A3A">
      <w:pPr>
        <w:spacing w:line="360" w:lineRule="auto"/>
        <w:jc w:val="both"/>
        <w:rPr>
          <w:rFonts w:ascii="Palatino Linotype" w:eastAsia="Palatino Linotype" w:hAnsi="Palatino Linotype" w:cs="Palatino Linotype"/>
          <w:color w:val="000000" w:themeColor="text1"/>
          <w:sz w:val="24"/>
          <w:szCs w:val="24"/>
        </w:rPr>
      </w:pPr>
    </w:p>
    <w:p w14:paraId="0605AF5B" w14:textId="044ECDBE" w:rsidR="0072776F" w:rsidRPr="00BA7A3A" w:rsidRDefault="00234F23"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rPr>
        <w:lastRenderedPageBreak/>
        <w:t xml:space="preserve">Primeramente, </w:t>
      </w:r>
      <w:r w:rsidR="00DA7510" w:rsidRPr="00BA7A3A">
        <w:rPr>
          <w:rFonts w:ascii="Palatino Linotype" w:eastAsia="Palatino Linotype" w:hAnsi="Palatino Linotype" w:cs="Palatino Linotype"/>
          <w:color w:val="000000" w:themeColor="text1"/>
          <w:sz w:val="24"/>
          <w:szCs w:val="24"/>
        </w:rPr>
        <w:t xml:space="preserve">respecto </w:t>
      </w:r>
      <w:r w:rsidR="0072776F" w:rsidRPr="00BA7A3A">
        <w:rPr>
          <w:rFonts w:ascii="Palatino Linotype" w:eastAsia="Palatino Linotype" w:hAnsi="Palatino Linotype" w:cs="Palatino Linotype"/>
          <w:color w:val="000000" w:themeColor="text1"/>
          <w:sz w:val="24"/>
          <w:szCs w:val="24"/>
        </w:rPr>
        <w:t xml:space="preserve">la fuente obligacional se advierte que el </w:t>
      </w:r>
      <w:r w:rsidR="0072776F" w:rsidRPr="00BA7A3A">
        <w:rPr>
          <w:rFonts w:ascii="Palatino Linotype" w:eastAsia="Palatino Linotype" w:hAnsi="Palatino Linotype" w:cs="Palatino Linotype"/>
          <w:b/>
          <w:color w:val="000000" w:themeColor="text1"/>
          <w:sz w:val="24"/>
          <w:szCs w:val="24"/>
        </w:rPr>
        <w:t xml:space="preserve">SUJETO OBLIGADO </w:t>
      </w:r>
      <w:r w:rsidR="0072776F" w:rsidRPr="00BA7A3A">
        <w:rPr>
          <w:rFonts w:ascii="Palatino Linotype" w:eastAsia="Palatino Linotype" w:hAnsi="Palatino Linotype" w:cs="Palatino Linotype"/>
          <w:color w:val="000000" w:themeColor="text1"/>
          <w:sz w:val="24"/>
          <w:szCs w:val="24"/>
        </w:rPr>
        <w:t xml:space="preserve">asume que genera, posee y/o administra la información solicitada, tan es así que la pone a disposición del ahora </w:t>
      </w:r>
      <w:r w:rsidR="0072776F" w:rsidRPr="00BA7A3A">
        <w:rPr>
          <w:rFonts w:ascii="Palatino Linotype" w:eastAsia="Palatino Linotype" w:hAnsi="Palatino Linotype" w:cs="Palatino Linotype"/>
          <w:b/>
          <w:color w:val="000000" w:themeColor="text1"/>
          <w:sz w:val="24"/>
          <w:szCs w:val="24"/>
        </w:rPr>
        <w:t>RECURRENTE.</w:t>
      </w:r>
    </w:p>
    <w:p w14:paraId="169B9F45" w14:textId="77777777" w:rsidR="0072776F" w:rsidRPr="00BA7A3A" w:rsidRDefault="0072776F" w:rsidP="00BA7A3A">
      <w:pPr>
        <w:spacing w:line="360" w:lineRule="auto"/>
        <w:jc w:val="both"/>
        <w:rPr>
          <w:rFonts w:ascii="Palatino Linotype" w:eastAsia="Palatino Linotype" w:hAnsi="Palatino Linotype" w:cs="Palatino Linotype"/>
          <w:color w:val="000000" w:themeColor="text1"/>
          <w:sz w:val="24"/>
          <w:szCs w:val="24"/>
          <w:lang w:eastAsia="es-MX"/>
        </w:rPr>
      </w:pPr>
    </w:p>
    <w:p w14:paraId="5E379D55" w14:textId="2ECA362E" w:rsidR="0072776F" w:rsidRPr="00BA7A3A" w:rsidRDefault="0072776F"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Ahora bien, respe</w:t>
      </w:r>
      <w:r w:rsidR="003171D4" w:rsidRPr="00BA7A3A">
        <w:rPr>
          <w:rFonts w:ascii="Palatino Linotype" w:eastAsia="Palatino Linotype" w:hAnsi="Palatino Linotype" w:cs="Palatino Linotype"/>
          <w:color w:val="000000" w:themeColor="text1"/>
          <w:sz w:val="24"/>
          <w:szCs w:val="24"/>
          <w:lang w:eastAsia="es-MX"/>
        </w:rPr>
        <w:t xml:space="preserve">cto la información solicitada el </w:t>
      </w:r>
      <w:r w:rsidR="003171D4" w:rsidRPr="00BA7A3A">
        <w:rPr>
          <w:rFonts w:ascii="Palatino Linotype" w:eastAsia="Palatino Linotype" w:hAnsi="Palatino Linotype" w:cs="Palatino Linotype"/>
          <w:b/>
          <w:color w:val="000000" w:themeColor="text1"/>
          <w:sz w:val="24"/>
          <w:szCs w:val="24"/>
          <w:lang w:eastAsia="es-MX"/>
        </w:rPr>
        <w:t xml:space="preserve">SUJETO OBLIGADO, </w:t>
      </w:r>
      <w:r w:rsidR="003171D4" w:rsidRPr="00BA7A3A">
        <w:rPr>
          <w:rFonts w:ascii="Palatino Linotype" w:eastAsia="Palatino Linotype" w:hAnsi="Palatino Linotype" w:cs="Palatino Linotype"/>
          <w:color w:val="000000" w:themeColor="text1"/>
          <w:sz w:val="24"/>
          <w:szCs w:val="24"/>
          <w:lang w:eastAsia="es-MX"/>
        </w:rPr>
        <w:t>informo lo siguiente:</w:t>
      </w:r>
    </w:p>
    <w:p w14:paraId="7F3B052E" w14:textId="77777777" w:rsidR="0072776F" w:rsidRPr="00BA7A3A" w:rsidRDefault="0072776F" w:rsidP="00BA7A3A">
      <w:pPr>
        <w:spacing w:line="360" w:lineRule="auto"/>
        <w:jc w:val="both"/>
        <w:rPr>
          <w:rFonts w:ascii="Palatino Linotype" w:eastAsia="Palatino Linotype" w:hAnsi="Palatino Linotype" w:cs="Palatino Linotype"/>
          <w:color w:val="000000" w:themeColor="text1"/>
          <w:sz w:val="24"/>
          <w:szCs w:val="24"/>
        </w:rPr>
      </w:pPr>
    </w:p>
    <w:tbl>
      <w:tblPr>
        <w:tblStyle w:val="Tablaconcuadrcula"/>
        <w:tblW w:w="9923" w:type="dxa"/>
        <w:tblInd w:w="-5" w:type="dxa"/>
        <w:tblLayout w:type="fixed"/>
        <w:tblLook w:val="04A0" w:firstRow="1" w:lastRow="0" w:firstColumn="1" w:lastColumn="0" w:noHBand="0" w:noVBand="1"/>
      </w:tblPr>
      <w:tblGrid>
        <w:gridCol w:w="2552"/>
        <w:gridCol w:w="3685"/>
        <w:gridCol w:w="3686"/>
      </w:tblGrid>
      <w:tr w:rsidR="00BA7A3A" w:rsidRPr="00BA7A3A" w14:paraId="1EA81F0B" w14:textId="77777777" w:rsidTr="00C03502">
        <w:tc>
          <w:tcPr>
            <w:tcW w:w="2552" w:type="dxa"/>
            <w:shd w:val="clear" w:color="auto" w:fill="D5DCE4" w:themeFill="text2" w:themeFillTint="33"/>
            <w:vAlign w:val="center"/>
          </w:tcPr>
          <w:p w14:paraId="254D0AA2" w14:textId="616F9224" w:rsidR="00EE530F" w:rsidRPr="00BA7A3A" w:rsidRDefault="00EE530F" w:rsidP="00BA7A3A">
            <w:pPr>
              <w:spacing w:line="360"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Solicitud</w:t>
            </w:r>
          </w:p>
        </w:tc>
        <w:tc>
          <w:tcPr>
            <w:tcW w:w="3685" w:type="dxa"/>
            <w:shd w:val="clear" w:color="auto" w:fill="D5DCE4" w:themeFill="text2" w:themeFillTint="33"/>
            <w:vAlign w:val="center"/>
          </w:tcPr>
          <w:p w14:paraId="179DB37C" w14:textId="10465E93" w:rsidR="00EE530F" w:rsidRPr="00BA7A3A" w:rsidRDefault="00EE530F" w:rsidP="00BA7A3A">
            <w:pPr>
              <w:spacing w:line="360"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Respuesta</w:t>
            </w:r>
          </w:p>
        </w:tc>
        <w:tc>
          <w:tcPr>
            <w:tcW w:w="3686" w:type="dxa"/>
            <w:shd w:val="clear" w:color="auto" w:fill="D5DCE4" w:themeFill="text2" w:themeFillTint="33"/>
            <w:vAlign w:val="center"/>
          </w:tcPr>
          <w:p w14:paraId="17FB4C3B" w14:textId="799EE369" w:rsidR="00EE530F" w:rsidRPr="00BA7A3A" w:rsidRDefault="00EE530F" w:rsidP="00BA7A3A">
            <w:pPr>
              <w:spacing w:line="360" w:lineRule="auto"/>
              <w:jc w:val="center"/>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¿Colma?</w:t>
            </w:r>
          </w:p>
        </w:tc>
      </w:tr>
      <w:tr w:rsidR="00BA7A3A" w:rsidRPr="00BA7A3A" w14:paraId="40EB7C2D" w14:textId="77777777" w:rsidTr="00C03502">
        <w:tc>
          <w:tcPr>
            <w:tcW w:w="2552" w:type="dxa"/>
            <w:vAlign w:val="center"/>
          </w:tcPr>
          <w:p w14:paraId="798555E8"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Los contratos de las obras ejecutadas en 2023 </w:t>
            </w:r>
          </w:p>
          <w:p w14:paraId="32BBB7E6"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tc>
        <w:tc>
          <w:tcPr>
            <w:tcW w:w="3685" w:type="dxa"/>
            <w:vAlign w:val="center"/>
          </w:tcPr>
          <w:p w14:paraId="78C5E15E"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4EF5883A"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Remitió una serie de contratos, sin embargo se advierte que se remitieron de manera incompleta, precisamente los contratos </w:t>
            </w:r>
          </w:p>
          <w:p w14:paraId="3F8839DC" w14:textId="2CDFB031"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MT/DGDUOTYOP/FAISMUN-23/IR-031/2023 y MT/DGDUOTYOP/FAISMUN-23/IR-031/2023.</w:t>
            </w:r>
          </w:p>
          <w:p w14:paraId="54332A85"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21B5E8FB"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Remitió dos ligas de acceso, las cuales al acceder, arrojan lo siguiente:</w:t>
            </w:r>
          </w:p>
          <w:p w14:paraId="5AB7A4B9"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668AB04B" w14:textId="5237283E" w:rsidR="00EE530F" w:rsidRPr="00BA7A3A" w:rsidRDefault="00EE530F" w:rsidP="00BA7A3A">
            <w:pPr>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290FC6F7" wp14:editId="5D50AF8B">
                  <wp:extent cx="1230630" cy="4425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0630" cy="442595"/>
                          </a:xfrm>
                          <a:prstGeom prst="rect">
                            <a:avLst/>
                          </a:prstGeom>
                        </pic:spPr>
                      </pic:pic>
                    </a:graphicData>
                  </a:graphic>
                </wp:inline>
              </w:drawing>
            </w:r>
          </w:p>
        </w:tc>
        <w:tc>
          <w:tcPr>
            <w:tcW w:w="3686" w:type="dxa"/>
            <w:vAlign w:val="center"/>
          </w:tcPr>
          <w:p w14:paraId="161E132C"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No</w:t>
            </w:r>
            <w:r w:rsidRPr="00BA7A3A">
              <w:rPr>
                <w:rFonts w:ascii="Palatino Linotype" w:eastAsia="Palatino Linotype" w:hAnsi="Palatino Linotype" w:cs="Palatino Linotype"/>
                <w:color w:val="000000" w:themeColor="text1"/>
                <w:sz w:val="24"/>
                <w:szCs w:val="24"/>
              </w:rPr>
              <w:t xml:space="preserve">, derivado de que no se remitieron de manera completa y no existió pronunciamiento respecto de los contratos que no se enviaron, en consecuencia no se puede tener por colmado el rubro en comento. </w:t>
            </w:r>
          </w:p>
          <w:p w14:paraId="1AD22F8A"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5BB24CBD" w14:textId="77777777" w:rsidR="00EE530F" w:rsidRPr="00BA7A3A" w:rsidRDefault="00EE530F" w:rsidP="00BA7A3A">
            <w:pPr>
              <w:jc w:val="both"/>
              <w:rPr>
                <w:rFonts w:ascii="Palatino Linotype" w:eastAsia="Palatino Linotype" w:hAnsi="Palatino Linotype" w:cs="Palatino Linotype"/>
                <w:bCs/>
                <w:color w:val="000000" w:themeColor="text1"/>
                <w:sz w:val="24"/>
                <w:szCs w:val="24"/>
                <w:lang w:val="es-ES_tradnl"/>
              </w:rPr>
            </w:pPr>
            <w:r w:rsidRPr="00BA7A3A">
              <w:rPr>
                <w:rFonts w:ascii="Palatino Linotype" w:eastAsia="Palatino Linotype" w:hAnsi="Palatino Linotype" w:cs="Palatino Linotype"/>
                <w:color w:val="000000" w:themeColor="text1"/>
                <w:sz w:val="24"/>
                <w:szCs w:val="24"/>
              </w:rPr>
              <w:t xml:space="preserve">Asimismo, se observa que no se remitieron en correcta versión pública ya que de manera enunciativa más no limitativa, se testo el nombre de las personas físicas que reciben recursos es público, </w:t>
            </w:r>
            <w:r w:rsidRPr="00BA7A3A">
              <w:rPr>
                <w:rFonts w:ascii="Palatino Linotype" w:eastAsia="Palatino Linotype" w:hAnsi="Palatino Linotype" w:cs="Palatino Linotype"/>
                <w:bCs/>
                <w:color w:val="000000" w:themeColor="text1"/>
                <w:sz w:val="24"/>
                <w:szCs w:val="24"/>
                <w:lang w:val="es-ES_tradnl"/>
              </w:rPr>
              <w:t>ya que la difusión de dicho dato constituye una obligación de transparencia por parte de los sujetos obligados.</w:t>
            </w:r>
          </w:p>
          <w:p w14:paraId="20ACBF85" w14:textId="77777777" w:rsidR="00EE530F" w:rsidRPr="00BA7A3A" w:rsidRDefault="00EE530F" w:rsidP="00BA7A3A">
            <w:pPr>
              <w:jc w:val="both"/>
              <w:rPr>
                <w:rFonts w:ascii="Palatino Linotype" w:eastAsia="Palatino Linotype" w:hAnsi="Palatino Linotype" w:cs="Palatino Linotype"/>
                <w:bCs/>
                <w:color w:val="000000" w:themeColor="text1"/>
                <w:sz w:val="24"/>
                <w:szCs w:val="24"/>
                <w:lang w:val="es-ES_tradnl"/>
              </w:rPr>
            </w:pPr>
          </w:p>
          <w:p w14:paraId="1E3C0B8A" w14:textId="0C94C3B7" w:rsidR="00EE530F" w:rsidRPr="00BA7A3A" w:rsidRDefault="00EE530F" w:rsidP="00BA7A3A">
            <w:pPr>
              <w:jc w:val="both"/>
              <w:rPr>
                <w:rFonts w:ascii="Palatino Linotype" w:eastAsia="Palatino Linotype" w:hAnsi="Palatino Linotype" w:cs="Palatino Linotype"/>
                <w:bCs/>
                <w:color w:val="000000" w:themeColor="text1"/>
                <w:sz w:val="24"/>
                <w:szCs w:val="24"/>
                <w:lang w:val="es-ES_tradnl"/>
              </w:rPr>
            </w:pPr>
            <w:r w:rsidRPr="00BA7A3A">
              <w:rPr>
                <w:rFonts w:ascii="Palatino Linotype" w:eastAsia="Palatino Linotype" w:hAnsi="Palatino Linotype" w:cs="Palatino Linotype"/>
                <w:bCs/>
                <w:color w:val="000000" w:themeColor="text1"/>
                <w:sz w:val="24"/>
                <w:szCs w:val="24"/>
                <w:lang w:val="es-ES_tradnl"/>
              </w:rPr>
              <w:t xml:space="preserve">El RFC, nombre del representante legal o administrador, dirección y </w:t>
            </w:r>
            <w:r w:rsidRPr="00BA7A3A">
              <w:rPr>
                <w:rFonts w:ascii="Palatino Linotype" w:eastAsia="Palatino Linotype" w:hAnsi="Palatino Linotype" w:cs="Palatino Linotype"/>
                <w:bCs/>
                <w:color w:val="000000" w:themeColor="text1"/>
                <w:sz w:val="24"/>
                <w:szCs w:val="24"/>
                <w:lang w:val="es-ES_tradnl"/>
              </w:rPr>
              <w:lastRenderedPageBreak/>
              <w:t>firmas de las empresas, de las personas morales es considerado un dato público, sin embargo en diversos contratos se testo.</w:t>
            </w:r>
          </w:p>
          <w:p w14:paraId="719A20DC" w14:textId="36FB3004" w:rsidR="00EE530F" w:rsidRPr="00BA7A3A" w:rsidRDefault="00EE530F" w:rsidP="00BA7A3A">
            <w:pPr>
              <w:jc w:val="both"/>
              <w:rPr>
                <w:rFonts w:ascii="Palatino Linotype" w:eastAsia="Palatino Linotype" w:hAnsi="Palatino Linotype" w:cs="Palatino Linotype"/>
                <w:color w:val="000000" w:themeColor="text1"/>
                <w:sz w:val="24"/>
                <w:szCs w:val="24"/>
              </w:rPr>
            </w:pPr>
          </w:p>
        </w:tc>
      </w:tr>
      <w:tr w:rsidR="00BA7A3A" w:rsidRPr="00BA7A3A" w14:paraId="5D1F3497" w14:textId="77777777" w:rsidTr="00C03502">
        <w:tc>
          <w:tcPr>
            <w:tcW w:w="2552" w:type="dxa"/>
            <w:vAlign w:val="center"/>
          </w:tcPr>
          <w:p w14:paraId="75913FF3"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02816351"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los expedientes de cómo se asigno</w:t>
            </w:r>
          </w:p>
          <w:p w14:paraId="2507A5B0"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tc>
        <w:tc>
          <w:tcPr>
            <w:tcW w:w="3685" w:type="dxa"/>
            <w:vAlign w:val="center"/>
          </w:tcPr>
          <w:p w14:paraId="7B6B6213"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No se remitieron de manera completa.</w:t>
            </w:r>
          </w:p>
          <w:p w14:paraId="619E7966"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17A419B2"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Remitió dos ligas de acceso, las cuales al acceder, arrojan lo siguiente:</w:t>
            </w:r>
          </w:p>
          <w:p w14:paraId="0D7A7AC3"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316C1486" w14:textId="2EC44E0D" w:rsidR="00EE530F" w:rsidRPr="00BA7A3A" w:rsidRDefault="00EE530F" w:rsidP="00BA7A3A">
            <w:pPr>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3BF31FF1" wp14:editId="791D2482">
                  <wp:extent cx="1230630" cy="442595"/>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0630" cy="442595"/>
                          </a:xfrm>
                          <a:prstGeom prst="rect">
                            <a:avLst/>
                          </a:prstGeom>
                        </pic:spPr>
                      </pic:pic>
                    </a:graphicData>
                  </a:graphic>
                </wp:inline>
              </w:drawing>
            </w:r>
          </w:p>
        </w:tc>
        <w:tc>
          <w:tcPr>
            <w:tcW w:w="3686" w:type="dxa"/>
            <w:vAlign w:val="center"/>
          </w:tcPr>
          <w:p w14:paraId="1A5C2C61" w14:textId="66A94B22"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No</w:t>
            </w:r>
            <w:r w:rsidR="00A13861" w:rsidRPr="00BA7A3A">
              <w:rPr>
                <w:rFonts w:ascii="Palatino Linotype" w:eastAsia="Palatino Linotype" w:hAnsi="Palatino Linotype" w:cs="Palatino Linotype"/>
                <w:b/>
                <w:color w:val="000000" w:themeColor="text1"/>
                <w:sz w:val="24"/>
                <w:szCs w:val="24"/>
              </w:rPr>
              <w:t xml:space="preserve">, </w:t>
            </w:r>
            <w:r w:rsidR="00A13861" w:rsidRPr="00BA7A3A">
              <w:rPr>
                <w:rFonts w:ascii="Palatino Linotype" w:eastAsia="Palatino Linotype" w:hAnsi="Palatino Linotype" w:cs="Palatino Linotype"/>
                <w:color w:val="000000" w:themeColor="text1"/>
                <w:sz w:val="24"/>
                <w:szCs w:val="24"/>
              </w:rPr>
              <w:t>ya que no se hizo entrega de la totalidad de los documentos que integran el expediente de obra.</w:t>
            </w:r>
          </w:p>
        </w:tc>
      </w:tr>
      <w:tr w:rsidR="00BA7A3A" w:rsidRPr="00BA7A3A" w14:paraId="6474F7CE" w14:textId="77777777" w:rsidTr="00C03502">
        <w:tc>
          <w:tcPr>
            <w:tcW w:w="2552" w:type="dxa"/>
            <w:vAlign w:val="center"/>
          </w:tcPr>
          <w:p w14:paraId="1E1B556F"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7FD48F80" w14:textId="1E12257F" w:rsidR="00EE530F" w:rsidRPr="00BA7A3A" w:rsidRDefault="00A13861"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acta entrega de la obra </w:t>
            </w:r>
          </w:p>
          <w:p w14:paraId="11317D45"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tc>
        <w:tc>
          <w:tcPr>
            <w:tcW w:w="3685" w:type="dxa"/>
            <w:vAlign w:val="center"/>
          </w:tcPr>
          <w:p w14:paraId="6E0E85C3"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No se remitieron de manera completa.</w:t>
            </w:r>
          </w:p>
          <w:p w14:paraId="3E2E7177"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16C3C42A"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Remitió dos ligas de acceso, las cuales al acceder, arrojan lo siguiente:</w:t>
            </w:r>
          </w:p>
          <w:p w14:paraId="6F49423E"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329F6F92" w14:textId="687F2D32" w:rsidR="00EE530F" w:rsidRPr="00BA7A3A" w:rsidRDefault="00EE530F" w:rsidP="00BA7A3A">
            <w:pPr>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71F5CDEC" wp14:editId="7DE9D31D">
                  <wp:extent cx="1230630" cy="44259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0630" cy="442595"/>
                          </a:xfrm>
                          <a:prstGeom prst="rect">
                            <a:avLst/>
                          </a:prstGeom>
                        </pic:spPr>
                      </pic:pic>
                    </a:graphicData>
                  </a:graphic>
                </wp:inline>
              </w:drawing>
            </w:r>
          </w:p>
        </w:tc>
        <w:tc>
          <w:tcPr>
            <w:tcW w:w="3686" w:type="dxa"/>
            <w:vAlign w:val="center"/>
          </w:tcPr>
          <w:p w14:paraId="29881406" w14:textId="37AC2EDC" w:rsidR="00EE530F" w:rsidRPr="00BA7A3A" w:rsidRDefault="00A13861"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Parcialmente, </w:t>
            </w:r>
            <w:r w:rsidRPr="00BA7A3A">
              <w:rPr>
                <w:rFonts w:ascii="Palatino Linotype" w:eastAsia="Palatino Linotype" w:hAnsi="Palatino Linotype" w:cs="Palatino Linotype"/>
                <w:color w:val="000000" w:themeColor="text1"/>
                <w:sz w:val="24"/>
                <w:szCs w:val="24"/>
              </w:rPr>
              <w:t>remitió las actas entrega de todos los contratos remitidos.</w:t>
            </w:r>
          </w:p>
        </w:tc>
      </w:tr>
      <w:tr w:rsidR="00BA7A3A" w:rsidRPr="00BA7A3A" w14:paraId="7B373872" w14:textId="77777777" w:rsidTr="00C03502">
        <w:tc>
          <w:tcPr>
            <w:tcW w:w="2552" w:type="dxa"/>
            <w:vAlign w:val="center"/>
          </w:tcPr>
          <w:p w14:paraId="37B0F8E5" w14:textId="77777777" w:rsidR="00EE530F" w:rsidRPr="00BA7A3A" w:rsidRDefault="00EE530F" w:rsidP="00BA7A3A">
            <w:pPr>
              <w:jc w:val="both"/>
              <w:rPr>
                <w:rFonts w:ascii="Palatino Linotype" w:eastAsia="Palatino Linotype" w:hAnsi="Palatino Linotype" w:cs="Palatino Linotype"/>
                <w:color w:val="000000" w:themeColor="text1"/>
                <w:sz w:val="24"/>
                <w:szCs w:val="24"/>
                <w:lang w:val="es-MX"/>
              </w:rPr>
            </w:pPr>
            <w:r w:rsidRPr="00BA7A3A">
              <w:rPr>
                <w:rFonts w:ascii="Palatino Linotype" w:eastAsia="Palatino Linotype" w:hAnsi="Palatino Linotype" w:cs="Palatino Linotype"/>
                <w:color w:val="000000" w:themeColor="text1"/>
                <w:sz w:val="24"/>
                <w:szCs w:val="24"/>
                <w:lang w:val="es-MX"/>
              </w:rPr>
              <w:t xml:space="preserve">los pagos realizados </w:t>
            </w:r>
          </w:p>
          <w:p w14:paraId="76537A91"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tc>
        <w:tc>
          <w:tcPr>
            <w:tcW w:w="3685" w:type="dxa"/>
            <w:vAlign w:val="center"/>
          </w:tcPr>
          <w:p w14:paraId="6C8625E7"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56D2B567"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No se remitieron, asimismo, se observa que se en IJ, el Tesorero Municipal ratifico su respuesta primigenia, sin embargo, no se observa que haya dado respuesta.</w:t>
            </w:r>
          </w:p>
          <w:p w14:paraId="0E54ED75"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6B2666F6"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Remitió dos ligas de acceso, las cuales al acceder, arrojan lo siguiente:</w:t>
            </w:r>
          </w:p>
          <w:p w14:paraId="3B48D3D1"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7B91F99E" w14:textId="73F2DADB" w:rsidR="00EE530F" w:rsidRPr="00BA7A3A" w:rsidRDefault="00EE530F" w:rsidP="00BA7A3A">
            <w:pPr>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46C2ECE8" wp14:editId="3F07691B">
                  <wp:extent cx="1230630" cy="44259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0630" cy="442595"/>
                          </a:xfrm>
                          <a:prstGeom prst="rect">
                            <a:avLst/>
                          </a:prstGeom>
                        </pic:spPr>
                      </pic:pic>
                    </a:graphicData>
                  </a:graphic>
                </wp:inline>
              </w:drawing>
            </w:r>
          </w:p>
        </w:tc>
        <w:tc>
          <w:tcPr>
            <w:tcW w:w="3686" w:type="dxa"/>
            <w:vAlign w:val="center"/>
          </w:tcPr>
          <w:p w14:paraId="2A2226CC" w14:textId="567B38B9" w:rsidR="00EE530F" w:rsidRPr="00BA7A3A" w:rsidRDefault="00A13861"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lastRenderedPageBreak/>
              <w:t xml:space="preserve">No, </w:t>
            </w:r>
            <w:r w:rsidRPr="00BA7A3A">
              <w:rPr>
                <w:rFonts w:ascii="Palatino Linotype" w:eastAsia="Palatino Linotype" w:hAnsi="Palatino Linotype" w:cs="Palatino Linotype"/>
                <w:color w:val="000000" w:themeColor="text1"/>
                <w:sz w:val="24"/>
                <w:szCs w:val="24"/>
              </w:rPr>
              <w:t>el Sujeto Obligado no remitió información que dé cuenta de lo solicitado.</w:t>
            </w:r>
          </w:p>
        </w:tc>
      </w:tr>
      <w:tr w:rsidR="00BA7A3A" w:rsidRPr="00BA7A3A" w14:paraId="4897637C" w14:textId="77777777" w:rsidTr="00C03502">
        <w:tc>
          <w:tcPr>
            <w:tcW w:w="2552" w:type="dxa"/>
            <w:vAlign w:val="center"/>
          </w:tcPr>
          <w:p w14:paraId="19A94BDC" w14:textId="77777777" w:rsidR="00EE530F" w:rsidRPr="00BA7A3A" w:rsidRDefault="00EE530F" w:rsidP="00BA7A3A">
            <w:pPr>
              <w:jc w:val="both"/>
              <w:rPr>
                <w:rFonts w:ascii="Palatino Linotype" w:eastAsia="Palatino Linotype" w:hAnsi="Palatino Linotype" w:cs="Palatino Linotype"/>
                <w:color w:val="000000" w:themeColor="text1"/>
                <w:sz w:val="24"/>
                <w:szCs w:val="24"/>
                <w:lang w:val="es-MX"/>
              </w:rPr>
            </w:pPr>
          </w:p>
          <w:p w14:paraId="1B3D5875" w14:textId="77777777" w:rsidR="00EE530F" w:rsidRPr="00BA7A3A" w:rsidRDefault="00EE530F" w:rsidP="00BA7A3A">
            <w:pPr>
              <w:jc w:val="both"/>
              <w:rPr>
                <w:rFonts w:ascii="Palatino Linotype" w:eastAsia="Palatino Linotype" w:hAnsi="Palatino Linotype" w:cs="Palatino Linotype"/>
                <w:color w:val="000000" w:themeColor="text1"/>
                <w:sz w:val="24"/>
                <w:szCs w:val="24"/>
                <w:lang w:val="es-MX"/>
              </w:rPr>
            </w:pPr>
            <w:r w:rsidRPr="00BA7A3A">
              <w:rPr>
                <w:rFonts w:ascii="Palatino Linotype" w:eastAsia="Palatino Linotype" w:hAnsi="Palatino Linotype" w:cs="Palatino Linotype"/>
                <w:color w:val="000000" w:themeColor="text1"/>
                <w:sz w:val="24"/>
                <w:szCs w:val="24"/>
                <w:lang w:val="es-MX"/>
              </w:rPr>
              <w:t>Los documentos de autorización del año dos mil veintitrés.</w:t>
            </w:r>
          </w:p>
          <w:p w14:paraId="107D738A"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tc>
        <w:tc>
          <w:tcPr>
            <w:tcW w:w="3685" w:type="dxa"/>
            <w:vAlign w:val="center"/>
          </w:tcPr>
          <w:p w14:paraId="1A580F12"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Remitió dos ligas de acceso, las cuales al acceder, arrojan lo siguiente:</w:t>
            </w:r>
          </w:p>
          <w:p w14:paraId="3F46EC59" w14:textId="77777777" w:rsidR="00EE530F" w:rsidRPr="00BA7A3A" w:rsidRDefault="00EE530F" w:rsidP="00BA7A3A">
            <w:pPr>
              <w:jc w:val="both"/>
              <w:rPr>
                <w:rFonts w:ascii="Palatino Linotype" w:eastAsia="Palatino Linotype" w:hAnsi="Palatino Linotype" w:cs="Palatino Linotype"/>
                <w:color w:val="000000" w:themeColor="text1"/>
                <w:sz w:val="24"/>
                <w:szCs w:val="24"/>
              </w:rPr>
            </w:pPr>
          </w:p>
          <w:p w14:paraId="37C62E01" w14:textId="1EE5DEC3" w:rsidR="00EE530F" w:rsidRPr="00BA7A3A" w:rsidRDefault="00EE530F" w:rsidP="00BA7A3A">
            <w:pPr>
              <w:spacing w:line="360" w:lineRule="auto"/>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739F9CCD" wp14:editId="4D4F6CFE">
                  <wp:extent cx="1230630" cy="44259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0630" cy="442595"/>
                          </a:xfrm>
                          <a:prstGeom prst="rect">
                            <a:avLst/>
                          </a:prstGeom>
                        </pic:spPr>
                      </pic:pic>
                    </a:graphicData>
                  </a:graphic>
                </wp:inline>
              </w:drawing>
            </w:r>
          </w:p>
        </w:tc>
        <w:tc>
          <w:tcPr>
            <w:tcW w:w="3686" w:type="dxa"/>
            <w:vAlign w:val="center"/>
          </w:tcPr>
          <w:p w14:paraId="48DFB108" w14:textId="5C5D982D" w:rsidR="00EE530F" w:rsidRPr="00BA7A3A" w:rsidRDefault="00A13861" w:rsidP="00BA7A3A">
            <w:pPr>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No, </w:t>
            </w:r>
            <w:r w:rsidRPr="00BA7A3A">
              <w:rPr>
                <w:rFonts w:ascii="Palatino Linotype" w:eastAsia="Palatino Linotype" w:hAnsi="Palatino Linotype" w:cs="Palatino Linotype"/>
                <w:color w:val="000000" w:themeColor="text1"/>
                <w:sz w:val="24"/>
                <w:szCs w:val="24"/>
              </w:rPr>
              <w:t>el Sujeto Obligado no remitió información que dé cuenta de lo solicitado.</w:t>
            </w:r>
          </w:p>
        </w:tc>
      </w:tr>
    </w:tbl>
    <w:p w14:paraId="3310684C" w14:textId="77777777" w:rsidR="0072776F" w:rsidRPr="00BA7A3A" w:rsidRDefault="0072776F" w:rsidP="00BA7A3A">
      <w:pPr>
        <w:spacing w:line="360" w:lineRule="auto"/>
        <w:jc w:val="both"/>
        <w:rPr>
          <w:rFonts w:ascii="Palatino Linotype" w:eastAsia="Palatino Linotype" w:hAnsi="Palatino Linotype" w:cs="Palatino Linotype"/>
          <w:color w:val="000000" w:themeColor="text1"/>
          <w:sz w:val="24"/>
          <w:szCs w:val="24"/>
        </w:rPr>
      </w:pPr>
    </w:p>
    <w:p w14:paraId="5738D7D9" w14:textId="77777777"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Ahora bien, precisado lo anterior, de conformidad con lo que establecen los artículos 26 y 27 de la Ley de Contratación Pública del Estado de México y Municipios, las adquisiciones, arrendamientos y servicios se adjudicarán a través de licitaciones públicas mediante convocatoria pública o bien, a través de las excepciones a dicho procedimiento, como se observa a continuación: </w:t>
      </w:r>
    </w:p>
    <w:p w14:paraId="2D4A39DC" w14:textId="1560EBD3"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LEY DE CONTRATACIÓN PÚBLICA DEL ESTADO DE MÉXICO Y MUNICIPIO</w:t>
      </w:r>
    </w:p>
    <w:p w14:paraId="139A83D7" w14:textId="77777777" w:rsidR="003171D4" w:rsidRPr="00BA7A3A" w:rsidRDefault="003171D4" w:rsidP="00BA7A3A">
      <w:pPr>
        <w:tabs>
          <w:tab w:val="left" w:pos="2132"/>
        </w:tabs>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ab/>
      </w:r>
    </w:p>
    <w:p w14:paraId="29C09D8F"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Artículo 26.-</w:t>
      </w:r>
      <w:r w:rsidRPr="00BA7A3A">
        <w:rPr>
          <w:rFonts w:ascii="Palatino Linotype" w:eastAsia="Palatino Linotype" w:hAnsi="Palatino Linotype" w:cs="Palatino Linotype"/>
          <w:i/>
          <w:color w:val="000000" w:themeColor="text1"/>
          <w:sz w:val="24"/>
          <w:szCs w:val="24"/>
        </w:rPr>
        <w:t xml:space="preserve"> Las adquisiciones, arrendamientos y servicios se adjudicarán a través de licitaciones públicas, mediante convocatoria pública. </w:t>
      </w:r>
    </w:p>
    <w:p w14:paraId="5D69313E"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p>
    <w:p w14:paraId="2792FD81"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Artículo 27.-</w:t>
      </w:r>
      <w:r w:rsidRPr="00BA7A3A">
        <w:rPr>
          <w:rFonts w:ascii="Palatino Linotype" w:eastAsia="Palatino Linotype" w:hAnsi="Palatino Linotype" w:cs="Palatino Linotype"/>
          <w:i/>
          <w:color w:val="000000" w:themeColor="text1"/>
          <w:sz w:val="24"/>
          <w:szCs w:val="24"/>
        </w:rPr>
        <w:t xml:space="preserve"> La Secretaría, las entidades, los tribunales administrativos y los ayuntamientos podrán adjudicar adquisiciones, arrendamientos y servicios, mediante las excepciones al procedimiento de licitación que a continuación se señalan: I. Invitación restringida. II. Adjudicación directa.</w:t>
      </w:r>
    </w:p>
    <w:p w14:paraId="4D13F981"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p>
    <w:p w14:paraId="1257BA2F" w14:textId="77777777" w:rsidR="003171D4"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Respecto al procedimiento de </w:t>
      </w:r>
      <w:r w:rsidRPr="00BA7A3A">
        <w:rPr>
          <w:rFonts w:ascii="Palatino Linotype" w:eastAsia="Palatino Linotype" w:hAnsi="Palatino Linotype" w:cs="Palatino Linotype"/>
          <w:b/>
          <w:color w:val="000000" w:themeColor="text1"/>
          <w:sz w:val="24"/>
          <w:szCs w:val="24"/>
        </w:rPr>
        <w:t>licitación pública</w:t>
      </w:r>
      <w:r w:rsidRPr="00BA7A3A">
        <w:rPr>
          <w:rFonts w:ascii="Palatino Linotype" w:eastAsia="Palatino Linotype" w:hAnsi="Palatino Linotype" w:cs="Palatino Linotype"/>
          <w:color w:val="000000" w:themeColor="text1"/>
          <w:sz w:val="24"/>
          <w:szCs w:val="24"/>
        </w:rPr>
        <w:t xml:space="preserve">, es de mencionar que de acuerdo con el Banco Interamericano de Desarrollo, la licitación es un procedimiento formal y competitivo de adquisiciones, mediante el cual se solicitan, reciben y evalúan ofertas para la adquisición </w:t>
      </w:r>
      <w:r w:rsidRPr="00BA7A3A">
        <w:rPr>
          <w:rFonts w:ascii="Palatino Linotype" w:eastAsia="Palatino Linotype" w:hAnsi="Palatino Linotype" w:cs="Palatino Linotype"/>
          <w:color w:val="000000" w:themeColor="text1"/>
          <w:sz w:val="24"/>
          <w:szCs w:val="24"/>
        </w:rPr>
        <w:lastRenderedPageBreak/>
        <w:t>de bienes, obras o servicios y se adjudica el contrato correspondiente al licitador que ofrezca la propuesta más ventajosa. (Desarrollo, 1995)</w:t>
      </w:r>
    </w:p>
    <w:p w14:paraId="7022F150" w14:textId="77777777" w:rsidR="00817574" w:rsidRPr="00BA7A3A" w:rsidRDefault="00817574" w:rsidP="00817574">
      <w:pPr>
        <w:spacing w:line="360" w:lineRule="auto"/>
        <w:jc w:val="both"/>
        <w:rPr>
          <w:rFonts w:ascii="Palatino Linotype" w:eastAsia="Palatino Linotype" w:hAnsi="Palatino Linotype" w:cs="Palatino Linotype"/>
          <w:color w:val="000000" w:themeColor="text1"/>
          <w:sz w:val="24"/>
          <w:szCs w:val="24"/>
        </w:rPr>
      </w:pPr>
    </w:p>
    <w:p w14:paraId="52501066" w14:textId="77777777"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En cuando hace a la </w:t>
      </w:r>
      <w:r w:rsidRPr="00BA7A3A">
        <w:rPr>
          <w:rFonts w:ascii="Palatino Linotype" w:eastAsia="Palatino Linotype" w:hAnsi="Palatino Linotype" w:cs="Palatino Linotype"/>
          <w:b/>
          <w:color w:val="000000" w:themeColor="text1"/>
          <w:sz w:val="24"/>
          <w:szCs w:val="24"/>
        </w:rPr>
        <w:t>adjudicación directa</w:t>
      </w:r>
      <w:r w:rsidRPr="00BA7A3A">
        <w:rPr>
          <w:rFonts w:ascii="Palatino Linotype" w:eastAsia="Palatino Linotype" w:hAnsi="Palatino Linotype" w:cs="Palatino Linotype"/>
          <w:color w:val="000000" w:themeColor="text1"/>
          <w:sz w:val="24"/>
          <w:szCs w:val="24"/>
        </w:rPr>
        <w:t xml:space="preserve">, la Secretaría de la Función Pública, (consultable en </w:t>
      </w:r>
      <w:hyperlink r:id="rId42">
        <w:r w:rsidRPr="00BA7A3A">
          <w:rPr>
            <w:rFonts w:ascii="Palatino Linotype" w:eastAsia="Palatino Linotype" w:hAnsi="Palatino Linotype" w:cs="Palatino Linotype"/>
            <w:color w:val="000000" w:themeColor="text1"/>
            <w:sz w:val="24"/>
            <w:szCs w:val="24"/>
            <w:u w:val="single"/>
          </w:rPr>
          <w:t>https://www.gob.mx/sfp/acciones-y-programas/1-3-3-adjudicacion-directa</w:t>
        </w:r>
      </w:hyperlink>
      <w:r w:rsidRPr="00BA7A3A">
        <w:rPr>
          <w:rFonts w:ascii="Palatino Linotype" w:eastAsia="Palatino Linotype" w:hAnsi="Palatino Linotype" w:cs="Palatino Linotype"/>
          <w:color w:val="000000" w:themeColor="text1"/>
          <w:sz w:val="24"/>
          <w:szCs w:val="24"/>
        </w:rPr>
        <w:t xml:space="preserve">), establece que es un procedimiento que se realiza sin puesta en concurrencia y por ende, sin que exista competencia, adjudicándose el contrato a un proveedor que ha sido preseleccionado para tales efectos por la dependencia o entidad. </w:t>
      </w:r>
    </w:p>
    <w:p w14:paraId="64920AF2"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p w14:paraId="51BAC359" w14:textId="77777777"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Por último, respecto a la </w:t>
      </w:r>
      <w:r w:rsidRPr="00BA7A3A">
        <w:rPr>
          <w:rFonts w:ascii="Palatino Linotype" w:eastAsia="Palatino Linotype" w:hAnsi="Palatino Linotype" w:cs="Palatino Linotype"/>
          <w:b/>
          <w:color w:val="000000" w:themeColor="text1"/>
          <w:sz w:val="24"/>
          <w:szCs w:val="24"/>
        </w:rPr>
        <w:t>invitación restringida a cuando menos tres proveedores</w:t>
      </w:r>
      <w:r w:rsidRPr="00BA7A3A">
        <w:rPr>
          <w:rFonts w:ascii="Palatino Linotype" w:eastAsia="Palatino Linotype" w:hAnsi="Palatino Linotype" w:cs="Palatino Linotype"/>
          <w:color w:val="000000" w:themeColor="text1"/>
          <w:sz w:val="24"/>
          <w:szCs w:val="24"/>
        </w:rPr>
        <w:t xml:space="preserve">, la Secretaría de la Contraloría (consultable en </w:t>
      </w:r>
      <w:hyperlink r:id="rId43" w:anchor=":~:text=Es%20un%20procedimiento%20administrativo%2C%20de,tres%20oferentes%20a%20presentar%20propuestas%2C">
        <w:r w:rsidRPr="00BA7A3A">
          <w:rPr>
            <w:rFonts w:ascii="Palatino Linotype" w:eastAsia="Palatino Linotype" w:hAnsi="Palatino Linotype" w:cs="Palatino Linotype"/>
            <w:color w:val="000000" w:themeColor="text1"/>
            <w:sz w:val="24"/>
            <w:szCs w:val="24"/>
            <w:u w:val="single"/>
          </w:rPr>
          <w:t>http://www.contraloriadf.gob.mx/contraloria/cursos/ADQUISICIONES/paginas/32.php#:~:text=Es%20un%20procedimiento%20administrativo%2C%20de,tres%20oferentes%20a%20presentar%20propuestas%2C</w:t>
        </w:r>
      </w:hyperlink>
      <w:r w:rsidRPr="00BA7A3A">
        <w:rPr>
          <w:rFonts w:ascii="Palatino Linotype" w:eastAsia="Palatino Linotype" w:hAnsi="Palatino Linotype" w:cs="Palatino Linotype"/>
          <w:color w:val="000000" w:themeColor="text1"/>
          <w:sz w:val="24"/>
          <w:szCs w:val="24"/>
        </w:rPr>
        <w:t>) precisa que es un procedimiento de excepción a la licitación pública que permite a las dependencias, unidades administrativas, órganos desconcentrados y entidades, en forma discrecional, realizar un procedimiento para adquirir, arrendar o contratar, invitando a por lo menos tres oferentes a presentar propuestas.</w:t>
      </w:r>
    </w:p>
    <w:p w14:paraId="04E51A95"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p w14:paraId="64397329" w14:textId="77777777"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Ahora bien, es de precisar que la Ley Orgánica Municipal del Estado de México en su artículo 31 señala que son atribuciones de los ayuntamientos, las siguientes: </w:t>
      </w:r>
    </w:p>
    <w:p w14:paraId="2BB9E3FA"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Artículo 31.-</w:t>
      </w:r>
      <w:r w:rsidRPr="00BA7A3A">
        <w:rPr>
          <w:rFonts w:ascii="Palatino Linotype" w:eastAsia="Palatino Linotype" w:hAnsi="Palatino Linotype" w:cs="Palatino Linotype"/>
          <w:i/>
          <w:color w:val="000000" w:themeColor="text1"/>
          <w:sz w:val="24"/>
          <w:szCs w:val="24"/>
        </w:rPr>
        <w:t xml:space="preserve"> Son atribuciones de los ayuntamientos:</w:t>
      </w:r>
    </w:p>
    <w:p w14:paraId="156BC231"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p>
    <w:p w14:paraId="62059981"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0BDEE38D"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p>
    <w:p w14:paraId="00CC4B1A"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p w14:paraId="3869E4BC" w14:textId="5471A8AC"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En ese sentido, de acuerdo con lo que establece el artículo 92 del Bando Municipal de Toluca, corresponde a la Dirección General de Obras Públicas es responsable de coordinar la planificación y ejecución del Programa Anual de Obra Pública en alineación con el Plan de Desarrollo Municipal. Llevará a cabo, además, la presupuestación, adjudicación, contratación, ejecución y supervisión de la obra pública municipal, así como en su caso, la rescisión y/o terminación anticipada de contratos de obra públicas</w:t>
      </w:r>
      <w:r w:rsidR="00A13861" w:rsidRPr="00BA7A3A">
        <w:rPr>
          <w:rFonts w:ascii="Palatino Linotype" w:eastAsia="Palatino Linotype" w:hAnsi="Palatino Linotype" w:cs="Palatino Linotype"/>
          <w:color w:val="000000" w:themeColor="text1"/>
          <w:sz w:val="24"/>
          <w:szCs w:val="24"/>
        </w:rPr>
        <w:t xml:space="preserve"> y relati</w:t>
      </w:r>
      <w:r w:rsidR="00EC61B8" w:rsidRPr="00BA7A3A">
        <w:rPr>
          <w:rFonts w:ascii="Palatino Linotype" w:eastAsia="Palatino Linotype" w:hAnsi="Palatino Linotype" w:cs="Palatino Linotype"/>
          <w:color w:val="000000" w:themeColor="text1"/>
          <w:sz w:val="24"/>
          <w:szCs w:val="24"/>
        </w:rPr>
        <w:t>v</w:t>
      </w:r>
      <w:r w:rsidR="00A13861" w:rsidRPr="00BA7A3A">
        <w:rPr>
          <w:rFonts w:ascii="Palatino Linotype" w:eastAsia="Palatino Linotype" w:hAnsi="Palatino Linotype" w:cs="Palatino Linotype"/>
          <w:color w:val="000000" w:themeColor="text1"/>
          <w:sz w:val="24"/>
          <w:szCs w:val="24"/>
        </w:rPr>
        <w:t xml:space="preserve">o a los pagos realizados, </w:t>
      </w:r>
      <w:r w:rsidR="00EC61B8" w:rsidRPr="00BA7A3A">
        <w:rPr>
          <w:rFonts w:ascii="Palatino Linotype" w:eastAsia="Palatino Linotype" w:hAnsi="Palatino Linotype" w:cs="Palatino Linotype"/>
          <w:color w:val="000000" w:themeColor="text1"/>
          <w:sz w:val="24"/>
          <w:szCs w:val="24"/>
        </w:rPr>
        <w:t xml:space="preserve">el Tesorero Municipal, es responsable de la administración y control de los recursos financieros del municipio, asegurando el cumplimiento de las disposiciones fiscales y presupuestales </w:t>
      </w:r>
      <w:r w:rsidRPr="00BA7A3A">
        <w:rPr>
          <w:rFonts w:ascii="Palatino Linotype" w:eastAsia="Palatino Linotype" w:hAnsi="Palatino Linotype" w:cs="Palatino Linotype"/>
          <w:color w:val="000000" w:themeColor="text1"/>
          <w:sz w:val="24"/>
          <w:szCs w:val="24"/>
        </w:rPr>
        <w:t xml:space="preserve">como se observa a continuación: </w:t>
      </w:r>
    </w:p>
    <w:p w14:paraId="79A37CD4" w14:textId="1F17A01D"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Artículo 92. </w:t>
      </w:r>
      <w:r w:rsidRPr="00BA7A3A">
        <w:rPr>
          <w:rFonts w:ascii="Palatino Linotype" w:eastAsia="Palatino Linotype" w:hAnsi="Palatino Linotype" w:cs="Palatino Linotype"/>
          <w:i/>
          <w:color w:val="000000" w:themeColor="text1"/>
          <w:sz w:val="24"/>
          <w:szCs w:val="24"/>
        </w:rPr>
        <w:t>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371A0E11" w14:textId="1AE5011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w:t>
      </w:r>
    </w:p>
    <w:p w14:paraId="5E678082" w14:textId="00FFC28D"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II. </w:t>
      </w:r>
      <w:r w:rsidRPr="00BA7A3A">
        <w:rPr>
          <w:rFonts w:ascii="Palatino Linotype" w:eastAsia="Palatino Linotype" w:hAnsi="Palatino Linotype" w:cs="Palatino Linotype"/>
          <w:i/>
          <w:color w:val="000000" w:themeColor="text1"/>
          <w:sz w:val="24"/>
          <w:szCs w:val="24"/>
        </w:rPr>
        <w:t>La persona titular de la Tesorería Municipal es responsable de la administración y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31EE9C95" w14:textId="6B6EE886"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lastRenderedPageBreak/>
        <w:t>…</w:t>
      </w:r>
    </w:p>
    <w:p w14:paraId="36ED7626" w14:textId="77777777" w:rsidR="000260B4" w:rsidRPr="00BA7A3A" w:rsidRDefault="000260B4" w:rsidP="00BA7A3A">
      <w:pPr>
        <w:spacing w:line="276" w:lineRule="auto"/>
        <w:jc w:val="both"/>
        <w:rPr>
          <w:rFonts w:ascii="Palatino Linotype" w:eastAsia="Palatino Linotype" w:hAnsi="Palatino Linotype" w:cs="Palatino Linotype"/>
          <w:b/>
          <w:i/>
          <w:color w:val="000000" w:themeColor="text1"/>
          <w:sz w:val="24"/>
          <w:szCs w:val="24"/>
        </w:rPr>
      </w:pPr>
    </w:p>
    <w:p w14:paraId="43B9DB0F" w14:textId="0E2A2B93"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X. </w:t>
      </w:r>
      <w:r w:rsidRPr="00BA7A3A">
        <w:rPr>
          <w:rFonts w:ascii="Palatino Linotype" w:eastAsia="Palatino Linotype" w:hAnsi="Palatino Linotype" w:cs="Palatino Linotype"/>
          <w:i/>
          <w:color w:val="000000" w:themeColor="text1"/>
          <w:sz w:val="24"/>
          <w:szCs w:val="24"/>
        </w:rPr>
        <w:t>La persona titular de la Dirección General de Obras Públicas es responsable de coordinar la planificación y ejecución del Programa Anual de Obra Pública en alineación con el Plan de Desarrollo Municipal. Llevará a cabo, además, la presupuestación, adjudicación, contratación, ejecución y supervisión de la obra pública municipal, así como en su caso, la rescisión y/o terminación anticipada de contratos de obra pública.</w:t>
      </w:r>
    </w:p>
    <w:p w14:paraId="0F21B570" w14:textId="77777777" w:rsidR="000260B4" w:rsidRPr="00BA7A3A" w:rsidRDefault="000260B4" w:rsidP="00BA7A3A">
      <w:pPr>
        <w:spacing w:line="276" w:lineRule="auto"/>
        <w:jc w:val="both"/>
        <w:rPr>
          <w:rFonts w:ascii="Palatino Linotype" w:eastAsia="Palatino Linotype" w:hAnsi="Palatino Linotype" w:cs="Palatino Linotype"/>
          <w:b/>
          <w:i/>
          <w:color w:val="000000" w:themeColor="text1"/>
          <w:sz w:val="24"/>
          <w:szCs w:val="24"/>
        </w:rPr>
      </w:pPr>
    </w:p>
    <w:p w14:paraId="1B3A3E4A" w14:textId="51BB58A2" w:rsidR="000260B4" w:rsidRPr="00BA7A3A" w:rsidRDefault="000260B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w:t>
      </w:r>
    </w:p>
    <w:p w14:paraId="106FC954"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p w14:paraId="2B8B4E2B" w14:textId="77777777"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Por otro lado, en lo que respecta a nuestra materia, la Ley de Transparencia y Acceso a la Información Pública del Estado de México y Municipios, precisa en su artículo 92, fracción XXIX que la información relacionada con dichos procedimientos, incluyendo la versión pública del expediente respectivo y de los contratos celebrados, debe ser puesta a disposición de los particulares de manera actualizada y permanente, tal como se observa a continuación: </w:t>
      </w:r>
    </w:p>
    <w:p w14:paraId="08028B8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Artículo 92.</w:t>
      </w:r>
      <w:r w:rsidRPr="00BA7A3A">
        <w:rPr>
          <w:rFonts w:ascii="Palatino Linotype" w:eastAsia="Palatino Linotype" w:hAnsi="Palatino Linotype" w:cs="Palatino Linotype"/>
          <w:i/>
          <w:color w:val="000000" w:themeColor="text1"/>
          <w:sz w:val="24"/>
          <w:szCs w:val="24"/>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4AEC454"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p>
    <w:p w14:paraId="1FAEBD02"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XXIX.</w:t>
      </w:r>
      <w:r w:rsidRPr="00BA7A3A">
        <w:rPr>
          <w:rFonts w:ascii="Palatino Linotype" w:eastAsia="Palatino Linotype" w:hAnsi="Palatino Linotype" w:cs="Palatino Linotype"/>
          <w:i/>
          <w:color w:val="000000" w:themeColor="text1"/>
          <w:sz w:val="24"/>
          <w:szCs w:val="24"/>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0D95BE30"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p>
    <w:p w14:paraId="44ADDD5A"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a) De licitaciones públicas o procedimientos de invitación restringida: </w:t>
      </w:r>
    </w:p>
    <w:p w14:paraId="5D119C16"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 La convocatoria o invitación emitida, así como los fundamentos legales aplicados para llevarla a cabo; </w:t>
      </w:r>
    </w:p>
    <w:p w14:paraId="079DE265"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 xml:space="preserve">2) Los nombres de los participantes o invitados; </w:t>
      </w:r>
    </w:p>
    <w:p w14:paraId="4F02ED78"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3) El nombre del ganador y las razones que lo justifican; </w:t>
      </w:r>
    </w:p>
    <w:p w14:paraId="3E5CF7F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4) El área solicitante y la responsable de su ejecución; </w:t>
      </w:r>
    </w:p>
    <w:p w14:paraId="0FA0F99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5) Las convocatorias e invitaciones emitidas;</w:t>
      </w:r>
    </w:p>
    <w:p w14:paraId="2D933D24"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6) Los dictámenes y fallo de adjudicación; </w:t>
      </w:r>
    </w:p>
    <w:p w14:paraId="049D6586"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7) El contrato y, en su caso, sus anexos; </w:t>
      </w:r>
    </w:p>
    <w:p w14:paraId="254C782F"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8) Los mecanismos de vigilancia y supervisión, incluyendo en su caso, los estudios de impacto urbano y ambiental, según corresponda; </w:t>
      </w:r>
    </w:p>
    <w:p w14:paraId="01AB66E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9) La partida presupuestal, de conformidad con el clasificador por objeto del gasto, en el caso de ser aplicable; </w:t>
      </w:r>
    </w:p>
    <w:p w14:paraId="2796D4B4"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10) Origen de los recursos especificando si son federales, estatales o municipales, así como el tipo de fondo de participación o aportación respectiva; </w:t>
      </w:r>
    </w:p>
    <w:p w14:paraId="606AC6BF"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11) Los convenios modificatorios que, en su caso, sean firmados, precisando el objeto y la fecha de celebración; </w:t>
      </w:r>
    </w:p>
    <w:p w14:paraId="7B57778F"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u w:val="single"/>
        </w:rPr>
      </w:pPr>
      <w:r w:rsidRPr="00BA7A3A">
        <w:rPr>
          <w:rFonts w:ascii="Palatino Linotype" w:eastAsia="Palatino Linotype" w:hAnsi="Palatino Linotype" w:cs="Palatino Linotype"/>
          <w:b/>
          <w:i/>
          <w:color w:val="000000" w:themeColor="text1"/>
          <w:sz w:val="24"/>
          <w:szCs w:val="24"/>
          <w:u w:val="single"/>
        </w:rPr>
        <w:t xml:space="preserve">12) Los informes de avance físico y financiero sobre las obras o servicios contratados; </w:t>
      </w:r>
    </w:p>
    <w:p w14:paraId="6592918C"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13) El convenio de terminación; y </w:t>
      </w:r>
    </w:p>
    <w:p w14:paraId="42E69794"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14) El finiquito. </w:t>
      </w:r>
    </w:p>
    <w:p w14:paraId="2351DBF0"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p>
    <w:p w14:paraId="166F517E"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b) De las adjudicaciones directas: </w:t>
      </w:r>
    </w:p>
    <w:p w14:paraId="4796174E"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 La propuesta enviada por el participante; </w:t>
      </w:r>
    </w:p>
    <w:p w14:paraId="6408DE94"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2) Los motivos y fundamentos legales aplicados para llevarla a cabo; </w:t>
      </w:r>
    </w:p>
    <w:p w14:paraId="434FCC66"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3) La autorización del ejercicio de la opción; </w:t>
      </w:r>
    </w:p>
    <w:p w14:paraId="67614FD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4) En su caso, las cotizaciones consideradas, especificando los nombres de los proveedores y sus montos; </w:t>
      </w:r>
    </w:p>
    <w:p w14:paraId="1B404BA3"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5) El nombre de la persona física o jurídica colectiva adjudicada; </w:t>
      </w:r>
    </w:p>
    <w:p w14:paraId="0CA27AF8"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6) La unidad administrativa solicitante y la responsable de su ejecución; </w:t>
      </w:r>
    </w:p>
    <w:p w14:paraId="50542BE6"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7) El número, fecha, el monto del contrato y el plazo de entrega o de ejecución de los servicios u obra; </w:t>
      </w:r>
    </w:p>
    <w:p w14:paraId="4824EC0C"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8) Los mecanismos de vigilancia y supervisión, incluyendo, en su caso, los estudios de impacto urbano y ambiental, según corresponda; </w:t>
      </w:r>
    </w:p>
    <w:p w14:paraId="4B806BDD" w14:textId="77777777" w:rsidR="003171D4" w:rsidRPr="00BA7A3A" w:rsidRDefault="003171D4" w:rsidP="00BA7A3A">
      <w:pPr>
        <w:spacing w:line="276" w:lineRule="auto"/>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9) Los informes de avance sobre las obras o servicios contratados; </w:t>
      </w:r>
    </w:p>
    <w:p w14:paraId="18B6DF85"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lastRenderedPageBreak/>
        <w:t xml:space="preserve">10) El convenio de terminación; y </w:t>
      </w:r>
    </w:p>
    <w:p w14:paraId="3AA9A9D0"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11) El finiquito.</w:t>
      </w:r>
    </w:p>
    <w:p w14:paraId="19E468C1" w14:textId="77777777" w:rsidR="003171D4" w:rsidRPr="00BA7A3A"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w:t>
      </w:r>
    </w:p>
    <w:p w14:paraId="6A9385EF" w14:textId="77777777" w:rsidR="003171D4" w:rsidRDefault="003171D4" w:rsidP="00BA7A3A">
      <w:pPr>
        <w:spacing w:line="276" w:lineRule="auto"/>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XXXVI. Padrón de proveedores y contratistas;</w:t>
      </w:r>
      <w:r w:rsidRPr="00BA7A3A">
        <w:rPr>
          <w:rFonts w:ascii="Palatino Linotype" w:eastAsia="Palatino Linotype" w:hAnsi="Palatino Linotype" w:cs="Palatino Linotype"/>
          <w:b/>
          <w:i/>
          <w:color w:val="000000" w:themeColor="text1"/>
          <w:sz w:val="24"/>
          <w:szCs w:val="24"/>
        </w:rPr>
        <w:br/>
      </w:r>
      <w:r w:rsidRPr="00BA7A3A">
        <w:rPr>
          <w:rFonts w:ascii="Palatino Linotype" w:eastAsia="Palatino Linotype" w:hAnsi="Palatino Linotype" w:cs="Palatino Linotype"/>
          <w:i/>
          <w:color w:val="000000" w:themeColor="text1"/>
          <w:sz w:val="24"/>
          <w:szCs w:val="24"/>
        </w:rPr>
        <w:t>…</w:t>
      </w:r>
    </w:p>
    <w:p w14:paraId="07909030" w14:textId="77777777" w:rsidR="00817574" w:rsidRPr="00BA7A3A" w:rsidRDefault="00817574" w:rsidP="00BA7A3A">
      <w:pPr>
        <w:spacing w:line="276" w:lineRule="auto"/>
        <w:jc w:val="both"/>
        <w:rPr>
          <w:rFonts w:ascii="Palatino Linotype" w:eastAsia="Palatino Linotype" w:hAnsi="Palatino Linotype" w:cs="Palatino Linotype"/>
          <w:i/>
          <w:color w:val="000000" w:themeColor="text1"/>
          <w:sz w:val="24"/>
          <w:szCs w:val="24"/>
        </w:rPr>
      </w:pPr>
    </w:p>
    <w:p w14:paraId="0919E328" w14:textId="4DCD9214" w:rsidR="003171D4" w:rsidRPr="00BA7A3A" w:rsidRDefault="003171D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De lo ant</w:t>
      </w:r>
      <w:r w:rsidR="000260B4" w:rsidRPr="00BA7A3A">
        <w:rPr>
          <w:rFonts w:ascii="Palatino Linotype" w:eastAsia="Palatino Linotype" w:hAnsi="Palatino Linotype" w:cs="Palatino Linotype"/>
          <w:color w:val="000000" w:themeColor="text1"/>
          <w:sz w:val="24"/>
          <w:szCs w:val="24"/>
        </w:rPr>
        <w:t>erior, se advierte que el Sujeto</w:t>
      </w:r>
      <w:r w:rsidRPr="00BA7A3A">
        <w:rPr>
          <w:rFonts w:ascii="Palatino Linotype" w:eastAsia="Palatino Linotype" w:hAnsi="Palatino Linotype" w:cs="Palatino Linotype"/>
          <w:color w:val="000000" w:themeColor="text1"/>
          <w:sz w:val="24"/>
          <w:szCs w:val="24"/>
        </w:rPr>
        <w:t xml:space="preserve"> Obligado es competente para conocer, generar y administrar la información solicitada, toda vez que esta forma parte de las atribuciones que tiene encomendadas, además de son obligaciones de transparencia, previstas en la Ley en la materia. </w:t>
      </w:r>
    </w:p>
    <w:p w14:paraId="2953FD59" w14:textId="77777777" w:rsidR="00EE530F" w:rsidRPr="00BA7A3A" w:rsidRDefault="00EE530F" w:rsidP="00BA7A3A">
      <w:pPr>
        <w:spacing w:line="360" w:lineRule="auto"/>
        <w:jc w:val="both"/>
        <w:rPr>
          <w:rFonts w:ascii="Palatino Linotype" w:eastAsia="Palatino Linotype" w:hAnsi="Palatino Linotype" w:cs="Palatino Linotype"/>
          <w:color w:val="000000" w:themeColor="text1"/>
          <w:sz w:val="24"/>
          <w:szCs w:val="24"/>
        </w:rPr>
      </w:pPr>
    </w:p>
    <w:p w14:paraId="20E2BB99" w14:textId="655FC33B" w:rsidR="000260B4" w:rsidRPr="00BA7A3A" w:rsidRDefault="000260B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Ahora bien, derivado de que la información se remitió de manera incompleta, no se pueden tener por colmada la solicitud de información que nos ocupa, asimismo, se observa que se testo información de la cual no se puede tener certeza a que datos corresponden al no haberse remitido</w:t>
      </w:r>
      <w:r w:rsidR="00C955AC"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el Acuerdo del Comité de Transparencia con las formalidades le</w:t>
      </w:r>
      <w:r w:rsidR="00EE530F" w:rsidRPr="00BA7A3A">
        <w:rPr>
          <w:rFonts w:ascii="Palatino Linotype" w:eastAsia="Palatino Linotype" w:hAnsi="Palatino Linotype" w:cs="Palatino Linotype"/>
          <w:color w:val="000000" w:themeColor="text1"/>
          <w:sz w:val="24"/>
          <w:szCs w:val="24"/>
        </w:rPr>
        <w:t xml:space="preserve">gales </w:t>
      </w:r>
      <w:r w:rsidRPr="00BA7A3A">
        <w:rPr>
          <w:rFonts w:ascii="Palatino Linotype" w:eastAsia="Palatino Linotype" w:hAnsi="Palatino Linotype" w:cs="Palatino Linotype"/>
          <w:color w:val="000000" w:themeColor="text1"/>
          <w:sz w:val="24"/>
          <w:szCs w:val="24"/>
        </w:rPr>
        <w:t>que justifiquen la clasificación de la información que se considera como confidencial y que sustente la entrega en versión publica d</w:t>
      </w:r>
      <w:r w:rsidR="00C955AC" w:rsidRPr="00BA7A3A">
        <w:rPr>
          <w:rFonts w:ascii="Palatino Linotype" w:eastAsia="Palatino Linotype" w:hAnsi="Palatino Linotype" w:cs="Palatino Linotype"/>
          <w:color w:val="000000" w:themeColor="text1"/>
          <w:sz w:val="24"/>
          <w:szCs w:val="24"/>
        </w:rPr>
        <w:t>e la información proporcionada.</w:t>
      </w:r>
    </w:p>
    <w:p w14:paraId="73378DA8" w14:textId="77777777" w:rsidR="00EE530F" w:rsidRPr="00BA7A3A" w:rsidRDefault="00EE530F" w:rsidP="00BA7A3A">
      <w:pPr>
        <w:spacing w:line="360" w:lineRule="auto"/>
        <w:jc w:val="both"/>
        <w:rPr>
          <w:rFonts w:ascii="Palatino Linotype" w:eastAsia="Palatino Linotype" w:hAnsi="Palatino Linotype" w:cs="Palatino Linotype"/>
          <w:color w:val="000000" w:themeColor="text1"/>
          <w:sz w:val="24"/>
          <w:szCs w:val="24"/>
        </w:rPr>
      </w:pPr>
    </w:p>
    <w:p w14:paraId="774B473B" w14:textId="78DE9A83" w:rsidR="00EE530F" w:rsidRPr="00BA7A3A" w:rsidRDefault="00EE530F"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No pasa desapercibido que dentro de los archivos remitidos en respuesta se advierte lo siguiente:</w:t>
      </w:r>
    </w:p>
    <w:p w14:paraId="1DF89D05" w14:textId="351C01EB" w:rsidR="00EE530F" w:rsidRDefault="00EE530F" w:rsidP="00BA7A3A">
      <w:pPr>
        <w:spacing w:line="360" w:lineRule="auto"/>
        <w:jc w:val="center"/>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noProof/>
          <w:color w:val="000000" w:themeColor="text1"/>
          <w:sz w:val="24"/>
          <w:szCs w:val="24"/>
          <w:lang w:eastAsia="es-MX"/>
        </w:rPr>
        <w:drawing>
          <wp:inline distT="0" distB="0" distL="0" distR="0" wp14:anchorId="0E825257" wp14:editId="389D8F66">
            <wp:extent cx="2724530" cy="847843"/>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24530" cy="847843"/>
                    </a:xfrm>
                    <a:prstGeom prst="rect">
                      <a:avLst/>
                    </a:prstGeom>
                  </pic:spPr>
                </pic:pic>
              </a:graphicData>
            </a:graphic>
          </wp:inline>
        </w:drawing>
      </w:r>
    </w:p>
    <w:p w14:paraId="0792715D" w14:textId="77777777" w:rsidR="00C03502" w:rsidRPr="00BA7A3A" w:rsidRDefault="00C03502" w:rsidP="00BA7A3A">
      <w:pPr>
        <w:spacing w:line="360" w:lineRule="auto"/>
        <w:jc w:val="center"/>
        <w:rPr>
          <w:rFonts w:ascii="Palatino Linotype" w:eastAsia="Palatino Linotype" w:hAnsi="Palatino Linotype" w:cs="Palatino Linotype"/>
          <w:color w:val="000000" w:themeColor="text1"/>
          <w:sz w:val="24"/>
          <w:szCs w:val="24"/>
        </w:rPr>
      </w:pPr>
    </w:p>
    <w:p w14:paraId="0EDA9778" w14:textId="08864F4D" w:rsidR="00EE530F" w:rsidRPr="00BA7A3A" w:rsidRDefault="00EE530F"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No obstante lo anterior, no se hizo entrega de la citada acta.</w:t>
      </w:r>
    </w:p>
    <w:p w14:paraId="3543A0FE" w14:textId="77777777" w:rsidR="000260B4" w:rsidRPr="00BA7A3A" w:rsidRDefault="000260B4" w:rsidP="00BA7A3A">
      <w:pPr>
        <w:spacing w:line="360" w:lineRule="auto"/>
        <w:jc w:val="both"/>
        <w:rPr>
          <w:rFonts w:ascii="Palatino Linotype" w:eastAsia="Palatino Linotype" w:hAnsi="Palatino Linotype" w:cs="Palatino Linotype"/>
          <w:color w:val="000000" w:themeColor="text1"/>
          <w:sz w:val="24"/>
          <w:szCs w:val="24"/>
        </w:rPr>
      </w:pPr>
    </w:p>
    <w:p w14:paraId="7E8403E4" w14:textId="77777777" w:rsidR="000260B4" w:rsidRPr="00BA7A3A" w:rsidRDefault="000260B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Dicho lo anterior, resulta necesario traer a colación lo estipulado por los Lineamientos Generales de Clasificación y Desclasificación de la Información, así como para la elaboración de Versiones Públicas</w:t>
      </w:r>
    </w:p>
    <w:p w14:paraId="299636F1"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color w:val="000000" w:themeColor="text1"/>
          <w:sz w:val="24"/>
          <w:szCs w:val="24"/>
        </w:rPr>
        <w:tab/>
      </w:r>
      <w:r w:rsidRPr="00BA7A3A">
        <w:rPr>
          <w:rFonts w:ascii="Palatino Linotype" w:eastAsia="Palatino Linotype" w:hAnsi="Palatino Linotype" w:cs="Palatino Linotype"/>
          <w:color w:val="000000" w:themeColor="text1"/>
          <w:sz w:val="24"/>
          <w:szCs w:val="24"/>
        </w:rPr>
        <w:tab/>
        <w:t xml:space="preserve">   “</w:t>
      </w:r>
      <w:r w:rsidRPr="00BA7A3A">
        <w:rPr>
          <w:rFonts w:ascii="Palatino Linotype" w:eastAsia="Palatino Linotype" w:hAnsi="Palatino Linotype" w:cs="Palatino Linotype"/>
          <w:b/>
          <w:i/>
          <w:color w:val="000000" w:themeColor="text1"/>
          <w:sz w:val="24"/>
          <w:szCs w:val="24"/>
        </w:rPr>
        <w:t>CAPÍTULO VI</w:t>
      </w:r>
    </w:p>
    <w:p w14:paraId="02C691CC"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DE LA INFORMACIÓN CONFIDENCIAL </w:t>
      </w:r>
    </w:p>
    <w:p w14:paraId="16D3F536" w14:textId="77777777" w:rsidR="000260B4" w:rsidRPr="00BA7A3A" w:rsidRDefault="000260B4" w:rsidP="00BA7A3A">
      <w:pPr>
        <w:tabs>
          <w:tab w:val="left" w:pos="284"/>
        </w:tabs>
        <w:spacing w:after="24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b/>
          <w:i/>
          <w:color w:val="000000" w:themeColor="text1"/>
          <w:sz w:val="24"/>
          <w:szCs w:val="24"/>
        </w:rPr>
        <w:t>Trigésimo octavo.</w:t>
      </w:r>
      <w:r w:rsidRPr="00BA7A3A">
        <w:rPr>
          <w:rFonts w:ascii="Palatino Linotype" w:eastAsia="Palatino Linotype" w:hAnsi="Palatino Linotype" w:cs="Palatino Linotype"/>
          <w:i/>
          <w:color w:val="000000" w:themeColor="text1"/>
          <w:sz w:val="24"/>
          <w:szCs w:val="24"/>
        </w:rPr>
        <w:t xml:space="preserve"> Se considera susceptible de clasificarse como información confidencial: (Primer párrafo modificado mediante Acuerdo del Consejo Nacional DOF 18 de noviembre de 2022) </w:t>
      </w:r>
    </w:p>
    <w:p w14:paraId="5C72D1A3" w14:textId="77777777" w:rsidR="000260B4" w:rsidRPr="00BA7A3A" w:rsidRDefault="000260B4" w:rsidP="00BA7A3A">
      <w:pPr>
        <w:tabs>
          <w:tab w:val="left" w:pos="284"/>
        </w:tabs>
        <w:spacing w:after="24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I. Los datos personales, entendidos como cualquier información concerniente a una persona física identificada o identificable, en términos de la norma aplicable que, de manera enunciativa más no limitativa, se pueden identificar de acuerdo a las siguientes categorías: </w:t>
      </w:r>
    </w:p>
    <w:p w14:paraId="3BE153D3" w14:textId="77777777" w:rsidR="000260B4" w:rsidRPr="00BA7A3A" w:rsidRDefault="000260B4" w:rsidP="00BA7A3A">
      <w:pPr>
        <w:tabs>
          <w:tab w:val="left" w:pos="284"/>
        </w:tabs>
        <w:spacing w:after="24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1. </w:t>
      </w:r>
      <w:r w:rsidRPr="00BA7A3A">
        <w:rPr>
          <w:rFonts w:ascii="Palatino Linotype" w:eastAsia="Palatino Linotype" w:hAnsi="Palatino Linotype" w:cs="Palatino Linotype"/>
          <w:b/>
          <w:i/>
          <w:color w:val="000000" w:themeColor="text1"/>
          <w:sz w:val="24"/>
          <w:szCs w:val="24"/>
        </w:rPr>
        <w:t>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r w:rsidRPr="00BA7A3A">
        <w:rPr>
          <w:rFonts w:ascii="Palatino Linotype" w:eastAsia="Palatino Linotype" w:hAnsi="Palatino Linotype" w:cs="Palatino Linotype"/>
          <w:i/>
          <w:color w:val="000000" w:themeColor="text1"/>
          <w:sz w:val="24"/>
          <w:szCs w:val="24"/>
        </w:rPr>
        <w:t xml:space="preserve"> </w:t>
      </w:r>
    </w:p>
    <w:p w14:paraId="4E5997EC" w14:textId="77777777" w:rsidR="000260B4" w:rsidRPr="00BA7A3A" w:rsidRDefault="000260B4" w:rsidP="00BA7A3A">
      <w:pPr>
        <w:tabs>
          <w:tab w:val="left" w:pos="284"/>
        </w:tabs>
        <w:spacing w:after="240"/>
        <w:jc w:val="both"/>
        <w:rPr>
          <w:rFonts w:ascii="Palatino Linotype" w:eastAsia="Palatino Linotype" w:hAnsi="Palatino Linotype" w:cs="Palatino Linotype"/>
          <w:i/>
          <w:color w:val="000000" w:themeColor="text1"/>
          <w:sz w:val="24"/>
          <w:szCs w:val="24"/>
        </w:rPr>
      </w:pPr>
      <w:r w:rsidRPr="00BA7A3A">
        <w:rPr>
          <w:rFonts w:ascii="Palatino Linotype" w:eastAsia="Palatino Linotype" w:hAnsi="Palatino Linotype" w:cs="Palatino Linotype"/>
          <w:i/>
          <w:color w:val="000000" w:themeColor="text1"/>
          <w:sz w:val="24"/>
          <w:szCs w:val="24"/>
        </w:rPr>
        <w:t xml:space="preserve">... </w:t>
      </w:r>
    </w:p>
    <w:p w14:paraId="5E262381"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5. Datos Laborales: Número de seguridad social, documentos de reclutamiento o selección, nombramiento, incidencia, capacitación, actividades extracurriculares, referencias laborales, referencias personales, solicitud de empleo, hoja de servicio, y análogos.</w:t>
      </w:r>
    </w:p>
    <w:p w14:paraId="782D05D8"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w:t>
      </w:r>
    </w:p>
    <w:p w14:paraId="72462494"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t xml:space="preserve">9. Datos de tránsito y movimientos migratorios: Información relativa al tránsito de las personas dentro y fuera del país, así como información migratoria, cédula migratoria, visa, pasaporte. </w:t>
      </w:r>
    </w:p>
    <w:p w14:paraId="07F63E60"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r w:rsidRPr="00BA7A3A">
        <w:rPr>
          <w:rFonts w:ascii="Palatino Linotype" w:eastAsia="Palatino Linotype" w:hAnsi="Palatino Linotype" w:cs="Palatino Linotype"/>
          <w:b/>
          <w:i/>
          <w:color w:val="000000" w:themeColor="text1"/>
          <w:sz w:val="24"/>
          <w:szCs w:val="24"/>
        </w:rPr>
        <w:lastRenderedPageBreak/>
        <w:t>10. Datos electrónicos: Firma electrónica, dirección de correo electrónico, código QR”</w:t>
      </w:r>
    </w:p>
    <w:p w14:paraId="0CC39F0D" w14:textId="77777777" w:rsidR="000260B4" w:rsidRPr="00BA7A3A" w:rsidRDefault="000260B4" w:rsidP="00BA7A3A">
      <w:pPr>
        <w:tabs>
          <w:tab w:val="left" w:pos="284"/>
        </w:tabs>
        <w:spacing w:after="240"/>
        <w:jc w:val="both"/>
        <w:rPr>
          <w:rFonts w:ascii="Palatino Linotype" w:eastAsia="Palatino Linotype" w:hAnsi="Palatino Linotype" w:cs="Palatino Linotype"/>
          <w:b/>
          <w:i/>
          <w:color w:val="000000" w:themeColor="text1"/>
          <w:sz w:val="24"/>
          <w:szCs w:val="24"/>
        </w:rPr>
      </w:pPr>
    </w:p>
    <w:p w14:paraId="47B975B6" w14:textId="77777777" w:rsidR="000260B4" w:rsidRPr="00BA7A3A" w:rsidRDefault="000260B4" w:rsidP="00BA7A3A">
      <w:pPr>
        <w:tabs>
          <w:tab w:val="left" w:pos="284"/>
        </w:tabs>
        <w:jc w:val="both"/>
        <w:rPr>
          <w:rFonts w:ascii="Palatino Linotype" w:hAnsi="Palatino Linotype"/>
          <w:b/>
          <w:i/>
          <w:color w:val="000000" w:themeColor="text1"/>
          <w:sz w:val="24"/>
          <w:szCs w:val="24"/>
        </w:rPr>
      </w:pPr>
      <w:r w:rsidRPr="00BA7A3A">
        <w:rPr>
          <w:rFonts w:ascii="Palatino Linotype" w:hAnsi="Palatino Linotype"/>
          <w:b/>
          <w:i/>
          <w:color w:val="000000" w:themeColor="text1"/>
          <w:sz w:val="24"/>
          <w:szCs w:val="24"/>
        </w:rPr>
        <w:t>“CAPÍTULO VIII</w:t>
      </w:r>
    </w:p>
    <w:p w14:paraId="30E5A59A" w14:textId="77777777" w:rsidR="000260B4" w:rsidRPr="00BA7A3A" w:rsidRDefault="000260B4" w:rsidP="00BA7A3A">
      <w:pPr>
        <w:tabs>
          <w:tab w:val="left" w:pos="284"/>
        </w:tabs>
        <w:jc w:val="both"/>
        <w:rPr>
          <w:rFonts w:ascii="Palatino Linotype" w:hAnsi="Palatino Linotype"/>
          <w:b/>
          <w:i/>
          <w:color w:val="000000" w:themeColor="text1"/>
          <w:sz w:val="24"/>
          <w:szCs w:val="24"/>
        </w:rPr>
      </w:pPr>
      <w:r w:rsidRPr="00BA7A3A">
        <w:rPr>
          <w:rFonts w:ascii="Palatino Linotype" w:hAnsi="Palatino Linotype"/>
          <w:b/>
          <w:i/>
          <w:color w:val="000000" w:themeColor="text1"/>
          <w:sz w:val="24"/>
          <w:szCs w:val="24"/>
        </w:rPr>
        <w:t xml:space="preserve">DE LOS ELEMENTOS PARA LA CLASIFICACIÓN </w:t>
      </w:r>
    </w:p>
    <w:p w14:paraId="750EE0A8" w14:textId="77777777" w:rsidR="000260B4" w:rsidRPr="00BA7A3A" w:rsidRDefault="000260B4" w:rsidP="00BA7A3A">
      <w:pPr>
        <w:tabs>
          <w:tab w:val="left" w:pos="284"/>
        </w:tabs>
        <w:jc w:val="both"/>
        <w:rPr>
          <w:rFonts w:ascii="Palatino Linotype" w:hAnsi="Palatino Linotype"/>
          <w:b/>
          <w:i/>
          <w:color w:val="000000" w:themeColor="text1"/>
          <w:sz w:val="24"/>
          <w:szCs w:val="24"/>
        </w:rPr>
      </w:pPr>
      <w:r w:rsidRPr="00BA7A3A">
        <w:rPr>
          <w:rFonts w:ascii="Palatino Linotype" w:hAnsi="Palatino Linotype"/>
          <w:b/>
          <w:i/>
          <w:color w:val="000000" w:themeColor="text1"/>
          <w:sz w:val="24"/>
          <w:szCs w:val="24"/>
        </w:rPr>
        <w:t xml:space="preserve">(Epígrafe modificado mediante Acuerdo del Consejo Nacional DOF 18 de noviembre de 2022) </w:t>
      </w:r>
    </w:p>
    <w:p w14:paraId="56CD7375" w14:textId="77777777" w:rsidR="000260B4" w:rsidRPr="00BA7A3A" w:rsidRDefault="000260B4" w:rsidP="00BA7A3A">
      <w:pPr>
        <w:tabs>
          <w:tab w:val="left" w:pos="284"/>
        </w:tabs>
        <w:jc w:val="both"/>
        <w:rPr>
          <w:rFonts w:ascii="Palatino Linotype" w:hAnsi="Palatino Linotype"/>
          <w:b/>
          <w:i/>
          <w:color w:val="000000" w:themeColor="text1"/>
          <w:sz w:val="24"/>
          <w:szCs w:val="24"/>
        </w:rPr>
      </w:pPr>
    </w:p>
    <w:p w14:paraId="22D33509"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Quincuagésimo.</w:t>
      </w:r>
      <w:r w:rsidRPr="00BA7A3A">
        <w:rPr>
          <w:rFonts w:ascii="Palatino Linotype" w:hAnsi="Palatino Linotype"/>
          <w:i/>
          <w:color w:val="000000" w:themeColor="text1"/>
          <w:sz w:val="24"/>
          <w:szCs w:val="24"/>
        </w:rPr>
        <w:t xml:space="preserve"> Los titulares de las áreas de los sujetos obligados podrán establecer sus propios modelos o formatos para la elaboración de versiones públicas de documentos o expedientes, siempre y cuando cumplan Io establecido en los presentes Lineamientos, así como en las correspondientes Leyes Generales. (Lineamiento modificado mediante Acuerdo del Consejo Nacional DOF 18 de noviembre de 2022) </w:t>
      </w:r>
    </w:p>
    <w:p w14:paraId="1BA65278"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 xml:space="preserve">Quincuagésimo primero. </w:t>
      </w:r>
      <w:r w:rsidRPr="00BA7A3A">
        <w:rPr>
          <w:rFonts w:ascii="Palatino Linotype" w:hAnsi="Palatino Linotype"/>
          <w:i/>
          <w:color w:val="000000" w:themeColor="text1"/>
          <w:sz w:val="24"/>
          <w:szCs w:val="24"/>
        </w:rPr>
        <w:t xml:space="preserve">Toda acta del Comité de Transparencia deberá contener: </w:t>
      </w:r>
    </w:p>
    <w:p w14:paraId="56B681E9"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l.</w:t>
      </w:r>
      <w:r w:rsidRPr="00BA7A3A">
        <w:rPr>
          <w:rFonts w:ascii="Palatino Linotype" w:hAnsi="Palatino Linotype"/>
          <w:i/>
          <w:color w:val="000000" w:themeColor="text1"/>
          <w:sz w:val="24"/>
          <w:szCs w:val="24"/>
        </w:rPr>
        <w:t xml:space="preserve"> El número de sesión y fecha; </w:t>
      </w:r>
    </w:p>
    <w:p w14:paraId="32A2A9F4"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ll.</w:t>
      </w:r>
      <w:r w:rsidRPr="00BA7A3A">
        <w:rPr>
          <w:rFonts w:ascii="Palatino Linotype" w:hAnsi="Palatino Linotype"/>
          <w:i/>
          <w:color w:val="000000" w:themeColor="text1"/>
          <w:sz w:val="24"/>
          <w:szCs w:val="24"/>
        </w:rPr>
        <w:t xml:space="preserve"> El nombre del área que solicitó la clasificación de información; </w:t>
      </w:r>
    </w:p>
    <w:p w14:paraId="255EB51B"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III.</w:t>
      </w:r>
      <w:r w:rsidRPr="00BA7A3A">
        <w:rPr>
          <w:rFonts w:ascii="Palatino Linotype" w:hAnsi="Palatino Linotype"/>
          <w:i/>
          <w:color w:val="000000" w:themeColor="text1"/>
          <w:sz w:val="24"/>
          <w:szCs w:val="24"/>
        </w:rPr>
        <w:t xml:space="preserve"> La fundamentación legal y motivación correspondiente; </w:t>
      </w:r>
    </w:p>
    <w:p w14:paraId="3D56A0E1"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IV</w:t>
      </w:r>
      <w:r w:rsidRPr="00BA7A3A">
        <w:rPr>
          <w:rFonts w:ascii="Palatino Linotype" w:hAnsi="Palatino Linotype"/>
          <w:i/>
          <w:color w:val="000000" w:themeColor="text1"/>
          <w:sz w:val="24"/>
          <w:szCs w:val="24"/>
        </w:rPr>
        <w:t xml:space="preserve">. La resolución o resoluciones aprobadas; y </w:t>
      </w:r>
    </w:p>
    <w:p w14:paraId="3F66A9EF"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V.</w:t>
      </w:r>
      <w:r w:rsidRPr="00BA7A3A">
        <w:rPr>
          <w:rFonts w:ascii="Palatino Linotype" w:hAnsi="Palatino Linotype"/>
          <w:i/>
          <w:color w:val="000000" w:themeColor="text1"/>
          <w:sz w:val="24"/>
          <w:szCs w:val="24"/>
        </w:rPr>
        <w:t xml:space="preserve"> La rúbrica o firma digital de cada integrante del Comité de Transparencia. </w:t>
      </w:r>
    </w:p>
    <w:p w14:paraId="609219A1"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 xml:space="preserve">Las resoluciones del Comité en las que se haya determinado confirmar o modificar la clasificación de información pública como reservada, deberán incluir, cuando menos: </w:t>
      </w:r>
    </w:p>
    <w:p w14:paraId="5FEE0D3A"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l.</w:t>
      </w:r>
      <w:r w:rsidRPr="00BA7A3A">
        <w:rPr>
          <w:rFonts w:ascii="Palatino Linotype" w:hAnsi="Palatino Linotype"/>
          <w:i/>
          <w:color w:val="000000" w:themeColor="text1"/>
          <w:sz w:val="24"/>
          <w:szCs w:val="24"/>
        </w:rPr>
        <w:t xml:space="preserve"> Los motivos y razonamientos que sustenten la confirmación o modificación de la prueba de daño; </w:t>
      </w:r>
    </w:p>
    <w:p w14:paraId="4A7E5ECF"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ll.</w:t>
      </w:r>
      <w:r w:rsidRPr="00BA7A3A">
        <w:rPr>
          <w:rFonts w:ascii="Palatino Linotype" w:hAnsi="Palatino Linotype"/>
          <w:i/>
          <w:color w:val="000000" w:themeColor="text1"/>
          <w:sz w:val="24"/>
          <w:szCs w:val="24"/>
        </w:rPr>
        <w:t xml:space="preserve"> </w:t>
      </w:r>
      <w:r w:rsidRPr="00BA7A3A">
        <w:rPr>
          <w:rFonts w:ascii="Palatino Linotype" w:hAnsi="Palatino Linotype"/>
          <w:b/>
          <w:i/>
          <w:color w:val="000000" w:themeColor="text1"/>
          <w:sz w:val="24"/>
          <w:szCs w:val="24"/>
          <w:u w:val="single"/>
        </w:rPr>
        <w:t>Descripción de las partes o secciones reservadas</w:t>
      </w:r>
      <w:r w:rsidRPr="00BA7A3A">
        <w:rPr>
          <w:rFonts w:ascii="Palatino Linotype" w:hAnsi="Palatino Linotype"/>
          <w:i/>
          <w:color w:val="000000" w:themeColor="text1"/>
          <w:sz w:val="24"/>
          <w:szCs w:val="24"/>
        </w:rPr>
        <w:t>, en caso de clasificación parcial;</w:t>
      </w:r>
    </w:p>
    <w:p w14:paraId="6D0804E3"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 xml:space="preserve"> III.</w:t>
      </w:r>
      <w:r w:rsidRPr="00BA7A3A">
        <w:rPr>
          <w:rFonts w:ascii="Palatino Linotype" w:hAnsi="Palatino Linotype"/>
          <w:i/>
          <w:color w:val="000000" w:themeColor="text1"/>
          <w:sz w:val="24"/>
          <w:szCs w:val="24"/>
        </w:rPr>
        <w:t xml:space="preserve"> El periodo por el que mantendrá su clasificación y fecha de expiración; y </w:t>
      </w:r>
    </w:p>
    <w:p w14:paraId="67B06290"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IV.</w:t>
      </w:r>
      <w:r w:rsidRPr="00BA7A3A">
        <w:rPr>
          <w:rFonts w:ascii="Palatino Linotype" w:hAnsi="Palatino Linotype"/>
          <w:i/>
          <w:color w:val="000000" w:themeColor="text1"/>
          <w:sz w:val="24"/>
          <w:szCs w:val="24"/>
        </w:rPr>
        <w:t xml:space="preserve"> El nombre del titular y área encargada de realizar la versión pública del documento, en su caso. </w:t>
      </w:r>
    </w:p>
    <w:p w14:paraId="74C20FF1"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lastRenderedPageBreak/>
        <w:tab/>
        <w:t>En los casos en que se clasifique la información como reservada siempre se entregará o anexará la prueba de daño con la respuesta al solicitante.</w:t>
      </w:r>
    </w:p>
    <w:p w14:paraId="53EA8464"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ab/>
        <w:t>En los casos de resoluciones del Comité de Transparencia en las que se confirme la clasificación de información confidencial solo se deberán de identificar los tipos de datos protegidos, de conformidad con el lineamiento trigésimo octavo. (Lineamiento modificado mediante Acuerdo del Consejo Nacional DOF 18 de noviembre de 2022)</w:t>
      </w:r>
    </w:p>
    <w:p w14:paraId="66E5C346"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Quincuagésimo segundo</w:t>
      </w:r>
      <w:r w:rsidRPr="00BA7A3A">
        <w:rPr>
          <w:rFonts w:ascii="Palatino Linotype" w:hAnsi="Palatino Linotype"/>
          <w:i/>
          <w:color w:val="000000" w:themeColor="text1"/>
          <w:sz w:val="24"/>
          <w:szCs w:val="24"/>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14:paraId="17813132"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ab/>
      </w:r>
      <w:r w:rsidRPr="00BA7A3A">
        <w:rPr>
          <w:rFonts w:ascii="Palatino Linotype" w:hAnsi="Palatino Linotype"/>
          <w:i/>
          <w:color w:val="000000" w:themeColor="text1"/>
          <w:sz w:val="24"/>
          <w:szCs w:val="24"/>
        </w:rPr>
        <w:t xml:space="preserve">En el caso específico de la clasificación y elaboración de versiones públicas de documentos que contengan información confidencial, las áreas de los sujetos obligados deberán: </w:t>
      </w:r>
    </w:p>
    <w:p w14:paraId="5248F9B2"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I</w:t>
      </w:r>
      <w:r w:rsidRPr="00BA7A3A">
        <w:rPr>
          <w:rFonts w:ascii="Palatino Linotype" w:hAnsi="Palatino Linotype"/>
          <w:i/>
          <w:color w:val="000000" w:themeColor="text1"/>
          <w:sz w:val="24"/>
          <w:szCs w:val="24"/>
        </w:rPr>
        <w:t xml:space="preserve">. Fijar la fecha en que se elaboró la versión pública y la fecha en la cual el Comité de Transparencia confirmó dicha versión; </w:t>
      </w:r>
    </w:p>
    <w:p w14:paraId="549FF3C9"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ll.</w:t>
      </w:r>
      <w:r w:rsidRPr="00BA7A3A">
        <w:rPr>
          <w:rFonts w:ascii="Palatino Linotype" w:hAnsi="Palatino Linotype"/>
          <w:i/>
          <w:color w:val="000000" w:themeColor="text1"/>
          <w:sz w:val="24"/>
          <w:szCs w:val="24"/>
        </w:rPr>
        <w:t xml:space="preserve"> Señalar dentro del documento el tipo de información confidencial que fue testada en cada caso específico, de conformidad con el lineamiento trigésimo octavo; y </w:t>
      </w:r>
    </w:p>
    <w:p w14:paraId="175842DC"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III.</w:t>
      </w:r>
      <w:r w:rsidRPr="00BA7A3A">
        <w:rPr>
          <w:rFonts w:ascii="Palatino Linotype" w:hAnsi="Palatino Linotype"/>
          <w:i/>
          <w:color w:val="000000" w:themeColor="text1"/>
          <w:sz w:val="24"/>
          <w:szCs w:val="24"/>
        </w:rPr>
        <w:t xml:space="preserve"> Señalar las personas o instancias autorizadas a acceder a la información clasificada. </w:t>
      </w:r>
    </w:p>
    <w:p w14:paraId="3009A76C"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 xml:space="preserve">En los documentos de difusión electrónica, señalar en la primera hoja y en el nombre del archivo, que la versión pública corresponde a un documento que contiene información confidencial. (Lineamiento modificado mediante Acuerdo del Consejo Nacional DOF 18 de noviembre de 2022) </w:t>
      </w:r>
    </w:p>
    <w:p w14:paraId="7D68A83B"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Quincuagésimo tercero</w:t>
      </w:r>
      <w:r w:rsidRPr="00BA7A3A">
        <w:rPr>
          <w:rFonts w:ascii="Palatino Linotype" w:hAnsi="Palatino Linotype"/>
          <w:i/>
          <w:color w:val="000000" w:themeColor="text1"/>
          <w:sz w:val="24"/>
          <w:szCs w:val="24"/>
        </w:rPr>
        <w:t>. El formato para señalar la clasificación de un documento o expediente que contenga información reservada, es el siguiente: (Párrafo primero modificado mediante Acuerdo del Consejo Nacional DOF 18 de noviembre de 2022)</w:t>
      </w:r>
    </w:p>
    <w:p w14:paraId="330AE302"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noProof/>
          <w:color w:val="000000" w:themeColor="text1"/>
          <w:sz w:val="24"/>
          <w:szCs w:val="24"/>
          <w:lang w:eastAsia="es-MX"/>
        </w:rPr>
        <w:lastRenderedPageBreak/>
        <w:drawing>
          <wp:inline distT="0" distB="0" distL="0" distR="0" wp14:anchorId="799256D6" wp14:editId="7E1A40A8">
            <wp:extent cx="4729013" cy="2700000"/>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4729013" cy="2700000"/>
                    </a:xfrm>
                    <a:prstGeom prst="rect">
                      <a:avLst/>
                    </a:prstGeom>
                    <a:ln/>
                  </pic:spPr>
                </pic:pic>
              </a:graphicData>
            </a:graphic>
          </wp:inline>
        </w:drawing>
      </w:r>
    </w:p>
    <w:p w14:paraId="43B39C11"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ab/>
        <w:t xml:space="preserve">Los documentos que integren un expediente reservado en su totalidad no deberán marcarse en lo individual. (Párrafo segundo adicionado mediante Acuerdo del Consejo Nacional DOF 18 de noviembre de 2022) </w:t>
      </w:r>
    </w:p>
    <w:p w14:paraId="5C7717EF"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ab/>
        <w:t>Una vez desclasificados los expedientes, si existieren documentos que tuvieran el carácter de reservados deberán permanecer o ser marcados. (Párrafo tercero adicionado mediante Acuerdo del Consejo Nacional DOF 18 de noviembre de 2022)</w:t>
      </w:r>
    </w:p>
    <w:p w14:paraId="5FDE0AE8"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i/>
          <w:color w:val="000000" w:themeColor="text1"/>
          <w:sz w:val="24"/>
          <w:szCs w:val="24"/>
        </w:rPr>
        <w:tab/>
        <w:t xml:space="preserve"> </w:t>
      </w:r>
      <w:r w:rsidRPr="00BA7A3A">
        <w:rPr>
          <w:rFonts w:ascii="Palatino Linotype" w:hAnsi="Palatino Linotype"/>
          <w:b/>
          <w:i/>
          <w:color w:val="000000" w:themeColor="text1"/>
          <w:sz w:val="24"/>
          <w:szCs w:val="24"/>
        </w:rPr>
        <w:t>Quincuagésimo cuarto</w:t>
      </w:r>
      <w:r w:rsidRPr="00BA7A3A">
        <w:rPr>
          <w:rFonts w:ascii="Palatino Linotype" w:hAnsi="Palatino Linotype"/>
          <w:i/>
          <w:color w:val="000000" w:themeColor="text1"/>
          <w:sz w:val="24"/>
          <w:szCs w:val="24"/>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(Lineamiento modificado mediante Acuerdo del Consejo Nacional DOF 18 de noviembre de 2022) </w:t>
      </w:r>
    </w:p>
    <w:p w14:paraId="64555360" w14:textId="77777777" w:rsidR="000260B4" w:rsidRPr="00BA7A3A" w:rsidRDefault="000260B4" w:rsidP="00BA7A3A">
      <w:pPr>
        <w:tabs>
          <w:tab w:val="left" w:pos="284"/>
        </w:tabs>
        <w:spacing w:after="240"/>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ab/>
        <w:t>Quincuagésimo quinto.</w:t>
      </w:r>
      <w:r w:rsidRPr="00BA7A3A">
        <w:rPr>
          <w:rFonts w:ascii="Palatino Linotype" w:hAnsi="Palatino Linotype"/>
          <w:i/>
          <w:color w:val="000000" w:themeColor="text1"/>
          <w:sz w:val="24"/>
          <w:szCs w:val="24"/>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(Lineamiento modificado mediante Acuerdo del Consejo Nacional DOF 18 de noviembre de 2022)”</w:t>
      </w:r>
    </w:p>
    <w:p w14:paraId="386C75B3" w14:textId="77777777" w:rsidR="000260B4" w:rsidRPr="00BA7A3A" w:rsidRDefault="000260B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33EC161D" w14:textId="77777777" w:rsidR="000260B4" w:rsidRPr="00BA7A3A" w:rsidRDefault="000260B4" w:rsidP="00BA7A3A">
      <w:pPr>
        <w:spacing w:line="360" w:lineRule="auto"/>
        <w:jc w:val="both"/>
        <w:rPr>
          <w:rFonts w:ascii="Palatino Linotype" w:eastAsia="Palatino Linotype" w:hAnsi="Palatino Linotype" w:cs="Palatino Linotype"/>
          <w:color w:val="000000" w:themeColor="text1"/>
          <w:sz w:val="24"/>
          <w:szCs w:val="24"/>
        </w:rPr>
      </w:pPr>
    </w:p>
    <w:p w14:paraId="2A41C346" w14:textId="4E732D81" w:rsidR="000260B4" w:rsidRPr="00BA7A3A" w:rsidRDefault="00C955AC"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Ahora bien, dada la naturaleza de la información solicitada, se considera que esta debe de formar parte de los expediente de obra, asimismo, al tratarse de una obligación de transparencia común, el </w:t>
      </w:r>
      <w:r w:rsidRPr="00BA7A3A">
        <w:rPr>
          <w:rFonts w:ascii="Palatino Linotype" w:eastAsia="Palatino Linotype" w:hAnsi="Palatino Linotype" w:cs="Palatino Linotype"/>
          <w:b/>
          <w:color w:val="000000" w:themeColor="text1"/>
          <w:sz w:val="24"/>
          <w:szCs w:val="24"/>
        </w:rPr>
        <w:t xml:space="preserve">SUJETO OBLIGADO </w:t>
      </w:r>
      <w:r w:rsidRPr="00BA7A3A">
        <w:rPr>
          <w:rFonts w:ascii="Palatino Linotype" w:eastAsia="Palatino Linotype" w:hAnsi="Palatino Linotype" w:cs="Palatino Linotype"/>
          <w:color w:val="000000" w:themeColor="text1"/>
          <w:sz w:val="24"/>
          <w:szCs w:val="24"/>
        </w:rPr>
        <w:t xml:space="preserve">cuenta con la obligación de remitir lo solicitado. </w:t>
      </w:r>
    </w:p>
    <w:p w14:paraId="7378B1D9" w14:textId="77777777" w:rsidR="00C955AC" w:rsidRPr="00BA7A3A" w:rsidRDefault="00C955AC" w:rsidP="00BA7A3A">
      <w:pPr>
        <w:spacing w:line="360" w:lineRule="auto"/>
        <w:jc w:val="both"/>
        <w:rPr>
          <w:rFonts w:ascii="Palatino Linotype" w:eastAsia="Palatino Linotype" w:hAnsi="Palatino Linotype" w:cs="Palatino Linotype"/>
          <w:color w:val="000000" w:themeColor="text1"/>
          <w:sz w:val="24"/>
          <w:szCs w:val="24"/>
        </w:rPr>
      </w:pPr>
    </w:p>
    <w:p w14:paraId="2BF32279" w14:textId="451F5C68" w:rsidR="009C5A54" w:rsidRPr="00134507" w:rsidRDefault="00C955AC" w:rsidP="00134507">
      <w:pPr>
        <w:pStyle w:val="Prrafodelista"/>
        <w:numPr>
          <w:ilvl w:val="0"/>
          <w:numId w:val="3"/>
        </w:numPr>
        <w:spacing w:line="360" w:lineRule="auto"/>
        <w:ind w:left="0" w:firstLine="0"/>
        <w:jc w:val="both"/>
        <w:rPr>
          <w:rFonts w:ascii="Palatino Linotype" w:eastAsia="Palatino Linotype" w:hAnsi="Palatino Linotype" w:cs="Palatino Linotype"/>
          <w:color w:val="000000" w:themeColor="text1"/>
          <w:sz w:val="24"/>
          <w:lang w:eastAsia="es-MX"/>
        </w:rPr>
      </w:pPr>
      <w:r w:rsidRPr="00134507">
        <w:rPr>
          <w:rFonts w:ascii="Palatino Linotype" w:eastAsia="Palatino Linotype" w:hAnsi="Palatino Linotype" w:cs="Palatino Linotype"/>
          <w:color w:val="000000" w:themeColor="text1"/>
          <w:sz w:val="24"/>
        </w:rPr>
        <w:t xml:space="preserve">En esa tesitura, respecto los contratos remitidos, </w:t>
      </w:r>
      <w:r w:rsidR="009C5A54" w:rsidRPr="00134507">
        <w:rPr>
          <w:rFonts w:ascii="Palatino Linotype" w:eastAsia="Palatino Linotype" w:hAnsi="Palatino Linotype" w:cs="Palatino Linotype"/>
          <w:color w:val="000000" w:themeColor="text1"/>
          <w:sz w:val="24"/>
          <w:lang w:eastAsia="es-MX"/>
        </w:rPr>
        <w:t xml:space="preserve">pudieran contener de manera enunciativa, más no limitativa los siguientes datos: </w:t>
      </w:r>
    </w:p>
    <w:p w14:paraId="6C6F5EA5"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Nombre de contratista</w:t>
      </w:r>
    </w:p>
    <w:p w14:paraId="078ECBEB"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Registro Federal de Contribuyentes (RFC) de contratista;</w:t>
      </w:r>
    </w:p>
    <w:p w14:paraId="0C31A01C"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Código Bidimensional o QR;</w:t>
      </w:r>
    </w:p>
    <w:p w14:paraId="66D80C50"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Domicilio Fiscal del contratista;</w:t>
      </w:r>
    </w:p>
    <w:p w14:paraId="095D5778"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Cuenta o CLABE interbancaria, y</w:t>
      </w:r>
    </w:p>
    <w:p w14:paraId="5CF15A7A" w14:textId="77777777" w:rsidR="009C5A54" w:rsidRPr="00BA7A3A" w:rsidRDefault="009C5A54" w:rsidP="00134507">
      <w:pPr>
        <w:numPr>
          <w:ilvl w:val="0"/>
          <w:numId w:val="38"/>
        </w:numPr>
        <w:spacing w:after="160"/>
        <w:jc w:val="both"/>
        <w:rPr>
          <w:rFonts w:ascii="Palatino Linotype" w:eastAsia="Palatino Linotype" w:hAnsi="Palatino Linotype" w:cs="Palatino Linotype"/>
          <w:color w:val="000000" w:themeColor="text1"/>
          <w:sz w:val="24"/>
          <w:szCs w:val="24"/>
          <w:lang w:eastAsia="es-MX"/>
        </w:rPr>
      </w:pPr>
      <w:r w:rsidRPr="00BA7A3A">
        <w:rPr>
          <w:rFonts w:ascii="Palatino Linotype" w:eastAsia="Palatino Linotype" w:hAnsi="Palatino Linotype" w:cs="Palatino Linotype"/>
          <w:color w:val="000000" w:themeColor="text1"/>
          <w:sz w:val="24"/>
          <w:szCs w:val="24"/>
          <w:lang w:eastAsia="es-MX"/>
        </w:rPr>
        <w:t>Nombre de institución financiera.</w:t>
      </w:r>
    </w:p>
    <w:p w14:paraId="1178C64E" w14:textId="77777777" w:rsidR="009C5A54" w:rsidRPr="00BA7A3A" w:rsidRDefault="009C5A5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Atento a lo anterior, el artículo 143, fracción I, de la Ley previamente citada, establece que la información privada y los datos personales, concernientes a una persona física o jurídica colectiva identificada o identificable son confidenciales.</w:t>
      </w:r>
    </w:p>
    <w:p w14:paraId="1550B193" w14:textId="77777777" w:rsidR="009C5A54" w:rsidRPr="00BA7A3A" w:rsidRDefault="009C5A54" w:rsidP="00BA7A3A">
      <w:pPr>
        <w:spacing w:line="360" w:lineRule="auto"/>
        <w:jc w:val="both"/>
        <w:rPr>
          <w:rFonts w:ascii="Palatino Linotype" w:eastAsia="Palatino Linotype" w:hAnsi="Palatino Linotype" w:cs="Palatino Linotype"/>
          <w:color w:val="000000" w:themeColor="text1"/>
          <w:sz w:val="24"/>
          <w:szCs w:val="24"/>
        </w:rPr>
      </w:pPr>
    </w:p>
    <w:p w14:paraId="4D819A3D" w14:textId="77777777" w:rsidR="009C5A54" w:rsidRDefault="009C5A5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6BE45D8" w14:textId="77777777" w:rsidR="00817574" w:rsidRPr="00BA7A3A" w:rsidRDefault="00817574" w:rsidP="00817574">
      <w:pPr>
        <w:spacing w:line="360" w:lineRule="auto"/>
        <w:jc w:val="both"/>
        <w:rPr>
          <w:rFonts w:ascii="Palatino Linotype" w:eastAsia="Palatino Linotype" w:hAnsi="Palatino Linotype" w:cs="Palatino Linotype"/>
          <w:color w:val="000000" w:themeColor="text1"/>
          <w:sz w:val="24"/>
          <w:szCs w:val="24"/>
        </w:rPr>
      </w:pPr>
    </w:p>
    <w:p w14:paraId="7816542F"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En</w:t>
      </w:r>
      <w:r w:rsidRPr="00BA7A3A">
        <w:rPr>
          <w:rFonts w:ascii="Palatino Linotype" w:hAnsi="Palatino Linotype"/>
          <w:color w:val="000000" w:themeColor="text1"/>
          <w:sz w:val="24"/>
          <w:szCs w:val="24"/>
        </w:rPr>
        <w:t xml:space="preserve"> términos de lo expuesto, la documentación y aquellos datos que se consideren confidenciales, serán una limitante del derecho de acceso a la información, siempre y cuando:</w:t>
      </w:r>
    </w:p>
    <w:p w14:paraId="5D621EF8" w14:textId="77777777" w:rsidR="009C5A54" w:rsidRPr="00BA7A3A" w:rsidRDefault="009C5A54" w:rsidP="00134507">
      <w:pPr>
        <w:numPr>
          <w:ilvl w:val="0"/>
          <w:numId w:val="41"/>
        </w:numPr>
        <w:pBdr>
          <w:top w:val="nil"/>
          <w:left w:val="nil"/>
          <w:bottom w:val="nil"/>
          <w:right w:val="nil"/>
          <w:between w:val="nil"/>
        </w:pBd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xml:space="preserve">Se trate de datos personales o información privada; esto es, información concerniente a una persona física o jurídico colectiva y que esta sea identificada o identificable. </w:t>
      </w:r>
    </w:p>
    <w:p w14:paraId="184AF267" w14:textId="77777777" w:rsidR="009C5A54" w:rsidRPr="00BA7A3A" w:rsidRDefault="009C5A54" w:rsidP="00134507">
      <w:pPr>
        <w:numPr>
          <w:ilvl w:val="0"/>
          <w:numId w:val="41"/>
        </w:numPr>
        <w:pBdr>
          <w:top w:val="nil"/>
          <w:left w:val="nil"/>
          <w:bottom w:val="nil"/>
          <w:right w:val="nil"/>
          <w:between w:val="nil"/>
        </w:pBd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xml:space="preserve">Para la difusión de los datos, se requiera el consentimiento del titular. </w:t>
      </w:r>
    </w:p>
    <w:p w14:paraId="0E4218E3"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3EDB564D"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w:t>
      </w:r>
      <w:r w:rsidRPr="00BA7A3A">
        <w:rPr>
          <w:rFonts w:ascii="Palatino Linotype" w:hAnsi="Palatino Linotype"/>
          <w:color w:val="000000" w:themeColor="text1"/>
          <w:sz w:val="24"/>
          <w:szCs w:val="24"/>
        </w:rPr>
        <w:lastRenderedPageBreak/>
        <w:t xml:space="preserve">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05DE69AF"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23FB8484" w14:textId="7F8AAB66"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Además, en el artículo 5° de dicho ordenamiento jurídico, establece que es la Ley aplicable para todo</w:t>
      </w:r>
      <w:r w:rsidRPr="00BA7A3A">
        <w:rPr>
          <w:rFonts w:ascii="Palatino Linotype" w:hAnsi="Palatino Linotype"/>
          <w:color w:val="000000" w:themeColor="text1"/>
          <w:sz w:val="24"/>
          <w:szCs w:val="24"/>
        </w:rPr>
        <w:t xml:space="preserve"> tratamiento de datos personales.</w:t>
      </w:r>
    </w:p>
    <w:p w14:paraId="031793B3"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3A89E20A"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6B17353"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70A211E3"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xml:space="preserve">En </w:t>
      </w:r>
      <w:r w:rsidRPr="00BA7A3A">
        <w:rPr>
          <w:rFonts w:ascii="Palatino Linotype" w:eastAsia="Palatino Linotype" w:hAnsi="Palatino Linotype" w:cs="Palatino Linotype"/>
          <w:color w:val="000000" w:themeColor="text1"/>
          <w:sz w:val="24"/>
          <w:szCs w:val="24"/>
        </w:rPr>
        <w:t>este</w:t>
      </w:r>
      <w:r w:rsidRPr="00BA7A3A">
        <w:rPr>
          <w:rFonts w:ascii="Palatino Linotype" w:hAnsi="Palatino Linotype"/>
          <w:color w:val="000000" w:themeColor="text1"/>
          <w:sz w:val="24"/>
          <w:szCs w:val="24"/>
        </w:rPr>
        <w:t xml:space="preserv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14953065" w14:textId="77777777" w:rsidR="009C5A54" w:rsidRDefault="009C5A54" w:rsidP="00BA7A3A">
      <w:pPr>
        <w:spacing w:line="360" w:lineRule="auto"/>
        <w:jc w:val="both"/>
        <w:rPr>
          <w:rFonts w:ascii="Palatino Linotype" w:hAnsi="Palatino Linotype"/>
          <w:b/>
          <w:color w:val="000000" w:themeColor="text1"/>
          <w:sz w:val="24"/>
          <w:szCs w:val="24"/>
        </w:rPr>
      </w:pPr>
    </w:p>
    <w:p w14:paraId="72849A95" w14:textId="77777777" w:rsidR="00134507" w:rsidRPr="00BA7A3A" w:rsidRDefault="00134507" w:rsidP="00BA7A3A">
      <w:pPr>
        <w:spacing w:line="360" w:lineRule="auto"/>
        <w:jc w:val="both"/>
        <w:rPr>
          <w:rFonts w:ascii="Palatino Linotype" w:hAnsi="Palatino Linotype"/>
          <w:b/>
          <w:color w:val="000000" w:themeColor="text1"/>
          <w:sz w:val="24"/>
          <w:szCs w:val="24"/>
        </w:rPr>
      </w:pPr>
    </w:p>
    <w:p w14:paraId="3A6E6124" w14:textId="77777777" w:rsidR="009C5A54" w:rsidRPr="00BA7A3A" w:rsidRDefault="009C5A54" w:rsidP="00134507">
      <w:pPr>
        <w:numPr>
          <w:ilvl w:val="0"/>
          <w:numId w:val="39"/>
        </w:numPr>
        <w:spacing w:line="360" w:lineRule="auto"/>
        <w:ind w:left="0" w:firstLine="0"/>
        <w:contextualSpacing/>
        <w:jc w:val="both"/>
        <w:rPr>
          <w:rFonts w:ascii="Palatino Linotype" w:eastAsia="Calibri" w:hAnsi="Palatino Linotype" w:cs="Tahoma"/>
          <w:b/>
          <w:bCs/>
          <w:color w:val="000000" w:themeColor="text1"/>
          <w:sz w:val="24"/>
          <w:szCs w:val="24"/>
        </w:rPr>
      </w:pPr>
      <w:r w:rsidRPr="00BA7A3A">
        <w:rPr>
          <w:rFonts w:ascii="Palatino Linotype" w:eastAsia="Calibri" w:hAnsi="Palatino Linotype" w:cs="Tahoma"/>
          <w:b/>
          <w:bCs/>
          <w:color w:val="000000" w:themeColor="text1"/>
          <w:sz w:val="24"/>
          <w:szCs w:val="24"/>
        </w:rPr>
        <w:lastRenderedPageBreak/>
        <w:t>Nombre de personas físicas contratistas.</w:t>
      </w:r>
    </w:p>
    <w:p w14:paraId="64514C46"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lang w:val="es-ES_tradnl"/>
        </w:rPr>
      </w:pPr>
      <w:r w:rsidRPr="00BA7A3A">
        <w:rPr>
          <w:rFonts w:ascii="Palatino Linotype" w:eastAsia="Calibri" w:hAnsi="Palatino Linotype" w:cs="Tahoma"/>
          <w:bCs/>
          <w:color w:val="000000" w:themeColor="text1"/>
          <w:sz w:val="24"/>
          <w:szCs w:val="24"/>
        </w:rPr>
        <w:t xml:space="preserve">Al respecto, cabe precisar que el nombre se integra </w:t>
      </w:r>
      <w:r w:rsidRPr="00BA7A3A">
        <w:rPr>
          <w:rFonts w:ascii="Palatino Linotype" w:eastAsia="Calibri" w:hAnsi="Palatino Linotype" w:cs="Tahoma"/>
          <w:bCs/>
          <w:color w:val="000000" w:themeColor="text1"/>
          <w:sz w:val="24"/>
          <w:szCs w:val="24"/>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A7A3A">
        <w:rPr>
          <w:rFonts w:ascii="Palatino Linotype" w:eastAsia="Calibri" w:hAnsi="Palatino Linotype" w:cs="Tahoma"/>
          <w:bCs/>
          <w:i/>
          <w:color w:val="000000" w:themeColor="text1"/>
          <w:sz w:val="24"/>
          <w:szCs w:val="24"/>
          <w:lang w:val="es-ES_tradnl"/>
        </w:rPr>
        <w:t>per se</w:t>
      </w:r>
      <w:r w:rsidRPr="00BA7A3A">
        <w:rPr>
          <w:rFonts w:ascii="Palatino Linotype" w:eastAsia="Calibri" w:hAnsi="Palatino Linotype" w:cs="Tahoma"/>
          <w:bCs/>
          <w:color w:val="000000" w:themeColor="text1"/>
          <w:sz w:val="24"/>
          <w:szCs w:val="24"/>
          <w:lang w:val="es-ES_tradnl"/>
        </w:rPr>
        <w:t xml:space="preserve"> es un elemento que hace a una persona física identificada o identificable.</w:t>
      </w:r>
    </w:p>
    <w:p w14:paraId="1DE7FB70" w14:textId="77777777" w:rsidR="009C5A54" w:rsidRPr="00BA7A3A" w:rsidRDefault="009C5A54" w:rsidP="00BA7A3A">
      <w:pPr>
        <w:spacing w:line="360" w:lineRule="auto"/>
        <w:jc w:val="both"/>
        <w:rPr>
          <w:rFonts w:ascii="Palatino Linotype" w:eastAsia="Calibri" w:hAnsi="Palatino Linotype" w:cs="Tahoma"/>
          <w:bCs/>
          <w:color w:val="000000" w:themeColor="text1"/>
          <w:sz w:val="24"/>
          <w:szCs w:val="24"/>
          <w:lang w:val="es-ES_tradnl"/>
        </w:rPr>
      </w:pPr>
    </w:p>
    <w:p w14:paraId="67A5C1A4"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lang w:val="es-ES_tradnl"/>
        </w:rPr>
      </w:pPr>
      <w:r w:rsidRPr="00BA7A3A">
        <w:rPr>
          <w:rFonts w:ascii="Palatino Linotype" w:eastAsia="Calibri" w:hAnsi="Palatino Linotype" w:cs="Tahoma"/>
          <w:bCs/>
          <w:color w:val="000000" w:themeColor="text1"/>
          <w:sz w:val="24"/>
          <w:szCs w:val="24"/>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BA7A3A">
        <w:rPr>
          <w:rFonts w:ascii="Palatino Linotype" w:eastAsia="Calibri" w:hAnsi="Palatino Linotype" w:cs="Tahoma"/>
          <w:b/>
          <w:bCs/>
          <w:color w:val="000000" w:themeColor="text1"/>
          <w:sz w:val="24"/>
          <w:szCs w:val="24"/>
          <w:lang w:val="es-ES_tradnl"/>
        </w:rPr>
        <w:t>los nombres de aquellos que reciben recursos públicos (contratistas),</w:t>
      </w:r>
      <w:r w:rsidRPr="00BA7A3A">
        <w:rPr>
          <w:rFonts w:ascii="Palatino Linotype" w:eastAsia="Calibri" w:hAnsi="Palatino Linotype" w:cs="Tahoma"/>
          <w:bCs/>
          <w:color w:val="000000" w:themeColor="text1"/>
          <w:sz w:val="24"/>
          <w:szCs w:val="24"/>
          <w:lang w:val="es-ES_tradnl"/>
        </w:rPr>
        <w:t xml:space="preserve"> ya que la difusión de dicho dato constituye una obligación de transparencia por parte de los sujetos obligados.</w:t>
      </w:r>
    </w:p>
    <w:p w14:paraId="5D029521" w14:textId="77777777" w:rsidR="009C5A54" w:rsidRPr="00BA7A3A" w:rsidRDefault="009C5A54" w:rsidP="00BA7A3A">
      <w:pPr>
        <w:spacing w:line="360" w:lineRule="auto"/>
        <w:jc w:val="both"/>
        <w:rPr>
          <w:rFonts w:ascii="Palatino Linotype" w:eastAsia="Calibri" w:hAnsi="Palatino Linotype" w:cs="Tahoma"/>
          <w:bCs/>
          <w:color w:val="000000" w:themeColor="text1"/>
          <w:sz w:val="24"/>
          <w:szCs w:val="24"/>
          <w:lang w:val="es-ES_tradnl"/>
        </w:rPr>
      </w:pPr>
    </w:p>
    <w:p w14:paraId="47200A0D"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
          <w:bCs/>
          <w:color w:val="000000" w:themeColor="text1"/>
          <w:sz w:val="24"/>
          <w:szCs w:val="24"/>
          <w:lang w:val="es-ES_tradnl"/>
        </w:rPr>
      </w:pPr>
      <w:r w:rsidRPr="00BA7A3A">
        <w:rPr>
          <w:rFonts w:ascii="Palatino Linotype" w:eastAsia="Calibri" w:hAnsi="Palatino Linotype" w:cs="Tahoma"/>
          <w:bCs/>
          <w:color w:val="000000" w:themeColor="text1"/>
          <w:sz w:val="24"/>
          <w:szCs w:val="24"/>
          <w:lang w:val="es-ES_tradnl"/>
        </w:rPr>
        <w:t xml:space="preserve">Toma sustento con el artículo 92, fracciones XXXI, de la Ley de la materia, el cual establece que los sujetos </w:t>
      </w:r>
      <w:r w:rsidRPr="00BA7A3A">
        <w:rPr>
          <w:rFonts w:ascii="Palatino Linotype" w:eastAsia="Palatino Linotype" w:hAnsi="Palatino Linotype" w:cs="Palatino Linotype"/>
          <w:color w:val="000000" w:themeColor="text1"/>
          <w:sz w:val="24"/>
          <w:szCs w:val="24"/>
        </w:rPr>
        <w:t>obligados</w:t>
      </w:r>
      <w:r w:rsidRPr="00BA7A3A">
        <w:rPr>
          <w:rFonts w:ascii="Palatino Linotype" w:eastAsia="Calibri" w:hAnsi="Palatino Linotype" w:cs="Tahoma"/>
          <w:bCs/>
          <w:color w:val="000000" w:themeColor="text1"/>
          <w:sz w:val="24"/>
          <w:szCs w:val="24"/>
          <w:lang w:val="es-ES_tradnl"/>
        </w:rPr>
        <w:t xml:space="preserve"> tienen la obligación de poner a disposición del público y mantener actualizada de acuerdo con sus facultades, atribuciones, funciones u objeto social, según corresponda el </w:t>
      </w:r>
      <w:r w:rsidRPr="00BA7A3A">
        <w:rPr>
          <w:rFonts w:ascii="Palatino Linotype" w:eastAsia="Calibri" w:hAnsi="Palatino Linotype" w:cs="Tahoma"/>
          <w:b/>
          <w:bCs/>
          <w:color w:val="000000" w:themeColor="text1"/>
          <w:sz w:val="24"/>
          <w:szCs w:val="24"/>
          <w:lang w:val="es-ES_tradnl"/>
        </w:rPr>
        <w:t>Padrón de proveedores y contratistas.</w:t>
      </w:r>
    </w:p>
    <w:p w14:paraId="332E6040"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lang w:val="es-ES_tradnl"/>
        </w:rPr>
      </w:pPr>
    </w:p>
    <w:p w14:paraId="152F54B0"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lang w:val="es-ES_tradnl"/>
        </w:rPr>
      </w:pPr>
      <w:r w:rsidRPr="00BA7A3A">
        <w:rPr>
          <w:rFonts w:ascii="Palatino Linotype" w:eastAsia="Palatino Linotype" w:hAnsi="Palatino Linotype" w:cs="Palatino Linotype"/>
          <w:color w:val="000000" w:themeColor="text1"/>
          <w:sz w:val="24"/>
          <w:szCs w:val="24"/>
        </w:rPr>
        <w:t>Además</w:t>
      </w:r>
      <w:r w:rsidRPr="00BA7A3A">
        <w:rPr>
          <w:rFonts w:ascii="Palatino Linotype" w:eastAsia="Calibri" w:hAnsi="Palatino Linotype" w:cs="Tahoma"/>
          <w:bCs/>
          <w:color w:val="000000" w:themeColor="text1"/>
          <w:sz w:val="24"/>
          <w:szCs w:val="24"/>
          <w:lang w:val="es-ES_tradnl"/>
        </w:rPr>
        <w:t xml:space="preserve">, se robustece con los formatos de los Lineamientos técnicos generales para la publicación, homologación y estandarización de la información de las obligaciones establecidas en el título quinto y en la fracción IV del artículo 31 de la Ley General de </w:t>
      </w:r>
      <w:r w:rsidRPr="00BA7A3A">
        <w:rPr>
          <w:rFonts w:ascii="Palatino Linotype" w:eastAsia="Calibri" w:hAnsi="Palatino Linotype" w:cs="Tahoma"/>
          <w:bCs/>
          <w:color w:val="000000" w:themeColor="text1"/>
          <w:sz w:val="24"/>
          <w:szCs w:val="24"/>
          <w:lang w:val="es-ES_tradnl"/>
        </w:rPr>
        <w:lastRenderedPageBreak/>
        <w:t>Transparencia y Acceso a la Información Pública, que deben de difundir los sujetos obligados en los portales de Internet y en la Plataforma Nacional de Transparencia, tal como se muestran a continuación:</w:t>
      </w:r>
    </w:p>
    <w:p w14:paraId="53D0AAD2" w14:textId="77777777" w:rsidR="009C5A54" w:rsidRPr="00BA7A3A" w:rsidRDefault="009C5A54" w:rsidP="00BA7A3A">
      <w:pPr>
        <w:spacing w:line="360" w:lineRule="auto"/>
        <w:jc w:val="both"/>
        <w:rPr>
          <w:rFonts w:ascii="Palatino Linotype" w:eastAsia="Calibri" w:hAnsi="Palatino Linotype" w:cs="Tahoma"/>
          <w:bCs/>
          <w:color w:val="000000" w:themeColor="text1"/>
          <w:sz w:val="24"/>
          <w:szCs w:val="24"/>
          <w:lang w:val="es-ES_tradnl"/>
        </w:rPr>
      </w:pPr>
    </w:p>
    <w:p w14:paraId="07360DB0" w14:textId="77777777" w:rsidR="009C5A54" w:rsidRPr="00BA7A3A" w:rsidRDefault="009C5A54" w:rsidP="00BA7A3A">
      <w:pPr>
        <w:jc w:val="both"/>
        <w:rPr>
          <w:rFonts w:ascii="Palatino Linotype" w:eastAsia="Calibri" w:hAnsi="Palatino Linotype" w:cs="Tahoma"/>
          <w:b/>
          <w:bCs/>
          <w:color w:val="000000" w:themeColor="text1"/>
          <w:sz w:val="24"/>
          <w:szCs w:val="24"/>
          <w:lang w:val="es-ES_tradnl"/>
        </w:rPr>
      </w:pPr>
      <w:r w:rsidRPr="00BA7A3A">
        <w:rPr>
          <w:rFonts w:ascii="Palatino Linotype" w:hAnsi="Palatino Linotype"/>
          <w:noProof/>
          <w:color w:val="000000" w:themeColor="text1"/>
          <w:sz w:val="24"/>
          <w:szCs w:val="24"/>
          <w:lang w:eastAsia="es-MX"/>
        </w:rPr>
        <w:drawing>
          <wp:inline distT="0" distB="0" distL="0" distR="0" wp14:anchorId="4A65FA7A" wp14:editId="4546F0DD">
            <wp:extent cx="5743575" cy="752475"/>
            <wp:effectExtent l="0" t="0" r="9525" b="9525"/>
            <wp:docPr id="11590581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6">
                      <a:extLst>
                        <a:ext uri="{28A0092B-C50C-407E-A947-70E740481C1C}">
                          <a14:useLocalDpi xmlns:a14="http://schemas.microsoft.com/office/drawing/2010/main" val="0"/>
                        </a:ext>
                      </a:extLst>
                    </a:blip>
                    <a:srcRect b="84505"/>
                    <a:stretch>
                      <a:fillRect/>
                    </a:stretch>
                  </pic:blipFill>
                  <pic:spPr bwMode="auto">
                    <a:xfrm>
                      <a:off x="0" y="0"/>
                      <a:ext cx="5743575" cy="752475"/>
                    </a:xfrm>
                    <a:prstGeom prst="rect">
                      <a:avLst/>
                    </a:prstGeom>
                    <a:noFill/>
                    <a:ln>
                      <a:noFill/>
                    </a:ln>
                  </pic:spPr>
                </pic:pic>
              </a:graphicData>
            </a:graphic>
          </wp:inline>
        </w:drawing>
      </w:r>
    </w:p>
    <w:p w14:paraId="3FB7D2C8"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lang w:val="es-ES_tradnl"/>
        </w:rPr>
      </w:pPr>
      <w:r w:rsidRPr="00BA7A3A">
        <w:rPr>
          <w:rFonts w:ascii="Palatino Linotype" w:hAnsi="Palatino Linotype"/>
          <w:noProof/>
          <w:color w:val="000000" w:themeColor="text1"/>
          <w:sz w:val="24"/>
          <w:szCs w:val="24"/>
          <w:lang w:eastAsia="es-MX"/>
        </w:rPr>
        <w:drawing>
          <wp:inline distT="0" distB="0" distL="0" distR="0" wp14:anchorId="4D932042" wp14:editId="204952E1">
            <wp:extent cx="5743575" cy="495300"/>
            <wp:effectExtent l="0" t="0" r="9525" b="0"/>
            <wp:docPr id="3459967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6">
                      <a:extLst>
                        <a:ext uri="{28A0092B-C50C-407E-A947-70E740481C1C}">
                          <a14:useLocalDpi xmlns:a14="http://schemas.microsoft.com/office/drawing/2010/main" val="0"/>
                        </a:ext>
                      </a:extLst>
                    </a:blip>
                    <a:srcRect t="89838" b="-38"/>
                    <a:stretch>
                      <a:fillRect/>
                    </a:stretch>
                  </pic:blipFill>
                  <pic:spPr bwMode="auto">
                    <a:xfrm>
                      <a:off x="0" y="0"/>
                      <a:ext cx="5743575" cy="495300"/>
                    </a:xfrm>
                    <a:prstGeom prst="rect">
                      <a:avLst/>
                    </a:prstGeom>
                    <a:noFill/>
                    <a:ln>
                      <a:noFill/>
                    </a:ln>
                  </pic:spPr>
                </pic:pic>
              </a:graphicData>
            </a:graphic>
          </wp:inline>
        </w:drawing>
      </w:r>
    </w:p>
    <w:p w14:paraId="0A1E2531"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lang w:val="es-ES_tradnl"/>
        </w:rPr>
      </w:pPr>
    </w:p>
    <w:p w14:paraId="418576CF"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
          <w:bCs/>
          <w:color w:val="000000" w:themeColor="text1"/>
          <w:sz w:val="24"/>
          <w:szCs w:val="24"/>
          <w:lang w:val="es-ES_tradnl"/>
        </w:rPr>
      </w:pPr>
      <w:r w:rsidRPr="00BA7A3A">
        <w:rPr>
          <w:rFonts w:ascii="Palatino Linotype" w:eastAsia="Palatino Linotype" w:hAnsi="Palatino Linotype" w:cs="Palatino Linotype"/>
          <w:color w:val="000000" w:themeColor="text1"/>
          <w:sz w:val="24"/>
          <w:szCs w:val="24"/>
        </w:rPr>
        <w:t>Por</w:t>
      </w:r>
      <w:r w:rsidRPr="00BA7A3A">
        <w:rPr>
          <w:rFonts w:ascii="Palatino Linotype" w:eastAsia="Calibri" w:hAnsi="Palatino Linotype" w:cs="Tahoma"/>
          <w:bCs/>
          <w:color w:val="000000" w:themeColor="text1"/>
          <w:sz w:val="24"/>
          <w:szCs w:val="24"/>
          <w:lang w:val="es-ES_tradnl"/>
        </w:rPr>
        <w:t xml:space="preserve"> lo tanto, la Ley de Transparencia y Acceso a la Información Pública del Estado de México y Municipios, considera que </w:t>
      </w:r>
      <w:r w:rsidRPr="00BA7A3A">
        <w:rPr>
          <w:rFonts w:ascii="Palatino Linotype" w:eastAsia="Calibri" w:hAnsi="Palatino Linotype" w:cs="Tahoma"/>
          <w:b/>
          <w:bCs/>
          <w:color w:val="000000" w:themeColor="text1"/>
          <w:sz w:val="24"/>
          <w:szCs w:val="24"/>
          <w:lang w:val="es-ES_tradnl"/>
        </w:rPr>
        <w:t xml:space="preserve">los datos de aquellas personas que recibieron recursos públicos, por regla general, </w:t>
      </w:r>
      <w:r w:rsidRPr="00BA7A3A">
        <w:rPr>
          <w:rFonts w:ascii="Palatino Linotype" w:eastAsia="Calibri" w:hAnsi="Palatino Linotype" w:cs="Tahoma"/>
          <w:bCs/>
          <w:color w:val="000000" w:themeColor="text1"/>
          <w:sz w:val="24"/>
          <w:szCs w:val="24"/>
          <w:lang w:val="es-ES_tradnl"/>
        </w:rPr>
        <w:t xml:space="preserve">son de naturaleza pública, ya que su publicidad orienta a cumplir los objetivos que persigue la Ley; toda vez, </w:t>
      </w:r>
      <w:r w:rsidRPr="00BA7A3A">
        <w:rPr>
          <w:rFonts w:ascii="Palatino Linotype" w:eastAsia="Calibri" w:hAnsi="Palatino Linotype" w:cs="Tahoma"/>
          <w:b/>
          <w:bCs/>
          <w:color w:val="000000" w:themeColor="text1"/>
          <w:sz w:val="24"/>
          <w:szCs w:val="24"/>
          <w:lang w:val="es-ES_tradnl"/>
        </w:rPr>
        <w:t>que ayuda a transparentar a quienes se les han otorgado recursos públicos, así como, porque razones se les otorgaron dichos montos.</w:t>
      </w:r>
    </w:p>
    <w:p w14:paraId="382BAAE8"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rPr>
      </w:pPr>
    </w:p>
    <w:p w14:paraId="7E485999"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rPr>
      </w:pPr>
      <w:r w:rsidRPr="00BA7A3A">
        <w:rPr>
          <w:rFonts w:ascii="Palatino Linotype" w:eastAsia="Palatino Linotype" w:hAnsi="Palatino Linotype" w:cs="Palatino Linotype"/>
          <w:color w:val="000000" w:themeColor="text1"/>
          <w:sz w:val="24"/>
          <w:szCs w:val="24"/>
        </w:rPr>
        <w:t>Por</w:t>
      </w:r>
      <w:r w:rsidRPr="00BA7A3A">
        <w:rPr>
          <w:rFonts w:ascii="Palatino Linotype" w:eastAsia="Calibri" w:hAnsi="Palatino Linotype" w:cs="Tahoma"/>
          <w:bCs/>
          <w:color w:val="000000" w:themeColor="text1"/>
          <w:sz w:val="24"/>
          <w:szCs w:val="24"/>
        </w:rPr>
        <w:t xml:space="preserve"> lo que, se considera que no procede la clasificación del nombre de los contratistas, en términos del artículo 143, fracción I de la Ley de Transparencia y Acceso a la Información Pública del Estado de México y Municipios.</w:t>
      </w:r>
    </w:p>
    <w:p w14:paraId="38A24230"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rPr>
      </w:pPr>
    </w:p>
    <w:p w14:paraId="43D1EBCD" w14:textId="77777777" w:rsidR="009C5A54" w:rsidRPr="00BA7A3A" w:rsidRDefault="009C5A54" w:rsidP="00134507">
      <w:pPr>
        <w:numPr>
          <w:ilvl w:val="0"/>
          <w:numId w:val="39"/>
        </w:numPr>
        <w:spacing w:line="360" w:lineRule="auto"/>
        <w:ind w:left="0" w:firstLine="0"/>
        <w:contextualSpacing/>
        <w:jc w:val="both"/>
        <w:rPr>
          <w:rFonts w:ascii="Palatino Linotype" w:eastAsia="Calibri" w:hAnsi="Palatino Linotype" w:cs="Tahoma"/>
          <w:b/>
          <w:bCs/>
          <w:color w:val="000000" w:themeColor="text1"/>
          <w:sz w:val="24"/>
          <w:szCs w:val="24"/>
        </w:rPr>
      </w:pPr>
      <w:r w:rsidRPr="00BA7A3A">
        <w:rPr>
          <w:rFonts w:ascii="Palatino Linotype" w:eastAsia="Calibri" w:hAnsi="Palatino Linotype" w:cs="Tahoma"/>
          <w:b/>
          <w:bCs/>
          <w:color w:val="000000" w:themeColor="text1"/>
          <w:sz w:val="24"/>
          <w:szCs w:val="24"/>
        </w:rPr>
        <w:t>Denominación o razón Social de contratistas personas morales.</w:t>
      </w:r>
    </w:p>
    <w:p w14:paraId="011479CC"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rPr>
      </w:pPr>
      <w:r w:rsidRPr="00BA7A3A">
        <w:rPr>
          <w:rFonts w:ascii="Palatino Linotype" w:eastAsia="Calibri" w:hAnsi="Palatino Linotype" w:cs="Tahoma"/>
          <w:bCs/>
          <w:color w:val="000000" w:themeColor="text1"/>
          <w:sz w:val="24"/>
          <w:szCs w:val="24"/>
        </w:rPr>
        <w:t xml:space="preserve">Al </w:t>
      </w:r>
      <w:r w:rsidRPr="00BA7A3A">
        <w:rPr>
          <w:rFonts w:ascii="Palatino Linotype" w:eastAsia="Palatino Linotype" w:hAnsi="Palatino Linotype" w:cs="Palatino Linotype"/>
          <w:color w:val="000000" w:themeColor="text1"/>
          <w:sz w:val="24"/>
          <w:szCs w:val="24"/>
        </w:rPr>
        <w:t>respecto</w:t>
      </w:r>
      <w:r w:rsidRPr="00BA7A3A">
        <w:rPr>
          <w:rFonts w:ascii="Palatino Linotype" w:eastAsia="Calibri" w:hAnsi="Palatino Linotype" w:cs="Tahoma"/>
          <w:bCs/>
          <w:color w:val="000000" w:themeColor="text1"/>
          <w:sz w:val="24"/>
          <w:szCs w:val="24"/>
        </w:rPr>
        <w:t xml:space="preserve">, se considera que la denominación o razón social de una persona moral, es pública, pues dichos datos se encuentran inscritos en el Registro Público del Comercio; lo </w:t>
      </w:r>
      <w:r w:rsidRPr="00BA7A3A">
        <w:rPr>
          <w:rFonts w:ascii="Palatino Linotype" w:eastAsia="Calibri" w:hAnsi="Palatino Linotype" w:cs="Tahoma"/>
          <w:bCs/>
          <w:color w:val="000000" w:themeColor="text1"/>
          <w:sz w:val="24"/>
          <w:szCs w:val="24"/>
        </w:rPr>
        <w:lastRenderedPageBreak/>
        <w:t xml:space="preserve">anterior, toma sustento en el </w:t>
      </w:r>
      <w:r w:rsidRPr="00BA7A3A">
        <w:rPr>
          <w:rFonts w:ascii="Palatino Linotype" w:eastAsia="Calibri" w:hAnsi="Palatino Linotype" w:cs="Tahoma"/>
          <w:bCs/>
          <w:color w:val="000000" w:themeColor="text1"/>
          <w:sz w:val="24"/>
          <w:szCs w:val="24"/>
          <w:lang w:val="es-ES"/>
        </w:rPr>
        <w:t xml:space="preserve">Criterio de Interpretación, de la Segunda Época, con número de registro </w:t>
      </w:r>
      <w:r w:rsidRPr="00BA7A3A">
        <w:rPr>
          <w:rFonts w:ascii="Palatino Linotype" w:eastAsia="Calibri" w:hAnsi="Palatino Linotype" w:cs="Tahoma"/>
          <w:bCs/>
          <w:color w:val="000000" w:themeColor="text1"/>
          <w:sz w:val="24"/>
          <w:szCs w:val="24"/>
        </w:rPr>
        <w:t>SO/008/2019, emitido por el Instituto Nacional de Transparencia, Acceso a la Información y Protección de Datos Personales, que precisa lo siguiente:</w:t>
      </w:r>
    </w:p>
    <w:p w14:paraId="25AC2535" w14:textId="77777777" w:rsidR="009C5A54" w:rsidRPr="00BA7A3A" w:rsidRDefault="009C5A54" w:rsidP="00BA7A3A">
      <w:pPr>
        <w:spacing w:line="360" w:lineRule="auto"/>
        <w:jc w:val="both"/>
        <w:rPr>
          <w:rFonts w:ascii="Palatino Linotype" w:eastAsia="Calibri" w:hAnsi="Palatino Linotype" w:cs="Tahoma"/>
          <w:bCs/>
          <w:i/>
          <w:color w:val="000000" w:themeColor="text1"/>
          <w:sz w:val="24"/>
          <w:szCs w:val="24"/>
        </w:rPr>
      </w:pPr>
      <w:r w:rsidRPr="00BA7A3A">
        <w:rPr>
          <w:rFonts w:ascii="Palatino Linotype" w:eastAsia="Calibri" w:hAnsi="Palatino Linotype" w:cs="Tahoma"/>
          <w:b/>
          <w:bCs/>
          <w:i/>
          <w:color w:val="000000" w:themeColor="text1"/>
          <w:sz w:val="24"/>
          <w:szCs w:val="24"/>
        </w:rPr>
        <w:t xml:space="preserve">“Razón social y RFC de personas morales. </w:t>
      </w:r>
      <w:r w:rsidRPr="00BA7A3A">
        <w:rPr>
          <w:rFonts w:ascii="Palatino Linotype" w:eastAsia="Calibri" w:hAnsi="Palatino Linotype" w:cs="Tahoma"/>
          <w:i/>
          <w:color w:val="000000" w:themeColor="text1"/>
          <w:sz w:val="24"/>
          <w:szCs w:val="24"/>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581C2B0C" w14:textId="77777777" w:rsidR="009C5A54" w:rsidRPr="00BA7A3A" w:rsidRDefault="009C5A54" w:rsidP="00BA7A3A">
      <w:pPr>
        <w:spacing w:line="360" w:lineRule="auto"/>
        <w:jc w:val="both"/>
        <w:rPr>
          <w:rFonts w:ascii="Palatino Linotype" w:eastAsia="Calibri" w:hAnsi="Palatino Linotype" w:cs="Tahoma"/>
          <w:b/>
          <w:bCs/>
          <w:color w:val="000000" w:themeColor="text1"/>
          <w:sz w:val="24"/>
          <w:szCs w:val="24"/>
        </w:rPr>
      </w:pPr>
    </w:p>
    <w:p w14:paraId="4BAC43D0"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lang w:val="es-ES_tradnl"/>
        </w:rPr>
      </w:pPr>
      <w:r w:rsidRPr="00BA7A3A">
        <w:rPr>
          <w:rFonts w:ascii="Palatino Linotype" w:eastAsia="Calibri" w:hAnsi="Palatino Linotype" w:cs="Tahoma"/>
          <w:bCs/>
          <w:color w:val="000000" w:themeColor="text1"/>
          <w:sz w:val="24"/>
          <w:szCs w:val="24"/>
        </w:rPr>
        <w:t xml:space="preserve">Lo </w:t>
      </w:r>
      <w:r w:rsidRPr="00BA7A3A">
        <w:rPr>
          <w:rFonts w:ascii="Palatino Linotype" w:eastAsia="Palatino Linotype" w:hAnsi="Palatino Linotype" w:cs="Palatino Linotype"/>
          <w:color w:val="000000" w:themeColor="text1"/>
          <w:sz w:val="24"/>
          <w:szCs w:val="24"/>
        </w:rPr>
        <w:t>anterior</w:t>
      </w:r>
      <w:r w:rsidRPr="00BA7A3A">
        <w:rPr>
          <w:rFonts w:ascii="Palatino Linotype" w:eastAsia="Calibri" w:hAnsi="Palatino Linotype" w:cs="Tahoma"/>
          <w:bCs/>
          <w:color w:val="000000" w:themeColor="text1"/>
          <w:sz w:val="24"/>
          <w:szCs w:val="24"/>
        </w:rPr>
        <w:t xml:space="preserve">, se robustece con el hecho de que el Ente Recurrido tiene como obligación común de transparencia, poner a disposición del público el padrón de contratistas y contratistas, que como se advirtió en párrafos anteriores debe incluir la denominación o razón social del proveedor o contratista, de conformidad con los </w:t>
      </w:r>
      <w:r w:rsidRPr="00BA7A3A">
        <w:rPr>
          <w:rFonts w:ascii="Palatino Linotype" w:eastAsia="Calibri" w:hAnsi="Palatino Linotype" w:cs="Tahoma"/>
          <w:bCs/>
          <w:color w:val="000000" w:themeColor="text1"/>
          <w:sz w:val="24"/>
          <w:szCs w:val="24"/>
          <w:lang w:val="es-ES_tradnl"/>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2AB259A1" w14:textId="77777777" w:rsidR="009C5A54" w:rsidRPr="00BA7A3A" w:rsidRDefault="009C5A54" w:rsidP="00BA7A3A">
      <w:pPr>
        <w:spacing w:line="360" w:lineRule="auto"/>
        <w:jc w:val="both"/>
        <w:rPr>
          <w:rFonts w:ascii="Palatino Linotype" w:eastAsia="Calibri" w:hAnsi="Palatino Linotype" w:cs="Tahoma"/>
          <w:bCs/>
          <w:color w:val="000000" w:themeColor="text1"/>
          <w:sz w:val="24"/>
          <w:szCs w:val="24"/>
          <w:lang w:val="es-ES_tradnl"/>
        </w:rPr>
      </w:pPr>
    </w:p>
    <w:p w14:paraId="172551E1" w14:textId="77777777" w:rsidR="009C5A54" w:rsidRPr="00BA7A3A" w:rsidRDefault="009C5A54" w:rsidP="00BA7A3A">
      <w:pPr>
        <w:numPr>
          <w:ilvl w:val="0"/>
          <w:numId w:val="3"/>
        </w:numPr>
        <w:spacing w:line="360" w:lineRule="auto"/>
        <w:ind w:left="0" w:firstLine="0"/>
        <w:jc w:val="both"/>
        <w:rPr>
          <w:rFonts w:ascii="Palatino Linotype" w:eastAsia="Calibri" w:hAnsi="Palatino Linotype" w:cs="Tahoma"/>
          <w:bCs/>
          <w:color w:val="000000" w:themeColor="text1"/>
          <w:sz w:val="24"/>
          <w:szCs w:val="24"/>
        </w:rPr>
      </w:pPr>
      <w:r w:rsidRPr="00BA7A3A">
        <w:rPr>
          <w:rFonts w:ascii="Palatino Linotype" w:eastAsia="Calibri" w:hAnsi="Palatino Linotype" w:cs="Tahoma"/>
          <w:bCs/>
          <w:color w:val="000000" w:themeColor="text1"/>
          <w:sz w:val="24"/>
          <w:szCs w:val="24"/>
          <w:lang w:val="es-ES_tradnl"/>
        </w:rPr>
        <w:t>Por lo tanto, no procede la clasificación de la denominación o razón social de los contratistas personas morales, en términos del artículo 143, fracción I de la Ley de Transparencia y Acceso a la Información Pública del Estado de México y Municipios.</w:t>
      </w:r>
    </w:p>
    <w:p w14:paraId="0DC2D6CB" w14:textId="77777777" w:rsidR="009C5A54" w:rsidRDefault="009C5A54" w:rsidP="00BA7A3A">
      <w:pPr>
        <w:spacing w:line="360" w:lineRule="auto"/>
        <w:jc w:val="both"/>
        <w:rPr>
          <w:rFonts w:ascii="Palatino Linotype" w:hAnsi="Palatino Linotype"/>
          <w:b/>
          <w:color w:val="000000" w:themeColor="text1"/>
          <w:sz w:val="24"/>
          <w:szCs w:val="24"/>
        </w:rPr>
      </w:pPr>
    </w:p>
    <w:p w14:paraId="541DB339" w14:textId="77777777" w:rsidR="00134507" w:rsidRPr="00BA7A3A" w:rsidRDefault="00134507" w:rsidP="00BA7A3A">
      <w:pPr>
        <w:spacing w:line="360" w:lineRule="auto"/>
        <w:jc w:val="both"/>
        <w:rPr>
          <w:rFonts w:ascii="Palatino Linotype" w:hAnsi="Palatino Linotype"/>
          <w:b/>
          <w:color w:val="000000" w:themeColor="text1"/>
          <w:sz w:val="24"/>
          <w:szCs w:val="24"/>
        </w:rPr>
      </w:pPr>
    </w:p>
    <w:p w14:paraId="32400F23" w14:textId="2836A9D2" w:rsidR="009C5A54" w:rsidRPr="00134507" w:rsidRDefault="009C5A54" w:rsidP="00BA7A3A">
      <w:pPr>
        <w:numPr>
          <w:ilvl w:val="0"/>
          <w:numId w:val="42"/>
        </w:numPr>
        <w:pBdr>
          <w:top w:val="nil"/>
          <w:left w:val="nil"/>
          <w:bottom w:val="nil"/>
          <w:right w:val="nil"/>
          <w:between w:val="nil"/>
        </w:pBdr>
        <w:spacing w:line="360" w:lineRule="auto"/>
        <w:ind w:left="0" w:firstLine="0"/>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lastRenderedPageBreak/>
        <w:t>Registro Federal de Contribuyentes de contratista</w:t>
      </w:r>
    </w:p>
    <w:p w14:paraId="5E9178D2" w14:textId="77777777" w:rsidR="009C5A54" w:rsidRPr="00BA7A3A" w:rsidRDefault="009C5A54" w:rsidP="00BA7A3A">
      <w:pPr>
        <w:spacing w:line="360"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Persona física</w:t>
      </w:r>
    </w:p>
    <w:p w14:paraId="3E518CB3" w14:textId="72A94FEF"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14:paraId="598F92AE"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73FB0D60" w14:textId="36B67BF2"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14:paraId="013D18DC"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1FEF6280" w14:textId="1B02CDC8"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En ese contexto, entregar el Registro Federal de Contribuyentes aún de personas físicas cuando son contratistas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20F8FAC7" w14:textId="4B7C6435"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lastRenderedPageBreak/>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14:paraId="033254B3" w14:textId="77777777" w:rsidR="009C5A54" w:rsidRPr="00BA7A3A" w:rsidRDefault="009C5A54" w:rsidP="00BA7A3A">
      <w:pPr>
        <w:tabs>
          <w:tab w:val="center" w:pos="4522"/>
        </w:tabs>
        <w:spacing w:line="360" w:lineRule="auto"/>
        <w:jc w:val="both"/>
        <w:rPr>
          <w:rFonts w:ascii="Palatino Linotype" w:hAnsi="Palatino Linotype"/>
          <w:i/>
          <w:color w:val="000000" w:themeColor="text1"/>
          <w:sz w:val="24"/>
          <w:szCs w:val="24"/>
        </w:rPr>
      </w:pPr>
      <w:r w:rsidRPr="00BA7A3A">
        <w:rPr>
          <w:rFonts w:ascii="Palatino Linotype" w:hAnsi="Palatino Linotype"/>
          <w:b/>
          <w:i/>
          <w:color w:val="000000" w:themeColor="text1"/>
          <w:sz w:val="24"/>
          <w:szCs w:val="24"/>
        </w:rPr>
        <w:t xml:space="preserve">“Registro Federal de Contribuyentes (RFC) de personas físicas contratistas o contratistas. </w:t>
      </w:r>
      <w:r w:rsidRPr="00BA7A3A">
        <w:rPr>
          <w:rFonts w:ascii="Palatino Linotype" w:hAnsi="Palatino Linotype"/>
          <w:i/>
          <w:color w:val="000000" w:themeColor="text1"/>
          <w:sz w:val="24"/>
          <w:szCs w:val="24"/>
        </w:rPr>
        <w:t>El RFC de contratistas o contratistas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CE80BA1"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D12E699" w14:textId="77777777" w:rsidR="009C5A54" w:rsidRPr="00BA7A3A" w:rsidRDefault="009C5A54" w:rsidP="00BA7A3A">
      <w:pPr>
        <w:numPr>
          <w:ilvl w:val="0"/>
          <w:numId w:val="3"/>
        </w:numPr>
        <w:spacing w:line="360" w:lineRule="auto"/>
        <w:ind w:left="0" w:firstLine="0"/>
        <w:jc w:val="both"/>
        <w:rPr>
          <w:rFonts w:ascii="Palatino Linotype" w:hAnsi="Palatino Linotype"/>
          <w:b/>
          <w:color w:val="000000" w:themeColor="text1"/>
          <w:sz w:val="24"/>
          <w:szCs w:val="24"/>
          <w:u w:val="single"/>
        </w:rPr>
      </w:pPr>
      <w:r w:rsidRPr="00BA7A3A">
        <w:rPr>
          <w:rFonts w:ascii="Palatino Linotype" w:eastAsia="Palatino Linotype" w:hAnsi="Palatino Linotype" w:cs="Palatino Linotype"/>
          <w:color w:val="000000" w:themeColor="text1"/>
          <w:sz w:val="24"/>
          <w:szCs w:val="24"/>
        </w:rPr>
        <w:t>En conclusión, toda vez, que el Registro Federal de Contribuyentes de contratistas o contratistas, es un</w:t>
      </w:r>
      <w:r w:rsidRPr="00BA7A3A">
        <w:rPr>
          <w:rFonts w:ascii="Palatino Linotype" w:hAnsi="Palatino Linotype"/>
          <w:color w:val="000000" w:themeColor="text1"/>
          <w:sz w:val="24"/>
          <w:szCs w:val="24"/>
        </w:rPr>
        <w:t xml:space="preserve">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49255486" w14:textId="77777777" w:rsidR="009C5A54" w:rsidRPr="00BA7A3A" w:rsidRDefault="009C5A54" w:rsidP="00BA7A3A">
      <w:pPr>
        <w:tabs>
          <w:tab w:val="center" w:pos="4522"/>
        </w:tabs>
        <w:spacing w:line="360" w:lineRule="auto"/>
        <w:jc w:val="both"/>
        <w:rPr>
          <w:rFonts w:ascii="Palatino Linotype" w:hAnsi="Palatino Linotype"/>
          <w:b/>
          <w:color w:val="000000" w:themeColor="text1"/>
          <w:sz w:val="24"/>
          <w:szCs w:val="24"/>
        </w:rPr>
      </w:pPr>
    </w:p>
    <w:p w14:paraId="38286375" w14:textId="77777777" w:rsidR="009C5A54" w:rsidRPr="00BA7A3A" w:rsidRDefault="009C5A54" w:rsidP="00BA7A3A">
      <w:pPr>
        <w:tabs>
          <w:tab w:val="center" w:pos="4522"/>
        </w:tabs>
        <w:spacing w:line="360" w:lineRule="auto"/>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Persona Moral</w:t>
      </w:r>
    </w:p>
    <w:p w14:paraId="3F148447" w14:textId="33F65434"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w:t>
      </w:r>
      <w:r w:rsidRPr="00134507">
        <w:rPr>
          <w:rFonts w:ascii="Palatino Linotype" w:hAnsi="Palatino Linotype"/>
          <w:color w:val="000000" w:themeColor="text1"/>
          <w:sz w:val="24"/>
        </w:rPr>
        <w:lastRenderedPageBreak/>
        <w:t>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11236772"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16444294" w14:textId="44CD06A8"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Por ende, la información correspondiente al Registro Federal de Contribuyentes de una persona moral da cuenta del cumplimiento o no en sus obligaciones fiscales; por tanto, no se actualiza su clasificación como confidencial.</w:t>
      </w:r>
    </w:p>
    <w:p w14:paraId="53BAEA27"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44B5B176" w14:textId="5824C741"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14:paraId="0965C6CD"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0884C2A" w14:textId="7F0514D3"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27DEA8BF" w14:textId="77777777" w:rsidR="009C5A54" w:rsidRDefault="009C5A54" w:rsidP="00BA7A3A">
      <w:pPr>
        <w:spacing w:line="360" w:lineRule="auto"/>
        <w:jc w:val="both"/>
        <w:rPr>
          <w:rFonts w:ascii="Palatino Linotype" w:hAnsi="Palatino Linotype"/>
          <w:b/>
          <w:color w:val="000000" w:themeColor="text1"/>
          <w:sz w:val="24"/>
          <w:szCs w:val="24"/>
        </w:rPr>
      </w:pPr>
    </w:p>
    <w:p w14:paraId="34199A7F" w14:textId="77777777" w:rsidR="00134507" w:rsidRPr="00BA7A3A" w:rsidRDefault="00134507" w:rsidP="00BA7A3A">
      <w:pPr>
        <w:spacing w:line="360" w:lineRule="auto"/>
        <w:jc w:val="both"/>
        <w:rPr>
          <w:rFonts w:ascii="Palatino Linotype" w:hAnsi="Palatino Linotype"/>
          <w:b/>
          <w:color w:val="000000" w:themeColor="text1"/>
          <w:sz w:val="24"/>
          <w:szCs w:val="24"/>
        </w:rPr>
      </w:pPr>
    </w:p>
    <w:p w14:paraId="23FC77C9" w14:textId="77777777" w:rsidR="009C5A54" w:rsidRPr="00BA7A3A" w:rsidRDefault="009C5A54" w:rsidP="00134507">
      <w:pPr>
        <w:numPr>
          <w:ilvl w:val="0"/>
          <w:numId w:val="42"/>
        </w:numPr>
        <w:pBdr>
          <w:top w:val="nil"/>
          <w:left w:val="nil"/>
          <w:bottom w:val="nil"/>
          <w:right w:val="nil"/>
          <w:between w:val="nil"/>
        </w:pBdr>
        <w:spacing w:line="360" w:lineRule="auto"/>
        <w:ind w:left="0" w:firstLine="0"/>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lastRenderedPageBreak/>
        <w:t>Domicilio Fiscal o legal para recibir y oír notificaciones (contratista persona física o moral).</w:t>
      </w:r>
    </w:p>
    <w:p w14:paraId="481BB730" w14:textId="7B889D8A"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14:paraId="6A4F982F"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0A8E248F" w14:textId="13223EEE"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De la misma manera, lo establece los diversos 29 y 33 del Código Civil Federal, al precisar que el domicilio de personas físicas</w:t>
      </w:r>
      <w:r w:rsidRPr="00134507">
        <w:rPr>
          <w:rFonts w:ascii="Palatino Linotype" w:hAnsi="Palatino Linotype"/>
          <w:b/>
          <w:color w:val="000000" w:themeColor="text1"/>
          <w:sz w:val="24"/>
        </w:rPr>
        <w:t xml:space="preserve">, es el lugar donde residen habitualmente, el lugar del centro principal de sus negocios, donde residan o el lugar donde se encuentren; </w:t>
      </w:r>
      <w:r w:rsidRPr="00134507">
        <w:rPr>
          <w:rFonts w:ascii="Palatino Linotype" w:hAnsi="Palatino Linotype"/>
          <w:color w:val="000000" w:themeColor="text1"/>
          <w:sz w:val="24"/>
        </w:rPr>
        <w:t>mientras que, de las personas morales, aquel donde se halle su administración.</w:t>
      </w:r>
    </w:p>
    <w:p w14:paraId="0A1D417E" w14:textId="77777777" w:rsidR="009C5A54" w:rsidRPr="00BA7A3A" w:rsidRDefault="009C5A54" w:rsidP="00BA7A3A">
      <w:pPr>
        <w:tabs>
          <w:tab w:val="center" w:pos="4522"/>
        </w:tabs>
        <w:spacing w:line="360" w:lineRule="auto"/>
        <w:jc w:val="both"/>
        <w:rPr>
          <w:rFonts w:ascii="Palatino Linotype" w:hAnsi="Palatino Linotype"/>
          <w:b/>
          <w:color w:val="000000" w:themeColor="text1"/>
          <w:sz w:val="24"/>
          <w:szCs w:val="24"/>
        </w:rPr>
      </w:pPr>
    </w:p>
    <w:p w14:paraId="1F663373" w14:textId="1A4C91A2"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Además, respecto al domicilio fiscal, resulta necesario traer el artículo 10 del Código Fiscal de la Federación, que establece que, tratándose de personas físicas, corresponderá dicho dato:</w:t>
      </w:r>
    </w:p>
    <w:p w14:paraId="1251DF61" w14:textId="77777777" w:rsidR="009C5A54" w:rsidRPr="00BA7A3A" w:rsidRDefault="009C5A54" w:rsidP="00134507">
      <w:pPr>
        <w:numPr>
          <w:ilvl w:val="0"/>
          <w:numId w:val="43"/>
        </w:numPr>
        <w:pBdr>
          <w:top w:val="nil"/>
          <w:left w:val="nil"/>
          <w:bottom w:val="nil"/>
          <w:right w:val="nil"/>
          <w:between w:val="nil"/>
        </w:pBd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El lugar donde realizan actividades empresariales, el local, en que se encuentre el principal asiente de sus negocios, y</w:t>
      </w:r>
    </w:p>
    <w:p w14:paraId="33088ADA" w14:textId="77777777" w:rsidR="009C5A54" w:rsidRPr="00BA7A3A" w:rsidRDefault="009C5A54" w:rsidP="00134507">
      <w:pPr>
        <w:numPr>
          <w:ilvl w:val="0"/>
          <w:numId w:val="43"/>
        </w:numPr>
        <w:pBdr>
          <w:top w:val="nil"/>
          <w:left w:val="nil"/>
          <w:bottom w:val="nil"/>
          <w:right w:val="nil"/>
          <w:between w:val="nil"/>
        </w:pBd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La casa habitación, cuando no cuenta con un local o lugar donde realice las acciones previamente señaladas.</w:t>
      </w:r>
    </w:p>
    <w:p w14:paraId="69C3A8C1"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122DF2F8"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xml:space="preserve">Mientras que, en el caso de personas morales, el domicilio fiscal, corresponderá al local donde se encuentra la administración principal del negocio. Como se logra observar, el </w:t>
      </w:r>
      <w:r w:rsidRPr="00BA7A3A">
        <w:rPr>
          <w:rFonts w:ascii="Palatino Linotype" w:hAnsi="Palatino Linotype"/>
          <w:color w:val="000000" w:themeColor="text1"/>
          <w:sz w:val="24"/>
          <w:szCs w:val="24"/>
        </w:rPr>
        <w:lastRenderedPageBreak/>
        <w:t>domicilio fiscal de los contratistas personas físicas, se encuentra en dos supuestos, por lo que, se procede a su análisis.</w:t>
      </w:r>
    </w:p>
    <w:p w14:paraId="07CEDB6E"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5C4BB71" w14:textId="77777777" w:rsidR="009C5A54" w:rsidRPr="00BA7A3A" w:rsidRDefault="009C5A54" w:rsidP="00BA7A3A">
      <w:pPr>
        <w:numPr>
          <w:ilvl w:val="0"/>
          <w:numId w:val="3"/>
        </w:numPr>
        <w:spacing w:line="360" w:lineRule="auto"/>
        <w:ind w:left="0" w:firstLine="0"/>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menor, respecto del resto de las personas, en razón de obtener el beneficio de vender sus productos o servicios y recibir por ellos dinero del erario, situación que debe ser transparentada.</w:t>
      </w:r>
    </w:p>
    <w:p w14:paraId="0757A589"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4876372F" w14:textId="5070B821"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Como se logra observar, es obligación de transparencia proporcionar el domicilio fiscal de los contratistas, por lo que, se considera que, en el caso, de que dicho dato, corresponda a un local o lugar donde realice sus actividades empresariales, se debe entregar.</w:t>
      </w:r>
    </w:p>
    <w:p w14:paraId="7A2FEBAC"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1B713161" w14:textId="06B22D18"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De tal suerte que, tratándose de contratistas (personas físicas o jurídico-colectivas), el domicilio fiscal, no actualiza la causal de clasificación, establecida en el artículo 143, fracción I de la Ley de Transparencia y Acceso a la Información Pública del Estado de México y Municipios.</w:t>
      </w:r>
    </w:p>
    <w:p w14:paraId="60800E82"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BB97AE1" w14:textId="77777777" w:rsidR="009C5A54" w:rsidRPr="00BA7A3A" w:rsidRDefault="009C5A54" w:rsidP="00134507">
      <w:pPr>
        <w:numPr>
          <w:ilvl w:val="0"/>
          <w:numId w:val="40"/>
        </w:numPr>
        <w:pBdr>
          <w:top w:val="nil"/>
          <w:left w:val="nil"/>
          <w:bottom w:val="nil"/>
          <w:right w:val="nil"/>
          <w:between w:val="nil"/>
        </w:pBdr>
        <w:spacing w:line="360" w:lineRule="auto"/>
        <w:ind w:left="0" w:firstLine="0"/>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lastRenderedPageBreak/>
        <w:t>Cuenta bancaria y CLABE interbancaria de contratista</w:t>
      </w:r>
    </w:p>
    <w:p w14:paraId="292D7127" w14:textId="378750C4"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4F5AB5B7"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w:t>
      </w:r>
    </w:p>
    <w:p w14:paraId="65FA116F" w14:textId="56074811"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 mayor abundamiento, resulta necesario traer a colación el Criterio Orientador, de la Segunda Época, con número de registro SO/010/2017, emitido por el entonces Instituto Nacional de Transparencia, Acceso a la Información y Protección de Datos Personales, mismo que establece lo siguiente:</w:t>
      </w:r>
    </w:p>
    <w:p w14:paraId="35DBAD7F" w14:textId="5A318FAC" w:rsidR="009C5A54" w:rsidRPr="00BA7A3A" w:rsidRDefault="009C5A54" w:rsidP="00BA7A3A">
      <w:pPr>
        <w:tabs>
          <w:tab w:val="center" w:pos="4522"/>
        </w:tabs>
        <w:spacing w:line="360" w:lineRule="auto"/>
        <w:jc w:val="both"/>
        <w:rPr>
          <w:rFonts w:ascii="Palatino Linotype" w:hAnsi="Palatino Linotype"/>
          <w:i/>
          <w:color w:val="000000" w:themeColor="text1"/>
          <w:sz w:val="24"/>
          <w:szCs w:val="24"/>
        </w:rPr>
      </w:pPr>
      <w:r w:rsidRPr="00BA7A3A">
        <w:rPr>
          <w:rFonts w:ascii="Palatino Linotype" w:hAnsi="Palatino Linotype"/>
          <w:color w:val="000000" w:themeColor="text1"/>
          <w:sz w:val="24"/>
          <w:szCs w:val="24"/>
        </w:rPr>
        <w:t> </w:t>
      </w:r>
      <w:r w:rsidRPr="00BA7A3A">
        <w:rPr>
          <w:rFonts w:ascii="Palatino Linotype" w:hAnsi="Palatino Linotype"/>
          <w:i/>
          <w:color w:val="000000" w:themeColor="text1"/>
          <w:sz w:val="24"/>
          <w:szCs w:val="24"/>
        </w:rPr>
        <w:t>“</w:t>
      </w:r>
      <w:r w:rsidRPr="00BA7A3A">
        <w:rPr>
          <w:rFonts w:ascii="Palatino Linotype" w:hAnsi="Palatino Linotype"/>
          <w:b/>
          <w:i/>
          <w:color w:val="000000" w:themeColor="text1"/>
          <w:sz w:val="24"/>
          <w:szCs w:val="24"/>
        </w:rPr>
        <w:t>Cuentas bancarias y/o CLABE interbancaria de personas físicas y morales privadas.</w:t>
      </w:r>
      <w:r w:rsidRPr="00BA7A3A">
        <w:rPr>
          <w:rFonts w:ascii="Palatino Linotype" w:hAnsi="Palatino Linotype"/>
          <w:i/>
          <w:color w:val="000000" w:themeColor="text1"/>
          <w:sz w:val="24"/>
          <w:szCs w:val="24"/>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79BBB93"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r w:rsidRPr="00BA7A3A">
        <w:rPr>
          <w:rFonts w:ascii="Palatino Linotype" w:hAnsi="Palatino Linotype"/>
          <w:color w:val="000000" w:themeColor="text1"/>
          <w:sz w:val="24"/>
          <w:szCs w:val="24"/>
        </w:rPr>
        <w:t> </w:t>
      </w:r>
    </w:p>
    <w:p w14:paraId="3C77D975" w14:textId="293DF6F7"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 xml:space="preserve">Por lo cual, se puede colegir que dichos datos no guardan relación con el servicio público ni con los recursos públicos, pues sólo corresponde a información, que le atañe a la </w:t>
      </w:r>
      <w:r w:rsidRPr="00134507">
        <w:rPr>
          <w:rFonts w:ascii="Palatino Linotype" w:hAnsi="Palatino Linotype"/>
          <w:color w:val="000000" w:themeColor="text1"/>
          <w:sz w:val="24"/>
        </w:rPr>
        <w:lastRenderedPageBreak/>
        <w:t xml:space="preserve">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14:paraId="5CDE3C49"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54BBB41B" w14:textId="77777777" w:rsidR="009C5A54" w:rsidRPr="00BA7A3A" w:rsidRDefault="009C5A54" w:rsidP="00134507">
      <w:pPr>
        <w:numPr>
          <w:ilvl w:val="0"/>
          <w:numId w:val="40"/>
        </w:numPr>
        <w:pBdr>
          <w:top w:val="nil"/>
          <w:left w:val="nil"/>
          <w:bottom w:val="nil"/>
          <w:right w:val="nil"/>
          <w:between w:val="nil"/>
        </w:pBdr>
        <w:spacing w:line="360" w:lineRule="auto"/>
        <w:ind w:left="0" w:firstLine="0"/>
        <w:jc w:val="both"/>
        <w:rPr>
          <w:rFonts w:ascii="Palatino Linotype" w:hAnsi="Palatino Linotype"/>
          <w:b/>
          <w:color w:val="000000" w:themeColor="text1"/>
          <w:sz w:val="24"/>
          <w:szCs w:val="24"/>
        </w:rPr>
      </w:pPr>
      <w:r w:rsidRPr="00BA7A3A">
        <w:rPr>
          <w:rFonts w:ascii="Palatino Linotype" w:hAnsi="Palatino Linotype"/>
          <w:b/>
          <w:color w:val="000000" w:themeColor="text1"/>
          <w:sz w:val="24"/>
          <w:szCs w:val="24"/>
        </w:rPr>
        <w:t>Nombre de institución bancaria</w:t>
      </w:r>
    </w:p>
    <w:p w14:paraId="58F5BDB3" w14:textId="37B42F7E"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667B6BE5"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7E7114D" w14:textId="42316BEB"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 xml:space="preserve">En ese orden de ideas, en el portal de la Comisión Nacional para la Protección y Defensa de los Usuarios de Servicios Financieros (consultadas el dieciocho de enero de dos mil veintitrés), en </w:t>
      </w:r>
      <w:hyperlink r:id="rId47">
        <w:r w:rsidRPr="00134507">
          <w:rPr>
            <w:rFonts w:ascii="Palatino Linotype" w:hAnsi="Palatino Linotype"/>
            <w:color w:val="000000" w:themeColor="text1"/>
            <w:sz w:val="24"/>
            <w:u w:val="single"/>
          </w:rPr>
          <w:t>https://www.condusef.gob.mx/Revista/index.php/usuario-</w:t>
        </w:r>
        <w:r w:rsidRPr="00134507">
          <w:rPr>
            <w:rFonts w:ascii="Palatino Linotype" w:hAnsi="Palatino Linotype"/>
            <w:color w:val="000000" w:themeColor="text1"/>
            <w:sz w:val="24"/>
            <w:u w:val="single"/>
          </w:rPr>
          <w:lastRenderedPageBreak/>
          <w:t>inteligente/condusef-responde/777-la-condusef-te-puede-ayudar</w:t>
        </w:r>
      </w:hyperlink>
      <w:r w:rsidRPr="00134507">
        <w:rPr>
          <w:rFonts w:ascii="Palatino Linotype" w:hAnsi="Palatino Linotype"/>
          <w:color w:val="000000" w:themeColor="text1"/>
          <w:sz w:val="24"/>
        </w:rPr>
        <w:t>), se establece que los bancos son instituciones financieras; conforme a lo anterior, se puede advertir que las instituciones bancarias, son personas morales.</w:t>
      </w:r>
    </w:p>
    <w:p w14:paraId="668F7A08"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2949748D" w14:textId="58764777"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14:paraId="0209116E"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30EE5206" w14:textId="7412B74D"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 xml:space="preserve">Lo anterior, se robustece con el hecho de que existe el Sistema de Registro de Prestadores de Servicios Financieros (consultadas el dieciocho de enero de dos mil veintitrés), a las trece horas, en la liga </w:t>
      </w:r>
      <w:hyperlink r:id="rId48">
        <w:r w:rsidRPr="00134507">
          <w:rPr>
            <w:rFonts w:ascii="Palatino Linotype" w:hAnsi="Palatino Linotype"/>
            <w:color w:val="000000" w:themeColor="text1"/>
            <w:sz w:val="24"/>
            <w:u w:val="single"/>
          </w:rPr>
          <w:t>https://webapps.condusef.gob.mx/SIPRES/jsp/pub/index.jsp</w:t>
        </w:r>
      </w:hyperlink>
      <w:r w:rsidRPr="00134507">
        <w:rPr>
          <w:rFonts w:ascii="Palatino Linotype" w:hAnsi="Palatino Linotype"/>
          <w:color w:val="000000" w:themeColor="text1"/>
          <w:sz w:val="24"/>
        </w:rPr>
        <w:t xml:space="preserve">), que es un registro de </w:t>
      </w:r>
      <w:r w:rsidRPr="00134507">
        <w:rPr>
          <w:rFonts w:ascii="Palatino Linotype" w:hAnsi="Palatino Linotype"/>
          <w:b/>
          <w:color w:val="000000" w:themeColor="text1"/>
          <w:sz w:val="24"/>
        </w:rPr>
        <w:t xml:space="preserve">carácter público, </w:t>
      </w:r>
      <w:r w:rsidRPr="00134507">
        <w:rPr>
          <w:rFonts w:ascii="Palatino Linotype" w:hAnsi="Palatino Linotype"/>
          <w:color w:val="000000" w:themeColor="text1"/>
          <w:sz w:val="24"/>
        </w:rPr>
        <w:t>cuyo objetivo principal, consiste en proporcionar información corporativa y general de las instituciones financieras</w:t>
      </w:r>
      <w:r w:rsidRPr="00134507">
        <w:rPr>
          <w:rFonts w:ascii="Palatino Linotype" w:hAnsi="Palatino Linotype"/>
          <w:b/>
          <w:color w:val="000000" w:themeColor="text1"/>
          <w:sz w:val="24"/>
        </w:rPr>
        <w:t xml:space="preserve">; además, que permite conocer al público general, información de dichos entes, </w:t>
      </w:r>
      <w:r w:rsidRPr="00134507">
        <w:rPr>
          <w:rFonts w:ascii="Palatino Linotype" w:hAnsi="Palatino Linotype"/>
          <w:color w:val="000000" w:themeColor="text1"/>
          <w:sz w:val="24"/>
        </w:rPr>
        <w:t xml:space="preserve">se muestra un ejemplo a continuación: </w:t>
      </w:r>
    </w:p>
    <w:p w14:paraId="41CD7857"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028E6904" w14:textId="77777777" w:rsidR="009C5A54" w:rsidRPr="00BA7A3A" w:rsidRDefault="009C5A54" w:rsidP="00BA7A3A">
      <w:pPr>
        <w:tabs>
          <w:tab w:val="center" w:pos="4522"/>
        </w:tabs>
        <w:spacing w:line="360" w:lineRule="auto"/>
        <w:jc w:val="center"/>
        <w:rPr>
          <w:rFonts w:ascii="Palatino Linotype" w:hAnsi="Palatino Linotype"/>
          <w:color w:val="000000" w:themeColor="text1"/>
          <w:sz w:val="24"/>
          <w:szCs w:val="24"/>
        </w:rPr>
      </w:pPr>
      <w:r w:rsidRPr="00BA7A3A">
        <w:rPr>
          <w:rFonts w:ascii="Palatino Linotype" w:hAnsi="Palatino Linotype"/>
          <w:noProof/>
          <w:color w:val="000000" w:themeColor="text1"/>
          <w:sz w:val="24"/>
          <w:szCs w:val="24"/>
          <w:lang w:eastAsia="es-MX"/>
        </w:rPr>
        <w:lastRenderedPageBreak/>
        <w:drawing>
          <wp:inline distT="0" distB="0" distL="0" distR="0" wp14:anchorId="37FD3F7B" wp14:editId="09791EF0">
            <wp:extent cx="4777740" cy="2476500"/>
            <wp:effectExtent l="0" t="0" r="0" b="0"/>
            <wp:docPr id="1432513720" name="image1.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Escala de tiempo&#10;&#10;Descripción generada automáticamente"/>
                    <pic:cNvPicPr preferRelativeResize="0"/>
                  </pic:nvPicPr>
                  <pic:blipFill>
                    <a:blip r:embed="rId49"/>
                    <a:srcRect t="2" b="379"/>
                    <a:stretch>
                      <a:fillRect/>
                    </a:stretch>
                  </pic:blipFill>
                  <pic:spPr>
                    <a:xfrm>
                      <a:off x="0" y="0"/>
                      <a:ext cx="4777740" cy="2476500"/>
                    </a:xfrm>
                    <a:prstGeom prst="rect">
                      <a:avLst/>
                    </a:prstGeom>
                    <a:ln/>
                  </pic:spPr>
                </pic:pic>
              </a:graphicData>
            </a:graphic>
          </wp:inline>
        </w:drawing>
      </w:r>
    </w:p>
    <w:p w14:paraId="2C5F75E7"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653AE247" w14:textId="658FCD93"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14:paraId="1F07B9F4"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0675784C" w14:textId="74B42CC1"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6394A6FE" w14:textId="77777777" w:rsidR="009C5A54" w:rsidRPr="00BA7A3A" w:rsidRDefault="009C5A54" w:rsidP="00BA7A3A">
      <w:pPr>
        <w:tabs>
          <w:tab w:val="center" w:pos="4522"/>
        </w:tabs>
        <w:spacing w:line="360" w:lineRule="auto"/>
        <w:jc w:val="both"/>
        <w:rPr>
          <w:rFonts w:ascii="Palatino Linotype" w:hAnsi="Palatino Linotype"/>
          <w:color w:val="000000" w:themeColor="text1"/>
          <w:sz w:val="24"/>
          <w:szCs w:val="24"/>
        </w:rPr>
      </w:pPr>
    </w:p>
    <w:p w14:paraId="58D73EA1" w14:textId="507EA284"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lastRenderedPageBreak/>
        <w:t xml:space="preserve">Finalmente,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548A96F4"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63CE0121" w14:textId="4860E738" w:rsidR="009C5A54" w:rsidRPr="00134507" w:rsidRDefault="009C5A54" w:rsidP="00134507">
      <w:pPr>
        <w:pStyle w:val="Prrafodelista"/>
        <w:numPr>
          <w:ilvl w:val="0"/>
          <w:numId w:val="3"/>
        </w:numPr>
        <w:spacing w:line="360" w:lineRule="auto"/>
        <w:ind w:left="0" w:firstLine="0"/>
        <w:jc w:val="both"/>
        <w:rPr>
          <w:rFonts w:ascii="Palatino Linotype" w:hAnsi="Palatino Linotype"/>
          <w:color w:val="000000" w:themeColor="text1"/>
          <w:sz w:val="24"/>
        </w:rPr>
      </w:pPr>
      <w:r w:rsidRPr="00134507">
        <w:rPr>
          <w:rFonts w:ascii="Palatino Linotype" w:hAnsi="Palatino Linotype"/>
          <w:color w:val="000000" w:themeColor="text1"/>
          <w:sz w:val="24"/>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710E3DCE" w14:textId="77777777" w:rsidR="009C5A54" w:rsidRPr="00BA7A3A" w:rsidRDefault="009C5A54" w:rsidP="00BA7A3A">
      <w:pPr>
        <w:spacing w:line="360" w:lineRule="auto"/>
        <w:jc w:val="both"/>
        <w:rPr>
          <w:rFonts w:ascii="Palatino Linotype" w:hAnsi="Palatino Linotype"/>
          <w:color w:val="000000" w:themeColor="text1"/>
          <w:sz w:val="24"/>
          <w:szCs w:val="24"/>
        </w:rPr>
      </w:pPr>
    </w:p>
    <w:p w14:paraId="3AD4282F" w14:textId="52423B4D" w:rsidR="009C5A54" w:rsidRPr="00BA7A3A" w:rsidRDefault="009C5A54"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Por lo que hace a los pagos, el documento que pudiera dar cuenta de lo solicitado de manera enunciativa más no limitativa, pudiera ser la factura, por lo que al respecto se refiere lo siguiente:</w:t>
      </w:r>
    </w:p>
    <w:p w14:paraId="51E9D835" w14:textId="77777777" w:rsidR="009C5A54" w:rsidRPr="00BA7A3A" w:rsidRDefault="009C5A54" w:rsidP="00BA7A3A">
      <w:pPr>
        <w:spacing w:line="360" w:lineRule="auto"/>
        <w:jc w:val="both"/>
        <w:rPr>
          <w:rFonts w:ascii="Palatino Linotype" w:eastAsia="Palatino Linotype" w:hAnsi="Palatino Linotype" w:cs="Palatino Linotype"/>
          <w:color w:val="000000" w:themeColor="text1"/>
          <w:sz w:val="24"/>
          <w:szCs w:val="24"/>
        </w:rPr>
      </w:pPr>
    </w:p>
    <w:p w14:paraId="5FC7B0D4" w14:textId="223CD3E1" w:rsidR="009C5A54" w:rsidRPr="00BA7A3A" w:rsidRDefault="009C5A54" w:rsidP="00134507">
      <w:pPr>
        <w:pStyle w:val="Prrafodelista"/>
        <w:numPr>
          <w:ilvl w:val="0"/>
          <w:numId w:val="3"/>
        </w:numPr>
        <w:spacing w:line="360" w:lineRule="auto"/>
        <w:ind w:left="0" w:firstLine="0"/>
        <w:jc w:val="both"/>
        <w:rPr>
          <w:rFonts w:ascii="Palatino Linotype" w:eastAsia="Calibri" w:hAnsi="Palatino Linotype" w:cs="Arial"/>
          <w:color w:val="000000" w:themeColor="text1"/>
          <w:sz w:val="24"/>
          <w:lang w:eastAsia="en-US"/>
        </w:rPr>
      </w:pPr>
      <w:r w:rsidRPr="00BA7A3A">
        <w:rPr>
          <w:rFonts w:ascii="Palatino Linotype" w:eastAsia="Calibri" w:hAnsi="Palatino Linotype" w:cs="Arial"/>
          <w:color w:val="000000" w:themeColor="text1"/>
          <w:sz w:val="24"/>
          <w:lang w:eastAsia="en-US"/>
        </w:rPr>
        <w:t>Respecto de las facturas</w:t>
      </w:r>
      <w:r w:rsidRPr="00BA7A3A">
        <w:rPr>
          <w:rFonts w:ascii="Palatino Linotype" w:hAnsi="Palatino Linotype"/>
          <w:color w:val="000000" w:themeColor="text1"/>
          <w:sz w:val="24"/>
        </w:rPr>
        <w:t xml:space="preserve"> resulta oportuno traer a contexto, la información publicada por la Secretaría de Hacienda y Crédito Público, referente al Servicio de Administración Tributaria (SAT), en donde se advierte los requisitos que deben reunir las facturas emitidas, consultable en la dirección electrónica </w:t>
      </w:r>
      <w:hyperlink r:id="rId50" w:history="1">
        <w:r w:rsidRPr="00BA7A3A">
          <w:rPr>
            <w:rStyle w:val="Hipervnculo"/>
            <w:rFonts w:ascii="Palatino Linotype" w:hAnsi="Palatino Linotype"/>
            <w:color w:val="000000" w:themeColor="text1"/>
            <w:sz w:val="24"/>
          </w:rPr>
          <w:t>http://omawww.sat.gob.mx/factura/Paginas/solicita_requisitos.htm</w:t>
        </w:r>
      </w:hyperlink>
      <w:r w:rsidRPr="00BA7A3A">
        <w:rPr>
          <w:rFonts w:ascii="Palatino Linotype" w:hAnsi="Palatino Linotype"/>
          <w:color w:val="000000" w:themeColor="text1"/>
          <w:sz w:val="24"/>
        </w:rPr>
        <w:t>, de conformidad con lo siguiente:</w:t>
      </w:r>
    </w:p>
    <w:p w14:paraId="0E954AEF"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b/>
          <w:i/>
          <w:color w:val="000000" w:themeColor="text1"/>
          <w:sz w:val="24"/>
        </w:rPr>
        <w:t>Requisitos que deben reunir las facturas que recibas</w:t>
      </w:r>
      <w:r w:rsidRPr="00BA7A3A">
        <w:rPr>
          <w:rFonts w:ascii="Palatino Linotype" w:hAnsi="Palatino Linotype"/>
          <w:i/>
          <w:color w:val="000000" w:themeColor="text1"/>
          <w:sz w:val="24"/>
        </w:rPr>
        <w:t>:</w:t>
      </w:r>
    </w:p>
    <w:p w14:paraId="10687AAF"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Clave del Registro Federal de Contribuyentes de quien los expida.</w:t>
      </w:r>
    </w:p>
    <w:p w14:paraId="13374679"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Régimen Fiscal en que tributen conforme a la Ley del ISR.</w:t>
      </w:r>
    </w:p>
    <w:p w14:paraId="4A973A97"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Sí se tiene más de un local o establecimiento, se deberá señalar el domicilio del local o establecimiento en el que se expidan las Facturas.</w:t>
      </w:r>
    </w:p>
    <w:p w14:paraId="26AF9A42"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Contener el número de folio asignado por el SAT y el sello digital del SAT.</w:t>
      </w:r>
    </w:p>
    <w:p w14:paraId="39BDA2EE"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Sello digital del contribuyente que lo expide.</w:t>
      </w:r>
    </w:p>
    <w:p w14:paraId="3B204CD8"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Lugar y fecha de expedición.</w:t>
      </w:r>
    </w:p>
    <w:p w14:paraId="6130BFC7"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Clave del Registro Federal de Contribuyentes de la persona a favor de quien se expida.</w:t>
      </w:r>
    </w:p>
    <w:p w14:paraId="263A0FCF"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u w:val="single"/>
        </w:rPr>
      </w:pPr>
      <w:r w:rsidRPr="00BA7A3A">
        <w:rPr>
          <w:rFonts w:ascii="Palatino Linotype" w:hAnsi="Palatino Linotype"/>
          <w:i/>
          <w:color w:val="000000" w:themeColor="text1"/>
          <w:sz w:val="24"/>
          <w:u w:val="single"/>
        </w:rPr>
        <w:t>  Cantidad, unidad de medida y clase de los bienes, mercancías o descripción del servicio o del uso o goce que amparen.</w:t>
      </w:r>
    </w:p>
    <w:p w14:paraId="1C7D3BDD"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u w:val="single"/>
        </w:rPr>
      </w:pPr>
      <w:r w:rsidRPr="00BA7A3A">
        <w:rPr>
          <w:rFonts w:ascii="Palatino Linotype" w:hAnsi="Palatino Linotype"/>
          <w:i/>
          <w:color w:val="000000" w:themeColor="text1"/>
          <w:sz w:val="24"/>
          <w:u w:val="single"/>
        </w:rPr>
        <w:t>  Valor unitario consignado en número.</w:t>
      </w:r>
    </w:p>
    <w:p w14:paraId="0B6E4197"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u w:val="single"/>
        </w:rPr>
      </w:pPr>
      <w:r w:rsidRPr="00BA7A3A">
        <w:rPr>
          <w:rFonts w:ascii="Palatino Linotype" w:hAnsi="Palatino Linotype"/>
          <w:i/>
          <w:color w:val="000000" w:themeColor="text1"/>
          <w:sz w:val="24"/>
          <w:u w:val="single"/>
        </w:rPr>
        <w:t>  Importe total señalado en número o en letra.</w:t>
      </w:r>
    </w:p>
    <w:p w14:paraId="1FD6E917"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Señalamiento expreso cuando la prestación se pague en una sola exhibición o en parcialidades.</w:t>
      </w:r>
    </w:p>
    <w:p w14:paraId="12B8E9C8"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Cuando proceda, se indicará el monto de los impuestos trasladados, desglosados por tasa de impuesto y, en su caso, el monto de los impuestos retenidos.</w:t>
      </w:r>
    </w:p>
    <w:p w14:paraId="5AED49A3"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Forma en que se realizó el pago (efectivo, transferencia electrónica de fondos, cheque nominativos o tarjeta de débito, de crédito, de servicio o la denominada monedero electrónico que autorice el Servicio de Administración Tributaria).</w:t>
      </w:r>
    </w:p>
    <w:p w14:paraId="5C2EE3F4" w14:textId="77777777" w:rsidR="009C5A54" w:rsidRPr="00BA7A3A" w:rsidRDefault="009C5A54" w:rsidP="00BA7A3A">
      <w:pPr>
        <w:pStyle w:val="Prrafodelista"/>
        <w:autoSpaceDE w:val="0"/>
        <w:autoSpaceDN w:val="0"/>
        <w:adjustRightInd w:val="0"/>
        <w:ind w:left="0"/>
        <w:jc w:val="both"/>
        <w:rPr>
          <w:rFonts w:ascii="Palatino Linotype" w:hAnsi="Palatino Linotype"/>
          <w:i/>
          <w:color w:val="000000" w:themeColor="text1"/>
          <w:sz w:val="24"/>
        </w:rPr>
      </w:pPr>
      <w:r w:rsidRPr="00BA7A3A">
        <w:rPr>
          <w:rFonts w:ascii="Palatino Linotype" w:hAnsi="Palatino Linotype"/>
          <w:i/>
          <w:color w:val="000000" w:themeColor="text1"/>
          <w:sz w:val="24"/>
        </w:rPr>
        <w:t>  Número y fecha del documento aduanero, tratándose de ventas de primera mano de mercancías de importación.</w:t>
      </w:r>
    </w:p>
    <w:p w14:paraId="0DEBFD82" w14:textId="77777777" w:rsidR="009C5A54" w:rsidRPr="00BA7A3A" w:rsidRDefault="009C5A54" w:rsidP="00BA7A3A">
      <w:pPr>
        <w:pStyle w:val="Prrafodelista"/>
        <w:autoSpaceDE w:val="0"/>
        <w:autoSpaceDN w:val="0"/>
        <w:adjustRightInd w:val="0"/>
        <w:ind w:left="0"/>
        <w:rPr>
          <w:rFonts w:ascii="Palatino Linotype" w:hAnsi="Palatino Linotype"/>
          <w:i/>
          <w:color w:val="000000" w:themeColor="text1"/>
          <w:sz w:val="24"/>
        </w:rPr>
      </w:pPr>
      <w:r w:rsidRPr="00BA7A3A">
        <w:rPr>
          <w:rFonts w:ascii="Palatino Linotype" w:hAnsi="Palatino Linotype"/>
          <w:i/>
          <w:color w:val="000000" w:themeColor="text1"/>
          <w:sz w:val="24"/>
        </w:rPr>
        <w:br/>
      </w:r>
      <w:r w:rsidRPr="00BA7A3A">
        <w:rPr>
          <w:rFonts w:ascii="Palatino Linotype" w:hAnsi="Palatino Linotype"/>
          <w:b/>
          <w:i/>
          <w:color w:val="000000" w:themeColor="text1"/>
          <w:sz w:val="24"/>
        </w:rPr>
        <w:t>Además, debe contener los siguientes datos:</w:t>
      </w:r>
      <w:r w:rsidRPr="00BA7A3A">
        <w:rPr>
          <w:rFonts w:ascii="Palatino Linotype" w:hAnsi="Palatino Linotype"/>
          <w:b/>
          <w:i/>
          <w:color w:val="000000" w:themeColor="text1"/>
          <w:sz w:val="24"/>
        </w:rPr>
        <w:br/>
      </w:r>
      <w:r w:rsidRPr="00BA7A3A">
        <w:rPr>
          <w:rFonts w:ascii="Palatino Linotype" w:hAnsi="Palatino Linotype"/>
          <w:bCs/>
          <w:i/>
          <w:color w:val="000000" w:themeColor="text1"/>
          <w:sz w:val="24"/>
        </w:rPr>
        <w:t>a)</w:t>
      </w:r>
      <w:r w:rsidRPr="00BA7A3A">
        <w:rPr>
          <w:rFonts w:ascii="Palatino Linotype" w:hAnsi="Palatino Linotype"/>
          <w:i/>
          <w:color w:val="000000" w:themeColor="text1"/>
          <w:sz w:val="24"/>
        </w:rPr>
        <w:t> Fecha y hora de certificación.</w:t>
      </w:r>
      <w:r w:rsidRPr="00BA7A3A">
        <w:rPr>
          <w:rFonts w:ascii="Palatino Linotype" w:hAnsi="Palatino Linotype"/>
          <w:i/>
          <w:color w:val="000000" w:themeColor="text1"/>
          <w:sz w:val="24"/>
        </w:rPr>
        <w:br/>
      </w:r>
      <w:r w:rsidRPr="00BA7A3A">
        <w:rPr>
          <w:rFonts w:ascii="Palatino Linotype" w:hAnsi="Palatino Linotype"/>
          <w:bCs/>
          <w:i/>
          <w:color w:val="000000" w:themeColor="text1"/>
          <w:sz w:val="24"/>
        </w:rPr>
        <w:t>b)</w:t>
      </w:r>
      <w:r w:rsidRPr="00BA7A3A">
        <w:rPr>
          <w:rFonts w:ascii="Palatino Linotype" w:hAnsi="Palatino Linotype"/>
          <w:i/>
          <w:color w:val="000000" w:themeColor="text1"/>
          <w:sz w:val="24"/>
        </w:rPr>
        <w:t> Número de serie del certificado digital del SAT con el que se realizó el sellado.</w:t>
      </w:r>
    </w:p>
    <w:p w14:paraId="082BFF70" w14:textId="77777777" w:rsidR="003171D4" w:rsidRPr="00BA7A3A" w:rsidRDefault="003171D4" w:rsidP="00BA7A3A">
      <w:pPr>
        <w:spacing w:line="360" w:lineRule="auto"/>
        <w:jc w:val="both"/>
        <w:rPr>
          <w:rFonts w:ascii="Palatino Linotype" w:hAnsi="Palatino Linotype"/>
          <w:color w:val="000000" w:themeColor="text1"/>
          <w:sz w:val="24"/>
          <w:szCs w:val="24"/>
        </w:rPr>
      </w:pPr>
    </w:p>
    <w:p w14:paraId="05F8A542" w14:textId="0330256B" w:rsidR="00EE530F" w:rsidRPr="00BA7A3A" w:rsidRDefault="00EE530F"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Finalmente, por lo que hace a los links remitidos en </w:t>
      </w:r>
      <w:r w:rsidR="007578D8" w:rsidRPr="00BA7A3A">
        <w:rPr>
          <w:rFonts w:ascii="Palatino Linotype" w:eastAsia="Palatino Linotype" w:hAnsi="Palatino Linotype" w:cs="Palatino Linotype"/>
          <w:color w:val="000000" w:themeColor="text1"/>
          <w:sz w:val="24"/>
          <w:szCs w:val="24"/>
        </w:rPr>
        <w:t>respuesta,</w:t>
      </w:r>
      <w:r w:rsidRPr="00BA7A3A">
        <w:rPr>
          <w:rFonts w:ascii="Palatino Linotype" w:eastAsia="Palatino Linotype" w:hAnsi="Palatino Linotype" w:cs="Palatino Linotype"/>
          <w:color w:val="000000" w:themeColor="text1"/>
          <w:sz w:val="24"/>
          <w:szCs w:val="24"/>
        </w:rPr>
        <w:t xml:space="preserve"> </w:t>
      </w:r>
      <w:r w:rsidR="007578D8" w:rsidRPr="00BA7A3A">
        <w:rPr>
          <w:rFonts w:ascii="Palatino Linotype" w:eastAsia="Palatino Linotype" w:hAnsi="Palatino Linotype" w:cs="Palatino Linotype"/>
          <w:color w:val="000000" w:themeColor="text1"/>
          <w:sz w:val="24"/>
          <w:szCs w:val="24"/>
        </w:rPr>
        <w:t>se advierte que no se puede acceder a los mismos, pues arroja un error que no permite acceder a lo solicitado, sin embargo, esta situac</w:t>
      </w:r>
      <w:r w:rsidR="00EC61B8" w:rsidRPr="00BA7A3A">
        <w:rPr>
          <w:rFonts w:ascii="Palatino Linotype" w:eastAsia="Palatino Linotype" w:hAnsi="Palatino Linotype" w:cs="Palatino Linotype"/>
          <w:color w:val="000000" w:themeColor="text1"/>
          <w:sz w:val="24"/>
          <w:szCs w:val="24"/>
        </w:rPr>
        <w:t xml:space="preserve">ión permite corroborar que el </w:t>
      </w:r>
      <w:r w:rsidR="00EC61B8" w:rsidRPr="00BA7A3A">
        <w:rPr>
          <w:rFonts w:ascii="Palatino Linotype" w:eastAsia="Palatino Linotype" w:hAnsi="Palatino Linotype" w:cs="Palatino Linotype"/>
          <w:b/>
          <w:color w:val="000000" w:themeColor="text1"/>
          <w:sz w:val="24"/>
          <w:szCs w:val="24"/>
        </w:rPr>
        <w:t xml:space="preserve">SUJETO OBLIGADO </w:t>
      </w:r>
      <w:r w:rsidR="007578D8" w:rsidRPr="00BA7A3A">
        <w:rPr>
          <w:rFonts w:ascii="Palatino Linotype" w:eastAsia="Palatino Linotype" w:hAnsi="Palatino Linotype" w:cs="Palatino Linotype"/>
          <w:color w:val="000000" w:themeColor="text1"/>
          <w:sz w:val="24"/>
          <w:szCs w:val="24"/>
        </w:rPr>
        <w:t>asume que cuenta con la información solicitada.</w:t>
      </w:r>
    </w:p>
    <w:p w14:paraId="630FD23E" w14:textId="77777777" w:rsidR="007578D8" w:rsidRPr="00BA7A3A" w:rsidRDefault="007578D8" w:rsidP="00BA7A3A">
      <w:pPr>
        <w:numPr>
          <w:ilvl w:val="0"/>
          <w:numId w:val="3"/>
        </w:numPr>
        <w:spacing w:line="360" w:lineRule="auto"/>
        <w:ind w:left="0" w:firstLine="0"/>
        <w:jc w:val="both"/>
        <w:rPr>
          <w:rFonts w:ascii="Palatino Linotype" w:hAnsi="Palatino Linotype" w:cs="Arial"/>
          <w:color w:val="000000" w:themeColor="text1"/>
          <w:sz w:val="24"/>
          <w:szCs w:val="24"/>
        </w:rPr>
      </w:pPr>
      <w:r w:rsidRPr="00BA7A3A">
        <w:rPr>
          <w:rFonts w:ascii="Palatino Linotype" w:hAnsi="Palatino Linotype" w:cs="Arial"/>
          <w:color w:val="000000" w:themeColor="text1"/>
          <w:sz w:val="24"/>
          <w:szCs w:val="24"/>
        </w:rPr>
        <w:lastRenderedPageBreak/>
        <w:t xml:space="preserve">Al respecto, la </w:t>
      </w:r>
      <w:r w:rsidRPr="00BA7A3A">
        <w:rPr>
          <w:rFonts w:ascii="Palatino Linotype" w:hAnsi="Palatino Linotype" w:cs="Arial"/>
          <w:b/>
          <w:color w:val="000000" w:themeColor="text1"/>
          <w:sz w:val="24"/>
          <w:szCs w:val="24"/>
        </w:rPr>
        <w:t>Ley de Transparencia y Acceso a la Información Pública del Estado de México y Municipios</w:t>
      </w:r>
      <w:r w:rsidRPr="00BA7A3A">
        <w:rPr>
          <w:rFonts w:ascii="Palatino Linotype" w:hAnsi="Palatino Linotype" w:cs="Arial"/>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33AF1A5" w14:textId="77777777" w:rsidR="007578D8" w:rsidRPr="00BA7A3A" w:rsidRDefault="007578D8" w:rsidP="00BA7A3A">
      <w:pPr>
        <w:pStyle w:val="Prrafodelista"/>
        <w:spacing w:line="360" w:lineRule="auto"/>
        <w:ind w:left="0"/>
        <w:jc w:val="both"/>
        <w:rPr>
          <w:rFonts w:ascii="Palatino Linotype" w:hAnsi="Palatino Linotype" w:cs="Arial"/>
          <w:b/>
          <w:i/>
          <w:color w:val="000000" w:themeColor="text1"/>
          <w:sz w:val="24"/>
        </w:rPr>
      </w:pPr>
      <w:r w:rsidRPr="00BA7A3A">
        <w:rPr>
          <w:rFonts w:ascii="Palatino Linotype" w:hAnsi="Palatino Linotype" w:cs="Arial"/>
          <w:i/>
          <w:color w:val="000000" w:themeColor="text1"/>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A7A3A">
        <w:rPr>
          <w:rFonts w:ascii="Palatino Linotype" w:hAnsi="Palatino Linotype" w:cs="Arial"/>
          <w:b/>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67554172" w14:textId="77777777" w:rsidR="007578D8" w:rsidRPr="00BA7A3A" w:rsidRDefault="007578D8" w:rsidP="00BA7A3A">
      <w:pPr>
        <w:spacing w:line="360" w:lineRule="auto"/>
        <w:jc w:val="both"/>
        <w:rPr>
          <w:rFonts w:ascii="Palatino Linotype" w:hAnsi="Palatino Linotype" w:cs="Arial"/>
          <w:b/>
          <w:i/>
          <w:color w:val="000000" w:themeColor="text1"/>
          <w:sz w:val="24"/>
          <w:szCs w:val="24"/>
        </w:rPr>
      </w:pPr>
    </w:p>
    <w:p w14:paraId="4CBCB1F1" w14:textId="77777777" w:rsidR="007578D8" w:rsidRPr="00BA7A3A" w:rsidRDefault="007578D8" w:rsidP="00BA7A3A">
      <w:pPr>
        <w:numPr>
          <w:ilvl w:val="0"/>
          <w:numId w:val="3"/>
        </w:numPr>
        <w:spacing w:line="360" w:lineRule="auto"/>
        <w:ind w:left="0" w:firstLine="0"/>
        <w:jc w:val="both"/>
        <w:rPr>
          <w:rFonts w:ascii="Palatino Linotype" w:hAnsi="Palatino Linotype" w:cs="Arial"/>
          <w:noProof/>
          <w:color w:val="000000" w:themeColor="text1"/>
          <w:sz w:val="24"/>
          <w:szCs w:val="24"/>
        </w:rPr>
      </w:pPr>
      <w:r w:rsidRPr="00BA7A3A">
        <w:rPr>
          <w:rFonts w:ascii="Palatino Linotype" w:hAnsi="Palatino Linotype" w:cs="Arial"/>
          <w:noProof/>
          <w:color w:val="000000" w:themeColor="text1"/>
          <w:sz w:val="24"/>
          <w:szCs w:val="24"/>
        </w:rPr>
        <w:t xml:space="preserve">Numerales que compelen al </w:t>
      </w:r>
      <w:r w:rsidRPr="00BA7A3A">
        <w:rPr>
          <w:rFonts w:ascii="Palatino Linotype" w:hAnsi="Palatino Linotype" w:cs="Arial"/>
          <w:b/>
          <w:noProof/>
          <w:color w:val="000000" w:themeColor="text1"/>
          <w:sz w:val="24"/>
          <w:szCs w:val="24"/>
        </w:rPr>
        <w:t>SUJETO OBLIGADO</w:t>
      </w:r>
      <w:r w:rsidRPr="00BA7A3A">
        <w:rPr>
          <w:rFonts w:ascii="Palatino Linotype" w:hAnsi="Palatino Linotype" w:cs="Arial"/>
          <w:noProof/>
          <w:color w:val="000000" w:themeColor="text1"/>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BA7A3A">
        <w:rPr>
          <w:rFonts w:ascii="Palatino Linotype" w:eastAsia="MS Gothic" w:hAnsi="Palatino Linotype" w:cstheme="majorBidi"/>
          <w:color w:val="000000" w:themeColor="text1"/>
          <w:sz w:val="24"/>
          <w:szCs w:val="24"/>
        </w:rPr>
        <w:t xml:space="preserve">. </w:t>
      </w:r>
    </w:p>
    <w:p w14:paraId="7E034A3B"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lang w:eastAsia="es-MX"/>
        </w:rPr>
      </w:pPr>
    </w:p>
    <w:p w14:paraId="5F43B7E9" w14:textId="77777777" w:rsidR="007578D8" w:rsidRPr="00BA7A3A" w:rsidRDefault="007578D8" w:rsidP="00BA7A3A">
      <w:pPr>
        <w:numPr>
          <w:ilvl w:val="0"/>
          <w:numId w:val="3"/>
        </w:numPr>
        <w:spacing w:line="360" w:lineRule="auto"/>
        <w:ind w:left="0" w:firstLine="0"/>
        <w:jc w:val="both"/>
        <w:rPr>
          <w:rFonts w:ascii="Palatino Linotype" w:hAnsi="Palatino Linotype" w:cs="Arial"/>
          <w:color w:val="000000" w:themeColor="text1"/>
          <w:sz w:val="24"/>
          <w:szCs w:val="24"/>
        </w:rPr>
      </w:pPr>
      <w:r w:rsidRPr="00BA7A3A">
        <w:rPr>
          <w:rFonts w:ascii="Palatino Linotype" w:hAnsi="Palatino Linotype" w:cs="Arial"/>
          <w:color w:val="000000" w:themeColor="text1"/>
          <w:sz w:val="24"/>
          <w:szCs w:val="24"/>
        </w:rPr>
        <w:t xml:space="preserve">Así mismo, la </w:t>
      </w:r>
      <w:r w:rsidRPr="00BA7A3A">
        <w:rPr>
          <w:rFonts w:ascii="Palatino Linotype" w:hAnsi="Palatino Linotype" w:cs="Arial"/>
          <w:b/>
          <w:color w:val="000000" w:themeColor="text1"/>
          <w:sz w:val="24"/>
          <w:szCs w:val="24"/>
        </w:rPr>
        <w:t>Ley de Transparencia y Acceso a la Información Pública del Estado de México y Municipios</w:t>
      </w:r>
      <w:r w:rsidRPr="00BA7A3A">
        <w:rPr>
          <w:rFonts w:ascii="Palatino Linotype" w:hAnsi="Palatino Linotype" w:cs="Arial"/>
          <w:color w:val="000000" w:themeColor="text1"/>
          <w:sz w:val="24"/>
          <w:szCs w:val="24"/>
        </w:rPr>
        <w:t xml:space="preserve"> establece que la información pública generada, </w:t>
      </w:r>
      <w:r w:rsidRPr="00BA7A3A">
        <w:rPr>
          <w:rFonts w:ascii="Palatino Linotype" w:hAnsi="Palatino Linotype" w:cs="Arial"/>
          <w:noProof/>
          <w:color w:val="000000" w:themeColor="text1"/>
          <w:sz w:val="24"/>
          <w:szCs w:val="24"/>
        </w:rPr>
        <w:t>administrada</w:t>
      </w:r>
      <w:r w:rsidRPr="00BA7A3A">
        <w:rPr>
          <w:rFonts w:ascii="Palatino Linotype" w:hAnsi="Palatino Linotype" w:cs="Arial"/>
          <w:color w:val="000000" w:themeColor="text1"/>
          <w:sz w:val="24"/>
          <w:szCs w:val="24"/>
        </w:rPr>
        <w:t xml:space="preserve"> o en posesión de los Sujetos Obligados en ejercicio de sus atribuciones, será accesible de manera </w:t>
      </w:r>
      <w:r w:rsidRPr="00BA7A3A">
        <w:rPr>
          <w:rFonts w:ascii="Palatino Linotype" w:hAnsi="Palatino Linotype" w:cs="Arial"/>
          <w:color w:val="000000" w:themeColor="text1"/>
          <w:sz w:val="24"/>
          <w:szCs w:val="24"/>
        </w:rPr>
        <w:lastRenderedPageBreak/>
        <w:t>permanente a cualquier persona, privilegiando el principio de máxima publicidad de la información, por lo que deberán apegarse en todo momento a los criterios de publicidad, veracidad, oportunidad entre otros, numeral en comento que a la letra señala;</w:t>
      </w:r>
    </w:p>
    <w:p w14:paraId="6958215E" w14:textId="77777777" w:rsidR="007578D8" w:rsidRPr="00BA7A3A" w:rsidRDefault="007578D8" w:rsidP="00BA7A3A">
      <w:pPr>
        <w:pStyle w:val="Prrafodelista"/>
        <w:spacing w:line="360" w:lineRule="auto"/>
        <w:ind w:left="0"/>
        <w:jc w:val="both"/>
        <w:rPr>
          <w:rFonts w:ascii="Palatino Linotype" w:hAnsi="Palatino Linotype" w:cs="Arial"/>
          <w:b/>
          <w:i/>
          <w:color w:val="000000" w:themeColor="text1"/>
          <w:sz w:val="24"/>
        </w:rPr>
      </w:pPr>
      <w:r w:rsidRPr="00BA7A3A">
        <w:rPr>
          <w:rFonts w:ascii="Palatino Linotype" w:hAnsi="Palatino Linotype" w:cs="Arial"/>
          <w:i/>
          <w:color w:val="000000" w:themeColor="text1"/>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A7A3A">
        <w:rPr>
          <w:rFonts w:ascii="Palatino Linotype" w:hAnsi="Palatino Linotype" w:cs="Arial"/>
          <w:b/>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7504FF1E" w14:textId="77777777" w:rsidR="007578D8" w:rsidRPr="00BA7A3A" w:rsidRDefault="007578D8" w:rsidP="00BA7A3A">
      <w:pPr>
        <w:spacing w:line="360" w:lineRule="auto"/>
        <w:jc w:val="both"/>
        <w:rPr>
          <w:rFonts w:ascii="Palatino Linotype" w:hAnsi="Palatino Linotype" w:cs="Arial"/>
          <w:b/>
          <w:i/>
          <w:color w:val="000000" w:themeColor="text1"/>
          <w:sz w:val="24"/>
          <w:szCs w:val="24"/>
        </w:rPr>
      </w:pPr>
    </w:p>
    <w:p w14:paraId="5BBC1849" w14:textId="77777777" w:rsidR="007578D8" w:rsidRPr="00BA7A3A" w:rsidRDefault="007578D8" w:rsidP="00BA7A3A">
      <w:pPr>
        <w:numPr>
          <w:ilvl w:val="0"/>
          <w:numId w:val="3"/>
        </w:numPr>
        <w:spacing w:line="360" w:lineRule="auto"/>
        <w:ind w:left="0" w:firstLine="0"/>
        <w:jc w:val="both"/>
        <w:rPr>
          <w:rFonts w:ascii="Palatino Linotype" w:hAnsi="Palatino Linotype" w:cs="Arial"/>
          <w:noProof/>
          <w:color w:val="000000" w:themeColor="text1"/>
          <w:sz w:val="24"/>
          <w:szCs w:val="24"/>
        </w:rPr>
      </w:pPr>
      <w:r w:rsidRPr="00BA7A3A">
        <w:rPr>
          <w:rFonts w:ascii="Palatino Linotype" w:hAnsi="Palatino Linotype" w:cs="Arial"/>
          <w:noProof/>
          <w:color w:val="000000" w:themeColor="text1"/>
          <w:sz w:val="24"/>
          <w:szCs w:val="24"/>
        </w:rPr>
        <w:t xml:space="preserve">Numerales que compelen al </w:t>
      </w:r>
      <w:r w:rsidRPr="00BA7A3A">
        <w:rPr>
          <w:rFonts w:ascii="Palatino Linotype" w:hAnsi="Palatino Linotype" w:cs="Arial"/>
          <w:b/>
          <w:noProof/>
          <w:color w:val="000000" w:themeColor="text1"/>
          <w:sz w:val="24"/>
          <w:szCs w:val="24"/>
        </w:rPr>
        <w:t>SUJETO OBLIGADO</w:t>
      </w:r>
      <w:r w:rsidRPr="00BA7A3A">
        <w:rPr>
          <w:rFonts w:ascii="Palatino Linotype" w:hAnsi="Palatino Linotype" w:cs="Arial"/>
          <w:noProof/>
          <w:color w:val="000000" w:themeColor="text1"/>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BA7A3A">
        <w:rPr>
          <w:rFonts w:ascii="Palatino Linotype" w:eastAsia="MS Gothic" w:hAnsi="Palatino Linotype" w:cstheme="majorBidi"/>
          <w:color w:val="000000" w:themeColor="text1"/>
          <w:sz w:val="24"/>
          <w:szCs w:val="24"/>
        </w:rPr>
        <w:t xml:space="preserve">. </w:t>
      </w:r>
    </w:p>
    <w:p w14:paraId="59FC820F" w14:textId="77777777" w:rsidR="007578D8" w:rsidRPr="00BA7A3A" w:rsidRDefault="007578D8" w:rsidP="00BA7A3A">
      <w:pPr>
        <w:spacing w:line="360" w:lineRule="auto"/>
        <w:contextualSpacing/>
        <w:jc w:val="both"/>
        <w:rPr>
          <w:rFonts w:ascii="Palatino Linotype" w:hAnsi="Palatino Linotype"/>
          <w:color w:val="000000" w:themeColor="text1"/>
          <w:sz w:val="24"/>
          <w:szCs w:val="24"/>
        </w:rPr>
      </w:pPr>
    </w:p>
    <w:p w14:paraId="4716559C" w14:textId="77777777" w:rsidR="007578D8" w:rsidRPr="00BA7A3A" w:rsidRDefault="007578D8" w:rsidP="00BA7A3A">
      <w:pPr>
        <w:pStyle w:val="Ttulo1"/>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QUINTO. De la versión pública.</w:t>
      </w:r>
    </w:p>
    <w:p w14:paraId="12966697" w14:textId="77777777" w:rsidR="007578D8" w:rsidRPr="00BA7A3A" w:rsidRDefault="007578D8" w:rsidP="00BA7A3A">
      <w:pPr>
        <w:pStyle w:val="Ttulo1"/>
        <w:numPr>
          <w:ilvl w:val="0"/>
          <w:numId w:val="27"/>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Nociones generales. </w:t>
      </w:r>
    </w:p>
    <w:p w14:paraId="70CB288C" w14:textId="77777777" w:rsidR="007578D8" w:rsidRPr="00BA7A3A" w:rsidRDefault="007578D8"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Debe destacarse que, debido a la naturaleza de la información solicitada</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BA7A3A">
        <w:rPr>
          <w:rFonts w:ascii="Palatino Linotype" w:eastAsia="Palatino Linotype" w:hAnsi="Palatino Linotype" w:cs="Palatino Linotype"/>
          <w:b/>
          <w:color w:val="000000" w:themeColor="text1"/>
          <w:sz w:val="24"/>
          <w:szCs w:val="24"/>
        </w:rPr>
        <w:t xml:space="preserve">SUJETO OBLIGADO </w:t>
      </w:r>
      <w:r w:rsidRPr="00BA7A3A">
        <w:rPr>
          <w:rFonts w:ascii="Palatino Linotype" w:eastAsia="Palatino Linotype" w:hAnsi="Palatino Linotype" w:cs="Palatino Linotype"/>
          <w:color w:val="000000" w:themeColor="text1"/>
          <w:sz w:val="24"/>
          <w:szCs w:val="24"/>
        </w:rPr>
        <w:t xml:space="preserve">deberá de </w:t>
      </w:r>
      <w:r w:rsidRPr="00BA7A3A">
        <w:rPr>
          <w:rFonts w:ascii="Palatino Linotype" w:eastAsia="Palatino Linotype" w:hAnsi="Palatino Linotype" w:cs="Palatino Linotype"/>
          <w:color w:val="000000" w:themeColor="text1"/>
          <w:sz w:val="24"/>
          <w:szCs w:val="24"/>
        </w:rPr>
        <w:lastRenderedPageBreak/>
        <w:t xml:space="preserve">hacer la adecuada versión pública, protegiendo los datos que no son susceptibles de ser proporcionados. </w:t>
      </w:r>
    </w:p>
    <w:p w14:paraId="3CDF829D" w14:textId="77777777" w:rsidR="007578D8" w:rsidRPr="00BA7A3A" w:rsidRDefault="007578D8" w:rsidP="00BA7A3A">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65A28F55" w14:textId="77777777" w:rsidR="007578D8" w:rsidRPr="00BA7A3A" w:rsidRDefault="007578D8"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No pasa desapercibido para este Órgano Garante que los </w:t>
      </w:r>
      <w:r w:rsidRPr="00BA7A3A">
        <w:rPr>
          <w:rFonts w:ascii="Palatino Linotype" w:eastAsia="Palatino Linotype" w:hAnsi="Palatino Linotype" w:cs="Palatino Linotype"/>
          <w:b/>
          <w:color w:val="000000" w:themeColor="text1"/>
          <w:sz w:val="24"/>
          <w:szCs w:val="24"/>
        </w:rPr>
        <w:t xml:space="preserve">Sujetos Obligados </w:t>
      </w:r>
      <w:r w:rsidRPr="00BA7A3A">
        <w:rPr>
          <w:rFonts w:ascii="Palatino Linotype" w:eastAsia="Palatino Linotype" w:hAnsi="Palatino Linotype" w:cs="Palatino Linotype"/>
          <w:color w:val="000000" w:themeColor="text1"/>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861A8F7" w14:textId="77777777" w:rsidR="007578D8" w:rsidRPr="00BA7A3A" w:rsidRDefault="007578D8" w:rsidP="00BA7A3A">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6990"/>
      </w:tblGrid>
      <w:tr w:rsidR="00BA7A3A" w:rsidRPr="00BA7A3A" w14:paraId="5BFBCE4E" w14:textId="77777777" w:rsidTr="00134507">
        <w:tc>
          <w:tcPr>
            <w:tcW w:w="2830" w:type="dxa"/>
          </w:tcPr>
          <w:p w14:paraId="459BD396" w14:textId="77777777" w:rsidR="007578D8" w:rsidRPr="00BA7A3A" w:rsidRDefault="007578D8" w:rsidP="00BA7A3A">
            <w:pPr>
              <w:tabs>
                <w:tab w:val="left" w:pos="284"/>
              </w:tabs>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 Requisitos previos.</w:t>
            </w:r>
          </w:p>
        </w:tc>
        <w:tc>
          <w:tcPr>
            <w:tcW w:w="6990" w:type="dxa"/>
          </w:tcPr>
          <w:p w14:paraId="061102C1"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55A350BF"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755D96C9"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14:paraId="226E9056"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p>
          <w:p w14:paraId="06A3FBB4"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BA7A3A">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BA7A3A">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BA7A3A" w:rsidRPr="00BA7A3A" w14:paraId="19943B77" w14:textId="77777777" w:rsidTr="00134507">
        <w:tc>
          <w:tcPr>
            <w:tcW w:w="2830" w:type="dxa"/>
          </w:tcPr>
          <w:p w14:paraId="66265CBA" w14:textId="77777777" w:rsidR="007578D8" w:rsidRPr="00BA7A3A" w:rsidRDefault="007578D8" w:rsidP="00BA7A3A">
            <w:pPr>
              <w:tabs>
                <w:tab w:val="left" w:pos="284"/>
              </w:tabs>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lastRenderedPageBreak/>
              <w:t>b) Supuestos de clasificación.</w:t>
            </w:r>
          </w:p>
        </w:tc>
        <w:tc>
          <w:tcPr>
            <w:tcW w:w="6990" w:type="dxa"/>
          </w:tcPr>
          <w:p w14:paraId="68C035F7"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30E3423D"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1970DB28"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w:t>
            </w:r>
            <w:r w:rsidRPr="00BA7A3A">
              <w:rPr>
                <w:rFonts w:ascii="Palatino Linotype" w:eastAsia="Palatino Linotype" w:hAnsi="Palatino Linotype" w:cs="Palatino Linotype"/>
                <w:b/>
                <w:color w:val="000000" w:themeColor="text1"/>
                <w:sz w:val="24"/>
                <w:szCs w:val="24"/>
              </w:rPr>
              <w:t>Sujeto Obligado</w:t>
            </w:r>
            <w:r w:rsidRPr="00BA7A3A">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A7A3A" w:rsidRPr="00BA7A3A" w14:paraId="2F2644C8" w14:textId="77777777" w:rsidTr="00134507">
        <w:tc>
          <w:tcPr>
            <w:tcW w:w="2830" w:type="dxa"/>
          </w:tcPr>
          <w:p w14:paraId="66BA04F7" w14:textId="77777777" w:rsidR="007578D8" w:rsidRPr="00BA7A3A" w:rsidRDefault="007578D8" w:rsidP="00BA7A3A">
            <w:pPr>
              <w:tabs>
                <w:tab w:val="left" w:pos="284"/>
              </w:tabs>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c) Formalidades para emitir el acuerdo de clasificación.</w:t>
            </w:r>
          </w:p>
        </w:tc>
        <w:tc>
          <w:tcPr>
            <w:tcW w:w="6990" w:type="dxa"/>
          </w:tcPr>
          <w:p w14:paraId="095D758A"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6172E1A2"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Es necesario que </w:t>
            </w:r>
            <w:r w:rsidRPr="00BA7A3A">
              <w:rPr>
                <w:rFonts w:ascii="Palatino Linotype" w:eastAsia="Palatino Linotype" w:hAnsi="Palatino Linotype" w:cs="Palatino Linotype"/>
                <w:b/>
                <w:color w:val="000000" w:themeColor="text1"/>
                <w:sz w:val="24"/>
                <w:szCs w:val="24"/>
                <w:u w:val="single"/>
              </w:rPr>
              <w:t>el acto reúna con los requisitos elementales</w:t>
            </w:r>
            <w:r w:rsidRPr="00BA7A3A">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0F46EE07"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BA7A3A">
              <w:rPr>
                <w:rFonts w:ascii="Palatino Linotype" w:eastAsia="Palatino Linotype" w:hAnsi="Palatino Linotype" w:cs="Palatino Linotype"/>
                <w:color w:val="000000" w:themeColor="text1"/>
                <w:sz w:val="24"/>
                <w:szCs w:val="24"/>
              </w:rPr>
              <w:lastRenderedPageBreak/>
              <w:t>áreas y que son sujetas a control, en primera instancia, por el Comité de Transparencia.</w:t>
            </w:r>
          </w:p>
        </w:tc>
      </w:tr>
      <w:tr w:rsidR="00BA7A3A" w:rsidRPr="00BA7A3A" w14:paraId="74E0CBBD" w14:textId="77777777" w:rsidTr="00134507">
        <w:tc>
          <w:tcPr>
            <w:tcW w:w="2830" w:type="dxa"/>
          </w:tcPr>
          <w:p w14:paraId="6A297602" w14:textId="77777777" w:rsidR="007578D8" w:rsidRPr="00BA7A3A" w:rsidRDefault="007578D8" w:rsidP="00BA7A3A">
            <w:pPr>
              <w:tabs>
                <w:tab w:val="left" w:pos="284"/>
              </w:tabs>
              <w:rPr>
                <w:rFonts w:ascii="Palatino Linotype" w:eastAsia="Palatino Linotype" w:hAnsi="Palatino Linotype" w:cs="Palatino Linotype"/>
                <w:color w:val="000000" w:themeColor="text1"/>
                <w:sz w:val="24"/>
                <w:szCs w:val="24"/>
              </w:rPr>
            </w:pPr>
          </w:p>
          <w:p w14:paraId="53A12442"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d) Requisitos de fondo del acuerdo de clasificación. </w:t>
            </w:r>
          </w:p>
        </w:tc>
        <w:tc>
          <w:tcPr>
            <w:tcW w:w="6990" w:type="dxa"/>
          </w:tcPr>
          <w:p w14:paraId="67F8E9A4"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A7A3A">
              <w:rPr>
                <w:rFonts w:ascii="Palatino Linotype" w:eastAsia="Palatino Linotype" w:hAnsi="Palatino Linotype" w:cs="Palatino Linotype"/>
                <w:b/>
                <w:color w:val="000000" w:themeColor="text1"/>
                <w:sz w:val="24"/>
                <w:szCs w:val="24"/>
              </w:rPr>
              <w:t>Sujetos Obligados</w:t>
            </w:r>
            <w:r w:rsidRPr="00BA7A3A">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53282779"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De lo anterior, se desprende que para una correcta </w:t>
            </w:r>
            <w:r w:rsidRPr="00BA7A3A">
              <w:rPr>
                <w:rFonts w:ascii="Palatino Linotype" w:eastAsia="Palatino Linotype" w:hAnsi="Palatino Linotype" w:cs="Palatino Linotype"/>
                <w:b/>
                <w:color w:val="000000" w:themeColor="text1"/>
                <w:sz w:val="24"/>
                <w:szCs w:val="24"/>
              </w:rPr>
              <w:t>clasificación total o parcial</w:t>
            </w:r>
            <w:r w:rsidRPr="00BA7A3A">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7F2034"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6033D2A"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154E38AC"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Ahora bien, </w:t>
            </w:r>
            <w:r w:rsidRPr="00BA7A3A">
              <w:rPr>
                <w:rFonts w:ascii="Palatino Linotype" w:eastAsia="Palatino Linotype" w:hAnsi="Palatino Linotype" w:cs="Palatino Linotype"/>
                <w:b/>
                <w:color w:val="000000" w:themeColor="text1"/>
                <w:sz w:val="24"/>
                <w:szCs w:val="24"/>
                <w:u w:val="single"/>
              </w:rPr>
              <w:t>para cada caso además de fundar y motivar</w:t>
            </w:r>
            <w:r w:rsidRPr="00BA7A3A">
              <w:rPr>
                <w:rFonts w:ascii="Palatino Linotype" w:eastAsia="Palatino Linotype" w:hAnsi="Palatino Linotype" w:cs="Palatino Linotype"/>
                <w:color w:val="000000" w:themeColor="text1"/>
                <w:sz w:val="24"/>
                <w:szCs w:val="24"/>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BA7A3A">
              <w:rPr>
                <w:rFonts w:ascii="Palatino Linotype" w:eastAsia="Palatino Linotype" w:hAnsi="Palatino Linotype" w:cs="Palatino Linotype"/>
                <w:color w:val="000000" w:themeColor="text1"/>
                <w:sz w:val="24"/>
                <w:szCs w:val="24"/>
              </w:rPr>
              <w:lastRenderedPageBreak/>
              <w:t>comercial, fiscal, bursátil y postal, cuya titularidad corresponda a particulares, entre otros.</w:t>
            </w:r>
          </w:p>
        </w:tc>
      </w:tr>
      <w:tr w:rsidR="007578D8" w:rsidRPr="00BA7A3A" w14:paraId="4F4E069B" w14:textId="77777777" w:rsidTr="00134507">
        <w:tc>
          <w:tcPr>
            <w:tcW w:w="2830" w:type="dxa"/>
          </w:tcPr>
          <w:p w14:paraId="6EF506C5"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 Condiciones especiales de la clasificación de la información como confidencial. </w:t>
            </w:r>
          </w:p>
        </w:tc>
        <w:tc>
          <w:tcPr>
            <w:tcW w:w="6990" w:type="dxa"/>
          </w:tcPr>
          <w:p w14:paraId="4911B02C"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46A06485"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23D28AC" w14:textId="77777777" w:rsidR="007578D8" w:rsidRPr="00BA7A3A" w:rsidRDefault="007578D8" w:rsidP="00BA7A3A">
            <w:pPr>
              <w:tabs>
                <w:tab w:val="left" w:pos="284"/>
              </w:tabs>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F604404" w14:textId="77777777" w:rsidR="007578D8" w:rsidRPr="00BA7A3A" w:rsidRDefault="007578D8" w:rsidP="00BA7A3A">
      <w:pPr>
        <w:spacing w:line="360" w:lineRule="auto"/>
        <w:contextualSpacing/>
        <w:jc w:val="both"/>
        <w:rPr>
          <w:rFonts w:ascii="Palatino Linotype" w:hAnsi="Palatino Linotype"/>
          <w:color w:val="000000" w:themeColor="text1"/>
          <w:sz w:val="24"/>
          <w:szCs w:val="24"/>
        </w:rPr>
      </w:pPr>
    </w:p>
    <w:p w14:paraId="2B1E5A3F" w14:textId="77777777" w:rsidR="007578D8" w:rsidRPr="00BA7A3A" w:rsidRDefault="007578D8" w:rsidP="00BA7A3A">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bookmarkStart w:id="9" w:name="_heading=h.tyjcwt" w:colFirst="0" w:colLast="0"/>
      <w:bookmarkEnd w:id="9"/>
      <w:r w:rsidRPr="00BA7A3A">
        <w:rPr>
          <w:rFonts w:ascii="Palatino Linotype" w:hAnsi="Palatino Linotype" w:cs="Arial"/>
          <w:noProof/>
          <w:color w:val="000000" w:themeColor="text1"/>
          <w:sz w:val="24"/>
          <w:szCs w:val="24"/>
        </w:rPr>
        <w:t>Por</w:t>
      </w:r>
      <w:r w:rsidRPr="00BA7A3A">
        <w:rPr>
          <w:rFonts w:ascii="Palatino Linotype" w:eastAsia="Palatino Linotype" w:hAnsi="Palatino Linotype" w:cs="Palatino Linotype"/>
          <w:color w:val="000000" w:themeColor="text1"/>
          <w:sz w:val="24"/>
          <w:szCs w:val="24"/>
        </w:rPr>
        <w:t xml:space="preserve"> lo anteriormente expuesto y fundado, este </w:t>
      </w:r>
      <w:r w:rsidRPr="00BA7A3A">
        <w:rPr>
          <w:rFonts w:ascii="Palatino Linotype" w:eastAsia="Palatino Linotype" w:hAnsi="Palatino Linotype" w:cs="Palatino Linotype"/>
          <w:b/>
          <w:color w:val="000000" w:themeColor="text1"/>
          <w:sz w:val="24"/>
          <w:szCs w:val="24"/>
        </w:rPr>
        <w:t>ÓRGANO GARANTE</w:t>
      </w:r>
      <w:r w:rsidRPr="00BA7A3A">
        <w:rPr>
          <w:rFonts w:ascii="Palatino Linotype" w:eastAsia="Palatino Linotype" w:hAnsi="Palatino Linotype" w:cs="Palatino Linotype"/>
          <w:color w:val="000000" w:themeColor="text1"/>
          <w:sz w:val="24"/>
          <w:szCs w:val="24"/>
        </w:rPr>
        <w:t xml:space="preserve"> emite los </w:t>
      </w:r>
      <w:r w:rsidRPr="00BA7A3A">
        <w:rPr>
          <w:rFonts w:ascii="Palatino Linotype" w:hAnsi="Palatino Linotype" w:cs="Arial"/>
          <w:color w:val="000000" w:themeColor="text1"/>
          <w:sz w:val="24"/>
          <w:szCs w:val="24"/>
        </w:rPr>
        <w:t>siguientes</w:t>
      </w:r>
      <w:r w:rsidRPr="00BA7A3A">
        <w:rPr>
          <w:rFonts w:ascii="Palatino Linotype" w:eastAsia="Palatino Linotype" w:hAnsi="Palatino Linotype" w:cs="Palatino Linotype"/>
          <w:color w:val="000000" w:themeColor="text1"/>
          <w:sz w:val="24"/>
          <w:szCs w:val="24"/>
        </w:rPr>
        <w:t>:</w:t>
      </w:r>
    </w:p>
    <w:p w14:paraId="4678E20D" w14:textId="77777777" w:rsidR="007578D8" w:rsidRPr="00BA7A3A" w:rsidRDefault="007578D8" w:rsidP="00BA7A3A">
      <w:pPr>
        <w:keepNext/>
        <w:keepLines/>
        <w:spacing w:line="360" w:lineRule="auto"/>
        <w:jc w:val="center"/>
        <w:rPr>
          <w:rFonts w:ascii="Palatino Linotype" w:eastAsia="Palatino Linotype" w:hAnsi="Palatino Linotype" w:cs="Palatino Linotype"/>
          <w:b/>
          <w:color w:val="000000" w:themeColor="text1"/>
          <w:sz w:val="24"/>
          <w:szCs w:val="24"/>
        </w:rPr>
      </w:pPr>
      <w:bookmarkStart w:id="10" w:name="_heading=h.3rdcrjn" w:colFirst="0" w:colLast="0"/>
      <w:bookmarkEnd w:id="10"/>
      <w:r w:rsidRPr="00BA7A3A">
        <w:rPr>
          <w:rFonts w:ascii="Palatino Linotype" w:eastAsia="Palatino Linotype" w:hAnsi="Palatino Linotype" w:cs="Palatino Linotype"/>
          <w:b/>
          <w:color w:val="000000" w:themeColor="text1"/>
          <w:sz w:val="24"/>
          <w:szCs w:val="24"/>
        </w:rPr>
        <w:t>R E S O L U T I V O S</w:t>
      </w:r>
    </w:p>
    <w:p w14:paraId="2684EB49" w14:textId="77777777" w:rsidR="007578D8" w:rsidRPr="00BA7A3A" w:rsidRDefault="007578D8" w:rsidP="00BA7A3A">
      <w:pPr>
        <w:keepNext/>
        <w:keepLines/>
        <w:spacing w:line="360" w:lineRule="auto"/>
        <w:jc w:val="center"/>
        <w:rPr>
          <w:rFonts w:ascii="Palatino Linotype" w:eastAsia="Palatino Linotype" w:hAnsi="Palatino Linotype" w:cs="Palatino Linotype"/>
          <w:b/>
          <w:color w:val="000000" w:themeColor="text1"/>
          <w:sz w:val="24"/>
          <w:szCs w:val="24"/>
        </w:rPr>
      </w:pPr>
    </w:p>
    <w:p w14:paraId="54430BD6" w14:textId="6909B2AB" w:rsidR="007578D8" w:rsidRPr="00BA7A3A" w:rsidRDefault="007578D8" w:rsidP="00BA7A3A">
      <w:pPr>
        <w:spacing w:line="360"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PRIMERO. </w:t>
      </w:r>
      <w:r w:rsidRPr="00BA7A3A">
        <w:rPr>
          <w:rFonts w:ascii="Palatino Linotype" w:eastAsia="Palatino Linotype" w:hAnsi="Palatino Linotype" w:cs="Palatino Linotype"/>
          <w:color w:val="000000" w:themeColor="text1"/>
          <w:sz w:val="24"/>
          <w:szCs w:val="24"/>
        </w:rPr>
        <w:t>Resultan fundadas las</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razones o motivos de inconformidad hechos </w:t>
      </w:r>
      <w:r w:rsidR="00884C60" w:rsidRPr="00BA7A3A">
        <w:rPr>
          <w:rFonts w:ascii="Palatino Linotype" w:eastAsia="Palatino Linotype" w:hAnsi="Palatino Linotype" w:cs="Palatino Linotype"/>
          <w:color w:val="000000" w:themeColor="text1"/>
          <w:sz w:val="24"/>
          <w:szCs w:val="24"/>
        </w:rPr>
        <w:t xml:space="preserve">valer en el recurso de revisión </w:t>
      </w:r>
      <w:r w:rsidR="00B5269D" w:rsidRPr="00BA7A3A">
        <w:rPr>
          <w:rFonts w:ascii="Palatino Linotype" w:eastAsia="Palatino Linotype" w:hAnsi="Palatino Linotype" w:cs="Palatino Linotype"/>
          <w:b/>
          <w:bCs/>
          <w:color w:val="000000" w:themeColor="text1"/>
          <w:sz w:val="24"/>
          <w:szCs w:val="24"/>
        </w:rPr>
        <w:t>03123/INFOEM/IP/RR/2025</w:t>
      </w:r>
      <w:r w:rsidRPr="00BA7A3A">
        <w:rPr>
          <w:rFonts w:ascii="Palatino Linotype" w:eastAsia="Palatino Linotype" w:hAnsi="Palatino Linotype" w:cs="Palatino Linotype"/>
          <w:b/>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 xml:space="preserve">en términos de los </w:t>
      </w:r>
      <w:r w:rsidRPr="00BA7A3A">
        <w:rPr>
          <w:rFonts w:ascii="Palatino Linotype" w:eastAsia="Palatino Linotype" w:hAnsi="Palatino Linotype" w:cs="Palatino Linotype"/>
          <w:b/>
          <w:color w:val="000000" w:themeColor="text1"/>
          <w:sz w:val="24"/>
          <w:szCs w:val="24"/>
        </w:rPr>
        <w:t>Considerandos</w:t>
      </w:r>
      <w:r w:rsidRPr="00BA7A3A">
        <w:rPr>
          <w:rFonts w:ascii="Palatino Linotype" w:eastAsia="Palatino Linotype" w:hAnsi="Palatino Linotype" w:cs="Palatino Linotype"/>
          <w:color w:val="000000" w:themeColor="text1"/>
          <w:sz w:val="24"/>
          <w:szCs w:val="24"/>
        </w:rPr>
        <w:t xml:space="preserve"> </w:t>
      </w:r>
      <w:r w:rsidRPr="00BA7A3A">
        <w:rPr>
          <w:rFonts w:ascii="Palatino Linotype" w:eastAsia="Palatino Linotype" w:hAnsi="Palatino Linotype" w:cs="Palatino Linotype"/>
          <w:b/>
          <w:color w:val="000000" w:themeColor="text1"/>
          <w:sz w:val="24"/>
          <w:szCs w:val="24"/>
        </w:rPr>
        <w:t xml:space="preserve">CUARTO </w:t>
      </w:r>
      <w:r w:rsidRPr="00BA7A3A">
        <w:rPr>
          <w:rFonts w:ascii="Palatino Linotype" w:eastAsia="Palatino Linotype" w:hAnsi="Palatino Linotype" w:cs="Palatino Linotype"/>
          <w:color w:val="000000" w:themeColor="text1"/>
          <w:sz w:val="24"/>
          <w:szCs w:val="24"/>
        </w:rPr>
        <w:t>de la presente resolución.</w:t>
      </w:r>
    </w:p>
    <w:p w14:paraId="2B29F30D"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p>
    <w:p w14:paraId="035DF931"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bookmarkStart w:id="11" w:name="_heading=h.26in1rg" w:colFirst="0" w:colLast="0"/>
      <w:bookmarkEnd w:id="11"/>
      <w:r w:rsidRPr="00BA7A3A">
        <w:rPr>
          <w:rFonts w:ascii="Palatino Linotype" w:eastAsia="Palatino Linotype" w:hAnsi="Palatino Linotype" w:cs="Palatino Linotype"/>
          <w:b/>
          <w:color w:val="000000" w:themeColor="text1"/>
          <w:sz w:val="24"/>
          <w:szCs w:val="24"/>
        </w:rPr>
        <w:t>SEGUNDO.</w:t>
      </w:r>
      <w:r w:rsidRPr="00BA7A3A">
        <w:rPr>
          <w:rFonts w:ascii="Palatino Linotype" w:eastAsia="Palatino Linotype" w:hAnsi="Palatino Linotype" w:cs="Palatino Linotype"/>
          <w:color w:val="000000" w:themeColor="text1"/>
          <w:sz w:val="24"/>
          <w:szCs w:val="24"/>
        </w:rPr>
        <w:t xml:space="preserve"> Se</w:t>
      </w:r>
      <w:r w:rsidRPr="00BA7A3A">
        <w:rPr>
          <w:rFonts w:ascii="Palatino Linotype" w:eastAsia="Palatino Linotype" w:hAnsi="Palatino Linotype" w:cs="Palatino Linotype"/>
          <w:b/>
          <w:color w:val="000000" w:themeColor="text1"/>
          <w:sz w:val="24"/>
          <w:szCs w:val="24"/>
        </w:rPr>
        <w:t xml:space="preserve"> MODIFICA </w:t>
      </w:r>
      <w:r w:rsidRPr="00BA7A3A">
        <w:rPr>
          <w:rFonts w:ascii="Palatino Linotype" w:eastAsia="Palatino Linotype" w:hAnsi="Palatino Linotype" w:cs="Palatino Linotype"/>
          <w:color w:val="000000" w:themeColor="text1"/>
          <w:sz w:val="24"/>
          <w:szCs w:val="24"/>
        </w:rPr>
        <w:t xml:space="preserve">la respuesta emitida por el </w:t>
      </w:r>
      <w:r w:rsidRPr="00BA7A3A">
        <w:rPr>
          <w:rFonts w:ascii="Palatino Linotype" w:eastAsia="Palatino Linotype" w:hAnsi="Palatino Linotype" w:cs="Palatino Linotype"/>
          <w:b/>
          <w:color w:val="000000" w:themeColor="text1"/>
          <w:sz w:val="24"/>
          <w:szCs w:val="24"/>
        </w:rPr>
        <w:t xml:space="preserve">Ayuntamiento de Toluca </w:t>
      </w:r>
      <w:r w:rsidRPr="00BA7A3A">
        <w:rPr>
          <w:rFonts w:ascii="Palatino Linotype" w:eastAsia="Palatino Linotype" w:hAnsi="Palatino Linotype" w:cs="Palatino Linotype"/>
          <w:color w:val="000000" w:themeColor="text1"/>
          <w:sz w:val="24"/>
          <w:szCs w:val="24"/>
        </w:rPr>
        <w:t>y se</w:t>
      </w:r>
      <w:r w:rsidRPr="00BA7A3A">
        <w:rPr>
          <w:rFonts w:ascii="Palatino Linotype" w:eastAsia="Palatino Linotype" w:hAnsi="Palatino Linotype" w:cs="Palatino Linotype"/>
          <w:b/>
          <w:color w:val="000000" w:themeColor="text1"/>
          <w:sz w:val="24"/>
          <w:szCs w:val="24"/>
        </w:rPr>
        <w:t xml:space="preserve"> ORDENA </w:t>
      </w:r>
      <w:r w:rsidRPr="00BA7A3A">
        <w:rPr>
          <w:rFonts w:ascii="Palatino Linotype" w:eastAsia="Palatino Linotype" w:hAnsi="Palatino Linotype" w:cs="Palatino Linotype"/>
          <w:color w:val="000000" w:themeColor="text1"/>
          <w:sz w:val="24"/>
          <w:szCs w:val="24"/>
        </w:rPr>
        <w:t>entregar vía Sistema de Accesos a la Información Mexiquense (SAIMEX</w:t>
      </w:r>
      <w:r w:rsidRPr="00BA7A3A">
        <w:rPr>
          <w:rFonts w:ascii="Palatino Linotype" w:eastAsia="Palatino Linotype" w:hAnsi="Palatino Linotype" w:cs="Palatino Linotype"/>
          <w:i/>
          <w:color w:val="000000" w:themeColor="text1"/>
          <w:sz w:val="24"/>
          <w:szCs w:val="24"/>
        </w:rPr>
        <w:t xml:space="preserve">), </w:t>
      </w:r>
      <w:r w:rsidRPr="00BA7A3A">
        <w:rPr>
          <w:rFonts w:ascii="Palatino Linotype" w:eastAsia="Palatino Linotype" w:hAnsi="Palatino Linotype" w:cs="Palatino Linotype"/>
          <w:color w:val="000000" w:themeColor="text1"/>
          <w:sz w:val="24"/>
          <w:szCs w:val="24"/>
        </w:rPr>
        <w:t>de ser el caso, en versión pública, previa búsqueda exhaustiva, la siguiente información:</w:t>
      </w:r>
    </w:p>
    <w:p w14:paraId="200844EF" w14:textId="3F3280DC" w:rsidR="00884C60" w:rsidRPr="00BA7A3A" w:rsidRDefault="00B5269D" w:rsidP="00134507">
      <w:pPr>
        <w:pStyle w:val="Prrafodelista"/>
        <w:numPr>
          <w:ilvl w:val="0"/>
          <w:numId w:val="30"/>
        </w:numPr>
        <w:spacing w:line="276" w:lineRule="auto"/>
        <w:ind w:left="0" w:firstLine="0"/>
        <w:jc w:val="both"/>
        <w:rPr>
          <w:rFonts w:ascii="Palatino Linotype" w:eastAsia="Palatino Linotype" w:hAnsi="Palatino Linotype" w:cs="Palatino Linotype"/>
          <w:b/>
          <w:color w:val="000000" w:themeColor="text1"/>
          <w:sz w:val="24"/>
        </w:rPr>
      </w:pPr>
      <w:r w:rsidRPr="00BA7A3A">
        <w:rPr>
          <w:rFonts w:ascii="Palatino Linotype" w:eastAsia="Palatino Linotype" w:hAnsi="Palatino Linotype" w:cs="Palatino Linotype"/>
          <w:b/>
          <w:color w:val="000000" w:themeColor="text1"/>
          <w:sz w:val="24"/>
        </w:rPr>
        <w:lastRenderedPageBreak/>
        <w:t>Contratos remitidos en respuesta en correcta versión pública</w:t>
      </w:r>
      <w:r w:rsidR="00884C60" w:rsidRPr="00BA7A3A">
        <w:rPr>
          <w:rFonts w:ascii="Palatino Linotype" w:eastAsia="Palatino Linotype" w:hAnsi="Palatino Linotype" w:cs="Palatino Linotype"/>
          <w:b/>
          <w:color w:val="000000" w:themeColor="text1"/>
          <w:sz w:val="24"/>
        </w:rPr>
        <w:t>.</w:t>
      </w:r>
    </w:p>
    <w:p w14:paraId="2A9085A2" w14:textId="74E81997" w:rsidR="00884C60" w:rsidRPr="00BA7A3A" w:rsidRDefault="00A13861" w:rsidP="00134507">
      <w:pPr>
        <w:pStyle w:val="Prrafodelista"/>
        <w:numPr>
          <w:ilvl w:val="0"/>
          <w:numId w:val="30"/>
        </w:numPr>
        <w:spacing w:line="276" w:lineRule="auto"/>
        <w:ind w:left="0" w:firstLine="0"/>
        <w:jc w:val="both"/>
        <w:rPr>
          <w:rFonts w:ascii="Palatino Linotype" w:eastAsia="Palatino Linotype" w:hAnsi="Palatino Linotype" w:cs="Palatino Linotype"/>
          <w:b/>
          <w:color w:val="000000" w:themeColor="text1"/>
          <w:sz w:val="24"/>
        </w:rPr>
      </w:pPr>
      <w:r w:rsidRPr="00BA7A3A">
        <w:rPr>
          <w:rFonts w:ascii="Palatino Linotype" w:eastAsia="Palatino Linotype" w:hAnsi="Palatino Linotype" w:cs="Palatino Linotype"/>
          <w:b/>
          <w:color w:val="000000" w:themeColor="text1"/>
          <w:sz w:val="24"/>
        </w:rPr>
        <w:t>Actas entrega-recepción</w:t>
      </w:r>
      <w:r w:rsidR="00884C60" w:rsidRPr="00BA7A3A">
        <w:rPr>
          <w:rFonts w:ascii="Palatino Linotype" w:eastAsia="Palatino Linotype" w:hAnsi="Palatino Linotype" w:cs="Palatino Linotype"/>
          <w:b/>
          <w:color w:val="000000" w:themeColor="text1"/>
          <w:sz w:val="24"/>
        </w:rPr>
        <w:t xml:space="preserve"> faltantes de las obras ejecutadas del uno de enero al treinta y uno de diciembre de dos mil veintitrés.</w:t>
      </w:r>
    </w:p>
    <w:p w14:paraId="72896D78" w14:textId="587AA6B9" w:rsidR="00B5269D" w:rsidRPr="00092EA7" w:rsidRDefault="004C0949" w:rsidP="00134507">
      <w:pPr>
        <w:pStyle w:val="Prrafodelista"/>
        <w:numPr>
          <w:ilvl w:val="0"/>
          <w:numId w:val="30"/>
        </w:numPr>
        <w:spacing w:line="276" w:lineRule="auto"/>
        <w:ind w:left="0" w:firstLine="0"/>
        <w:jc w:val="both"/>
        <w:rPr>
          <w:rFonts w:ascii="Palatino Linotype" w:eastAsia="Palatino Linotype" w:hAnsi="Palatino Linotype" w:cs="Palatino Linotype"/>
          <w:b/>
          <w:color w:val="000000" w:themeColor="text1"/>
          <w:sz w:val="24"/>
        </w:rPr>
      </w:pPr>
      <w:r w:rsidRPr="00BA7A3A">
        <w:rPr>
          <w:rFonts w:ascii="Palatino Linotype" w:eastAsia="Palatino Linotype" w:hAnsi="Palatino Linotype" w:cs="Palatino Linotype"/>
          <w:b/>
          <w:color w:val="000000" w:themeColor="text1"/>
          <w:sz w:val="24"/>
        </w:rPr>
        <w:t>Docume</w:t>
      </w:r>
      <w:r w:rsidR="00884C60" w:rsidRPr="00BA7A3A">
        <w:rPr>
          <w:rFonts w:ascii="Palatino Linotype" w:eastAsia="Palatino Linotype" w:hAnsi="Palatino Linotype" w:cs="Palatino Linotype"/>
          <w:b/>
          <w:color w:val="000000" w:themeColor="text1"/>
          <w:sz w:val="24"/>
        </w:rPr>
        <w:t xml:space="preserve">ntos faltantes que integran los expedientes de las obras ejecutadas </w:t>
      </w:r>
      <w:r w:rsidR="00B5269D" w:rsidRPr="00BA7A3A">
        <w:rPr>
          <w:rFonts w:ascii="Palatino Linotype" w:eastAsia="Palatino Linotype" w:hAnsi="Palatino Linotype" w:cs="Palatino Linotype"/>
          <w:b/>
          <w:color w:val="000000" w:themeColor="text1"/>
          <w:sz w:val="24"/>
        </w:rPr>
        <w:t>de</w:t>
      </w:r>
      <w:r w:rsidR="00884C60" w:rsidRPr="00BA7A3A">
        <w:rPr>
          <w:rFonts w:ascii="Palatino Linotype" w:eastAsia="Palatino Linotype" w:hAnsi="Palatino Linotype" w:cs="Palatino Linotype"/>
          <w:b/>
          <w:color w:val="000000" w:themeColor="text1"/>
          <w:sz w:val="24"/>
        </w:rPr>
        <w:t>l</w:t>
      </w:r>
      <w:r w:rsidR="00B5269D" w:rsidRPr="00BA7A3A">
        <w:rPr>
          <w:rFonts w:ascii="Palatino Linotype" w:eastAsia="Palatino Linotype" w:hAnsi="Palatino Linotype" w:cs="Palatino Linotype"/>
          <w:b/>
          <w:color w:val="000000" w:themeColor="text1"/>
          <w:sz w:val="24"/>
        </w:rPr>
        <w:t xml:space="preserve"> uno </w:t>
      </w:r>
      <w:r w:rsidR="00B5269D" w:rsidRPr="00092EA7">
        <w:rPr>
          <w:rFonts w:ascii="Palatino Linotype" w:eastAsia="Palatino Linotype" w:hAnsi="Palatino Linotype" w:cs="Palatino Linotype"/>
          <w:b/>
          <w:color w:val="000000" w:themeColor="text1"/>
          <w:sz w:val="24"/>
        </w:rPr>
        <w:t>de enero al treinta y uno de diciembre de dos mil veintitrés.</w:t>
      </w:r>
    </w:p>
    <w:p w14:paraId="5B665198" w14:textId="33F2D7AF" w:rsidR="00913568" w:rsidRPr="00092EA7" w:rsidRDefault="00DD3CB5" w:rsidP="00134507">
      <w:pPr>
        <w:pStyle w:val="Prrafodelista"/>
        <w:numPr>
          <w:ilvl w:val="0"/>
          <w:numId w:val="30"/>
        </w:numPr>
        <w:spacing w:line="276" w:lineRule="auto"/>
        <w:ind w:left="0" w:firstLine="0"/>
        <w:jc w:val="both"/>
        <w:rPr>
          <w:rFonts w:ascii="Palatino Linotype" w:eastAsia="Palatino Linotype" w:hAnsi="Palatino Linotype" w:cs="Palatino Linotype"/>
          <w:b/>
          <w:color w:val="000000" w:themeColor="text1"/>
          <w:sz w:val="24"/>
        </w:rPr>
      </w:pPr>
      <w:r w:rsidRPr="00092EA7">
        <w:rPr>
          <w:rFonts w:ascii="Palatino Linotype" w:eastAsia="Palatino Linotype" w:hAnsi="Palatino Linotype" w:cs="Palatino Linotype"/>
          <w:b/>
          <w:color w:val="000000" w:themeColor="text1"/>
          <w:sz w:val="24"/>
        </w:rPr>
        <w:t>Documento en donde consten los p</w:t>
      </w:r>
      <w:r w:rsidR="00913568" w:rsidRPr="00092EA7">
        <w:rPr>
          <w:rFonts w:ascii="Palatino Linotype" w:eastAsia="Palatino Linotype" w:hAnsi="Palatino Linotype" w:cs="Palatino Linotype"/>
          <w:b/>
          <w:color w:val="000000" w:themeColor="text1"/>
          <w:sz w:val="24"/>
        </w:rPr>
        <w:t>agos realizados de las obras ejecutadas del uno de enero al treinta y uno de diciembre de dos mil veintitrés.</w:t>
      </w:r>
    </w:p>
    <w:p w14:paraId="73A23AA4" w14:textId="77777777" w:rsidR="007578D8" w:rsidRPr="00BA7A3A" w:rsidRDefault="007578D8" w:rsidP="00BA7A3A">
      <w:pPr>
        <w:spacing w:line="360" w:lineRule="auto"/>
        <w:jc w:val="both"/>
        <w:rPr>
          <w:rFonts w:ascii="Palatino Linotype" w:eastAsia="Palatino Linotype" w:hAnsi="Palatino Linotype" w:cs="Palatino Linotype"/>
          <w:b/>
          <w:color w:val="000000" w:themeColor="text1"/>
          <w:sz w:val="24"/>
          <w:szCs w:val="24"/>
        </w:rPr>
      </w:pPr>
    </w:p>
    <w:p w14:paraId="31B09EBD"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color w:val="000000" w:themeColor="text1"/>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E4B5D0D" w14:textId="77777777" w:rsidR="007578D8" w:rsidRPr="00BA7A3A" w:rsidRDefault="007578D8" w:rsidP="00BA7A3A">
      <w:pPr>
        <w:pStyle w:val="Prrafodelista"/>
        <w:spacing w:line="360" w:lineRule="auto"/>
        <w:ind w:left="0"/>
        <w:jc w:val="both"/>
        <w:rPr>
          <w:rFonts w:ascii="Palatino Linotype" w:eastAsia="Palatino Linotype" w:hAnsi="Palatino Linotype" w:cs="Palatino Linotype"/>
          <w:color w:val="000000" w:themeColor="text1"/>
          <w:sz w:val="24"/>
        </w:rPr>
      </w:pPr>
    </w:p>
    <w:p w14:paraId="0C3DAF57" w14:textId="77777777" w:rsidR="007578D8" w:rsidRPr="00BA7A3A" w:rsidRDefault="007578D8" w:rsidP="00BA7A3A">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sz w:val="24"/>
          <w:szCs w:val="24"/>
        </w:rPr>
      </w:pPr>
      <w:r w:rsidRPr="00BA7A3A">
        <w:rPr>
          <w:rFonts w:ascii="Palatino Linotype" w:eastAsia="Palatino Linotype" w:hAnsi="Palatino Linotype" w:cs="Palatino Linotype"/>
          <w:b/>
          <w:color w:val="000000" w:themeColor="text1"/>
          <w:sz w:val="24"/>
          <w:szCs w:val="24"/>
        </w:rPr>
        <w:t>TERCERO. NOTIFÍQUESE</w:t>
      </w:r>
      <w:r w:rsidRPr="00BA7A3A">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BA7A3A">
        <w:rPr>
          <w:rFonts w:ascii="Palatino Linotype" w:eastAsia="Palatino Linotype" w:hAnsi="Palatino Linotype" w:cs="Palatino Linotype"/>
          <w:b/>
          <w:color w:val="000000" w:themeColor="text1"/>
          <w:sz w:val="24"/>
          <w:szCs w:val="24"/>
        </w:rPr>
        <w:t>dé cumplimiento a lo ordenado dentro del plazo de diez días hábiles</w:t>
      </w:r>
      <w:r w:rsidRPr="00BA7A3A">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EA89552" w14:textId="77777777" w:rsidR="007578D8" w:rsidRPr="00BA7A3A" w:rsidRDefault="007578D8" w:rsidP="00BA7A3A">
      <w:pP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lastRenderedPageBreak/>
        <w:t xml:space="preserve">CUARTO. Notifíquese </w:t>
      </w:r>
      <w:r w:rsidRPr="00BA7A3A">
        <w:rPr>
          <w:rFonts w:ascii="Palatino Linotype" w:eastAsia="Palatino Linotype" w:hAnsi="Palatino Linotype" w:cs="Palatino Linotype"/>
          <w:color w:val="000000" w:themeColor="text1"/>
          <w:sz w:val="24"/>
          <w:szCs w:val="24"/>
        </w:rPr>
        <w:t xml:space="preserve">al </w:t>
      </w:r>
      <w:r w:rsidRPr="00BA7A3A">
        <w:rPr>
          <w:rFonts w:ascii="Palatino Linotype" w:eastAsia="Palatino Linotype" w:hAnsi="Palatino Linotype" w:cs="Palatino Linotype"/>
          <w:b/>
          <w:color w:val="000000" w:themeColor="text1"/>
          <w:sz w:val="24"/>
          <w:szCs w:val="24"/>
        </w:rPr>
        <w:t xml:space="preserve">RECURRENTE </w:t>
      </w:r>
      <w:r w:rsidRPr="00BA7A3A">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14:paraId="24756D2B" w14:textId="77777777" w:rsidR="007578D8" w:rsidRPr="00BA7A3A" w:rsidRDefault="007578D8" w:rsidP="00BA7A3A">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p>
    <w:p w14:paraId="47E9C032"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 xml:space="preserve">QUINTO. </w:t>
      </w:r>
      <w:r w:rsidRPr="00BA7A3A">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7F1321" w14:textId="77777777" w:rsidR="007578D8" w:rsidRDefault="007578D8" w:rsidP="00BA7A3A">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BA7A3A">
        <w:rPr>
          <w:rFonts w:ascii="Palatino Linotype" w:eastAsia="Palatino Linotype" w:hAnsi="Palatino Linotype" w:cs="Palatino Linotype"/>
          <w:b/>
          <w:color w:val="000000" w:themeColor="text1"/>
          <w:sz w:val="24"/>
          <w:szCs w:val="24"/>
        </w:rPr>
        <w:t>SEXTO.</w:t>
      </w:r>
      <w:r w:rsidRPr="00BA7A3A">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35A288E1" w14:textId="77777777" w:rsidR="00BA7A3A" w:rsidRPr="00444783" w:rsidRDefault="00BA7A3A" w:rsidP="00BA7A3A">
      <w:pPr>
        <w:tabs>
          <w:tab w:val="left" w:pos="5387"/>
        </w:tabs>
        <w:spacing w:line="360" w:lineRule="auto"/>
        <w:ind w:right="49"/>
        <w:jc w:val="both"/>
        <w:rPr>
          <w:rFonts w:ascii="Palatino Linotype" w:eastAsia="Palatino Linotype" w:hAnsi="Palatino Linotype" w:cs="Palatino Linotype"/>
          <w:sz w:val="24"/>
          <w:szCs w:val="24"/>
        </w:rPr>
      </w:pPr>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sz w:val="24"/>
          <w:szCs w:val="24"/>
        </w:rPr>
        <w:t xml:space="preserve">QUINTA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PRIMERO (01</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OCTUBRE </w:t>
      </w:r>
      <w:r w:rsidRPr="00575AE2">
        <w:rPr>
          <w:rFonts w:ascii="Palatino Linotype" w:eastAsia="Palatino Linotype" w:hAnsi="Palatino Linotype" w:cs="Palatino Linotype"/>
          <w:sz w:val="24"/>
          <w:szCs w:val="24"/>
        </w:rPr>
        <w:t>DE DOS MIL VEINTICINCO, ANTE EL SECRETARIO TÉCNICO DEL PLENO ALEXIS TAPIA RAMÍREZ.</w:t>
      </w:r>
    </w:p>
    <w:p w14:paraId="3F0DD871" w14:textId="7D40AFBB"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p>
    <w:p w14:paraId="0116CF00" w14:textId="77777777" w:rsidR="007578D8" w:rsidRPr="00BA7A3A" w:rsidRDefault="007578D8" w:rsidP="00BA7A3A">
      <w:pPr>
        <w:rPr>
          <w:rFonts w:ascii="Palatino Linotype" w:hAnsi="Palatino Linotype"/>
          <w:color w:val="000000" w:themeColor="text1"/>
          <w:sz w:val="24"/>
          <w:szCs w:val="24"/>
        </w:rPr>
      </w:pPr>
    </w:p>
    <w:p w14:paraId="5B74D853" w14:textId="77777777" w:rsidR="007578D8" w:rsidRPr="00BA7A3A" w:rsidRDefault="007578D8" w:rsidP="00BA7A3A">
      <w:pPr>
        <w:spacing w:line="360" w:lineRule="auto"/>
        <w:jc w:val="both"/>
        <w:rPr>
          <w:rFonts w:ascii="Palatino Linotype" w:eastAsia="Palatino Linotype" w:hAnsi="Palatino Linotype" w:cs="Palatino Linotype"/>
          <w:color w:val="000000" w:themeColor="text1"/>
          <w:sz w:val="24"/>
          <w:szCs w:val="24"/>
        </w:rPr>
      </w:pPr>
    </w:p>
    <w:p w14:paraId="117E1722"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p w14:paraId="05C91D2A" w14:textId="781FD664" w:rsidR="0072776F" w:rsidRPr="00BA7A3A" w:rsidRDefault="0072776F" w:rsidP="00BA7A3A">
      <w:pPr>
        <w:spacing w:line="360" w:lineRule="auto"/>
        <w:jc w:val="both"/>
        <w:rPr>
          <w:rFonts w:ascii="Palatino Linotype" w:eastAsia="Palatino Linotype" w:hAnsi="Palatino Linotype" w:cs="Palatino Linotype"/>
          <w:color w:val="000000" w:themeColor="text1"/>
          <w:sz w:val="24"/>
          <w:szCs w:val="24"/>
        </w:rPr>
      </w:pPr>
    </w:p>
    <w:p w14:paraId="673FB3DA" w14:textId="77777777" w:rsidR="003171D4" w:rsidRPr="00BA7A3A" w:rsidRDefault="003171D4" w:rsidP="00BA7A3A">
      <w:pPr>
        <w:spacing w:line="360" w:lineRule="auto"/>
        <w:jc w:val="both"/>
        <w:rPr>
          <w:rFonts w:ascii="Palatino Linotype" w:eastAsia="Palatino Linotype" w:hAnsi="Palatino Linotype" w:cs="Palatino Linotype"/>
          <w:color w:val="000000" w:themeColor="text1"/>
          <w:sz w:val="24"/>
          <w:szCs w:val="24"/>
        </w:rPr>
      </w:pPr>
    </w:p>
    <w:bookmarkEnd w:id="8"/>
    <w:p w14:paraId="17E344F5" w14:textId="77777777" w:rsidR="00810AA9" w:rsidRPr="00BA7A3A" w:rsidRDefault="00810AA9" w:rsidP="00BA7A3A">
      <w:pPr>
        <w:spacing w:line="360" w:lineRule="auto"/>
        <w:jc w:val="both"/>
        <w:rPr>
          <w:rFonts w:ascii="Palatino Linotype" w:eastAsia="Palatino Linotype" w:hAnsi="Palatino Linotype" w:cs="Palatino Linotype"/>
          <w:color w:val="000000" w:themeColor="text1"/>
          <w:sz w:val="24"/>
          <w:szCs w:val="24"/>
        </w:rPr>
      </w:pPr>
    </w:p>
    <w:sectPr w:rsidR="00810AA9" w:rsidRPr="00BA7A3A" w:rsidSect="00C03502">
      <w:headerReference w:type="even" r:id="rId51"/>
      <w:headerReference w:type="default" r:id="rId52"/>
      <w:footerReference w:type="default" r:id="rId53"/>
      <w:headerReference w:type="first" r:id="rId54"/>
      <w:footerReference w:type="first" r:id="rId55"/>
      <w:type w:val="continuous"/>
      <w:pgSz w:w="12240" w:h="15840"/>
      <w:pgMar w:top="80" w:right="900"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1D63F" w14:textId="77777777" w:rsidR="00D34A0C" w:rsidRDefault="00D34A0C">
      <w:r>
        <w:separator/>
      </w:r>
    </w:p>
  </w:endnote>
  <w:endnote w:type="continuationSeparator" w:id="0">
    <w:p w14:paraId="3B246B9B" w14:textId="77777777" w:rsidR="00D34A0C" w:rsidRDefault="00D3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rPr>
        <w:rFonts w:ascii="Palatino Linotype" w:hAnsi="Palatino Linotype"/>
      </w:rPr>
    </w:sdtEndPr>
    <w:sdtContent>
      <w:sdt>
        <w:sdtPr>
          <w:rPr>
            <w:rFonts w:ascii="Palatino Linotype" w:hAnsi="Palatino Linotype"/>
          </w:rPr>
          <w:id w:val="935561987"/>
          <w:docPartObj>
            <w:docPartGallery w:val="AutoText"/>
          </w:docPartObj>
        </w:sdtPr>
        <w:sdtContent>
          <w:p w14:paraId="2020A581" w14:textId="42058121" w:rsidR="00ED59C2" w:rsidRPr="00ED59C2" w:rsidRDefault="00ED59C2">
            <w:pPr>
              <w:pStyle w:val="Piedepgina"/>
              <w:jc w:val="right"/>
              <w:rPr>
                <w:rFonts w:ascii="Palatino Linotype" w:hAnsi="Palatino Linotype"/>
              </w:rPr>
            </w:pPr>
          </w:p>
          <w:p w14:paraId="1F7A191C" w14:textId="2A69F491" w:rsidR="00ED59C2" w:rsidRPr="00ED59C2" w:rsidRDefault="00ED59C2">
            <w:pPr>
              <w:pStyle w:val="Piedepgina"/>
              <w:jc w:val="right"/>
              <w:rPr>
                <w:rFonts w:ascii="Palatino Linotype" w:hAnsi="Palatino Linotype"/>
              </w:rPr>
            </w:pPr>
            <w:r w:rsidRPr="00ED59C2">
              <w:rPr>
                <w:rFonts w:ascii="Palatino Linotype" w:hAnsi="Palatino Linotype"/>
                <w:lang w:val="es-ES"/>
              </w:rPr>
              <w:t xml:space="preserve">Página </w:t>
            </w:r>
            <w:r w:rsidRPr="00ED59C2">
              <w:rPr>
                <w:rFonts w:ascii="Palatino Linotype" w:hAnsi="Palatino Linotype"/>
                <w:b/>
                <w:bCs/>
                <w:sz w:val="24"/>
                <w:szCs w:val="24"/>
              </w:rPr>
              <w:fldChar w:fldCharType="begin"/>
            </w:r>
            <w:r w:rsidRPr="00ED59C2">
              <w:rPr>
                <w:rFonts w:ascii="Palatino Linotype" w:hAnsi="Palatino Linotype"/>
                <w:b/>
                <w:bCs/>
              </w:rPr>
              <w:instrText>PAGE</w:instrText>
            </w:r>
            <w:r w:rsidRPr="00ED59C2">
              <w:rPr>
                <w:rFonts w:ascii="Palatino Linotype" w:hAnsi="Palatino Linotype"/>
                <w:b/>
                <w:bCs/>
                <w:sz w:val="24"/>
                <w:szCs w:val="24"/>
              </w:rPr>
              <w:fldChar w:fldCharType="separate"/>
            </w:r>
            <w:r w:rsidR="00817574">
              <w:rPr>
                <w:rFonts w:ascii="Palatino Linotype" w:hAnsi="Palatino Linotype"/>
                <w:b/>
                <w:bCs/>
                <w:noProof/>
              </w:rPr>
              <w:t>2</w:t>
            </w:r>
            <w:r w:rsidRPr="00ED59C2">
              <w:rPr>
                <w:rFonts w:ascii="Palatino Linotype" w:hAnsi="Palatino Linotype"/>
                <w:b/>
                <w:bCs/>
                <w:sz w:val="24"/>
                <w:szCs w:val="24"/>
              </w:rPr>
              <w:fldChar w:fldCharType="end"/>
            </w:r>
            <w:r w:rsidRPr="00ED59C2">
              <w:rPr>
                <w:rFonts w:ascii="Palatino Linotype" w:hAnsi="Palatino Linotype"/>
                <w:lang w:val="es-ES"/>
              </w:rPr>
              <w:t xml:space="preserve"> de </w:t>
            </w:r>
            <w:r w:rsidRPr="00ED59C2">
              <w:rPr>
                <w:rFonts w:ascii="Palatino Linotype" w:hAnsi="Palatino Linotype"/>
                <w:b/>
                <w:bCs/>
                <w:sz w:val="24"/>
                <w:szCs w:val="24"/>
              </w:rPr>
              <w:fldChar w:fldCharType="begin"/>
            </w:r>
            <w:r w:rsidRPr="00ED59C2">
              <w:rPr>
                <w:rFonts w:ascii="Palatino Linotype" w:hAnsi="Palatino Linotype"/>
                <w:b/>
                <w:bCs/>
              </w:rPr>
              <w:instrText>NUMPAGES</w:instrText>
            </w:r>
            <w:r w:rsidRPr="00ED59C2">
              <w:rPr>
                <w:rFonts w:ascii="Palatino Linotype" w:hAnsi="Palatino Linotype"/>
                <w:b/>
                <w:bCs/>
                <w:sz w:val="24"/>
                <w:szCs w:val="24"/>
              </w:rPr>
              <w:fldChar w:fldCharType="separate"/>
            </w:r>
            <w:r w:rsidR="00817574">
              <w:rPr>
                <w:rFonts w:ascii="Palatino Linotype" w:hAnsi="Palatino Linotype"/>
                <w:b/>
                <w:bCs/>
                <w:noProof/>
              </w:rPr>
              <w:t>147</w:t>
            </w:r>
            <w:r w:rsidRPr="00ED59C2">
              <w:rPr>
                <w:rFonts w:ascii="Palatino Linotype" w:hAnsi="Palatino Linotype"/>
                <w:b/>
                <w:bCs/>
                <w:sz w:val="24"/>
                <w:szCs w:val="24"/>
              </w:rPr>
              <w:fldChar w:fldCharType="end"/>
            </w:r>
          </w:p>
        </w:sdtContent>
      </w:sdt>
    </w:sdtContent>
  </w:sdt>
  <w:p w14:paraId="2A221972" w14:textId="77777777" w:rsidR="00ED59C2" w:rsidRDefault="00ED59C2">
    <w:pPr>
      <w:pStyle w:val="Piedepgina"/>
    </w:pPr>
  </w:p>
  <w:p w14:paraId="1D6FF208" w14:textId="77777777" w:rsidR="00ED59C2" w:rsidRDefault="00ED59C2"/>
  <w:p w14:paraId="70055CD7" w14:textId="77777777" w:rsidR="00ED59C2" w:rsidRDefault="00ED59C2"/>
  <w:p w14:paraId="5452645F" w14:textId="77777777" w:rsidR="00ED59C2" w:rsidRDefault="00ED59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1571533840"/>
      <w:docPartObj>
        <w:docPartGallery w:val="AutoText"/>
      </w:docPartObj>
    </w:sdtPr>
    <w:sdtContent>
      <w:sdt>
        <w:sdtPr>
          <w:rPr>
            <w:rFonts w:ascii="Palatino Linotype" w:hAnsi="Palatino Linotype"/>
          </w:rPr>
          <w:id w:val="1068300638"/>
          <w:docPartObj>
            <w:docPartGallery w:val="AutoText"/>
          </w:docPartObj>
        </w:sdtPr>
        <w:sdtContent>
          <w:p w14:paraId="696399DD" w14:textId="598BCC50" w:rsidR="00ED59C2" w:rsidRPr="00ED59C2" w:rsidRDefault="00ED59C2">
            <w:pPr>
              <w:pStyle w:val="Piedepgina"/>
              <w:jc w:val="right"/>
              <w:rPr>
                <w:rFonts w:ascii="Palatino Linotype" w:hAnsi="Palatino Linotype"/>
              </w:rPr>
            </w:pPr>
            <w:r w:rsidRPr="00ED59C2">
              <w:rPr>
                <w:rFonts w:ascii="Palatino Linotype" w:hAnsi="Palatino Linotype"/>
                <w:lang w:val="es-ES"/>
              </w:rPr>
              <w:t xml:space="preserve">Página </w:t>
            </w:r>
            <w:r w:rsidRPr="00ED59C2">
              <w:rPr>
                <w:rFonts w:ascii="Palatino Linotype" w:hAnsi="Palatino Linotype"/>
                <w:b/>
                <w:bCs/>
                <w:sz w:val="24"/>
                <w:szCs w:val="24"/>
              </w:rPr>
              <w:fldChar w:fldCharType="begin"/>
            </w:r>
            <w:r w:rsidRPr="00ED59C2">
              <w:rPr>
                <w:rFonts w:ascii="Palatino Linotype" w:hAnsi="Palatino Linotype"/>
                <w:b/>
                <w:bCs/>
              </w:rPr>
              <w:instrText>PAGE</w:instrText>
            </w:r>
            <w:r w:rsidRPr="00ED59C2">
              <w:rPr>
                <w:rFonts w:ascii="Palatino Linotype" w:hAnsi="Palatino Linotype"/>
                <w:b/>
                <w:bCs/>
                <w:sz w:val="24"/>
                <w:szCs w:val="24"/>
              </w:rPr>
              <w:fldChar w:fldCharType="separate"/>
            </w:r>
            <w:r w:rsidR="00817574">
              <w:rPr>
                <w:rFonts w:ascii="Palatino Linotype" w:hAnsi="Palatino Linotype"/>
                <w:b/>
                <w:bCs/>
                <w:noProof/>
              </w:rPr>
              <w:t>1</w:t>
            </w:r>
            <w:r w:rsidRPr="00ED59C2">
              <w:rPr>
                <w:rFonts w:ascii="Palatino Linotype" w:hAnsi="Palatino Linotype"/>
                <w:b/>
                <w:bCs/>
                <w:sz w:val="24"/>
                <w:szCs w:val="24"/>
              </w:rPr>
              <w:fldChar w:fldCharType="end"/>
            </w:r>
            <w:r w:rsidRPr="00ED59C2">
              <w:rPr>
                <w:rFonts w:ascii="Palatino Linotype" w:hAnsi="Palatino Linotype"/>
                <w:lang w:val="es-ES"/>
              </w:rPr>
              <w:t xml:space="preserve"> de </w:t>
            </w:r>
            <w:r w:rsidRPr="00ED59C2">
              <w:rPr>
                <w:rFonts w:ascii="Palatino Linotype" w:hAnsi="Palatino Linotype"/>
                <w:b/>
                <w:bCs/>
                <w:sz w:val="24"/>
                <w:szCs w:val="24"/>
              </w:rPr>
              <w:fldChar w:fldCharType="begin"/>
            </w:r>
            <w:r w:rsidRPr="00ED59C2">
              <w:rPr>
                <w:rFonts w:ascii="Palatino Linotype" w:hAnsi="Palatino Linotype"/>
                <w:b/>
                <w:bCs/>
              </w:rPr>
              <w:instrText>NUMPAGES</w:instrText>
            </w:r>
            <w:r w:rsidRPr="00ED59C2">
              <w:rPr>
                <w:rFonts w:ascii="Palatino Linotype" w:hAnsi="Palatino Linotype"/>
                <w:b/>
                <w:bCs/>
                <w:sz w:val="24"/>
                <w:szCs w:val="24"/>
              </w:rPr>
              <w:fldChar w:fldCharType="separate"/>
            </w:r>
            <w:r w:rsidR="00817574">
              <w:rPr>
                <w:rFonts w:ascii="Palatino Linotype" w:hAnsi="Palatino Linotype"/>
                <w:b/>
                <w:bCs/>
                <w:noProof/>
              </w:rPr>
              <w:t>147</w:t>
            </w:r>
            <w:r w:rsidRPr="00ED59C2">
              <w:rPr>
                <w:rFonts w:ascii="Palatino Linotype" w:hAnsi="Palatino Linotype"/>
                <w:b/>
                <w:bCs/>
                <w:sz w:val="24"/>
                <w:szCs w:val="24"/>
              </w:rPr>
              <w:fldChar w:fldCharType="end"/>
            </w:r>
          </w:p>
        </w:sdtContent>
      </w:sdt>
    </w:sdtContent>
  </w:sdt>
  <w:p w14:paraId="2D12AEB2" w14:textId="77777777" w:rsidR="00ED59C2" w:rsidRDefault="00ED59C2">
    <w:pPr>
      <w:pStyle w:val="Piedepgina"/>
    </w:pPr>
  </w:p>
  <w:p w14:paraId="54227169" w14:textId="77777777" w:rsidR="00ED59C2" w:rsidRDefault="00ED59C2"/>
  <w:p w14:paraId="7DE40FB1" w14:textId="77777777" w:rsidR="00ED59C2" w:rsidRDefault="00ED59C2"/>
  <w:p w14:paraId="33755E87" w14:textId="77777777" w:rsidR="00ED59C2" w:rsidRDefault="00ED59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E7E42D" w14:textId="77777777" w:rsidR="00D34A0C" w:rsidRDefault="00D34A0C">
      <w:r>
        <w:separator/>
      </w:r>
    </w:p>
  </w:footnote>
  <w:footnote w:type="continuationSeparator" w:id="0">
    <w:p w14:paraId="7541F282" w14:textId="77777777" w:rsidR="00D34A0C" w:rsidRDefault="00D34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ED59C2" w:rsidRDefault="00ED59C2">
    <w:pPr>
      <w:pStyle w:val="Encabezado"/>
    </w:pPr>
    <w:r>
      <w:rPr>
        <w:noProof/>
        <w:lang w:eastAsia="es-MX"/>
      </w:rPr>
      <w:pict w14:anchorId="2893F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60"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ED59C2" w:rsidRDefault="00ED59C2"/>
  <w:p w14:paraId="77B719CE" w14:textId="77777777" w:rsidR="00ED59C2" w:rsidRDefault="00ED59C2"/>
  <w:p w14:paraId="50A3AAAA" w14:textId="77777777" w:rsidR="00ED59C2" w:rsidRDefault="00ED59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Look w:val="04A0" w:firstRow="1" w:lastRow="0" w:firstColumn="1" w:lastColumn="0" w:noHBand="0" w:noVBand="1"/>
    </w:tblPr>
    <w:tblGrid>
      <w:gridCol w:w="1843"/>
      <w:gridCol w:w="8222"/>
    </w:tblGrid>
    <w:tr w:rsidR="00ED59C2" w14:paraId="6255E3A4" w14:textId="77777777" w:rsidTr="00C03502">
      <w:trPr>
        <w:trHeight w:val="1435"/>
      </w:trPr>
      <w:tc>
        <w:tcPr>
          <w:tcW w:w="1843" w:type="dxa"/>
          <w:shd w:val="clear" w:color="auto" w:fill="auto"/>
        </w:tcPr>
        <w:p w14:paraId="3E05202F" w14:textId="4A7C9DF8" w:rsidR="00ED59C2" w:rsidRDefault="00ED59C2">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8222" w:type="dxa"/>
          <w:shd w:val="clear" w:color="auto" w:fill="auto"/>
        </w:tcPr>
        <w:tbl>
          <w:tblPr>
            <w:tblStyle w:val="Tablaconcuadrcula"/>
            <w:tblW w:w="6945" w:type="dxa"/>
            <w:tblInd w:w="1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252"/>
          </w:tblGrid>
          <w:tr w:rsidR="00ED59C2" w:rsidRPr="007E6F52" w14:paraId="727F90BF" w14:textId="77777777" w:rsidTr="00C03502">
            <w:trPr>
              <w:trHeight w:val="338"/>
            </w:trPr>
            <w:tc>
              <w:tcPr>
                <w:tcW w:w="2693" w:type="dxa"/>
              </w:tcPr>
              <w:p w14:paraId="410A3741" w14:textId="535C9D39" w:rsidR="00ED59C2" w:rsidRPr="00BA7A3A" w:rsidRDefault="00ED59C2" w:rsidP="00BA7A3A">
                <w:pPr>
                  <w:tabs>
                    <w:tab w:val="right" w:pos="8838"/>
                  </w:tabs>
                  <w:ind w:right="-105"/>
                  <w:rPr>
                    <w:rFonts w:ascii="Palatino Linotype" w:eastAsia="Calibri" w:hAnsi="Palatino Linotype" w:cs="Tahoma"/>
                    <w:b/>
                    <w:sz w:val="24"/>
                    <w:szCs w:val="24"/>
                    <w:lang w:eastAsia="en-US"/>
                  </w:rPr>
                </w:pPr>
                <w:r w:rsidRPr="00BA7A3A">
                  <w:rPr>
                    <w:rFonts w:ascii="Palatino Linotype" w:eastAsia="Calibri" w:hAnsi="Palatino Linotype" w:cs="Tahoma"/>
                    <w:b/>
                    <w:sz w:val="24"/>
                    <w:szCs w:val="24"/>
                    <w:lang w:eastAsia="en-US"/>
                  </w:rPr>
                  <w:t>Recurso de Revisión:</w:t>
                </w:r>
              </w:p>
            </w:tc>
            <w:tc>
              <w:tcPr>
                <w:tcW w:w="4252" w:type="dxa"/>
              </w:tcPr>
              <w:p w14:paraId="3FF69A05" w14:textId="28FB9C62" w:rsidR="00ED59C2" w:rsidRPr="00BA7A3A" w:rsidRDefault="00ED59C2" w:rsidP="00BA7A3A">
                <w:pPr>
                  <w:tabs>
                    <w:tab w:val="right" w:pos="8838"/>
                  </w:tabs>
                  <w:ind w:right="-105"/>
                  <w:jc w:val="both"/>
                  <w:rPr>
                    <w:rFonts w:ascii="Palatino Linotype" w:eastAsia="Calibri" w:hAnsi="Palatino Linotype" w:cs="Tahoma"/>
                    <w:sz w:val="24"/>
                    <w:szCs w:val="24"/>
                    <w:lang w:eastAsia="en-US"/>
                  </w:rPr>
                </w:pPr>
                <w:r w:rsidRPr="00BA7A3A">
                  <w:rPr>
                    <w:rFonts w:ascii="Palatino Linotype" w:eastAsia="Calibri" w:hAnsi="Palatino Linotype" w:cs="Tahoma"/>
                    <w:bCs/>
                    <w:sz w:val="24"/>
                    <w:szCs w:val="24"/>
                    <w:lang w:val="es-MX" w:eastAsia="en-US"/>
                  </w:rPr>
                  <w:t>03123/INFOEM/IP/RR/2025</w:t>
                </w:r>
              </w:p>
            </w:tc>
          </w:tr>
          <w:tr w:rsidR="00ED59C2" w:rsidRPr="007E6F52" w14:paraId="1389436A" w14:textId="128385F2" w:rsidTr="00C03502">
            <w:trPr>
              <w:trHeight w:val="283"/>
            </w:trPr>
            <w:tc>
              <w:tcPr>
                <w:tcW w:w="2693" w:type="dxa"/>
              </w:tcPr>
              <w:p w14:paraId="22E0F4E9" w14:textId="77777777" w:rsidR="00ED59C2" w:rsidRPr="00BA7A3A" w:rsidRDefault="00ED59C2" w:rsidP="00BA7A3A">
                <w:pPr>
                  <w:tabs>
                    <w:tab w:val="right" w:pos="8838"/>
                  </w:tabs>
                  <w:ind w:right="-105"/>
                  <w:rPr>
                    <w:rFonts w:ascii="Palatino Linotype" w:eastAsia="Calibri" w:hAnsi="Palatino Linotype" w:cs="Tahoma"/>
                    <w:b/>
                    <w:sz w:val="24"/>
                    <w:szCs w:val="24"/>
                    <w:lang w:eastAsia="en-US"/>
                  </w:rPr>
                </w:pPr>
                <w:bookmarkStart w:id="12" w:name="_Hlk33010189"/>
                <w:r w:rsidRPr="00BA7A3A">
                  <w:rPr>
                    <w:rFonts w:ascii="Palatino Linotype" w:eastAsia="Calibri" w:hAnsi="Palatino Linotype" w:cs="Tahoma"/>
                    <w:b/>
                    <w:sz w:val="24"/>
                    <w:szCs w:val="24"/>
                    <w:lang w:eastAsia="en-US"/>
                  </w:rPr>
                  <w:t>Sujeto Obligado:</w:t>
                </w:r>
              </w:p>
            </w:tc>
            <w:tc>
              <w:tcPr>
                <w:tcW w:w="4252" w:type="dxa"/>
              </w:tcPr>
              <w:p w14:paraId="2B205C7F" w14:textId="773BBA83" w:rsidR="00ED59C2" w:rsidRPr="00BA7A3A" w:rsidRDefault="00ED59C2" w:rsidP="00BA7A3A">
                <w:pPr>
                  <w:tabs>
                    <w:tab w:val="left" w:pos="2834"/>
                    <w:tab w:val="right" w:pos="8838"/>
                  </w:tabs>
                  <w:ind w:right="-107"/>
                  <w:jc w:val="both"/>
                  <w:rPr>
                    <w:rFonts w:ascii="Palatino Linotype" w:hAnsi="Palatino Linotype"/>
                    <w:bCs/>
                    <w:color w:val="000000"/>
                    <w:sz w:val="24"/>
                    <w:szCs w:val="24"/>
                    <w:lang w:val="es-MX"/>
                  </w:rPr>
                </w:pPr>
                <w:r w:rsidRPr="00BA7A3A">
                  <w:rPr>
                    <w:rFonts w:ascii="Palatino Linotype" w:hAnsi="Palatino Linotype"/>
                    <w:bCs/>
                    <w:color w:val="000000"/>
                    <w:sz w:val="24"/>
                    <w:szCs w:val="24"/>
                    <w:lang w:val="es-MX"/>
                  </w:rPr>
                  <w:t>Ayuntamiento de Toluca</w:t>
                </w:r>
              </w:p>
            </w:tc>
          </w:tr>
          <w:bookmarkEnd w:id="12"/>
          <w:tr w:rsidR="00ED59C2" w:rsidRPr="007E6F52" w14:paraId="28CCE4E5" w14:textId="77777777" w:rsidTr="00C03502">
            <w:trPr>
              <w:trHeight w:val="283"/>
            </w:trPr>
            <w:tc>
              <w:tcPr>
                <w:tcW w:w="2693" w:type="dxa"/>
              </w:tcPr>
              <w:p w14:paraId="13EBF3BB" w14:textId="6E4ECE4B" w:rsidR="00ED59C2" w:rsidRPr="00BA7A3A" w:rsidRDefault="00ED59C2" w:rsidP="00BA7A3A">
                <w:pPr>
                  <w:tabs>
                    <w:tab w:val="right" w:pos="8838"/>
                  </w:tabs>
                  <w:ind w:right="-105"/>
                  <w:rPr>
                    <w:rFonts w:ascii="Palatino Linotype" w:eastAsia="Calibri" w:hAnsi="Palatino Linotype" w:cs="Tahoma"/>
                    <w:b/>
                    <w:sz w:val="24"/>
                    <w:szCs w:val="24"/>
                    <w:lang w:eastAsia="en-US"/>
                  </w:rPr>
                </w:pPr>
                <w:r w:rsidRPr="00BA7A3A">
                  <w:rPr>
                    <w:rFonts w:ascii="Palatino Linotype" w:eastAsia="Calibri" w:hAnsi="Palatino Linotype" w:cs="Tahoma"/>
                    <w:b/>
                    <w:sz w:val="24"/>
                    <w:szCs w:val="24"/>
                    <w:lang w:eastAsia="en-US"/>
                  </w:rPr>
                  <w:t>Comisionada Ponente:</w:t>
                </w:r>
              </w:p>
            </w:tc>
            <w:tc>
              <w:tcPr>
                <w:tcW w:w="4252" w:type="dxa"/>
              </w:tcPr>
              <w:p w14:paraId="5DF20594" w14:textId="1A6CDEA4" w:rsidR="00ED59C2" w:rsidRPr="00BA7A3A" w:rsidRDefault="00ED59C2" w:rsidP="00BA7A3A">
                <w:pPr>
                  <w:tabs>
                    <w:tab w:val="right" w:pos="8838"/>
                  </w:tabs>
                  <w:ind w:right="-105"/>
                  <w:jc w:val="both"/>
                  <w:rPr>
                    <w:rFonts w:ascii="Palatino Linotype" w:eastAsia="Calibri" w:hAnsi="Palatino Linotype" w:cs="Tahoma"/>
                    <w:sz w:val="24"/>
                    <w:szCs w:val="24"/>
                    <w:lang w:eastAsia="en-US"/>
                  </w:rPr>
                </w:pPr>
                <w:r w:rsidRPr="00BA7A3A">
                  <w:rPr>
                    <w:rFonts w:ascii="Palatino Linotype" w:eastAsia="Calibri" w:hAnsi="Palatino Linotype" w:cs="Tahoma"/>
                    <w:sz w:val="24"/>
                    <w:szCs w:val="24"/>
                    <w:lang w:eastAsia="en-US"/>
                  </w:rPr>
                  <w:t>María del Rosario Mejía Ayala</w:t>
                </w:r>
              </w:p>
            </w:tc>
          </w:tr>
        </w:tbl>
        <w:p w14:paraId="5775EEC5" w14:textId="77777777" w:rsidR="00ED59C2" w:rsidRDefault="00ED59C2">
          <w:pPr>
            <w:tabs>
              <w:tab w:val="right" w:pos="8838"/>
            </w:tabs>
            <w:ind w:left="-28"/>
            <w:jc w:val="both"/>
            <w:rPr>
              <w:rFonts w:ascii="Arial" w:eastAsia="Calibri" w:hAnsi="Arial" w:cs="Arial"/>
              <w:b/>
              <w:sz w:val="22"/>
              <w:szCs w:val="22"/>
              <w:lang w:eastAsia="en-US"/>
            </w:rPr>
          </w:pPr>
        </w:p>
      </w:tc>
    </w:tr>
  </w:tbl>
  <w:p w14:paraId="07EF2D29" w14:textId="1620A8B4" w:rsidR="00ED59C2" w:rsidRDefault="00ED59C2" w:rsidP="00814079">
    <w:pPr>
      <w:pStyle w:val="Encabezado"/>
      <w:rPr>
        <w:sz w:val="14"/>
      </w:rPr>
    </w:pPr>
    <w:r>
      <w:rPr>
        <w:noProof/>
        <w:sz w:val="14"/>
        <w:lang w:eastAsia="es-MX"/>
      </w:rPr>
      <w:pict w14:anchorId="3DCE2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9" type="#_x0000_t75" alt="" style="position:absolute;margin-left:-69pt;margin-top:-136.4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Look w:val="04A0" w:firstRow="1" w:lastRow="0" w:firstColumn="1" w:lastColumn="0" w:noHBand="0" w:noVBand="1"/>
    </w:tblPr>
    <w:tblGrid>
      <w:gridCol w:w="1560"/>
      <w:gridCol w:w="8505"/>
    </w:tblGrid>
    <w:tr w:rsidR="00ED59C2" w14:paraId="61517A1D" w14:textId="77777777" w:rsidTr="00C03502">
      <w:trPr>
        <w:trHeight w:val="1435"/>
      </w:trPr>
      <w:tc>
        <w:tcPr>
          <w:tcW w:w="1560" w:type="dxa"/>
          <w:shd w:val="clear" w:color="auto" w:fill="auto"/>
        </w:tcPr>
        <w:p w14:paraId="4B74E846" w14:textId="1E0D62B9" w:rsidR="00ED59C2" w:rsidRDefault="00ED59C2">
          <w:pPr>
            <w:tabs>
              <w:tab w:val="right" w:pos="4273"/>
            </w:tabs>
            <w:rPr>
              <w:rFonts w:ascii="Garamond" w:eastAsia="Calibri" w:hAnsi="Garamond"/>
              <w:sz w:val="22"/>
              <w:szCs w:val="22"/>
              <w:lang w:eastAsia="en-US"/>
            </w:rPr>
          </w:pPr>
        </w:p>
      </w:tc>
      <w:tc>
        <w:tcPr>
          <w:tcW w:w="8505" w:type="dxa"/>
          <w:shd w:val="clear" w:color="auto" w:fill="auto"/>
        </w:tcPr>
        <w:tbl>
          <w:tblPr>
            <w:tblStyle w:val="Tablaconcuadrcula"/>
            <w:tblW w:w="9783" w:type="dxa"/>
            <w:tblInd w:w="2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3"/>
            <w:gridCol w:w="2979"/>
          </w:tblGrid>
          <w:tr w:rsidR="00ED59C2" w:rsidRPr="00BA7A3A" w14:paraId="7F59E1EF" w14:textId="77777777" w:rsidTr="00C03502">
            <w:trPr>
              <w:trHeight w:val="144"/>
            </w:trPr>
            <w:tc>
              <w:tcPr>
                <w:tcW w:w="2551" w:type="dxa"/>
              </w:tcPr>
              <w:p w14:paraId="5EFF942E" w14:textId="77777777" w:rsidR="00ED59C2" w:rsidRPr="00BA7A3A" w:rsidRDefault="00ED59C2" w:rsidP="00BA7A3A">
                <w:pPr>
                  <w:tabs>
                    <w:tab w:val="right" w:pos="8838"/>
                  </w:tabs>
                  <w:ind w:left="-74" w:right="-105"/>
                  <w:rPr>
                    <w:rFonts w:ascii="Palatino Linotype" w:eastAsia="Calibri" w:hAnsi="Palatino Linotype" w:cs="Tahoma"/>
                    <w:b/>
                    <w:sz w:val="24"/>
                    <w:szCs w:val="24"/>
                    <w:lang w:eastAsia="en-US"/>
                  </w:rPr>
                </w:pPr>
                <w:bookmarkStart w:id="13" w:name="_Hlk12526980"/>
                <w:r w:rsidRPr="00BA7A3A">
                  <w:rPr>
                    <w:rFonts w:ascii="Palatino Linotype" w:eastAsia="Calibri" w:hAnsi="Palatino Linotype" w:cs="Tahoma"/>
                    <w:b/>
                    <w:sz w:val="24"/>
                    <w:szCs w:val="24"/>
                    <w:lang w:eastAsia="en-US"/>
                  </w:rPr>
                  <w:t>Recurso de Revisión:</w:t>
                </w:r>
              </w:p>
            </w:tc>
            <w:tc>
              <w:tcPr>
                <w:tcW w:w="4253" w:type="dxa"/>
              </w:tcPr>
              <w:p w14:paraId="0DE47EE2" w14:textId="311A7089" w:rsidR="00ED59C2" w:rsidRPr="00BA7A3A" w:rsidRDefault="00ED59C2" w:rsidP="00BA7A3A">
                <w:pPr>
                  <w:tabs>
                    <w:tab w:val="right" w:pos="8838"/>
                  </w:tabs>
                  <w:ind w:right="-105"/>
                  <w:jc w:val="both"/>
                  <w:rPr>
                    <w:rFonts w:ascii="Palatino Linotype" w:eastAsia="Calibri" w:hAnsi="Palatino Linotype" w:cs="Tahoma"/>
                    <w:sz w:val="24"/>
                    <w:szCs w:val="24"/>
                    <w:lang w:eastAsia="en-US"/>
                  </w:rPr>
                </w:pPr>
                <w:r w:rsidRPr="00BA7A3A">
                  <w:rPr>
                    <w:rFonts w:ascii="Palatino Linotype" w:eastAsia="Calibri" w:hAnsi="Palatino Linotype" w:cs="Tahoma"/>
                    <w:bCs/>
                    <w:sz w:val="24"/>
                    <w:szCs w:val="24"/>
                    <w:lang w:val="es-MX" w:eastAsia="en-US"/>
                  </w:rPr>
                  <w:t>03123/INFOEM/IP/RR/2025</w:t>
                </w:r>
              </w:p>
            </w:tc>
            <w:tc>
              <w:tcPr>
                <w:tcW w:w="2979" w:type="dxa"/>
              </w:tcPr>
              <w:p w14:paraId="11E4533C" w14:textId="3B21362A" w:rsidR="00ED59C2" w:rsidRPr="00BA7A3A" w:rsidRDefault="00ED59C2" w:rsidP="00BA7A3A">
                <w:pPr>
                  <w:tabs>
                    <w:tab w:val="right" w:pos="8838"/>
                  </w:tabs>
                  <w:ind w:left="-74" w:right="-105"/>
                  <w:jc w:val="both"/>
                  <w:rPr>
                    <w:rFonts w:ascii="Palatino Linotype" w:eastAsia="Calibri" w:hAnsi="Palatino Linotype" w:cs="Tahoma"/>
                    <w:bCs/>
                    <w:sz w:val="24"/>
                    <w:szCs w:val="24"/>
                    <w:lang w:eastAsia="en-US"/>
                  </w:rPr>
                </w:pPr>
              </w:p>
            </w:tc>
          </w:tr>
          <w:tr w:rsidR="00ED59C2" w:rsidRPr="00BA7A3A" w14:paraId="3FC4FA7D" w14:textId="77777777" w:rsidTr="00C03502">
            <w:trPr>
              <w:trHeight w:val="144"/>
            </w:trPr>
            <w:tc>
              <w:tcPr>
                <w:tcW w:w="2551" w:type="dxa"/>
              </w:tcPr>
              <w:p w14:paraId="363D966B" w14:textId="77777777" w:rsidR="00ED59C2" w:rsidRPr="00BA7A3A" w:rsidRDefault="00ED59C2" w:rsidP="00BA7A3A">
                <w:pPr>
                  <w:tabs>
                    <w:tab w:val="right" w:pos="8838"/>
                  </w:tabs>
                  <w:ind w:left="-74" w:right="-105"/>
                  <w:rPr>
                    <w:rFonts w:ascii="Palatino Linotype" w:eastAsia="Calibri" w:hAnsi="Palatino Linotype" w:cs="Tahoma"/>
                    <w:b/>
                    <w:sz w:val="24"/>
                    <w:szCs w:val="24"/>
                    <w:lang w:eastAsia="en-US"/>
                  </w:rPr>
                </w:pPr>
                <w:bookmarkStart w:id="14" w:name="_Hlk10641523"/>
                <w:bookmarkEnd w:id="13"/>
                <w:r w:rsidRPr="00BA7A3A">
                  <w:rPr>
                    <w:rFonts w:ascii="Palatino Linotype" w:eastAsia="Calibri" w:hAnsi="Palatino Linotype" w:cs="Tahoma"/>
                    <w:b/>
                    <w:sz w:val="24"/>
                    <w:szCs w:val="24"/>
                    <w:lang w:eastAsia="en-US"/>
                  </w:rPr>
                  <w:t>Recurrente:</w:t>
                </w:r>
              </w:p>
            </w:tc>
            <w:tc>
              <w:tcPr>
                <w:tcW w:w="4253" w:type="dxa"/>
              </w:tcPr>
              <w:p w14:paraId="73C065CD" w14:textId="69BFE108" w:rsidR="00ED59C2" w:rsidRPr="00BA7A3A" w:rsidRDefault="00ED59C2" w:rsidP="00BA7A3A">
                <w:pPr>
                  <w:tabs>
                    <w:tab w:val="left" w:pos="3122"/>
                    <w:tab w:val="right" w:pos="8838"/>
                  </w:tabs>
                  <w:ind w:right="1457"/>
                  <w:jc w:val="both"/>
                  <w:rPr>
                    <w:rFonts w:ascii="Palatino Linotype" w:eastAsia="Calibri" w:hAnsi="Palatino Linotype" w:cs="Tahoma"/>
                    <w:sz w:val="24"/>
                    <w:szCs w:val="24"/>
                    <w:lang w:eastAsia="en-US"/>
                  </w:rPr>
                </w:pPr>
              </w:p>
            </w:tc>
            <w:tc>
              <w:tcPr>
                <w:tcW w:w="2979" w:type="dxa"/>
              </w:tcPr>
              <w:p w14:paraId="370E6EFF" w14:textId="3B7EABB6" w:rsidR="00ED59C2" w:rsidRPr="00BA7A3A" w:rsidRDefault="00ED59C2" w:rsidP="00BA7A3A">
                <w:pPr>
                  <w:tabs>
                    <w:tab w:val="left" w:pos="3122"/>
                    <w:tab w:val="right" w:pos="8838"/>
                  </w:tabs>
                  <w:ind w:right="-105"/>
                  <w:jc w:val="both"/>
                  <w:rPr>
                    <w:rFonts w:ascii="Palatino Linotype" w:eastAsia="Calibri" w:hAnsi="Palatino Linotype" w:cs="Tahoma"/>
                    <w:sz w:val="24"/>
                    <w:szCs w:val="24"/>
                    <w:lang w:eastAsia="en-US"/>
                  </w:rPr>
                </w:pPr>
              </w:p>
            </w:tc>
          </w:tr>
          <w:bookmarkEnd w:id="14"/>
          <w:tr w:rsidR="00ED59C2" w:rsidRPr="00BA7A3A" w14:paraId="4D832A43" w14:textId="77777777" w:rsidTr="00C03502">
            <w:trPr>
              <w:trHeight w:val="283"/>
            </w:trPr>
            <w:tc>
              <w:tcPr>
                <w:tcW w:w="2551" w:type="dxa"/>
              </w:tcPr>
              <w:p w14:paraId="02CA5CB0" w14:textId="77777777" w:rsidR="00ED59C2" w:rsidRPr="00BA7A3A" w:rsidRDefault="00ED59C2" w:rsidP="00BA7A3A">
                <w:pPr>
                  <w:tabs>
                    <w:tab w:val="right" w:pos="8838"/>
                  </w:tabs>
                  <w:ind w:left="-74" w:right="-105"/>
                  <w:rPr>
                    <w:rFonts w:ascii="Palatino Linotype" w:eastAsia="Calibri" w:hAnsi="Palatino Linotype" w:cs="Tahoma"/>
                    <w:b/>
                    <w:sz w:val="24"/>
                    <w:szCs w:val="24"/>
                    <w:lang w:eastAsia="en-US"/>
                  </w:rPr>
                </w:pPr>
                <w:r w:rsidRPr="00BA7A3A">
                  <w:rPr>
                    <w:rFonts w:ascii="Palatino Linotype" w:eastAsia="Calibri" w:hAnsi="Palatino Linotype" w:cs="Tahoma"/>
                    <w:b/>
                    <w:sz w:val="24"/>
                    <w:szCs w:val="24"/>
                    <w:lang w:eastAsia="en-US"/>
                  </w:rPr>
                  <w:t>Sujeto Obligado:</w:t>
                </w:r>
              </w:p>
            </w:tc>
            <w:tc>
              <w:tcPr>
                <w:tcW w:w="4253" w:type="dxa"/>
              </w:tcPr>
              <w:p w14:paraId="28528629" w14:textId="5C97B6C3" w:rsidR="00ED59C2" w:rsidRPr="00BA7A3A" w:rsidRDefault="00ED59C2" w:rsidP="00BA7A3A">
                <w:pPr>
                  <w:tabs>
                    <w:tab w:val="left" w:pos="2834"/>
                    <w:tab w:val="right" w:pos="8838"/>
                  </w:tabs>
                  <w:ind w:left="-3" w:right="-105"/>
                  <w:jc w:val="both"/>
                  <w:rPr>
                    <w:rFonts w:ascii="Palatino Linotype" w:eastAsia="Calibri" w:hAnsi="Palatino Linotype" w:cs="Tahoma"/>
                    <w:sz w:val="24"/>
                    <w:szCs w:val="24"/>
                    <w:lang w:eastAsia="en-US"/>
                  </w:rPr>
                </w:pPr>
                <w:r w:rsidRPr="00BA7A3A">
                  <w:rPr>
                    <w:rFonts w:ascii="Palatino Linotype" w:hAnsi="Palatino Linotype"/>
                    <w:bCs/>
                    <w:color w:val="000000"/>
                    <w:sz w:val="24"/>
                    <w:szCs w:val="24"/>
                    <w:lang w:val="es-MX"/>
                  </w:rPr>
                  <w:t>Ayuntamiento de Toluca</w:t>
                </w:r>
              </w:p>
            </w:tc>
            <w:tc>
              <w:tcPr>
                <w:tcW w:w="2979" w:type="dxa"/>
              </w:tcPr>
              <w:p w14:paraId="00F18B8C" w14:textId="77777777" w:rsidR="00ED59C2" w:rsidRPr="00BA7A3A" w:rsidRDefault="00ED59C2" w:rsidP="00BA7A3A">
                <w:pPr>
                  <w:tabs>
                    <w:tab w:val="left" w:pos="2834"/>
                    <w:tab w:val="right" w:pos="8838"/>
                  </w:tabs>
                  <w:ind w:left="-74" w:right="-105"/>
                  <w:jc w:val="both"/>
                  <w:rPr>
                    <w:rFonts w:ascii="Palatino Linotype" w:eastAsia="Calibri" w:hAnsi="Palatino Linotype" w:cs="Tahoma"/>
                    <w:b/>
                    <w:bCs/>
                    <w:sz w:val="24"/>
                    <w:szCs w:val="24"/>
                    <w:lang w:eastAsia="en-US"/>
                  </w:rPr>
                </w:pPr>
              </w:p>
            </w:tc>
          </w:tr>
          <w:tr w:rsidR="00ED59C2" w:rsidRPr="00BA7A3A" w14:paraId="7BC74D7A" w14:textId="77777777" w:rsidTr="00C03502">
            <w:trPr>
              <w:trHeight w:val="283"/>
            </w:trPr>
            <w:tc>
              <w:tcPr>
                <w:tcW w:w="2551" w:type="dxa"/>
              </w:tcPr>
              <w:p w14:paraId="3BF93338" w14:textId="01E84F2D" w:rsidR="00ED59C2" w:rsidRPr="00BA7A3A" w:rsidRDefault="00ED59C2" w:rsidP="00BA7A3A">
                <w:pPr>
                  <w:tabs>
                    <w:tab w:val="right" w:pos="8838"/>
                  </w:tabs>
                  <w:ind w:left="-74" w:right="-105"/>
                  <w:rPr>
                    <w:rFonts w:ascii="Palatino Linotype" w:eastAsia="Calibri" w:hAnsi="Palatino Linotype" w:cs="Tahoma"/>
                    <w:b/>
                    <w:sz w:val="24"/>
                    <w:szCs w:val="24"/>
                    <w:lang w:eastAsia="en-US"/>
                  </w:rPr>
                </w:pPr>
                <w:r w:rsidRPr="00BA7A3A">
                  <w:rPr>
                    <w:rFonts w:ascii="Palatino Linotype" w:eastAsia="Calibri" w:hAnsi="Palatino Linotype" w:cs="Tahoma"/>
                    <w:b/>
                    <w:sz w:val="24"/>
                    <w:szCs w:val="24"/>
                    <w:lang w:eastAsia="en-US"/>
                  </w:rPr>
                  <w:t>Comisionada Ponente:</w:t>
                </w:r>
              </w:p>
            </w:tc>
            <w:tc>
              <w:tcPr>
                <w:tcW w:w="4253" w:type="dxa"/>
              </w:tcPr>
              <w:p w14:paraId="3589422E" w14:textId="64278750" w:rsidR="00ED59C2" w:rsidRPr="00BA7A3A" w:rsidRDefault="00ED59C2" w:rsidP="00BA7A3A">
                <w:pPr>
                  <w:tabs>
                    <w:tab w:val="right" w:pos="8838"/>
                  </w:tabs>
                  <w:ind w:left="-3" w:right="-105"/>
                  <w:jc w:val="both"/>
                  <w:rPr>
                    <w:rFonts w:ascii="Palatino Linotype" w:eastAsia="Calibri" w:hAnsi="Palatino Linotype" w:cs="Tahoma"/>
                    <w:sz w:val="24"/>
                    <w:szCs w:val="24"/>
                    <w:lang w:eastAsia="en-US"/>
                  </w:rPr>
                </w:pPr>
                <w:r w:rsidRPr="00BA7A3A">
                  <w:rPr>
                    <w:rFonts w:ascii="Palatino Linotype" w:eastAsia="Calibri" w:hAnsi="Palatino Linotype" w:cs="Tahoma"/>
                    <w:sz w:val="24"/>
                    <w:szCs w:val="24"/>
                    <w:lang w:eastAsia="en-US"/>
                  </w:rPr>
                  <w:t>María del Rosario Mejía Ayala</w:t>
                </w:r>
              </w:p>
            </w:tc>
            <w:tc>
              <w:tcPr>
                <w:tcW w:w="2979" w:type="dxa"/>
              </w:tcPr>
              <w:p w14:paraId="6DBCB70D" w14:textId="77777777" w:rsidR="00ED59C2" w:rsidRPr="00BA7A3A" w:rsidRDefault="00ED59C2" w:rsidP="00BA7A3A">
                <w:pPr>
                  <w:tabs>
                    <w:tab w:val="right" w:pos="8838"/>
                  </w:tabs>
                  <w:ind w:left="-74" w:right="-105"/>
                  <w:jc w:val="both"/>
                  <w:rPr>
                    <w:rFonts w:ascii="Palatino Linotype" w:eastAsia="Calibri" w:hAnsi="Palatino Linotype" w:cs="Tahoma"/>
                    <w:b/>
                    <w:bCs/>
                    <w:sz w:val="24"/>
                    <w:szCs w:val="24"/>
                    <w:lang w:eastAsia="en-US"/>
                  </w:rPr>
                </w:pPr>
              </w:p>
            </w:tc>
          </w:tr>
        </w:tbl>
        <w:p w14:paraId="27F446EB" w14:textId="77777777" w:rsidR="00ED59C2" w:rsidRDefault="00ED59C2">
          <w:pPr>
            <w:tabs>
              <w:tab w:val="right" w:pos="8838"/>
            </w:tabs>
            <w:ind w:left="-28"/>
            <w:jc w:val="both"/>
            <w:rPr>
              <w:rFonts w:ascii="Arial" w:eastAsia="Calibri" w:hAnsi="Arial" w:cs="Arial"/>
              <w:b/>
              <w:sz w:val="22"/>
              <w:szCs w:val="22"/>
              <w:lang w:eastAsia="en-US"/>
            </w:rPr>
          </w:pPr>
        </w:p>
      </w:tc>
    </w:tr>
  </w:tbl>
  <w:p w14:paraId="5F654A99" w14:textId="6CB7D4AE" w:rsidR="00ED59C2" w:rsidRDefault="00ED59C2" w:rsidP="003A6126">
    <w:pPr>
      <w:pStyle w:val="Encabezado"/>
      <w:tabs>
        <w:tab w:val="clear" w:pos="4419"/>
        <w:tab w:val="clear" w:pos="8838"/>
        <w:tab w:val="center" w:pos="4522"/>
      </w:tabs>
    </w:pPr>
    <w:r>
      <w:rPr>
        <w:noProof/>
        <w:sz w:val="14"/>
        <w:szCs w:val="22"/>
        <w:lang w:eastAsia="es-MX"/>
      </w:rPr>
      <w:pict w14:anchorId="7EF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58" type="#_x0000_t75" alt="" style="position:absolute;margin-left:-68.35pt;margin-top:-139.05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13ACF7A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2" w15:restartNumberingAfterBreak="0">
    <w:nsid w:val="FFFFFF89"/>
    <w:multiLevelType w:val="singleLevel"/>
    <w:tmpl w:val="96862E0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343EED"/>
    <w:multiLevelType w:val="hybridMultilevel"/>
    <w:tmpl w:val="A8847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B2002C"/>
    <w:multiLevelType w:val="multilevel"/>
    <w:tmpl w:val="0C0C87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6" w15:restartNumberingAfterBreak="0">
    <w:nsid w:val="16A86B33"/>
    <w:multiLevelType w:val="multilevel"/>
    <w:tmpl w:val="AF98D3E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70176E"/>
    <w:multiLevelType w:val="multilevel"/>
    <w:tmpl w:val="3EBC4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B891CF8"/>
    <w:multiLevelType w:val="multilevel"/>
    <w:tmpl w:val="1DB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454567"/>
    <w:multiLevelType w:val="multilevel"/>
    <w:tmpl w:val="9F1C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2345DF"/>
    <w:multiLevelType w:val="multilevel"/>
    <w:tmpl w:val="A148C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FBA60E1"/>
    <w:multiLevelType w:val="hybridMultilevel"/>
    <w:tmpl w:val="47BAF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2A72A60"/>
    <w:multiLevelType w:val="multilevel"/>
    <w:tmpl w:val="DE52A360"/>
    <w:lvl w:ilvl="0">
      <w:start w:val="1"/>
      <w:numFmt w:val="upp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527B59"/>
    <w:multiLevelType w:val="multilevel"/>
    <w:tmpl w:val="C5A83602"/>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164502"/>
    <w:multiLevelType w:val="multilevel"/>
    <w:tmpl w:val="66961B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AA672E"/>
    <w:multiLevelType w:val="hybridMultilevel"/>
    <w:tmpl w:val="2698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746D04"/>
    <w:multiLevelType w:val="multilevel"/>
    <w:tmpl w:val="1F48500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25" w15:restartNumberingAfterBreak="0">
    <w:nsid w:val="3CD33997"/>
    <w:multiLevelType w:val="multilevel"/>
    <w:tmpl w:val="05D05B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A85DA2"/>
    <w:multiLevelType w:val="hybridMultilevel"/>
    <w:tmpl w:val="911E985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A13CA6"/>
    <w:multiLevelType w:val="hybridMultilevel"/>
    <w:tmpl w:val="B6FA3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B8316F3"/>
    <w:multiLevelType w:val="hybridMultilevel"/>
    <w:tmpl w:val="43C6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206E6F"/>
    <w:multiLevelType w:val="hybridMultilevel"/>
    <w:tmpl w:val="09460A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59742A8"/>
    <w:multiLevelType w:val="hybridMultilevel"/>
    <w:tmpl w:val="82741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1105BC"/>
    <w:multiLevelType w:val="hybridMultilevel"/>
    <w:tmpl w:val="4E628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36" w15:restartNumberingAfterBreak="0">
    <w:nsid w:val="625C2CFE"/>
    <w:multiLevelType w:val="hybridMultilevel"/>
    <w:tmpl w:val="D88883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4727F5"/>
    <w:multiLevelType w:val="multilevel"/>
    <w:tmpl w:val="5A726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E2F4708"/>
    <w:multiLevelType w:val="hybridMultilevel"/>
    <w:tmpl w:val="43DE1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9"/>
  </w:num>
  <w:num w:numId="3">
    <w:abstractNumId w:val="43"/>
  </w:num>
  <w:num w:numId="4">
    <w:abstractNumId w:val="5"/>
  </w:num>
  <w:num w:numId="5">
    <w:abstractNumId w:val="10"/>
  </w:num>
  <w:num w:numId="6">
    <w:abstractNumId w:val="9"/>
  </w:num>
  <w:num w:numId="7">
    <w:abstractNumId w:val="7"/>
  </w:num>
  <w:num w:numId="8">
    <w:abstractNumId w:val="42"/>
  </w:num>
  <w:num w:numId="9">
    <w:abstractNumId w:val="41"/>
  </w:num>
  <w:num w:numId="10">
    <w:abstractNumId w:val="13"/>
  </w:num>
  <w:num w:numId="11">
    <w:abstractNumId w:val="28"/>
  </w:num>
  <w:num w:numId="12">
    <w:abstractNumId w:val="3"/>
  </w:num>
  <w:num w:numId="13">
    <w:abstractNumId w:val="44"/>
  </w:num>
  <w:num w:numId="14">
    <w:abstractNumId w:val="37"/>
  </w:num>
  <w:num w:numId="15">
    <w:abstractNumId w:val="38"/>
  </w:num>
  <w:num w:numId="16">
    <w:abstractNumId w:val="31"/>
  </w:num>
  <w:num w:numId="17">
    <w:abstractNumId w:val="21"/>
  </w:num>
  <w:num w:numId="18">
    <w:abstractNumId w:val="22"/>
  </w:num>
  <w:num w:numId="19">
    <w:abstractNumId w:val="30"/>
  </w:num>
  <w:num w:numId="20">
    <w:abstractNumId w:val="24"/>
  </w:num>
  <w:num w:numId="21">
    <w:abstractNumId w:val="34"/>
  </w:num>
  <w:num w:numId="22">
    <w:abstractNumId w:val="32"/>
  </w:num>
  <w:num w:numId="23">
    <w:abstractNumId w:val="4"/>
  </w:num>
  <w:num w:numId="24">
    <w:abstractNumId w:val="36"/>
  </w:num>
  <w:num w:numId="25">
    <w:abstractNumId w:val="39"/>
  </w:num>
  <w:num w:numId="26">
    <w:abstractNumId w:val="6"/>
  </w:num>
  <w:num w:numId="27">
    <w:abstractNumId w:val="12"/>
  </w:num>
  <w:num w:numId="28">
    <w:abstractNumId w:val="26"/>
  </w:num>
  <w:num w:numId="29">
    <w:abstractNumId w:val="35"/>
  </w:num>
  <w:num w:numId="30">
    <w:abstractNumId w:val="29"/>
  </w:num>
  <w:num w:numId="31">
    <w:abstractNumId w:val="40"/>
  </w:num>
  <w:num w:numId="32">
    <w:abstractNumId w:val="27"/>
  </w:num>
  <w:num w:numId="33">
    <w:abstractNumId w:val="20"/>
  </w:num>
  <w:num w:numId="34">
    <w:abstractNumId w:val="33"/>
  </w:num>
  <w:num w:numId="35">
    <w:abstractNumId w:val="2"/>
  </w:num>
  <w:num w:numId="36">
    <w:abstractNumId w:val="0"/>
  </w:num>
  <w:num w:numId="37">
    <w:abstractNumId w:val="23"/>
  </w:num>
  <w:num w:numId="38">
    <w:abstractNumId w:val="18"/>
  </w:num>
  <w:num w:numId="39">
    <w:abstractNumId w:val="15"/>
  </w:num>
  <w:num w:numId="40">
    <w:abstractNumId w:val="8"/>
  </w:num>
  <w:num w:numId="41">
    <w:abstractNumId w:val="16"/>
  </w:num>
  <w:num w:numId="42">
    <w:abstractNumId w:val="11"/>
  </w:num>
  <w:num w:numId="43">
    <w:abstractNumId w:val="14"/>
  </w:num>
  <w:num w:numId="44">
    <w:abstractNumId w:val="17"/>
  </w:num>
  <w:num w:numId="45">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A19"/>
    <w:rsid w:val="00013DD9"/>
    <w:rsid w:val="000143FA"/>
    <w:rsid w:val="00014465"/>
    <w:rsid w:val="0001556E"/>
    <w:rsid w:val="000159F0"/>
    <w:rsid w:val="00015A4E"/>
    <w:rsid w:val="00017050"/>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260B4"/>
    <w:rsid w:val="00030C87"/>
    <w:rsid w:val="000313A7"/>
    <w:rsid w:val="000321C5"/>
    <w:rsid w:val="0003260C"/>
    <w:rsid w:val="00032F5B"/>
    <w:rsid w:val="00033079"/>
    <w:rsid w:val="00033881"/>
    <w:rsid w:val="00033BCA"/>
    <w:rsid w:val="00033BE7"/>
    <w:rsid w:val="00034777"/>
    <w:rsid w:val="00034E9D"/>
    <w:rsid w:val="00034EF0"/>
    <w:rsid w:val="00035F9E"/>
    <w:rsid w:val="0003659E"/>
    <w:rsid w:val="000373BC"/>
    <w:rsid w:val="000378BC"/>
    <w:rsid w:val="00037B34"/>
    <w:rsid w:val="00037F4B"/>
    <w:rsid w:val="0004017A"/>
    <w:rsid w:val="00041201"/>
    <w:rsid w:val="000415F1"/>
    <w:rsid w:val="00041725"/>
    <w:rsid w:val="000424FC"/>
    <w:rsid w:val="00043374"/>
    <w:rsid w:val="00043C4B"/>
    <w:rsid w:val="000441A1"/>
    <w:rsid w:val="000441C4"/>
    <w:rsid w:val="000446B3"/>
    <w:rsid w:val="00045B8E"/>
    <w:rsid w:val="0004646B"/>
    <w:rsid w:val="00050224"/>
    <w:rsid w:val="00051F91"/>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934"/>
    <w:rsid w:val="00062CA2"/>
    <w:rsid w:val="00063932"/>
    <w:rsid w:val="00064855"/>
    <w:rsid w:val="00064EC4"/>
    <w:rsid w:val="00065B48"/>
    <w:rsid w:val="00066328"/>
    <w:rsid w:val="000663F6"/>
    <w:rsid w:val="00066AD8"/>
    <w:rsid w:val="000677C5"/>
    <w:rsid w:val="0007134D"/>
    <w:rsid w:val="00071A4A"/>
    <w:rsid w:val="00071F02"/>
    <w:rsid w:val="00072BFF"/>
    <w:rsid w:val="000741E2"/>
    <w:rsid w:val="0007581F"/>
    <w:rsid w:val="000758B2"/>
    <w:rsid w:val="0007605E"/>
    <w:rsid w:val="00076D35"/>
    <w:rsid w:val="0008033A"/>
    <w:rsid w:val="00081064"/>
    <w:rsid w:val="000812BE"/>
    <w:rsid w:val="000813B0"/>
    <w:rsid w:val="0008148B"/>
    <w:rsid w:val="00082026"/>
    <w:rsid w:val="000827E1"/>
    <w:rsid w:val="00082B18"/>
    <w:rsid w:val="00084E6C"/>
    <w:rsid w:val="00085010"/>
    <w:rsid w:val="00085304"/>
    <w:rsid w:val="00085D14"/>
    <w:rsid w:val="00087F25"/>
    <w:rsid w:val="000904E7"/>
    <w:rsid w:val="0009197A"/>
    <w:rsid w:val="00092475"/>
    <w:rsid w:val="00092518"/>
    <w:rsid w:val="00092EA7"/>
    <w:rsid w:val="00095E71"/>
    <w:rsid w:val="00097211"/>
    <w:rsid w:val="0009748A"/>
    <w:rsid w:val="00097BBE"/>
    <w:rsid w:val="000A0518"/>
    <w:rsid w:val="000A0861"/>
    <w:rsid w:val="000A0C91"/>
    <w:rsid w:val="000A2009"/>
    <w:rsid w:val="000A20A4"/>
    <w:rsid w:val="000A2577"/>
    <w:rsid w:val="000A2DB6"/>
    <w:rsid w:val="000A4AC7"/>
    <w:rsid w:val="000A4E8F"/>
    <w:rsid w:val="000A5058"/>
    <w:rsid w:val="000A5C6A"/>
    <w:rsid w:val="000A60ED"/>
    <w:rsid w:val="000A7211"/>
    <w:rsid w:val="000A77A3"/>
    <w:rsid w:val="000A7E5D"/>
    <w:rsid w:val="000B12E2"/>
    <w:rsid w:val="000B1D37"/>
    <w:rsid w:val="000B2C93"/>
    <w:rsid w:val="000B3457"/>
    <w:rsid w:val="000B36DD"/>
    <w:rsid w:val="000B5711"/>
    <w:rsid w:val="000B6020"/>
    <w:rsid w:val="000B6107"/>
    <w:rsid w:val="000B704D"/>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201"/>
    <w:rsid w:val="000F178F"/>
    <w:rsid w:val="000F24C8"/>
    <w:rsid w:val="000F2580"/>
    <w:rsid w:val="000F2EBF"/>
    <w:rsid w:val="000F3DA0"/>
    <w:rsid w:val="000F4183"/>
    <w:rsid w:val="000F4876"/>
    <w:rsid w:val="000F555D"/>
    <w:rsid w:val="000F58ED"/>
    <w:rsid w:val="000F5E32"/>
    <w:rsid w:val="000F60AE"/>
    <w:rsid w:val="000F65AB"/>
    <w:rsid w:val="000F6834"/>
    <w:rsid w:val="000F6966"/>
    <w:rsid w:val="000F76AB"/>
    <w:rsid w:val="000F7A45"/>
    <w:rsid w:val="000F7FD8"/>
    <w:rsid w:val="001007D9"/>
    <w:rsid w:val="00100BAC"/>
    <w:rsid w:val="001011E4"/>
    <w:rsid w:val="001017B7"/>
    <w:rsid w:val="00101865"/>
    <w:rsid w:val="001024F2"/>
    <w:rsid w:val="001028A2"/>
    <w:rsid w:val="001034C6"/>
    <w:rsid w:val="001036BF"/>
    <w:rsid w:val="0010415F"/>
    <w:rsid w:val="001049B0"/>
    <w:rsid w:val="00104ADB"/>
    <w:rsid w:val="001057BC"/>
    <w:rsid w:val="001058B8"/>
    <w:rsid w:val="00105CDD"/>
    <w:rsid w:val="0010687C"/>
    <w:rsid w:val="00106FD4"/>
    <w:rsid w:val="00107315"/>
    <w:rsid w:val="00107D2F"/>
    <w:rsid w:val="00107EB6"/>
    <w:rsid w:val="001112C9"/>
    <w:rsid w:val="001118E3"/>
    <w:rsid w:val="001124F0"/>
    <w:rsid w:val="001133D5"/>
    <w:rsid w:val="001139FD"/>
    <w:rsid w:val="00114068"/>
    <w:rsid w:val="00114BD2"/>
    <w:rsid w:val="001150E9"/>
    <w:rsid w:val="001166C8"/>
    <w:rsid w:val="00116F92"/>
    <w:rsid w:val="001171BD"/>
    <w:rsid w:val="00117E18"/>
    <w:rsid w:val="0012107A"/>
    <w:rsid w:val="001221B8"/>
    <w:rsid w:val="00123033"/>
    <w:rsid w:val="0012305A"/>
    <w:rsid w:val="001237D5"/>
    <w:rsid w:val="00127757"/>
    <w:rsid w:val="001279BF"/>
    <w:rsid w:val="00127E43"/>
    <w:rsid w:val="00127FF6"/>
    <w:rsid w:val="001301F3"/>
    <w:rsid w:val="001313F8"/>
    <w:rsid w:val="00132573"/>
    <w:rsid w:val="00132A80"/>
    <w:rsid w:val="00132F95"/>
    <w:rsid w:val="00132FE8"/>
    <w:rsid w:val="00134409"/>
    <w:rsid w:val="00134507"/>
    <w:rsid w:val="001350E9"/>
    <w:rsid w:val="0013647C"/>
    <w:rsid w:val="00137147"/>
    <w:rsid w:val="0013791C"/>
    <w:rsid w:val="00137AE3"/>
    <w:rsid w:val="00137B8F"/>
    <w:rsid w:val="00140768"/>
    <w:rsid w:val="00141895"/>
    <w:rsid w:val="0014307A"/>
    <w:rsid w:val="00143189"/>
    <w:rsid w:val="001432BD"/>
    <w:rsid w:val="00144747"/>
    <w:rsid w:val="00144D0B"/>
    <w:rsid w:val="00145B37"/>
    <w:rsid w:val="00146558"/>
    <w:rsid w:val="00146766"/>
    <w:rsid w:val="00147566"/>
    <w:rsid w:val="00147666"/>
    <w:rsid w:val="00147887"/>
    <w:rsid w:val="00147955"/>
    <w:rsid w:val="00147A67"/>
    <w:rsid w:val="001500C2"/>
    <w:rsid w:val="00150E21"/>
    <w:rsid w:val="00151053"/>
    <w:rsid w:val="001516BD"/>
    <w:rsid w:val="001519CC"/>
    <w:rsid w:val="00151DCA"/>
    <w:rsid w:val="00151FBB"/>
    <w:rsid w:val="00153143"/>
    <w:rsid w:val="0015381E"/>
    <w:rsid w:val="00153C5E"/>
    <w:rsid w:val="00155F96"/>
    <w:rsid w:val="001561CB"/>
    <w:rsid w:val="00156408"/>
    <w:rsid w:val="00156A6B"/>
    <w:rsid w:val="00156BFA"/>
    <w:rsid w:val="001605E6"/>
    <w:rsid w:val="00160677"/>
    <w:rsid w:val="00161C05"/>
    <w:rsid w:val="00161DF9"/>
    <w:rsid w:val="00162383"/>
    <w:rsid w:val="00162CCE"/>
    <w:rsid w:val="0016457B"/>
    <w:rsid w:val="00164A3C"/>
    <w:rsid w:val="00165221"/>
    <w:rsid w:val="00165253"/>
    <w:rsid w:val="00165891"/>
    <w:rsid w:val="00166286"/>
    <w:rsid w:val="001679B4"/>
    <w:rsid w:val="001702A8"/>
    <w:rsid w:val="00170545"/>
    <w:rsid w:val="00171ADD"/>
    <w:rsid w:val="00172D4F"/>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0BF9"/>
    <w:rsid w:val="00182D6C"/>
    <w:rsid w:val="00182DCE"/>
    <w:rsid w:val="00182F0F"/>
    <w:rsid w:val="001838E3"/>
    <w:rsid w:val="00183D24"/>
    <w:rsid w:val="00184C8A"/>
    <w:rsid w:val="001851A6"/>
    <w:rsid w:val="0018620A"/>
    <w:rsid w:val="001875A7"/>
    <w:rsid w:val="001879E1"/>
    <w:rsid w:val="00187E51"/>
    <w:rsid w:val="0019070D"/>
    <w:rsid w:val="0019151D"/>
    <w:rsid w:val="00191D10"/>
    <w:rsid w:val="00192AE6"/>
    <w:rsid w:val="0019361B"/>
    <w:rsid w:val="0019375E"/>
    <w:rsid w:val="0019389B"/>
    <w:rsid w:val="0019396A"/>
    <w:rsid w:val="00194CDF"/>
    <w:rsid w:val="00194FF3"/>
    <w:rsid w:val="00195BA5"/>
    <w:rsid w:val="001961FC"/>
    <w:rsid w:val="00196522"/>
    <w:rsid w:val="001A0C96"/>
    <w:rsid w:val="001A1B94"/>
    <w:rsid w:val="001A22F5"/>
    <w:rsid w:val="001A32CB"/>
    <w:rsid w:val="001A3EA6"/>
    <w:rsid w:val="001A3EE2"/>
    <w:rsid w:val="001A43BB"/>
    <w:rsid w:val="001A4B49"/>
    <w:rsid w:val="001A4B83"/>
    <w:rsid w:val="001A7FD2"/>
    <w:rsid w:val="001B0041"/>
    <w:rsid w:val="001B0125"/>
    <w:rsid w:val="001B01AD"/>
    <w:rsid w:val="001B107D"/>
    <w:rsid w:val="001B1108"/>
    <w:rsid w:val="001B16D2"/>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110"/>
    <w:rsid w:val="001C62E6"/>
    <w:rsid w:val="001C6A89"/>
    <w:rsid w:val="001C7F97"/>
    <w:rsid w:val="001D0086"/>
    <w:rsid w:val="001D0094"/>
    <w:rsid w:val="001D00D6"/>
    <w:rsid w:val="001D10E0"/>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5979"/>
    <w:rsid w:val="001E6927"/>
    <w:rsid w:val="001E6FC5"/>
    <w:rsid w:val="001F0E9C"/>
    <w:rsid w:val="001F0EB8"/>
    <w:rsid w:val="001F1540"/>
    <w:rsid w:val="001F176D"/>
    <w:rsid w:val="001F2768"/>
    <w:rsid w:val="001F2DB2"/>
    <w:rsid w:val="001F2FF9"/>
    <w:rsid w:val="001F3D1A"/>
    <w:rsid w:val="001F4A67"/>
    <w:rsid w:val="001F652C"/>
    <w:rsid w:val="001F67A1"/>
    <w:rsid w:val="001F7690"/>
    <w:rsid w:val="001F78D9"/>
    <w:rsid w:val="0020044B"/>
    <w:rsid w:val="00201349"/>
    <w:rsid w:val="002013B6"/>
    <w:rsid w:val="00202766"/>
    <w:rsid w:val="00202DB8"/>
    <w:rsid w:val="00204265"/>
    <w:rsid w:val="00205934"/>
    <w:rsid w:val="00205F0B"/>
    <w:rsid w:val="002060B4"/>
    <w:rsid w:val="0020681A"/>
    <w:rsid w:val="00206E74"/>
    <w:rsid w:val="00207736"/>
    <w:rsid w:val="00207C77"/>
    <w:rsid w:val="00207CD6"/>
    <w:rsid w:val="00210A50"/>
    <w:rsid w:val="002122CB"/>
    <w:rsid w:val="00212460"/>
    <w:rsid w:val="002127CA"/>
    <w:rsid w:val="002127E0"/>
    <w:rsid w:val="00213D51"/>
    <w:rsid w:val="002140E9"/>
    <w:rsid w:val="0021453D"/>
    <w:rsid w:val="0021599D"/>
    <w:rsid w:val="00215D0D"/>
    <w:rsid w:val="00215E41"/>
    <w:rsid w:val="00216208"/>
    <w:rsid w:val="00216E9C"/>
    <w:rsid w:val="0021730F"/>
    <w:rsid w:val="00217551"/>
    <w:rsid w:val="00217AEF"/>
    <w:rsid w:val="00217ED8"/>
    <w:rsid w:val="00220E23"/>
    <w:rsid w:val="00221EC9"/>
    <w:rsid w:val="00222731"/>
    <w:rsid w:val="002229C6"/>
    <w:rsid w:val="002232D9"/>
    <w:rsid w:val="00223C6D"/>
    <w:rsid w:val="00223ECD"/>
    <w:rsid w:val="002241A6"/>
    <w:rsid w:val="002241E8"/>
    <w:rsid w:val="002244D2"/>
    <w:rsid w:val="00224774"/>
    <w:rsid w:val="002247B0"/>
    <w:rsid w:val="00224F7A"/>
    <w:rsid w:val="00225152"/>
    <w:rsid w:val="002255EF"/>
    <w:rsid w:val="002260D8"/>
    <w:rsid w:val="002275FF"/>
    <w:rsid w:val="00230E81"/>
    <w:rsid w:val="002312EA"/>
    <w:rsid w:val="00231D7C"/>
    <w:rsid w:val="002322F3"/>
    <w:rsid w:val="00232673"/>
    <w:rsid w:val="0023301D"/>
    <w:rsid w:val="00233CFE"/>
    <w:rsid w:val="002348E4"/>
    <w:rsid w:val="00234F23"/>
    <w:rsid w:val="00236863"/>
    <w:rsid w:val="00236B3F"/>
    <w:rsid w:val="00237C1F"/>
    <w:rsid w:val="00237D0D"/>
    <w:rsid w:val="00241116"/>
    <w:rsid w:val="002417D7"/>
    <w:rsid w:val="00241D42"/>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0D3"/>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2DB3"/>
    <w:rsid w:val="00293491"/>
    <w:rsid w:val="002934DF"/>
    <w:rsid w:val="00294301"/>
    <w:rsid w:val="00295D6A"/>
    <w:rsid w:val="00295F53"/>
    <w:rsid w:val="00296917"/>
    <w:rsid w:val="00296AE5"/>
    <w:rsid w:val="00296D46"/>
    <w:rsid w:val="002973A0"/>
    <w:rsid w:val="00297D7D"/>
    <w:rsid w:val="002A0FB8"/>
    <w:rsid w:val="002A17FF"/>
    <w:rsid w:val="002A19D4"/>
    <w:rsid w:val="002A1B97"/>
    <w:rsid w:val="002A1FC1"/>
    <w:rsid w:val="002A3A25"/>
    <w:rsid w:val="002A42EA"/>
    <w:rsid w:val="002A4AE4"/>
    <w:rsid w:val="002A5191"/>
    <w:rsid w:val="002A57D2"/>
    <w:rsid w:val="002A6193"/>
    <w:rsid w:val="002A66CD"/>
    <w:rsid w:val="002A7BD4"/>
    <w:rsid w:val="002A7F32"/>
    <w:rsid w:val="002B0C06"/>
    <w:rsid w:val="002B1648"/>
    <w:rsid w:val="002B2042"/>
    <w:rsid w:val="002B20A1"/>
    <w:rsid w:val="002B226E"/>
    <w:rsid w:val="002B3B01"/>
    <w:rsid w:val="002B3E72"/>
    <w:rsid w:val="002B41E5"/>
    <w:rsid w:val="002B46D4"/>
    <w:rsid w:val="002B531B"/>
    <w:rsid w:val="002B54CF"/>
    <w:rsid w:val="002B592B"/>
    <w:rsid w:val="002B61C0"/>
    <w:rsid w:val="002B6533"/>
    <w:rsid w:val="002B68BD"/>
    <w:rsid w:val="002B726F"/>
    <w:rsid w:val="002C02B9"/>
    <w:rsid w:val="002C0440"/>
    <w:rsid w:val="002C06E4"/>
    <w:rsid w:val="002C0DC2"/>
    <w:rsid w:val="002C255D"/>
    <w:rsid w:val="002C2EA7"/>
    <w:rsid w:val="002C33B4"/>
    <w:rsid w:val="002C3951"/>
    <w:rsid w:val="002C4046"/>
    <w:rsid w:val="002C458A"/>
    <w:rsid w:val="002C51B6"/>
    <w:rsid w:val="002C711A"/>
    <w:rsid w:val="002D15E8"/>
    <w:rsid w:val="002D1819"/>
    <w:rsid w:val="002D1BE4"/>
    <w:rsid w:val="002D1D6C"/>
    <w:rsid w:val="002D4AE8"/>
    <w:rsid w:val="002D7463"/>
    <w:rsid w:val="002E1C06"/>
    <w:rsid w:val="002E1E21"/>
    <w:rsid w:val="002E2418"/>
    <w:rsid w:val="002E4D42"/>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C8A"/>
    <w:rsid w:val="002F5FCB"/>
    <w:rsid w:val="002F69C1"/>
    <w:rsid w:val="002F6F44"/>
    <w:rsid w:val="002F77DA"/>
    <w:rsid w:val="0030032A"/>
    <w:rsid w:val="003005D5"/>
    <w:rsid w:val="003007B1"/>
    <w:rsid w:val="00300A0B"/>
    <w:rsid w:val="00300B7D"/>
    <w:rsid w:val="003014A1"/>
    <w:rsid w:val="00301F46"/>
    <w:rsid w:val="003026E8"/>
    <w:rsid w:val="003037E1"/>
    <w:rsid w:val="00303CAD"/>
    <w:rsid w:val="00303CD6"/>
    <w:rsid w:val="00303E71"/>
    <w:rsid w:val="00304172"/>
    <w:rsid w:val="00304E7C"/>
    <w:rsid w:val="00306418"/>
    <w:rsid w:val="00306902"/>
    <w:rsid w:val="00306B2B"/>
    <w:rsid w:val="003074B3"/>
    <w:rsid w:val="003100F3"/>
    <w:rsid w:val="003107D9"/>
    <w:rsid w:val="00310B76"/>
    <w:rsid w:val="00310C11"/>
    <w:rsid w:val="00310FA6"/>
    <w:rsid w:val="00311D8B"/>
    <w:rsid w:val="00312456"/>
    <w:rsid w:val="00315604"/>
    <w:rsid w:val="00315651"/>
    <w:rsid w:val="00316600"/>
    <w:rsid w:val="0031664C"/>
    <w:rsid w:val="00316EEE"/>
    <w:rsid w:val="003171D4"/>
    <w:rsid w:val="003172EC"/>
    <w:rsid w:val="00320F16"/>
    <w:rsid w:val="0032170B"/>
    <w:rsid w:val="00321C43"/>
    <w:rsid w:val="003221F7"/>
    <w:rsid w:val="003225B5"/>
    <w:rsid w:val="00322AF7"/>
    <w:rsid w:val="00322F72"/>
    <w:rsid w:val="00323325"/>
    <w:rsid w:val="00323374"/>
    <w:rsid w:val="00323F56"/>
    <w:rsid w:val="00324372"/>
    <w:rsid w:val="003243B0"/>
    <w:rsid w:val="00325EC0"/>
    <w:rsid w:val="0032638C"/>
    <w:rsid w:val="0032692F"/>
    <w:rsid w:val="00326A39"/>
    <w:rsid w:val="00330729"/>
    <w:rsid w:val="00330DA7"/>
    <w:rsid w:val="00332F55"/>
    <w:rsid w:val="00333116"/>
    <w:rsid w:val="003340EC"/>
    <w:rsid w:val="00334252"/>
    <w:rsid w:val="003345D8"/>
    <w:rsid w:val="00334F60"/>
    <w:rsid w:val="003350FF"/>
    <w:rsid w:val="0033581B"/>
    <w:rsid w:val="00335E24"/>
    <w:rsid w:val="003374B1"/>
    <w:rsid w:val="0034057C"/>
    <w:rsid w:val="003407FA"/>
    <w:rsid w:val="00340D51"/>
    <w:rsid w:val="00341DA8"/>
    <w:rsid w:val="003420D9"/>
    <w:rsid w:val="00342BF2"/>
    <w:rsid w:val="00343417"/>
    <w:rsid w:val="00345880"/>
    <w:rsid w:val="00345EF4"/>
    <w:rsid w:val="00346919"/>
    <w:rsid w:val="00346926"/>
    <w:rsid w:val="003472DE"/>
    <w:rsid w:val="00347DE3"/>
    <w:rsid w:val="00350142"/>
    <w:rsid w:val="00350D3D"/>
    <w:rsid w:val="003514F4"/>
    <w:rsid w:val="00352BAE"/>
    <w:rsid w:val="003535F4"/>
    <w:rsid w:val="00353724"/>
    <w:rsid w:val="00353B6D"/>
    <w:rsid w:val="00354920"/>
    <w:rsid w:val="00355DC6"/>
    <w:rsid w:val="003565AB"/>
    <w:rsid w:val="00357700"/>
    <w:rsid w:val="003604D7"/>
    <w:rsid w:val="00360759"/>
    <w:rsid w:val="00360D94"/>
    <w:rsid w:val="00361176"/>
    <w:rsid w:val="0036164E"/>
    <w:rsid w:val="0036194F"/>
    <w:rsid w:val="003625D8"/>
    <w:rsid w:val="003627C6"/>
    <w:rsid w:val="0036351E"/>
    <w:rsid w:val="00363615"/>
    <w:rsid w:val="00364521"/>
    <w:rsid w:val="00365026"/>
    <w:rsid w:val="0036506C"/>
    <w:rsid w:val="00366353"/>
    <w:rsid w:val="00367F82"/>
    <w:rsid w:val="00370CB0"/>
    <w:rsid w:val="003717CF"/>
    <w:rsid w:val="0037229E"/>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5FFC"/>
    <w:rsid w:val="00386311"/>
    <w:rsid w:val="003864D2"/>
    <w:rsid w:val="00390249"/>
    <w:rsid w:val="00390BF8"/>
    <w:rsid w:val="00390D40"/>
    <w:rsid w:val="0039109D"/>
    <w:rsid w:val="00392877"/>
    <w:rsid w:val="00392E12"/>
    <w:rsid w:val="0039353B"/>
    <w:rsid w:val="003942BA"/>
    <w:rsid w:val="003947B8"/>
    <w:rsid w:val="00394B72"/>
    <w:rsid w:val="00394C37"/>
    <w:rsid w:val="00394D7E"/>
    <w:rsid w:val="003956E9"/>
    <w:rsid w:val="00395809"/>
    <w:rsid w:val="00395EB4"/>
    <w:rsid w:val="003963CA"/>
    <w:rsid w:val="003965EC"/>
    <w:rsid w:val="00396633"/>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1B68"/>
    <w:rsid w:val="003B2140"/>
    <w:rsid w:val="003B5897"/>
    <w:rsid w:val="003B5AD4"/>
    <w:rsid w:val="003B5D41"/>
    <w:rsid w:val="003B6BEF"/>
    <w:rsid w:val="003B794E"/>
    <w:rsid w:val="003C0AFA"/>
    <w:rsid w:val="003C19E4"/>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067"/>
    <w:rsid w:val="003D624F"/>
    <w:rsid w:val="003D70A5"/>
    <w:rsid w:val="003D75E8"/>
    <w:rsid w:val="003D778F"/>
    <w:rsid w:val="003D7EEF"/>
    <w:rsid w:val="003E1166"/>
    <w:rsid w:val="003E31E5"/>
    <w:rsid w:val="003E32ED"/>
    <w:rsid w:val="003E391C"/>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AF1"/>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C41"/>
    <w:rsid w:val="00436DD4"/>
    <w:rsid w:val="00436FD3"/>
    <w:rsid w:val="00437789"/>
    <w:rsid w:val="004401D4"/>
    <w:rsid w:val="004406CF"/>
    <w:rsid w:val="00441804"/>
    <w:rsid w:val="004435B4"/>
    <w:rsid w:val="00443A63"/>
    <w:rsid w:val="004448B0"/>
    <w:rsid w:val="00444B20"/>
    <w:rsid w:val="0044550A"/>
    <w:rsid w:val="004461BC"/>
    <w:rsid w:val="004463BA"/>
    <w:rsid w:val="00447F7D"/>
    <w:rsid w:val="00447F98"/>
    <w:rsid w:val="00451065"/>
    <w:rsid w:val="0045504F"/>
    <w:rsid w:val="00456223"/>
    <w:rsid w:val="00460032"/>
    <w:rsid w:val="0046048A"/>
    <w:rsid w:val="00460BA0"/>
    <w:rsid w:val="00461909"/>
    <w:rsid w:val="00463AE9"/>
    <w:rsid w:val="00463D81"/>
    <w:rsid w:val="004641EB"/>
    <w:rsid w:val="00465C75"/>
    <w:rsid w:val="00466346"/>
    <w:rsid w:val="00466604"/>
    <w:rsid w:val="004702B0"/>
    <w:rsid w:val="00472003"/>
    <w:rsid w:val="0047317B"/>
    <w:rsid w:val="00473C2F"/>
    <w:rsid w:val="004751D6"/>
    <w:rsid w:val="00475E6B"/>
    <w:rsid w:val="00476244"/>
    <w:rsid w:val="00476BA1"/>
    <w:rsid w:val="00476E2C"/>
    <w:rsid w:val="004777D3"/>
    <w:rsid w:val="00477DBA"/>
    <w:rsid w:val="00477E20"/>
    <w:rsid w:val="00480707"/>
    <w:rsid w:val="00480938"/>
    <w:rsid w:val="00480BB8"/>
    <w:rsid w:val="00481D51"/>
    <w:rsid w:val="00483482"/>
    <w:rsid w:val="00483936"/>
    <w:rsid w:val="00483A63"/>
    <w:rsid w:val="00483AAE"/>
    <w:rsid w:val="00483BF8"/>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1EE"/>
    <w:rsid w:val="004A6ECB"/>
    <w:rsid w:val="004A76C5"/>
    <w:rsid w:val="004A7990"/>
    <w:rsid w:val="004B1796"/>
    <w:rsid w:val="004B1CC2"/>
    <w:rsid w:val="004B1DF4"/>
    <w:rsid w:val="004B372C"/>
    <w:rsid w:val="004B591D"/>
    <w:rsid w:val="004B6078"/>
    <w:rsid w:val="004B620D"/>
    <w:rsid w:val="004B63BD"/>
    <w:rsid w:val="004B7387"/>
    <w:rsid w:val="004B7542"/>
    <w:rsid w:val="004B769A"/>
    <w:rsid w:val="004B7DB2"/>
    <w:rsid w:val="004C080C"/>
    <w:rsid w:val="004C0949"/>
    <w:rsid w:val="004C138F"/>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8E4"/>
    <w:rsid w:val="004D7B0B"/>
    <w:rsid w:val="004E0A96"/>
    <w:rsid w:val="004E1DCE"/>
    <w:rsid w:val="004E2126"/>
    <w:rsid w:val="004E24D9"/>
    <w:rsid w:val="004E345F"/>
    <w:rsid w:val="004E3BBA"/>
    <w:rsid w:val="004E401B"/>
    <w:rsid w:val="004E41C7"/>
    <w:rsid w:val="004E4274"/>
    <w:rsid w:val="004E4726"/>
    <w:rsid w:val="004E49A8"/>
    <w:rsid w:val="004E59B8"/>
    <w:rsid w:val="004E5EAD"/>
    <w:rsid w:val="004E6A3B"/>
    <w:rsid w:val="004E7D7A"/>
    <w:rsid w:val="004E7DB7"/>
    <w:rsid w:val="004F1A6A"/>
    <w:rsid w:val="004F1E2D"/>
    <w:rsid w:val="004F2D88"/>
    <w:rsid w:val="004F2E85"/>
    <w:rsid w:val="004F3D21"/>
    <w:rsid w:val="004F44D0"/>
    <w:rsid w:val="004F583D"/>
    <w:rsid w:val="004F60EF"/>
    <w:rsid w:val="004F66B6"/>
    <w:rsid w:val="004F7B6E"/>
    <w:rsid w:val="005000AA"/>
    <w:rsid w:val="0050269C"/>
    <w:rsid w:val="005029F8"/>
    <w:rsid w:val="005034EE"/>
    <w:rsid w:val="005059CD"/>
    <w:rsid w:val="00506429"/>
    <w:rsid w:val="00506E71"/>
    <w:rsid w:val="005070C3"/>
    <w:rsid w:val="00507A11"/>
    <w:rsid w:val="00507C00"/>
    <w:rsid w:val="00510FA4"/>
    <w:rsid w:val="00511473"/>
    <w:rsid w:val="0051266E"/>
    <w:rsid w:val="0051276F"/>
    <w:rsid w:val="00512D06"/>
    <w:rsid w:val="005130AC"/>
    <w:rsid w:val="005130CC"/>
    <w:rsid w:val="00513DF5"/>
    <w:rsid w:val="0051676E"/>
    <w:rsid w:val="005178F8"/>
    <w:rsid w:val="005179FB"/>
    <w:rsid w:val="00520212"/>
    <w:rsid w:val="005220BE"/>
    <w:rsid w:val="00522CC8"/>
    <w:rsid w:val="00523B66"/>
    <w:rsid w:val="005244D0"/>
    <w:rsid w:val="005248FB"/>
    <w:rsid w:val="00526575"/>
    <w:rsid w:val="0053014B"/>
    <w:rsid w:val="00531DFA"/>
    <w:rsid w:val="00532546"/>
    <w:rsid w:val="00532842"/>
    <w:rsid w:val="00532DCC"/>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2A"/>
    <w:rsid w:val="00546C4E"/>
    <w:rsid w:val="005478D5"/>
    <w:rsid w:val="00547C2B"/>
    <w:rsid w:val="005502D2"/>
    <w:rsid w:val="00550C2F"/>
    <w:rsid w:val="0055126B"/>
    <w:rsid w:val="005525C5"/>
    <w:rsid w:val="00552623"/>
    <w:rsid w:val="00552EBD"/>
    <w:rsid w:val="00553108"/>
    <w:rsid w:val="00553827"/>
    <w:rsid w:val="00553943"/>
    <w:rsid w:val="00553988"/>
    <w:rsid w:val="00554A04"/>
    <w:rsid w:val="00554B85"/>
    <w:rsid w:val="00555F71"/>
    <w:rsid w:val="005601B9"/>
    <w:rsid w:val="00563BEB"/>
    <w:rsid w:val="00566849"/>
    <w:rsid w:val="00566F49"/>
    <w:rsid w:val="00570630"/>
    <w:rsid w:val="00570981"/>
    <w:rsid w:val="00571CE1"/>
    <w:rsid w:val="00571D56"/>
    <w:rsid w:val="0057278F"/>
    <w:rsid w:val="0057318B"/>
    <w:rsid w:val="005740F6"/>
    <w:rsid w:val="005743D2"/>
    <w:rsid w:val="00575905"/>
    <w:rsid w:val="0057600C"/>
    <w:rsid w:val="0057608D"/>
    <w:rsid w:val="00577102"/>
    <w:rsid w:val="005774D1"/>
    <w:rsid w:val="005802BD"/>
    <w:rsid w:val="00580BBC"/>
    <w:rsid w:val="00581A10"/>
    <w:rsid w:val="00581ABD"/>
    <w:rsid w:val="00581FA4"/>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18B3"/>
    <w:rsid w:val="005A237B"/>
    <w:rsid w:val="005A4294"/>
    <w:rsid w:val="005A474A"/>
    <w:rsid w:val="005A5047"/>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32D"/>
    <w:rsid w:val="005D7A98"/>
    <w:rsid w:val="005E1EE5"/>
    <w:rsid w:val="005E37E9"/>
    <w:rsid w:val="005E4B8C"/>
    <w:rsid w:val="005E50A8"/>
    <w:rsid w:val="005E512C"/>
    <w:rsid w:val="005E750A"/>
    <w:rsid w:val="005F001D"/>
    <w:rsid w:val="005F03DB"/>
    <w:rsid w:val="005F268F"/>
    <w:rsid w:val="005F2C8A"/>
    <w:rsid w:val="005F3B37"/>
    <w:rsid w:val="005F48F1"/>
    <w:rsid w:val="005F5098"/>
    <w:rsid w:val="005F605D"/>
    <w:rsid w:val="005F6158"/>
    <w:rsid w:val="005F71AB"/>
    <w:rsid w:val="005F761F"/>
    <w:rsid w:val="0060008D"/>
    <w:rsid w:val="0060077A"/>
    <w:rsid w:val="00601011"/>
    <w:rsid w:val="00601DEF"/>
    <w:rsid w:val="00601E59"/>
    <w:rsid w:val="00602AC2"/>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C01"/>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479E7"/>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6FE3"/>
    <w:rsid w:val="00667C1C"/>
    <w:rsid w:val="0067001F"/>
    <w:rsid w:val="00670A43"/>
    <w:rsid w:val="00671495"/>
    <w:rsid w:val="006725FC"/>
    <w:rsid w:val="0067273A"/>
    <w:rsid w:val="00673510"/>
    <w:rsid w:val="00673A41"/>
    <w:rsid w:val="00673B95"/>
    <w:rsid w:val="00673DD4"/>
    <w:rsid w:val="00674AEB"/>
    <w:rsid w:val="006751E8"/>
    <w:rsid w:val="00675983"/>
    <w:rsid w:val="0067655A"/>
    <w:rsid w:val="0067785F"/>
    <w:rsid w:val="006811F2"/>
    <w:rsid w:val="00681785"/>
    <w:rsid w:val="006828D8"/>
    <w:rsid w:val="00682AD1"/>
    <w:rsid w:val="0068455C"/>
    <w:rsid w:val="00684887"/>
    <w:rsid w:val="006850CE"/>
    <w:rsid w:val="006867FA"/>
    <w:rsid w:val="00687C4D"/>
    <w:rsid w:val="00691804"/>
    <w:rsid w:val="006918B1"/>
    <w:rsid w:val="00691B69"/>
    <w:rsid w:val="0069273C"/>
    <w:rsid w:val="00692778"/>
    <w:rsid w:val="00692F47"/>
    <w:rsid w:val="00693AAD"/>
    <w:rsid w:val="00693BD3"/>
    <w:rsid w:val="00693C8E"/>
    <w:rsid w:val="006969BA"/>
    <w:rsid w:val="00696C0F"/>
    <w:rsid w:val="00697C93"/>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2A7B"/>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4A9F"/>
    <w:rsid w:val="006C5D07"/>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338C"/>
    <w:rsid w:val="006E4511"/>
    <w:rsid w:val="006E4632"/>
    <w:rsid w:val="006E4723"/>
    <w:rsid w:val="006E477D"/>
    <w:rsid w:val="006E5844"/>
    <w:rsid w:val="006E695D"/>
    <w:rsid w:val="006E716F"/>
    <w:rsid w:val="006E7AA8"/>
    <w:rsid w:val="006E7D89"/>
    <w:rsid w:val="006E7DA9"/>
    <w:rsid w:val="006E7DEE"/>
    <w:rsid w:val="006F01E7"/>
    <w:rsid w:val="006F07D9"/>
    <w:rsid w:val="006F13AA"/>
    <w:rsid w:val="006F1F3A"/>
    <w:rsid w:val="006F20CD"/>
    <w:rsid w:val="006F3C5E"/>
    <w:rsid w:val="006F70DE"/>
    <w:rsid w:val="006F7115"/>
    <w:rsid w:val="006F785E"/>
    <w:rsid w:val="006F7B14"/>
    <w:rsid w:val="006F7EB8"/>
    <w:rsid w:val="007003A9"/>
    <w:rsid w:val="0070094A"/>
    <w:rsid w:val="00700AA4"/>
    <w:rsid w:val="00702DD7"/>
    <w:rsid w:val="007047D3"/>
    <w:rsid w:val="00705663"/>
    <w:rsid w:val="00705C40"/>
    <w:rsid w:val="007102EC"/>
    <w:rsid w:val="00710757"/>
    <w:rsid w:val="0071087E"/>
    <w:rsid w:val="00710D08"/>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2776F"/>
    <w:rsid w:val="00730151"/>
    <w:rsid w:val="00730D35"/>
    <w:rsid w:val="00732289"/>
    <w:rsid w:val="00732BBB"/>
    <w:rsid w:val="00734267"/>
    <w:rsid w:val="007343FD"/>
    <w:rsid w:val="0073449B"/>
    <w:rsid w:val="0073473F"/>
    <w:rsid w:val="007347F3"/>
    <w:rsid w:val="00734A0A"/>
    <w:rsid w:val="00734C8F"/>
    <w:rsid w:val="00735915"/>
    <w:rsid w:val="00735C21"/>
    <w:rsid w:val="0073614A"/>
    <w:rsid w:val="00736158"/>
    <w:rsid w:val="007365D5"/>
    <w:rsid w:val="00736E5B"/>
    <w:rsid w:val="00736EE8"/>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5967"/>
    <w:rsid w:val="00756B83"/>
    <w:rsid w:val="00756D3D"/>
    <w:rsid w:val="007573B2"/>
    <w:rsid w:val="007574BB"/>
    <w:rsid w:val="0075764C"/>
    <w:rsid w:val="00757897"/>
    <w:rsid w:val="007578D8"/>
    <w:rsid w:val="007616E5"/>
    <w:rsid w:val="007617C5"/>
    <w:rsid w:val="0076204C"/>
    <w:rsid w:val="00762198"/>
    <w:rsid w:val="00762D65"/>
    <w:rsid w:val="00763CE8"/>
    <w:rsid w:val="00763FC4"/>
    <w:rsid w:val="00765E5E"/>
    <w:rsid w:val="007705F9"/>
    <w:rsid w:val="00770792"/>
    <w:rsid w:val="007709DD"/>
    <w:rsid w:val="007729CD"/>
    <w:rsid w:val="007737B5"/>
    <w:rsid w:val="00774BF5"/>
    <w:rsid w:val="00774FFE"/>
    <w:rsid w:val="00775638"/>
    <w:rsid w:val="00775677"/>
    <w:rsid w:val="0077599A"/>
    <w:rsid w:val="00776811"/>
    <w:rsid w:val="0077724D"/>
    <w:rsid w:val="00777353"/>
    <w:rsid w:val="00780CD6"/>
    <w:rsid w:val="00781352"/>
    <w:rsid w:val="00781A64"/>
    <w:rsid w:val="00782EA4"/>
    <w:rsid w:val="00782F1B"/>
    <w:rsid w:val="00785461"/>
    <w:rsid w:val="00785985"/>
    <w:rsid w:val="00786C50"/>
    <w:rsid w:val="00786FF3"/>
    <w:rsid w:val="007876CF"/>
    <w:rsid w:val="00787B77"/>
    <w:rsid w:val="00790827"/>
    <w:rsid w:val="00791665"/>
    <w:rsid w:val="00792298"/>
    <w:rsid w:val="00792BE5"/>
    <w:rsid w:val="00793090"/>
    <w:rsid w:val="00795BA7"/>
    <w:rsid w:val="00796C9B"/>
    <w:rsid w:val="00796F2A"/>
    <w:rsid w:val="007976C8"/>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46E7"/>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6F52"/>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5E95"/>
    <w:rsid w:val="00806A8E"/>
    <w:rsid w:val="00806ABD"/>
    <w:rsid w:val="00807232"/>
    <w:rsid w:val="008079E5"/>
    <w:rsid w:val="00810AA9"/>
    <w:rsid w:val="00810F06"/>
    <w:rsid w:val="0081144C"/>
    <w:rsid w:val="008115EE"/>
    <w:rsid w:val="0081283F"/>
    <w:rsid w:val="00812C0C"/>
    <w:rsid w:val="00813194"/>
    <w:rsid w:val="00813257"/>
    <w:rsid w:val="0081347B"/>
    <w:rsid w:val="008139F1"/>
    <w:rsid w:val="00814079"/>
    <w:rsid w:val="0081480A"/>
    <w:rsid w:val="00814EAD"/>
    <w:rsid w:val="008169C5"/>
    <w:rsid w:val="00816D3F"/>
    <w:rsid w:val="00817574"/>
    <w:rsid w:val="00817774"/>
    <w:rsid w:val="008202EB"/>
    <w:rsid w:val="008205C0"/>
    <w:rsid w:val="00820F86"/>
    <w:rsid w:val="008225A5"/>
    <w:rsid w:val="008233F6"/>
    <w:rsid w:val="00824238"/>
    <w:rsid w:val="008242C5"/>
    <w:rsid w:val="00824600"/>
    <w:rsid w:val="0082664E"/>
    <w:rsid w:val="00827AEB"/>
    <w:rsid w:val="00827F88"/>
    <w:rsid w:val="008315CE"/>
    <w:rsid w:val="00832F5A"/>
    <w:rsid w:val="008336A5"/>
    <w:rsid w:val="00833DE9"/>
    <w:rsid w:val="00835474"/>
    <w:rsid w:val="00835F80"/>
    <w:rsid w:val="00836695"/>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182"/>
    <w:rsid w:val="00862771"/>
    <w:rsid w:val="008633B1"/>
    <w:rsid w:val="00863A1C"/>
    <w:rsid w:val="008659D6"/>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2526"/>
    <w:rsid w:val="00882955"/>
    <w:rsid w:val="008839DA"/>
    <w:rsid w:val="00884C60"/>
    <w:rsid w:val="00884EE8"/>
    <w:rsid w:val="00885168"/>
    <w:rsid w:val="00886535"/>
    <w:rsid w:val="0089048E"/>
    <w:rsid w:val="0089173B"/>
    <w:rsid w:val="00891E76"/>
    <w:rsid w:val="0089220F"/>
    <w:rsid w:val="008924C1"/>
    <w:rsid w:val="008935AA"/>
    <w:rsid w:val="0089384F"/>
    <w:rsid w:val="00894E66"/>
    <w:rsid w:val="008951CA"/>
    <w:rsid w:val="008963F0"/>
    <w:rsid w:val="00896BD5"/>
    <w:rsid w:val="008973EC"/>
    <w:rsid w:val="00897444"/>
    <w:rsid w:val="008978CF"/>
    <w:rsid w:val="008A03A5"/>
    <w:rsid w:val="008A0A78"/>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370"/>
    <w:rsid w:val="008B1DF8"/>
    <w:rsid w:val="008B2357"/>
    <w:rsid w:val="008B25B4"/>
    <w:rsid w:val="008B4826"/>
    <w:rsid w:val="008B4FFA"/>
    <w:rsid w:val="008B5AB3"/>
    <w:rsid w:val="008B5CCB"/>
    <w:rsid w:val="008B666C"/>
    <w:rsid w:val="008B6765"/>
    <w:rsid w:val="008B6848"/>
    <w:rsid w:val="008B6A74"/>
    <w:rsid w:val="008B7265"/>
    <w:rsid w:val="008C23B2"/>
    <w:rsid w:val="008C2BBC"/>
    <w:rsid w:val="008C2F39"/>
    <w:rsid w:val="008C2FA1"/>
    <w:rsid w:val="008C3245"/>
    <w:rsid w:val="008C37E5"/>
    <w:rsid w:val="008C3F59"/>
    <w:rsid w:val="008C57C2"/>
    <w:rsid w:val="008C58DF"/>
    <w:rsid w:val="008D0090"/>
    <w:rsid w:val="008D1369"/>
    <w:rsid w:val="008D189A"/>
    <w:rsid w:val="008D189D"/>
    <w:rsid w:val="008D2C4C"/>
    <w:rsid w:val="008D35A9"/>
    <w:rsid w:val="008D36ED"/>
    <w:rsid w:val="008D41B3"/>
    <w:rsid w:val="008D60EF"/>
    <w:rsid w:val="008D62B9"/>
    <w:rsid w:val="008D7AB7"/>
    <w:rsid w:val="008D7C6E"/>
    <w:rsid w:val="008D7E0D"/>
    <w:rsid w:val="008D7EDB"/>
    <w:rsid w:val="008E019E"/>
    <w:rsid w:val="008E0927"/>
    <w:rsid w:val="008E1829"/>
    <w:rsid w:val="008E1A61"/>
    <w:rsid w:val="008E1B3C"/>
    <w:rsid w:val="008E2327"/>
    <w:rsid w:val="008E251A"/>
    <w:rsid w:val="008E2D66"/>
    <w:rsid w:val="008E2F3E"/>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320"/>
    <w:rsid w:val="00900CBA"/>
    <w:rsid w:val="009021B9"/>
    <w:rsid w:val="00902912"/>
    <w:rsid w:val="00902D00"/>
    <w:rsid w:val="0090360E"/>
    <w:rsid w:val="00903D37"/>
    <w:rsid w:val="0090553A"/>
    <w:rsid w:val="00906EAF"/>
    <w:rsid w:val="00906F91"/>
    <w:rsid w:val="009079D1"/>
    <w:rsid w:val="00907C2E"/>
    <w:rsid w:val="0091055D"/>
    <w:rsid w:val="00911958"/>
    <w:rsid w:val="00912F1D"/>
    <w:rsid w:val="00913568"/>
    <w:rsid w:val="009141C6"/>
    <w:rsid w:val="0091468B"/>
    <w:rsid w:val="00914C61"/>
    <w:rsid w:val="00914FCB"/>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7EC5"/>
    <w:rsid w:val="00937EE1"/>
    <w:rsid w:val="00940C2D"/>
    <w:rsid w:val="00943BCE"/>
    <w:rsid w:val="00945DBE"/>
    <w:rsid w:val="009508A0"/>
    <w:rsid w:val="00951C32"/>
    <w:rsid w:val="00951FBB"/>
    <w:rsid w:val="00953EDC"/>
    <w:rsid w:val="00953FF0"/>
    <w:rsid w:val="00954950"/>
    <w:rsid w:val="009566A5"/>
    <w:rsid w:val="00957999"/>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57AA"/>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5A8"/>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035"/>
    <w:rsid w:val="009A54B4"/>
    <w:rsid w:val="009A620E"/>
    <w:rsid w:val="009A6606"/>
    <w:rsid w:val="009A6658"/>
    <w:rsid w:val="009B1289"/>
    <w:rsid w:val="009B33A1"/>
    <w:rsid w:val="009B37E8"/>
    <w:rsid w:val="009B3DF9"/>
    <w:rsid w:val="009B610E"/>
    <w:rsid w:val="009B63D9"/>
    <w:rsid w:val="009B6452"/>
    <w:rsid w:val="009B6564"/>
    <w:rsid w:val="009B662C"/>
    <w:rsid w:val="009B6A6F"/>
    <w:rsid w:val="009C031C"/>
    <w:rsid w:val="009C0B58"/>
    <w:rsid w:val="009C0CAA"/>
    <w:rsid w:val="009C106B"/>
    <w:rsid w:val="009C1AFE"/>
    <w:rsid w:val="009C295D"/>
    <w:rsid w:val="009C3E33"/>
    <w:rsid w:val="009C447D"/>
    <w:rsid w:val="009C4837"/>
    <w:rsid w:val="009C5A54"/>
    <w:rsid w:val="009C5F24"/>
    <w:rsid w:val="009C7B35"/>
    <w:rsid w:val="009D00D2"/>
    <w:rsid w:val="009D047D"/>
    <w:rsid w:val="009D048B"/>
    <w:rsid w:val="009D0A9A"/>
    <w:rsid w:val="009D0F8D"/>
    <w:rsid w:val="009D1593"/>
    <w:rsid w:val="009D1B5C"/>
    <w:rsid w:val="009D1B5D"/>
    <w:rsid w:val="009D218E"/>
    <w:rsid w:val="009D22C8"/>
    <w:rsid w:val="009D36A4"/>
    <w:rsid w:val="009D43FE"/>
    <w:rsid w:val="009D4856"/>
    <w:rsid w:val="009D4A04"/>
    <w:rsid w:val="009D5C33"/>
    <w:rsid w:val="009D6197"/>
    <w:rsid w:val="009D6634"/>
    <w:rsid w:val="009D69C6"/>
    <w:rsid w:val="009D6F70"/>
    <w:rsid w:val="009D7D99"/>
    <w:rsid w:val="009E0D72"/>
    <w:rsid w:val="009E10E1"/>
    <w:rsid w:val="009E110C"/>
    <w:rsid w:val="009E20AB"/>
    <w:rsid w:val="009E34CC"/>
    <w:rsid w:val="009E466A"/>
    <w:rsid w:val="009E49AA"/>
    <w:rsid w:val="009E5419"/>
    <w:rsid w:val="009E5A6E"/>
    <w:rsid w:val="009E613C"/>
    <w:rsid w:val="009E70E7"/>
    <w:rsid w:val="009F074A"/>
    <w:rsid w:val="009F2492"/>
    <w:rsid w:val="009F25A8"/>
    <w:rsid w:val="009F3A6A"/>
    <w:rsid w:val="009F3E8C"/>
    <w:rsid w:val="009F46DC"/>
    <w:rsid w:val="009F4C58"/>
    <w:rsid w:val="009F58BE"/>
    <w:rsid w:val="009F65AF"/>
    <w:rsid w:val="009F7BFD"/>
    <w:rsid w:val="00A01666"/>
    <w:rsid w:val="00A01C00"/>
    <w:rsid w:val="00A02488"/>
    <w:rsid w:val="00A025B1"/>
    <w:rsid w:val="00A0355D"/>
    <w:rsid w:val="00A03A1B"/>
    <w:rsid w:val="00A05E6F"/>
    <w:rsid w:val="00A06A67"/>
    <w:rsid w:val="00A06CC5"/>
    <w:rsid w:val="00A07EDA"/>
    <w:rsid w:val="00A07F30"/>
    <w:rsid w:val="00A07F71"/>
    <w:rsid w:val="00A10699"/>
    <w:rsid w:val="00A11CAD"/>
    <w:rsid w:val="00A131FA"/>
    <w:rsid w:val="00A13224"/>
    <w:rsid w:val="00A13861"/>
    <w:rsid w:val="00A15DB7"/>
    <w:rsid w:val="00A1620D"/>
    <w:rsid w:val="00A16AC0"/>
    <w:rsid w:val="00A16DC1"/>
    <w:rsid w:val="00A1738B"/>
    <w:rsid w:val="00A2035C"/>
    <w:rsid w:val="00A2054B"/>
    <w:rsid w:val="00A228D6"/>
    <w:rsid w:val="00A22D45"/>
    <w:rsid w:val="00A2387E"/>
    <w:rsid w:val="00A23D31"/>
    <w:rsid w:val="00A23F0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23C8"/>
    <w:rsid w:val="00A437EC"/>
    <w:rsid w:val="00A43816"/>
    <w:rsid w:val="00A43CD2"/>
    <w:rsid w:val="00A4594F"/>
    <w:rsid w:val="00A47054"/>
    <w:rsid w:val="00A47916"/>
    <w:rsid w:val="00A47B0A"/>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671"/>
    <w:rsid w:val="00A73DE3"/>
    <w:rsid w:val="00A74C2D"/>
    <w:rsid w:val="00A74D33"/>
    <w:rsid w:val="00A74E1B"/>
    <w:rsid w:val="00A7564A"/>
    <w:rsid w:val="00A75BBA"/>
    <w:rsid w:val="00A76B34"/>
    <w:rsid w:val="00A8015B"/>
    <w:rsid w:val="00A8274D"/>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D04"/>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A4D"/>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866"/>
    <w:rsid w:val="00AD497C"/>
    <w:rsid w:val="00AD4A8A"/>
    <w:rsid w:val="00AD50F9"/>
    <w:rsid w:val="00AD71D9"/>
    <w:rsid w:val="00AD7C5E"/>
    <w:rsid w:val="00AE0B4B"/>
    <w:rsid w:val="00AE0CDB"/>
    <w:rsid w:val="00AE1169"/>
    <w:rsid w:val="00AE12AA"/>
    <w:rsid w:val="00AE22EA"/>
    <w:rsid w:val="00AE370F"/>
    <w:rsid w:val="00AE3BE3"/>
    <w:rsid w:val="00AE47BF"/>
    <w:rsid w:val="00AE489D"/>
    <w:rsid w:val="00AE4BD1"/>
    <w:rsid w:val="00AE552E"/>
    <w:rsid w:val="00AF08DA"/>
    <w:rsid w:val="00AF0A77"/>
    <w:rsid w:val="00AF19F2"/>
    <w:rsid w:val="00AF1A7E"/>
    <w:rsid w:val="00AF28C8"/>
    <w:rsid w:val="00AF2946"/>
    <w:rsid w:val="00AF3B03"/>
    <w:rsid w:val="00AF3DDB"/>
    <w:rsid w:val="00AF4C29"/>
    <w:rsid w:val="00AF51A8"/>
    <w:rsid w:val="00AF6432"/>
    <w:rsid w:val="00AF6D3D"/>
    <w:rsid w:val="00AF6DED"/>
    <w:rsid w:val="00AF7502"/>
    <w:rsid w:val="00AF79BD"/>
    <w:rsid w:val="00AF7DB8"/>
    <w:rsid w:val="00B007F7"/>
    <w:rsid w:val="00B00C80"/>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014C"/>
    <w:rsid w:val="00B21A4C"/>
    <w:rsid w:val="00B222A2"/>
    <w:rsid w:val="00B234EC"/>
    <w:rsid w:val="00B235FB"/>
    <w:rsid w:val="00B246B9"/>
    <w:rsid w:val="00B2564D"/>
    <w:rsid w:val="00B26C66"/>
    <w:rsid w:val="00B274AE"/>
    <w:rsid w:val="00B274BF"/>
    <w:rsid w:val="00B27BE1"/>
    <w:rsid w:val="00B31222"/>
    <w:rsid w:val="00B318C9"/>
    <w:rsid w:val="00B31FDB"/>
    <w:rsid w:val="00B330C9"/>
    <w:rsid w:val="00B33258"/>
    <w:rsid w:val="00B373A4"/>
    <w:rsid w:val="00B37DE4"/>
    <w:rsid w:val="00B40EE4"/>
    <w:rsid w:val="00B4114B"/>
    <w:rsid w:val="00B41DF3"/>
    <w:rsid w:val="00B42006"/>
    <w:rsid w:val="00B4291A"/>
    <w:rsid w:val="00B42C7F"/>
    <w:rsid w:val="00B42E81"/>
    <w:rsid w:val="00B4329D"/>
    <w:rsid w:val="00B44FF5"/>
    <w:rsid w:val="00B45BEE"/>
    <w:rsid w:val="00B46F7A"/>
    <w:rsid w:val="00B5076A"/>
    <w:rsid w:val="00B516E2"/>
    <w:rsid w:val="00B520F9"/>
    <w:rsid w:val="00B5269D"/>
    <w:rsid w:val="00B52812"/>
    <w:rsid w:val="00B539B3"/>
    <w:rsid w:val="00B5495A"/>
    <w:rsid w:val="00B54A9C"/>
    <w:rsid w:val="00B568D8"/>
    <w:rsid w:val="00B56994"/>
    <w:rsid w:val="00B56F24"/>
    <w:rsid w:val="00B577A3"/>
    <w:rsid w:val="00B5785F"/>
    <w:rsid w:val="00B60C10"/>
    <w:rsid w:val="00B6144B"/>
    <w:rsid w:val="00B6170F"/>
    <w:rsid w:val="00B61AA8"/>
    <w:rsid w:val="00B63BE6"/>
    <w:rsid w:val="00B643AF"/>
    <w:rsid w:val="00B64641"/>
    <w:rsid w:val="00B647DE"/>
    <w:rsid w:val="00B65BCE"/>
    <w:rsid w:val="00B672A2"/>
    <w:rsid w:val="00B704B5"/>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516"/>
    <w:rsid w:val="00B84F85"/>
    <w:rsid w:val="00B85DF3"/>
    <w:rsid w:val="00B86C19"/>
    <w:rsid w:val="00B87167"/>
    <w:rsid w:val="00B90737"/>
    <w:rsid w:val="00B9113E"/>
    <w:rsid w:val="00B91CE1"/>
    <w:rsid w:val="00B922CB"/>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893"/>
    <w:rsid w:val="00BA1FB0"/>
    <w:rsid w:val="00BA206A"/>
    <w:rsid w:val="00BA2A76"/>
    <w:rsid w:val="00BA4CE5"/>
    <w:rsid w:val="00BA688A"/>
    <w:rsid w:val="00BA7A3A"/>
    <w:rsid w:val="00BB18B8"/>
    <w:rsid w:val="00BB1B3C"/>
    <w:rsid w:val="00BB375D"/>
    <w:rsid w:val="00BB391B"/>
    <w:rsid w:val="00BB3A74"/>
    <w:rsid w:val="00BB3D85"/>
    <w:rsid w:val="00BB40A3"/>
    <w:rsid w:val="00BB49A0"/>
    <w:rsid w:val="00BB515F"/>
    <w:rsid w:val="00BB532B"/>
    <w:rsid w:val="00BB545D"/>
    <w:rsid w:val="00BB65B4"/>
    <w:rsid w:val="00BB6CDC"/>
    <w:rsid w:val="00BC0924"/>
    <w:rsid w:val="00BC1FA5"/>
    <w:rsid w:val="00BC2592"/>
    <w:rsid w:val="00BC2C0C"/>
    <w:rsid w:val="00BC3C5F"/>
    <w:rsid w:val="00BC4DAC"/>
    <w:rsid w:val="00BC67B6"/>
    <w:rsid w:val="00BC6FDD"/>
    <w:rsid w:val="00BC732A"/>
    <w:rsid w:val="00BC758B"/>
    <w:rsid w:val="00BC7B92"/>
    <w:rsid w:val="00BD223D"/>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5A62"/>
    <w:rsid w:val="00BE69BF"/>
    <w:rsid w:val="00BE6C99"/>
    <w:rsid w:val="00BE6E79"/>
    <w:rsid w:val="00BE725A"/>
    <w:rsid w:val="00BE73C1"/>
    <w:rsid w:val="00BE7430"/>
    <w:rsid w:val="00BE7B48"/>
    <w:rsid w:val="00BE7C6B"/>
    <w:rsid w:val="00BF03EB"/>
    <w:rsid w:val="00BF07BE"/>
    <w:rsid w:val="00BF1B9F"/>
    <w:rsid w:val="00BF28E7"/>
    <w:rsid w:val="00BF3381"/>
    <w:rsid w:val="00BF35A5"/>
    <w:rsid w:val="00BF3AEA"/>
    <w:rsid w:val="00BF45F2"/>
    <w:rsid w:val="00BF475C"/>
    <w:rsid w:val="00BF48AB"/>
    <w:rsid w:val="00BF4D94"/>
    <w:rsid w:val="00BF5322"/>
    <w:rsid w:val="00BF667D"/>
    <w:rsid w:val="00BF75D9"/>
    <w:rsid w:val="00BF799D"/>
    <w:rsid w:val="00C004B6"/>
    <w:rsid w:val="00C01579"/>
    <w:rsid w:val="00C02999"/>
    <w:rsid w:val="00C03502"/>
    <w:rsid w:val="00C03922"/>
    <w:rsid w:val="00C03AA9"/>
    <w:rsid w:val="00C067AC"/>
    <w:rsid w:val="00C06AEE"/>
    <w:rsid w:val="00C076CE"/>
    <w:rsid w:val="00C10FCF"/>
    <w:rsid w:val="00C12810"/>
    <w:rsid w:val="00C145CF"/>
    <w:rsid w:val="00C14B76"/>
    <w:rsid w:val="00C14EE1"/>
    <w:rsid w:val="00C15870"/>
    <w:rsid w:val="00C1588B"/>
    <w:rsid w:val="00C15903"/>
    <w:rsid w:val="00C16B4B"/>
    <w:rsid w:val="00C16D1C"/>
    <w:rsid w:val="00C16E51"/>
    <w:rsid w:val="00C17427"/>
    <w:rsid w:val="00C178EB"/>
    <w:rsid w:val="00C20A16"/>
    <w:rsid w:val="00C20C00"/>
    <w:rsid w:val="00C210FD"/>
    <w:rsid w:val="00C21A0D"/>
    <w:rsid w:val="00C22183"/>
    <w:rsid w:val="00C22901"/>
    <w:rsid w:val="00C25238"/>
    <w:rsid w:val="00C26B6F"/>
    <w:rsid w:val="00C2734F"/>
    <w:rsid w:val="00C305F2"/>
    <w:rsid w:val="00C31040"/>
    <w:rsid w:val="00C31AF4"/>
    <w:rsid w:val="00C32A89"/>
    <w:rsid w:val="00C3345C"/>
    <w:rsid w:val="00C3426A"/>
    <w:rsid w:val="00C36A0F"/>
    <w:rsid w:val="00C36BB3"/>
    <w:rsid w:val="00C40653"/>
    <w:rsid w:val="00C407E5"/>
    <w:rsid w:val="00C41F64"/>
    <w:rsid w:val="00C42DAC"/>
    <w:rsid w:val="00C4342B"/>
    <w:rsid w:val="00C43450"/>
    <w:rsid w:val="00C436E3"/>
    <w:rsid w:val="00C44341"/>
    <w:rsid w:val="00C443B2"/>
    <w:rsid w:val="00C44666"/>
    <w:rsid w:val="00C44A1F"/>
    <w:rsid w:val="00C459A9"/>
    <w:rsid w:val="00C4752A"/>
    <w:rsid w:val="00C477E7"/>
    <w:rsid w:val="00C502A5"/>
    <w:rsid w:val="00C51CE6"/>
    <w:rsid w:val="00C521F7"/>
    <w:rsid w:val="00C53008"/>
    <w:rsid w:val="00C53CEC"/>
    <w:rsid w:val="00C5413A"/>
    <w:rsid w:val="00C54600"/>
    <w:rsid w:val="00C5509C"/>
    <w:rsid w:val="00C55151"/>
    <w:rsid w:val="00C5575D"/>
    <w:rsid w:val="00C558FF"/>
    <w:rsid w:val="00C560FA"/>
    <w:rsid w:val="00C56772"/>
    <w:rsid w:val="00C57C74"/>
    <w:rsid w:val="00C57FF9"/>
    <w:rsid w:val="00C60B87"/>
    <w:rsid w:val="00C6187E"/>
    <w:rsid w:val="00C61D80"/>
    <w:rsid w:val="00C61D83"/>
    <w:rsid w:val="00C62178"/>
    <w:rsid w:val="00C62694"/>
    <w:rsid w:val="00C64434"/>
    <w:rsid w:val="00C64A51"/>
    <w:rsid w:val="00C64B27"/>
    <w:rsid w:val="00C65C4D"/>
    <w:rsid w:val="00C65FED"/>
    <w:rsid w:val="00C6600C"/>
    <w:rsid w:val="00C66EEB"/>
    <w:rsid w:val="00C67AC2"/>
    <w:rsid w:val="00C700DA"/>
    <w:rsid w:val="00C7063C"/>
    <w:rsid w:val="00C714C9"/>
    <w:rsid w:val="00C71502"/>
    <w:rsid w:val="00C71F4C"/>
    <w:rsid w:val="00C72D87"/>
    <w:rsid w:val="00C73C57"/>
    <w:rsid w:val="00C746D9"/>
    <w:rsid w:val="00C74D12"/>
    <w:rsid w:val="00C74D43"/>
    <w:rsid w:val="00C75CA7"/>
    <w:rsid w:val="00C7683D"/>
    <w:rsid w:val="00C76E36"/>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183"/>
    <w:rsid w:val="00C92552"/>
    <w:rsid w:val="00C92C27"/>
    <w:rsid w:val="00C939E8"/>
    <w:rsid w:val="00C93AC2"/>
    <w:rsid w:val="00C93F1B"/>
    <w:rsid w:val="00C94EF0"/>
    <w:rsid w:val="00C95093"/>
    <w:rsid w:val="00C955AC"/>
    <w:rsid w:val="00C95AB0"/>
    <w:rsid w:val="00C96DFE"/>
    <w:rsid w:val="00C9709F"/>
    <w:rsid w:val="00C976D1"/>
    <w:rsid w:val="00C97851"/>
    <w:rsid w:val="00CA123D"/>
    <w:rsid w:val="00CA2A14"/>
    <w:rsid w:val="00CA2DFC"/>
    <w:rsid w:val="00CA308F"/>
    <w:rsid w:val="00CA3902"/>
    <w:rsid w:val="00CA58D1"/>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2E6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3CE"/>
    <w:rsid w:val="00CD6A36"/>
    <w:rsid w:val="00CD724D"/>
    <w:rsid w:val="00CE07B8"/>
    <w:rsid w:val="00CE0A60"/>
    <w:rsid w:val="00CE0DCE"/>
    <w:rsid w:val="00CE1B6A"/>
    <w:rsid w:val="00CE1BC9"/>
    <w:rsid w:val="00CE321D"/>
    <w:rsid w:val="00CE33C1"/>
    <w:rsid w:val="00CE49AA"/>
    <w:rsid w:val="00CE4DD6"/>
    <w:rsid w:val="00CE597A"/>
    <w:rsid w:val="00CE6763"/>
    <w:rsid w:val="00CE7442"/>
    <w:rsid w:val="00CE76FF"/>
    <w:rsid w:val="00CF0039"/>
    <w:rsid w:val="00CF1CF7"/>
    <w:rsid w:val="00CF2954"/>
    <w:rsid w:val="00CF3B7F"/>
    <w:rsid w:val="00CF3BFD"/>
    <w:rsid w:val="00CF3C35"/>
    <w:rsid w:val="00CF4012"/>
    <w:rsid w:val="00CF43D5"/>
    <w:rsid w:val="00CF474E"/>
    <w:rsid w:val="00CF5EC7"/>
    <w:rsid w:val="00CF6481"/>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A04"/>
    <w:rsid w:val="00D05C7C"/>
    <w:rsid w:val="00D05CA7"/>
    <w:rsid w:val="00D05EEA"/>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33A"/>
    <w:rsid w:val="00D22AD2"/>
    <w:rsid w:val="00D23ACA"/>
    <w:rsid w:val="00D244BD"/>
    <w:rsid w:val="00D2465A"/>
    <w:rsid w:val="00D24EFC"/>
    <w:rsid w:val="00D24F48"/>
    <w:rsid w:val="00D2558C"/>
    <w:rsid w:val="00D26C9C"/>
    <w:rsid w:val="00D30834"/>
    <w:rsid w:val="00D31521"/>
    <w:rsid w:val="00D31CD5"/>
    <w:rsid w:val="00D31DC6"/>
    <w:rsid w:val="00D31ED0"/>
    <w:rsid w:val="00D32B96"/>
    <w:rsid w:val="00D32E24"/>
    <w:rsid w:val="00D3354D"/>
    <w:rsid w:val="00D340C6"/>
    <w:rsid w:val="00D34402"/>
    <w:rsid w:val="00D348F7"/>
    <w:rsid w:val="00D34A0C"/>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3BA6"/>
    <w:rsid w:val="00D54BD5"/>
    <w:rsid w:val="00D55A7D"/>
    <w:rsid w:val="00D575F0"/>
    <w:rsid w:val="00D575F1"/>
    <w:rsid w:val="00D57A95"/>
    <w:rsid w:val="00D603BA"/>
    <w:rsid w:val="00D60578"/>
    <w:rsid w:val="00D61A0E"/>
    <w:rsid w:val="00D62B63"/>
    <w:rsid w:val="00D634BD"/>
    <w:rsid w:val="00D63FD4"/>
    <w:rsid w:val="00D64F30"/>
    <w:rsid w:val="00D66FC6"/>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1A8A"/>
    <w:rsid w:val="00DA22B5"/>
    <w:rsid w:val="00DA267B"/>
    <w:rsid w:val="00DA420D"/>
    <w:rsid w:val="00DA495D"/>
    <w:rsid w:val="00DA4F15"/>
    <w:rsid w:val="00DA5512"/>
    <w:rsid w:val="00DA57BE"/>
    <w:rsid w:val="00DA5DCA"/>
    <w:rsid w:val="00DA7095"/>
    <w:rsid w:val="00DA70B4"/>
    <w:rsid w:val="00DA7510"/>
    <w:rsid w:val="00DA7BA0"/>
    <w:rsid w:val="00DB1C1D"/>
    <w:rsid w:val="00DB2180"/>
    <w:rsid w:val="00DB42F5"/>
    <w:rsid w:val="00DB469A"/>
    <w:rsid w:val="00DB4B8A"/>
    <w:rsid w:val="00DB4DC0"/>
    <w:rsid w:val="00DB52C3"/>
    <w:rsid w:val="00DB5454"/>
    <w:rsid w:val="00DB5DA3"/>
    <w:rsid w:val="00DB7E5F"/>
    <w:rsid w:val="00DC10B0"/>
    <w:rsid w:val="00DC1246"/>
    <w:rsid w:val="00DC1594"/>
    <w:rsid w:val="00DC2884"/>
    <w:rsid w:val="00DC2B02"/>
    <w:rsid w:val="00DC4770"/>
    <w:rsid w:val="00DC4BCD"/>
    <w:rsid w:val="00DC4E3D"/>
    <w:rsid w:val="00DC6770"/>
    <w:rsid w:val="00DC68D6"/>
    <w:rsid w:val="00DC7455"/>
    <w:rsid w:val="00DC770A"/>
    <w:rsid w:val="00DC7ECE"/>
    <w:rsid w:val="00DD086D"/>
    <w:rsid w:val="00DD0FEA"/>
    <w:rsid w:val="00DD1107"/>
    <w:rsid w:val="00DD11AC"/>
    <w:rsid w:val="00DD178F"/>
    <w:rsid w:val="00DD1A82"/>
    <w:rsid w:val="00DD1FE4"/>
    <w:rsid w:val="00DD2332"/>
    <w:rsid w:val="00DD2E71"/>
    <w:rsid w:val="00DD30C6"/>
    <w:rsid w:val="00DD356B"/>
    <w:rsid w:val="00DD3CB5"/>
    <w:rsid w:val="00DD4A88"/>
    <w:rsid w:val="00DD5221"/>
    <w:rsid w:val="00DD7DC3"/>
    <w:rsid w:val="00DE0808"/>
    <w:rsid w:val="00DE083D"/>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FEA"/>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499F"/>
    <w:rsid w:val="00E04AA7"/>
    <w:rsid w:val="00E063C9"/>
    <w:rsid w:val="00E0682E"/>
    <w:rsid w:val="00E06E31"/>
    <w:rsid w:val="00E078DD"/>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B7E"/>
    <w:rsid w:val="00E22FE4"/>
    <w:rsid w:val="00E24BF5"/>
    <w:rsid w:val="00E25494"/>
    <w:rsid w:val="00E256C4"/>
    <w:rsid w:val="00E25982"/>
    <w:rsid w:val="00E2674B"/>
    <w:rsid w:val="00E272DC"/>
    <w:rsid w:val="00E27DC8"/>
    <w:rsid w:val="00E27DDF"/>
    <w:rsid w:val="00E27E01"/>
    <w:rsid w:val="00E30469"/>
    <w:rsid w:val="00E30A90"/>
    <w:rsid w:val="00E314D5"/>
    <w:rsid w:val="00E32C71"/>
    <w:rsid w:val="00E32DBA"/>
    <w:rsid w:val="00E34B25"/>
    <w:rsid w:val="00E3553C"/>
    <w:rsid w:val="00E35655"/>
    <w:rsid w:val="00E367AD"/>
    <w:rsid w:val="00E36EE1"/>
    <w:rsid w:val="00E401D4"/>
    <w:rsid w:val="00E40B85"/>
    <w:rsid w:val="00E4236F"/>
    <w:rsid w:val="00E433BE"/>
    <w:rsid w:val="00E43469"/>
    <w:rsid w:val="00E4369C"/>
    <w:rsid w:val="00E43A0F"/>
    <w:rsid w:val="00E445DA"/>
    <w:rsid w:val="00E44A42"/>
    <w:rsid w:val="00E45379"/>
    <w:rsid w:val="00E465CB"/>
    <w:rsid w:val="00E47C0D"/>
    <w:rsid w:val="00E47D4C"/>
    <w:rsid w:val="00E50B22"/>
    <w:rsid w:val="00E51263"/>
    <w:rsid w:val="00E51E18"/>
    <w:rsid w:val="00E5287B"/>
    <w:rsid w:val="00E52F9B"/>
    <w:rsid w:val="00E533BD"/>
    <w:rsid w:val="00E53706"/>
    <w:rsid w:val="00E538DB"/>
    <w:rsid w:val="00E54423"/>
    <w:rsid w:val="00E56FE1"/>
    <w:rsid w:val="00E57CE2"/>
    <w:rsid w:val="00E6096D"/>
    <w:rsid w:val="00E60E5A"/>
    <w:rsid w:val="00E617BD"/>
    <w:rsid w:val="00E61CA8"/>
    <w:rsid w:val="00E61E05"/>
    <w:rsid w:val="00E61F27"/>
    <w:rsid w:val="00E64BD9"/>
    <w:rsid w:val="00E6519C"/>
    <w:rsid w:val="00E65B7C"/>
    <w:rsid w:val="00E660AA"/>
    <w:rsid w:val="00E661F3"/>
    <w:rsid w:val="00E67E50"/>
    <w:rsid w:val="00E705B4"/>
    <w:rsid w:val="00E71C8B"/>
    <w:rsid w:val="00E7233D"/>
    <w:rsid w:val="00E72967"/>
    <w:rsid w:val="00E74DA8"/>
    <w:rsid w:val="00E75472"/>
    <w:rsid w:val="00E75AF7"/>
    <w:rsid w:val="00E773B4"/>
    <w:rsid w:val="00E77E5E"/>
    <w:rsid w:val="00E80DA7"/>
    <w:rsid w:val="00E8155D"/>
    <w:rsid w:val="00E816C6"/>
    <w:rsid w:val="00E82615"/>
    <w:rsid w:val="00E829CA"/>
    <w:rsid w:val="00E82D63"/>
    <w:rsid w:val="00E84132"/>
    <w:rsid w:val="00E84A66"/>
    <w:rsid w:val="00E84AD7"/>
    <w:rsid w:val="00E85CC0"/>
    <w:rsid w:val="00E861B4"/>
    <w:rsid w:val="00E8634C"/>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5F59"/>
    <w:rsid w:val="00EA6198"/>
    <w:rsid w:val="00EA7E07"/>
    <w:rsid w:val="00EB06FC"/>
    <w:rsid w:val="00EB07CF"/>
    <w:rsid w:val="00EB0D0E"/>
    <w:rsid w:val="00EB1363"/>
    <w:rsid w:val="00EB266C"/>
    <w:rsid w:val="00EB2F67"/>
    <w:rsid w:val="00EB3337"/>
    <w:rsid w:val="00EB36EC"/>
    <w:rsid w:val="00EB3B88"/>
    <w:rsid w:val="00EB3BB1"/>
    <w:rsid w:val="00EB4A02"/>
    <w:rsid w:val="00EB7B79"/>
    <w:rsid w:val="00EC0928"/>
    <w:rsid w:val="00EC0C14"/>
    <w:rsid w:val="00EC2B42"/>
    <w:rsid w:val="00EC385E"/>
    <w:rsid w:val="00EC3B8F"/>
    <w:rsid w:val="00EC4A1D"/>
    <w:rsid w:val="00EC5CA0"/>
    <w:rsid w:val="00EC61B8"/>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59C2"/>
    <w:rsid w:val="00ED63AE"/>
    <w:rsid w:val="00ED646D"/>
    <w:rsid w:val="00ED6CD1"/>
    <w:rsid w:val="00ED6EE7"/>
    <w:rsid w:val="00ED76D1"/>
    <w:rsid w:val="00ED7A42"/>
    <w:rsid w:val="00ED7EEC"/>
    <w:rsid w:val="00EE0395"/>
    <w:rsid w:val="00EE1D80"/>
    <w:rsid w:val="00EE1EE0"/>
    <w:rsid w:val="00EE2BFB"/>
    <w:rsid w:val="00EE2EEA"/>
    <w:rsid w:val="00EE530F"/>
    <w:rsid w:val="00EE5F2E"/>
    <w:rsid w:val="00EE6511"/>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07ECC"/>
    <w:rsid w:val="00F11AB3"/>
    <w:rsid w:val="00F11E70"/>
    <w:rsid w:val="00F1213D"/>
    <w:rsid w:val="00F1286E"/>
    <w:rsid w:val="00F12B32"/>
    <w:rsid w:val="00F14017"/>
    <w:rsid w:val="00F14D17"/>
    <w:rsid w:val="00F1608F"/>
    <w:rsid w:val="00F1684C"/>
    <w:rsid w:val="00F16894"/>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99E"/>
    <w:rsid w:val="00F41B19"/>
    <w:rsid w:val="00F41BBB"/>
    <w:rsid w:val="00F41BDB"/>
    <w:rsid w:val="00F425D5"/>
    <w:rsid w:val="00F42AB5"/>
    <w:rsid w:val="00F42F01"/>
    <w:rsid w:val="00F43915"/>
    <w:rsid w:val="00F43E6E"/>
    <w:rsid w:val="00F43EBF"/>
    <w:rsid w:val="00F44423"/>
    <w:rsid w:val="00F454F8"/>
    <w:rsid w:val="00F4653F"/>
    <w:rsid w:val="00F466DE"/>
    <w:rsid w:val="00F50990"/>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95D"/>
    <w:rsid w:val="00F62EF2"/>
    <w:rsid w:val="00F636DA"/>
    <w:rsid w:val="00F638C3"/>
    <w:rsid w:val="00F645B3"/>
    <w:rsid w:val="00F6497E"/>
    <w:rsid w:val="00F65227"/>
    <w:rsid w:val="00F65512"/>
    <w:rsid w:val="00F66B06"/>
    <w:rsid w:val="00F67082"/>
    <w:rsid w:val="00F671D1"/>
    <w:rsid w:val="00F677E2"/>
    <w:rsid w:val="00F67B74"/>
    <w:rsid w:val="00F70830"/>
    <w:rsid w:val="00F70C89"/>
    <w:rsid w:val="00F70E5B"/>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B28"/>
    <w:rsid w:val="00F94E99"/>
    <w:rsid w:val="00F9540C"/>
    <w:rsid w:val="00F960D5"/>
    <w:rsid w:val="00F9650A"/>
    <w:rsid w:val="00F967C7"/>
    <w:rsid w:val="00FA0437"/>
    <w:rsid w:val="00FA1166"/>
    <w:rsid w:val="00FA1A3E"/>
    <w:rsid w:val="00FA206B"/>
    <w:rsid w:val="00FA233F"/>
    <w:rsid w:val="00FA2E05"/>
    <w:rsid w:val="00FA2E10"/>
    <w:rsid w:val="00FA30E8"/>
    <w:rsid w:val="00FA3DF0"/>
    <w:rsid w:val="00FA7547"/>
    <w:rsid w:val="00FA7D57"/>
    <w:rsid w:val="00FB0008"/>
    <w:rsid w:val="00FB029E"/>
    <w:rsid w:val="00FB05EB"/>
    <w:rsid w:val="00FB071C"/>
    <w:rsid w:val="00FB1030"/>
    <w:rsid w:val="00FB1ACE"/>
    <w:rsid w:val="00FB1B08"/>
    <w:rsid w:val="00FB2A36"/>
    <w:rsid w:val="00FB3EA0"/>
    <w:rsid w:val="00FB53BC"/>
    <w:rsid w:val="00FB55F4"/>
    <w:rsid w:val="00FB58D8"/>
    <w:rsid w:val="00FB5C1A"/>
    <w:rsid w:val="00FB5E6F"/>
    <w:rsid w:val="00FB677F"/>
    <w:rsid w:val="00FB7115"/>
    <w:rsid w:val="00FB7140"/>
    <w:rsid w:val="00FC0B63"/>
    <w:rsid w:val="00FC12ED"/>
    <w:rsid w:val="00FC1748"/>
    <w:rsid w:val="00FC1EEB"/>
    <w:rsid w:val="00FC2209"/>
    <w:rsid w:val="00FC324D"/>
    <w:rsid w:val="00FC34C6"/>
    <w:rsid w:val="00FC4367"/>
    <w:rsid w:val="00FC6F8C"/>
    <w:rsid w:val="00FC7531"/>
    <w:rsid w:val="00FC7EAA"/>
    <w:rsid w:val="00FD05F2"/>
    <w:rsid w:val="00FD1A86"/>
    <w:rsid w:val="00FD2DBE"/>
    <w:rsid w:val="00FD3C34"/>
    <w:rsid w:val="00FD49A2"/>
    <w:rsid w:val="00FD4FA5"/>
    <w:rsid w:val="00FD5166"/>
    <w:rsid w:val="00FD6CDE"/>
    <w:rsid w:val="00FD758C"/>
    <w:rsid w:val="00FD7904"/>
    <w:rsid w:val="00FE108D"/>
    <w:rsid w:val="00FE1955"/>
    <w:rsid w:val="00FE19D5"/>
    <w:rsid w:val="00FE3D58"/>
    <w:rsid w:val="00FE5983"/>
    <w:rsid w:val="00FE62DC"/>
    <w:rsid w:val="00FE731D"/>
    <w:rsid w:val="00FF05B9"/>
    <w:rsid w:val="00FF0EB1"/>
    <w:rsid w:val="00FF30DE"/>
    <w:rsid w:val="00FF456A"/>
    <w:rsid w:val="00FF46FD"/>
    <w:rsid w:val="00FF6204"/>
    <w:rsid w:val="00FF634D"/>
    <w:rsid w:val="00FF7892"/>
    <w:rsid w:val="00FF7BD4"/>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F27"/>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paragraph" w:styleId="Ttulo5">
    <w:name w:val="heading 5"/>
    <w:basedOn w:val="Normal"/>
    <w:next w:val="Normal"/>
    <w:link w:val="Ttulo5Car"/>
    <w:uiPriority w:val="9"/>
    <w:unhideWhenUsed/>
    <w:qFormat/>
    <w:rsid w:val="00CC2E68"/>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 w:type="character" w:customStyle="1" w:styleId="Ttulo5Car">
    <w:name w:val="Título 5 Car"/>
    <w:basedOn w:val="Fuentedeprrafopredeter"/>
    <w:link w:val="Ttulo5"/>
    <w:uiPriority w:val="9"/>
    <w:rsid w:val="00CC2E68"/>
    <w:rPr>
      <w:rFonts w:asciiTheme="majorHAnsi" w:eastAsiaTheme="majorEastAsia" w:hAnsiTheme="majorHAnsi" w:cstheme="majorBidi"/>
      <w:color w:val="2F5496" w:themeColor="accent1" w:themeShade="BF"/>
      <w:lang w:eastAsia="es-ES"/>
    </w:rPr>
  </w:style>
  <w:style w:type="paragraph" w:styleId="Listaconvietas">
    <w:name w:val="List Bullet"/>
    <w:basedOn w:val="Normal"/>
    <w:uiPriority w:val="99"/>
    <w:unhideWhenUsed/>
    <w:rsid w:val="00CC2E68"/>
    <w:pPr>
      <w:numPr>
        <w:numId w:val="35"/>
      </w:numPr>
      <w:contextualSpacing/>
    </w:pPr>
  </w:style>
  <w:style w:type="paragraph" w:styleId="Listaconvietas3">
    <w:name w:val="List Bullet 3"/>
    <w:basedOn w:val="Normal"/>
    <w:uiPriority w:val="99"/>
    <w:unhideWhenUsed/>
    <w:rsid w:val="00CC2E68"/>
    <w:pPr>
      <w:numPr>
        <w:numId w:val="36"/>
      </w:numPr>
      <w:contextualSpacing/>
    </w:pPr>
  </w:style>
  <w:style w:type="paragraph" w:styleId="Textoindependienteprimerasangra">
    <w:name w:val="Body Text First Indent"/>
    <w:basedOn w:val="Textoindependiente"/>
    <w:link w:val="TextoindependienteprimerasangraCar"/>
    <w:uiPriority w:val="99"/>
    <w:unhideWhenUsed/>
    <w:rsid w:val="00CC2E68"/>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CC2E68"/>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0192166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8052648">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6500739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2040783">
      <w:bodyDiv w:val="1"/>
      <w:marLeft w:val="0"/>
      <w:marRight w:val="0"/>
      <w:marTop w:val="0"/>
      <w:marBottom w:val="0"/>
      <w:divBdr>
        <w:top w:val="none" w:sz="0" w:space="0" w:color="auto"/>
        <w:left w:val="none" w:sz="0" w:space="0" w:color="auto"/>
        <w:bottom w:val="none" w:sz="0" w:space="0" w:color="auto"/>
        <w:right w:val="none" w:sz="0" w:space="0" w:color="auto"/>
      </w:divBdr>
      <w:divsChild>
        <w:div w:id="474194">
          <w:marLeft w:val="0"/>
          <w:marRight w:val="0"/>
          <w:marTop w:val="0"/>
          <w:marBottom w:val="0"/>
          <w:divBdr>
            <w:top w:val="none" w:sz="0" w:space="0" w:color="auto"/>
            <w:left w:val="none" w:sz="0" w:space="0" w:color="auto"/>
            <w:bottom w:val="none" w:sz="0" w:space="0" w:color="auto"/>
            <w:right w:val="none" w:sz="0" w:space="0" w:color="auto"/>
          </w:divBdr>
        </w:div>
      </w:divsChild>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3027461">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15789599">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56302325">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48410726">
      <w:bodyDiv w:val="1"/>
      <w:marLeft w:val="0"/>
      <w:marRight w:val="0"/>
      <w:marTop w:val="0"/>
      <w:marBottom w:val="0"/>
      <w:divBdr>
        <w:top w:val="none" w:sz="0" w:space="0" w:color="auto"/>
        <w:left w:val="none" w:sz="0" w:space="0" w:color="auto"/>
        <w:bottom w:val="none" w:sz="0" w:space="0" w:color="auto"/>
        <w:right w:val="none" w:sz="0" w:space="0" w:color="auto"/>
      </w:divBdr>
      <w:divsChild>
        <w:div w:id="1979991036">
          <w:marLeft w:val="0"/>
          <w:marRight w:val="0"/>
          <w:marTop w:val="0"/>
          <w:marBottom w:val="0"/>
          <w:divBdr>
            <w:top w:val="none" w:sz="0" w:space="0" w:color="auto"/>
            <w:left w:val="none" w:sz="0" w:space="0" w:color="auto"/>
            <w:bottom w:val="none" w:sz="0" w:space="0" w:color="auto"/>
            <w:right w:val="none" w:sz="0" w:space="0" w:color="auto"/>
          </w:divBdr>
        </w:div>
      </w:divsChild>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4159662">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015952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8866529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7835403">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79440544">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199367443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663569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323160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7145060">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gob.mx/sfp/acciones-y-programas/1-3-3-adjudicacion-directa" TargetMode="External"/><Relationship Id="rId47" Type="http://schemas.openxmlformats.org/officeDocument/2006/relationships/hyperlink" Target="https://www.condusef.gob.mx/Revista/index.php/usuario-inteligente/condusef-responde/777-la-condusef-te-puede-ayudar" TargetMode="External"/><Relationship Id="rId50" Type="http://schemas.openxmlformats.org/officeDocument/2006/relationships/hyperlink" Target="http://omawww.sat.gob.mx/factura/Paginas/solicita_requisitos.htm" TargetMode="External"/><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aimex.org.mx/saimex/solicitud/downloadAttach/2379673.pag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saimex.org.mx/saimex/solicitud/downloadAttach/2380216.page" TargetMode="External"/><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saimex.org.mx/saimex/solicitud/downloadAttach/2379659.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contraloriadf.gob.mx/contraloria/cursos/ADQUISICIONES/paginas/32.php" TargetMode="External"/><Relationship Id="rId48" Type="http://schemas.openxmlformats.org/officeDocument/2006/relationships/hyperlink" Target="https://webapps.condusef.gob.mx/SIPRES/jsp/pub/index.jsp"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hyperlink" Target="https://saimex.org.mx/saimex/solicitud/downloadAttach/2379665.page" TargetMode="External"/><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42EA02-8DAA-4E59-9B68-5C0334FC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147</Pages>
  <Words>30638</Words>
  <Characters>168514</Characters>
  <Application>Microsoft Office Word</Application>
  <DocSecurity>0</DocSecurity>
  <Lines>1404</Lines>
  <Paragraphs>397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198755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10</cp:revision>
  <cp:lastPrinted>2025-10-03T00:03:00Z</cp:lastPrinted>
  <dcterms:created xsi:type="dcterms:W3CDTF">2025-09-29T18:39:00Z</dcterms:created>
  <dcterms:modified xsi:type="dcterms:W3CDTF">2025-11-06T16:50:00Z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