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C01C1" w14:textId="241F7680" w:rsidR="00AA10EA" w:rsidRPr="00333F5C" w:rsidRDefault="00AA10EA" w:rsidP="00AA10EA">
      <w:pPr>
        <w:spacing w:before="240" w:line="360" w:lineRule="auto"/>
        <w:jc w:val="both"/>
        <w:rPr>
          <w:rFonts w:ascii="Palatino Linotype" w:eastAsia="Times New Roman" w:hAnsi="Palatino Linotype" w:cs="Arial"/>
          <w:color w:val="000000"/>
          <w:sz w:val="24"/>
          <w:szCs w:val="24"/>
          <w:lang w:eastAsia="es-MX"/>
        </w:rPr>
      </w:pPr>
      <w:r w:rsidRPr="00333F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87948" w:rsidRPr="00333F5C">
        <w:rPr>
          <w:rFonts w:ascii="Palatino Linotype" w:eastAsia="Times New Roman" w:hAnsi="Palatino Linotype" w:cs="Arial"/>
          <w:color w:val="000000"/>
          <w:sz w:val="24"/>
          <w:szCs w:val="24"/>
          <w:lang w:eastAsia="es-MX"/>
        </w:rPr>
        <w:t>ocho</w:t>
      </w:r>
      <w:r w:rsidR="00142F01" w:rsidRPr="00333F5C">
        <w:rPr>
          <w:rFonts w:ascii="Palatino Linotype" w:eastAsia="Times New Roman" w:hAnsi="Palatino Linotype" w:cs="Arial"/>
          <w:color w:val="000000"/>
          <w:sz w:val="24"/>
          <w:szCs w:val="24"/>
          <w:lang w:eastAsia="es-MX"/>
        </w:rPr>
        <w:t xml:space="preserve"> de octubre de dos mil veinticinco. </w:t>
      </w:r>
      <w:r w:rsidRPr="00333F5C">
        <w:rPr>
          <w:rFonts w:ascii="Palatino Linotype" w:eastAsia="Times New Roman" w:hAnsi="Palatino Linotype" w:cs="Arial"/>
          <w:color w:val="000000"/>
          <w:sz w:val="24"/>
          <w:szCs w:val="24"/>
          <w:lang w:eastAsia="es-MX"/>
        </w:rPr>
        <w:t xml:space="preserve">   </w:t>
      </w:r>
    </w:p>
    <w:p w14:paraId="0E7F2021" w14:textId="443AB568" w:rsidR="00142F01" w:rsidRPr="00333F5C" w:rsidRDefault="00AA10EA" w:rsidP="00AA10EA">
      <w:pPr>
        <w:tabs>
          <w:tab w:val="left" w:pos="1701"/>
        </w:tabs>
        <w:spacing w:before="240" w:line="360" w:lineRule="auto"/>
        <w:jc w:val="both"/>
        <w:rPr>
          <w:rFonts w:ascii="Palatino Linotype" w:hAnsi="Palatino Linotype" w:cs="Arial"/>
          <w:sz w:val="24"/>
        </w:rPr>
      </w:pPr>
      <w:r w:rsidRPr="00333F5C">
        <w:rPr>
          <w:rFonts w:ascii="Palatino Linotype" w:hAnsi="Palatino Linotype" w:cs="Arial"/>
          <w:b/>
          <w:sz w:val="24"/>
        </w:rPr>
        <w:t>VISTO</w:t>
      </w:r>
      <w:r w:rsidRPr="00333F5C">
        <w:rPr>
          <w:rFonts w:ascii="Palatino Linotype" w:hAnsi="Palatino Linotype" w:cs="Arial"/>
          <w:sz w:val="24"/>
        </w:rPr>
        <w:t xml:space="preserve"> el expediente electrónico formado con motivo del recurso de revisión número </w:t>
      </w:r>
      <w:bookmarkStart w:id="0" w:name="_GoBack"/>
      <w:r w:rsidR="00142F01" w:rsidRPr="00333F5C">
        <w:rPr>
          <w:rFonts w:ascii="Palatino Linotype" w:hAnsi="Palatino Linotype" w:cs="Arial"/>
          <w:b/>
          <w:bCs/>
          <w:sz w:val="24"/>
        </w:rPr>
        <w:t>05035</w:t>
      </w:r>
      <w:r w:rsidRPr="00333F5C">
        <w:rPr>
          <w:rFonts w:ascii="Palatino Linotype" w:hAnsi="Palatino Linotype" w:cs="Arial"/>
          <w:b/>
          <w:bCs/>
          <w:sz w:val="24"/>
        </w:rPr>
        <w:t>/INFOEM/IP/RR/2025</w:t>
      </w:r>
      <w:bookmarkEnd w:id="0"/>
      <w:r w:rsidRPr="00333F5C">
        <w:rPr>
          <w:rFonts w:ascii="Palatino Linotype" w:hAnsi="Palatino Linotype" w:cs="Arial"/>
          <w:b/>
          <w:bCs/>
          <w:sz w:val="24"/>
        </w:rPr>
        <w:t xml:space="preserve">, </w:t>
      </w:r>
      <w:r w:rsidRPr="00333F5C">
        <w:rPr>
          <w:rFonts w:ascii="Palatino Linotype" w:hAnsi="Palatino Linotype" w:cs="Arial"/>
          <w:sz w:val="24"/>
        </w:rPr>
        <w:t xml:space="preserve">interpuesto por un particular, en lo sucesivo </w:t>
      </w:r>
      <w:r w:rsidRPr="00333F5C">
        <w:rPr>
          <w:rFonts w:ascii="Palatino Linotype" w:hAnsi="Palatino Linotype" w:cs="Arial"/>
          <w:b/>
          <w:bCs/>
          <w:sz w:val="24"/>
        </w:rPr>
        <w:t xml:space="preserve">El Recurrente, </w:t>
      </w:r>
      <w:r w:rsidRPr="00333F5C">
        <w:rPr>
          <w:rFonts w:ascii="Palatino Linotype" w:hAnsi="Palatino Linotype" w:cs="Arial"/>
          <w:sz w:val="24"/>
        </w:rPr>
        <w:t xml:space="preserve">en contra de la respuesta del </w:t>
      </w:r>
      <w:r w:rsidRPr="00333F5C">
        <w:rPr>
          <w:rFonts w:ascii="Palatino Linotype" w:hAnsi="Palatino Linotype" w:cs="Arial"/>
          <w:b/>
          <w:bCs/>
          <w:sz w:val="24"/>
        </w:rPr>
        <w:t xml:space="preserve">Ayuntamiento de </w:t>
      </w:r>
      <w:r w:rsidR="00142F01" w:rsidRPr="00333F5C">
        <w:rPr>
          <w:rFonts w:ascii="Palatino Linotype" w:hAnsi="Palatino Linotype" w:cs="Arial"/>
          <w:b/>
          <w:bCs/>
          <w:sz w:val="24"/>
        </w:rPr>
        <w:t xml:space="preserve">Atlacomulco, </w:t>
      </w:r>
      <w:r w:rsidR="00142F01" w:rsidRPr="00333F5C">
        <w:rPr>
          <w:rFonts w:ascii="Palatino Linotype" w:hAnsi="Palatino Linotype" w:cs="Arial"/>
          <w:sz w:val="24"/>
        </w:rPr>
        <w:t xml:space="preserve">en lo subsecuente </w:t>
      </w:r>
      <w:r w:rsidR="00142F01" w:rsidRPr="00333F5C">
        <w:rPr>
          <w:rFonts w:ascii="Palatino Linotype" w:hAnsi="Palatino Linotype" w:cs="Arial"/>
          <w:b/>
          <w:bCs/>
          <w:sz w:val="24"/>
        </w:rPr>
        <w:t xml:space="preserve">El Sujeto Obligado, </w:t>
      </w:r>
      <w:r w:rsidR="00142F01" w:rsidRPr="00333F5C">
        <w:rPr>
          <w:rFonts w:ascii="Palatino Linotype" w:hAnsi="Palatino Linotype" w:cs="Arial"/>
          <w:sz w:val="24"/>
        </w:rPr>
        <w:t xml:space="preserve">se procede a dictar la presente resolución. </w:t>
      </w:r>
    </w:p>
    <w:p w14:paraId="00C701B1" w14:textId="77777777" w:rsidR="00AA10EA" w:rsidRPr="00333F5C" w:rsidRDefault="00AA10EA" w:rsidP="00AA10EA">
      <w:pPr>
        <w:tabs>
          <w:tab w:val="left" w:pos="1701"/>
        </w:tabs>
        <w:spacing w:before="240" w:line="360" w:lineRule="auto"/>
        <w:jc w:val="both"/>
        <w:rPr>
          <w:rFonts w:ascii="Palatino Linotype" w:hAnsi="Palatino Linotype" w:cs="Arial"/>
          <w:b/>
          <w:bCs/>
          <w:sz w:val="24"/>
        </w:rPr>
      </w:pPr>
    </w:p>
    <w:p w14:paraId="6D98980C" w14:textId="77777777" w:rsidR="00AA10EA" w:rsidRPr="00333F5C" w:rsidRDefault="00AA10EA" w:rsidP="00AA10EA">
      <w:pPr>
        <w:spacing w:before="240" w:after="240" w:line="360" w:lineRule="auto"/>
        <w:jc w:val="center"/>
        <w:rPr>
          <w:rFonts w:ascii="Palatino Linotype" w:hAnsi="Palatino Linotype"/>
          <w:b/>
          <w:sz w:val="28"/>
        </w:rPr>
      </w:pPr>
      <w:r w:rsidRPr="00333F5C">
        <w:rPr>
          <w:rFonts w:ascii="Palatino Linotype" w:hAnsi="Palatino Linotype"/>
          <w:b/>
          <w:sz w:val="28"/>
        </w:rPr>
        <w:t>A N T E C E D E N T E S   D E L   A S U N T O</w:t>
      </w:r>
    </w:p>
    <w:p w14:paraId="120DFFC5" w14:textId="77777777" w:rsidR="00AA10EA" w:rsidRPr="00333F5C" w:rsidRDefault="00AA10EA" w:rsidP="00AA10EA">
      <w:pPr>
        <w:spacing w:before="240" w:after="240" w:line="360" w:lineRule="auto"/>
        <w:jc w:val="both"/>
        <w:rPr>
          <w:rFonts w:ascii="Palatino Linotype" w:hAnsi="Palatino Linotype"/>
        </w:rPr>
      </w:pPr>
      <w:r w:rsidRPr="00333F5C">
        <w:rPr>
          <w:rFonts w:ascii="Palatino Linotype" w:hAnsi="Palatino Linotype" w:cs="Arial"/>
          <w:b/>
          <w:sz w:val="28"/>
        </w:rPr>
        <w:t>PRIMERO.</w:t>
      </w:r>
      <w:r w:rsidRPr="00333F5C">
        <w:rPr>
          <w:rFonts w:ascii="Palatino Linotype" w:hAnsi="Palatino Linotype" w:cs="Arial"/>
        </w:rPr>
        <w:t xml:space="preserve"> </w:t>
      </w:r>
      <w:r w:rsidRPr="00333F5C">
        <w:rPr>
          <w:rFonts w:ascii="Palatino Linotype" w:hAnsi="Palatino Linotype"/>
          <w:b/>
          <w:sz w:val="28"/>
          <w:szCs w:val="28"/>
        </w:rPr>
        <w:t>De la Solicitud de Información.</w:t>
      </w:r>
    </w:p>
    <w:p w14:paraId="23BA1DC5" w14:textId="0B5D3B89" w:rsidR="00142F01" w:rsidRPr="00333F5C" w:rsidRDefault="00AA10EA" w:rsidP="00AA10EA">
      <w:pPr>
        <w:spacing w:before="240" w:line="360" w:lineRule="auto"/>
        <w:jc w:val="both"/>
        <w:rPr>
          <w:rFonts w:ascii="Palatino Linotype" w:hAnsi="Palatino Linotype" w:cs="Arial"/>
          <w:sz w:val="24"/>
        </w:rPr>
      </w:pPr>
      <w:r w:rsidRPr="00333F5C">
        <w:rPr>
          <w:rFonts w:ascii="Palatino Linotype" w:hAnsi="Palatino Linotype" w:cs="Arial"/>
          <w:sz w:val="24"/>
          <w:szCs w:val="24"/>
        </w:rPr>
        <w:t xml:space="preserve">En fecha </w:t>
      </w:r>
      <w:r w:rsidR="00142F01" w:rsidRPr="00333F5C">
        <w:rPr>
          <w:rFonts w:ascii="Palatino Linotype" w:hAnsi="Palatino Linotype" w:cs="Arial"/>
          <w:b/>
          <w:bCs/>
          <w:sz w:val="24"/>
          <w:szCs w:val="24"/>
        </w:rPr>
        <w:t xml:space="preserve">veinte de marzo de dos mil veinticinco, El Recurrente, </w:t>
      </w:r>
      <w:r w:rsidR="00142F01" w:rsidRPr="00333F5C">
        <w:rPr>
          <w:rFonts w:ascii="Palatino Linotype" w:hAnsi="Palatino Linotype" w:cs="Arial"/>
          <w:sz w:val="24"/>
          <w:szCs w:val="24"/>
        </w:rPr>
        <w:t xml:space="preserve">presentó </w:t>
      </w:r>
      <w:r w:rsidR="00142F01" w:rsidRPr="00333F5C">
        <w:rPr>
          <w:rFonts w:ascii="Palatino Linotype" w:hAnsi="Palatino Linotype" w:cs="Arial"/>
          <w:sz w:val="24"/>
        </w:rPr>
        <w:t>a través del Sistema de Acceso a la Información Mexiquense (</w:t>
      </w:r>
      <w:r w:rsidR="00142F01" w:rsidRPr="00333F5C">
        <w:rPr>
          <w:rFonts w:ascii="Palatino Linotype" w:hAnsi="Palatino Linotype" w:cs="Arial"/>
          <w:b/>
          <w:sz w:val="24"/>
        </w:rPr>
        <w:t>SAIMEX)</w:t>
      </w:r>
      <w:r w:rsidR="00142F01" w:rsidRPr="00333F5C">
        <w:rPr>
          <w:rFonts w:ascii="Palatino Linotype" w:hAnsi="Palatino Linotype" w:cs="Arial"/>
          <w:sz w:val="24"/>
        </w:rPr>
        <w:t xml:space="preserve"> ante </w:t>
      </w:r>
      <w:r w:rsidR="00142F01" w:rsidRPr="00333F5C">
        <w:rPr>
          <w:rFonts w:ascii="Palatino Linotype" w:hAnsi="Palatino Linotype" w:cs="Arial"/>
          <w:b/>
          <w:sz w:val="24"/>
        </w:rPr>
        <w:t>El Sujeto Obligado</w:t>
      </w:r>
      <w:r w:rsidR="00142F01" w:rsidRPr="00333F5C">
        <w:rPr>
          <w:rFonts w:ascii="Palatino Linotype" w:hAnsi="Palatino Linotype" w:cs="Arial"/>
          <w:sz w:val="24"/>
        </w:rPr>
        <w:t xml:space="preserve">, solicitud de acceso a la información pública, registrada bajo el número de expediente </w:t>
      </w:r>
      <w:r w:rsidR="00142F01" w:rsidRPr="00333F5C">
        <w:rPr>
          <w:rFonts w:ascii="Palatino Linotype" w:hAnsi="Palatino Linotype" w:cs="Arial"/>
          <w:b/>
          <w:bCs/>
          <w:sz w:val="24"/>
        </w:rPr>
        <w:t xml:space="preserve">00245/ATLACOM/IP/2025, </w:t>
      </w:r>
      <w:r w:rsidR="00142F01" w:rsidRPr="00333F5C">
        <w:rPr>
          <w:rFonts w:ascii="Palatino Linotype" w:hAnsi="Palatino Linotype" w:cs="Arial"/>
          <w:sz w:val="24"/>
        </w:rPr>
        <w:t>mediante la cual solicitó información en el tenor siguiente:</w:t>
      </w:r>
    </w:p>
    <w:p w14:paraId="2AA18514" w14:textId="15159684" w:rsidR="00142F01" w:rsidRPr="00333F5C" w:rsidRDefault="00672238" w:rsidP="00672238">
      <w:pPr>
        <w:pStyle w:val="Citas"/>
        <w:rPr>
          <w:b/>
          <w:bCs/>
        </w:rPr>
      </w:pPr>
      <w:r w:rsidRPr="00333F5C">
        <w:t xml:space="preserve">“Los comprobantes de estudio de todos los servidores </w:t>
      </w:r>
      <w:proofErr w:type="spellStart"/>
      <w:r w:rsidRPr="00333F5C">
        <w:t>punlcios</w:t>
      </w:r>
      <w:proofErr w:type="spellEnd"/>
      <w:r w:rsidRPr="00333F5C">
        <w:t xml:space="preserve"> </w:t>
      </w:r>
      <w:proofErr w:type="spellStart"/>
      <w:r w:rsidRPr="00333F5C">
        <w:t>qur</w:t>
      </w:r>
      <w:proofErr w:type="spellEnd"/>
      <w:r w:rsidRPr="00333F5C">
        <w:t xml:space="preserve"> actualmente están adscritos a la </w:t>
      </w:r>
      <w:proofErr w:type="spellStart"/>
      <w:r w:rsidRPr="00333F5C">
        <w:t>ainsitracion</w:t>
      </w:r>
      <w:proofErr w:type="spellEnd"/>
      <w:r w:rsidRPr="00333F5C">
        <w:t xml:space="preserve"> municipal” </w:t>
      </w:r>
      <w:r w:rsidRPr="00333F5C">
        <w:rPr>
          <w:b/>
          <w:bCs/>
        </w:rPr>
        <w:t>(Sic)</w:t>
      </w:r>
    </w:p>
    <w:p w14:paraId="1841E27E" w14:textId="77777777" w:rsidR="00AA10EA" w:rsidRPr="00333F5C" w:rsidRDefault="00AA10EA" w:rsidP="00AA10EA">
      <w:pPr>
        <w:spacing w:before="240" w:line="360" w:lineRule="auto"/>
        <w:jc w:val="both"/>
        <w:rPr>
          <w:rFonts w:ascii="Palatino Linotype" w:hAnsi="Palatino Linotype" w:cs="Arial"/>
          <w:sz w:val="24"/>
        </w:rPr>
      </w:pPr>
      <w:r w:rsidRPr="00333F5C">
        <w:rPr>
          <w:rFonts w:ascii="Palatino Linotype" w:hAnsi="Palatino Linotype" w:cs="Arial"/>
          <w:b/>
          <w:sz w:val="24"/>
        </w:rPr>
        <w:t xml:space="preserve">Modalidad de entrega: </w:t>
      </w:r>
      <w:r w:rsidRPr="00333F5C">
        <w:rPr>
          <w:rFonts w:ascii="Palatino Linotype" w:hAnsi="Palatino Linotype" w:cs="Arial"/>
          <w:sz w:val="24"/>
        </w:rPr>
        <w:t xml:space="preserve">A través del SAIMEX. </w:t>
      </w:r>
    </w:p>
    <w:p w14:paraId="3235879B" w14:textId="77777777" w:rsidR="00672238" w:rsidRPr="00333F5C" w:rsidRDefault="00672238" w:rsidP="00AA10EA">
      <w:pPr>
        <w:spacing w:before="240" w:line="360" w:lineRule="auto"/>
        <w:jc w:val="both"/>
        <w:rPr>
          <w:rFonts w:ascii="Palatino Linotype" w:hAnsi="Palatino Linotype" w:cs="Arial"/>
          <w:b/>
          <w:sz w:val="28"/>
          <w:szCs w:val="20"/>
        </w:rPr>
      </w:pPr>
    </w:p>
    <w:p w14:paraId="65D43E0A" w14:textId="77777777" w:rsidR="00E44651" w:rsidRPr="00333F5C" w:rsidRDefault="00E44651" w:rsidP="00E44651">
      <w:pPr>
        <w:spacing w:line="360" w:lineRule="auto"/>
        <w:ind w:right="334"/>
        <w:jc w:val="both"/>
        <w:rPr>
          <w:rFonts w:ascii="Palatino Linotype" w:hAnsi="Palatino Linotype" w:cs="Arial"/>
          <w:b/>
          <w:sz w:val="28"/>
        </w:rPr>
      </w:pPr>
      <w:r w:rsidRPr="00333F5C">
        <w:rPr>
          <w:rFonts w:ascii="Palatino Linotype" w:hAnsi="Palatino Linotype" w:cs="Arial"/>
          <w:b/>
          <w:sz w:val="28"/>
          <w:szCs w:val="20"/>
        </w:rPr>
        <w:lastRenderedPageBreak/>
        <w:t xml:space="preserve">SEGUNDO. De la </w:t>
      </w:r>
      <w:r w:rsidRPr="00333F5C">
        <w:rPr>
          <w:rFonts w:ascii="Palatino Linotype" w:hAnsi="Palatino Linotype" w:cs="Arial"/>
          <w:b/>
          <w:sz w:val="28"/>
        </w:rPr>
        <w:t xml:space="preserve">solicitud de aclaración por parte del Sujeto Obligado. </w:t>
      </w:r>
    </w:p>
    <w:p w14:paraId="083117E0" w14:textId="0CEADEA6" w:rsidR="00E44651" w:rsidRPr="00333F5C" w:rsidRDefault="00E44651" w:rsidP="00E44651">
      <w:pPr>
        <w:spacing w:line="360" w:lineRule="auto"/>
        <w:ind w:right="334"/>
        <w:jc w:val="both"/>
        <w:rPr>
          <w:rFonts w:ascii="Palatino Linotype" w:hAnsi="Palatino Linotype" w:cs="Arial"/>
          <w:sz w:val="24"/>
          <w:szCs w:val="24"/>
        </w:rPr>
      </w:pPr>
      <w:r w:rsidRPr="00333F5C">
        <w:rPr>
          <w:rFonts w:ascii="Palatino Linotype" w:hAnsi="Palatino Linotype" w:cs="Arial"/>
          <w:sz w:val="24"/>
          <w:szCs w:val="24"/>
        </w:rPr>
        <w:t xml:space="preserve">En fecha </w:t>
      </w:r>
      <w:r w:rsidRPr="00333F5C">
        <w:rPr>
          <w:rFonts w:ascii="Palatino Linotype" w:hAnsi="Palatino Linotype" w:cs="Arial"/>
          <w:b/>
          <w:bCs/>
          <w:sz w:val="24"/>
          <w:szCs w:val="24"/>
        </w:rPr>
        <w:t xml:space="preserve">veinticinco de marzo de dos mil veinticinco, El Sujeto Obligado </w:t>
      </w:r>
      <w:r w:rsidRPr="00333F5C">
        <w:rPr>
          <w:rFonts w:ascii="Palatino Linotype" w:hAnsi="Palatino Linotype" w:cs="Arial"/>
          <w:sz w:val="24"/>
          <w:szCs w:val="24"/>
        </w:rPr>
        <w:t xml:space="preserve">solicitó aclaración a la solicitud de acceso a la información pública </w:t>
      </w:r>
      <w:r w:rsidRPr="00333F5C">
        <w:rPr>
          <w:rFonts w:ascii="Palatino Linotype" w:hAnsi="Palatino Linotype" w:cs="Arial"/>
          <w:b/>
          <w:bCs/>
          <w:sz w:val="24"/>
          <w:szCs w:val="24"/>
        </w:rPr>
        <w:t xml:space="preserve">00245/ATLACOM/IP/2025, </w:t>
      </w:r>
      <w:r w:rsidRPr="00333F5C">
        <w:rPr>
          <w:rFonts w:ascii="Palatino Linotype" w:hAnsi="Palatino Linotype" w:cs="Arial"/>
          <w:sz w:val="24"/>
          <w:szCs w:val="24"/>
        </w:rPr>
        <w:t>resultando de nuestro interés lo siguiente:</w:t>
      </w:r>
    </w:p>
    <w:p w14:paraId="3B6F771C" w14:textId="7E4D4451" w:rsidR="00E44651" w:rsidRPr="00333F5C" w:rsidRDefault="00E44651" w:rsidP="00E44651">
      <w:pPr>
        <w:pStyle w:val="Citas"/>
      </w:pPr>
      <w:r w:rsidRPr="00333F5C">
        <w:t xml:space="preserve">“Con fundamento en el </w:t>
      </w:r>
      <w:proofErr w:type="spellStart"/>
      <w:r w:rsidRPr="00333F5C">
        <w:t>articulo</w:t>
      </w:r>
      <w:proofErr w:type="spellEnd"/>
      <w:r w:rsidRPr="00333F5C">
        <w:t xml:space="preserve"> 159 de la Ley de Transparencia y Acceso a la Información Pública del Estado de México y Municipios, se le requiere para que dentro del plazo de diez días hábiles realice lo siguiente:</w:t>
      </w:r>
    </w:p>
    <w:p w14:paraId="7C407D06" w14:textId="279BEB61" w:rsidR="00E44651" w:rsidRPr="00333F5C" w:rsidRDefault="00E44651" w:rsidP="00E44651">
      <w:pPr>
        <w:pStyle w:val="Citas"/>
      </w:pPr>
      <w:r w:rsidRPr="00333F5C">
        <w:t>con el propósito de dar contestación a su solicitud de información, es importante que especifique de que instalación municipal solicita la información</w:t>
      </w:r>
    </w:p>
    <w:p w14:paraId="0F884BFA" w14:textId="2801B562" w:rsidR="00E44651" w:rsidRPr="00333F5C" w:rsidRDefault="00E44651" w:rsidP="00E44651">
      <w:pPr>
        <w:pStyle w:val="Citas"/>
        <w:rPr>
          <w:b/>
          <w:bCs/>
        </w:rPr>
      </w:pPr>
      <w:r w:rsidRPr="00333F5C">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sidRPr="00333F5C">
        <w:rPr>
          <w:b/>
          <w:bCs/>
        </w:rPr>
        <w:t>(Sic)</w:t>
      </w:r>
    </w:p>
    <w:p w14:paraId="288AADE5" w14:textId="77777777" w:rsidR="00E44651" w:rsidRPr="00333F5C" w:rsidRDefault="00E44651" w:rsidP="00E44651">
      <w:pPr>
        <w:pStyle w:val="Textoindependiente"/>
        <w:spacing w:line="360" w:lineRule="auto"/>
        <w:ind w:left="110" w:right="107" w:hanging="1"/>
        <w:jc w:val="both"/>
        <w:rPr>
          <w:sz w:val="24"/>
          <w:szCs w:val="24"/>
          <w:lang w:val="es-419"/>
        </w:rPr>
      </w:pPr>
    </w:p>
    <w:p w14:paraId="6B3DE5D5" w14:textId="3AC031CB" w:rsidR="00E44651" w:rsidRPr="00333F5C" w:rsidRDefault="00E44651" w:rsidP="00E44651">
      <w:pPr>
        <w:pStyle w:val="Textoindependiente"/>
        <w:spacing w:line="360" w:lineRule="auto"/>
        <w:ind w:left="110" w:right="107" w:hanging="1"/>
        <w:jc w:val="both"/>
        <w:rPr>
          <w:sz w:val="24"/>
          <w:szCs w:val="24"/>
          <w:lang w:val="es-419"/>
        </w:rPr>
      </w:pPr>
      <w:r w:rsidRPr="00333F5C">
        <w:rPr>
          <w:sz w:val="24"/>
          <w:szCs w:val="24"/>
          <w:lang w:val="es-419"/>
        </w:rPr>
        <w:t xml:space="preserve">En fecha </w:t>
      </w:r>
      <w:r w:rsidRPr="00333F5C">
        <w:rPr>
          <w:b/>
          <w:bCs/>
          <w:sz w:val="24"/>
          <w:szCs w:val="24"/>
          <w:lang w:val="es-419"/>
        </w:rPr>
        <w:t xml:space="preserve">veinticinco de marzo de los corrientes, El Recurrente </w:t>
      </w:r>
      <w:r w:rsidRPr="00333F5C">
        <w:rPr>
          <w:sz w:val="24"/>
          <w:szCs w:val="24"/>
          <w:lang w:val="es-419"/>
        </w:rPr>
        <w:t>desahogo la solicitud de aclaración en los siguientes términos:</w:t>
      </w:r>
    </w:p>
    <w:p w14:paraId="77EDF007" w14:textId="6872F1FE" w:rsidR="00E44651" w:rsidRPr="00333F5C" w:rsidRDefault="00E62E1A" w:rsidP="00E62E1A">
      <w:pPr>
        <w:pStyle w:val="Citas"/>
        <w:rPr>
          <w:b/>
          <w:bCs/>
          <w:lang w:val="es-419"/>
        </w:rPr>
      </w:pPr>
      <w:r w:rsidRPr="00333F5C">
        <w:t xml:space="preserve">“De todas Por otro lado </w:t>
      </w:r>
      <w:proofErr w:type="spellStart"/>
      <w:r w:rsidRPr="00333F5C">
        <w:t>advirto</w:t>
      </w:r>
      <w:proofErr w:type="spellEnd"/>
      <w:r w:rsidRPr="00333F5C">
        <w:t xml:space="preserve"> negativa por parte del servidor público encargado de transparencia lo cual podría incurrir en un responsabilidad” </w:t>
      </w:r>
      <w:r w:rsidRPr="00333F5C">
        <w:rPr>
          <w:b/>
          <w:bCs/>
        </w:rPr>
        <w:t>(Sic)</w:t>
      </w:r>
    </w:p>
    <w:p w14:paraId="40A70CB2" w14:textId="77777777" w:rsidR="00E44651" w:rsidRPr="00333F5C" w:rsidRDefault="00E44651" w:rsidP="00E44651">
      <w:pPr>
        <w:spacing w:line="360" w:lineRule="auto"/>
        <w:ind w:right="334"/>
        <w:jc w:val="both"/>
        <w:rPr>
          <w:rFonts w:ascii="Palatino Linotype" w:hAnsi="Palatino Linotype" w:cs="Arial"/>
          <w:sz w:val="24"/>
          <w:szCs w:val="24"/>
          <w:lang w:val="es-419"/>
        </w:rPr>
      </w:pPr>
    </w:p>
    <w:p w14:paraId="793164FF" w14:textId="77777777" w:rsidR="00672238" w:rsidRPr="00333F5C" w:rsidRDefault="00672238" w:rsidP="00AA10EA">
      <w:pPr>
        <w:spacing w:before="240" w:line="360" w:lineRule="auto"/>
        <w:jc w:val="both"/>
        <w:rPr>
          <w:rFonts w:ascii="Palatino Linotype" w:hAnsi="Palatino Linotype" w:cs="Arial"/>
          <w:b/>
          <w:sz w:val="28"/>
          <w:szCs w:val="20"/>
          <w:lang w:val="es-419"/>
        </w:rPr>
      </w:pPr>
    </w:p>
    <w:p w14:paraId="73619A7F" w14:textId="015EBF8D" w:rsidR="00AA10EA" w:rsidRPr="00333F5C" w:rsidRDefault="00E62E1A" w:rsidP="00AA10EA">
      <w:pPr>
        <w:spacing w:before="240" w:line="360" w:lineRule="auto"/>
        <w:jc w:val="both"/>
        <w:rPr>
          <w:rFonts w:ascii="Palatino Linotype" w:hAnsi="Palatino Linotype" w:cs="Arial"/>
          <w:b/>
          <w:sz w:val="28"/>
        </w:rPr>
      </w:pPr>
      <w:r w:rsidRPr="00333F5C">
        <w:rPr>
          <w:rFonts w:ascii="Palatino Linotype" w:hAnsi="Palatino Linotype" w:cs="Arial"/>
          <w:b/>
          <w:sz w:val="28"/>
          <w:szCs w:val="20"/>
        </w:rPr>
        <w:lastRenderedPageBreak/>
        <w:t>TERCERO</w:t>
      </w:r>
      <w:r w:rsidR="00AA10EA" w:rsidRPr="00333F5C">
        <w:rPr>
          <w:rFonts w:ascii="Palatino Linotype" w:hAnsi="Palatino Linotype" w:cs="Arial"/>
          <w:b/>
          <w:sz w:val="28"/>
          <w:szCs w:val="20"/>
        </w:rPr>
        <w:t>. De la respuesta del Sujeto Obligado.</w:t>
      </w:r>
    </w:p>
    <w:p w14:paraId="0322A1C6" w14:textId="3C8F903B" w:rsidR="00E62E1A" w:rsidRPr="00333F5C" w:rsidRDefault="00AA10EA" w:rsidP="00AA10EA">
      <w:pPr>
        <w:spacing w:before="24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En el expediente electrónico </w:t>
      </w:r>
      <w:r w:rsidRPr="00333F5C">
        <w:rPr>
          <w:rFonts w:ascii="Palatino Linotype" w:hAnsi="Palatino Linotype" w:cs="Arial"/>
          <w:b/>
          <w:sz w:val="24"/>
          <w:szCs w:val="24"/>
        </w:rPr>
        <w:t xml:space="preserve">SAIMEX, </w:t>
      </w:r>
      <w:r w:rsidRPr="00333F5C">
        <w:rPr>
          <w:rFonts w:ascii="Palatino Linotype" w:hAnsi="Palatino Linotype" w:cs="Arial"/>
          <w:sz w:val="24"/>
          <w:szCs w:val="24"/>
        </w:rPr>
        <w:t xml:space="preserve">se aprecia que el </w:t>
      </w:r>
      <w:r w:rsidR="00E62E1A" w:rsidRPr="00333F5C">
        <w:rPr>
          <w:rFonts w:ascii="Palatino Linotype" w:hAnsi="Palatino Linotype" w:cs="Arial"/>
          <w:b/>
          <w:bCs/>
          <w:sz w:val="24"/>
          <w:szCs w:val="24"/>
        </w:rPr>
        <w:t xml:space="preserve">veinticuatro de abril de dos mil veinticinco, El Sujeto Obligado </w:t>
      </w:r>
      <w:r w:rsidR="00E62E1A" w:rsidRPr="00333F5C">
        <w:rPr>
          <w:rFonts w:ascii="Palatino Linotype" w:hAnsi="Palatino Linotype" w:cs="Arial"/>
          <w:sz w:val="24"/>
          <w:szCs w:val="24"/>
        </w:rPr>
        <w:t>dio respuesta a la solicitud de información en los siguientes términos:</w:t>
      </w:r>
    </w:p>
    <w:p w14:paraId="22D3DCC9" w14:textId="671CF11C" w:rsidR="00E62E1A" w:rsidRPr="00333F5C" w:rsidRDefault="00E62E1A" w:rsidP="00E62E1A">
      <w:pPr>
        <w:pStyle w:val="Citas"/>
      </w:pPr>
      <w:r w:rsidRPr="00333F5C">
        <w:t>“En respuesta a la solicitud recibida, nos permitimos hacer de su conocimiento que con fundamento en el artículo 53, Fracciones: II, V y VI de la Ley de Transparencia y Acceso a la Información Pública del Estado de México y Municipios, le contestamos que:</w:t>
      </w:r>
    </w:p>
    <w:p w14:paraId="38505F70" w14:textId="6905015D" w:rsidR="00E62E1A" w:rsidRPr="00333F5C" w:rsidRDefault="00E62E1A" w:rsidP="00E62E1A">
      <w:pPr>
        <w:pStyle w:val="Citas"/>
        <w:rPr>
          <w:b/>
          <w:bCs/>
        </w:rPr>
      </w:pPr>
      <w:r w:rsidRPr="00333F5C">
        <w:t xml:space="preserve">Se atiende solicitud” </w:t>
      </w:r>
      <w:r w:rsidRPr="00333F5C">
        <w:rPr>
          <w:b/>
          <w:bCs/>
        </w:rPr>
        <w:t>(Sic)</w:t>
      </w:r>
    </w:p>
    <w:p w14:paraId="5702BB7A" w14:textId="6E136FC0" w:rsidR="00DB03B0" w:rsidRPr="00333F5C" w:rsidRDefault="00AA10EA" w:rsidP="00AA10EA">
      <w:pPr>
        <w:pStyle w:val="Citas"/>
        <w:ind w:left="0" w:right="0"/>
        <w:rPr>
          <w:i w:val="0"/>
          <w:iCs/>
          <w:sz w:val="24"/>
          <w:szCs w:val="24"/>
        </w:rPr>
      </w:pPr>
      <w:r w:rsidRPr="00333F5C">
        <w:rPr>
          <w:i w:val="0"/>
          <w:iCs/>
          <w:sz w:val="24"/>
          <w:szCs w:val="24"/>
        </w:rPr>
        <w:t>Adjuntando</w:t>
      </w:r>
      <w:r w:rsidR="00DB03B0" w:rsidRPr="00333F5C">
        <w:rPr>
          <w:i w:val="0"/>
          <w:iCs/>
          <w:sz w:val="24"/>
          <w:szCs w:val="24"/>
        </w:rPr>
        <w:t xml:space="preserve"> el documento electrónico </w:t>
      </w:r>
      <w:r w:rsidR="00DB03B0" w:rsidRPr="00333F5C">
        <w:rPr>
          <w:b/>
          <w:bCs/>
          <w:i w:val="0"/>
          <w:iCs/>
          <w:sz w:val="24"/>
          <w:szCs w:val="24"/>
        </w:rPr>
        <w:t>“</w:t>
      </w:r>
      <w:r w:rsidR="00E62E1A" w:rsidRPr="00333F5C">
        <w:rPr>
          <w:b/>
          <w:bCs/>
          <w:i w:val="0"/>
          <w:iCs/>
          <w:sz w:val="24"/>
          <w:szCs w:val="24"/>
        </w:rPr>
        <w:t xml:space="preserve">245_SOL_OFICIO_ADMON_2025.pdf”, “245_SOL_ANEXO_ADMON_2025.pdf”, “0245_RES_UT_2025.pdf” y </w:t>
      </w:r>
      <w:r w:rsidR="00E62E1A" w:rsidRPr="00333F5C">
        <w:rPr>
          <w:b/>
          <w:bCs/>
          <w:i w:val="0"/>
          <w:iCs/>
          <w:sz w:val="24"/>
          <w:szCs w:val="24"/>
        </w:rPr>
        <w:br/>
        <w:t xml:space="preserve">“0013a_ACT_EX_CT_2025.pdf”, </w:t>
      </w:r>
      <w:r w:rsidR="00DB03B0" w:rsidRPr="00333F5C">
        <w:rPr>
          <w:i w:val="0"/>
          <w:iCs/>
          <w:sz w:val="24"/>
          <w:szCs w:val="24"/>
        </w:rPr>
        <w:t xml:space="preserve">cuyo contenido será materia de estudio en el considerando respectivo. </w:t>
      </w:r>
    </w:p>
    <w:p w14:paraId="24E8DF7E" w14:textId="77777777" w:rsidR="00AA10EA" w:rsidRPr="00333F5C" w:rsidRDefault="00AA10EA" w:rsidP="00AA10EA">
      <w:pPr>
        <w:pStyle w:val="Citas"/>
        <w:ind w:left="0" w:right="0"/>
        <w:rPr>
          <w:i w:val="0"/>
          <w:iCs/>
          <w:sz w:val="24"/>
          <w:szCs w:val="24"/>
        </w:rPr>
      </w:pPr>
    </w:p>
    <w:p w14:paraId="14D2B83F" w14:textId="56C22029" w:rsidR="00AA10EA" w:rsidRPr="00333F5C" w:rsidRDefault="00E62E1A" w:rsidP="00AA10EA">
      <w:pPr>
        <w:pStyle w:val="Citas"/>
        <w:ind w:left="0" w:right="-18"/>
        <w:rPr>
          <w:b/>
          <w:i w:val="0"/>
          <w:iCs/>
          <w:sz w:val="28"/>
        </w:rPr>
      </w:pPr>
      <w:r w:rsidRPr="00333F5C">
        <w:rPr>
          <w:b/>
          <w:i w:val="0"/>
          <w:iCs/>
          <w:sz w:val="28"/>
        </w:rPr>
        <w:t>CUARTO</w:t>
      </w:r>
      <w:r w:rsidR="00AA10EA" w:rsidRPr="00333F5C">
        <w:rPr>
          <w:b/>
          <w:i w:val="0"/>
          <w:iCs/>
          <w:sz w:val="28"/>
        </w:rPr>
        <w:t>. Del recurso de revisión.</w:t>
      </w:r>
    </w:p>
    <w:p w14:paraId="171B5271" w14:textId="63C38F5E" w:rsidR="00E62E1A" w:rsidRPr="00333F5C" w:rsidRDefault="00AA10EA" w:rsidP="00AA10EA">
      <w:pPr>
        <w:spacing w:before="24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Inconforme con la respuesta por </w:t>
      </w:r>
      <w:r w:rsidRPr="00333F5C">
        <w:rPr>
          <w:rFonts w:ascii="Palatino Linotype" w:hAnsi="Palatino Linotype" w:cs="Arial"/>
          <w:b/>
          <w:sz w:val="24"/>
          <w:szCs w:val="24"/>
        </w:rPr>
        <w:t xml:space="preserve">El Sujeto Obligado, El Recurrente </w:t>
      </w:r>
      <w:r w:rsidRPr="00333F5C">
        <w:rPr>
          <w:rFonts w:ascii="Palatino Linotype" w:hAnsi="Palatino Linotype" w:cs="Arial"/>
          <w:sz w:val="24"/>
          <w:szCs w:val="24"/>
        </w:rPr>
        <w:t>interpuso recurso de revisión, en fecha</w:t>
      </w:r>
      <w:r w:rsidR="00DB03B0" w:rsidRPr="00333F5C">
        <w:rPr>
          <w:rFonts w:ascii="Palatino Linotype" w:hAnsi="Palatino Linotype" w:cs="Arial"/>
          <w:sz w:val="24"/>
          <w:szCs w:val="24"/>
        </w:rPr>
        <w:t xml:space="preserve"> </w:t>
      </w:r>
      <w:r w:rsidR="00E62E1A" w:rsidRPr="00333F5C">
        <w:rPr>
          <w:rFonts w:ascii="Palatino Linotype" w:hAnsi="Palatino Linotype" w:cs="Arial"/>
          <w:b/>
          <w:bCs/>
          <w:sz w:val="24"/>
          <w:szCs w:val="24"/>
        </w:rPr>
        <w:t xml:space="preserve">tres de mayo de dos mil veinticinco, </w:t>
      </w:r>
      <w:r w:rsidR="00E62E1A" w:rsidRPr="00333F5C">
        <w:rPr>
          <w:rFonts w:ascii="Palatino Linotype" w:hAnsi="Palatino Linotype" w:cs="Arial"/>
          <w:sz w:val="24"/>
          <w:szCs w:val="24"/>
        </w:rPr>
        <w:t xml:space="preserve">el cual fue registrado en el sistema electrónico con el expediente número </w:t>
      </w:r>
      <w:r w:rsidR="00E62E1A" w:rsidRPr="00333F5C">
        <w:rPr>
          <w:rFonts w:ascii="Palatino Linotype" w:hAnsi="Palatino Linotype" w:cs="Arial"/>
          <w:b/>
          <w:bCs/>
          <w:sz w:val="24"/>
          <w:szCs w:val="24"/>
        </w:rPr>
        <w:t xml:space="preserve">05035/INFOEM/IP/RR/2025, </w:t>
      </w:r>
      <w:r w:rsidR="00E62E1A" w:rsidRPr="00333F5C">
        <w:rPr>
          <w:rFonts w:ascii="Palatino Linotype" w:hAnsi="Palatino Linotype" w:cs="Arial"/>
          <w:sz w:val="24"/>
          <w:szCs w:val="24"/>
        </w:rPr>
        <w:t xml:space="preserve">en el cual arguye las siguientes manifestaciones: </w:t>
      </w:r>
    </w:p>
    <w:p w14:paraId="580E12CD" w14:textId="77777777" w:rsidR="00E62E1A" w:rsidRPr="00333F5C" w:rsidRDefault="00E62E1A" w:rsidP="00AA10EA">
      <w:pPr>
        <w:spacing w:before="240" w:line="360" w:lineRule="auto"/>
        <w:jc w:val="both"/>
        <w:rPr>
          <w:rFonts w:ascii="Palatino Linotype" w:hAnsi="Palatino Linotype" w:cs="Arial"/>
          <w:sz w:val="24"/>
          <w:szCs w:val="24"/>
        </w:rPr>
      </w:pPr>
    </w:p>
    <w:p w14:paraId="70C7F66F" w14:textId="77777777" w:rsidR="00AA10EA" w:rsidRPr="00333F5C" w:rsidRDefault="00AA10EA" w:rsidP="00AA10EA">
      <w:pPr>
        <w:spacing w:before="240" w:line="360" w:lineRule="auto"/>
        <w:jc w:val="both"/>
        <w:rPr>
          <w:rFonts w:ascii="Palatino Linotype" w:hAnsi="Palatino Linotype" w:cs="Arial"/>
          <w:b/>
          <w:sz w:val="24"/>
        </w:rPr>
      </w:pPr>
      <w:r w:rsidRPr="00333F5C">
        <w:rPr>
          <w:rFonts w:ascii="Palatino Linotype" w:hAnsi="Palatino Linotype" w:cs="Arial"/>
          <w:b/>
          <w:sz w:val="24"/>
        </w:rPr>
        <w:lastRenderedPageBreak/>
        <w:t>Acto Impugnado:</w:t>
      </w:r>
    </w:p>
    <w:p w14:paraId="4245FB6E" w14:textId="47681C6B" w:rsidR="00AA10EA" w:rsidRPr="00333F5C" w:rsidRDefault="00AA10EA" w:rsidP="00AA10EA">
      <w:pPr>
        <w:pStyle w:val="Citas"/>
        <w:rPr>
          <w:b/>
          <w:bCs/>
        </w:rPr>
      </w:pPr>
      <w:r w:rsidRPr="00333F5C">
        <w:t>“</w:t>
      </w:r>
      <w:r w:rsidR="00E62E1A" w:rsidRPr="00333F5C">
        <w:t>Respuesta</w:t>
      </w:r>
      <w:r w:rsidRPr="00333F5C">
        <w:t xml:space="preserve">” </w:t>
      </w:r>
      <w:r w:rsidRPr="00333F5C">
        <w:rPr>
          <w:b/>
          <w:bCs/>
        </w:rPr>
        <w:t>(Sic)</w:t>
      </w:r>
    </w:p>
    <w:p w14:paraId="11CB9596" w14:textId="77777777" w:rsidR="00AA10EA" w:rsidRPr="00333F5C" w:rsidRDefault="00AA10EA" w:rsidP="00AA10EA">
      <w:pPr>
        <w:spacing w:before="240" w:line="360" w:lineRule="auto"/>
        <w:jc w:val="both"/>
        <w:rPr>
          <w:rFonts w:ascii="Palatino Linotype" w:hAnsi="Palatino Linotype" w:cs="Arial"/>
          <w:sz w:val="24"/>
        </w:rPr>
      </w:pPr>
      <w:r w:rsidRPr="00333F5C">
        <w:rPr>
          <w:rFonts w:ascii="Palatino Linotype" w:hAnsi="Palatino Linotype" w:cs="Arial"/>
          <w:b/>
          <w:sz w:val="24"/>
        </w:rPr>
        <w:t>Razones o Motivos de Inconformidad</w:t>
      </w:r>
      <w:r w:rsidRPr="00333F5C">
        <w:rPr>
          <w:rFonts w:ascii="Palatino Linotype" w:hAnsi="Palatino Linotype" w:cs="Arial"/>
          <w:sz w:val="24"/>
        </w:rPr>
        <w:t xml:space="preserve">: </w:t>
      </w:r>
    </w:p>
    <w:p w14:paraId="4A36612D" w14:textId="167451BB" w:rsidR="00AA10EA" w:rsidRPr="00333F5C" w:rsidRDefault="00AA10EA" w:rsidP="00AA10EA">
      <w:pPr>
        <w:pStyle w:val="Citas"/>
      </w:pPr>
      <w:r w:rsidRPr="00333F5C">
        <w:t>“</w:t>
      </w:r>
      <w:r w:rsidR="00E62E1A" w:rsidRPr="00333F5C">
        <w:t>Respuesta</w:t>
      </w:r>
      <w:r w:rsidRPr="00333F5C">
        <w:t>” (Sic)</w:t>
      </w:r>
    </w:p>
    <w:p w14:paraId="233AD257" w14:textId="77777777" w:rsidR="00AA10EA" w:rsidRPr="00333F5C" w:rsidRDefault="00AA10EA" w:rsidP="00AA10EA">
      <w:pPr>
        <w:spacing w:before="240" w:line="360" w:lineRule="auto"/>
        <w:jc w:val="both"/>
        <w:rPr>
          <w:rFonts w:ascii="Palatino Linotype" w:hAnsi="Palatino Linotype" w:cs="Arial"/>
          <w:bCs/>
          <w:sz w:val="24"/>
          <w:szCs w:val="24"/>
        </w:rPr>
      </w:pPr>
    </w:p>
    <w:p w14:paraId="22A42907" w14:textId="1953F03F" w:rsidR="00AA10EA" w:rsidRPr="00333F5C" w:rsidRDefault="00E62E1A" w:rsidP="00AA10EA">
      <w:pPr>
        <w:spacing w:before="240" w:line="360" w:lineRule="auto"/>
        <w:jc w:val="both"/>
        <w:rPr>
          <w:rFonts w:ascii="Palatino Linotype" w:hAnsi="Palatino Linotype" w:cs="Arial"/>
          <w:b/>
          <w:sz w:val="24"/>
          <w:szCs w:val="24"/>
        </w:rPr>
      </w:pPr>
      <w:r w:rsidRPr="00333F5C">
        <w:rPr>
          <w:rFonts w:ascii="Palatino Linotype" w:hAnsi="Palatino Linotype" w:cs="Arial"/>
          <w:b/>
          <w:sz w:val="28"/>
        </w:rPr>
        <w:t>QUINTO</w:t>
      </w:r>
      <w:r w:rsidR="00AA10EA" w:rsidRPr="00333F5C">
        <w:rPr>
          <w:rFonts w:ascii="Palatino Linotype" w:hAnsi="Palatino Linotype" w:cs="Arial"/>
          <w:b/>
          <w:sz w:val="24"/>
          <w:szCs w:val="24"/>
        </w:rPr>
        <w:t xml:space="preserve">. </w:t>
      </w:r>
      <w:r w:rsidR="00AA10EA" w:rsidRPr="00333F5C">
        <w:rPr>
          <w:rFonts w:ascii="Palatino Linotype" w:hAnsi="Palatino Linotype" w:cs="Arial"/>
          <w:b/>
          <w:sz w:val="28"/>
          <w:szCs w:val="28"/>
        </w:rPr>
        <w:t>Del turno del recurso de revisión.</w:t>
      </w:r>
    </w:p>
    <w:p w14:paraId="0EC6A7B8" w14:textId="022EE38E" w:rsidR="00AA10EA" w:rsidRPr="00333F5C" w:rsidRDefault="00AA10EA" w:rsidP="00AA10EA">
      <w:pPr>
        <w:spacing w:before="24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Medio de impugnación que le fue turnado al Comisionado Presidente </w:t>
      </w:r>
      <w:r w:rsidRPr="00333F5C">
        <w:rPr>
          <w:rFonts w:ascii="Palatino Linotype" w:hAnsi="Palatino Linotype" w:cs="Arial"/>
          <w:b/>
          <w:sz w:val="24"/>
          <w:szCs w:val="24"/>
        </w:rPr>
        <w:t xml:space="preserve">José Martínez Vilchis, </w:t>
      </w:r>
      <w:r w:rsidRPr="00333F5C">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E62E1A" w:rsidRPr="00333F5C">
        <w:rPr>
          <w:rFonts w:ascii="Palatino Linotype" w:hAnsi="Palatino Linotype" w:cs="Arial"/>
          <w:b/>
          <w:bCs/>
          <w:sz w:val="24"/>
          <w:szCs w:val="24"/>
        </w:rPr>
        <w:t>siete de mayo</w:t>
      </w:r>
      <w:r w:rsidRPr="00333F5C">
        <w:rPr>
          <w:rFonts w:ascii="Palatino Linotype" w:hAnsi="Palatino Linotype" w:cs="Arial"/>
          <w:b/>
          <w:bCs/>
          <w:sz w:val="24"/>
          <w:szCs w:val="24"/>
        </w:rPr>
        <w:t xml:space="preserve"> de dos mil veinticinco, </w:t>
      </w:r>
      <w:r w:rsidRPr="00333F5C">
        <w:rPr>
          <w:rFonts w:ascii="Palatino Linotype" w:hAnsi="Palatino Linotype" w:cs="Arial"/>
          <w:sz w:val="24"/>
          <w:szCs w:val="24"/>
        </w:rPr>
        <w:t>determinándose en él, un plazo de siete días para que las partes manifestaran lo que a su derecho corresponda en términos del numeral ya citado.</w:t>
      </w:r>
    </w:p>
    <w:p w14:paraId="761CFDD4" w14:textId="77777777" w:rsidR="00AA10EA" w:rsidRPr="00333F5C" w:rsidRDefault="00AA10EA" w:rsidP="00AA10EA">
      <w:pPr>
        <w:spacing w:before="240" w:line="360" w:lineRule="auto"/>
        <w:jc w:val="both"/>
        <w:rPr>
          <w:rFonts w:ascii="Palatino Linotype" w:hAnsi="Palatino Linotype" w:cs="Arial"/>
          <w:sz w:val="24"/>
          <w:szCs w:val="24"/>
        </w:rPr>
      </w:pPr>
    </w:p>
    <w:p w14:paraId="5142B2DD" w14:textId="3436217A" w:rsidR="00AA10EA" w:rsidRPr="00333F5C" w:rsidRDefault="00606CFD" w:rsidP="00AA10EA">
      <w:pPr>
        <w:pStyle w:val="Prrafodelista"/>
        <w:spacing w:line="360" w:lineRule="auto"/>
        <w:ind w:left="0"/>
        <w:jc w:val="both"/>
        <w:rPr>
          <w:rFonts w:ascii="Palatino Linotype" w:hAnsi="Palatino Linotype" w:cs="Arial"/>
          <w:b/>
          <w:sz w:val="28"/>
          <w:szCs w:val="28"/>
        </w:rPr>
      </w:pPr>
      <w:r w:rsidRPr="00333F5C">
        <w:rPr>
          <w:rFonts w:ascii="Palatino Linotype" w:hAnsi="Palatino Linotype" w:cs="Arial"/>
          <w:b/>
          <w:sz w:val="28"/>
        </w:rPr>
        <w:t>SEXTO</w:t>
      </w:r>
      <w:r w:rsidR="00AA10EA" w:rsidRPr="00333F5C">
        <w:rPr>
          <w:rFonts w:ascii="Palatino Linotype" w:hAnsi="Palatino Linotype" w:cs="Arial"/>
          <w:b/>
          <w:sz w:val="28"/>
          <w:szCs w:val="28"/>
        </w:rPr>
        <w:t>. De la etapa de instrucción.</w:t>
      </w:r>
    </w:p>
    <w:p w14:paraId="310B38C4" w14:textId="1689422F" w:rsidR="00E62E1A" w:rsidRPr="00333F5C" w:rsidRDefault="00AA10EA" w:rsidP="00AA10EA">
      <w:pPr>
        <w:spacing w:after="0" w:line="360" w:lineRule="auto"/>
        <w:jc w:val="both"/>
        <w:rPr>
          <w:rFonts w:ascii="Palatino Linotype" w:hAnsi="Palatino Linotype" w:cs="Arial"/>
          <w:b/>
          <w:bCs/>
          <w:sz w:val="24"/>
          <w:szCs w:val="24"/>
        </w:rPr>
      </w:pPr>
      <w:r w:rsidRPr="00333F5C">
        <w:rPr>
          <w:rFonts w:ascii="Palatino Linotype" w:hAnsi="Palatino Linotype" w:cs="Arial"/>
          <w:sz w:val="24"/>
          <w:szCs w:val="24"/>
        </w:rPr>
        <w:t xml:space="preserve">Así, en la etapa de instrucción, de las constancias que obran en el expediente electrónico del recurso de revisión se advierte que </w:t>
      </w:r>
      <w:r w:rsidRPr="00333F5C">
        <w:rPr>
          <w:rFonts w:ascii="Palatino Linotype" w:hAnsi="Palatino Linotype" w:cs="Arial"/>
          <w:b/>
          <w:bCs/>
          <w:sz w:val="24"/>
          <w:szCs w:val="24"/>
        </w:rPr>
        <w:t xml:space="preserve">El Sujeto Obligado </w:t>
      </w:r>
      <w:r w:rsidRPr="00333F5C">
        <w:rPr>
          <w:rFonts w:ascii="Palatino Linotype" w:hAnsi="Palatino Linotype" w:cs="Arial"/>
          <w:sz w:val="24"/>
          <w:szCs w:val="24"/>
        </w:rPr>
        <w:t>rindió su informe justificado en fecha</w:t>
      </w:r>
      <w:r w:rsidR="00E62E1A" w:rsidRPr="00333F5C">
        <w:rPr>
          <w:rFonts w:ascii="Palatino Linotype" w:hAnsi="Palatino Linotype" w:cs="Arial"/>
          <w:sz w:val="24"/>
          <w:szCs w:val="24"/>
        </w:rPr>
        <w:t xml:space="preserve"> </w:t>
      </w:r>
      <w:r w:rsidR="00E62E1A" w:rsidRPr="00333F5C">
        <w:rPr>
          <w:rFonts w:ascii="Palatino Linotype" w:hAnsi="Palatino Linotype" w:cs="Arial"/>
          <w:b/>
          <w:bCs/>
          <w:sz w:val="24"/>
          <w:szCs w:val="24"/>
        </w:rPr>
        <w:t xml:space="preserve">dieciséis de mayo, </w:t>
      </w:r>
      <w:r w:rsidR="00E62E1A" w:rsidRPr="00333F5C">
        <w:rPr>
          <w:rFonts w:ascii="Palatino Linotype" w:hAnsi="Palatino Linotype" w:cs="Arial"/>
          <w:sz w:val="24"/>
          <w:szCs w:val="24"/>
        </w:rPr>
        <w:t xml:space="preserve">mismo que fue puesto a la vista el </w:t>
      </w:r>
      <w:r w:rsidR="00E62E1A" w:rsidRPr="00333F5C">
        <w:rPr>
          <w:rFonts w:ascii="Palatino Linotype" w:hAnsi="Palatino Linotype" w:cs="Arial"/>
          <w:b/>
          <w:bCs/>
          <w:sz w:val="24"/>
          <w:szCs w:val="24"/>
        </w:rPr>
        <w:t xml:space="preserve">veintidós de septiembre de dos mil veinticinco. </w:t>
      </w:r>
    </w:p>
    <w:p w14:paraId="414C61FD" w14:textId="77777777" w:rsidR="00606CFD" w:rsidRPr="00333F5C" w:rsidRDefault="00606CFD" w:rsidP="00606CFD">
      <w:pPr>
        <w:spacing w:line="360" w:lineRule="auto"/>
        <w:jc w:val="both"/>
        <w:rPr>
          <w:rFonts w:ascii="Palatino Linotype" w:hAnsi="Palatino Linotype" w:cs="Arial"/>
          <w:sz w:val="24"/>
          <w:szCs w:val="24"/>
        </w:rPr>
      </w:pPr>
    </w:p>
    <w:p w14:paraId="2A7A223E" w14:textId="7728772E" w:rsidR="00606CFD" w:rsidRPr="00333F5C" w:rsidRDefault="00606CFD" w:rsidP="00606CFD">
      <w:pPr>
        <w:spacing w:line="360" w:lineRule="auto"/>
        <w:jc w:val="both"/>
        <w:rPr>
          <w:rFonts w:ascii="Palatino Linotype" w:hAnsi="Palatino Linotype" w:cs="Arial"/>
          <w:sz w:val="24"/>
          <w:szCs w:val="24"/>
        </w:rPr>
      </w:pPr>
      <w:r w:rsidRPr="00333F5C">
        <w:rPr>
          <w:rFonts w:ascii="Palatino Linotype" w:hAnsi="Palatino Linotype" w:cs="Arial"/>
          <w:sz w:val="24"/>
          <w:szCs w:val="24"/>
        </w:rPr>
        <w:lastRenderedPageBreak/>
        <w:t xml:space="preserve">Adicionalmente, </w:t>
      </w:r>
      <w:r w:rsidRPr="00333F5C">
        <w:rPr>
          <w:rFonts w:ascii="Palatino Linotype" w:hAnsi="Palatino Linotype" w:cs="Arial"/>
          <w:b/>
          <w:bCs/>
          <w:sz w:val="24"/>
          <w:szCs w:val="24"/>
        </w:rPr>
        <w:t>el veintidos de septiembre del presente,</w:t>
      </w:r>
      <w:r w:rsidRPr="00333F5C">
        <w:rPr>
          <w:rFonts w:ascii="Palatino Linotype" w:hAnsi="Palatino Linotype" w:cs="Arial"/>
          <w:sz w:val="24"/>
          <w:szCs w:val="24"/>
        </w:rPr>
        <w:t xml:space="preserve"> 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0C574C56" w14:textId="2A57EBFF" w:rsidR="00DB03B0" w:rsidRPr="00333F5C" w:rsidRDefault="00DB03B0" w:rsidP="00AA10EA">
      <w:pPr>
        <w:spacing w:after="0" w:line="360" w:lineRule="auto"/>
        <w:jc w:val="both"/>
        <w:rPr>
          <w:rFonts w:ascii="Palatino Linotype" w:hAnsi="Palatino Linotype" w:cs="Arial"/>
          <w:b/>
          <w:bCs/>
          <w:sz w:val="24"/>
          <w:szCs w:val="24"/>
        </w:rPr>
      </w:pPr>
    </w:p>
    <w:p w14:paraId="0D1D8B80" w14:textId="5AAC509B" w:rsidR="00AA10EA" w:rsidRPr="00333F5C" w:rsidRDefault="00AA10EA" w:rsidP="00AA10EA">
      <w:pPr>
        <w:spacing w:after="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Por lo cual se decretó cierre de instrucción con fecha </w:t>
      </w:r>
      <w:r w:rsidR="00E62E1A" w:rsidRPr="00333F5C">
        <w:rPr>
          <w:rFonts w:ascii="Palatino Linotype" w:hAnsi="Palatino Linotype" w:cs="Arial"/>
          <w:b/>
          <w:bCs/>
          <w:sz w:val="24"/>
          <w:szCs w:val="24"/>
        </w:rPr>
        <w:t>veintiséis</w:t>
      </w:r>
      <w:r w:rsidRPr="00333F5C">
        <w:rPr>
          <w:rFonts w:ascii="Palatino Linotype" w:hAnsi="Palatino Linotype" w:cs="Arial"/>
          <w:b/>
          <w:bCs/>
          <w:sz w:val="24"/>
          <w:szCs w:val="24"/>
        </w:rPr>
        <w:t xml:space="preserve"> de septiembre de dos mil veinticinco, </w:t>
      </w:r>
      <w:r w:rsidRPr="00333F5C">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6457D22" w14:textId="77777777" w:rsidR="00AA10EA" w:rsidRPr="00333F5C" w:rsidRDefault="00AA10EA" w:rsidP="00B86D33">
      <w:pPr>
        <w:spacing w:line="360" w:lineRule="auto"/>
        <w:jc w:val="both"/>
        <w:rPr>
          <w:rFonts w:ascii="Palatino Linotype" w:eastAsia="Palatino Linotype" w:hAnsi="Palatino Linotype" w:cs="Palatino Linotype"/>
          <w:sz w:val="24"/>
          <w:szCs w:val="24"/>
        </w:rPr>
      </w:pPr>
    </w:p>
    <w:p w14:paraId="67D0FD90" w14:textId="77777777" w:rsidR="006168E4" w:rsidRPr="00333F5C" w:rsidRDefault="006168E4" w:rsidP="00844569">
      <w:pPr>
        <w:spacing w:before="240" w:line="360" w:lineRule="auto"/>
        <w:jc w:val="center"/>
        <w:rPr>
          <w:rFonts w:ascii="Palatino Linotype" w:hAnsi="Palatino Linotype" w:cs="Arial"/>
          <w:b/>
          <w:sz w:val="24"/>
        </w:rPr>
      </w:pPr>
      <w:r w:rsidRPr="00333F5C">
        <w:rPr>
          <w:rFonts w:ascii="Palatino Linotype" w:hAnsi="Palatino Linotype" w:cs="Arial"/>
          <w:b/>
          <w:sz w:val="24"/>
        </w:rPr>
        <w:t xml:space="preserve">C O N S I D E R A N D O </w:t>
      </w:r>
    </w:p>
    <w:p w14:paraId="579C7ABE" w14:textId="77777777" w:rsidR="006168E4" w:rsidRPr="00333F5C" w:rsidRDefault="006168E4" w:rsidP="00844569">
      <w:pPr>
        <w:spacing w:before="240" w:line="360" w:lineRule="auto"/>
        <w:jc w:val="both"/>
        <w:rPr>
          <w:rFonts w:ascii="Palatino Linotype" w:hAnsi="Palatino Linotype" w:cs="Arial"/>
          <w:sz w:val="24"/>
        </w:rPr>
      </w:pPr>
      <w:r w:rsidRPr="00333F5C">
        <w:rPr>
          <w:rFonts w:ascii="Palatino Linotype" w:hAnsi="Palatino Linotype" w:cs="Arial"/>
          <w:b/>
          <w:sz w:val="28"/>
        </w:rPr>
        <w:t>PRIMERO.</w:t>
      </w:r>
      <w:r w:rsidRPr="00333F5C">
        <w:rPr>
          <w:rFonts w:ascii="Palatino Linotype" w:hAnsi="Palatino Linotype" w:cs="Arial"/>
          <w:b/>
        </w:rPr>
        <w:t xml:space="preserve"> </w:t>
      </w:r>
      <w:r w:rsidRPr="00333F5C">
        <w:rPr>
          <w:rFonts w:ascii="Palatino Linotype" w:hAnsi="Palatino Linotype" w:cs="Arial"/>
          <w:b/>
          <w:sz w:val="28"/>
          <w:szCs w:val="28"/>
        </w:rPr>
        <w:t>De la competencia</w:t>
      </w:r>
      <w:r w:rsidRPr="00333F5C">
        <w:rPr>
          <w:rFonts w:ascii="Palatino Linotype" w:hAnsi="Palatino Linotype" w:cs="Arial"/>
          <w:sz w:val="28"/>
          <w:szCs w:val="28"/>
        </w:rPr>
        <w:t>.</w:t>
      </w:r>
    </w:p>
    <w:p w14:paraId="749009DC" w14:textId="77777777" w:rsidR="00066E08" w:rsidRPr="00333F5C" w:rsidRDefault="00066E08" w:rsidP="00066E08">
      <w:pPr>
        <w:spacing w:line="360" w:lineRule="auto"/>
        <w:jc w:val="both"/>
        <w:rPr>
          <w:rFonts w:ascii="Palatino Linotype" w:hAnsi="Palatino Linotype"/>
          <w:sz w:val="24"/>
          <w:szCs w:val="24"/>
        </w:rPr>
      </w:pPr>
      <w:r w:rsidRPr="00333F5C">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333F5C">
        <w:rPr>
          <w:rFonts w:ascii="Palatino Linotype" w:hAnsi="Palatino Linotype"/>
          <w:sz w:val="24"/>
          <w:szCs w:val="24"/>
        </w:rPr>
        <w:lastRenderedPageBreak/>
        <w:t xml:space="preserve">Transparencia, Acceso a la Información Pública y Protección de Datos Personales del Estado de México y Municipios. </w:t>
      </w:r>
    </w:p>
    <w:p w14:paraId="2877A123" w14:textId="77777777" w:rsidR="00B452AF" w:rsidRPr="00333F5C" w:rsidRDefault="00B452AF" w:rsidP="00BF01A7">
      <w:pPr>
        <w:spacing w:after="0" w:line="360" w:lineRule="auto"/>
        <w:jc w:val="both"/>
        <w:rPr>
          <w:rFonts w:ascii="Palatino Linotype" w:hAnsi="Palatino Linotype" w:cs="Arial"/>
          <w:sz w:val="24"/>
          <w:szCs w:val="24"/>
        </w:rPr>
      </w:pPr>
    </w:p>
    <w:p w14:paraId="71AC3F8F" w14:textId="77777777" w:rsidR="006168E4" w:rsidRPr="00333F5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333F5C">
        <w:rPr>
          <w:rFonts w:ascii="Palatino Linotype" w:hAnsi="Palatino Linotype" w:cs="Arial"/>
          <w:b/>
          <w:sz w:val="28"/>
        </w:rPr>
        <w:t>SEGUNDO</w:t>
      </w:r>
      <w:r w:rsidRPr="00333F5C">
        <w:rPr>
          <w:rFonts w:ascii="Palatino Linotype" w:hAnsi="Palatino Linotype" w:cs="Arial"/>
          <w:b/>
        </w:rPr>
        <w:t xml:space="preserve">. </w:t>
      </w:r>
      <w:r w:rsidRPr="00333F5C">
        <w:rPr>
          <w:rFonts w:ascii="Palatino Linotype" w:hAnsi="Palatino Linotype" w:cs="Arial"/>
          <w:b/>
          <w:sz w:val="28"/>
          <w:szCs w:val="28"/>
        </w:rPr>
        <w:t>Sobre los alcances del recurso de revisión.</w:t>
      </w:r>
      <w:r w:rsidRPr="00333F5C">
        <w:rPr>
          <w:rFonts w:ascii="Palatino Linotype" w:hAnsi="Palatino Linotype" w:cs="Arial"/>
          <w:b/>
        </w:rPr>
        <w:t xml:space="preserve"> </w:t>
      </w:r>
    </w:p>
    <w:p w14:paraId="780F37AC" w14:textId="77777777" w:rsidR="006168E4" w:rsidRPr="00333F5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333F5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333F5C"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B62A24B" w14:textId="77777777" w:rsidR="00DB03B0" w:rsidRPr="00333F5C" w:rsidRDefault="00DB03B0" w:rsidP="00DB03B0">
      <w:pPr>
        <w:spacing w:after="0" w:line="360" w:lineRule="auto"/>
        <w:jc w:val="both"/>
        <w:rPr>
          <w:rFonts w:ascii="Palatino Linotype" w:eastAsia="Times New Roman" w:hAnsi="Palatino Linotype" w:cs="Times New Roman"/>
          <w:sz w:val="24"/>
          <w:szCs w:val="24"/>
          <w:lang w:eastAsia="es-ES"/>
        </w:rPr>
      </w:pPr>
      <w:r w:rsidRPr="00333F5C">
        <w:rPr>
          <w:rFonts w:ascii="Palatino Linotype" w:hAnsi="Palatino Linotype" w:cs="Arial"/>
          <w:b/>
          <w:sz w:val="28"/>
        </w:rPr>
        <w:t xml:space="preserve">TERCERO. Cuestiones de previo y especial pronunciamiento. </w:t>
      </w:r>
      <w:r w:rsidRPr="00333F5C">
        <w:rPr>
          <w:rFonts w:ascii="Palatino Linotype" w:eastAsia="Times New Roman" w:hAnsi="Palatino Linotype" w:cs="Times New Roman"/>
          <w:sz w:val="24"/>
          <w:szCs w:val="24"/>
          <w:lang w:eastAsia="es-ES"/>
        </w:rPr>
        <w:t xml:space="preserve"> </w:t>
      </w:r>
    </w:p>
    <w:p w14:paraId="31F8DBF5" w14:textId="77777777" w:rsidR="00DB03B0" w:rsidRPr="00333F5C" w:rsidRDefault="00DB03B0" w:rsidP="00DB03B0">
      <w:pPr>
        <w:pStyle w:val="Prrafodelista"/>
        <w:autoSpaceDE w:val="0"/>
        <w:autoSpaceDN w:val="0"/>
        <w:adjustRightInd w:val="0"/>
        <w:spacing w:before="240" w:after="160" w:line="360" w:lineRule="auto"/>
        <w:ind w:left="0"/>
        <w:jc w:val="both"/>
        <w:rPr>
          <w:rFonts w:ascii="Palatino Linotype" w:hAnsi="Palatino Linotype"/>
        </w:rPr>
      </w:pPr>
      <w:r w:rsidRPr="00333F5C">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331B0F23"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b/>
          <w:i/>
          <w:lang w:eastAsia="es-ES"/>
        </w:rPr>
        <w:t xml:space="preserve">“Artículo 180. </w:t>
      </w:r>
      <w:r w:rsidRPr="00333F5C">
        <w:rPr>
          <w:rFonts w:ascii="Palatino Linotype" w:eastAsia="Times New Roman" w:hAnsi="Palatino Linotype" w:cs="Arial"/>
          <w:i/>
          <w:lang w:eastAsia="es-ES"/>
        </w:rPr>
        <w:t>El recurso de revisión contendrá:</w:t>
      </w:r>
    </w:p>
    <w:p w14:paraId="30206FFB"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I. El sujeto obligado ante la cual se presentó la solicitud;</w:t>
      </w:r>
    </w:p>
    <w:p w14:paraId="6774C7D9"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b/>
          <w:i/>
          <w:u w:val="single"/>
          <w:lang w:eastAsia="es-ES"/>
        </w:rPr>
        <w:lastRenderedPageBreak/>
        <w:t>II. El nombre del solicitante que recurre</w:t>
      </w:r>
      <w:r w:rsidRPr="00333F5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0623BD9B"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III. El número de folio de respuesta de la solicitud de acceso;</w:t>
      </w:r>
    </w:p>
    <w:p w14:paraId="242D9AC2"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0496C7D7"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V. El acto que se recurre;</w:t>
      </w:r>
    </w:p>
    <w:p w14:paraId="277D41E6"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VI. Las razones o motivos de inconformidad;</w:t>
      </w:r>
    </w:p>
    <w:p w14:paraId="0B55D047"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623DE59"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VIII. Firma del recurrente, en su caso, cuando se presente por escrito, requisito sin el cual se dará trámite al recurso.</w:t>
      </w:r>
    </w:p>
    <w:p w14:paraId="59160320"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Adicionalmente, se podrán anexar las pruebas y demás elementos que considere procedentes someter a juicio del Instituto.</w:t>
      </w:r>
    </w:p>
    <w:p w14:paraId="3C82DA23" w14:textId="77777777" w:rsidR="00DB03B0" w:rsidRPr="00333F5C" w:rsidRDefault="00DB03B0" w:rsidP="00DB03B0">
      <w:pPr>
        <w:spacing w:before="240" w:line="360" w:lineRule="auto"/>
        <w:ind w:left="851" w:right="851"/>
        <w:jc w:val="both"/>
        <w:rPr>
          <w:rFonts w:ascii="Palatino Linotype" w:eastAsia="Times New Roman" w:hAnsi="Palatino Linotype" w:cs="Arial"/>
          <w:i/>
          <w:lang w:eastAsia="es-ES"/>
        </w:rPr>
      </w:pPr>
      <w:r w:rsidRPr="00333F5C">
        <w:rPr>
          <w:rFonts w:ascii="Palatino Linotype" w:eastAsia="Times New Roman" w:hAnsi="Palatino Linotype" w:cs="Arial"/>
          <w:i/>
          <w:lang w:eastAsia="es-ES"/>
        </w:rPr>
        <w:t>En ningún caso será necesario que el particular ratifique el recurso de revisión interpuesto.</w:t>
      </w:r>
    </w:p>
    <w:p w14:paraId="02F73FB1" w14:textId="77777777" w:rsidR="00DB03B0" w:rsidRPr="00333F5C" w:rsidRDefault="00DB03B0" w:rsidP="00DB03B0">
      <w:pPr>
        <w:spacing w:before="240" w:line="360" w:lineRule="auto"/>
        <w:ind w:left="851" w:right="851"/>
        <w:jc w:val="both"/>
        <w:rPr>
          <w:rFonts w:ascii="Palatino Linotype" w:eastAsia="Times New Roman" w:hAnsi="Palatino Linotype" w:cs="Arial"/>
          <w:i/>
          <w:sz w:val="24"/>
          <w:szCs w:val="24"/>
          <w:lang w:eastAsia="es-ES"/>
        </w:rPr>
      </w:pPr>
      <w:r w:rsidRPr="00333F5C">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333F5C">
        <w:rPr>
          <w:rFonts w:ascii="Palatino Linotype" w:eastAsia="Times New Roman" w:hAnsi="Palatino Linotype" w:cs="Arial"/>
          <w:b/>
          <w:i/>
          <w:lang w:eastAsia="es-ES"/>
        </w:rPr>
        <w:t xml:space="preserve"> [Sic] </w:t>
      </w:r>
    </w:p>
    <w:p w14:paraId="62532E02" w14:textId="77777777" w:rsidR="00DB03B0" w:rsidRPr="00333F5C" w:rsidRDefault="00DB03B0" w:rsidP="00DB03B0">
      <w:pPr>
        <w:spacing w:after="0" w:line="360" w:lineRule="auto"/>
        <w:jc w:val="both"/>
        <w:rPr>
          <w:rFonts w:ascii="Palatino Linotype" w:eastAsia="Times New Roman" w:hAnsi="Palatino Linotype" w:cs="Arial"/>
          <w:b/>
          <w:i/>
          <w:sz w:val="24"/>
          <w:szCs w:val="24"/>
          <w:lang w:eastAsia="es-ES"/>
        </w:rPr>
      </w:pPr>
    </w:p>
    <w:p w14:paraId="2C18F239" w14:textId="77777777" w:rsidR="00DB03B0" w:rsidRPr="00333F5C" w:rsidRDefault="00DB03B0" w:rsidP="00DB03B0">
      <w:pPr>
        <w:spacing w:after="0" w:line="360" w:lineRule="auto"/>
        <w:jc w:val="both"/>
        <w:rPr>
          <w:rFonts w:ascii="Palatino Linotype" w:hAnsi="Palatino Linotype" w:cs="Arial"/>
          <w:sz w:val="24"/>
          <w:szCs w:val="24"/>
          <w:lang w:eastAsia="es-ES"/>
        </w:rPr>
      </w:pPr>
      <w:r w:rsidRPr="00333F5C">
        <w:rPr>
          <w:rFonts w:ascii="Palatino Linotype" w:hAnsi="Palatino Linotype" w:cs="Segoe UI"/>
          <w:sz w:val="24"/>
          <w:szCs w:val="24"/>
          <w:lang w:eastAsia="es-ES"/>
        </w:rPr>
        <w:lastRenderedPageBreak/>
        <w:t xml:space="preserve">Cabe señalar que </w:t>
      </w:r>
      <w:r w:rsidRPr="00333F5C">
        <w:rPr>
          <w:rFonts w:ascii="Palatino Linotype" w:hAnsi="Palatino Linotype" w:cs="Segoe UI"/>
          <w:b/>
          <w:sz w:val="24"/>
          <w:szCs w:val="24"/>
          <w:lang w:eastAsia="es-ES"/>
        </w:rPr>
        <w:t>El Recurrente</w:t>
      </w:r>
      <w:r w:rsidRPr="00333F5C">
        <w:rPr>
          <w:rFonts w:ascii="Palatino Linotype" w:hAnsi="Palatino Linotype" w:cs="Segoe UI"/>
          <w:sz w:val="24"/>
          <w:szCs w:val="24"/>
          <w:lang w:eastAsia="es-ES"/>
        </w:rPr>
        <w:t xml:space="preserve"> ejerció de manera anónima su derecho de acceso a la información pública</w:t>
      </w:r>
      <w:r w:rsidRPr="00333F5C">
        <w:rPr>
          <w:rFonts w:ascii="Palatino Linotype" w:hAnsi="Palatino Linotype" w:cs="Times New Roman"/>
          <w:sz w:val="24"/>
          <w:szCs w:val="24"/>
          <w:lang w:eastAsia="es-ES"/>
        </w:rPr>
        <w:t xml:space="preserve">, sin embargo, no es motivo para desechar las </w:t>
      </w:r>
      <w:r w:rsidRPr="00333F5C">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41149F9" w14:textId="77777777" w:rsidR="00DB03B0" w:rsidRPr="00333F5C" w:rsidRDefault="00DB03B0" w:rsidP="00DB03B0">
      <w:pPr>
        <w:spacing w:before="240" w:line="360" w:lineRule="auto"/>
        <w:ind w:left="851" w:right="851"/>
        <w:jc w:val="both"/>
        <w:rPr>
          <w:rFonts w:ascii="Palatino Linotype" w:hAnsi="Palatino Linotype" w:cs="Arial"/>
          <w:b/>
          <w:i/>
          <w:lang w:eastAsia="es-ES"/>
        </w:rPr>
      </w:pPr>
      <w:r w:rsidRPr="00333F5C">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333F5C">
        <w:rPr>
          <w:rFonts w:ascii="Palatino Linotype" w:hAnsi="Palatino Linotype" w:cs="Arial"/>
          <w:b/>
          <w:i/>
          <w:lang w:eastAsia="es-ES"/>
        </w:rPr>
        <w:t>[Sic]</w:t>
      </w:r>
    </w:p>
    <w:p w14:paraId="364FCA6C" w14:textId="77777777" w:rsidR="00DB03B0" w:rsidRPr="00333F5C" w:rsidRDefault="00DB03B0" w:rsidP="00DB03B0">
      <w:pPr>
        <w:spacing w:before="240" w:line="360" w:lineRule="auto"/>
        <w:ind w:left="851" w:right="851"/>
        <w:jc w:val="both"/>
        <w:rPr>
          <w:rFonts w:ascii="Palatino Linotype" w:hAnsi="Palatino Linotype" w:cs="Arial"/>
          <w:b/>
          <w:i/>
          <w:lang w:eastAsia="es-ES"/>
        </w:rPr>
      </w:pPr>
    </w:p>
    <w:p w14:paraId="2E155977" w14:textId="77777777" w:rsidR="00DB03B0" w:rsidRPr="00333F5C" w:rsidRDefault="00DB03B0" w:rsidP="00DB03B0">
      <w:pPr>
        <w:spacing w:after="0" w:line="360" w:lineRule="auto"/>
        <w:jc w:val="both"/>
        <w:rPr>
          <w:rFonts w:ascii="Palatino Linotype" w:hAnsi="Palatino Linotype" w:cs="Times New Roman"/>
          <w:sz w:val="24"/>
          <w:szCs w:val="24"/>
          <w:lang w:eastAsia="es-ES"/>
        </w:rPr>
      </w:pPr>
      <w:r w:rsidRPr="00333F5C">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333F5C">
        <w:rPr>
          <w:rFonts w:ascii="Palatino Linotype" w:hAnsi="Palatino Linotype" w:cs="Arial"/>
          <w:sz w:val="24"/>
          <w:szCs w:val="24"/>
          <w:lang w:eastAsia="es-ES"/>
        </w:rPr>
        <w:t>vigésimo, vigésimo primero</w:t>
      </w:r>
      <w:r w:rsidRPr="00333F5C">
        <w:rPr>
          <w:rFonts w:ascii="Palatino Linotype" w:eastAsia="Times New Roman" w:hAnsi="Palatino Linotype" w:cs="Arial"/>
          <w:sz w:val="24"/>
          <w:szCs w:val="24"/>
          <w:lang w:eastAsia="es-ES"/>
        </w:rPr>
        <w:t xml:space="preserve"> y vigésimo segundo</w:t>
      </w:r>
      <w:r w:rsidRPr="00333F5C">
        <w:rPr>
          <w:rFonts w:ascii="Palatino Linotype" w:hAnsi="Palatino Linotype" w:cs="Times New Roman"/>
          <w:sz w:val="24"/>
          <w:szCs w:val="24"/>
          <w:lang w:eastAsia="es-ES"/>
        </w:rPr>
        <w:t>, de la Constitución Política del Estado Libre y Soberano de México, se establece lo siguiente:</w:t>
      </w:r>
    </w:p>
    <w:p w14:paraId="041607F8" w14:textId="77777777" w:rsidR="00DB03B0" w:rsidRPr="00333F5C" w:rsidRDefault="00DB03B0" w:rsidP="00DB03B0">
      <w:pPr>
        <w:spacing w:before="240" w:line="360" w:lineRule="auto"/>
        <w:ind w:left="851" w:right="851"/>
        <w:jc w:val="center"/>
        <w:rPr>
          <w:rFonts w:ascii="Palatino Linotype" w:eastAsia="Times New Roman" w:hAnsi="Palatino Linotype" w:cs="Times New Roman"/>
          <w:b/>
          <w:i/>
          <w:u w:val="single"/>
          <w:lang w:eastAsia="es-ES"/>
        </w:rPr>
      </w:pPr>
      <w:r w:rsidRPr="00333F5C">
        <w:rPr>
          <w:rFonts w:ascii="Palatino Linotype" w:eastAsia="Times New Roman" w:hAnsi="Palatino Linotype" w:cs="Times New Roman"/>
          <w:b/>
          <w:i/>
          <w:u w:val="single"/>
          <w:lang w:eastAsia="es-ES"/>
        </w:rPr>
        <w:t>Constitución Política de los Estados Unidos Mexicanos</w:t>
      </w:r>
    </w:p>
    <w:p w14:paraId="5C3C717C"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b/>
          <w:i/>
          <w:lang w:eastAsia="es-ES"/>
        </w:rPr>
        <w:t>“Artículo 6</w:t>
      </w:r>
      <w:r w:rsidRPr="00333F5C">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5DA8B53"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w:t>
      </w:r>
    </w:p>
    <w:p w14:paraId="7C1FAA7E"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 xml:space="preserve">Para efectos de lo dispuesto en el presente artículo se observará lo siguiente: </w:t>
      </w:r>
    </w:p>
    <w:p w14:paraId="65DC9E94"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5BBC88E1"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w:t>
      </w:r>
    </w:p>
    <w:p w14:paraId="6ADBF5E7"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3759AC7" w14:textId="77777777" w:rsidR="00DB03B0" w:rsidRPr="00333F5C" w:rsidRDefault="00DB03B0" w:rsidP="00DB03B0">
      <w:pPr>
        <w:spacing w:before="240" w:line="360" w:lineRule="auto"/>
        <w:ind w:left="851" w:right="851"/>
        <w:jc w:val="both"/>
        <w:rPr>
          <w:rFonts w:ascii="Palatino Linotype" w:eastAsia="Times New Roman" w:hAnsi="Palatino Linotype" w:cs="Times New Roman"/>
          <w:b/>
          <w:i/>
          <w:lang w:eastAsia="es-ES"/>
        </w:rPr>
      </w:pPr>
      <w:r w:rsidRPr="00333F5C">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333F5C">
        <w:rPr>
          <w:rFonts w:ascii="Palatino Linotype" w:eastAsia="Times New Roman" w:hAnsi="Palatino Linotype" w:cs="Times New Roman"/>
          <w:b/>
          <w:i/>
          <w:lang w:eastAsia="es-ES"/>
        </w:rPr>
        <w:t>[Sic]</w:t>
      </w:r>
    </w:p>
    <w:p w14:paraId="21BF8183" w14:textId="77777777" w:rsidR="00DB03B0" w:rsidRPr="00333F5C" w:rsidRDefault="00DB03B0" w:rsidP="00DB03B0">
      <w:pPr>
        <w:spacing w:before="240" w:line="360" w:lineRule="auto"/>
        <w:ind w:left="851" w:right="851"/>
        <w:jc w:val="both"/>
        <w:rPr>
          <w:rFonts w:ascii="Palatino Linotype" w:eastAsia="Times New Roman" w:hAnsi="Palatino Linotype" w:cs="Times New Roman"/>
          <w:b/>
          <w:i/>
          <w:lang w:eastAsia="es-ES"/>
        </w:rPr>
      </w:pPr>
    </w:p>
    <w:p w14:paraId="4AD8416D" w14:textId="77777777" w:rsidR="00DB03B0" w:rsidRPr="00333F5C" w:rsidRDefault="00DB03B0" w:rsidP="00DB03B0">
      <w:pPr>
        <w:spacing w:before="240" w:line="360" w:lineRule="auto"/>
        <w:ind w:left="851" w:right="851"/>
        <w:jc w:val="center"/>
        <w:rPr>
          <w:rFonts w:ascii="Palatino Linotype" w:eastAsia="Times New Roman" w:hAnsi="Palatino Linotype" w:cs="Times New Roman"/>
          <w:b/>
          <w:i/>
          <w:u w:val="single"/>
          <w:lang w:eastAsia="es-ES"/>
        </w:rPr>
      </w:pPr>
      <w:r w:rsidRPr="00333F5C">
        <w:rPr>
          <w:rFonts w:ascii="Palatino Linotype" w:eastAsia="Times New Roman" w:hAnsi="Palatino Linotype" w:cs="Times New Roman"/>
          <w:b/>
          <w:i/>
          <w:u w:val="single"/>
          <w:lang w:eastAsia="es-ES"/>
        </w:rPr>
        <w:t>Constitución Política del Estado Libre y Soberano de México</w:t>
      </w:r>
    </w:p>
    <w:p w14:paraId="6552CD55"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w:t>
      </w:r>
      <w:r w:rsidRPr="00333F5C">
        <w:rPr>
          <w:rFonts w:ascii="Palatino Linotype" w:eastAsia="Times New Roman" w:hAnsi="Palatino Linotype" w:cs="Times New Roman"/>
          <w:b/>
          <w:i/>
          <w:lang w:eastAsia="es-ES"/>
        </w:rPr>
        <w:t>Artículo 5</w:t>
      </w:r>
      <w:r w:rsidRPr="00333F5C">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49C34CF"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w:t>
      </w:r>
    </w:p>
    <w:p w14:paraId="67A2B77F"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68667C38"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 xml:space="preserve"> (…)</w:t>
      </w:r>
    </w:p>
    <w:p w14:paraId="3EB85E90"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42109B92"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22D010A"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w:t>
      </w:r>
    </w:p>
    <w:p w14:paraId="638D9DAB"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4AE69C6F"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0C0C3D12" w14:textId="77777777" w:rsidR="00DB03B0" w:rsidRPr="00333F5C" w:rsidRDefault="00DB03B0" w:rsidP="00DB03B0">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w:t>
      </w:r>
    </w:p>
    <w:p w14:paraId="4C8FA0D9" w14:textId="77777777" w:rsidR="00DB03B0" w:rsidRPr="00333F5C" w:rsidRDefault="00DB03B0" w:rsidP="00DB03B0">
      <w:pPr>
        <w:spacing w:before="240" w:line="360" w:lineRule="auto"/>
        <w:ind w:left="851" w:right="851"/>
        <w:jc w:val="both"/>
        <w:rPr>
          <w:rFonts w:ascii="Palatino Linotype" w:eastAsia="Times New Roman" w:hAnsi="Palatino Linotype" w:cs="Times New Roman"/>
          <w:b/>
          <w:i/>
          <w:lang w:eastAsia="es-ES"/>
        </w:rPr>
      </w:pPr>
      <w:r w:rsidRPr="00333F5C">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333F5C">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333F5C">
        <w:rPr>
          <w:rFonts w:ascii="Palatino Linotype" w:eastAsia="Times New Roman" w:hAnsi="Palatino Linotype" w:cs="Times New Roman"/>
          <w:b/>
          <w:i/>
          <w:lang w:eastAsia="es-ES"/>
        </w:rPr>
        <w:t>[Sic]</w:t>
      </w:r>
    </w:p>
    <w:p w14:paraId="3D1A7F59" w14:textId="77777777" w:rsidR="00DB03B0" w:rsidRPr="00333F5C" w:rsidRDefault="00DB03B0" w:rsidP="00DB03B0">
      <w:pPr>
        <w:spacing w:after="0" w:line="360" w:lineRule="auto"/>
        <w:jc w:val="both"/>
        <w:rPr>
          <w:rFonts w:ascii="Palatino Linotype" w:eastAsia="Times New Roman" w:hAnsi="Palatino Linotype" w:cs="Times New Roman"/>
          <w:sz w:val="24"/>
          <w:szCs w:val="24"/>
          <w:lang w:eastAsia="es-ES"/>
        </w:rPr>
      </w:pPr>
    </w:p>
    <w:p w14:paraId="3C943CFE" w14:textId="77777777" w:rsidR="00DB03B0" w:rsidRPr="00333F5C" w:rsidRDefault="00DB03B0" w:rsidP="00DB03B0">
      <w:pPr>
        <w:spacing w:after="0" w:line="360" w:lineRule="auto"/>
        <w:jc w:val="both"/>
        <w:rPr>
          <w:rFonts w:ascii="Palatino Linotype" w:eastAsia="Times New Roman" w:hAnsi="Palatino Linotype" w:cs="Times New Roman"/>
          <w:sz w:val="24"/>
          <w:szCs w:val="24"/>
          <w:lang w:eastAsia="es-ES"/>
        </w:rPr>
      </w:pPr>
      <w:r w:rsidRPr="00333F5C">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1DF4B6F0" w14:textId="77777777" w:rsidR="00DB03B0" w:rsidRPr="00333F5C" w:rsidRDefault="00DB03B0" w:rsidP="00DB03B0">
      <w:pPr>
        <w:spacing w:before="240" w:line="360" w:lineRule="auto"/>
        <w:ind w:left="851" w:right="851"/>
        <w:jc w:val="both"/>
        <w:rPr>
          <w:rFonts w:ascii="Palatino Linotype" w:hAnsi="Palatino Linotype" w:cs="Times New Roman"/>
          <w:i/>
          <w:lang w:eastAsia="es-ES"/>
        </w:rPr>
      </w:pPr>
      <w:r w:rsidRPr="00333F5C">
        <w:rPr>
          <w:rFonts w:ascii="Palatino Linotype" w:hAnsi="Palatino Linotype" w:cs="Times New Roman"/>
          <w:i/>
          <w:lang w:eastAsia="es-ES"/>
        </w:rPr>
        <w:t>“</w:t>
      </w:r>
      <w:r w:rsidRPr="00333F5C">
        <w:rPr>
          <w:rFonts w:ascii="Palatino Linotype" w:hAnsi="Palatino Linotype" w:cs="Times New Roman"/>
          <w:b/>
          <w:i/>
          <w:lang w:eastAsia="es-ES"/>
        </w:rPr>
        <w:t>Artículo 1o</w:t>
      </w:r>
      <w:r w:rsidRPr="00333F5C">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01AE6C9" w14:textId="77777777" w:rsidR="00DB03B0" w:rsidRPr="00333F5C" w:rsidRDefault="00DB03B0" w:rsidP="00DB03B0">
      <w:pPr>
        <w:spacing w:before="240" w:line="360" w:lineRule="auto"/>
        <w:ind w:left="851" w:right="851"/>
        <w:jc w:val="both"/>
        <w:rPr>
          <w:rFonts w:ascii="Palatino Linotype" w:hAnsi="Palatino Linotype" w:cs="Times New Roman"/>
          <w:i/>
          <w:lang w:eastAsia="es-ES"/>
        </w:rPr>
      </w:pPr>
      <w:r w:rsidRPr="00333F5C">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3147F71" w14:textId="77777777" w:rsidR="00DB03B0" w:rsidRPr="00333F5C" w:rsidRDefault="00DB03B0" w:rsidP="00DB03B0">
      <w:pPr>
        <w:spacing w:before="240" w:line="360" w:lineRule="auto"/>
        <w:ind w:left="851" w:right="851"/>
        <w:jc w:val="both"/>
        <w:rPr>
          <w:rFonts w:ascii="Palatino Linotype" w:hAnsi="Palatino Linotype" w:cs="Times New Roman"/>
          <w:b/>
          <w:i/>
          <w:lang w:eastAsia="es-ES"/>
        </w:rPr>
      </w:pPr>
      <w:r w:rsidRPr="00333F5C">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333F5C">
        <w:rPr>
          <w:rFonts w:ascii="Palatino Linotype" w:hAnsi="Palatino Linotype" w:cs="Times New Roman"/>
          <w:b/>
          <w:i/>
          <w:lang w:eastAsia="es-ES"/>
        </w:rPr>
        <w:t>[Sic]</w:t>
      </w:r>
    </w:p>
    <w:p w14:paraId="3469E466" w14:textId="77777777" w:rsidR="00DB03B0" w:rsidRPr="00333F5C" w:rsidRDefault="00DB03B0" w:rsidP="00DB03B0">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5D6BE86E" w14:textId="77777777" w:rsidR="00DB03B0" w:rsidRPr="00333F5C" w:rsidRDefault="00DB03B0" w:rsidP="00DB03B0">
      <w:pPr>
        <w:tabs>
          <w:tab w:val="left" w:pos="709"/>
        </w:tabs>
        <w:spacing w:before="240" w:line="360" w:lineRule="auto"/>
        <w:ind w:right="51"/>
        <w:jc w:val="both"/>
        <w:rPr>
          <w:rFonts w:ascii="Palatino Linotype" w:hAnsi="Palatino Linotype"/>
          <w:b/>
          <w:sz w:val="28"/>
          <w:szCs w:val="28"/>
        </w:rPr>
      </w:pPr>
      <w:r w:rsidRPr="00333F5C">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33F5C">
        <w:rPr>
          <w:rFonts w:ascii="Palatino Linotype" w:eastAsia="Times New Roman" w:hAnsi="Palatino Linotype" w:cs="Times New Roman"/>
          <w:b/>
          <w:sz w:val="24"/>
          <w:szCs w:val="24"/>
          <w:u w:val="single"/>
          <w:lang w:eastAsia="es-ES"/>
        </w:rPr>
        <w:t>incluso, la solicitud de acceso a la información pueda ser anónima</w:t>
      </w:r>
      <w:r w:rsidRPr="00333F5C">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333F5C">
        <w:rPr>
          <w:rFonts w:ascii="Palatino Linotype" w:hAnsi="Palatino Linotype" w:cs="Arial"/>
          <w:sz w:val="24"/>
          <w:szCs w:val="24"/>
        </w:rPr>
        <w:t>En conclusión, se cubrieron los requisitos de procedencia y procedibilidad y conforme a las constancias que obran en el expediente.</w:t>
      </w:r>
    </w:p>
    <w:p w14:paraId="4057BC66" w14:textId="77777777" w:rsidR="007B0046" w:rsidRPr="00333F5C" w:rsidRDefault="007B0046" w:rsidP="007B0046">
      <w:pPr>
        <w:tabs>
          <w:tab w:val="left" w:pos="709"/>
        </w:tabs>
        <w:spacing w:before="240" w:line="360" w:lineRule="auto"/>
        <w:ind w:right="51"/>
        <w:jc w:val="both"/>
        <w:rPr>
          <w:rFonts w:ascii="Palatino Linotype" w:hAnsi="Palatino Linotype"/>
          <w:b/>
          <w:sz w:val="28"/>
          <w:szCs w:val="28"/>
        </w:rPr>
      </w:pPr>
      <w:r w:rsidRPr="00333F5C">
        <w:rPr>
          <w:rFonts w:ascii="Palatino Linotype" w:hAnsi="Palatino Linotype"/>
          <w:b/>
          <w:sz w:val="28"/>
          <w:szCs w:val="28"/>
        </w:rPr>
        <w:t xml:space="preserve">CUARTO. Estudio y resolución del asunto </w:t>
      </w:r>
    </w:p>
    <w:p w14:paraId="00E379C3" w14:textId="77777777" w:rsidR="007B0046" w:rsidRPr="00333F5C"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333F5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333F5C" w:rsidRDefault="007B0046" w:rsidP="007B0046">
      <w:pPr>
        <w:spacing w:after="0" w:line="360" w:lineRule="auto"/>
        <w:jc w:val="both"/>
        <w:rPr>
          <w:rFonts w:ascii="Palatino Linotype" w:eastAsia="Times New Roman" w:hAnsi="Palatino Linotype" w:cs="Times New Roman"/>
          <w:sz w:val="24"/>
          <w:szCs w:val="24"/>
          <w:lang w:eastAsia="es-ES"/>
        </w:rPr>
      </w:pPr>
      <w:r w:rsidRPr="00333F5C">
        <w:rPr>
          <w:rFonts w:ascii="Palatino Linotype" w:hAnsi="Palatino Linotype" w:cs="Arial"/>
          <w:sz w:val="24"/>
          <w:szCs w:val="24"/>
        </w:rPr>
        <w:t xml:space="preserve">En este tenor, es necesario subrayar que </w:t>
      </w:r>
      <w:r w:rsidRPr="00333F5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333F5C" w:rsidRDefault="007B0046" w:rsidP="007B0046">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b/>
          <w:i/>
          <w:lang w:eastAsia="es-ES"/>
        </w:rPr>
        <w:lastRenderedPageBreak/>
        <w:t>“Artículo 4.</w:t>
      </w:r>
      <w:r w:rsidRPr="00333F5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333F5C" w:rsidRDefault="007B0046" w:rsidP="007B0046">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333F5C" w:rsidRDefault="007B0046" w:rsidP="007B0046">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333F5C" w:rsidRDefault="007B0046" w:rsidP="007B0046">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b/>
          <w:i/>
          <w:lang w:eastAsia="es-ES"/>
        </w:rPr>
        <w:t>Artículo 12.</w:t>
      </w:r>
      <w:r w:rsidRPr="00333F5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333F5C" w:rsidRDefault="007B0046" w:rsidP="007B0046">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8543637" w14:textId="77777777" w:rsidR="007B0046" w:rsidRPr="00333F5C" w:rsidRDefault="007B0046" w:rsidP="007B0046">
      <w:pPr>
        <w:spacing w:before="240" w:line="360" w:lineRule="auto"/>
        <w:ind w:left="851" w:right="851"/>
        <w:jc w:val="both"/>
        <w:rPr>
          <w:rFonts w:ascii="Palatino Linotype" w:eastAsia="Times New Roman" w:hAnsi="Palatino Linotype" w:cs="Times New Roman"/>
          <w:b/>
          <w:i/>
          <w:lang w:eastAsia="es-ES"/>
        </w:rPr>
      </w:pPr>
      <w:r w:rsidRPr="00333F5C">
        <w:rPr>
          <w:rFonts w:ascii="Palatino Linotype" w:eastAsia="Times New Roman" w:hAnsi="Palatino Linotype" w:cs="Times New Roman"/>
          <w:b/>
          <w:i/>
          <w:lang w:eastAsia="es-ES"/>
        </w:rPr>
        <w:t xml:space="preserve">Artículo 24. </w:t>
      </w:r>
    </w:p>
    <w:p w14:paraId="20732B09" w14:textId="77777777" w:rsidR="007B0046" w:rsidRPr="00333F5C" w:rsidRDefault="007B0046" w:rsidP="007B0046">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1EDAE629" w14:textId="77777777" w:rsidR="007B0046" w:rsidRPr="00333F5C" w:rsidRDefault="007B0046" w:rsidP="007B0046">
      <w:pPr>
        <w:spacing w:before="240" w:line="360" w:lineRule="auto"/>
        <w:ind w:left="851" w:right="851"/>
        <w:jc w:val="both"/>
        <w:rPr>
          <w:rFonts w:ascii="Palatino Linotype" w:eastAsia="Times New Roman" w:hAnsi="Palatino Linotype" w:cs="Times New Roman"/>
          <w:i/>
          <w:lang w:eastAsia="es-ES"/>
        </w:rPr>
      </w:pPr>
      <w:r w:rsidRPr="00333F5C">
        <w:rPr>
          <w:rFonts w:ascii="Palatino Linotype" w:eastAsia="Times New Roman" w:hAnsi="Palatino Linotype" w:cs="Times New Roman"/>
          <w:b/>
          <w:i/>
          <w:lang w:eastAsia="es-ES"/>
        </w:rPr>
        <w:t>Artículo 160.</w:t>
      </w:r>
      <w:r w:rsidRPr="00333F5C">
        <w:rPr>
          <w:rFonts w:ascii="Palatino Linotype" w:eastAsia="Times New Roman" w:hAnsi="Palatino Linotype" w:cs="Times New Roman"/>
          <w:i/>
          <w:lang w:eastAsia="es-ES"/>
        </w:rPr>
        <w:t xml:space="preserve"> Los sujetos obligados deberán otorgar acceso a los documentos que se </w:t>
      </w:r>
      <w:r w:rsidRPr="00333F5C">
        <w:rPr>
          <w:rFonts w:ascii="Palatino Linotype" w:eastAsia="Times New Roman" w:hAnsi="Palatino Linotype" w:cs="Times New Roman"/>
          <w:b/>
          <w:i/>
          <w:lang w:eastAsia="es-ES"/>
        </w:rPr>
        <w:t xml:space="preserve"> </w:t>
      </w:r>
      <w:r w:rsidRPr="00333F5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333F5C" w:rsidRDefault="007B0046" w:rsidP="007B0046">
      <w:pPr>
        <w:spacing w:before="240" w:line="360" w:lineRule="auto"/>
        <w:ind w:left="851" w:right="851"/>
        <w:jc w:val="both"/>
        <w:rPr>
          <w:rFonts w:ascii="Palatino Linotype" w:eastAsia="Times New Roman" w:hAnsi="Palatino Linotype" w:cs="Times New Roman"/>
          <w:b/>
          <w:i/>
          <w:lang w:eastAsia="es-ES"/>
        </w:rPr>
      </w:pPr>
      <w:r w:rsidRPr="00333F5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333F5C">
        <w:rPr>
          <w:rFonts w:ascii="Palatino Linotype" w:eastAsia="Times New Roman" w:hAnsi="Palatino Linotype" w:cs="Times New Roman"/>
          <w:b/>
          <w:i/>
          <w:lang w:eastAsia="es-ES"/>
        </w:rPr>
        <w:t>[Sic]</w:t>
      </w:r>
    </w:p>
    <w:p w14:paraId="559DC5F7" w14:textId="2B109D5C" w:rsidR="007B0046" w:rsidRPr="00333F5C" w:rsidRDefault="007B0046" w:rsidP="007B0046">
      <w:pPr>
        <w:spacing w:after="0" w:line="360" w:lineRule="auto"/>
        <w:jc w:val="both"/>
        <w:rPr>
          <w:rFonts w:ascii="Palatino Linotype" w:eastAsia="Times New Roman" w:hAnsi="Palatino Linotype" w:cs="Times New Roman"/>
          <w:sz w:val="24"/>
          <w:szCs w:val="24"/>
          <w:lang w:eastAsia="es-ES"/>
        </w:rPr>
      </w:pPr>
      <w:r w:rsidRPr="00333F5C">
        <w:rPr>
          <w:rFonts w:ascii="Palatino Linotype" w:eastAsia="Times New Roman" w:hAnsi="Palatino Linotype" w:cs="Times New Roman"/>
          <w:sz w:val="24"/>
          <w:szCs w:val="24"/>
          <w:lang w:eastAsia="es-ES"/>
        </w:rPr>
        <w:t xml:space="preserve">Así que la obligación de los </w:t>
      </w:r>
      <w:r w:rsidRPr="00333F5C">
        <w:rPr>
          <w:rFonts w:ascii="Palatino Linotype" w:eastAsia="Times New Roman" w:hAnsi="Palatino Linotype" w:cs="Times New Roman"/>
          <w:b/>
          <w:sz w:val="24"/>
          <w:szCs w:val="24"/>
          <w:lang w:eastAsia="es-ES"/>
        </w:rPr>
        <w:t>Sujetos Obligados</w:t>
      </w:r>
      <w:r w:rsidRPr="00333F5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33F5C">
        <w:rPr>
          <w:rFonts w:ascii="Palatino Linotype" w:eastAsia="Times New Roman" w:hAnsi="Palatino Linotype" w:cs="Times New Roman"/>
          <w:bCs/>
          <w:sz w:val="24"/>
          <w:szCs w:val="24"/>
          <w:lang w:eastAsia="es-ES"/>
        </w:rPr>
        <w:t>de la Ley local en la materia, que se reproduce de la siguiente forma</w:t>
      </w:r>
      <w:r w:rsidRPr="00333F5C">
        <w:rPr>
          <w:rFonts w:ascii="Palatino Linotype" w:eastAsia="Times New Roman" w:hAnsi="Palatino Linotype" w:cs="Times New Roman"/>
          <w:sz w:val="24"/>
          <w:szCs w:val="24"/>
          <w:lang w:eastAsia="es-ES"/>
        </w:rPr>
        <w:t>:</w:t>
      </w:r>
    </w:p>
    <w:p w14:paraId="20C086EC" w14:textId="77777777" w:rsidR="007B0046" w:rsidRPr="00333F5C" w:rsidRDefault="007B0046" w:rsidP="007B0046">
      <w:pPr>
        <w:spacing w:before="240" w:line="360" w:lineRule="auto"/>
        <w:ind w:left="851" w:right="851"/>
        <w:jc w:val="both"/>
        <w:rPr>
          <w:rFonts w:ascii="Palatino Linotype" w:eastAsia="Times New Roman" w:hAnsi="Palatino Linotype" w:cs="Arial"/>
          <w:b/>
          <w:i/>
          <w:lang w:eastAsia="es-ES"/>
        </w:rPr>
      </w:pPr>
      <w:r w:rsidRPr="00333F5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33F5C">
        <w:rPr>
          <w:rFonts w:ascii="Palatino Linotype" w:eastAsia="Times New Roman" w:hAnsi="Palatino Linotype" w:cs="Arial"/>
          <w:b/>
          <w:i/>
          <w:lang w:eastAsia="es-ES"/>
        </w:rPr>
        <w:t>[Sic]</w:t>
      </w:r>
    </w:p>
    <w:p w14:paraId="16BA3E3E" w14:textId="77777777" w:rsidR="006E0775" w:rsidRPr="00333F5C" w:rsidRDefault="006E0775" w:rsidP="008973AD">
      <w:pPr>
        <w:autoSpaceDE w:val="0"/>
        <w:autoSpaceDN w:val="0"/>
        <w:adjustRightInd w:val="0"/>
        <w:spacing w:before="240" w:line="360" w:lineRule="auto"/>
        <w:jc w:val="both"/>
        <w:rPr>
          <w:rFonts w:ascii="Palatino Linotype" w:hAnsi="Palatino Linotype" w:cs="Arial"/>
          <w:sz w:val="24"/>
          <w:szCs w:val="24"/>
        </w:rPr>
      </w:pPr>
    </w:p>
    <w:p w14:paraId="37DC508C" w14:textId="3E6DD612" w:rsidR="00DB03B0" w:rsidRPr="00333F5C" w:rsidRDefault="00B452AF" w:rsidP="008973AD">
      <w:pPr>
        <w:autoSpaceDE w:val="0"/>
        <w:autoSpaceDN w:val="0"/>
        <w:adjustRightInd w:val="0"/>
        <w:spacing w:before="24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En una aproximación inicial, con relación </w:t>
      </w:r>
      <w:r w:rsidR="001E26C0" w:rsidRPr="00333F5C">
        <w:rPr>
          <w:rFonts w:ascii="Palatino Linotype" w:hAnsi="Palatino Linotype" w:cs="Arial"/>
          <w:b/>
          <w:bCs/>
          <w:sz w:val="24"/>
          <w:szCs w:val="24"/>
        </w:rPr>
        <w:t>00245/ATLACOM/IP/2025</w:t>
      </w:r>
      <w:r w:rsidR="008C477E" w:rsidRPr="00333F5C">
        <w:rPr>
          <w:rFonts w:ascii="Palatino Linotype" w:hAnsi="Palatino Linotype" w:cs="Arial"/>
          <w:b/>
          <w:bCs/>
          <w:sz w:val="24"/>
          <w:szCs w:val="24"/>
        </w:rPr>
        <w:t xml:space="preserve">, </w:t>
      </w:r>
      <w:r w:rsidR="008C477E" w:rsidRPr="00333F5C">
        <w:rPr>
          <w:rFonts w:ascii="Palatino Linotype" w:hAnsi="Palatino Linotype" w:cs="Arial"/>
          <w:sz w:val="24"/>
          <w:szCs w:val="24"/>
        </w:rPr>
        <w:t xml:space="preserve">se desprenden las siguientes consideraciones: </w:t>
      </w:r>
    </w:p>
    <w:p w14:paraId="72C330DB" w14:textId="77777777" w:rsidR="00667E9D" w:rsidRPr="00333F5C" w:rsidRDefault="00667E9D" w:rsidP="00956456">
      <w:pPr>
        <w:pStyle w:val="Prrafodelista"/>
        <w:numPr>
          <w:ilvl w:val="0"/>
          <w:numId w:val="3"/>
        </w:numPr>
        <w:autoSpaceDE w:val="0"/>
        <w:autoSpaceDN w:val="0"/>
        <w:adjustRightInd w:val="0"/>
        <w:spacing w:line="360" w:lineRule="auto"/>
        <w:jc w:val="both"/>
        <w:rPr>
          <w:rFonts w:ascii="Palatino Linotype" w:hAnsi="Palatino Linotype" w:cs="Arial"/>
        </w:rPr>
      </w:pPr>
      <w:r w:rsidRPr="00333F5C">
        <w:rPr>
          <w:rFonts w:ascii="Palatino Linotype" w:hAnsi="Palatino Linotype" w:cs="Arial"/>
        </w:rPr>
        <w:t xml:space="preserve">Que el derecho de acceso a la información pública estriba en la prerrogativa de carácter constitucional que reconoce la potestad de los ciudadanos para solicitar </w:t>
      </w:r>
      <w:r w:rsidRPr="00333F5C">
        <w:rPr>
          <w:rFonts w:ascii="Palatino Linotype" w:hAnsi="Palatino Linotype" w:cs="Arial"/>
        </w:rPr>
        <w:lastRenderedPageBreak/>
        <w:t xml:space="preserve">soportes documentales generados, poseídos o administrados por los </w:t>
      </w:r>
      <w:r w:rsidRPr="00333F5C">
        <w:rPr>
          <w:rFonts w:ascii="Palatino Linotype" w:hAnsi="Palatino Linotype" w:cs="Arial"/>
          <w:b/>
          <w:bCs/>
        </w:rPr>
        <w:t>Sujetos Obligados.</w:t>
      </w:r>
    </w:p>
    <w:p w14:paraId="4536444F" w14:textId="77777777" w:rsidR="00667E9D" w:rsidRPr="00333F5C" w:rsidRDefault="00667E9D" w:rsidP="00667E9D">
      <w:pPr>
        <w:pStyle w:val="Prrafodelista"/>
        <w:autoSpaceDE w:val="0"/>
        <w:autoSpaceDN w:val="0"/>
        <w:adjustRightInd w:val="0"/>
        <w:spacing w:line="360" w:lineRule="auto"/>
        <w:ind w:left="720"/>
        <w:jc w:val="both"/>
        <w:rPr>
          <w:rFonts w:ascii="Palatino Linotype" w:hAnsi="Palatino Linotype" w:cs="Arial"/>
        </w:rPr>
      </w:pPr>
    </w:p>
    <w:p w14:paraId="65AEC33D" w14:textId="7B21D6FA" w:rsidR="001E26C0" w:rsidRPr="00333F5C" w:rsidRDefault="00667E9D" w:rsidP="00956456">
      <w:pPr>
        <w:pStyle w:val="Prrafodelista"/>
        <w:numPr>
          <w:ilvl w:val="0"/>
          <w:numId w:val="2"/>
        </w:numPr>
        <w:autoSpaceDE w:val="0"/>
        <w:autoSpaceDN w:val="0"/>
        <w:adjustRightInd w:val="0"/>
        <w:spacing w:line="360" w:lineRule="auto"/>
        <w:jc w:val="both"/>
        <w:rPr>
          <w:rFonts w:ascii="Palatino Linotype" w:hAnsi="Palatino Linotype" w:cs="Arial"/>
        </w:rPr>
      </w:pPr>
      <w:r w:rsidRPr="00333F5C">
        <w:rPr>
          <w:rFonts w:ascii="Palatino Linotype" w:hAnsi="Palatino Linotype" w:cs="Arial"/>
        </w:rPr>
        <w:t xml:space="preserve">Que </w:t>
      </w:r>
      <w:r w:rsidR="008C477E" w:rsidRPr="00333F5C">
        <w:rPr>
          <w:rFonts w:ascii="Palatino Linotype" w:hAnsi="Palatino Linotype" w:cs="Arial"/>
        </w:rPr>
        <w:t>fue</w:t>
      </w:r>
      <w:r w:rsidR="001E26C0" w:rsidRPr="00333F5C">
        <w:rPr>
          <w:rFonts w:ascii="Palatino Linotype" w:hAnsi="Palatino Linotype" w:cs="Arial"/>
        </w:rPr>
        <w:t xml:space="preserve"> formulado </w:t>
      </w:r>
      <w:r w:rsidR="001E26C0" w:rsidRPr="00333F5C">
        <w:rPr>
          <w:rFonts w:ascii="Palatino Linotype" w:hAnsi="Palatino Linotype" w:cs="Arial"/>
          <w:b/>
          <w:bCs/>
        </w:rPr>
        <w:t xml:space="preserve">1 -un- </w:t>
      </w:r>
      <w:r w:rsidR="001E26C0" w:rsidRPr="00333F5C">
        <w:rPr>
          <w:rFonts w:ascii="Palatino Linotype" w:hAnsi="Palatino Linotype" w:cs="Arial"/>
        </w:rPr>
        <w:t xml:space="preserve">requerimiento, respecto del cual no fue fijado parámetro de inicio y conclusión para efectos de búsqueda de la información, debiendo de ser fijado a la fecha en que se ejerció el derecho de acceso a la información pública, es decir, al veinte de marzo de dos mil veinticinco. </w:t>
      </w:r>
    </w:p>
    <w:p w14:paraId="1017253A" w14:textId="77777777" w:rsidR="001E26C0" w:rsidRPr="00333F5C" w:rsidRDefault="001E26C0" w:rsidP="001E26C0">
      <w:pPr>
        <w:pStyle w:val="Prrafodelista"/>
        <w:autoSpaceDE w:val="0"/>
        <w:autoSpaceDN w:val="0"/>
        <w:adjustRightInd w:val="0"/>
        <w:spacing w:line="360" w:lineRule="auto"/>
        <w:ind w:left="780"/>
        <w:jc w:val="both"/>
        <w:rPr>
          <w:rFonts w:ascii="Palatino Linotype" w:hAnsi="Palatino Linotype" w:cs="Arial"/>
        </w:rPr>
      </w:pPr>
    </w:p>
    <w:p w14:paraId="5C67DCEB" w14:textId="77777777" w:rsidR="004336C8" w:rsidRPr="00333F5C" w:rsidRDefault="004336C8" w:rsidP="004336C8">
      <w:pPr>
        <w:spacing w:before="240" w:line="360" w:lineRule="auto"/>
        <w:jc w:val="both"/>
        <w:rPr>
          <w:rFonts w:ascii="Palatino Linotype" w:hAnsi="Palatino Linotype"/>
          <w:sz w:val="24"/>
          <w:szCs w:val="24"/>
        </w:rPr>
      </w:pPr>
      <w:r w:rsidRPr="00333F5C">
        <w:rPr>
          <w:rFonts w:ascii="Palatino Linotype" w:hAnsi="Palatino Linotype"/>
          <w:sz w:val="24"/>
          <w:szCs w:val="24"/>
        </w:rPr>
        <w:t xml:space="preserve">Dichas precisiones, con fundamento en los artículos 13 y 181 cuarto párrafo de la Ley en materia, los cuales a la letra rezan: </w:t>
      </w:r>
    </w:p>
    <w:p w14:paraId="1793024F" w14:textId="77777777" w:rsidR="004336C8" w:rsidRPr="00333F5C" w:rsidRDefault="004336C8" w:rsidP="004336C8">
      <w:pPr>
        <w:pStyle w:val="Citas"/>
      </w:pPr>
      <w:r w:rsidRPr="00333F5C">
        <w:rPr>
          <w:b/>
          <w:bCs/>
        </w:rPr>
        <w:t xml:space="preserve">“Artículo 13. </w:t>
      </w:r>
      <w:r w:rsidRPr="00333F5C">
        <w:t>El Instituto, en el ámbito de sus atribuciones, deberá suplir cualquier deficiencia para garantizar el ejercicio del derecho de acceso a la información.</w:t>
      </w:r>
    </w:p>
    <w:p w14:paraId="7DCC497E" w14:textId="1594B6A7" w:rsidR="004336C8" w:rsidRPr="00333F5C" w:rsidRDefault="004336C8" w:rsidP="004336C8">
      <w:pPr>
        <w:pStyle w:val="Citas"/>
        <w:rPr>
          <w:b/>
        </w:rPr>
      </w:pPr>
      <w:r w:rsidRPr="00333F5C">
        <w:rPr>
          <w:b/>
        </w:rPr>
        <w:t>Artículo 181.</w:t>
      </w:r>
    </w:p>
    <w:p w14:paraId="181C2E43" w14:textId="3A997EFB" w:rsidR="006E0775" w:rsidRPr="00333F5C" w:rsidRDefault="006E0775" w:rsidP="004336C8">
      <w:pPr>
        <w:pStyle w:val="Citas"/>
        <w:rPr>
          <w:b/>
        </w:rPr>
      </w:pPr>
      <w:r w:rsidRPr="00333F5C">
        <w:rPr>
          <w:b/>
        </w:rPr>
        <w:t>(…)</w:t>
      </w:r>
    </w:p>
    <w:p w14:paraId="212C5AD7" w14:textId="77777777" w:rsidR="004336C8" w:rsidRPr="00333F5C" w:rsidRDefault="004336C8" w:rsidP="004336C8">
      <w:pPr>
        <w:pStyle w:val="Citas"/>
        <w:rPr>
          <w:b/>
        </w:rPr>
      </w:pPr>
      <w:r w:rsidRPr="00333F5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333F5C">
        <w:rPr>
          <w:b/>
        </w:rPr>
        <w:t>[Sic]</w:t>
      </w:r>
    </w:p>
    <w:p w14:paraId="3DA5AB85" w14:textId="77777777" w:rsidR="004336C8" w:rsidRPr="00333F5C" w:rsidRDefault="004336C8" w:rsidP="004336C8">
      <w:pPr>
        <w:autoSpaceDE w:val="0"/>
        <w:autoSpaceDN w:val="0"/>
        <w:adjustRightInd w:val="0"/>
        <w:spacing w:line="360" w:lineRule="auto"/>
        <w:jc w:val="both"/>
        <w:rPr>
          <w:rFonts w:ascii="Palatino Linotype" w:hAnsi="Palatino Linotype" w:cs="Arial"/>
        </w:rPr>
      </w:pPr>
    </w:p>
    <w:p w14:paraId="17B1D6C0" w14:textId="48B32917" w:rsidR="004336C8" w:rsidRPr="00333F5C" w:rsidRDefault="004336C8" w:rsidP="004336C8">
      <w:pPr>
        <w:spacing w:before="240" w:line="360" w:lineRule="auto"/>
        <w:jc w:val="both"/>
        <w:rPr>
          <w:rFonts w:ascii="Palatino Linotype" w:hAnsi="Palatino Linotype"/>
          <w:sz w:val="24"/>
          <w:szCs w:val="24"/>
        </w:rPr>
      </w:pPr>
      <w:r w:rsidRPr="00333F5C">
        <w:rPr>
          <w:rFonts w:ascii="Palatino Linotype" w:hAnsi="Palatino Linotype"/>
          <w:sz w:val="24"/>
          <w:szCs w:val="24"/>
        </w:rPr>
        <w:t xml:space="preserve">Bajo estas líneas argumentativas, al retomar y delimitar los requerimientos formulados por el ahora </w:t>
      </w:r>
      <w:r w:rsidRPr="00333F5C">
        <w:rPr>
          <w:rFonts w:ascii="Palatino Linotype" w:hAnsi="Palatino Linotype"/>
          <w:b/>
          <w:bCs/>
          <w:sz w:val="24"/>
          <w:szCs w:val="24"/>
        </w:rPr>
        <w:t xml:space="preserve">Recurrente, </w:t>
      </w:r>
      <w:r w:rsidRPr="00333F5C">
        <w:rPr>
          <w:rFonts w:ascii="Palatino Linotype" w:hAnsi="Palatino Linotype"/>
          <w:sz w:val="24"/>
          <w:szCs w:val="24"/>
        </w:rPr>
        <w:t xml:space="preserve">de manera objetiva se precisa que versa en conocer la siguiente información: </w:t>
      </w:r>
    </w:p>
    <w:p w14:paraId="0DB68242" w14:textId="694AB9D3" w:rsidR="008C477E" w:rsidRPr="00333F5C" w:rsidRDefault="001E26C0" w:rsidP="00956456">
      <w:pPr>
        <w:pStyle w:val="Prrafodelista"/>
        <w:numPr>
          <w:ilvl w:val="0"/>
          <w:numId w:val="4"/>
        </w:numPr>
        <w:autoSpaceDE w:val="0"/>
        <w:autoSpaceDN w:val="0"/>
        <w:adjustRightInd w:val="0"/>
        <w:spacing w:line="360" w:lineRule="auto"/>
        <w:jc w:val="both"/>
        <w:rPr>
          <w:rFonts w:ascii="Palatino Linotype" w:hAnsi="Palatino Linotype" w:cs="Arial"/>
          <w:iCs/>
        </w:rPr>
      </w:pPr>
      <w:bookmarkStart w:id="1" w:name="_Hlk207746834"/>
      <w:r w:rsidRPr="00333F5C">
        <w:rPr>
          <w:rFonts w:ascii="Palatino Linotype" w:hAnsi="Palatino Linotype" w:cs="Arial"/>
          <w:iCs/>
        </w:rPr>
        <w:lastRenderedPageBreak/>
        <w:t xml:space="preserve">Comprobantes de estudios de los servidores públicos adscritos a la administración municipal, al veinte de marzo de dos mil veinticinco. </w:t>
      </w:r>
    </w:p>
    <w:bookmarkEnd w:id="1"/>
    <w:p w14:paraId="02D83C0C" w14:textId="77777777" w:rsidR="00FB45A4" w:rsidRPr="00333F5C" w:rsidRDefault="00FB45A4" w:rsidP="00962A01">
      <w:pPr>
        <w:spacing w:after="0" w:line="360" w:lineRule="auto"/>
        <w:jc w:val="both"/>
        <w:rPr>
          <w:rFonts w:ascii="Palatino Linotype" w:hAnsi="Palatino Linotype" w:cs="Arial"/>
          <w:sz w:val="24"/>
          <w:szCs w:val="24"/>
        </w:rPr>
      </w:pPr>
    </w:p>
    <w:p w14:paraId="1D57D5C7" w14:textId="77777777" w:rsidR="00606CFD" w:rsidRPr="00333F5C" w:rsidRDefault="00606CFD" w:rsidP="00962A01">
      <w:pPr>
        <w:spacing w:after="0" w:line="360" w:lineRule="auto"/>
        <w:jc w:val="both"/>
        <w:rPr>
          <w:rFonts w:ascii="Palatino Linotype" w:hAnsi="Palatino Linotype" w:cs="Arial"/>
          <w:sz w:val="24"/>
          <w:szCs w:val="24"/>
        </w:rPr>
      </w:pPr>
    </w:p>
    <w:p w14:paraId="173EAFC3" w14:textId="760AF4A2" w:rsidR="0072461C" w:rsidRPr="00333F5C" w:rsidRDefault="00B452AF" w:rsidP="00962A01">
      <w:pPr>
        <w:spacing w:after="0" w:line="360" w:lineRule="auto"/>
        <w:jc w:val="both"/>
        <w:rPr>
          <w:rFonts w:ascii="Palatino Linotype" w:hAnsi="Palatino Linotype"/>
          <w:b/>
          <w:bCs/>
          <w:sz w:val="24"/>
          <w:szCs w:val="24"/>
        </w:rPr>
      </w:pPr>
      <w:r w:rsidRPr="00333F5C">
        <w:rPr>
          <w:rFonts w:ascii="Palatino Linotype" w:hAnsi="Palatino Linotype" w:cs="Arial"/>
          <w:sz w:val="24"/>
          <w:szCs w:val="24"/>
        </w:rPr>
        <w:t xml:space="preserve">Bajo este contexto, a efecto de identificar las unidades administrativas competentes se traen a colación </w:t>
      </w:r>
      <w:r w:rsidRPr="00333F5C">
        <w:rPr>
          <w:rFonts w:ascii="Palatino Linotype" w:hAnsi="Palatino Linotype"/>
          <w:sz w:val="24"/>
          <w:szCs w:val="24"/>
        </w:rPr>
        <w:t xml:space="preserve">las siguientes imágenes ilustrativas, correspondientes al organigrama del </w:t>
      </w:r>
      <w:r w:rsidRPr="00333F5C">
        <w:rPr>
          <w:rFonts w:ascii="Palatino Linotype" w:hAnsi="Palatino Linotype"/>
          <w:b/>
          <w:bCs/>
          <w:sz w:val="24"/>
          <w:szCs w:val="24"/>
        </w:rPr>
        <w:t>Sujeto Obligado</w:t>
      </w:r>
      <w:r w:rsidR="00B00559" w:rsidRPr="00333F5C">
        <w:rPr>
          <w:rFonts w:ascii="Palatino Linotype" w:hAnsi="Palatino Linotype"/>
          <w:b/>
          <w:bCs/>
          <w:sz w:val="24"/>
          <w:szCs w:val="24"/>
        </w:rPr>
        <w:t xml:space="preserve">: </w:t>
      </w:r>
    </w:p>
    <w:p w14:paraId="261D98E9" w14:textId="6A4AB792" w:rsidR="00606CFD" w:rsidRPr="00333F5C" w:rsidRDefault="00606CFD" w:rsidP="00962A01">
      <w:pPr>
        <w:spacing w:after="0" w:line="360" w:lineRule="auto"/>
        <w:jc w:val="both"/>
        <w:rPr>
          <w:rFonts w:ascii="Palatino Linotype" w:hAnsi="Palatino Linotype"/>
          <w:b/>
          <w:bCs/>
          <w:sz w:val="24"/>
          <w:szCs w:val="24"/>
        </w:rPr>
      </w:pPr>
    </w:p>
    <w:p w14:paraId="3DDB5730" w14:textId="66E55E67" w:rsidR="00606CFD" w:rsidRPr="00333F5C" w:rsidRDefault="00606CFD" w:rsidP="00962A01">
      <w:pPr>
        <w:spacing w:after="0" w:line="360" w:lineRule="auto"/>
        <w:jc w:val="both"/>
        <w:rPr>
          <w:rFonts w:ascii="Palatino Linotype" w:hAnsi="Palatino Linotype"/>
          <w:b/>
          <w:bCs/>
          <w:sz w:val="24"/>
          <w:szCs w:val="24"/>
        </w:rPr>
      </w:pPr>
      <w:r w:rsidRPr="00333F5C">
        <w:rPr>
          <w:rFonts w:ascii="Palatino Linotype" w:hAnsi="Palatino Linotype" w:cs="Arial"/>
          <w:noProof/>
          <w:sz w:val="24"/>
          <w:szCs w:val="24"/>
          <w:lang w:eastAsia="es-MX"/>
        </w:rPr>
        <w:drawing>
          <wp:anchor distT="0" distB="0" distL="114300" distR="114300" simplePos="0" relativeHeight="251829237" behindDoc="0" locked="0" layoutInCell="1" allowOverlap="1" wp14:anchorId="1A6D4CAA" wp14:editId="08638690">
            <wp:simplePos x="0" y="0"/>
            <wp:positionH relativeFrom="page">
              <wp:align>center</wp:align>
            </wp:positionH>
            <wp:positionV relativeFrom="paragraph">
              <wp:posOffset>327025</wp:posOffset>
            </wp:positionV>
            <wp:extent cx="5760720" cy="3599815"/>
            <wp:effectExtent l="19050" t="19050" r="11430" b="19685"/>
            <wp:wrapThrough wrapText="bothSides">
              <wp:wrapPolygon edited="0">
                <wp:start x="-71" y="-114"/>
                <wp:lineTo x="-71" y="21604"/>
                <wp:lineTo x="21571" y="21604"/>
                <wp:lineTo x="21571" y="-114"/>
                <wp:lineTo x="-71" y="-114"/>
              </wp:wrapPolygon>
            </wp:wrapThrough>
            <wp:docPr id="14529039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3903"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99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11B0D7" w14:textId="640675E2" w:rsidR="00606CFD" w:rsidRPr="00333F5C" w:rsidRDefault="00606CFD" w:rsidP="00962A01">
      <w:pPr>
        <w:spacing w:after="0" w:line="360" w:lineRule="auto"/>
        <w:jc w:val="both"/>
        <w:rPr>
          <w:rFonts w:ascii="Palatino Linotype" w:hAnsi="Palatino Linotype"/>
          <w:b/>
          <w:bCs/>
          <w:sz w:val="24"/>
          <w:szCs w:val="24"/>
        </w:rPr>
      </w:pPr>
    </w:p>
    <w:p w14:paraId="20E61030" w14:textId="49CFD605" w:rsidR="00606CFD" w:rsidRPr="00333F5C" w:rsidRDefault="00606CFD" w:rsidP="00962A01">
      <w:pPr>
        <w:spacing w:after="0" w:line="360" w:lineRule="auto"/>
        <w:jc w:val="both"/>
        <w:rPr>
          <w:rFonts w:ascii="Palatino Linotype" w:hAnsi="Palatino Linotype"/>
          <w:b/>
          <w:bCs/>
          <w:sz w:val="24"/>
          <w:szCs w:val="24"/>
        </w:rPr>
      </w:pPr>
    </w:p>
    <w:p w14:paraId="0615AB44" w14:textId="211D13E9" w:rsidR="00606CFD" w:rsidRPr="00333F5C" w:rsidRDefault="00606CFD" w:rsidP="00962A01">
      <w:pPr>
        <w:spacing w:after="0" w:line="360" w:lineRule="auto"/>
        <w:jc w:val="both"/>
        <w:rPr>
          <w:rFonts w:ascii="Palatino Linotype" w:hAnsi="Palatino Linotype"/>
          <w:b/>
          <w:bCs/>
          <w:sz w:val="24"/>
          <w:szCs w:val="24"/>
        </w:rPr>
      </w:pPr>
    </w:p>
    <w:p w14:paraId="5629397B" w14:textId="29F25E75" w:rsidR="00606CFD" w:rsidRPr="00333F5C" w:rsidRDefault="00606CFD" w:rsidP="00962A01">
      <w:pPr>
        <w:spacing w:after="0" w:line="360" w:lineRule="auto"/>
        <w:jc w:val="both"/>
        <w:rPr>
          <w:rFonts w:ascii="Palatino Linotype" w:hAnsi="Palatino Linotype"/>
          <w:b/>
          <w:bCs/>
          <w:sz w:val="24"/>
          <w:szCs w:val="24"/>
        </w:rPr>
      </w:pPr>
      <w:r w:rsidRPr="00333F5C">
        <w:rPr>
          <w:rFonts w:ascii="Palatino Linotype" w:hAnsi="Palatino Linotype" w:cs="Arial"/>
          <w:noProof/>
          <w:sz w:val="24"/>
          <w:szCs w:val="24"/>
          <w:lang w:eastAsia="es-MX"/>
        </w:rPr>
        <w:lastRenderedPageBreak/>
        <mc:AlternateContent>
          <mc:Choice Requires="wps">
            <w:drawing>
              <wp:anchor distT="0" distB="0" distL="114300" distR="114300" simplePos="0" relativeHeight="251822069" behindDoc="0" locked="0" layoutInCell="1" allowOverlap="1" wp14:anchorId="17402475" wp14:editId="6F359EF7">
                <wp:simplePos x="0" y="0"/>
                <wp:positionH relativeFrom="column">
                  <wp:posOffset>1087120</wp:posOffset>
                </wp:positionH>
                <wp:positionV relativeFrom="paragraph">
                  <wp:posOffset>1873885</wp:posOffset>
                </wp:positionV>
                <wp:extent cx="1718310" cy="295910"/>
                <wp:effectExtent l="0" t="0" r="15240" b="27940"/>
                <wp:wrapNone/>
                <wp:docPr id="220295549" name="Rectangle 6"/>
                <wp:cNvGraphicFramePr/>
                <a:graphic xmlns:a="http://schemas.openxmlformats.org/drawingml/2006/main">
                  <a:graphicData uri="http://schemas.microsoft.com/office/word/2010/wordprocessingShape">
                    <wps:wsp>
                      <wps:cNvSpPr/>
                      <wps:spPr>
                        <a:xfrm>
                          <a:off x="0" y="0"/>
                          <a:ext cx="1718310" cy="29591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F40F1B5" id="Rectangle 6" o:spid="_x0000_s1026" style="position:absolute;margin-left:85.6pt;margin-top:147.55pt;width:135.3pt;height:23.3pt;z-index:2518220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" filled="f" strokecolor="#e00" strokeweight="1pt"/>
            </w:pict>
          </mc:Fallback>
        </mc:AlternateContent>
      </w:r>
      <w:r w:rsidRPr="00333F5C">
        <w:rPr>
          <w:rFonts w:ascii="Palatino Linotype" w:hAnsi="Palatino Linotype" w:cs="Arial"/>
          <w:noProof/>
          <w:sz w:val="24"/>
          <w:szCs w:val="24"/>
          <w:lang w:eastAsia="es-MX"/>
        </w:rPr>
        <mc:AlternateContent>
          <mc:Choice Requires="wps">
            <w:drawing>
              <wp:anchor distT="0" distB="0" distL="114300" distR="114300" simplePos="0" relativeHeight="251821045" behindDoc="0" locked="0" layoutInCell="1" allowOverlap="1" wp14:anchorId="1E94C254" wp14:editId="2E5A59FD">
                <wp:simplePos x="0" y="0"/>
                <wp:positionH relativeFrom="column">
                  <wp:posOffset>782320</wp:posOffset>
                </wp:positionH>
                <wp:positionV relativeFrom="paragraph">
                  <wp:posOffset>1078230</wp:posOffset>
                </wp:positionV>
                <wp:extent cx="1557655" cy="228600"/>
                <wp:effectExtent l="0" t="0" r="23495" b="19050"/>
                <wp:wrapNone/>
                <wp:docPr id="1951842956" name="Rectangle 5"/>
                <wp:cNvGraphicFramePr/>
                <a:graphic xmlns:a="http://schemas.openxmlformats.org/drawingml/2006/main">
                  <a:graphicData uri="http://schemas.microsoft.com/office/word/2010/wordprocessingShape">
                    <wps:wsp>
                      <wps:cNvSpPr/>
                      <wps:spPr>
                        <a:xfrm>
                          <a:off x="0" y="0"/>
                          <a:ext cx="1557655" cy="2286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CC6D0E5" id="Rectangle 5" o:spid="_x0000_s1026" style="position:absolute;margin-left:61.6pt;margin-top:84.9pt;width:122.65pt;height:18pt;z-index:2518210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" filled="f" strokecolor="#e00" strokeweight="1pt"/>
            </w:pict>
          </mc:Fallback>
        </mc:AlternateContent>
      </w:r>
      <w:r w:rsidRPr="00333F5C">
        <w:rPr>
          <w:rFonts w:ascii="Palatino Linotype" w:hAnsi="Palatino Linotype" w:cs="Arial"/>
          <w:noProof/>
          <w:sz w:val="24"/>
          <w:szCs w:val="24"/>
          <w:lang w:eastAsia="es-MX"/>
        </w:rPr>
        <w:drawing>
          <wp:anchor distT="0" distB="0" distL="114300" distR="114300" simplePos="0" relativeHeight="251820021" behindDoc="0" locked="0" layoutInCell="1" allowOverlap="1" wp14:anchorId="10743F06" wp14:editId="4D87A185">
            <wp:simplePos x="0" y="0"/>
            <wp:positionH relativeFrom="page">
              <wp:posOffset>1009650</wp:posOffset>
            </wp:positionH>
            <wp:positionV relativeFrom="paragraph">
              <wp:posOffset>19050</wp:posOffset>
            </wp:positionV>
            <wp:extent cx="5760720" cy="3587750"/>
            <wp:effectExtent l="19050" t="19050" r="11430" b="12700"/>
            <wp:wrapThrough wrapText="bothSides">
              <wp:wrapPolygon edited="0">
                <wp:start x="-71" y="-115"/>
                <wp:lineTo x="-71" y="21562"/>
                <wp:lineTo x="21571" y="21562"/>
                <wp:lineTo x="21571" y="-115"/>
                <wp:lineTo x="-71" y="-115"/>
              </wp:wrapPolygon>
            </wp:wrapThrough>
            <wp:docPr id="14214304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30494"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8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D4796C3" w14:textId="73822281" w:rsidR="006E0775" w:rsidRPr="00333F5C" w:rsidRDefault="00F67211" w:rsidP="00F67211">
      <w:pPr>
        <w:spacing w:before="24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De lo expuesto con anterioridad, se desprende que </w:t>
      </w:r>
      <w:r w:rsidRPr="00333F5C">
        <w:rPr>
          <w:rFonts w:ascii="Palatino Linotype" w:hAnsi="Palatino Linotype" w:cs="Arial"/>
          <w:b/>
          <w:bCs/>
          <w:sz w:val="24"/>
          <w:szCs w:val="24"/>
        </w:rPr>
        <w:t xml:space="preserve">El Sujeto Obligado </w:t>
      </w:r>
      <w:r w:rsidRPr="00333F5C">
        <w:rPr>
          <w:rFonts w:ascii="Palatino Linotype" w:hAnsi="Palatino Linotype" w:cs="Arial"/>
          <w:sz w:val="24"/>
          <w:szCs w:val="24"/>
        </w:rPr>
        <w:t xml:space="preserve">se auxilia de diversas Coordinaciones, Direcciones y Departamentos para cumplir con sus fines y objetivos, resultando de nuestro interés la Dirección de Administración, así como </w:t>
      </w:r>
      <w:r w:rsidR="006E0775" w:rsidRPr="00333F5C">
        <w:rPr>
          <w:rFonts w:ascii="Palatino Linotype" w:hAnsi="Palatino Linotype" w:cs="Arial"/>
          <w:sz w:val="24"/>
          <w:szCs w:val="24"/>
        </w:rPr>
        <w:t xml:space="preserve">el Departamento de Recursos Humanos. </w:t>
      </w:r>
    </w:p>
    <w:p w14:paraId="7A05DEA7" w14:textId="5A411564" w:rsidR="006E0775" w:rsidRPr="00333F5C" w:rsidRDefault="006E0775" w:rsidP="006E0775">
      <w:pPr>
        <w:spacing w:after="0" w:line="360" w:lineRule="auto"/>
        <w:jc w:val="both"/>
        <w:rPr>
          <w:rFonts w:ascii="Palatino Linotype" w:hAnsi="Palatino Linotype"/>
          <w:sz w:val="24"/>
          <w:szCs w:val="24"/>
        </w:rPr>
      </w:pPr>
      <w:r w:rsidRPr="00333F5C">
        <w:rPr>
          <w:rFonts w:ascii="Palatino Linotype" w:hAnsi="Palatino Linotype" w:cs="Arial"/>
          <w:sz w:val="24"/>
          <w:szCs w:val="24"/>
        </w:rPr>
        <w:t xml:space="preserve">De forma complementaria, a efecto de ilustrar la esfera competencial de la unidad administrativa en cita, resulta oportuno traer a colación los artículos 47 y 98 de la Ley del Trabajo de los Servidores Públicos del Estado y Municipios; el numeral </w:t>
      </w:r>
      <w:r w:rsidR="000216C5" w:rsidRPr="00333F5C">
        <w:rPr>
          <w:rFonts w:ascii="Palatino Linotype" w:hAnsi="Palatino Linotype" w:cs="Arial"/>
          <w:sz w:val="24"/>
          <w:szCs w:val="24"/>
        </w:rPr>
        <w:t xml:space="preserve">78 del Bando Municipal de Atlacomulco; </w:t>
      </w:r>
      <w:r w:rsidRPr="00333F5C">
        <w:rPr>
          <w:rFonts w:ascii="Palatino Linotype" w:hAnsi="Palatino Linotype" w:cs="Arial"/>
          <w:sz w:val="24"/>
          <w:szCs w:val="24"/>
        </w:rPr>
        <w:t xml:space="preserve">artículos  </w:t>
      </w:r>
      <w:r w:rsidRPr="00333F5C">
        <w:rPr>
          <w:rFonts w:ascii="Palatino Linotype" w:hAnsi="Palatino Linotype"/>
          <w:sz w:val="24"/>
          <w:szCs w:val="24"/>
        </w:rPr>
        <w:t xml:space="preserve">15, 32, 81 bis, 85 </w:t>
      </w:r>
      <w:proofErr w:type="spellStart"/>
      <w:r w:rsidRPr="00333F5C">
        <w:rPr>
          <w:rFonts w:ascii="Palatino Linotype" w:hAnsi="Palatino Linotype"/>
          <w:sz w:val="24"/>
          <w:szCs w:val="24"/>
        </w:rPr>
        <w:t>sexies</w:t>
      </w:r>
      <w:proofErr w:type="spellEnd"/>
      <w:r w:rsidRPr="00333F5C">
        <w:rPr>
          <w:rFonts w:ascii="Palatino Linotype" w:hAnsi="Palatino Linotype"/>
          <w:sz w:val="24"/>
          <w:szCs w:val="24"/>
        </w:rPr>
        <w:t xml:space="preserve">, 92, 96, 96 ter, 96 </w:t>
      </w:r>
      <w:proofErr w:type="spellStart"/>
      <w:r w:rsidRPr="00333F5C">
        <w:rPr>
          <w:rFonts w:ascii="Palatino Linotype" w:hAnsi="Palatino Linotype"/>
          <w:sz w:val="24"/>
          <w:szCs w:val="24"/>
        </w:rPr>
        <w:t>quintus</w:t>
      </w:r>
      <w:proofErr w:type="spellEnd"/>
      <w:r w:rsidRPr="00333F5C">
        <w:rPr>
          <w:rFonts w:ascii="Palatino Linotype" w:hAnsi="Palatino Linotype"/>
          <w:sz w:val="24"/>
          <w:szCs w:val="24"/>
        </w:rPr>
        <w:t xml:space="preserve">, 96 </w:t>
      </w:r>
      <w:proofErr w:type="spellStart"/>
      <w:r w:rsidRPr="00333F5C">
        <w:rPr>
          <w:rFonts w:ascii="Palatino Linotype" w:hAnsi="Palatino Linotype"/>
          <w:sz w:val="24"/>
          <w:szCs w:val="24"/>
        </w:rPr>
        <w:t>septies</w:t>
      </w:r>
      <w:proofErr w:type="spellEnd"/>
      <w:r w:rsidRPr="00333F5C">
        <w:rPr>
          <w:rFonts w:ascii="Palatino Linotype" w:hAnsi="Palatino Linotype"/>
          <w:sz w:val="24"/>
          <w:szCs w:val="24"/>
        </w:rPr>
        <w:t xml:space="preserve">, 96 </w:t>
      </w:r>
      <w:proofErr w:type="spellStart"/>
      <w:r w:rsidRPr="00333F5C">
        <w:rPr>
          <w:rFonts w:ascii="Palatino Linotype" w:hAnsi="Palatino Linotype"/>
          <w:sz w:val="24"/>
          <w:szCs w:val="24"/>
        </w:rPr>
        <w:t>nonies</w:t>
      </w:r>
      <w:proofErr w:type="spellEnd"/>
      <w:r w:rsidRPr="00333F5C">
        <w:rPr>
          <w:rFonts w:ascii="Palatino Linotype" w:hAnsi="Palatino Linotype"/>
          <w:sz w:val="24"/>
          <w:szCs w:val="24"/>
        </w:rPr>
        <w:t xml:space="preserve">, 96 </w:t>
      </w:r>
      <w:proofErr w:type="spellStart"/>
      <w:r w:rsidRPr="00333F5C">
        <w:rPr>
          <w:rFonts w:ascii="Palatino Linotype" w:hAnsi="Palatino Linotype"/>
          <w:sz w:val="24"/>
          <w:szCs w:val="24"/>
        </w:rPr>
        <w:t>undecies</w:t>
      </w:r>
      <w:proofErr w:type="spellEnd"/>
      <w:r w:rsidRPr="00333F5C">
        <w:rPr>
          <w:rFonts w:ascii="Palatino Linotype" w:hAnsi="Palatino Linotype"/>
          <w:sz w:val="24"/>
          <w:szCs w:val="24"/>
        </w:rPr>
        <w:t xml:space="preserve">, 96 </w:t>
      </w:r>
      <w:proofErr w:type="spellStart"/>
      <w:r w:rsidRPr="00333F5C">
        <w:rPr>
          <w:rFonts w:ascii="Palatino Linotype" w:hAnsi="Palatino Linotype"/>
          <w:sz w:val="24"/>
          <w:szCs w:val="24"/>
        </w:rPr>
        <w:t>terdecies</w:t>
      </w:r>
      <w:proofErr w:type="spellEnd"/>
      <w:r w:rsidRPr="00333F5C">
        <w:rPr>
          <w:rFonts w:ascii="Palatino Linotype" w:hAnsi="Palatino Linotype"/>
          <w:sz w:val="24"/>
          <w:szCs w:val="24"/>
        </w:rPr>
        <w:t xml:space="preserve">, 96 </w:t>
      </w:r>
      <w:proofErr w:type="spellStart"/>
      <w:r w:rsidRPr="00333F5C">
        <w:rPr>
          <w:rFonts w:ascii="Palatino Linotype" w:hAnsi="Palatino Linotype"/>
          <w:sz w:val="24"/>
          <w:szCs w:val="24"/>
        </w:rPr>
        <w:t>quindecies</w:t>
      </w:r>
      <w:proofErr w:type="spellEnd"/>
      <w:r w:rsidRPr="00333F5C">
        <w:rPr>
          <w:rFonts w:ascii="Palatino Linotype" w:hAnsi="Palatino Linotype"/>
          <w:sz w:val="24"/>
          <w:szCs w:val="24"/>
        </w:rPr>
        <w:t xml:space="preserve">, 96 </w:t>
      </w:r>
      <w:proofErr w:type="spellStart"/>
      <w:r w:rsidRPr="00333F5C">
        <w:rPr>
          <w:rFonts w:ascii="Palatino Linotype" w:hAnsi="Palatino Linotype"/>
          <w:sz w:val="24"/>
          <w:szCs w:val="24"/>
        </w:rPr>
        <w:t>sexdecies</w:t>
      </w:r>
      <w:proofErr w:type="spellEnd"/>
      <w:r w:rsidRPr="00333F5C">
        <w:rPr>
          <w:rFonts w:ascii="Palatino Linotype" w:hAnsi="Palatino Linotype"/>
          <w:sz w:val="24"/>
          <w:szCs w:val="24"/>
        </w:rPr>
        <w:t xml:space="preserve">, 113, 123 bis y  124 </w:t>
      </w:r>
      <w:proofErr w:type="spellStart"/>
      <w:r w:rsidRPr="00333F5C">
        <w:rPr>
          <w:rFonts w:ascii="Palatino Linotype" w:hAnsi="Palatino Linotype"/>
          <w:sz w:val="24"/>
          <w:szCs w:val="24"/>
        </w:rPr>
        <w:t>quater</w:t>
      </w:r>
      <w:proofErr w:type="spellEnd"/>
      <w:r w:rsidRPr="00333F5C">
        <w:rPr>
          <w:rFonts w:ascii="Palatino Linotype" w:hAnsi="Palatino Linotype"/>
          <w:sz w:val="24"/>
          <w:szCs w:val="24"/>
        </w:rPr>
        <w:t xml:space="preserve"> de la Ley Orgánica Municipal del Estado de México;  así como </w:t>
      </w:r>
      <w:r w:rsidRPr="00333F5C">
        <w:rPr>
          <w:rFonts w:ascii="Palatino Linotype" w:hAnsi="Palatino Linotype"/>
          <w:sz w:val="24"/>
          <w:szCs w:val="24"/>
        </w:rPr>
        <w:lastRenderedPageBreak/>
        <w:t xml:space="preserve">el numeral 57 de la Ley de Transparencia y Acceso a la Información Pública del Estado de México y Municipios, porciones normativas que disponen a la literalidad lo siguiente: </w:t>
      </w:r>
    </w:p>
    <w:p w14:paraId="4E3BAA79" w14:textId="77777777" w:rsidR="006E0775" w:rsidRPr="00333F5C" w:rsidRDefault="006E0775" w:rsidP="006E0775">
      <w:pPr>
        <w:pStyle w:val="Citas"/>
        <w:jc w:val="center"/>
        <w:rPr>
          <w:b/>
          <w:bCs/>
          <w:i w:val="0"/>
          <w:iCs/>
          <w:sz w:val="24"/>
          <w:szCs w:val="24"/>
        </w:rPr>
      </w:pPr>
      <w:r w:rsidRPr="00333F5C">
        <w:rPr>
          <w:b/>
          <w:bCs/>
          <w:i w:val="0"/>
          <w:iCs/>
          <w:sz w:val="24"/>
          <w:szCs w:val="24"/>
        </w:rPr>
        <w:t>LEY DEL TRABAJO DE LOS SERVIDORES PÚBLICOS DEL ESTADO Y MUNICIPIOS</w:t>
      </w:r>
    </w:p>
    <w:p w14:paraId="6207BCE5" w14:textId="77777777" w:rsidR="006E0775" w:rsidRPr="00333F5C" w:rsidRDefault="006E0775" w:rsidP="006E0775">
      <w:pPr>
        <w:pStyle w:val="Citas"/>
      </w:pPr>
      <w:r w:rsidRPr="00333F5C">
        <w:t xml:space="preserve">“ARTÍCULO 47. Para ingresar al servicio público se requiere: </w:t>
      </w:r>
    </w:p>
    <w:p w14:paraId="5DE68E55" w14:textId="77777777" w:rsidR="006E0775" w:rsidRPr="00333F5C" w:rsidRDefault="006E0775" w:rsidP="006E0775">
      <w:pPr>
        <w:pStyle w:val="Citas"/>
      </w:pPr>
      <w:r w:rsidRPr="00333F5C">
        <w:t xml:space="preserve">I. Presentar una solicitud utilizando la forma oficial que se autorice por la institución pública o dependencia correspondiente; </w:t>
      </w:r>
    </w:p>
    <w:p w14:paraId="70EF375B" w14:textId="77777777" w:rsidR="006E0775" w:rsidRPr="00333F5C" w:rsidRDefault="006E0775" w:rsidP="006E0775">
      <w:pPr>
        <w:pStyle w:val="Citas"/>
      </w:pPr>
      <w:r w:rsidRPr="00333F5C">
        <w:t>II. Ser de nacionalidad mexicana, con la excepción prevista en el artículo 17 de la presente ley;</w:t>
      </w:r>
    </w:p>
    <w:p w14:paraId="242B8E27" w14:textId="77777777" w:rsidR="006E0775" w:rsidRPr="00333F5C" w:rsidRDefault="006E0775" w:rsidP="006E0775">
      <w:pPr>
        <w:pStyle w:val="Citas"/>
      </w:pPr>
      <w:r w:rsidRPr="00333F5C">
        <w:t xml:space="preserve"> III. Estar en pleno ejercicio de sus derechos civiles y políticos, en su caso; </w:t>
      </w:r>
    </w:p>
    <w:p w14:paraId="35F93DD1" w14:textId="77777777" w:rsidR="006E0775" w:rsidRPr="00333F5C" w:rsidRDefault="006E0775" w:rsidP="006E0775">
      <w:pPr>
        <w:pStyle w:val="Citas"/>
      </w:pPr>
      <w:r w:rsidRPr="00333F5C">
        <w:t xml:space="preserve">IV. Acreditar, cuando proceda, el cumplimiento de la Ley del Servicio Militar Nacional; </w:t>
      </w:r>
    </w:p>
    <w:p w14:paraId="35C557FD" w14:textId="77777777" w:rsidR="006E0775" w:rsidRPr="00333F5C" w:rsidRDefault="006E0775" w:rsidP="006E0775">
      <w:pPr>
        <w:pStyle w:val="Citas"/>
      </w:pPr>
      <w:r w:rsidRPr="00333F5C">
        <w:t xml:space="preserve">V. Derogada; </w:t>
      </w:r>
    </w:p>
    <w:p w14:paraId="6ECD4F50" w14:textId="77777777" w:rsidR="006E0775" w:rsidRPr="00333F5C" w:rsidRDefault="006E0775" w:rsidP="006E0775">
      <w:pPr>
        <w:pStyle w:val="Citas"/>
      </w:pPr>
      <w:r w:rsidRPr="00333F5C">
        <w:t xml:space="preserve">VI. No haber sido separado anteriormente del servicio por las causas previstas en el artículo 93 de la presente ley; </w:t>
      </w:r>
    </w:p>
    <w:p w14:paraId="55689810" w14:textId="77777777" w:rsidR="006E0775" w:rsidRPr="00333F5C" w:rsidRDefault="006E0775" w:rsidP="006E0775">
      <w:pPr>
        <w:pStyle w:val="Citas"/>
      </w:pPr>
      <w:r w:rsidRPr="00333F5C">
        <w:t xml:space="preserve">VII. Tener buena salud, lo que se comprobará con los certificados médicos correspondientes, en la forma en que se establezca en cada institución pública; </w:t>
      </w:r>
    </w:p>
    <w:p w14:paraId="289E7C26" w14:textId="77777777" w:rsidR="006E0775" w:rsidRPr="00333F5C" w:rsidRDefault="006E0775" w:rsidP="006E0775">
      <w:pPr>
        <w:pStyle w:val="Citas"/>
        <w:rPr>
          <w:b/>
          <w:bCs/>
          <w:u w:val="single"/>
        </w:rPr>
      </w:pPr>
      <w:r w:rsidRPr="00333F5C">
        <w:rPr>
          <w:b/>
          <w:bCs/>
          <w:u w:val="single"/>
        </w:rPr>
        <w:t xml:space="preserve">VIII. Cumplir con los requisitos que se establezcan para los diferentes puestos; </w:t>
      </w:r>
    </w:p>
    <w:p w14:paraId="630D8B94" w14:textId="77777777" w:rsidR="006E0775" w:rsidRPr="00333F5C" w:rsidRDefault="006E0775" w:rsidP="006E0775">
      <w:pPr>
        <w:pStyle w:val="Citas"/>
      </w:pPr>
      <w:r w:rsidRPr="00333F5C">
        <w:lastRenderedPageBreak/>
        <w:t xml:space="preserve">IX. Acreditar por medio de los exámenes correspondientes los conocimientos y aptitudes necesarios para el desempeño del puesto; y </w:t>
      </w:r>
    </w:p>
    <w:p w14:paraId="19B09B70" w14:textId="77777777" w:rsidR="006E0775" w:rsidRPr="00333F5C" w:rsidRDefault="006E0775" w:rsidP="006E0775">
      <w:pPr>
        <w:pStyle w:val="Citas"/>
      </w:pPr>
      <w:r w:rsidRPr="00333F5C">
        <w:t xml:space="preserve">X. No estar inhabilitado para el ejercicio del servicio público. </w:t>
      </w:r>
    </w:p>
    <w:p w14:paraId="2747D608" w14:textId="77777777" w:rsidR="006E0775" w:rsidRPr="00333F5C" w:rsidRDefault="006E0775" w:rsidP="006E0775">
      <w:pPr>
        <w:pStyle w:val="Citas"/>
      </w:pPr>
      <w:r w:rsidRPr="00333F5C">
        <w:t>XI. Presentar certificado expedido por la Unidad del Registro de Deudores Alimentarios Morosos en el que conste, si se encuentra inscrito o no en el mismo.</w:t>
      </w:r>
    </w:p>
    <w:p w14:paraId="09EAA92E" w14:textId="77777777" w:rsidR="006E0775" w:rsidRPr="00333F5C" w:rsidRDefault="006E0775" w:rsidP="006E0775">
      <w:pPr>
        <w:pStyle w:val="Citas"/>
        <w:rPr>
          <w:b/>
          <w:bCs/>
        </w:rPr>
      </w:pPr>
      <w:r w:rsidRPr="00333F5C">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sidRPr="00333F5C">
        <w:rPr>
          <w:b/>
          <w:bCs/>
        </w:rPr>
        <w:t>(Sic)</w:t>
      </w:r>
    </w:p>
    <w:p w14:paraId="0A690D00" w14:textId="77777777" w:rsidR="006E0775" w:rsidRPr="00333F5C" w:rsidRDefault="006E0775" w:rsidP="006E0775">
      <w:pPr>
        <w:pStyle w:val="Citas"/>
      </w:pPr>
      <w:r w:rsidRPr="00333F5C">
        <w:t>ARTÍCULO 98. Son obligaciones de las instituciones públicas:</w:t>
      </w:r>
    </w:p>
    <w:p w14:paraId="7B2470D1" w14:textId="77777777" w:rsidR="006E0775" w:rsidRPr="00333F5C" w:rsidRDefault="006E0775" w:rsidP="006E0775">
      <w:pPr>
        <w:pStyle w:val="Citas"/>
      </w:pPr>
      <w:r w:rsidRPr="00333F5C">
        <w:t>(…)</w:t>
      </w:r>
    </w:p>
    <w:p w14:paraId="40090E7E" w14:textId="77777777" w:rsidR="006E0775" w:rsidRPr="00333F5C" w:rsidRDefault="006E0775" w:rsidP="006E0775">
      <w:pPr>
        <w:pStyle w:val="Citas"/>
        <w:rPr>
          <w:b/>
          <w:bCs/>
          <w:u w:val="single"/>
        </w:rPr>
      </w:pPr>
      <w:r w:rsidRPr="00333F5C">
        <w:rPr>
          <w:b/>
          <w:bCs/>
          <w:u w:val="single"/>
        </w:rPr>
        <w:t>XVII. Integrar los expedientes de los servidores públicos y proporcionar las constancias que éstos soliciten para el trámite de los asuntos de su interés en los términos que señalen los ordenamientos respectivos</w:t>
      </w:r>
    </w:p>
    <w:p w14:paraId="367DC852" w14:textId="77777777" w:rsidR="006E0775" w:rsidRPr="00333F5C" w:rsidRDefault="006E0775" w:rsidP="006E0775">
      <w:pPr>
        <w:pStyle w:val="Citas"/>
        <w:rPr>
          <w:b/>
          <w:bCs/>
        </w:rPr>
      </w:pPr>
      <w:r w:rsidRPr="00333F5C">
        <w:t xml:space="preserve">(…)” </w:t>
      </w:r>
      <w:r w:rsidRPr="00333F5C">
        <w:rPr>
          <w:b/>
          <w:bCs/>
        </w:rPr>
        <w:t>(Sic)</w:t>
      </w:r>
    </w:p>
    <w:p w14:paraId="1B244198" w14:textId="77777777" w:rsidR="000216C5" w:rsidRPr="00333F5C" w:rsidRDefault="000216C5" w:rsidP="006E0775">
      <w:pPr>
        <w:pStyle w:val="Citas"/>
        <w:jc w:val="center"/>
        <w:rPr>
          <w:b/>
          <w:bCs/>
          <w:i w:val="0"/>
          <w:iCs/>
          <w:sz w:val="24"/>
          <w:szCs w:val="24"/>
        </w:rPr>
      </w:pPr>
    </w:p>
    <w:p w14:paraId="127AD5BF" w14:textId="34BEEA03" w:rsidR="006E0775" w:rsidRPr="00333F5C" w:rsidRDefault="006E0775" w:rsidP="006E0775">
      <w:pPr>
        <w:pStyle w:val="Citas"/>
        <w:jc w:val="center"/>
        <w:rPr>
          <w:b/>
          <w:bCs/>
          <w:i w:val="0"/>
          <w:iCs/>
          <w:sz w:val="24"/>
          <w:szCs w:val="24"/>
        </w:rPr>
      </w:pPr>
      <w:r w:rsidRPr="00333F5C">
        <w:rPr>
          <w:b/>
          <w:bCs/>
          <w:i w:val="0"/>
          <w:iCs/>
          <w:sz w:val="24"/>
          <w:szCs w:val="24"/>
        </w:rPr>
        <w:t xml:space="preserve">BANDO MUNICIPAL DE </w:t>
      </w:r>
      <w:r w:rsidR="000216C5" w:rsidRPr="00333F5C">
        <w:rPr>
          <w:b/>
          <w:bCs/>
          <w:i w:val="0"/>
          <w:iCs/>
          <w:sz w:val="24"/>
          <w:szCs w:val="24"/>
        </w:rPr>
        <w:t>ATLACOMULCO</w:t>
      </w:r>
    </w:p>
    <w:p w14:paraId="0D66BFB4" w14:textId="20C87F88" w:rsidR="000216C5" w:rsidRPr="00333F5C" w:rsidRDefault="006E0775" w:rsidP="000216C5">
      <w:pPr>
        <w:pStyle w:val="Citas"/>
        <w:rPr>
          <w:b/>
        </w:rPr>
      </w:pPr>
      <w:r w:rsidRPr="00333F5C">
        <w:rPr>
          <w:bCs/>
        </w:rPr>
        <w:t>“</w:t>
      </w:r>
      <w:r w:rsidR="000216C5" w:rsidRPr="00333F5C">
        <w:rPr>
          <w:bCs/>
        </w:rPr>
        <w:t xml:space="preserve">Artículo 78. La Dirección de Administración, es la dependencia encargada de prestar el apoyo administrativo que requiera la administración pública municipal; vigilar el cumplimiento de las disposiciones legales que rijan las relaciones entre el Gobierno Municipal y los servidores públicos; así como dotar de todos los elementos </w:t>
      </w:r>
      <w:r w:rsidR="000216C5" w:rsidRPr="00333F5C">
        <w:rPr>
          <w:bCs/>
        </w:rPr>
        <w:lastRenderedPageBreak/>
        <w:t xml:space="preserve">materiales y humanos que requieran las dependencias de la administración pública para el adecuado funcionamiento. Las atribuciones de la Dirección, se encuentran establecidas en el Reglamento Interno de la Administración Pública de Atlacomulco, México” </w:t>
      </w:r>
      <w:r w:rsidR="000216C5" w:rsidRPr="00333F5C">
        <w:rPr>
          <w:b/>
        </w:rPr>
        <w:t>(Sic)</w:t>
      </w:r>
    </w:p>
    <w:p w14:paraId="409A491E" w14:textId="77777777" w:rsidR="006E0775" w:rsidRPr="00333F5C" w:rsidRDefault="006E0775" w:rsidP="006E0775">
      <w:pPr>
        <w:pStyle w:val="Citas"/>
        <w:jc w:val="center"/>
        <w:rPr>
          <w:b/>
          <w:bCs/>
          <w:i w:val="0"/>
          <w:iCs/>
        </w:rPr>
      </w:pPr>
    </w:p>
    <w:p w14:paraId="79F3E6F3" w14:textId="77777777" w:rsidR="006E0775" w:rsidRPr="00333F5C" w:rsidRDefault="006E0775" w:rsidP="006E0775">
      <w:pPr>
        <w:pStyle w:val="Citas"/>
        <w:jc w:val="center"/>
        <w:rPr>
          <w:b/>
          <w:bCs/>
          <w:i w:val="0"/>
          <w:iCs/>
          <w:sz w:val="24"/>
          <w:szCs w:val="24"/>
        </w:rPr>
      </w:pPr>
      <w:r w:rsidRPr="00333F5C">
        <w:rPr>
          <w:b/>
          <w:bCs/>
          <w:i w:val="0"/>
          <w:iCs/>
          <w:sz w:val="24"/>
          <w:szCs w:val="24"/>
        </w:rPr>
        <w:t xml:space="preserve">LEY ORGÁNICA MUNICIPAL DEL ESTADO DE MÉXICO </w:t>
      </w:r>
    </w:p>
    <w:p w14:paraId="1CEFFD6D" w14:textId="77777777" w:rsidR="006E0775" w:rsidRPr="00333F5C" w:rsidRDefault="006E0775" w:rsidP="006E0775">
      <w:pPr>
        <w:pStyle w:val="Citas"/>
      </w:pPr>
      <w:r w:rsidRPr="00333F5C">
        <w:t xml:space="preserve">“Artículo 15.- Cada municipio será gobernado por un ayuntamiento de elección popular directa y no habrá ninguna autoridad intermedia entre éste y el Gobierno del Estado. </w:t>
      </w:r>
    </w:p>
    <w:p w14:paraId="3DDA0FE5" w14:textId="77777777" w:rsidR="006E0775" w:rsidRPr="00333F5C" w:rsidRDefault="006E0775" w:rsidP="006E0775">
      <w:pPr>
        <w:pStyle w:val="Citas"/>
      </w:pPr>
      <w:r w:rsidRPr="00333F5C">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71A0A11A" w14:textId="77777777" w:rsidR="006E0775" w:rsidRPr="00333F5C" w:rsidRDefault="006E0775" w:rsidP="006E0775">
      <w:pPr>
        <w:pStyle w:val="Citas"/>
      </w:pPr>
      <w:r w:rsidRPr="00333F5C">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3A514547" w14:textId="77777777" w:rsidR="006E0775" w:rsidRPr="00333F5C" w:rsidRDefault="006E0775" w:rsidP="006E0775">
      <w:pPr>
        <w:pStyle w:val="Citas"/>
      </w:pPr>
      <w:r w:rsidRPr="00333F5C">
        <w:t>(…)</w:t>
      </w:r>
    </w:p>
    <w:p w14:paraId="5ADB7EBF" w14:textId="77777777" w:rsidR="006E0775" w:rsidRPr="00333F5C" w:rsidRDefault="006E0775" w:rsidP="006E0775">
      <w:pPr>
        <w:pStyle w:val="Citas"/>
      </w:pPr>
      <w:r w:rsidRPr="00333F5C">
        <w:rPr>
          <w:b/>
          <w:bCs/>
          <w:u w:val="single"/>
        </w:rPr>
        <w:lastRenderedPageBreak/>
        <w:t>III. Contar con título profesional o acreditar experiencia mínima de un año en la materia,</w:t>
      </w:r>
      <w:r w:rsidRPr="00333F5C">
        <w:t xml:space="preserve"> ante la o el Presidente o el Ayuntamiento, cuando sea el caso, para el desempeño de los cargos que así lo requieran;</w:t>
      </w:r>
    </w:p>
    <w:p w14:paraId="319A49F1" w14:textId="77777777" w:rsidR="006E0775" w:rsidRPr="00333F5C" w:rsidRDefault="006E0775" w:rsidP="006E0775">
      <w:pPr>
        <w:pStyle w:val="Citas"/>
      </w:pPr>
      <w:r w:rsidRPr="00333F5C">
        <w:t>(…)</w:t>
      </w:r>
    </w:p>
    <w:p w14:paraId="07137341" w14:textId="77777777" w:rsidR="006E0775" w:rsidRPr="00333F5C" w:rsidRDefault="006E0775" w:rsidP="006E0775">
      <w:pPr>
        <w:pStyle w:val="Citas"/>
      </w:pPr>
      <w:r w:rsidRPr="00333F5C">
        <w:t>Artículo 81 Bis.-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14:paraId="103929C8" w14:textId="77777777" w:rsidR="006E0775" w:rsidRPr="00333F5C" w:rsidRDefault="006E0775" w:rsidP="006E0775">
      <w:pPr>
        <w:pStyle w:val="Citas"/>
      </w:pPr>
      <w:r w:rsidRPr="00333F5C">
        <w:t xml:space="preserve">Artículo 85 </w:t>
      </w:r>
      <w:proofErr w:type="spellStart"/>
      <w:r w:rsidRPr="00333F5C">
        <w:t>Sexies</w:t>
      </w:r>
      <w:proofErr w:type="spellEnd"/>
      <w:r w:rsidRPr="00333F5C">
        <w:t xml:space="preserve">. El Coordinador General Municipal de Mejora Regulatoria, además de los requisitos establecidos en el artículo 32 de esta Ley, </w:t>
      </w:r>
      <w:r w:rsidRPr="00333F5C">
        <w:rPr>
          <w:b/>
          <w:bCs/>
        </w:rPr>
        <w:t xml:space="preserve">requiere contar con título profesional, </w:t>
      </w:r>
      <w:r w:rsidRPr="00333F5C">
        <w:t>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C0494BA" w14:textId="77777777" w:rsidR="006E0775" w:rsidRPr="00333F5C" w:rsidRDefault="006E0775" w:rsidP="006E0775">
      <w:pPr>
        <w:pStyle w:val="Citas"/>
      </w:pPr>
      <w:r w:rsidRPr="00333F5C">
        <w:t>Artículo 92.- Para ser secretario del ayuntamiento se requiere, además de los requisitos establecidos en el artículo 32 de esta Ley, los siguientes:</w:t>
      </w:r>
    </w:p>
    <w:p w14:paraId="56CA90D1" w14:textId="77777777" w:rsidR="006E0775" w:rsidRPr="00333F5C" w:rsidRDefault="006E0775" w:rsidP="006E0775">
      <w:pPr>
        <w:pStyle w:val="Citas"/>
      </w:pPr>
      <w:r w:rsidRPr="00333F5C">
        <w:lastRenderedPageBreak/>
        <w:t>(…)</w:t>
      </w:r>
    </w:p>
    <w:p w14:paraId="34227579" w14:textId="77777777" w:rsidR="006E0775" w:rsidRPr="00333F5C" w:rsidRDefault="006E0775" w:rsidP="006E0775">
      <w:pPr>
        <w:pStyle w:val="Citas"/>
      </w:pPr>
      <w:r w:rsidRPr="00333F5C">
        <w:t xml:space="preserve">Artículo 96.- Para ser tesorero municipal se requiere, además de los requisitos </w:t>
      </w:r>
      <w:proofErr w:type="gramStart"/>
      <w:r w:rsidRPr="00333F5C">
        <w:t>del</w:t>
      </w:r>
      <w:proofErr w:type="gramEnd"/>
      <w:r w:rsidRPr="00333F5C">
        <w:t xml:space="preserve"> artículos 32 de esta Ley:</w:t>
      </w:r>
    </w:p>
    <w:p w14:paraId="29016ABD" w14:textId="77777777" w:rsidR="006E0775" w:rsidRPr="00333F5C" w:rsidRDefault="006E0775" w:rsidP="006E0775">
      <w:pPr>
        <w:pStyle w:val="Citas"/>
      </w:pPr>
      <w:r w:rsidRPr="00333F5C">
        <w:t xml:space="preserve">I. Tener los conocimientos suficientes para poder desempeñar el cargo, a juicio del Ayuntamiento; </w:t>
      </w:r>
      <w:r w:rsidRPr="00333F5C">
        <w:rPr>
          <w:b/>
          <w:bCs/>
        </w:rPr>
        <w:t>contar con título profesional en las áreas jurídicas, económicas o contables  administrativas,</w:t>
      </w:r>
      <w:r w:rsidRPr="00333F5C">
        <w:t xml:space="preserve">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3668AEF3" w14:textId="77777777" w:rsidR="006E0775" w:rsidRPr="00333F5C" w:rsidRDefault="006E0775" w:rsidP="006E0775">
      <w:pPr>
        <w:pStyle w:val="Citas"/>
      </w:pPr>
      <w:r w:rsidRPr="00333F5C">
        <w:t>(…)</w:t>
      </w:r>
    </w:p>
    <w:p w14:paraId="690C7565" w14:textId="77777777" w:rsidR="006E0775" w:rsidRPr="00333F5C" w:rsidRDefault="006E0775" w:rsidP="006E0775">
      <w:pPr>
        <w:pStyle w:val="Citas"/>
      </w:pPr>
      <w:r w:rsidRPr="00333F5C">
        <w:t xml:space="preserve">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1E008AB8" w14:textId="77777777" w:rsidR="006E0775" w:rsidRPr="00333F5C" w:rsidRDefault="006E0775" w:rsidP="006E0775">
      <w:pPr>
        <w:pStyle w:val="Citas"/>
      </w:pPr>
      <w:r w:rsidRPr="00333F5C">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5D68552" w14:textId="77777777" w:rsidR="006E0775" w:rsidRPr="00333F5C" w:rsidRDefault="006E0775" w:rsidP="006E0775">
      <w:pPr>
        <w:pStyle w:val="Citas"/>
      </w:pPr>
      <w:r w:rsidRPr="00333F5C">
        <w:lastRenderedPageBreak/>
        <w:t xml:space="preserve">Artículo 96 </w:t>
      </w:r>
      <w:proofErr w:type="spellStart"/>
      <w:r w:rsidRPr="00333F5C">
        <w:t>Quintus</w:t>
      </w:r>
      <w:proofErr w:type="spellEnd"/>
      <w:r w:rsidRPr="00333F5C">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61C55169" w14:textId="77777777" w:rsidR="006E0775" w:rsidRPr="00333F5C" w:rsidRDefault="006E0775" w:rsidP="006E0775">
      <w:pPr>
        <w:pStyle w:val="Citas"/>
      </w:pPr>
      <w:r w:rsidRPr="00333F5C">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69D112F1" w14:textId="77777777" w:rsidR="006E0775" w:rsidRPr="00333F5C" w:rsidRDefault="006E0775" w:rsidP="006E0775">
      <w:pPr>
        <w:pStyle w:val="Citas"/>
      </w:pPr>
      <w:r w:rsidRPr="00333F5C">
        <w:t xml:space="preserve">Artículo 96 </w:t>
      </w:r>
      <w:proofErr w:type="spellStart"/>
      <w:r w:rsidRPr="00333F5C">
        <w:t>Septies</w:t>
      </w:r>
      <w:proofErr w:type="spellEnd"/>
      <w:r w:rsidRPr="00333F5C">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4D093AD" w14:textId="77777777" w:rsidR="006E0775" w:rsidRPr="00333F5C" w:rsidRDefault="006E0775" w:rsidP="006E0775">
      <w:pPr>
        <w:pStyle w:val="Citas"/>
      </w:pPr>
      <w:r w:rsidRPr="00333F5C">
        <w:t xml:space="preserve">Artículo 96 </w:t>
      </w:r>
      <w:proofErr w:type="spellStart"/>
      <w:r w:rsidRPr="00333F5C">
        <w:t>Nonies</w:t>
      </w:r>
      <w:proofErr w:type="spellEnd"/>
      <w:r w:rsidRPr="00333F5C">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w:t>
      </w:r>
      <w:r w:rsidRPr="00333F5C">
        <w:lastRenderedPageBreak/>
        <w:t>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20BE0B72" w14:textId="77777777" w:rsidR="006E0775" w:rsidRPr="00333F5C" w:rsidRDefault="006E0775" w:rsidP="006E0775">
      <w:pPr>
        <w:pStyle w:val="Citas"/>
      </w:pPr>
      <w:r w:rsidRPr="00333F5C">
        <w:t xml:space="preserve">Artículo 96. </w:t>
      </w:r>
      <w:proofErr w:type="spellStart"/>
      <w:r w:rsidRPr="00333F5C">
        <w:t>Undecies</w:t>
      </w:r>
      <w:proofErr w:type="spellEnd"/>
      <w:r w:rsidRPr="00333F5C">
        <w:t>. El Director de Turismo, además de los requisitos establecidos en el artículo 32 de esta Ley, requiere contar con título profesional en el área de turismo o afín.</w:t>
      </w:r>
    </w:p>
    <w:p w14:paraId="35C9E5B6" w14:textId="77777777" w:rsidR="006E0775" w:rsidRPr="00333F5C" w:rsidRDefault="006E0775" w:rsidP="006E0775">
      <w:pPr>
        <w:pStyle w:val="Citas"/>
      </w:pPr>
      <w:r w:rsidRPr="00333F5C">
        <w:t xml:space="preserve">Artículo 96 </w:t>
      </w:r>
      <w:proofErr w:type="spellStart"/>
      <w:r w:rsidRPr="00333F5C">
        <w:t>Terdecies</w:t>
      </w:r>
      <w:proofErr w:type="spellEnd"/>
      <w:r w:rsidRPr="00333F5C">
        <w:t>.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1D7E5408" w14:textId="77777777" w:rsidR="006E0775" w:rsidRPr="00333F5C" w:rsidRDefault="006E0775" w:rsidP="006E0775">
      <w:pPr>
        <w:pStyle w:val="Citas"/>
      </w:pPr>
      <w:r w:rsidRPr="00333F5C">
        <w:t xml:space="preserve">Artículo 96 </w:t>
      </w:r>
      <w:proofErr w:type="spellStart"/>
      <w:r w:rsidRPr="00333F5C">
        <w:t>Quindecies</w:t>
      </w:r>
      <w:proofErr w:type="spellEnd"/>
      <w:r w:rsidRPr="00333F5C">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 </w:t>
      </w:r>
    </w:p>
    <w:p w14:paraId="126A7360" w14:textId="77777777" w:rsidR="006E0775" w:rsidRPr="00333F5C" w:rsidRDefault="006E0775" w:rsidP="006E0775">
      <w:pPr>
        <w:pStyle w:val="Citas"/>
      </w:pPr>
      <w:r w:rsidRPr="00333F5C">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18D8F3C2" w14:textId="77777777" w:rsidR="006E0775" w:rsidRPr="00333F5C" w:rsidRDefault="006E0775" w:rsidP="006E0775">
      <w:pPr>
        <w:pStyle w:val="Citas"/>
      </w:pPr>
      <w:r w:rsidRPr="00333F5C">
        <w:lastRenderedPageBreak/>
        <w:t xml:space="preserve">Artículo 96 </w:t>
      </w:r>
      <w:proofErr w:type="spellStart"/>
      <w:r w:rsidRPr="00333F5C">
        <w:t>Sexdecies</w:t>
      </w:r>
      <w:proofErr w:type="spellEnd"/>
      <w:r w:rsidRPr="00333F5C">
        <w:t>.- La persona titular de la Dirección del Campo o equivalente, preferentemente contara con estudios de Ingeniería en agronomía con las siguientes atribuciones:</w:t>
      </w:r>
    </w:p>
    <w:p w14:paraId="560C10B3" w14:textId="77777777" w:rsidR="006E0775" w:rsidRPr="00333F5C" w:rsidRDefault="006E0775" w:rsidP="006E0775">
      <w:pPr>
        <w:pStyle w:val="Citas"/>
      </w:pPr>
      <w:r w:rsidRPr="00333F5C">
        <w:t xml:space="preserve"> I. Fomentar el desarrollo rural de las actividades agrícolas, pecuarias, acuícolas, forestales, pesquera, agroindustriales, y de la sanidad por acuerdo del Ayuntamiento en coordinación con las autoridades estatales y federales correspondientes, establecidas en la ley de la materia. Así como realizar la programación y ejecución de asesorías y servicios relacionados; y</w:t>
      </w:r>
    </w:p>
    <w:p w14:paraId="27E977D9" w14:textId="77777777" w:rsidR="006E0775" w:rsidRPr="00333F5C" w:rsidRDefault="006E0775" w:rsidP="006E0775">
      <w:pPr>
        <w:pStyle w:val="Citas"/>
      </w:pPr>
      <w:r w:rsidRPr="00333F5C">
        <w:t xml:space="preserve"> II. Las demás que les señalen las disposiciones aplicables.</w:t>
      </w:r>
    </w:p>
    <w:p w14:paraId="42A78AFC" w14:textId="77777777" w:rsidR="006E0775" w:rsidRPr="00333F5C" w:rsidRDefault="006E0775" w:rsidP="006E0775">
      <w:pPr>
        <w:pStyle w:val="Citas"/>
      </w:pPr>
      <w:r w:rsidRPr="00333F5C">
        <w:t>Artículo 113.- Para ser contralor se requiere cumplir con los requisitos que se exigen para ser tesorero municipal, a excepción de la caución correspondiente.</w:t>
      </w:r>
    </w:p>
    <w:p w14:paraId="308BC681" w14:textId="77777777" w:rsidR="006E0775" w:rsidRPr="00333F5C" w:rsidRDefault="006E0775" w:rsidP="006E0775">
      <w:pPr>
        <w:pStyle w:val="Citas"/>
      </w:pPr>
      <w:r w:rsidRPr="00333F5C">
        <w:t xml:space="preserve">Artículo 123 Bis.- La persona titular de los </w:t>
      </w:r>
      <w:bookmarkStart w:id="2" w:name="_Hlk192593166"/>
      <w:r w:rsidRPr="00333F5C">
        <w:t>organismos públicos descentralizados en materia de cultura física y deporte</w:t>
      </w:r>
      <w:bookmarkEnd w:id="2"/>
      <w:r w:rsidRPr="00333F5C">
        <w:t>, a que se refiere el artículo anterior, además de los requisitos establecidos en el artículo 32 de esta Ley, preferentemente deberá contar con título profesional en el área de educación física o disciplina afín.</w:t>
      </w:r>
    </w:p>
    <w:p w14:paraId="7D4B1E59" w14:textId="77777777" w:rsidR="006E0775" w:rsidRPr="00333F5C" w:rsidRDefault="006E0775" w:rsidP="006E0775">
      <w:pPr>
        <w:pStyle w:val="Citas"/>
      </w:pPr>
      <w:r w:rsidRPr="00333F5C">
        <w:t xml:space="preserve">Para acceder al cargo, la titular del Instituto Municipal de la Mujer deberá cumplir con los requisitos previstos en el artículo 96 </w:t>
      </w:r>
      <w:proofErr w:type="spellStart"/>
      <w:r w:rsidRPr="00333F5C">
        <w:t>Quindecies</w:t>
      </w:r>
      <w:proofErr w:type="spellEnd"/>
      <w:r w:rsidRPr="00333F5C">
        <w:t>.</w:t>
      </w:r>
    </w:p>
    <w:p w14:paraId="45D83438" w14:textId="77777777" w:rsidR="006E0775" w:rsidRPr="00333F5C" w:rsidRDefault="006E0775" w:rsidP="006E0775">
      <w:pPr>
        <w:pStyle w:val="Citas"/>
        <w:rPr>
          <w:b/>
          <w:bCs/>
        </w:rPr>
      </w:pPr>
      <w:r w:rsidRPr="00333F5C">
        <w:t xml:space="preserve">Artículo 124 </w:t>
      </w:r>
      <w:proofErr w:type="spellStart"/>
      <w:r w:rsidRPr="00333F5C">
        <w:t>Quater</w:t>
      </w:r>
      <w:proofErr w:type="spellEnd"/>
      <w:r w:rsidRPr="00333F5C">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 </w:t>
      </w:r>
      <w:r w:rsidRPr="00333F5C">
        <w:rPr>
          <w:b/>
          <w:bCs/>
        </w:rPr>
        <w:t>(Sic)</w:t>
      </w:r>
    </w:p>
    <w:p w14:paraId="125813CD" w14:textId="77777777" w:rsidR="006E0775" w:rsidRPr="00333F5C" w:rsidRDefault="006E0775" w:rsidP="006E0775">
      <w:pPr>
        <w:pStyle w:val="Citas"/>
      </w:pPr>
    </w:p>
    <w:p w14:paraId="57FC4F93" w14:textId="77777777" w:rsidR="006E0775" w:rsidRPr="00333F5C" w:rsidRDefault="006E0775" w:rsidP="006E0775">
      <w:pPr>
        <w:pStyle w:val="Citas"/>
        <w:jc w:val="center"/>
        <w:rPr>
          <w:b/>
          <w:bCs/>
          <w:i w:val="0"/>
          <w:iCs/>
          <w:sz w:val="24"/>
          <w:szCs w:val="24"/>
        </w:rPr>
      </w:pPr>
      <w:r w:rsidRPr="00333F5C">
        <w:rPr>
          <w:b/>
          <w:bCs/>
          <w:i w:val="0"/>
          <w:iCs/>
          <w:sz w:val="24"/>
          <w:szCs w:val="24"/>
        </w:rPr>
        <w:lastRenderedPageBreak/>
        <w:t>LEY DE TRANSPARENCIA Y ACCESO A LA INFORMACIÓN PÚBLICA DEL ESTADO DE MÉXICO Y MUNICIPIOS</w:t>
      </w:r>
    </w:p>
    <w:p w14:paraId="0585ABC6" w14:textId="77777777" w:rsidR="006E0775" w:rsidRPr="00333F5C" w:rsidRDefault="006E0775" w:rsidP="006E0775">
      <w:pPr>
        <w:pStyle w:val="Citas"/>
      </w:pPr>
      <w:r w:rsidRPr="00333F5C">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741B7796" w14:textId="77777777" w:rsidR="006E0775" w:rsidRPr="00333F5C" w:rsidRDefault="006E0775" w:rsidP="006E0775">
      <w:pPr>
        <w:pStyle w:val="Citas"/>
      </w:pPr>
      <w:r w:rsidRPr="00333F5C">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5CC79938" w14:textId="77777777" w:rsidR="006E0775" w:rsidRPr="00333F5C" w:rsidRDefault="006E0775" w:rsidP="006E0775">
      <w:pPr>
        <w:pStyle w:val="Citas"/>
      </w:pPr>
      <w:r w:rsidRPr="00333F5C">
        <w:t xml:space="preserve">II. Experiencia en materia de acceso a la información y protección de datos personales; y </w:t>
      </w:r>
    </w:p>
    <w:p w14:paraId="704DF08D" w14:textId="77777777" w:rsidR="006E0775" w:rsidRPr="00333F5C" w:rsidRDefault="006E0775" w:rsidP="006E0775">
      <w:pPr>
        <w:pStyle w:val="Citas"/>
        <w:rPr>
          <w:b/>
          <w:bCs/>
        </w:rPr>
      </w:pPr>
      <w:r w:rsidRPr="00333F5C">
        <w:t xml:space="preserve">III. Habilidades de organización y comunicación, así como visión y liderazgo.” </w:t>
      </w:r>
      <w:r w:rsidRPr="00333F5C">
        <w:rPr>
          <w:b/>
          <w:bCs/>
        </w:rPr>
        <w:t>(Sic)</w:t>
      </w:r>
    </w:p>
    <w:p w14:paraId="7912510C" w14:textId="77777777" w:rsidR="006E0775" w:rsidRPr="00333F5C" w:rsidRDefault="006E0775" w:rsidP="006E0775">
      <w:pPr>
        <w:pStyle w:val="Citas"/>
        <w:jc w:val="center"/>
        <w:rPr>
          <w:b/>
          <w:bCs/>
          <w:i w:val="0"/>
          <w:iCs/>
        </w:rPr>
      </w:pPr>
    </w:p>
    <w:p w14:paraId="4EBC3511" w14:textId="77777777" w:rsidR="006E0775" w:rsidRPr="00333F5C" w:rsidRDefault="006E0775" w:rsidP="006E0775">
      <w:pPr>
        <w:spacing w:line="360" w:lineRule="auto"/>
        <w:jc w:val="both"/>
        <w:rPr>
          <w:rFonts w:ascii="Palatino Linotype" w:hAnsi="Palatino Linotype"/>
          <w:bCs/>
          <w:sz w:val="24"/>
          <w:szCs w:val="24"/>
        </w:rPr>
      </w:pPr>
      <w:r w:rsidRPr="00333F5C">
        <w:rPr>
          <w:rFonts w:ascii="Palatino Linotype" w:hAnsi="Palatino Linotype"/>
          <w:bCs/>
          <w:sz w:val="24"/>
          <w:szCs w:val="24"/>
        </w:rPr>
        <w:t xml:space="preserve">De ahí que deba arribarse a la premisa de que la Dirección de Administración y algunas de sus unidades administrativas se encargan de regular diversas aristas de los servidores públicos, tales como alta; baja; pago de remuneraciones; integración y actualización de expedientes laborales; formalización de relaciones laborales; otras. </w:t>
      </w:r>
    </w:p>
    <w:p w14:paraId="254CA2D2" w14:textId="77777777" w:rsidR="006E0775" w:rsidRPr="00333F5C" w:rsidRDefault="006E0775" w:rsidP="006E0775">
      <w:pPr>
        <w:spacing w:line="360" w:lineRule="auto"/>
        <w:jc w:val="both"/>
        <w:rPr>
          <w:rFonts w:ascii="Palatino Linotype" w:hAnsi="Palatino Linotype"/>
          <w:bCs/>
          <w:sz w:val="24"/>
          <w:szCs w:val="24"/>
        </w:rPr>
      </w:pPr>
      <w:r w:rsidRPr="00333F5C">
        <w:rPr>
          <w:rFonts w:ascii="Palatino Linotype" w:hAnsi="Palatino Linotype"/>
          <w:bCs/>
          <w:sz w:val="24"/>
          <w:szCs w:val="24"/>
        </w:rPr>
        <w:t xml:space="preserve">Adicionalmente, con base en una interpretación sistemática a la normatividad expuesta con antelación, se arriba a las siguientes premisas: </w:t>
      </w:r>
    </w:p>
    <w:p w14:paraId="080F1D5F" w14:textId="77777777" w:rsidR="006E0775" w:rsidRPr="00333F5C" w:rsidRDefault="006E0775" w:rsidP="00956456">
      <w:pPr>
        <w:pStyle w:val="Prrafodelista"/>
        <w:numPr>
          <w:ilvl w:val="0"/>
          <w:numId w:val="5"/>
        </w:numPr>
        <w:spacing w:line="360" w:lineRule="auto"/>
        <w:jc w:val="both"/>
        <w:rPr>
          <w:rFonts w:ascii="Palatino Linotype" w:hAnsi="Palatino Linotype"/>
          <w:bCs/>
        </w:rPr>
      </w:pPr>
      <w:r w:rsidRPr="00333F5C">
        <w:rPr>
          <w:rFonts w:ascii="Palatino Linotype" w:hAnsi="Palatino Linotype"/>
          <w:bCs/>
        </w:rPr>
        <w:t xml:space="preserve">Diversos servidores públicos </w:t>
      </w:r>
      <w:r w:rsidRPr="00333F5C">
        <w:rPr>
          <w:rFonts w:ascii="Palatino Linotype" w:hAnsi="Palatino Linotype"/>
          <w:b/>
          <w:u w:val="single"/>
        </w:rPr>
        <w:t>invariablemente requieren de título profesional</w:t>
      </w:r>
      <w:r w:rsidRPr="00333F5C">
        <w:rPr>
          <w:rFonts w:ascii="Palatino Linotype" w:hAnsi="Palatino Linotype"/>
          <w:bCs/>
        </w:rPr>
        <w:t xml:space="preserve"> en sus áreas afines para ejercer el cargo, figurando el director de mejora regulatoria, tesorero, director de turismo, dirección de las mujeres y contralor. </w:t>
      </w:r>
    </w:p>
    <w:p w14:paraId="46E67923" w14:textId="77777777" w:rsidR="006E0775" w:rsidRPr="00333F5C" w:rsidRDefault="006E0775" w:rsidP="006E0775">
      <w:pPr>
        <w:pStyle w:val="Prrafodelista"/>
        <w:spacing w:line="360" w:lineRule="auto"/>
        <w:ind w:left="720"/>
        <w:jc w:val="both"/>
        <w:rPr>
          <w:rFonts w:ascii="Palatino Linotype" w:hAnsi="Palatino Linotype"/>
          <w:bCs/>
        </w:rPr>
      </w:pPr>
    </w:p>
    <w:p w14:paraId="12C21354" w14:textId="77777777" w:rsidR="006E0775" w:rsidRPr="00333F5C" w:rsidRDefault="006E0775" w:rsidP="00956456">
      <w:pPr>
        <w:pStyle w:val="Prrafodelista"/>
        <w:numPr>
          <w:ilvl w:val="0"/>
          <w:numId w:val="5"/>
        </w:numPr>
        <w:spacing w:line="360" w:lineRule="auto"/>
        <w:ind w:left="714" w:hanging="357"/>
        <w:jc w:val="both"/>
        <w:rPr>
          <w:rFonts w:ascii="Palatino Linotype" w:hAnsi="Palatino Linotype"/>
        </w:rPr>
      </w:pPr>
      <w:r w:rsidRPr="00333F5C">
        <w:rPr>
          <w:rFonts w:ascii="Palatino Linotype" w:hAnsi="Palatino Linotype"/>
          <w:bCs/>
        </w:rPr>
        <w:t xml:space="preserve">El nombramiento de algunos servidores públicos se encuentra supeditado a la exhibición de </w:t>
      </w:r>
      <w:r w:rsidRPr="00333F5C">
        <w:rPr>
          <w:rFonts w:ascii="Palatino Linotype" w:hAnsi="Palatino Linotype"/>
          <w:b/>
          <w:u w:val="single"/>
        </w:rPr>
        <w:t>título profesional en el área afín o en su defecto acreditación de seis meses de experiencia,</w:t>
      </w:r>
      <w:r w:rsidRPr="00333F5C">
        <w:rPr>
          <w:rFonts w:ascii="Palatino Linotype" w:hAnsi="Palatino Linotype"/>
          <w:bCs/>
        </w:rPr>
        <w:t xml:space="preserve"> tal es el caso del </w:t>
      </w:r>
      <w:r w:rsidRPr="00333F5C">
        <w:rPr>
          <w:rFonts w:ascii="Palatino Linotype" w:hAnsi="Palatino Linotype"/>
        </w:rPr>
        <w:t>director de obras públicas, director de desarrollo económico, director de desarrollo urbano; director de ecología; director de desarrollo social; dirección del campo; organismos públicos descentralizados en materia de cultura física y deporte.</w:t>
      </w:r>
    </w:p>
    <w:p w14:paraId="3A6C284D" w14:textId="77777777" w:rsidR="006E0775" w:rsidRPr="00333F5C" w:rsidRDefault="006E0775" w:rsidP="006E0775">
      <w:pPr>
        <w:pStyle w:val="Prrafodelista"/>
        <w:rPr>
          <w:rFonts w:ascii="Palatino Linotype" w:hAnsi="Palatino Linotype"/>
        </w:rPr>
      </w:pPr>
    </w:p>
    <w:p w14:paraId="6252E0F2" w14:textId="77777777" w:rsidR="006E0775" w:rsidRPr="00333F5C" w:rsidRDefault="006E0775" w:rsidP="00956456">
      <w:pPr>
        <w:pStyle w:val="Prrafodelista"/>
        <w:numPr>
          <w:ilvl w:val="0"/>
          <w:numId w:val="5"/>
        </w:numPr>
        <w:spacing w:line="360" w:lineRule="auto"/>
        <w:jc w:val="both"/>
        <w:rPr>
          <w:rFonts w:ascii="Palatino Linotype" w:hAnsi="Palatino Linotype"/>
          <w:bCs/>
        </w:rPr>
      </w:pPr>
      <w:r w:rsidRPr="00333F5C">
        <w:rPr>
          <w:rFonts w:ascii="Palatino Linotype" w:hAnsi="Palatino Linotype"/>
          <w:bCs/>
        </w:rPr>
        <w:t xml:space="preserve">El titular de la Unidad de Control y Bienestar Animal es el único servidor público municipal que requiere contar con </w:t>
      </w:r>
      <w:r w:rsidRPr="00333F5C">
        <w:rPr>
          <w:rFonts w:ascii="Palatino Linotype" w:hAnsi="Palatino Linotype"/>
          <w:b/>
          <w:u w:val="single"/>
        </w:rPr>
        <w:t>licenciatura y cédula profesional</w:t>
      </w:r>
      <w:r w:rsidRPr="00333F5C">
        <w:rPr>
          <w:rFonts w:ascii="Palatino Linotype" w:hAnsi="Palatino Linotype"/>
          <w:bCs/>
        </w:rPr>
        <w:t xml:space="preserve"> en medicina veterinaria, zootecnista o área afín, sin embargo, dicha aseveración no constituye una excepción al principio de búsqueda exhaustiva y razonable. </w:t>
      </w:r>
    </w:p>
    <w:p w14:paraId="208C8EFD" w14:textId="77777777" w:rsidR="006E0775" w:rsidRPr="00333F5C" w:rsidRDefault="006E0775" w:rsidP="006E0775">
      <w:pPr>
        <w:pStyle w:val="Prrafodelista"/>
        <w:rPr>
          <w:rFonts w:ascii="Palatino Linotype" w:hAnsi="Palatino Linotype"/>
          <w:bCs/>
        </w:rPr>
      </w:pPr>
    </w:p>
    <w:p w14:paraId="4B56490A" w14:textId="77777777" w:rsidR="006E0775" w:rsidRPr="00333F5C" w:rsidRDefault="006E0775" w:rsidP="00956456">
      <w:pPr>
        <w:pStyle w:val="Prrafodelista"/>
        <w:numPr>
          <w:ilvl w:val="0"/>
          <w:numId w:val="5"/>
        </w:numPr>
        <w:spacing w:line="360" w:lineRule="auto"/>
        <w:jc w:val="both"/>
        <w:rPr>
          <w:rFonts w:ascii="Palatino Linotype" w:hAnsi="Palatino Linotype"/>
          <w:bCs/>
        </w:rPr>
      </w:pPr>
      <w:r w:rsidRPr="00333F5C">
        <w:rPr>
          <w:rFonts w:ascii="Palatino Linotype" w:hAnsi="Palatino Linotype"/>
          <w:bCs/>
        </w:rPr>
        <w:t xml:space="preserve">Finalmente, el titular de la unidad de transparencia únicamente requiere acreditar conocimiento y experiencia en su área de conocimiento. </w:t>
      </w:r>
    </w:p>
    <w:p w14:paraId="308D4A76" w14:textId="77777777" w:rsidR="000216C5" w:rsidRPr="00333F5C" w:rsidRDefault="000216C5" w:rsidP="000216C5">
      <w:pPr>
        <w:pStyle w:val="Prrafodelista"/>
        <w:rPr>
          <w:rFonts w:ascii="Palatino Linotype" w:hAnsi="Palatino Linotype"/>
          <w:bCs/>
        </w:rPr>
      </w:pPr>
    </w:p>
    <w:p w14:paraId="1779A3CA" w14:textId="26806C71" w:rsidR="000216C5" w:rsidRPr="00333F5C" w:rsidRDefault="00FB45A4" w:rsidP="00956456">
      <w:pPr>
        <w:pStyle w:val="Prrafodelista"/>
        <w:numPr>
          <w:ilvl w:val="0"/>
          <w:numId w:val="5"/>
        </w:numPr>
        <w:spacing w:line="360" w:lineRule="auto"/>
        <w:jc w:val="both"/>
        <w:rPr>
          <w:rFonts w:ascii="Palatino Linotype" w:hAnsi="Palatino Linotype"/>
          <w:bCs/>
        </w:rPr>
      </w:pPr>
      <w:r w:rsidRPr="00333F5C">
        <w:rPr>
          <w:rFonts w:ascii="Palatino Linotype" w:hAnsi="Palatino Linotype"/>
          <w:bCs/>
        </w:rPr>
        <w:t>Que,</w:t>
      </w:r>
      <w:r w:rsidR="000216C5" w:rsidRPr="00333F5C">
        <w:rPr>
          <w:rFonts w:ascii="Palatino Linotype" w:hAnsi="Palatino Linotype"/>
          <w:bCs/>
        </w:rPr>
        <w:t xml:space="preserve"> si bien es cierto que no todos los servidores públicos requieren de comprobar sus estudios para desempeñar un cargo y/o función, lo cierto también es que dicha aseveración no constituye una excepción al principio de búsqueda exhaustiva y razonable. </w:t>
      </w:r>
    </w:p>
    <w:p w14:paraId="483CE943" w14:textId="77777777" w:rsidR="006E0775" w:rsidRPr="00333F5C" w:rsidRDefault="006E0775" w:rsidP="006E0775">
      <w:pPr>
        <w:spacing w:line="360" w:lineRule="auto"/>
        <w:jc w:val="both"/>
        <w:rPr>
          <w:rFonts w:ascii="Palatino Linotype" w:hAnsi="Palatino Linotype"/>
          <w:bCs/>
        </w:rPr>
      </w:pPr>
    </w:p>
    <w:p w14:paraId="3B9C373E" w14:textId="77777777" w:rsidR="000216C5" w:rsidRPr="00333F5C" w:rsidRDefault="000216C5" w:rsidP="000216C5">
      <w:pPr>
        <w:pStyle w:val="INFOEM"/>
        <w:ind w:left="0" w:right="0"/>
        <w:rPr>
          <w:rFonts w:cs="Arial"/>
          <w:i w:val="0"/>
          <w:iCs/>
          <w:sz w:val="24"/>
          <w:szCs w:val="24"/>
        </w:rPr>
      </w:pPr>
      <w:r w:rsidRPr="00333F5C">
        <w:rPr>
          <w:i w:val="0"/>
          <w:iCs/>
          <w:sz w:val="24"/>
          <w:szCs w:val="24"/>
        </w:rPr>
        <w:t xml:space="preserve">De manera complementaria, con relación a los documentos requeridos, se destaca que el </w:t>
      </w:r>
      <w:r w:rsidRPr="00333F5C">
        <w:rPr>
          <w:rFonts w:cs="Arial"/>
          <w:i w:val="0"/>
          <w:iCs/>
          <w:sz w:val="24"/>
          <w:szCs w:val="24"/>
        </w:rPr>
        <w:t xml:space="preserve">título profesional es el documento expedido por instituciones del Estado o descentralizadas, y por instituciones particulares que tengan reconocimiento de validez oficial de estudios, a favor de la persona que haya concluido los estudios </w:t>
      </w:r>
      <w:r w:rsidRPr="00333F5C">
        <w:rPr>
          <w:rFonts w:cs="Arial"/>
          <w:i w:val="0"/>
          <w:iCs/>
          <w:sz w:val="24"/>
          <w:szCs w:val="24"/>
        </w:rPr>
        <w:lastRenderedPageBreak/>
        <w:t xml:space="preserve">correspondientes o demostrado tener los conocimientos necesarios de conformidad con la normatividad aplicable. </w:t>
      </w:r>
    </w:p>
    <w:p w14:paraId="73001817" w14:textId="77777777" w:rsidR="000216C5" w:rsidRPr="00333F5C" w:rsidRDefault="000216C5" w:rsidP="000216C5">
      <w:pPr>
        <w:spacing w:after="0" w:line="360" w:lineRule="auto"/>
        <w:jc w:val="both"/>
        <w:rPr>
          <w:rFonts w:ascii="Palatino Linotype" w:hAnsi="Palatino Linotype" w:cs="Arial"/>
          <w:sz w:val="24"/>
          <w:szCs w:val="24"/>
        </w:rPr>
      </w:pPr>
    </w:p>
    <w:p w14:paraId="65A93100" w14:textId="77777777" w:rsidR="000216C5" w:rsidRPr="00333F5C" w:rsidRDefault="000216C5" w:rsidP="000216C5">
      <w:pPr>
        <w:spacing w:after="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26C9B693" w14:textId="77777777" w:rsidR="000216C5" w:rsidRPr="00333F5C" w:rsidRDefault="000216C5" w:rsidP="000216C5">
      <w:pPr>
        <w:spacing w:after="0" w:line="360" w:lineRule="auto"/>
        <w:jc w:val="both"/>
        <w:rPr>
          <w:rFonts w:ascii="Palatino Linotype" w:hAnsi="Palatino Linotype" w:cs="Arial"/>
          <w:sz w:val="24"/>
          <w:szCs w:val="24"/>
        </w:rPr>
      </w:pPr>
    </w:p>
    <w:p w14:paraId="236DFC9F" w14:textId="77777777" w:rsidR="000216C5" w:rsidRPr="00333F5C" w:rsidRDefault="000216C5" w:rsidP="000216C5">
      <w:pPr>
        <w:spacing w:after="0" w:line="360" w:lineRule="auto"/>
        <w:jc w:val="both"/>
        <w:rPr>
          <w:rFonts w:ascii="Palatino Linotype" w:hAnsi="Palatino Linotype" w:cs="Arial"/>
          <w:sz w:val="24"/>
          <w:szCs w:val="24"/>
        </w:rPr>
      </w:pPr>
      <w:r w:rsidRPr="00333F5C">
        <w:rPr>
          <w:rFonts w:ascii="Palatino Linotype" w:hAnsi="Palatino Linotype" w:cs="Arial"/>
          <w:sz w:val="24"/>
          <w:szCs w:val="24"/>
        </w:rPr>
        <w:t xml:space="preserve">Adicionalmente, el certificado de estudios es un documento oficial emitido por una institución educativa que acredita que una persona ha completado un determinado plan de estudios o curso. </w:t>
      </w:r>
    </w:p>
    <w:p w14:paraId="33706B03" w14:textId="396D9EF2" w:rsidR="000216C5" w:rsidRPr="00333F5C" w:rsidRDefault="000216C5" w:rsidP="000216C5">
      <w:pPr>
        <w:spacing w:after="0" w:line="360" w:lineRule="auto"/>
        <w:jc w:val="both"/>
        <w:rPr>
          <w:rFonts w:ascii="Palatino Linotype" w:hAnsi="Palatino Linotype" w:cs="Arial"/>
          <w:sz w:val="24"/>
          <w:szCs w:val="24"/>
        </w:rPr>
      </w:pPr>
      <w:r w:rsidRPr="00333F5C">
        <w:rPr>
          <w:rFonts w:ascii="Palatino Linotype" w:hAnsi="Palatino Linotype" w:cs="Arial"/>
          <w:sz w:val="24"/>
          <w:szCs w:val="24"/>
        </w:rPr>
        <w:t>En este sentido, los títulos profesionales, cédulas y certificados de estudios son susceptibles de reflejar algunos de los siguientes atributos:</w:t>
      </w:r>
    </w:p>
    <w:p w14:paraId="37DD629A" w14:textId="77777777" w:rsidR="000216C5" w:rsidRPr="00333F5C" w:rsidRDefault="000216C5" w:rsidP="00956456">
      <w:pPr>
        <w:pStyle w:val="Encabezado"/>
        <w:numPr>
          <w:ilvl w:val="0"/>
          <w:numId w:val="1"/>
        </w:numPr>
        <w:tabs>
          <w:tab w:val="clear" w:pos="4419"/>
          <w:tab w:val="clear" w:pos="8838"/>
          <w:tab w:val="left" w:pos="7770"/>
        </w:tabs>
        <w:spacing w:line="360" w:lineRule="auto"/>
        <w:jc w:val="both"/>
        <w:rPr>
          <w:rFonts w:ascii="Palatino Linotype" w:hAnsi="Palatino Linotype"/>
          <w:bCs/>
        </w:rPr>
      </w:pPr>
      <w:r w:rsidRPr="00333F5C">
        <w:rPr>
          <w:rFonts w:ascii="Palatino Linotype" w:hAnsi="Palatino Linotype"/>
          <w:b/>
          <w:bCs/>
        </w:rPr>
        <w:t>Número de cédula profesional:</w:t>
      </w:r>
      <w:r w:rsidRPr="00333F5C">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431C80BE" w14:textId="77777777" w:rsidR="000216C5" w:rsidRPr="00333F5C" w:rsidRDefault="000216C5" w:rsidP="000216C5">
      <w:pPr>
        <w:pStyle w:val="Encabezado"/>
        <w:tabs>
          <w:tab w:val="clear" w:pos="4419"/>
          <w:tab w:val="clear" w:pos="8838"/>
          <w:tab w:val="left" w:pos="7770"/>
        </w:tabs>
        <w:spacing w:line="360" w:lineRule="auto"/>
        <w:ind w:left="720"/>
        <w:jc w:val="both"/>
        <w:rPr>
          <w:rFonts w:ascii="Palatino Linotype" w:hAnsi="Palatino Linotype"/>
          <w:bCs/>
        </w:rPr>
      </w:pPr>
    </w:p>
    <w:p w14:paraId="3783C7D9" w14:textId="77777777" w:rsidR="000216C5" w:rsidRPr="00333F5C" w:rsidRDefault="000216C5" w:rsidP="00956456">
      <w:pPr>
        <w:pStyle w:val="Encabezado"/>
        <w:numPr>
          <w:ilvl w:val="0"/>
          <w:numId w:val="1"/>
        </w:numPr>
        <w:tabs>
          <w:tab w:val="clear" w:pos="4419"/>
          <w:tab w:val="clear" w:pos="8838"/>
          <w:tab w:val="left" w:pos="7770"/>
        </w:tabs>
        <w:spacing w:before="240" w:line="360" w:lineRule="auto"/>
        <w:jc w:val="both"/>
        <w:rPr>
          <w:rFonts w:ascii="Palatino Linotype" w:hAnsi="Palatino Linotype"/>
        </w:rPr>
      </w:pPr>
      <w:r w:rsidRPr="00333F5C">
        <w:rPr>
          <w:rFonts w:ascii="Palatino Linotype" w:hAnsi="Palatino Linotype"/>
          <w:b/>
          <w:bCs/>
        </w:rPr>
        <w:t>Fotografía:</w:t>
      </w:r>
      <w:r w:rsidRPr="00333F5C">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333F5C">
        <w:rPr>
          <w:rFonts w:ascii="Palatino Linotype" w:hAnsi="Palatino Linotype" w:cs="Arial"/>
          <w:color w:val="444444"/>
        </w:rPr>
        <w:t xml:space="preserve">sus actividades se encuentran sujetas a un escrutinio público mayor, coexistiendo </w:t>
      </w:r>
      <w:r w:rsidRPr="00333F5C">
        <w:rPr>
          <w:rFonts w:ascii="Palatino Linotype" w:hAnsi="Palatino Linotype" w:cs="Arial"/>
          <w:color w:val="444444"/>
        </w:rPr>
        <w:lastRenderedPageBreak/>
        <w:t>un interés público de conocer su fotografía y así asociarla, en su caso, con su nombre, cargo, y función, lo que genera un beneficio mayor la divulgación de dicho dato personal que su clasificación.</w:t>
      </w:r>
    </w:p>
    <w:p w14:paraId="5596ACF8" w14:textId="77777777" w:rsidR="000216C5" w:rsidRPr="00333F5C" w:rsidRDefault="000216C5" w:rsidP="000216C5">
      <w:pPr>
        <w:pStyle w:val="Prrafodelista"/>
        <w:spacing w:before="240" w:line="360" w:lineRule="auto"/>
        <w:ind w:left="709" w:firstLine="11"/>
        <w:jc w:val="both"/>
        <w:rPr>
          <w:rFonts w:ascii="Palatino Linotype" w:hAnsi="Palatino Linotype" w:cs="Arial"/>
          <w:color w:val="333333"/>
        </w:rPr>
      </w:pPr>
      <w:r w:rsidRPr="00333F5C">
        <w:rPr>
          <w:rFonts w:ascii="Palatino Linotype" w:hAnsi="Palatino Linotype"/>
        </w:rPr>
        <w:t xml:space="preserve">Conforme a lo anterior, resulta necesario señalar que el Pleno del Órgano Garante local sustentó el criterio </w:t>
      </w:r>
      <w:r w:rsidRPr="00333F5C">
        <w:rPr>
          <w:rFonts w:ascii="Palatino Linotype" w:hAnsi="Palatino Linotype"/>
          <w:b/>
          <w:bCs/>
        </w:rPr>
        <w:t xml:space="preserve">03/2019 </w:t>
      </w:r>
      <w:r w:rsidRPr="00333F5C">
        <w:rPr>
          <w:rFonts w:ascii="Palatino Linotype" w:hAnsi="Palatino Linotype"/>
        </w:rPr>
        <w:t xml:space="preserve">cuyo rubro dispone a la literalidad lo siguiente: </w:t>
      </w:r>
      <w:r w:rsidRPr="00333F5C">
        <w:rPr>
          <w:rFonts w:ascii="Palatino Linotype" w:hAnsi="Palatino Linotype"/>
          <w:b/>
          <w:bCs/>
          <w:i/>
          <w:iCs/>
        </w:rPr>
        <w:t>“SERVIDORES PÚBLICOS CON CATEGORÍA DE MANDO MEDIO Y SUPERIOR. LA FOTOGRAFÍA DE AQUELLOS ES DE CARÁCTER PÚBLICO.</w:t>
      </w:r>
      <w:r w:rsidRPr="00333F5C">
        <w:rPr>
          <w:b/>
          <w:bCs/>
        </w:rPr>
        <w:t xml:space="preserve">”, </w:t>
      </w:r>
      <w:r w:rsidRPr="00333F5C">
        <w:rPr>
          <w:rFonts w:ascii="Palatino Linotype" w:hAnsi="Palatino Linotype"/>
        </w:rPr>
        <w:t xml:space="preserve">mismo que fue interrumpido en términos del artículo </w:t>
      </w:r>
      <w:r w:rsidRPr="00333F5C">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10767778" w14:textId="77777777" w:rsidR="000216C5" w:rsidRPr="00333F5C" w:rsidRDefault="000216C5" w:rsidP="000216C5">
      <w:pPr>
        <w:pStyle w:val="Prrafodelista"/>
        <w:spacing w:before="240" w:line="360" w:lineRule="auto"/>
        <w:ind w:left="709" w:firstLine="11"/>
        <w:jc w:val="both"/>
        <w:rPr>
          <w:rFonts w:ascii="Palatino Linotype" w:hAnsi="Palatino Linotype"/>
        </w:rPr>
      </w:pPr>
      <w:r w:rsidRPr="00333F5C">
        <w:rPr>
          <w:rFonts w:ascii="Palatino Linotype" w:hAnsi="Palatino Linotype" w:cs="Arial"/>
          <w:color w:val="333333"/>
        </w:rPr>
        <w:t xml:space="preserve">Debido a lo anterior, </w:t>
      </w:r>
      <w:r w:rsidRPr="00333F5C">
        <w:rPr>
          <w:rFonts w:ascii="Palatino Linotype" w:eastAsia="Calibri" w:hAnsi="Palatino Linotype" w:cs="Tahoma"/>
          <w:bCs/>
          <w:lang w:eastAsia="en-US"/>
        </w:rPr>
        <w:t xml:space="preserve">las fotografías de servidores públicos sin importar el nivel o rango guardan la naturaleza de públicas </w:t>
      </w:r>
      <w:r w:rsidRPr="00333F5C">
        <w:rPr>
          <w:rFonts w:ascii="Palatino Linotype" w:eastAsia="Calibri" w:hAnsi="Palatino Linotype" w:cs="Tahoma"/>
          <w:b/>
          <w:u w:val="single"/>
          <w:lang w:eastAsia="en-US"/>
        </w:rPr>
        <w:t>(con excepción del personal operativo en materia de seguridad)</w:t>
      </w:r>
      <w:r w:rsidRPr="00333F5C">
        <w:rPr>
          <w:rFonts w:ascii="Palatino Linotype" w:eastAsia="Calibri" w:hAnsi="Palatino Linotype" w:cs="Tahoma"/>
          <w:bCs/>
          <w:lang w:eastAsia="en-US"/>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333F5C">
        <w:rPr>
          <w:rFonts w:ascii="Palatino Linotype" w:eastAsia="Calibri" w:hAnsi="Palatino Linotype" w:cs="Tahoma"/>
          <w:b/>
          <w:bCs/>
          <w:lang w:eastAsia="en-US"/>
        </w:rPr>
        <w:t>Cabe hacer la aclaración</w:t>
      </w:r>
      <w:r w:rsidRPr="00333F5C">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2BD1F41D" w14:textId="77777777" w:rsidR="000216C5" w:rsidRPr="00333F5C" w:rsidRDefault="000216C5" w:rsidP="000216C5">
      <w:pPr>
        <w:pStyle w:val="Encabezado"/>
        <w:tabs>
          <w:tab w:val="clear" w:pos="4419"/>
          <w:tab w:val="clear" w:pos="8838"/>
          <w:tab w:val="left" w:pos="7770"/>
        </w:tabs>
        <w:spacing w:line="360" w:lineRule="auto"/>
        <w:ind w:left="720"/>
        <w:jc w:val="both"/>
        <w:rPr>
          <w:rFonts w:ascii="Palatino Linotype" w:hAnsi="Palatino Linotype"/>
          <w:bCs/>
        </w:rPr>
      </w:pPr>
    </w:p>
    <w:p w14:paraId="308EB4E2" w14:textId="77777777" w:rsidR="000216C5" w:rsidRPr="00333F5C" w:rsidRDefault="000216C5" w:rsidP="00956456">
      <w:pPr>
        <w:pStyle w:val="Encabezado"/>
        <w:numPr>
          <w:ilvl w:val="0"/>
          <w:numId w:val="1"/>
        </w:numPr>
        <w:tabs>
          <w:tab w:val="clear" w:pos="4419"/>
          <w:tab w:val="clear" w:pos="8838"/>
          <w:tab w:val="left" w:pos="7770"/>
        </w:tabs>
        <w:spacing w:line="360" w:lineRule="auto"/>
        <w:jc w:val="both"/>
        <w:rPr>
          <w:rFonts w:ascii="Palatino Linotype" w:hAnsi="Palatino Linotype"/>
          <w:b/>
          <w:bCs/>
        </w:rPr>
      </w:pPr>
      <w:r w:rsidRPr="00333F5C">
        <w:rPr>
          <w:rFonts w:ascii="Palatino Linotype" w:hAnsi="Palatino Linotype"/>
          <w:b/>
          <w:bCs/>
        </w:rPr>
        <w:lastRenderedPageBreak/>
        <w:t xml:space="preserve">Nombre del titular: </w:t>
      </w:r>
      <w:r w:rsidRPr="00333F5C">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6DBE0C5A" w14:textId="77777777" w:rsidR="000216C5" w:rsidRPr="00333F5C" w:rsidRDefault="000216C5" w:rsidP="000216C5">
      <w:pPr>
        <w:pStyle w:val="Prrafodelista"/>
        <w:rPr>
          <w:rFonts w:ascii="Palatino Linotype" w:hAnsi="Palatino Linotype"/>
          <w:b/>
          <w:bCs/>
        </w:rPr>
      </w:pPr>
    </w:p>
    <w:p w14:paraId="2EECD920" w14:textId="77777777" w:rsidR="000216C5" w:rsidRPr="00333F5C" w:rsidRDefault="000216C5" w:rsidP="00956456">
      <w:pPr>
        <w:pStyle w:val="Encabezado"/>
        <w:numPr>
          <w:ilvl w:val="0"/>
          <w:numId w:val="1"/>
        </w:numPr>
        <w:tabs>
          <w:tab w:val="clear" w:pos="4419"/>
          <w:tab w:val="clear" w:pos="8838"/>
          <w:tab w:val="left" w:pos="7770"/>
        </w:tabs>
        <w:spacing w:line="360" w:lineRule="auto"/>
        <w:jc w:val="both"/>
        <w:rPr>
          <w:rFonts w:ascii="Palatino Linotype" w:hAnsi="Palatino Linotype"/>
          <w:bCs/>
        </w:rPr>
      </w:pPr>
      <w:r w:rsidRPr="00333F5C">
        <w:rPr>
          <w:rFonts w:ascii="Palatino Linotype" w:hAnsi="Palatino Linotype"/>
          <w:b/>
          <w:bCs/>
        </w:rPr>
        <w:t>Clave Única de Registro de Población:</w:t>
      </w:r>
      <w:r w:rsidRPr="00333F5C">
        <w:rPr>
          <w:rFonts w:ascii="Palatino Linotype" w:hAnsi="Palatino Linotype"/>
          <w:bCs/>
        </w:rPr>
        <w:t xml:space="preserve"> </w:t>
      </w:r>
      <w:r w:rsidRPr="00333F5C">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F5260FD" w14:textId="77777777" w:rsidR="000216C5" w:rsidRPr="00333F5C" w:rsidRDefault="000216C5" w:rsidP="000216C5">
      <w:pPr>
        <w:pStyle w:val="Prrafodelista"/>
        <w:spacing w:line="360" w:lineRule="auto"/>
        <w:jc w:val="both"/>
        <w:rPr>
          <w:rFonts w:ascii="Palatino Linotype" w:hAnsi="Palatino Linotype"/>
          <w:bCs/>
        </w:rPr>
      </w:pPr>
    </w:p>
    <w:p w14:paraId="265FA4E0" w14:textId="77777777" w:rsidR="000216C5" w:rsidRPr="00333F5C" w:rsidRDefault="000216C5" w:rsidP="00956456">
      <w:pPr>
        <w:pStyle w:val="Encabezado"/>
        <w:numPr>
          <w:ilvl w:val="0"/>
          <w:numId w:val="1"/>
        </w:numPr>
        <w:tabs>
          <w:tab w:val="clear" w:pos="4419"/>
          <w:tab w:val="clear" w:pos="8838"/>
          <w:tab w:val="left" w:pos="7770"/>
        </w:tabs>
        <w:spacing w:line="360" w:lineRule="auto"/>
        <w:jc w:val="both"/>
        <w:rPr>
          <w:rFonts w:ascii="Palatino Linotype" w:hAnsi="Palatino Linotype"/>
          <w:bCs/>
        </w:rPr>
      </w:pPr>
      <w:r w:rsidRPr="00333F5C">
        <w:rPr>
          <w:rFonts w:ascii="Palatino Linotype" w:hAnsi="Palatino Linotype"/>
          <w:b/>
          <w:bCs/>
        </w:rPr>
        <w:t>Nombre y firma del Director General de Profesiones de la Secretaría de Educación Pública:</w:t>
      </w:r>
      <w:r w:rsidRPr="00333F5C">
        <w:rPr>
          <w:rFonts w:ascii="Palatino Linotype" w:hAnsi="Palatino Linotype"/>
          <w:bCs/>
        </w:rPr>
        <w:t xml:space="preserve"> Se estima como un dato de carácter público, al dar fe de que la expedición de la cédula profesional fue en ejercicio de las facultades conferidas. </w:t>
      </w:r>
    </w:p>
    <w:p w14:paraId="3E44EC7B" w14:textId="77777777" w:rsidR="000216C5" w:rsidRPr="00333F5C" w:rsidRDefault="000216C5" w:rsidP="000216C5">
      <w:pPr>
        <w:pStyle w:val="Prrafodelista"/>
        <w:spacing w:line="360" w:lineRule="auto"/>
        <w:jc w:val="both"/>
        <w:rPr>
          <w:rFonts w:ascii="Palatino Linotype" w:hAnsi="Palatino Linotype"/>
          <w:bCs/>
        </w:rPr>
      </w:pPr>
    </w:p>
    <w:p w14:paraId="753112FB" w14:textId="77777777" w:rsidR="000216C5" w:rsidRPr="00333F5C" w:rsidRDefault="000216C5" w:rsidP="00956456">
      <w:pPr>
        <w:pStyle w:val="Encabezado"/>
        <w:numPr>
          <w:ilvl w:val="0"/>
          <w:numId w:val="1"/>
        </w:numPr>
        <w:tabs>
          <w:tab w:val="clear" w:pos="4419"/>
          <w:tab w:val="clear" w:pos="8838"/>
          <w:tab w:val="left" w:pos="7770"/>
        </w:tabs>
        <w:spacing w:line="360" w:lineRule="auto"/>
        <w:jc w:val="both"/>
        <w:rPr>
          <w:rFonts w:ascii="Palatino Linotype" w:hAnsi="Palatino Linotype"/>
          <w:bCs/>
        </w:rPr>
      </w:pPr>
      <w:r w:rsidRPr="00333F5C">
        <w:rPr>
          <w:rFonts w:ascii="Palatino Linotype" w:hAnsi="Palatino Linotype"/>
          <w:b/>
          <w:bCs/>
        </w:rPr>
        <w:t xml:space="preserve">Firma del titular: </w:t>
      </w:r>
      <w:r w:rsidRPr="00333F5C">
        <w:rPr>
          <w:rFonts w:ascii="Palatino Linotype" w:hAnsi="Palatino Linotype"/>
          <w:bCs/>
        </w:rPr>
        <w:t xml:space="preserve">Tratándose de personas físicas en el rol de ciudadanos, es </w:t>
      </w:r>
      <w:r w:rsidRPr="00333F5C">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76B22163" w14:textId="77777777" w:rsidR="000216C5" w:rsidRPr="00333F5C" w:rsidRDefault="000216C5" w:rsidP="000216C5">
      <w:pPr>
        <w:pStyle w:val="Prrafodelista"/>
        <w:spacing w:line="360" w:lineRule="auto"/>
        <w:jc w:val="both"/>
        <w:rPr>
          <w:rFonts w:ascii="Palatino Linotype" w:hAnsi="Palatino Linotype"/>
          <w:bCs/>
        </w:rPr>
      </w:pPr>
    </w:p>
    <w:p w14:paraId="2AB7DD0F" w14:textId="77777777" w:rsidR="000216C5" w:rsidRPr="00333F5C" w:rsidRDefault="000216C5" w:rsidP="000216C5">
      <w:pPr>
        <w:pStyle w:val="Encabezado"/>
        <w:tabs>
          <w:tab w:val="clear" w:pos="4419"/>
          <w:tab w:val="clear" w:pos="8838"/>
          <w:tab w:val="left" w:pos="7770"/>
        </w:tabs>
        <w:spacing w:line="360" w:lineRule="auto"/>
        <w:ind w:left="720"/>
        <w:jc w:val="both"/>
        <w:rPr>
          <w:rFonts w:ascii="Palatino Linotype" w:hAnsi="Palatino Linotype"/>
          <w:bCs/>
        </w:rPr>
      </w:pPr>
      <w:r w:rsidRPr="00333F5C">
        <w:rPr>
          <w:rFonts w:ascii="Palatino Linotype" w:hAnsi="Palatino Linotype"/>
          <w:bCs/>
        </w:rPr>
        <w:lastRenderedPageBreak/>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6AA8594B" w14:textId="77777777" w:rsidR="000216C5" w:rsidRPr="00333F5C" w:rsidRDefault="000216C5" w:rsidP="000216C5">
      <w:pPr>
        <w:pStyle w:val="Encabezado"/>
        <w:tabs>
          <w:tab w:val="clear" w:pos="4419"/>
          <w:tab w:val="clear" w:pos="8838"/>
          <w:tab w:val="left" w:pos="7770"/>
        </w:tabs>
        <w:spacing w:line="360" w:lineRule="auto"/>
        <w:jc w:val="both"/>
        <w:rPr>
          <w:rFonts w:ascii="Palatino Linotype" w:hAnsi="Palatino Linotype"/>
          <w:bCs/>
        </w:rPr>
      </w:pPr>
    </w:p>
    <w:p w14:paraId="57769213" w14:textId="77777777" w:rsidR="000216C5" w:rsidRPr="00333F5C" w:rsidRDefault="000216C5" w:rsidP="00956456">
      <w:pPr>
        <w:pStyle w:val="Encabezado"/>
        <w:numPr>
          <w:ilvl w:val="0"/>
          <w:numId w:val="1"/>
        </w:numPr>
        <w:tabs>
          <w:tab w:val="clear" w:pos="4419"/>
          <w:tab w:val="clear" w:pos="8838"/>
          <w:tab w:val="left" w:pos="7770"/>
        </w:tabs>
        <w:spacing w:line="360" w:lineRule="auto"/>
        <w:ind w:left="714" w:hanging="357"/>
        <w:jc w:val="both"/>
        <w:rPr>
          <w:rFonts w:ascii="Palatino Linotype" w:hAnsi="Palatino Linotype"/>
        </w:rPr>
      </w:pPr>
      <w:r w:rsidRPr="00333F5C">
        <w:rPr>
          <w:rFonts w:ascii="Palatino Linotype" w:hAnsi="Palatino Linotype"/>
          <w:b/>
        </w:rPr>
        <w:t>Calificaciones / Promedio:</w:t>
      </w:r>
      <w:r w:rsidRPr="00333F5C">
        <w:rPr>
          <w:rFonts w:ascii="Palatino Linotype" w:hAnsi="Palatino Linotype"/>
          <w:bCs/>
        </w:rPr>
        <w:t xml:space="preserve"> </w:t>
      </w:r>
      <w:r w:rsidRPr="00333F5C">
        <w:rPr>
          <w:rFonts w:ascii="Palatino Linotype" w:hAnsi="Palatino Linotype"/>
        </w:rPr>
        <w:t xml:space="preserve">Grado de una escala establecida, expresado mediante una denominación o una puntuación que se asigna a una persona para valorar el nivel de suficiencia o insuficiencia de los conocimientos o formación mostrados en un examen, un ejercicio o una prueba. </w:t>
      </w:r>
    </w:p>
    <w:p w14:paraId="54E48D09" w14:textId="77777777" w:rsidR="000216C5" w:rsidRPr="00333F5C" w:rsidRDefault="000216C5" w:rsidP="006E0775">
      <w:pPr>
        <w:spacing w:line="360" w:lineRule="auto"/>
        <w:jc w:val="both"/>
        <w:rPr>
          <w:rFonts w:ascii="Palatino Linotype" w:hAnsi="Palatino Linotype" w:cs="Arial"/>
          <w:sz w:val="24"/>
          <w:szCs w:val="24"/>
          <w:lang w:val="es-ES"/>
        </w:rPr>
      </w:pPr>
    </w:p>
    <w:p w14:paraId="78F8DAFC" w14:textId="5F0367FC" w:rsidR="006E0775" w:rsidRPr="00333F5C" w:rsidRDefault="006E0775" w:rsidP="006E0775">
      <w:pPr>
        <w:spacing w:line="360" w:lineRule="auto"/>
        <w:jc w:val="both"/>
        <w:rPr>
          <w:rFonts w:ascii="Palatino Linotype" w:hAnsi="Palatino Linotype" w:cs="Arial"/>
          <w:sz w:val="24"/>
          <w:szCs w:val="24"/>
        </w:rPr>
      </w:pPr>
      <w:r w:rsidRPr="00333F5C">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DF5DEAB" w14:textId="77777777" w:rsidR="006E0775" w:rsidRPr="00333F5C" w:rsidRDefault="006E0775" w:rsidP="006E0775">
      <w:pPr>
        <w:pStyle w:val="Citas"/>
      </w:pPr>
      <w:r w:rsidRPr="00333F5C">
        <w:t xml:space="preserve">“Artículo 18. Los sujetos obligados deberán documentar todo acto que derive del ejercicio de sus facultades, competencias o funciones, considerando desde su origen la eventual publicidad y reutilización de la información que generen. </w:t>
      </w:r>
    </w:p>
    <w:p w14:paraId="5C6C4054" w14:textId="77777777" w:rsidR="006E0775" w:rsidRPr="00333F5C" w:rsidRDefault="006E0775" w:rsidP="006E0775">
      <w:pPr>
        <w:pStyle w:val="Citas"/>
      </w:pPr>
      <w:r w:rsidRPr="00333F5C">
        <w:lastRenderedPageBreak/>
        <w:t xml:space="preserve">Artículo 19. Se presume que la información debe existir si se refiere a las facultades, competencias y funciones que los ordenamientos jurídicos aplicables otorgan a los sujetos obligados. </w:t>
      </w:r>
    </w:p>
    <w:p w14:paraId="3FECBA3F" w14:textId="77777777" w:rsidR="006E0775" w:rsidRPr="00333F5C" w:rsidRDefault="006E0775" w:rsidP="006E0775">
      <w:pPr>
        <w:pStyle w:val="Citas"/>
      </w:pPr>
      <w:r w:rsidRPr="00333F5C">
        <w:t xml:space="preserve">En los casos en que ciertas facultades, competencias o funciones no se hayan ejercido, se debe motivar la respuesta en función de las causas que motiven tal circunstancia. </w:t>
      </w:r>
    </w:p>
    <w:p w14:paraId="77B1D3A8" w14:textId="77777777" w:rsidR="006E0775" w:rsidRPr="00333F5C" w:rsidRDefault="006E0775" w:rsidP="006E0775">
      <w:pPr>
        <w:pStyle w:val="Citas"/>
        <w:rPr>
          <w:b/>
          <w:bCs/>
          <w:sz w:val="24"/>
          <w:szCs w:val="24"/>
        </w:rPr>
      </w:pPr>
      <w:r w:rsidRPr="00333F5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33F5C">
        <w:rPr>
          <w:b/>
          <w:bCs/>
        </w:rPr>
        <w:t>(Sic)</w:t>
      </w:r>
    </w:p>
    <w:p w14:paraId="7C11CCE3" w14:textId="77777777" w:rsidR="006E0775" w:rsidRPr="00333F5C" w:rsidRDefault="006E0775" w:rsidP="006E0775">
      <w:pPr>
        <w:spacing w:line="360" w:lineRule="auto"/>
        <w:jc w:val="both"/>
        <w:rPr>
          <w:rFonts w:ascii="Palatino Linotype" w:hAnsi="Palatino Linotype"/>
          <w:bCs/>
          <w:sz w:val="24"/>
          <w:szCs w:val="24"/>
        </w:rPr>
      </w:pPr>
    </w:p>
    <w:p w14:paraId="344DCCC1" w14:textId="461C6618" w:rsidR="000216C5" w:rsidRPr="00333F5C" w:rsidRDefault="006E0775" w:rsidP="006E0775">
      <w:pPr>
        <w:autoSpaceDE w:val="0"/>
        <w:autoSpaceDN w:val="0"/>
        <w:adjustRightInd w:val="0"/>
        <w:spacing w:before="240" w:line="360" w:lineRule="auto"/>
        <w:jc w:val="both"/>
        <w:rPr>
          <w:rFonts w:ascii="Palatino Linotype" w:eastAsia="Arial Unicode MS" w:hAnsi="Palatino Linotype"/>
          <w:sz w:val="24"/>
          <w:szCs w:val="24"/>
        </w:rPr>
      </w:pPr>
      <w:r w:rsidRPr="00333F5C">
        <w:rPr>
          <w:rFonts w:ascii="Palatino Linotype" w:eastAsia="Arial Unicode MS" w:hAnsi="Palatino Linotype"/>
          <w:sz w:val="24"/>
          <w:szCs w:val="24"/>
        </w:rPr>
        <w:t xml:space="preserve">Una vez sentado lo anterior, como se mencionó en el antecedente tercero, </w:t>
      </w:r>
      <w:r w:rsidRPr="00333F5C">
        <w:rPr>
          <w:rFonts w:ascii="Palatino Linotype" w:eastAsia="Arial Unicode MS" w:hAnsi="Palatino Linotype"/>
          <w:b/>
          <w:bCs/>
          <w:sz w:val="24"/>
          <w:szCs w:val="24"/>
        </w:rPr>
        <w:t xml:space="preserve">El Sujeto Obligado </w:t>
      </w:r>
      <w:r w:rsidRPr="00333F5C">
        <w:rPr>
          <w:rFonts w:ascii="Palatino Linotype" w:eastAsia="Arial Unicode MS" w:hAnsi="Palatino Linotype"/>
          <w:sz w:val="24"/>
          <w:szCs w:val="24"/>
        </w:rPr>
        <w:t xml:space="preserve">en fecha </w:t>
      </w:r>
      <w:r w:rsidR="00C94EAA" w:rsidRPr="00333F5C">
        <w:rPr>
          <w:rFonts w:ascii="Palatino Linotype" w:eastAsia="Arial Unicode MS" w:hAnsi="Palatino Linotype"/>
          <w:b/>
          <w:bCs/>
          <w:sz w:val="24"/>
          <w:szCs w:val="24"/>
        </w:rPr>
        <w:t xml:space="preserve">veintidós de abril de dos mil veinticinco, </w:t>
      </w:r>
      <w:r w:rsidR="00C94EAA" w:rsidRPr="00333F5C">
        <w:rPr>
          <w:rFonts w:ascii="Palatino Linotype" w:eastAsia="Arial Unicode MS" w:hAnsi="Palatino Linotype"/>
          <w:sz w:val="24"/>
          <w:szCs w:val="24"/>
        </w:rPr>
        <w:t>rindió su respuesta a la solicitud de información formulada por el particular, adjuntando para tal efecto lo siguiente:</w:t>
      </w:r>
    </w:p>
    <w:p w14:paraId="57C2F226" w14:textId="4D04E13C" w:rsidR="00C94EAA" w:rsidRPr="00333F5C" w:rsidRDefault="00C94EAA" w:rsidP="00956456">
      <w:pPr>
        <w:pStyle w:val="Prrafodelista"/>
        <w:numPr>
          <w:ilvl w:val="0"/>
          <w:numId w:val="9"/>
        </w:numPr>
        <w:autoSpaceDE w:val="0"/>
        <w:autoSpaceDN w:val="0"/>
        <w:adjustRightInd w:val="0"/>
        <w:spacing w:before="240" w:line="360" w:lineRule="auto"/>
        <w:jc w:val="both"/>
        <w:rPr>
          <w:rFonts w:ascii="Palatino Linotype" w:eastAsia="Arial Unicode MS" w:hAnsi="Palatino Linotype"/>
          <w:b/>
          <w:bCs/>
        </w:rPr>
      </w:pPr>
      <w:r w:rsidRPr="00333F5C">
        <w:rPr>
          <w:rFonts w:ascii="Palatino Linotype" w:eastAsia="Arial Unicode MS" w:hAnsi="Palatino Linotype"/>
          <w:b/>
          <w:bCs/>
        </w:rPr>
        <w:t>“</w:t>
      </w:r>
      <w:r w:rsidRPr="00333F5C">
        <w:rPr>
          <w:rFonts w:ascii="Palatino Linotype" w:eastAsia="Calibri" w:hAnsi="Palatino Linotype"/>
          <w:b/>
          <w:bCs/>
        </w:rPr>
        <w:t>245_SOL_OFICIO_ADMON_2025.pdf</w:t>
      </w:r>
      <w:r w:rsidRPr="00333F5C">
        <w:rPr>
          <w:rFonts w:ascii="Palatino Linotype" w:hAnsi="Palatino Linotype"/>
          <w:b/>
          <w:bCs/>
        </w:rPr>
        <w:t xml:space="preserve">”: </w:t>
      </w:r>
      <w:r w:rsidRPr="00333F5C">
        <w:rPr>
          <w:rFonts w:ascii="Palatino Linotype" w:hAnsi="Palatino Linotype"/>
        </w:rPr>
        <w:t>Compila lo siguiente:</w:t>
      </w:r>
    </w:p>
    <w:p w14:paraId="22E457E5" w14:textId="2E5D1B72" w:rsidR="00C94EAA" w:rsidRPr="00333F5C" w:rsidRDefault="00C94EA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rPr>
      </w:pPr>
      <w:r w:rsidRPr="00333F5C">
        <w:rPr>
          <w:rFonts w:ascii="Palatino Linotype" w:eastAsia="Arial Unicode MS" w:hAnsi="Palatino Linotype"/>
        </w:rPr>
        <w:t>Oficio número</w:t>
      </w:r>
      <w:r w:rsidRPr="00333F5C">
        <w:rPr>
          <w:rFonts w:ascii="Palatino Linotype" w:eastAsia="Arial Unicode MS" w:hAnsi="Palatino Linotype"/>
          <w:b/>
          <w:bCs/>
        </w:rPr>
        <w:t xml:space="preserve"> ADMON/RH/1407/04/2025 </w:t>
      </w:r>
      <w:r w:rsidRPr="00333F5C">
        <w:rPr>
          <w:rFonts w:ascii="Palatino Linotype" w:eastAsia="Arial Unicode MS" w:hAnsi="Palatino Linotype"/>
        </w:rPr>
        <w:t>signado por la jefa de departamento de recursos humanos, dirigido a la titular de la unidad de transparencia, de fecha veintiuno de abril de dos mil veinticinco, resulta de nuestro interés el siguiente extracto:</w:t>
      </w:r>
    </w:p>
    <w:p w14:paraId="2B29C6F3" w14:textId="14D4EB10" w:rsidR="00C94EAA" w:rsidRPr="00333F5C" w:rsidRDefault="00C94EAA" w:rsidP="00C94EAA">
      <w:pPr>
        <w:pStyle w:val="Prrafodelista"/>
        <w:autoSpaceDE w:val="0"/>
        <w:autoSpaceDN w:val="0"/>
        <w:adjustRightInd w:val="0"/>
        <w:spacing w:before="240" w:line="360" w:lineRule="auto"/>
        <w:ind w:left="1080"/>
        <w:jc w:val="both"/>
        <w:rPr>
          <w:rFonts w:ascii="Palatino Linotype" w:eastAsia="Arial Unicode MS" w:hAnsi="Palatino Linotype"/>
          <w:b/>
          <w:bCs/>
          <w:i/>
          <w:iCs/>
        </w:rPr>
      </w:pPr>
      <w:r w:rsidRPr="00333F5C">
        <w:rPr>
          <w:rFonts w:ascii="Palatino Linotype" w:eastAsia="Arial Unicode MS" w:hAnsi="Palatino Linotype"/>
          <w:i/>
          <w:iCs/>
        </w:rPr>
        <w:t xml:space="preserve">“(…) </w:t>
      </w:r>
      <w:r w:rsidRPr="00333F5C">
        <w:rPr>
          <w:rFonts w:ascii="Palatino Linotype" w:eastAsia="Arial Unicode MS" w:hAnsi="Palatino Linotype"/>
          <w:b/>
          <w:bCs/>
          <w:i/>
          <w:iCs/>
          <w:u w:val="single"/>
        </w:rPr>
        <w:t xml:space="preserve">se anexan los documentos de grado de estudio de los servidores públicos de mandos medios y superiores que laboran en esta </w:t>
      </w:r>
      <w:r w:rsidRPr="00333F5C">
        <w:rPr>
          <w:rFonts w:ascii="Palatino Linotype" w:eastAsia="Arial Unicode MS" w:hAnsi="Palatino Linotype"/>
          <w:b/>
          <w:bCs/>
          <w:i/>
          <w:iCs/>
          <w:u w:val="single"/>
        </w:rPr>
        <w:lastRenderedPageBreak/>
        <w:t>administración,</w:t>
      </w:r>
      <w:r w:rsidRPr="00333F5C">
        <w:rPr>
          <w:rFonts w:ascii="Palatino Linotype" w:eastAsia="Arial Unicode MS" w:hAnsi="Palatino Linotype"/>
          <w:i/>
          <w:iCs/>
        </w:rPr>
        <w:t xml:space="preserve"> todo en versión pública aprobada mediante ACUERDO: ACT/ATLACOMULCO/EXT/CT/13ª/ACU-QUINTO/2025”</w:t>
      </w:r>
      <w:r w:rsidR="006E2ED1" w:rsidRPr="00333F5C">
        <w:rPr>
          <w:rFonts w:ascii="Palatino Linotype" w:eastAsia="Arial Unicode MS" w:hAnsi="Palatino Linotype"/>
          <w:i/>
          <w:iCs/>
        </w:rPr>
        <w:t xml:space="preserve"> </w:t>
      </w:r>
      <w:r w:rsidR="006E2ED1" w:rsidRPr="00333F5C">
        <w:rPr>
          <w:rFonts w:ascii="Palatino Linotype" w:eastAsia="Arial Unicode MS" w:hAnsi="Palatino Linotype"/>
          <w:b/>
          <w:bCs/>
          <w:i/>
          <w:iCs/>
        </w:rPr>
        <w:t>(Sic)</w:t>
      </w:r>
    </w:p>
    <w:p w14:paraId="438E9DD6" w14:textId="77777777" w:rsidR="00C94EAA" w:rsidRPr="00333F5C" w:rsidRDefault="00C94EAA" w:rsidP="006E2ED1">
      <w:pPr>
        <w:pStyle w:val="Prrafodelista"/>
        <w:autoSpaceDE w:val="0"/>
        <w:autoSpaceDN w:val="0"/>
        <w:adjustRightInd w:val="0"/>
        <w:spacing w:before="240" w:line="360" w:lineRule="auto"/>
        <w:ind w:left="1080"/>
        <w:jc w:val="both"/>
        <w:rPr>
          <w:rFonts w:ascii="Palatino Linotype" w:eastAsia="Arial Unicode MS" w:hAnsi="Palatino Linotype"/>
        </w:rPr>
      </w:pPr>
    </w:p>
    <w:p w14:paraId="096DFFD9" w14:textId="7FC5F99A" w:rsidR="00C94EAA" w:rsidRPr="00333F5C" w:rsidRDefault="00C94EAA" w:rsidP="00956456">
      <w:pPr>
        <w:pStyle w:val="Prrafodelista"/>
        <w:numPr>
          <w:ilvl w:val="0"/>
          <w:numId w:val="9"/>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hAnsi="Palatino Linotype"/>
          <w:b/>
          <w:bCs/>
          <w:lang w:val="es-MX"/>
        </w:rPr>
        <w:t>“</w:t>
      </w:r>
      <w:r w:rsidRPr="00333F5C">
        <w:rPr>
          <w:rFonts w:ascii="Palatino Linotype" w:eastAsia="Calibri" w:hAnsi="Palatino Linotype"/>
          <w:b/>
          <w:bCs/>
          <w:lang w:val="es-MX"/>
        </w:rPr>
        <w:t>245_SOL_ANEXO_ADMON_2025.pdf</w:t>
      </w:r>
      <w:r w:rsidRPr="00333F5C">
        <w:rPr>
          <w:rFonts w:ascii="Palatino Linotype" w:hAnsi="Palatino Linotype"/>
          <w:b/>
          <w:bCs/>
          <w:lang w:val="es-MX"/>
        </w:rPr>
        <w:t xml:space="preserve">”: </w:t>
      </w:r>
      <w:r w:rsidR="005A0049" w:rsidRPr="00333F5C">
        <w:rPr>
          <w:rFonts w:ascii="Palatino Linotype" w:hAnsi="Palatino Linotype"/>
          <w:lang w:val="es-MX"/>
        </w:rPr>
        <w:t>Compila los siguientes documentos:</w:t>
      </w:r>
    </w:p>
    <w:p w14:paraId="244DA8FC" w14:textId="037A3949" w:rsidR="00E7482A" w:rsidRPr="00333F5C" w:rsidRDefault="005A004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w:t>
      </w:r>
      <w:r w:rsidR="00E7482A" w:rsidRPr="00333F5C">
        <w:rPr>
          <w:rFonts w:ascii="Palatino Linotype" w:eastAsia="Arial Unicode MS" w:hAnsi="Palatino Linotype"/>
          <w:lang w:val="es-MX"/>
        </w:rPr>
        <w:t>de licenciatura en ingeniero agrícola, expedido a favor del C. Benito Sánchez Flores.</w:t>
      </w:r>
    </w:p>
    <w:p w14:paraId="73127FCA" w14:textId="54268998" w:rsidR="00E7482A" w:rsidRPr="00333F5C" w:rsidRDefault="00E7482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la carrera de técnico en contabilidad, expedido a favor del C. Pedro Aguirre González. </w:t>
      </w:r>
    </w:p>
    <w:p w14:paraId="493E06BC" w14:textId="1C4AF2E0" w:rsidR="00E7482A" w:rsidRPr="00333F5C" w:rsidRDefault="00E7482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Titulo profesional de licenciado en derecho expedido a favor del C. Telésforo Valencia Colín. </w:t>
      </w:r>
    </w:p>
    <w:p w14:paraId="73092DB1" w14:textId="2873FDD6" w:rsidR="00E7482A" w:rsidRPr="00333F5C" w:rsidRDefault="00E7482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arquitectura, expedida a favor del C. Roberto </w:t>
      </w:r>
      <w:proofErr w:type="spellStart"/>
      <w:r w:rsidRPr="00333F5C">
        <w:rPr>
          <w:rFonts w:ascii="Palatino Linotype" w:eastAsia="Arial Unicode MS" w:hAnsi="Palatino Linotype"/>
          <w:lang w:val="es-MX"/>
        </w:rPr>
        <w:t>Magdiel</w:t>
      </w:r>
      <w:proofErr w:type="spellEnd"/>
      <w:r w:rsidRPr="00333F5C">
        <w:rPr>
          <w:rFonts w:ascii="Palatino Linotype" w:eastAsia="Arial Unicode MS" w:hAnsi="Palatino Linotype"/>
          <w:lang w:val="es-MX"/>
        </w:rPr>
        <w:t xml:space="preserve"> Flores </w:t>
      </w:r>
      <w:proofErr w:type="spellStart"/>
      <w:r w:rsidRPr="00333F5C">
        <w:rPr>
          <w:rFonts w:ascii="Palatino Linotype" w:eastAsia="Arial Unicode MS" w:hAnsi="Palatino Linotype"/>
          <w:lang w:val="es-MX"/>
        </w:rPr>
        <w:t>Flores</w:t>
      </w:r>
      <w:proofErr w:type="spellEnd"/>
      <w:r w:rsidRPr="00333F5C">
        <w:rPr>
          <w:rFonts w:ascii="Palatino Linotype" w:eastAsia="Arial Unicode MS" w:hAnsi="Palatino Linotype"/>
          <w:lang w:val="es-MX"/>
        </w:rPr>
        <w:t xml:space="preserve">. </w:t>
      </w:r>
    </w:p>
    <w:p w14:paraId="4CD24E11" w14:textId="15807200" w:rsidR="00E7482A" w:rsidRPr="00333F5C" w:rsidRDefault="00E7482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Cédula profesional de licenciatura en derecho, expedida a favor del C. Efraín Mañón Cruz.</w:t>
      </w:r>
    </w:p>
    <w:p w14:paraId="70E02302" w14:textId="3B75FA46" w:rsidR="00E7482A" w:rsidRPr="00333F5C" w:rsidRDefault="00E7482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Cédula profesional electrónica de licenciatura en enfermería, expedida a favor de la C. Paola Agustina Soto Plata.</w:t>
      </w:r>
    </w:p>
    <w:p w14:paraId="37E5D6CB" w14:textId="6C2A9800" w:rsidR="00E7482A" w:rsidRPr="00333F5C" w:rsidRDefault="00E7482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licenciado en derecho, expedido a favor del C. Nicolás Martínez Romero. </w:t>
      </w:r>
    </w:p>
    <w:p w14:paraId="2363010E" w14:textId="32989523" w:rsidR="00E7482A" w:rsidRPr="00333F5C" w:rsidRDefault="00E7482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lastRenderedPageBreak/>
        <w:t xml:space="preserve">Carta de pasante de licenciada en desarrollo sustentable, expedida a favor de la C. </w:t>
      </w:r>
      <w:proofErr w:type="spellStart"/>
      <w:r w:rsidRPr="00333F5C">
        <w:rPr>
          <w:rFonts w:ascii="Palatino Linotype" w:eastAsia="Arial Unicode MS" w:hAnsi="Palatino Linotype"/>
          <w:lang w:val="es-MX"/>
        </w:rPr>
        <w:t>Leida</w:t>
      </w:r>
      <w:proofErr w:type="spellEnd"/>
      <w:r w:rsidRPr="00333F5C">
        <w:rPr>
          <w:rFonts w:ascii="Palatino Linotype" w:eastAsia="Arial Unicode MS" w:hAnsi="Palatino Linotype"/>
          <w:lang w:val="es-MX"/>
        </w:rPr>
        <w:t xml:space="preserve"> Monroy Correa. </w:t>
      </w:r>
    </w:p>
    <w:p w14:paraId="01FD3613" w14:textId="77777777" w:rsidR="005A6DC6" w:rsidRPr="00333F5C" w:rsidRDefault="00200A2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w:t>
      </w:r>
      <w:r w:rsidR="005A6DC6" w:rsidRPr="00333F5C">
        <w:rPr>
          <w:rFonts w:ascii="Palatino Linotype" w:eastAsia="Arial Unicode MS" w:hAnsi="Palatino Linotype"/>
          <w:lang w:val="es-MX"/>
        </w:rPr>
        <w:t xml:space="preserve">de bachillerato, expedido a favor del C. Jaime Santos Gómez. </w:t>
      </w:r>
    </w:p>
    <w:p w14:paraId="27C89427" w14:textId="791B4E48" w:rsidR="00E7482A" w:rsidRPr="00333F5C" w:rsidRDefault="005A6DC6"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de profesional técnico-bachiller en control de calidad, expedido a favor de la C. Vanessa Pérez Cirilo. </w:t>
      </w:r>
      <w:r w:rsidR="00200A22" w:rsidRPr="00333F5C">
        <w:rPr>
          <w:rFonts w:ascii="Palatino Linotype" w:eastAsia="Arial Unicode MS" w:hAnsi="Palatino Linotype"/>
          <w:lang w:val="es-MX"/>
        </w:rPr>
        <w:t xml:space="preserve"> </w:t>
      </w:r>
    </w:p>
    <w:p w14:paraId="6CCF6F02" w14:textId="601BFA50" w:rsidR="005A6DC6" w:rsidRPr="00333F5C" w:rsidRDefault="005A6DC6"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bachillerato propedéutico estatal, expedido a favor del C. Néstor Capetillo Peralta. </w:t>
      </w:r>
    </w:p>
    <w:p w14:paraId="3D06A390" w14:textId="77777777" w:rsidR="005A6DC6" w:rsidRPr="00333F5C" w:rsidRDefault="005A6DC6"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derecho, expedida a favor de la C. </w:t>
      </w:r>
      <w:proofErr w:type="spellStart"/>
      <w:r w:rsidRPr="00333F5C">
        <w:rPr>
          <w:rFonts w:ascii="Palatino Linotype" w:eastAsia="Arial Unicode MS" w:hAnsi="Palatino Linotype"/>
          <w:lang w:val="es-MX"/>
        </w:rPr>
        <w:t>Malinalli</w:t>
      </w:r>
      <w:proofErr w:type="spellEnd"/>
      <w:r w:rsidRPr="00333F5C">
        <w:rPr>
          <w:rFonts w:ascii="Palatino Linotype" w:eastAsia="Arial Unicode MS" w:hAnsi="Palatino Linotype"/>
          <w:lang w:val="es-MX"/>
        </w:rPr>
        <w:t xml:space="preserve"> </w:t>
      </w:r>
      <w:proofErr w:type="spellStart"/>
      <w:r w:rsidRPr="00333F5C">
        <w:rPr>
          <w:rFonts w:ascii="Palatino Linotype" w:eastAsia="Arial Unicode MS" w:hAnsi="Palatino Linotype"/>
          <w:lang w:val="es-MX"/>
        </w:rPr>
        <w:t>Quiahuitl</w:t>
      </w:r>
      <w:proofErr w:type="spellEnd"/>
      <w:r w:rsidRPr="00333F5C">
        <w:rPr>
          <w:rFonts w:ascii="Palatino Linotype" w:eastAsia="Arial Unicode MS" w:hAnsi="Palatino Linotype"/>
          <w:lang w:val="es-MX"/>
        </w:rPr>
        <w:t xml:space="preserve"> </w:t>
      </w:r>
      <w:proofErr w:type="spellStart"/>
      <w:r w:rsidRPr="00333F5C">
        <w:rPr>
          <w:rFonts w:ascii="Palatino Linotype" w:eastAsia="Arial Unicode MS" w:hAnsi="Palatino Linotype"/>
          <w:lang w:val="es-MX"/>
        </w:rPr>
        <w:t>Arambaru</w:t>
      </w:r>
      <w:proofErr w:type="spellEnd"/>
      <w:r w:rsidRPr="00333F5C">
        <w:rPr>
          <w:rFonts w:ascii="Palatino Linotype" w:eastAsia="Arial Unicode MS" w:hAnsi="Palatino Linotype"/>
          <w:lang w:val="es-MX"/>
        </w:rPr>
        <w:t xml:space="preserve"> Hernández.</w:t>
      </w:r>
    </w:p>
    <w:p w14:paraId="7676B326" w14:textId="77777777" w:rsidR="005A6DC6" w:rsidRPr="00333F5C" w:rsidRDefault="005A6DC6"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educación secundaria, expedido a favor del C. Juan Carlos Navarrete Sánchez. </w:t>
      </w:r>
    </w:p>
    <w:p w14:paraId="27C635B0" w14:textId="78131627" w:rsidR="005A6DC6" w:rsidRPr="00333F5C" w:rsidRDefault="005A6DC6"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ingeniería civil, expedido a favor del C. Emanuel </w:t>
      </w:r>
      <w:proofErr w:type="spellStart"/>
      <w:r w:rsidRPr="00333F5C">
        <w:rPr>
          <w:rFonts w:ascii="Palatino Linotype" w:eastAsia="Arial Unicode MS" w:hAnsi="Palatino Linotype"/>
          <w:lang w:val="es-MX"/>
        </w:rPr>
        <w:t>Narcizo</w:t>
      </w:r>
      <w:proofErr w:type="spellEnd"/>
      <w:r w:rsidRPr="00333F5C">
        <w:rPr>
          <w:rFonts w:ascii="Palatino Linotype" w:eastAsia="Arial Unicode MS" w:hAnsi="Palatino Linotype"/>
          <w:lang w:val="es-MX"/>
        </w:rPr>
        <w:t xml:space="preserve"> </w:t>
      </w:r>
      <w:proofErr w:type="spellStart"/>
      <w:r w:rsidRPr="00333F5C">
        <w:rPr>
          <w:rFonts w:ascii="Palatino Linotype" w:eastAsia="Arial Unicode MS" w:hAnsi="Palatino Linotype"/>
          <w:lang w:val="es-MX"/>
        </w:rPr>
        <w:t>Bothl</w:t>
      </w:r>
      <w:proofErr w:type="spellEnd"/>
      <w:r w:rsidRPr="00333F5C">
        <w:rPr>
          <w:rFonts w:ascii="Palatino Linotype" w:eastAsia="Arial Unicode MS" w:hAnsi="Palatino Linotype"/>
          <w:lang w:val="es-MX"/>
        </w:rPr>
        <w:t xml:space="preserve">.  </w:t>
      </w:r>
    </w:p>
    <w:p w14:paraId="5353C80C" w14:textId="6D582879"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de licenciatura en derecho expedida a favor del C. Miguel Ángel Ramírez Rangel. </w:t>
      </w:r>
    </w:p>
    <w:p w14:paraId="23E35D1D" w14:textId="6A71BB08"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terapia física expedida a favor del C. Gregorio Mendoza González. </w:t>
      </w:r>
    </w:p>
    <w:p w14:paraId="17DBF83B" w14:textId="52D75AE8"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psicología clínica, expedida a favor de la C. María Elena Montiel Marín. </w:t>
      </w:r>
    </w:p>
    <w:p w14:paraId="3A2D247C" w14:textId="576F0120"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lastRenderedPageBreak/>
        <w:t xml:space="preserve">Cédula profesional electrónica de licenciatura en enseñanza y aprendizaje del español en educación secundaria, expedida a favor del C. Oscar Gustavo Garduño Cruz. </w:t>
      </w:r>
    </w:p>
    <w:p w14:paraId="6868DB36" w14:textId="16ED82F0"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educación indígena expedida a favor del C. Fidel Pascual Martínez. </w:t>
      </w:r>
    </w:p>
    <w:p w14:paraId="0D4896A4" w14:textId="3B813CE0"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Diploma como miembro de la generación 91-94 de la carrera de técnico profesional en contabilidad, expedido a favor de la C. Patricia Olvera Ramírez. </w:t>
      </w:r>
    </w:p>
    <w:p w14:paraId="4675352F" w14:textId="23599685"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bachillerato en el área de ciencias de la salud, expedido a favor de la C. Patricia Pérez Ibarra. </w:t>
      </w:r>
    </w:p>
    <w:p w14:paraId="7408FFD5" w14:textId="7FD118B0" w:rsidR="00497E09" w:rsidRPr="00333F5C" w:rsidRDefault="00497E09"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de licenciado en ingeniería civil expedido a favor del C. Ricardo Omar Rivera Contreras. </w:t>
      </w:r>
    </w:p>
    <w:p w14:paraId="72952E0C" w14:textId="733DE827" w:rsidR="00497E09" w:rsidRPr="00333F5C" w:rsidRDefault="00E8233B"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de ingeniero forestal con orientación en evaluación y abastecimiento, expedida a favor del C. Rodolfo Moreno Cruz. </w:t>
      </w:r>
    </w:p>
    <w:p w14:paraId="0587A705" w14:textId="1593C6D8" w:rsidR="00E8233B" w:rsidRPr="00333F5C" w:rsidRDefault="00E8233B"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terminación de estudios de bachillerato tecnológico en el área físico-matemáticas, expedido a favor del C. Sergio Cárdenas Velázquez. </w:t>
      </w:r>
    </w:p>
    <w:p w14:paraId="737248BC" w14:textId="2C173A9C" w:rsidR="00E8233B" w:rsidRPr="00333F5C" w:rsidRDefault="00E8233B"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de licenciatura en medicina veterinaria y zootecnia, expedida a favor del C. Sergio Varas de Valdez Plata. </w:t>
      </w:r>
    </w:p>
    <w:p w14:paraId="5EBDF43F" w14:textId="4CF2EA76" w:rsidR="00E8233B" w:rsidRPr="00333F5C" w:rsidRDefault="00E8233B"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Carta de pasante de licenciatura en salud intercultural, expedida a favor de la C. </w:t>
      </w:r>
      <w:proofErr w:type="spellStart"/>
      <w:r w:rsidRPr="00333F5C">
        <w:rPr>
          <w:rFonts w:ascii="Palatino Linotype" w:eastAsia="Arial Unicode MS" w:hAnsi="Palatino Linotype"/>
          <w:lang w:val="es-MX"/>
        </w:rPr>
        <w:t>Tonathiu</w:t>
      </w:r>
      <w:proofErr w:type="spellEnd"/>
      <w:r w:rsidRPr="00333F5C">
        <w:rPr>
          <w:rFonts w:ascii="Palatino Linotype" w:eastAsia="Arial Unicode MS" w:hAnsi="Palatino Linotype"/>
          <w:lang w:val="es-MX"/>
        </w:rPr>
        <w:t xml:space="preserve"> Alfredo Pineda Mercado. </w:t>
      </w:r>
    </w:p>
    <w:p w14:paraId="54A9C0CA" w14:textId="53787AA7" w:rsidR="00E8233B" w:rsidRPr="00333F5C" w:rsidRDefault="00E8233B"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lastRenderedPageBreak/>
        <w:t xml:space="preserve">Cédula profesional parcialmente legible de licenciatura en derecho, expedida a favor del C. Wenceslao Escobar Reyes. </w:t>
      </w:r>
    </w:p>
    <w:p w14:paraId="1753E7D8" w14:textId="2D5477A1" w:rsidR="00E8233B" w:rsidRPr="00333F5C" w:rsidRDefault="00E8233B"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licenciado en derecho expedido a favor del C. Manuel Albarrán Nava. </w:t>
      </w:r>
    </w:p>
    <w:p w14:paraId="29D43889" w14:textId="1ED48990"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Certificado de terminación de estudios de educación normal emitido a favor de la C. María Fernanda Contreras Vieyra.</w:t>
      </w:r>
    </w:p>
    <w:p w14:paraId="6666426D" w14:textId="66DA93D1"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Cédula profesional de licenciado en arquitectura y urbanismo expedida a favor del C. Mario Mondragón Ruiz.</w:t>
      </w:r>
    </w:p>
    <w:p w14:paraId="561DF67A" w14:textId="0ADC3AF6"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de psicología educativa expedida a favor del C. Pablo Sánchez Gómez, su contenido resulta parcialmente ilegible. </w:t>
      </w:r>
    </w:p>
    <w:p w14:paraId="39F3F988" w14:textId="5CB9F7E4"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licenciada en derecho expedido a favor de la C. Amada Hernández Mendoza. </w:t>
      </w:r>
    </w:p>
    <w:p w14:paraId="5C1C07A8" w14:textId="49CBE669"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derecho expedida favor de la C. Claudia Monroy Amparo. </w:t>
      </w:r>
    </w:p>
    <w:p w14:paraId="49446D70" w14:textId="06E7BDC1"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de licenciatura en derecho expedida a favor de la C. </w:t>
      </w:r>
      <w:proofErr w:type="spellStart"/>
      <w:r w:rsidRPr="00333F5C">
        <w:rPr>
          <w:rFonts w:ascii="Palatino Linotype" w:eastAsia="Arial Unicode MS" w:hAnsi="Palatino Linotype"/>
          <w:lang w:val="es-MX"/>
        </w:rPr>
        <w:t>July</w:t>
      </w:r>
      <w:proofErr w:type="spellEnd"/>
      <w:r w:rsidRPr="00333F5C">
        <w:rPr>
          <w:rFonts w:ascii="Palatino Linotype" w:eastAsia="Arial Unicode MS" w:hAnsi="Palatino Linotype"/>
          <w:lang w:val="es-MX"/>
        </w:rPr>
        <w:t xml:space="preserve"> Andrea Ávila Jasso. </w:t>
      </w:r>
    </w:p>
    <w:p w14:paraId="376E98FA" w14:textId="2CE0C7DA"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licenciado en administración de empresas, expedido a favor de la C. Rosaura Velázquez Flores. </w:t>
      </w:r>
    </w:p>
    <w:p w14:paraId="639A6800" w14:textId="073A2F3C"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de profesional técnico en construcción especialidad urbana, expedido a favor del C. Cristian Aguirre Yáñez. </w:t>
      </w:r>
    </w:p>
    <w:p w14:paraId="5A44DE42" w14:textId="561EAE9C" w:rsidR="003C0580" w:rsidRPr="00333F5C" w:rsidRDefault="003C0580"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lastRenderedPageBreak/>
        <w:t xml:space="preserve">Título profesional de licenciada en derecho, expedido a favor de la C. Daniela Peña Gutiérrez, </w:t>
      </w:r>
    </w:p>
    <w:p w14:paraId="30B6CA5A" w14:textId="375F7CAE" w:rsidR="00E8233B"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de licenciatura en derecho, expedida favor de la C. </w:t>
      </w:r>
      <w:proofErr w:type="spellStart"/>
      <w:r w:rsidRPr="00333F5C">
        <w:rPr>
          <w:rFonts w:ascii="Palatino Linotype" w:eastAsia="Arial Unicode MS" w:hAnsi="Palatino Linotype"/>
          <w:lang w:val="es-MX"/>
        </w:rPr>
        <w:t>Sarai</w:t>
      </w:r>
      <w:proofErr w:type="spellEnd"/>
      <w:r w:rsidRPr="00333F5C">
        <w:rPr>
          <w:rFonts w:ascii="Palatino Linotype" w:eastAsia="Arial Unicode MS" w:hAnsi="Palatino Linotype"/>
          <w:lang w:val="es-MX"/>
        </w:rPr>
        <w:t xml:space="preserve"> González </w:t>
      </w:r>
      <w:proofErr w:type="spellStart"/>
      <w:r w:rsidRPr="00333F5C">
        <w:rPr>
          <w:rFonts w:ascii="Palatino Linotype" w:eastAsia="Arial Unicode MS" w:hAnsi="Palatino Linotype"/>
          <w:lang w:val="es-MX"/>
        </w:rPr>
        <w:t>González</w:t>
      </w:r>
      <w:proofErr w:type="spellEnd"/>
      <w:r w:rsidRPr="00333F5C">
        <w:rPr>
          <w:rFonts w:ascii="Palatino Linotype" w:eastAsia="Arial Unicode MS" w:hAnsi="Palatino Linotype"/>
          <w:lang w:val="es-MX"/>
        </w:rPr>
        <w:t xml:space="preserve">. </w:t>
      </w:r>
    </w:p>
    <w:p w14:paraId="3844C32B" w14:textId="2A25B84B"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ingeniería química, expedida a favor del C. Adrián Benítez Rosario. </w:t>
      </w:r>
    </w:p>
    <w:p w14:paraId="3C658B0C" w14:textId="61C72D03"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de licenciatura en psicología educativa, a favor del C. Arturo García Guadarrama. </w:t>
      </w:r>
    </w:p>
    <w:p w14:paraId="51CAD4E0" w14:textId="4829DEEE"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derecho, expedida a favor de la C. </w:t>
      </w:r>
      <w:proofErr w:type="spellStart"/>
      <w:r w:rsidRPr="00333F5C">
        <w:rPr>
          <w:rFonts w:ascii="Palatino Linotype" w:eastAsia="Arial Unicode MS" w:hAnsi="Palatino Linotype"/>
          <w:lang w:val="es-MX"/>
        </w:rPr>
        <w:t>Ayme</w:t>
      </w:r>
      <w:proofErr w:type="spellEnd"/>
      <w:r w:rsidRPr="00333F5C">
        <w:rPr>
          <w:rFonts w:ascii="Palatino Linotype" w:eastAsia="Arial Unicode MS" w:hAnsi="Palatino Linotype"/>
          <w:lang w:val="es-MX"/>
        </w:rPr>
        <w:t xml:space="preserve"> Valeria Rivera Contreras. </w:t>
      </w:r>
    </w:p>
    <w:p w14:paraId="60B9F8CD" w14:textId="5D419A59"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ingeniería en computación, expedida a favor del C. Braulio Neftalí Reyes Esquivel. </w:t>
      </w:r>
    </w:p>
    <w:p w14:paraId="68A4ED35" w14:textId="6AEA61E2"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de arquitecto expedida a favor del C. Carlos Arnulfo Munguía Ayala. </w:t>
      </w:r>
    </w:p>
    <w:p w14:paraId="0062E88E" w14:textId="1642A3DF"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licenciatura en derecho, expedido a favor del C. Héctor Cruz Calixto. </w:t>
      </w:r>
    </w:p>
    <w:p w14:paraId="1C11B8B0" w14:textId="3F0E0DB8"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informática administrativa, expedida favor del C. Heriberto Cruz Figueroa. </w:t>
      </w:r>
    </w:p>
    <w:p w14:paraId="0B5D54D2" w14:textId="247C2EAB"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educación primaria expedido a favor del C. Jesús Cruz Valencia. </w:t>
      </w:r>
    </w:p>
    <w:p w14:paraId="4EC3B9A6" w14:textId="3FFD75FF"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lastRenderedPageBreak/>
        <w:t xml:space="preserve">Cédula profesional electrónica de licenciatura en pedagogía, expedida a favor del C. Juan José González de la Cruz. </w:t>
      </w:r>
    </w:p>
    <w:p w14:paraId="3A175F5D" w14:textId="34649678"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derecho expedida a favor de la C. Grisel Hernández Ruiz. </w:t>
      </w:r>
    </w:p>
    <w:p w14:paraId="55877EF3" w14:textId="3BFED13C" w:rsidR="004E5F3A" w:rsidRPr="00333F5C" w:rsidRDefault="004E5F3A"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ingeniería petrolera, expedida a favor de la C. Ixchel Samanta González Castán. </w:t>
      </w:r>
    </w:p>
    <w:p w14:paraId="22ABB7DF" w14:textId="0A3B4DBE"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maestría en docencia y gestión de instituciones educativas, expedida a favor del C. José Emmanuel Pérez Mondragón. </w:t>
      </w:r>
    </w:p>
    <w:p w14:paraId="5BBA3201" w14:textId="43D741BA"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Cédula profesional electrónica de licenciatura en ciencias políticas y administración pública, expedida a favor del C. Juan Baltazar Félix. </w:t>
      </w:r>
    </w:p>
    <w:p w14:paraId="315177D8" w14:textId="374DCC56"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maestría en pedagogía expedida a favor de la C. Laura Félix González. </w:t>
      </w:r>
    </w:p>
    <w:p w14:paraId="516B975E" w14:textId="54A20DE7"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licenciada en derecho expedido a favor de la C. María de Lourdes Medina Aguilar. </w:t>
      </w:r>
    </w:p>
    <w:p w14:paraId="501E1D33" w14:textId="7A8794A6"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Carta de pasante de licenciado en educación media en el área de español, expedido a favor de la C. María </w:t>
      </w:r>
      <w:proofErr w:type="spellStart"/>
      <w:r w:rsidRPr="00333F5C">
        <w:rPr>
          <w:rFonts w:ascii="Palatino Linotype" w:eastAsia="Arial Unicode MS" w:hAnsi="Palatino Linotype"/>
          <w:lang w:val="es-MX"/>
        </w:rPr>
        <w:t>Elen</w:t>
      </w:r>
      <w:proofErr w:type="spellEnd"/>
      <w:r w:rsidRPr="00333F5C">
        <w:rPr>
          <w:rFonts w:ascii="Palatino Linotype" w:eastAsia="Arial Unicode MS" w:hAnsi="Palatino Linotype"/>
          <w:lang w:val="es-MX"/>
        </w:rPr>
        <w:t xml:space="preserve"> Mendoza Hernández. </w:t>
      </w:r>
    </w:p>
    <w:p w14:paraId="4F78255F" w14:textId="5585FB27"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licenciada en comunicación, expedido a favor de la C. Mariana Camacho </w:t>
      </w:r>
      <w:proofErr w:type="spellStart"/>
      <w:r w:rsidRPr="00333F5C">
        <w:rPr>
          <w:rFonts w:ascii="Palatino Linotype" w:eastAsia="Arial Unicode MS" w:hAnsi="Palatino Linotype"/>
          <w:lang w:val="es-MX"/>
        </w:rPr>
        <w:t>Oloarte</w:t>
      </w:r>
      <w:proofErr w:type="spellEnd"/>
      <w:r w:rsidRPr="00333F5C">
        <w:rPr>
          <w:rFonts w:ascii="Palatino Linotype" w:eastAsia="Arial Unicode MS" w:hAnsi="Palatino Linotype"/>
          <w:lang w:val="es-MX"/>
        </w:rPr>
        <w:t xml:space="preserve">. </w:t>
      </w:r>
    </w:p>
    <w:p w14:paraId="0D9C71B4" w14:textId="73262EF7"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lastRenderedPageBreak/>
        <w:t xml:space="preserve">Título profesional de licenciada en administración, expedido a favor de la C. Maribel Rodríguez Fuentes. </w:t>
      </w:r>
    </w:p>
    <w:p w14:paraId="549B2D89" w14:textId="255B40FF"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secundaria expedido a favor del C. Homar Jiménez Hernández. </w:t>
      </w:r>
    </w:p>
    <w:p w14:paraId="61661EAA" w14:textId="2A6934AF"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lang w:val="es-MX"/>
        </w:rPr>
      </w:pPr>
      <w:r w:rsidRPr="00333F5C">
        <w:rPr>
          <w:rFonts w:ascii="Palatino Linotype" w:eastAsia="Arial Unicode MS" w:hAnsi="Palatino Linotype"/>
          <w:lang w:val="es-MX"/>
        </w:rPr>
        <w:t xml:space="preserve">Certificado de técnico en sistemas computacionales, expedido a favor de la C. Leticia Mejía Hernández. </w:t>
      </w:r>
    </w:p>
    <w:p w14:paraId="2A13B62A" w14:textId="11769856"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lang w:val="es-MX"/>
        </w:rPr>
      </w:pPr>
      <w:r w:rsidRPr="00333F5C">
        <w:rPr>
          <w:rFonts w:ascii="Palatino Linotype" w:eastAsia="Arial Unicode MS" w:hAnsi="Palatino Linotype"/>
          <w:lang w:val="es-MX"/>
        </w:rPr>
        <w:t xml:space="preserve">Título profesional de licenciado en derecho expedido a favor del C. Juan Antonio Guzmán Bautista. </w:t>
      </w:r>
    </w:p>
    <w:p w14:paraId="6D018F85" w14:textId="3B0AE04F"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lang w:val="es-MX"/>
        </w:rPr>
      </w:pPr>
      <w:r w:rsidRPr="00333F5C">
        <w:rPr>
          <w:rFonts w:ascii="Palatino Linotype" w:eastAsia="Arial Unicode MS" w:hAnsi="Palatino Linotype"/>
          <w:lang w:val="es-MX"/>
        </w:rPr>
        <w:t xml:space="preserve">Cédula profesional de licenciatura en ciencias políticas y administración pública expedida a favor del C. Luis Alberto Flores Piña. </w:t>
      </w:r>
    </w:p>
    <w:p w14:paraId="7FDE8CC1" w14:textId="100ADCB6" w:rsidR="00A94B1F"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lang w:val="es-MX"/>
        </w:rPr>
      </w:pPr>
      <w:r w:rsidRPr="00333F5C">
        <w:rPr>
          <w:rFonts w:ascii="Palatino Linotype" w:eastAsia="Arial Unicode MS" w:hAnsi="Palatino Linotype"/>
          <w:lang w:val="es-MX"/>
        </w:rPr>
        <w:t xml:space="preserve">Cédula profesional de licenciatura en derecho expedida a favor de la C. Irais Espinoza Ruiz. </w:t>
      </w:r>
    </w:p>
    <w:p w14:paraId="58DF2416" w14:textId="31FF60B5" w:rsidR="004E5F3A" w:rsidRPr="00333F5C" w:rsidRDefault="00A94B1F"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w:t>
      </w:r>
      <w:r w:rsidR="00D97752" w:rsidRPr="00333F5C">
        <w:rPr>
          <w:rFonts w:ascii="Palatino Linotype" w:eastAsia="Arial Unicode MS" w:hAnsi="Palatino Linotype"/>
          <w:lang w:val="es-MX"/>
        </w:rPr>
        <w:t xml:space="preserve">profesional </w:t>
      </w:r>
      <w:r w:rsidRPr="00333F5C">
        <w:rPr>
          <w:rFonts w:ascii="Palatino Linotype" w:eastAsia="Arial Unicode MS" w:hAnsi="Palatino Linotype"/>
          <w:lang w:val="es-MX"/>
        </w:rPr>
        <w:t xml:space="preserve">de licenciada en ciencias políticas y administración pública, expedido a favor de la C. Mayra Cynthia Martínez Mercado. </w:t>
      </w:r>
    </w:p>
    <w:p w14:paraId="46309C2D" w14:textId="145FAE05" w:rsidR="00A94B1F" w:rsidRPr="00333F5C" w:rsidRDefault="00D9775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licenciatura en pedagogía expedido a favor del C. Rubén Villegas Meza. </w:t>
      </w:r>
    </w:p>
    <w:p w14:paraId="63042F85" w14:textId="0A467C8B" w:rsidR="00D97752" w:rsidRPr="00333F5C" w:rsidRDefault="00D9775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ingeniería civil expedido a favor de la C. Mariana Mújica Mateos. </w:t>
      </w:r>
    </w:p>
    <w:p w14:paraId="0D6A9EDC" w14:textId="38D77637" w:rsidR="00D97752" w:rsidRPr="00333F5C" w:rsidRDefault="00D9775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Constancia de estudios del plan de estudios de licenciatura en derecho, expedida a favor del C. Fernando Ruiz Pérez. </w:t>
      </w:r>
    </w:p>
    <w:p w14:paraId="065B59AB" w14:textId="1E1278B6" w:rsidR="00D97752" w:rsidRPr="00333F5C" w:rsidRDefault="00D9775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lastRenderedPageBreak/>
        <w:t>Constancia de estudios del curso de formación de oficiales expedido a favor del C. Ernesto Campos Ramos.</w:t>
      </w:r>
    </w:p>
    <w:p w14:paraId="30A2CFC7" w14:textId="178C3A92" w:rsidR="00D97752" w:rsidRPr="00333F5C" w:rsidRDefault="00D9775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Certificado de estudios de la licenciatura en derecho expedida a favor del C. Daniel Pastor Pérez. </w:t>
      </w:r>
    </w:p>
    <w:p w14:paraId="65CCE282" w14:textId="222652E8" w:rsidR="00D97752" w:rsidRPr="00333F5C" w:rsidRDefault="00D9775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Certificado de estudios en la especialidad de técnico en construcción expedido a favor del C. Samuel Amezcua Capetillo.</w:t>
      </w:r>
    </w:p>
    <w:p w14:paraId="51BAC9BD" w14:textId="0A07065A" w:rsidR="00D97752" w:rsidRPr="00333F5C" w:rsidRDefault="00D97752"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Certificado de estudios de preparatoria abierta expedido a favor del C. Pedro López Brígido</w:t>
      </w:r>
      <w:r w:rsidR="006D0B05" w:rsidRPr="00333F5C">
        <w:rPr>
          <w:rFonts w:ascii="Palatino Linotype" w:eastAsia="Arial Unicode MS" w:hAnsi="Palatino Linotype"/>
          <w:lang w:val="es-MX"/>
        </w:rPr>
        <w:t>.</w:t>
      </w:r>
    </w:p>
    <w:p w14:paraId="5DC2C583" w14:textId="5A8FA5CE" w:rsidR="006D0B05" w:rsidRPr="00333F5C" w:rsidRDefault="006D0B05"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Título profesional de licenciado en derecho expedido a favor del C. Víctor Manuel Ambrosio Conde. </w:t>
      </w:r>
    </w:p>
    <w:p w14:paraId="33DDE453" w14:textId="4586840C" w:rsidR="006D0B05" w:rsidRPr="00333F5C" w:rsidRDefault="006D0B05" w:rsidP="00956456">
      <w:pPr>
        <w:pStyle w:val="Prrafodelista"/>
        <w:numPr>
          <w:ilvl w:val="0"/>
          <w:numId w:val="10"/>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eastAsia="Arial Unicode MS" w:hAnsi="Palatino Linotype"/>
          <w:lang w:val="es-MX"/>
        </w:rPr>
        <w:t xml:space="preserve">Constancia de término de estudios expedida a favor del C. Uziel Fuentes Luciano. </w:t>
      </w:r>
    </w:p>
    <w:p w14:paraId="4E81025E" w14:textId="77777777" w:rsidR="00D97752" w:rsidRPr="00333F5C" w:rsidRDefault="00D97752" w:rsidP="006D0B05">
      <w:pPr>
        <w:pStyle w:val="Prrafodelista"/>
        <w:autoSpaceDE w:val="0"/>
        <w:autoSpaceDN w:val="0"/>
        <w:adjustRightInd w:val="0"/>
        <w:spacing w:before="240" w:line="360" w:lineRule="auto"/>
        <w:ind w:left="1080"/>
        <w:jc w:val="both"/>
        <w:rPr>
          <w:rFonts w:ascii="Palatino Linotype" w:eastAsia="Arial Unicode MS" w:hAnsi="Palatino Linotype"/>
          <w:b/>
          <w:bCs/>
          <w:lang w:val="es-MX"/>
        </w:rPr>
      </w:pPr>
    </w:p>
    <w:p w14:paraId="0C34715E" w14:textId="7A2E81A0" w:rsidR="00C94EAA" w:rsidRPr="00333F5C" w:rsidRDefault="00C94EAA" w:rsidP="00956456">
      <w:pPr>
        <w:pStyle w:val="Prrafodelista"/>
        <w:numPr>
          <w:ilvl w:val="0"/>
          <w:numId w:val="9"/>
        </w:numPr>
        <w:autoSpaceDE w:val="0"/>
        <w:autoSpaceDN w:val="0"/>
        <w:adjustRightInd w:val="0"/>
        <w:spacing w:before="240" w:line="360" w:lineRule="auto"/>
        <w:jc w:val="both"/>
        <w:rPr>
          <w:rFonts w:ascii="Palatino Linotype" w:eastAsia="Arial Unicode MS" w:hAnsi="Palatino Linotype"/>
          <w:b/>
          <w:bCs/>
        </w:rPr>
      </w:pPr>
      <w:r w:rsidRPr="00333F5C">
        <w:rPr>
          <w:rFonts w:ascii="Palatino Linotype" w:hAnsi="Palatino Linotype"/>
          <w:b/>
          <w:bCs/>
          <w:lang w:val="es-MX"/>
        </w:rPr>
        <w:t xml:space="preserve"> </w:t>
      </w:r>
      <w:r w:rsidRPr="00333F5C">
        <w:rPr>
          <w:rFonts w:ascii="Palatino Linotype" w:hAnsi="Palatino Linotype"/>
          <w:b/>
          <w:bCs/>
        </w:rPr>
        <w:t>“</w:t>
      </w:r>
      <w:r w:rsidRPr="00333F5C">
        <w:rPr>
          <w:rFonts w:ascii="Palatino Linotype" w:eastAsia="Calibri" w:hAnsi="Palatino Linotype"/>
          <w:b/>
          <w:bCs/>
        </w:rPr>
        <w:t>0245_RES_UT_2025.pdf</w:t>
      </w:r>
      <w:r w:rsidRPr="00333F5C">
        <w:rPr>
          <w:rFonts w:ascii="Palatino Linotype" w:hAnsi="Palatino Linotype"/>
          <w:b/>
          <w:bCs/>
        </w:rPr>
        <w:t>”:</w:t>
      </w:r>
      <w:r w:rsidR="003E7B4E" w:rsidRPr="00333F5C">
        <w:rPr>
          <w:rFonts w:ascii="Palatino Linotype" w:hAnsi="Palatino Linotype"/>
          <w:b/>
          <w:bCs/>
        </w:rPr>
        <w:t xml:space="preserve"> </w:t>
      </w:r>
      <w:r w:rsidR="003E7B4E" w:rsidRPr="00333F5C">
        <w:rPr>
          <w:rFonts w:ascii="Palatino Linotype" w:hAnsi="Palatino Linotype"/>
        </w:rPr>
        <w:t xml:space="preserve">Oficio número </w:t>
      </w:r>
      <w:r w:rsidR="003E7B4E" w:rsidRPr="00333F5C">
        <w:rPr>
          <w:rFonts w:ascii="Palatino Linotype" w:hAnsi="Palatino Linotype"/>
          <w:b/>
          <w:bCs/>
        </w:rPr>
        <w:t xml:space="preserve">PM/UT/247/2025 </w:t>
      </w:r>
      <w:r w:rsidR="003E7B4E" w:rsidRPr="00333F5C">
        <w:rPr>
          <w:rFonts w:ascii="Palatino Linotype" w:hAnsi="Palatino Linotype"/>
        </w:rPr>
        <w:t>signado por la titular de la unidad de transparencia, dirigido al solicitante, de fecha veintidós de abril de dos mil veinticinco, refiere adjuntar información en versión pública acompañada del acuerdo de transparencia correspondiente.</w:t>
      </w:r>
    </w:p>
    <w:p w14:paraId="7450E6B2" w14:textId="77777777" w:rsidR="003E7B4E" w:rsidRPr="00333F5C" w:rsidRDefault="003E7B4E" w:rsidP="003E7B4E">
      <w:pPr>
        <w:pStyle w:val="Prrafodelista"/>
        <w:autoSpaceDE w:val="0"/>
        <w:autoSpaceDN w:val="0"/>
        <w:adjustRightInd w:val="0"/>
        <w:spacing w:before="240" w:line="360" w:lineRule="auto"/>
        <w:ind w:left="720"/>
        <w:jc w:val="both"/>
        <w:rPr>
          <w:rFonts w:ascii="Palatino Linotype" w:eastAsia="Arial Unicode MS" w:hAnsi="Palatino Linotype"/>
          <w:b/>
          <w:bCs/>
        </w:rPr>
      </w:pPr>
    </w:p>
    <w:p w14:paraId="7D3A6FC9" w14:textId="3F490B7F" w:rsidR="00C94EAA" w:rsidRPr="00333F5C" w:rsidRDefault="00C94EAA" w:rsidP="00956456">
      <w:pPr>
        <w:pStyle w:val="Prrafodelista"/>
        <w:numPr>
          <w:ilvl w:val="0"/>
          <w:numId w:val="9"/>
        </w:numPr>
        <w:autoSpaceDE w:val="0"/>
        <w:autoSpaceDN w:val="0"/>
        <w:adjustRightInd w:val="0"/>
        <w:spacing w:before="240" w:line="360" w:lineRule="auto"/>
        <w:jc w:val="both"/>
        <w:rPr>
          <w:rFonts w:ascii="Palatino Linotype" w:eastAsia="Arial Unicode MS" w:hAnsi="Palatino Linotype"/>
          <w:b/>
          <w:bCs/>
          <w:lang w:val="es-MX"/>
        </w:rPr>
      </w:pPr>
      <w:r w:rsidRPr="00333F5C">
        <w:rPr>
          <w:rFonts w:ascii="Palatino Linotype" w:hAnsi="Palatino Linotype"/>
          <w:b/>
          <w:bCs/>
          <w:lang w:val="es-MX"/>
        </w:rPr>
        <w:t xml:space="preserve"> “</w:t>
      </w:r>
      <w:r w:rsidRPr="00333F5C">
        <w:rPr>
          <w:rFonts w:ascii="Palatino Linotype" w:eastAsia="Calibri" w:hAnsi="Palatino Linotype"/>
          <w:b/>
          <w:bCs/>
          <w:lang w:val="es-MX"/>
        </w:rPr>
        <w:t>0013a_ACT_EX_CT_2025.pdf</w:t>
      </w:r>
      <w:r w:rsidRPr="00333F5C">
        <w:rPr>
          <w:rFonts w:ascii="Palatino Linotype" w:hAnsi="Palatino Linotype"/>
          <w:b/>
          <w:bCs/>
          <w:lang w:val="es-MX"/>
        </w:rPr>
        <w:t xml:space="preserve">”: </w:t>
      </w:r>
      <w:r w:rsidR="003E7B4E" w:rsidRPr="00333F5C">
        <w:rPr>
          <w:rFonts w:ascii="Palatino Linotype" w:hAnsi="Palatino Linotype"/>
          <w:b/>
          <w:bCs/>
          <w:lang w:val="es-MX"/>
        </w:rPr>
        <w:t xml:space="preserve"> </w:t>
      </w:r>
      <w:r w:rsidR="003E7B4E" w:rsidRPr="00333F5C">
        <w:rPr>
          <w:rFonts w:ascii="Palatino Linotype" w:hAnsi="Palatino Linotype"/>
          <w:lang w:val="es-MX"/>
        </w:rPr>
        <w:t xml:space="preserve">Acta de la décima tercera sesión extraordinaria del comité de transparencia del Ayuntamiento de Atlacomulco, </w:t>
      </w:r>
      <w:r w:rsidR="003E7B4E" w:rsidRPr="00333F5C">
        <w:rPr>
          <w:rFonts w:ascii="Palatino Linotype" w:hAnsi="Palatino Linotype"/>
          <w:lang w:val="es-MX"/>
        </w:rPr>
        <w:lastRenderedPageBreak/>
        <w:t>de fecha tres de abril de dos mil veinticinco, resulta de nuestro interés el siguiente extracto:</w:t>
      </w:r>
    </w:p>
    <w:p w14:paraId="6208D14E" w14:textId="77777777" w:rsidR="003E7B4E" w:rsidRPr="00333F5C" w:rsidRDefault="003E7B4E" w:rsidP="003E7B4E">
      <w:pPr>
        <w:pStyle w:val="Prrafodelista"/>
        <w:rPr>
          <w:rFonts w:ascii="Palatino Linotype" w:eastAsia="Arial Unicode MS" w:hAnsi="Palatino Linotype"/>
          <w:b/>
          <w:bCs/>
          <w:lang w:val="es-MX"/>
        </w:rPr>
      </w:pPr>
    </w:p>
    <w:p w14:paraId="0235B90D" w14:textId="480F50B6" w:rsidR="003E7B4E" w:rsidRPr="00333F5C" w:rsidRDefault="003E7B4E" w:rsidP="003E7B4E">
      <w:pPr>
        <w:pStyle w:val="Prrafodelista"/>
        <w:autoSpaceDE w:val="0"/>
        <w:autoSpaceDN w:val="0"/>
        <w:adjustRightInd w:val="0"/>
        <w:spacing w:before="240" w:line="360" w:lineRule="auto"/>
        <w:ind w:left="720"/>
        <w:jc w:val="both"/>
        <w:rPr>
          <w:rFonts w:ascii="Palatino Linotype" w:eastAsia="Arial Unicode MS" w:hAnsi="Palatino Linotype"/>
          <w:i/>
          <w:iCs/>
          <w:lang w:val="es-MX"/>
        </w:rPr>
      </w:pPr>
      <w:r w:rsidRPr="00333F5C">
        <w:rPr>
          <w:rFonts w:ascii="Palatino Linotype" w:eastAsia="Arial Unicode MS" w:hAnsi="Palatino Linotype"/>
          <w:i/>
          <w:iCs/>
          <w:lang w:val="es-MX"/>
        </w:rPr>
        <w:t>“ACUERDO: ACT/ATLACOMULCO/EXT/CT/13ª/ACU-QUINTO/2025</w:t>
      </w:r>
    </w:p>
    <w:p w14:paraId="00B68D32" w14:textId="04170DE5" w:rsidR="003E7B4E" w:rsidRPr="00333F5C" w:rsidRDefault="003E7B4E" w:rsidP="003E7B4E">
      <w:pPr>
        <w:pStyle w:val="Prrafodelista"/>
        <w:autoSpaceDE w:val="0"/>
        <w:autoSpaceDN w:val="0"/>
        <w:adjustRightInd w:val="0"/>
        <w:spacing w:before="240" w:line="360" w:lineRule="auto"/>
        <w:ind w:left="720"/>
        <w:jc w:val="both"/>
        <w:rPr>
          <w:rFonts w:ascii="Palatino Linotype" w:eastAsia="Arial Unicode MS" w:hAnsi="Palatino Linotype"/>
          <w:i/>
          <w:iCs/>
          <w:lang w:val="es-MX"/>
        </w:rPr>
      </w:pPr>
      <w:r w:rsidRPr="00333F5C">
        <w:rPr>
          <w:rFonts w:ascii="Palatino Linotype" w:eastAsia="Arial Unicode MS" w:hAnsi="Palatino Linotype"/>
          <w:i/>
          <w:iCs/>
          <w:lang w:val="es-MX"/>
        </w:rPr>
        <w:t>(…)</w:t>
      </w:r>
    </w:p>
    <w:p w14:paraId="646B1072" w14:textId="2B76A239" w:rsidR="003E7B4E" w:rsidRPr="00333F5C" w:rsidRDefault="003E7B4E" w:rsidP="003E7B4E">
      <w:pPr>
        <w:pStyle w:val="Prrafodelista"/>
        <w:autoSpaceDE w:val="0"/>
        <w:autoSpaceDN w:val="0"/>
        <w:adjustRightInd w:val="0"/>
        <w:spacing w:before="240" w:line="360" w:lineRule="auto"/>
        <w:ind w:left="720"/>
        <w:jc w:val="both"/>
        <w:rPr>
          <w:rFonts w:ascii="Palatino Linotype" w:eastAsia="Arial Unicode MS" w:hAnsi="Palatino Linotype"/>
          <w:b/>
          <w:bCs/>
          <w:i/>
          <w:iCs/>
          <w:lang w:val="es-MX"/>
        </w:rPr>
      </w:pPr>
      <w:r w:rsidRPr="00333F5C">
        <w:rPr>
          <w:rFonts w:ascii="Palatino Linotype" w:eastAsia="Arial Unicode MS" w:hAnsi="Palatino Linotype"/>
          <w:i/>
          <w:iCs/>
          <w:lang w:val="es-MX"/>
        </w:rPr>
        <w:t xml:space="preserve">Para que proceda a testar los siguientes datos que son considerados como información confidencial, según sea el caso: Clave única de Registro de Población, Promedio General, Código QR, Número de Registro, Calificaciones, Observaciones (en el supuesto de que aplique), Número de control, Folios, Firma y Matricula” </w:t>
      </w:r>
      <w:r w:rsidRPr="00333F5C">
        <w:rPr>
          <w:rFonts w:ascii="Palatino Linotype" w:eastAsia="Arial Unicode MS" w:hAnsi="Palatino Linotype"/>
          <w:b/>
          <w:bCs/>
          <w:i/>
          <w:iCs/>
          <w:lang w:val="es-MX"/>
        </w:rPr>
        <w:t>(Sic)</w:t>
      </w:r>
    </w:p>
    <w:p w14:paraId="616CBDE3" w14:textId="77777777" w:rsidR="000216C5" w:rsidRPr="00333F5C" w:rsidRDefault="000216C5" w:rsidP="006E0775">
      <w:pPr>
        <w:autoSpaceDE w:val="0"/>
        <w:autoSpaceDN w:val="0"/>
        <w:adjustRightInd w:val="0"/>
        <w:spacing w:before="240" w:line="360" w:lineRule="auto"/>
        <w:jc w:val="both"/>
        <w:rPr>
          <w:rFonts w:ascii="Palatino Linotype" w:eastAsia="Arial Unicode MS" w:hAnsi="Palatino Linotype"/>
          <w:sz w:val="24"/>
          <w:szCs w:val="24"/>
        </w:rPr>
      </w:pPr>
    </w:p>
    <w:p w14:paraId="1D50E363" w14:textId="1D529404" w:rsidR="0041151A" w:rsidRPr="00333F5C" w:rsidRDefault="0041151A" w:rsidP="0041151A">
      <w:pPr>
        <w:pStyle w:val="Prrafodelista"/>
        <w:autoSpaceDE w:val="0"/>
        <w:autoSpaceDN w:val="0"/>
        <w:adjustRightInd w:val="0"/>
        <w:spacing w:before="240" w:after="160" w:line="360" w:lineRule="auto"/>
        <w:ind w:left="0"/>
        <w:jc w:val="both"/>
        <w:rPr>
          <w:rFonts w:ascii="Palatino Linotype" w:hAnsi="Palatino Linotype"/>
        </w:rPr>
      </w:pPr>
      <w:r w:rsidRPr="00333F5C">
        <w:rPr>
          <w:rFonts w:ascii="Palatino Linotype" w:hAnsi="Palatino Linotype"/>
        </w:rPr>
        <w:t xml:space="preserve">Una vez sentado lo anterior, inconforme con la respuesta del </w:t>
      </w:r>
      <w:r w:rsidRPr="00333F5C">
        <w:rPr>
          <w:rFonts w:ascii="Palatino Linotype" w:hAnsi="Palatino Linotype"/>
          <w:b/>
          <w:bCs/>
        </w:rPr>
        <w:t xml:space="preserve">Sujeto Obligado, El Recurrente </w:t>
      </w:r>
      <w:r w:rsidRPr="00333F5C">
        <w:rPr>
          <w:rFonts w:ascii="Palatino Linotype" w:hAnsi="Palatino Linotype"/>
        </w:rPr>
        <w:t xml:space="preserve">interpuso recurso de revisión en fecha </w:t>
      </w:r>
      <w:r w:rsidRPr="00333F5C">
        <w:rPr>
          <w:rFonts w:ascii="Palatino Linotype" w:hAnsi="Palatino Linotype"/>
          <w:b/>
          <w:bCs/>
        </w:rPr>
        <w:t xml:space="preserve">tres de mayo, </w:t>
      </w:r>
      <w:r w:rsidRPr="00333F5C">
        <w:rPr>
          <w:rFonts w:ascii="Palatino Linotype" w:hAnsi="Palatino Linotype"/>
        </w:rPr>
        <w:t xml:space="preserve">admitiéndose el </w:t>
      </w:r>
      <w:r w:rsidRPr="00333F5C">
        <w:rPr>
          <w:rFonts w:ascii="Palatino Linotype" w:hAnsi="Palatino Linotype"/>
          <w:b/>
          <w:bCs/>
        </w:rPr>
        <w:t xml:space="preserve">siete de mayo, ambos de dos mil veinticinco. </w:t>
      </w:r>
      <w:r w:rsidRPr="00333F5C">
        <w:rPr>
          <w:rFonts w:ascii="Palatino Linotype" w:hAnsi="Palatino Linotype"/>
        </w:rPr>
        <w:t>Señalando como acto impugnado y como razones o motivos de inconformidad:</w:t>
      </w:r>
    </w:p>
    <w:p w14:paraId="4B723D06" w14:textId="77777777" w:rsidR="0041151A" w:rsidRPr="00333F5C" w:rsidRDefault="0041151A" w:rsidP="0041151A">
      <w:pPr>
        <w:pStyle w:val="Citas"/>
      </w:pPr>
      <w:r w:rsidRPr="00333F5C">
        <w:t>“Respuesta” (Sic)</w:t>
      </w:r>
    </w:p>
    <w:p w14:paraId="5A838CFC" w14:textId="77777777" w:rsidR="003E7B4E" w:rsidRPr="00333F5C" w:rsidRDefault="003E7B4E" w:rsidP="006E0775">
      <w:pPr>
        <w:autoSpaceDE w:val="0"/>
        <w:autoSpaceDN w:val="0"/>
        <w:adjustRightInd w:val="0"/>
        <w:spacing w:before="240" w:line="360" w:lineRule="auto"/>
        <w:jc w:val="both"/>
        <w:rPr>
          <w:rFonts w:ascii="Palatino Linotype" w:eastAsia="Arial Unicode MS" w:hAnsi="Palatino Linotype"/>
          <w:sz w:val="24"/>
          <w:szCs w:val="24"/>
        </w:rPr>
      </w:pPr>
    </w:p>
    <w:p w14:paraId="1F7FCBDA" w14:textId="692CE51D" w:rsidR="00D54344" w:rsidRPr="00333F5C" w:rsidRDefault="00D54344" w:rsidP="00D54344">
      <w:pPr>
        <w:pStyle w:val="infoemcitas"/>
        <w:tabs>
          <w:tab w:val="left" w:pos="7655"/>
        </w:tabs>
        <w:ind w:left="0" w:right="0"/>
        <w:rPr>
          <w:rFonts w:cs="Arial"/>
          <w:i w:val="0"/>
          <w:color w:val="000000"/>
          <w:sz w:val="24"/>
          <w:lang w:eastAsia="es-MX"/>
        </w:rPr>
      </w:pPr>
      <w:r w:rsidRPr="00333F5C">
        <w:rPr>
          <w:i w:val="0"/>
          <w:sz w:val="24"/>
          <w:szCs w:val="24"/>
        </w:rPr>
        <w:t xml:space="preserve">Así las cosas, hasta aquí lo expuesto, resulta inconcuso que los motivos de inconformidad esgrimidos por el particular encuadran dentro del artículo 179, </w:t>
      </w:r>
      <w:r w:rsidR="0041151A" w:rsidRPr="00333F5C">
        <w:rPr>
          <w:i w:val="0"/>
          <w:sz w:val="24"/>
          <w:szCs w:val="24"/>
        </w:rPr>
        <w:t xml:space="preserve">fracción I </w:t>
      </w:r>
      <w:r w:rsidRPr="00333F5C">
        <w:rPr>
          <w:i w:val="0"/>
          <w:sz w:val="24"/>
          <w:szCs w:val="24"/>
        </w:rPr>
        <w:t xml:space="preserve">de la </w:t>
      </w:r>
      <w:r w:rsidRPr="00333F5C">
        <w:rPr>
          <w:rFonts w:cs="Arial"/>
          <w:i w:val="0"/>
          <w:color w:val="000000"/>
          <w:sz w:val="24"/>
          <w:lang w:eastAsia="es-MX"/>
        </w:rPr>
        <w:t xml:space="preserve">Ley de Transparencia y Acceso a la Información Pública del Estado de México y Municipios, cuyo contenido literal es el siguiente: </w:t>
      </w:r>
    </w:p>
    <w:p w14:paraId="04BC204C" w14:textId="77777777" w:rsidR="00D54344" w:rsidRPr="00333F5C" w:rsidRDefault="00D54344" w:rsidP="00D54344">
      <w:pPr>
        <w:pStyle w:val="Citas"/>
      </w:pPr>
      <w:r w:rsidRPr="00333F5C">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02FBCA1" w14:textId="77777777" w:rsidR="00D54344" w:rsidRPr="00333F5C" w:rsidRDefault="00D54344" w:rsidP="00D54344">
      <w:pPr>
        <w:pStyle w:val="Citas"/>
      </w:pPr>
      <w:r w:rsidRPr="00333F5C">
        <w:t>I. La negativa a la información solicitada;</w:t>
      </w:r>
    </w:p>
    <w:p w14:paraId="41562E0A" w14:textId="77777777" w:rsidR="00D54344" w:rsidRPr="00333F5C" w:rsidRDefault="00D54344" w:rsidP="00D54344">
      <w:pPr>
        <w:pStyle w:val="Citas"/>
        <w:rPr>
          <w:b/>
          <w:bCs/>
        </w:rPr>
      </w:pPr>
      <w:r w:rsidRPr="00333F5C">
        <w:t xml:space="preserve">(…)” </w:t>
      </w:r>
      <w:r w:rsidRPr="00333F5C">
        <w:rPr>
          <w:b/>
          <w:bCs/>
        </w:rPr>
        <w:t>(Sic)</w:t>
      </w:r>
    </w:p>
    <w:p w14:paraId="1E46DC58" w14:textId="77777777" w:rsidR="00D54344" w:rsidRPr="00333F5C" w:rsidRDefault="00D54344" w:rsidP="009C2958">
      <w:pPr>
        <w:spacing w:before="240" w:line="360" w:lineRule="auto"/>
        <w:jc w:val="both"/>
        <w:rPr>
          <w:rFonts w:ascii="Palatino Linotype" w:hAnsi="Palatino Linotype"/>
          <w:sz w:val="24"/>
          <w:szCs w:val="24"/>
        </w:rPr>
      </w:pPr>
    </w:p>
    <w:p w14:paraId="5375C0A1" w14:textId="41598F68" w:rsidR="000A4CDB" w:rsidRPr="00333F5C" w:rsidRDefault="000A4CDB" w:rsidP="00165736">
      <w:pPr>
        <w:pStyle w:val="Prrafodelista"/>
        <w:autoSpaceDE w:val="0"/>
        <w:autoSpaceDN w:val="0"/>
        <w:adjustRightInd w:val="0"/>
        <w:spacing w:line="360" w:lineRule="auto"/>
        <w:ind w:left="0"/>
        <w:jc w:val="both"/>
        <w:rPr>
          <w:rFonts w:ascii="Palatino Linotype" w:hAnsi="Palatino Linotype" w:cs="Arial"/>
          <w:color w:val="000000"/>
          <w:lang w:val="es-ES_tradnl"/>
        </w:rPr>
      </w:pPr>
      <w:r w:rsidRPr="00333F5C">
        <w:rPr>
          <w:rFonts w:ascii="Palatino Linotype" w:hAnsi="Palatino Linotype" w:cs="Arial"/>
        </w:rPr>
        <w:t xml:space="preserve">Por otra parte, en términos del antecedente </w:t>
      </w:r>
      <w:r w:rsidR="008B21E9" w:rsidRPr="00333F5C">
        <w:rPr>
          <w:rFonts w:ascii="Palatino Linotype" w:hAnsi="Palatino Linotype" w:cs="Arial"/>
        </w:rPr>
        <w:t>quinto</w:t>
      </w:r>
      <w:r w:rsidRPr="00333F5C">
        <w:rPr>
          <w:rFonts w:ascii="Palatino Linotype" w:hAnsi="Palatino Linotype" w:cs="Arial"/>
        </w:rPr>
        <w:t xml:space="preserve">, se destaca que </w:t>
      </w:r>
      <w:r w:rsidR="00165736" w:rsidRPr="00333F5C">
        <w:rPr>
          <w:rFonts w:ascii="Palatino Linotype" w:hAnsi="Palatino Linotype" w:cs="Arial"/>
          <w:b/>
          <w:color w:val="000000"/>
          <w:lang w:val="es-ES_tradnl"/>
        </w:rPr>
        <w:t xml:space="preserve">El Sujeto Obligado </w:t>
      </w:r>
      <w:r w:rsidR="00165736" w:rsidRPr="00333F5C">
        <w:rPr>
          <w:rFonts w:ascii="Palatino Linotype" w:hAnsi="Palatino Linotype" w:cs="Arial"/>
          <w:color w:val="000000"/>
          <w:lang w:val="es-ES_tradnl"/>
        </w:rPr>
        <w:t>rindió su</w:t>
      </w:r>
      <w:r w:rsidRPr="00333F5C">
        <w:rPr>
          <w:rFonts w:ascii="Palatino Linotype" w:hAnsi="Palatino Linotype" w:cs="Arial"/>
          <w:color w:val="000000"/>
          <w:lang w:val="es-ES_tradnl"/>
        </w:rPr>
        <w:t xml:space="preserve"> informe justificado, cuyo contenido se describe a continuación:</w:t>
      </w:r>
    </w:p>
    <w:p w14:paraId="02E9C126" w14:textId="20BCB356" w:rsidR="0041151A" w:rsidRPr="00333F5C" w:rsidRDefault="003C1625" w:rsidP="00956456">
      <w:pPr>
        <w:pStyle w:val="Prrafodelista"/>
        <w:numPr>
          <w:ilvl w:val="0"/>
          <w:numId w:val="6"/>
        </w:numPr>
        <w:autoSpaceDE w:val="0"/>
        <w:autoSpaceDN w:val="0"/>
        <w:adjustRightInd w:val="0"/>
        <w:spacing w:line="360" w:lineRule="auto"/>
        <w:jc w:val="both"/>
        <w:rPr>
          <w:rFonts w:ascii="Palatino Linotype" w:hAnsi="Palatino Linotype" w:cs="Arial"/>
          <w:color w:val="000000"/>
          <w:lang w:val="es-MX"/>
        </w:rPr>
      </w:pPr>
      <w:r w:rsidRPr="00333F5C">
        <w:rPr>
          <w:rFonts w:ascii="Palatino Linotype" w:hAnsi="Palatino Linotype" w:cs="Arial"/>
          <w:b/>
          <w:bCs/>
          <w:color w:val="000000"/>
          <w:lang w:val="es-MX"/>
        </w:rPr>
        <w:t>“</w:t>
      </w:r>
      <w:bookmarkStart w:id="3" w:name="_Hlk147324223"/>
      <w:r w:rsidR="001D3ADC" w:rsidRPr="00333F5C">
        <w:rPr>
          <w:rFonts w:ascii="Palatino Linotype" w:hAnsi="Palatino Linotype" w:cs="Arial"/>
          <w:b/>
          <w:bCs/>
          <w:color w:val="000000"/>
          <w:lang w:val="es-MX"/>
        </w:rPr>
        <w:t xml:space="preserve">05035_RR_IFJ_2025.pdf”: </w:t>
      </w:r>
      <w:r w:rsidR="001D3ADC" w:rsidRPr="00333F5C">
        <w:rPr>
          <w:rFonts w:ascii="Palatino Linotype" w:hAnsi="Palatino Linotype" w:cs="Arial"/>
          <w:color w:val="000000"/>
          <w:lang w:val="es-MX"/>
        </w:rPr>
        <w:t>Compila lo siguiente:</w:t>
      </w:r>
    </w:p>
    <w:p w14:paraId="54DBA16A" w14:textId="08EAA9EB" w:rsidR="001D3ADC" w:rsidRPr="00333F5C" w:rsidRDefault="001D3ADC" w:rsidP="00956456">
      <w:pPr>
        <w:pStyle w:val="Prrafodelista"/>
        <w:numPr>
          <w:ilvl w:val="0"/>
          <w:numId w:val="10"/>
        </w:numPr>
        <w:autoSpaceDE w:val="0"/>
        <w:autoSpaceDN w:val="0"/>
        <w:adjustRightInd w:val="0"/>
        <w:spacing w:line="360" w:lineRule="auto"/>
        <w:jc w:val="both"/>
        <w:rPr>
          <w:rFonts w:ascii="Palatino Linotype" w:hAnsi="Palatino Linotype" w:cs="Arial"/>
          <w:color w:val="000000"/>
          <w:lang w:val="es-MX"/>
        </w:rPr>
      </w:pPr>
      <w:r w:rsidRPr="00333F5C">
        <w:rPr>
          <w:rFonts w:ascii="Palatino Linotype" w:hAnsi="Palatino Linotype" w:cs="Arial"/>
          <w:color w:val="000000"/>
          <w:lang w:val="es-MX"/>
        </w:rPr>
        <w:t>Informe justificado signado por la titular de la unidad de transparencia, en lo medular expone diversos antecedentes y refiere que amplia la respuesta a la solicitud de información.</w:t>
      </w:r>
    </w:p>
    <w:p w14:paraId="2D8D2198" w14:textId="77777777" w:rsidR="001D3ADC" w:rsidRPr="00333F5C" w:rsidRDefault="001D3ADC" w:rsidP="001D3ADC">
      <w:pPr>
        <w:pStyle w:val="Prrafodelista"/>
        <w:autoSpaceDE w:val="0"/>
        <w:autoSpaceDN w:val="0"/>
        <w:adjustRightInd w:val="0"/>
        <w:spacing w:line="360" w:lineRule="auto"/>
        <w:ind w:left="1080"/>
        <w:jc w:val="both"/>
        <w:rPr>
          <w:rFonts w:ascii="Palatino Linotype" w:hAnsi="Palatino Linotype" w:cs="Arial"/>
          <w:color w:val="000000"/>
          <w:lang w:val="es-MX"/>
        </w:rPr>
      </w:pPr>
    </w:p>
    <w:p w14:paraId="6CA2FD08" w14:textId="5D541F43" w:rsidR="001D3ADC" w:rsidRPr="00333F5C" w:rsidRDefault="001D3ADC" w:rsidP="00956456">
      <w:pPr>
        <w:pStyle w:val="Prrafodelista"/>
        <w:numPr>
          <w:ilvl w:val="0"/>
          <w:numId w:val="10"/>
        </w:numPr>
        <w:autoSpaceDE w:val="0"/>
        <w:autoSpaceDN w:val="0"/>
        <w:adjustRightInd w:val="0"/>
        <w:spacing w:line="360" w:lineRule="auto"/>
        <w:jc w:val="both"/>
        <w:rPr>
          <w:rFonts w:ascii="Palatino Linotype" w:hAnsi="Palatino Linotype" w:cs="Arial"/>
          <w:color w:val="000000"/>
          <w:lang w:val="es-MX"/>
        </w:rPr>
      </w:pPr>
      <w:r w:rsidRPr="00333F5C">
        <w:rPr>
          <w:rFonts w:ascii="Palatino Linotype" w:hAnsi="Palatino Linotype" w:cs="Arial"/>
          <w:color w:val="000000"/>
          <w:lang w:val="es-MX"/>
        </w:rPr>
        <w:t xml:space="preserve">Oficio número </w:t>
      </w:r>
      <w:r w:rsidRPr="00333F5C">
        <w:rPr>
          <w:rFonts w:ascii="Palatino Linotype" w:hAnsi="Palatino Linotype" w:cs="Arial"/>
          <w:b/>
          <w:bCs/>
          <w:color w:val="000000"/>
          <w:lang w:val="es-MX"/>
        </w:rPr>
        <w:t xml:space="preserve">PM/UT/RR/0166/2025 </w:t>
      </w:r>
      <w:r w:rsidRPr="00333F5C">
        <w:rPr>
          <w:rFonts w:ascii="Palatino Linotype" w:hAnsi="Palatino Linotype" w:cs="Arial"/>
          <w:color w:val="000000"/>
          <w:lang w:val="es-MX"/>
        </w:rPr>
        <w:t xml:space="preserve">signado por la titular de la unidad de transparencia, dirigido a la jefa del departamento de recursos humanos, de fecha ocho de mayo de dos mil veinticinco, requiere </w:t>
      </w:r>
      <w:r w:rsidR="00722071" w:rsidRPr="00333F5C">
        <w:rPr>
          <w:rFonts w:ascii="Palatino Linotype" w:hAnsi="Palatino Linotype" w:cs="Arial"/>
          <w:color w:val="000000"/>
          <w:lang w:val="es-MX"/>
        </w:rPr>
        <w:t>rendir manifestaciones</w:t>
      </w:r>
      <w:r w:rsidRPr="00333F5C">
        <w:rPr>
          <w:rFonts w:ascii="Palatino Linotype" w:hAnsi="Palatino Linotype" w:cs="Arial"/>
          <w:color w:val="000000"/>
          <w:lang w:val="es-MX"/>
        </w:rPr>
        <w:t xml:space="preserve"> para integrar el informe justificado. </w:t>
      </w:r>
    </w:p>
    <w:p w14:paraId="66B63B99" w14:textId="77777777" w:rsidR="001D3ADC" w:rsidRPr="00333F5C" w:rsidRDefault="001D3ADC" w:rsidP="001D3ADC">
      <w:pPr>
        <w:pStyle w:val="Prrafodelista"/>
        <w:rPr>
          <w:rFonts w:ascii="Palatino Linotype" w:hAnsi="Palatino Linotype" w:cs="Arial"/>
          <w:color w:val="000000"/>
          <w:lang w:val="es-MX"/>
        </w:rPr>
      </w:pPr>
    </w:p>
    <w:p w14:paraId="1543D7B0" w14:textId="0F958E17" w:rsidR="001D3ADC"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color w:val="000000"/>
          <w:lang w:val="es-MX"/>
        </w:rPr>
      </w:pPr>
      <w:r w:rsidRPr="00333F5C">
        <w:rPr>
          <w:rFonts w:ascii="Palatino Linotype" w:hAnsi="Palatino Linotype" w:cs="Arial"/>
          <w:color w:val="000000"/>
          <w:lang w:val="es-MX"/>
        </w:rPr>
        <w:t xml:space="preserve">Oficio número </w:t>
      </w:r>
      <w:r w:rsidRPr="00333F5C">
        <w:rPr>
          <w:rFonts w:ascii="Palatino Linotype" w:hAnsi="Palatino Linotype" w:cs="Arial"/>
          <w:b/>
          <w:bCs/>
          <w:color w:val="000000"/>
          <w:lang w:val="es-MX"/>
        </w:rPr>
        <w:t xml:space="preserve">ADMON/RH/1541/05/2025 </w:t>
      </w:r>
      <w:r w:rsidRPr="00333F5C">
        <w:rPr>
          <w:rFonts w:ascii="Palatino Linotype" w:hAnsi="Palatino Linotype" w:cs="Arial"/>
          <w:color w:val="000000"/>
          <w:lang w:val="es-MX"/>
        </w:rPr>
        <w:t>signado por la jefa del departamento de recursos humanos, dirigido a la titular de la unidad de transparencia, de fecha quince de mayo de dos mil veinticinco, resulta de nuestro interés el siguiente extracto:</w:t>
      </w:r>
    </w:p>
    <w:p w14:paraId="10F30CCE" w14:textId="77777777" w:rsidR="00722071" w:rsidRPr="00333F5C" w:rsidRDefault="00722071" w:rsidP="00722071">
      <w:pPr>
        <w:pStyle w:val="Prrafodelista"/>
        <w:rPr>
          <w:rFonts w:ascii="Palatino Linotype" w:hAnsi="Palatino Linotype" w:cs="Arial"/>
          <w:color w:val="000000"/>
          <w:lang w:val="es-MX"/>
        </w:rPr>
      </w:pPr>
    </w:p>
    <w:p w14:paraId="3C69153E" w14:textId="1F78650C" w:rsidR="00722071" w:rsidRPr="00333F5C" w:rsidRDefault="00722071" w:rsidP="00722071">
      <w:pPr>
        <w:pStyle w:val="Prrafodelista"/>
        <w:autoSpaceDE w:val="0"/>
        <w:autoSpaceDN w:val="0"/>
        <w:adjustRightInd w:val="0"/>
        <w:spacing w:line="360" w:lineRule="auto"/>
        <w:ind w:left="1080"/>
        <w:jc w:val="both"/>
        <w:rPr>
          <w:rFonts w:ascii="Palatino Linotype" w:hAnsi="Palatino Linotype" w:cs="Arial"/>
          <w:b/>
          <w:bCs/>
          <w:i/>
          <w:iCs/>
          <w:color w:val="000000"/>
          <w:lang w:val="es-MX"/>
        </w:rPr>
      </w:pPr>
      <w:r w:rsidRPr="00333F5C">
        <w:rPr>
          <w:rFonts w:ascii="Palatino Linotype" w:hAnsi="Palatino Linotype" w:cs="Arial"/>
          <w:i/>
          <w:iCs/>
          <w:color w:val="000000"/>
          <w:lang w:val="es-MX"/>
        </w:rPr>
        <w:lastRenderedPageBreak/>
        <w:t xml:space="preserve">“(…) por un error involuntario se omitió anexar los comprobantes de estudio de los servidores públicos que se incorporan en esta etapa. Así mismo hago de su conocimiento que de las áreas que no se anexa el documento correspondiente es porque están desiertas, es decir, no se cuenta con un titular” </w:t>
      </w:r>
      <w:r w:rsidRPr="00333F5C">
        <w:rPr>
          <w:rFonts w:ascii="Palatino Linotype" w:hAnsi="Palatino Linotype" w:cs="Arial"/>
          <w:b/>
          <w:bCs/>
          <w:i/>
          <w:iCs/>
          <w:color w:val="000000"/>
          <w:lang w:val="es-MX"/>
        </w:rPr>
        <w:t>(Sic)</w:t>
      </w:r>
    </w:p>
    <w:p w14:paraId="0B8E1A75" w14:textId="77777777" w:rsidR="00722071" w:rsidRPr="00333F5C" w:rsidRDefault="00722071" w:rsidP="00722071">
      <w:pPr>
        <w:pStyle w:val="Prrafodelista"/>
        <w:autoSpaceDE w:val="0"/>
        <w:autoSpaceDN w:val="0"/>
        <w:adjustRightInd w:val="0"/>
        <w:spacing w:line="360" w:lineRule="auto"/>
        <w:ind w:left="1080"/>
        <w:jc w:val="both"/>
        <w:rPr>
          <w:rFonts w:ascii="Palatino Linotype" w:hAnsi="Palatino Linotype" w:cs="Arial"/>
          <w:b/>
          <w:bCs/>
          <w:i/>
          <w:iCs/>
          <w:color w:val="000000"/>
          <w:lang w:val="es-MX"/>
        </w:rPr>
      </w:pPr>
    </w:p>
    <w:p w14:paraId="552CD6EA" w14:textId="33C4870F"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 xml:space="preserve">Título de licenciado en derecho expedido a favor del C. Brayan González Escutia. </w:t>
      </w:r>
    </w:p>
    <w:p w14:paraId="76A8A74C" w14:textId="77777777" w:rsidR="00722071" w:rsidRPr="00333F5C" w:rsidRDefault="00722071" w:rsidP="00722071">
      <w:pPr>
        <w:pStyle w:val="Prrafodelista"/>
        <w:autoSpaceDE w:val="0"/>
        <w:autoSpaceDN w:val="0"/>
        <w:adjustRightInd w:val="0"/>
        <w:spacing w:line="360" w:lineRule="auto"/>
        <w:ind w:left="1080"/>
        <w:jc w:val="both"/>
        <w:rPr>
          <w:rFonts w:ascii="Palatino Linotype" w:hAnsi="Palatino Linotype" w:cs="Arial"/>
          <w:b/>
          <w:bCs/>
          <w:i/>
          <w:iCs/>
          <w:color w:val="000000"/>
          <w:lang w:val="es-MX"/>
        </w:rPr>
      </w:pPr>
    </w:p>
    <w:p w14:paraId="2276E5BD" w14:textId="13C4FC5A"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Título de licenciado en derecho expedido a favor del C. Oscar Delfino Lara Ortega.</w:t>
      </w:r>
    </w:p>
    <w:p w14:paraId="18AF37CE" w14:textId="77777777" w:rsidR="00722071" w:rsidRPr="00333F5C" w:rsidRDefault="00722071" w:rsidP="00722071">
      <w:pPr>
        <w:pStyle w:val="Prrafodelista"/>
        <w:rPr>
          <w:rFonts w:ascii="Palatino Linotype" w:hAnsi="Palatino Linotype" w:cs="Arial"/>
          <w:b/>
          <w:bCs/>
          <w:i/>
          <w:iCs/>
          <w:color w:val="000000"/>
          <w:lang w:val="es-MX"/>
        </w:rPr>
      </w:pPr>
    </w:p>
    <w:p w14:paraId="5104B7C8" w14:textId="37004B95"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Constancia académica de la carrera de administración empresarial expedida a favor del C. Marco Antonio Delgado Navarrete.</w:t>
      </w:r>
    </w:p>
    <w:p w14:paraId="3534B155" w14:textId="77777777" w:rsidR="00722071" w:rsidRPr="00333F5C" w:rsidRDefault="00722071" w:rsidP="00722071">
      <w:pPr>
        <w:pStyle w:val="Prrafodelista"/>
        <w:rPr>
          <w:rFonts w:ascii="Palatino Linotype" w:hAnsi="Palatino Linotype" w:cs="Arial"/>
          <w:b/>
          <w:bCs/>
          <w:i/>
          <w:iCs/>
          <w:color w:val="000000"/>
          <w:lang w:val="es-MX"/>
        </w:rPr>
      </w:pPr>
    </w:p>
    <w:p w14:paraId="08335AF2" w14:textId="31DB90B1"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 xml:space="preserve">Cédula profesional de licenciada en derecho expedida a favor de la C. </w:t>
      </w:r>
      <w:proofErr w:type="spellStart"/>
      <w:r w:rsidRPr="00333F5C">
        <w:rPr>
          <w:rFonts w:ascii="Palatino Linotype" w:hAnsi="Palatino Linotype" w:cs="Arial"/>
          <w:color w:val="000000"/>
          <w:lang w:val="es-MX"/>
        </w:rPr>
        <w:t>Dasy</w:t>
      </w:r>
      <w:proofErr w:type="spellEnd"/>
      <w:r w:rsidRPr="00333F5C">
        <w:rPr>
          <w:rFonts w:ascii="Palatino Linotype" w:hAnsi="Palatino Linotype" w:cs="Arial"/>
          <w:color w:val="000000"/>
          <w:lang w:val="es-MX"/>
        </w:rPr>
        <w:t xml:space="preserve"> Andrea Yáñez Escobar.</w:t>
      </w:r>
    </w:p>
    <w:p w14:paraId="0035F1DB" w14:textId="77777777" w:rsidR="00722071" w:rsidRPr="00333F5C" w:rsidRDefault="00722071" w:rsidP="00722071">
      <w:pPr>
        <w:pStyle w:val="Prrafodelista"/>
        <w:rPr>
          <w:rFonts w:ascii="Palatino Linotype" w:hAnsi="Palatino Linotype" w:cs="Arial"/>
          <w:b/>
          <w:bCs/>
          <w:i/>
          <w:iCs/>
          <w:color w:val="000000"/>
          <w:lang w:val="es-MX"/>
        </w:rPr>
      </w:pPr>
    </w:p>
    <w:p w14:paraId="7CCA83F9" w14:textId="15BF1C22"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Cédula profesional electrónica de licenciatura en administración expedida a favor de la C. María Isabel Ramírez Alba.</w:t>
      </w:r>
    </w:p>
    <w:p w14:paraId="32822FAB" w14:textId="77777777" w:rsidR="00722071" w:rsidRPr="00333F5C" w:rsidRDefault="00722071" w:rsidP="00722071">
      <w:pPr>
        <w:pStyle w:val="Prrafodelista"/>
        <w:rPr>
          <w:rFonts w:ascii="Palatino Linotype" w:hAnsi="Palatino Linotype" w:cs="Arial"/>
          <w:b/>
          <w:bCs/>
          <w:i/>
          <w:iCs/>
          <w:color w:val="000000"/>
          <w:lang w:val="es-MX"/>
        </w:rPr>
      </w:pPr>
    </w:p>
    <w:p w14:paraId="221FA178" w14:textId="7E091FBA"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Cédula profesional de licenciado en contaduría expedida a favor del C. Carlos Rangel Gómez.</w:t>
      </w:r>
    </w:p>
    <w:p w14:paraId="2F4016D2" w14:textId="77777777" w:rsidR="00722071" w:rsidRPr="00333F5C" w:rsidRDefault="00722071" w:rsidP="00722071">
      <w:pPr>
        <w:pStyle w:val="Prrafodelista"/>
        <w:rPr>
          <w:rFonts w:ascii="Palatino Linotype" w:hAnsi="Palatino Linotype" w:cs="Arial"/>
          <w:b/>
          <w:bCs/>
          <w:i/>
          <w:iCs/>
          <w:color w:val="000000"/>
          <w:lang w:val="es-MX"/>
        </w:rPr>
      </w:pPr>
    </w:p>
    <w:p w14:paraId="5904FBE3" w14:textId="2550D1E7"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 xml:space="preserve">Cédula profesional de licenciada en derecho expedida a favor de la C. Mireya Martínez Martínez. </w:t>
      </w:r>
    </w:p>
    <w:p w14:paraId="54D6EDAD" w14:textId="77777777" w:rsidR="00722071" w:rsidRPr="00333F5C" w:rsidRDefault="00722071" w:rsidP="00722071">
      <w:pPr>
        <w:pStyle w:val="Prrafodelista"/>
        <w:rPr>
          <w:rFonts w:ascii="Palatino Linotype" w:hAnsi="Palatino Linotype" w:cs="Arial"/>
          <w:b/>
          <w:bCs/>
          <w:i/>
          <w:iCs/>
          <w:color w:val="000000"/>
          <w:lang w:val="es-MX"/>
        </w:rPr>
      </w:pPr>
    </w:p>
    <w:p w14:paraId="6C5D5D73" w14:textId="727C42E7" w:rsidR="00722071" w:rsidRPr="00333F5C" w:rsidRDefault="00722071"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lastRenderedPageBreak/>
        <w:t xml:space="preserve">Cédula profesional parcialmente ilegible de maestría en administración financiera, expedida a favor del C. Antonio Fabila Villanueva. </w:t>
      </w:r>
    </w:p>
    <w:p w14:paraId="711CFE3E" w14:textId="77777777" w:rsidR="00722071" w:rsidRPr="00333F5C" w:rsidRDefault="00722071" w:rsidP="00722071">
      <w:pPr>
        <w:pStyle w:val="Prrafodelista"/>
        <w:rPr>
          <w:rFonts w:ascii="Palatino Linotype" w:hAnsi="Palatino Linotype" w:cs="Arial"/>
          <w:b/>
          <w:bCs/>
          <w:i/>
          <w:iCs/>
          <w:color w:val="000000"/>
          <w:lang w:val="es-MX"/>
        </w:rPr>
      </w:pPr>
    </w:p>
    <w:p w14:paraId="696F625A" w14:textId="7FCF836D" w:rsidR="00722071" w:rsidRPr="00333F5C" w:rsidRDefault="00614AE0"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 xml:space="preserve">Cédula profesional de maestría en ciencias de la educación expedida a favor de la C. </w:t>
      </w:r>
      <w:proofErr w:type="spellStart"/>
      <w:r w:rsidRPr="00333F5C">
        <w:rPr>
          <w:rFonts w:ascii="Palatino Linotype" w:hAnsi="Palatino Linotype" w:cs="Arial"/>
          <w:color w:val="000000"/>
          <w:lang w:val="es-MX"/>
        </w:rPr>
        <w:t>Perama</w:t>
      </w:r>
      <w:proofErr w:type="spellEnd"/>
      <w:r w:rsidRPr="00333F5C">
        <w:rPr>
          <w:rFonts w:ascii="Palatino Linotype" w:hAnsi="Palatino Linotype" w:cs="Arial"/>
          <w:color w:val="000000"/>
          <w:lang w:val="es-MX"/>
        </w:rPr>
        <w:t xml:space="preserve"> </w:t>
      </w:r>
      <w:proofErr w:type="spellStart"/>
      <w:r w:rsidRPr="00333F5C">
        <w:rPr>
          <w:rFonts w:ascii="Palatino Linotype" w:hAnsi="Palatino Linotype" w:cs="Arial"/>
          <w:color w:val="000000"/>
          <w:lang w:val="es-MX"/>
        </w:rPr>
        <w:t>Colin</w:t>
      </w:r>
      <w:proofErr w:type="spellEnd"/>
      <w:r w:rsidRPr="00333F5C">
        <w:rPr>
          <w:rFonts w:ascii="Palatino Linotype" w:hAnsi="Palatino Linotype" w:cs="Arial"/>
          <w:color w:val="000000"/>
          <w:lang w:val="es-MX"/>
        </w:rPr>
        <w:t xml:space="preserve"> Martínez. </w:t>
      </w:r>
    </w:p>
    <w:p w14:paraId="0D18C24E" w14:textId="77777777" w:rsidR="00614AE0" w:rsidRPr="00333F5C" w:rsidRDefault="00614AE0" w:rsidP="00614AE0">
      <w:pPr>
        <w:pStyle w:val="Prrafodelista"/>
        <w:rPr>
          <w:rFonts w:ascii="Palatino Linotype" w:hAnsi="Palatino Linotype" w:cs="Arial"/>
          <w:b/>
          <w:bCs/>
          <w:i/>
          <w:iCs/>
          <w:color w:val="000000"/>
          <w:lang w:val="es-MX"/>
        </w:rPr>
      </w:pPr>
    </w:p>
    <w:p w14:paraId="191671CF" w14:textId="7E797C1D" w:rsidR="00614AE0" w:rsidRPr="00333F5C" w:rsidRDefault="00614AE0"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 xml:space="preserve">Cédula profesional de licenciatura en ciencias de la educación expedida a favor de la C. Jazmín González Fermín. </w:t>
      </w:r>
    </w:p>
    <w:p w14:paraId="5104EDA1" w14:textId="77777777" w:rsidR="00614AE0" w:rsidRPr="00333F5C" w:rsidRDefault="00614AE0" w:rsidP="00614AE0">
      <w:pPr>
        <w:pStyle w:val="Prrafodelista"/>
        <w:rPr>
          <w:rFonts w:ascii="Palatino Linotype" w:hAnsi="Palatino Linotype" w:cs="Arial"/>
          <w:b/>
          <w:bCs/>
          <w:i/>
          <w:iCs/>
          <w:color w:val="000000"/>
          <w:lang w:val="es-MX"/>
        </w:rPr>
      </w:pPr>
    </w:p>
    <w:p w14:paraId="02389DA8" w14:textId="05395D1E" w:rsidR="00614AE0" w:rsidRPr="00333F5C" w:rsidRDefault="00614AE0" w:rsidP="00956456">
      <w:pPr>
        <w:pStyle w:val="Prrafodelista"/>
        <w:numPr>
          <w:ilvl w:val="0"/>
          <w:numId w:val="10"/>
        </w:numPr>
        <w:autoSpaceDE w:val="0"/>
        <w:autoSpaceDN w:val="0"/>
        <w:adjustRightInd w:val="0"/>
        <w:spacing w:line="360" w:lineRule="auto"/>
        <w:jc w:val="both"/>
        <w:rPr>
          <w:rFonts w:ascii="Palatino Linotype" w:hAnsi="Palatino Linotype" w:cs="Arial"/>
          <w:b/>
          <w:bCs/>
          <w:i/>
          <w:iCs/>
          <w:color w:val="000000"/>
          <w:lang w:val="es-MX"/>
        </w:rPr>
      </w:pPr>
      <w:r w:rsidRPr="00333F5C">
        <w:rPr>
          <w:rFonts w:ascii="Palatino Linotype" w:hAnsi="Palatino Linotype" w:cs="Arial"/>
          <w:color w:val="000000"/>
          <w:lang w:val="es-MX"/>
        </w:rPr>
        <w:t xml:space="preserve">Cédula profesional de licenciatura en educación básica expedida a favor del C. Carlos Alberto Dircio Solís. </w:t>
      </w:r>
    </w:p>
    <w:p w14:paraId="68F4193D" w14:textId="77777777" w:rsidR="00614AE0" w:rsidRPr="00333F5C" w:rsidRDefault="00614AE0" w:rsidP="00614AE0">
      <w:pPr>
        <w:pStyle w:val="Prrafodelista"/>
        <w:rPr>
          <w:rFonts w:ascii="Palatino Linotype" w:hAnsi="Palatino Linotype" w:cs="Arial"/>
          <w:b/>
          <w:bCs/>
          <w:i/>
          <w:iCs/>
          <w:color w:val="000000"/>
          <w:lang w:val="es-MX"/>
        </w:rPr>
      </w:pPr>
    </w:p>
    <w:p w14:paraId="2B8002B1" w14:textId="77777777" w:rsidR="00614AE0" w:rsidRPr="00333F5C" w:rsidRDefault="00614AE0" w:rsidP="00614AE0">
      <w:pPr>
        <w:autoSpaceDE w:val="0"/>
        <w:autoSpaceDN w:val="0"/>
        <w:adjustRightInd w:val="0"/>
        <w:spacing w:line="360" w:lineRule="auto"/>
        <w:jc w:val="both"/>
        <w:rPr>
          <w:rFonts w:ascii="Palatino Linotype" w:hAnsi="Palatino Linotype" w:cs="Arial"/>
          <w:b/>
          <w:bCs/>
          <w:i/>
          <w:iCs/>
          <w:color w:val="000000"/>
        </w:rPr>
      </w:pPr>
    </w:p>
    <w:p w14:paraId="5E33126B" w14:textId="77777777" w:rsidR="00722071" w:rsidRPr="00333F5C" w:rsidRDefault="00722071" w:rsidP="00722071">
      <w:pPr>
        <w:pStyle w:val="Prrafodelista"/>
        <w:rPr>
          <w:rFonts w:ascii="Palatino Linotype" w:hAnsi="Palatino Linotype" w:cs="Arial"/>
          <w:b/>
          <w:bCs/>
          <w:i/>
          <w:iCs/>
          <w:color w:val="000000"/>
          <w:lang w:val="es-MX"/>
        </w:rPr>
      </w:pPr>
    </w:p>
    <w:p w14:paraId="77034509" w14:textId="3482D501" w:rsidR="00614AE0" w:rsidRPr="00333F5C" w:rsidRDefault="00614AE0" w:rsidP="00614AE0">
      <w:pPr>
        <w:spacing w:after="240" w:line="360" w:lineRule="auto"/>
        <w:jc w:val="both"/>
        <w:rPr>
          <w:rFonts w:ascii="Palatino Linotype" w:hAnsi="Palatino Linotype" w:cs="Arial"/>
          <w:color w:val="000000"/>
          <w:sz w:val="24"/>
          <w:szCs w:val="24"/>
          <w:lang w:val="es-ES_tradnl"/>
        </w:rPr>
      </w:pPr>
      <w:r w:rsidRPr="00333F5C">
        <w:rPr>
          <w:rFonts w:ascii="Palatino Linotype" w:hAnsi="Palatino Linotype" w:cs="Arial"/>
          <w:color w:val="000000"/>
          <w:sz w:val="24"/>
          <w:szCs w:val="24"/>
          <w:lang w:val="es-ES_tradnl"/>
        </w:rPr>
        <w:t xml:space="preserve">De ahí que deba arribarse a la premisa de que los títulos, cédulas y constancias de estudios remitidos por </w:t>
      </w:r>
      <w:r w:rsidRPr="00333F5C">
        <w:rPr>
          <w:rFonts w:ascii="Palatino Linotype" w:hAnsi="Palatino Linotype" w:cs="Arial"/>
          <w:b/>
          <w:bCs/>
          <w:color w:val="000000"/>
          <w:sz w:val="24"/>
          <w:szCs w:val="24"/>
          <w:lang w:val="es-ES_tradnl"/>
        </w:rPr>
        <w:t xml:space="preserve">El Sujeto Obligado </w:t>
      </w:r>
      <w:r w:rsidRPr="00333F5C">
        <w:rPr>
          <w:rFonts w:ascii="Palatino Linotype" w:hAnsi="Palatino Linotype" w:cs="Arial"/>
          <w:color w:val="000000"/>
          <w:sz w:val="24"/>
          <w:szCs w:val="24"/>
          <w:lang w:val="es-ES_tradnl"/>
        </w:rPr>
        <w:t xml:space="preserve">mediante respuesta e informe justificado son susceptibles de colmar parcialmente el derecho de acceso a la información pública, conforme a los siguientes tres apartados:  </w:t>
      </w:r>
    </w:p>
    <w:p w14:paraId="537C59E9" w14:textId="77777777" w:rsidR="00614AE0" w:rsidRPr="00333F5C" w:rsidRDefault="00614AE0" w:rsidP="00614AE0">
      <w:pPr>
        <w:spacing w:after="240" w:line="360" w:lineRule="auto"/>
        <w:jc w:val="both"/>
        <w:rPr>
          <w:rFonts w:ascii="Palatino Linotype" w:hAnsi="Palatino Linotype" w:cs="Arial"/>
          <w:color w:val="000000"/>
          <w:sz w:val="24"/>
          <w:szCs w:val="24"/>
          <w:lang w:val="es-ES_tradnl"/>
        </w:rPr>
      </w:pPr>
    </w:p>
    <w:p w14:paraId="6492325C" w14:textId="77777777" w:rsidR="00614AE0" w:rsidRPr="00333F5C" w:rsidRDefault="00614AE0" w:rsidP="00956456">
      <w:pPr>
        <w:pStyle w:val="Prrafodelista"/>
        <w:numPr>
          <w:ilvl w:val="0"/>
          <w:numId w:val="11"/>
        </w:numPr>
        <w:spacing w:after="240" w:line="360" w:lineRule="auto"/>
        <w:jc w:val="both"/>
        <w:rPr>
          <w:rFonts w:ascii="Palatino Linotype" w:hAnsi="Palatino Linotype" w:cs="Arial"/>
          <w:b/>
          <w:bCs/>
          <w:color w:val="000000"/>
          <w:lang w:val="es-ES_tradnl"/>
        </w:rPr>
      </w:pPr>
      <w:r w:rsidRPr="00333F5C">
        <w:rPr>
          <w:rFonts w:ascii="Palatino Linotype" w:hAnsi="Palatino Linotype" w:cs="Arial"/>
          <w:b/>
          <w:bCs/>
          <w:color w:val="000000"/>
          <w:lang w:val="es-ES_tradnl"/>
        </w:rPr>
        <w:t>DE LA SOBRERREGULACIÓN AL DERECHO DE PROTECCIÓN DE DATOS PERSONALES</w:t>
      </w:r>
    </w:p>
    <w:p w14:paraId="57A2D0C8" w14:textId="77777777" w:rsidR="00614AE0" w:rsidRPr="00333F5C" w:rsidRDefault="00614AE0" w:rsidP="00614AE0">
      <w:pPr>
        <w:spacing w:after="240" w:line="360" w:lineRule="auto"/>
        <w:jc w:val="both"/>
        <w:rPr>
          <w:rFonts w:ascii="Palatino Linotype" w:hAnsi="Palatino Linotype" w:cs="Arial"/>
          <w:color w:val="000000"/>
          <w:sz w:val="24"/>
          <w:szCs w:val="24"/>
          <w:lang w:val="es-ES_tradnl"/>
        </w:rPr>
      </w:pPr>
      <w:r w:rsidRPr="00333F5C">
        <w:rPr>
          <w:rFonts w:ascii="Palatino Linotype" w:hAnsi="Palatino Linotype" w:cs="Arial"/>
          <w:color w:val="000000"/>
          <w:sz w:val="24"/>
          <w:szCs w:val="24"/>
          <w:lang w:val="es-ES_tradnl"/>
        </w:rPr>
        <w:t xml:space="preserve">Con base en una interpretación literal y gramatical a los recibos de nómina remitidos, se advierte que fueron testados excesivamente los siguientes datos públicos: </w:t>
      </w:r>
    </w:p>
    <w:p w14:paraId="1C306EF0" w14:textId="521E8306" w:rsidR="00614AE0" w:rsidRPr="00333F5C" w:rsidRDefault="00614AE0" w:rsidP="00956456">
      <w:pPr>
        <w:pStyle w:val="Prrafodelista"/>
        <w:numPr>
          <w:ilvl w:val="0"/>
          <w:numId w:val="3"/>
        </w:numPr>
        <w:spacing w:after="240" w:line="360" w:lineRule="auto"/>
        <w:jc w:val="both"/>
        <w:rPr>
          <w:rFonts w:ascii="Palatino Linotype" w:hAnsi="Palatino Linotype" w:cs="Arial"/>
          <w:color w:val="000000"/>
          <w:lang w:val="es-MX"/>
        </w:rPr>
      </w:pPr>
      <w:r w:rsidRPr="00333F5C">
        <w:rPr>
          <w:rFonts w:ascii="Palatino Linotype" w:hAnsi="Palatino Linotype" w:cs="Arial"/>
          <w:b/>
          <w:bCs/>
          <w:color w:val="000000"/>
          <w:lang w:val="es-MX"/>
        </w:rPr>
        <w:lastRenderedPageBreak/>
        <w:t>Código QR:</w:t>
      </w:r>
      <w:r w:rsidRPr="00333F5C">
        <w:rPr>
          <w:rFonts w:ascii="Palatino Linotype" w:hAnsi="Palatino Linotype" w:cs="Arial"/>
          <w:color w:val="000000"/>
          <w:lang w:val="es-MX"/>
        </w:rPr>
        <w:t xml:space="preserve"> Se trata de</w:t>
      </w:r>
      <w:r w:rsidRPr="00333F5C">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w:t>
      </w:r>
      <w:r w:rsidR="00FB45A4" w:rsidRPr="00333F5C">
        <w:rPr>
          <w:rFonts w:ascii="Palatino Linotype" w:hAnsi="Palatino Linotype"/>
          <w:lang w:val="es-MX"/>
        </w:rPr>
        <w:t>que,</w:t>
      </w:r>
      <w:r w:rsidRPr="00333F5C">
        <w:rPr>
          <w:rFonts w:ascii="Palatino Linotype" w:hAnsi="Palatino Linotype"/>
          <w:lang w:val="es-MX"/>
        </w:rPr>
        <w:t xml:space="preserve"> al tratarse de cédulas profesionales electrónicas, únicamente remite al sitio web del registro nacional de profesionistas, sirve de sustento la siguiente imagen ilustrativa:</w:t>
      </w:r>
    </w:p>
    <w:p w14:paraId="091C9E58" w14:textId="77777777" w:rsidR="00614AE0" w:rsidRPr="00333F5C" w:rsidRDefault="00614AE0" w:rsidP="00614AE0">
      <w:pPr>
        <w:spacing w:after="240" w:line="360" w:lineRule="auto"/>
        <w:jc w:val="both"/>
        <w:rPr>
          <w:rFonts w:ascii="Palatino Linotype" w:hAnsi="Palatino Linotype" w:cs="Arial"/>
          <w:color w:val="000000"/>
        </w:rPr>
      </w:pPr>
      <w:r w:rsidRPr="00333F5C">
        <w:rPr>
          <w:rFonts w:ascii="Palatino Linotype" w:hAnsi="Palatino Linotype" w:cs="Arial"/>
          <w:noProof/>
          <w:color w:val="000000"/>
          <w:lang w:eastAsia="es-MX"/>
        </w:rPr>
        <w:drawing>
          <wp:anchor distT="0" distB="0" distL="114300" distR="114300" simplePos="0" relativeHeight="251824117" behindDoc="0" locked="0" layoutInCell="1" allowOverlap="1" wp14:anchorId="52CEF757" wp14:editId="57CF79FC">
            <wp:simplePos x="0" y="0"/>
            <wp:positionH relativeFrom="page">
              <wp:align>center</wp:align>
            </wp:positionH>
            <wp:positionV relativeFrom="paragraph">
              <wp:posOffset>19050</wp:posOffset>
            </wp:positionV>
            <wp:extent cx="5760720" cy="3587115"/>
            <wp:effectExtent l="19050" t="19050" r="11430" b="13335"/>
            <wp:wrapThrough wrapText="bothSides">
              <wp:wrapPolygon edited="0">
                <wp:start x="-71" y="-115"/>
                <wp:lineTo x="-71" y="21566"/>
                <wp:lineTo x="21571" y="21566"/>
                <wp:lineTo x="21571" y="-115"/>
                <wp:lineTo x="-71" y="-115"/>
              </wp:wrapPolygon>
            </wp:wrapThrough>
            <wp:docPr id="3015986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98696"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87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3B61BD" w14:textId="77777777" w:rsidR="00614AE0" w:rsidRPr="00333F5C" w:rsidRDefault="00614AE0" w:rsidP="00956456">
      <w:pPr>
        <w:pStyle w:val="Prrafodelista"/>
        <w:numPr>
          <w:ilvl w:val="0"/>
          <w:numId w:val="3"/>
        </w:numPr>
        <w:spacing w:line="360" w:lineRule="auto"/>
        <w:jc w:val="both"/>
        <w:rPr>
          <w:rFonts w:ascii="Palatino Linotype" w:hAnsi="Palatino Linotype"/>
        </w:rPr>
      </w:pPr>
      <w:r w:rsidRPr="00333F5C">
        <w:rPr>
          <w:rFonts w:ascii="Palatino Linotype" w:hAnsi="Palatino Linotype" w:cs="Arial"/>
          <w:b/>
          <w:bCs/>
          <w:color w:val="000000"/>
        </w:rPr>
        <w:t xml:space="preserve">Folio: </w:t>
      </w:r>
      <w:r w:rsidRPr="00333F5C">
        <w:rPr>
          <w:rFonts w:ascii="Palatino Linotype" w:hAnsi="Palatino Linotype" w:cs="Arial"/>
          <w:color w:val="000000"/>
        </w:rPr>
        <w:t>Secuencia numérica que sirve para organizar, identificar y dar validez a la información, su lectura no permite vislumbrar datos personales.</w:t>
      </w:r>
    </w:p>
    <w:p w14:paraId="0304D51F" w14:textId="77777777" w:rsidR="00FB45A4" w:rsidRPr="00333F5C" w:rsidRDefault="00FB45A4" w:rsidP="00FB45A4">
      <w:pPr>
        <w:pStyle w:val="Prrafodelista"/>
        <w:rPr>
          <w:rFonts w:ascii="Palatino Linotype" w:hAnsi="Palatino Linotype"/>
        </w:rPr>
      </w:pPr>
    </w:p>
    <w:p w14:paraId="3CF44B98" w14:textId="77777777" w:rsidR="00FB45A4" w:rsidRPr="00333F5C" w:rsidRDefault="00FB45A4" w:rsidP="00FB45A4">
      <w:pPr>
        <w:pStyle w:val="Prrafodelista"/>
        <w:spacing w:line="360" w:lineRule="auto"/>
        <w:ind w:left="720"/>
        <w:jc w:val="both"/>
        <w:rPr>
          <w:rFonts w:ascii="Palatino Linotype" w:hAnsi="Palatino Linotype"/>
        </w:rPr>
      </w:pPr>
    </w:p>
    <w:p w14:paraId="221DCB20" w14:textId="77777777" w:rsidR="00614AE0" w:rsidRPr="00333F5C" w:rsidRDefault="00614AE0" w:rsidP="00956456">
      <w:pPr>
        <w:pStyle w:val="Prrafodelista"/>
        <w:numPr>
          <w:ilvl w:val="0"/>
          <w:numId w:val="11"/>
        </w:numPr>
        <w:spacing w:after="240" w:line="360" w:lineRule="auto"/>
        <w:jc w:val="both"/>
        <w:rPr>
          <w:rFonts w:ascii="Palatino Linotype" w:hAnsi="Palatino Linotype" w:cs="Arial"/>
          <w:b/>
          <w:bCs/>
          <w:color w:val="000000"/>
          <w:lang w:val="es-ES_tradnl"/>
        </w:rPr>
      </w:pPr>
      <w:r w:rsidRPr="00333F5C">
        <w:rPr>
          <w:rFonts w:ascii="Palatino Linotype" w:hAnsi="Palatino Linotype" w:cs="Arial"/>
          <w:b/>
          <w:bCs/>
          <w:color w:val="000000"/>
          <w:lang w:val="es-ES_tradnl"/>
        </w:rPr>
        <w:t>DE LA INOBSERVANCIA AL DERECHO DE PROTECCIÓN DE DATOS PERSONALES</w:t>
      </w:r>
    </w:p>
    <w:p w14:paraId="6C065028" w14:textId="77777777" w:rsidR="00614AE0" w:rsidRPr="00333F5C" w:rsidRDefault="00614AE0" w:rsidP="00614AE0">
      <w:pPr>
        <w:spacing w:after="240" w:line="360" w:lineRule="auto"/>
        <w:jc w:val="both"/>
        <w:rPr>
          <w:rFonts w:ascii="Palatino Linotype" w:hAnsi="Palatino Linotype" w:cs="Arial"/>
          <w:color w:val="000000"/>
          <w:sz w:val="24"/>
          <w:szCs w:val="24"/>
          <w:lang w:val="es-ES_tradnl"/>
        </w:rPr>
      </w:pPr>
      <w:r w:rsidRPr="00333F5C">
        <w:rPr>
          <w:rFonts w:ascii="Palatino Linotype" w:hAnsi="Palatino Linotype" w:cs="Arial"/>
          <w:color w:val="000000"/>
          <w:sz w:val="24"/>
          <w:szCs w:val="24"/>
          <w:lang w:val="es-ES_tradnl"/>
        </w:rPr>
        <w:t xml:space="preserve">En sentido contrario, una deficiente versión pública permite dar lectura a los siguientes datos personales: </w:t>
      </w:r>
    </w:p>
    <w:p w14:paraId="493DFDF3" w14:textId="77777777" w:rsidR="00614AE0" w:rsidRPr="00333F5C" w:rsidRDefault="00614AE0" w:rsidP="00956456">
      <w:pPr>
        <w:pStyle w:val="Prrafodelista"/>
        <w:numPr>
          <w:ilvl w:val="0"/>
          <w:numId w:val="12"/>
        </w:numPr>
        <w:spacing w:line="360" w:lineRule="auto"/>
        <w:ind w:left="714" w:hanging="357"/>
        <w:jc w:val="both"/>
        <w:rPr>
          <w:rFonts w:ascii="Palatino Linotype" w:hAnsi="Palatino Linotype"/>
          <w:b/>
          <w:i/>
        </w:rPr>
      </w:pPr>
      <w:r w:rsidRPr="00333F5C">
        <w:rPr>
          <w:rFonts w:ascii="Palatino Linotype" w:hAnsi="Palatino Linotype" w:cs="Arial"/>
          <w:b/>
          <w:bCs/>
          <w:color w:val="000000"/>
          <w:lang w:val="es-ES_tradnl"/>
        </w:rPr>
        <w:t xml:space="preserve">Calificaciones / créditos / promedio: </w:t>
      </w:r>
      <w:r w:rsidRPr="00333F5C">
        <w:rPr>
          <w:rFonts w:ascii="Palatino Linotype" w:hAnsi="Palatino Linotype" w:cs="Arial"/>
          <w:color w:val="000000"/>
          <w:lang w:val="es-ES_tradnl"/>
        </w:rPr>
        <w:t xml:space="preserve">Grado de una escala establecida, expresado mediante una denominación o una puntuación que se asigna a una persona para valorar el nivel de suficiencia o insuficiencia de los conocimientos o formación mostrados en un examen, un ejercicio o una prueba. </w:t>
      </w:r>
    </w:p>
    <w:p w14:paraId="6A443103" w14:textId="77777777" w:rsidR="00614AE0" w:rsidRPr="00333F5C" w:rsidRDefault="00614AE0" w:rsidP="00614AE0">
      <w:pPr>
        <w:pStyle w:val="Prrafodelista"/>
        <w:spacing w:line="360" w:lineRule="auto"/>
        <w:ind w:left="714"/>
        <w:jc w:val="both"/>
        <w:rPr>
          <w:rFonts w:ascii="Palatino Linotype" w:hAnsi="Palatino Linotype"/>
          <w:b/>
          <w:i/>
        </w:rPr>
      </w:pPr>
    </w:p>
    <w:p w14:paraId="551922D8" w14:textId="77777777" w:rsidR="00614AE0" w:rsidRPr="00333F5C" w:rsidRDefault="00614AE0" w:rsidP="00956456">
      <w:pPr>
        <w:pStyle w:val="Prrafodelista"/>
        <w:numPr>
          <w:ilvl w:val="0"/>
          <w:numId w:val="12"/>
        </w:numPr>
        <w:tabs>
          <w:tab w:val="left" w:pos="7770"/>
        </w:tabs>
        <w:spacing w:line="360" w:lineRule="auto"/>
        <w:jc w:val="both"/>
        <w:rPr>
          <w:rFonts w:ascii="Palatino Linotype" w:hAnsi="Palatino Linotype"/>
          <w:bCs/>
        </w:rPr>
      </w:pPr>
      <w:r w:rsidRPr="00333F5C">
        <w:rPr>
          <w:rFonts w:ascii="Palatino Linotype" w:hAnsi="Palatino Linotype" w:cs="Arial"/>
          <w:b/>
          <w:bCs/>
          <w:color w:val="000000"/>
          <w:lang w:val="es-ES_tradnl"/>
        </w:rPr>
        <w:t xml:space="preserve">Firma del titular: </w:t>
      </w:r>
      <w:r w:rsidRPr="00333F5C">
        <w:rPr>
          <w:rFonts w:ascii="Palatino Linotype" w:hAnsi="Palatino Linotype"/>
          <w:bCs/>
        </w:rPr>
        <w:t xml:space="preserve">Tratándose de personas físicas en el rol de ciudadanos, es </w:t>
      </w:r>
      <w:r w:rsidRPr="00333F5C">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405AA1BE" w14:textId="77777777" w:rsidR="00614AE0" w:rsidRPr="00333F5C" w:rsidRDefault="00614AE0" w:rsidP="00614AE0">
      <w:pPr>
        <w:pStyle w:val="Prrafodelista"/>
        <w:spacing w:line="360" w:lineRule="auto"/>
        <w:ind w:left="714"/>
        <w:jc w:val="both"/>
        <w:rPr>
          <w:rFonts w:ascii="Palatino Linotype" w:hAnsi="Palatino Linotype"/>
          <w:b/>
          <w:i/>
        </w:rPr>
      </w:pPr>
    </w:p>
    <w:p w14:paraId="6FFBD7BA" w14:textId="77777777" w:rsidR="00614AE0" w:rsidRPr="00333F5C" w:rsidRDefault="00614AE0" w:rsidP="00614AE0">
      <w:pPr>
        <w:spacing w:after="240" w:line="360" w:lineRule="auto"/>
        <w:jc w:val="both"/>
        <w:rPr>
          <w:rFonts w:ascii="Palatino Linotype" w:hAnsi="Palatino Linotype" w:cs="Arial"/>
          <w:b/>
          <w:bCs/>
          <w:color w:val="000000"/>
          <w:lang w:val="es-ES"/>
        </w:rPr>
      </w:pPr>
      <w:r w:rsidRPr="00333F5C">
        <w:rPr>
          <w:rFonts w:ascii="Palatino Linotype" w:eastAsia="Times New Roman" w:hAnsi="Palatino Linotype" w:cs="Times New Roman"/>
          <w:bCs/>
          <w:sz w:val="24"/>
          <w:szCs w:val="24"/>
          <w:lang w:eastAsia="es-ES"/>
        </w:rPr>
        <w:t>Dentro de este orden de ideas, resulta procedente girar</w:t>
      </w:r>
      <w:r w:rsidRPr="00333F5C">
        <w:rPr>
          <w:rFonts w:ascii="Palatino Linotype" w:eastAsia="Times New Roman" w:hAnsi="Palatino Linotype" w:cs="Times New Roman"/>
          <w:b/>
          <w:sz w:val="24"/>
          <w:szCs w:val="24"/>
          <w:lang w:eastAsia="es-ES"/>
        </w:rPr>
        <w:t xml:space="preserve"> </w:t>
      </w:r>
      <w:r w:rsidRPr="00333F5C">
        <w:rPr>
          <w:rFonts w:ascii="Palatino Linotype" w:eastAsia="Times New Roman" w:hAnsi="Palatino Linotype" w:cs="Times New Roman"/>
          <w:color w:val="000000" w:themeColor="text1"/>
          <w:sz w:val="24"/>
          <w:szCs w:val="24"/>
          <w:lang w:eastAsia="es-ES_tradnl"/>
        </w:rPr>
        <w:t xml:space="preserve">oficio al </w:t>
      </w:r>
      <w:r w:rsidRPr="00333F5C">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p>
    <w:p w14:paraId="2B8FF561" w14:textId="77777777" w:rsidR="00614AE0" w:rsidRPr="00333F5C" w:rsidRDefault="00614AE0" w:rsidP="00614AE0">
      <w:pPr>
        <w:spacing w:after="240" w:line="360" w:lineRule="auto"/>
        <w:jc w:val="both"/>
        <w:rPr>
          <w:rFonts w:ascii="Palatino Linotype" w:hAnsi="Palatino Linotype" w:cs="Arial"/>
          <w:b/>
          <w:bCs/>
          <w:color w:val="000000"/>
          <w:lang w:val="es-ES"/>
        </w:rPr>
      </w:pPr>
    </w:p>
    <w:p w14:paraId="369733BB" w14:textId="77777777" w:rsidR="00606CFD" w:rsidRPr="00333F5C" w:rsidRDefault="00606CFD" w:rsidP="00614AE0">
      <w:pPr>
        <w:spacing w:after="240" w:line="360" w:lineRule="auto"/>
        <w:jc w:val="both"/>
        <w:rPr>
          <w:rFonts w:ascii="Palatino Linotype" w:hAnsi="Palatino Linotype" w:cs="Arial"/>
          <w:b/>
          <w:bCs/>
          <w:color w:val="000000"/>
          <w:lang w:val="es-ES"/>
        </w:rPr>
      </w:pPr>
    </w:p>
    <w:p w14:paraId="09668671" w14:textId="77777777" w:rsidR="00606CFD" w:rsidRPr="00333F5C" w:rsidRDefault="00606CFD" w:rsidP="00614AE0">
      <w:pPr>
        <w:spacing w:after="240" w:line="360" w:lineRule="auto"/>
        <w:jc w:val="both"/>
        <w:rPr>
          <w:rFonts w:ascii="Palatino Linotype" w:hAnsi="Palatino Linotype" w:cs="Arial"/>
          <w:b/>
          <w:bCs/>
          <w:color w:val="000000"/>
          <w:lang w:val="es-ES"/>
        </w:rPr>
      </w:pPr>
    </w:p>
    <w:p w14:paraId="4CC558FD" w14:textId="77777777" w:rsidR="00614AE0" w:rsidRPr="00333F5C" w:rsidRDefault="00614AE0" w:rsidP="00956456">
      <w:pPr>
        <w:pStyle w:val="Prrafodelista"/>
        <w:numPr>
          <w:ilvl w:val="0"/>
          <w:numId w:val="11"/>
        </w:numPr>
        <w:spacing w:after="240" w:line="360" w:lineRule="auto"/>
        <w:jc w:val="both"/>
        <w:rPr>
          <w:rFonts w:ascii="Palatino Linotype" w:hAnsi="Palatino Linotype" w:cs="Arial"/>
          <w:b/>
          <w:bCs/>
          <w:color w:val="000000"/>
          <w:lang w:val="es-ES_tradnl"/>
        </w:rPr>
      </w:pPr>
      <w:r w:rsidRPr="00333F5C">
        <w:rPr>
          <w:rFonts w:ascii="Palatino Linotype" w:hAnsi="Palatino Linotype" w:cs="Arial"/>
          <w:b/>
          <w:bCs/>
          <w:color w:val="000000"/>
          <w:lang w:val="es-ES_tradnl"/>
        </w:rPr>
        <w:lastRenderedPageBreak/>
        <w:t>DE LA INFORMACIÓN INCOMPLETA</w:t>
      </w:r>
    </w:p>
    <w:p w14:paraId="49F3B814" w14:textId="77777777" w:rsidR="00614AE0" w:rsidRPr="00333F5C" w:rsidRDefault="00614AE0" w:rsidP="00614AE0">
      <w:pPr>
        <w:spacing w:after="240" w:line="360" w:lineRule="auto"/>
        <w:jc w:val="both"/>
        <w:rPr>
          <w:rFonts w:ascii="Palatino Linotype" w:hAnsi="Palatino Linotype" w:cs="Arial"/>
          <w:color w:val="000000"/>
          <w:sz w:val="24"/>
          <w:szCs w:val="24"/>
          <w:lang w:val="es-ES_tradnl"/>
        </w:rPr>
      </w:pPr>
      <w:r w:rsidRPr="00333F5C">
        <w:rPr>
          <w:rFonts w:ascii="Palatino Linotype" w:hAnsi="Palatino Linotype" w:cs="Arial"/>
          <w:color w:val="000000"/>
          <w:sz w:val="24"/>
          <w:szCs w:val="24"/>
          <w:lang w:val="es-ES_tradnl"/>
        </w:rPr>
        <w:t xml:space="preserve">El análisis procedente para sustentar la entrega de información incompleta parte inicialmente del pronunciamiento emitido por la jefa de recursos humanos relativo a </w:t>
      </w:r>
    </w:p>
    <w:p w14:paraId="25E9ACC3" w14:textId="77777777" w:rsidR="00614AE0" w:rsidRPr="00333F5C" w:rsidRDefault="00614AE0" w:rsidP="00614AE0">
      <w:pPr>
        <w:pStyle w:val="Prrafodelista"/>
        <w:autoSpaceDE w:val="0"/>
        <w:autoSpaceDN w:val="0"/>
        <w:adjustRightInd w:val="0"/>
        <w:spacing w:before="240" w:line="360" w:lineRule="auto"/>
        <w:ind w:left="1080"/>
        <w:jc w:val="both"/>
        <w:rPr>
          <w:rFonts w:ascii="Palatino Linotype" w:eastAsia="Arial Unicode MS" w:hAnsi="Palatino Linotype"/>
          <w:b/>
          <w:bCs/>
          <w:i/>
          <w:iCs/>
        </w:rPr>
      </w:pPr>
      <w:r w:rsidRPr="00333F5C">
        <w:rPr>
          <w:rFonts w:ascii="Palatino Linotype" w:eastAsia="Arial Unicode MS" w:hAnsi="Palatino Linotype"/>
          <w:i/>
          <w:iCs/>
        </w:rPr>
        <w:t xml:space="preserve">“(…) se anexan los documentos de grado de estudio de </w:t>
      </w:r>
      <w:r w:rsidRPr="00333F5C">
        <w:rPr>
          <w:rFonts w:ascii="Palatino Linotype" w:eastAsia="Arial Unicode MS" w:hAnsi="Palatino Linotype"/>
          <w:b/>
          <w:bCs/>
          <w:i/>
          <w:iCs/>
          <w:u w:val="single"/>
        </w:rPr>
        <w:t>los servidores públicos de mandos medios y superiores</w:t>
      </w:r>
      <w:r w:rsidRPr="00333F5C">
        <w:rPr>
          <w:rFonts w:ascii="Palatino Linotype" w:eastAsia="Arial Unicode MS" w:hAnsi="Palatino Linotype"/>
          <w:i/>
          <w:iCs/>
        </w:rPr>
        <w:t xml:space="preserve"> que laboran en esta administración, todo en versión pública aprobada mediante ACUERDO: ACT/ATLACOMULCO/EXT/CT/13ª/ACU-QUINTO/2025” </w:t>
      </w:r>
      <w:r w:rsidRPr="00333F5C">
        <w:rPr>
          <w:rFonts w:ascii="Palatino Linotype" w:eastAsia="Arial Unicode MS" w:hAnsi="Palatino Linotype"/>
          <w:b/>
          <w:bCs/>
          <w:i/>
          <w:iCs/>
        </w:rPr>
        <w:t>(Sic)</w:t>
      </w:r>
    </w:p>
    <w:p w14:paraId="109571FC" w14:textId="77777777" w:rsidR="00614AE0" w:rsidRPr="00333F5C" w:rsidRDefault="00614AE0" w:rsidP="00614AE0">
      <w:pPr>
        <w:spacing w:after="240" w:line="360" w:lineRule="auto"/>
        <w:jc w:val="both"/>
        <w:rPr>
          <w:rFonts w:ascii="Palatino Linotype" w:hAnsi="Palatino Linotype" w:cs="Arial"/>
          <w:color w:val="000000"/>
          <w:sz w:val="24"/>
          <w:szCs w:val="24"/>
          <w:lang w:val="es-ES"/>
        </w:rPr>
      </w:pPr>
    </w:p>
    <w:p w14:paraId="50428C6A" w14:textId="731B09FC" w:rsidR="00614AE0" w:rsidRPr="00333F5C" w:rsidRDefault="00614AE0" w:rsidP="00614AE0">
      <w:pPr>
        <w:spacing w:after="240" w:line="360" w:lineRule="auto"/>
        <w:jc w:val="both"/>
        <w:rPr>
          <w:rFonts w:ascii="Palatino Linotype" w:hAnsi="Palatino Linotype" w:cs="Arial"/>
          <w:color w:val="000000"/>
          <w:sz w:val="24"/>
          <w:szCs w:val="24"/>
          <w:lang w:val="es-ES_tradnl"/>
        </w:rPr>
      </w:pPr>
      <w:r w:rsidRPr="00333F5C">
        <w:rPr>
          <w:rFonts w:ascii="Palatino Linotype" w:hAnsi="Palatino Linotype" w:cs="Arial"/>
          <w:color w:val="000000"/>
          <w:sz w:val="24"/>
          <w:szCs w:val="24"/>
          <w:lang w:val="es-ES_tradnl"/>
        </w:rPr>
        <w:t xml:space="preserve">En relación con la idea anterior, la solicitud de información </w:t>
      </w:r>
      <w:r w:rsidRPr="00333F5C">
        <w:rPr>
          <w:rFonts w:ascii="Palatino Linotype" w:hAnsi="Palatino Linotype" w:cs="Arial"/>
          <w:b/>
          <w:bCs/>
          <w:color w:val="000000"/>
          <w:sz w:val="24"/>
          <w:szCs w:val="24"/>
          <w:lang w:val="es-ES_tradnl"/>
        </w:rPr>
        <w:t xml:space="preserve">00245/ATLACOM/IP/2025 </w:t>
      </w:r>
      <w:r w:rsidRPr="00333F5C">
        <w:rPr>
          <w:rFonts w:ascii="Palatino Linotype" w:hAnsi="Palatino Linotype" w:cs="Arial"/>
          <w:color w:val="000000"/>
          <w:sz w:val="24"/>
          <w:szCs w:val="24"/>
          <w:lang w:val="es-ES_tradnl"/>
        </w:rPr>
        <w:t xml:space="preserve">fue atendida bajo una óptica restrictiva, al omitir la información requerida respecto de todos los servidores públicos adscritos. </w:t>
      </w:r>
    </w:p>
    <w:p w14:paraId="24119D5E" w14:textId="6524F652" w:rsidR="00614AE0" w:rsidRPr="00333F5C" w:rsidRDefault="00606CFD" w:rsidP="00614AE0">
      <w:pPr>
        <w:spacing w:after="240" w:line="360" w:lineRule="auto"/>
        <w:jc w:val="both"/>
        <w:rPr>
          <w:rFonts w:ascii="Palatino Linotype" w:hAnsi="Palatino Linotype" w:cs="Arial"/>
          <w:color w:val="000000"/>
          <w:sz w:val="24"/>
          <w:szCs w:val="24"/>
          <w:lang w:val="es-ES_tradnl"/>
        </w:rPr>
      </w:pPr>
      <w:r w:rsidRPr="00333F5C">
        <w:rPr>
          <w:rFonts w:ascii="Palatino Linotype" w:hAnsi="Palatino Linotype" w:cs="Arial"/>
          <w:noProof/>
          <w:color w:val="000000"/>
          <w:sz w:val="24"/>
          <w:szCs w:val="24"/>
          <w:lang w:eastAsia="es-MX"/>
        </w:rPr>
        <mc:AlternateContent>
          <mc:Choice Requires="wps">
            <w:drawing>
              <wp:anchor distT="0" distB="0" distL="114300" distR="114300" simplePos="0" relativeHeight="251830261" behindDoc="0" locked="0" layoutInCell="1" allowOverlap="1" wp14:anchorId="560A8B85" wp14:editId="20A1D6B8">
                <wp:simplePos x="0" y="0"/>
                <wp:positionH relativeFrom="column">
                  <wp:posOffset>-187507</wp:posOffset>
                </wp:positionH>
                <wp:positionV relativeFrom="paragraph">
                  <wp:posOffset>1332864</wp:posOffset>
                </wp:positionV>
                <wp:extent cx="6193971" cy="2394857"/>
                <wp:effectExtent l="0" t="0" r="35560" b="24765"/>
                <wp:wrapNone/>
                <wp:docPr id="751210941" name="Straight Connector 5"/>
                <wp:cNvGraphicFramePr/>
                <a:graphic xmlns:a="http://schemas.openxmlformats.org/drawingml/2006/main">
                  <a:graphicData uri="http://schemas.microsoft.com/office/word/2010/wordprocessingShape">
                    <wps:wsp>
                      <wps:cNvCnPr/>
                      <wps:spPr>
                        <a:xfrm>
                          <a:off x="0" y="0"/>
                          <a:ext cx="6193971" cy="23948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572F8FF" id="Straight Connector 5" o:spid="_x0000_s1026" style="position:absolute;z-index:251830261;visibility:visible;mso-wrap-style:square;mso-wrap-distance-left:9pt;mso-wrap-distance-top:0;mso-wrap-distance-right:9pt;mso-wrap-distance-bottom:0;mso-position-horizontal:absolute;mso-position-horizontal-relative:text;mso-position-vertical:absolute;mso-position-vertical-relative:text" from="-14.75pt,104.95pt" to="472.9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" strokecolor="#5b9bd5 [3204]" strokeweight=".5pt">
                <v:stroke joinstyle="miter"/>
              </v:line>
            </w:pict>
          </mc:Fallback>
        </mc:AlternateContent>
      </w:r>
      <w:r w:rsidR="00614AE0" w:rsidRPr="00333F5C">
        <w:rPr>
          <w:rFonts w:ascii="Palatino Linotype" w:hAnsi="Palatino Linotype" w:cs="Arial"/>
          <w:color w:val="000000"/>
          <w:sz w:val="24"/>
          <w:szCs w:val="24"/>
          <w:lang w:val="es-ES_tradnl"/>
        </w:rPr>
        <w:t>Adicionalmente, algunos de los documentos remitidos se remitieron de forma incompleta, al no ser posible verificar el nombre respecto de quien validó el acto administrativo. Sirve de sustento la siguiente imagen ilustrativa:</w:t>
      </w:r>
    </w:p>
    <w:p w14:paraId="432312EF" w14:textId="33A68F04" w:rsidR="00FB45A4" w:rsidRPr="00333F5C" w:rsidRDefault="00FB45A4" w:rsidP="00B77D23">
      <w:pPr>
        <w:pStyle w:val="Prrafodelista"/>
        <w:autoSpaceDE w:val="0"/>
        <w:autoSpaceDN w:val="0"/>
        <w:adjustRightInd w:val="0"/>
        <w:spacing w:line="360" w:lineRule="auto"/>
        <w:ind w:left="0"/>
        <w:jc w:val="both"/>
        <w:rPr>
          <w:rFonts w:ascii="Palatino Linotype" w:eastAsia="Palatino Linotype" w:hAnsi="Palatino Linotype" w:cs="Palatino Linotype"/>
          <w:color w:val="000000"/>
        </w:rPr>
      </w:pPr>
      <w:r w:rsidRPr="00333F5C">
        <w:rPr>
          <w:rFonts w:ascii="Palatino Linotype" w:hAnsi="Palatino Linotype" w:cs="Arial"/>
          <w:noProof/>
          <w:color w:val="000000"/>
          <w:lang w:val="es-MX" w:eastAsia="es-MX"/>
        </w:rPr>
        <w:lastRenderedPageBreak/>
        <mc:AlternateContent>
          <mc:Choice Requires="wps">
            <w:drawing>
              <wp:anchor distT="0" distB="0" distL="114300" distR="114300" simplePos="0" relativeHeight="251827189" behindDoc="0" locked="0" layoutInCell="1" allowOverlap="1" wp14:anchorId="17C95536" wp14:editId="54774DB1">
                <wp:simplePos x="0" y="0"/>
                <wp:positionH relativeFrom="column">
                  <wp:posOffset>-70485</wp:posOffset>
                </wp:positionH>
                <wp:positionV relativeFrom="paragraph">
                  <wp:posOffset>2889885</wp:posOffset>
                </wp:positionV>
                <wp:extent cx="5772150" cy="1102360"/>
                <wp:effectExtent l="0" t="0" r="19050" b="21590"/>
                <wp:wrapNone/>
                <wp:docPr id="1380113073" name="Rectangle 7"/>
                <wp:cNvGraphicFramePr/>
                <a:graphic xmlns:a="http://schemas.openxmlformats.org/drawingml/2006/main">
                  <a:graphicData uri="http://schemas.microsoft.com/office/word/2010/wordprocessingShape">
                    <wps:wsp>
                      <wps:cNvSpPr/>
                      <wps:spPr>
                        <a:xfrm>
                          <a:off x="0" y="0"/>
                          <a:ext cx="5772150" cy="11023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A1A3A22" id="Rectangle 7" o:spid="_x0000_s1026" style="position:absolute;margin-left:-5.55pt;margin-top:227.55pt;width:454.5pt;height:86.8pt;z-index:251827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" filled="f" strokecolor="#e00" strokeweight="1pt"/>
            </w:pict>
          </mc:Fallback>
        </mc:AlternateContent>
      </w:r>
      <w:r w:rsidRPr="00333F5C">
        <w:rPr>
          <w:rFonts w:ascii="Palatino Linotype" w:hAnsi="Palatino Linotype" w:cs="Arial"/>
          <w:noProof/>
          <w:color w:val="000000"/>
          <w:lang w:val="es-MX" w:eastAsia="es-MX"/>
        </w:rPr>
        <w:drawing>
          <wp:anchor distT="0" distB="0" distL="114300" distR="114300" simplePos="0" relativeHeight="251825141" behindDoc="0" locked="0" layoutInCell="1" allowOverlap="1" wp14:anchorId="63DEBAEC" wp14:editId="3180DC4D">
            <wp:simplePos x="0" y="0"/>
            <wp:positionH relativeFrom="page">
              <wp:align>center</wp:align>
            </wp:positionH>
            <wp:positionV relativeFrom="paragraph">
              <wp:posOffset>381635</wp:posOffset>
            </wp:positionV>
            <wp:extent cx="5760720" cy="3613150"/>
            <wp:effectExtent l="19050" t="19050" r="11430" b="25400"/>
            <wp:wrapThrough wrapText="bothSides">
              <wp:wrapPolygon edited="0">
                <wp:start x="-71" y="-114"/>
                <wp:lineTo x="-71" y="21638"/>
                <wp:lineTo x="21571" y="21638"/>
                <wp:lineTo x="21571" y="-114"/>
                <wp:lineTo x="-71" y="-114"/>
              </wp:wrapPolygon>
            </wp:wrapThrough>
            <wp:docPr id="1091738810" name="Picture 1" descr="A close-up of a white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38810" name="Picture 1" descr="A close-up of a white envelo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3613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22EF1D" w14:textId="77777777" w:rsidR="00FB45A4" w:rsidRPr="00333F5C" w:rsidRDefault="00FB45A4" w:rsidP="00B77D23">
      <w:pPr>
        <w:pStyle w:val="Prrafodelista"/>
        <w:autoSpaceDE w:val="0"/>
        <w:autoSpaceDN w:val="0"/>
        <w:adjustRightInd w:val="0"/>
        <w:spacing w:line="360" w:lineRule="auto"/>
        <w:ind w:left="0"/>
        <w:jc w:val="both"/>
        <w:rPr>
          <w:rFonts w:ascii="Palatino Linotype" w:eastAsia="Palatino Linotype" w:hAnsi="Palatino Linotype" w:cs="Palatino Linotype"/>
          <w:color w:val="000000"/>
        </w:rPr>
      </w:pPr>
    </w:p>
    <w:p w14:paraId="096A513F" w14:textId="77777777" w:rsidR="00FB45A4" w:rsidRPr="00333F5C" w:rsidRDefault="00FB45A4" w:rsidP="00B77D23">
      <w:pPr>
        <w:pStyle w:val="Prrafodelista"/>
        <w:autoSpaceDE w:val="0"/>
        <w:autoSpaceDN w:val="0"/>
        <w:adjustRightInd w:val="0"/>
        <w:spacing w:line="360" w:lineRule="auto"/>
        <w:ind w:left="0"/>
        <w:jc w:val="both"/>
        <w:rPr>
          <w:rFonts w:ascii="Palatino Linotype" w:eastAsia="Palatino Linotype" w:hAnsi="Palatino Linotype" w:cs="Palatino Linotype"/>
          <w:color w:val="000000"/>
        </w:rPr>
      </w:pPr>
    </w:p>
    <w:p w14:paraId="02CDD3EF" w14:textId="11752930" w:rsidR="00B77D23" w:rsidRPr="00333F5C" w:rsidRDefault="00B77D23" w:rsidP="00B77D23">
      <w:pPr>
        <w:pStyle w:val="Prrafodelista"/>
        <w:autoSpaceDE w:val="0"/>
        <w:autoSpaceDN w:val="0"/>
        <w:adjustRightInd w:val="0"/>
        <w:spacing w:line="360" w:lineRule="auto"/>
        <w:ind w:left="0"/>
        <w:jc w:val="both"/>
        <w:rPr>
          <w:rFonts w:ascii="Palatino Linotype" w:eastAsia="Palatino Linotype" w:hAnsi="Palatino Linotype" w:cs="Palatino Linotype"/>
          <w:color w:val="000000"/>
        </w:rPr>
      </w:pPr>
      <w:r w:rsidRPr="00333F5C">
        <w:rPr>
          <w:rFonts w:ascii="Palatino Linotype" w:eastAsia="Palatino Linotype" w:hAnsi="Palatino Linotype" w:cs="Palatino Linotype"/>
          <w:color w:val="000000"/>
        </w:rPr>
        <w:t>En suma, resulta procedente ordenar una búsqueda exhaustiva y razonable, a efecto de hacer entrega de la siguiente información:</w:t>
      </w:r>
    </w:p>
    <w:p w14:paraId="6F08BFEF" w14:textId="663D1EEE" w:rsidR="00B77D23" w:rsidRPr="00333F5C" w:rsidRDefault="00614AE0" w:rsidP="00956456">
      <w:pPr>
        <w:pStyle w:val="Prrafodelista"/>
        <w:numPr>
          <w:ilvl w:val="0"/>
          <w:numId w:val="7"/>
        </w:numPr>
        <w:autoSpaceDE w:val="0"/>
        <w:autoSpaceDN w:val="0"/>
        <w:adjustRightInd w:val="0"/>
        <w:spacing w:line="360" w:lineRule="auto"/>
        <w:jc w:val="both"/>
        <w:rPr>
          <w:rFonts w:ascii="Palatino Linotype" w:hAnsi="Palatino Linotype" w:cs="Arial"/>
          <w:iCs/>
        </w:rPr>
      </w:pPr>
      <w:r w:rsidRPr="00333F5C">
        <w:rPr>
          <w:rFonts w:ascii="Palatino Linotype" w:hAnsi="Palatino Linotype"/>
          <w:iCs/>
        </w:rPr>
        <w:t>Comprobantes de estudios (títulos, cédulas, constancias, certificados, cartas) de los servidores públicos adscritos a la administración municipal, al veinte de marzo de dos mil veinticinco, remitidos mediante respuesta e informe justificado</w:t>
      </w:r>
      <w:r w:rsidR="00FB45A4" w:rsidRPr="00333F5C">
        <w:rPr>
          <w:rFonts w:ascii="Palatino Linotype" w:hAnsi="Palatino Linotype"/>
          <w:iCs/>
        </w:rPr>
        <w:t xml:space="preserve">, en correcta versión pública. </w:t>
      </w:r>
    </w:p>
    <w:p w14:paraId="3674E53E" w14:textId="77777777" w:rsidR="00614AE0" w:rsidRPr="00333F5C" w:rsidRDefault="00614AE0" w:rsidP="00614AE0">
      <w:pPr>
        <w:pStyle w:val="Prrafodelista"/>
        <w:autoSpaceDE w:val="0"/>
        <w:autoSpaceDN w:val="0"/>
        <w:adjustRightInd w:val="0"/>
        <w:spacing w:line="360" w:lineRule="auto"/>
        <w:ind w:left="720"/>
        <w:jc w:val="both"/>
        <w:rPr>
          <w:rFonts w:ascii="Palatino Linotype" w:hAnsi="Palatino Linotype" w:cs="Arial"/>
          <w:iCs/>
        </w:rPr>
      </w:pPr>
    </w:p>
    <w:p w14:paraId="601A20A3" w14:textId="45DA9B6F" w:rsidR="00614AE0" w:rsidRPr="00333F5C" w:rsidRDefault="00614AE0" w:rsidP="00956456">
      <w:pPr>
        <w:pStyle w:val="Prrafodelista"/>
        <w:numPr>
          <w:ilvl w:val="0"/>
          <w:numId w:val="7"/>
        </w:numPr>
        <w:autoSpaceDE w:val="0"/>
        <w:autoSpaceDN w:val="0"/>
        <w:adjustRightInd w:val="0"/>
        <w:spacing w:line="360" w:lineRule="auto"/>
        <w:jc w:val="both"/>
        <w:rPr>
          <w:rFonts w:ascii="Palatino Linotype" w:hAnsi="Palatino Linotype" w:cs="Arial"/>
          <w:iCs/>
        </w:rPr>
      </w:pPr>
      <w:r w:rsidRPr="00333F5C">
        <w:rPr>
          <w:rFonts w:ascii="Palatino Linotype" w:hAnsi="Palatino Linotype"/>
          <w:iCs/>
        </w:rPr>
        <w:t xml:space="preserve">Comprobantes de estudios (títulos, cédulas, constancias, certificados, cartas, otros) de los servidores públicos adscritos a la administración municipal, al </w:t>
      </w:r>
      <w:r w:rsidRPr="00333F5C">
        <w:rPr>
          <w:rFonts w:ascii="Palatino Linotype" w:hAnsi="Palatino Linotype"/>
          <w:iCs/>
        </w:rPr>
        <w:lastRenderedPageBreak/>
        <w:t xml:space="preserve">veinte de marzo de dos mil veinticinco, únicamente por cuanto hace a la información que no fue remitida mediante respuesta e informe justificado.  </w:t>
      </w:r>
    </w:p>
    <w:p w14:paraId="42844157" w14:textId="77777777" w:rsidR="00614AE0" w:rsidRPr="00333F5C" w:rsidRDefault="00614AE0" w:rsidP="00614AE0">
      <w:pPr>
        <w:pStyle w:val="Prrafodelista"/>
        <w:autoSpaceDE w:val="0"/>
        <w:autoSpaceDN w:val="0"/>
        <w:adjustRightInd w:val="0"/>
        <w:spacing w:line="360" w:lineRule="auto"/>
        <w:ind w:left="720"/>
        <w:jc w:val="both"/>
        <w:rPr>
          <w:rFonts w:ascii="Palatino Linotype" w:hAnsi="Palatino Linotype" w:cs="Arial"/>
          <w:iCs/>
        </w:rPr>
      </w:pPr>
    </w:p>
    <w:p w14:paraId="7DFCD635" w14:textId="77777777" w:rsidR="00B77D23" w:rsidRPr="00333F5C" w:rsidRDefault="00B77D23" w:rsidP="00B77D23">
      <w:pPr>
        <w:pStyle w:val="Prrafodelista"/>
        <w:autoSpaceDE w:val="0"/>
        <w:autoSpaceDN w:val="0"/>
        <w:adjustRightInd w:val="0"/>
        <w:spacing w:line="360" w:lineRule="auto"/>
        <w:ind w:left="0"/>
        <w:jc w:val="both"/>
        <w:rPr>
          <w:rFonts w:ascii="Palatino Linotype" w:eastAsia="Palatino Linotype" w:hAnsi="Palatino Linotype" w:cs="Palatino Linotype"/>
          <w:color w:val="000000"/>
        </w:rPr>
      </w:pPr>
    </w:p>
    <w:p w14:paraId="41D676CE" w14:textId="0BD033C7" w:rsidR="00894A76" w:rsidRPr="00333F5C" w:rsidRDefault="00B77D23" w:rsidP="00B77D23">
      <w:pPr>
        <w:pStyle w:val="Prrafodelista"/>
        <w:autoSpaceDE w:val="0"/>
        <w:autoSpaceDN w:val="0"/>
        <w:adjustRightInd w:val="0"/>
        <w:spacing w:line="360" w:lineRule="auto"/>
        <w:ind w:left="0"/>
        <w:jc w:val="both"/>
        <w:rPr>
          <w:rFonts w:ascii="Palatino Linotype" w:eastAsia="Palatino Linotype" w:hAnsi="Palatino Linotype" w:cs="Palatino Linotype"/>
          <w:color w:val="000000"/>
        </w:rPr>
      </w:pPr>
      <w:r w:rsidRPr="00333F5C">
        <w:rPr>
          <w:rFonts w:ascii="Palatino Linotype" w:eastAsia="Palatino Linotype" w:hAnsi="Palatino Linotype" w:cs="Palatino Linotype"/>
          <w:color w:val="000000"/>
        </w:rPr>
        <w:t xml:space="preserve">Ahora bien, con relación </w:t>
      </w:r>
      <w:r w:rsidR="00686D6B" w:rsidRPr="00333F5C">
        <w:rPr>
          <w:rFonts w:ascii="Palatino Linotype" w:eastAsia="Palatino Linotype" w:hAnsi="Palatino Linotype" w:cs="Palatino Linotype"/>
          <w:color w:val="000000"/>
        </w:rPr>
        <w:t xml:space="preserve">al </w:t>
      </w:r>
      <w:r w:rsidR="00894A76" w:rsidRPr="00333F5C">
        <w:rPr>
          <w:rFonts w:ascii="Palatino Linotype" w:eastAsia="Palatino Linotype" w:hAnsi="Palatino Linotype" w:cs="Palatino Linotype"/>
          <w:color w:val="000000"/>
        </w:rPr>
        <w:t>segundo</w:t>
      </w:r>
      <w:r w:rsidR="00686D6B" w:rsidRPr="00333F5C">
        <w:rPr>
          <w:rFonts w:ascii="Palatino Linotype" w:eastAsia="Palatino Linotype" w:hAnsi="Palatino Linotype" w:cs="Palatino Linotype"/>
          <w:color w:val="000000"/>
        </w:rPr>
        <w:t xml:space="preserve"> </w:t>
      </w:r>
      <w:r w:rsidR="00D973D0" w:rsidRPr="00333F5C">
        <w:rPr>
          <w:rFonts w:ascii="Palatino Linotype" w:eastAsia="Palatino Linotype" w:hAnsi="Palatino Linotype" w:cs="Palatino Linotype"/>
          <w:color w:val="000000"/>
        </w:rPr>
        <w:t xml:space="preserve">punto que será materia de cumplimiento, para el caso de no contar con </w:t>
      </w:r>
      <w:r w:rsidR="00894A76" w:rsidRPr="00333F5C">
        <w:rPr>
          <w:rFonts w:ascii="Palatino Linotype" w:eastAsia="Palatino Linotype" w:hAnsi="Palatino Linotype" w:cs="Palatino Linotype"/>
          <w:color w:val="000000"/>
        </w:rPr>
        <w:t xml:space="preserve">la información, bastará con que así lo manifieste en etapa de cumplimiento. </w:t>
      </w:r>
    </w:p>
    <w:p w14:paraId="0520E3DF" w14:textId="77777777" w:rsidR="00894A76" w:rsidRPr="00333F5C" w:rsidRDefault="00894A76" w:rsidP="00B77D23">
      <w:pPr>
        <w:pStyle w:val="Prrafodelista"/>
        <w:autoSpaceDE w:val="0"/>
        <w:autoSpaceDN w:val="0"/>
        <w:adjustRightInd w:val="0"/>
        <w:spacing w:line="360" w:lineRule="auto"/>
        <w:ind w:left="0"/>
        <w:jc w:val="both"/>
        <w:rPr>
          <w:rFonts w:ascii="Palatino Linotype" w:eastAsia="Palatino Linotype" w:hAnsi="Palatino Linotype" w:cs="Palatino Linotype"/>
          <w:color w:val="000000"/>
        </w:rPr>
      </w:pPr>
    </w:p>
    <w:bookmarkEnd w:id="3"/>
    <w:p w14:paraId="28094896" w14:textId="65A992F0" w:rsidR="008B225E" w:rsidRPr="00333F5C" w:rsidRDefault="008B225E" w:rsidP="008B225E">
      <w:pPr>
        <w:spacing w:before="240" w:after="240" w:line="360" w:lineRule="auto"/>
        <w:jc w:val="both"/>
        <w:rPr>
          <w:rFonts w:ascii="Palatino Linotype" w:hAnsi="Palatino Linotype"/>
          <w:b/>
          <w:sz w:val="24"/>
          <w:szCs w:val="24"/>
        </w:rPr>
      </w:pPr>
      <w:r w:rsidRPr="00333F5C">
        <w:rPr>
          <w:rFonts w:ascii="Palatino Linotype" w:hAnsi="Palatino Linotype"/>
          <w:b/>
          <w:bCs/>
          <w:sz w:val="24"/>
          <w:szCs w:val="24"/>
        </w:rPr>
        <w:t>DE LA</w:t>
      </w:r>
      <w:r w:rsidRPr="00333F5C">
        <w:rPr>
          <w:rFonts w:ascii="Palatino Linotype" w:hAnsi="Palatino Linotype"/>
          <w:bCs/>
          <w:sz w:val="24"/>
          <w:szCs w:val="24"/>
        </w:rPr>
        <w:t xml:space="preserve"> </w:t>
      </w:r>
      <w:r w:rsidRPr="00333F5C">
        <w:rPr>
          <w:rFonts w:ascii="Palatino Linotype" w:hAnsi="Palatino Linotype"/>
          <w:b/>
          <w:sz w:val="24"/>
          <w:szCs w:val="24"/>
        </w:rPr>
        <w:t xml:space="preserve">VERSIÓN PÚBLICA </w:t>
      </w:r>
    </w:p>
    <w:p w14:paraId="073272E5" w14:textId="77777777" w:rsidR="008B225E" w:rsidRPr="00333F5C" w:rsidRDefault="008B225E" w:rsidP="008B225E">
      <w:pPr>
        <w:spacing w:line="360" w:lineRule="auto"/>
        <w:jc w:val="both"/>
        <w:rPr>
          <w:rFonts w:ascii="Palatino Linotype" w:eastAsia="Palatino Linotype" w:hAnsi="Palatino Linotype" w:cs="Palatino Linotype"/>
          <w:sz w:val="24"/>
          <w:szCs w:val="24"/>
        </w:rPr>
      </w:pPr>
      <w:r w:rsidRPr="00333F5C">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356E6AD9" w14:textId="77777777" w:rsidR="008B225E" w:rsidRPr="00333F5C" w:rsidRDefault="008B225E" w:rsidP="008B225E">
      <w:pPr>
        <w:pStyle w:val="Citas"/>
      </w:pPr>
      <w:r w:rsidRPr="00333F5C">
        <w:rPr>
          <w:b/>
        </w:rPr>
        <w:t>“Artículo 3.</w:t>
      </w:r>
      <w:r w:rsidRPr="00333F5C">
        <w:t xml:space="preserve"> Para los efectos de la presente Ley se entenderá por:</w:t>
      </w:r>
    </w:p>
    <w:p w14:paraId="6805CE63" w14:textId="77777777" w:rsidR="008B225E" w:rsidRPr="00333F5C" w:rsidRDefault="008B225E" w:rsidP="008B225E">
      <w:pPr>
        <w:pStyle w:val="Citas"/>
      </w:pPr>
      <w:r w:rsidRPr="00333F5C">
        <w:t>(…)</w:t>
      </w:r>
    </w:p>
    <w:p w14:paraId="41CB97B6" w14:textId="77777777" w:rsidR="008B225E" w:rsidRPr="00333F5C" w:rsidRDefault="008B225E" w:rsidP="008B225E">
      <w:pPr>
        <w:pStyle w:val="Citas"/>
      </w:pPr>
      <w:r w:rsidRPr="00333F5C">
        <w:rPr>
          <w:b/>
        </w:rPr>
        <w:t>IX. Datos personales:</w:t>
      </w:r>
      <w:r w:rsidRPr="00333F5C">
        <w:t xml:space="preserve"> La información concerniente a una persona, identificada o identificable según lo dispuesto por la Ley de Protección de Datos Personales del Estado de México; </w:t>
      </w:r>
    </w:p>
    <w:p w14:paraId="3A880299" w14:textId="77777777" w:rsidR="008B225E" w:rsidRPr="00333F5C" w:rsidRDefault="008B225E" w:rsidP="008B225E">
      <w:pPr>
        <w:pStyle w:val="Citas"/>
      </w:pPr>
      <w:r w:rsidRPr="00333F5C">
        <w:rPr>
          <w:b/>
        </w:rPr>
        <w:t>XX.</w:t>
      </w:r>
      <w:r w:rsidRPr="00333F5C">
        <w:t xml:space="preserve"> </w:t>
      </w:r>
      <w:r w:rsidRPr="00333F5C">
        <w:rPr>
          <w:b/>
        </w:rPr>
        <w:t>Información clasificada:</w:t>
      </w:r>
      <w:r w:rsidRPr="00333F5C">
        <w:t xml:space="preserve"> Aquella considerada por la presente Ley como reservada o confidencial;</w:t>
      </w:r>
    </w:p>
    <w:p w14:paraId="0ED88D7D" w14:textId="77777777" w:rsidR="008B225E" w:rsidRPr="00333F5C" w:rsidRDefault="008B225E" w:rsidP="008B225E">
      <w:pPr>
        <w:pStyle w:val="Citas"/>
      </w:pPr>
      <w:r w:rsidRPr="00333F5C">
        <w:rPr>
          <w:b/>
        </w:rPr>
        <w:lastRenderedPageBreak/>
        <w:t>XXI.</w:t>
      </w:r>
      <w:r w:rsidRPr="00333F5C">
        <w:t xml:space="preserve"> </w:t>
      </w:r>
      <w:r w:rsidRPr="00333F5C">
        <w:rPr>
          <w:b/>
        </w:rPr>
        <w:t>Información confidencial:</w:t>
      </w:r>
      <w:r w:rsidRPr="00333F5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4B8A916" w14:textId="77777777" w:rsidR="008B225E" w:rsidRPr="00333F5C" w:rsidRDefault="008B225E" w:rsidP="008B225E">
      <w:pPr>
        <w:pStyle w:val="Citas"/>
        <w:rPr>
          <w:bCs/>
        </w:rPr>
      </w:pPr>
      <w:r w:rsidRPr="00333F5C">
        <w:rPr>
          <w:bCs/>
        </w:rPr>
        <w:t>(…)</w:t>
      </w:r>
    </w:p>
    <w:p w14:paraId="5B3B7F11" w14:textId="77777777" w:rsidR="008B225E" w:rsidRPr="00333F5C" w:rsidRDefault="008B225E" w:rsidP="008B225E">
      <w:pPr>
        <w:pStyle w:val="Citas"/>
      </w:pPr>
      <w:r w:rsidRPr="00333F5C">
        <w:rPr>
          <w:b/>
        </w:rPr>
        <w:t>XLV.</w:t>
      </w:r>
      <w:r w:rsidRPr="00333F5C">
        <w:t xml:space="preserve"> </w:t>
      </w:r>
      <w:r w:rsidRPr="00333F5C">
        <w:rPr>
          <w:b/>
        </w:rPr>
        <w:t>Versión pública:</w:t>
      </w:r>
      <w:r w:rsidRPr="00333F5C">
        <w:t xml:space="preserve"> Documento en el que se elimine, suprime o borra la información clasificada como reservada o confidencial para permitir su acceso.</w:t>
      </w:r>
    </w:p>
    <w:p w14:paraId="1486935C" w14:textId="77777777" w:rsidR="008B225E" w:rsidRPr="00333F5C" w:rsidRDefault="008B225E" w:rsidP="008B225E">
      <w:pPr>
        <w:pStyle w:val="Citas"/>
      </w:pPr>
      <w:r w:rsidRPr="00333F5C">
        <w:t>(…)</w:t>
      </w:r>
    </w:p>
    <w:p w14:paraId="09CFDE48" w14:textId="77777777" w:rsidR="008B225E" w:rsidRPr="00333F5C" w:rsidRDefault="008B225E" w:rsidP="008B225E">
      <w:pPr>
        <w:pStyle w:val="Citas"/>
      </w:pPr>
      <w:r w:rsidRPr="00333F5C">
        <w:rPr>
          <w:b/>
        </w:rPr>
        <w:t xml:space="preserve">Artículo 91. </w:t>
      </w:r>
      <w:r w:rsidRPr="00333F5C">
        <w:t>El acceso a la información pública será restringido excepcionalmente, cuando ésta sea clasificada como reservada o confidencial.</w:t>
      </w:r>
    </w:p>
    <w:p w14:paraId="068F29EE" w14:textId="77777777" w:rsidR="008B225E" w:rsidRPr="00333F5C" w:rsidRDefault="008B225E" w:rsidP="008B225E">
      <w:pPr>
        <w:pStyle w:val="Citas"/>
      </w:pPr>
      <w:r w:rsidRPr="00333F5C">
        <w:rPr>
          <w:b/>
        </w:rPr>
        <w:t>Artículo 132.</w:t>
      </w:r>
      <w:r w:rsidRPr="00333F5C">
        <w:t xml:space="preserve"> </w:t>
      </w:r>
      <w:r w:rsidRPr="00333F5C">
        <w:rPr>
          <w:u w:val="single"/>
        </w:rPr>
        <w:t>La clasificación de la información se llevará a cabo en el momento en que</w:t>
      </w:r>
      <w:r w:rsidRPr="00333F5C">
        <w:t>:</w:t>
      </w:r>
    </w:p>
    <w:p w14:paraId="3D4844A9" w14:textId="77777777" w:rsidR="008B225E" w:rsidRPr="00333F5C" w:rsidRDefault="008B225E" w:rsidP="008B225E">
      <w:pPr>
        <w:pStyle w:val="Citas"/>
      </w:pPr>
      <w:r w:rsidRPr="00333F5C">
        <w:rPr>
          <w:b/>
        </w:rPr>
        <w:t>I.</w:t>
      </w:r>
      <w:r w:rsidRPr="00333F5C">
        <w:t xml:space="preserve"> Se reciba una solicitud de acceso a la información;</w:t>
      </w:r>
    </w:p>
    <w:p w14:paraId="187EDFE3" w14:textId="77777777" w:rsidR="008B225E" w:rsidRPr="00333F5C" w:rsidRDefault="008B225E" w:rsidP="008B225E">
      <w:pPr>
        <w:pStyle w:val="Citas"/>
      </w:pPr>
      <w:r w:rsidRPr="00333F5C">
        <w:rPr>
          <w:b/>
        </w:rPr>
        <w:t>II.</w:t>
      </w:r>
      <w:r w:rsidRPr="00333F5C">
        <w:t xml:space="preserve"> </w:t>
      </w:r>
      <w:r w:rsidRPr="00333F5C">
        <w:rPr>
          <w:u w:val="single"/>
        </w:rPr>
        <w:t>Se determine mediante resolución de autoridad competente; o</w:t>
      </w:r>
    </w:p>
    <w:p w14:paraId="565FCECC" w14:textId="77777777" w:rsidR="008B225E" w:rsidRPr="00333F5C" w:rsidRDefault="008B225E" w:rsidP="008B225E">
      <w:pPr>
        <w:pStyle w:val="Citas"/>
        <w:rPr>
          <w:u w:val="single"/>
        </w:rPr>
      </w:pPr>
      <w:r w:rsidRPr="00333F5C">
        <w:rPr>
          <w:b/>
        </w:rPr>
        <w:t>III.</w:t>
      </w:r>
      <w:r w:rsidRPr="00333F5C">
        <w:t xml:space="preserve"> </w:t>
      </w:r>
      <w:r w:rsidRPr="00333F5C">
        <w:rPr>
          <w:u w:val="single"/>
        </w:rPr>
        <w:t>Se generen versiones públicas para dar cumplimiento a las obligaciones de transparencia previstas en esta Ley.</w:t>
      </w:r>
    </w:p>
    <w:p w14:paraId="348D3EF4" w14:textId="77777777" w:rsidR="008B225E" w:rsidRPr="00333F5C" w:rsidRDefault="008B225E" w:rsidP="008B225E">
      <w:pPr>
        <w:pStyle w:val="Citas"/>
        <w:rPr>
          <w:b/>
          <w:bCs/>
        </w:rPr>
      </w:pPr>
      <w:r w:rsidRPr="00333F5C">
        <w:t xml:space="preserve">(…)” </w:t>
      </w:r>
      <w:r w:rsidRPr="00333F5C">
        <w:rPr>
          <w:b/>
          <w:bCs/>
        </w:rPr>
        <w:t xml:space="preserve"> (Sic)</w:t>
      </w:r>
    </w:p>
    <w:p w14:paraId="29B4DE20" w14:textId="77777777" w:rsidR="008B225E" w:rsidRPr="00333F5C" w:rsidRDefault="008B225E" w:rsidP="008B225E">
      <w:pPr>
        <w:rPr>
          <w:rFonts w:eastAsia="Palatino Linotype" w:cs="Palatino Linotype"/>
          <w:i/>
          <w:szCs w:val="24"/>
        </w:rPr>
      </w:pPr>
    </w:p>
    <w:p w14:paraId="1ABA300B" w14:textId="77777777" w:rsidR="008B225E" w:rsidRPr="00333F5C" w:rsidRDefault="008B225E" w:rsidP="008B225E">
      <w:pPr>
        <w:spacing w:line="360" w:lineRule="auto"/>
        <w:jc w:val="both"/>
        <w:rPr>
          <w:rFonts w:ascii="Palatino Linotype" w:eastAsia="Palatino Linotype" w:hAnsi="Palatino Linotype" w:cs="Palatino Linotype"/>
          <w:sz w:val="24"/>
          <w:szCs w:val="24"/>
        </w:rPr>
      </w:pPr>
      <w:r w:rsidRPr="00333F5C">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333F5C">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14:paraId="73D1D53C" w14:textId="77777777" w:rsidR="008B225E" w:rsidRPr="00333F5C" w:rsidRDefault="008B225E" w:rsidP="008B225E">
      <w:pPr>
        <w:spacing w:line="360" w:lineRule="auto"/>
        <w:jc w:val="both"/>
        <w:rPr>
          <w:rFonts w:ascii="Palatino Linotype" w:eastAsia="Palatino Linotype" w:hAnsi="Palatino Linotype" w:cs="Palatino Linotype"/>
          <w:sz w:val="24"/>
          <w:szCs w:val="24"/>
        </w:rPr>
      </w:pPr>
      <w:r w:rsidRPr="00333F5C">
        <w:rPr>
          <w:rFonts w:ascii="Palatino Linotype" w:eastAsia="Palatino Linotype" w:hAnsi="Palatino Linotype" w:cs="Palatino Linotype"/>
          <w:sz w:val="24"/>
          <w:szCs w:val="24"/>
        </w:rPr>
        <w:t xml:space="preserve">Por otro lado, los </w:t>
      </w:r>
      <w:r w:rsidRPr="00333F5C">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333F5C">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3EE4453" w14:textId="77777777" w:rsidR="008B225E" w:rsidRPr="00333F5C" w:rsidRDefault="008B225E" w:rsidP="008B225E">
      <w:pPr>
        <w:spacing w:line="360" w:lineRule="auto"/>
        <w:jc w:val="both"/>
        <w:rPr>
          <w:rFonts w:ascii="Palatino Linotype" w:eastAsia="Palatino Linotype" w:hAnsi="Palatino Linotype" w:cs="Palatino Linotype"/>
          <w:sz w:val="24"/>
          <w:szCs w:val="24"/>
        </w:rPr>
      </w:pPr>
      <w:r w:rsidRPr="00333F5C">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76C002C9" w14:textId="77777777" w:rsidR="008B225E" w:rsidRPr="00333F5C" w:rsidRDefault="008B225E" w:rsidP="008B225E">
      <w:pPr>
        <w:pStyle w:val="Citas"/>
      </w:pPr>
      <w:r w:rsidRPr="00333F5C">
        <w:rPr>
          <w:b/>
        </w:rPr>
        <w:t>“Quincuagésimo sexto.</w:t>
      </w:r>
      <w:r w:rsidRPr="00333F5C">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F37C2AB" w14:textId="77777777" w:rsidR="008B225E" w:rsidRPr="00333F5C" w:rsidRDefault="008B225E" w:rsidP="008B225E">
      <w:pPr>
        <w:pStyle w:val="Citas"/>
      </w:pPr>
      <w:r w:rsidRPr="00333F5C">
        <w:rPr>
          <w:b/>
        </w:rPr>
        <w:t>Quincuagésimo séptimo.</w:t>
      </w:r>
      <w:r w:rsidRPr="00333F5C">
        <w:t xml:space="preserve"> Se considera, en principio, como información pública y no podrá omitirse de las versiones públicas la siguiente:</w:t>
      </w:r>
    </w:p>
    <w:p w14:paraId="5933F874" w14:textId="77777777" w:rsidR="008B225E" w:rsidRPr="00333F5C" w:rsidRDefault="008B225E" w:rsidP="008B225E">
      <w:pPr>
        <w:pStyle w:val="Citas"/>
      </w:pPr>
      <w:r w:rsidRPr="00333F5C">
        <w:t xml:space="preserve">I. La relativa a las Obligaciones de Transparencia que contempla el Título V de la Ley General y las demás disposiciones legales aplicables; </w:t>
      </w:r>
    </w:p>
    <w:p w14:paraId="39CF6E48" w14:textId="77777777" w:rsidR="008B225E" w:rsidRPr="00333F5C" w:rsidRDefault="008B225E" w:rsidP="008B225E">
      <w:pPr>
        <w:pStyle w:val="Citas"/>
      </w:pPr>
      <w:r w:rsidRPr="00333F5C">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65C68876" w14:textId="77777777" w:rsidR="008B225E" w:rsidRPr="00333F5C" w:rsidRDefault="008B225E" w:rsidP="008B225E">
      <w:pPr>
        <w:pStyle w:val="Citas"/>
      </w:pPr>
      <w:r w:rsidRPr="00333F5C">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C6DFB93" w14:textId="77777777" w:rsidR="008B225E" w:rsidRPr="00333F5C" w:rsidRDefault="008B225E" w:rsidP="008B225E">
      <w:pPr>
        <w:pStyle w:val="Citas"/>
      </w:pPr>
      <w:r w:rsidRPr="00333F5C">
        <w:t xml:space="preserve">Lo anterior, siempre y cuando no se acredite alguna causal de clasificación, prevista en las leyes o en los tratados internacionales suscritos por el Estado mexicano. </w:t>
      </w:r>
    </w:p>
    <w:p w14:paraId="7258EEAC" w14:textId="77777777" w:rsidR="008B225E" w:rsidRPr="00333F5C" w:rsidRDefault="008B225E" w:rsidP="008B225E">
      <w:pPr>
        <w:pStyle w:val="Citas"/>
        <w:rPr>
          <w:b/>
          <w:bCs/>
        </w:rPr>
      </w:pPr>
      <w:r w:rsidRPr="00333F5C">
        <w:rPr>
          <w:b/>
        </w:rPr>
        <w:t>Quincuagésimo octavo.</w:t>
      </w:r>
      <w:r w:rsidRPr="00333F5C">
        <w:t xml:space="preserve"> Los sujetos obligados garantizarán que los sistemas o medios empleados para eliminar la información en las versiones públicas sean irreversibles, de tal forma que no permitan la recuperación o visualización de la misma.” </w:t>
      </w:r>
      <w:r w:rsidRPr="00333F5C">
        <w:rPr>
          <w:b/>
          <w:bCs/>
        </w:rPr>
        <w:t>(Sic)</w:t>
      </w:r>
    </w:p>
    <w:p w14:paraId="58C92622" w14:textId="77777777" w:rsidR="008B225E" w:rsidRPr="00333F5C" w:rsidRDefault="008B225E" w:rsidP="008B225E">
      <w:pPr>
        <w:pStyle w:val="Citas"/>
      </w:pPr>
    </w:p>
    <w:p w14:paraId="37C8C4B0" w14:textId="77777777" w:rsidR="008B225E" w:rsidRPr="00333F5C" w:rsidRDefault="008B225E" w:rsidP="008B225E">
      <w:pPr>
        <w:spacing w:line="360" w:lineRule="auto"/>
        <w:jc w:val="both"/>
        <w:rPr>
          <w:rFonts w:ascii="Palatino Linotype" w:eastAsia="Palatino Linotype" w:hAnsi="Palatino Linotype" w:cs="Palatino Linotype"/>
          <w:sz w:val="24"/>
          <w:szCs w:val="24"/>
        </w:rPr>
      </w:pPr>
      <w:r w:rsidRPr="00333F5C">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C2E61B7" w14:textId="77777777" w:rsidR="008B225E" w:rsidRPr="00333F5C" w:rsidRDefault="008B225E" w:rsidP="008B225E">
      <w:pPr>
        <w:spacing w:line="360" w:lineRule="auto"/>
        <w:jc w:val="both"/>
        <w:rPr>
          <w:rFonts w:ascii="Palatino Linotype" w:eastAsia="Palatino Linotype" w:hAnsi="Palatino Linotype" w:cs="Palatino Linotype"/>
          <w:sz w:val="24"/>
          <w:szCs w:val="24"/>
        </w:rPr>
      </w:pPr>
      <w:r w:rsidRPr="00333F5C">
        <w:rPr>
          <w:rFonts w:ascii="Palatino Linotype" w:eastAsia="Palatino Linotype" w:hAnsi="Palatino Linotype" w:cs="Palatino Linotype"/>
          <w:sz w:val="24"/>
          <w:szCs w:val="24"/>
        </w:rPr>
        <w:lastRenderedPageBreak/>
        <w:t xml:space="preserve">Por lo que respecta al Acuerdo del Comité de Transparencia que sustente la versión pública de la documentación a entregar, deberá ser notificado mediante el </w:t>
      </w:r>
      <w:r w:rsidRPr="00333F5C">
        <w:rPr>
          <w:rFonts w:ascii="Palatino Linotype" w:eastAsia="Palatino Linotype" w:hAnsi="Palatino Linotype" w:cs="Palatino Linotype"/>
          <w:b/>
          <w:bCs/>
          <w:sz w:val="24"/>
          <w:szCs w:val="24"/>
        </w:rPr>
        <w:t>SAIMEX.</w:t>
      </w:r>
    </w:p>
    <w:p w14:paraId="0A6771CA" w14:textId="77777777" w:rsidR="008B225E" w:rsidRPr="00333F5C" w:rsidRDefault="008B225E" w:rsidP="008B225E">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33F5C">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w:t>
      </w:r>
      <w:r w:rsidRPr="00333F5C">
        <w:rPr>
          <w:rFonts w:ascii="Palatino Linotype" w:eastAsia="Palatino Linotype" w:hAnsi="Palatino Linotype" w:cs="Palatino Linotype"/>
          <w:b/>
          <w:bCs/>
          <w:color w:val="000000"/>
          <w:sz w:val="24"/>
          <w:szCs w:val="24"/>
        </w:rPr>
        <w:t xml:space="preserve"> Recurrente.</w:t>
      </w:r>
    </w:p>
    <w:p w14:paraId="3D8510B9" w14:textId="77777777" w:rsidR="008B225E" w:rsidRPr="00333F5C" w:rsidRDefault="008B225E" w:rsidP="008B225E">
      <w:pPr>
        <w:spacing w:after="0" w:line="360" w:lineRule="auto"/>
        <w:ind w:right="51"/>
        <w:jc w:val="both"/>
        <w:rPr>
          <w:rFonts w:ascii="Palatino Linotype" w:hAnsi="Palatino Linotype" w:cs="Arial"/>
          <w:sz w:val="24"/>
          <w:szCs w:val="24"/>
        </w:rPr>
      </w:pPr>
      <w:r w:rsidRPr="00333F5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33F5C">
        <w:rPr>
          <w:rFonts w:ascii="Palatino Linotype" w:hAnsi="Palatino Linotype" w:cs="Arial"/>
          <w:b/>
          <w:sz w:val="24"/>
          <w:szCs w:val="24"/>
        </w:rPr>
        <w:t>LINEAMIENTOS GENERALES EN MATERIA DE CLASIFICACIÓN Y DESCLASIFICACIÓN DE LA INFORMACIÓN, ASÍ COMO PARA LA ELABORACIÓN DE VERSIONES PÚBLICAS,</w:t>
      </w:r>
      <w:r w:rsidRPr="00333F5C">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802F644" w14:textId="1FF39C71" w:rsidR="00D973D0" w:rsidRPr="00333F5C" w:rsidRDefault="008B225E" w:rsidP="008B225E">
      <w:pPr>
        <w:tabs>
          <w:tab w:val="left" w:pos="709"/>
        </w:tabs>
        <w:spacing w:before="240" w:line="360" w:lineRule="auto"/>
        <w:ind w:right="51"/>
        <w:jc w:val="both"/>
        <w:rPr>
          <w:rFonts w:ascii="Palatino Linotype" w:hAnsi="Palatino Linotype"/>
          <w:b/>
          <w:sz w:val="24"/>
          <w:szCs w:val="24"/>
        </w:rPr>
      </w:pPr>
      <w:r w:rsidRPr="00333F5C">
        <w:rPr>
          <w:rFonts w:ascii="Palatino Linotype" w:eastAsia="Times New Roman" w:hAnsi="Palatino Linotype" w:cs="Times New Roman"/>
          <w:sz w:val="24"/>
          <w:szCs w:val="24"/>
          <w:lang w:eastAsia="es-ES"/>
        </w:rPr>
        <w:t>En mérito de lo expuesto en líneas anteriores,</w:t>
      </w:r>
      <w:r w:rsidRPr="00333F5C">
        <w:rPr>
          <w:rFonts w:ascii="Palatino Linotype" w:eastAsia="Times New Roman" w:hAnsi="Palatino Linotype" w:cs="Times New Roman"/>
          <w:b/>
          <w:sz w:val="24"/>
          <w:szCs w:val="24"/>
          <w:lang w:eastAsia="es-ES"/>
        </w:rPr>
        <w:t xml:space="preserve"> </w:t>
      </w:r>
      <w:r w:rsidRPr="00333F5C">
        <w:rPr>
          <w:rFonts w:ascii="Palatino Linotype" w:hAnsi="Palatino Linotype"/>
          <w:sz w:val="24"/>
          <w:szCs w:val="24"/>
        </w:rPr>
        <w:t xml:space="preserve">resultan parcialmente fundados los motivos de inconformidad vertidos por </w:t>
      </w:r>
      <w:r w:rsidRPr="00333F5C">
        <w:rPr>
          <w:rFonts w:ascii="Palatino Linotype" w:hAnsi="Palatino Linotype"/>
          <w:b/>
          <w:sz w:val="24"/>
          <w:szCs w:val="24"/>
        </w:rPr>
        <w:t xml:space="preserve">El Recurrente, </w:t>
      </w:r>
      <w:r w:rsidRPr="00333F5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333F5C">
        <w:rPr>
          <w:rFonts w:ascii="Palatino Linotype" w:hAnsi="Palatino Linotype"/>
          <w:b/>
          <w:sz w:val="24"/>
          <w:szCs w:val="24"/>
        </w:rPr>
        <w:t>MODIFICA</w:t>
      </w:r>
      <w:r w:rsidR="00D973D0" w:rsidRPr="00333F5C">
        <w:rPr>
          <w:rFonts w:ascii="Palatino Linotype" w:hAnsi="Palatino Linotype"/>
          <w:b/>
          <w:sz w:val="24"/>
          <w:szCs w:val="24"/>
        </w:rPr>
        <w:t xml:space="preserve"> </w:t>
      </w:r>
      <w:r w:rsidR="00D973D0" w:rsidRPr="00333F5C">
        <w:rPr>
          <w:rFonts w:ascii="Palatino Linotype" w:hAnsi="Palatino Linotype"/>
          <w:bCs/>
          <w:sz w:val="24"/>
          <w:szCs w:val="24"/>
        </w:rPr>
        <w:t xml:space="preserve">la respuesta a la solicitud de información </w:t>
      </w:r>
      <w:r w:rsidR="00894A76" w:rsidRPr="00333F5C">
        <w:rPr>
          <w:rFonts w:ascii="Palatino Linotype" w:hAnsi="Palatino Linotype"/>
          <w:b/>
          <w:sz w:val="24"/>
          <w:szCs w:val="24"/>
        </w:rPr>
        <w:t xml:space="preserve">00245/ATLACOM/IP/2025. </w:t>
      </w:r>
    </w:p>
    <w:p w14:paraId="69E397E2" w14:textId="77777777" w:rsidR="008B225E" w:rsidRPr="00333F5C" w:rsidRDefault="008B225E" w:rsidP="008B225E">
      <w:pPr>
        <w:pStyle w:val="Prrafodelista"/>
        <w:spacing w:before="240" w:after="240" w:line="360" w:lineRule="auto"/>
        <w:ind w:left="0"/>
        <w:jc w:val="both"/>
        <w:rPr>
          <w:rFonts w:ascii="Palatino Linotype" w:hAnsi="Palatino Linotype"/>
        </w:rPr>
      </w:pPr>
      <w:r w:rsidRPr="00333F5C">
        <w:rPr>
          <w:rFonts w:ascii="Palatino Linotype" w:hAnsi="Palatino Linotype"/>
        </w:rPr>
        <w:lastRenderedPageBreak/>
        <w:t xml:space="preserve">Por lo antes expuesto y fundado es de resolverse y, </w:t>
      </w:r>
    </w:p>
    <w:p w14:paraId="48C13767" w14:textId="77777777" w:rsidR="00D973D0" w:rsidRPr="00333F5C" w:rsidRDefault="00D973D0" w:rsidP="008B225E">
      <w:pPr>
        <w:spacing w:before="240" w:line="360" w:lineRule="auto"/>
        <w:jc w:val="center"/>
        <w:rPr>
          <w:rFonts w:ascii="Palatino Linotype" w:eastAsia="Times New Roman" w:hAnsi="Palatino Linotype"/>
          <w:b/>
          <w:bCs/>
          <w:spacing w:val="60"/>
          <w:sz w:val="24"/>
          <w:szCs w:val="24"/>
          <w:lang w:val="es-ES"/>
        </w:rPr>
      </w:pPr>
    </w:p>
    <w:p w14:paraId="42E97AE3" w14:textId="3812EAA9" w:rsidR="008B225E" w:rsidRPr="00333F5C" w:rsidRDefault="008B225E" w:rsidP="008B225E">
      <w:pPr>
        <w:spacing w:before="240" w:line="360" w:lineRule="auto"/>
        <w:jc w:val="center"/>
        <w:rPr>
          <w:rFonts w:ascii="Palatino Linotype" w:eastAsia="Times New Roman" w:hAnsi="Palatino Linotype"/>
          <w:b/>
          <w:bCs/>
          <w:spacing w:val="60"/>
          <w:sz w:val="24"/>
          <w:szCs w:val="24"/>
          <w:lang w:val="es-ES_tradnl"/>
        </w:rPr>
      </w:pPr>
      <w:r w:rsidRPr="00333F5C">
        <w:rPr>
          <w:rFonts w:ascii="Palatino Linotype" w:eastAsia="Times New Roman" w:hAnsi="Palatino Linotype"/>
          <w:b/>
          <w:bCs/>
          <w:spacing w:val="60"/>
          <w:sz w:val="24"/>
          <w:szCs w:val="24"/>
          <w:lang w:val="es-ES_tradnl"/>
        </w:rPr>
        <w:t>SE    RESUELVE</w:t>
      </w:r>
    </w:p>
    <w:p w14:paraId="28CE1322" w14:textId="55289EBD" w:rsidR="00D973D0" w:rsidRPr="00333F5C" w:rsidRDefault="00D973D0" w:rsidP="00D973D0">
      <w:pPr>
        <w:tabs>
          <w:tab w:val="left" w:pos="8647"/>
        </w:tabs>
        <w:spacing w:line="360" w:lineRule="auto"/>
        <w:ind w:right="51"/>
        <w:jc w:val="both"/>
        <w:rPr>
          <w:rFonts w:ascii="Palatino Linotype" w:hAnsi="Palatino Linotype" w:cs="Arial"/>
          <w:sz w:val="24"/>
        </w:rPr>
      </w:pPr>
      <w:r w:rsidRPr="00333F5C">
        <w:rPr>
          <w:rFonts w:ascii="Palatino Linotype" w:eastAsiaTheme="minorEastAsia" w:hAnsi="Palatino Linotype" w:cs="Arial"/>
          <w:b/>
          <w:sz w:val="24"/>
          <w:szCs w:val="24"/>
          <w:lang w:val="es-ES_tradnl"/>
        </w:rPr>
        <w:t>PRIMERO.</w:t>
      </w:r>
      <w:r w:rsidRPr="00333F5C">
        <w:rPr>
          <w:rFonts w:ascii="Palatino Linotype" w:eastAsiaTheme="minorEastAsia" w:hAnsi="Palatino Linotype" w:cs="Arial"/>
          <w:sz w:val="24"/>
          <w:szCs w:val="24"/>
          <w:lang w:val="es-ES_tradnl"/>
        </w:rPr>
        <w:t xml:space="preserve"> </w:t>
      </w:r>
      <w:r w:rsidRPr="00333F5C">
        <w:rPr>
          <w:rFonts w:ascii="Palatino Linotype" w:hAnsi="Palatino Linotype" w:cs="Arial"/>
          <w:sz w:val="24"/>
          <w:szCs w:val="24"/>
        </w:rPr>
        <w:t xml:space="preserve">Se </w:t>
      </w:r>
      <w:r w:rsidRPr="00333F5C">
        <w:rPr>
          <w:rFonts w:ascii="Palatino Linotype" w:hAnsi="Palatino Linotype" w:cs="Arial"/>
          <w:b/>
          <w:sz w:val="24"/>
          <w:szCs w:val="24"/>
        </w:rPr>
        <w:t xml:space="preserve">MODIFICA </w:t>
      </w:r>
      <w:r w:rsidRPr="00333F5C">
        <w:rPr>
          <w:rFonts w:ascii="Palatino Linotype" w:hAnsi="Palatino Linotype" w:cs="Arial"/>
          <w:sz w:val="24"/>
          <w:szCs w:val="24"/>
        </w:rPr>
        <w:t xml:space="preserve">la respuesta entregada por </w:t>
      </w:r>
      <w:r w:rsidRPr="00333F5C">
        <w:rPr>
          <w:rFonts w:ascii="Palatino Linotype" w:hAnsi="Palatino Linotype" w:cs="Arial"/>
          <w:b/>
          <w:sz w:val="24"/>
          <w:szCs w:val="24"/>
        </w:rPr>
        <w:t xml:space="preserve">EL SUJETO OBLIGADO, </w:t>
      </w:r>
      <w:r w:rsidRPr="00333F5C">
        <w:rPr>
          <w:rFonts w:ascii="Palatino Linotype" w:hAnsi="Palatino Linotype" w:cs="Arial"/>
          <w:sz w:val="24"/>
          <w:szCs w:val="24"/>
        </w:rPr>
        <w:t xml:space="preserve">a la solicitud de información número </w:t>
      </w:r>
      <w:r w:rsidR="00894A76" w:rsidRPr="00333F5C">
        <w:rPr>
          <w:rFonts w:ascii="Palatino Linotype" w:hAnsi="Palatino Linotype"/>
          <w:b/>
          <w:sz w:val="24"/>
          <w:szCs w:val="24"/>
        </w:rPr>
        <w:t>00245/ATLACOM/IP/2025</w:t>
      </w:r>
      <w:r w:rsidRPr="00333F5C">
        <w:rPr>
          <w:rFonts w:ascii="Palatino Linotype" w:hAnsi="Palatino Linotype"/>
          <w:b/>
          <w:bCs/>
          <w:sz w:val="24"/>
          <w:szCs w:val="24"/>
        </w:rPr>
        <w:t xml:space="preserve">, </w:t>
      </w:r>
      <w:r w:rsidRPr="00333F5C">
        <w:rPr>
          <w:rFonts w:ascii="Palatino Linotype" w:hAnsi="Palatino Linotype" w:cs="Arial"/>
          <w:sz w:val="24"/>
          <w:szCs w:val="24"/>
        </w:rPr>
        <w:t xml:space="preserve">por resultar parcialmente fundados los motivos de inconformidad que arguye </w:t>
      </w:r>
      <w:r w:rsidR="00D25F15" w:rsidRPr="00333F5C">
        <w:rPr>
          <w:rFonts w:ascii="Palatino Linotype" w:hAnsi="Palatino Linotype" w:cs="Arial"/>
          <w:b/>
          <w:bCs/>
          <w:sz w:val="24"/>
          <w:szCs w:val="24"/>
        </w:rPr>
        <w:t>EL</w:t>
      </w:r>
      <w:r w:rsidRPr="00333F5C">
        <w:rPr>
          <w:rFonts w:ascii="Palatino Linotype" w:hAnsi="Palatino Linotype" w:cs="Arial"/>
          <w:b/>
          <w:bCs/>
          <w:sz w:val="24"/>
          <w:szCs w:val="24"/>
        </w:rPr>
        <w:t xml:space="preserve"> RECURRENTE, </w:t>
      </w:r>
      <w:r w:rsidRPr="00333F5C">
        <w:rPr>
          <w:rFonts w:ascii="Palatino Linotype" w:hAnsi="Palatino Linotype" w:cs="Arial"/>
          <w:sz w:val="24"/>
        </w:rPr>
        <w:t xml:space="preserve">en términos del </w:t>
      </w:r>
      <w:r w:rsidRPr="00333F5C">
        <w:rPr>
          <w:rFonts w:ascii="Palatino Linotype" w:hAnsi="Palatino Linotype" w:cs="Arial"/>
          <w:b/>
          <w:sz w:val="24"/>
        </w:rPr>
        <w:t xml:space="preserve">Considerando CUARTO </w:t>
      </w:r>
      <w:r w:rsidRPr="00333F5C">
        <w:rPr>
          <w:rFonts w:ascii="Palatino Linotype" w:hAnsi="Palatino Linotype" w:cs="Arial"/>
          <w:sz w:val="24"/>
        </w:rPr>
        <w:t xml:space="preserve">de la presente resolución. </w:t>
      </w:r>
    </w:p>
    <w:p w14:paraId="04C0B8E7" w14:textId="77777777" w:rsidR="00D973D0" w:rsidRPr="00333F5C" w:rsidRDefault="00D973D0" w:rsidP="00D973D0">
      <w:pPr>
        <w:spacing w:before="240" w:line="360" w:lineRule="auto"/>
        <w:jc w:val="both"/>
        <w:rPr>
          <w:rFonts w:ascii="Palatino Linotype" w:hAnsi="Palatino Linotype" w:cs="Arial"/>
          <w:sz w:val="24"/>
          <w:szCs w:val="24"/>
        </w:rPr>
      </w:pPr>
    </w:p>
    <w:p w14:paraId="2F340489" w14:textId="1B1F8F44" w:rsidR="00D26F46" w:rsidRPr="00333F5C" w:rsidRDefault="00D26F46" w:rsidP="00D26F46">
      <w:pPr>
        <w:autoSpaceDE w:val="0"/>
        <w:autoSpaceDN w:val="0"/>
        <w:adjustRightInd w:val="0"/>
        <w:spacing w:before="240" w:line="360" w:lineRule="auto"/>
        <w:ind w:right="49"/>
        <w:jc w:val="both"/>
        <w:rPr>
          <w:rFonts w:ascii="Palatino Linotype" w:hAnsi="Palatino Linotype" w:cs="Arial"/>
          <w:sz w:val="24"/>
          <w:szCs w:val="24"/>
        </w:rPr>
      </w:pPr>
      <w:r w:rsidRPr="00333F5C">
        <w:rPr>
          <w:rFonts w:ascii="Palatino Linotype" w:hAnsi="Palatino Linotype" w:cs="Arial"/>
          <w:b/>
          <w:sz w:val="24"/>
          <w:szCs w:val="24"/>
        </w:rPr>
        <w:t>SEGUNDO.</w:t>
      </w:r>
      <w:r w:rsidRPr="00333F5C">
        <w:rPr>
          <w:rFonts w:ascii="Palatino Linotype" w:hAnsi="Palatino Linotype" w:cs="Arial"/>
          <w:sz w:val="24"/>
          <w:szCs w:val="24"/>
        </w:rPr>
        <w:t xml:space="preserve"> Se </w:t>
      </w:r>
      <w:r w:rsidRPr="00333F5C">
        <w:rPr>
          <w:rFonts w:ascii="Palatino Linotype" w:hAnsi="Palatino Linotype" w:cs="Arial"/>
          <w:b/>
          <w:sz w:val="24"/>
          <w:szCs w:val="24"/>
        </w:rPr>
        <w:t>ORDENA</w:t>
      </w:r>
      <w:r w:rsidRPr="00333F5C">
        <w:rPr>
          <w:rFonts w:ascii="Palatino Linotype" w:hAnsi="Palatino Linotype" w:cs="Arial"/>
          <w:sz w:val="24"/>
          <w:szCs w:val="24"/>
        </w:rPr>
        <w:t xml:space="preserve"> al </w:t>
      </w:r>
      <w:r w:rsidRPr="00333F5C">
        <w:rPr>
          <w:rFonts w:ascii="Palatino Linotype" w:hAnsi="Palatino Linotype" w:cs="Arial"/>
          <w:b/>
          <w:sz w:val="24"/>
          <w:szCs w:val="24"/>
        </w:rPr>
        <w:t>SUJETO OBLIGADO</w:t>
      </w:r>
      <w:r w:rsidRPr="00333F5C">
        <w:rPr>
          <w:rFonts w:ascii="Palatino Linotype" w:hAnsi="Palatino Linotype" w:cs="Arial"/>
          <w:sz w:val="24"/>
          <w:szCs w:val="24"/>
        </w:rPr>
        <w:t xml:space="preserve"> realizar una búsqueda exhaustiva y razonable a fin de entregar al </w:t>
      </w:r>
      <w:r w:rsidRPr="00333F5C">
        <w:rPr>
          <w:rFonts w:ascii="Palatino Linotype" w:hAnsi="Palatino Linotype" w:cs="Arial"/>
          <w:b/>
          <w:bCs/>
          <w:sz w:val="24"/>
          <w:szCs w:val="24"/>
        </w:rPr>
        <w:t xml:space="preserve">RECURRENTE, </w:t>
      </w:r>
      <w:r w:rsidRPr="00333F5C">
        <w:rPr>
          <w:rFonts w:ascii="Palatino Linotype" w:eastAsia="Times New Roman" w:hAnsi="Palatino Linotype" w:cs="Arial"/>
          <w:bCs/>
          <w:sz w:val="24"/>
          <w:szCs w:val="24"/>
          <w:lang w:eastAsia="es-ES"/>
        </w:rPr>
        <w:t>vía</w:t>
      </w:r>
      <w:r w:rsidRPr="00333F5C">
        <w:rPr>
          <w:rFonts w:ascii="Palatino Linotype" w:eastAsia="Times New Roman" w:hAnsi="Palatino Linotype" w:cs="Arial"/>
          <w:b/>
          <w:sz w:val="24"/>
          <w:szCs w:val="24"/>
          <w:lang w:eastAsia="es-ES"/>
        </w:rPr>
        <w:t xml:space="preserve"> </w:t>
      </w:r>
      <w:r w:rsidRPr="00333F5C">
        <w:rPr>
          <w:rFonts w:ascii="Palatino Linotype" w:hAnsi="Palatino Linotype" w:cs="Arial"/>
          <w:sz w:val="24"/>
          <w:szCs w:val="24"/>
        </w:rPr>
        <w:t xml:space="preserve">Sistema de Acceso a la Información Mexiquense </w:t>
      </w:r>
      <w:r w:rsidRPr="00333F5C">
        <w:rPr>
          <w:rFonts w:ascii="Palatino Linotype" w:hAnsi="Palatino Linotype" w:cs="Arial"/>
          <w:b/>
          <w:sz w:val="24"/>
          <w:szCs w:val="24"/>
        </w:rPr>
        <w:t>(SAIMEX),</w:t>
      </w:r>
      <w:r w:rsidRPr="00333F5C">
        <w:rPr>
          <w:rFonts w:ascii="Palatino Linotype" w:hAnsi="Palatino Linotype" w:cs="Arial"/>
          <w:b/>
          <w:bCs/>
          <w:sz w:val="24"/>
          <w:szCs w:val="24"/>
        </w:rPr>
        <w:t xml:space="preserve"> </w:t>
      </w:r>
      <w:r w:rsidRPr="00333F5C">
        <w:rPr>
          <w:rFonts w:ascii="Palatino Linotype" w:hAnsi="Palatino Linotype" w:cs="Arial"/>
          <w:sz w:val="24"/>
          <w:szCs w:val="24"/>
        </w:rPr>
        <w:t xml:space="preserve">en versión pública de ser procedente, en términos del Considerando </w:t>
      </w:r>
      <w:r w:rsidRPr="00333F5C">
        <w:rPr>
          <w:rFonts w:ascii="Palatino Linotype" w:hAnsi="Palatino Linotype" w:cs="Arial"/>
          <w:b/>
          <w:sz w:val="24"/>
          <w:szCs w:val="24"/>
        </w:rPr>
        <w:t xml:space="preserve">CUARTO </w:t>
      </w:r>
      <w:r w:rsidRPr="00333F5C">
        <w:rPr>
          <w:rFonts w:ascii="Palatino Linotype" w:hAnsi="Palatino Linotype" w:cs="Arial"/>
          <w:sz w:val="24"/>
          <w:szCs w:val="24"/>
        </w:rPr>
        <w:t>de esta resolución</w:t>
      </w:r>
      <w:r w:rsidRPr="00333F5C">
        <w:rPr>
          <w:rFonts w:ascii="Palatino Linotype" w:hAnsi="Palatino Linotype" w:cs="Arial"/>
          <w:b/>
          <w:sz w:val="24"/>
          <w:szCs w:val="24"/>
        </w:rPr>
        <w:t xml:space="preserve">, </w:t>
      </w:r>
      <w:r w:rsidRPr="00333F5C">
        <w:rPr>
          <w:rFonts w:ascii="Palatino Linotype" w:hAnsi="Palatino Linotype" w:cs="Arial"/>
          <w:sz w:val="24"/>
          <w:szCs w:val="24"/>
        </w:rPr>
        <w:t>de lo siguiente:</w:t>
      </w:r>
    </w:p>
    <w:p w14:paraId="1444B456" w14:textId="67CFF6F5" w:rsidR="00894A76" w:rsidRPr="00333F5C" w:rsidRDefault="00894A76" w:rsidP="00956456">
      <w:pPr>
        <w:pStyle w:val="Prrafodelista"/>
        <w:numPr>
          <w:ilvl w:val="0"/>
          <w:numId w:val="8"/>
        </w:numPr>
        <w:autoSpaceDE w:val="0"/>
        <w:autoSpaceDN w:val="0"/>
        <w:adjustRightInd w:val="0"/>
        <w:spacing w:line="360" w:lineRule="auto"/>
        <w:jc w:val="both"/>
        <w:rPr>
          <w:rFonts w:ascii="Palatino Linotype" w:hAnsi="Palatino Linotype" w:cs="Arial"/>
          <w:b/>
          <w:bCs/>
          <w:i/>
          <w:u w:val="single"/>
        </w:rPr>
      </w:pPr>
      <w:r w:rsidRPr="00333F5C">
        <w:rPr>
          <w:rFonts w:ascii="Palatino Linotype" w:hAnsi="Palatino Linotype"/>
          <w:i/>
        </w:rPr>
        <w:t xml:space="preserve">Comprobantes de estudios (títulos, cédulas, constancias, certificados, cartas) de los servidores públicos adscritos a la administración municipal, al veinte de marzo de dos mil veinticinco, </w:t>
      </w:r>
      <w:r w:rsidRPr="00333F5C">
        <w:rPr>
          <w:rFonts w:ascii="Palatino Linotype" w:hAnsi="Palatino Linotype"/>
          <w:b/>
          <w:bCs/>
          <w:i/>
          <w:u w:val="single"/>
        </w:rPr>
        <w:t>remitidos mediante respuesta e informe justificado</w:t>
      </w:r>
      <w:r w:rsidR="00FB45A4" w:rsidRPr="00333F5C">
        <w:rPr>
          <w:rFonts w:ascii="Palatino Linotype" w:hAnsi="Palatino Linotype"/>
          <w:b/>
          <w:bCs/>
          <w:i/>
          <w:u w:val="single"/>
        </w:rPr>
        <w:t>, en correcta versión pública</w:t>
      </w:r>
      <w:r w:rsidR="00FE4869" w:rsidRPr="00333F5C">
        <w:rPr>
          <w:rFonts w:ascii="Palatino Linotype" w:hAnsi="Palatino Linotype"/>
          <w:b/>
          <w:bCs/>
          <w:i/>
          <w:u w:val="single"/>
        </w:rPr>
        <w:t xml:space="preserve"> y legibles. </w:t>
      </w:r>
    </w:p>
    <w:p w14:paraId="2AC70C07" w14:textId="77777777" w:rsidR="00894A76" w:rsidRPr="00333F5C" w:rsidRDefault="00894A76" w:rsidP="00894A76">
      <w:pPr>
        <w:pStyle w:val="Prrafodelista"/>
        <w:autoSpaceDE w:val="0"/>
        <w:autoSpaceDN w:val="0"/>
        <w:adjustRightInd w:val="0"/>
        <w:spacing w:line="360" w:lineRule="auto"/>
        <w:ind w:left="720"/>
        <w:jc w:val="both"/>
        <w:rPr>
          <w:rFonts w:ascii="Palatino Linotype" w:hAnsi="Palatino Linotype" w:cs="Arial"/>
          <w:i/>
        </w:rPr>
      </w:pPr>
    </w:p>
    <w:p w14:paraId="312538A4" w14:textId="77777777" w:rsidR="00894A76" w:rsidRPr="00333F5C" w:rsidRDefault="00894A76" w:rsidP="00956456">
      <w:pPr>
        <w:pStyle w:val="Prrafodelista"/>
        <w:numPr>
          <w:ilvl w:val="0"/>
          <w:numId w:val="8"/>
        </w:numPr>
        <w:autoSpaceDE w:val="0"/>
        <w:autoSpaceDN w:val="0"/>
        <w:adjustRightInd w:val="0"/>
        <w:spacing w:line="360" w:lineRule="auto"/>
        <w:jc w:val="both"/>
        <w:rPr>
          <w:rFonts w:ascii="Palatino Linotype" w:hAnsi="Palatino Linotype" w:cs="Arial"/>
          <w:i/>
        </w:rPr>
      </w:pPr>
      <w:r w:rsidRPr="00333F5C">
        <w:rPr>
          <w:rFonts w:ascii="Palatino Linotype" w:hAnsi="Palatino Linotype"/>
          <w:i/>
        </w:rPr>
        <w:t>Comprobantes de estudios (títulos, cédulas, constancias, certificados, cartas, otros) de los servidores públicos adscritos a la administración municipal, al veinte de marzo de dos mil veinticinco</w:t>
      </w:r>
      <w:r w:rsidRPr="00333F5C">
        <w:rPr>
          <w:rFonts w:ascii="Palatino Linotype" w:hAnsi="Palatino Linotype"/>
          <w:b/>
          <w:bCs/>
          <w:i/>
          <w:u w:val="single"/>
        </w:rPr>
        <w:t>, únicamente por cuanto hace a la información que no fue remitida mediante respuesta e informe justificado.</w:t>
      </w:r>
      <w:r w:rsidRPr="00333F5C">
        <w:rPr>
          <w:rFonts w:ascii="Palatino Linotype" w:hAnsi="Palatino Linotype"/>
          <w:i/>
        </w:rPr>
        <w:t xml:space="preserve">  </w:t>
      </w:r>
    </w:p>
    <w:p w14:paraId="637F0221" w14:textId="77777777" w:rsidR="00D26F46" w:rsidRPr="00333F5C" w:rsidRDefault="00D26F46" w:rsidP="00D973D0">
      <w:pPr>
        <w:pStyle w:val="Sinespaciado"/>
        <w:spacing w:line="360" w:lineRule="auto"/>
        <w:ind w:left="782"/>
        <w:jc w:val="both"/>
        <w:rPr>
          <w:rFonts w:ascii="Palatino Linotype" w:hAnsi="Palatino Linotype" w:cs="Arial"/>
          <w:i/>
        </w:rPr>
      </w:pPr>
    </w:p>
    <w:p w14:paraId="5987BA50" w14:textId="4E7E6F41" w:rsidR="00D973D0" w:rsidRPr="00333F5C" w:rsidRDefault="00D973D0" w:rsidP="00D973D0">
      <w:pPr>
        <w:pStyle w:val="Sinespaciado"/>
        <w:spacing w:line="360" w:lineRule="auto"/>
        <w:ind w:left="782"/>
        <w:jc w:val="both"/>
        <w:rPr>
          <w:rFonts w:ascii="Palatino Linotype" w:hAnsi="Palatino Linotype" w:cs="Arial"/>
          <w:i/>
        </w:rPr>
      </w:pPr>
      <w:r w:rsidRPr="00333F5C">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82E9F27" w14:textId="17EB2226" w:rsidR="004E18F6" w:rsidRPr="00333F5C" w:rsidRDefault="004E18F6" w:rsidP="004E18F6">
      <w:pPr>
        <w:pStyle w:val="Prrafodelista"/>
        <w:spacing w:before="240" w:line="360" w:lineRule="auto"/>
        <w:ind w:left="720"/>
        <w:jc w:val="both"/>
        <w:rPr>
          <w:bCs/>
          <w:iCs/>
        </w:rPr>
      </w:pPr>
      <w:r w:rsidRPr="00333F5C">
        <w:rPr>
          <w:rFonts w:ascii="Palatino Linotype" w:hAnsi="Palatino Linotype"/>
          <w:i/>
          <w:iCs/>
          <w:lang w:val="es-MX"/>
        </w:rPr>
        <w:t>P</w:t>
      </w:r>
      <w:r w:rsidR="00D26F46" w:rsidRPr="00333F5C">
        <w:rPr>
          <w:rFonts w:ascii="Palatino Linotype" w:hAnsi="Palatino Linotype"/>
          <w:i/>
          <w:iCs/>
        </w:rPr>
        <w:t>ara el caso de no contar con</w:t>
      </w:r>
      <w:r w:rsidR="00894A76" w:rsidRPr="00333F5C">
        <w:rPr>
          <w:rFonts w:ascii="Palatino Linotype" w:hAnsi="Palatino Linotype"/>
          <w:i/>
          <w:iCs/>
        </w:rPr>
        <w:t xml:space="preserve"> la información referida en el punto 2 </w:t>
      </w:r>
      <w:bookmarkStart w:id="4" w:name="_Hlk209107475"/>
      <w:r w:rsidRPr="00333F5C">
        <w:rPr>
          <w:rFonts w:ascii="Palatino Linotype" w:hAnsi="Palatino Linotype"/>
          <w:bCs/>
          <w:i/>
        </w:rPr>
        <w:t>bastará con que así lo manifieste en etapa de cumplimiento.</w:t>
      </w:r>
      <w:r w:rsidRPr="00333F5C">
        <w:rPr>
          <w:bCs/>
          <w:iCs/>
        </w:rPr>
        <w:t xml:space="preserve"> </w:t>
      </w:r>
    </w:p>
    <w:bookmarkEnd w:id="4"/>
    <w:p w14:paraId="02503C02" w14:textId="77777777" w:rsidR="00D26F46" w:rsidRPr="00333F5C" w:rsidRDefault="00D26F46" w:rsidP="00D973D0">
      <w:pPr>
        <w:pStyle w:val="Sinespaciado"/>
        <w:spacing w:line="360" w:lineRule="auto"/>
        <w:ind w:left="782"/>
        <w:jc w:val="both"/>
        <w:rPr>
          <w:rFonts w:ascii="Palatino Linotype" w:hAnsi="Palatino Linotype" w:cs="Arial"/>
          <w:i/>
        </w:rPr>
      </w:pPr>
    </w:p>
    <w:p w14:paraId="47037E68" w14:textId="77777777" w:rsidR="00D973D0" w:rsidRPr="00333F5C" w:rsidRDefault="00D973D0" w:rsidP="00D973D0">
      <w:pPr>
        <w:pStyle w:val="Sinespaciado"/>
        <w:spacing w:line="360" w:lineRule="auto"/>
        <w:ind w:left="782"/>
        <w:jc w:val="both"/>
        <w:rPr>
          <w:rFonts w:ascii="Palatino Linotype" w:hAnsi="Palatino Linotype" w:cs="Arial"/>
          <w:i/>
        </w:rPr>
      </w:pPr>
    </w:p>
    <w:p w14:paraId="6C153279" w14:textId="77777777" w:rsidR="00D973D0" w:rsidRPr="00333F5C" w:rsidRDefault="00D973D0" w:rsidP="00D973D0">
      <w:pPr>
        <w:autoSpaceDE w:val="0"/>
        <w:autoSpaceDN w:val="0"/>
        <w:adjustRightInd w:val="0"/>
        <w:spacing w:line="360" w:lineRule="auto"/>
        <w:ind w:right="49"/>
        <w:jc w:val="both"/>
        <w:rPr>
          <w:rFonts w:ascii="Palatino Linotype" w:hAnsi="Palatino Linotype" w:cstheme="minorHAnsi"/>
          <w:sz w:val="24"/>
          <w:szCs w:val="24"/>
        </w:rPr>
      </w:pPr>
      <w:r w:rsidRPr="00333F5C">
        <w:rPr>
          <w:rFonts w:ascii="Palatino Linotype" w:hAnsi="Palatino Linotype" w:cs="Arial"/>
          <w:b/>
          <w:sz w:val="28"/>
          <w:szCs w:val="28"/>
        </w:rPr>
        <w:t>TERCERO.</w:t>
      </w:r>
      <w:r w:rsidRPr="00333F5C">
        <w:rPr>
          <w:rFonts w:ascii="Palatino Linotype" w:hAnsi="Palatino Linotype" w:cs="Arial"/>
          <w:b/>
          <w:sz w:val="24"/>
          <w:szCs w:val="24"/>
        </w:rPr>
        <w:t xml:space="preserve"> </w:t>
      </w:r>
      <w:r w:rsidRPr="00333F5C">
        <w:rPr>
          <w:rFonts w:ascii="Palatino Linotype" w:hAnsi="Palatino Linotype" w:cstheme="minorHAnsi"/>
          <w:b/>
          <w:sz w:val="24"/>
          <w:szCs w:val="24"/>
        </w:rPr>
        <w:t>NOTIFÍQUESE</w:t>
      </w:r>
      <w:r w:rsidRPr="00333F5C">
        <w:rPr>
          <w:rFonts w:ascii="Palatino Linotype" w:hAnsi="Palatino Linotype" w:cstheme="minorHAnsi"/>
          <w:i/>
          <w:sz w:val="24"/>
          <w:szCs w:val="24"/>
        </w:rPr>
        <w:t xml:space="preserve"> </w:t>
      </w:r>
      <w:r w:rsidRPr="00333F5C">
        <w:rPr>
          <w:rFonts w:ascii="Palatino Linotype" w:hAnsi="Palatino Linotype" w:cstheme="minorHAnsi"/>
          <w:sz w:val="24"/>
          <w:szCs w:val="24"/>
        </w:rPr>
        <w:t xml:space="preserve">la presente resolución al Titular de la Unidad de Transparencia del Sujeto Obligado, </w:t>
      </w:r>
      <w:r w:rsidRPr="00333F5C">
        <w:rPr>
          <w:rFonts w:ascii="Palatino Linotype" w:eastAsia="Times New Roman" w:hAnsi="Palatino Linotype" w:cs="Arial"/>
          <w:b/>
          <w:sz w:val="24"/>
          <w:szCs w:val="24"/>
          <w:lang w:eastAsia="es-ES"/>
        </w:rPr>
        <w:t xml:space="preserve">vía </w:t>
      </w:r>
      <w:r w:rsidRPr="00333F5C">
        <w:rPr>
          <w:rFonts w:ascii="Palatino Linotype" w:hAnsi="Palatino Linotype" w:cs="Arial"/>
          <w:sz w:val="24"/>
          <w:szCs w:val="24"/>
        </w:rPr>
        <w:t xml:space="preserve">Sistema de Acceso a la Información Mexiquense </w:t>
      </w:r>
      <w:r w:rsidRPr="00333F5C">
        <w:rPr>
          <w:rFonts w:ascii="Palatino Linotype" w:hAnsi="Palatino Linotype" w:cs="Arial"/>
          <w:b/>
          <w:sz w:val="24"/>
          <w:szCs w:val="24"/>
        </w:rPr>
        <w:t xml:space="preserve">(SAIMEX), </w:t>
      </w:r>
      <w:r w:rsidRPr="00333F5C">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25AA4E" w14:textId="77777777" w:rsidR="00D973D0" w:rsidRPr="00333F5C" w:rsidRDefault="00D973D0" w:rsidP="00D973D0">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333F5C">
        <w:rPr>
          <w:rFonts w:ascii="Palatino Linotype" w:eastAsia="Times New Roman" w:hAnsi="Palatino Linotype" w:cs="Arial"/>
          <w:b/>
          <w:sz w:val="28"/>
          <w:szCs w:val="28"/>
          <w:lang w:eastAsia="es-ES"/>
        </w:rPr>
        <w:t>CUARTO.</w:t>
      </w:r>
      <w:r w:rsidRPr="00333F5C">
        <w:rPr>
          <w:rFonts w:ascii="Palatino Linotype" w:eastAsia="Times New Roman" w:hAnsi="Palatino Linotype" w:cs="Arial"/>
          <w:b/>
          <w:sz w:val="24"/>
          <w:szCs w:val="24"/>
          <w:lang w:eastAsia="es-ES"/>
        </w:rPr>
        <w:t xml:space="preserve"> </w:t>
      </w:r>
      <w:r w:rsidRPr="00333F5C">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w:t>
      </w:r>
      <w:r w:rsidRPr="00333F5C">
        <w:rPr>
          <w:rFonts w:ascii="Palatino Linotype" w:eastAsia="Times New Roman" w:hAnsi="Palatino Linotype" w:cs="Arial"/>
          <w:sz w:val="24"/>
          <w:szCs w:val="24"/>
          <w:lang w:eastAsia="es-ES"/>
        </w:rPr>
        <w:lastRenderedPageBreak/>
        <w:t xml:space="preserve">procedente, el </w:t>
      </w:r>
      <w:r w:rsidRPr="00333F5C">
        <w:rPr>
          <w:rFonts w:ascii="Palatino Linotype" w:eastAsia="Times New Roman" w:hAnsi="Palatino Linotype" w:cs="Arial"/>
          <w:b/>
          <w:sz w:val="24"/>
          <w:szCs w:val="24"/>
          <w:lang w:eastAsia="es-ES"/>
        </w:rPr>
        <w:t>Sujeto Obligado</w:t>
      </w:r>
      <w:r w:rsidRPr="00333F5C">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67970E76" w14:textId="77777777" w:rsidR="00D25F15" w:rsidRPr="00333F5C" w:rsidRDefault="00D25F15" w:rsidP="00D973D0">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B34B902" w14:textId="5ECB44FA" w:rsidR="00D973D0" w:rsidRPr="00333F5C" w:rsidRDefault="00D973D0" w:rsidP="00D973D0">
      <w:pPr>
        <w:spacing w:after="0" w:line="360" w:lineRule="auto"/>
        <w:jc w:val="both"/>
        <w:rPr>
          <w:rFonts w:ascii="Palatino Linotype" w:hAnsi="Palatino Linotype"/>
          <w:sz w:val="24"/>
          <w:szCs w:val="24"/>
        </w:rPr>
      </w:pPr>
      <w:r w:rsidRPr="00333F5C">
        <w:rPr>
          <w:rFonts w:ascii="Palatino Linotype" w:eastAsia="Times New Roman" w:hAnsi="Palatino Linotype" w:cs="Arial"/>
          <w:b/>
          <w:sz w:val="28"/>
          <w:szCs w:val="28"/>
          <w:lang w:eastAsia="es-ES"/>
        </w:rPr>
        <w:t>QUINTO.</w:t>
      </w:r>
      <w:r w:rsidRPr="00333F5C">
        <w:rPr>
          <w:rFonts w:ascii="Palatino Linotype" w:eastAsia="Times New Roman" w:hAnsi="Palatino Linotype" w:cs="Arial"/>
          <w:b/>
          <w:sz w:val="24"/>
          <w:szCs w:val="24"/>
          <w:lang w:eastAsia="es-ES"/>
        </w:rPr>
        <w:t xml:space="preserve"> NOTIFÍQUESE </w:t>
      </w:r>
      <w:r w:rsidRPr="00333F5C">
        <w:rPr>
          <w:rFonts w:ascii="Palatino Linotype" w:eastAsia="Times New Roman" w:hAnsi="Palatino Linotype" w:cs="Arial"/>
          <w:sz w:val="24"/>
          <w:szCs w:val="24"/>
          <w:lang w:eastAsia="es-ES"/>
        </w:rPr>
        <w:t xml:space="preserve">la presente resolución </w:t>
      </w:r>
      <w:r w:rsidR="00D25F15" w:rsidRPr="00333F5C">
        <w:rPr>
          <w:rFonts w:ascii="Palatino Linotype" w:eastAsia="Times New Roman" w:hAnsi="Palatino Linotype" w:cs="Arial"/>
          <w:sz w:val="24"/>
          <w:szCs w:val="24"/>
          <w:lang w:eastAsia="es-ES"/>
        </w:rPr>
        <w:t>al</w:t>
      </w:r>
      <w:r w:rsidRPr="00333F5C">
        <w:rPr>
          <w:rFonts w:ascii="Palatino Linotype" w:eastAsia="Times New Roman" w:hAnsi="Palatino Linotype" w:cs="Arial"/>
          <w:sz w:val="24"/>
          <w:szCs w:val="24"/>
          <w:lang w:eastAsia="es-ES"/>
        </w:rPr>
        <w:t xml:space="preserve"> </w:t>
      </w:r>
      <w:r w:rsidRPr="00333F5C">
        <w:rPr>
          <w:rFonts w:ascii="Palatino Linotype" w:eastAsia="Times New Roman" w:hAnsi="Palatino Linotype" w:cs="Arial"/>
          <w:b/>
          <w:sz w:val="24"/>
          <w:szCs w:val="24"/>
          <w:lang w:eastAsia="es-ES"/>
        </w:rPr>
        <w:t xml:space="preserve">RECURRENTE vía </w:t>
      </w:r>
      <w:r w:rsidRPr="00333F5C">
        <w:rPr>
          <w:rFonts w:ascii="Palatino Linotype" w:hAnsi="Palatino Linotype" w:cs="Arial"/>
          <w:sz w:val="24"/>
          <w:szCs w:val="24"/>
        </w:rPr>
        <w:t xml:space="preserve">Sistema de Acceso a la Información Mexiquense </w:t>
      </w:r>
      <w:r w:rsidRPr="00333F5C">
        <w:rPr>
          <w:rFonts w:ascii="Palatino Linotype" w:hAnsi="Palatino Linotype" w:cs="Arial"/>
          <w:b/>
          <w:sz w:val="24"/>
          <w:szCs w:val="24"/>
        </w:rPr>
        <w:t xml:space="preserve">(SAIMEX) </w:t>
      </w:r>
      <w:r w:rsidRPr="00333F5C">
        <w:rPr>
          <w:rFonts w:ascii="Palatino Linotype" w:eastAsia="Times New Roman" w:hAnsi="Palatino Linotype" w:cs="Arial"/>
          <w:sz w:val="24"/>
          <w:szCs w:val="24"/>
          <w:lang w:eastAsia="es-ES"/>
        </w:rPr>
        <w:t xml:space="preserve">y hágase de su conocimiento que, </w:t>
      </w:r>
      <w:r w:rsidRPr="00333F5C">
        <w:rPr>
          <w:rFonts w:ascii="Palatino Linotype" w:eastAsia="Times New Roman" w:hAnsi="Palatino Linotype" w:cs="Times New Roman"/>
          <w:color w:val="222222"/>
          <w:sz w:val="24"/>
          <w:szCs w:val="24"/>
          <w:shd w:val="clear" w:color="auto" w:fill="FFFFFF"/>
          <w:lang w:eastAsia="es-ES"/>
        </w:rPr>
        <w:t xml:space="preserve">de conformidad con lo </w:t>
      </w:r>
      <w:r w:rsidRPr="00333F5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333F5C">
        <w:rPr>
          <w:rFonts w:ascii="Palatino Linotype" w:eastAsia="Times New Roman" w:hAnsi="Palatino Linotype" w:cs="Times New Roman"/>
          <w:color w:val="222222"/>
          <w:sz w:val="24"/>
          <w:szCs w:val="24"/>
          <w:shd w:val="clear" w:color="auto" w:fill="FFFFFF"/>
          <w:lang w:eastAsia="es-ES"/>
        </w:rPr>
        <w:t xml:space="preserve">leyes </w:t>
      </w:r>
      <w:r w:rsidRPr="00333F5C">
        <w:rPr>
          <w:rFonts w:ascii="Palatino Linotype" w:eastAsia="Times New Roman" w:hAnsi="Palatino Linotype" w:cs="Times New Roman"/>
          <w:color w:val="222222"/>
          <w:sz w:val="24"/>
          <w:szCs w:val="24"/>
          <w:lang w:eastAsia="es-ES"/>
        </w:rPr>
        <w:t>aplicables.</w:t>
      </w:r>
    </w:p>
    <w:p w14:paraId="4BB74DDE" w14:textId="77777777" w:rsidR="008B225E" w:rsidRPr="00333F5C" w:rsidRDefault="008B225E" w:rsidP="008B225E">
      <w:pPr>
        <w:pStyle w:val="Citas"/>
        <w:ind w:left="0" w:right="-18"/>
        <w:rPr>
          <w:bCs/>
          <w:i w:val="0"/>
          <w:iCs/>
          <w:sz w:val="18"/>
          <w:szCs w:val="18"/>
        </w:rPr>
      </w:pPr>
    </w:p>
    <w:p w14:paraId="005EC40D" w14:textId="77777777" w:rsidR="000263F7" w:rsidRPr="00333F5C" w:rsidRDefault="000263F7" w:rsidP="000263F7">
      <w:pPr>
        <w:spacing w:after="0" w:line="360" w:lineRule="auto"/>
        <w:jc w:val="both"/>
        <w:rPr>
          <w:rFonts w:ascii="Palatino Linotype" w:eastAsia="MS Mincho" w:hAnsi="Palatino Linotype" w:cs="Calibri"/>
          <w:sz w:val="24"/>
          <w:szCs w:val="24"/>
          <w:lang w:eastAsia="es-ES"/>
        </w:rPr>
      </w:pPr>
      <w:r w:rsidRPr="00333F5C">
        <w:rPr>
          <w:rFonts w:ascii="Palatino Linotype" w:eastAsia="Times New Roman" w:hAnsi="Palatino Linotype" w:cs="Calibri"/>
          <w:b/>
          <w:sz w:val="28"/>
          <w:szCs w:val="28"/>
          <w:lang w:val="es-ES" w:eastAsia="es-ES"/>
        </w:rPr>
        <w:t>SEXTO.</w:t>
      </w:r>
      <w:r w:rsidRPr="00333F5C">
        <w:rPr>
          <w:rFonts w:ascii="Palatino Linotype" w:eastAsia="Times New Roman" w:hAnsi="Palatino Linotype" w:cs="Calibri"/>
          <w:b/>
          <w:sz w:val="24"/>
          <w:szCs w:val="24"/>
          <w:lang w:val="es-ES" w:eastAsia="es-ES"/>
        </w:rPr>
        <w:t xml:space="preserve"> </w:t>
      </w:r>
      <w:r w:rsidRPr="00333F5C">
        <w:rPr>
          <w:rFonts w:ascii="Palatino Linotype" w:eastAsia="Times New Roman" w:hAnsi="Palatino Linotype" w:cs="Times New Roman"/>
          <w:b/>
          <w:sz w:val="24"/>
          <w:szCs w:val="24"/>
          <w:lang w:eastAsia="es-ES"/>
        </w:rPr>
        <w:t>GÍRESE</w:t>
      </w:r>
      <w:r w:rsidRPr="00333F5C">
        <w:rPr>
          <w:rFonts w:ascii="Palatino Linotype" w:eastAsia="Times New Roman" w:hAnsi="Palatino Linotype" w:cs="Times New Roman"/>
          <w:sz w:val="24"/>
          <w:szCs w:val="24"/>
          <w:lang w:eastAsia="es-ES"/>
        </w:rPr>
        <w:t xml:space="preserve"> </w:t>
      </w:r>
      <w:r w:rsidRPr="00333F5C">
        <w:rPr>
          <w:rFonts w:ascii="Palatino Linotype" w:eastAsia="Times New Roman" w:hAnsi="Palatino Linotype" w:cs="Times New Roman"/>
          <w:color w:val="000000" w:themeColor="text1"/>
          <w:sz w:val="24"/>
          <w:szCs w:val="24"/>
          <w:lang w:eastAsia="es-ES_tradnl"/>
        </w:rPr>
        <w:t xml:space="preserve">oficio al </w:t>
      </w:r>
      <w:r w:rsidRPr="00333F5C">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r w:rsidRPr="00333F5C">
        <w:rPr>
          <w:rFonts w:ascii="Palatino Linotype" w:eastAsia="Times New Roman" w:hAnsi="Palatino Linotype" w:cs="Times New Roman"/>
          <w:color w:val="000000" w:themeColor="text1"/>
          <w:sz w:val="24"/>
          <w:szCs w:val="24"/>
          <w:lang w:eastAsia="es-ES_tradnl"/>
        </w:rPr>
        <w:t xml:space="preserve">, en términos del </w:t>
      </w:r>
      <w:r w:rsidRPr="00333F5C">
        <w:rPr>
          <w:rFonts w:ascii="Palatino Linotype" w:eastAsia="Times New Roman" w:hAnsi="Palatino Linotype" w:cs="Times New Roman"/>
          <w:b/>
          <w:color w:val="000000" w:themeColor="text1"/>
          <w:sz w:val="24"/>
          <w:szCs w:val="24"/>
          <w:lang w:eastAsia="es-ES_tradnl"/>
        </w:rPr>
        <w:t>Considerando CUARTO</w:t>
      </w:r>
      <w:r w:rsidRPr="00333F5C">
        <w:rPr>
          <w:rFonts w:ascii="Palatino Linotype" w:eastAsia="Times New Roman" w:hAnsi="Palatino Linotype" w:cs="Times New Roman"/>
          <w:color w:val="000000" w:themeColor="text1"/>
          <w:sz w:val="24"/>
          <w:szCs w:val="24"/>
          <w:lang w:eastAsia="es-ES_tradnl"/>
        </w:rPr>
        <w:t xml:space="preserve"> de la presente resolución.</w:t>
      </w:r>
    </w:p>
    <w:p w14:paraId="70EAF24F" w14:textId="77777777" w:rsidR="000263F7" w:rsidRPr="00333F5C" w:rsidRDefault="000263F7" w:rsidP="008B225E">
      <w:pPr>
        <w:pStyle w:val="Citas"/>
        <w:ind w:left="0" w:right="-18"/>
        <w:rPr>
          <w:bCs/>
          <w:i w:val="0"/>
          <w:iCs/>
          <w:sz w:val="18"/>
          <w:szCs w:val="18"/>
        </w:rPr>
      </w:pPr>
    </w:p>
    <w:p w14:paraId="4C2808DA" w14:textId="21FBE6BC" w:rsidR="00DB0BDA" w:rsidRPr="00333F5C" w:rsidRDefault="00DB0BDA" w:rsidP="00DB0BDA">
      <w:pPr>
        <w:widowControl w:val="0"/>
        <w:spacing w:line="360" w:lineRule="auto"/>
        <w:jc w:val="both"/>
        <w:rPr>
          <w:sz w:val="24"/>
          <w:szCs w:val="24"/>
        </w:rPr>
      </w:pPr>
      <w:r w:rsidRPr="00333F5C">
        <w:rPr>
          <w:rFonts w:ascii="Palatino Linotype" w:eastAsia="Palatino Linotype" w:hAnsi="Palatino Linotype" w:cs="Palatino Linotype"/>
          <w:color w:val="000000"/>
          <w:sz w:val="24"/>
          <w:szCs w:val="24"/>
        </w:rPr>
        <w:t xml:space="preserve">ASÍ LO APROBÓ POR UNANIMIDAD DE VOTOS EL PLENO DEL INSTITUTO DE TRANSPARENCIA, ACCESO A LA INFORMACIÓN PÚBLICA Y PROTECCIÓN DE DATOS PERSONALES DEL ESTADO DE MÉXICO Y MUNICIPIOS, CONFORMADO POR LOS COMISIONADOS JOSÉ MARTÍNEZ </w:t>
      </w:r>
      <w:r w:rsidR="001223A6" w:rsidRPr="00333F5C">
        <w:rPr>
          <w:rFonts w:ascii="Palatino Linotype" w:eastAsia="Palatino Linotype" w:hAnsi="Palatino Linotype" w:cs="Palatino Linotype"/>
          <w:color w:val="000000"/>
          <w:sz w:val="24"/>
          <w:szCs w:val="24"/>
        </w:rPr>
        <w:t xml:space="preserve">VILCHIS (EMITIENDO VOTO PARTICULAR); </w:t>
      </w:r>
      <w:r w:rsidRPr="00333F5C">
        <w:rPr>
          <w:rFonts w:ascii="Palatino Linotype" w:eastAsia="Palatino Linotype" w:hAnsi="Palatino Linotype" w:cs="Palatino Linotype"/>
          <w:color w:val="000000"/>
          <w:sz w:val="24"/>
          <w:szCs w:val="24"/>
        </w:rPr>
        <w:t>MARÍA DEL ROSARIO MEJÍA AYALA (AUSENCIA JUSTIFICADA); SHARON CRISTINA MORALES MARTÍNEZ</w:t>
      </w:r>
      <w:r w:rsidR="001223A6" w:rsidRPr="00333F5C">
        <w:rPr>
          <w:rFonts w:ascii="Palatino Linotype" w:eastAsia="Palatino Linotype" w:hAnsi="Palatino Linotype" w:cs="Palatino Linotype"/>
          <w:color w:val="000000"/>
          <w:sz w:val="24"/>
          <w:szCs w:val="24"/>
        </w:rPr>
        <w:t xml:space="preserve"> (EMITIENDO VOTO PARTICULAR); </w:t>
      </w:r>
      <w:r w:rsidRPr="00333F5C">
        <w:rPr>
          <w:rFonts w:ascii="Palatino Linotype" w:eastAsia="Palatino Linotype" w:hAnsi="Palatino Linotype" w:cs="Palatino Linotype"/>
          <w:color w:val="000000"/>
          <w:sz w:val="24"/>
          <w:szCs w:val="24"/>
        </w:rPr>
        <w:t xml:space="preserve">LUIS GUSTAVO PARRA </w:t>
      </w:r>
      <w:r w:rsidR="001223A6" w:rsidRPr="00333F5C">
        <w:rPr>
          <w:rFonts w:ascii="Palatino Linotype" w:eastAsia="Palatino Linotype" w:hAnsi="Palatino Linotype" w:cs="Palatino Linotype"/>
          <w:color w:val="000000"/>
          <w:sz w:val="24"/>
          <w:szCs w:val="24"/>
        </w:rPr>
        <w:t xml:space="preserve">NORIEGA (EMITIENDO VOTO PARTICULAR)  </w:t>
      </w:r>
      <w:r w:rsidRPr="00333F5C">
        <w:rPr>
          <w:rFonts w:ascii="Palatino Linotype" w:eastAsia="Palatino Linotype" w:hAnsi="Palatino Linotype" w:cs="Palatino Linotype"/>
          <w:color w:val="000000"/>
          <w:sz w:val="24"/>
          <w:szCs w:val="24"/>
        </w:rPr>
        <w:t xml:space="preserve">Y GUADALUPE RAMÍREZ PEÑA (AUSENCIA JUSTIFICADA); EN LA TRIGÉSIMA SEXTA SESIÓN ORDINARIA CELEBRADA EL OCHO DE </w:t>
      </w:r>
      <w:r w:rsidRPr="00333F5C">
        <w:rPr>
          <w:rFonts w:ascii="Palatino Linotype" w:eastAsia="Palatino Linotype" w:hAnsi="Palatino Linotype" w:cs="Palatino Linotype"/>
          <w:color w:val="000000"/>
          <w:sz w:val="24"/>
          <w:szCs w:val="24"/>
        </w:rPr>
        <w:lastRenderedPageBreak/>
        <w:t>OCTUBRE DE DOS MIL VEINTICINCO, ANTE LA COORDINADORA DE PROYECTOS, CATALINA CAMARILLO ROSAS, EN SUPLENCIA DEL SECRETARIO TÉCNICO DEL PLENO ALEXIS TAPIA RAMÍREZ</w:t>
      </w:r>
      <w:r w:rsidRPr="00333F5C">
        <w:rPr>
          <w:sz w:val="24"/>
          <w:szCs w:val="24"/>
        </w:rPr>
        <w:t>.</w:t>
      </w:r>
    </w:p>
    <w:p w14:paraId="36E865EB" w14:textId="77777777" w:rsidR="00DB0BDA" w:rsidRPr="00333F5C" w:rsidRDefault="00DB0BDA" w:rsidP="00DB0BDA">
      <w:pPr>
        <w:spacing w:line="360" w:lineRule="auto"/>
        <w:rPr>
          <w:rFonts w:ascii="Palatino Linotype" w:hAnsi="Palatino Linotype"/>
        </w:rPr>
      </w:pPr>
      <w:r w:rsidRPr="00333F5C">
        <w:rPr>
          <w:rFonts w:ascii="Palatino Linotype" w:hAnsi="Palatino Linotype"/>
        </w:rPr>
        <w:t>CCR/JCMA</w:t>
      </w:r>
    </w:p>
    <w:p w14:paraId="1089B49C" w14:textId="32BF1B71" w:rsidR="00400533" w:rsidRDefault="00E45E67" w:rsidP="006D21E4">
      <w:pPr>
        <w:spacing w:line="360" w:lineRule="auto"/>
        <w:rPr>
          <w:rFonts w:ascii="Palatino Linotype" w:hAnsi="Palatino Linotype"/>
        </w:rPr>
      </w:pPr>
      <w:r w:rsidRPr="00333F5C">
        <w:rPr>
          <w:rFonts w:ascii="Palatino Linotype" w:hAnsi="Palatino Linotype"/>
          <w:noProof/>
          <w:lang w:eastAsia="es-MX"/>
        </w:rPr>
        <mc:AlternateContent>
          <mc:Choice Requires="wps">
            <w:drawing>
              <wp:anchor distT="0" distB="0" distL="114300" distR="114300" simplePos="0" relativeHeight="251831285" behindDoc="0" locked="0" layoutInCell="1" allowOverlap="1" wp14:anchorId="688C8F0C" wp14:editId="1E91670F">
                <wp:simplePos x="0" y="0"/>
                <wp:positionH relativeFrom="margin">
                  <wp:align>right</wp:align>
                </wp:positionH>
                <wp:positionV relativeFrom="paragraph">
                  <wp:posOffset>106045</wp:posOffset>
                </wp:positionV>
                <wp:extent cx="5715000" cy="5890260"/>
                <wp:effectExtent l="0" t="0" r="19050" b="34290"/>
                <wp:wrapNone/>
                <wp:docPr id="929727404" name="Straight Connector 5"/>
                <wp:cNvGraphicFramePr/>
                <a:graphic xmlns:a="http://schemas.openxmlformats.org/drawingml/2006/main">
                  <a:graphicData uri="http://schemas.microsoft.com/office/word/2010/wordprocessingShape">
                    <wps:wsp>
                      <wps:cNvCnPr/>
                      <wps:spPr>
                        <a:xfrm>
                          <a:off x="0" y="0"/>
                          <a:ext cx="5715000" cy="5890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FE89E9F" id="Straight Connector 5" o:spid="_x0000_s1026" style="position:absolute;z-index:2518312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8.35pt" to="848.8pt,4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" strokecolor="#5b9bd5 [3204]" strokeweight=".5pt">
                <v:stroke joinstyle="miter"/>
                <w10:wrap anchorx="margin"/>
              </v:line>
            </w:pict>
          </mc:Fallback>
        </mc:AlternateContent>
      </w:r>
    </w:p>
    <w:p w14:paraId="462D8433" w14:textId="77777777" w:rsidR="00400533" w:rsidRDefault="00400533" w:rsidP="006D21E4">
      <w:pPr>
        <w:spacing w:line="360" w:lineRule="auto"/>
        <w:rPr>
          <w:rFonts w:ascii="Palatino Linotype" w:hAnsi="Palatino Linotype"/>
        </w:rPr>
      </w:pPr>
    </w:p>
    <w:p w14:paraId="2A71A8D8" w14:textId="77777777" w:rsidR="00400533" w:rsidRDefault="00400533" w:rsidP="006D21E4">
      <w:pPr>
        <w:spacing w:line="360" w:lineRule="auto"/>
        <w:rPr>
          <w:rFonts w:ascii="Palatino Linotype" w:hAnsi="Palatino Linotype"/>
        </w:rPr>
      </w:pPr>
    </w:p>
    <w:p w14:paraId="3FFC2358" w14:textId="77777777" w:rsidR="00400533" w:rsidRDefault="00400533" w:rsidP="006D21E4">
      <w:pPr>
        <w:spacing w:line="360" w:lineRule="auto"/>
        <w:rPr>
          <w:rFonts w:ascii="Palatino Linotype" w:hAnsi="Palatino Linotype"/>
        </w:rPr>
      </w:pPr>
    </w:p>
    <w:p w14:paraId="509D58AE" w14:textId="77777777" w:rsidR="00400533" w:rsidRDefault="00400533" w:rsidP="006D21E4">
      <w:pPr>
        <w:spacing w:line="360" w:lineRule="auto"/>
        <w:rPr>
          <w:rFonts w:ascii="Palatino Linotype" w:hAnsi="Palatino Linotype"/>
        </w:rPr>
      </w:pPr>
    </w:p>
    <w:p w14:paraId="5FB754CE" w14:textId="77777777" w:rsidR="00400533" w:rsidRDefault="00400533" w:rsidP="006D21E4">
      <w:pPr>
        <w:spacing w:line="360" w:lineRule="auto"/>
        <w:rPr>
          <w:rFonts w:ascii="Palatino Linotype" w:hAnsi="Palatino Linotype"/>
        </w:rPr>
      </w:pPr>
    </w:p>
    <w:p w14:paraId="22D4CFF4" w14:textId="77777777" w:rsidR="00400533" w:rsidRDefault="00400533" w:rsidP="006D21E4">
      <w:pPr>
        <w:spacing w:line="360" w:lineRule="auto"/>
        <w:rPr>
          <w:rFonts w:ascii="Palatino Linotype" w:hAnsi="Palatino Linotype"/>
        </w:rPr>
      </w:pPr>
    </w:p>
    <w:p w14:paraId="35D86A77" w14:textId="77777777" w:rsidR="00400533" w:rsidRDefault="00400533" w:rsidP="006D21E4">
      <w:pPr>
        <w:spacing w:line="360" w:lineRule="auto"/>
        <w:rPr>
          <w:rFonts w:ascii="Palatino Linotype" w:hAnsi="Palatino Linotype"/>
        </w:rPr>
      </w:pPr>
    </w:p>
    <w:p w14:paraId="236B3319" w14:textId="77777777" w:rsidR="00400533" w:rsidRDefault="00400533" w:rsidP="006D21E4">
      <w:pPr>
        <w:spacing w:line="360" w:lineRule="auto"/>
        <w:rPr>
          <w:rFonts w:ascii="Palatino Linotype" w:hAnsi="Palatino Linotype"/>
        </w:rPr>
      </w:pPr>
    </w:p>
    <w:p w14:paraId="629D2BD3" w14:textId="77777777" w:rsidR="00400533" w:rsidRDefault="00400533" w:rsidP="006D21E4">
      <w:pPr>
        <w:spacing w:line="360" w:lineRule="auto"/>
        <w:rPr>
          <w:rFonts w:ascii="Palatino Linotype" w:hAnsi="Palatino Linotype"/>
        </w:rPr>
      </w:pPr>
    </w:p>
    <w:p w14:paraId="232B212F" w14:textId="77777777" w:rsidR="00400533" w:rsidRDefault="00400533" w:rsidP="006D21E4">
      <w:pPr>
        <w:spacing w:line="360" w:lineRule="auto"/>
        <w:rPr>
          <w:rFonts w:ascii="Palatino Linotype" w:hAnsi="Palatino Linotype"/>
        </w:rPr>
      </w:pPr>
    </w:p>
    <w:p w14:paraId="74FAC807" w14:textId="77777777" w:rsidR="00400533" w:rsidRDefault="00400533" w:rsidP="006D21E4">
      <w:pPr>
        <w:spacing w:line="360" w:lineRule="auto"/>
        <w:rPr>
          <w:rFonts w:ascii="Palatino Linotype" w:hAnsi="Palatino Linotype"/>
        </w:rPr>
      </w:pPr>
    </w:p>
    <w:p w14:paraId="38C0B5FC" w14:textId="77777777" w:rsidR="00400533" w:rsidRDefault="00400533" w:rsidP="006D21E4">
      <w:pPr>
        <w:spacing w:line="360" w:lineRule="auto"/>
        <w:rPr>
          <w:rFonts w:ascii="Palatino Linotype" w:hAnsi="Palatino Linotype"/>
        </w:rPr>
      </w:pPr>
    </w:p>
    <w:p w14:paraId="5C99D1B8" w14:textId="77777777" w:rsidR="00400533" w:rsidRDefault="00400533" w:rsidP="006D21E4">
      <w:pPr>
        <w:spacing w:line="360" w:lineRule="auto"/>
        <w:rPr>
          <w:rFonts w:ascii="Palatino Linotype" w:hAnsi="Palatino Linotype"/>
        </w:rPr>
      </w:pPr>
    </w:p>
    <w:p w14:paraId="2BB402F7" w14:textId="77777777" w:rsidR="00400533" w:rsidRDefault="00400533" w:rsidP="006D21E4">
      <w:pPr>
        <w:spacing w:line="360" w:lineRule="auto"/>
        <w:rPr>
          <w:rFonts w:ascii="Palatino Linotype" w:hAnsi="Palatino Linotype"/>
        </w:rPr>
      </w:pPr>
    </w:p>
    <w:p w14:paraId="12851FC3" w14:textId="77777777" w:rsidR="00400533" w:rsidRDefault="00400533" w:rsidP="006D21E4">
      <w:pPr>
        <w:spacing w:line="360" w:lineRule="auto"/>
        <w:rPr>
          <w:rFonts w:ascii="Palatino Linotype" w:hAnsi="Palatino Linotype"/>
        </w:rPr>
      </w:pPr>
    </w:p>
    <w:p w14:paraId="28FD02FC" w14:textId="77777777" w:rsidR="00400533" w:rsidRDefault="00400533" w:rsidP="006D21E4">
      <w:pPr>
        <w:spacing w:line="360" w:lineRule="auto"/>
        <w:rPr>
          <w:rFonts w:ascii="Palatino Linotype"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15283" w14:textId="77777777" w:rsidR="004F648C" w:rsidRDefault="004F648C" w:rsidP="006168E4">
      <w:pPr>
        <w:spacing w:after="0" w:line="240" w:lineRule="auto"/>
      </w:pPr>
      <w:r>
        <w:separator/>
      </w:r>
    </w:p>
  </w:endnote>
  <w:endnote w:type="continuationSeparator" w:id="0">
    <w:p w14:paraId="367BD6E0" w14:textId="77777777" w:rsidR="004F648C" w:rsidRDefault="004F648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014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0144">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014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0144">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EA12B" w14:textId="77777777" w:rsidR="004F648C" w:rsidRDefault="004F648C" w:rsidP="006168E4">
      <w:pPr>
        <w:spacing w:after="0" w:line="240" w:lineRule="auto"/>
      </w:pPr>
      <w:r>
        <w:separator/>
      </w:r>
    </w:p>
  </w:footnote>
  <w:footnote w:type="continuationSeparator" w:id="0">
    <w:p w14:paraId="40957C58" w14:textId="77777777" w:rsidR="004F648C" w:rsidRDefault="004F648C"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34991A09" w:rsidR="00D338F0" w:rsidRPr="00B4142F" w:rsidRDefault="00142F0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05035</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r w:rsidR="0009370D">
            <w:rPr>
              <w:rFonts w:ascii="Palatino Linotype" w:hAnsi="Palatino Linotype" w:cs="Arial"/>
              <w:bCs/>
              <w:sz w:val="24"/>
              <w:lang w:eastAsia="es-MX"/>
            </w:rPr>
            <w:t xml:space="preserve"> </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60431392" w:rsidR="00D338F0" w:rsidRPr="00F06FED" w:rsidRDefault="00AA10EA"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142F01">
            <w:rPr>
              <w:rFonts w:ascii="Palatino Linotype" w:hAnsi="Palatino Linotype" w:cs="Arial"/>
              <w:szCs w:val="20"/>
            </w:rPr>
            <w:t>Atlacomulco</w:t>
          </w:r>
          <w:r w:rsidR="00E86DA0">
            <w:rPr>
              <w:rFonts w:ascii="Palatino Linotype" w:hAnsi="Palatino Linotype" w:cs="Arial"/>
              <w:szCs w:val="20"/>
            </w:rPr>
            <w:t xml:space="preserve"> </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A9D2967" w:rsidR="00D338F0" w:rsidRPr="00B4142F" w:rsidRDefault="00142F0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05035</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r w:rsidR="0009370D">
            <w:rPr>
              <w:rFonts w:ascii="Palatino Linotype" w:hAnsi="Palatino Linotype" w:cs="Arial"/>
              <w:bCs/>
              <w:sz w:val="24"/>
              <w:lang w:eastAsia="es-MX"/>
            </w:rPr>
            <w:t xml:space="preserve"> </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46B8CFA5" w:rsidR="00D338F0" w:rsidRPr="00F06FED" w:rsidRDefault="00470144"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1212402D" w:rsidR="00D338F0" w:rsidRDefault="00AA10EA"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142F01">
            <w:rPr>
              <w:rFonts w:ascii="Palatino Linotype" w:hAnsi="Palatino Linotype" w:cs="Arial"/>
              <w:szCs w:val="20"/>
            </w:rPr>
            <w:t>Atlacomulco</w:t>
          </w:r>
          <w:r w:rsidR="00E86DA0">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57EEC"/>
    <w:multiLevelType w:val="hybridMultilevel"/>
    <w:tmpl w:val="F45AB64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968FC"/>
    <w:multiLevelType w:val="hybridMultilevel"/>
    <w:tmpl w:val="D1B0F08E"/>
    <w:lvl w:ilvl="0" w:tplc="FBDA779A">
      <w:start w:val="1"/>
      <w:numFmt w:val="bullet"/>
      <w:lvlText w:val="-"/>
      <w:lvlJc w:val="left"/>
      <w:pPr>
        <w:ind w:left="1080" w:hanging="360"/>
      </w:pPr>
      <w:rPr>
        <w:rFonts w:ascii="Palatino Linotype" w:eastAsia="Arial Unicode MS"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7CD455D"/>
    <w:multiLevelType w:val="hybridMultilevel"/>
    <w:tmpl w:val="7278CD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DC6BF8"/>
    <w:multiLevelType w:val="hybridMultilevel"/>
    <w:tmpl w:val="3F9EEE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A735A5"/>
    <w:multiLevelType w:val="hybridMultilevel"/>
    <w:tmpl w:val="0C1620F0"/>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0047AB"/>
    <w:multiLevelType w:val="hybridMultilevel"/>
    <w:tmpl w:val="67F8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7BC92622"/>
    <w:multiLevelType w:val="hybridMultilevel"/>
    <w:tmpl w:val="224E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366F4F"/>
    <w:multiLevelType w:val="hybridMultilevel"/>
    <w:tmpl w:val="68ECC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2"/>
  </w:num>
  <w:num w:numId="5">
    <w:abstractNumId w:val="7"/>
  </w:num>
  <w:num w:numId="6">
    <w:abstractNumId w:val="0"/>
  </w:num>
  <w:num w:numId="7">
    <w:abstractNumId w:val="4"/>
  </w:num>
  <w:num w:numId="8">
    <w:abstractNumId w:val="5"/>
  </w:num>
  <w:num w:numId="9">
    <w:abstractNumId w:val="3"/>
  </w:num>
  <w:num w:numId="10">
    <w:abstractNumId w:val="1"/>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609"/>
    <w:rsid w:val="00003C82"/>
    <w:rsid w:val="00006710"/>
    <w:rsid w:val="00006FB9"/>
    <w:rsid w:val="00010488"/>
    <w:rsid w:val="00010D58"/>
    <w:rsid w:val="000114DC"/>
    <w:rsid w:val="00012201"/>
    <w:rsid w:val="00012220"/>
    <w:rsid w:val="00014FD1"/>
    <w:rsid w:val="00015D83"/>
    <w:rsid w:val="000213BA"/>
    <w:rsid w:val="000216C5"/>
    <w:rsid w:val="00022EAF"/>
    <w:rsid w:val="0002369A"/>
    <w:rsid w:val="00023875"/>
    <w:rsid w:val="000263F7"/>
    <w:rsid w:val="000271CC"/>
    <w:rsid w:val="000306A7"/>
    <w:rsid w:val="00031605"/>
    <w:rsid w:val="0003299C"/>
    <w:rsid w:val="00032CE7"/>
    <w:rsid w:val="0004190A"/>
    <w:rsid w:val="00041F04"/>
    <w:rsid w:val="000426E3"/>
    <w:rsid w:val="00045379"/>
    <w:rsid w:val="00045B3C"/>
    <w:rsid w:val="0004682D"/>
    <w:rsid w:val="00047553"/>
    <w:rsid w:val="00047EAF"/>
    <w:rsid w:val="00055224"/>
    <w:rsid w:val="00061821"/>
    <w:rsid w:val="000623F9"/>
    <w:rsid w:val="00063A10"/>
    <w:rsid w:val="00063AE3"/>
    <w:rsid w:val="000662F8"/>
    <w:rsid w:val="00066B01"/>
    <w:rsid w:val="00066E08"/>
    <w:rsid w:val="00071571"/>
    <w:rsid w:val="00073CC6"/>
    <w:rsid w:val="00073E78"/>
    <w:rsid w:val="00076BC5"/>
    <w:rsid w:val="000851E3"/>
    <w:rsid w:val="00090745"/>
    <w:rsid w:val="00091552"/>
    <w:rsid w:val="00091C3A"/>
    <w:rsid w:val="00092586"/>
    <w:rsid w:val="0009370D"/>
    <w:rsid w:val="00094155"/>
    <w:rsid w:val="00094C05"/>
    <w:rsid w:val="00096CA4"/>
    <w:rsid w:val="000A03E0"/>
    <w:rsid w:val="000A04D9"/>
    <w:rsid w:val="000A3486"/>
    <w:rsid w:val="000A378C"/>
    <w:rsid w:val="000A4CDB"/>
    <w:rsid w:val="000A517B"/>
    <w:rsid w:val="000A79DA"/>
    <w:rsid w:val="000B3E98"/>
    <w:rsid w:val="000B426F"/>
    <w:rsid w:val="000B4B51"/>
    <w:rsid w:val="000B6D7D"/>
    <w:rsid w:val="000B7158"/>
    <w:rsid w:val="000B7D23"/>
    <w:rsid w:val="000C06C3"/>
    <w:rsid w:val="000C0F57"/>
    <w:rsid w:val="000C330B"/>
    <w:rsid w:val="000C4410"/>
    <w:rsid w:val="000C51A0"/>
    <w:rsid w:val="000C5914"/>
    <w:rsid w:val="000C5B8B"/>
    <w:rsid w:val="000D1B34"/>
    <w:rsid w:val="000D1B55"/>
    <w:rsid w:val="000D3C75"/>
    <w:rsid w:val="000D42C7"/>
    <w:rsid w:val="000D470A"/>
    <w:rsid w:val="000D6422"/>
    <w:rsid w:val="000E0F23"/>
    <w:rsid w:val="000E18F5"/>
    <w:rsid w:val="000E2252"/>
    <w:rsid w:val="000E365E"/>
    <w:rsid w:val="000E5F05"/>
    <w:rsid w:val="000E686B"/>
    <w:rsid w:val="000F1FAB"/>
    <w:rsid w:val="000F2554"/>
    <w:rsid w:val="000F4793"/>
    <w:rsid w:val="000F7E37"/>
    <w:rsid w:val="0010372C"/>
    <w:rsid w:val="001046BE"/>
    <w:rsid w:val="001053FB"/>
    <w:rsid w:val="00105C41"/>
    <w:rsid w:val="00111DCD"/>
    <w:rsid w:val="00113D3E"/>
    <w:rsid w:val="00114CF9"/>
    <w:rsid w:val="001159A6"/>
    <w:rsid w:val="00115A39"/>
    <w:rsid w:val="00115F16"/>
    <w:rsid w:val="001164A1"/>
    <w:rsid w:val="001179DB"/>
    <w:rsid w:val="0012021C"/>
    <w:rsid w:val="00121ED7"/>
    <w:rsid w:val="001223A6"/>
    <w:rsid w:val="00122510"/>
    <w:rsid w:val="00122CB4"/>
    <w:rsid w:val="00122EC2"/>
    <w:rsid w:val="00124855"/>
    <w:rsid w:val="001254F5"/>
    <w:rsid w:val="001257F6"/>
    <w:rsid w:val="001269A0"/>
    <w:rsid w:val="00133F82"/>
    <w:rsid w:val="00136FAD"/>
    <w:rsid w:val="001370EB"/>
    <w:rsid w:val="0014029B"/>
    <w:rsid w:val="001407A2"/>
    <w:rsid w:val="00142F01"/>
    <w:rsid w:val="00146C08"/>
    <w:rsid w:val="00146F0A"/>
    <w:rsid w:val="00152C2B"/>
    <w:rsid w:val="0015319B"/>
    <w:rsid w:val="0015468D"/>
    <w:rsid w:val="00156EC9"/>
    <w:rsid w:val="001611CC"/>
    <w:rsid w:val="001612E6"/>
    <w:rsid w:val="00161D54"/>
    <w:rsid w:val="00162A4D"/>
    <w:rsid w:val="001649A0"/>
    <w:rsid w:val="00165736"/>
    <w:rsid w:val="001678DF"/>
    <w:rsid w:val="00172C77"/>
    <w:rsid w:val="00172CEE"/>
    <w:rsid w:val="00173E45"/>
    <w:rsid w:val="00175897"/>
    <w:rsid w:val="00176157"/>
    <w:rsid w:val="00180B9F"/>
    <w:rsid w:val="00181CC5"/>
    <w:rsid w:val="00182911"/>
    <w:rsid w:val="001852EA"/>
    <w:rsid w:val="0018726A"/>
    <w:rsid w:val="00193784"/>
    <w:rsid w:val="0019396C"/>
    <w:rsid w:val="00194B4C"/>
    <w:rsid w:val="00194CF6"/>
    <w:rsid w:val="001957D7"/>
    <w:rsid w:val="001A02EC"/>
    <w:rsid w:val="001A1D9B"/>
    <w:rsid w:val="001A1FF5"/>
    <w:rsid w:val="001A318E"/>
    <w:rsid w:val="001A4FA2"/>
    <w:rsid w:val="001A577E"/>
    <w:rsid w:val="001A7C9B"/>
    <w:rsid w:val="001B00CB"/>
    <w:rsid w:val="001B05B9"/>
    <w:rsid w:val="001B48E2"/>
    <w:rsid w:val="001B7B88"/>
    <w:rsid w:val="001C01B7"/>
    <w:rsid w:val="001C1363"/>
    <w:rsid w:val="001C2D1E"/>
    <w:rsid w:val="001C3E7E"/>
    <w:rsid w:val="001C5B3C"/>
    <w:rsid w:val="001C7319"/>
    <w:rsid w:val="001C7D87"/>
    <w:rsid w:val="001D3ADC"/>
    <w:rsid w:val="001D3DE9"/>
    <w:rsid w:val="001D3E87"/>
    <w:rsid w:val="001D4438"/>
    <w:rsid w:val="001D4669"/>
    <w:rsid w:val="001D67B5"/>
    <w:rsid w:val="001D7575"/>
    <w:rsid w:val="001E26C0"/>
    <w:rsid w:val="001E456C"/>
    <w:rsid w:val="001F3F3C"/>
    <w:rsid w:val="001F4025"/>
    <w:rsid w:val="00200A22"/>
    <w:rsid w:val="00211C66"/>
    <w:rsid w:val="0021296D"/>
    <w:rsid w:val="00212CB5"/>
    <w:rsid w:val="0021501E"/>
    <w:rsid w:val="00215A83"/>
    <w:rsid w:val="00216ABF"/>
    <w:rsid w:val="00217852"/>
    <w:rsid w:val="00220339"/>
    <w:rsid w:val="002205C0"/>
    <w:rsid w:val="002219F8"/>
    <w:rsid w:val="00224661"/>
    <w:rsid w:val="00226760"/>
    <w:rsid w:val="00227F5F"/>
    <w:rsid w:val="002303A7"/>
    <w:rsid w:val="00231D77"/>
    <w:rsid w:val="002324F1"/>
    <w:rsid w:val="0023373D"/>
    <w:rsid w:val="0023423C"/>
    <w:rsid w:val="002362E8"/>
    <w:rsid w:val="00236C82"/>
    <w:rsid w:val="0024638F"/>
    <w:rsid w:val="00246807"/>
    <w:rsid w:val="00247537"/>
    <w:rsid w:val="00247D10"/>
    <w:rsid w:val="00250470"/>
    <w:rsid w:val="00252985"/>
    <w:rsid w:val="002577FE"/>
    <w:rsid w:val="00266DEC"/>
    <w:rsid w:val="00266E00"/>
    <w:rsid w:val="002674C9"/>
    <w:rsid w:val="00271EED"/>
    <w:rsid w:val="002725E3"/>
    <w:rsid w:val="00273D0E"/>
    <w:rsid w:val="00275CF1"/>
    <w:rsid w:val="0028068A"/>
    <w:rsid w:val="00280774"/>
    <w:rsid w:val="00283BF1"/>
    <w:rsid w:val="00285A77"/>
    <w:rsid w:val="0028788A"/>
    <w:rsid w:val="002915F2"/>
    <w:rsid w:val="00292885"/>
    <w:rsid w:val="002940B1"/>
    <w:rsid w:val="002942AD"/>
    <w:rsid w:val="00296A44"/>
    <w:rsid w:val="00297140"/>
    <w:rsid w:val="00297368"/>
    <w:rsid w:val="00297870"/>
    <w:rsid w:val="002A0104"/>
    <w:rsid w:val="002A2034"/>
    <w:rsid w:val="002A24F4"/>
    <w:rsid w:val="002A2D10"/>
    <w:rsid w:val="002A38BF"/>
    <w:rsid w:val="002A597E"/>
    <w:rsid w:val="002B1410"/>
    <w:rsid w:val="002B1C1D"/>
    <w:rsid w:val="002B5069"/>
    <w:rsid w:val="002B5DBD"/>
    <w:rsid w:val="002B70DD"/>
    <w:rsid w:val="002C51F7"/>
    <w:rsid w:val="002C72D2"/>
    <w:rsid w:val="002D173D"/>
    <w:rsid w:val="002D29D7"/>
    <w:rsid w:val="002D4C5A"/>
    <w:rsid w:val="002D51B9"/>
    <w:rsid w:val="002D64A8"/>
    <w:rsid w:val="002D662C"/>
    <w:rsid w:val="002D768F"/>
    <w:rsid w:val="002E0A1A"/>
    <w:rsid w:val="002E1E52"/>
    <w:rsid w:val="002E2D7B"/>
    <w:rsid w:val="002E3488"/>
    <w:rsid w:val="002E5721"/>
    <w:rsid w:val="002E5E6A"/>
    <w:rsid w:val="002F0D76"/>
    <w:rsid w:val="002F37BE"/>
    <w:rsid w:val="002F5A7C"/>
    <w:rsid w:val="002F5BA9"/>
    <w:rsid w:val="002F700B"/>
    <w:rsid w:val="002F7939"/>
    <w:rsid w:val="00300D0B"/>
    <w:rsid w:val="00301522"/>
    <w:rsid w:val="003016C2"/>
    <w:rsid w:val="0030471E"/>
    <w:rsid w:val="00305838"/>
    <w:rsid w:val="00306096"/>
    <w:rsid w:val="00306848"/>
    <w:rsid w:val="00306DDD"/>
    <w:rsid w:val="00311566"/>
    <w:rsid w:val="003135F0"/>
    <w:rsid w:val="0031645D"/>
    <w:rsid w:val="00320A67"/>
    <w:rsid w:val="0032220E"/>
    <w:rsid w:val="00324C2A"/>
    <w:rsid w:val="003266DA"/>
    <w:rsid w:val="00326AAA"/>
    <w:rsid w:val="003272FB"/>
    <w:rsid w:val="00330F3C"/>
    <w:rsid w:val="00333F5C"/>
    <w:rsid w:val="00334158"/>
    <w:rsid w:val="003349F3"/>
    <w:rsid w:val="00335659"/>
    <w:rsid w:val="003406C5"/>
    <w:rsid w:val="003410F2"/>
    <w:rsid w:val="00342990"/>
    <w:rsid w:val="0035016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14"/>
    <w:rsid w:val="003812E0"/>
    <w:rsid w:val="003869DF"/>
    <w:rsid w:val="00394A1E"/>
    <w:rsid w:val="00394D90"/>
    <w:rsid w:val="003969CB"/>
    <w:rsid w:val="00397C0C"/>
    <w:rsid w:val="003A378D"/>
    <w:rsid w:val="003A61F9"/>
    <w:rsid w:val="003B171C"/>
    <w:rsid w:val="003B1E88"/>
    <w:rsid w:val="003B4030"/>
    <w:rsid w:val="003B5FD0"/>
    <w:rsid w:val="003B7E6B"/>
    <w:rsid w:val="003C0580"/>
    <w:rsid w:val="003C1625"/>
    <w:rsid w:val="003C4F65"/>
    <w:rsid w:val="003C5DEB"/>
    <w:rsid w:val="003D08E9"/>
    <w:rsid w:val="003D14DC"/>
    <w:rsid w:val="003D2D99"/>
    <w:rsid w:val="003D78A3"/>
    <w:rsid w:val="003E05A5"/>
    <w:rsid w:val="003E128A"/>
    <w:rsid w:val="003E16E1"/>
    <w:rsid w:val="003E5144"/>
    <w:rsid w:val="003E7B4E"/>
    <w:rsid w:val="003F3A54"/>
    <w:rsid w:val="00400533"/>
    <w:rsid w:val="004012CF"/>
    <w:rsid w:val="00402831"/>
    <w:rsid w:val="00402A46"/>
    <w:rsid w:val="00402FF3"/>
    <w:rsid w:val="004032CB"/>
    <w:rsid w:val="00403A1E"/>
    <w:rsid w:val="00405721"/>
    <w:rsid w:val="00405877"/>
    <w:rsid w:val="004069EB"/>
    <w:rsid w:val="004071A7"/>
    <w:rsid w:val="00410671"/>
    <w:rsid w:val="00410789"/>
    <w:rsid w:val="0041151A"/>
    <w:rsid w:val="00412901"/>
    <w:rsid w:val="00417E4F"/>
    <w:rsid w:val="00423213"/>
    <w:rsid w:val="00423ECD"/>
    <w:rsid w:val="0042416D"/>
    <w:rsid w:val="00426B98"/>
    <w:rsid w:val="0042798A"/>
    <w:rsid w:val="004336C8"/>
    <w:rsid w:val="00433D7C"/>
    <w:rsid w:val="00433F2D"/>
    <w:rsid w:val="00442582"/>
    <w:rsid w:val="00442C1A"/>
    <w:rsid w:val="004469CB"/>
    <w:rsid w:val="004512DF"/>
    <w:rsid w:val="004516EB"/>
    <w:rsid w:val="00452581"/>
    <w:rsid w:val="004529B6"/>
    <w:rsid w:val="00453DBD"/>
    <w:rsid w:val="00454CE6"/>
    <w:rsid w:val="00455C30"/>
    <w:rsid w:val="00462881"/>
    <w:rsid w:val="004639CF"/>
    <w:rsid w:val="004668C1"/>
    <w:rsid w:val="00470144"/>
    <w:rsid w:val="00472678"/>
    <w:rsid w:val="00473342"/>
    <w:rsid w:val="00475F48"/>
    <w:rsid w:val="00477CC2"/>
    <w:rsid w:val="0048180A"/>
    <w:rsid w:val="00481C7A"/>
    <w:rsid w:val="004855D1"/>
    <w:rsid w:val="004857CF"/>
    <w:rsid w:val="0049054A"/>
    <w:rsid w:val="004906C8"/>
    <w:rsid w:val="004924B8"/>
    <w:rsid w:val="004967E2"/>
    <w:rsid w:val="00497E09"/>
    <w:rsid w:val="004A290F"/>
    <w:rsid w:val="004A5BF0"/>
    <w:rsid w:val="004A5E8F"/>
    <w:rsid w:val="004A5FFD"/>
    <w:rsid w:val="004A7CE2"/>
    <w:rsid w:val="004B15D1"/>
    <w:rsid w:val="004B38AC"/>
    <w:rsid w:val="004B4F01"/>
    <w:rsid w:val="004B64C1"/>
    <w:rsid w:val="004B7109"/>
    <w:rsid w:val="004C39DC"/>
    <w:rsid w:val="004D08EB"/>
    <w:rsid w:val="004D0C64"/>
    <w:rsid w:val="004D0F2D"/>
    <w:rsid w:val="004D2B23"/>
    <w:rsid w:val="004D2C8F"/>
    <w:rsid w:val="004D2D18"/>
    <w:rsid w:val="004D5AD4"/>
    <w:rsid w:val="004E0136"/>
    <w:rsid w:val="004E0251"/>
    <w:rsid w:val="004E1318"/>
    <w:rsid w:val="004E18F6"/>
    <w:rsid w:val="004E2371"/>
    <w:rsid w:val="004E5994"/>
    <w:rsid w:val="004E5F3A"/>
    <w:rsid w:val="004E6148"/>
    <w:rsid w:val="004E6BE9"/>
    <w:rsid w:val="004F131B"/>
    <w:rsid w:val="004F16BA"/>
    <w:rsid w:val="004F17FE"/>
    <w:rsid w:val="004F3187"/>
    <w:rsid w:val="004F648C"/>
    <w:rsid w:val="00500679"/>
    <w:rsid w:val="00503655"/>
    <w:rsid w:val="005037B3"/>
    <w:rsid w:val="005039A0"/>
    <w:rsid w:val="00504FB2"/>
    <w:rsid w:val="0050591F"/>
    <w:rsid w:val="00506846"/>
    <w:rsid w:val="00510991"/>
    <w:rsid w:val="00512DA7"/>
    <w:rsid w:val="00514633"/>
    <w:rsid w:val="00515090"/>
    <w:rsid w:val="005202C4"/>
    <w:rsid w:val="00520D7E"/>
    <w:rsid w:val="005211D9"/>
    <w:rsid w:val="00521E57"/>
    <w:rsid w:val="00522FD2"/>
    <w:rsid w:val="00523D9C"/>
    <w:rsid w:val="005245A9"/>
    <w:rsid w:val="00524E8D"/>
    <w:rsid w:val="00527272"/>
    <w:rsid w:val="005305C0"/>
    <w:rsid w:val="005305EA"/>
    <w:rsid w:val="00530F74"/>
    <w:rsid w:val="00531170"/>
    <w:rsid w:val="005311E3"/>
    <w:rsid w:val="00531E18"/>
    <w:rsid w:val="00535F5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87348"/>
    <w:rsid w:val="005934AD"/>
    <w:rsid w:val="00593E91"/>
    <w:rsid w:val="00595F0D"/>
    <w:rsid w:val="00597098"/>
    <w:rsid w:val="005A0049"/>
    <w:rsid w:val="005A0B49"/>
    <w:rsid w:val="005A5930"/>
    <w:rsid w:val="005A6D57"/>
    <w:rsid w:val="005A6DC6"/>
    <w:rsid w:val="005A7F1F"/>
    <w:rsid w:val="005B36D5"/>
    <w:rsid w:val="005B5B70"/>
    <w:rsid w:val="005B5F05"/>
    <w:rsid w:val="005B60F0"/>
    <w:rsid w:val="005C04BB"/>
    <w:rsid w:val="005C123F"/>
    <w:rsid w:val="005C2C27"/>
    <w:rsid w:val="005C56EC"/>
    <w:rsid w:val="005C6605"/>
    <w:rsid w:val="005C6982"/>
    <w:rsid w:val="005D15A3"/>
    <w:rsid w:val="005D1602"/>
    <w:rsid w:val="005D29B0"/>
    <w:rsid w:val="005D2B59"/>
    <w:rsid w:val="005D362F"/>
    <w:rsid w:val="005D370F"/>
    <w:rsid w:val="005E2749"/>
    <w:rsid w:val="005E2BFA"/>
    <w:rsid w:val="005E46D0"/>
    <w:rsid w:val="005E48E4"/>
    <w:rsid w:val="005E4C3D"/>
    <w:rsid w:val="005E4D7C"/>
    <w:rsid w:val="005E5834"/>
    <w:rsid w:val="005E65F2"/>
    <w:rsid w:val="005F048E"/>
    <w:rsid w:val="005F4734"/>
    <w:rsid w:val="005F57F0"/>
    <w:rsid w:val="005F7598"/>
    <w:rsid w:val="00601948"/>
    <w:rsid w:val="00606CFD"/>
    <w:rsid w:val="00607168"/>
    <w:rsid w:val="0061042F"/>
    <w:rsid w:val="00610C37"/>
    <w:rsid w:val="006114BA"/>
    <w:rsid w:val="00613417"/>
    <w:rsid w:val="00614AE0"/>
    <w:rsid w:val="006168E4"/>
    <w:rsid w:val="00623E78"/>
    <w:rsid w:val="00624EB5"/>
    <w:rsid w:val="00626A70"/>
    <w:rsid w:val="006323CA"/>
    <w:rsid w:val="006329AB"/>
    <w:rsid w:val="00633DE8"/>
    <w:rsid w:val="006360F3"/>
    <w:rsid w:val="00636327"/>
    <w:rsid w:val="006369B4"/>
    <w:rsid w:val="00637512"/>
    <w:rsid w:val="00640EE4"/>
    <w:rsid w:val="00641150"/>
    <w:rsid w:val="006466F5"/>
    <w:rsid w:val="0064761A"/>
    <w:rsid w:val="00650C5E"/>
    <w:rsid w:val="00651322"/>
    <w:rsid w:val="0065263E"/>
    <w:rsid w:val="00652A6B"/>
    <w:rsid w:val="00654718"/>
    <w:rsid w:val="00657DAD"/>
    <w:rsid w:val="00660C59"/>
    <w:rsid w:val="00661753"/>
    <w:rsid w:val="006620AC"/>
    <w:rsid w:val="0066294C"/>
    <w:rsid w:val="0066619D"/>
    <w:rsid w:val="00667DD9"/>
    <w:rsid w:val="00667E9D"/>
    <w:rsid w:val="00672238"/>
    <w:rsid w:val="00677379"/>
    <w:rsid w:val="00680E9B"/>
    <w:rsid w:val="006816EF"/>
    <w:rsid w:val="00683727"/>
    <w:rsid w:val="00683CEA"/>
    <w:rsid w:val="006848B7"/>
    <w:rsid w:val="00686D6B"/>
    <w:rsid w:val="00686FD5"/>
    <w:rsid w:val="0069026E"/>
    <w:rsid w:val="00697278"/>
    <w:rsid w:val="006A02AC"/>
    <w:rsid w:val="006A04CA"/>
    <w:rsid w:val="006A2BEC"/>
    <w:rsid w:val="006A4785"/>
    <w:rsid w:val="006A5E31"/>
    <w:rsid w:val="006B10D7"/>
    <w:rsid w:val="006B13DA"/>
    <w:rsid w:val="006B1953"/>
    <w:rsid w:val="006B1BF1"/>
    <w:rsid w:val="006B26E3"/>
    <w:rsid w:val="006B34A6"/>
    <w:rsid w:val="006B4B63"/>
    <w:rsid w:val="006B5DDC"/>
    <w:rsid w:val="006B68FC"/>
    <w:rsid w:val="006B7294"/>
    <w:rsid w:val="006B7444"/>
    <w:rsid w:val="006C698B"/>
    <w:rsid w:val="006C7C65"/>
    <w:rsid w:val="006D0B05"/>
    <w:rsid w:val="006D1F6B"/>
    <w:rsid w:val="006D21E4"/>
    <w:rsid w:val="006D23FC"/>
    <w:rsid w:val="006D5ECA"/>
    <w:rsid w:val="006D7FD9"/>
    <w:rsid w:val="006E0775"/>
    <w:rsid w:val="006E21BB"/>
    <w:rsid w:val="006E2ED1"/>
    <w:rsid w:val="006E57BD"/>
    <w:rsid w:val="006E7563"/>
    <w:rsid w:val="006E76DB"/>
    <w:rsid w:val="006E7965"/>
    <w:rsid w:val="006F3C14"/>
    <w:rsid w:val="006F42AC"/>
    <w:rsid w:val="006F5F55"/>
    <w:rsid w:val="00701033"/>
    <w:rsid w:val="00701B61"/>
    <w:rsid w:val="00702083"/>
    <w:rsid w:val="00702C82"/>
    <w:rsid w:val="00703614"/>
    <w:rsid w:val="00704212"/>
    <w:rsid w:val="007119F6"/>
    <w:rsid w:val="007164CD"/>
    <w:rsid w:val="007172F5"/>
    <w:rsid w:val="00717E41"/>
    <w:rsid w:val="00722071"/>
    <w:rsid w:val="0072461C"/>
    <w:rsid w:val="00725041"/>
    <w:rsid w:val="00725A90"/>
    <w:rsid w:val="0072689F"/>
    <w:rsid w:val="007316B6"/>
    <w:rsid w:val="00732104"/>
    <w:rsid w:val="00736C2C"/>
    <w:rsid w:val="00736D41"/>
    <w:rsid w:val="00741327"/>
    <w:rsid w:val="00742EAF"/>
    <w:rsid w:val="00744EEF"/>
    <w:rsid w:val="007456B7"/>
    <w:rsid w:val="007519A8"/>
    <w:rsid w:val="00753D57"/>
    <w:rsid w:val="00754CAE"/>
    <w:rsid w:val="007550F3"/>
    <w:rsid w:val="007568AD"/>
    <w:rsid w:val="00763C1A"/>
    <w:rsid w:val="00770CD1"/>
    <w:rsid w:val="00770FCE"/>
    <w:rsid w:val="00771AC2"/>
    <w:rsid w:val="00772E31"/>
    <w:rsid w:val="007748C4"/>
    <w:rsid w:val="00774A9C"/>
    <w:rsid w:val="0077708B"/>
    <w:rsid w:val="007770C2"/>
    <w:rsid w:val="00777164"/>
    <w:rsid w:val="00780B57"/>
    <w:rsid w:val="00781530"/>
    <w:rsid w:val="00782F87"/>
    <w:rsid w:val="007830E9"/>
    <w:rsid w:val="007835B9"/>
    <w:rsid w:val="00783A07"/>
    <w:rsid w:val="007851D5"/>
    <w:rsid w:val="00787D06"/>
    <w:rsid w:val="007929FA"/>
    <w:rsid w:val="0079486A"/>
    <w:rsid w:val="00794F80"/>
    <w:rsid w:val="00795759"/>
    <w:rsid w:val="00795C52"/>
    <w:rsid w:val="0079735D"/>
    <w:rsid w:val="007A1C9E"/>
    <w:rsid w:val="007A3206"/>
    <w:rsid w:val="007A4692"/>
    <w:rsid w:val="007B0046"/>
    <w:rsid w:val="007B2303"/>
    <w:rsid w:val="007B2C77"/>
    <w:rsid w:val="007B3414"/>
    <w:rsid w:val="007B403C"/>
    <w:rsid w:val="007B68F7"/>
    <w:rsid w:val="007C1116"/>
    <w:rsid w:val="007C36FD"/>
    <w:rsid w:val="007C4168"/>
    <w:rsid w:val="007C45D8"/>
    <w:rsid w:val="007C7C8E"/>
    <w:rsid w:val="007D1A27"/>
    <w:rsid w:val="007D1B24"/>
    <w:rsid w:val="007D1F15"/>
    <w:rsid w:val="007D25B1"/>
    <w:rsid w:val="007D2878"/>
    <w:rsid w:val="007D3203"/>
    <w:rsid w:val="007D4303"/>
    <w:rsid w:val="007D43D3"/>
    <w:rsid w:val="007E6161"/>
    <w:rsid w:val="007E7BAB"/>
    <w:rsid w:val="007E7DCE"/>
    <w:rsid w:val="007F1441"/>
    <w:rsid w:val="007F20AC"/>
    <w:rsid w:val="007F213F"/>
    <w:rsid w:val="007F53A0"/>
    <w:rsid w:val="007F7A92"/>
    <w:rsid w:val="0080158F"/>
    <w:rsid w:val="008024BA"/>
    <w:rsid w:val="00802C56"/>
    <w:rsid w:val="00807A3D"/>
    <w:rsid w:val="00811205"/>
    <w:rsid w:val="0081126B"/>
    <w:rsid w:val="00811D55"/>
    <w:rsid w:val="008122D0"/>
    <w:rsid w:val="00812C48"/>
    <w:rsid w:val="0081447E"/>
    <w:rsid w:val="008146F9"/>
    <w:rsid w:val="0081760A"/>
    <w:rsid w:val="00817A08"/>
    <w:rsid w:val="00822215"/>
    <w:rsid w:val="00824DCD"/>
    <w:rsid w:val="008255D8"/>
    <w:rsid w:val="00832CE7"/>
    <w:rsid w:val="00833011"/>
    <w:rsid w:val="008360A9"/>
    <w:rsid w:val="00836B8D"/>
    <w:rsid w:val="008427E4"/>
    <w:rsid w:val="00843314"/>
    <w:rsid w:val="00844569"/>
    <w:rsid w:val="008466EC"/>
    <w:rsid w:val="008474E1"/>
    <w:rsid w:val="00847D23"/>
    <w:rsid w:val="0085196B"/>
    <w:rsid w:val="00853BED"/>
    <w:rsid w:val="00855266"/>
    <w:rsid w:val="008602F9"/>
    <w:rsid w:val="00863327"/>
    <w:rsid w:val="00866F25"/>
    <w:rsid w:val="00870F44"/>
    <w:rsid w:val="00871DC1"/>
    <w:rsid w:val="008724F6"/>
    <w:rsid w:val="00884054"/>
    <w:rsid w:val="00887CDA"/>
    <w:rsid w:val="00891C7A"/>
    <w:rsid w:val="008928C7"/>
    <w:rsid w:val="008936E7"/>
    <w:rsid w:val="00894A76"/>
    <w:rsid w:val="00895089"/>
    <w:rsid w:val="008951ED"/>
    <w:rsid w:val="008973AD"/>
    <w:rsid w:val="008A0A23"/>
    <w:rsid w:val="008A0AF9"/>
    <w:rsid w:val="008A68CA"/>
    <w:rsid w:val="008A75BE"/>
    <w:rsid w:val="008B02FB"/>
    <w:rsid w:val="008B0679"/>
    <w:rsid w:val="008B1E28"/>
    <w:rsid w:val="008B21E9"/>
    <w:rsid w:val="008B225E"/>
    <w:rsid w:val="008B3060"/>
    <w:rsid w:val="008B3A59"/>
    <w:rsid w:val="008B42B1"/>
    <w:rsid w:val="008B5224"/>
    <w:rsid w:val="008B7382"/>
    <w:rsid w:val="008B7C9C"/>
    <w:rsid w:val="008C0375"/>
    <w:rsid w:val="008C32A8"/>
    <w:rsid w:val="008C477E"/>
    <w:rsid w:val="008C55A3"/>
    <w:rsid w:val="008C5A03"/>
    <w:rsid w:val="008C5E94"/>
    <w:rsid w:val="008D038F"/>
    <w:rsid w:val="008D1D04"/>
    <w:rsid w:val="008D1D2A"/>
    <w:rsid w:val="008D3703"/>
    <w:rsid w:val="008D4154"/>
    <w:rsid w:val="008D4EB7"/>
    <w:rsid w:val="008D6297"/>
    <w:rsid w:val="008D6D04"/>
    <w:rsid w:val="008E1986"/>
    <w:rsid w:val="008E3791"/>
    <w:rsid w:val="008E6375"/>
    <w:rsid w:val="008F0117"/>
    <w:rsid w:val="008F4C65"/>
    <w:rsid w:val="008F570E"/>
    <w:rsid w:val="00905422"/>
    <w:rsid w:val="00913133"/>
    <w:rsid w:val="00913221"/>
    <w:rsid w:val="0091548A"/>
    <w:rsid w:val="00920128"/>
    <w:rsid w:val="00921886"/>
    <w:rsid w:val="00921DB9"/>
    <w:rsid w:val="00921ED0"/>
    <w:rsid w:val="0092403D"/>
    <w:rsid w:val="009268BB"/>
    <w:rsid w:val="00926D4D"/>
    <w:rsid w:val="00927858"/>
    <w:rsid w:val="00935D2F"/>
    <w:rsid w:val="00935EDE"/>
    <w:rsid w:val="00936B04"/>
    <w:rsid w:val="00940116"/>
    <w:rsid w:val="009402DB"/>
    <w:rsid w:val="009439F5"/>
    <w:rsid w:val="009449B8"/>
    <w:rsid w:val="00944DC9"/>
    <w:rsid w:val="00945479"/>
    <w:rsid w:val="00946380"/>
    <w:rsid w:val="009464B0"/>
    <w:rsid w:val="00947A9B"/>
    <w:rsid w:val="009502C8"/>
    <w:rsid w:val="009517DA"/>
    <w:rsid w:val="00951E2C"/>
    <w:rsid w:val="00956456"/>
    <w:rsid w:val="00956C59"/>
    <w:rsid w:val="009572E6"/>
    <w:rsid w:val="0095731A"/>
    <w:rsid w:val="009611E0"/>
    <w:rsid w:val="00961369"/>
    <w:rsid w:val="00962A01"/>
    <w:rsid w:val="00964DA7"/>
    <w:rsid w:val="00965B02"/>
    <w:rsid w:val="00965FEE"/>
    <w:rsid w:val="0096643B"/>
    <w:rsid w:val="009706B5"/>
    <w:rsid w:val="00970CB5"/>
    <w:rsid w:val="00972BDF"/>
    <w:rsid w:val="0098182D"/>
    <w:rsid w:val="00986926"/>
    <w:rsid w:val="00990C92"/>
    <w:rsid w:val="00991F20"/>
    <w:rsid w:val="009923E0"/>
    <w:rsid w:val="009950AD"/>
    <w:rsid w:val="00996BFF"/>
    <w:rsid w:val="00997670"/>
    <w:rsid w:val="00997E87"/>
    <w:rsid w:val="009A0AF8"/>
    <w:rsid w:val="009A1139"/>
    <w:rsid w:val="009A2725"/>
    <w:rsid w:val="009A3D4D"/>
    <w:rsid w:val="009A49B7"/>
    <w:rsid w:val="009A49FE"/>
    <w:rsid w:val="009A686F"/>
    <w:rsid w:val="009A77EC"/>
    <w:rsid w:val="009A7923"/>
    <w:rsid w:val="009A7DBA"/>
    <w:rsid w:val="009B33A8"/>
    <w:rsid w:val="009B3487"/>
    <w:rsid w:val="009B5FB5"/>
    <w:rsid w:val="009B7C61"/>
    <w:rsid w:val="009C2422"/>
    <w:rsid w:val="009C2958"/>
    <w:rsid w:val="009C2AE5"/>
    <w:rsid w:val="009C3793"/>
    <w:rsid w:val="009C5799"/>
    <w:rsid w:val="009C5DB9"/>
    <w:rsid w:val="009C7074"/>
    <w:rsid w:val="009D25FE"/>
    <w:rsid w:val="009D75C2"/>
    <w:rsid w:val="009E0867"/>
    <w:rsid w:val="009E0A25"/>
    <w:rsid w:val="009E1411"/>
    <w:rsid w:val="009E45A0"/>
    <w:rsid w:val="009E49A3"/>
    <w:rsid w:val="009E52F2"/>
    <w:rsid w:val="009E6CE0"/>
    <w:rsid w:val="009F0515"/>
    <w:rsid w:val="009F1A4C"/>
    <w:rsid w:val="009F3C1F"/>
    <w:rsid w:val="009F51E1"/>
    <w:rsid w:val="009F614E"/>
    <w:rsid w:val="009F6571"/>
    <w:rsid w:val="009F762B"/>
    <w:rsid w:val="00A00E96"/>
    <w:rsid w:val="00A02047"/>
    <w:rsid w:val="00A036BE"/>
    <w:rsid w:val="00A06F0B"/>
    <w:rsid w:val="00A119F6"/>
    <w:rsid w:val="00A12205"/>
    <w:rsid w:val="00A140A1"/>
    <w:rsid w:val="00A155B9"/>
    <w:rsid w:val="00A214B4"/>
    <w:rsid w:val="00A32D63"/>
    <w:rsid w:val="00A345F6"/>
    <w:rsid w:val="00A348B5"/>
    <w:rsid w:val="00A34DDD"/>
    <w:rsid w:val="00A37DAA"/>
    <w:rsid w:val="00A4148A"/>
    <w:rsid w:val="00A4436A"/>
    <w:rsid w:val="00A453DC"/>
    <w:rsid w:val="00A45721"/>
    <w:rsid w:val="00A457D1"/>
    <w:rsid w:val="00A47E87"/>
    <w:rsid w:val="00A516E8"/>
    <w:rsid w:val="00A52002"/>
    <w:rsid w:val="00A520C9"/>
    <w:rsid w:val="00A525D9"/>
    <w:rsid w:val="00A52BA3"/>
    <w:rsid w:val="00A53086"/>
    <w:rsid w:val="00A565E7"/>
    <w:rsid w:val="00A6118E"/>
    <w:rsid w:val="00A6185A"/>
    <w:rsid w:val="00A625E2"/>
    <w:rsid w:val="00A64588"/>
    <w:rsid w:val="00A66C67"/>
    <w:rsid w:val="00A67B13"/>
    <w:rsid w:val="00A71080"/>
    <w:rsid w:val="00A72465"/>
    <w:rsid w:val="00A72D1E"/>
    <w:rsid w:val="00A72DCB"/>
    <w:rsid w:val="00A75001"/>
    <w:rsid w:val="00A80C92"/>
    <w:rsid w:val="00A82461"/>
    <w:rsid w:val="00A83323"/>
    <w:rsid w:val="00A85006"/>
    <w:rsid w:val="00A851D8"/>
    <w:rsid w:val="00A86352"/>
    <w:rsid w:val="00A90295"/>
    <w:rsid w:val="00A91E94"/>
    <w:rsid w:val="00A9227B"/>
    <w:rsid w:val="00A93540"/>
    <w:rsid w:val="00A94B1F"/>
    <w:rsid w:val="00A953BA"/>
    <w:rsid w:val="00A96E3C"/>
    <w:rsid w:val="00AA10EA"/>
    <w:rsid w:val="00AA1A2C"/>
    <w:rsid w:val="00AA207C"/>
    <w:rsid w:val="00AA40D4"/>
    <w:rsid w:val="00AA5D62"/>
    <w:rsid w:val="00AB3710"/>
    <w:rsid w:val="00AB37EB"/>
    <w:rsid w:val="00AB4B0F"/>
    <w:rsid w:val="00AB6C3B"/>
    <w:rsid w:val="00AB7525"/>
    <w:rsid w:val="00AC1971"/>
    <w:rsid w:val="00AC5D43"/>
    <w:rsid w:val="00AD146A"/>
    <w:rsid w:val="00AD15A7"/>
    <w:rsid w:val="00AD64DD"/>
    <w:rsid w:val="00AD6BEE"/>
    <w:rsid w:val="00AE008F"/>
    <w:rsid w:val="00AE1EF2"/>
    <w:rsid w:val="00AE23C1"/>
    <w:rsid w:val="00AE33FE"/>
    <w:rsid w:val="00AF1248"/>
    <w:rsid w:val="00AF55AC"/>
    <w:rsid w:val="00B00559"/>
    <w:rsid w:val="00B07D6D"/>
    <w:rsid w:val="00B07EAE"/>
    <w:rsid w:val="00B1003A"/>
    <w:rsid w:val="00B103E0"/>
    <w:rsid w:val="00B11E08"/>
    <w:rsid w:val="00B12472"/>
    <w:rsid w:val="00B12E48"/>
    <w:rsid w:val="00B13C33"/>
    <w:rsid w:val="00B2478C"/>
    <w:rsid w:val="00B26C37"/>
    <w:rsid w:val="00B27983"/>
    <w:rsid w:val="00B32CD3"/>
    <w:rsid w:val="00B32DDA"/>
    <w:rsid w:val="00B340B0"/>
    <w:rsid w:val="00B35834"/>
    <w:rsid w:val="00B35A93"/>
    <w:rsid w:val="00B3635B"/>
    <w:rsid w:val="00B3672D"/>
    <w:rsid w:val="00B36D2B"/>
    <w:rsid w:val="00B452AF"/>
    <w:rsid w:val="00B47192"/>
    <w:rsid w:val="00B4745C"/>
    <w:rsid w:val="00B477AC"/>
    <w:rsid w:val="00B6107A"/>
    <w:rsid w:val="00B61D75"/>
    <w:rsid w:val="00B62F0D"/>
    <w:rsid w:val="00B6562B"/>
    <w:rsid w:val="00B66DB3"/>
    <w:rsid w:val="00B67F38"/>
    <w:rsid w:val="00B7258D"/>
    <w:rsid w:val="00B72B0F"/>
    <w:rsid w:val="00B72D1B"/>
    <w:rsid w:val="00B741B2"/>
    <w:rsid w:val="00B75A86"/>
    <w:rsid w:val="00B7668E"/>
    <w:rsid w:val="00B77D23"/>
    <w:rsid w:val="00B80028"/>
    <w:rsid w:val="00B833EA"/>
    <w:rsid w:val="00B85271"/>
    <w:rsid w:val="00B85EF3"/>
    <w:rsid w:val="00B86D33"/>
    <w:rsid w:val="00B9223B"/>
    <w:rsid w:val="00B93053"/>
    <w:rsid w:val="00B946E5"/>
    <w:rsid w:val="00B95474"/>
    <w:rsid w:val="00B97604"/>
    <w:rsid w:val="00BA11EC"/>
    <w:rsid w:val="00BA4D1F"/>
    <w:rsid w:val="00BA7AD1"/>
    <w:rsid w:val="00BB04EC"/>
    <w:rsid w:val="00BB2250"/>
    <w:rsid w:val="00BB2B25"/>
    <w:rsid w:val="00BB4A68"/>
    <w:rsid w:val="00BB58EE"/>
    <w:rsid w:val="00BB739A"/>
    <w:rsid w:val="00BC0FDD"/>
    <w:rsid w:val="00BC14E6"/>
    <w:rsid w:val="00BC22E0"/>
    <w:rsid w:val="00BD001D"/>
    <w:rsid w:val="00BD30FE"/>
    <w:rsid w:val="00BD4E3F"/>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BF4637"/>
    <w:rsid w:val="00C00463"/>
    <w:rsid w:val="00C0147E"/>
    <w:rsid w:val="00C03F20"/>
    <w:rsid w:val="00C04FE4"/>
    <w:rsid w:val="00C1588F"/>
    <w:rsid w:val="00C210AF"/>
    <w:rsid w:val="00C219E6"/>
    <w:rsid w:val="00C22EA6"/>
    <w:rsid w:val="00C25084"/>
    <w:rsid w:val="00C30A4F"/>
    <w:rsid w:val="00C31401"/>
    <w:rsid w:val="00C363C9"/>
    <w:rsid w:val="00C373AF"/>
    <w:rsid w:val="00C378D4"/>
    <w:rsid w:val="00C41665"/>
    <w:rsid w:val="00C41758"/>
    <w:rsid w:val="00C429E1"/>
    <w:rsid w:val="00C462F8"/>
    <w:rsid w:val="00C67C1A"/>
    <w:rsid w:val="00C70B66"/>
    <w:rsid w:val="00C70E6A"/>
    <w:rsid w:val="00C71CD1"/>
    <w:rsid w:val="00C73143"/>
    <w:rsid w:val="00C77685"/>
    <w:rsid w:val="00C77815"/>
    <w:rsid w:val="00C80100"/>
    <w:rsid w:val="00C8239D"/>
    <w:rsid w:val="00C84901"/>
    <w:rsid w:val="00C8491D"/>
    <w:rsid w:val="00C85378"/>
    <w:rsid w:val="00C91145"/>
    <w:rsid w:val="00C928F1"/>
    <w:rsid w:val="00C9297C"/>
    <w:rsid w:val="00C94EAA"/>
    <w:rsid w:val="00C9700F"/>
    <w:rsid w:val="00CA201A"/>
    <w:rsid w:val="00CA621B"/>
    <w:rsid w:val="00CA6FDA"/>
    <w:rsid w:val="00CA74E4"/>
    <w:rsid w:val="00CB0AFB"/>
    <w:rsid w:val="00CB266D"/>
    <w:rsid w:val="00CB3B6F"/>
    <w:rsid w:val="00CC0C5F"/>
    <w:rsid w:val="00CC14B6"/>
    <w:rsid w:val="00CC2164"/>
    <w:rsid w:val="00CC2F3D"/>
    <w:rsid w:val="00CC3508"/>
    <w:rsid w:val="00CC5144"/>
    <w:rsid w:val="00CC5FF3"/>
    <w:rsid w:val="00CD08E2"/>
    <w:rsid w:val="00CD422C"/>
    <w:rsid w:val="00CD783C"/>
    <w:rsid w:val="00CE2766"/>
    <w:rsid w:val="00CE2ADF"/>
    <w:rsid w:val="00CE3713"/>
    <w:rsid w:val="00CE7FEA"/>
    <w:rsid w:val="00CF0807"/>
    <w:rsid w:val="00CF1976"/>
    <w:rsid w:val="00CF1D7D"/>
    <w:rsid w:val="00CF45D3"/>
    <w:rsid w:val="00CF4D4E"/>
    <w:rsid w:val="00CF5787"/>
    <w:rsid w:val="00CF58B1"/>
    <w:rsid w:val="00CF6B6C"/>
    <w:rsid w:val="00D01197"/>
    <w:rsid w:val="00D042BB"/>
    <w:rsid w:val="00D058B0"/>
    <w:rsid w:val="00D05C8E"/>
    <w:rsid w:val="00D06CA0"/>
    <w:rsid w:val="00D1143C"/>
    <w:rsid w:val="00D11F7D"/>
    <w:rsid w:val="00D11FC3"/>
    <w:rsid w:val="00D1275E"/>
    <w:rsid w:val="00D13098"/>
    <w:rsid w:val="00D17789"/>
    <w:rsid w:val="00D1789C"/>
    <w:rsid w:val="00D17B5C"/>
    <w:rsid w:val="00D17EDC"/>
    <w:rsid w:val="00D20AC2"/>
    <w:rsid w:val="00D21565"/>
    <w:rsid w:val="00D2184B"/>
    <w:rsid w:val="00D226BE"/>
    <w:rsid w:val="00D25860"/>
    <w:rsid w:val="00D25F15"/>
    <w:rsid w:val="00D26F46"/>
    <w:rsid w:val="00D2737E"/>
    <w:rsid w:val="00D274A9"/>
    <w:rsid w:val="00D32347"/>
    <w:rsid w:val="00D32644"/>
    <w:rsid w:val="00D33229"/>
    <w:rsid w:val="00D33619"/>
    <w:rsid w:val="00D338F0"/>
    <w:rsid w:val="00D40FD4"/>
    <w:rsid w:val="00D4693D"/>
    <w:rsid w:val="00D52AC7"/>
    <w:rsid w:val="00D53772"/>
    <w:rsid w:val="00D542B7"/>
    <w:rsid w:val="00D54344"/>
    <w:rsid w:val="00D54CA9"/>
    <w:rsid w:val="00D556EC"/>
    <w:rsid w:val="00D56D67"/>
    <w:rsid w:val="00D574A8"/>
    <w:rsid w:val="00D628A6"/>
    <w:rsid w:val="00D6340F"/>
    <w:rsid w:val="00D67283"/>
    <w:rsid w:val="00D72D16"/>
    <w:rsid w:val="00D72EAA"/>
    <w:rsid w:val="00D74213"/>
    <w:rsid w:val="00D758A9"/>
    <w:rsid w:val="00D7792E"/>
    <w:rsid w:val="00D8049E"/>
    <w:rsid w:val="00D804D4"/>
    <w:rsid w:val="00D81032"/>
    <w:rsid w:val="00D81914"/>
    <w:rsid w:val="00D8195B"/>
    <w:rsid w:val="00D8561C"/>
    <w:rsid w:val="00D8595E"/>
    <w:rsid w:val="00D8619F"/>
    <w:rsid w:val="00D8660F"/>
    <w:rsid w:val="00D86764"/>
    <w:rsid w:val="00D87E76"/>
    <w:rsid w:val="00D90240"/>
    <w:rsid w:val="00D90DA7"/>
    <w:rsid w:val="00D924C9"/>
    <w:rsid w:val="00D92F0C"/>
    <w:rsid w:val="00D957E3"/>
    <w:rsid w:val="00D970E2"/>
    <w:rsid w:val="00D973D0"/>
    <w:rsid w:val="00D97752"/>
    <w:rsid w:val="00DA5ABC"/>
    <w:rsid w:val="00DA7E62"/>
    <w:rsid w:val="00DB03B0"/>
    <w:rsid w:val="00DB0873"/>
    <w:rsid w:val="00DB0BDA"/>
    <w:rsid w:val="00DB235D"/>
    <w:rsid w:val="00DB2772"/>
    <w:rsid w:val="00DB5528"/>
    <w:rsid w:val="00DB5B27"/>
    <w:rsid w:val="00DB5C0A"/>
    <w:rsid w:val="00DB5E40"/>
    <w:rsid w:val="00DC0C93"/>
    <w:rsid w:val="00DC0E09"/>
    <w:rsid w:val="00DC168A"/>
    <w:rsid w:val="00DC56A5"/>
    <w:rsid w:val="00DC68EB"/>
    <w:rsid w:val="00DD13E2"/>
    <w:rsid w:val="00DD28A9"/>
    <w:rsid w:val="00DD4351"/>
    <w:rsid w:val="00DE153B"/>
    <w:rsid w:val="00DE3B70"/>
    <w:rsid w:val="00DE7858"/>
    <w:rsid w:val="00DF003C"/>
    <w:rsid w:val="00DF4501"/>
    <w:rsid w:val="00DF719A"/>
    <w:rsid w:val="00DF723C"/>
    <w:rsid w:val="00DF72FA"/>
    <w:rsid w:val="00DF783E"/>
    <w:rsid w:val="00DF78AE"/>
    <w:rsid w:val="00E01ADB"/>
    <w:rsid w:val="00E029A8"/>
    <w:rsid w:val="00E0419B"/>
    <w:rsid w:val="00E117EC"/>
    <w:rsid w:val="00E11E2E"/>
    <w:rsid w:val="00E15602"/>
    <w:rsid w:val="00E173AC"/>
    <w:rsid w:val="00E20084"/>
    <w:rsid w:val="00E24CF4"/>
    <w:rsid w:val="00E26A43"/>
    <w:rsid w:val="00E2718F"/>
    <w:rsid w:val="00E27279"/>
    <w:rsid w:val="00E31699"/>
    <w:rsid w:val="00E316D8"/>
    <w:rsid w:val="00E321D8"/>
    <w:rsid w:val="00E32707"/>
    <w:rsid w:val="00E32BF3"/>
    <w:rsid w:val="00E348A5"/>
    <w:rsid w:val="00E371EC"/>
    <w:rsid w:val="00E422D7"/>
    <w:rsid w:val="00E438C9"/>
    <w:rsid w:val="00E44651"/>
    <w:rsid w:val="00E4504B"/>
    <w:rsid w:val="00E45E67"/>
    <w:rsid w:val="00E469E1"/>
    <w:rsid w:val="00E54D48"/>
    <w:rsid w:val="00E6063A"/>
    <w:rsid w:val="00E62A59"/>
    <w:rsid w:val="00E62E1A"/>
    <w:rsid w:val="00E636BB"/>
    <w:rsid w:val="00E64A3C"/>
    <w:rsid w:val="00E65AC5"/>
    <w:rsid w:val="00E679CA"/>
    <w:rsid w:val="00E703E8"/>
    <w:rsid w:val="00E71E1C"/>
    <w:rsid w:val="00E72AE3"/>
    <w:rsid w:val="00E73B0B"/>
    <w:rsid w:val="00E73B51"/>
    <w:rsid w:val="00E743B7"/>
    <w:rsid w:val="00E744D0"/>
    <w:rsid w:val="00E7482A"/>
    <w:rsid w:val="00E75CF5"/>
    <w:rsid w:val="00E76D3D"/>
    <w:rsid w:val="00E81B17"/>
    <w:rsid w:val="00E8233B"/>
    <w:rsid w:val="00E8308B"/>
    <w:rsid w:val="00E83125"/>
    <w:rsid w:val="00E83F26"/>
    <w:rsid w:val="00E85098"/>
    <w:rsid w:val="00E86A13"/>
    <w:rsid w:val="00E86CA7"/>
    <w:rsid w:val="00E86DA0"/>
    <w:rsid w:val="00E878F2"/>
    <w:rsid w:val="00E87948"/>
    <w:rsid w:val="00E91CBF"/>
    <w:rsid w:val="00E97A2A"/>
    <w:rsid w:val="00EA1A9E"/>
    <w:rsid w:val="00EA1F89"/>
    <w:rsid w:val="00EA5BCC"/>
    <w:rsid w:val="00EB117B"/>
    <w:rsid w:val="00EB15E0"/>
    <w:rsid w:val="00EB39C0"/>
    <w:rsid w:val="00EB40D6"/>
    <w:rsid w:val="00EB4AB5"/>
    <w:rsid w:val="00EB5F75"/>
    <w:rsid w:val="00EB777A"/>
    <w:rsid w:val="00EB79CD"/>
    <w:rsid w:val="00EB7F18"/>
    <w:rsid w:val="00EC305D"/>
    <w:rsid w:val="00EC3BF2"/>
    <w:rsid w:val="00EC3C36"/>
    <w:rsid w:val="00EC49AF"/>
    <w:rsid w:val="00EC656C"/>
    <w:rsid w:val="00ED6131"/>
    <w:rsid w:val="00ED6E0F"/>
    <w:rsid w:val="00EE0578"/>
    <w:rsid w:val="00EE0F2E"/>
    <w:rsid w:val="00EE1454"/>
    <w:rsid w:val="00EE2A41"/>
    <w:rsid w:val="00EE2B54"/>
    <w:rsid w:val="00EE2C8C"/>
    <w:rsid w:val="00EE3054"/>
    <w:rsid w:val="00EE3257"/>
    <w:rsid w:val="00EE575D"/>
    <w:rsid w:val="00EE5F8D"/>
    <w:rsid w:val="00EE6BBD"/>
    <w:rsid w:val="00EF043F"/>
    <w:rsid w:val="00EF09FB"/>
    <w:rsid w:val="00EF22EE"/>
    <w:rsid w:val="00EF5956"/>
    <w:rsid w:val="00EF7EFF"/>
    <w:rsid w:val="00F02923"/>
    <w:rsid w:val="00F02B2C"/>
    <w:rsid w:val="00F0351B"/>
    <w:rsid w:val="00F04BEF"/>
    <w:rsid w:val="00F04E34"/>
    <w:rsid w:val="00F06472"/>
    <w:rsid w:val="00F06F04"/>
    <w:rsid w:val="00F0721E"/>
    <w:rsid w:val="00F0754E"/>
    <w:rsid w:val="00F110DB"/>
    <w:rsid w:val="00F13693"/>
    <w:rsid w:val="00F16026"/>
    <w:rsid w:val="00F218C4"/>
    <w:rsid w:val="00F22566"/>
    <w:rsid w:val="00F22963"/>
    <w:rsid w:val="00F25D50"/>
    <w:rsid w:val="00F2654F"/>
    <w:rsid w:val="00F278C9"/>
    <w:rsid w:val="00F37993"/>
    <w:rsid w:val="00F403EA"/>
    <w:rsid w:val="00F42753"/>
    <w:rsid w:val="00F4623D"/>
    <w:rsid w:val="00F47DEC"/>
    <w:rsid w:val="00F510DB"/>
    <w:rsid w:val="00F51B23"/>
    <w:rsid w:val="00F53660"/>
    <w:rsid w:val="00F54525"/>
    <w:rsid w:val="00F56B30"/>
    <w:rsid w:val="00F64643"/>
    <w:rsid w:val="00F647F3"/>
    <w:rsid w:val="00F67211"/>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B2CFE"/>
    <w:rsid w:val="00FB45A4"/>
    <w:rsid w:val="00FB4AAD"/>
    <w:rsid w:val="00FB4E3D"/>
    <w:rsid w:val="00FB5348"/>
    <w:rsid w:val="00FB5F2A"/>
    <w:rsid w:val="00FB6049"/>
    <w:rsid w:val="00FC02ED"/>
    <w:rsid w:val="00FC1EED"/>
    <w:rsid w:val="00FC4E89"/>
    <w:rsid w:val="00FC4F9B"/>
    <w:rsid w:val="00FC59F0"/>
    <w:rsid w:val="00FC5E56"/>
    <w:rsid w:val="00FD0154"/>
    <w:rsid w:val="00FD2899"/>
    <w:rsid w:val="00FD4599"/>
    <w:rsid w:val="00FD4784"/>
    <w:rsid w:val="00FD4D25"/>
    <w:rsid w:val="00FD622F"/>
    <w:rsid w:val="00FD65FE"/>
    <w:rsid w:val="00FD68C0"/>
    <w:rsid w:val="00FD6B1B"/>
    <w:rsid w:val="00FE08B8"/>
    <w:rsid w:val="00FE0C67"/>
    <w:rsid w:val="00FE2AD9"/>
    <w:rsid w:val="00FE3D5E"/>
    <w:rsid w:val="00FE4640"/>
    <w:rsid w:val="00FE4869"/>
    <w:rsid w:val="00FF1D24"/>
    <w:rsid w:val="00FF1EFA"/>
    <w:rsid w:val="00FF3060"/>
    <w:rsid w:val="00FF45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styleId="Textoindependiente">
    <w:name w:val="Body Text"/>
    <w:basedOn w:val="Normal"/>
    <w:link w:val="TextoindependienteCar"/>
    <w:uiPriority w:val="1"/>
    <w:qFormat/>
    <w:rsid w:val="001B00CB"/>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1B00CB"/>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63083208">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061112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0530888">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7684419">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035823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DAD06-A5E1-4447-8125-C8DCDC40F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10861</Words>
  <Characters>59736</Characters>
  <Application>Microsoft Office Word</Application>
  <DocSecurity>0</DocSecurity>
  <Lines>497</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19</cp:revision>
  <cp:lastPrinted>2025-10-09T19:09:00Z</cp:lastPrinted>
  <dcterms:created xsi:type="dcterms:W3CDTF">2025-09-19T17:56:00Z</dcterms:created>
  <dcterms:modified xsi:type="dcterms:W3CDTF">2025-11-05T18:29:00Z</dcterms:modified>
</cp:coreProperties>
</file>