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A1" w:rsidRPr="00C04A33" w:rsidRDefault="00920AA1" w:rsidP="00151F2D">
      <w:pPr>
        <w:tabs>
          <w:tab w:val="left" w:pos="3465"/>
        </w:tabs>
        <w:spacing w:line="360" w:lineRule="auto"/>
        <w:jc w:val="both"/>
        <w:rPr>
          <w:rFonts w:ascii="Palatino Linotype" w:eastAsia="Palatino Linotype" w:hAnsi="Palatino Linotype" w:cs="Palatino Linotype"/>
        </w:rPr>
      </w:pPr>
      <w:r w:rsidRPr="00C04A3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w:t>
      </w:r>
      <w:r w:rsidR="001713C0" w:rsidRPr="00C04A33">
        <w:rPr>
          <w:rFonts w:ascii="Palatino Linotype" w:eastAsia="Palatino Linotype" w:hAnsi="Palatino Linotype" w:cs="Palatino Linotype"/>
        </w:rPr>
        <w:t>ado de México; de fecha veintinueve</w:t>
      </w:r>
      <w:r w:rsidRPr="00C04A33">
        <w:rPr>
          <w:rFonts w:ascii="Palatino Linotype" w:eastAsia="Palatino Linotype" w:hAnsi="Palatino Linotype" w:cs="Palatino Linotype"/>
        </w:rPr>
        <w:t xml:space="preserve"> de enero de dos mil veinticinco.</w:t>
      </w:r>
    </w:p>
    <w:p w:rsidR="006D6FA1" w:rsidRPr="00C04A33" w:rsidRDefault="006D6FA1" w:rsidP="00151F2D">
      <w:pPr>
        <w:tabs>
          <w:tab w:val="left" w:pos="3465"/>
        </w:tabs>
        <w:spacing w:line="360" w:lineRule="auto"/>
        <w:jc w:val="both"/>
        <w:rPr>
          <w:rFonts w:ascii="Palatino Linotype" w:eastAsia="Palatino Linotype" w:hAnsi="Palatino Linotype" w:cs="Palatino Linotype"/>
        </w:rPr>
      </w:pPr>
    </w:p>
    <w:p w:rsidR="006D6FA1" w:rsidRPr="00C04A33" w:rsidRDefault="00920AA1" w:rsidP="00151F2D">
      <w:pPr>
        <w:spacing w:line="360" w:lineRule="auto"/>
        <w:jc w:val="both"/>
        <w:rPr>
          <w:rFonts w:ascii="Palatino Linotype" w:eastAsia="Palatino Linotype" w:hAnsi="Palatino Linotype" w:cs="Palatino Linotype"/>
        </w:rPr>
      </w:pPr>
      <w:r w:rsidRPr="00C04A33">
        <w:rPr>
          <w:rFonts w:ascii="Palatino Linotype" w:eastAsia="Palatino Linotype" w:hAnsi="Palatino Linotype" w:cs="Palatino Linotype"/>
          <w:b/>
        </w:rPr>
        <w:t xml:space="preserve">VISTAS </w:t>
      </w:r>
      <w:r w:rsidRPr="00C04A33">
        <w:rPr>
          <w:rFonts w:ascii="Palatino Linotype" w:eastAsia="Palatino Linotype" w:hAnsi="Palatino Linotype" w:cs="Palatino Linotype"/>
        </w:rPr>
        <w:t xml:space="preserve">las constancias para resolver el Recurso de Revisión </w:t>
      </w:r>
      <w:r w:rsidR="00E532DA" w:rsidRPr="00C04A33">
        <w:rPr>
          <w:rFonts w:ascii="Palatino Linotype" w:eastAsia="Palatino Linotype" w:hAnsi="Palatino Linotype" w:cs="Palatino Linotype"/>
          <w:b/>
        </w:rPr>
        <w:t>06093</w:t>
      </w:r>
      <w:r w:rsidR="003B6E4C" w:rsidRPr="00C04A33">
        <w:rPr>
          <w:rFonts w:ascii="Palatino Linotype" w:eastAsia="Palatino Linotype" w:hAnsi="Palatino Linotype" w:cs="Palatino Linotype"/>
          <w:b/>
        </w:rPr>
        <w:t>/INFOEM/IP/RR/2024</w:t>
      </w:r>
      <w:r w:rsidRPr="00C04A33">
        <w:rPr>
          <w:rFonts w:ascii="Palatino Linotype" w:eastAsia="Palatino Linotype" w:hAnsi="Palatino Linotype" w:cs="Palatino Linotype"/>
          <w:b/>
        </w:rPr>
        <w:t>,</w:t>
      </w:r>
      <w:r w:rsidRPr="00C04A33">
        <w:rPr>
          <w:rFonts w:ascii="Palatino Linotype" w:eastAsia="Palatino Linotype" w:hAnsi="Palatino Linotype" w:cs="Palatino Linotype"/>
        </w:rPr>
        <w:t xml:space="preserve"> presentado por </w:t>
      </w:r>
      <w:r w:rsidR="00E532DA" w:rsidRPr="00C04A33">
        <w:rPr>
          <w:rFonts w:ascii="Palatino Linotype" w:eastAsia="Palatino Linotype" w:hAnsi="Palatino Linotype" w:cs="Palatino Linotype"/>
          <w:color w:val="000000"/>
        </w:rPr>
        <w:t>una persona que no proporcionó datos de identificación</w:t>
      </w:r>
      <w:r w:rsidRPr="00C04A33">
        <w:rPr>
          <w:rFonts w:ascii="Palatino Linotype" w:eastAsia="Palatino Linotype" w:hAnsi="Palatino Linotype" w:cs="Palatino Linotype"/>
          <w:b/>
          <w:color w:val="000000"/>
        </w:rPr>
        <w:t xml:space="preserve"> </w:t>
      </w:r>
      <w:r w:rsidRPr="00C04A33">
        <w:rPr>
          <w:rFonts w:ascii="Palatino Linotype" w:eastAsia="Palatino Linotype" w:hAnsi="Palatino Linotype" w:cs="Palatino Linotype"/>
        </w:rPr>
        <w:t xml:space="preserve">en lo sucesivo el </w:t>
      </w:r>
      <w:r w:rsidRPr="00C04A33">
        <w:rPr>
          <w:rFonts w:ascii="Palatino Linotype" w:eastAsia="Palatino Linotype" w:hAnsi="Palatino Linotype" w:cs="Palatino Linotype"/>
          <w:b/>
        </w:rPr>
        <w:t>Recurrente</w:t>
      </w:r>
      <w:r w:rsidRPr="00C04A33">
        <w:rPr>
          <w:rFonts w:ascii="Palatino Linotype" w:eastAsia="Palatino Linotype" w:hAnsi="Palatino Linotype" w:cs="Palatino Linotype"/>
        </w:rPr>
        <w:t xml:space="preserve">, en contra de la respuesta otorgada a la solicitud de información con número de folio </w:t>
      </w:r>
      <w:r w:rsidR="0065378C" w:rsidRPr="00C04A33">
        <w:rPr>
          <w:rFonts w:ascii="Palatino Linotype" w:eastAsia="Palatino Linotype" w:hAnsi="Palatino Linotype" w:cs="Palatino Linotype"/>
          <w:b/>
        </w:rPr>
        <w:t>00467/CAEM/IP/2024</w:t>
      </w:r>
      <w:r w:rsidRPr="00C04A33">
        <w:rPr>
          <w:rFonts w:ascii="Palatino Linotype" w:eastAsia="Palatino Linotype" w:hAnsi="Palatino Linotype" w:cs="Palatino Linotype"/>
        </w:rPr>
        <w:t>, por parte de</w:t>
      </w:r>
      <w:r w:rsidR="00843316" w:rsidRPr="00C04A33">
        <w:rPr>
          <w:rFonts w:ascii="Palatino Linotype" w:eastAsia="Palatino Linotype" w:hAnsi="Palatino Linotype" w:cs="Palatino Linotype"/>
        </w:rPr>
        <w:t xml:space="preserve"> </w:t>
      </w:r>
      <w:r w:rsidRPr="00C04A33">
        <w:rPr>
          <w:rFonts w:ascii="Palatino Linotype" w:eastAsia="Palatino Linotype" w:hAnsi="Palatino Linotype" w:cs="Palatino Linotype"/>
        </w:rPr>
        <w:t>l</w:t>
      </w:r>
      <w:r w:rsidR="00843316" w:rsidRPr="00C04A33">
        <w:rPr>
          <w:rFonts w:ascii="Palatino Linotype" w:eastAsia="Palatino Linotype" w:hAnsi="Palatino Linotype" w:cs="Palatino Linotype"/>
        </w:rPr>
        <w:t>a</w:t>
      </w:r>
      <w:r w:rsidRPr="00C04A33">
        <w:rPr>
          <w:rFonts w:ascii="Palatino Linotype" w:eastAsia="Palatino Linotype" w:hAnsi="Palatino Linotype" w:cs="Palatino Linotype"/>
        </w:rPr>
        <w:t xml:space="preserve"> </w:t>
      </w:r>
      <w:r w:rsidR="0065378C" w:rsidRPr="00C04A33">
        <w:rPr>
          <w:rFonts w:ascii="Palatino Linotype" w:eastAsia="Palatino Linotype" w:hAnsi="Palatino Linotype" w:cs="Palatino Linotype"/>
          <w:b/>
        </w:rPr>
        <w:t>Comisión del Agua del Estado de México</w:t>
      </w:r>
      <w:r w:rsidRPr="00C04A33">
        <w:rPr>
          <w:rFonts w:ascii="Palatino Linotype" w:eastAsia="Palatino Linotype" w:hAnsi="Palatino Linotype" w:cs="Palatino Linotype"/>
          <w:b/>
        </w:rPr>
        <w:t xml:space="preserve"> </w:t>
      </w:r>
      <w:r w:rsidRPr="00C04A33">
        <w:rPr>
          <w:rFonts w:ascii="Palatino Linotype" w:eastAsia="Palatino Linotype" w:hAnsi="Palatino Linotype" w:cs="Palatino Linotype"/>
        </w:rPr>
        <w:t>en adelante el Sujeto Obligado; Se emite la presente resolución con base en los siguientes:</w:t>
      </w:r>
    </w:p>
    <w:p w:rsidR="006D6FA1" w:rsidRPr="00C04A33" w:rsidRDefault="006D6FA1" w:rsidP="00151F2D">
      <w:pPr>
        <w:spacing w:line="360" w:lineRule="auto"/>
        <w:jc w:val="both"/>
        <w:rPr>
          <w:rFonts w:ascii="Palatino Linotype" w:eastAsia="Palatino Linotype" w:hAnsi="Palatino Linotype" w:cs="Palatino Linotype"/>
        </w:rPr>
      </w:pPr>
    </w:p>
    <w:p w:rsidR="006D6FA1" w:rsidRPr="00C04A33" w:rsidRDefault="00920AA1" w:rsidP="00151F2D">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C04A33">
        <w:rPr>
          <w:rFonts w:ascii="Palatino Linotype" w:eastAsia="Palatino Linotype" w:hAnsi="Palatino Linotype" w:cs="Palatino Linotype"/>
          <w:b/>
          <w:color w:val="000000"/>
          <w:sz w:val="24"/>
          <w:szCs w:val="24"/>
        </w:rPr>
        <w:t>ANTECEDENTES</w:t>
      </w:r>
    </w:p>
    <w:p w:rsidR="006D6FA1" w:rsidRPr="00C04A33" w:rsidRDefault="006D6FA1" w:rsidP="00151F2D">
      <w:pPr>
        <w:spacing w:line="360" w:lineRule="auto"/>
        <w:rPr>
          <w:rFonts w:ascii="Palatino Linotype" w:eastAsia="Palatino Linotype" w:hAnsi="Palatino Linotype" w:cs="Palatino Linotype"/>
        </w:rPr>
      </w:pPr>
    </w:p>
    <w:p w:rsidR="006D6FA1" w:rsidRPr="00C04A33" w:rsidRDefault="00920AA1" w:rsidP="00151F2D">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C04A33">
        <w:rPr>
          <w:rFonts w:ascii="Palatino Linotype" w:eastAsia="Palatino Linotype" w:hAnsi="Palatino Linotype" w:cs="Palatino Linotype"/>
          <w:b/>
          <w:color w:val="000000"/>
          <w:u w:val="single"/>
        </w:rPr>
        <w:t>Solicitud de acceso a la información pública.</w:t>
      </w:r>
    </w:p>
    <w:p w:rsidR="006D6FA1" w:rsidRPr="00C04A33" w:rsidRDefault="00920AA1" w:rsidP="00151F2D">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El día</w:t>
      </w:r>
      <w:r w:rsidRPr="00C04A33">
        <w:rPr>
          <w:rFonts w:ascii="Palatino Linotype" w:eastAsia="Palatino Linotype" w:hAnsi="Palatino Linotype" w:cs="Palatino Linotype"/>
          <w:b/>
          <w:color w:val="000000"/>
        </w:rPr>
        <w:t xml:space="preserve"> </w:t>
      </w:r>
      <w:r w:rsidR="0065378C" w:rsidRPr="00C04A33">
        <w:rPr>
          <w:rFonts w:ascii="Palatino Linotype" w:eastAsia="Palatino Linotype" w:hAnsi="Palatino Linotype" w:cs="Palatino Linotype"/>
          <w:b/>
          <w:color w:val="000000"/>
        </w:rPr>
        <w:t>dieciocho</w:t>
      </w:r>
      <w:r w:rsidR="000636F5" w:rsidRPr="00C04A33">
        <w:rPr>
          <w:rFonts w:ascii="Palatino Linotype" w:eastAsia="Palatino Linotype" w:hAnsi="Palatino Linotype" w:cs="Palatino Linotype"/>
          <w:b/>
          <w:color w:val="000000"/>
        </w:rPr>
        <w:t xml:space="preserve"> de septiem</w:t>
      </w:r>
      <w:r w:rsidRPr="00C04A33">
        <w:rPr>
          <w:rFonts w:ascii="Palatino Linotype" w:eastAsia="Palatino Linotype" w:hAnsi="Palatino Linotype" w:cs="Palatino Linotype"/>
          <w:b/>
          <w:color w:val="000000"/>
        </w:rPr>
        <w:t>bre de dos mil veinticuatro</w:t>
      </w:r>
      <w:r w:rsidRPr="00C04A33">
        <w:rPr>
          <w:rFonts w:ascii="Palatino Linotype" w:eastAsia="Palatino Linotype" w:hAnsi="Palatino Linotype" w:cs="Palatino Linotype"/>
          <w:color w:val="000000"/>
        </w:rPr>
        <w:t>,</w:t>
      </w:r>
      <w:r w:rsidRPr="00C04A33">
        <w:rPr>
          <w:rFonts w:ascii="Palatino Linotype" w:eastAsia="Palatino Linotype" w:hAnsi="Palatino Linotype" w:cs="Palatino Linotype"/>
          <w:b/>
          <w:color w:val="000000"/>
        </w:rPr>
        <w:t xml:space="preserve"> </w:t>
      </w:r>
      <w:r w:rsidRPr="00C04A33">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6D6FA1" w:rsidRPr="00C04A33" w:rsidRDefault="006D6FA1" w:rsidP="00151F2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D6FA1" w:rsidRPr="00C04A33" w:rsidRDefault="00920AA1" w:rsidP="00151F2D">
      <w:pPr>
        <w:pBdr>
          <w:top w:val="nil"/>
          <w:left w:val="nil"/>
          <w:bottom w:val="nil"/>
          <w:right w:val="nil"/>
          <w:between w:val="nil"/>
        </w:pBdr>
        <w:spacing w:line="360" w:lineRule="auto"/>
        <w:ind w:left="425" w:right="474"/>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i/>
          <w:color w:val="000000"/>
        </w:rPr>
        <w:t>“</w:t>
      </w:r>
      <w:r w:rsidR="0065378C" w:rsidRPr="00C04A33">
        <w:rPr>
          <w:rFonts w:ascii="Palatino Linotype" w:eastAsia="Palatino Linotype" w:hAnsi="Palatino Linotype" w:cs="Palatino Linotype"/>
          <w:i/>
          <w:color w:val="000000"/>
        </w:rPr>
        <w:t xml:space="preserve">solicito constancia electrónica de todos y cada uno de los contratos de adquisiciones y servicios en los que han sido requirentes la Dirección General de Administración y Finanzas y sus áreas de la Comisión del Agua del Estado de </w:t>
      </w:r>
      <w:proofErr w:type="spellStart"/>
      <w:r w:rsidR="0065378C" w:rsidRPr="00C04A33">
        <w:rPr>
          <w:rFonts w:ascii="Palatino Linotype" w:eastAsia="Palatino Linotype" w:hAnsi="Palatino Linotype" w:cs="Palatino Linotype"/>
          <w:i/>
          <w:color w:val="000000"/>
        </w:rPr>
        <w:t>Mexico</w:t>
      </w:r>
      <w:proofErr w:type="spellEnd"/>
      <w:r w:rsidR="0065378C" w:rsidRPr="00C04A33">
        <w:rPr>
          <w:rFonts w:ascii="Palatino Linotype" w:eastAsia="Palatino Linotype" w:hAnsi="Palatino Linotype" w:cs="Palatino Linotype"/>
          <w:i/>
          <w:color w:val="000000"/>
        </w:rPr>
        <w:t xml:space="preserve">, su estatus y el expediente completo administrativo. Asimismo solicito todos los documentos en los que consten los actos, fallos y sesiones, así como todos los documentos </w:t>
      </w:r>
      <w:proofErr w:type="spellStart"/>
      <w:r w:rsidR="0065378C" w:rsidRPr="00C04A33">
        <w:rPr>
          <w:rFonts w:ascii="Palatino Linotype" w:eastAsia="Palatino Linotype" w:hAnsi="Palatino Linotype" w:cs="Palatino Linotype"/>
          <w:i/>
          <w:color w:val="000000"/>
        </w:rPr>
        <w:lastRenderedPageBreak/>
        <w:t>correspondiuentes</w:t>
      </w:r>
      <w:proofErr w:type="spellEnd"/>
      <w:r w:rsidR="0065378C" w:rsidRPr="00C04A33">
        <w:rPr>
          <w:rFonts w:ascii="Palatino Linotype" w:eastAsia="Palatino Linotype" w:hAnsi="Palatino Linotype" w:cs="Palatino Linotype"/>
          <w:i/>
          <w:color w:val="000000"/>
        </w:rPr>
        <w:t xml:space="preserve"> de los </w:t>
      </w:r>
      <w:proofErr w:type="spellStart"/>
      <w:r w:rsidR="0065378C" w:rsidRPr="00C04A33">
        <w:rPr>
          <w:rFonts w:ascii="Palatino Linotype" w:eastAsia="Palatino Linotype" w:hAnsi="Palatino Linotype" w:cs="Palatino Linotype"/>
          <w:i/>
          <w:color w:val="000000"/>
        </w:rPr>
        <w:t>comites</w:t>
      </w:r>
      <w:proofErr w:type="spellEnd"/>
      <w:r w:rsidR="0065378C" w:rsidRPr="00C04A33">
        <w:rPr>
          <w:rFonts w:ascii="Palatino Linotype" w:eastAsia="Palatino Linotype" w:hAnsi="Palatino Linotype" w:cs="Palatino Linotype"/>
          <w:i/>
          <w:color w:val="000000"/>
        </w:rPr>
        <w:t xml:space="preserve"> de adquisiciones y análogos para el ejercicio de recursos federales y locales. Asimismo, denuncio ante este instituto que dicha información no puede ser abordada con el criterio ad hoc, ya se ha realizado la denuncia de que las autoridades de la Comisión del Agua del Estado de México abusan de dicho criterio para ocultar información, lo cual es contrario a </w:t>
      </w:r>
      <w:proofErr w:type="spellStart"/>
      <w:r w:rsidR="0065378C" w:rsidRPr="00C04A33">
        <w:rPr>
          <w:rFonts w:ascii="Palatino Linotype" w:eastAsia="Palatino Linotype" w:hAnsi="Palatino Linotype" w:cs="Palatino Linotype"/>
          <w:i/>
          <w:color w:val="000000"/>
        </w:rPr>
        <w:t>lOS</w:t>
      </w:r>
      <w:proofErr w:type="spellEnd"/>
      <w:r w:rsidR="0065378C" w:rsidRPr="00C04A33">
        <w:rPr>
          <w:rFonts w:ascii="Palatino Linotype" w:eastAsia="Palatino Linotype" w:hAnsi="Palatino Linotype" w:cs="Palatino Linotype"/>
          <w:i/>
          <w:color w:val="000000"/>
        </w:rPr>
        <w:t xml:space="preserve"> criterios de ese Instituto Estatal y del INAI. No obstante la Comisión del AGUA </w:t>
      </w:r>
      <w:proofErr w:type="spellStart"/>
      <w:r w:rsidR="0065378C" w:rsidRPr="00C04A33">
        <w:rPr>
          <w:rFonts w:ascii="Palatino Linotype" w:eastAsia="Palatino Linotype" w:hAnsi="Palatino Linotype" w:cs="Palatino Linotype"/>
          <w:i/>
          <w:color w:val="000000"/>
        </w:rPr>
        <w:t>esta</w:t>
      </w:r>
      <w:proofErr w:type="spellEnd"/>
      <w:r w:rsidR="0065378C" w:rsidRPr="00C04A33">
        <w:rPr>
          <w:rFonts w:ascii="Palatino Linotype" w:eastAsia="Palatino Linotype" w:hAnsi="Palatino Linotype" w:cs="Palatino Linotype"/>
          <w:i/>
          <w:color w:val="000000"/>
        </w:rPr>
        <w:t xml:space="preserve"> en el exceso del uso de dicho criterio para omitir la entra de la información cuestión que </w:t>
      </w:r>
      <w:proofErr w:type="spellStart"/>
      <w:r w:rsidR="0065378C" w:rsidRPr="00C04A33">
        <w:rPr>
          <w:rFonts w:ascii="Palatino Linotype" w:eastAsia="Palatino Linotype" w:hAnsi="Palatino Linotype" w:cs="Palatino Linotype"/>
          <w:i/>
          <w:color w:val="000000"/>
        </w:rPr>
        <w:t>tambien</w:t>
      </w:r>
      <w:proofErr w:type="spellEnd"/>
      <w:r w:rsidR="0065378C" w:rsidRPr="00C04A33">
        <w:rPr>
          <w:rFonts w:ascii="Palatino Linotype" w:eastAsia="Palatino Linotype" w:hAnsi="Palatino Linotype" w:cs="Palatino Linotype"/>
          <w:i/>
          <w:color w:val="000000"/>
        </w:rPr>
        <w:t xml:space="preserve"> se ha denunciado ante las autoridades competentes.</w:t>
      </w:r>
      <w:r w:rsidRPr="00C04A33">
        <w:rPr>
          <w:rFonts w:ascii="Palatino Linotype" w:eastAsia="Palatino Linotype" w:hAnsi="Palatino Linotype" w:cs="Palatino Linotype"/>
          <w:i/>
          <w:color w:val="000000"/>
        </w:rPr>
        <w:t>”</w:t>
      </w:r>
    </w:p>
    <w:p w:rsidR="006D6FA1" w:rsidRPr="00C04A33" w:rsidRDefault="006D6FA1" w:rsidP="00151F2D">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rsidR="006D6FA1" w:rsidRPr="00C04A33" w:rsidRDefault="00920AA1" w:rsidP="00151F2D">
      <w:pPr>
        <w:numPr>
          <w:ilvl w:val="0"/>
          <w:numId w:val="10"/>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 xml:space="preserve">Se eligió como modalidad de entrega de la información: A través del </w:t>
      </w:r>
      <w:r w:rsidRPr="00C04A33">
        <w:rPr>
          <w:rFonts w:ascii="Palatino Linotype" w:eastAsia="Palatino Linotype" w:hAnsi="Palatino Linotype" w:cs="Palatino Linotype"/>
          <w:b/>
          <w:color w:val="000000"/>
        </w:rPr>
        <w:t>SAIMEX.</w:t>
      </w:r>
    </w:p>
    <w:p w:rsidR="006D6FA1" w:rsidRPr="00C04A33" w:rsidRDefault="006D6FA1" w:rsidP="00151F2D">
      <w:p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p>
    <w:p w:rsidR="006D6FA1" w:rsidRPr="00C04A33" w:rsidRDefault="00920AA1" w:rsidP="00151F2D">
      <w:pPr>
        <w:numPr>
          <w:ilvl w:val="0"/>
          <w:numId w:val="3"/>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b/>
          <w:color w:val="000000"/>
          <w:u w:val="single"/>
        </w:rPr>
      </w:pPr>
      <w:r w:rsidRPr="00C04A33">
        <w:rPr>
          <w:rFonts w:ascii="Palatino Linotype" w:eastAsia="Palatino Linotype" w:hAnsi="Palatino Linotype" w:cs="Palatino Linotype"/>
          <w:b/>
          <w:color w:val="000000"/>
          <w:u w:val="single"/>
        </w:rPr>
        <w:t xml:space="preserve">De la respuesta del Sujeto Obligado. </w:t>
      </w:r>
    </w:p>
    <w:p w:rsidR="006D6FA1" w:rsidRPr="00C04A33" w:rsidRDefault="00920AA1" w:rsidP="00151F2D">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rPr>
      </w:pPr>
      <w:r w:rsidRPr="00C04A33">
        <w:rPr>
          <w:rFonts w:ascii="Palatino Linotype" w:eastAsia="Palatino Linotype" w:hAnsi="Palatino Linotype" w:cs="Palatino Linotype"/>
          <w:color w:val="000000"/>
        </w:rPr>
        <w:t xml:space="preserve">El </w:t>
      </w:r>
      <w:r w:rsidR="0065378C" w:rsidRPr="00C04A33">
        <w:rPr>
          <w:rFonts w:ascii="Palatino Linotype" w:eastAsia="Palatino Linotype" w:hAnsi="Palatino Linotype" w:cs="Palatino Linotype"/>
          <w:b/>
          <w:color w:val="000000"/>
        </w:rPr>
        <w:t>dos</w:t>
      </w:r>
      <w:r w:rsidR="00DB746F" w:rsidRPr="00C04A33">
        <w:rPr>
          <w:rFonts w:ascii="Palatino Linotype" w:eastAsia="Palatino Linotype" w:hAnsi="Palatino Linotype" w:cs="Palatino Linotype"/>
          <w:b/>
          <w:color w:val="000000"/>
        </w:rPr>
        <w:t xml:space="preserve"> de octubre</w:t>
      </w:r>
      <w:r w:rsidRPr="00C04A33">
        <w:rPr>
          <w:rFonts w:ascii="Palatino Linotype" w:eastAsia="Palatino Linotype" w:hAnsi="Palatino Linotype" w:cs="Palatino Linotype"/>
          <w:b/>
          <w:color w:val="000000"/>
        </w:rPr>
        <w:t xml:space="preserve"> de dos mil veinticuatro</w:t>
      </w:r>
      <w:r w:rsidRPr="00C04A33">
        <w:rPr>
          <w:rFonts w:ascii="Palatino Linotype" w:eastAsia="Palatino Linotype" w:hAnsi="Palatino Linotype" w:cs="Palatino Linotype"/>
          <w:color w:val="000000"/>
        </w:rPr>
        <w:t>, el Sujeto Obligado</w:t>
      </w:r>
      <w:r w:rsidRPr="00C04A33">
        <w:rPr>
          <w:rFonts w:ascii="Palatino Linotype" w:eastAsia="Palatino Linotype" w:hAnsi="Palatino Linotype" w:cs="Palatino Linotype"/>
          <w:b/>
          <w:color w:val="000000"/>
        </w:rPr>
        <w:t>,</w:t>
      </w:r>
      <w:r w:rsidRPr="00C04A33">
        <w:rPr>
          <w:rFonts w:ascii="Palatino Linotype" w:eastAsia="Palatino Linotype" w:hAnsi="Palatino Linotype" w:cs="Palatino Linotype"/>
          <w:color w:val="000000"/>
        </w:rPr>
        <w:t xml:space="preserve"> dio respuesta a través del archivo denominado </w:t>
      </w:r>
      <w:r w:rsidR="0065378C" w:rsidRPr="00C04A33">
        <w:rPr>
          <w:rFonts w:ascii="Palatino Linotype" w:eastAsia="Palatino Linotype" w:hAnsi="Palatino Linotype" w:cs="Palatino Linotype"/>
          <w:b/>
          <w:i/>
          <w:color w:val="000000"/>
        </w:rPr>
        <w:t>00467 SAIMEX.pdf</w:t>
      </w:r>
      <w:r w:rsidRPr="00C04A33">
        <w:rPr>
          <w:rFonts w:ascii="Palatino Linotype" w:eastAsia="Palatino Linotype" w:hAnsi="Palatino Linotype" w:cs="Palatino Linotype"/>
          <w:color w:val="000000"/>
        </w:rPr>
        <w:t xml:space="preserve">, cuyo contenido </w:t>
      </w:r>
      <w:r w:rsidR="009A6EBB" w:rsidRPr="00C04A33">
        <w:rPr>
          <w:rFonts w:ascii="Palatino Linotype" w:eastAsia="Palatino Linotype" w:hAnsi="Palatino Linotype" w:cs="Palatino Linotype"/>
          <w:color w:val="000000"/>
        </w:rPr>
        <w:t>de manera general corresponde a un oficio signado por la Directora General de Administración y Finanzas, mediante el cual informa que dentro de la solicitud se refieren manifestaciones subjetivas, interrogantes e inquietudes que no se colman por medio del derecho de acceso a la información pública.</w:t>
      </w:r>
    </w:p>
    <w:p w:rsidR="00DB746F" w:rsidRPr="00C04A33" w:rsidRDefault="00DB746F" w:rsidP="00151F2D">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color w:val="000000"/>
        </w:rPr>
      </w:pPr>
    </w:p>
    <w:p w:rsidR="006D6FA1" w:rsidRPr="00C04A33" w:rsidRDefault="00920AA1" w:rsidP="00151F2D">
      <w:pPr>
        <w:numPr>
          <w:ilvl w:val="0"/>
          <w:numId w:val="9"/>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i/>
          <w:color w:val="000000"/>
          <w:u w:val="single"/>
        </w:rPr>
      </w:pPr>
      <w:r w:rsidRPr="00C04A33">
        <w:rPr>
          <w:rFonts w:ascii="Palatino Linotype" w:eastAsia="Palatino Linotype" w:hAnsi="Palatino Linotype" w:cs="Palatino Linotype"/>
          <w:b/>
          <w:color w:val="000000"/>
          <w:u w:val="single"/>
        </w:rPr>
        <w:t>Recurso de Revisión (razones o motivos de inconformidad)</w:t>
      </w:r>
    </w:p>
    <w:p w:rsidR="006D6FA1" w:rsidRPr="00C04A33" w:rsidRDefault="00920AA1" w:rsidP="00151F2D">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color w:val="000000"/>
        </w:rPr>
        <w:t>El</w:t>
      </w:r>
      <w:r w:rsidRPr="00C04A33">
        <w:rPr>
          <w:rFonts w:ascii="Palatino Linotype" w:eastAsia="Palatino Linotype" w:hAnsi="Palatino Linotype" w:cs="Palatino Linotype"/>
          <w:b/>
          <w:color w:val="000000"/>
        </w:rPr>
        <w:t xml:space="preserve"> </w:t>
      </w:r>
      <w:r w:rsidR="009A6EBB" w:rsidRPr="00C04A33">
        <w:rPr>
          <w:rFonts w:ascii="Palatino Linotype" w:eastAsia="Palatino Linotype" w:hAnsi="Palatino Linotype" w:cs="Palatino Linotype"/>
          <w:b/>
          <w:color w:val="000000"/>
        </w:rPr>
        <w:t>nueve</w:t>
      </w:r>
      <w:r w:rsidR="00947F2D" w:rsidRPr="00C04A33">
        <w:rPr>
          <w:rFonts w:ascii="Palatino Linotype" w:eastAsia="Palatino Linotype" w:hAnsi="Palatino Linotype" w:cs="Palatino Linotype"/>
          <w:b/>
          <w:color w:val="000000"/>
        </w:rPr>
        <w:t xml:space="preserve"> de octubre</w:t>
      </w:r>
      <w:r w:rsidRPr="00C04A33">
        <w:rPr>
          <w:rFonts w:ascii="Palatino Linotype" w:eastAsia="Palatino Linotype" w:hAnsi="Palatino Linotype" w:cs="Palatino Linotype"/>
          <w:b/>
          <w:color w:val="000000"/>
        </w:rPr>
        <w:t xml:space="preserve"> dos mil veinticuatro</w:t>
      </w:r>
      <w:r w:rsidRPr="00C04A33">
        <w:rPr>
          <w:rFonts w:ascii="Palatino Linotype" w:eastAsia="Palatino Linotype" w:hAnsi="Palatino Linotype" w:cs="Palatino Linotype"/>
          <w:color w:val="000000"/>
        </w:rPr>
        <w:t>, el particular interpuso el recurso de revisión en contra de la respuesta, realizando las siguientes manifestaciones:</w:t>
      </w:r>
    </w:p>
    <w:p w:rsidR="006D6FA1" w:rsidRPr="00C04A33" w:rsidRDefault="00920AA1" w:rsidP="00151F2D">
      <w:pPr>
        <w:numPr>
          <w:ilvl w:val="0"/>
          <w:numId w:val="8"/>
        </w:numPr>
        <w:pBdr>
          <w:top w:val="nil"/>
          <w:left w:val="nil"/>
          <w:bottom w:val="nil"/>
          <w:right w:val="nil"/>
          <w:between w:val="nil"/>
        </w:pBdr>
        <w:spacing w:line="360" w:lineRule="auto"/>
        <w:ind w:right="474"/>
        <w:jc w:val="both"/>
        <w:rPr>
          <w:rFonts w:ascii="Palatino Linotype" w:eastAsia="Palatino Linotype" w:hAnsi="Palatino Linotype" w:cs="Palatino Linotype"/>
          <w:i/>
          <w:color w:val="000000"/>
        </w:rPr>
      </w:pPr>
      <w:bookmarkStart w:id="1" w:name="_heading=h.30j0zll" w:colFirst="0" w:colLast="0"/>
      <w:bookmarkEnd w:id="1"/>
      <w:r w:rsidRPr="00C04A33">
        <w:rPr>
          <w:rFonts w:ascii="Palatino Linotype" w:eastAsia="Palatino Linotype" w:hAnsi="Palatino Linotype" w:cs="Palatino Linotype"/>
          <w:b/>
          <w:color w:val="000000"/>
        </w:rPr>
        <w:lastRenderedPageBreak/>
        <w:t xml:space="preserve">ACTO IMPUGNADO: </w:t>
      </w:r>
      <w:r w:rsidRPr="00C04A33">
        <w:rPr>
          <w:rFonts w:ascii="Palatino Linotype" w:eastAsia="Palatino Linotype" w:hAnsi="Palatino Linotype" w:cs="Palatino Linotype"/>
          <w:i/>
          <w:color w:val="000000"/>
        </w:rPr>
        <w:t>“</w:t>
      </w:r>
      <w:r w:rsidR="009A6EBB" w:rsidRPr="00C04A33">
        <w:rPr>
          <w:rFonts w:ascii="Palatino Linotype" w:eastAsia="Palatino Linotype" w:hAnsi="Palatino Linotype" w:cs="Palatino Linotype"/>
          <w:i/>
          <w:color w:val="000000"/>
        </w:rPr>
        <w:t>Se niega. Entregar la información requerida siendo que hay una Dirección que genera esa información y no se les está pidiendo información adicional hoc</w:t>
      </w:r>
      <w:r w:rsidRPr="00C04A33">
        <w:rPr>
          <w:rFonts w:ascii="Palatino Linotype" w:eastAsia="Palatino Linotype" w:hAnsi="Palatino Linotype" w:cs="Palatino Linotype"/>
          <w:i/>
          <w:color w:val="000000"/>
        </w:rPr>
        <w:t>”</w:t>
      </w:r>
    </w:p>
    <w:p w:rsidR="006D6FA1" w:rsidRPr="00C04A33" w:rsidRDefault="006D6FA1" w:rsidP="00151F2D">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p>
    <w:p w:rsidR="006D6FA1" w:rsidRPr="00C04A33" w:rsidRDefault="00920AA1" w:rsidP="00151F2D">
      <w:pPr>
        <w:numPr>
          <w:ilvl w:val="0"/>
          <w:numId w:val="8"/>
        </w:numPr>
        <w:pBdr>
          <w:top w:val="nil"/>
          <w:left w:val="nil"/>
          <w:bottom w:val="nil"/>
          <w:right w:val="nil"/>
          <w:between w:val="nil"/>
        </w:pBdr>
        <w:spacing w:line="360" w:lineRule="auto"/>
        <w:ind w:right="474"/>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b/>
          <w:color w:val="000000"/>
        </w:rPr>
        <w:t xml:space="preserve">RAZONES O MOTIVOS DE LA INCONFORMIDAD: </w:t>
      </w:r>
      <w:r w:rsidRPr="00C04A33">
        <w:rPr>
          <w:rFonts w:ascii="Palatino Linotype" w:eastAsia="Palatino Linotype" w:hAnsi="Palatino Linotype" w:cs="Palatino Linotype"/>
          <w:i/>
          <w:color w:val="000000"/>
        </w:rPr>
        <w:t>“</w:t>
      </w:r>
      <w:r w:rsidR="009A6EBB" w:rsidRPr="00C04A33">
        <w:rPr>
          <w:rFonts w:ascii="Palatino Linotype" w:eastAsia="Palatino Linotype" w:hAnsi="Palatino Linotype" w:cs="Palatino Linotype"/>
          <w:i/>
          <w:color w:val="000000"/>
        </w:rPr>
        <w:t>Se niega. Entregar la información requerida siendo que hay una Dirección que genera esa información y no se les está pidiendo información adicional hoc</w:t>
      </w:r>
      <w:r w:rsidRPr="00C04A33">
        <w:rPr>
          <w:rFonts w:ascii="Palatino Linotype" w:eastAsia="Palatino Linotype" w:hAnsi="Palatino Linotype" w:cs="Palatino Linotype"/>
          <w:i/>
          <w:color w:val="000000"/>
        </w:rPr>
        <w:t>”</w:t>
      </w:r>
    </w:p>
    <w:p w:rsidR="006D6FA1" w:rsidRPr="00C04A33" w:rsidRDefault="006D6FA1" w:rsidP="00151F2D">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6D6FA1" w:rsidRPr="00C04A33" w:rsidRDefault="00920AA1" w:rsidP="00151F2D">
      <w:pPr>
        <w:numPr>
          <w:ilvl w:val="0"/>
          <w:numId w:val="9"/>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i/>
          <w:color w:val="000000"/>
          <w:u w:val="single"/>
        </w:rPr>
      </w:pPr>
      <w:r w:rsidRPr="00C04A33">
        <w:rPr>
          <w:rFonts w:ascii="Palatino Linotype" w:eastAsia="Palatino Linotype" w:hAnsi="Palatino Linotype" w:cs="Palatino Linotype"/>
          <w:b/>
          <w:color w:val="000000"/>
          <w:u w:val="single"/>
        </w:rPr>
        <w:t>Manifestaciones, alegatos y respuesta complementaría.</w:t>
      </w:r>
    </w:p>
    <w:p w:rsidR="006D6FA1" w:rsidRPr="00C04A33" w:rsidRDefault="00920AA1"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color w:val="000000"/>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 el Informe Justificado.</w:t>
      </w:r>
    </w:p>
    <w:p w:rsidR="006D6FA1" w:rsidRPr="00C04A33" w:rsidRDefault="006D6FA1" w:rsidP="00151F2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D6FA1" w:rsidRPr="00C04A33" w:rsidRDefault="00920AA1"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El Recurrente</w:t>
      </w:r>
      <w:r w:rsidRPr="00C04A33">
        <w:rPr>
          <w:rFonts w:ascii="Palatino Linotype" w:eastAsia="Palatino Linotype" w:hAnsi="Palatino Linotype" w:cs="Palatino Linotype"/>
          <w:b/>
          <w:color w:val="000000"/>
        </w:rPr>
        <w:t xml:space="preserve"> </w:t>
      </w:r>
      <w:r w:rsidRPr="00C04A33">
        <w:rPr>
          <w:rFonts w:ascii="Palatino Linotype" w:eastAsia="Palatino Linotype" w:hAnsi="Palatino Linotype" w:cs="Palatino Linotype"/>
          <w:color w:val="000000" w:themeColor="text1"/>
        </w:rPr>
        <w:t>dejó</w:t>
      </w:r>
      <w:r w:rsidRPr="00C04A33">
        <w:rPr>
          <w:rFonts w:ascii="Palatino Linotype" w:eastAsia="Palatino Linotype" w:hAnsi="Palatino Linotype" w:cs="Palatino Linotype"/>
          <w:color w:val="000000"/>
        </w:rPr>
        <w:t xml:space="preserve"> de realizar manifestaciones que a su derecho conviniera y asistiera. Por su parte el Sujeto Obligado, </w:t>
      </w:r>
      <w:r w:rsidR="009A6EBB" w:rsidRPr="00C04A33">
        <w:rPr>
          <w:rFonts w:ascii="Palatino Linotype" w:eastAsia="Palatino Linotype" w:hAnsi="Palatino Linotype" w:cs="Palatino Linotype"/>
          <w:color w:val="000000"/>
        </w:rPr>
        <w:t>fue omiso en rendir el informe justificado correspondiente</w:t>
      </w:r>
      <w:r w:rsidRPr="00C04A33">
        <w:rPr>
          <w:rFonts w:ascii="Palatino Linotype" w:eastAsia="Palatino Linotype" w:hAnsi="Palatino Linotype" w:cs="Palatino Linotype"/>
          <w:color w:val="000000"/>
        </w:rPr>
        <w:t>.</w:t>
      </w:r>
    </w:p>
    <w:p w:rsidR="006D6FA1" w:rsidRPr="00C04A33" w:rsidRDefault="006D6FA1" w:rsidP="00151F2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9F45EB" w:rsidRPr="00C04A33" w:rsidRDefault="0015399E"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2" w:name="_heading=h.1fob9te" w:colFirst="0" w:colLast="0"/>
      <w:bookmarkEnd w:id="2"/>
      <w:r w:rsidRPr="00C04A33">
        <w:rPr>
          <w:rFonts w:ascii="Palatino Linotype" w:eastAsia="Palatino Linotype" w:hAnsi="Palatino Linotype" w:cs="Palatino Linotype"/>
          <w:color w:val="000000" w:themeColor="text1"/>
        </w:rPr>
        <w:t xml:space="preserve">El </w:t>
      </w:r>
      <w:r w:rsidRPr="00C04A33">
        <w:rPr>
          <w:rFonts w:ascii="Palatino Linotype" w:eastAsia="Palatino Linotype" w:hAnsi="Palatino Linotype" w:cs="Palatino Linotype"/>
          <w:b/>
          <w:color w:val="000000" w:themeColor="text1"/>
        </w:rPr>
        <w:t>veintitrés de enero del año en curso</w:t>
      </w:r>
      <w:r w:rsidRPr="00C04A33">
        <w:rPr>
          <w:rFonts w:ascii="Palatino Linotype" w:eastAsia="Palatino Linotype" w:hAnsi="Palatino Linotype" w:cs="Palatino Linotype"/>
          <w:color w:val="000000" w:themeColor="text1"/>
        </w:rPr>
        <w:t>, s</w:t>
      </w:r>
      <w:r w:rsidR="009F45EB" w:rsidRPr="00C04A33">
        <w:rPr>
          <w:rFonts w:ascii="Palatino Linotype" w:eastAsia="Palatino Linotype" w:hAnsi="Palatino Linotype" w:cs="Palatino Linotype"/>
          <w:color w:val="000000" w:themeColor="text1"/>
        </w:rPr>
        <w:t xml:space="preserve">e </w:t>
      </w:r>
      <w:r w:rsidR="009F45EB" w:rsidRPr="00C04A33">
        <w:rPr>
          <w:rFonts w:ascii="Palatino Linotype" w:eastAsia="Palatino Linotype" w:hAnsi="Palatino Linotype" w:cs="Palatino Linotype"/>
          <w:color w:val="000000"/>
        </w:rPr>
        <w:t>amplió</w:t>
      </w:r>
      <w:r w:rsidR="009F45EB" w:rsidRPr="00C04A33">
        <w:rPr>
          <w:rFonts w:ascii="Palatino Linotype" w:eastAsia="Palatino Linotype" w:hAnsi="Palatino Linotype" w:cs="Palatino Linotype"/>
          <w:color w:val="000000" w:themeColor="text1"/>
        </w:rPr>
        <w:t xml:space="preserve"> el término para resolver el Recurso de Revisión por un periodo de quince días hábiles adicionales al lapso ordinario. Al respecto este Organismo Garante no pasa por alto justificar, que el plazo para emitir la resolución en el presente asunto encuentra justificación en el alto número de recursos de revisión recibidos, circunstancia atípica que ha rebasado </w:t>
      </w:r>
      <w:r w:rsidR="009F45EB" w:rsidRPr="00C04A33">
        <w:rPr>
          <w:rFonts w:ascii="Palatino Linotype" w:eastAsia="Palatino Linotype" w:hAnsi="Palatino Linotype" w:cs="Palatino Linotype"/>
          <w:color w:val="000000" w:themeColor="text1"/>
        </w:rPr>
        <w:lastRenderedPageBreak/>
        <w:t xml:space="preserve">las capacidades técnicas y humanas del personal encargado de la proyección de las resoluciones a dichos medios de impugnación. </w:t>
      </w:r>
    </w:p>
    <w:p w:rsidR="009F45EB" w:rsidRPr="00C04A33" w:rsidRDefault="009F45EB" w:rsidP="00151F2D">
      <w:pPr>
        <w:pStyle w:val="Prrafodelista"/>
        <w:spacing w:line="360" w:lineRule="auto"/>
        <w:ind w:left="0"/>
        <w:jc w:val="both"/>
        <w:rPr>
          <w:rFonts w:ascii="Palatino Linotype" w:eastAsia="Palatino Linotype" w:hAnsi="Palatino Linotype" w:cs="Palatino Linotype"/>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Por ello, es menester precisar que, si bien se ha excedido el plazo para resolver el presente medio de impugnación, de conformidad con la ley de la materia, el plazo</w:t>
      </w:r>
      <w:r w:rsidRPr="00C04A33">
        <w:rPr>
          <w:rFonts w:ascii="Palatino Linotype" w:hAnsi="Palatino Linotype"/>
          <w:color w:val="000000" w:themeColor="text1"/>
        </w:rPr>
        <w:t xml:space="preserve"> </w:t>
      </w:r>
      <w:r w:rsidRPr="00C04A33">
        <w:rPr>
          <w:rFonts w:ascii="Palatino Linotype" w:eastAsia="Palatino Linotype" w:hAnsi="Palatino Linotype" w:cs="Palatino Linotype"/>
          <w:color w:val="000000" w:themeColor="text1"/>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rsidR="005F156A" w:rsidRPr="00C04A33" w:rsidRDefault="005F156A" w:rsidP="00151F2D">
      <w:pPr>
        <w:pStyle w:val="Prrafodelista"/>
        <w:spacing w:line="360" w:lineRule="auto"/>
        <w:rPr>
          <w:rFonts w:ascii="Palatino Linotype" w:eastAsia="Palatino Linotype" w:hAnsi="Palatino Linotype" w:cs="Palatino Linotype"/>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9F45EB" w:rsidRPr="00C04A33" w:rsidRDefault="009F45EB" w:rsidP="00151F2D">
      <w:pPr>
        <w:pStyle w:val="Prrafodelista"/>
        <w:spacing w:line="360" w:lineRule="auto"/>
        <w:rPr>
          <w:rFonts w:ascii="Palatino Linotype" w:eastAsia="Palatino Linotype" w:hAnsi="Palatino Linotype" w:cs="Palatino Linotype"/>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F45EB" w:rsidRPr="00C04A33" w:rsidRDefault="009F45EB" w:rsidP="00151F2D">
      <w:pPr>
        <w:pStyle w:val="Prrafodelista"/>
        <w:spacing w:line="360" w:lineRule="auto"/>
        <w:rPr>
          <w:rFonts w:ascii="Palatino Linotype" w:eastAsia="Palatino Linotype" w:hAnsi="Palatino Linotype" w:cs="Palatino Linotype"/>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 xml:space="preserve">Por ello, excepcionalmente, si un asunto es resuelto con posterioridad a los plazos señalados por la norma debe analizarse la razonabilidad del tiempo necesario para su resolución, atentos a los siguientes criterios: </w:t>
      </w:r>
    </w:p>
    <w:p w:rsidR="009F45EB" w:rsidRPr="00C04A33" w:rsidRDefault="009F45EB" w:rsidP="00151F2D">
      <w:pPr>
        <w:spacing w:line="360" w:lineRule="auto"/>
        <w:ind w:left="708"/>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lastRenderedPageBreak/>
        <w:t xml:space="preserve">a) Complejidad del Asunto: La complejidad de la prueba, la pluralidad de sujetos procesales, el tiempo transcurrido, las características y contexto del recurso. </w:t>
      </w:r>
    </w:p>
    <w:p w:rsidR="009F45EB" w:rsidRPr="00C04A33" w:rsidRDefault="009F45EB" w:rsidP="00151F2D">
      <w:pPr>
        <w:spacing w:line="360" w:lineRule="auto"/>
        <w:ind w:left="708"/>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b) Actividad Procesal del interesado. Acciones u omisiones del interesado.</w:t>
      </w:r>
    </w:p>
    <w:p w:rsidR="009F45EB" w:rsidRPr="00C04A33" w:rsidRDefault="009F45EB" w:rsidP="00151F2D">
      <w:pPr>
        <w:spacing w:line="360" w:lineRule="auto"/>
        <w:ind w:left="708"/>
        <w:jc w:val="both"/>
        <w:rPr>
          <w:rFonts w:ascii="Palatino Linotype" w:eastAsia="Palatino Linotype" w:hAnsi="Palatino Linotype" w:cs="Palatino Linotype"/>
          <w:color w:val="000000" w:themeColor="text1"/>
        </w:rPr>
      </w:pPr>
    </w:p>
    <w:p w:rsidR="009F45EB" w:rsidRPr="00C04A33" w:rsidRDefault="009F45EB" w:rsidP="00151F2D">
      <w:pPr>
        <w:spacing w:line="360" w:lineRule="auto"/>
        <w:ind w:left="708"/>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 xml:space="preserve">c) Conducta de la Autoridad: Las Acciones u omisiones realizadas en el procedimiento. Así como si la autoridad actuó con la debida diligencia. </w:t>
      </w:r>
    </w:p>
    <w:p w:rsidR="009F45EB" w:rsidRPr="00C04A33" w:rsidRDefault="009F45EB" w:rsidP="00151F2D">
      <w:pPr>
        <w:spacing w:line="360" w:lineRule="auto"/>
        <w:ind w:left="708"/>
        <w:jc w:val="both"/>
        <w:rPr>
          <w:rFonts w:ascii="Palatino Linotype" w:eastAsia="Palatino Linotype" w:hAnsi="Palatino Linotype" w:cs="Palatino Linotype"/>
          <w:color w:val="000000" w:themeColor="text1"/>
        </w:rPr>
      </w:pPr>
    </w:p>
    <w:p w:rsidR="009F45EB" w:rsidRPr="00C04A33" w:rsidRDefault="009F45EB" w:rsidP="00151F2D">
      <w:pPr>
        <w:spacing w:line="360" w:lineRule="auto"/>
        <w:ind w:left="708"/>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 xml:space="preserve">d) La afectación generada en la situación jurídica de la persona involucrada en el proceso: Violación a sus derechos humanos. </w:t>
      </w:r>
    </w:p>
    <w:p w:rsidR="009F45EB" w:rsidRPr="00C04A33" w:rsidRDefault="009F45EB" w:rsidP="00151F2D">
      <w:pPr>
        <w:spacing w:line="360" w:lineRule="auto"/>
        <w:jc w:val="both"/>
        <w:rPr>
          <w:rFonts w:ascii="Palatino Linotype" w:eastAsia="Palatino Linotype" w:hAnsi="Palatino Linotype" w:cs="Palatino Linotype"/>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9F45EB" w:rsidRPr="00C04A33" w:rsidRDefault="009F45EB" w:rsidP="00151F2D">
      <w:pPr>
        <w:spacing w:line="360" w:lineRule="auto"/>
        <w:jc w:val="both"/>
        <w:rPr>
          <w:rFonts w:ascii="Palatino Linotype" w:eastAsia="Palatino Linotype" w:hAnsi="Palatino Linotype" w:cs="Palatino Linotype"/>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Argumento que encuentra sustento en la jurisprudencia P</w:t>
      </w:r>
      <w:proofErr w:type="gramStart"/>
      <w:r w:rsidRPr="00C04A33">
        <w:rPr>
          <w:rFonts w:ascii="Palatino Linotype" w:eastAsia="Palatino Linotype" w:hAnsi="Palatino Linotype" w:cs="Palatino Linotype"/>
          <w:color w:val="000000" w:themeColor="text1"/>
        </w:rPr>
        <w:t>./</w:t>
      </w:r>
      <w:proofErr w:type="gramEnd"/>
      <w:r w:rsidRPr="00C04A33">
        <w:rPr>
          <w:rFonts w:ascii="Palatino Linotype" w:eastAsia="Palatino Linotype" w:hAnsi="Palatino Linotype" w:cs="Palatino Linotype"/>
          <w:color w:val="000000" w:themeColor="text1"/>
        </w:rPr>
        <w:t xml:space="preserve">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C04A33">
        <w:rPr>
          <w:rFonts w:ascii="Palatino Linotype" w:eastAsia="Palatino Linotype" w:hAnsi="Palatino Linotype" w:cs="Palatino Linotype"/>
          <w:color w:val="000000" w:themeColor="text1"/>
        </w:rPr>
        <w:lastRenderedPageBreak/>
        <w:t xml:space="preserve">CARACTERÍSTICAS DEL CASO.”, visible en la Gaceta del Seminario Judicial de la Federación con el registro digital 205635. </w:t>
      </w:r>
    </w:p>
    <w:p w:rsidR="009F45EB" w:rsidRPr="00C04A33" w:rsidRDefault="009F45EB" w:rsidP="00151F2D">
      <w:pPr>
        <w:spacing w:line="360" w:lineRule="auto"/>
        <w:jc w:val="both"/>
        <w:rPr>
          <w:rFonts w:ascii="Palatino Linotype" w:eastAsia="Palatino Linotype" w:hAnsi="Palatino Linotype" w:cs="Palatino Linotype"/>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C04A33">
        <w:rPr>
          <w:rFonts w:ascii="Palatino Linotype" w:hAnsi="Palatino Linotype"/>
          <w:color w:val="000000" w:themeColor="text1"/>
        </w:rPr>
        <w:t xml:space="preserve"> </w:t>
      </w:r>
      <w:r w:rsidRPr="00C04A33">
        <w:rPr>
          <w:rFonts w:ascii="Palatino Linotype" w:eastAsia="Palatino Linotype" w:hAnsi="Palatino Linotype" w:cs="Palatino Linotype"/>
          <w:color w:val="000000" w:themeColor="text1"/>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9F45EB" w:rsidRPr="00C04A33" w:rsidRDefault="009F45EB" w:rsidP="00151F2D">
      <w:pPr>
        <w:spacing w:line="360" w:lineRule="auto"/>
        <w:jc w:val="both"/>
        <w:rPr>
          <w:rFonts w:ascii="Palatino Linotype" w:eastAsia="Palatino Linotype" w:hAnsi="Palatino Linotype" w:cs="Palatino Linotype"/>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rsidR="009F45EB" w:rsidRPr="00C04A33" w:rsidRDefault="009F45EB" w:rsidP="00151F2D">
      <w:pPr>
        <w:pStyle w:val="Prrafodelista"/>
        <w:spacing w:line="360" w:lineRule="auto"/>
        <w:rPr>
          <w:rFonts w:ascii="Palatino Linotype" w:eastAsia="Palatino Linotype" w:hAnsi="Palatino Linotype" w:cs="Palatino Linotype"/>
          <w:color w:val="000000" w:themeColor="text1"/>
        </w:rPr>
      </w:pPr>
    </w:p>
    <w:p w:rsidR="009F45EB" w:rsidRPr="00C04A33" w:rsidRDefault="009F45EB" w:rsidP="00151F2D">
      <w:pPr>
        <w:pStyle w:val="Prrafodelista"/>
        <w:spacing w:line="360" w:lineRule="auto"/>
        <w:ind w:left="425" w:right="474"/>
        <w:jc w:val="both"/>
        <w:rPr>
          <w:rFonts w:ascii="Palatino Linotype" w:eastAsia="Palatino Linotype" w:hAnsi="Palatino Linotype" w:cs="Palatino Linotype"/>
          <w:i/>
          <w:color w:val="000000" w:themeColor="text1"/>
        </w:rPr>
      </w:pPr>
      <w:r w:rsidRPr="00C04A33">
        <w:rPr>
          <w:rFonts w:ascii="Palatino Linotype" w:eastAsia="Palatino Linotype" w:hAnsi="Palatino Linotype" w:cs="Palatino Linotype"/>
          <w:i/>
          <w:color w:val="000000" w:themeColor="text1"/>
        </w:rPr>
        <w:t xml:space="preserve">“PLAZO RAZONABLE PARA RESOLVER. DIMENSIÓN Y EFECTOS DE ESTE CONCEPTO CUANDO SE ADUCE EXCESIVA CARGA DE TRABAJO.” consultable en el Seminario Judicial de la Federación y su gaceta, con el registro digital 2002351. </w:t>
      </w:r>
    </w:p>
    <w:p w:rsidR="009F45EB" w:rsidRPr="00C04A33" w:rsidRDefault="009F45EB" w:rsidP="00151F2D">
      <w:pPr>
        <w:spacing w:line="360" w:lineRule="auto"/>
        <w:ind w:left="567"/>
        <w:jc w:val="both"/>
        <w:rPr>
          <w:rFonts w:ascii="Palatino Linotype" w:eastAsia="Palatino Linotype" w:hAnsi="Palatino Linotype" w:cs="Palatino Linotype"/>
          <w:i/>
          <w:color w:val="000000" w:themeColor="text1"/>
        </w:rPr>
      </w:pPr>
    </w:p>
    <w:p w:rsidR="009F45EB" w:rsidRPr="00C04A33" w:rsidRDefault="009F45EB" w:rsidP="00151F2D">
      <w:pPr>
        <w:pStyle w:val="Prrafodelista"/>
        <w:spacing w:line="360" w:lineRule="auto"/>
        <w:ind w:left="425" w:right="474"/>
        <w:jc w:val="both"/>
        <w:rPr>
          <w:rFonts w:ascii="Palatino Linotype" w:eastAsia="Palatino Linotype" w:hAnsi="Palatino Linotype" w:cs="Palatino Linotype"/>
          <w:i/>
          <w:color w:val="000000" w:themeColor="text1"/>
        </w:rPr>
      </w:pPr>
      <w:r w:rsidRPr="00C04A33">
        <w:rPr>
          <w:rFonts w:ascii="Palatino Linotype" w:eastAsia="Palatino Linotype" w:hAnsi="Palatino Linotype" w:cs="Palatino Linotype"/>
          <w:i/>
          <w:color w:val="000000" w:themeColor="text1"/>
        </w:rPr>
        <w:lastRenderedPageBreak/>
        <w:t xml:space="preserve">“PLAZO RAZONABLE PARA RESOLVER. CONCEPTO Y ELEMENTOS QUE LO INTEGRAN A LA LUZ DEL DERECHO INTERNACIONAL DE LOS DERECHOS HUMANOS.”, visible en el Seminario Judicial de la Federación y su gaceta, con el registro digital 2002350. </w:t>
      </w:r>
    </w:p>
    <w:p w:rsidR="009F45EB" w:rsidRPr="00C04A33" w:rsidRDefault="009F45EB" w:rsidP="00151F2D">
      <w:pPr>
        <w:spacing w:line="360" w:lineRule="auto"/>
        <w:ind w:left="567"/>
        <w:jc w:val="both"/>
        <w:rPr>
          <w:rFonts w:ascii="Palatino Linotype" w:eastAsia="Palatino Linotype" w:hAnsi="Palatino Linotype" w:cs="Palatino Linotype"/>
          <w:i/>
          <w:color w:val="000000" w:themeColor="text1"/>
        </w:rPr>
      </w:pPr>
    </w:p>
    <w:p w:rsidR="009F45EB"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04A33">
        <w:rPr>
          <w:rFonts w:ascii="Palatino Linotype" w:eastAsia="Palatino Linotype" w:hAnsi="Palatino Linotype" w:cs="Palatino Linotype"/>
          <w:color w:val="000000" w:themeColor="text1"/>
        </w:rPr>
        <w:t xml:space="preserve">Por ello, este Organismo Garante comprometido con la tutela de los derechos humanos confiados, señala que este exceso del plazo legal para resolver el presente asunto, resulta de carácter excepcional. </w:t>
      </w:r>
    </w:p>
    <w:p w:rsidR="009F45EB" w:rsidRPr="00C04A33" w:rsidRDefault="009F45EB" w:rsidP="00151F2D">
      <w:pPr>
        <w:pStyle w:val="Prrafodelista"/>
        <w:spacing w:line="360" w:lineRule="auto"/>
        <w:rPr>
          <w:rFonts w:ascii="Palatino Linotype" w:hAnsi="Palatino Linotype"/>
        </w:rPr>
      </w:pPr>
    </w:p>
    <w:p w:rsidR="00725D92" w:rsidRPr="00C04A33" w:rsidRDefault="009F45EB" w:rsidP="00151F2D">
      <w:pPr>
        <w:numPr>
          <w:ilvl w:val="0"/>
          <w:numId w:val="1"/>
        </w:numPr>
        <w:pBdr>
          <w:top w:val="nil"/>
          <w:left w:val="nil"/>
          <w:bottom w:val="nil"/>
          <w:right w:val="nil"/>
          <w:between w:val="nil"/>
        </w:pBdr>
        <w:spacing w:line="360" w:lineRule="auto"/>
        <w:ind w:left="0" w:firstLine="0"/>
        <w:jc w:val="both"/>
        <w:rPr>
          <w:rFonts w:ascii="Palatino Linotype" w:hAnsi="Palatino Linotype"/>
          <w:b/>
          <w:color w:val="000000" w:themeColor="text1"/>
        </w:rPr>
      </w:pPr>
      <w:r w:rsidRPr="00C04A33">
        <w:rPr>
          <w:rFonts w:ascii="Palatino Linotype" w:hAnsi="Palatino Linotype"/>
        </w:rPr>
        <w:t>Seguidamente</w:t>
      </w:r>
      <w:r w:rsidR="00725D92" w:rsidRPr="00C04A33">
        <w:rPr>
          <w:rFonts w:ascii="Palatino Linotype" w:hAnsi="Palatino Linotype" w:cs="Tahoma"/>
        </w:rPr>
        <w:t xml:space="preserve"> mediante acuerdo de </w:t>
      </w:r>
      <w:r w:rsidR="0015399E" w:rsidRPr="00C04A33">
        <w:rPr>
          <w:rFonts w:ascii="Palatino Linotype" w:hAnsi="Palatino Linotype" w:cs="Tahoma"/>
        </w:rPr>
        <w:t>misma fecha</w:t>
      </w:r>
      <w:r w:rsidR="00725D92" w:rsidRPr="00C04A33">
        <w:rPr>
          <w:rFonts w:ascii="Palatino Linotype" w:hAnsi="Palatino Linotype"/>
        </w:rPr>
        <w:t xml:space="preserve">, la Comisionada Ponente dictó el cierre del periodo de </w:t>
      </w:r>
      <w:r w:rsidR="00725D92" w:rsidRPr="00C04A33">
        <w:rPr>
          <w:rFonts w:ascii="Palatino Linotype" w:hAnsi="Palatino Linotype"/>
          <w:color w:val="000000" w:themeColor="text1"/>
        </w:rPr>
        <w:t>instrucción</w:t>
      </w:r>
      <w:r w:rsidR="00725D92" w:rsidRPr="00C04A33">
        <w:rPr>
          <w:rFonts w:ascii="Palatino Linotype" w:hAnsi="Palatino Linotype"/>
        </w:rPr>
        <w:t xml:space="preserve"> y, ordenó la resolución que conforme a Derecho proceda, de acuerdo a las siguientes:</w:t>
      </w:r>
    </w:p>
    <w:p w:rsidR="006D6FA1" w:rsidRPr="00C04A33" w:rsidRDefault="006D6FA1" w:rsidP="00151F2D">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6D6FA1" w:rsidRPr="00C04A33" w:rsidRDefault="00920AA1" w:rsidP="00151F2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C04A33">
        <w:rPr>
          <w:rFonts w:ascii="Palatino Linotype" w:eastAsia="Palatino Linotype" w:hAnsi="Palatino Linotype" w:cs="Palatino Linotype"/>
          <w:b/>
          <w:color w:val="000000"/>
        </w:rPr>
        <w:t>C O N S I D E R A C I O N E S</w:t>
      </w:r>
    </w:p>
    <w:p w:rsidR="006D6FA1" w:rsidRPr="00C04A33" w:rsidRDefault="00920AA1" w:rsidP="00151F2D">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C04A33">
        <w:rPr>
          <w:rFonts w:ascii="Palatino Linotype" w:eastAsia="Palatino Linotype" w:hAnsi="Palatino Linotype" w:cs="Palatino Linotype"/>
          <w:b/>
          <w:color w:val="000000"/>
          <w:sz w:val="24"/>
          <w:szCs w:val="24"/>
        </w:rPr>
        <w:t>PRIMERA. Competencia</w:t>
      </w:r>
    </w:p>
    <w:p w:rsidR="006D6FA1" w:rsidRPr="00C04A33" w:rsidRDefault="00920AA1"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w:t>
      </w:r>
      <w:r w:rsidRPr="00C04A33">
        <w:rPr>
          <w:rFonts w:ascii="Palatino Linotype" w:eastAsia="Palatino Linotype" w:hAnsi="Palatino Linotype" w:cs="Palatino Linotype"/>
          <w:color w:val="000000"/>
        </w:rPr>
        <w:lastRenderedPageBreak/>
        <w:t>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D6FA1" w:rsidRPr="00C04A33" w:rsidRDefault="006D6FA1" w:rsidP="00151F2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D6FA1" w:rsidRPr="00C04A33" w:rsidRDefault="00920AA1" w:rsidP="00151F2D">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C04A33">
        <w:rPr>
          <w:rFonts w:ascii="Palatino Linotype" w:eastAsia="Palatino Linotype" w:hAnsi="Palatino Linotype" w:cs="Palatino Linotype"/>
          <w:b/>
          <w:color w:val="000000"/>
          <w:sz w:val="24"/>
          <w:szCs w:val="24"/>
        </w:rPr>
        <w:t>SEGUNDA. Procedencia.</w:t>
      </w: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C04A33">
        <w:rPr>
          <w:rFonts w:ascii="Palatino Linotype" w:eastAsia="Calibri" w:hAnsi="Palatino Linotype" w:cs="Arial"/>
        </w:rPr>
        <w:t xml:space="preserve">Este Órgano Garante considera que el medio de impugnación reúne los requisitos de </w:t>
      </w:r>
      <w:r w:rsidRPr="00C04A33">
        <w:rPr>
          <w:rFonts w:ascii="Palatino Linotype" w:eastAsia="Palatino Linotype" w:hAnsi="Palatino Linotype" w:cs="Palatino Linotype"/>
          <w:color w:val="000000"/>
        </w:rPr>
        <w:t>procedencia</w:t>
      </w:r>
      <w:r w:rsidRPr="00C04A33">
        <w:rPr>
          <w:rFonts w:ascii="Palatino Linotype" w:eastAsia="Calibri" w:hAnsi="Palatino Linotype" w:cs="Arial"/>
        </w:rPr>
        <w:t xml:space="preserve"> </w:t>
      </w:r>
      <w:r w:rsidRPr="00C04A33">
        <w:rPr>
          <w:rFonts w:ascii="Palatino Linotype" w:eastAsia="Calibri" w:hAnsi="Palatino Linotype" w:cs="Tahoma"/>
          <w:color w:val="000000"/>
          <w:lang w:eastAsia="es-MX"/>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DE1DC4" w:rsidRPr="00C04A33" w:rsidRDefault="00DE1DC4" w:rsidP="00151F2D">
      <w:pPr>
        <w:spacing w:line="360" w:lineRule="auto"/>
        <w:ind w:left="360"/>
        <w:contextualSpacing/>
        <w:jc w:val="both"/>
        <w:rPr>
          <w:rFonts w:ascii="Palatino Linotype" w:hAnsi="Palatino Linotype"/>
        </w:rPr>
      </w:pP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C04A33">
        <w:rPr>
          <w:rFonts w:ascii="Palatino Linotype" w:eastAsia="Palatino Linotype" w:hAnsi="Palatino Linotype" w:cs="Palatino Linotype"/>
        </w:rPr>
        <w:t xml:space="preserve">Por otro lado, es de suma importancia señalar que la parte recurrente no proporciona un nombre o datos de identificación como se advierte en el detalle de seguimiento </w:t>
      </w:r>
      <w:r w:rsidRPr="00C04A33">
        <w:rPr>
          <w:rFonts w:ascii="Palatino Linotype" w:eastAsia="Calibri" w:hAnsi="Palatino Linotype" w:cs="Arial"/>
        </w:rPr>
        <w:t>del</w:t>
      </w:r>
      <w:r w:rsidRPr="00C04A33">
        <w:rPr>
          <w:rFonts w:ascii="Palatino Linotype" w:eastAsia="Palatino Linotype" w:hAnsi="Palatino Linotype" w:cs="Palatino Linotype"/>
        </w:rPr>
        <w:t xml:space="preserve"> SAIMEX, no </w:t>
      </w:r>
      <w:r w:rsidRPr="00C04A33">
        <w:rPr>
          <w:rFonts w:ascii="Palatino Linotype" w:eastAsia="Calibri" w:hAnsi="Palatino Linotype" w:cs="Arial"/>
        </w:rPr>
        <w:t>obstante</w:t>
      </w:r>
      <w:r w:rsidRPr="00C04A33">
        <w:rPr>
          <w:rFonts w:ascii="Palatino Linotype" w:eastAsia="Palatino Linotype" w:hAnsi="Palatino Linotype" w:cs="Palatino Linotype"/>
        </w:rPr>
        <w:t xml:space="preserv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DE1DC4" w:rsidRPr="00C04A33" w:rsidRDefault="00DE1DC4" w:rsidP="00151F2D">
      <w:pPr>
        <w:spacing w:line="360" w:lineRule="auto"/>
        <w:contextualSpacing/>
        <w:jc w:val="both"/>
        <w:rPr>
          <w:rFonts w:ascii="Palatino Linotype" w:hAnsi="Palatino Linotype"/>
        </w:rPr>
      </w:pPr>
    </w:p>
    <w:p w:rsidR="00DE1DC4" w:rsidRPr="00C04A33" w:rsidRDefault="00DE1DC4" w:rsidP="00151F2D">
      <w:pPr>
        <w:spacing w:line="360" w:lineRule="auto"/>
        <w:ind w:left="709" w:right="616"/>
        <w:jc w:val="both"/>
        <w:rPr>
          <w:rFonts w:ascii="Palatino Linotype" w:eastAsia="Palatino Linotype" w:hAnsi="Palatino Linotype" w:cs="Palatino Linotype"/>
          <w:i/>
        </w:rPr>
      </w:pPr>
      <w:r w:rsidRPr="00C04A33">
        <w:rPr>
          <w:rFonts w:ascii="Palatino Linotype" w:eastAsia="Palatino Linotype" w:hAnsi="Palatino Linotype" w:cs="Palatino Linotype"/>
          <w:i/>
        </w:rPr>
        <w:lastRenderedPageBreak/>
        <w:t>"</w:t>
      </w:r>
      <w:r w:rsidRPr="00C04A33">
        <w:rPr>
          <w:rFonts w:ascii="Palatino Linotype" w:eastAsia="Palatino Linotype" w:hAnsi="Palatino Linotype" w:cs="Palatino Linotype"/>
          <w:b/>
          <w:i/>
        </w:rPr>
        <w:t>Las solicitudes anónimas</w:t>
      </w:r>
      <w:r w:rsidRPr="00C04A33">
        <w:rPr>
          <w:rFonts w:ascii="Palatino Linotype" w:eastAsia="Palatino Linotype" w:hAnsi="Palatino Linotype" w:cs="Palatino Linotype"/>
          <w:i/>
        </w:rPr>
        <w:t xml:space="preserve">, con nombre incompleto o seudónimo </w:t>
      </w:r>
      <w:r w:rsidRPr="00C04A33">
        <w:rPr>
          <w:rFonts w:ascii="Palatino Linotype" w:eastAsia="Palatino Linotype" w:hAnsi="Palatino Linotype" w:cs="Palatino Linotype"/>
          <w:b/>
          <w:i/>
        </w:rPr>
        <w:t>serán procedentes para su trámite por parte del sujeto obligado ante quien se presente</w:t>
      </w:r>
      <w:r w:rsidRPr="00C04A33">
        <w:rPr>
          <w:rFonts w:ascii="Palatino Linotype" w:eastAsia="Palatino Linotype" w:hAnsi="Palatino Linotype" w:cs="Palatino Linotype"/>
          <w:i/>
        </w:rPr>
        <w:t>. No podrá requerirse información adicional con motivo del nombre proporcionado por el solicitante."</w:t>
      </w:r>
    </w:p>
    <w:p w:rsidR="00DE1DC4" w:rsidRPr="00C04A33" w:rsidRDefault="00DE1DC4" w:rsidP="00151F2D">
      <w:pPr>
        <w:spacing w:line="360" w:lineRule="auto"/>
        <w:jc w:val="both"/>
        <w:rPr>
          <w:rFonts w:ascii="Palatino Linotype" w:eastAsia="Palatino Linotype" w:hAnsi="Palatino Linotype" w:cs="Palatino Linotype"/>
        </w:rPr>
      </w:pP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C04A33">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DE1DC4" w:rsidRPr="00C04A33" w:rsidRDefault="00DE1DC4" w:rsidP="00151F2D">
      <w:pPr>
        <w:spacing w:line="360" w:lineRule="auto"/>
        <w:contextualSpacing/>
        <w:jc w:val="both"/>
        <w:rPr>
          <w:rFonts w:ascii="Palatino Linotype" w:hAnsi="Palatino Linotype"/>
        </w:rPr>
      </w:pP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w:t>
      </w:r>
      <w:r w:rsidRPr="00C04A33">
        <w:rPr>
          <w:rFonts w:ascii="Palatino Linotype" w:eastAsia="Palatino Linotype" w:hAnsi="Palatino Linotype" w:cs="Palatino Linotype"/>
          <w:b/>
          <w:i/>
        </w:rPr>
        <w:t>Artículo 6.-</w:t>
      </w:r>
      <w:r w:rsidRPr="00C04A33">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w:t>
      </w:r>
      <w:r w:rsidRPr="00C04A33">
        <w:rPr>
          <w:rFonts w:ascii="Palatino Linotype" w:eastAsia="Palatino Linotype" w:hAnsi="Palatino Linotype" w:cs="Palatino Linotype"/>
          <w:i/>
          <w:color w:val="000000" w:themeColor="text1"/>
        </w:rPr>
        <w:t>algún</w:t>
      </w:r>
      <w:r w:rsidRPr="00C04A33">
        <w:rPr>
          <w:rFonts w:ascii="Palatino Linotype" w:eastAsia="Palatino Linotype" w:hAnsi="Palatino Linotype" w:cs="Palatino Linotype"/>
          <w:i/>
        </w:rPr>
        <w:t xml:space="preserve"> delito, o perturbe el orden público; el derecho de réplica será ejercido en los términos dispuestos por la ley. El derecho a la información será garantizado por el Estado.</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 xml:space="preserve">Para efectos de lo dispuesto en el </w:t>
      </w:r>
      <w:r w:rsidRPr="00C04A33">
        <w:rPr>
          <w:rFonts w:ascii="Palatino Linotype" w:eastAsia="Palatino Linotype" w:hAnsi="Palatino Linotype" w:cs="Palatino Linotype"/>
          <w:i/>
          <w:color w:val="000000" w:themeColor="text1"/>
        </w:rPr>
        <w:t>presente</w:t>
      </w:r>
      <w:r w:rsidRPr="00C04A33">
        <w:rPr>
          <w:rFonts w:ascii="Palatino Linotype" w:eastAsia="Palatino Linotype" w:hAnsi="Palatino Linotype" w:cs="Palatino Linotype"/>
          <w:i/>
        </w:rPr>
        <w:t xml:space="preserve"> artículo se observará lo siguiente:</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 xml:space="preserve">A. Para el ejercicio del </w:t>
      </w:r>
      <w:r w:rsidRPr="00C04A33">
        <w:rPr>
          <w:rFonts w:ascii="Palatino Linotype" w:eastAsia="Palatino Linotype" w:hAnsi="Palatino Linotype" w:cs="Palatino Linotype"/>
          <w:i/>
          <w:color w:val="000000" w:themeColor="text1"/>
        </w:rPr>
        <w:t>derecho</w:t>
      </w:r>
      <w:r w:rsidRPr="00C04A33">
        <w:rPr>
          <w:rFonts w:ascii="Palatino Linotype" w:eastAsia="Palatino Linotype" w:hAnsi="Palatino Linotype" w:cs="Palatino Linotype"/>
          <w:i/>
        </w:rPr>
        <w:t xml:space="preserve"> de acceso a la información, la Federación, los Estados y el Distrito Federal, en el ámbito de sus respectivas competencias, se regirán por los siguientes principios y bases:</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p>
    <w:p w:rsidR="00DE1DC4" w:rsidRPr="00C04A33" w:rsidRDefault="00DE1DC4" w:rsidP="00151F2D">
      <w:pPr>
        <w:spacing w:line="360" w:lineRule="auto"/>
        <w:ind w:left="567"/>
        <w:jc w:val="both"/>
        <w:rPr>
          <w:rFonts w:ascii="Palatino Linotype" w:eastAsia="Palatino Linotype" w:hAnsi="Palatino Linotype" w:cs="Palatino Linotype"/>
          <w:i/>
        </w:rPr>
      </w:pP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C04A33">
        <w:rPr>
          <w:rFonts w:ascii="Palatino Linotype" w:eastAsia="Palatino Linotype" w:hAnsi="Palatino Linotype" w:cs="Palatino Linotype"/>
        </w:rPr>
        <w:lastRenderedPageBreak/>
        <w:t>Así como el artículo 5 fracción III, párrafo vigésimo noveno, trigésimo y trigésimo primero, de la Constitución Política del Estado Libre y Soberano de México, que determina lo siguiente:</w:t>
      </w:r>
    </w:p>
    <w:p w:rsidR="00DE1DC4" w:rsidRPr="00C04A33" w:rsidRDefault="00DE1DC4" w:rsidP="00151F2D">
      <w:pPr>
        <w:spacing w:line="360" w:lineRule="auto"/>
        <w:contextualSpacing/>
        <w:jc w:val="both"/>
        <w:rPr>
          <w:rFonts w:ascii="Palatino Linotype" w:hAnsi="Palatino Linotype"/>
        </w:rPr>
      </w:pP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w:t>
      </w:r>
      <w:r w:rsidRPr="00C04A33">
        <w:rPr>
          <w:rFonts w:ascii="Palatino Linotype" w:eastAsia="Palatino Linotype" w:hAnsi="Palatino Linotype" w:cs="Palatino Linotype"/>
          <w:b/>
          <w:i/>
        </w:rPr>
        <w:t>Artículo 5.-</w:t>
      </w:r>
      <w:r w:rsidRPr="00C04A33">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DE1DC4" w:rsidRPr="00C04A33" w:rsidRDefault="00DE1DC4" w:rsidP="00151F2D">
      <w:pPr>
        <w:spacing w:line="360" w:lineRule="auto"/>
        <w:ind w:left="1134"/>
        <w:jc w:val="both"/>
        <w:rPr>
          <w:rFonts w:ascii="Palatino Linotype" w:eastAsia="Palatino Linotype" w:hAnsi="Palatino Linotype" w:cs="Palatino Linotype"/>
          <w:i/>
        </w:rPr>
      </w:pPr>
      <w:r w:rsidRPr="00C04A33">
        <w:rPr>
          <w:rFonts w:ascii="Palatino Linotype" w:eastAsia="Palatino Linotype" w:hAnsi="Palatino Linotype" w:cs="Palatino Linotype"/>
          <w:i/>
        </w:rPr>
        <w:t>…</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DE1DC4" w:rsidRPr="00C04A33" w:rsidRDefault="00DE1DC4" w:rsidP="00151F2D">
      <w:pPr>
        <w:spacing w:line="360" w:lineRule="auto"/>
        <w:ind w:left="1134"/>
        <w:jc w:val="both"/>
        <w:rPr>
          <w:rFonts w:ascii="Palatino Linotype" w:eastAsia="Palatino Linotype" w:hAnsi="Palatino Linotype" w:cs="Palatino Linotype"/>
          <w:i/>
        </w:rPr>
      </w:pPr>
      <w:r w:rsidRPr="00C04A33">
        <w:rPr>
          <w:rFonts w:ascii="Palatino Linotype" w:eastAsia="Palatino Linotype" w:hAnsi="Palatino Linotype" w:cs="Palatino Linotype"/>
          <w:i/>
        </w:rPr>
        <w:t>...</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 xml:space="preserve">Para garantizar el ejercicio del derecho de transparencia, acceso a la información pública y protección de datos personales, los poderes públicos y los organismos autónomos, transparentarán sus acciones, en términos de las disposiciones </w:t>
      </w:r>
      <w:r w:rsidRPr="00C04A33">
        <w:rPr>
          <w:rFonts w:ascii="Palatino Linotype" w:eastAsia="Palatino Linotype" w:hAnsi="Palatino Linotype" w:cs="Palatino Linotype"/>
          <w:i/>
        </w:rPr>
        <w:lastRenderedPageBreak/>
        <w:t>aplicables, la información será oportuna, clara, veraz y de fácil acceso. Este derecho se regirá por los principios y bases siguientes:</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DE1DC4" w:rsidRPr="00C04A33" w:rsidRDefault="00DE1DC4" w:rsidP="00151F2D">
      <w:pPr>
        <w:spacing w:line="360" w:lineRule="auto"/>
        <w:ind w:left="1134"/>
        <w:jc w:val="both"/>
        <w:rPr>
          <w:rFonts w:ascii="Palatino Linotype" w:eastAsia="Palatino Linotype" w:hAnsi="Palatino Linotype" w:cs="Palatino Linotype"/>
          <w:i/>
        </w:rPr>
      </w:pPr>
      <w:r w:rsidRPr="00C04A33">
        <w:rPr>
          <w:rFonts w:ascii="Palatino Linotype" w:eastAsia="Palatino Linotype" w:hAnsi="Palatino Linotype" w:cs="Palatino Linotype"/>
          <w:i/>
        </w:rPr>
        <w:t>...</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DE1DC4" w:rsidRPr="00C04A33" w:rsidRDefault="00DE1DC4" w:rsidP="00151F2D">
      <w:pPr>
        <w:spacing w:line="360" w:lineRule="auto"/>
        <w:ind w:left="426"/>
        <w:jc w:val="both"/>
        <w:rPr>
          <w:rFonts w:ascii="Palatino Linotype" w:eastAsia="Palatino Linotype" w:hAnsi="Palatino Linotype" w:cs="Palatino Linotype"/>
          <w:i/>
        </w:rPr>
      </w:pP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C04A33">
        <w:rPr>
          <w:rFonts w:ascii="Palatino Linotype" w:eastAsia="Palatino Linotype" w:hAnsi="Palatino Linotype" w:cs="Palatino Linotype"/>
        </w:rPr>
        <w:t>Por otra parte, del contenido del artículo 1 de la Constitución Política de los Estados Unidos mexicanos, se destaca lo siguiente:</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w:t>
      </w:r>
      <w:r w:rsidRPr="00C04A33">
        <w:rPr>
          <w:rFonts w:ascii="Palatino Linotype" w:eastAsia="Palatino Linotype" w:hAnsi="Palatino Linotype" w:cs="Palatino Linotype"/>
          <w:b/>
          <w:i/>
        </w:rPr>
        <w:t>Artículo 1</w:t>
      </w:r>
      <w:r w:rsidRPr="00C04A33">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lastRenderedPageBreak/>
        <w:t>Las normas relativas a los derechos humanos se interpretarán de conformidad con esta Constitución y con los tratados internacionales de la materia favoreciendo en todo tiempo a las personas la protección más amplia.</w:t>
      </w:r>
    </w:p>
    <w:p w:rsidR="00DE1DC4" w:rsidRPr="00C04A33" w:rsidRDefault="00DE1DC4" w:rsidP="00151F2D">
      <w:pPr>
        <w:pStyle w:val="Prrafodelista"/>
        <w:spacing w:line="360" w:lineRule="auto"/>
        <w:ind w:left="425" w:right="474"/>
        <w:jc w:val="both"/>
        <w:rPr>
          <w:rFonts w:ascii="Palatino Linotype" w:eastAsia="Palatino Linotype" w:hAnsi="Palatino Linotype" w:cs="Palatino Linotype"/>
          <w:i/>
        </w:rPr>
      </w:pPr>
      <w:r w:rsidRPr="00C04A33">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DE1DC4" w:rsidRPr="00C04A33" w:rsidRDefault="00DE1DC4" w:rsidP="00151F2D">
      <w:pPr>
        <w:spacing w:line="360" w:lineRule="auto"/>
        <w:ind w:right="474"/>
        <w:jc w:val="both"/>
        <w:rPr>
          <w:rFonts w:ascii="Palatino Linotype" w:eastAsia="Palatino Linotype" w:hAnsi="Palatino Linotype" w:cs="Palatino Linotype"/>
        </w:rPr>
      </w:pP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C04A33">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C04A33">
        <w:rPr>
          <w:rFonts w:ascii="Palatino Linotype" w:eastAsia="Palatino Linotype" w:hAnsi="Palatino Linotype" w:cs="Palatino Linotype"/>
          <w:i/>
        </w:rPr>
        <w:t>derecho fundamental exime a quien lo ejerce</w:t>
      </w:r>
      <w:r w:rsidRPr="00C04A33">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DE1DC4" w:rsidRPr="00C04A33" w:rsidRDefault="00DE1DC4" w:rsidP="00151F2D">
      <w:pPr>
        <w:spacing w:line="360" w:lineRule="auto"/>
        <w:jc w:val="both"/>
        <w:rPr>
          <w:rFonts w:ascii="Palatino Linotype" w:eastAsia="Palatino Linotype" w:hAnsi="Palatino Linotype" w:cs="Palatino Linotype"/>
        </w:rPr>
      </w:pP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C04A33">
        <w:rPr>
          <w:rFonts w:ascii="Palatino Linotype" w:eastAsia="Palatino Linotype" w:hAnsi="Palatino Linotype" w:cs="Palatino Linotype"/>
        </w:rPr>
        <w:t xml:space="preserve">En consecuencia, dado lo expuesto y fundado con anterioridad, se estima que el requisito relativo al nombre del </w:t>
      </w:r>
      <w:r w:rsidRPr="00C04A33">
        <w:rPr>
          <w:rFonts w:ascii="Palatino Linotype" w:eastAsia="Palatino Linotype" w:hAnsi="Palatino Linotype" w:cs="Palatino Linotype"/>
          <w:b/>
        </w:rPr>
        <w:t>RECURRENTE</w:t>
      </w:r>
      <w:r w:rsidRPr="00C04A33">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w:t>
      </w:r>
      <w:r w:rsidRPr="00C04A33">
        <w:rPr>
          <w:rFonts w:ascii="Palatino Linotype" w:eastAsia="Palatino Linotype" w:hAnsi="Palatino Linotype" w:cs="Palatino Linotype"/>
        </w:rPr>
        <w:lastRenderedPageBreak/>
        <w:t>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DE1DC4" w:rsidRPr="00C04A33" w:rsidRDefault="00DE1DC4" w:rsidP="00151F2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C04A33">
        <w:rPr>
          <w:rFonts w:ascii="Palatino Linotype" w:eastAsia="Palatino Linotype" w:hAnsi="Palatino Linotype" w:cs="Palatino Linotype"/>
          <w:color w:val="000000"/>
        </w:rPr>
        <w:t xml:space="preserve">Consecuencia de lo anterior, este Órgano Garante advierte que el escrito contiene las </w:t>
      </w:r>
      <w:r w:rsidRPr="00C04A33">
        <w:rPr>
          <w:rFonts w:ascii="Palatino Linotype" w:eastAsia="Palatino Linotype" w:hAnsi="Palatino Linotype" w:cs="Palatino Linotype"/>
        </w:rPr>
        <w:t>formalidades</w:t>
      </w:r>
      <w:r w:rsidRPr="00C04A33">
        <w:rPr>
          <w:rFonts w:ascii="Palatino Linotype" w:eastAsia="Palatino Linotype" w:hAnsi="Palatino Linotype" w:cs="Palatino Linotype"/>
          <w:color w:val="000000"/>
        </w:rPr>
        <w:t xml:space="preserve"> previstas por el artículo 180 último párrafo de la Ley de Transparencia y Acceso a la </w:t>
      </w:r>
      <w:r w:rsidRPr="00C04A33">
        <w:rPr>
          <w:rFonts w:ascii="Palatino Linotype" w:eastAsia="Palatino Linotype" w:hAnsi="Palatino Linotype" w:cs="Palatino Linotype"/>
        </w:rPr>
        <w:t>Información</w:t>
      </w:r>
      <w:r w:rsidRPr="00C04A33">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DE1DC4" w:rsidRPr="00C04A33" w:rsidRDefault="00DE1DC4" w:rsidP="00151F2D">
      <w:pPr>
        <w:spacing w:line="360" w:lineRule="auto"/>
        <w:contextualSpacing/>
        <w:jc w:val="both"/>
        <w:rPr>
          <w:rFonts w:ascii="Palatino Linotype" w:eastAsia="Calibri" w:hAnsi="Palatino Linotype" w:cs="Arial"/>
        </w:rPr>
      </w:pPr>
    </w:p>
    <w:p w:rsidR="00DE1DC4" w:rsidRPr="00C04A33" w:rsidRDefault="00DE1DC4" w:rsidP="00151F2D">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Arial"/>
        </w:rPr>
      </w:pPr>
      <w:r w:rsidRPr="00C04A33">
        <w:rPr>
          <w:rFonts w:ascii="Palatino Linotype" w:eastAsia="Calibri" w:hAnsi="Palatino Linotype" w:cs="Arial"/>
        </w:rPr>
        <w:t>Finalmente, el escrito contiene las formalidades previstas por el artículo 180 último párrafo de la citada Ley de la materia, por lo que es procedente que este Instituto conozca y resuelva el presente Recurso de Revisión.</w:t>
      </w:r>
    </w:p>
    <w:p w:rsidR="006D6FA1" w:rsidRPr="00C04A33" w:rsidRDefault="006D6FA1" w:rsidP="00151F2D">
      <w:pPr>
        <w:pBdr>
          <w:top w:val="nil"/>
          <w:left w:val="nil"/>
          <w:bottom w:val="nil"/>
          <w:right w:val="nil"/>
          <w:between w:val="nil"/>
        </w:pBdr>
        <w:spacing w:line="360" w:lineRule="auto"/>
        <w:rPr>
          <w:rFonts w:ascii="Palatino Linotype" w:eastAsia="Palatino Linotype" w:hAnsi="Palatino Linotype" w:cs="Palatino Linotype"/>
          <w:color w:val="000000"/>
        </w:rPr>
      </w:pPr>
    </w:p>
    <w:p w:rsidR="006D6FA1" w:rsidRPr="00C04A33" w:rsidRDefault="00920AA1" w:rsidP="00151F2D">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C04A33">
        <w:rPr>
          <w:rFonts w:ascii="Palatino Linotype" w:eastAsia="Palatino Linotype" w:hAnsi="Palatino Linotype" w:cs="Palatino Linotype"/>
          <w:b/>
          <w:color w:val="000000"/>
          <w:sz w:val="24"/>
          <w:szCs w:val="24"/>
        </w:rPr>
        <w:t>TERCERA. Descripción de hechos y planteamiento de la controversia.</w:t>
      </w:r>
    </w:p>
    <w:p w:rsidR="006D6FA1" w:rsidRPr="00C04A33" w:rsidRDefault="006D6FA1" w:rsidP="00151F2D">
      <w:pPr>
        <w:spacing w:line="360" w:lineRule="auto"/>
        <w:rPr>
          <w:rFonts w:ascii="Palatino Linotype" w:eastAsia="Palatino Linotype" w:hAnsi="Palatino Linotype" w:cs="Palatino Linotype"/>
        </w:rPr>
      </w:pPr>
    </w:p>
    <w:p w:rsidR="006D6FA1" w:rsidRPr="00C04A33" w:rsidRDefault="00920AA1" w:rsidP="00151F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Se solicitó tener acceso, a la información que a continuación se simplifica:</w:t>
      </w:r>
    </w:p>
    <w:p w:rsidR="006D6FA1" w:rsidRPr="00C04A33" w:rsidRDefault="006D6FA1" w:rsidP="00151F2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11133" w:rsidRPr="00C04A33" w:rsidRDefault="00511133" w:rsidP="00151F2D">
      <w:pPr>
        <w:numPr>
          <w:ilvl w:val="0"/>
          <w:numId w:val="2"/>
        </w:numPr>
        <w:pBdr>
          <w:top w:val="nil"/>
          <w:left w:val="nil"/>
          <w:bottom w:val="nil"/>
          <w:right w:val="nil"/>
          <w:between w:val="nil"/>
        </w:pBdr>
        <w:spacing w:line="360" w:lineRule="auto"/>
        <w:ind w:left="709" w:right="616"/>
        <w:jc w:val="both"/>
        <w:rPr>
          <w:rFonts w:ascii="Palatino Linotype" w:eastAsia="Palatino Linotype" w:hAnsi="Palatino Linotype" w:cs="Palatino Linotype"/>
          <w:b/>
          <w:color w:val="000000"/>
        </w:rPr>
      </w:pPr>
      <w:r w:rsidRPr="00C04A33">
        <w:rPr>
          <w:rFonts w:ascii="Palatino Linotype" w:eastAsia="Palatino Linotype" w:hAnsi="Palatino Linotype" w:cs="Palatino Linotype"/>
          <w:b/>
          <w:color w:val="000000"/>
        </w:rPr>
        <w:lastRenderedPageBreak/>
        <w:t>Expedientes y sus contratos de adquisiciones y servicios en los que han sido requirentes la Dirección General de Administración y Finanzas</w:t>
      </w:r>
      <w:r w:rsidR="00DB6555" w:rsidRPr="00C04A33">
        <w:rPr>
          <w:rFonts w:ascii="Palatino Linotype" w:eastAsia="Palatino Linotype" w:hAnsi="Palatino Linotype" w:cs="Palatino Linotype"/>
          <w:b/>
          <w:color w:val="000000"/>
        </w:rPr>
        <w:t>,</w:t>
      </w:r>
      <w:r w:rsidRPr="00C04A33">
        <w:rPr>
          <w:rFonts w:ascii="Palatino Linotype" w:eastAsia="Palatino Linotype" w:hAnsi="Palatino Linotype" w:cs="Palatino Linotype"/>
          <w:b/>
          <w:color w:val="000000"/>
        </w:rPr>
        <w:t xml:space="preserve"> y sus áreas; y</w:t>
      </w:r>
    </w:p>
    <w:p w:rsidR="00511133" w:rsidRPr="00C04A33" w:rsidRDefault="00511133" w:rsidP="00151F2D">
      <w:pPr>
        <w:pBdr>
          <w:top w:val="nil"/>
          <w:left w:val="nil"/>
          <w:bottom w:val="nil"/>
          <w:right w:val="nil"/>
          <w:between w:val="nil"/>
        </w:pBdr>
        <w:spacing w:line="360" w:lineRule="auto"/>
        <w:ind w:left="709" w:right="616"/>
        <w:jc w:val="both"/>
        <w:rPr>
          <w:rFonts w:ascii="Palatino Linotype" w:eastAsia="Palatino Linotype" w:hAnsi="Palatino Linotype" w:cs="Palatino Linotype"/>
          <w:b/>
          <w:color w:val="000000"/>
        </w:rPr>
      </w:pPr>
    </w:p>
    <w:p w:rsidR="006D6FA1" w:rsidRPr="00C04A33" w:rsidRDefault="00511133" w:rsidP="00151F2D">
      <w:pPr>
        <w:numPr>
          <w:ilvl w:val="0"/>
          <w:numId w:val="2"/>
        </w:numPr>
        <w:pBdr>
          <w:top w:val="nil"/>
          <w:left w:val="nil"/>
          <w:bottom w:val="nil"/>
          <w:right w:val="nil"/>
          <w:between w:val="nil"/>
        </w:pBdr>
        <w:spacing w:line="360" w:lineRule="auto"/>
        <w:ind w:left="709" w:right="616"/>
        <w:jc w:val="both"/>
        <w:rPr>
          <w:rFonts w:ascii="Palatino Linotype" w:eastAsia="Palatino Linotype" w:hAnsi="Palatino Linotype" w:cs="Palatino Linotype"/>
          <w:b/>
          <w:color w:val="000000"/>
        </w:rPr>
      </w:pPr>
      <w:r w:rsidRPr="00C04A33">
        <w:rPr>
          <w:rFonts w:ascii="Palatino Linotype" w:eastAsia="Palatino Linotype" w:hAnsi="Palatino Linotype" w:cs="Palatino Linotype"/>
          <w:b/>
          <w:color w:val="000000"/>
        </w:rPr>
        <w:t>Todos los documentos en los que consten los actos, fallos y sesiones, del Comité de Adquisiciones.</w:t>
      </w:r>
    </w:p>
    <w:p w:rsidR="006D6FA1" w:rsidRPr="00C04A33" w:rsidRDefault="006D6FA1" w:rsidP="00151F2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rPr>
        <w:t>En respuesta, el Sujeto Obligado</w:t>
      </w:r>
      <w:r w:rsidRPr="00C04A33">
        <w:rPr>
          <w:rFonts w:ascii="Palatino Linotype" w:eastAsia="Palatino Linotype" w:hAnsi="Palatino Linotype" w:cs="Palatino Linotype"/>
          <w:b/>
        </w:rPr>
        <w:t xml:space="preserve"> </w:t>
      </w:r>
      <w:r w:rsidR="00725D92" w:rsidRPr="00C04A33">
        <w:rPr>
          <w:rFonts w:ascii="Palatino Linotype" w:eastAsia="Palatino Linotype" w:hAnsi="Palatino Linotype" w:cs="Palatino Linotype"/>
        </w:rPr>
        <w:t>remitió el</w:t>
      </w:r>
      <w:r w:rsidRPr="00C04A33">
        <w:rPr>
          <w:rFonts w:ascii="Palatino Linotype" w:eastAsia="Palatino Linotype" w:hAnsi="Palatino Linotype" w:cs="Palatino Linotype"/>
        </w:rPr>
        <w:t xml:space="preserve"> </w:t>
      </w:r>
      <w:r w:rsidR="00725D92" w:rsidRPr="00C04A33">
        <w:rPr>
          <w:rFonts w:ascii="Palatino Linotype" w:eastAsia="Palatino Linotype" w:hAnsi="Palatino Linotype" w:cs="Palatino Linotype"/>
        </w:rPr>
        <w:t>oficio</w:t>
      </w:r>
      <w:r w:rsidRPr="00C04A33">
        <w:rPr>
          <w:rFonts w:ascii="Palatino Linotype" w:eastAsia="Palatino Linotype" w:hAnsi="Palatino Linotype" w:cs="Palatino Linotype"/>
        </w:rPr>
        <w:t xml:space="preserve"> ya descritos en el anterior Párrafo 2. Inconforme con la respuesta, se interpuso recurso de revisión argumentando de manera general la </w:t>
      </w:r>
      <w:r w:rsidR="003C4BC8" w:rsidRPr="00C04A33">
        <w:rPr>
          <w:rFonts w:ascii="Palatino Linotype" w:eastAsia="Palatino Linotype" w:hAnsi="Palatino Linotype" w:cs="Palatino Linotype"/>
        </w:rPr>
        <w:t>negativa de entrega de la información</w:t>
      </w:r>
      <w:r w:rsidRPr="00C04A33">
        <w:rPr>
          <w:rFonts w:ascii="Palatino Linotype" w:eastAsia="Palatino Linotype" w:hAnsi="Palatino Linotype" w:cs="Palatino Linotype"/>
        </w:rPr>
        <w:t>.</w:t>
      </w:r>
    </w:p>
    <w:p w:rsidR="006D6FA1" w:rsidRPr="00C04A33" w:rsidRDefault="006D6FA1" w:rsidP="00151F2D">
      <w:pPr>
        <w:spacing w:line="360" w:lineRule="auto"/>
        <w:jc w:val="both"/>
        <w:rPr>
          <w:rFonts w:ascii="Palatino Linotype" w:eastAsia="Palatino Linotype" w:hAnsi="Palatino Linotype" w:cs="Palatino Linotype"/>
          <w:i/>
          <w:color w:val="000000"/>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3C4BC8" w:rsidRPr="00C04A33">
        <w:rPr>
          <w:rFonts w:ascii="Palatino Linotype" w:eastAsia="Palatino Linotype" w:hAnsi="Palatino Linotype" w:cs="Palatino Linotype"/>
        </w:rPr>
        <w:t>I</w:t>
      </w:r>
      <w:r w:rsidRPr="00C04A33">
        <w:rPr>
          <w:rFonts w:ascii="Palatino Linotype" w:eastAsia="Palatino Linotype" w:hAnsi="Palatino Linotype" w:cs="Palatino Linotype"/>
          <w:b/>
        </w:rPr>
        <w:t xml:space="preserve"> </w:t>
      </w:r>
      <w:r w:rsidRPr="00C04A33">
        <w:rPr>
          <w:rFonts w:ascii="Palatino Linotype" w:eastAsia="Palatino Linotype" w:hAnsi="Palatino Linotype" w:cs="Palatino Linotype"/>
        </w:rPr>
        <w:t>de la Ley de Transparencia y Acceso a la Información Pública del Estado de</w:t>
      </w:r>
      <w:r w:rsidRPr="00C04A33">
        <w:rPr>
          <w:rFonts w:ascii="Palatino Linotype" w:eastAsia="Palatino Linotype" w:hAnsi="Palatino Linotype" w:cs="Palatino Linotype"/>
          <w:b/>
        </w:rPr>
        <w:t xml:space="preserve"> </w:t>
      </w:r>
      <w:r w:rsidRPr="00C04A33">
        <w:rPr>
          <w:rFonts w:ascii="Palatino Linotype" w:eastAsia="Palatino Linotype" w:hAnsi="Palatino Linotype" w:cs="Palatino Linotype"/>
        </w:rPr>
        <w:t>México</w:t>
      </w:r>
      <w:r w:rsidRPr="00C04A33">
        <w:rPr>
          <w:rFonts w:ascii="Palatino Linotype" w:eastAsia="Palatino Linotype" w:hAnsi="Palatino Linotype" w:cs="Palatino Linotype"/>
          <w:b/>
        </w:rPr>
        <w:t xml:space="preserve"> </w:t>
      </w:r>
      <w:r w:rsidRPr="00C04A33">
        <w:rPr>
          <w:rFonts w:ascii="Palatino Linotype" w:eastAsia="Palatino Linotype" w:hAnsi="Palatino Linotype" w:cs="Palatino Linotype"/>
        </w:rPr>
        <w:t>y</w:t>
      </w:r>
      <w:r w:rsidRPr="00C04A33">
        <w:rPr>
          <w:rFonts w:ascii="Palatino Linotype" w:eastAsia="Palatino Linotype" w:hAnsi="Palatino Linotype" w:cs="Palatino Linotype"/>
          <w:b/>
        </w:rPr>
        <w:t xml:space="preserve"> </w:t>
      </w:r>
      <w:r w:rsidRPr="00C04A33">
        <w:rPr>
          <w:rFonts w:ascii="Palatino Linotype" w:eastAsia="Palatino Linotype" w:hAnsi="Palatino Linotype" w:cs="Palatino Linotype"/>
        </w:rPr>
        <w:t xml:space="preserve">Municipios; </w:t>
      </w:r>
      <w:r w:rsidRPr="00C04A33">
        <w:rPr>
          <w:rFonts w:ascii="Palatino Linotype" w:eastAsia="Palatino Linotype" w:hAnsi="Palatino Linotype" w:cs="Palatino Linotype"/>
          <w:color w:val="000000"/>
        </w:rPr>
        <w:t xml:space="preserve">fracción que determina la </w:t>
      </w:r>
      <w:r w:rsidR="003C4BC8" w:rsidRPr="00C04A33">
        <w:rPr>
          <w:rFonts w:ascii="Palatino Linotype" w:eastAsia="Palatino Linotype" w:hAnsi="Palatino Linotype" w:cs="Palatino Linotype"/>
          <w:color w:val="000000"/>
        </w:rPr>
        <w:t>negativa de entrega de la información solicitada</w:t>
      </w:r>
      <w:r w:rsidRPr="00C04A33">
        <w:rPr>
          <w:rFonts w:ascii="Palatino Linotype" w:eastAsia="Palatino Linotype" w:hAnsi="Palatino Linotype" w:cs="Palatino Linotype"/>
        </w:rPr>
        <w:t>.</w:t>
      </w:r>
      <w:r w:rsidRPr="00C04A33">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sidRPr="00C04A33">
        <w:rPr>
          <w:rFonts w:ascii="Palatino Linotype" w:eastAsia="Palatino Linotype" w:hAnsi="Palatino Linotype" w:cs="Palatino Linotype"/>
          <w:b/>
          <w:color w:val="000000"/>
        </w:rPr>
        <w:t xml:space="preserve"> </w:t>
      </w:r>
      <w:r w:rsidR="00A37A89" w:rsidRPr="00C04A33">
        <w:rPr>
          <w:rFonts w:ascii="Palatino Linotype" w:eastAsia="Palatino Linotype" w:hAnsi="Palatino Linotype" w:cs="Palatino Linotype"/>
          <w:color w:val="000000"/>
        </w:rPr>
        <w:t>señalada.</w:t>
      </w:r>
    </w:p>
    <w:p w:rsidR="00A37A89" w:rsidRPr="00C04A33" w:rsidRDefault="00A37A89" w:rsidP="00151F2D">
      <w:pPr>
        <w:spacing w:line="360" w:lineRule="auto"/>
        <w:rPr>
          <w:rFonts w:ascii="Palatino Linotype" w:eastAsia="Palatino Linotype" w:hAnsi="Palatino Linotype" w:cs="Palatino Linotype"/>
        </w:rPr>
      </w:pPr>
    </w:p>
    <w:p w:rsidR="006D6FA1" w:rsidRPr="00C04A33" w:rsidRDefault="00920AA1" w:rsidP="00151F2D">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C04A33">
        <w:rPr>
          <w:rFonts w:ascii="Palatino Linotype" w:eastAsia="Palatino Linotype" w:hAnsi="Palatino Linotype" w:cs="Palatino Linotype"/>
          <w:b/>
          <w:color w:val="000000"/>
          <w:sz w:val="24"/>
          <w:szCs w:val="24"/>
        </w:rPr>
        <w:t>CUARTA. Del estudio y resolución.</w:t>
      </w: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w:t>
      </w:r>
      <w:r w:rsidRPr="00C04A33">
        <w:rPr>
          <w:rFonts w:ascii="Palatino Linotype" w:eastAsia="Palatino Linotype" w:hAnsi="Palatino Linotype" w:cs="Palatino Linotype"/>
        </w:rPr>
        <w:lastRenderedPageBreak/>
        <w:t>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D6FA1" w:rsidRPr="00C04A33" w:rsidRDefault="006D6FA1" w:rsidP="00151F2D">
      <w:pPr>
        <w:spacing w:line="360" w:lineRule="auto"/>
        <w:jc w:val="both"/>
        <w:rPr>
          <w:rFonts w:ascii="Palatino Linotype" w:eastAsia="Palatino Linotype" w:hAnsi="Palatino Linotype" w:cs="Palatino Linotype"/>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D6FA1" w:rsidRPr="00C04A33" w:rsidRDefault="006D6FA1" w:rsidP="00151F2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w:t>
      </w:r>
      <w:r w:rsidRPr="00C04A33">
        <w:rPr>
          <w:rFonts w:ascii="Palatino Linotype" w:eastAsia="Palatino Linotype" w:hAnsi="Palatino Linotype" w:cs="Palatino Linotype"/>
        </w:rPr>
        <w:lastRenderedPageBreak/>
        <w:t>porque la requieren a través de una solicitud de acceso a la información, siempre y cuando no encuadre en una de las excepciones contempladas por la ley.</w:t>
      </w:r>
    </w:p>
    <w:p w:rsidR="006D6FA1" w:rsidRPr="00C04A33" w:rsidRDefault="006D6FA1" w:rsidP="00151F2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94FAE" w:rsidRPr="00C04A33" w:rsidRDefault="00920AA1" w:rsidP="00151F2D">
      <w:pPr>
        <w:numPr>
          <w:ilvl w:val="0"/>
          <w:numId w:val="1"/>
        </w:numPr>
        <w:spacing w:line="360" w:lineRule="auto"/>
        <w:ind w:left="0" w:firstLine="0"/>
        <w:jc w:val="both"/>
        <w:rPr>
          <w:rFonts w:ascii="Palatino Linotype" w:eastAsia="Palatino Linotype" w:hAnsi="Palatino Linotype" w:cs="Palatino Linotype"/>
          <w:i/>
        </w:rPr>
      </w:pPr>
      <w:r w:rsidRPr="00C04A33">
        <w:rPr>
          <w:rFonts w:ascii="Palatino Linotype" w:eastAsia="Palatino Linotype" w:hAnsi="Palatino Linotype" w:cs="Palatino Linotype"/>
        </w:rPr>
        <w:t xml:space="preserve">Acotado lo anterior, es dable </w:t>
      </w:r>
      <w:r w:rsidR="00394FAE" w:rsidRPr="00C04A33">
        <w:rPr>
          <w:rFonts w:ascii="Palatino Linotype" w:eastAsia="Palatino Linotype" w:hAnsi="Palatino Linotype" w:cs="Palatino Linotype"/>
        </w:rPr>
        <w:t>traer a contexto la solicitud de información en su parte relativa a</w:t>
      </w:r>
      <w:r w:rsidR="00394FAE" w:rsidRPr="00C04A33">
        <w:rPr>
          <w:rFonts w:ascii="Palatino Linotype" w:eastAsia="Palatino Linotype" w:hAnsi="Palatino Linotype" w:cs="Palatino Linotype"/>
          <w:i/>
        </w:rPr>
        <w:t xml:space="preserve">: “Asimismo, denuncio ante este instituto que dicha información no puede ser abordada con el </w:t>
      </w:r>
      <w:r w:rsidR="00394FAE" w:rsidRPr="00C04A33">
        <w:rPr>
          <w:rFonts w:ascii="Palatino Linotype" w:eastAsiaTheme="minorHAnsi" w:hAnsi="Palatino Linotype" w:cstheme="minorBidi"/>
          <w:i/>
          <w:lang w:val="es-MX" w:eastAsia="en-US"/>
        </w:rPr>
        <w:t>criterio</w:t>
      </w:r>
      <w:r w:rsidR="00394FAE" w:rsidRPr="00C04A33">
        <w:rPr>
          <w:rFonts w:ascii="Palatino Linotype" w:eastAsia="Palatino Linotype" w:hAnsi="Palatino Linotype" w:cs="Palatino Linotype"/>
          <w:i/>
        </w:rPr>
        <w:t xml:space="preserve"> ad hoc, ya se ha realizado la denuncia de que las autoridades de la Comisión del Agua del Estado de México abusan de dicho criterio para ocultar información, lo cual es contrario a </w:t>
      </w:r>
      <w:proofErr w:type="spellStart"/>
      <w:r w:rsidR="00394FAE" w:rsidRPr="00C04A33">
        <w:rPr>
          <w:rFonts w:ascii="Palatino Linotype" w:eastAsia="Palatino Linotype" w:hAnsi="Palatino Linotype" w:cs="Palatino Linotype"/>
          <w:i/>
        </w:rPr>
        <w:t>lOS</w:t>
      </w:r>
      <w:proofErr w:type="spellEnd"/>
      <w:r w:rsidR="00394FAE" w:rsidRPr="00C04A33">
        <w:rPr>
          <w:rFonts w:ascii="Palatino Linotype" w:eastAsia="Palatino Linotype" w:hAnsi="Palatino Linotype" w:cs="Palatino Linotype"/>
          <w:i/>
        </w:rPr>
        <w:t xml:space="preserve"> criterios de ese Instituto Estatal y del INAI. No obstante la Comisión del AGUA </w:t>
      </w:r>
      <w:proofErr w:type="spellStart"/>
      <w:r w:rsidR="00394FAE" w:rsidRPr="00C04A33">
        <w:rPr>
          <w:rFonts w:ascii="Palatino Linotype" w:eastAsia="Palatino Linotype" w:hAnsi="Palatino Linotype" w:cs="Palatino Linotype"/>
          <w:i/>
        </w:rPr>
        <w:t>esta</w:t>
      </w:r>
      <w:proofErr w:type="spellEnd"/>
      <w:r w:rsidR="00394FAE" w:rsidRPr="00C04A33">
        <w:rPr>
          <w:rFonts w:ascii="Palatino Linotype" w:eastAsia="Palatino Linotype" w:hAnsi="Palatino Linotype" w:cs="Palatino Linotype"/>
          <w:i/>
        </w:rPr>
        <w:t xml:space="preserve"> en el exceso del uso de dicho criterio para omitir la entra de la información cuestión que </w:t>
      </w:r>
      <w:proofErr w:type="spellStart"/>
      <w:r w:rsidR="00394FAE" w:rsidRPr="00C04A33">
        <w:rPr>
          <w:rFonts w:ascii="Palatino Linotype" w:eastAsia="Palatino Linotype" w:hAnsi="Palatino Linotype" w:cs="Palatino Linotype"/>
          <w:i/>
        </w:rPr>
        <w:t>tambien</w:t>
      </w:r>
      <w:proofErr w:type="spellEnd"/>
      <w:r w:rsidR="00394FAE" w:rsidRPr="00C04A33">
        <w:rPr>
          <w:rFonts w:ascii="Palatino Linotype" w:eastAsia="Palatino Linotype" w:hAnsi="Palatino Linotype" w:cs="Palatino Linotype"/>
          <w:i/>
        </w:rPr>
        <w:t xml:space="preserve"> se ha denunciado ante las autoridades competentes.”</w:t>
      </w:r>
    </w:p>
    <w:p w:rsidR="006D6FA1" w:rsidRPr="00C04A33" w:rsidRDefault="006D6FA1" w:rsidP="00151F2D">
      <w:pPr>
        <w:spacing w:line="360" w:lineRule="auto"/>
        <w:ind w:right="474"/>
        <w:jc w:val="both"/>
        <w:rPr>
          <w:rFonts w:ascii="Palatino Linotype" w:eastAsia="Palatino Linotype" w:hAnsi="Palatino Linotype" w:cs="Palatino Linotype"/>
          <w:i/>
        </w:rPr>
      </w:pPr>
    </w:p>
    <w:p w:rsidR="00214ABC" w:rsidRPr="00C04A33" w:rsidRDefault="00214ABC" w:rsidP="00151F2D">
      <w:pPr>
        <w:numPr>
          <w:ilvl w:val="0"/>
          <w:numId w:val="1"/>
        </w:numPr>
        <w:spacing w:line="360" w:lineRule="auto"/>
        <w:ind w:left="0" w:firstLine="0"/>
        <w:jc w:val="both"/>
        <w:rPr>
          <w:rFonts w:ascii="Palatino Linotype" w:eastAsiaTheme="minorHAnsi" w:hAnsi="Palatino Linotype" w:cs="Arial"/>
          <w:lang w:val="es-MX" w:eastAsia="en-US"/>
        </w:rPr>
      </w:pPr>
      <w:r w:rsidRPr="00C04A33">
        <w:rPr>
          <w:rFonts w:ascii="Palatino Linotype" w:eastAsiaTheme="minorHAnsi" w:hAnsi="Palatino Linotype" w:cs="Arial"/>
          <w:lang w:val="es-MX" w:eastAsia="en-US"/>
        </w:rPr>
        <w:t xml:space="preserve">En virtud que corresponde a un contexto que no es atendible vía ejercicio del derecho de acceso a la información pública; toda vez que una solicitud de información o el recurso de revisión, no son la vía para interponer quejas o denuncias; de modo que se dejan a salvo los derechos del ahora </w:t>
      </w:r>
      <w:r w:rsidRPr="00C04A33">
        <w:rPr>
          <w:rFonts w:ascii="Palatino Linotype" w:eastAsiaTheme="minorHAnsi" w:hAnsi="Palatino Linotype" w:cs="Arial"/>
          <w:b/>
          <w:lang w:val="es-MX" w:eastAsia="en-US"/>
        </w:rPr>
        <w:t>RECURRENTE</w:t>
      </w:r>
      <w:r w:rsidRPr="00C04A33">
        <w:rPr>
          <w:rFonts w:ascii="Palatino Linotype" w:eastAsiaTheme="minorHAnsi" w:hAnsi="Palatino Linotype" w:cs="Arial"/>
          <w:lang w:val="es-MX" w:eastAsia="en-US"/>
        </w:rPr>
        <w:t xml:space="preserve"> a efecto que presente sus inconformidades antes las autoridades competentes.</w:t>
      </w:r>
    </w:p>
    <w:p w:rsidR="00214ABC" w:rsidRPr="00C04A33" w:rsidRDefault="00214ABC" w:rsidP="00151F2D">
      <w:pPr>
        <w:spacing w:line="360" w:lineRule="auto"/>
        <w:jc w:val="both"/>
        <w:rPr>
          <w:rFonts w:ascii="Palatino Linotype" w:eastAsiaTheme="minorHAnsi" w:hAnsi="Palatino Linotype" w:cs="Arial"/>
          <w:lang w:val="es-MX" w:eastAsia="en-US"/>
        </w:rPr>
      </w:pPr>
    </w:p>
    <w:p w:rsidR="00214ABC" w:rsidRPr="00C04A33" w:rsidRDefault="00C30325" w:rsidP="00151F2D">
      <w:pPr>
        <w:numPr>
          <w:ilvl w:val="0"/>
          <w:numId w:val="1"/>
        </w:numPr>
        <w:spacing w:line="360" w:lineRule="auto"/>
        <w:ind w:left="0" w:firstLine="0"/>
        <w:jc w:val="both"/>
        <w:rPr>
          <w:rFonts w:ascii="Palatino Linotype" w:eastAsiaTheme="minorHAnsi" w:hAnsi="Palatino Linotype" w:cs="Arial"/>
          <w:lang w:val="es-MX" w:eastAsia="en-US"/>
        </w:rPr>
      </w:pPr>
      <w:r w:rsidRPr="00C04A33">
        <w:rPr>
          <w:rFonts w:ascii="Palatino Linotype" w:eastAsiaTheme="minorHAnsi" w:hAnsi="Palatino Linotype" w:cs="Arial"/>
          <w:lang w:val="es-MX" w:eastAsia="en-US"/>
        </w:rPr>
        <w:t>Ahora bien, respecto del soporte documental remitido, se advierte que de la respuesta ciertamente no se adjunta ningún tipo de documental al respecto, siendo procedente el motivo de inconformidad, relativa</w:t>
      </w:r>
      <w:r w:rsidR="00B908A7" w:rsidRPr="00C04A33">
        <w:rPr>
          <w:rFonts w:ascii="Palatino Linotype" w:eastAsiaTheme="minorHAnsi" w:hAnsi="Palatino Linotype" w:cs="Arial"/>
          <w:lang w:val="es-MX" w:eastAsia="en-US"/>
        </w:rPr>
        <w:t xml:space="preserve"> a la ni entrega de información.</w:t>
      </w:r>
    </w:p>
    <w:p w:rsidR="00214ABC" w:rsidRPr="00C04A33" w:rsidRDefault="00214ABC" w:rsidP="00151F2D">
      <w:pPr>
        <w:spacing w:line="360" w:lineRule="auto"/>
        <w:jc w:val="both"/>
        <w:rPr>
          <w:rFonts w:ascii="Palatino Linotype" w:eastAsiaTheme="minorHAnsi" w:hAnsi="Palatino Linotype" w:cs="Arial"/>
          <w:lang w:val="es-MX" w:eastAsia="en-US"/>
        </w:rPr>
      </w:pPr>
    </w:p>
    <w:p w:rsidR="00214ABC" w:rsidRPr="00C04A33" w:rsidRDefault="00B908A7" w:rsidP="00151F2D">
      <w:pPr>
        <w:numPr>
          <w:ilvl w:val="0"/>
          <w:numId w:val="1"/>
        </w:numPr>
        <w:spacing w:line="360" w:lineRule="auto"/>
        <w:ind w:left="0" w:firstLine="0"/>
        <w:jc w:val="both"/>
        <w:rPr>
          <w:rFonts w:ascii="Palatino Linotype" w:eastAsiaTheme="minorHAnsi" w:hAnsi="Palatino Linotype" w:cs="Arial"/>
          <w:lang w:val="es-MX" w:eastAsia="en-US"/>
        </w:rPr>
      </w:pPr>
      <w:r w:rsidRPr="00C04A33">
        <w:rPr>
          <w:rFonts w:ascii="Palatino Linotype" w:eastAsiaTheme="minorHAnsi" w:hAnsi="Palatino Linotype" w:cs="Arial"/>
          <w:lang w:val="es-MX" w:eastAsia="en-US"/>
        </w:rPr>
        <w:lastRenderedPageBreak/>
        <w:t>Dicho lo anterior es procedente delimitar el marco normativo al respecto a efecto de determinar la procedencia de ordenar la entrega del soporte documental requerido.</w:t>
      </w:r>
    </w:p>
    <w:p w:rsidR="003C4BC8" w:rsidRPr="00C04A33" w:rsidRDefault="003C4BC8" w:rsidP="00151F2D">
      <w:pPr>
        <w:pStyle w:val="Prrafodelista"/>
        <w:spacing w:line="360" w:lineRule="auto"/>
        <w:rPr>
          <w:rFonts w:ascii="Palatino Linotype" w:eastAsiaTheme="minorHAnsi" w:hAnsi="Palatino Linotype" w:cs="Arial"/>
          <w:lang w:val="es-MX" w:eastAsia="en-US"/>
        </w:rPr>
      </w:pPr>
    </w:p>
    <w:p w:rsidR="003C4BC8" w:rsidRPr="00C04A33" w:rsidRDefault="003C4BC8"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t>En este tenor, en primer lugar  es conveniente mencionar que de conformidad con el artículo 4, párrafo segundo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de la información, y esta solo podrá ser clasificada excepcionalmente como reservada temporalmente por razones de interés público, en los términos de las causas legítimas y estrictamente necesarias previstas por dicha Ley, es decir, que por regla general, toda la información generada, obtenida, adquirida, transmitida, administrada o en posesión de los Sujetos Obligados es pública, y de manera excepcional puede ser clasificada.</w:t>
      </w:r>
    </w:p>
    <w:p w:rsidR="003C4BC8" w:rsidRPr="00C04A33" w:rsidRDefault="003C4BC8" w:rsidP="00151F2D">
      <w:pPr>
        <w:pStyle w:val="Prrafodelista"/>
        <w:spacing w:line="360" w:lineRule="auto"/>
        <w:rPr>
          <w:rFonts w:ascii="Palatino Linotype" w:eastAsia="Palatino Linotype" w:hAnsi="Palatino Linotype" w:cs="Palatino Linotype"/>
        </w:rPr>
      </w:pPr>
    </w:p>
    <w:p w:rsidR="003C4BC8" w:rsidRPr="00C04A33" w:rsidRDefault="003C4BC8"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t>Por su parte, el artículo 24 en su último párrafo de la Ley de la Materia, dispone que los Sujetos Obligados sólo proporcionarán la información pública que generen, administren o posean en el ejercicio de sus atribuciones; por consiguiente, la información generada por los entes públicos, se encuentra a disposición de cualquier persona, lo que implica que es deber de los Sujetos Obligados, garantizar el Derecho de Acceso a la Información Pública.</w:t>
      </w:r>
    </w:p>
    <w:p w:rsidR="003C4BC8" w:rsidRPr="00C04A33" w:rsidRDefault="003C4BC8" w:rsidP="00151F2D">
      <w:pPr>
        <w:pStyle w:val="Prrafodelista"/>
        <w:spacing w:line="360" w:lineRule="auto"/>
        <w:rPr>
          <w:rFonts w:ascii="Palatino Linotype" w:eastAsia="Palatino Linotype" w:hAnsi="Palatino Linotype" w:cs="Palatino Linotype"/>
        </w:rPr>
      </w:pPr>
    </w:p>
    <w:p w:rsidR="003C4BC8" w:rsidRPr="00C04A33" w:rsidRDefault="003C4BC8"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lastRenderedPageBreak/>
        <w:t xml:space="preserve">En otras palabras,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3C4BC8" w:rsidRPr="00C04A33" w:rsidRDefault="003C4BC8" w:rsidP="00151F2D">
      <w:pPr>
        <w:spacing w:line="360" w:lineRule="auto"/>
        <w:ind w:left="851" w:right="899"/>
        <w:jc w:val="both"/>
        <w:rPr>
          <w:rFonts w:ascii="Palatino Linotype" w:eastAsia="Palatino Linotype" w:hAnsi="Palatino Linotype" w:cs="Palatino Linotype"/>
          <w:i/>
        </w:rPr>
      </w:pPr>
    </w:p>
    <w:p w:rsidR="003C4BC8" w:rsidRPr="00C04A33" w:rsidRDefault="003C4BC8" w:rsidP="00151F2D">
      <w:pPr>
        <w:spacing w:line="360" w:lineRule="auto"/>
        <w:ind w:left="851" w:right="899"/>
        <w:jc w:val="both"/>
        <w:rPr>
          <w:rFonts w:ascii="Palatino Linotype" w:eastAsia="Palatino Linotype" w:hAnsi="Palatino Linotype" w:cs="Palatino Linotype"/>
          <w:i/>
        </w:rPr>
      </w:pPr>
      <w:r w:rsidRPr="00C04A33">
        <w:rPr>
          <w:rFonts w:ascii="Palatino Linotype" w:eastAsia="Palatino Linotype" w:hAnsi="Palatino Linotype" w:cs="Palatino Linotype"/>
          <w:i/>
        </w:rPr>
        <w:t>“</w:t>
      </w:r>
      <w:r w:rsidRPr="00C04A33">
        <w:rPr>
          <w:rFonts w:ascii="Palatino Linotype" w:eastAsia="Palatino Linotype" w:hAnsi="Palatino Linotype" w:cs="Palatino Linotype"/>
          <w:b/>
          <w:i/>
        </w:rPr>
        <w:t xml:space="preserve">Artículo 3. </w:t>
      </w:r>
      <w:r w:rsidRPr="00C04A33">
        <w:rPr>
          <w:rFonts w:ascii="Palatino Linotype" w:eastAsia="Palatino Linotype" w:hAnsi="Palatino Linotype" w:cs="Palatino Linotype"/>
          <w:i/>
        </w:rPr>
        <w:t>Para los efectos de la presente Ley se entenderá por:</w:t>
      </w:r>
    </w:p>
    <w:p w:rsidR="003C4BC8" w:rsidRPr="00C04A33" w:rsidRDefault="003C4BC8" w:rsidP="00151F2D">
      <w:pPr>
        <w:spacing w:line="360" w:lineRule="auto"/>
        <w:ind w:left="1134" w:right="899"/>
        <w:jc w:val="both"/>
        <w:rPr>
          <w:rFonts w:ascii="Palatino Linotype" w:eastAsia="Palatino Linotype" w:hAnsi="Palatino Linotype" w:cs="Palatino Linotype"/>
          <w:i/>
        </w:rPr>
      </w:pPr>
      <w:r w:rsidRPr="00C04A33">
        <w:rPr>
          <w:rFonts w:ascii="Palatino Linotype" w:eastAsia="Palatino Linotype" w:hAnsi="Palatino Linotype" w:cs="Palatino Linotype"/>
          <w:i/>
        </w:rPr>
        <w:t>…</w:t>
      </w:r>
    </w:p>
    <w:p w:rsidR="003C4BC8" w:rsidRPr="00C04A33" w:rsidRDefault="003C4BC8" w:rsidP="00151F2D">
      <w:pPr>
        <w:spacing w:line="360" w:lineRule="auto"/>
        <w:ind w:left="1134" w:right="899"/>
        <w:jc w:val="both"/>
        <w:rPr>
          <w:rFonts w:ascii="Palatino Linotype" w:eastAsia="Palatino Linotype" w:hAnsi="Palatino Linotype" w:cs="Palatino Linotype"/>
          <w:i/>
        </w:rPr>
      </w:pPr>
      <w:r w:rsidRPr="00C04A33">
        <w:rPr>
          <w:rFonts w:ascii="Palatino Linotype" w:eastAsia="Palatino Linotype" w:hAnsi="Palatino Linotype" w:cs="Palatino Linotype"/>
          <w:b/>
          <w:i/>
        </w:rPr>
        <w:t>XI. Documento:</w:t>
      </w:r>
      <w:r w:rsidRPr="00C04A33">
        <w:rPr>
          <w:rFonts w:ascii="Palatino Linotype" w:eastAsia="Palatino Linotype" w:hAnsi="Palatino Linotype" w:cs="Palatino Linotype"/>
          <w:i/>
        </w:rPr>
        <w:t xml:space="preserve"> Los expedientes, reportes, estudios, actas</w:t>
      </w:r>
      <w:r w:rsidRPr="00C04A33">
        <w:rPr>
          <w:rFonts w:ascii="Palatino Linotype" w:eastAsia="Palatino Linotype" w:hAnsi="Palatino Linotype" w:cs="Palatino Linotype"/>
          <w:b/>
          <w:i/>
        </w:rPr>
        <w:t>,</w:t>
      </w:r>
      <w:r w:rsidRPr="00C04A3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rsidR="003C4BC8" w:rsidRPr="00C04A33" w:rsidRDefault="003C4BC8" w:rsidP="00151F2D">
      <w:pPr>
        <w:spacing w:line="360" w:lineRule="auto"/>
        <w:ind w:left="851" w:right="899"/>
        <w:jc w:val="both"/>
        <w:rPr>
          <w:rFonts w:ascii="Palatino Linotype" w:eastAsia="Palatino Linotype" w:hAnsi="Palatino Linotype" w:cs="Palatino Linotype"/>
        </w:rPr>
      </w:pPr>
    </w:p>
    <w:p w:rsidR="003C4BC8" w:rsidRPr="00C04A33" w:rsidRDefault="003C4BC8"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3C4BC8" w:rsidRPr="00C04A33" w:rsidRDefault="003C4BC8" w:rsidP="00151F2D">
      <w:pPr>
        <w:spacing w:line="360" w:lineRule="auto"/>
        <w:ind w:left="851" w:right="899"/>
        <w:jc w:val="both"/>
        <w:rPr>
          <w:rFonts w:ascii="Palatino Linotype" w:eastAsia="Palatino Linotype" w:hAnsi="Palatino Linotype" w:cs="Palatino Linotype"/>
        </w:rPr>
      </w:pPr>
    </w:p>
    <w:p w:rsidR="003C4BC8" w:rsidRPr="00C04A33" w:rsidRDefault="003C4BC8" w:rsidP="00151F2D">
      <w:pPr>
        <w:spacing w:line="360" w:lineRule="auto"/>
        <w:ind w:left="851" w:right="899"/>
        <w:jc w:val="both"/>
        <w:rPr>
          <w:rFonts w:ascii="Palatino Linotype" w:eastAsia="Palatino Linotype" w:hAnsi="Palatino Linotype" w:cs="Palatino Linotype"/>
          <w:b/>
          <w:i/>
        </w:rPr>
      </w:pPr>
      <w:r w:rsidRPr="00C04A33">
        <w:rPr>
          <w:rFonts w:ascii="Palatino Linotype" w:eastAsia="Palatino Linotype" w:hAnsi="Palatino Linotype" w:cs="Palatino Linotype"/>
          <w:b/>
        </w:rPr>
        <w:t>“</w:t>
      </w:r>
      <w:r w:rsidRPr="00C04A33">
        <w:rPr>
          <w:rFonts w:ascii="Palatino Linotype" w:eastAsia="Palatino Linotype" w:hAnsi="Palatino Linotype" w:cs="Palatino Linotype"/>
          <w:b/>
          <w:i/>
        </w:rPr>
        <w:t>CRITERIO 0002-11</w:t>
      </w:r>
    </w:p>
    <w:p w:rsidR="003C4BC8" w:rsidRPr="00C04A33" w:rsidRDefault="003C4BC8" w:rsidP="00151F2D">
      <w:pPr>
        <w:spacing w:line="360" w:lineRule="auto"/>
        <w:ind w:left="851" w:right="899"/>
        <w:jc w:val="both"/>
        <w:rPr>
          <w:rFonts w:ascii="Palatino Linotype" w:eastAsia="Palatino Linotype" w:hAnsi="Palatino Linotype" w:cs="Palatino Linotype"/>
          <w:i/>
        </w:rPr>
      </w:pPr>
      <w:r w:rsidRPr="00C04A3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04A3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C4BC8" w:rsidRPr="00C04A33" w:rsidRDefault="003C4BC8" w:rsidP="00151F2D">
      <w:pPr>
        <w:spacing w:line="360" w:lineRule="auto"/>
        <w:ind w:left="851" w:right="899"/>
        <w:jc w:val="both"/>
        <w:rPr>
          <w:rFonts w:ascii="Palatino Linotype" w:eastAsia="Palatino Linotype" w:hAnsi="Palatino Linotype" w:cs="Palatino Linotype"/>
          <w:i/>
        </w:rPr>
      </w:pPr>
      <w:r w:rsidRPr="00C04A33">
        <w:rPr>
          <w:rFonts w:ascii="Palatino Linotype" w:eastAsia="Palatino Linotype" w:hAnsi="Palatino Linotype" w:cs="Palatino Linotype"/>
          <w:i/>
        </w:rPr>
        <w:t>En consecuencia el acceso a la información se refiere a que se cumplan cualquiera de los siguientes tres supuestos:</w:t>
      </w:r>
    </w:p>
    <w:p w:rsidR="003C4BC8" w:rsidRPr="00C04A33" w:rsidRDefault="003C4BC8" w:rsidP="00151F2D">
      <w:pPr>
        <w:spacing w:line="360" w:lineRule="auto"/>
        <w:ind w:left="851" w:right="899"/>
        <w:jc w:val="both"/>
        <w:rPr>
          <w:rFonts w:ascii="Palatino Linotype" w:eastAsia="Palatino Linotype" w:hAnsi="Palatino Linotype" w:cs="Palatino Linotype"/>
          <w:i/>
        </w:rPr>
      </w:pPr>
      <w:r w:rsidRPr="00C04A33">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rsidR="003C4BC8" w:rsidRPr="00C04A33" w:rsidRDefault="003C4BC8" w:rsidP="00151F2D">
      <w:pPr>
        <w:spacing w:line="360" w:lineRule="auto"/>
        <w:ind w:left="851" w:right="899"/>
        <w:jc w:val="both"/>
        <w:rPr>
          <w:rFonts w:ascii="Palatino Linotype" w:eastAsia="Palatino Linotype" w:hAnsi="Palatino Linotype" w:cs="Palatino Linotype"/>
          <w:b/>
          <w:i/>
        </w:rPr>
      </w:pPr>
      <w:r w:rsidRPr="00C04A33">
        <w:rPr>
          <w:rFonts w:ascii="Palatino Linotype" w:eastAsia="Palatino Linotype" w:hAnsi="Palatino Linotype" w:cs="Palatino Linotype"/>
          <w:b/>
          <w:i/>
        </w:rPr>
        <w:lastRenderedPageBreak/>
        <w:t>2) Que se trate de información registrada en cualquier soporte documental, que en ejercicio de las atribuciones conferidas, sea administrada por los Sujetos Obligados, y</w:t>
      </w:r>
    </w:p>
    <w:p w:rsidR="003C4BC8" w:rsidRPr="00C04A33" w:rsidRDefault="003C4BC8" w:rsidP="00151F2D">
      <w:pPr>
        <w:spacing w:line="360" w:lineRule="auto"/>
        <w:ind w:left="851" w:right="899"/>
        <w:jc w:val="both"/>
        <w:rPr>
          <w:rFonts w:ascii="Palatino Linotype" w:eastAsia="Palatino Linotype" w:hAnsi="Palatino Linotype" w:cs="Palatino Linotype"/>
          <w:b/>
          <w:i/>
        </w:rPr>
      </w:pPr>
      <w:r w:rsidRPr="00C04A33">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rsidR="003C4BC8" w:rsidRPr="00C04A33" w:rsidRDefault="003C4BC8" w:rsidP="00151F2D">
      <w:pPr>
        <w:spacing w:line="360" w:lineRule="auto"/>
        <w:ind w:left="851" w:right="899"/>
        <w:jc w:val="both"/>
        <w:rPr>
          <w:rFonts w:ascii="Palatino Linotype" w:eastAsia="Palatino Linotype" w:hAnsi="Palatino Linotype" w:cs="Palatino Linotype"/>
          <w:b/>
          <w:i/>
        </w:rPr>
      </w:pPr>
    </w:p>
    <w:p w:rsidR="003C4BC8" w:rsidRPr="00C04A33" w:rsidRDefault="003C4BC8"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3C4BC8" w:rsidRPr="00C04A33" w:rsidRDefault="003C4BC8" w:rsidP="00151F2D">
      <w:pPr>
        <w:spacing w:line="360" w:lineRule="auto"/>
        <w:jc w:val="both"/>
        <w:rPr>
          <w:rFonts w:ascii="Palatino Linotype" w:eastAsia="Palatino Linotype" w:hAnsi="Palatino Linotype" w:cs="Palatino Linotype"/>
        </w:rPr>
      </w:pPr>
    </w:p>
    <w:p w:rsidR="003C4BC8" w:rsidRPr="00C04A33" w:rsidRDefault="003C4BC8" w:rsidP="00151F2D">
      <w:pPr>
        <w:numPr>
          <w:ilvl w:val="0"/>
          <w:numId w:val="1"/>
        </w:numPr>
        <w:spacing w:line="360" w:lineRule="auto"/>
        <w:ind w:left="0" w:firstLine="0"/>
        <w:jc w:val="both"/>
        <w:rPr>
          <w:rFonts w:ascii="Palatino Linotype" w:eastAsia="Palatino Linotype" w:hAnsi="Palatino Linotype" w:cs="Palatino Linotype"/>
        </w:rPr>
      </w:pPr>
      <w:r w:rsidRPr="00C04A33">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w:t>
      </w:r>
      <w:r w:rsidRPr="00C04A33">
        <w:rPr>
          <w:rFonts w:ascii="Palatino Linotype" w:eastAsia="Palatino Linotype" w:hAnsi="Palatino Linotype" w:cs="Palatino Linotype"/>
        </w:rPr>
        <w:lastRenderedPageBreak/>
        <w:t>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rsidR="003C4BC8" w:rsidRPr="00C04A33" w:rsidRDefault="003C4BC8" w:rsidP="00151F2D">
      <w:pPr>
        <w:pStyle w:val="Prrafodelista"/>
        <w:spacing w:line="360" w:lineRule="auto"/>
        <w:rPr>
          <w:rFonts w:ascii="Palatino Linotype" w:eastAsia="Palatino Linotype" w:hAnsi="Palatino Linotype" w:cs="Palatino Linotype"/>
        </w:rPr>
      </w:pPr>
    </w:p>
    <w:p w:rsidR="003C4BC8" w:rsidRPr="00C04A33" w:rsidRDefault="003C4BC8" w:rsidP="00151F2D">
      <w:pPr>
        <w:numPr>
          <w:ilvl w:val="0"/>
          <w:numId w:val="1"/>
        </w:numPr>
        <w:spacing w:line="360" w:lineRule="auto"/>
        <w:ind w:left="0" w:firstLine="0"/>
        <w:jc w:val="both"/>
        <w:rPr>
          <w:rFonts w:ascii="Palatino Linotype" w:hAnsi="Palatino Linotype" w:cs="Arial"/>
        </w:rPr>
      </w:pPr>
      <w:r w:rsidRPr="00C04A33">
        <w:rPr>
          <w:rFonts w:ascii="Palatino Linotype" w:eastAsia="Palatino Linotype" w:hAnsi="Palatino Linotype" w:cs="Palatino Linotype"/>
        </w:rPr>
        <w:t xml:space="preserve">En esta tesitura, respecto de la materia de la solicitud, </w:t>
      </w:r>
      <w:r w:rsidRPr="00C04A33">
        <w:rPr>
          <w:rFonts w:ascii="Palatino Linotype" w:hAnsi="Palatino Linotype"/>
        </w:rPr>
        <w:t xml:space="preserve">conviene hacer alusión a lo </w:t>
      </w:r>
      <w:r w:rsidRPr="00C04A33">
        <w:rPr>
          <w:rFonts w:ascii="Palatino Linotype" w:eastAsia="Palatino Linotype" w:hAnsi="Palatino Linotype" w:cs="Palatino Linotype"/>
        </w:rPr>
        <w:t>dispuesto</w:t>
      </w:r>
      <w:r w:rsidRPr="00C04A33">
        <w:rPr>
          <w:rFonts w:ascii="Palatino Linotype" w:hAnsi="Palatino Linotype"/>
        </w:rPr>
        <w:t xml:space="preserve"> en la Ley de Contratación Pública del Estado de México y Municipios, </w:t>
      </w:r>
      <w:r w:rsidRPr="00C04A33">
        <w:rPr>
          <w:rFonts w:ascii="Palatino Linotype" w:hAnsi="Palatino Linotype" w:cs="Arial"/>
        </w:rPr>
        <w:t xml:space="preserve">la cual tiene por objeto regular los actos relativos a la </w:t>
      </w:r>
      <w:r w:rsidRPr="00C04A33">
        <w:rPr>
          <w:rFonts w:ascii="Palatino Linotype" w:hAnsi="Palatino Linotype" w:cs="Arial"/>
          <w:b/>
          <w:bCs/>
          <w:u w:val="single"/>
        </w:rPr>
        <w:t xml:space="preserve">planeación, programación, </w:t>
      </w:r>
      <w:proofErr w:type="spellStart"/>
      <w:r w:rsidRPr="00C04A33">
        <w:rPr>
          <w:rFonts w:ascii="Palatino Linotype" w:hAnsi="Palatino Linotype" w:cs="Arial"/>
          <w:b/>
          <w:bCs/>
          <w:u w:val="single"/>
        </w:rPr>
        <w:t>presupuestación</w:t>
      </w:r>
      <w:proofErr w:type="spellEnd"/>
      <w:r w:rsidRPr="00C04A33">
        <w:rPr>
          <w:rFonts w:ascii="Palatino Linotype" w:hAnsi="Palatino Linotype" w:cs="Arial"/>
        </w:rPr>
        <w:t xml:space="preserve">, ejecución y control de la </w:t>
      </w:r>
      <w:r w:rsidRPr="00C04A33">
        <w:rPr>
          <w:rFonts w:ascii="Palatino Linotype" w:hAnsi="Palatino Linotype" w:cs="Arial"/>
          <w:b/>
          <w:u w:val="single"/>
        </w:rPr>
        <w:t>adquisición</w:t>
      </w:r>
      <w:r w:rsidRPr="00C04A33">
        <w:rPr>
          <w:rFonts w:ascii="Palatino Linotype" w:hAnsi="Palatino Linotype" w:cs="Arial"/>
        </w:rPr>
        <w:t xml:space="preserve">, enajenación y arrendamiento de bienes, y la </w:t>
      </w:r>
      <w:r w:rsidRPr="00C04A33">
        <w:rPr>
          <w:rFonts w:ascii="Palatino Linotype" w:hAnsi="Palatino Linotype" w:cs="Arial"/>
          <w:b/>
          <w:u w:val="single"/>
        </w:rPr>
        <w:t>contratación de se</w:t>
      </w:r>
      <w:r w:rsidR="00F245E9" w:rsidRPr="00C04A33">
        <w:rPr>
          <w:rFonts w:ascii="Palatino Linotype" w:hAnsi="Palatino Linotype" w:cs="Arial"/>
          <w:b/>
          <w:u w:val="single"/>
        </w:rPr>
        <w:t>rvicios de cualquier naturaleza</w:t>
      </w:r>
      <w:r w:rsidRPr="00C04A33">
        <w:rPr>
          <w:rFonts w:ascii="Palatino Linotype" w:hAnsi="Palatino Linotype" w:cs="Arial"/>
        </w:rPr>
        <w:t>; entre ellos el sujeto obligado, los cuales se adjudicarán a través de licitación pública, invitación restringida o adjudicación directa, mediante convocatoria pública, tal y como lo establecen los artículos 4, 26 y 27 de dicha Ley, los cuales son del tenor siguiente:</w:t>
      </w:r>
    </w:p>
    <w:p w:rsidR="003C4BC8" w:rsidRPr="00C04A33" w:rsidRDefault="003C4BC8" w:rsidP="00151F2D">
      <w:pPr>
        <w:spacing w:line="360" w:lineRule="auto"/>
        <w:ind w:left="851" w:right="902"/>
        <w:jc w:val="both"/>
        <w:rPr>
          <w:rFonts w:ascii="Palatino Linotype" w:hAnsi="Palatino Linotype"/>
          <w:i/>
        </w:rPr>
      </w:pPr>
      <w:r w:rsidRPr="00C04A33">
        <w:rPr>
          <w:rFonts w:ascii="Palatino Linotype" w:hAnsi="Palatino Linotype"/>
          <w:b/>
          <w:i/>
        </w:rPr>
        <w:t>“Artículo 4.-</w:t>
      </w:r>
      <w:r w:rsidRPr="00C04A33">
        <w:rPr>
          <w:rFonts w:ascii="Palatino Linotype" w:hAnsi="Palatino Linotype"/>
          <w:i/>
        </w:rPr>
        <w:t xml:space="preserve"> Para los efectos de esta Ley, </w:t>
      </w:r>
      <w:r w:rsidRPr="00C04A33">
        <w:rPr>
          <w:rFonts w:ascii="Palatino Linotype" w:hAnsi="Palatino Linotype"/>
          <w:b/>
          <w:i/>
        </w:rPr>
        <w:t>en las adquisiciones, enajenaciones, arrendamientos y servicios, quedan comprendidos</w:t>
      </w:r>
      <w:r w:rsidRPr="00C04A33">
        <w:rPr>
          <w:rFonts w:ascii="Palatino Linotype" w:hAnsi="Palatino Linotype"/>
          <w:i/>
        </w:rPr>
        <w:t>:</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I.</w:t>
      </w:r>
      <w:r w:rsidRPr="00C04A33">
        <w:rPr>
          <w:rFonts w:ascii="Palatino Linotype" w:hAnsi="Palatino Linotype"/>
          <w:i/>
        </w:rPr>
        <w:t xml:space="preserve"> La adquisición de bienes muebles.</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II</w:t>
      </w:r>
      <w:r w:rsidRPr="00C04A33">
        <w:rPr>
          <w:rFonts w:ascii="Palatino Linotype" w:hAnsi="Palatino Linotype"/>
          <w:i/>
        </w:rPr>
        <w:t>. La adquisición de bienes inmuebles, a través de compraventa.</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III.</w:t>
      </w:r>
      <w:r w:rsidRPr="00C04A33">
        <w:rPr>
          <w:rFonts w:ascii="Palatino Linotype" w:hAnsi="Palatino Linotype"/>
          <w:i/>
        </w:rPr>
        <w:t xml:space="preserve"> La enajenación de bienes muebles e inmuebles.</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IV.</w:t>
      </w:r>
      <w:r w:rsidRPr="00C04A33">
        <w:rPr>
          <w:rFonts w:ascii="Palatino Linotype" w:hAnsi="Palatino Linotype"/>
          <w:i/>
        </w:rPr>
        <w:t xml:space="preserve"> El arrendamiento de bienes muebles e inmuebles. </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V</w:t>
      </w:r>
      <w:r w:rsidRPr="00C04A33">
        <w:rPr>
          <w:rFonts w:ascii="Palatino Linotype" w:hAnsi="Palatino Linotype"/>
          <w:i/>
        </w:rPr>
        <w:t xml:space="preserve">. La contratación de los servicios, relacionados con bienes muebles que se encuentran incorporados o adheridos a bienes inmuebles, cuya </w:t>
      </w:r>
      <w:r w:rsidRPr="00C04A33">
        <w:rPr>
          <w:rFonts w:ascii="Palatino Linotype" w:hAnsi="Palatino Linotype"/>
          <w:i/>
        </w:rPr>
        <w:lastRenderedPageBreak/>
        <w:t>instalación o mantenimiento no implique modificación al bien inmueble.</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VI.</w:t>
      </w:r>
      <w:r w:rsidRPr="00C04A33">
        <w:rPr>
          <w:rFonts w:ascii="Palatino Linotype" w:hAnsi="Palatino Linotype"/>
          <w:i/>
        </w:rPr>
        <w:t xml:space="preserve"> La contratación de los servicios de reconstrucción y mantenimiento de bienes muebles. </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VII.</w:t>
      </w:r>
      <w:r w:rsidRPr="00C04A33">
        <w:rPr>
          <w:rFonts w:ascii="Palatino Linotype" w:hAnsi="Palatino Linotype"/>
          <w:i/>
        </w:rPr>
        <w:t xml:space="preserve"> La contratación de los servicios de maquila, seguros y transportación, así como de los de limpieza y vigilancia de bienes inmuebles. </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VIII.</w:t>
      </w:r>
      <w:r w:rsidRPr="00C04A33">
        <w:rPr>
          <w:rFonts w:ascii="Palatino Linotype" w:hAnsi="Palatino Linotype"/>
          <w:i/>
        </w:rPr>
        <w:t xml:space="preserve"> La prestación de servicios profesionales, la contratación de consultorías, asesorías y estudios e investigaciones, excepto la contratación de servicios personales de personas físicas bajo el régimen de honorarios. </w:t>
      </w:r>
    </w:p>
    <w:p w:rsidR="003C4BC8" w:rsidRPr="00C04A33" w:rsidRDefault="003C4BC8" w:rsidP="00151F2D">
      <w:pPr>
        <w:spacing w:line="360" w:lineRule="auto"/>
        <w:ind w:left="851" w:right="902"/>
        <w:jc w:val="both"/>
        <w:rPr>
          <w:rFonts w:ascii="Palatino Linotype" w:hAnsi="Palatino Linotype"/>
          <w:i/>
        </w:rPr>
      </w:pPr>
      <w:r w:rsidRPr="00C04A33">
        <w:rPr>
          <w:rFonts w:ascii="Palatino Linotype" w:hAnsi="Palatino Linotype"/>
          <w:i/>
        </w:rPr>
        <w:t>En general, otros actos que impliquen la contratación de servicios de cualquier naturaleza</w:t>
      </w:r>
    </w:p>
    <w:p w:rsidR="00F245E9" w:rsidRPr="00C04A33" w:rsidRDefault="00F245E9" w:rsidP="00151F2D">
      <w:pPr>
        <w:spacing w:line="360" w:lineRule="auto"/>
        <w:ind w:left="851" w:right="902"/>
        <w:jc w:val="both"/>
        <w:rPr>
          <w:rFonts w:ascii="Palatino Linotype" w:hAnsi="Palatino Linotype" w:cs="Arial"/>
          <w:i/>
        </w:rPr>
      </w:pPr>
    </w:p>
    <w:p w:rsidR="003C4BC8" w:rsidRPr="00C04A33" w:rsidRDefault="003C4BC8" w:rsidP="00151F2D">
      <w:pPr>
        <w:spacing w:line="360" w:lineRule="auto"/>
        <w:ind w:left="851" w:right="902"/>
        <w:jc w:val="both"/>
        <w:rPr>
          <w:rFonts w:ascii="Palatino Linotype" w:hAnsi="Palatino Linotype"/>
          <w:i/>
        </w:rPr>
      </w:pPr>
      <w:r w:rsidRPr="00C04A33">
        <w:rPr>
          <w:rFonts w:ascii="Palatino Linotype" w:hAnsi="Palatino Linotype"/>
          <w:b/>
          <w:i/>
        </w:rPr>
        <w:t>Artículo 26.-</w:t>
      </w:r>
      <w:r w:rsidRPr="00C04A33">
        <w:rPr>
          <w:rFonts w:ascii="Palatino Linotype" w:hAnsi="Palatino Linotype"/>
          <w:i/>
        </w:rPr>
        <w:t xml:space="preserve"> </w:t>
      </w:r>
      <w:r w:rsidRPr="00C04A33">
        <w:rPr>
          <w:rFonts w:ascii="Palatino Linotype" w:hAnsi="Palatino Linotype"/>
          <w:b/>
          <w:i/>
        </w:rPr>
        <w:t>Las adquisiciones, arrendamientos y servicios se adjudicarán a través de licitaciones públicas</w:t>
      </w:r>
      <w:r w:rsidRPr="00C04A33">
        <w:rPr>
          <w:rFonts w:ascii="Palatino Linotype" w:hAnsi="Palatino Linotype"/>
          <w:i/>
        </w:rPr>
        <w:t xml:space="preserve">, mediante convocatoria pública. </w:t>
      </w:r>
    </w:p>
    <w:p w:rsidR="003C4BC8" w:rsidRPr="00C04A33" w:rsidRDefault="003C4BC8" w:rsidP="00151F2D">
      <w:pPr>
        <w:spacing w:line="360" w:lineRule="auto"/>
        <w:ind w:left="851" w:right="902"/>
        <w:jc w:val="both"/>
        <w:rPr>
          <w:rFonts w:ascii="Palatino Linotype" w:hAnsi="Palatino Linotype"/>
          <w:i/>
        </w:rPr>
      </w:pPr>
      <w:r w:rsidRPr="00C04A33">
        <w:rPr>
          <w:rFonts w:ascii="Palatino Linotype" w:hAnsi="Palatino Linotype"/>
          <w:b/>
          <w:i/>
        </w:rPr>
        <w:t>Artículo 27.</w:t>
      </w:r>
      <w:r w:rsidRPr="00C04A33">
        <w:rPr>
          <w:rFonts w:ascii="Palatino Linotype" w:hAnsi="Palatino Linotype"/>
          <w:i/>
        </w:rPr>
        <w:t xml:space="preserve">- La Secretaría, las entidades, los tribunales administrativos y los ayuntamientos podrán </w:t>
      </w:r>
      <w:r w:rsidRPr="00C04A33">
        <w:rPr>
          <w:rFonts w:ascii="Palatino Linotype" w:hAnsi="Palatino Linotype"/>
          <w:b/>
          <w:i/>
        </w:rPr>
        <w:t>adjudicar adquisiciones, arrendamientos y servicios, mediante las excepciones al procedimiento de licitación</w:t>
      </w:r>
      <w:r w:rsidRPr="00C04A33">
        <w:rPr>
          <w:rFonts w:ascii="Palatino Linotype" w:hAnsi="Palatino Linotype"/>
          <w:i/>
        </w:rPr>
        <w:t xml:space="preserve"> que a continuación se señalan:</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I</w:t>
      </w:r>
      <w:r w:rsidRPr="00C04A33">
        <w:rPr>
          <w:rFonts w:ascii="Palatino Linotype" w:hAnsi="Palatino Linotype"/>
          <w:i/>
        </w:rPr>
        <w:t>. Invitación restringida.</w:t>
      </w:r>
    </w:p>
    <w:p w:rsidR="003C4BC8" w:rsidRPr="00C04A33" w:rsidRDefault="003C4BC8" w:rsidP="00151F2D">
      <w:pPr>
        <w:spacing w:line="360" w:lineRule="auto"/>
        <w:ind w:left="1134" w:right="902"/>
        <w:jc w:val="both"/>
        <w:rPr>
          <w:rFonts w:ascii="Palatino Linotype" w:hAnsi="Palatino Linotype"/>
          <w:i/>
        </w:rPr>
      </w:pPr>
      <w:r w:rsidRPr="00C04A33">
        <w:rPr>
          <w:rFonts w:ascii="Palatino Linotype" w:hAnsi="Palatino Linotype"/>
          <w:b/>
          <w:i/>
        </w:rPr>
        <w:t>II.</w:t>
      </w:r>
      <w:r w:rsidRPr="00C04A33">
        <w:rPr>
          <w:rFonts w:ascii="Palatino Linotype" w:hAnsi="Palatino Linotype"/>
          <w:i/>
        </w:rPr>
        <w:t xml:space="preserve"> Adjudicación directa.”</w:t>
      </w:r>
    </w:p>
    <w:p w:rsidR="003C4BC8" w:rsidRPr="00C04A33" w:rsidRDefault="003C4BC8"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lastRenderedPageBreak/>
        <w:t xml:space="preserve">Con base en los preceptos citados se advierte que, por regla general, las adquisiciones, </w:t>
      </w:r>
      <w:r w:rsidRPr="00C04A33">
        <w:rPr>
          <w:rFonts w:ascii="Palatino Linotype" w:eastAsia="Palatino Linotype" w:hAnsi="Palatino Linotype" w:cs="Palatino Linotype"/>
        </w:rPr>
        <w:t>enajenaciones</w:t>
      </w:r>
      <w:r w:rsidRPr="00C04A33">
        <w:rPr>
          <w:rFonts w:ascii="Palatino Linotype" w:hAnsi="Palatino Linotype" w:cs="Arial"/>
        </w:rPr>
        <w:t>, arrendamientos y servicios, que celebren los entes públicos, deben adjudicarse por regla general mediante licitación pública, sin embargo, también se contemplan como excepciones a dicho proceso, la invitación restringida y la adjudicación directa, procedimientos que son materia de la solicitud presentada por el particular.</w:t>
      </w:r>
    </w:p>
    <w:p w:rsidR="00F245E9" w:rsidRPr="00C04A33" w:rsidRDefault="00F245E9" w:rsidP="00151F2D">
      <w:pPr>
        <w:spacing w:line="360" w:lineRule="auto"/>
        <w:jc w:val="both"/>
        <w:rPr>
          <w:rFonts w:ascii="Palatino Linotype" w:hAnsi="Palatino Linotype" w:cs="Arial"/>
        </w:rPr>
      </w:pPr>
    </w:p>
    <w:p w:rsidR="003C4BC8" w:rsidRPr="00C04A33" w:rsidRDefault="003C4BC8" w:rsidP="00151F2D">
      <w:pPr>
        <w:numPr>
          <w:ilvl w:val="0"/>
          <w:numId w:val="1"/>
        </w:numPr>
        <w:spacing w:line="360" w:lineRule="auto"/>
        <w:ind w:left="0" w:firstLine="0"/>
        <w:jc w:val="both"/>
        <w:rPr>
          <w:rFonts w:ascii="Palatino Linotype" w:hAnsi="Palatino Linotype"/>
        </w:rPr>
      </w:pPr>
      <w:r w:rsidRPr="00C04A33">
        <w:rPr>
          <w:rFonts w:ascii="Palatino Linotype" w:eastAsia="Palatino Linotype" w:hAnsi="Palatino Linotype" w:cs="Palatino Linotype"/>
        </w:rPr>
        <w:t xml:space="preserve">Ahora bien, </w:t>
      </w:r>
      <w:r w:rsidRPr="00C04A33">
        <w:rPr>
          <w:rFonts w:ascii="Palatino Linotype" w:hAnsi="Palatino Linotype" w:cs="Arial"/>
        </w:rPr>
        <w:t xml:space="preserve">a través del cumplimiento a la obligación de transparencia señalada en la fracción XIX del artículo 92 de la Ley de la Materia, los sujetos obligados deben poner a disposición del público de manera constante y actualizada, de forma sencilla, precisa y entendible, en los respectivos medios electrónicos, información relativa </w:t>
      </w:r>
      <w:r w:rsidRPr="00C04A33">
        <w:rPr>
          <w:rFonts w:ascii="Palatino Linotype" w:hAnsi="Palatino Linotype"/>
        </w:rPr>
        <w:t>a los procesos y resultados sobre procedimientos de adjudicación directa, invitación restringida, y licitación de cualquier naturaleza, incluyendo la versión pública del expediente respectivo y de los contratos celebrados, a saber:</w:t>
      </w:r>
    </w:p>
    <w:p w:rsidR="00F245E9" w:rsidRPr="00C04A33" w:rsidRDefault="00F245E9" w:rsidP="00151F2D">
      <w:pPr>
        <w:pStyle w:val="Prrafodelista"/>
        <w:spacing w:line="360" w:lineRule="auto"/>
        <w:rPr>
          <w:rFonts w:ascii="Palatino Linotype" w:hAnsi="Palatino Linotype"/>
        </w:rPr>
      </w:pPr>
    </w:p>
    <w:p w:rsidR="003C4BC8" w:rsidRPr="00C04A33" w:rsidRDefault="003C4BC8" w:rsidP="00151F2D">
      <w:pPr>
        <w:spacing w:line="360" w:lineRule="auto"/>
        <w:ind w:left="851" w:right="902"/>
        <w:jc w:val="both"/>
        <w:rPr>
          <w:rFonts w:ascii="Palatino Linotype" w:hAnsi="Palatino Linotype" w:cs="Arial"/>
          <w:i/>
        </w:rPr>
      </w:pPr>
      <w:r w:rsidRPr="00C04A33">
        <w:rPr>
          <w:rFonts w:ascii="Palatino Linotype" w:hAnsi="Palatino Linotype"/>
          <w:i/>
        </w:rPr>
        <w:t>“</w:t>
      </w:r>
      <w:r w:rsidRPr="00C04A33">
        <w:rPr>
          <w:rFonts w:ascii="Palatino Linotype" w:hAnsi="Palatino Linotype" w:cs="Arial"/>
          <w:b/>
          <w:i/>
        </w:rPr>
        <w:t>Artículo 92</w:t>
      </w:r>
      <w:r w:rsidRPr="00C04A33">
        <w:rPr>
          <w:rFonts w:ascii="Palatino Linotype" w:hAnsi="Palatino Linotype" w:cs="Arial"/>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3C4BC8" w:rsidRPr="00C04A33" w:rsidRDefault="003C4BC8" w:rsidP="00151F2D">
      <w:pPr>
        <w:tabs>
          <w:tab w:val="left" w:pos="426"/>
        </w:tabs>
        <w:spacing w:line="360" w:lineRule="auto"/>
        <w:ind w:left="1134" w:right="902"/>
        <w:jc w:val="both"/>
        <w:rPr>
          <w:rFonts w:ascii="Palatino Linotype" w:hAnsi="Palatino Linotype"/>
          <w:i/>
        </w:rPr>
      </w:pPr>
      <w:r w:rsidRPr="00C04A33">
        <w:rPr>
          <w:rFonts w:ascii="Palatino Linotype" w:hAnsi="Palatino Linotype"/>
          <w:i/>
        </w:rPr>
        <w:t>(…)</w:t>
      </w:r>
    </w:p>
    <w:p w:rsidR="003C4BC8" w:rsidRPr="00C04A33" w:rsidRDefault="003C4BC8" w:rsidP="00151F2D">
      <w:pPr>
        <w:tabs>
          <w:tab w:val="left" w:pos="426"/>
        </w:tabs>
        <w:spacing w:line="360" w:lineRule="auto"/>
        <w:ind w:left="1134" w:right="902"/>
        <w:jc w:val="both"/>
        <w:rPr>
          <w:rFonts w:ascii="Palatino Linotype" w:hAnsi="Palatino Linotype"/>
          <w:i/>
        </w:rPr>
      </w:pPr>
      <w:r w:rsidRPr="00C04A33">
        <w:rPr>
          <w:rFonts w:ascii="Palatino Linotype" w:hAnsi="Palatino Linotype"/>
          <w:b/>
          <w:i/>
        </w:rPr>
        <w:lastRenderedPageBreak/>
        <w:t>XXIX.</w:t>
      </w:r>
      <w:r w:rsidRPr="00C04A33">
        <w:rPr>
          <w:rFonts w:ascii="Palatino Linotype" w:hAnsi="Palatino Linotype"/>
          <w:i/>
        </w:rPr>
        <w:t xml:space="preserve"> La </w:t>
      </w:r>
      <w:r w:rsidRPr="00C04A33">
        <w:rPr>
          <w:rFonts w:ascii="Palatino Linotype" w:hAnsi="Palatino Linotype"/>
          <w:b/>
          <w:i/>
        </w:rPr>
        <w:t xml:space="preserve">información sobre los procesos y resultados </w:t>
      </w:r>
      <w:r w:rsidRPr="00C04A33">
        <w:rPr>
          <w:rFonts w:ascii="Palatino Linotype" w:hAnsi="Palatino Linotype"/>
          <w:b/>
          <w:i/>
          <w:u w:val="single"/>
        </w:rPr>
        <w:t>sobre procedimientos de adjudicación directa, invitación restringida y licitación de cualquier naturaleza</w:t>
      </w:r>
      <w:r w:rsidRPr="00C04A33">
        <w:rPr>
          <w:rFonts w:ascii="Palatino Linotype" w:hAnsi="Palatino Linotype"/>
          <w:i/>
          <w:u w:val="single"/>
        </w:rPr>
        <w:t xml:space="preserve">, </w:t>
      </w:r>
      <w:r w:rsidRPr="00C04A33">
        <w:rPr>
          <w:rFonts w:ascii="Palatino Linotype" w:hAnsi="Palatino Linotype"/>
          <w:b/>
          <w:i/>
        </w:rPr>
        <w:t>incluyendo la versión pública</w:t>
      </w:r>
      <w:r w:rsidRPr="00C04A33">
        <w:rPr>
          <w:rFonts w:ascii="Palatino Linotype" w:hAnsi="Palatino Linotype"/>
          <w:i/>
        </w:rPr>
        <w:t xml:space="preserve"> del expediente respectivo y </w:t>
      </w:r>
      <w:r w:rsidRPr="00C04A33">
        <w:rPr>
          <w:rFonts w:ascii="Palatino Linotype" w:hAnsi="Palatino Linotype"/>
          <w:b/>
          <w:i/>
        </w:rPr>
        <w:t>de los contratos celebrados</w:t>
      </w:r>
      <w:r w:rsidRPr="00C04A33">
        <w:rPr>
          <w:rFonts w:ascii="Palatino Linotype" w:hAnsi="Palatino Linotype"/>
          <w:i/>
        </w:rPr>
        <w:t>, que deberán contener, por los menos, lo siguiente:</w:t>
      </w:r>
    </w:p>
    <w:p w:rsidR="003C4BC8" w:rsidRPr="00C04A33" w:rsidRDefault="003C4BC8" w:rsidP="00151F2D">
      <w:pPr>
        <w:tabs>
          <w:tab w:val="left" w:pos="426"/>
        </w:tabs>
        <w:spacing w:line="360" w:lineRule="auto"/>
        <w:ind w:left="1418" w:right="902"/>
        <w:jc w:val="both"/>
        <w:rPr>
          <w:rFonts w:ascii="Palatino Linotype" w:hAnsi="Palatino Linotype"/>
          <w:b/>
          <w:i/>
        </w:rPr>
      </w:pPr>
      <w:r w:rsidRPr="00C04A33">
        <w:rPr>
          <w:rFonts w:ascii="Palatino Linotype" w:hAnsi="Palatino Linotype"/>
          <w:b/>
          <w:i/>
        </w:rPr>
        <w:t>a) De licitaciones públicas o procedimientos de invitación restringida:</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1)</w:t>
      </w:r>
      <w:r w:rsidRPr="00C04A33">
        <w:rPr>
          <w:rFonts w:ascii="Palatino Linotype" w:hAnsi="Palatino Linotype"/>
          <w:i/>
        </w:rPr>
        <w:t xml:space="preserve"> La convocatoria o invitación emitida, así como los fundamentos legales aplicados para llevarla a cabo;</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2)</w:t>
      </w:r>
      <w:r w:rsidRPr="00C04A33">
        <w:rPr>
          <w:rFonts w:ascii="Palatino Linotype" w:hAnsi="Palatino Linotype"/>
          <w:i/>
        </w:rPr>
        <w:t xml:space="preserve"> Los nombres de los participantes o invitados;</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3)</w:t>
      </w:r>
      <w:r w:rsidRPr="00C04A33">
        <w:rPr>
          <w:rFonts w:ascii="Palatino Linotype" w:hAnsi="Palatino Linotype"/>
          <w:i/>
        </w:rPr>
        <w:t xml:space="preserve"> El nombre del ganador y las razones que lo justifican;</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4)</w:t>
      </w:r>
      <w:r w:rsidRPr="00C04A33">
        <w:rPr>
          <w:rFonts w:ascii="Palatino Linotype" w:hAnsi="Palatino Linotype"/>
          <w:i/>
        </w:rPr>
        <w:t xml:space="preserve"> El área solicitante y la responsable de su ejecución;</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5)</w:t>
      </w:r>
      <w:r w:rsidRPr="00C04A33">
        <w:rPr>
          <w:rFonts w:ascii="Palatino Linotype" w:hAnsi="Palatino Linotype"/>
          <w:i/>
        </w:rPr>
        <w:t xml:space="preserve"> Las convocatorias e invitaciones emitidas;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6)</w:t>
      </w:r>
      <w:r w:rsidRPr="00C04A33">
        <w:rPr>
          <w:rFonts w:ascii="Palatino Linotype" w:hAnsi="Palatino Linotype"/>
          <w:i/>
        </w:rPr>
        <w:t xml:space="preserve"> Los dictámenes y fallo de adjudicación;</w:t>
      </w:r>
    </w:p>
    <w:p w:rsidR="003C4BC8" w:rsidRPr="00C04A33" w:rsidRDefault="003C4BC8" w:rsidP="00151F2D">
      <w:pPr>
        <w:tabs>
          <w:tab w:val="left" w:pos="426"/>
        </w:tabs>
        <w:spacing w:line="360" w:lineRule="auto"/>
        <w:ind w:left="1701" w:right="902"/>
        <w:jc w:val="both"/>
        <w:rPr>
          <w:rFonts w:ascii="Palatino Linotype" w:hAnsi="Palatino Linotype"/>
          <w:bCs/>
          <w:i/>
        </w:rPr>
      </w:pPr>
      <w:r w:rsidRPr="00C04A33">
        <w:rPr>
          <w:rFonts w:ascii="Palatino Linotype" w:hAnsi="Palatino Linotype"/>
          <w:b/>
          <w:i/>
        </w:rPr>
        <w:t xml:space="preserve">7) </w:t>
      </w:r>
      <w:r w:rsidRPr="00C04A33">
        <w:rPr>
          <w:rFonts w:ascii="Palatino Linotype" w:hAnsi="Palatino Linotype"/>
          <w:bCs/>
          <w:i/>
        </w:rPr>
        <w:t xml:space="preserve">El contrato y, en su caso, sus anexos;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8)</w:t>
      </w:r>
      <w:r w:rsidRPr="00C04A33">
        <w:rPr>
          <w:rFonts w:ascii="Palatino Linotype" w:hAnsi="Palatino Linotype"/>
          <w:i/>
        </w:rPr>
        <w:t xml:space="preserve"> Los mecanismos de vigilancia y supervisión, incluyendo en su caso, los estudios de impacto urbano y ambiental, según corresponda;</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9)</w:t>
      </w:r>
      <w:r w:rsidRPr="00C04A33">
        <w:rPr>
          <w:rFonts w:ascii="Palatino Linotype" w:hAnsi="Palatino Linotype"/>
          <w:i/>
        </w:rPr>
        <w:t xml:space="preserve"> La partida presupuestal, de conformidad con el clasificador por objeto del gasto, en el caso de ser aplicable;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10)</w:t>
      </w:r>
      <w:r w:rsidRPr="00C04A33">
        <w:rPr>
          <w:rFonts w:ascii="Palatino Linotype" w:hAnsi="Palatino Linotype"/>
          <w:i/>
        </w:rPr>
        <w:t xml:space="preserve"> Origen de los recursos especificando si son federales, estatales o municipales, así como el tipo de fondo de participación o aportación respectiva;</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lastRenderedPageBreak/>
        <w:t>11)</w:t>
      </w:r>
      <w:r w:rsidRPr="00C04A33">
        <w:rPr>
          <w:rFonts w:ascii="Palatino Linotype" w:hAnsi="Palatino Linotype"/>
          <w:i/>
        </w:rPr>
        <w:t xml:space="preserve"> Los convenios modificatorios que, en su caso, sean firmados, precisando el objeto y la fecha de celebración;</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12)</w:t>
      </w:r>
      <w:r w:rsidRPr="00C04A33">
        <w:rPr>
          <w:rFonts w:ascii="Palatino Linotype" w:hAnsi="Palatino Linotype"/>
          <w:i/>
        </w:rPr>
        <w:t xml:space="preserve"> Los informes de avance físico y financiero sobre las obras o servicios contratados;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13)</w:t>
      </w:r>
      <w:r w:rsidRPr="00C04A33">
        <w:rPr>
          <w:rFonts w:ascii="Palatino Linotype" w:hAnsi="Palatino Linotype"/>
          <w:i/>
        </w:rPr>
        <w:t xml:space="preserve"> El convenio de terminación;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14)</w:t>
      </w:r>
      <w:r w:rsidRPr="00C04A33">
        <w:rPr>
          <w:rFonts w:ascii="Palatino Linotype" w:hAnsi="Palatino Linotype"/>
          <w:i/>
        </w:rPr>
        <w:t xml:space="preserve"> El finiquito.</w:t>
      </w:r>
    </w:p>
    <w:p w:rsidR="003C4BC8" w:rsidRPr="00C04A33" w:rsidRDefault="003C4BC8" w:rsidP="00151F2D">
      <w:pPr>
        <w:tabs>
          <w:tab w:val="left" w:pos="426"/>
        </w:tabs>
        <w:spacing w:line="360" w:lineRule="auto"/>
        <w:ind w:left="1418" w:right="902"/>
        <w:jc w:val="both"/>
        <w:rPr>
          <w:rFonts w:ascii="Palatino Linotype" w:hAnsi="Palatino Linotype"/>
          <w:b/>
          <w:i/>
        </w:rPr>
      </w:pPr>
      <w:r w:rsidRPr="00C04A33">
        <w:rPr>
          <w:rFonts w:ascii="Palatino Linotype" w:hAnsi="Palatino Linotype"/>
          <w:b/>
          <w:i/>
        </w:rPr>
        <w:t xml:space="preserve">b) De las adjudicaciones directas: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1)</w:t>
      </w:r>
      <w:r w:rsidRPr="00C04A33">
        <w:rPr>
          <w:rFonts w:ascii="Palatino Linotype" w:hAnsi="Palatino Linotype"/>
          <w:i/>
        </w:rPr>
        <w:t xml:space="preserve"> La propuesta enviada por el participante;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2)</w:t>
      </w:r>
      <w:r w:rsidRPr="00C04A33">
        <w:rPr>
          <w:rFonts w:ascii="Palatino Linotype" w:hAnsi="Palatino Linotype"/>
          <w:i/>
        </w:rPr>
        <w:t xml:space="preserve"> Los motivos y fundamentos legales aplicados para llevarla a cabo;</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3)</w:t>
      </w:r>
      <w:r w:rsidRPr="00C04A33">
        <w:rPr>
          <w:rFonts w:ascii="Palatino Linotype" w:hAnsi="Palatino Linotype"/>
          <w:i/>
        </w:rPr>
        <w:t xml:space="preserve"> La autorización del ejercicio de la opción; </w:t>
      </w:r>
    </w:p>
    <w:p w:rsidR="003C4BC8" w:rsidRPr="00C04A33" w:rsidRDefault="003C4BC8" w:rsidP="00151F2D">
      <w:pPr>
        <w:tabs>
          <w:tab w:val="left" w:pos="426"/>
        </w:tabs>
        <w:spacing w:line="360" w:lineRule="auto"/>
        <w:ind w:left="1701" w:right="902"/>
        <w:jc w:val="both"/>
        <w:rPr>
          <w:rFonts w:ascii="Palatino Linotype" w:hAnsi="Palatino Linotype"/>
          <w:b/>
          <w:i/>
        </w:rPr>
      </w:pPr>
      <w:r w:rsidRPr="00C04A33">
        <w:rPr>
          <w:rFonts w:ascii="Palatino Linotype" w:hAnsi="Palatino Linotype"/>
          <w:b/>
          <w:i/>
        </w:rPr>
        <w:t xml:space="preserve">4) </w:t>
      </w:r>
      <w:r w:rsidRPr="00C04A33">
        <w:rPr>
          <w:rFonts w:ascii="Palatino Linotype" w:hAnsi="Palatino Linotype"/>
          <w:i/>
        </w:rPr>
        <w:t>En su caso, las cotizaciones consideradas, especificando los nombres de los proveedores y sus montos;</w:t>
      </w:r>
      <w:r w:rsidRPr="00C04A33">
        <w:rPr>
          <w:rFonts w:ascii="Palatino Linotype" w:hAnsi="Palatino Linotype"/>
          <w:b/>
          <w:i/>
        </w:rPr>
        <w:t xml:space="preserve">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5)</w:t>
      </w:r>
      <w:r w:rsidRPr="00C04A33">
        <w:rPr>
          <w:rFonts w:ascii="Palatino Linotype" w:hAnsi="Palatino Linotype"/>
          <w:i/>
        </w:rPr>
        <w:t xml:space="preserve"> El nombre de la persona física o jurídica colectiva adjudicada;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6)</w:t>
      </w:r>
      <w:r w:rsidRPr="00C04A33">
        <w:rPr>
          <w:rFonts w:ascii="Palatino Linotype" w:hAnsi="Palatino Linotype"/>
          <w:i/>
        </w:rPr>
        <w:t xml:space="preserve"> La unidad administrativa solicitante y la responsable de su ejecución; </w:t>
      </w:r>
    </w:p>
    <w:p w:rsidR="003C4BC8" w:rsidRPr="00C04A33" w:rsidRDefault="003C4BC8" w:rsidP="00151F2D">
      <w:pPr>
        <w:tabs>
          <w:tab w:val="left" w:pos="426"/>
        </w:tabs>
        <w:spacing w:line="360" w:lineRule="auto"/>
        <w:ind w:left="1701" w:right="902"/>
        <w:jc w:val="both"/>
        <w:rPr>
          <w:rFonts w:ascii="Palatino Linotype" w:hAnsi="Palatino Linotype"/>
          <w:b/>
          <w:i/>
        </w:rPr>
      </w:pPr>
      <w:r w:rsidRPr="00C04A33">
        <w:rPr>
          <w:rFonts w:ascii="Palatino Linotype" w:hAnsi="Palatino Linotype"/>
          <w:b/>
          <w:i/>
        </w:rPr>
        <w:t xml:space="preserve">7) El número, fecha, el monto del contrato y el plazo de entrega o de ejecución de los servicios u obra;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8)</w:t>
      </w:r>
      <w:r w:rsidRPr="00C04A33">
        <w:rPr>
          <w:rFonts w:ascii="Palatino Linotype" w:hAnsi="Palatino Linotype"/>
          <w:i/>
        </w:rPr>
        <w:t xml:space="preserve"> Los mecanismos de vigilancia y supervisión, incluyendo, en su caso, los estudios de impacto urbano y ambiental, según corresponda;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9)</w:t>
      </w:r>
      <w:r w:rsidRPr="00C04A33">
        <w:rPr>
          <w:rFonts w:ascii="Palatino Linotype" w:hAnsi="Palatino Linotype"/>
          <w:i/>
        </w:rPr>
        <w:t xml:space="preserve"> Los informes de avance sobre las obras o servicios contratados;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t>10)</w:t>
      </w:r>
      <w:r w:rsidRPr="00C04A33">
        <w:rPr>
          <w:rFonts w:ascii="Palatino Linotype" w:hAnsi="Palatino Linotype"/>
          <w:i/>
        </w:rPr>
        <w:t xml:space="preserve"> El convenio de terminación; y </w:t>
      </w:r>
    </w:p>
    <w:p w:rsidR="003C4BC8" w:rsidRPr="00C04A33" w:rsidRDefault="003C4BC8" w:rsidP="00151F2D">
      <w:pPr>
        <w:tabs>
          <w:tab w:val="left" w:pos="426"/>
        </w:tabs>
        <w:spacing w:line="360" w:lineRule="auto"/>
        <w:ind w:left="1701" w:right="902"/>
        <w:jc w:val="both"/>
        <w:rPr>
          <w:rFonts w:ascii="Palatino Linotype" w:hAnsi="Palatino Linotype"/>
          <w:i/>
        </w:rPr>
      </w:pPr>
      <w:r w:rsidRPr="00C04A33">
        <w:rPr>
          <w:rFonts w:ascii="Palatino Linotype" w:hAnsi="Palatino Linotype"/>
          <w:b/>
          <w:i/>
        </w:rPr>
        <w:lastRenderedPageBreak/>
        <w:t>11)</w:t>
      </w:r>
      <w:r w:rsidRPr="00C04A33">
        <w:rPr>
          <w:rFonts w:ascii="Palatino Linotype" w:hAnsi="Palatino Linotype"/>
          <w:i/>
        </w:rPr>
        <w:t xml:space="preserve"> El finiquito;”</w:t>
      </w:r>
    </w:p>
    <w:p w:rsidR="00F245E9" w:rsidRPr="00C04A33" w:rsidRDefault="00F245E9" w:rsidP="00151F2D">
      <w:pPr>
        <w:tabs>
          <w:tab w:val="left" w:pos="426"/>
        </w:tabs>
        <w:spacing w:line="360" w:lineRule="auto"/>
        <w:ind w:left="1701" w:right="902"/>
        <w:jc w:val="both"/>
        <w:rPr>
          <w:rFonts w:ascii="Palatino Linotype" w:hAnsi="Palatino Linotype"/>
          <w:i/>
        </w:rPr>
      </w:pPr>
    </w:p>
    <w:p w:rsidR="003C4BC8" w:rsidRPr="00C04A33" w:rsidRDefault="003C4BC8" w:rsidP="00151F2D">
      <w:pPr>
        <w:numPr>
          <w:ilvl w:val="0"/>
          <w:numId w:val="1"/>
        </w:numPr>
        <w:spacing w:line="360" w:lineRule="auto"/>
        <w:ind w:left="0" w:firstLine="0"/>
        <w:jc w:val="both"/>
        <w:rPr>
          <w:rFonts w:ascii="Palatino Linotype" w:hAnsi="Palatino Linotype" w:cs="Arial"/>
          <w:bCs/>
        </w:rPr>
      </w:pPr>
      <w:r w:rsidRPr="00C04A33">
        <w:rPr>
          <w:rFonts w:ascii="Palatino Linotype" w:hAnsi="Palatino Linotype" w:cs="Arial"/>
          <w:bCs/>
        </w:rPr>
        <w:t xml:space="preserve">Por ende, de acuerdo a los </w:t>
      </w:r>
      <w:r w:rsidRPr="00C04A33">
        <w:rPr>
          <w:rFonts w:ascii="Palatino Linotype" w:hAnsi="Palatino Linotype" w:cs="Arial"/>
          <w:bCs/>
          <w:i/>
          <w:iC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w:t>
      </w:r>
      <w:r w:rsidRPr="00C04A33">
        <w:rPr>
          <w:rFonts w:ascii="Palatino Linotype" w:eastAsia="Palatino Linotype" w:hAnsi="Palatino Linotype" w:cs="Palatino Linotype"/>
        </w:rPr>
        <w:t>Pública</w:t>
      </w:r>
      <w:r w:rsidRPr="00C04A33">
        <w:rPr>
          <w:rFonts w:ascii="Palatino Linotype" w:hAnsi="Palatino Linotype" w:cs="Arial"/>
          <w:bCs/>
        </w:rPr>
        <w:t xml:space="preserve">, que deben de difundir los sujetos obligados en los portales de Internet y en la Plataforma Nacional de Transparencia, para el cumplimiento de la obligación de transparencia señalada en el artículo 70  fracción XXVIII de la </w:t>
      </w:r>
      <w:r w:rsidRPr="00C04A33">
        <w:rPr>
          <w:rFonts w:ascii="Palatino Linotype" w:hAnsi="Palatino Linotype" w:cs="Arial"/>
          <w:bCs/>
          <w:i/>
          <w:iCs/>
        </w:rPr>
        <w:t>Ley General de Transparencia y Acceso a la Información Pública</w:t>
      </w:r>
      <w:r w:rsidRPr="00C04A33">
        <w:rPr>
          <w:rFonts w:ascii="Palatino Linotype" w:hAnsi="Palatino Linotype" w:cs="Arial"/>
          <w:bCs/>
        </w:rPr>
        <w:t xml:space="preserve">, los sujetos obligados deben publicar información sobre los actos, contratos y convenios celebrados, misma que </w:t>
      </w:r>
      <w:r w:rsidRPr="00C04A33">
        <w:rPr>
          <w:rFonts w:ascii="Palatino Linotype" w:hAnsi="Palatino Linotype" w:cs="Arial"/>
          <w:b/>
        </w:rPr>
        <w:t>debe presentarse en una base de datos en la que cada registro se hará por tipo de procedimiento, ya sea licitación pública, invitación restringida o adjudicación directa,</w:t>
      </w:r>
      <w:r w:rsidRPr="00C04A33">
        <w:rPr>
          <w:rFonts w:ascii="Palatino Linotype" w:hAnsi="Palatino Linotype" w:cs="Arial"/>
          <w:bCs/>
        </w:rPr>
        <w:t xml:space="preserve"> especificando para cada tipo de procedimiento la materia, pudiendo ser obra pública, servicios relacionados con obra pública, arrendamiento, adquisiciones, o servicios, así como el carácter de cada uno, es decir, nacional o internacional, además se debe elaborar versión pública los documentos fuente que deban ser publicados en este apartado, tales como contratos, convenios, actas, dictámenes, fallos, convenios modificatorios, informes, entre otros, incluyendo sus anexos correspondientes, información que debe ser actualizada de manera trimestral, y conservarse la generada en el ejercicio en curso y la correspondiente a dos ejercicios anteriores</w:t>
      </w:r>
      <w:r w:rsidR="00F245E9" w:rsidRPr="00C04A33">
        <w:rPr>
          <w:rFonts w:ascii="Palatino Linotype" w:hAnsi="Palatino Linotype" w:cs="Arial"/>
          <w:bCs/>
        </w:rPr>
        <w:t>.</w:t>
      </w:r>
    </w:p>
    <w:p w:rsidR="00F245E9" w:rsidRPr="00C04A33" w:rsidRDefault="00F245E9" w:rsidP="00151F2D">
      <w:pPr>
        <w:spacing w:line="360" w:lineRule="auto"/>
        <w:jc w:val="both"/>
        <w:rPr>
          <w:rFonts w:ascii="Palatino Linotype" w:hAnsi="Palatino Linotype" w:cs="Arial"/>
          <w:bCs/>
        </w:rPr>
      </w:pPr>
    </w:p>
    <w:p w:rsidR="003C4BC8" w:rsidRPr="00C04A33" w:rsidRDefault="003C4BC8"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cs="Arial"/>
        </w:rPr>
        <w:lastRenderedPageBreak/>
        <w:t xml:space="preserve">En este sentido, se </w:t>
      </w:r>
      <w:r w:rsidRPr="00C04A33">
        <w:rPr>
          <w:rFonts w:ascii="Palatino Linotype" w:hAnsi="Palatino Linotype" w:cs="Arial"/>
          <w:bCs/>
        </w:rPr>
        <w:t>visualiza</w:t>
      </w:r>
      <w:r w:rsidRPr="00C04A33">
        <w:rPr>
          <w:rFonts w:ascii="Palatino Linotype" w:hAnsi="Palatino Linotype" w:cs="Arial"/>
        </w:rPr>
        <w:t xml:space="preserve"> que la información requerida por el particular versa sobre una obligación de transparencia de oficio, y que por tal motivo el </w:t>
      </w:r>
      <w:r w:rsidRPr="00C04A33">
        <w:rPr>
          <w:rFonts w:ascii="Palatino Linotype" w:hAnsi="Palatino Linotype" w:cs="Arial"/>
          <w:b/>
          <w:bCs/>
        </w:rPr>
        <w:t>Sujeto Obligado</w:t>
      </w:r>
      <w:r w:rsidRPr="00C04A33">
        <w:rPr>
          <w:rFonts w:ascii="Palatino Linotype" w:hAnsi="Palatino Linotype" w:cs="Arial"/>
        </w:rPr>
        <w:t xml:space="preserve"> se encuentra constreñido a poner a disposición del público dicha información, de manera permanente y actualizada a través de los portales de internet y en la Plataforma Nacional de Trasparencia, no obstante, </w:t>
      </w:r>
      <w:r w:rsidRPr="00C04A33">
        <w:rPr>
          <w:rFonts w:ascii="Palatino Linotype" w:hAnsi="Palatino Linotype"/>
        </w:rPr>
        <w:t>si bien ha quedado claro que la información que es hoy tema de estudio, por su naturaleza debe encontrarse pública a través del portal referido,  no es óbice para que éste sea el único medio por el cual la solicitud pueda ser atendida, 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rsidR="00F245E9" w:rsidRPr="00C04A33" w:rsidRDefault="00F245E9" w:rsidP="00151F2D">
      <w:pPr>
        <w:pStyle w:val="Prrafodelista"/>
        <w:spacing w:line="360" w:lineRule="auto"/>
        <w:rPr>
          <w:rFonts w:ascii="Palatino Linotype" w:hAnsi="Palatino Linotype"/>
        </w:rPr>
      </w:pPr>
    </w:p>
    <w:p w:rsidR="003C4BC8" w:rsidRPr="00C04A33" w:rsidRDefault="003C4BC8" w:rsidP="00151F2D">
      <w:pPr>
        <w:autoSpaceDE w:val="0"/>
        <w:autoSpaceDN w:val="0"/>
        <w:adjustRightInd w:val="0"/>
        <w:spacing w:line="360" w:lineRule="auto"/>
        <w:ind w:left="851" w:right="902"/>
        <w:jc w:val="both"/>
        <w:rPr>
          <w:rFonts w:ascii="Palatino Linotype" w:hAnsi="Palatino Linotype"/>
          <w:i/>
        </w:rPr>
      </w:pPr>
      <w:r w:rsidRPr="00C04A33">
        <w:rPr>
          <w:rFonts w:ascii="Palatino Linotype" w:hAnsi="Palatino Linotype"/>
          <w:i/>
        </w:rPr>
        <w:t>“</w:t>
      </w:r>
      <w:r w:rsidRPr="00C04A33">
        <w:rPr>
          <w:rFonts w:ascii="Palatino Linotype" w:hAnsi="Palatino Linotype"/>
          <w:b/>
          <w:i/>
        </w:rPr>
        <w:t>Artículo 18.</w:t>
      </w:r>
      <w:r w:rsidRPr="00C04A33">
        <w:rPr>
          <w:rFonts w:ascii="Palatino Linotype" w:hAnsi="Palatino Linotype"/>
          <w:i/>
        </w:rPr>
        <w:t xml:space="preserve"> Los sujetos obligados </w:t>
      </w:r>
      <w:r w:rsidRPr="00C04A33">
        <w:rPr>
          <w:rFonts w:ascii="Palatino Linotype" w:hAnsi="Palatino Linotype"/>
          <w:b/>
          <w:i/>
        </w:rPr>
        <w:t>deberán documentar todo acto</w:t>
      </w:r>
      <w:r w:rsidRPr="00C04A33">
        <w:rPr>
          <w:rFonts w:ascii="Palatino Linotype" w:hAnsi="Palatino Linotype"/>
          <w:i/>
        </w:rPr>
        <w:t xml:space="preserve"> </w:t>
      </w:r>
      <w:r w:rsidRPr="00C04A33">
        <w:rPr>
          <w:rFonts w:ascii="Palatino Linotype" w:hAnsi="Palatino Linotype"/>
          <w:b/>
          <w:i/>
        </w:rPr>
        <w:t>que derive del ejercicio de sus facultades, competencias o funciones</w:t>
      </w:r>
      <w:r w:rsidRPr="00C04A33">
        <w:rPr>
          <w:rFonts w:ascii="Palatino Linotype" w:hAnsi="Palatino Linotype"/>
          <w:i/>
        </w:rPr>
        <w:t>, considerando desde su origen la eventual publicidad y reutilización de la información que generen.</w:t>
      </w:r>
    </w:p>
    <w:p w:rsidR="003C4BC8" w:rsidRPr="00C04A33" w:rsidRDefault="003C4BC8" w:rsidP="00151F2D">
      <w:pPr>
        <w:autoSpaceDE w:val="0"/>
        <w:autoSpaceDN w:val="0"/>
        <w:adjustRightInd w:val="0"/>
        <w:spacing w:line="360" w:lineRule="auto"/>
        <w:ind w:left="851" w:right="902"/>
        <w:jc w:val="both"/>
        <w:rPr>
          <w:rFonts w:ascii="Palatino Linotype" w:hAnsi="Palatino Linotype"/>
          <w:i/>
        </w:rPr>
      </w:pPr>
      <w:r w:rsidRPr="00C04A33">
        <w:rPr>
          <w:rFonts w:ascii="Palatino Linotype" w:hAnsi="Palatino Linotype"/>
          <w:i/>
        </w:rPr>
        <w:t>(…)</w:t>
      </w:r>
    </w:p>
    <w:p w:rsidR="003C4BC8" w:rsidRPr="00C04A33" w:rsidRDefault="003C4BC8" w:rsidP="00151F2D">
      <w:pPr>
        <w:autoSpaceDE w:val="0"/>
        <w:autoSpaceDN w:val="0"/>
        <w:adjustRightInd w:val="0"/>
        <w:spacing w:line="360" w:lineRule="auto"/>
        <w:ind w:left="851" w:right="902"/>
        <w:jc w:val="both"/>
        <w:rPr>
          <w:rFonts w:ascii="Palatino Linotype" w:hAnsi="Palatino Linotype"/>
          <w:i/>
        </w:rPr>
      </w:pPr>
      <w:r w:rsidRPr="00C04A33">
        <w:rPr>
          <w:rFonts w:ascii="Palatino Linotype" w:hAnsi="Palatino Linotype"/>
          <w:b/>
          <w:i/>
        </w:rPr>
        <w:t>Artículo 24.</w:t>
      </w:r>
      <w:r w:rsidRPr="00C04A33">
        <w:rPr>
          <w:rFonts w:ascii="Palatino Linotype" w:hAnsi="Palatino Linotype"/>
          <w:i/>
        </w:rPr>
        <w:t xml:space="preserve"> Para el cumplimiento de los objetivos de esta Ley</w:t>
      </w:r>
      <w:r w:rsidRPr="00C04A33">
        <w:rPr>
          <w:rFonts w:ascii="Palatino Linotype" w:hAnsi="Palatino Linotype"/>
          <w:b/>
          <w:i/>
        </w:rPr>
        <w:t>, los sujetos obligados deberán cumplir con las siguientes obligaciones</w:t>
      </w:r>
      <w:r w:rsidRPr="00C04A33">
        <w:rPr>
          <w:rFonts w:ascii="Palatino Linotype" w:hAnsi="Palatino Linotype"/>
          <w:i/>
        </w:rPr>
        <w:t>, según corresponda, de acuerdo a su naturaleza:</w:t>
      </w:r>
    </w:p>
    <w:p w:rsidR="003C4BC8" w:rsidRPr="00C04A33" w:rsidRDefault="003C4BC8" w:rsidP="00151F2D">
      <w:pPr>
        <w:autoSpaceDE w:val="0"/>
        <w:autoSpaceDN w:val="0"/>
        <w:adjustRightInd w:val="0"/>
        <w:spacing w:line="360" w:lineRule="auto"/>
        <w:ind w:left="1134" w:right="902"/>
        <w:jc w:val="both"/>
        <w:rPr>
          <w:rFonts w:ascii="Palatino Linotype" w:hAnsi="Palatino Linotype"/>
          <w:i/>
        </w:rPr>
      </w:pPr>
      <w:r w:rsidRPr="00C04A33">
        <w:rPr>
          <w:rFonts w:ascii="Palatino Linotype" w:hAnsi="Palatino Linotype"/>
          <w:i/>
        </w:rPr>
        <w:t>(…)</w:t>
      </w:r>
    </w:p>
    <w:p w:rsidR="003C4BC8" w:rsidRPr="00C04A33" w:rsidRDefault="003C4BC8" w:rsidP="00151F2D">
      <w:pPr>
        <w:autoSpaceDE w:val="0"/>
        <w:autoSpaceDN w:val="0"/>
        <w:adjustRightInd w:val="0"/>
        <w:spacing w:line="360" w:lineRule="auto"/>
        <w:ind w:left="1134" w:right="902"/>
        <w:jc w:val="both"/>
        <w:rPr>
          <w:rFonts w:ascii="Palatino Linotype" w:hAnsi="Palatino Linotype"/>
          <w:i/>
        </w:rPr>
      </w:pPr>
      <w:r w:rsidRPr="00C04A33">
        <w:rPr>
          <w:rFonts w:ascii="Palatino Linotype" w:hAnsi="Palatino Linotype"/>
          <w:b/>
          <w:i/>
        </w:rPr>
        <w:lastRenderedPageBreak/>
        <w:t>XXII.</w:t>
      </w:r>
      <w:r w:rsidRPr="00C04A33">
        <w:rPr>
          <w:rFonts w:ascii="Palatino Linotype" w:hAnsi="Palatino Linotype"/>
          <w:i/>
        </w:rPr>
        <w:t xml:space="preserve"> </w:t>
      </w:r>
      <w:r w:rsidRPr="00C04A33">
        <w:rPr>
          <w:rFonts w:ascii="Palatino Linotype" w:hAnsi="Palatino Linotype"/>
          <w:b/>
          <w:i/>
        </w:rPr>
        <w:t>Documentar todo acto que derive del ejercicio de sus facultades, competencias o funciones</w:t>
      </w:r>
      <w:r w:rsidRPr="00C04A33">
        <w:rPr>
          <w:rFonts w:ascii="Palatino Linotype" w:hAnsi="Palatino Linotype"/>
          <w:i/>
        </w:rPr>
        <w:t xml:space="preserve"> y abstenerse de destruirlos u ocultarlos, dentro de los que destacan los procesos deliberativos y de decisión definitiva;”</w:t>
      </w:r>
    </w:p>
    <w:p w:rsidR="00F245E9" w:rsidRPr="00C04A33" w:rsidRDefault="00F245E9" w:rsidP="00151F2D">
      <w:pPr>
        <w:autoSpaceDE w:val="0"/>
        <w:autoSpaceDN w:val="0"/>
        <w:adjustRightInd w:val="0"/>
        <w:spacing w:line="360" w:lineRule="auto"/>
        <w:ind w:left="1134" w:right="902"/>
        <w:jc w:val="both"/>
        <w:rPr>
          <w:rFonts w:ascii="Palatino Linotype" w:hAnsi="Palatino Linotype"/>
          <w:i/>
        </w:rPr>
      </w:pPr>
    </w:p>
    <w:p w:rsidR="003C4BC8" w:rsidRPr="00C04A33" w:rsidRDefault="003C4BC8"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Ahora bien, resulta de suma importancia invocar el contenido de los artículos </w:t>
      </w:r>
      <w:r w:rsidRPr="00C04A33">
        <w:rPr>
          <w:rFonts w:ascii="Palatino Linotype" w:hAnsi="Palatino Linotype"/>
        </w:rPr>
        <w:t xml:space="preserve">162, </w:t>
      </w:r>
      <w:r w:rsidRPr="00C04A33">
        <w:rPr>
          <w:rFonts w:ascii="Palatino Linotype" w:hAnsi="Palatino Linotype" w:cs="Arial"/>
        </w:rPr>
        <w:t>163, 164 y 165 de la Ley de Transparencia y Acceso a la Información Pública del Estado de México y Municipios, que rezan así:</w:t>
      </w:r>
    </w:p>
    <w:p w:rsidR="008077AF" w:rsidRPr="00C04A33" w:rsidRDefault="008077AF" w:rsidP="008077AF">
      <w:pPr>
        <w:spacing w:line="360" w:lineRule="auto"/>
        <w:jc w:val="both"/>
        <w:rPr>
          <w:rFonts w:ascii="Palatino Linotype" w:hAnsi="Palatino Linotype" w:cs="Arial"/>
        </w:rPr>
      </w:pPr>
    </w:p>
    <w:p w:rsidR="003C4BC8" w:rsidRPr="00C04A33" w:rsidRDefault="003C4BC8" w:rsidP="00151F2D">
      <w:pPr>
        <w:spacing w:line="360" w:lineRule="auto"/>
        <w:ind w:left="851" w:right="900"/>
        <w:jc w:val="both"/>
        <w:rPr>
          <w:rFonts w:ascii="Palatino Linotype" w:hAnsi="Palatino Linotype"/>
          <w:i/>
        </w:rPr>
      </w:pPr>
      <w:r w:rsidRPr="00C04A33">
        <w:rPr>
          <w:rFonts w:ascii="Palatino Linotype" w:hAnsi="Palatino Linotype"/>
          <w:b/>
          <w:i/>
        </w:rPr>
        <w:t>“Artículo 162.</w:t>
      </w:r>
      <w:r w:rsidRPr="00C04A33">
        <w:rPr>
          <w:rFonts w:ascii="Palatino Linotype" w:hAnsi="Palatino Linotype"/>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rsidR="00F245E9" w:rsidRPr="00C04A33" w:rsidRDefault="00F245E9" w:rsidP="00151F2D">
      <w:pPr>
        <w:spacing w:line="360" w:lineRule="auto"/>
        <w:ind w:left="851" w:right="900"/>
        <w:jc w:val="both"/>
        <w:rPr>
          <w:rFonts w:ascii="Palatino Linotype" w:hAnsi="Palatino Linotype"/>
          <w:i/>
        </w:rPr>
      </w:pPr>
    </w:p>
    <w:p w:rsidR="003C4BC8" w:rsidRPr="00C04A33" w:rsidRDefault="003C4BC8" w:rsidP="00151F2D">
      <w:pPr>
        <w:spacing w:line="360" w:lineRule="auto"/>
        <w:ind w:left="851" w:right="900"/>
        <w:jc w:val="both"/>
        <w:rPr>
          <w:rFonts w:ascii="Palatino Linotype" w:hAnsi="Palatino Linotype"/>
          <w:i/>
        </w:rPr>
      </w:pPr>
      <w:r w:rsidRPr="00C04A33">
        <w:rPr>
          <w:rFonts w:ascii="Palatino Linotype" w:hAnsi="Palatino Linotype"/>
          <w:b/>
          <w:i/>
        </w:rPr>
        <w:t>Artículo 163.</w:t>
      </w:r>
      <w:r w:rsidRPr="00C04A33">
        <w:rPr>
          <w:rFonts w:ascii="Palatino Linotype" w:hAnsi="Palatino Linotype"/>
          <w:i/>
        </w:rPr>
        <w:t xml:space="preserve"> La Unidad de Transparencia deberá notificar la respuesta a la solicitud al interesado en el menor tiempo posible, que no podrá exceder de quince días hábiles, contados a partir del día siguiente a la presentación de aquélla.  </w:t>
      </w:r>
    </w:p>
    <w:p w:rsidR="003C4BC8" w:rsidRPr="00C04A33" w:rsidRDefault="003C4BC8" w:rsidP="00151F2D">
      <w:pPr>
        <w:spacing w:line="360" w:lineRule="auto"/>
        <w:ind w:left="851" w:right="900"/>
        <w:jc w:val="both"/>
        <w:rPr>
          <w:rFonts w:ascii="Palatino Linotype" w:hAnsi="Palatino Linotype"/>
          <w:i/>
        </w:rPr>
      </w:pPr>
      <w:r w:rsidRPr="00C04A33">
        <w:rPr>
          <w:rFonts w:ascii="Palatino Linotype" w:hAnsi="Palatino Linotype"/>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w:t>
      </w:r>
      <w:r w:rsidRPr="00C04A33">
        <w:rPr>
          <w:rFonts w:ascii="Palatino Linotype" w:hAnsi="Palatino Linotype"/>
          <w:i/>
        </w:rPr>
        <w:lastRenderedPageBreak/>
        <w:t xml:space="preserve">notificarse al solicitante, antes de su vencimiento. No podrán invocarse como causales de ampliación del plazo motivos que supongan negligencia o descuido del sujeto obligado en el desahogo de la solicitud.  </w:t>
      </w:r>
    </w:p>
    <w:p w:rsidR="00F245E9" w:rsidRPr="00C04A33" w:rsidRDefault="00F245E9" w:rsidP="00151F2D">
      <w:pPr>
        <w:spacing w:line="360" w:lineRule="auto"/>
        <w:ind w:left="851" w:right="900"/>
        <w:jc w:val="both"/>
        <w:rPr>
          <w:rFonts w:ascii="Palatino Linotype" w:hAnsi="Palatino Linotype"/>
          <w:i/>
        </w:rPr>
      </w:pPr>
    </w:p>
    <w:p w:rsidR="003C4BC8" w:rsidRPr="00C04A33" w:rsidRDefault="003C4BC8" w:rsidP="00151F2D">
      <w:pPr>
        <w:spacing w:line="360" w:lineRule="auto"/>
        <w:ind w:left="851" w:right="900"/>
        <w:jc w:val="both"/>
        <w:rPr>
          <w:rFonts w:ascii="Palatino Linotype" w:hAnsi="Palatino Linotype"/>
          <w:i/>
        </w:rPr>
      </w:pPr>
      <w:r w:rsidRPr="00C04A33">
        <w:rPr>
          <w:rFonts w:ascii="Palatino Linotype" w:hAnsi="Palatino Linotype"/>
          <w:b/>
          <w:i/>
        </w:rPr>
        <w:t>Artículo 164.</w:t>
      </w:r>
      <w:r w:rsidRPr="00C04A33">
        <w:rPr>
          <w:rFonts w:ascii="Palatino Linotype" w:hAnsi="Palatino Linotype"/>
          <w:i/>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rsidR="003C4BC8" w:rsidRPr="00C04A33" w:rsidRDefault="003C4BC8" w:rsidP="00151F2D">
      <w:pPr>
        <w:spacing w:line="360" w:lineRule="auto"/>
        <w:ind w:left="851" w:right="900"/>
        <w:jc w:val="both"/>
        <w:rPr>
          <w:rFonts w:ascii="Palatino Linotype" w:hAnsi="Palatino Linotype"/>
          <w:i/>
        </w:rPr>
      </w:pPr>
      <w:r w:rsidRPr="00C04A33">
        <w:rPr>
          <w:rFonts w:ascii="Palatino Linotype" w:hAnsi="Palatino Linotype"/>
          <w:i/>
        </w:rPr>
        <w:t xml:space="preserve">En cualquier caso, se deberá fundar y motivar la necesidad de ofrecer otras modalidades.  </w:t>
      </w:r>
    </w:p>
    <w:p w:rsidR="00F245E9" w:rsidRPr="00C04A33" w:rsidRDefault="00F245E9" w:rsidP="00151F2D">
      <w:pPr>
        <w:spacing w:line="360" w:lineRule="auto"/>
        <w:ind w:left="851" w:right="900"/>
        <w:jc w:val="both"/>
        <w:rPr>
          <w:rFonts w:ascii="Palatino Linotype" w:hAnsi="Palatino Linotype"/>
          <w:i/>
        </w:rPr>
      </w:pPr>
    </w:p>
    <w:p w:rsidR="003C4BC8" w:rsidRPr="00C04A33" w:rsidRDefault="003C4BC8" w:rsidP="00151F2D">
      <w:pPr>
        <w:spacing w:line="360" w:lineRule="auto"/>
        <w:ind w:left="851" w:right="900"/>
        <w:jc w:val="both"/>
        <w:rPr>
          <w:rFonts w:ascii="Palatino Linotype" w:hAnsi="Palatino Linotype"/>
          <w:i/>
        </w:rPr>
      </w:pPr>
      <w:r w:rsidRPr="00C04A33">
        <w:rPr>
          <w:rFonts w:ascii="Palatino Linotype" w:hAnsi="Palatino Linotype"/>
          <w:b/>
          <w:i/>
        </w:rPr>
        <w:t>Artículo 165.</w:t>
      </w:r>
      <w:r w:rsidRPr="00C04A33">
        <w:rPr>
          <w:rFonts w:ascii="Palatino Linotype" w:hAnsi="Palatino Linotype"/>
          <w:i/>
        </w:rPr>
        <w:t xml:space="preserve"> Los sujetos obligados establecerán la forma y términos en que darán trámite interno a las solicitudes en materia de acceso a la información…”</w:t>
      </w:r>
    </w:p>
    <w:p w:rsidR="00F245E9" w:rsidRPr="00C04A33" w:rsidRDefault="00F245E9" w:rsidP="00151F2D">
      <w:pPr>
        <w:spacing w:line="360" w:lineRule="auto"/>
        <w:ind w:left="851" w:right="900"/>
        <w:jc w:val="both"/>
        <w:rPr>
          <w:rFonts w:ascii="Palatino Linotype" w:hAnsi="Palatino Linotype"/>
          <w:i/>
        </w:rPr>
      </w:pPr>
    </w:p>
    <w:p w:rsidR="003C4BC8" w:rsidRPr="00C04A33" w:rsidRDefault="003C4BC8"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 xml:space="preserve">Del cuerpo normativo transcrito, se advierte que las unidades de transparencia deberán garantizar </w:t>
      </w:r>
      <w:r w:rsidRPr="00C04A33">
        <w:rPr>
          <w:rFonts w:ascii="Palatino Linotype" w:hAnsi="Palatino Linotype" w:cs="Arial"/>
        </w:rPr>
        <w:t>que</w:t>
      </w:r>
      <w:r w:rsidRPr="00C04A33">
        <w:rPr>
          <w:rFonts w:ascii="Palatino Linotype" w:hAnsi="Palatino Linotype"/>
        </w:rPr>
        <w:t xml:space="preserve"> las solicitudes se turnen a todas las áreas que cuenten con la información o que deban tenerla de acuerdo a sus facultades, competencias o funciones.</w:t>
      </w:r>
    </w:p>
    <w:p w:rsidR="008077AF" w:rsidRPr="00C04A33" w:rsidRDefault="008077AF" w:rsidP="008077AF">
      <w:pPr>
        <w:spacing w:line="360" w:lineRule="auto"/>
        <w:jc w:val="both"/>
        <w:rPr>
          <w:rFonts w:ascii="Palatino Linotype" w:hAnsi="Palatino Linotype"/>
        </w:rPr>
      </w:pPr>
    </w:p>
    <w:p w:rsidR="003C4BC8" w:rsidRPr="00C04A33" w:rsidRDefault="003C4BC8"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 xml:space="preserve">Siendo la Unidad de Transparencia la responsable de hacer las notificaciones correspondientes, además de llevar a </w:t>
      </w:r>
      <w:proofErr w:type="gramStart"/>
      <w:r w:rsidRPr="00C04A33">
        <w:rPr>
          <w:rFonts w:ascii="Palatino Linotype" w:hAnsi="Palatino Linotype"/>
        </w:rPr>
        <w:t>cabo todas</w:t>
      </w:r>
      <w:proofErr w:type="gramEnd"/>
      <w:r w:rsidRPr="00C04A33">
        <w:rPr>
          <w:rFonts w:ascii="Palatino Linotype" w:hAnsi="Palatino Linotype"/>
        </w:rPr>
        <w:t xml:space="preserve"> las gestiones necesarias para facilitar el acceso a la información; así la respuesta deberá ser notificada al interesado </w:t>
      </w:r>
      <w:r w:rsidRPr="00C04A33">
        <w:rPr>
          <w:rFonts w:ascii="Palatino Linotype" w:hAnsi="Palatino Linotype"/>
        </w:rPr>
        <w:lastRenderedPageBreak/>
        <w:t>en el menor tiempo posible, que no podrá exceder de quince días hábiles, contados a partir de la presentación de la solicitud.</w:t>
      </w:r>
    </w:p>
    <w:p w:rsidR="00B908A7" w:rsidRPr="00C04A33" w:rsidRDefault="00B908A7" w:rsidP="00151F2D">
      <w:pPr>
        <w:spacing w:line="360" w:lineRule="auto"/>
        <w:jc w:val="both"/>
        <w:rPr>
          <w:rFonts w:ascii="Palatino Linotype" w:eastAsiaTheme="minorHAnsi" w:hAnsi="Palatino Linotype" w:cs="Arial"/>
          <w:lang w:val="es-MX" w:eastAsia="en-US"/>
        </w:rPr>
      </w:pPr>
    </w:p>
    <w:p w:rsidR="00F245E9" w:rsidRPr="00C04A33" w:rsidRDefault="00F245E9" w:rsidP="00151F2D">
      <w:pPr>
        <w:numPr>
          <w:ilvl w:val="0"/>
          <w:numId w:val="1"/>
        </w:numPr>
        <w:spacing w:line="360" w:lineRule="auto"/>
        <w:ind w:left="0" w:firstLine="0"/>
        <w:jc w:val="both"/>
        <w:rPr>
          <w:rFonts w:ascii="Palatino Linotype" w:eastAsiaTheme="minorHAnsi" w:hAnsi="Palatino Linotype" w:cs="Arial"/>
          <w:lang w:val="es-MX" w:eastAsia="en-US"/>
        </w:rPr>
      </w:pPr>
      <w:r w:rsidRPr="00C04A33">
        <w:rPr>
          <w:rFonts w:ascii="Palatino Linotype" w:hAnsi="Palatino Linotype" w:cs="Arial"/>
        </w:rPr>
        <w:t xml:space="preserve">En el caso concreto, el Titular de la Unidad de Transparencia, turnó la solicitud de información </w:t>
      </w:r>
      <w:r w:rsidRPr="00C04A33">
        <w:rPr>
          <w:rFonts w:ascii="Palatino Linotype" w:hAnsi="Palatino Linotype"/>
        </w:rPr>
        <w:t>únicamente</w:t>
      </w:r>
      <w:r w:rsidRPr="00C04A33">
        <w:rPr>
          <w:rFonts w:ascii="Palatino Linotype" w:hAnsi="Palatino Linotype" w:cs="Arial"/>
        </w:rPr>
        <w:t xml:space="preserve"> a la </w:t>
      </w:r>
      <w:r w:rsidRPr="00C04A33">
        <w:rPr>
          <w:rFonts w:ascii="Palatino Linotype" w:eastAsiaTheme="minorHAnsi" w:hAnsi="Palatino Linotype" w:cs="Arial"/>
          <w:lang w:val="es-MX" w:eastAsia="en-US"/>
        </w:rPr>
        <w:t>Dirección General de Administración y Finanzas</w:t>
      </w:r>
      <w:r w:rsidRPr="00C04A33">
        <w:rPr>
          <w:rFonts w:ascii="Palatino Linotype" w:hAnsi="Palatino Linotype" w:cs="Arial"/>
        </w:rPr>
        <w:t>, área que, de conformidad con  el Reglamento Interior de la Comisión del Agua del Estado de México, detenta las siguientes atribuciones:</w:t>
      </w:r>
    </w:p>
    <w:p w:rsidR="00F245E9" w:rsidRPr="00C04A33" w:rsidRDefault="00F245E9" w:rsidP="00151F2D">
      <w:pPr>
        <w:pStyle w:val="Prrafodelista"/>
        <w:spacing w:line="360" w:lineRule="auto"/>
        <w:rPr>
          <w:rFonts w:ascii="Palatino Linotype" w:eastAsiaTheme="minorHAnsi" w:hAnsi="Palatino Linotype" w:cs="Arial"/>
          <w:lang w:val="es-MX" w:eastAsia="en-US"/>
        </w:rPr>
      </w:pP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“Artículo 22. Corresponden a la Dirección General de Administración y Finanzas las atribuciones siguientes:</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I. Administrar los recursos humanos, financieros y materiales de la Comisión, de acuerdo con las disposiciones aplicables;</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II. Recaudar los ingresos por los servicios que presta la Comisión;</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III. Establecer las políticas y procedimientos que permitan la eficaz administración de los recursos financieros, humanos y materiales de la Comisión;</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IV. Dirigir las acciones necesarias en la administración de los recursos y operaciones financieras de la Comisión, para el eficiente y eficaz desarrollo de sus atribuciones;</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V. Dirigir las acciones necesarias en la elaboración, integración y aplicación de los presupuestos de ingresos y de egresos; así como en la elaboración, análisis y consolidación de los estados financieros de la Comisión, de conformidad con la legislación aplicable;</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lastRenderedPageBreak/>
        <w:t>VI. Dirigir las acciones necesarias para proporcionar con oportunidad, los recursos financieros y materiales requeridos por las unidades administrativas de la Comisión;</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VII. Instruir las acciones necesarias para llevar a cabo los procedimientos adquisitivos de bienes, arrendamientos y servicios para el cumplimiento del objeto de la Comisión, con base en la normatividad aplicable; así como suscribir los contratos y convenios derivados de los mismos;</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VIII. Instruir las acciones relativas al registro, asignación, utilización, mantenimiento, conservación y aseguramiento de los valores y bienes muebles e inmuebles propiedad de la Comisión, con base en la normatividad aplicable;</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IX. Ejercer la atribución de autoridad fiscal en términos del presente Reglamento, para hacer efectivos los créditos fiscales a favor de la Comisión, cuando así le sea delegada por el Vocal Ejecutivo;</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X. Determinar la existencia de créditos fiscales, llevar su control y registro, fijando las bases para su liquidación, en términos de la legislación en la materia, así como verificar el cumplimiento del pago de los mismos;</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XI. Iniciar y substanciar hasta su resolución, los procedimientos administrativos de ejecución, determinando créditos fiscales, recargos, multas y demás accesorios, en términos de la legislación aplicable;</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XII. Declarar la prescripción o caducidad del crédito fiscal, previo ejercicio de las acciones legales que correspondan;</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lastRenderedPageBreak/>
        <w:t>XIII. Establecer y mantener actualizado el padrón de usuarios de los servicios de conducción, suministro y distribución de agua en bloque, cloración y tratamiento de aguas residuales;</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XIV. Instruir acciones tendientes a la cobranza por los servicios prestados por la Comisión, estableciendo medidas para el aseguramiento del cobro de los créditos fiscales a favor del Organismo;</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XV. Coordinar el proceso de Mejora Regulatoria de la Comisión y supervisar su cumplimiento;</w:t>
      </w:r>
    </w:p>
    <w:p w:rsidR="00F245E9" w:rsidRPr="00C04A33" w:rsidRDefault="00F245E9" w:rsidP="00151F2D">
      <w:pPr>
        <w:spacing w:line="360" w:lineRule="auto"/>
        <w:ind w:left="426" w:right="474"/>
        <w:jc w:val="both"/>
        <w:rPr>
          <w:rFonts w:ascii="Palatino Linotype" w:eastAsiaTheme="minorHAnsi" w:hAnsi="Palatino Linotype" w:cs="Arial"/>
          <w:i/>
          <w:lang w:val="es-MX" w:eastAsia="en-US"/>
        </w:rPr>
      </w:pPr>
      <w:r w:rsidRPr="00C04A33">
        <w:rPr>
          <w:rFonts w:ascii="Palatino Linotype" w:eastAsiaTheme="minorHAnsi" w:hAnsi="Palatino Linotype" w:cs="Arial"/>
          <w:i/>
          <w:lang w:val="es-MX" w:eastAsia="en-US"/>
        </w:rPr>
        <w:t xml:space="preserve">XVI. </w:t>
      </w:r>
      <w:r w:rsidRPr="00C04A33">
        <w:rPr>
          <w:rFonts w:ascii="Palatino Linotype" w:eastAsiaTheme="minorHAnsi" w:hAnsi="Palatino Linotype" w:cs="Arial"/>
          <w:b/>
          <w:i/>
          <w:lang w:val="es-MX" w:eastAsia="en-US"/>
        </w:rPr>
        <w:t>Presidir los comités de Adquisiciones y de Servicios; y de Arrendamientos, Adquisiciones de Inmuebles y Enajenaciones de la Comisión, de conformidad con las disposiciones jurídicas aplicables</w:t>
      </w:r>
      <w:r w:rsidRPr="00C04A33">
        <w:rPr>
          <w:rFonts w:ascii="Palatino Linotype" w:eastAsiaTheme="minorHAnsi" w:hAnsi="Palatino Linotype" w:cs="Arial"/>
          <w:i/>
          <w:lang w:val="es-MX" w:eastAsia="en-US"/>
        </w:rPr>
        <w:t>, y</w:t>
      </w:r>
    </w:p>
    <w:p w:rsidR="00F245E9" w:rsidRPr="00C04A33" w:rsidRDefault="00F245E9" w:rsidP="00151F2D">
      <w:pPr>
        <w:spacing w:line="360" w:lineRule="auto"/>
        <w:ind w:left="426" w:right="474"/>
        <w:jc w:val="both"/>
        <w:rPr>
          <w:rFonts w:ascii="Palatino Linotype" w:eastAsiaTheme="minorHAnsi" w:hAnsi="Palatino Linotype" w:cs="Arial"/>
          <w:lang w:val="es-MX" w:eastAsia="en-US"/>
        </w:rPr>
      </w:pPr>
      <w:r w:rsidRPr="00C04A33">
        <w:rPr>
          <w:rFonts w:ascii="Palatino Linotype" w:eastAsiaTheme="minorHAnsi" w:hAnsi="Palatino Linotype" w:cs="Arial"/>
          <w:i/>
          <w:lang w:val="es-MX" w:eastAsia="en-US"/>
        </w:rPr>
        <w:t>XVII. Las demás que le confieran otras disposiciones jurídicas aplicables y aquellas que le encomiende el Vocal Ejecutivo.”</w:t>
      </w:r>
    </w:p>
    <w:p w:rsidR="00B908A7" w:rsidRPr="00C04A33" w:rsidRDefault="00B908A7" w:rsidP="00151F2D">
      <w:pPr>
        <w:spacing w:line="360" w:lineRule="auto"/>
        <w:jc w:val="both"/>
        <w:rPr>
          <w:rFonts w:ascii="Palatino Linotype" w:eastAsiaTheme="minorHAnsi" w:hAnsi="Palatino Linotype" w:cs="Arial"/>
          <w:lang w:val="es-MX" w:eastAsia="en-US"/>
        </w:rPr>
      </w:pPr>
    </w:p>
    <w:p w:rsidR="00F245E9" w:rsidRPr="00C04A33" w:rsidRDefault="00F245E9" w:rsidP="00151F2D">
      <w:pPr>
        <w:numPr>
          <w:ilvl w:val="0"/>
          <w:numId w:val="1"/>
        </w:numPr>
        <w:spacing w:line="360" w:lineRule="auto"/>
        <w:ind w:left="0" w:firstLine="0"/>
        <w:jc w:val="both"/>
        <w:rPr>
          <w:rFonts w:ascii="Palatino Linotype" w:eastAsiaTheme="minorHAnsi" w:hAnsi="Palatino Linotype" w:cs="Arial"/>
          <w:lang w:val="es-MX" w:eastAsia="en-US"/>
        </w:rPr>
      </w:pPr>
      <w:r w:rsidRPr="00C04A33">
        <w:rPr>
          <w:rFonts w:ascii="Palatino Linotype" w:eastAsiaTheme="minorHAnsi" w:hAnsi="Palatino Linotype" w:cs="Arial"/>
          <w:lang w:val="es-MX" w:eastAsia="en-US"/>
        </w:rPr>
        <w:t xml:space="preserve">Cabe recalcar que la solicitud de información versó en </w:t>
      </w:r>
      <w:r w:rsidR="008D47FD" w:rsidRPr="00C04A33">
        <w:rPr>
          <w:rFonts w:ascii="Palatino Linotype" w:eastAsiaTheme="minorHAnsi" w:hAnsi="Palatino Linotype" w:cs="Arial"/>
          <w:lang w:val="es-MX" w:eastAsia="en-US"/>
        </w:rPr>
        <w:t>aquellas adquisiciones en que el requirente fuera específicamente</w:t>
      </w:r>
      <w:r w:rsidRPr="00C04A33">
        <w:rPr>
          <w:rFonts w:ascii="Palatino Linotype" w:eastAsiaTheme="minorHAnsi" w:hAnsi="Palatino Linotype" w:cs="Arial"/>
          <w:lang w:val="es-MX" w:eastAsia="en-US"/>
        </w:rPr>
        <w:t xml:space="preserve"> la Dirección General de Administración y Finanzas y sus área</w:t>
      </w:r>
      <w:r w:rsidR="008D47FD" w:rsidRPr="00C04A33">
        <w:rPr>
          <w:rFonts w:ascii="Palatino Linotype" w:eastAsiaTheme="minorHAnsi" w:hAnsi="Palatino Linotype" w:cs="Arial"/>
          <w:lang w:val="es-MX" w:eastAsia="en-US"/>
        </w:rPr>
        <w:t>s por lo que con independencia de ello, la solicitud fue turnada al área competente.</w:t>
      </w:r>
    </w:p>
    <w:p w:rsidR="00F245E9" w:rsidRPr="00C04A33" w:rsidRDefault="00F245E9" w:rsidP="00151F2D">
      <w:pPr>
        <w:spacing w:line="360" w:lineRule="auto"/>
        <w:jc w:val="both"/>
        <w:rPr>
          <w:rFonts w:ascii="Palatino Linotype" w:eastAsiaTheme="minorHAnsi" w:hAnsi="Palatino Linotype" w:cs="Arial"/>
          <w:lang w:val="es-MX" w:eastAsia="en-US"/>
        </w:rPr>
      </w:pPr>
    </w:p>
    <w:p w:rsidR="003E249A" w:rsidRPr="00C04A33" w:rsidRDefault="003E249A"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En este tenor, de lo hasta aquí expuesto, se presume que la información, de haberse </w:t>
      </w:r>
      <w:r w:rsidRPr="00C04A33">
        <w:rPr>
          <w:rFonts w:ascii="Palatino Linotype" w:eastAsiaTheme="minorHAnsi" w:hAnsi="Palatino Linotype" w:cs="Arial"/>
          <w:lang w:val="es-MX" w:eastAsia="en-US"/>
        </w:rPr>
        <w:t>generado</w:t>
      </w:r>
      <w:r w:rsidRPr="00C04A33">
        <w:rPr>
          <w:rFonts w:ascii="Palatino Linotype" w:hAnsi="Palatino Linotype" w:cs="Arial"/>
        </w:rPr>
        <w:t xml:space="preserve">, debe obrar en los archivos del </w:t>
      </w:r>
      <w:r w:rsidRPr="00C04A33">
        <w:rPr>
          <w:rFonts w:ascii="Palatino Linotype" w:hAnsi="Palatino Linotype" w:cs="Arial"/>
          <w:b/>
          <w:bCs/>
        </w:rPr>
        <w:t>SUJETO OBLIGADO</w:t>
      </w:r>
      <w:r w:rsidRPr="00C04A33">
        <w:rPr>
          <w:rFonts w:ascii="Palatino Linotype" w:hAnsi="Palatino Linotype" w:cs="Arial"/>
        </w:rPr>
        <w:t xml:space="preserve">, como resultado del </w:t>
      </w:r>
      <w:r w:rsidRPr="00C04A33">
        <w:rPr>
          <w:rFonts w:ascii="Palatino Linotype" w:eastAsiaTheme="minorHAnsi" w:hAnsi="Palatino Linotype" w:cs="Arial"/>
          <w:lang w:val="es-MX" w:eastAsia="en-US"/>
        </w:rPr>
        <w:t>ejercicio</w:t>
      </w:r>
      <w:r w:rsidRPr="00C04A33">
        <w:rPr>
          <w:rFonts w:ascii="Palatino Linotype" w:hAnsi="Palatino Linotype" w:cs="Arial"/>
        </w:rPr>
        <w:t xml:space="preserve"> de sus facultades, competencias o funciones, motivo por el cual, este Organismo Garante estima procedente ordenar la búsqueda exhaustiva y </w:t>
      </w:r>
      <w:r w:rsidRPr="00C04A33">
        <w:rPr>
          <w:rFonts w:ascii="Palatino Linotype" w:hAnsi="Palatino Linotype" w:cs="Arial"/>
        </w:rPr>
        <w:lastRenderedPageBreak/>
        <w:t xml:space="preserve">razonable de los documentos en los que se advierta la información </w:t>
      </w:r>
      <w:r w:rsidRPr="00C04A33">
        <w:rPr>
          <w:rFonts w:ascii="Palatino Linotype" w:hAnsi="Palatino Linotype"/>
          <w:bCs/>
          <w:iCs/>
        </w:rPr>
        <w:t xml:space="preserve">sobre los procesos y resultados sobre procedimientos de adjudicación directa, invitación restringida y licitación de cualquier </w:t>
      </w:r>
      <w:r w:rsidRPr="00C04A33">
        <w:rPr>
          <w:rFonts w:ascii="Palatino Linotype" w:hAnsi="Palatino Linotype" w:cs="Arial"/>
        </w:rPr>
        <w:t>naturaleza</w:t>
      </w:r>
      <w:r w:rsidRPr="00C04A33">
        <w:rPr>
          <w:rFonts w:ascii="Palatino Linotype" w:hAnsi="Palatino Linotype"/>
          <w:bCs/>
          <w:iCs/>
        </w:rPr>
        <w:t xml:space="preserve">, en términos del artículo 92 fracción </w:t>
      </w:r>
      <w:r w:rsidRPr="00C04A33">
        <w:rPr>
          <w:rFonts w:ascii="Palatino Linotype" w:hAnsi="Palatino Linotype"/>
        </w:rPr>
        <w:t xml:space="preserve">XXIX de la Ley de Transparencia en la entidad, </w:t>
      </w:r>
      <w:r w:rsidRPr="00C04A33">
        <w:rPr>
          <w:rFonts w:ascii="Palatino Linotype" w:hAnsi="Palatino Linotype"/>
          <w:bCs/>
          <w:iCs/>
        </w:rPr>
        <w:t>que hubiera celebrado como parte requirente la Dirección General de Administración y Finanzas y cualquiera de sus áreas.</w:t>
      </w:r>
    </w:p>
    <w:p w:rsidR="003E249A" w:rsidRPr="00C04A33" w:rsidRDefault="003E249A" w:rsidP="00151F2D">
      <w:pPr>
        <w:pStyle w:val="Prrafodelista"/>
        <w:spacing w:line="360" w:lineRule="auto"/>
        <w:rPr>
          <w:rFonts w:ascii="Palatino Linotype" w:hAnsi="Palatino Linotype" w:cs="Arial"/>
        </w:rPr>
      </w:pPr>
    </w:p>
    <w:p w:rsidR="003E249A" w:rsidRPr="00C04A33" w:rsidRDefault="003E249A"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Esto dentro del lapso temporal de un año inmediato anterior a la interposición de la solicitud; toda vez que la solicitud inicial carece de temporalidad, por tanto la búsqueda deberá versar del dieciocho de septiembre de dos mil veintitrés al dieciocho de septiembre de dos mil veinticuatro, de conformidad </w:t>
      </w:r>
      <w:r w:rsidR="00FE1CA1" w:rsidRPr="00C04A33">
        <w:rPr>
          <w:rFonts w:ascii="Palatino Linotype" w:hAnsi="Palatino Linotype" w:cs="Arial"/>
        </w:rPr>
        <w:t>a lo establecido en e</w:t>
      </w:r>
      <w:r w:rsidRPr="00C04A33">
        <w:rPr>
          <w:rFonts w:ascii="Palatino Linotype" w:hAnsi="Palatino Linotype" w:cs="Arial"/>
        </w:rPr>
        <w:t xml:space="preserve">l </w:t>
      </w:r>
      <w:r w:rsidR="00FE1CA1" w:rsidRPr="00C04A33">
        <w:rPr>
          <w:rFonts w:ascii="Palatino Linotype" w:hAnsi="Palatino Linotype" w:cs="Arial"/>
        </w:rPr>
        <w:t>C</w:t>
      </w:r>
      <w:r w:rsidRPr="00C04A33">
        <w:rPr>
          <w:rFonts w:ascii="Palatino Linotype" w:hAnsi="Palatino Linotype" w:cs="Arial"/>
        </w:rPr>
        <w:t>riterio 9/13 emitido por el Instituto Nacional de Transparencia, Acceso a la Información y Protección de Datos Personales el cual refiere lo siguiente:</w:t>
      </w:r>
    </w:p>
    <w:p w:rsidR="003E249A" w:rsidRPr="00C04A33" w:rsidRDefault="003E249A" w:rsidP="00151F2D">
      <w:pPr>
        <w:pStyle w:val="Prrafodelista"/>
        <w:spacing w:line="360" w:lineRule="auto"/>
        <w:ind w:left="0" w:right="51"/>
        <w:jc w:val="both"/>
        <w:rPr>
          <w:rFonts w:ascii="Palatino Linotype" w:hAnsi="Palatino Linotype" w:cs="Arial"/>
        </w:rPr>
      </w:pPr>
    </w:p>
    <w:p w:rsidR="003E249A" w:rsidRPr="00C04A33" w:rsidRDefault="003E249A" w:rsidP="00151F2D">
      <w:pPr>
        <w:spacing w:line="360" w:lineRule="auto"/>
        <w:ind w:left="851" w:right="850"/>
        <w:jc w:val="both"/>
        <w:rPr>
          <w:rFonts w:ascii="Palatino Linotype" w:eastAsia="Arial" w:hAnsi="Palatino Linotype" w:cs="Arial"/>
          <w:i/>
        </w:rPr>
      </w:pPr>
      <w:r w:rsidRPr="00C04A33">
        <w:rPr>
          <w:rFonts w:ascii="Palatino Linotype" w:eastAsia="Arial" w:hAnsi="Palatino Linotype" w:cs="Arial"/>
          <w:b/>
          <w:i/>
        </w:rPr>
        <w:t>“P</w:t>
      </w:r>
      <w:r w:rsidRPr="00C04A33">
        <w:rPr>
          <w:rFonts w:ascii="Palatino Linotype" w:eastAsia="Arial" w:hAnsi="Palatino Linotype" w:cs="Arial"/>
          <w:b/>
          <w:i/>
          <w:spacing w:val="1"/>
        </w:rPr>
        <w:t>e</w:t>
      </w:r>
      <w:r w:rsidRPr="00C04A33">
        <w:rPr>
          <w:rFonts w:ascii="Palatino Linotype" w:eastAsia="Arial" w:hAnsi="Palatino Linotype" w:cs="Arial"/>
          <w:b/>
          <w:i/>
        </w:rPr>
        <w:t>riodo</w:t>
      </w:r>
      <w:r w:rsidRPr="00C04A33">
        <w:rPr>
          <w:rFonts w:ascii="Palatino Linotype" w:eastAsia="Arial" w:hAnsi="Palatino Linotype" w:cs="Arial"/>
          <w:b/>
          <w:i/>
          <w:spacing w:val="2"/>
        </w:rPr>
        <w:t xml:space="preserve"> </w:t>
      </w:r>
      <w:r w:rsidRPr="00C04A33">
        <w:rPr>
          <w:rFonts w:ascii="Palatino Linotype" w:eastAsia="Arial" w:hAnsi="Palatino Linotype" w:cs="Arial"/>
          <w:b/>
          <w:i/>
        </w:rPr>
        <w:t>de</w:t>
      </w:r>
      <w:r w:rsidRPr="00C04A33">
        <w:rPr>
          <w:rFonts w:ascii="Palatino Linotype" w:eastAsia="Arial" w:hAnsi="Palatino Linotype" w:cs="Arial"/>
          <w:b/>
          <w:i/>
          <w:spacing w:val="2"/>
        </w:rPr>
        <w:t xml:space="preserve"> </w:t>
      </w:r>
      <w:r w:rsidRPr="00C04A33">
        <w:rPr>
          <w:rFonts w:ascii="Palatino Linotype" w:eastAsia="Arial" w:hAnsi="Palatino Linotype" w:cs="Arial"/>
          <w:b/>
          <w:i/>
        </w:rPr>
        <w:t>búsqu</w:t>
      </w:r>
      <w:r w:rsidRPr="00C04A33">
        <w:rPr>
          <w:rFonts w:ascii="Palatino Linotype" w:eastAsia="Arial" w:hAnsi="Palatino Linotype" w:cs="Arial"/>
          <w:b/>
          <w:i/>
          <w:spacing w:val="1"/>
        </w:rPr>
        <w:t>e</w:t>
      </w:r>
      <w:r w:rsidRPr="00C04A33">
        <w:rPr>
          <w:rFonts w:ascii="Palatino Linotype" w:eastAsia="Arial" w:hAnsi="Palatino Linotype" w:cs="Arial"/>
          <w:b/>
          <w:i/>
          <w:spacing w:val="-3"/>
        </w:rPr>
        <w:t>d</w:t>
      </w:r>
      <w:r w:rsidRPr="00C04A33">
        <w:rPr>
          <w:rFonts w:ascii="Palatino Linotype" w:eastAsia="Arial" w:hAnsi="Palatino Linotype" w:cs="Arial"/>
          <w:b/>
          <w:i/>
        </w:rPr>
        <w:t>a de</w:t>
      </w:r>
      <w:r w:rsidRPr="00C04A33">
        <w:rPr>
          <w:rFonts w:ascii="Palatino Linotype" w:eastAsia="Arial" w:hAnsi="Palatino Linotype" w:cs="Arial"/>
          <w:b/>
          <w:i/>
          <w:spacing w:val="2"/>
        </w:rPr>
        <w:t xml:space="preserve"> </w:t>
      </w:r>
      <w:r w:rsidRPr="00C04A33">
        <w:rPr>
          <w:rFonts w:ascii="Palatino Linotype" w:eastAsia="Arial" w:hAnsi="Palatino Linotype" w:cs="Arial"/>
          <w:b/>
          <w:i/>
        </w:rPr>
        <w:t>la</w:t>
      </w:r>
      <w:r w:rsidRPr="00C04A33">
        <w:rPr>
          <w:rFonts w:ascii="Palatino Linotype" w:eastAsia="Arial" w:hAnsi="Palatino Linotype" w:cs="Arial"/>
          <w:b/>
          <w:i/>
          <w:spacing w:val="3"/>
        </w:rPr>
        <w:t xml:space="preserve"> </w:t>
      </w:r>
      <w:r w:rsidRPr="00C04A33">
        <w:rPr>
          <w:rFonts w:ascii="Palatino Linotype" w:eastAsia="Arial" w:hAnsi="Palatino Linotype" w:cs="Arial"/>
          <w:b/>
          <w:i/>
        </w:rPr>
        <w:t>inform</w:t>
      </w:r>
      <w:r w:rsidRPr="00C04A33">
        <w:rPr>
          <w:rFonts w:ascii="Palatino Linotype" w:eastAsia="Arial" w:hAnsi="Palatino Linotype" w:cs="Arial"/>
          <w:b/>
          <w:i/>
          <w:spacing w:val="-2"/>
        </w:rPr>
        <w:t>a</w:t>
      </w:r>
      <w:r w:rsidRPr="00C04A33">
        <w:rPr>
          <w:rFonts w:ascii="Palatino Linotype" w:eastAsia="Arial" w:hAnsi="Palatino Linotype" w:cs="Arial"/>
          <w:b/>
          <w:i/>
          <w:spacing w:val="1"/>
        </w:rPr>
        <w:t>c</w:t>
      </w:r>
      <w:r w:rsidRPr="00C04A33">
        <w:rPr>
          <w:rFonts w:ascii="Palatino Linotype" w:eastAsia="Arial" w:hAnsi="Palatino Linotype" w:cs="Arial"/>
          <w:b/>
          <w:i/>
        </w:rPr>
        <w:t>ión,</w:t>
      </w:r>
      <w:r w:rsidRPr="00C04A33">
        <w:rPr>
          <w:rFonts w:ascii="Palatino Linotype" w:eastAsia="Arial" w:hAnsi="Palatino Linotype" w:cs="Arial"/>
          <w:b/>
          <w:i/>
          <w:spacing w:val="2"/>
        </w:rPr>
        <w:t xml:space="preserve"> </w:t>
      </w:r>
      <w:r w:rsidRPr="00C04A33">
        <w:rPr>
          <w:rFonts w:ascii="Palatino Linotype" w:eastAsia="Arial" w:hAnsi="Palatino Linotype" w:cs="Arial"/>
          <w:b/>
          <w:i/>
          <w:spacing w:val="-1"/>
        </w:rPr>
        <w:t>c</w:t>
      </w:r>
      <w:r w:rsidRPr="00C04A33">
        <w:rPr>
          <w:rFonts w:ascii="Palatino Linotype" w:eastAsia="Arial" w:hAnsi="Palatino Linotype" w:cs="Arial"/>
          <w:b/>
          <w:i/>
        </w:rPr>
        <w:t>uando</w:t>
      </w:r>
      <w:r w:rsidRPr="00C04A33">
        <w:rPr>
          <w:rFonts w:ascii="Palatino Linotype" w:eastAsia="Arial" w:hAnsi="Palatino Linotype" w:cs="Arial"/>
          <w:b/>
          <w:i/>
          <w:spacing w:val="1"/>
        </w:rPr>
        <w:t xml:space="preserve"> </w:t>
      </w:r>
      <w:r w:rsidRPr="00C04A33">
        <w:rPr>
          <w:rFonts w:ascii="Palatino Linotype" w:eastAsia="Arial" w:hAnsi="Palatino Linotype" w:cs="Arial"/>
          <w:b/>
          <w:i/>
        </w:rPr>
        <w:t>no</w:t>
      </w:r>
      <w:r w:rsidRPr="00C04A33">
        <w:rPr>
          <w:rFonts w:ascii="Palatino Linotype" w:eastAsia="Arial" w:hAnsi="Palatino Linotype" w:cs="Arial"/>
          <w:b/>
          <w:i/>
          <w:spacing w:val="1"/>
        </w:rPr>
        <w:t xml:space="preserve"> s</w:t>
      </w:r>
      <w:r w:rsidRPr="00C04A33">
        <w:rPr>
          <w:rFonts w:ascii="Palatino Linotype" w:eastAsia="Arial" w:hAnsi="Palatino Linotype" w:cs="Arial"/>
          <w:b/>
          <w:i/>
        </w:rPr>
        <w:t>e</w:t>
      </w:r>
      <w:r w:rsidRPr="00C04A33">
        <w:rPr>
          <w:rFonts w:ascii="Palatino Linotype" w:eastAsia="Arial" w:hAnsi="Palatino Linotype" w:cs="Arial"/>
          <w:b/>
          <w:i/>
          <w:spacing w:val="2"/>
        </w:rPr>
        <w:t xml:space="preserve"> </w:t>
      </w:r>
      <w:r w:rsidRPr="00C04A33">
        <w:rPr>
          <w:rFonts w:ascii="Palatino Linotype" w:eastAsia="Arial" w:hAnsi="Palatino Linotype" w:cs="Arial"/>
          <w:b/>
          <w:i/>
        </w:rPr>
        <w:t>pr</w:t>
      </w:r>
      <w:r w:rsidRPr="00C04A33">
        <w:rPr>
          <w:rFonts w:ascii="Palatino Linotype" w:eastAsia="Arial" w:hAnsi="Palatino Linotype" w:cs="Arial"/>
          <w:b/>
          <w:i/>
          <w:spacing w:val="1"/>
        </w:rPr>
        <w:t>e</w:t>
      </w:r>
      <w:r w:rsidRPr="00C04A33">
        <w:rPr>
          <w:rFonts w:ascii="Palatino Linotype" w:eastAsia="Arial" w:hAnsi="Palatino Linotype" w:cs="Arial"/>
          <w:b/>
          <w:i/>
          <w:spacing w:val="-1"/>
        </w:rPr>
        <w:t>c</w:t>
      </w:r>
      <w:r w:rsidRPr="00C04A33">
        <w:rPr>
          <w:rFonts w:ascii="Palatino Linotype" w:eastAsia="Arial" w:hAnsi="Palatino Linotype" w:cs="Arial"/>
          <w:b/>
          <w:i/>
        </w:rPr>
        <w:t>i</w:t>
      </w:r>
      <w:r w:rsidRPr="00C04A33">
        <w:rPr>
          <w:rFonts w:ascii="Palatino Linotype" w:eastAsia="Arial" w:hAnsi="Palatino Linotype" w:cs="Arial"/>
          <w:b/>
          <w:i/>
          <w:spacing w:val="1"/>
        </w:rPr>
        <w:t>s</w:t>
      </w:r>
      <w:r w:rsidRPr="00C04A33">
        <w:rPr>
          <w:rFonts w:ascii="Palatino Linotype" w:eastAsia="Arial" w:hAnsi="Palatino Linotype" w:cs="Arial"/>
          <w:b/>
          <w:i/>
        </w:rPr>
        <w:t xml:space="preserve">a </w:t>
      </w:r>
      <w:r w:rsidRPr="00C04A33">
        <w:rPr>
          <w:rFonts w:ascii="Palatino Linotype" w:eastAsia="Arial" w:hAnsi="Palatino Linotype" w:cs="Arial"/>
          <w:b/>
          <w:i/>
          <w:spacing w:val="1"/>
        </w:rPr>
        <w:t>e</w:t>
      </w:r>
      <w:r w:rsidRPr="00C04A33">
        <w:rPr>
          <w:rFonts w:ascii="Palatino Linotype" w:eastAsia="Arial" w:hAnsi="Palatino Linotype" w:cs="Arial"/>
          <w:b/>
          <w:i/>
        </w:rPr>
        <w:t>n</w:t>
      </w:r>
      <w:r w:rsidRPr="00C04A33">
        <w:rPr>
          <w:rFonts w:ascii="Palatino Linotype" w:eastAsia="Arial" w:hAnsi="Palatino Linotype" w:cs="Arial"/>
          <w:b/>
          <w:i/>
          <w:spacing w:val="1"/>
        </w:rPr>
        <w:t xml:space="preserve"> </w:t>
      </w:r>
      <w:r w:rsidRPr="00C04A33">
        <w:rPr>
          <w:rFonts w:ascii="Palatino Linotype" w:eastAsia="Arial" w:hAnsi="Palatino Linotype" w:cs="Arial"/>
          <w:b/>
          <w:i/>
        </w:rPr>
        <w:t>la</w:t>
      </w:r>
      <w:r w:rsidRPr="00C04A33">
        <w:rPr>
          <w:rFonts w:ascii="Palatino Linotype" w:eastAsia="Arial" w:hAnsi="Palatino Linotype" w:cs="Arial"/>
          <w:b/>
          <w:i/>
          <w:spacing w:val="3"/>
        </w:rPr>
        <w:t xml:space="preserve"> </w:t>
      </w:r>
      <w:r w:rsidRPr="00C04A33">
        <w:rPr>
          <w:rFonts w:ascii="Palatino Linotype" w:eastAsia="Arial" w:hAnsi="Palatino Linotype" w:cs="Arial"/>
          <w:b/>
          <w:i/>
          <w:spacing w:val="1"/>
        </w:rPr>
        <w:t>s</w:t>
      </w:r>
      <w:r w:rsidRPr="00C04A33">
        <w:rPr>
          <w:rFonts w:ascii="Palatino Linotype" w:eastAsia="Arial" w:hAnsi="Palatino Linotype" w:cs="Arial"/>
          <w:b/>
          <w:i/>
        </w:rPr>
        <w:t>o</w:t>
      </w:r>
      <w:r w:rsidRPr="00C04A33">
        <w:rPr>
          <w:rFonts w:ascii="Palatino Linotype" w:eastAsia="Arial" w:hAnsi="Palatino Linotype" w:cs="Arial"/>
          <w:b/>
          <w:i/>
          <w:spacing w:val="-2"/>
        </w:rPr>
        <w:t>l</w:t>
      </w:r>
      <w:r w:rsidRPr="00C04A33">
        <w:rPr>
          <w:rFonts w:ascii="Palatino Linotype" w:eastAsia="Arial" w:hAnsi="Palatino Linotype" w:cs="Arial"/>
          <w:b/>
          <w:i/>
        </w:rPr>
        <w:t>i</w:t>
      </w:r>
      <w:r w:rsidRPr="00C04A33">
        <w:rPr>
          <w:rFonts w:ascii="Palatino Linotype" w:eastAsia="Arial" w:hAnsi="Palatino Linotype" w:cs="Arial"/>
          <w:b/>
          <w:i/>
          <w:spacing w:val="1"/>
        </w:rPr>
        <w:t>c</w:t>
      </w:r>
      <w:r w:rsidRPr="00C04A33">
        <w:rPr>
          <w:rFonts w:ascii="Palatino Linotype" w:eastAsia="Arial" w:hAnsi="Palatino Linotype" w:cs="Arial"/>
          <w:b/>
          <w:i/>
        </w:rPr>
        <w:t>it</w:t>
      </w:r>
      <w:r w:rsidRPr="00C04A33">
        <w:rPr>
          <w:rFonts w:ascii="Palatino Linotype" w:eastAsia="Arial" w:hAnsi="Palatino Linotype" w:cs="Arial"/>
          <w:b/>
          <w:i/>
          <w:spacing w:val="-3"/>
        </w:rPr>
        <w:t>u</w:t>
      </w:r>
      <w:r w:rsidRPr="00C04A33">
        <w:rPr>
          <w:rFonts w:ascii="Palatino Linotype" w:eastAsia="Arial" w:hAnsi="Palatino Linotype" w:cs="Arial"/>
          <w:b/>
          <w:i/>
        </w:rPr>
        <w:t>d de</w:t>
      </w:r>
      <w:r w:rsidRPr="00C04A33">
        <w:rPr>
          <w:rFonts w:ascii="Palatino Linotype" w:eastAsia="Arial" w:hAnsi="Palatino Linotype" w:cs="Arial"/>
          <w:b/>
          <w:i/>
          <w:spacing w:val="11"/>
        </w:rPr>
        <w:t xml:space="preserve"> </w:t>
      </w:r>
      <w:r w:rsidRPr="00C04A33">
        <w:rPr>
          <w:rFonts w:ascii="Palatino Linotype" w:eastAsia="Arial" w:hAnsi="Palatino Linotype" w:cs="Arial"/>
          <w:b/>
          <w:i/>
        </w:rPr>
        <w:t>informa</w:t>
      </w:r>
      <w:r w:rsidRPr="00C04A33">
        <w:rPr>
          <w:rFonts w:ascii="Palatino Linotype" w:eastAsia="Arial" w:hAnsi="Palatino Linotype" w:cs="Arial"/>
          <w:b/>
          <w:i/>
          <w:spacing w:val="1"/>
        </w:rPr>
        <w:t>c</w:t>
      </w:r>
      <w:r w:rsidRPr="00C04A33">
        <w:rPr>
          <w:rFonts w:ascii="Palatino Linotype" w:eastAsia="Arial" w:hAnsi="Palatino Linotype" w:cs="Arial"/>
          <w:b/>
          <w:i/>
        </w:rPr>
        <w:t>ió</w:t>
      </w:r>
      <w:r w:rsidRPr="00C04A33">
        <w:rPr>
          <w:rFonts w:ascii="Palatino Linotype" w:eastAsia="Arial" w:hAnsi="Palatino Linotype" w:cs="Arial"/>
          <w:b/>
          <w:i/>
          <w:spacing w:val="1"/>
        </w:rPr>
        <w:t>n</w:t>
      </w:r>
      <w:r w:rsidRPr="00C04A33">
        <w:rPr>
          <w:rFonts w:ascii="Palatino Linotype" w:eastAsia="Arial" w:hAnsi="Palatino Linotype" w:cs="Arial"/>
          <w:b/>
          <w:i/>
        </w:rPr>
        <w:t>.</w:t>
      </w:r>
      <w:r w:rsidRPr="00C04A33">
        <w:rPr>
          <w:rFonts w:ascii="Palatino Linotype" w:eastAsia="Arial" w:hAnsi="Palatino Linotype" w:cs="Arial"/>
          <w:b/>
          <w:i/>
          <w:spacing w:val="11"/>
        </w:rPr>
        <w:t xml:space="preserve"> </w:t>
      </w:r>
      <w:r w:rsidRPr="00C04A33">
        <w:rPr>
          <w:rFonts w:ascii="Palatino Linotype" w:eastAsia="Arial" w:hAnsi="Palatino Linotype" w:cs="Arial"/>
          <w:i/>
        </w:rPr>
        <w:t>El</w:t>
      </w:r>
      <w:r w:rsidRPr="00C04A33">
        <w:rPr>
          <w:rFonts w:ascii="Palatino Linotype" w:eastAsia="Arial" w:hAnsi="Palatino Linotype" w:cs="Arial"/>
          <w:i/>
          <w:spacing w:val="1"/>
        </w:rPr>
        <w:t xml:space="preserve"> a</w:t>
      </w:r>
      <w:r w:rsidRPr="00C04A33">
        <w:rPr>
          <w:rFonts w:ascii="Palatino Linotype" w:eastAsia="Arial" w:hAnsi="Palatino Linotype" w:cs="Arial"/>
          <w:i/>
        </w:rPr>
        <w:t>rt</w:t>
      </w:r>
      <w:r w:rsidRPr="00C04A33">
        <w:rPr>
          <w:rFonts w:ascii="Palatino Linotype" w:eastAsia="Arial" w:hAnsi="Palatino Linotype" w:cs="Arial"/>
          <w:i/>
          <w:spacing w:val="-2"/>
        </w:rPr>
        <w:t>í</w:t>
      </w:r>
      <w:r w:rsidRPr="00C04A33">
        <w:rPr>
          <w:rFonts w:ascii="Palatino Linotype" w:eastAsia="Arial" w:hAnsi="Palatino Linotype" w:cs="Arial"/>
          <w:i/>
        </w:rPr>
        <w:t>c</w:t>
      </w:r>
      <w:r w:rsidRPr="00C04A33">
        <w:rPr>
          <w:rFonts w:ascii="Palatino Linotype" w:eastAsia="Arial" w:hAnsi="Palatino Linotype" w:cs="Arial"/>
          <w:i/>
          <w:spacing w:val="1"/>
        </w:rPr>
        <w:t>u</w:t>
      </w:r>
      <w:r w:rsidRPr="00C04A33">
        <w:rPr>
          <w:rFonts w:ascii="Palatino Linotype" w:eastAsia="Arial" w:hAnsi="Palatino Linotype" w:cs="Arial"/>
          <w:i/>
        </w:rPr>
        <w:t>lo</w:t>
      </w:r>
      <w:r w:rsidRPr="00C04A33">
        <w:rPr>
          <w:rFonts w:ascii="Palatino Linotype" w:eastAsia="Arial" w:hAnsi="Palatino Linotype" w:cs="Arial"/>
          <w:i/>
          <w:spacing w:val="4"/>
        </w:rPr>
        <w:t xml:space="preserve"> </w:t>
      </w:r>
      <w:r w:rsidRPr="00C04A33">
        <w:rPr>
          <w:rFonts w:ascii="Palatino Linotype" w:eastAsia="Arial" w:hAnsi="Palatino Linotype" w:cs="Arial"/>
          <w:i/>
          <w:spacing w:val="1"/>
        </w:rPr>
        <w:t>40</w:t>
      </w:r>
      <w:r w:rsidRPr="00C04A33">
        <w:rPr>
          <w:rFonts w:ascii="Palatino Linotype" w:eastAsia="Arial" w:hAnsi="Palatino Linotype" w:cs="Arial"/>
          <w:i/>
        </w:rPr>
        <w:t xml:space="preserve">, </w:t>
      </w:r>
      <w:r w:rsidRPr="00C04A33">
        <w:rPr>
          <w:rFonts w:ascii="Palatino Linotype" w:eastAsia="Arial" w:hAnsi="Palatino Linotype" w:cs="Arial"/>
          <w:i/>
          <w:spacing w:val="3"/>
        </w:rPr>
        <w:t>f</w:t>
      </w:r>
      <w:r w:rsidRPr="00C04A33">
        <w:rPr>
          <w:rFonts w:ascii="Palatino Linotype" w:eastAsia="Arial" w:hAnsi="Palatino Linotype" w:cs="Arial"/>
          <w:i/>
        </w:rPr>
        <w:t>racci</w:t>
      </w:r>
      <w:r w:rsidRPr="00C04A33">
        <w:rPr>
          <w:rFonts w:ascii="Palatino Linotype" w:eastAsia="Arial" w:hAnsi="Palatino Linotype" w:cs="Arial"/>
          <w:i/>
          <w:spacing w:val="-2"/>
        </w:rPr>
        <w:t>ó</w:t>
      </w:r>
      <w:r w:rsidRPr="00C04A33">
        <w:rPr>
          <w:rFonts w:ascii="Palatino Linotype" w:eastAsia="Arial" w:hAnsi="Palatino Linotype" w:cs="Arial"/>
          <w:i/>
        </w:rPr>
        <w:t>n</w:t>
      </w:r>
      <w:r w:rsidRPr="00C04A33">
        <w:rPr>
          <w:rFonts w:ascii="Palatino Linotype" w:eastAsia="Arial" w:hAnsi="Palatino Linotype" w:cs="Arial"/>
          <w:i/>
          <w:spacing w:val="2"/>
        </w:rPr>
        <w:t xml:space="preserve"> </w:t>
      </w:r>
      <w:r w:rsidRPr="00C04A33">
        <w:rPr>
          <w:rFonts w:ascii="Palatino Linotype" w:eastAsia="Arial" w:hAnsi="Palatino Linotype" w:cs="Arial"/>
          <w:i/>
        </w:rPr>
        <w:t>II</w:t>
      </w:r>
      <w:r w:rsidRPr="00C04A33">
        <w:rPr>
          <w:rFonts w:ascii="Palatino Linotype" w:eastAsia="Arial" w:hAnsi="Palatino Linotype" w:cs="Arial"/>
          <w:i/>
          <w:spacing w:val="2"/>
        </w:rPr>
        <w:t xml:space="preserve"> </w:t>
      </w:r>
      <w:r w:rsidRPr="00C04A33">
        <w:rPr>
          <w:rFonts w:ascii="Palatino Linotype" w:eastAsia="Arial" w:hAnsi="Palatino Linotype" w:cs="Arial"/>
          <w:i/>
          <w:spacing w:val="-1"/>
        </w:rPr>
        <w:t>d</w:t>
      </w:r>
      <w:r w:rsidRPr="00C04A33">
        <w:rPr>
          <w:rFonts w:ascii="Palatino Linotype" w:eastAsia="Arial" w:hAnsi="Palatino Linotype" w:cs="Arial"/>
          <w:i/>
        </w:rPr>
        <w:t>e</w:t>
      </w:r>
      <w:r w:rsidRPr="00C04A33">
        <w:rPr>
          <w:rFonts w:ascii="Palatino Linotype" w:eastAsia="Arial" w:hAnsi="Palatino Linotype" w:cs="Arial"/>
          <w:i/>
          <w:spacing w:val="5"/>
        </w:rPr>
        <w:t xml:space="preserve"> </w:t>
      </w:r>
      <w:r w:rsidRPr="00C04A33">
        <w:rPr>
          <w:rFonts w:ascii="Palatino Linotype" w:eastAsia="Arial" w:hAnsi="Palatino Linotype" w:cs="Arial"/>
          <w:i/>
        </w:rPr>
        <w:t>la</w:t>
      </w:r>
      <w:r w:rsidRPr="00C04A33">
        <w:rPr>
          <w:rFonts w:ascii="Palatino Linotype" w:eastAsia="Arial" w:hAnsi="Palatino Linotype" w:cs="Arial"/>
          <w:i/>
          <w:spacing w:val="16"/>
        </w:rPr>
        <w:t xml:space="preserve"> </w:t>
      </w:r>
      <w:r w:rsidRPr="00C04A33">
        <w:rPr>
          <w:rFonts w:ascii="Palatino Linotype" w:eastAsia="Arial" w:hAnsi="Palatino Linotype" w:cs="Arial"/>
          <w:i/>
          <w:spacing w:val="-1"/>
        </w:rPr>
        <w:t>L</w:t>
      </w:r>
      <w:r w:rsidRPr="00C04A33">
        <w:rPr>
          <w:rFonts w:ascii="Palatino Linotype" w:eastAsia="Arial" w:hAnsi="Palatino Linotype" w:cs="Arial"/>
          <w:i/>
          <w:spacing w:val="1"/>
        </w:rPr>
        <w:t>e</w:t>
      </w:r>
      <w:r w:rsidRPr="00C04A33">
        <w:rPr>
          <w:rFonts w:ascii="Palatino Linotype" w:eastAsia="Arial" w:hAnsi="Palatino Linotype" w:cs="Arial"/>
          <w:i/>
        </w:rPr>
        <w:t>y</w:t>
      </w:r>
      <w:r w:rsidRPr="00C04A33">
        <w:rPr>
          <w:rFonts w:ascii="Palatino Linotype" w:eastAsia="Arial" w:hAnsi="Palatino Linotype" w:cs="Arial"/>
          <w:i/>
          <w:spacing w:val="11"/>
        </w:rPr>
        <w:t xml:space="preserve"> </w:t>
      </w:r>
      <w:r w:rsidRPr="00C04A33">
        <w:rPr>
          <w:rFonts w:ascii="Palatino Linotype" w:eastAsia="Arial" w:hAnsi="Palatino Linotype" w:cs="Arial"/>
          <w:i/>
        </w:rPr>
        <w:t>Fe</w:t>
      </w:r>
      <w:r w:rsidRPr="00C04A33">
        <w:rPr>
          <w:rFonts w:ascii="Palatino Linotype" w:eastAsia="Arial" w:hAnsi="Palatino Linotype" w:cs="Arial"/>
          <w:i/>
          <w:spacing w:val="1"/>
        </w:rPr>
        <w:t>de</w:t>
      </w:r>
      <w:r w:rsidRPr="00C04A33">
        <w:rPr>
          <w:rFonts w:ascii="Palatino Linotype" w:eastAsia="Arial" w:hAnsi="Palatino Linotype" w:cs="Arial"/>
          <w:i/>
          <w:spacing w:val="-3"/>
        </w:rPr>
        <w:t>r</w:t>
      </w:r>
      <w:r w:rsidRPr="00C04A33">
        <w:rPr>
          <w:rFonts w:ascii="Palatino Linotype" w:eastAsia="Arial" w:hAnsi="Palatino Linotype" w:cs="Arial"/>
          <w:i/>
          <w:spacing w:val="1"/>
        </w:rPr>
        <w:t>a</w:t>
      </w:r>
      <w:r w:rsidRPr="00C04A33">
        <w:rPr>
          <w:rFonts w:ascii="Palatino Linotype" w:eastAsia="Arial" w:hAnsi="Palatino Linotype" w:cs="Arial"/>
          <w:i/>
        </w:rPr>
        <w:t>l</w:t>
      </w:r>
      <w:r w:rsidRPr="00C04A33">
        <w:rPr>
          <w:rFonts w:ascii="Palatino Linotype" w:eastAsia="Arial" w:hAnsi="Palatino Linotype" w:cs="Arial"/>
          <w:i/>
          <w:spacing w:val="3"/>
        </w:rPr>
        <w:t xml:space="preserve"> </w:t>
      </w:r>
      <w:r w:rsidRPr="00C04A33">
        <w:rPr>
          <w:rFonts w:ascii="Palatino Linotype" w:eastAsia="Arial" w:hAnsi="Palatino Linotype" w:cs="Arial"/>
          <w:i/>
          <w:spacing w:val="-1"/>
        </w:rPr>
        <w:t>d</w:t>
      </w:r>
      <w:r w:rsidRPr="00C04A33">
        <w:rPr>
          <w:rFonts w:ascii="Palatino Linotype" w:eastAsia="Arial" w:hAnsi="Palatino Linotype" w:cs="Arial"/>
          <w:i/>
        </w:rPr>
        <w:t>e</w:t>
      </w:r>
      <w:r w:rsidRPr="00C04A33">
        <w:rPr>
          <w:rFonts w:ascii="Palatino Linotype" w:eastAsia="Arial" w:hAnsi="Palatino Linotype" w:cs="Arial"/>
          <w:i/>
          <w:spacing w:val="5"/>
        </w:rPr>
        <w:t xml:space="preserve"> </w:t>
      </w:r>
      <w:r w:rsidRPr="00C04A33">
        <w:rPr>
          <w:rFonts w:ascii="Palatino Linotype" w:eastAsia="Arial" w:hAnsi="Palatino Linotype" w:cs="Arial"/>
          <w:i/>
          <w:spacing w:val="-3"/>
        </w:rPr>
        <w:t>T</w:t>
      </w:r>
      <w:r w:rsidRPr="00C04A33">
        <w:rPr>
          <w:rFonts w:ascii="Palatino Linotype" w:eastAsia="Arial" w:hAnsi="Palatino Linotype" w:cs="Arial"/>
          <w:i/>
        </w:rPr>
        <w:t>ra</w:t>
      </w:r>
      <w:r w:rsidRPr="00C04A33">
        <w:rPr>
          <w:rFonts w:ascii="Palatino Linotype" w:eastAsia="Arial" w:hAnsi="Palatino Linotype" w:cs="Arial"/>
          <w:i/>
          <w:spacing w:val="1"/>
        </w:rPr>
        <w:t>n</w:t>
      </w:r>
      <w:r w:rsidRPr="00C04A33">
        <w:rPr>
          <w:rFonts w:ascii="Palatino Linotype" w:eastAsia="Arial" w:hAnsi="Palatino Linotype" w:cs="Arial"/>
          <w:i/>
        </w:rPr>
        <w:t>s</w:t>
      </w:r>
      <w:r w:rsidRPr="00C04A33">
        <w:rPr>
          <w:rFonts w:ascii="Palatino Linotype" w:eastAsia="Arial" w:hAnsi="Palatino Linotype" w:cs="Arial"/>
          <w:i/>
          <w:spacing w:val="1"/>
        </w:rPr>
        <w:t>pa</w:t>
      </w:r>
      <w:r w:rsidRPr="00C04A33">
        <w:rPr>
          <w:rFonts w:ascii="Palatino Linotype" w:eastAsia="Arial" w:hAnsi="Palatino Linotype" w:cs="Arial"/>
          <w:i/>
        </w:rPr>
        <w:t>r</w:t>
      </w:r>
      <w:r w:rsidRPr="00C04A33">
        <w:rPr>
          <w:rFonts w:ascii="Palatino Linotype" w:eastAsia="Arial" w:hAnsi="Palatino Linotype" w:cs="Arial"/>
          <w:i/>
          <w:spacing w:val="-2"/>
        </w:rPr>
        <w:t>e</w:t>
      </w:r>
      <w:r w:rsidRPr="00C04A33">
        <w:rPr>
          <w:rFonts w:ascii="Palatino Linotype" w:eastAsia="Arial" w:hAnsi="Palatino Linotype" w:cs="Arial"/>
          <w:i/>
          <w:spacing w:val="1"/>
        </w:rPr>
        <w:t>n</w:t>
      </w:r>
      <w:r w:rsidRPr="00C04A33">
        <w:rPr>
          <w:rFonts w:ascii="Palatino Linotype" w:eastAsia="Arial" w:hAnsi="Palatino Linotype" w:cs="Arial"/>
          <w:i/>
        </w:rPr>
        <w:t>cia</w:t>
      </w:r>
      <w:r w:rsidRPr="00C04A33">
        <w:rPr>
          <w:rFonts w:ascii="Palatino Linotype" w:eastAsia="Arial" w:hAnsi="Palatino Linotype" w:cs="Arial"/>
          <w:i/>
          <w:spacing w:val="2"/>
        </w:rPr>
        <w:t xml:space="preserve"> </w:t>
      </w:r>
      <w:r w:rsidRPr="00C04A33">
        <w:rPr>
          <w:rFonts w:ascii="Palatino Linotype" w:eastAsia="Arial" w:hAnsi="Palatino Linotype" w:cs="Arial"/>
          <w:i/>
        </w:rPr>
        <w:t>y Acc</w:t>
      </w:r>
      <w:r w:rsidRPr="00C04A33">
        <w:rPr>
          <w:rFonts w:ascii="Palatino Linotype" w:eastAsia="Arial" w:hAnsi="Palatino Linotype" w:cs="Arial"/>
          <w:i/>
          <w:spacing w:val="1"/>
        </w:rPr>
        <w:t>e</w:t>
      </w:r>
      <w:r w:rsidRPr="00C04A33">
        <w:rPr>
          <w:rFonts w:ascii="Palatino Linotype" w:eastAsia="Arial" w:hAnsi="Palatino Linotype" w:cs="Arial"/>
          <w:i/>
        </w:rPr>
        <w:t>so a</w:t>
      </w:r>
      <w:r w:rsidRPr="00C04A33">
        <w:rPr>
          <w:rFonts w:ascii="Palatino Linotype" w:eastAsia="Arial" w:hAnsi="Palatino Linotype" w:cs="Arial"/>
          <w:i/>
          <w:spacing w:val="3"/>
        </w:rPr>
        <w:t xml:space="preserve"> </w:t>
      </w:r>
      <w:r w:rsidRPr="00C04A33">
        <w:rPr>
          <w:rFonts w:ascii="Palatino Linotype" w:eastAsia="Arial" w:hAnsi="Palatino Linotype" w:cs="Arial"/>
          <w:i/>
        </w:rPr>
        <w:t>la</w:t>
      </w:r>
      <w:r w:rsidRPr="00C04A33">
        <w:rPr>
          <w:rFonts w:ascii="Palatino Linotype" w:eastAsia="Arial" w:hAnsi="Palatino Linotype" w:cs="Arial"/>
          <w:i/>
          <w:spacing w:val="3"/>
        </w:rPr>
        <w:t xml:space="preserve"> </w:t>
      </w:r>
      <w:r w:rsidRPr="00C04A33">
        <w:rPr>
          <w:rFonts w:ascii="Palatino Linotype" w:eastAsia="Arial" w:hAnsi="Palatino Linotype" w:cs="Arial"/>
          <w:i/>
        </w:rPr>
        <w:t>I</w:t>
      </w:r>
      <w:r w:rsidRPr="00C04A33">
        <w:rPr>
          <w:rFonts w:ascii="Palatino Linotype" w:eastAsia="Arial" w:hAnsi="Palatino Linotype" w:cs="Arial"/>
          <w:i/>
          <w:spacing w:val="-1"/>
        </w:rPr>
        <w:t>n</w:t>
      </w:r>
      <w:r w:rsidRPr="00C04A33">
        <w:rPr>
          <w:rFonts w:ascii="Palatino Linotype" w:eastAsia="Arial" w:hAnsi="Palatino Linotype" w:cs="Arial"/>
          <w:i/>
        </w:rPr>
        <w:t>f</w:t>
      </w:r>
      <w:r w:rsidRPr="00C04A33">
        <w:rPr>
          <w:rFonts w:ascii="Palatino Linotype" w:eastAsia="Arial" w:hAnsi="Palatino Linotype" w:cs="Arial"/>
          <w:i/>
          <w:spacing w:val="1"/>
        </w:rPr>
        <w:t>o</w:t>
      </w:r>
      <w:r w:rsidRPr="00C04A33">
        <w:rPr>
          <w:rFonts w:ascii="Palatino Linotype" w:eastAsia="Arial" w:hAnsi="Palatino Linotype" w:cs="Arial"/>
          <w:i/>
        </w:rPr>
        <w:t>r</w:t>
      </w:r>
      <w:r w:rsidRPr="00C04A33">
        <w:rPr>
          <w:rFonts w:ascii="Palatino Linotype" w:eastAsia="Arial" w:hAnsi="Palatino Linotype" w:cs="Arial"/>
          <w:i/>
          <w:spacing w:val="-4"/>
        </w:rPr>
        <w:t>m</w:t>
      </w:r>
      <w:r w:rsidRPr="00C04A33">
        <w:rPr>
          <w:rFonts w:ascii="Palatino Linotype" w:eastAsia="Arial" w:hAnsi="Palatino Linotype" w:cs="Arial"/>
          <w:i/>
          <w:spacing w:val="1"/>
        </w:rPr>
        <w:t>a</w:t>
      </w:r>
      <w:r w:rsidRPr="00C04A33">
        <w:rPr>
          <w:rFonts w:ascii="Palatino Linotype" w:eastAsia="Arial" w:hAnsi="Palatino Linotype" w:cs="Arial"/>
          <w:i/>
        </w:rPr>
        <w:t>ción</w:t>
      </w:r>
      <w:r w:rsidRPr="00C04A33">
        <w:rPr>
          <w:rFonts w:ascii="Palatino Linotype" w:eastAsia="Arial" w:hAnsi="Palatino Linotype" w:cs="Arial"/>
          <w:i/>
          <w:spacing w:val="3"/>
        </w:rPr>
        <w:t xml:space="preserve"> </w:t>
      </w:r>
      <w:r w:rsidRPr="00C04A33">
        <w:rPr>
          <w:rFonts w:ascii="Palatino Linotype" w:eastAsia="Arial" w:hAnsi="Palatino Linotype" w:cs="Arial"/>
          <w:i/>
        </w:rPr>
        <w:t>P</w:t>
      </w:r>
      <w:r w:rsidRPr="00C04A33">
        <w:rPr>
          <w:rFonts w:ascii="Palatino Linotype" w:eastAsia="Arial" w:hAnsi="Palatino Linotype" w:cs="Arial"/>
          <w:i/>
          <w:spacing w:val="-1"/>
        </w:rPr>
        <w:t>ú</w:t>
      </w:r>
      <w:r w:rsidRPr="00C04A33">
        <w:rPr>
          <w:rFonts w:ascii="Palatino Linotype" w:eastAsia="Arial" w:hAnsi="Palatino Linotype" w:cs="Arial"/>
          <w:i/>
          <w:spacing w:val="1"/>
        </w:rPr>
        <w:t>b</w:t>
      </w:r>
      <w:r w:rsidRPr="00C04A33">
        <w:rPr>
          <w:rFonts w:ascii="Palatino Linotype" w:eastAsia="Arial" w:hAnsi="Palatino Linotype" w:cs="Arial"/>
          <w:i/>
        </w:rPr>
        <w:t>l</w:t>
      </w:r>
      <w:r w:rsidRPr="00C04A33">
        <w:rPr>
          <w:rFonts w:ascii="Palatino Linotype" w:eastAsia="Arial" w:hAnsi="Palatino Linotype" w:cs="Arial"/>
          <w:i/>
          <w:spacing w:val="-1"/>
        </w:rPr>
        <w:t>i</w:t>
      </w:r>
      <w:r w:rsidRPr="00C04A33">
        <w:rPr>
          <w:rFonts w:ascii="Palatino Linotype" w:eastAsia="Arial" w:hAnsi="Palatino Linotype" w:cs="Arial"/>
          <w:i/>
        </w:rPr>
        <w:t>ca</w:t>
      </w:r>
      <w:r w:rsidRPr="00C04A33">
        <w:rPr>
          <w:rFonts w:ascii="Palatino Linotype" w:eastAsia="Arial" w:hAnsi="Palatino Linotype" w:cs="Arial"/>
          <w:i/>
          <w:spacing w:val="3"/>
        </w:rPr>
        <w:t xml:space="preserve"> </w:t>
      </w:r>
      <w:r w:rsidRPr="00C04A33">
        <w:rPr>
          <w:rFonts w:ascii="Palatino Linotype" w:eastAsia="Arial" w:hAnsi="Palatino Linotype" w:cs="Arial"/>
          <w:i/>
        </w:rPr>
        <w:t>G</w:t>
      </w:r>
      <w:r w:rsidRPr="00C04A33">
        <w:rPr>
          <w:rFonts w:ascii="Palatino Linotype" w:eastAsia="Arial" w:hAnsi="Palatino Linotype" w:cs="Arial"/>
          <w:i/>
          <w:spacing w:val="-1"/>
        </w:rPr>
        <w:t>u</w:t>
      </w:r>
      <w:r w:rsidRPr="00C04A33">
        <w:rPr>
          <w:rFonts w:ascii="Palatino Linotype" w:eastAsia="Arial" w:hAnsi="Palatino Linotype" w:cs="Arial"/>
          <w:i/>
          <w:spacing w:val="1"/>
        </w:rPr>
        <w:t>be</w:t>
      </w:r>
      <w:r w:rsidRPr="00C04A33">
        <w:rPr>
          <w:rFonts w:ascii="Palatino Linotype" w:eastAsia="Arial" w:hAnsi="Palatino Linotype" w:cs="Arial"/>
          <w:i/>
        </w:rPr>
        <w:t>r</w:t>
      </w:r>
      <w:r w:rsidRPr="00C04A33">
        <w:rPr>
          <w:rFonts w:ascii="Palatino Linotype" w:eastAsia="Arial" w:hAnsi="Palatino Linotype" w:cs="Arial"/>
          <w:i/>
          <w:spacing w:val="-2"/>
        </w:rPr>
        <w:t>n</w:t>
      </w:r>
      <w:r w:rsidRPr="00C04A33">
        <w:rPr>
          <w:rFonts w:ascii="Palatino Linotype" w:eastAsia="Arial" w:hAnsi="Palatino Linotype" w:cs="Arial"/>
          <w:i/>
          <w:spacing w:val="-1"/>
        </w:rPr>
        <w:t>a</w:t>
      </w:r>
      <w:r w:rsidRPr="00C04A33">
        <w:rPr>
          <w:rFonts w:ascii="Palatino Linotype" w:eastAsia="Arial" w:hAnsi="Palatino Linotype" w:cs="Arial"/>
          <w:i/>
          <w:spacing w:val="-3"/>
        </w:rPr>
        <w:t>m</w:t>
      </w:r>
      <w:r w:rsidRPr="00C04A33">
        <w:rPr>
          <w:rFonts w:ascii="Palatino Linotype" w:eastAsia="Arial" w:hAnsi="Palatino Linotype" w:cs="Arial"/>
          <w:i/>
          <w:spacing w:val="1"/>
        </w:rPr>
        <w:t>en</w:t>
      </w:r>
      <w:r w:rsidRPr="00C04A33">
        <w:rPr>
          <w:rFonts w:ascii="Palatino Linotype" w:eastAsia="Arial" w:hAnsi="Palatino Linotype" w:cs="Arial"/>
          <w:i/>
        </w:rPr>
        <w:t>t</w:t>
      </w:r>
      <w:r w:rsidRPr="00C04A33">
        <w:rPr>
          <w:rFonts w:ascii="Palatino Linotype" w:eastAsia="Arial" w:hAnsi="Palatino Linotype" w:cs="Arial"/>
          <w:i/>
          <w:spacing w:val="1"/>
        </w:rPr>
        <w:t>a</w:t>
      </w:r>
      <w:r w:rsidRPr="00C04A33">
        <w:rPr>
          <w:rFonts w:ascii="Palatino Linotype" w:eastAsia="Arial" w:hAnsi="Palatino Linotype" w:cs="Arial"/>
          <w:i/>
          <w:spacing w:val="5"/>
        </w:rPr>
        <w:t>l</w:t>
      </w:r>
      <w:r w:rsidRPr="00C04A33">
        <w:rPr>
          <w:rFonts w:ascii="Palatino Linotype" w:eastAsia="Arial" w:hAnsi="Palatino Linotype" w:cs="Arial"/>
          <w:i/>
        </w:rPr>
        <w:t>,</w:t>
      </w:r>
      <w:r w:rsidRPr="00C04A33">
        <w:rPr>
          <w:rFonts w:ascii="Palatino Linotype" w:eastAsia="Arial" w:hAnsi="Palatino Linotype" w:cs="Arial"/>
          <w:i/>
          <w:spacing w:val="3"/>
        </w:rPr>
        <w:t xml:space="preserve"> </w:t>
      </w:r>
      <w:r w:rsidRPr="00C04A33">
        <w:rPr>
          <w:rFonts w:ascii="Palatino Linotype" w:eastAsia="Arial" w:hAnsi="Palatino Linotype" w:cs="Arial"/>
          <w:i/>
        </w:rPr>
        <w:t>s</w:t>
      </w:r>
      <w:r w:rsidRPr="00C04A33">
        <w:rPr>
          <w:rFonts w:ascii="Palatino Linotype" w:eastAsia="Arial" w:hAnsi="Palatino Linotype" w:cs="Arial"/>
          <w:i/>
          <w:spacing w:val="1"/>
        </w:rPr>
        <w:t>eña</w:t>
      </w:r>
      <w:r w:rsidRPr="00C04A33">
        <w:rPr>
          <w:rFonts w:ascii="Palatino Linotype" w:eastAsia="Arial" w:hAnsi="Palatino Linotype" w:cs="Arial"/>
          <w:i/>
        </w:rPr>
        <w:t xml:space="preserve">la </w:t>
      </w:r>
      <w:r w:rsidRPr="00C04A33">
        <w:rPr>
          <w:rFonts w:ascii="Palatino Linotype" w:eastAsia="Arial" w:hAnsi="Palatino Linotype" w:cs="Arial"/>
          <w:i/>
          <w:spacing w:val="-1"/>
        </w:rPr>
        <w:t>q</w:t>
      </w:r>
      <w:r w:rsidRPr="00C04A33">
        <w:rPr>
          <w:rFonts w:ascii="Palatino Linotype" w:eastAsia="Arial" w:hAnsi="Palatino Linotype" w:cs="Arial"/>
          <w:i/>
          <w:spacing w:val="1"/>
        </w:rPr>
        <w:t>u</w:t>
      </w:r>
      <w:r w:rsidRPr="00C04A33">
        <w:rPr>
          <w:rFonts w:ascii="Palatino Linotype" w:eastAsia="Arial" w:hAnsi="Palatino Linotype" w:cs="Arial"/>
          <w:i/>
        </w:rPr>
        <w:t>e</w:t>
      </w:r>
      <w:r w:rsidRPr="00C04A33">
        <w:rPr>
          <w:rFonts w:ascii="Palatino Linotype" w:eastAsia="Arial" w:hAnsi="Palatino Linotype" w:cs="Arial"/>
          <w:i/>
          <w:spacing w:val="3"/>
        </w:rPr>
        <w:t xml:space="preserve"> </w:t>
      </w:r>
      <w:r w:rsidRPr="00C04A33">
        <w:rPr>
          <w:rFonts w:ascii="Palatino Linotype" w:eastAsia="Arial" w:hAnsi="Palatino Linotype" w:cs="Arial"/>
          <w:i/>
          <w:spacing w:val="-3"/>
        </w:rPr>
        <w:t>l</w:t>
      </w:r>
      <w:r w:rsidRPr="00C04A33">
        <w:rPr>
          <w:rFonts w:ascii="Palatino Linotype" w:eastAsia="Arial" w:hAnsi="Palatino Linotype" w:cs="Arial"/>
          <w:i/>
          <w:spacing w:val="1"/>
        </w:rPr>
        <w:t>o</w:t>
      </w:r>
      <w:r w:rsidRPr="00C04A33">
        <w:rPr>
          <w:rFonts w:ascii="Palatino Linotype" w:eastAsia="Arial" w:hAnsi="Palatino Linotype" w:cs="Arial"/>
          <w:i/>
        </w:rPr>
        <w:t>s</w:t>
      </w:r>
      <w:r w:rsidRPr="00C04A33">
        <w:rPr>
          <w:rFonts w:ascii="Palatino Linotype" w:eastAsia="Arial" w:hAnsi="Palatino Linotype" w:cs="Arial"/>
          <w:i/>
          <w:spacing w:val="2"/>
        </w:rPr>
        <w:t xml:space="preserve"> </w:t>
      </w:r>
      <w:r w:rsidRPr="00C04A33">
        <w:rPr>
          <w:rFonts w:ascii="Palatino Linotype" w:eastAsia="Arial" w:hAnsi="Palatino Linotype" w:cs="Arial"/>
          <w:i/>
          <w:spacing w:val="1"/>
        </w:rPr>
        <w:t>pa</w:t>
      </w:r>
      <w:r w:rsidRPr="00C04A33">
        <w:rPr>
          <w:rFonts w:ascii="Palatino Linotype" w:eastAsia="Arial" w:hAnsi="Palatino Linotype" w:cs="Arial"/>
          <w:i/>
        </w:rPr>
        <w:t>rt</w:t>
      </w:r>
      <w:r w:rsidRPr="00C04A33">
        <w:rPr>
          <w:rFonts w:ascii="Palatino Linotype" w:eastAsia="Arial" w:hAnsi="Palatino Linotype" w:cs="Arial"/>
          <w:i/>
          <w:spacing w:val="-1"/>
        </w:rPr>
        <w:t>i</w:t>
      </w:r>
      <w:r w:rsidRPr="00C04A33">
        <w:rPr>
          <w:rFonts w:ascii="Palatino Linotype" w:eastAsia="Arial" w:hAnsi="Palatino Linotype" w:cs="Arial"/>
          <w:i/>
        </w:rPr>
        <w:t>c</w:t>
      </w:r>
      <w:r w:rsidRPr="00C04A33">
        <w:rPr>
          <w:rFonts w:ascii="Palatino Linotype" w:eastAsia="Arial" w:hAnsi="Palatino Linotype" w:cs="Arial"/>
          <w:i/>
          <w:spacing w:val="1"/>
        </w:rPr>
        <w:t>u</w:t>
      </w:r>
      <w:r w:rsidRPr="00C04A33">
        <w:rPr>
          <w:rFonts w:ascii="Palatino Linotype" w:eastAsia="Arial" w:hAnsi="Palatino Linotype" w:cs="Arial"/>
          <w:i/>
        </w:rPr>
        <w:t>la</w:t>
      </w:r>
      <w:r w:rsidRPr="00C04A33">
        <w:rPr>
          <w:rFonts w:ascii="Palatino Linotype" w:eastAsia="Arial" w:hAnsi="Palatino Linotype" w:cs="Arial"/>
          <w:i/>
          <w:spacing w:val="-3"/>
        </w:rPr>
        <w:t>r</w:t>
      </w:r>
      <w:r w:rsidRPr="00C04A33">
        <w:rPr>
          <w:rFonts w:ascii="Palatino Linotype" w:eastAsia="Arial" w:hAnsi="Palatino Linotype" w:cs="Arial"/>
          <w:i/>
          <w:spacing w:val="1"/>
        </w:rPr>
        <w:t>e</w:t>
      </w:r>
      <w:r w:rsidRPr="00C04A33">
        <w:rPr>
          <w:rFonts w:ascii="Palatino Linotype" w:eastAsia="Arial" w:hAnsi="Palatino Linotype" w:cs="Arial"/>
          <w:i/>
        </w:rPr>
        <w:t xml:space="preserve">s </w:t>
      </w:r>
      <w:r w:rsidRPr="00C04A33">
        <w:rPr>
          <w:rFonts w:ascii="Palatino Linotype" w:eastAsia="Arial" w:hAnsi="Palatino Linotype" w:cs="Arial"/>
          <w:i/>
          <w:spacing w:val="1"/>
        </w:rPr>
        <w:t>de</w:t>
      </w:r>
      <w:r w:rsidRPr="00C04A33">
        <w:rPr>
          <w:rFonts w:ascii="Palatino Linotype" w:eastAsia="Arial" w:hAnsi="Palatino Linotype" w:cs="Arial"/>
          <w:i/>
          <w:spacing w:val="-1"/>
        </w:rPr>
        <w:t>b</w:t>
      </w:r>
      <w:r w:rsidRPr="00C04A33">
        <w:rPr>
          <w:rFonts w:ascii="Palatino Linotype" w:eastAsia="Arial" w:hAnsi="Palatino Linotype" w:cs="Arial"/>
          <w:i/>
          <w:spacing w:val="1"/>
        </w:rPr>
        <w:t>e</w:t>
      </w:r>
      <w:r w:rsidRPr="00C04A33">
        <w:rPr>
          <w:rFonts w:ascii="Palatino Linotype" w:eastAsia="Arial" w:hAnsi="Palatino Linotype" w:cs="Arial"/>
          <w:i/>
        </w:rPr>
        <w:t>rán</w:t>
      </w:r>
      <w:r w:rsidRPr="00C04A33">
        <w:rPr>
          <w:rFonts w:ascii="Palatino Linotype" w:eastAsia="Arial" w:hAnsi="Palatino Linotype" w:cs="Arial"/>
          <w:i/>
          <w:spacing w:val="3"/>
        </w:rPr>
        <w:t xml:space="preserve"> </w:t>
      </w:r>
      <w:r w:rsidRPr="00C04A33">
        <w:rPr>
          <w:rFonts w:ascii="Palatino Linotype" w:eastAsia="Arial" w:hAnsi="Palatino Linotype" w:cs="Arial"/>
          <w:i/>
          <w:spacing w:val="1"/>
        </w:rPr>
        <w:t>de</w:t>
      </w:r>
      <w:r w:rsidRPr="00C04A33">
        <w:rPr>
          <w:rFonts w:ascii="Palatino Linotype" w:eastAsia="Arial" w:hAnsi="Palatino Linotype" w:cs="Arial"/>
          <w:i/>
        </w:rPr>
        <w:t>scr</w:t>
      </w:r>
      <w:r w:rsidRPr="00C04A33">
        <w:rPr>
          <w:rFonts w:ascii="Palatino Linotype" w:eastAsia="Arial" w:hAnsi="Palatino Linotype" w:cs="Arial"/>
          <w:i/>
          <w:spacing w:val="-1"/>
        </w:rPr>
        <w:t>i</w:t>
      </w:r>
      <w:r w:rsidRPr="00C04A33">
        <w:rPr>
          <w:rFonts w:ascii="Palatino Linotype" w:eastAsia="Arial" w:hAnsi="Palatino Linotype" w:cs="Arial"/>
          <w:i/>
          <w:spacing w:val="1"/>
        </w:rPr>
        <w:t>b</w:t>
      </w:r>
      <w:r w:rsidRPr="00C04A33">
        <w:rPr>
          <w:rFonts w:ascii="Palatino Linotype" w:eastAsia="Arial" w:hAnsi="Palatino Linotype" w:cs="Arial"/>
          <w:i/>
        </w:rPr>
        <w:t xml:space="preserve">ir </w:t>
      </w:r>
      <w:r w:rsidRPr="00C04A33">
        <w:rPr>
          <w:rFonts w:ascii="Palatino Linotype" w:eastAsia="Arial" w:hAnsi="Palatino Linotype" w:cs="Arial"/>
          <w:i/>
          <w:spacing w:val="1"/>
        </w:rPr>
        <w:t>e</w:t>
      </w:r>
      <w:r w:rsidRPr="00C04A33">
        <w:rPr>
          <w:rFonts w:ascii="Palatino Linotype" w:eastAsia="Arial" w:hAnsi="Palatino Linotype" w:cs="Arial"/>
          <w:i/>
        </w:rPr>
        <w:t>n su</w:t>
      </w:r>
      <w:r w:rsidRPr="00C04A33">
        <w:rPr>
          <w:rFonts w:ascii="Palatino Linotype" w:eastAsia="Arial" w:hAnsi="Palatino Linotype" w:cs="Arial"/>
          <w:i/>
          <w:spacing w:val="4"/>
        </w:rPr>
        <w:t xml:space="preserve"> </w:t>
      </w:r>
      <w:r w:rsidRPr="00C04A33">
        <w:rPr>
          <w:rFonts w:ascii="Palatino Linotype" w:eastAsia="Arial" w:hAnsi="Palatino Linotype" w:cs="Arial"/>
          <w:i/>
        </w:rPr>
        <w:t>s</w:t>
      </w:r>
      <w:r w:rsidRPr="00C04A33">
        <w:rPr>
          <w:rFonts w:ascii="Palatino Linotype" w:eastAsia="Arial" w:hAnsi="Palatino Linotype" w:cs="Arial"/>
          <w:i/>
          <w:spacing w:val="1"/>
        </w:rPr>
        <w:t>o</w:t>
      </w:r>
      <w:r w:rsidRPr="00C04A33">
        <w:rPr>
          <w:rFonts w:ascii="Palatino Linotype" w:eastAsia="Arial" w:hAnsi="Palatino Linotype" w:cs="Arial"/>
          <w:i/>
        </w:rPr>
        <w:t>l</w:t>
      </w:r>
      <w:r w:rsidRPr="00C04A33">
        <w:rPr>
          <w:rFonts w:ascii="Palatino Linotype" w:eastAsia="Arial" w:hAnsi="Palatino Linotype" w:cs="Arial"/>
          <w:i/>
          <w:spacing w:val="-1"/>
        </w:rPr>
        <w:t>i</w:t>
      </w:r>
      <w:r w:rsidRPr="00C04A33">
        <w:rPr>
          <w:rFonts w:ascii="Palatino Linotype" w:eastAsia="Arial" w:hAnsi="Palatino Linotype" w:cs="Arial"/>
          <w:i/>
        </w:rPr>
        <w:t>cit</w:t>
      </w:r>
      <w:r w:rsidRPr="00C04A33">
        <w:rPr>
          <w:rFonts w:ascii="Palatino Linotype" w:eastAsia="Arial" w:hAnsi="Palatino Linotype" w:cs="Arial"/>
          <w:i/>
          <w:spacing w:val="-1"/>
        </w:rPr>
        <w:t>u</w:t>
      </w:r>
      <w:r w:rsidRPr="00C04A33">
        <w:rPr>
          <w:rFonts w:ascii="Palatino Linotype" w:eastAsia="Arial" w:hAnsi="Palatino Linotype" w:cs="Arial"/>
          <w:i/>
        </w:rPr>
        <w:t>d</w:t>
      </w:r>
      <w:r w:rsidRPr="00C04A33">
        <w:rPr>
          <w:rFonts w:ascii="Palatino Linotype" w:eastAsia="Arial" w:hAnsi="Palatino Linotype" w:cs="Arial"/>
          <w:i/>
          <w:spacing w:val="2"/>
        </w:rPr>
        <w:t xml:space="preserve"> </w:t>
      </w:r>
      <w:r w:rsidRPr="00C04A33">
        <w:rPr>
          <w:rFonts w:ascii="Palatino Linotype" w:eastAsia="Arial" w:hAnsi="Palatino Linotype" w:cs="Arial"/>
          <w:i/>
          <w:spacing w:val="1"/>
        </w:rPr>
        <w:t>d</w:t>
      </w:r>
      <w:r w:rsidRPr="00C04A33">
        <w:rPr>
          <w:rFonts w:ascii="Palatino Linotype" w:eastAsia="Arial" w:hAnsi="Palatino Linotype" w:cs="Arial"/>
          <w:i/>
        </w:rPr>
        <w:t>e</w:t>
      </w:r>
      <w:r w:rsidRPr="00C04A33">
        <w:rPr>
          <w:rFonts w:ascii="Palatino Linotype" w:eastAsia="Arial" w:hAnsi="Palatino Linotype" w:cs="Arial"/>
          <w:i/>
          <w:spacing w:val="2"/>
        </w:rPr>
        <w:t xml:space="preserve"> </w:t>
      </w:r>
      <w:r w:rsidRPr="00C04A33">
        <w:rPr>
          <w:rFonts w:ascii="Palatino Linotype" w:eastAsia="Arial" w:hAnsi="Palatino Linotype" w:cs="Arial"/>
          <w:i/>
        </w:rPr>
        <w:t>i</w:t>
      </w:r>
      <w:r w:rsidRPr="00C04A33">
        <w:rPr>
          <w:rFonts w:ascii="Palatino Linotype" w:eastAsia="Arial" w:hAnsi="Palatino Linotype" w:cs="Arial"/>
          <w:i/>
          <w:spacing w:val="-2"/>
        </w:rPr>
        <w:t>n</w:t>
      </w:r>
      <w:r w:rsidRPr="00C04A33">
        <w:rPr>
          <w:rFonts w:ascii="Palatino Linotype" w:eastAsia="Arial" w:hAnsi="Palatino Linotype" w:cs="Arial"/>
          <w:i/>
          <w:spacing w:val="3"/>
        </w:rPr>
        <w:t>f</w:t>
      </w:r>
      <w:r w:rsidRPr="00C04A33">
        <w:rPr>
          <w:rFonts w:ascii="Palatino Linotype" w:eastAsia="Arial" w:hAnsi="Palatino Linotype" w:cs="Arial"/>
          <w:i/>
          <w:spacing w:val="1"/>
        </w:rPr>
        <w:t>o</w:t>
      </w:r>
      <w:r w:rsidRPr="00C04A33">
        <w:rPr>
          <w:rFonts w:ascii="Palatino Linotype" w:eastAsia="Arial" w:hAnsi="Palatino Linotype" w:cs="Arial"/>
          <w:i/>
          <w:spacing w:val="-3"/>
        </w:rPr>
        <w:t>r</w:t>
      </w:r>
      <w:r w:rsidRPr="00C04A33">
        <w:rPr>
          <w:rFonts w:ascii="Palatino Linotype" w:eastAsia="Arial" w:hAnsi="Palatino Linotype" w:cs="Arial"/>
          <w:i/>
          <w:spacing w:val="-1"/>
        </w:rPr>
        <w:t>m</w:t>
      </w:r>
      <w:r w:rsidRPr="00C04A33">
        <w:rPr>
          <w:rFonts w:ascii="Palatino Linotype" w:eastAsia="Arial" w:hAnsi="Palatino Linotype" w:cs="Arial"/>
          <w:i/>
          <w:spacing w:val="1"/>
        </w:rPr>
        <w:t>a</w:t>
      </w:r>
      <w:r w:rsidRPr="00C04A33">
        <w:rPr>
          <w:rFonts w:ascii="Palatino Linotype" w:eastAsia="Arial" w:hAnsi="Palatino Linotype" w:cs="Arial"/>
          <w:i/>
        </w:rPr>
        <w:t>ció</w:t>
      </w:r>
      <w:r w:rsidRPr="00C04A33">
        <w:rPr>
          <w:rFonts w:ascii="Palatino Linotype" w:eastAsia="Arial" w:hAnsi="Palatino Linotype" w:cs="Arial"/>
          <w:i/>
          <w:spacing w:val="1"/>
        </w:rPr>
        <w:t>n</w:t>
      </w:r>
      <w:r w:rsidRPr="00C04A33">
        <w:rPr>
          <w:rFonts w:ascii="Palatino Linotype" w:eastAsia="Arial" w:hAnsi="Palatino Linotype" w:cs="Arial"/>
          <w:i/>
        </w:rPr>
        <w:t>,</w:t>
      </w:r>
      <w:r w:rsidRPr="00C04A33">
        <w:rPr>
          <w:rFonts w:ascii="Palatino Linotype" w:eastAsia="Arial" w:hAnsi="Palatino Linotype" w:cs="Arial"/>
          <w:i/>
          <w:spacing w:val="2"/>
        </w:rPr>
        <w:t xml:space="preserve"> </w:t>
      </w:r>
      <w:r w:rsidRPr="00C04A33">
        <w:rPr>
          <w:rFonts w:ascii="Palatino Linotype" w:eastAsia="Arial" w:hAnsi="Palatino Linotype" w:cs="Arial"/>
          <w:i/>
          <w:spacing w:val="1"/>
        </w:rPr>
        <w:t>d</w:t>
      </w:r>
      <w:r w:rsidRPr="00C04A33">
        <w:rPr>
          <w:rFonts w:ascii="Palatino Linotype" w:eastAsia="Arial" w:hAnsi="Palatino Linotype" w:cs="Arial"/>
          <w:i/>
        </w:rPr>
        <w:t>e f</w:t>
      </w:r>
      <w:r w:rsidRPr="00C04A33">
        <w:rPr>
          <w:rFonts w:ascii="Palatino Linotype" w:eastAsia="Arial" w:hAnsi="Palatino Linotype" w:cs="Arial"/>
          <w:i/>
          <w:spacing w:val="1"/>
        </w:rPr>
        <w:t>o</w:t>
      </w:r>
      <w:r w:rsidRPr="00C04A33">
        <w:rPr>
          <w:rFonts w:ascii="Palatino Linotype" w:eastAsia="Arial" w:hAnsi="Palatino Linotype" w:cs="Arial"/>
          <w:i/>
        </w:rPr>
        <w:t>r</w:t>
      </w:r>
      <w:r w:rsidRPr="00C04A33">
        <w:rPr>
          <w:rFonts w:ascii="Palatino Linotype" w:eastAsia="Arial" w:hAnsi="Palatino Linotype" w:cs="Arial"/>
          <w:i/>
          <w:spacing w:val="1"/>
        </w:rPr>
        <w:t>m</w:t>
      </w:r>
      <w:r w:rsidRPr="00C04A33">
        <w:rPr>
          <w:rFonts w:ascii="Palatino Linotype" w:eastAsia="Arial" w:hAnsi="Palatino Linotype" w:cs="Arial"/>
          <w:i/>
        </w:rPr>
        <w:t>a</w:t>
      </w:r>
      <w:r w:rsidRPr="00C04A33">
        <w:rPr>
          <w:rFonts w:ascii="Palatino Linotype" w:eastAsia="Arial" w:hAnsi="Palatino Linotype" w:cs="Arial"/>
          <w:i/>
          <w:spacing w:val="2"/>
        </w:rPr>
        <w:t xml:space="preserve"> </w:t>
      </w:r>
      <w:r w:rsidRPr="00C04A33">
        <w:rPr>
          <w:rFonts w:ascii="Palatino Linotype" w:eastAsia="Arial" w:hAnsi="Palatino Linotype" w:cs="Arial"/>
          <w:i/>
        </w:rPr>
        <w:t>clara</w:t>
      </w:r>
      <w:r w:rsidRPr="00C04A33">
        <w:rPr>
          <w:rFonts w:ascii="Palatino Linotype" w:eastAsia="Arial" w:hAnsi="Palatino Linotype" w:cs="Arial"/>
          <w:i/>
          <w:spacing w:val="2"/>
        </w:rPr>
        <w:t xml:space="preserve"> </w:t>
      </w:r>
      <w:r w:rsidRPr="00C04A33">
        <w:rPr>
          <w:rFonts w:ascii="Palatino Linotype" w:eastAsia="Arial" w:hAnsi="Palatino Linotype" w:cs="Arial"/>
          <w:i/>
        </w:rPr>
        <w:t>y</w:t>
      </w:r>
      <w:r w:rsidRPr="00C04A33">
        <w:rPr>
          <w:rFonts w:ascii="Palatino Linotype" w:eastAsia="Arial" w:hAnsi="Palatino Linotype" w:cs="Arial"/>
          <w:i/>
          <w:spacing w:val="1"/>
        </w:rPr>
        <w:t xml:space="preserve"> p</w:t>
      </w:r>
      <w:r w:rsidRPr="00C04A33">
        <w:rPr>
          <w:rFonts w:ascii="Palatino Linotype" w:eastAsia="Arial" w:hAnsi="Palatino Linotype" w:cs="Arial"/>
          <w:i/>
        </w:rPr>
        <w:t>recisa,</w:t>
      </w:r>
      <w:r w:rsidRPr="00C04A33">
        <w:rPr>
          <w:rFonts w:ascii="Palatino Linotype" w:eastAsia="Arial" w:hAnsi="Palatino Linotype" w:cs="Arial"/>
          <w:i/>
          <w:spacing w:val="2"/>
        </w:rPr>
        <w:t xml:space="preserve"> </w:t>
      </w:r>
      <w:r w:rsidRPr="00C04A33">
        <w:rPr>
          <w:rFonts w:ascii="Palatino Linotype" w:eastAsia="Arial" w:hAnsi="Palatino Linotype" w:cs="Arial"/>
          <w:i/>
        </w:rPr>
        <w:t xml:space="preserve">los </w:t>
      </w:r>
      <w:r w:rsidRPr="00C04A33">
        <w:rPr>
          <w:rFonts w:ascii="Palatino Linotype" w:eastAsia="Arial" w:hAnsi="Palatino Linotype" w:cs="Arial"/>
          <w:i/>
          <w:spacing w:val="1"/>
        </w:rPr>
        <w:t>do</w:t>
      </w:r>
      <w:r w:rsidRPr="00C04A33">
        <w:rPr>
          <w:rFonts w:ascii="Palatino Linotype" w:eastAsia="Arial" w:hAnsi="Palatino Linotype" w:cs="Arial"/>
          <w:i/>
        </w:rPr>
        <w:t>c</w:t>
      </w:r>
      <w:r w:rsidRPr="00C04A33">
        <w:rPr>
          <w:rFonts w:ascii="Palatino Linotype" w:eastAsia="Arial" w:hAnsi="Palatino Linotype" w:cs="Arial"/>
          <w:i/>
          <w:spacing w:val="-1"/>
        </w:rPr>
        <w:t>u</w:t>
      </w:r>
      <w:r w:rsidRPr="00C04A33">
        <w:rPr>
          <w:rFonts w:ascii="Palatino Linotype" w:eastAsia="Arial" w:hAnsi="Palatino Linotype" w:cs="Arial"/>
          <w:i/>
          <w:spacing w:val="1"/>
        </w:rPr>
        <w:t>m</w:t>
      </w:r>
      <w:r w:rsidRPr="00C04A33">
        <w:rPr>
          <w:rFonts w:ascii="Palatino Linotype" w:eastAsia="Arial" w:hAnsi="Palatino Linotype" w:cs="Arial"/>
          <w:i/>
          <w:spacing w:val="-1"/>
        </w:rPr>
        <w:t>e</w:t>
      </w:r>
      <w:r w:rsidRPr="00C04A33">
        <w:rPr>
          <w:rFonts w:ascii="Palatino Linotype" w:eastAsia="Arial" w:hAnsi="Palatino Linotype" w:cs="Arial"/>
          <w:i/>
          <w:spacing w:val="1"/>
        </w:rPr>
        <w:t>n</w:t>
      </w:r>
      <w:r w:rsidRPr="00C04A33">
        <w:rPr>
          <w:rFonts w:ascii="Palatino Linotype" w:eastAsia="Arial" w:hAnsi="Palatino Linotype" w:cs="Arial"/>
          <w:i/>
        </w:rPr>
        <w:t>t</w:t>
      </w:r>
      <w:r w:rsidRPr="00C04A33">
        <w:rPr>
          <w:rFonts w:ascii="Palatino Linotype" w:eastAsia="Arial" w:hAnsi="Palatino Linotype" w:cs="Arial"/>
          <w:i/>
          <w:spacing w:val="1"/>
        </w:rPr>
        <w:t>o</w:t>
      </w:r>
      <w:r w:rsidRPr="00C04A33">
        <w:rPr>
          <w:rFonts w:ascii="Palatino Linotype" w:eastAsia="Arial" w:hAnsi="Palatino Linotype" w:cs="Arial"/>
          <w:i/>
        </w:rPr>
        <w:t>s</w:t>
      </w:r>
      <w:r w:rsidRPr="00C04A33">
        <w:rPr>
          <w:rFonts w:ascii="Palatino Linotype" w:eastAsia="Arial" w:hAnsi="Palatino Linotype" w:cs="Arial"/>
          <w:i/>
          <w:spacing w:val="1"/>
        </w:rPr>
        <w:t xml:space="preserve"> </w:t>
      </w:r>
      <w:r w:rsidRPr="00C04A33">
        <w:rPr>
          <w:rFonts w:ascii="Palatino Linotype" w:eastAsia="Arial" w:hAnsi="Palatino Linotype" w:cs="Arial"/>
          <w:i/>
        </w:rPr>
        <w:t>re</w:t>
      </w:r>
      <w:r w:rsidRPr="00C04A33">
        <w:rPr>
          <w:rFonts w:ascii="Palatino Linotype" w:eastAsia="Arial" w:hAnsi="Palatino Linotype" w:cs="Arial"/>
          <w:i/>
          <w:spacing w:val="-1"/>
        </w:rPr>
        <w:t>q</w:t>
      </w:r>
      <w:r w:rsidRPr="00C04A33">
        <w:rPr>
          <w:rFonts w:ascii="Palatino Linotype" w:eastAsia="Arial" w:hAnsi="Palatino Linotype" w:cs="Arial"/>
          <w:i/>
          <w:spacing w:val="1"/>
        </w:rPr>
        <w:t>ue</w:t>
      </w:r>
      <w:r w:rsidRPr="00C04A33">
        <w:rPr>
          <w:rFonts w:ascii="Palatino Linotype" w:eastAsia="Arial" w:hAnsi="Palatino Linotype" w:cs="Arial"/>
          <w:i/>
        </w:rPr>
        <w:t>r</w:t>
      </w:r>
      <w:r w:rsidRPr="00C04A33">
        <w:rPr>
          <w:rFonts w:ascii="Palatino Linotype" w:eastAsia="Arial" w:hAnsi="Palatino Linotype" w:cs="Arial"/>
          <w:i/>
          <w:spacing w:val="-1"/>
        </w:rPr>
        <w:t>i</w:t>
      </w:r>
      <w:r w:rsidRPr="00C04A33">
        <w:rPr>
          <w:rFonts w:ascii="Palatino Linotype" w:eastAsia="Arial" w:hAnsi="Palatino Linotype" w:cs="Arial"/>
          <w:i/>
          <w:spacing w:val="1"/>
        </w:rPr>
        <w:t>d</w:t>
      </w:r>
      <w:r w:rsidRPr="00C04A33">
        <w:rPr>
          <w:rFonts w:ascii="Palatino Linotype" w:eastAsia="Arial" w:hAnsi="Palatino Linotype" w:cs="Arial"/>
          <w:i/>
          <w:spacing w:val="-1"/>
        </w:rPr>
        <w:t>o</w:t>
      </w:r>
      <w:r w:rsidRPr="00C04A33">
        <w:rPr>
          <w:rFonts w:ascii="Palatino Linotype" w:eastAsia="Arial" w:hAnsi="Palatino Linotype" w:cs="Arial"/>
          <w:i/>
        </w:rPr>
        <w:t>s.</w:t>
      </w:r>
      <w:r w:rsidRPr="00C04A33">
        <w:rPr>
          <w:rFonts w:ascii="Palatino Linotype" w:eastAsia="Arial" w:hAnsi="Palatino Linotype" w:cs="Arial"/>
          <w:i/>
          <w:spacing w:val="2"/>
        </w:rPr>
        <w:t xml:space="preserve"> </w:t>
      </w:r>
      <w:r w:rsidRPr="00C04A33">
        <w:rPr>
          <w:rFonts w:ascii="Palatino Linotype" w:eastAsia="Arial" w:hAnsi="Palatino Linotype" w:cs="Arial"/>
          <w:b/>
          <w:i/>
          <w:u w:val="single"/>
        </w:rPr>
        <w:t>En</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spacing w:val="1"/>
          <w:u w:val="single"/>
        </w:rPr>
        <w:t>e</w:t>
      </w:r>
      <w:r w:rsidRPr="00C04A33">
        <w:rPr>
          <w:rFonts w:ascii="Palatino Linotype" w:eastAsia="Arial" w:hAnsi="Palatino Linotype" w:cs="Arial"/>
          <w:b/>
          <w:i/>
          <w:u w:val="single"/>
        </w:rPr>
        <w:t>se</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u w:val="single"/>
        </w:rPr>
        <w:t>s</w:t>
      </w:r>
      <w:r w:rsidRPr="00C04A33">
        <w:rPr>
          <w:rFonts w:ascii="Palatino Linotype" w:eastAsia="Arial" w:hAnsi="Palatino Linotype" w:cs="Arial"/>
          <w:b/>
          <w:i/>
          <w:spacing w:val="-1"/>
          <w:u w:val="single"/>
        </w:rPr>
        <w:t>e</w:t>
      </w:r>
      <w:r w:rsidRPr="00C04A33">
        <w:rPr>
          <w:rFonts w:ascii="Palatino Linotype" w:eastAsia="Arial" w:hAnsi="Palatino Linotype" w:cs="Arial"/>
          <w:b/>
          <w:i/>
          <w:spacing w:val="1"/>
          <w:u w:val="single"/>
        </w:rPr>
        <w:t>n</w:t>
      </w:r>
      <w:r w:rsidRPr="00C04A33">
        <w:rPr>
          <w:rFonts w:ascii="Palatino Linotype" w:eastAsia="Arial" w:hAnsi="Palatino Linotype" w:cs="Arial"/>
          <w:b/>
          <w:i/>
          <w:u w:val="single"/>
        </w:rPr>
        <w:t>ti</w:t>
      </w:r>
      <w:r w:rsidRPr="00C04A33">
        <w:rPr>
          <w:rFonts w:ascii="Palatino Linotype" w:eastAsia="Arial" w:hAnsi="Palatino Linotype" w:cs="Arial"/>
          <w:b/>
          <w:i/>
          <w:spacing w:val="1"/>
          <w:u w:val="single"/>
        </w:rPr>
        <w:t>d</w:t>
      </w:r>
      <w:r w:rsidRPr="00C04A33">
        <w:rPr>
          <w:rFonts w:ascii="Palatino Linotype" w:eastAsia="Arial" w:hAnsi="Palatino Linotype" w:cs="Arial"/>
          <w:b/>
          <w:i/>
          <w:spacing w:val="-1"/>
          <w:u w:val="single"/>
        </w:rPr>
        <w:t>o</w:t>
      </w:r>
      <w:r w:rsidRPr="00C04A33">
        <w:rPr>
          <w:rFonts w:ascii="Palatino Linotype" w:eastAsia="Arial" w:hAnsi="Palatino Linotype" w:cs="Arial"/>
          <w:b/>
          <w:i/>
          <w:u w:val="single"/>
        </w:rPr>
        <w:t>,</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spacing w:val="1"/>
          <w:u w:val="single"/>
        </w:rPr>
        <w:t>e</w:t>
      </w:r>
      <w:r w:rsidRPr="00C04A33">
        <w:rPr>
          <w:rFonts w:ascii="Palatino Linotype" w:eastAsia="Arial" w:hAnsi="Palatino Linotype" w:cs="Arial"/>
          <w:b/>
          <w:i/>
          <w:u w:val="single"/>
        </w:rPr>
        <w:t xml:space="preserve">n </w:t>
      </w:r>
      <w:r w:rsidRPr="00C04A33">
        <w:rPr>
          <w:rFonts w:ascii="Palatino Linotype" w:eastAsia="Arial" w:hAnsi="Palatino Linotype" w:cs="Arial"/>
          <w:b/>
          <w:i/>
          <w:spacing w:val="1"/>
          <w:u w:val="single"/>
        </w:rPr>
        <w:t>e</w:t>
      </w:r>
      <w:r w:rsidRPr="00C04A33">
        <w:rPr>
          <w:rFonts w:ascii="Palatino Linotype" w:eastAsia="Arial" w:hAnsi="Palatino Linotype" w:cs="Arial"/>
          <w:b/>
          <w:i/>
          <w:u w:val="single"/>
        </w:rPr>
        <w:t>l</w:t>
      </w:r>
      <w:r w:rsidRPr="00C04A33">
        <w:rPr>
          <w:rFonts w:ascii="Palatino Linotype" w:eastAsia="Arial" w:hAnsi="Palatino Linotype" w:cs="Arial"/>
          <w:b/>
          <w:i/>
          <w:spacing w:val="1"/>
          <w:u w:val="single"/>
        </w:rPr>
        <w:t xml:space="preserve"> </w:t>
      </w:r>
      <w:r w:rsidRPr="00C04A33">
        <w:rPr>
          <w:rFonts w:ascii="Palatino Linotype" w:eastAsia="Arial" w:hAnsi="Palatino Linotype" w:cs="Arial"/>
          <w:b/>
          <w:i/>
          <w:u w:val="single"/>
        </w:rPr>
        <w:t>s</w:t>
      </w:r>
      <w:r w:rsidRPr="00C04A33">
        <w:rPr>
          <w:rFonts w:ascii="Palatino Linotype" w:eastAsia="Arial" w:hAnsi="Palatino Linotype" w:cs="Arial"/>
          <w:b/>
          <w:i/>
          <w:spacing w:val="1"/>
          <w:u w:val="single"/>
        </w:rPr>
        <w:t>upue</w:t>
      </w:r>
      <w:r w:rsidRPr="00C04A33">
        <w:rPr>
          <w:rFonts w:ascii="Palatino Linotype" w:eastAsia="Arial" w:hAnsi="Palatino Linotype" w:cs="Arial"/>
          <w:b/>
          <w:i/>
          <w:u w:val="single"/>
        </w:rPr>
        <w:t>s</w:t>
      </w:r>
      <w:r w:rsidRPr="00C04A33">
        <w:rPr>
          <w:rFonts w:ascii="Palatino Linotype" w:eastAsia="Arial" w:hAnsi="Palatino Linotype" w:cs="Arial"/>
          <w:b/>
          <w:i/>
          <w:spacing w:val="-2"/>
          <w:u w:val="single"/>
        </w:rPr>
        <w:t>t</w:t>
      </w:r>
      <w:r w:rsidRPr="00C04A33">
        <w:rPr>
          <w:rFonts w:ascii="Palatino Linotype" w:eastAsia="Arial" w:hAnsi="Palatino Linotype" w:cs="Arial"/>
          <w:b/>
          <w:i/>
          <w:u w:val="single"/>
        </w:rPr>
        <w:t>o</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spacing w:val="1"/>
          <w:u w:val="single"/>
        </w:rPr>
        <w:t>d</w:t>
      </w:r>
      <w:r w:rsidRPr="00C04A33">
        <w:rPr>
          <w:rFonts w:ascii="Palatino Linotype" w:eastAsia="Arial" w:hAnsi="Palatino Linotype" w:cs="Arial"/>
          <w:b/>
          <w:i/>
          <w:u w:val="single"/>
        </w:rPr>
        <w:t>e</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spacing w:val="-1"/>
          <w:u w:val="single"/>
        </w:rPr>
        <w:t>q</w:t>
      </w:r>
      <w:r w:rsidRPr="00C04A33">
        <w:rPr>
          <w:rFonts w:ascii="Palatino Linotype" w:eastAsia="Arial" w:hAnsi="Palatino Linotype" w:cs="Arial"/>
          <w:b/>
          <w:i/>
          <w:spacing w:val="1"/>
          <w:u w:val="single"/>
        </w:rPr>
        <w:t>u</w:t>
      </w:r>
      <w:r w:rsidRPr="00C04A33">
        <w:rPr>
          <w:rFonts w:ascii="Palatino Linotype" w:eastAsia="Arial" w:hAnsi="Palatino Linotype" w:cs="Arial"/>
          <w:b/>
          <w:i/>
          <w:u w:val="single"/>
        </w:rPr>
        <w:t xml:space="preserve">e </w:t>
      </w:r>
      <w:r w:rsidRPr="00C04A33">
        <w:rPr>
          <w:rFonts w:ascii="Palatino Linotype" w:eastAsia="Arial" w:hAnsi="Palatino Linotype" w:cs="Arial"/>
          <w:b/>
          <w:i/>
          <w:spacing w:val="1"/>
          <w:u w:val="single"/>
        </w:rPr>
        <w:t>e</w:t>
      </w:r>
      <w:r w:rsidRPr="00C04A33">
        <w:rPr>
          <w:rFonts w:ascii="Palatino Linotype" w:eastAsia="Arial" w:hAnsi="Palatino Linotype" w:cs="Arial"/>
          <w:b/>
          <w:i/>
          <w:u w:val="single"/>
        </w:rPr>
        <w:t>l</w:t>
      </w:r>
      <w:r w:rsidRPr="00C04A33">
        <w:rPr>
          <w:rFonts w:ascii="Palatino Linotype" w:eastAsia="Arial" w:hAnsi="Palatino Linotype" w:cs="Arial"/>
          <w:b/>
          <w:i/>
          <w:spacing w:val="1"/>
          <w:u w:val="single"/>
        </w:rPr>
        <w:t xml:space="preserve"> pa</w:t>
      </w:r>
      <w:r w:rsidRPr="00C04A33">
        <w:rPr>
          <w:rFonts w:ascii="Palatino Linotype" w:eastAsia="Arial" w:hAnsi="Palatino Linotype" w:cs="Arial"/>
          <w:b/>
          <w:i/>
          <w:u w:val="single"/>
        </w:rPr>
        <w:t>rt</w:t>
      </w:r>
      <w:r w:rsidRPr="00C04A33">
        <w:rPr>
          <w:rFonts w:ascii="Palatino Linotype" w:eastAsia="Arial" w:hAnsi="Palatino Linotype" w:cs="Arial"/>
          <w:b/>
          <w:i/>
          <w:spacing w:val="-1"/>
          <w:u w:val="single"/>
        </w:rPr>
        <w:t>i</w:t>
      </w:r>
      <w:r w:rsidRPr="00C04A33">
        <w:rPr>
          <w:rFonts w:ascii="Palatino Linotype" w:eastAsia="Arial" w:hAnsi="Palatino Linotype" w:cs="Arial"/>
          <w:b/>
          <w:i/>
          <w:u w:val="single"/>
        </w:rPr>
        <w:t>c</w:t>
      </w:r>
      <w:r w:rsidRPr="00C04A33">
        <w:rPr>
          <w:rFonts w:ascii="Palatino Linotype" w:eastAsia="Arial" w:hAnsi="Palatino Linotype" w:cs="Arial"/>
          <w:b/>
          <w:i/>
          <w:spacing w:val="1"/>
          <w:u w:val="single"/>
        </w:rPr>
        <w:t>u</w:t>
      </w:r>
      <w:r w:rsidRPr="00C04A33">
        <w:rPr>
          <w:rFonts w:ascii="Palatino Linotype" w:eastAsia="Arial" w:hAnsi="Palatino Linotype" w:cs="Arial"/>
          <w:b/>
          <w:i/>
          <w:u w:val="single"/>
        </w:rPr>
        <w:t>lar</w:t>
      </w:r>
      <w:r w:rsidRPr="00C04A33">
        <w:rPr>
          <w:rFonts w:ascii="Palatino Linotype" w:eastAsia="Arial" w:hAnsi="Palatino Linotype" w:cs="Arial"/>
          <w:b/>
          <w:i/>
          <w:spacing w:val="1"/>
          <w:u w:val="single"/>
        </w:rPr>
        <w:t xml:space="preserve"> </w:t>
      </w:r>
      <w:r w:rsidRPr="00C04A33">
        <w:rPr>
          <w:rFonts w:ascii="Palatino Linotype" w:eastAsia="Arial" w:hAnsi="Palatino Linotype" w:cs="Arial"/>
          <w:b/>
          <w:i/>
          <w:spacing w:val="-1"/>
          <w:u w:val="single"/>
        </w:rPr>
        <w:t>n</w:t>
      </w:r>
      <w:r w:rsidRPr="00C04A33">
        <w:rPr>
          <w:rFonts w:ascii="Palatino Linotype" w:eastAsia="Arial" w:hAnsi="Palatino Linotype" w:cs="Arial"/>
          <w:b/>
          <w:i/>
          <w:u w:val="single"/>
        </w:rPr>
        <w:t xml:space="preserve">o </w:t>
      </w:r>
      <w:r w:rsidRPr="00C04A33">
        <w:rPr>
          <w:rFonts w:ascii="Palatino Linotype" w:eastAsia="Arial" w:hAnsi="Palatino Linotype" w:cs="Arial"/>
          <w:b/>
          <w:i/>
          <w:spacing w:val="1"/>
          <w:u w:val="single"/>
        </w:rPr>
        <w:t>ha</w:t>
      </w:r>
      <w:r w:rsidRPr="00C04A33">
        <w:rPr>
          <w:rFonts w:ascii="Palatino Linotype" w:eastAsia="Arial" w:hAnsi="Palatino Linotype" w:cs="Arial"/>
          <w:b/>
          <w:i/>
          <w:spacing w:val="-2"/>
          <w:u w:val="single"/>
        </w:rPr>
        <w:t>y</w:t>
      </w:r>
      <w:r w:rsidRPr="00C04A33">
        <w:rPr>
          <w:rFonts w:ascii="Palatino Linotype" w:eastAsia="Arial" w:hAnsi="Palatino Linotype" w:cs="Arial"/>
          <w:b/>
          <w:i/>
          <w:u w:val="single"/>
        </w:rPr>
        <w:t xml:space="preserve">a  </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u w:val="single"/>
        </w:rPr>
        <w:t>s</w:t>
      </w:r>
      <w:r w:rsidRPr="00C04A33">
        <w:rPr>
          <w:rFonts w:ascii="Palatino Linotype" w:eastAsia="Arial" w:hAnsi="Palatino Linotype" w:cs="Arial"/>
          <w:b/>
          <w:i/>
          <w:spacing w:val="-1"/>
          <w:u w:val="single"/>
        </w:rPr>
        <w:t>e</w:t>
      </w:r>
      <w:r w:rsidRPr="00C04A33">
        <w:rPr>
          <w:rFonts w:ascii="Palatino Linotype" w:eastAsia="Arial" w:hAnsi="Palatino Linotype" w:cs="Arial"/>
          <w:b/>
          <w:i/>
          <w:spacing w:val="1"/>
          <w:u w:val="single"/>
        </w:rPr>
        <w:t>ña</w:t>
      </w:r>
      <w:r w:rsidRPr="00C04A33">
        <w:rPr>
          <w:rFonts w:ascii="Palatino Linotype" w:eastAsia="Arial" w:hAnsi="Palatino Linotype" w:cs="Arial"/>
          <w:b/>
          <w:i/>
          <w:u w:val="single"/>
        </w:rPr>
        <w:t>la</w:t>
      </w:r>
      <w:r w:rsidRPr="00C04A33">
        <w:rPr>
          <w:rFonts w:ascii="Palatino Linotype" w:eastAsia="Arial" w:hAnsi="Palatino Linotype" w:cs="Arial"/>
          <w:b/>
          <w:i/>
          <w:spacing w:val="-1"/>
          <w:u w:val="single"/>
        </w:rPr>
        <w:t>d</w:t>
      </w:r>
      <w:r w:rsidRPr="00C04A33">
        <w:rPr>
          <w:rFonts w:ascii="Palatino Linotype" w:eastAsia="Arial" w:hAnsi="Palatino Linotype" w:cs="Arial"/>
          <w:b/>
          <w:i/>
          <w:u w:val="single"/>
        </w:rPr>
        <w:t xml:space="preserve">o  </w:t>
      </w:r>
      <w:r w:rsidRPr="00C04A33">
        <w:rPr>
          <w:rFonts w:ascii="Palatino Linotype" w:eastAsia="Arial" w:hAnsi="Palatino Linotype" w:cs="Arial"/>
          <w:b/>
          <w:i/>
          <w:spacing w:val="1"/>
          <w:u w:val="single"/>
        </w:rPr>
        <w:t xml:space="preserve"> e</w:t>
      </w:r>
      <w:r w:rsidRPr="00C04A33">
        <w:rPr>
          <w:rFonts w:ascii="Palatino Linotype" w:eastAsia="Arial" w:hAnsi="Palatino Linotype" w:cs="Arial"/>
          <w:b/>
          <w:i/>
          <w:u w:val="single"/>
        </w:rPr>
        <w:t xml:space="preserve">l   </w:t>
      </w:r>
      <w:r w:rsidRPr="00C04A33">
        <w:rPr>
          <w:rFonts w:ascii="Palatino Linotype" w:eastAsia="Arial" w:hAnsi="Palatino Linotype" w:cs="Arial"/>
          <w:b/>
          <w:i/>
          <w:spacing w:val="-1"/>
          <w:u w:val="single"/>
        </w:rPr>
        <w:t>p</w:t>
      </w:r>
      <w:r w:rsidRPr="00C04A33">
        <w:rPr>
          <w:rFonts w:ascii="Palatino Linotype" w:eastAsia="Arial" w:hAnsi="Palatino Linotype" w:cs="Arial"/>
          <w:b/>
          <w:i/>
          <w:spacing w:val="1"/>
          <w:u w:val="single"/>
        </w:rPr>
        <w:t>e</w:t>
      </w:r>
      <w:r w:rsidRPr="00C04A33">
        <w:rPr>
          <w:rFonts w:ascii="Palatino Linotype" w:eastAsia="Arial" w:hAnsi="Palatino Linotype" w:cs="Arial"/>
          <w:b/>
          <w:i/>
          <w:u w:val="single"/>
        </w:rPr>
        <w:t>r</w:t>
      </w:r>
      <w:r w:rsidRPr="00C04A33">
        <w:rPr>
          <w:rFonts w:ascii="Palatino Linotype" w:eastAsia="Arial" w:hAnsi="Palatino Linotype" w:cs="Arial"/>
          <w:b/>
          <w:i/>
          <w:spacing w:val="-1"/>
          <w:u w:val="single"/>
        </w:rPr>
        <w:t>i</w:t>
      </w:r>
      <w:r w:rsidRPr="00C04A33">
        <w:rPr>
          <w:rFonts w:ascii="Palatino Linotype" w:eastAsia="Arial" w:hAnsi="Palatino Linotype" w:cs="Arial"/>
          <w:b/>
          <w:i/>
          <w:spacing w:val="1"/>
          <w:u w:val="single"/>
        </w:rPr>
        <w:t>od</w:t>
      </w:r>
      <w:r w:rsidRPr="00C04A33">
        <w:rPr>
          <w:rFonts w:ascii="Palatino Linotype" w:eastAsia="Arial" w:hAnsi="Palatino Linotype" w:cs="Arial"/>
          <w:b/>
          <w:i/>
          <w:u w:val="single"/>
        </w:rPr>
        <w:t xml:space="preserve">o  </w:t>
      </w:r>
      <w:r w:rsidRPr="00C04A33">
        <w:rPr>
          <w:rFonts w:ascii="Palatino Linotype" w:eastAsia="Arial" w:hAnsi="Palatino Linotype" w:cs="Arial"/>
          <w:b/>
          <w:i/>
          <w:spacing w:val="1"/>
          <w:u w:val="single"/>
        </w:rPr>
        <w:t xml:space="preserve"> </w:t>
      </w:r>
      <w:r w:rsidRPr="00C04A33">
        <w:rPr>
          <w:rFonts w:ascii="Palatino Linotype" w:eastAsia="Arial" w:hAnsi="Palatino Linotype" w:cs="Arial"/>
          <w:b/>
          <w:i/>
          <w:u w:val="single"/>
        </w:rPr>
        <w:t>s</w:t>
      </w:r>
      <w:r w:rsidRPr="00C04A33">
        <w:rPr>
          <w:rFonts w:ascii="Palatino Linotype" w:eastAsia="Arial" w:hAnsi="Palatino Linotype" w:cs="Arial"/>
          <w:b/>
          <w:i/>
          <w:spacing w:val="1"/>
          <w:u w:val="single"/>
        </w:rPr>
        <w:t>ob</w:t>
      </w:r>
      <w:r w:rsidRPr="00C04A33">
        <w:rPr>
          <w:rFonts w:ascii="Palatino Linotype" w:eastAsia="Arial" w:hAnsi="Palatino Linotype" w:cs="Arial"/>
          <w:b/>
          <w:i/>
          <w:u w:val="single"/>
        </w:rPr>
        <w:t xml:space="preserve">re  </w:t>
      </w:r>
      <w:r w:rsidRPr="00C04A33">
        <w:rPr>
          <w:rFonts w:ascii="Palatino Linotype" w:eastAsia="Arial" w:hAnsi="Palatino Linotype" w:cs="Arial"/>
          <w:b/>
          <w:i/>
          <w:spacing w:val="1"/>
          <w:u w:val="single"/>
        </w:rPr>
        <w:t xml:space="preserve"> e</w:t>
      </w:r>
      <w:r w:rsidRPr="00C04A33">
        <w:rPr>
          <w:rFonts w:ascii="Palatino Linotype" w:eastAsia="Arial" w:hAnsi="Palatino Linotype" w:cs="Arial"/>
          <w:b/>
          <w:i/>
          <w:u w:val="single"/>
        </w:rPr>
        <w:t xml:space="preserve">l   </w:t>
      </w:r>
      <w:r w:rsidRPr="00C04A33">
        <w:rPr>
          <w:rFonts w:ascii="Palatino Linotype" w:eastAsia="Arial" w:hAnsi="Palatino Linotype" w:cs="Arial"/>
          <w:b/>
          <w:i/>
          <w:spacing w:val="-1"/>
          <w:u w:val="single"/>
        </w:rPr>
        <w:t>qu</w:t>
      </w:r>
      <w:r w:rsidRPr="00C04A33">
        <w:rPr>
          <w:rFonts w:ascii="Palatino Linotype" w:eastAsia="Arial" w:hAnsi="Palatino Linotype" w:cs="Arial"/>
          <w:b/>
          <w:i/>
          <w:u w:val="single"/>
        </w:rPr>
        <w:t xml:space="preserve">e  </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u w:val="single"/>
        </w:rPr>
        <w:t>re</w:t>
      </w:r>
      <w:r w:rsidRPr="00C04A33">
        <w:rPr>
          <w:rFonts w:ascii="Palatino Linotype" w:eastAsia="Arial" w:hAnsi="Palatino Linotype" w:cs="Arial"/>
          <w:b/>
          <w:i/>
          <w:spacing w:val="-1"/>
          <w:u w:val="single"/>
        </w:rPr>
        <w:t>q</w:t>
      </w:r>
      <w:r w:rsidRPr="00C04A33">
        <w:rPr>
          <w:rFonts w:ascii="Palatino Linotype" w:eastAsia="Arial" w:hAnsi="Palatino Linotype" w:cs="Arial"/>
          <w:b/>
          <w:i/>
          <w:spacing w:val="1"/>
          <w:u w:val="single"/>
        </w:rPr>
        <w:t>u</w:t>
      </w:r>
      <w:r w:rsidRPr="00C04A33">
        <w:rPr>
          <w:rFonts w:ascii="Palatino Linotype" w:eastAsia="Arial" w:hAnsi="Palatino Linotype" w:cs="Arial"/>
          <w:b/>
          <w:i/>
          <w:u w:val="single"/>
        </w:rPr>
        <w:t xml:space="preserve">iere  </w:t>
      </w:r>
      <w:r w:rsidRPr="00C04A33">
        <w:rPr>
          <w:rFonts w:ascii="Palatino Linotype" w:eastAsia="Arial" w:hAnsi="Palatino Linotype" w:cs="Arial"/>
          <w:b/>
          <w:i/>
          <w:spacing w:val="1"/>
          <w:u w:val="single"/>
        </w:rPr>
        <w:t xml:space="preserve"> </w:t>
      </w:r>
      <w:r w:rsidRPr="00C04A33">
        <w:rPr>
          <w:rFonts w:ascii="Palatino Linotype" w:eastAsia="Arial" w:hAnsi="Palatino Linotype" w:cs="Arial"/>
          <w:b/>
          <w:i/>
          <w:u w:val="single"/>
        </w:rPr>
        <w:t xml:space="preserve">la  </w:t>
      </w:r>
      <w:r w:rsidRPr="00C04A33">
        <w:rPr>
          <w:rFonts w:ascii="Palatino Linotype" w:eastAsia="Arial" w:hAnsi="Palatino Linotype" w:cs="Arial"/>
          <w:b/>
          <w:i/>
          <w:spacing w:val="1"/>
          <w:u w:val="single"/>
        </w:rPr>
        <w:t xml:space="preserve"> </w:t>
      </w:r>
      <w:r w:rsidRPr="00C04A33">
        <w:rPr>
          <w:rFonts w:ascii="Palatino Linotype" w:eastAsia="Arial" w:hAnsi="Palatino Linotype" w:cs="Arial"/>
          <w:b/>
          <w:i/>
          <w:u w:val="single"/>
        </w:rPr>
        <w:t>i</w:t>
      </w:r>
      <w:r w:rsidRPr="00C04A33">
        <w:rPr>
          <w:rFonts w:ascii="Palatino Linotype" w:eastAsia="Arial" w:hAnsi="Palatino Linotype" w:cs="Arial"/>
          <w:b/>
          <w:i/>
          <w:spacing w:val="-2"/>
          <w:u w:val="single"/>
        </w:rPr>
        <w:t>n</w:t>
      </w:r>
      <w:r w:rsidRPr="00C04A33">
        <w:rPr>
          <w:rFonts w:ascii="Palatino Linotype" w:eastAsia="Arial" w:hAnsi="Palatino Linotype" w:cs="Arial"/>
          <w:b/>
          <w:i/>
          <w:spacing w:val="3"/>
          <w:u w:val="single"/>
        </w:rPr>
        <w:t>f</w:t>
      </w:r>
      <w:r w:rsidRPr="00C04A33">
        <w:rPr>
          <w:rFonts w:ascii="Palatino Linotype" w:eastAsia="Arial" w:hAnsi="Palatino Linotype" w:cs="Arial"/>
          <w:b/>
          <w:i/>
          <w:spacing w:val="1"/>
          <w:u w:val="single"/>
        </w:rPr>
        <w:t>o</w:t>
      </w:r>
      <w:r w:rsidRPr="00C04A33">
        <w:rPr>
          <w:rFonts w:ascii="Palatino Linotype" w:eastAsia="Arial" w:hAnsi="Palatino Linotype" w:cs="Arial"/>
          <w:b/>
          <w:i/>
          <w:spacing w:val="-3"/>
          <w:u w:val="single"/>
        </w:rPr>
        <w:t>r</w:t>
      </w:r>
      <w:r w:rsidRPr="00C04A33">
        <w:rPr>
          <w:rFonts w:ascii="Palatino Linotype" w:eastAsia="Arial" w:hAnsi="Palatino Linotype" w:cs="Arial"/>
          <w:b/>
          <w:i/>
          <w:spacing w:val="1"/>
          <w:u w:val="single"/>
        </w:rPr>
        <w:t>ma</w:t>
      </w:r>
      <w:r w:rsidRPr="00C04A33">
        <w:rPr>
          <w:rFonts w:ascii="Palatino Linotype" w:eastAsia="Arial" w:hAnsi="Palatino Linotype" w:cs="Arial"/>
          <w:b/>
          <w:i/>
          <w:u w:val="single"/>
        </w:rPr>
        <w:t>ci</w:t>
      </w:r>
      <w:r w:rsidRPr="00C04A33">
        <w:rPr>
          <w:rFonts w:ascii="Palatino Linotype" w:eastAsia="Arial" w:hAnsi="Palatino Linotype" w:cs="Arial"/>
          <w:b/>
          <w:i/>
          <w:spacing w:val="-2"/>
          <w:u w:val="single"/>
        </w:rPr>
        <w:t>ó</w:t>
      </w:r>
      <w:r w:rsidRPr="00C04A33">
        <w:rPr>
          <w:rFonts w:ascii="Palatino Linotype" w:eastAsia="Arial" w:hAnsi="Palatino Linotype" w:cs="Arial"/>
          <w:b/>
          <w:i/>
          <w:spacing w:val="1"/>
          <w:u w:val="single"/>
        </w:rPr>
        <w:t>n</w:t>
      </w:r>
      <w:r w:rsidRPr="00C04A33">
        <w:rPr>
          <w:rFonts w:ascii="Palatino Linotype" w:eastAsia="Arial" w:hAnsi="Palatino Linotype" w:cs="Arial"/>
          <w:b/>
          <w:i/>
          <w:u w:val="single"/>
        </w:rPr>
        <w:t xml:space="preserve">,  </w:t>
      </w:r>
      <w:r w:rsidRPr="00C04A33">
        <w:rPr>
          <w:rFonts w:ascii="Palatino Linotype" w:eastAsia="Arial" w:hAnsi="Palatino Linotype" w:cs="Arial"/>
          <w:b/>
          <w:i/>
          <w:spacing w:val="1"/>
          <w:u w:val="single"/>
        </w:rPr>
        <w:t xml:space="preserve"> d</w:t>
      </w:r>
      <w:r w:rsidRPr="00C04A33">
        <w:rPr>
          <w:rFonts w:ascii="Palatino Linotype" w:eastAsia="Arial" w:hAnsi="Palatino Linotype" w:cs="Arial"/>
          <w:b/>
          <w:i/>
          <w:spacing w:val="-1"/>
          <w:u w:val="single"/>
        </w:rPr>
        <w:t>e</w:t>
      </w:r>
      <w:r w:rsidRPr="00C04A33">
        <w:rPr>
          <w:rFonts w:ascii="Palatino Linotype" w:eastAsia="Arial" w:hAnsi="Palatino Linotype" w:cs="Arial"/>
          <w:b/>
          <w:i/>
          <w:spacing w:val="1"/>
          <w:u w:val="single"/>
        </w:rPr>
        <w:t>be</w:t>
      </w:r>
      <w:r w:rsidRPr="00C04A33">
        <w:rPr>
          <w:rFonts w:ascii="Palatino Linotype" w:eastAsia="Arial" w:hAnsi="Palatino Linotype" w:cs="Arial"/>
          <w:b/>
          <w:i/>
          <w:u w:val="single"/>
        </w:rPr>
        <w:t>rá in</w:t>
      </w:r>
      <w:r w:rsidRPr="00C04A33">
        <w:rPr>
          <w:rFonts w:ascii="Palatino Linotype" w:eastAsia="Arial" w:hAnsi="Palatino Linotype" w:cs="Arial"/>
          <w:b/>
          <w:i/>
          <w:spacing w:val="1"/>
          <w:u w:val="single"/>
        </w:rPr>
        <w:t>te</w:t>
      </w:r>
      <w:r w:rsidRPr="00C04A33">
        <w:rPr>
          <w:rFonts w:ascii="Palatino Linotype" w:eastAsia="Arial" w:hAnsi="Palatino Linotype" w:cs="Arial"/>
          <w:b/>
          <w:i/>
          <w:u w:val="single"/>
        </w:rPr>
        <w:t>rpre</w:t>
      </w:r>
      <w:r w:rsidRPr="00C04A33">
        <w:rPr>
          <w:rFonts w:ascii="Palatino Linotype" w:eastAsia="Arial" w:hAnsi="Palatino Linotype" w:cs="Arial"/>
          <w:b/>
          <w:i/>
          <w:spacing w:val="-1"/>
          <w:u w:val="single"/>
        </w:rPr>
        <w:t>t</w:t>
      </w:r>
      <w:r w:rsidRPr="00C04A33">
        <w:rPr>
          <w:rFonts w:ascii="Palatino Linotype" w:eastAsia="Arial" w:hAnsi="Palatino Linotype" w:cs="Arial"/>
          <w:b/>
          <w:i/>
          <w:spacing w:val="1"/>
          <w:u w:val="single"/>
        </w:rPr>
        <w:t>a</w:t>
      </w:r>
      <w:r w:rsidRPr="00C04A33">
        <w:rPr>
          <w:rFonts w:ascii="Palatino Linotype" w:eastAsia="Arial" w:hAnsi="Palatino Linotype" w:cs="Arial"/>
          <w:b/>
          <w:i/>
          <w:u w:val="single"/>
        </w:rPr>
        <w:t>rse</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spacing w:val="-1"/>
          <w:u w:val="single"/>
        </w:rPr>
        <w:t>q</w:t>
      </w:r>
      <w:r w:rsidRPr="00C04A33">
        <w:rPr>
          <w:rFonts w:ascii="Palatino Linotype" w:eastAsia="Arial" w:hAnsi="Palatino Linotype" w:cs="Arial"/>
          <w:b/>
          <w:i/>
          <w:spacing w:val="1"/>
          <w:u w:val="single"/>
        </w:rPr>
        <w:t>u</w:t>
      </w:r>
      <w:r w:rsidRPr="00C04A33">
        <w:rPr>
          <w:rFonts w:ascii="Palatino Linotype" w:eastAsia="Arial" w:hAnsi="Palatino Linotype" w:cs="Arial"/>
          <w:b/>
          <w:i/>
          <w:u w:val="single"/>
        </w:rPr>
        <w:t>e</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u w:val="single"/>
        </w:rPr>
        <w:t>su</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u w:val="single"/>
        </w:rPr>
        <w:t>r</w:t>
      </w:r>
      <w:r w:rsidRPr="00C04A33">
        <w:rPr>
          <w:rFonts w:ascii="Palatino Linotype" w:eastAsia="Arial" w:hAnsi="Palatino Linotype" w:cs="Arial"/>
          <w:b/>
          <w:i/>
          <w:spacing w:val="-2"/>
          <w:u w:val="single"/>
        </w:rPr>
        <w:t>e</w:t>
      </w:r>
      <w:r w:rsidRPr="00C04A33">
        <w:rPr>
          <w:rFonts w:ascii="Palatino Linotype" w:eastAsia="Arial" w:hAnsi="Palatino Linotype" w:cs="Arial"/>
          <w:b/>
          <w:i/>
          <w:spacing w:val="-1"/>
          <w:u w:val="single"/>
        </w:rPr>
        <w:t>q</w:t>
      </w:r>
      <w:r w:rsidRPr="00C04A33">
        <w:rPr>
          <w:rFonts w:ascii="Palatino Linotype" w:eastAsia="Arial" w:hAnsi="Palatino Linotype" w:cs="Arial"/>
          <w:b/>
          <w:i/>
          <w:spacing w:val="1"/>
          <w:u w:val="single"/>
        </w:rPr>
        <w:t>ue</w:t>
      </w:r>
      <w:r w:rsidRPr="00C04A33">
        <w:rPr>
          <w:rFonts w:ascii="Palatino Linotype" w:eastAsia="Arial" w:hAnsi="Palatino Linotype" w:cs="Arial"/>
          <w:b/>
          <w:i/>
          <w:u w:val="single"/>
        </w:rPr>
        <w:t>r</w:t>
      </w:r>
      <w:r w:rsidRPr="00C04A33">
        <w:rPr>
          <w:rFonts w:ascii="Palatino Linotype" w:eastAsia="Arial" w:hAnsi="Palatino Linotype" w:cs="Arial"/>
          <w:b/>
          <w:i/>
          <w:spacing w:val="-1"/>
          <w:u w:val="single"/>
        </w:rPr>
        <w:t>i</w:t>
      </w:r>
      <w:r w:rsidRPr="00C04A33">
        <w:rPr>
          <w:rFonts w:ascii="Palatino Linotype" w:eastAsia="Arial" w:hAnsi="Palatino Linotype" w:cs="Arial"/>
          <w:b/>
          <w:i/>
          <w:spacing w:val="1"/>
          <w:u w:val="single"/>
        </w:rPr>
        <w:t>m</w:t>
      </w:r>
      <w:r w:rsidRPr="00C04A33">
        <w:rPr>
          <w:rFonts w:ascii="Palatino Linotype" w:eastAsia="Arial" w:hAnsi="Palatino Linotype" w:cs="Arial"/>
          <w:b/>
          <w:i/>
          <w:u w:val="single"/>
        </w:rPr>
        <w:t>ie</w:t>
      </w:r>
      <w:r w:rsidRPr="00C04A33">
        <w:rPr>
          <w:rFonts w:ascii="Palatino Linotype" w:eastAsia="Arial" w:hAnsi="Palatino Linotype" w:cs="Arial"/>
          <w:b/>
          <w:i/>
          <w:spacing w:val="1"/>
          <w:u w:val="single"/>
        </w:rPr>
        <w:t>n</w:t>
      </w:r>
      <w:r w:rsidRPr="00C04A33">
        <w:rPr>
          <w:rFonts w:ascii="Palatino Linotype" w:eastAsia="Arial" w:hAnsi="Palatino Linotype" w:cs="Arial"/>
          <w:b/>
          <w:i/>
          <w:u w:val="single"/>
        </w:rPr>
        <w:t>to</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spacing w:val="-2"/>
          <w:u w:val="single"/>
        </w:rPr>
        <w:t>s</w:t>
      </w:r>
      <w:r w:rsidRPr="00C04A33">
        <w:rPr>
          <w:rFonts w:ascii="Palatino Linotype" w:eastAsia="Arial" w:hAnsi="Palatino Linotype" w:cs="Arial"/>
          <w:b/>
          <w:i/>
          <w:u w:val="single"/>
        </w:rPr>
        <w:t>e</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u w:val="single"/>
        </w:rPr>
        <w:t>r</w:t>
      </w:r>
      <w:r w:rsidRPr="00C04A33">
        <w:rPr>
          <w:rFonts w:ascii="Palatino Linotype" w:eastAsia="Arial" w:hAnsi="Palatino Linotype" w:cs="Arial"/>
          <w:b/>
          <w:i/>
          <w:spacing w:val="-2"/>
          <w:u w:val="single"/>
        </w:rPr>
        <w:t>e</w:t>
      </w:r>
      <w:r w:rsidRPr="00C04A33">
        <w:rPr>
          <w:rFonts w:ascii="Palatino Linotype" w:eastAsia="Arial" w:hAnsi="Palatino Linotype" w:cs="Arial"/>
          <w:b/>
          <w:i/>
          <w:spacing w:val="3"/>
          <w:u w:val="single"/>
        </w:rPr>
        <w:t>f</w:t>
      </w:r>
      <w:r w:rsidRPr="00C04A33">
        <w:rPr>
          <w:rFonts w:ascii="Palatino Linotype" w:eastAsia="Arial" w:hAnsi="Palatino Linotype" w:cs="Arial"/>
          <w:b/>
          <w:i/>
          <w:u w:val="single"/>
        </w:rPr>
        <w:t xml:space="preserve">iere </w:t>
      </w:r>
      <w:r w:rsidRPr="00C04A33">
        <w:rPr>
          <w:rFonts w:ascii="Palatino Linotype" w:eastAsia="Arial" w:hAnsi="Palatino Linotype" w:cs="Arial"/>
          <w:b/>
          <w:i/>
          <w:spacing w:val="1"/>
          <w:u w:val="single"/>
        </w:rPr>
        <w:t>a</w:t>
      </w:r>
      <w:r w:rsidRPr="00C04A33">
        <w:rPr>
          <w:rFonts w:ascii="Palatino Linotype" w:eastAsia="Arial" w:hAnsi="Palatino Linotype" w:cs="Arial"/>
          <w:b/>
          <w:i/>
          <w:u w:val="single"/>
        </w:rPr>
        <w:t>l</w:t>
      </w:r>
      <w:r w:rsidRPr="00C04A33">
        <w:rPr>
          <w:rFonts w:ascii="Palatino Linotype" w:eastAsia="Arial" w:hAnsi="Palatino Linotype" w:cs="Arial"/>
          <w:b/>
          <w:i/>
          <w:spacing w:val="1"/>
          <w:u w:val="single"/>
        </w:rPr>
        <w:t xml:space="preserve"> de</w:t>
      </w:r>
      <w:r w:rsidRPr="00C04A33">
        <w:rPr>
          <w:rFonts w:ascii="Palatino Linotype" w:eastAsia="Arial" w:hAnsi="Palatino Linotype" w:cs="Arial"/>
          <w:b/>
          <w:i/>
          <w:u w:val="single"/>
        </w:rPr>
        <w:t>l</w:t>
      </w:r>
      <w:r w:rsidRPr="00C04A33">
        <w:rPr>
          <w:rFonts w:ascii="Palatino Linotype" w:eastAsia="Arial" w:hAnsi="Palatino Linotype" w:cs="Arial"/>
          <w:b/>
          <w:i/>
          <w:spacing w:val="1"/>
          <w:u w:val="single"/>
        </w:rPr>
        <w:t xml:space="preserve"> a</w:t>
      </w:r>
      <w:r w:rsidRPr="00C04A33">
        <w:rPr>
          <w:rFonts w:ascii="Palatino Linotype" w:eastAsia="Arial" w:hAnsi="Palatino Linotype" w:cs="Arial"/>
          <w:b/>
          <w:i/>
          <w:spacing w:val="-1"/>
          <w:u w:val="single"/>
        </w:rPr>
        <w:t>ñ</w:t>
      </w:r>
      <w:r w:rsidRPr="00C04A33">
        <w:rPr>
          <w:rFonts w:ascii="Palatino Linotype" w:eastAsia="Arial" w:hAnsi="Palatino Linotype" w:cs="Arial"/>
          <w:b/>
          <w:i/>
          <w:u w:val="single"/>
        </w:rPr>
        <w:t>o</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u w:val="single"/>
        </w:rPr>
        <w:t>inme</w:t>
      </w:r>
      <w:r w:rsidRPr="00C04A33">
        <w:rPr>
          <w:rFonts w:ascii="Palatino Linotype" w:eastAsia="Arial" w:hAnsi="Palatino Linotype" w:cs="Arial"/>
          <w:b/>
          <w:i/>
          <w:spacing w:val="1"/>
          <w:u w:val="single"/>
        </w:rPr>
        <w:t>d</w:t>
      </w:r>
      <w:r w:rsidRPr="00C04A33">
        <w:rPr>
          <w:rFonts w:ascii="Palatino Linotype" w:eastAsia="Arial" w:hAnsi="Palatino Linotype" w:cs="Arial"/>
          <w:b/>
          <w:i/>
          <w:u w:val="single"/>
        </w:rPr>
        <w:t>ia</w:t>
      </w:r>
      <w:r w:rsidRPr="00C04A33">
        <w:rPr>
          <w:rFonts w:ascii="Palatino Linotype" w:eastAsia="Arial" w:hAnsi="Palatino Linotype" w:cs="Arial"/>
          <w:b/>
          <w:i/>
          <w:spacing w:val="-1"/>
          <w:u w:val="single"/>
        </w:rPr>
        <w:t>t</w:t>
      </w:r>
      <w:r w:rsidRPr="00C04A33">
        <w:rPr>
          <w:rFonts w:ascii="Palatino Linotype" w:eastAsia="Arial" w:hAnsi="Palatino Linotype" w:cs="Arial"/>
          <w:b/>
          <w:i/>
          <w:u w:val="single"/>
        </w:rPr>
        <w:t>o</w:t>
      </w:r>
      <w:r w:rsidRPr="00C04A33">
        <w:rPr>
          <w:rFonts w:ascii="Palatino Linotype" w:eastAsia="Arial" w:hAnsi="Palatino Linotype" w:cs="Arial"/>
          <w:b/>
          <w:i/>
          <w:spacing w:val="2"/>
          <w:u w:val="single"/>
        </w:rPr>
        <w:t xml:space="preserve"> </w:t>
      </w:r>
      <w:r w:rsidRPr="00C04A33">
        <w:rPr>
          <w:rFonts w:ascii="Palatino Linotype" w:eastAsia="Arial" w:hAnsi="Palatino Linotype" w:cs="Arial"/>
          <w:b/>
          <w:i/>
          <w:spacing w:val="-1"/>
          <w:u w:val="single"/>
        </w:rPr>
        <w:t>a</w:t>
      </w:r>
      <w:r w:rsidRPr="00C04A33">
        <w:rPr>
          <w:rFonts w:ascii="Palatino Linotype" w:eastAsia="Arial" w:hAnsi="Palatino Linotype" w:cs="Arial"/>
          <w:b/>
          <w:i/>
          <w:spacing w:val="1"/>
          <w:u w:val="single"/>
        </w:rPr>
        <w:t>n</w:t>
      </w:r>
      <w:r w:rsidRPr="00C04A33">
        <w:rPr>
          <w:rFonts w:ascii="Palatino Linotype" w:eastAsia="Arial" w:hAnsi="Palatino Linotype" w:cs="Arial"/>
          <w:b/>
          <w:i/>
          <w:u w:val="single"/>
        </w:rPr>
        <w:t>t</w:t>
      </w:r>
      <w:r w:rsidRPr="00C04A33">
        <w:rPr>
          <w:rFonts w:ascii="Palatino Linotype" w:eastAsia="Arial" w:hAnsi="Palatino Linotype" w:cs="Arial"/>
          <w:b/>
          <w:i/>
          <w:spacing w:val="1"/>
          <w:u w:val="single"/>
        </w:rPr>
        <w:t>e</w:t>
      </w:r>
      <w:r w:rsidRPr="00C04A33">
        <w:rPr>
          <w:rFonts w:ascii="Palatino Linotype" w:eastAsia="Arial" w:hAnsi="Palatino Linotype" w:cs="Arial"/>
          <w:b/>
          <w:i/>
          <w:u w:val="single"/>
        </w:rPr>
        <w:t>r</w:t>
      </w:r>
      <w:r w:rsidRPr="00C04A33">
        <w:rPr>
          <w:rFonts w:ascii="Palatino Linotype" w:eastAsia="Arial" w:hAnsi="Palatino Linotype" w:cs="Arial"/>
          <w:b/>
          <w:i/>
          <w:spacing w:val="-1"/>
          <w:u w:val="single"/>
        </w:rPr>
        <w:t>i</w:t>
      </w:r>
      <w:r w:rsidRPr="00C04A33">
        <w:rPr>
          <w:rFonts w:ascii="Palatino Linotype" w:eastAsia="Arial" w:hAnsi="Palatino Linotype" w:cs="Arial"/>
          <w:b/>
          <w:i/>
          <w:spacing w:val="1"/>
          <w:u w:val="single"/>
        </w:rPr>
        <w:t>o</w:t>
      </w:r>
      <w:r w:rsidRPr="00C04A33">
        <w:rPr>
          <w:rFonts w:ascii="Palatino Linotype" w:eastAsia="Arial" w:hAnsi="Palatino Linotype" w:cs="Arial"/>
          <w:b/>
          <w:i/>
          <w:u w:val="single"/>
        </w:rPr>
        <w:t>r</w:t>
      </w:r>
      <w:r w:rsidRPr="00C04A33">
        <w:rPr>
          <w:rFonts w:ascii="Palatino Linotype" w:eastAsia="Arial" w:hAnsi="Palatino Linotype" w:cs="Arial"/>
          <w:b/>
          <w:i/>
          <w:spacing w:val="1"/>
          <w:u w:val="single"/>
        </w:rPr>
        <w:t xml:space="preserve"> </w:t>
      </w:r>
      <w:r w:rsidRPr="00C04A33">
        <w:rPr>
          <w:rFonts w:ascii="Palatino Linotype" w:eastAsia="Arial" w:hAnsi="Palatino Linotype" w:cs="Arial"/>
          <w:b/>
          <w:i/>
          <w:u w:val="single"/>
        </w:rPr>
        <w:t>c</w:t>
      </w:r>
      <w:r w:rsidRPr="00C04A33">
        <w:rPr>
          <w:rFonts w:ascii="Palatino Linotype" w:eastAsia="Arial" w:hAnsi="Palatino Linotype" w:cs="Arial"/>
          <w:b/>
          <w:i/>
          <w:spacing w:val="1"/>
          <w:u w:val="single"/>
        </w:rPr>
        <w:t>on</w:t>
      </w:r>
      <w:r w:rsidRPr="00C04A33">
        <w:rPr>
          <w:rFonts w:ascii="Palatino Linotype" w:eastAsia="Arial" w:hAnsi="Palatino Linotype" w:cs="Arial"/>
          <w:b/>
          <w:i/>
          <w:spacing w:val="-2"/>
          <w:u w:val="single"/>
        </w:rPr>
        <w:t>t</w:t>
      </w:r>
      <w:r w:rsidRPr="00C04A33">
        <w:rPr>
          <w:rFonts w:ascii="Palatino Linotype" w:eastAsia="Arial" w:hAnsi="Palatino Linotype" w:cs="Arial"/>
          <w:b/>
          <w:i/>
          <w:spacing w:val="1"/>
          <w:u w:val="single"/>
        </w:rPr>
        <w:t>a</w:t>
      </w:r>
      <w:r w:rsidRPr="00C04A33">
        <w:rPr>
          <w:rFonts w:ascii="Palatino Linotype" w:eastAsia="Arial" w:hAnsi="Palatino Linotype" w:cs="Arial"/>
          <w:b/>
          <w:i/>
          <w:spacing w:val="-1"/>
          <w:u w:val="single"/>
        </w:rPr>
        <w:t>d</w:t>
      </w:r>
      <w:r w:rsidRPr="00C04A33">
        <w:rPr>
          <w:rFonts w:ascii="Palatino Linotype" w:eastAsia="Arial" w:hAnsi="Palatino Linotype" w:cs="Arial"/>
          <w:b/>
          <w:i/>
          <w:u w:val="single"/>
        </w:rPr>
        <w:t>o a</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spacing w:val="1"/>
          <w:u w:val="single"/>
        </w:rPr>
        <w:t>pa</w:t>
      </w:r>
      <w:r w:rsidRPr="00C04A33">
        <w:rPr>
          <w:rFonts w:ascii="Palatino Linotype" w:eastAsia="Arial" w:hAnsi="Palatino Linotype" w:cs="Arial"/>
          <w:b/>
          <w:i/>
          <w:u w:val="single"/>
        </w:rPr>
        <w:t>rt</w:t>
      </w:r>
      <w:r w:rsidRPr="00C04A33">
        <w:rPr>
          <w:rFonts w:ascii="Palatino Linotype" w:eastAsia="Arial" w:hAnsi="Palatino Linotype" w:cs="Arial"/>
          <w:b/>
          <w:i/>
          <w:spacing w:val="-1"/>
          <w:u w:val="single"/>
        </w:rPr>
        <w:t>i</w:t>
      </w:r>
      <w:r w:rsidRPr="00C04A33">
        <w:rPr>
          <w:rFonts w:ascii="Palatino Linotype" w:eastAsia="Arial" w:hAnsi="Palatino Linotype" w:cs="Arial"/>
          <w:b/>
          <w:i/>
          <w:u w:val="single"/>
        </w:rPr>
        <w:t>r</w:t>
      </w:r>
      <w:r w:rsidRPr="00C04A33">
        <w:rPr>
          <w:rFonts w:ascii="Palatino Linotype" w:eastAsia="Arial" w:hAnsi="Palatino Linotype" w:cs="Arial"/>
          <w:b/>
          <w:i/>
          <w:spacing w:val="1"/>
          <w:u w:val="single"/>
        </w:rPr>
        <w:t xml:space="preserve"> d</w:t>
      </w:r>
      <w:r w:rsidRPr="00C04A33">
        <w:rPr>
          <w:rFonts w:ascii="Palatino Linotype" w:eastAsia="Arial" w:hAnsi="Palatino Linotype" w:cs="Arial"/>
          <w:b/>
          <w:i/>
          <w:u w:val="single"/>
        </w:rPr>
        <w:t>e</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u w:val="single"/>
        </w:rPr>
        <w:t xml:space="preserve">la </w:t>
      </w:r>
      <w:r w:rsidRPr="00C04A33">
        <w:rPr>
          <w:rFonts w:ascii="Palatino Linotype" w:eastAsia="Arial" w:hAnsi="Palatino Linotype" w:cs="Arial"/>
          <w:b/>
          <w:i/>
          <w:spacing w:val="3"/>
          <w:u w:val="single"/>
        </w:rPr>
        <w:t>f</w:t>
      </w:r>
      <w:r w:rsidRPr="00C04A33">
        <w:rPr>
          <w:rFonts w:ascii="Palatino Linotype" w:eastAsia="Arial" w:hAnsi="Palatino Linotype" w:cs="Arial"/>
          <w:b/>
          <w:i/>
          <w:spacing w:val="1"/>
          <w:u w:val="single"/>
        </w:rPr>
        <w:t>e</w:t>
      </w:r>
      <w:r w:rsidRPr="00C04A33">
        <w:rPr>
          <w:rFonts w:ascii="Palatino Linotype" w:eastAsia="Arial" w:hAnsi="Palatino Linotype" w:cs="Arial"/>
          <w:b/>
          <w:i/>
          <w:spacing w:val="-2"/>
          <w:u w:val="single"/>
        </w:rPr>
        <w:t>c</w:t>
      </w:r>
      <w:r w:rsidRPr="00C04A33">
        <w:rPr>
          <w:rFonts w:ascii="Palatino Linotype" w:eastAsia="Arial" w:hAnsi="Palatino Linotype" w:cs="Arial"/>
          <w:b/>
          <w:i/>
          <w:spacing w:val="1"/>
          <w:u w:val="single"/>
        </w:rPr>
        <w:t>h</w:t>
      </w:r>
      <w:r w:rsidRPr="00C04A33">
        <w:rPr>
          <w:rFonts w:ascii="Palatino Linotype" w:eastAsia="Arial" w:hAnsi="Palatino Linotype" w:cs="Arial"/>
          <w:b/>
          <w:i/>
          <w:u w:val="single"/>
        </w:rPr>
        <w:t>a</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spacing w:val="-1"/>
          <w:u w:val="single"/>
        </w:rPr>
        <w:t>e</w:t>
      </w:r>
      <w:r w:rsidRPr="00C04A33">
        <w:rPr>
          <w:rFonts w:ascii="Palatino Linotype" w:eastAsia="Arial" w:hAnsi="Palatino Linotype" w:cs="Arial"/>
          <w:b/>
          <w:i/>
          <w:u w:val="single"/>
        </w:rPr>
        <w:t>n</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spacing w:val="-1"/>
          <w:u w:val="single"/>
        </w:rPr>
        <w:t>q</w:t>
      </w:r>
      <w:r w:rsidRPr="00C04A33">
        <w:rPr>
          <w:rFonts w:ascii="Palatino Linotype" w:eastAsia="Arial" w:hAnsi="Palatino Linotype" w:cs="Arial"/>
          <w:b/>
          <w:i/>
          <w:spacing w:val="1"/>
          <w:u w:val="single"/>
        </w:rPr>
        <w:t>u</w:t>
      </w:r>
      <w:r w:rsidRPr="00C04A33">
        <w:rPr>
          <w:rFonts w:ascii="Palatino Linotype" w:eastAsia="Arial" w:hAnsi="Palatino Linotype" w:cs="Arial"/>
          <w:b/>
          <w:i/>
          <w:u w:val="single"/>
        </w:rPr>
        <w:t>e</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u w:val="single"/>
        </w:rPr>
        <w:t>se</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spacing w:val="1"/>
          <w:u w:val="single"/>
        </w:rPr>
        <w:t>p</w:t>
      </w:r>
      <w:r w:rsidRPr="00C04A33">
        <w:rPr>
          <w:rFonts w:ascii="Palatino Linotype" w:eastAsia="Arial" w:hAnsi="Palatino Linotype" w:cs="Arial"/>
          <w:b/>
          <w:i/>
          <w:u w:val="single"/>
        </w:rPr>
        <w:t>res</w:t>
      </w:r>
      <w:r w:rsidRPr="00C04A33">
        <w:rPr>
          <w:rFonts w:ascii="Palatino Linotype" w:eastAsia="Arial" w:hAnsi="Palatino Linotype" w:cs="Arial"/>
          <w:b/>
          <w:i/>
          <w:spacing w:val="1"/>
          <w:u w:val="single"/>
        </w:rPr>
        <w:t>e</w:t>
      </w:r>
      <w:r w:rsidRPr="00C04A33">
        <w:rPr>
          <w:rFonts w:ascii="Palatino Linotype" w:eastAsia="Arial" w:hAnsi="Palatino Linotype" w:cs="Arial"/>
          <w:b/>
          <w:i/>
          <w:spacing w:val="-1"/>
          <w:u w:val="single"/>
        </w:rPr>
        <w:t>n</w:t>
      </w:r>
      <w:r w:rsidRPr="00C04A33">
        <w:rPr>
          <w:rFonts w:ascii="Palatino Linotype" w:eastAsia="Arial" w:hAnsi="Palatino Linotype" w:cs="Arial"/>
          <w:b/>
          <w:i/>
          <w:u w:val="single"/>
        </w:rPr>
        <w:t>tó</w:t>
      </w:r>
      <w:r w:rsidRPr="00C04A33">
        <w:rPr>
          <w:rFonts w:ascii="Palatino Linotype" w:eastAsia="Arial" w:hAnsi="Palatino Linotype" w:cs="Arial"/>
          <w:b/>
          <w:i/>
          <w:spacing w:val="3"/>
          <w:u w:val="single"/>
        </w:rPr>
        <w:t xml:space="preserve"> </w:t>
      </w:r>
      <w:r w:rsidRPr="00C04A33">
        <w:rPr>
          <w:rFonts w:ascii="Palatino Linotype" w:eastAsia="Arial" w:hAnsi="Palatino Linotype" w:cs="Arial"/>
          <w:b/>
          <w:i/>
          <w:u w:val="single"/>
        </w:rPr>
        <w:t>la s</w:t>
      </w:r>
      <w:r w:rsidRPr="00C04A33">
        <w:rPr>
          <w:rFonts w:ascii="Palatino Linotype" w:eastAsia="Arial" w:hAnsi="Palatino Linotype" w:cs="Arial"/>
          <w:b/>
          <w:i/>
          <w:spacing w:val="1"/>
          <w:u w:val="single"/>
        </w:rPr>
        <w:t>o</w:t>
      </w:r>
      <w:r w:rsidRPr="00C04A33">
        <w:rPr>
          <w:rFonts w:ascii="Palatino Linotype" w:eastAsia="Arial" w:hAnsi="Palatino Linotype" w:cs="Arial"/>
          <w:b/>
          <w:i/>
          <w:u w:val="single"/>
        </w:rPr>
        <w:t>l</w:t>
      </w:r>
      <w:r w:rsidRPr="00C04A33">
        <w:rPr>
          <w:rFonts w:ascii="Palatino Linotype" w:eastAsia="Arial" w:hAnsi="Palatino Linotype" w:cs="Arial"/>
          <w:b/>
          <w:i/>
          <w:spacing w:val="-1"/>
          <w:u w:val="single"/>
        </w:rPr>
        <w:t>i</w:t>
      </w:r>
      <w:r w:rsidRPr="00C04A33">
        <w:rPr>
          <w:rFonts w:ascii="Palatino Linotype" w:eastAsia="Arial" w:hAnsi="Palatino Linotype" w:cs="Arial"/>
          <w:b/>
          <w:i/>
          <w:u w:val="single"/>
        </w:rPr>
        <w:t>cit</w:t>
      </w:r>
      <w:r w:rsidRPr="00C04A33">
        <w:rPr>
          <w:rFonts w:ascii="Palatino Linotype" w:eastAsia="Arial" w:hAnsi="Palatino Linotype" w:cs="Arial"/>
          <w:b/>
          <w:i/>
          <w:spacing w:val="1"/>
          <w:u w:val="single"/>
        </w:rPr>
        <w:t>ud</w:t>
      </w:r>
      <w:r w:rsidRPr="00C04A33">
        <w:rPr>
          <w:rFonts w:ascii="Palatino Linotype" w:eastAsia="Arial" w:hAnsi="Palatino Linotype" w:cs="Arial"/>
          <w:b/>
          <w:i/>
          <w:u w:val="single"/>
        </w:rPr>
        <w:t>.</w:t>
      </w:r>
      <w:r w:rsidRPr="00C04A33">
        <w:rPr>
          <w:rFonts w:ascii="Palatino Linotype" w:eastAsia="Arial" w:hAnsi="Palatino Linotype" w:cs="Arial"/>
          <w:i/>
          <w:spacing w:val="3"/>
        </w:rPr>
        <w:t xml:space="preserve"> </w:t>
      </w:r>
      <w:r w:rsidRPr="00C04A33">
        <w:rPr>
          <w:rFonts w:ascii="Palatino Linotype" w:eastAsia="Arial" w:hAnsi="Palatino Linotype" w:cs="Arial"/>
          <w:i/>
          <w:spacing w:val="1"/>
        </w:rPr>
        <w:t>L</w:t>
      </w:r>
      <w:r w:rsidRPr="00C04A33">
        <w:rPr>
          <w:rFonts w:ascii="Palatino Linotype" w:eastAsia="Arial" w:hAnsi="Palatino Linotype" w:cs="Arial"/>
          <w:i/>
        </w:rPr>
        <w:t xml:space="preserve">o </w:t>
      </w:r>
      <w:r w:rsidRPr="00C04A33">
        <w:rPr>
          <w:rFonts w:ascii="Palatino Linotype" w:eastAsia="Arial" w:hAnsi="Palatino Linotype" w:cs="Arial"/>
          <w:i/>
          <w:spacing w:val="1"/>
        </w:rPr>
        <w:t>an</w:t>
      </w:r>
      <w:r w:rsidRPr="00C04A33">
        <w:rPr>
          <w:rFonts w:ascii="Palatino Linotype" w:eastAsia="Arial" w:hAnsi="Palatino Linotype" w:cs="Arial"/>
          <w:i/>
          <w:spacing w:val="-2"/>
        </w:rPr>
        <w:t>t</w:t>
      </w:r>
      <w:r w:rsidRPr="00C04A33">
        <w:rPr>
          <w:rFonts w:ascii="Palatino Linotype" w:eastAsia="Arial" w:hAnsi="Palatino Linotype" w:cs="Arial"/>
          <w:i/>
          <w:spacing w:val="1"/>
        </w:rPr>
        <w:t>e</w:t>
      </w:r>
      <w:r w:rsidRPr="00C04A33">
        <w:rPr>
          <w:rFonts w:ascii="Palatino Linotype" w:eastAsia="Arial" w:hAnsi="Palatino Linotype" w:cs="Arial"/>
          <w:i/>
        </w:rPr>
        <w:t>r</w:t>
      </w:r>
      <w:r w:rsidRPr="00C04A33">
        <w:rPr>
          <w:rFonts w:ascii="Palatino Linotype" w:eastAsia="Arial" w:hAnsi="Palatino Linotype" w:cs="Arial"/>
          <w:i/>
          <w:spacing w:val="-1"/>
        </w:rPr>
        <w:t>i</w:t>
      </w:r>
      <w:r w:rsidRPr="00C04A33">
        <w:rPr>
          <w:rFonts w:ascii="Palatino Linotype" w:eastAsia="Arial" w:hAnsi="Palatino Linotype" w:cs="Arial"/>
          <w:i/>
          <w:spacing w:val="1"/>
        </w:rPr>
        <w:t>o</w:t>
      </w:r>
      <w:r w:rsidRPr="00C04A33">
        <w:rPr>
          <w:rFonts w:ascii="Palatino Linotype" w:eastAsia="Arial" w:hAnsi="Palatino Linotype" w:cs="Arial"/>
          <w:i/>
        </w:rPr>
        <w:t>r</w:t>
      </w:r>
      <w:r w:rsidRPr="00C04A33">
        <w:rPr>
          <w:rFonts w:ascii="Palatino Linotype" w:eastAsia="Arial" w:hAnsi="Palatino Linotype" w:cs="Arial"/>
          <w:i/>
          <w:spacing w:val="1"/>
        </w:rPr>
        <w:t xml:space="preserve"> pe</w:t>
      </w:r>
      <w:r w:rsidRPr="00C04A33">
        <w:rPr>
          <w:rFonts w:ascii="Palatino Linotype" w:eastAsia="Arial" w:hAnsi="Palatino Linotype" w:cs="Arial"/>
          <w:i/>
        </w:rPr>
        <w:t>r</w:t>
      </w:r>
      <w:r w:rsidRPr="00C04A33">
        <w:rPr>
          <w:rFonts w:ascii="Palatino Linotype" w:eastAsia="Arial" w:hAnsi="Palatino Linotype" w:cs="Arial"/>
          <w:i/>
          <w:spacing w:val="1"/>
        </w:rPr>
        <w:t>m</w:t>
      </w:r>
      <w:r w:rsidRPr="00C04A33">
        <w:rPr>
          <w:rFonts w:ascii="Palatino Linotype" w:eastAsia="Arial" w:hAnsi="Palatino Linotype" w:cs="Arial"/>
          <w:i/>
        </w:rPr>
        <w:t>i</w:t>
      </w:r>
      <w:r w:rsidRPr="00C04A33">
        <w:rPr>
          <w:rFonts w:ascii="Palatino Linotype" w:eastAsia="Arial" w:hAnsi="Palatino Linotype" w:cs="Arial"/>
          <w:i/>
          <w:spacing w:val="-2"/>
        </w:rPr>
        <w:t>t</w:t>
      </w:r>
      <w:r w:rsidRPr="00C04A33">
        <w:rPr>
          <w:rFonts w:ascii="Palatino Linotype" w:eastAsia="Arial" w:hAnsi="Palatino Linotype" w:cs="Arial"/>
          <w:i/>
        </w:rPr>
        <w:t>e</w:t>
      </w:r>
      <w:r w:rsidRPr="00C04A33">
        <w:rPr>
          <w:rFonts w:ascii="Palatino Linotype" w:eastAsia="Arial" w:hAnsi="Palatino Linotype" w:cs="Arial"/>
          <w:i/>
          <w:spacing w:val="3"/>
        </w:rPr>
        <w:t xml:space="preserve"> </w:t>
      </w:r>
      <w:r w:rsidRPr="00C04A33">
        <w:rPr>
          <w:rFonts w:ascii="Palatino Linotype" w:eastAsia="Arial" w:hAnsi="Palatino Linotype" w:cs="Arial"/>
          <w:i/>
          <w:spacing w:val="-1"/>
        </w:rPr>
        <w:lastRenderedPageBreak/>
        <w:t>q</w:t>
      </w:r>
      <w:r w:rsidRPr="00C04A33">
        <w:rPr>
          <w:rFonts w:ascii="Palatino Linotype" w:eastAsia="Arial" w:hAnsi="Palatino Linotype" w:cs="Arial"/>
          <w:i/>
          <w:spacing w:val="1"/>
        </w:rPr>
        <w:t>u</w:t>
      </w:r>
      <w:r w:rsidRPr="00C04A33">
        <w:rPr>
          <w:rFonts w:ascii="Palatino Linotype" w:eastAsia="Arial" w:hAnsi="Palatino Linotype" w:cs="Arial"/>
          <w:i/>
        </w:rPr>
        <w:t>e</w:t>
      </w:r>
      <w:r w:rsidRPr="00C04A33">
        <w:rPr>
          <w:rFonts w:ascii="Palatino Linotype" w:eastAsia="Arial" w:hAnsi="Palatino Linotype" w:cs="Arial"/>
          <w:i/>
          <w:spacing w:val="3"/>
        </w:rPr>
        <w:t xml:space="preserve"> </w:t>
      </w:r>
      <w:r w:rsidRPr="00C04A33">
        <w:rPr>
          <w:rFonts w:ascii="Palatino Linotype" w:eastAsia="Arial" w:hAnsi="Palatino Linotype" w:cs="Arial"/>
          <w:i/>
        </w:rPr>
        <w:t>los s</w:t>
      </w:r>
      <w:r w:rsidRPr="00C04A33">
        <w:rPr>
          <w:rFonts w:ascii="Palatino Linotype" w:eastAsia="Arial" w:hAnsi="Palatino Linotype" w:cs="Arial"/>
          <w:i/>
          <w:spacing w:val="1"/>
        </w:rPr>
        <w:t>u</w:t>
      </w:r>
      <w:r w:rsidRPr="00C04A33">
        <w:rPr>
          <w:rFonts w:ascii="Palatino Linotype" w:eastAsia="Arial" w:hAnsi="Palatino Linotype" w:cs="Arial"/>
          <w:i/>
        </w:rPr>
        <w:t>je</w:t>
      </w:r>
      <w:r w:rsidRPr="00C04A33">
        <w:rPr>
          <w:rFonts w:ascii="Palatino Linotype" w:eastAsia="Arial" w:hAnsi="Palatino Linotype" w:cs="Arial"/>
          <w:i/>
          <w:spacing w:val="1"/>
        </w:rPr>
        <w:t>to</w:t>
      </w:r>
      <w:r w:rsidRPr="00C04A33">
        <w:rPr>
          <w:rFonts w:ascii="Palatino Linotype" w:eastAsia="Arial" w:hAnsi="Palatino Linotype" w:cs="Arial"/>
          <w:i/>
        </w:rPr>
        <w:t xml:space="preserve">s </w:t>
      </w:r>
      <w:r w:rsidRPr="00C04A33">
        <w:rPr>
          <w:rFonts w:ascii="Palatino Linotype" w:eastAsia="Arial" w:hAnsi="Palatino Linotype" w:cs="Arial"/>
          <w:i/>
          <w:spacing w:val="1"/>
        </w:rPr>
        <w:t>ob</w:t>
      </w:r>
      <w:r w:rsidRPr="00C04A33">
        <w:rPr>
          <w:rFonts w:ascii="Palatino Linotype" w:eastAsia="Arial" w:hAnsi="Palatino Linotype" w:cs="Arial"/>
          <w:i/>
        </w:rPr>
        <w:t>l</w:t>
      </w:r>
      <w:r w:rsidRPr="00C04A33">
        <w:rPr>
          <w:rFonts w:ascii="Palatino Linotype" w:eastAsia="Arial" w:hAnsi="Palatino Linotype" w:cs="Arial"/>
          <w:i/>
          <w:spacing w:val="-1"/>
        </w:rPr>
        <w:t>ig</w:t>
      </w:r>
      <w:r w:rsidRPr="00C04A33">
        <w:rPr>
          <w:rFonts w:ascii="Palatino Linotype" w:eastAsia="Arial" w:hAnsi="Palatino Linotype" w:cs="Arial"/>
          <w:i/>
          <w:spacing w:val="1"/>
        </w:rPr>
        <w:t>ado</w:t>
      </w:r>
      <w:r w:rsidRPr="00C04A33">
        <w:rPr>
          <w:rFonts w:ascii="Palatino Linotype" w:eastAsia="Arial" w:hAnsi="Palatino Linotype" w:cs="Arial"/>
          <w:i/>
        </w:rPr>
        <w:t>s c</w:t>
      </w:r>
      <w:r w:rsidRPr="00C04A33">
        <w:rPr>
          <w:rFonts w:ascii="Palatino Linotype" w:eastAsia="Arial" w:hAnsi="Palatino Linotype" w:cs="Arial"/>
          <w:i/>
          <w:spacing w:val="-1"/>
        </w:rPr>
        <w:t>ue</w:t>
      </w:r>
      <w:r w:rsidRPr="00C04A33">
        <w:rPr>
          <w:rFonts w:ascii="Palatino Linotype" w:eastAsia="Arial" w:hAnsi="Palatino Linotype" w:cs="Arial"/>
          <w:i/>
          <w:spacing w:val="1"/>
        </w:rPr>
        <w:t>n</w:t>
      </w:r>
      <w:r w:rsidRPr="00C04A33">
        <w:rPr>
          <w:rFonts w:ascii="Palatino Linotype" w:eastAsia="Arial" w:hAnsi="Palatino Linotype" w:cs="Arial"/>
          <w:i/>
        </w:rPr>
        <w:t>t</w:t>
      </w:r>
      <w:r w:rsidRPr="00C04A33">
        <w:rPr>
          <w:rFonts w:ascii="Palatino Linotype" w:eastAsia="Arial" w:hAnsi="Palatino Linotype" w:cs="Arial"/>
          <w:i/>
          <w:spacing w:val="1"/>
        </w:rPr>
        <w:t>e</w:t>
      </w:r>
      <w:r w:rsidRPr="00C04A33">
        <w:rPr>
          <w:rFonts w:ascii="Palatino Linotype" w:eastAsia="Arial" w:hAnsi="Palatino Linotype" w:cs="Arial"/>
          <w:i/>
        </w:rPr>
        <w:t>n</w:t>
      </w:r>
      <w:r w:rsidRPr="00C04A33">
        <w:rPr>
          <w:rFonts w:ascii="Palatino Linotype" w:eastAsia="Arial" w:hAnsi="Palatino Linotype" w:cs="Arial"/>
          <w:i/>
          <w:spacing w:val="1"/>
        </w:rPr>
        <w:t xml:space="preserve"> </w:t>
      </w:r>
      <w:r w:rsidRPr="00C04A33">
        <w:rPr>
          <w:rFonts w:ascii="Palatino Linotype" w:eastAsia="Arial" w:hAnsi="Palatino Linotype" w:cs="Arial"/>
          <w:i/>
        </w:rPr>
        <w:t>c</w:t>
      </w:r>
      <w:r w:rsidRPr="00C04A33">
        <w:rPr>
          <w:rFonts w:ascii="Palatino Linotype" w:eastAsia="Arial" w:hAnsi="Palatino Linotype" w:cs="Arial"/>
          <w:i/>
          <w:spacing w:val="-1"/>
        </w:rPr>
        <w:t>o</w:t>
      </w:r>
      <w:r w:rsidRPr="00C04A33">
        <w:rPr>
          <w:rFonts w:ascii="Palatino Linotype" w:eastAsia="Arial" w:hAnsi="Palatino Linotype" w:cs="Arial"/>
          <w:i/>
        </w:rPr>
        <w:t xml:space="preserve">n </w:t>
      </w:r>
      <w:r w:rsidRPr="00C04A33">
        <w:rPr>
          <w:rFonts w:ascii="Palatino Linotype" w:eastAsia="Arial" w:hAnsi="Palatino Linotype" w:cs="Arial"/>
          <w:i/>
          <w:spacing w:val="1"/>
        </w:rPr>
        <w:t>ma</w:t>
      </w:r>
      <w:r w:rsidRPr="00C04A33">
        <w:rPr>
          <w:rFonts w:ascii="Palatino Linotype" w:eastAsia="Arial" w:hAnsi="Palatino Linotype" w:cs="Arial"/>
          <w:i/>
          <w:spacing w:val="-2"/>
        </w:rPr>
        <w:t>y</w:t>
      </w:r>
      <w:r w:rsidRPr="00C04A33">
        <w:rPr>
          <w:rFonts w:ascii="Palatino Linotype" w:eastAsia="Arial" w:hAnsi="Palatino Linotype" w:cs="Arial"/>
          <w:i/>
          <w:spacing w:val="1"/>
        </w:rPr>
        <w:t>o</w:t>
      </w:r>
      <w:r w:rsidRPr="00C04A33">
        <w:rPr>
          <w:rFonts w:ascii="Palatino Linotype" w:eastAsia="Arial" w:hAnsi="Palatino Linotype" w:cs="Arial"/>
          <w:i/>
        </w:rPr>
        <w:t>res</w:t>
      </w:r>
      <w:r w:rsidRPr="00C04A33">
        <w:rPr>
          <w:rFonts w:ascii="Palatino Linotype" w:eastAsia="Arial" w:hAnsi="Palatino Linotype" w:cs="Arial"/>
          <w:i/>
          <w:spacing w:val="2"/>
        </w:rPr>
        <w:t xml:space="preserve"> </w:t>
      </w:r>
      <w:r w:rsidRPr="00C04A33">
        <w:rPr>
          <w:rFonts w:ascii="Palatino Linotype" w:eastAsia="Arial" w:hAnsi="Palatino Linotype" w:cs="Arial"/>
          <w:i/>
          <w:spacing w:val="1"/>
        </w:rPr>
        <w:t>e</w:t>
      </w:r>
      <w:r w:rsidRPr="00C04A33">
        <w:rPr>
          <w:rFonts w:ascii="Palatino Linotype" w:eastAsia="Arial" w:hAnsi="Palatino Linotype" w:cs="Arial"/>
          <w:i/>
          <w:spacing w:val="-3"/>
        </w:rPr>
        <w:t>l</w:t>
      </w:r>
      <w:r w:rsidRPr="00C04A33">
        <w:rPr>
          <w:rFonts w:ascii="Palatino Linotype" w:eastAsia="Arial" w:hAnsi="Palatino Linotype" w:cs="Arial"/>
          <w:i/>
          <w:spacing w:val="1"/>
        </w:rPr>
        <w:t>em</w:t>
      </w:r>
      <w:r w:rsidRPr="00C04A33">
        <w:rPr>
          <w:rFonts w:ascii="Palatino Linotype" w:eastAsia="Arial" w:hAnsi="Palatino Linotype" w:cs="Arial"/>
          <w:i/>
          <w:spacing w:val="-1"/>
        </w:rPr>
        <w:t>e</w:t>
      </w:r>
      <w:r w:rsidRPr="00C04A33">
        <w:rPr>
          <w:rFonts w:ascii="Palatino Linotype" w:eastAsia="Arial" w:hAnsi="Palatino Linotype" w:cs="Arial"/>
          <w:i/>
          <w:spacing w:val="1"/>
        </w:rPr>
        <w:t>n</w:t>
      </w:r>
      <w:r w:rsidRPr="00C04A33">
        <w:rPr>
          <w:rFonts w:ascii="Palatino Linotype" w:eastAsia="Arial" w:hAnsi="Palatino Linotype" w:cs="Arial"/>
          <w:i/>
        </w:rPr>
        <w:t>t</w:t>
      </w:r>
      <w:r w:rsidRPr="00C04A33">
        <w:rPr>
          <w:rFonts w:ascii="Palatino Linotype" w:eastAsia="Arial" w:hAnsi="Palatino Linotype" w:cs="Arial"/>
          <w:i/>
          <w:spacing w:val="1"/>
        </w:rPr>
        <w:t>o</w:t>
      </w:r>
      <w:r w:rsidRPr="00C04A33">
        <w:rPr>
          <w:rFonts w:ascii="Palatino Linotype" w:eastAsia="Arial" w:hAnsi="Palatino Linotype" w:cs="Arial"/>
          <w:i/>
        </w:rPr>
        <w:t xml:space="preserve">s </w:t>
      </w:r>
      <w:r w:rsidRPr="00C04A33">
        <w:rPr>
          <w:rFonts w:ascii="Palatino Linotype" w:eastAsia="Arial" w:hAnsi="Palatino Linotype" w:cs="Arial"/>
          <w:i/>
          <w:spacing w:val="-1"/>
        </w:rPr>
        <w:t>p</w:t>
      </w:r>
      <w:r w:rsidRPr="00C04A33">
        <w:rPr>
          <w:rFonts w:ascii="Palatino Linotype" w:eastAsia="Arial" w:hAnsi="Palatino Linotype" w:cs="Arial"/>
          <w:i/>
          <w:spacing w:val="1"/>
        </w:rPr>
        <w:t>a</w:t>
      </w:r>
      <w:r w:rsidRPr="00C04A33">
        <w:rPr>
          <w:rFonts w:ascii="Palatino Linotype" w:eastAsia="Arial" w:hAnsi="Palatino Linotype" w:cs="Arial"/>
          <w:i/>
        </w:rPr>
        <w:t>ra</w:t>
      </w:r>
      <w:r w:rsidRPr="00C04A33">
        <w:rPr>
          <w:rFonts w:ascii="Palatino Linotype" w:eastAsia="Arial" w:hAnsi="Palatino Linotype" w:cs="Arial"/>
          <w:i/>
          <w:spacing w:val="2"/>
        </w:rPr>
        <w:t xml:space="preserve"> </w:t>
      </w:r>
      <w:r w:rsidRPr="00C04A33">
        <w:rPr>
          <w:rFonts w:ascii="Palatino Linotype" w:eastAsia="Arial" w:hAnsi="Palatino Linotype" w:cs="Arial"/>
          <w:i/>
          <w:spacing w:val="1"/>
        </w:rPr>
        <w:t>p</w:t>
      </w:r>
      <w:r w:rsidRPr="00C04A33">
        <w:rPr>
          <w:rFonts w:ascii="Palatino Linotype" w:eastAsia="Arial" w:hAnsi="Palatino Linotype" w:cs="Arial"/>
          <w:i/>
          <w:spacing w:val="-3"/>
        </w:rPr>
        <w:t>r</w:t>
      </w:r>
      <w:r w:rsidRPr="00C04A33">
        <w:rPr>
          <w:rFonts w:ascii="Palatino Linotype" w:eastAsia="Arial" w:hAnsi="Palatino Linotype" w:cs="Arial"/>
          <w:i/>
          <w:spacing w:val="1"/>
        </w:rPr>
        <w:t>e</w:t>
      </w:r>
      <w:r w:rsidRPr="00C04A33">
        <w:rPr>
          <w:rFonts w:ascii="Palatino Linotype" w:eastAsia="Arial" w:hAnsi="Palatino Linotype" w:cs="Arial"/>
          <w:i/>
        </w:rPr>
        <w:t>cis</w:t>
      </w:r>
      <w:r w:rsidRPr="00C04A33">
        <w:rPr>
          <w:rFonts w:ascii="Palatino Linotype" w:eastAsia="Arial" w:hAnsi="Palatino Linotype" w:cs="Arial"/>
          <w:i/>
          <w:spacing w:val="-2"/>
        </w:rPr>
        <w:t>a</w:t>
      </w:r>
      <w:r w:rsidRPr="00C04A33">
        <w:rPr>
          <w:rFonts w:ascii="Palatino Linotype" w:eastAsia="Arial" w:hAnsi="Palatino Linotype" w:cs="Arial"/>
          <w:i/>
        </w:rPr>
        <w:t>r</w:t>
      </w:r>
      <w:r w:rsidRPr="00C04A33">
        <w:rPr>
          <w:rFonts w:ascii="Palatino Linotype" w:eastAsia="Arial" w:hAnsi="Palatino Linotype" w:cs="Arial"/>
          <w:i/>
          <w:spacing w:val="1"/>
        </w:rPr>
        <w:t xml:space="preserve"> </w:t>
      </w:r>
      <w:r w:rsidRPr="00C04A33">
        <w:rPr>
          <w:rFonts w:ascii="Palatino Linotype" w:eastAsia="Arial" w:hAnsi="Palatino Linotype" w:cs="Arial"/>
          <w:i/>
        </w:rPr>
        <w:t>y loc</w:t>
      </w:r>
      <w:r w:rsidRPr="00C04A33">
        <w:rPr>
          <w:rFonts w:ascii="Palatino Linotype" w:eastAsia="Arial" w:hAnsi="Palatino Linotype" w:cs="Arial"/>
          <w:i/>
          <w:spacing w:val="1"/>
        </w:rPr>
        <w:t>a</w:t>
      </w:r>
      <w:r w:rsidRPr="00C04A33">
        <w:rPr>
          <w:rFonts w:ascii="Palatino Linotype" w:eastAsia="Arial" w:hAnsi="Palatino Linotype" w:cs="Arial"/>
          <w:i/>
        </w:rPr>
        <w:t>l</w:t>
      </w:r>
      <w:r w:rsidRPr="00C04A33">
        <w:rPr>
          <w:rFonts w:ascii="Palatino Linotype" w:eastAsia="Arial" w:hAnsi="Palatino Linotype" w:cs="Arial"/>
          <w:i/>
          <w:spacing w:val="-1"/>
        </w:rPr>
        <w:t>i</w:t>
      </w:r>
      <w:r w:rsidRPr="00C04A33">
        <w:rPr>
          <w:rFonts w:ascii="Palatino Linotype" w:eastAsia="Arial" w:hAnsi="Palatino Linotype" w:cs="Arial"/>
          <w:i/>
          <w:spacing w:val="-2"/>
        </w:rPr>
        <w:t>z</w:t>
      </w:r>
      <w:r w:rsidRPr="00C04A33">
        <w:rPr>
          <w:rFonts w:ascii="Palatino Linotype" w:eastAsia="Arial" w:hAnsi="Palatino Linotype" w:cs="Arial"/>
          <w:i/>
          <w:spacing w:val="1"/>
        </w:rPr>
        <w:t>a</w:t>
      </w:r>
      <w:r w:rsidRPr="00C04A33">
        <w:rPr>
          <w:rFonts w:ascii="Palatino Linotype" w:eastAsia="Arial" w:hAnsi="Palatino Linotype" w:cs="Arial"/>
          <w:i/>
        </w:rPr>
        <w:t>r</w:t>
      </w:r>
      <w:r w:rsidRPr="00C04A33">
        <w:rPr>
          <w:rFonts w:ascii="Palatino Linotype" w:eastAsia="Arial" w:hAnsi="Palatino Linotype" w:cs="Arial"/>
          <w:i/>
          <w:spacing w:val="1"/>
        </w:rPr>
        <w:t xml:space="preserve"> </w:t>
      </w:r>
      <w:r w:rsidRPr="00C04A33">
        <w:rPr>
          <w:rFonts w:ascii="Palatino Linotype" w:eastAsia="Arial" w:hAnsi="Palatino Linotype" w:cs="Arial"/>
          <w:i/>
        </w:rPr>
        <w:t>la in</w:t>
      </w:r>
      <w:r w:rsidRPr="00C04A33">
        <w:rPr>
          <w:rFonts w:ascii="Palatino Linotype" w:eastAsia="Arial" w:hAnsi="Palatino Linotype" w:cs="Arial"/>
          <w:i/>
          <w:spacing w:val="1"/>
        </w:rPr>
        <w:t>fo</w:t>
      </w:r>
      <w:r w:rsidRPr="00C04A33">
        <w:rPr>
          <w:rFonts w:ascii="Palatino Linotype" w:eastAsia="Arial" w:hAnsi="Palatino Linotype" w:cs="Arial"/>
          <w:i/>
        </w:rPr>
        <w:t>r</w:t>
      </w:r>
      <w:r w:rsidRPr="00C04A33">
        <w:rPr>
          <w:rFonts w:ascii="Palatino Linotype" w:eastAsia="Arial" w:hAnsi="Palatino Linotype" w:cs="Arial"/>
          <w:i/>
          <w:spacing w:val="-1"/>
        </w:rPr>
        <w:t>m</w:t>
      </w:r>
      <w:r w:rsidRPr="00C04A33">
        <w:rPr>
          <w:rFonts w:ascii="Palatino Linotype" w:eastAsia="Arial" w:hAnsi="Palatino Linotype" w:cs="Arial"/>
          <w:i/>
          <w:spacing w:val="1"/>
        </w:rPr>
        <w:t>a</w:t>
      </w:r>
      <w:r w:rsidRPr="00C04A33">
        <w:rPr>
          <w:rFonts w:ascii="Palatino Linotype" w:eastAsia="Arial" w:hAnsi="Palatino Linotype" w:cs="Arial"/>
          <w:i/>
        </w:rPr>
        <w:t>ción</w:t>
      </w:r>
      <w:r w:rsidRPr="00C04A33">
        <w:rPr>
          <w:rFonts w:ascii="Palatino Linotype" w:eastAsia="Arial" w:hAnsi="Palatino Linotype" w:cs="Arial"/>
          <w:i/>
          <w:spacing w:val="1"/>
        </w:rPr>
        <w:t xml:space="preserve"> </w:t>
      </w:r>
      <w:r w:rsidRPr="00C04A33">
        <w:rPr>
          <w:rFonts w:ascii="Palatino Linotype" w:eastAsia="Arial" w:hAnsi="Palatino Linotype" w:cs="Arial"/>
          <w:i/>
          <w:spacing w:val="-1"/>
        </w:rPr>
        <w:t>s</w:t>
      </w:r>
      <w:r w:rsidRPr="00C04A33">
        <w:rPr>
          <w:rFonts w:ascii="Palatino Linotype" w:eastAsia="Arial" w:hAnsi="Palatino Linotype" w:cs="Arial"/>
          <w:i/>
          <w:spacing w:val="1"/>
        </w:rPr>
        <w:t>o</w:t>
      </w:r>
      <w:r w:rsidRPr="00C04A33">
        <w:rPr>
          <w:rFonts w:ascii="Palatino Linotype" w:eastAsia="Arial" w:hAnsi="Palatino Linotype" w:cs="Arial"/>
          <w:i/>
        </w:rPr>
        <w:t>l</w:t>
      </w:r>
      <w:r w:rsidRPr="00C04A33">
        <w:rPr>
          <w:rFonts w:ascii="Palatino Linotype" w:eastAsia="Arial" w:hAnsi="Palatino Linotype" w:cs="Arial"/>
          <w:i/>
          <w:spacing w:val="-1"/>
        </w:rPr>
        <w:t>i</w:t>
      </w:r>
      <w:r w:rsidRPr="00C04A33">
        <w:rPr>
          <w:rFonts w:ascii="Palatino Linotype" w:eastAsia="Arial" w:hAnsi="Palatino Linotype" w:cs="Arial"/>
          <w:i/>
        </w:rPr>
        <w:t>cit</w:t>
      </w:r>
      <w:r w:rsidRPr="00C04A33">
        <w:rPr>
          <w:rFonts w:ascii="Palatino Linotype" w:eastAsia="Arial" w:hAnsi="Palatino Linotype" w:cs="Arial"/>
          <w:i/>
          <w:spacing w:val="1"/>
        </w:rPr>
        <w:t>ad</w:t>
      </w:r>
      <w:r w:rsidRPr="00C04A33">
        <w:rPr>
          <w:rFonts w:ascii="Palatino Linotype" w:eastAsia="Arial" w:hAnsi="Palatino Linotype" w:cs="Arial"/>
          <w:i/>
          <w:spacing w:val="-1"/>
        </w:rPr>
        <w:t>a</w:t>
      </w:r>
      <w:r w:rsidRPr="00C04A33">
        <w:rPr>
          <w:rFonts w:ascii="Palatino Linotype" w:eastAsia="Arial" w:hAnsi="Palatino Linotype" w:cs="Arial"/>
          <w:i/>
        </w:rPr>
        <w:t>.”</w:t>
      </w:r>
    </w:p>
    <w:p w:rsidR="008077AF" w:rsidRPr="00C04A33" w:rsidRDefault="008077AF" w:rsidP="00151F2D">
      <w:pPr>
        <w:spacing w:line="360" w:lineRule="auto"/>
        <w:ind w:left="851" w:right="850"/>
        <w:jc w:val="both"/>
        <w:rPr>
          <w:rFonts w:ascii="Palatino Linotype" w:eastAsia="Arial" w:hAnsi="Palatino Linotype" w:cs="Arial"/>
          <w:i/>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 xml:space="preserve">Con la determinación anterior, se estima quedara por colmado el derecho de acceso a la </w:t>
      </w:r>
      <w:r w:rsidRPr="00C04A33">
        <w:rPr>
          <w:rFonts w:ascii="Palatino Linotype" w:eastAsia="Palatino Linotype" w:hAnsi="Palatino Linotype" w:cs="Palatino Linotype"/>
        </w:rPr>
        <w:t>información</w:t>
      </w:r>
      <w:r w:rsidRPr="00C04A33">
        <w:rPr>
          <w:rFonts w:ascii="Palatino Linotype" w:eastAsia="Palatino Linotype" w:hAnsi="Palatino Linotype" w:cs="Palatino Linotype"/>
          <w:color w:val="000000"/>
        </w:rPr>
        <w:t xml:space="preserve"> del ahora Recurrente; toda vez que el Derecho que tutela este Órgano Garante corresponde a la  </w:t>
      </w:r>
      <w:r w:rsidRPr="00C04A33">
        <w:rPr>
          <w:rFonts w:ascii="Palatino Linotype" w:eastAsia="Palatino Linotype" w:hAnsi="Palatino Linotype" w:cs="Palatino Linotype"/>
          <w:i/>
          <w:color w:val="000000"/>
        </w:rPr>
        <w:t>igualdad de oportunidades para recibir, buscar e impartir información</w:t>
      </w:r>
      <w:r w:rsidRPr="00C04A33">
        <w:rPr>
          <w:rFonts w:ascii="Palatino Linotype" w:eastAsia="Palatino Linotype" w:hAnsi="Palatino Linotype" w:cs="Palatino Linotype"/>
          <w:i/>
          <w:color w:val="000000"/>
          <w:vertAlign w:val="superscript"/>
        </w:rPr>
        <w:footnoteReference w:id="1"/>
      </w:r>
      <w:r w:rsidRPr="00C04A33">
        <w:rPr>
          <w:rFonts w:ascii="Palatino Linotype" w:eastAsia="Palatino Linotype" w:hAnsi="Palatino Linotype" w:cs="Palatino Linotype"/>
          <w:i/>
          <w:color w:val="000000"/>
        </w:rPr>
        <w:t xml:space="preserve"> en posesión de cualquier autoridad, entidad, órgano y organismo de los </w:t>
      </w:r>
      <w:r w:rsidRPr="00C04A33">
        <w:rPr>
          <w:rFonts w:ascii="Palatino Linotype" w:eastAsia="Palatino Linotype" w:hAnsi="Palatino Linotype" w:cs="Palatino Linotype"/>
          <w:color w:val="000000"/>
        </w:rPr>
        <w:t>poderes</w:t>
      </w:r>
      <w:r w:rsidRPr="00C04A33">
        <w:rPr>
          <w:rFonts w:ascii="Palatino Linotype" w:eastAsia="Palatino Linotype" w:hAnsi="Palatino Linotype" w:cs="Palatino Linotype"/>
          <w:i/>
          <w:color w:val="000000"/>
        </w:rPr>
        <w:t xml:space="preserve"> Ejecutivo, Legislativo y Judicial, órganos autónomos, partidos políticos, </w:t>
      </w:r>
      <w:r w:rsidRPr="00C04A33">
        <w:rPr>
          <w:rFonts w:ascii="Palatino Linotype" w:eastAsia="Palatino Linotype" w:hAnsi="Palatino Linotype" w:cs="Palatino Linotype"/>
        </w:rPr>
        <w:t>fideicomisos</w:t>
      </w:r>
      <w:r w:rsidRPr="00C04A33">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C04A33">
        <w:rPr>
          <w:rFonts w:ascii="Palatino Linotype" w:eastAsia="Palatino Linotype" w:hAnsi="Palatino Linotype" w:cs="Palatino Linotype"/>
          <w:color w:val="000000"/>
          <w:vertAlign w:val="superscript"/>
        </w:rPr>
        <w:footnoteReference w:id="2"/>
      </w:r>
      <w:r w:rsidRPr="00C04A33">
        <w:rPr>
          <w:rFonts w:ascii="Palatino Linotype" w:eastAsia="Palatino Linotype" w:hAnsi="Palatino Linotype" w:cs="Palatino Linotype"/>
          <w:i/>
          <w:color w:val="000000"/>
        </w:rPr>
        <w:t xml:space="preserve"> </w:t>
      </w:r>
      <w:r w:rsidRPr="00C04A33">
        <w:rPr>
          <w:rFonts w:ascii="Palatino Linotype" w:eastAsia="Palatino Linotype" w:hAnsi="Palatino Linotype" w:cs="Palatino Linotype"/>
          <w:color w:val="000000"/>
        </w:rPr>
        <w:t xml:space="preserve">que se constituye como una herramienta fundamental para </w:t>
      </w:r>
      <w:r w:rsidRPr="00C04A33">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C04A33">
        <w:rPr>
          <w:rFonts w:ascii="Palatino Linotype" w:eastAsia="Palatino Linotype" w:hAnsi="Palatino Linotype" w:cs="Palatino Linotype"/>
          <w:i/>
          <w:color w:val="000000"/>
          <w:vertAlign w:val="superscript"/>
        </w:rPr>
        <w:footnoteReference w:id="3"/>
      </w:r>
      <w:r w:rsidRPr="00C04A33">
        <w:rPr>
          <w:rFonts w:ascii="Palatino Linotype" w:eastAsia="Palatino Linotype" w:hAnsi="Palatino Linotype" w:cs="Palatino Linotype"/>
          <w:color w:val="000000"/>
        </w:rPr>
        <w:t>fomentando</w:t>
      </w:r>
      <w:r w:rsidRPr="00C04A33">
        <w:rPr>
          <w:rFonts w:ascii="Palatino Linotype" w:eastAsia="Palatino Linotype" w:hAnsi="Palatino Linotype" w:cs="Palatino Linotype"/>
          <w:i/>
          <w:color w:val="000000"/>
        </w:rPr>
        <w:t xml:space="preserve"> la transparencia de las actividades estatales y</w:t>
      </w:r>
      <w:r w:rsidRPr="00C04A33">
        <w:rPr>
          <w:rFonts w:ascii="Palatino Linotype" w:eastAsia="Palatino Linotype" w:hAnsi="Palatino Linotype" w:cs="Palatino Linotype"/>
          <w:color w:val="000000"/>
        </w:rPr>
        <w:t xml:space="preserve"> promoviendo</w:t>
      </w:r>
      <w:r w:rsidRPr="00C04A33">
        <w:rPr>
          <w:rFonts w:ascii="Palatino Linotype" w:eastAsia="Palatino Linotype" w:hAnsi="Palatino Linotype" w:cs="Palatino Linotype"/>
          <w:i/>
          <w:color w:val="000000"/>
        </w:rPr>
        <w:t xml:space="preserve"> la responsabilidad de los funcionarios sobre su gestión pública</w:t>
      </w:r>
      <w:r w:rsidRPr="00C04A33">
        <w:rPr>
          <w:rFonts w:ascii="Palatino Linotype" w:eastAsia="Palatino Linotype" w:hAnsi="Palatino Linotype" w:cs="Palatino Linotype"/>
          <w:i/>
          <w:color w:val="000000"/>
          <w:vertAlign w:val="superscript"/>
        </w:rPr>
        <w:footnoteReference w:id="4"/>
      </w:r>
      <w:r w:rsidRPr="00C04A33">
        <w:rPr>
          <w:rFonts w:ascii="Palatino Linotype" w:eastAsia="Palatino Linotype" w:hAnsi="Palatino Linotype" w:cs="Palatino Linotype"/>
          <w:i/>
          <w:color w:val="000000"/>
        </w:rPr>
        <w:t xml:space="preserve"> </w:t>
      </w:r>
      <w:r w:rsidRPr="00C04A33">
        <w:rPr>
          <w:rFonts w:ascii="Palatino Linotype" w:eastAsia="Palatino Linotype" w:hAnsi="Palatino Linotype" w:cs="Palatino Linotype"/>
          <w:color w:val="000000"/>
        </w:rPr>
        <w:t>que permite</w:t>
      </w:r>
      <w:r w:rsidRPr="00C04A33">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C04A33">
        <w:rPr>
          <w:rFonts w:ascii="Palatino Linotype" w:eastAsia="Palatino Linotype" w:hAnsi="Palatino Linotype" w:cs="Palatino Linotype"/>
          <w:i/>
          <w:color w:val="000000"/>
          <w:vertAlign w:val="superscript"/>
        </w:rPr>
        <w:footnoteReference w:id="5"/>
      </w:r>
      <w:r w:rsidRPr="00C04A33">
        <w:rPr>
          <w:rFonts w:ascii="Palatino Linotype" w:eastAsia="Palatino Linotype" w:hAnsi="Palatino Linotype" w:cs="Palatino Linotype"/>
          <w:color w:val="000000"/>
        </w:rPr>
        <w:t xml:space="preserve"> ” </w:t>
      </w: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lastRenderedPageBreak/>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AB04E8" w:rsidRPr="00C04A33" w:rsidRDefault="00AB04E8" w:rsidP="00151F2D">
      <w:pPr>
        <w:pStyle w:val="Prrafodelista"/>
        <w:spacing w:line="360" w:lineRule="auto"/>
        <w:rPr>
          <w:rFonts w:ascii="Palatino Linotype" w:eastAsia="Palatino Linotype" w:hAnsi="Palatino Linotype" w:cs="Palatino Linotype"/>
          <w:color w:val="000000"/>
        </w:rPr>
      </w:pPr>
    </w:p>
    <w:p w:rsidR="006D6FA1" w:rsidRPr="00C04A33" w:rsidRDefault="00920AA1" w:rsidP="00151F2D">
      <w:pPr>
        <w:spacing w:line="360" w:lineRule="auto"/>
        <w:ind w:left="426" w:right="115"/>
        <w:jc w:val="both"/>
        <w:rPr>
          <w:rFonts w:ascii="Palatino Linotype" w:eastAsia="Palatino Linotype" w:hAnsi="Palatino Linotype" w:cs="Palatino Linotype"/>
          <w:b/>
          <w:i/>
          <w:color w:val="000000"/>
        </w:rPr>
      </w:pPr>
      <w:r w:rsidRPr="00C04A33">
        <w:rPr>
          <w:rFonts w:ascii="Palatino Linotype" w:eastAsia="Palatino Linotype" w:hAnsi="Palatino Linotype" w:cs="Palatino Linotype"/>
          <w:b/>
          <w:i/>
          <w:color w:val="000000"/>
        </w:rPr>
        <w:t>“CRITERIO 0002-11</w:t>
      </w:r>
    </w:p>
    <w:p w:rsidR="006D6FA1" w:rsidRPr="00C04A33" w:rsidRDefault="00920AA1" w:rsidP="00151F2D">
      <w:pPr>
        <w:spacing w:line="360" w:lineRule="auto"/>
        <w:ind w:left="425" w:right="115"/>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C04A33">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6D6FA1" w:rsidRPr="00C04A33" w:rsidRDefault="00920AA1" w:rsidP="00151F2D">
      <w:pPr>
        <w:spacing w:line="360" w:lineRule="auto"/>
        <w:ind w:left="425" w:right="115"/>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i/>
          <w:color w:val="000000"/>
        </w:rPr>
        <w:t>En consecuencia el acceso a la información se refiere a que se cumplan cualquiera de los siguientes tres supuestos:</w:t>
      </w:r>
    </w:p>
    <w:p w:rsidR="006D6FA1" w:rsidRPr="00C04A33" w:rsidRDefault="00920AA1" w:rsidP="00151F2D">
      <w:pPr>
        <w:spacing w:line="360" w:lineRule="auto"/>
        <w:ind w:left="425" w:right="115"/>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rsidR="006D6FA1" w:rsidRPr="00C04A33" w:rsidRDefault="00920AA1" w:rsidP="00151F2D">
      <w:pPr>
        <w:spacing w:line="360" w:lineRule="auto"/>
        <w:ind w:left="425" w:right="115"/>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i/>
          <w:color w:val="000000"/>
        </w:rPr>
        <w:lastRenderedPageBreak/>
        <w:t>Que se trate de información registrada en cualquier soporte documental, que en ejercicio de las atribuciones conferidas, sea administrada por los Sujetos Obligados, y</w:t>
      </w:r>
    </w:p>
    <w:p w:rsidR="006D6FA1" w:rsidRPr="00C04A33" w:rsidRDefault="00920AA1" w:rsidP="00151F2D">
      <w:pPr>
        <w:spacing w:line="360" w:lineRule="auto"/>
        <w:ind w:left="425" w:right="115"/>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rsidR="006D6FA1" w:rsidRPr="00C04A33" w:rsidRDefault="006D6FA1" w:rsidP="00151F2D">
      <w:pPr>
        <w:spacing w:line="360" w:lineRule="auto"/>
        <w:ind w:right="115"/>
        <w:jc w:val="both"/>
        <w:rPr>
          <w:rFonts w:ascii="Palatino Linotype" w:eastAsia="Palatino Linotype" w:hAnsi="Palatino Linotype" w:cs="Palatino Linotype"/>
          <w:color w:val="000000"/>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 xml:space="preserve">Es así que, todos los actos de autoridad que realicen los Sujetos Obligados </w:t>
      </w:r>
      <w:r w:rsidRPr="00C04A33">
        <w:rPr>
          <w:rFonts w:ascii="Palatino Linotype" w:eastAsia="Palatino Linotype" w:hAnsi="Palatino Linotype" w:cs="Palatino Linotype"/>
          <w:b/>
          <w:color w:val="000000"/>
        </w:rPr>
        <w:t xml:space="preserve">deben estar </w:t>
      </w:r>
      <w:r w:rsidRPr="00C04A33">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6D6FA1" w:rsidRPr="00C04A33" w:rsidRDefault="006D6FA1" w:rsidP="00151F2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3477AE" w:rsidRPr="00C04A33" w:rsidRDefault="003477AE" w:rsidP="00151F2D">
      <w:pPr>
        <w:pStyle w:val="Prrafodelista"/>
        <w:spacing w:line="360" w:lineRule="auto"/>
        <w:rPr>
          <w:rFonts w:ascii="Palatino Linotype" w:eastAsia="Palatino Linotype" w:hAnsi="Palatino Linotype" w:cs="Palatino Linotype"/>
          <w:color w:val="000000"/>
        </w:rPr>
      </w:pPr>
    </w:p>
    <w:p w:rsidR="006D6FA1" w:rsidRPr="00C04A33" w:rsidRDefault="00920AA1" w:rsidP="00151F2D">
      <w:pPr>
        <w:spacing w:line="360" w:lineRule="auto"/>
        <w:ind w:left="425" w:right="257"/>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b/>
          <w:i/>
          <w:color w:val="000000"/>
        </w:rPr>
        <w:t xml:space="preserve">“Artículo 4. </w:t>
      </w:r>
      <w:r w:rsidRPr="00C04A33">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rsidR="006D6FA1" w:rsidRPr="00C04A33" w:rsidRDefault="00920AA1" w:rsidP="00151F2D">
      <w:pPr>
        <w:spacing w:line="360" w:lineRule="auto"/>
        <w:ind w:left="426" w:right="257"/>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b/>
          <w:i/>
          <w:color w:val="000000"/>
        </w:rPr>
        <w:t>Toda la información</w:t>
      </w:r>
      <w:r w:rsidRPr="00C04A33">
        <w:rPr>
          <w:rFonts w:ascii="Palatino Linotype" w:eastAsia="Palatino Linotype" w:hAnsi="Palatino Linotype" w:cs="Palatino Linotype"/>
          <w:i/>
          <w:color w:val="000000"/>
        </w:rPr>
        <w:t xml:space="preserve"> generada, obtenida, adquirida, transformada, administrada o </w:t>
      </w:r>
      <w:r w:rsidRPr="00C04A33">
        <w:rPr>
          <w:rFonts w:ascii="Palatino Linotype" w:eastAsia="Palatino Linotype" w:hAnsi="Palatino Linotype" w:cs="Palatino Linotype"/>
          <w:b/>
          <w:i/>
          <w:color w:val="000000"/>
        </w:rPr>
        <w:t>en posesión de los sujetos obligados es pública</w:t>
      </w:r>
      <w:r w:rsidRPr="00C04A33">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C04A33">
        <w:rPr>
          <w:rFonts w:ascii="Palatino Linotype" w:eastAsia="Palatino Linotype" w:hAnsi="Palatino Linotype" w:cs="Palatino Linotype"/>
          <w:i/>
          <w:color w:val="000000"/>
        </w:rPr>
        <w:lastRenderedPageBreak/>
        <w:t>reservada temporalmente por razones de interés público, en los términos de las causas legítimas y estrictamente necesarias previstas por esta Ley.</w:t>
      </w:r>
    </w:p>
    <w:p w:rsidR="006D6FA1" w:rsidRPr="00C04A33" w:rsidRDefault="00920AA1" w:rsidP="00151F2D">
      <w:pPr>
        <w:spacing w:line="360" w:lineRule="auto"/>
        <w:ind w:left="426" w:right="257"/>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rsidR="006D6FA1" w:rsidRPr="00C04A33" w:rsidRDefault="006D6FA1" w:rsidP="00151F2D">
      <w:pPr>
        <w:spacing w:line="360" w:lineRule="auto"/>
        <w:ind w:right="-592"/>
        <w:jc w:val="both"/>
        <w:rPr>
          <w:rFonts w:ascii="Palatino Linotype" w:eastAsia="Palatino Linotype" w:hAnsi="Palatino Linotype" w:cs="Palatino Linotype"/>
          <w:color w:val="000000"/>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C04A33">
        <w:rPr>
          <w:rFonts w:ascii="Palatino Linotype" w:eastAsia="Palatino Linotype" w:hAnsi="Palatino Linotype" w:cs="Palatino Linotype"/>
          <w:color w:val="000000"/>
          <w:vertAlign w:val="superscript"/>
        </w:rPr>
        <w:footnoteReference w:id="6"/>
      </w:r>
      <w:r w:rsidRPr="00C04A33">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6D6FA1" w:rsidRPr="00C04A33" w:rsidRDefault="006D6FA1" w:rsidP="00151F2D">
      <w:pPr>
        <w:spacing w:line="360" w:lineRule="auto"/>
        <w:ind w:right="-592"/>
        <w:jc w:val="both"/>
        <w:rPr>
          <w:rFonts w:ascii="Palatino Linotype" w:eastAsia="Palatino Linotype" w:hAnsi="Palatino Linotype" w:cs="Palatino Linotype"/>
          <w:color w:val="000000"/>
        </w:rPr>
      </w:pP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8077AF" w:rsidRPr="00C04A33" w:rsidRDefault="008077AF" w:rsidP="008077AF">
      <w:pPr>
        <w:pStyle w:val="Prrafodelista"/>
        <w:rPr>
          <w:rFonts w:ascii="Palatino Linotype" w:eastAsia="Palatino Linotype" w:hAnsi="Palatino Linotype" w:cs="Palatino Linotype"/>
          <w:color w:val="000000"/>
        </w:rPr>
      </w:pPr>
    </w:p>
    <w:p w:rsidR="006D6FA1" w:rsidRPr="00C04A33" w:rsidRDefault="00920AA1" w:rsidP="00151F2D">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r w:rsidRPr="00C04A33">
        <w:rPr>
          <w:rFonts w:ascii="Palatino Linotype" w:eastAsia="Palatino Linotype" w:hAnsi="Palatino Linotype" w:cs="Palatino Linotype"/>
          <w:b/>
          <w:i/>
          <w:color w:val="000000"/>
        </w:rPr>
        <w:lastRenderedPageBreak/>
        <w:t>“ACCESO A LA INFORMACIÓN. IMPLICACIÓN DEL PRINCIPIO DE MÁXIMA PUBLICIDAD EN EL DERECHO FUNDAMENTAL RELATIVO.</w:t>
      </w:r>
      <w:r w:rsidRPr="00C04A33">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w:t>
      </w:r>
      <w:r w:rsidRPr="00C04A33">
        <w:rPr>
          <w:rFonts w:ascii="Palatino Linotype" w:eastAsia="Palatino Linotype" w:hAnsi="Palatino Linotype" w:cs="Palatino Linotype"/>
          <w:i/>
          <w:color w:val="000000"/>
        </w:rPr>
        <w:lastRenderedPageBreak/>
        <w:t>justificados bajo determinadas circunstancias, se podrá clasificar como confidencial o reservada, esto es, considerarla con una calidad diversa. “</w:t>
      </w:r>
    </w:p>
    <w:p w:rsidR="006D6FA1" w:rsidRPr="00C04A33" w:rsidRDefault="006D6FA1" w:rsidP="00151F2D">
      <w:pPr>
        <w:pBdr>
          <w:top w:val="nil"/>
          <w:left w:val="nil"/>
          <w:bottom w:val="nil"/>
          <w:right w:val="nil"/>
          <w:between w:val="nil"/>
        </w:pBdr>
        <w:tabs>
          <w:tab w:val="left" w:pos="851"/>
        </w:tabs>
        <w:spacing w:line="360" w:lineRule="auto"/>
        <w:ind w:right="257"/>
        <w:jc w:val="both"/>
        <w:rPr>
          <w:rFonts w:ascii="Palatino Linotype" w:eastAsia="Palatino Linotype" w:hAnsi="Palatino Linotype" w:cs="Palatino Linotype"/>
          <w:i/>
          <w:color w:val="000000"/>
        </w:rPr>
      </w:pPr>
    </w:p>
    <w:p w:rsidR="00566C12" w:rsidRPr="00C04A33" w:rsidRDefault="00566C12" w:rsidP="00151F2D">
      <w:pPr>
        <w:pStyle w:val="Ttulo2"/>
        <w:spacing w:before="0" w:line="360" w:lineRule="auto"/>
        <w:rPr>
          <w:rFonts w:ascii="Palatino Linotype" w:eastAsia="Palatino Linotype" w:hAnsi="Palatino Linotype" w:cs="Palatino Linotype"/>
          <w:b/>
          <w:color w:val="000000"/>
          <w:sz w:val="24"/>
          <w:szCs w:val="24"/>
        </w:rPr>
      </w:pPr>
      <w:r w:rsidRPr="00C04A33">
        <w:rPr>
          <w:rFonts w:ascii="Palatino Linotype" w:eastAsia="Palatino Linotype" w:hAnsi="Palatino Linotype" w:cs="Palatino Linotype"/>
          <w:b/>
          <w:color w:val="000000"/>
          <w:sz w:val="24"/>
          <w:szCs w:val="24"/>
        </w:rPr>
        <w:t>QUINTA. De la versión pública</w:t>
      </w:r>
    </w:p>
    <w:p w:rsidR="003477AE" w:rsidRPr="00C04A33" w:rsidRDefault="003477AE" w:rsidP="00151F2D">
      <w:pPr>
        <w:pStyle w:val="Ttulo1"/>
        <w:spacing w:before="0" w:line="360" w:lineRule="auto"/>
        <w:ind w:left="1080"/>
        <w:rPr>
          <w:rFonts w:ascii="Palatino Linotype" w:hAnsi="Palatino Linotype"/>
          <w:b/>
          <w:color w:val="000000" w:themeColor="text1"/>
          <w:sz w:val="24"/>
          <w:szCs w:val="24"/>
        </w:rPr>
      </w:pPr>
      <w:bookmarkStart w:id="7" w:name="_Toc48135362"/>
      <w:bookmarkStart w:id="8" w:name="_Toc82017070"/>
      <w:bookmarkStart w:id="9" w:name="_Toc82537188"/>
      <w:bookmarkStart w:id="10" w:name="_Toc83830735"/>
      <w:bookmarkStart w:id="11" w:name="_Toc85112355"/>
    </w:p>
    <w:p w:rsidR="003477AE" w:rsidRPr="00C04A33" w:rsidRDefault="003477AE" w:rsidP="00151F2D">
      <w:pPr>
        <w:pStyle w:val="Ttulo1"/>
        <w:numPr>
          <w:ilvl w:val="0"/>
          <w:numId w:val="19"/>
        </w:numPr>
        <w:spacing w:before="0" w:line="360" w:lineRule="auto"/>
        <w:rPr>
          <w:rFonts w:ascii="Palatino Linotype" w:hAnsi="Palatino Linotype"/>
          <w:b/>
          <w:color w:val="000000" w:themeColor="text1"/>
          <w:sz w:val="24"/>
          <w:szCs w:val="24"/>
        </w:rPr>
      </w:pPr>
      <w:r w:rsidRPr="00C04A33">
        <w:rPr>
          <w:rFonts w:ascii="Palatino Linotype" w:hAnsi="Palatino Linotype" w:cs="Times New Roman"/>
          <w:b/>
          <w:color w:val="000000" w:themeColor="text1"/>
          <w:sz w:val="24"/>
          <w:szCs w:val="24"/>
          <w:lang w:eastAsia="es-ES_tradnl"/>
        </w:rPr>
        <w:t>Nociones generales.</w:t>
      </w:r>
      <w:bookmarkEnd w:id="7"/>
      <w:bookmarkEnd w:id="8"/>
      <w:bookmarkEnd w:id="9"/>
      <w:bookmarkEnd w:id="10"/>
      <w:bookmarkEnd w:id="11"/>
      <w:r w:rsidRPr="00C04A33">
        <w:rPr>
          <w:rFonts w:ascii="Palatino Linotype" w:hAnsi="Palatino Linotype" w:cs="Times New Roman"/>
          <w:b/>
          <w:color w:val="000000" w:themeColor="text1"/>
          <w:sz w:val="24"/>
          <w:szCs w:val="24"/>
          <w:lang w:eastAsia="es-ES_tradnl"/>
        </w:rPr>
        <w:t xml:space="preserve"> </w:t>
      </w:r>
    </w:p>
    <w:p w:rsidR="003477AE" w:rsidRPr="00C04A33" w:rsidRDefault="003477AE" w:rsidP="00151F2D">
      <w:pPr>
        <w:numPr>
          <w:ilvl w:val="0"/>
          <w:numId w:val="1"/>
        </w:numPr>
        <w:spacing w:line="360" w:lineRule="auto"/>
        <w:ind w:left="0" w:firstLine="0"/>
        <w:jc w:val="both"/>
        <w:rPr>
          <w:rFonts w:ascii="Palatino Linotype" w:hAnsi="Palatino Linotype" w:cs="Arial"/>
          <w:color w:val="000000"/>
        </w:rPr>
      </w:pPr>
      <w:r w:rsidRPr="00C04A33">
        <w:rPr>
          <w:rFonts w:ascii="Palatino Linotype" w:hAnsi="Palatino Linotype" w:cs="Arial"/>
          <w:color w:val="000000"/>
        </w:rPr>
        <w:t xml:space="preserve">Debe </w:t>
      </w:r>
      <w:r w:rsidRPr="00C04A33">
        <w:rPr>
          <w:rFonts w:ascii="Palatino Linotype" w:eastAsia="Palatino Linotype" w:hAnsi="Palatino Linotype" w:cs="Palatino Linotype"/>
          <w:color w:val="000000"/>
        </w:rPr>
        <w:t>destacarse</w:t>
      </w:r>
      <w:r w:rsidRPr="00C04A33">
        <w:rPr>
          <w:rFonts w:ascii="Palatino Linotype" w:hAnsi="Palatino Linotype" w:cs="Arial"/>
          <w:color w:val="000000"/>
        </w:rPr>
        <w:t xml:space="preserve"> que, debido a la naturaleza de la información solicitada</w:t>
      </w:r>
      <w:r w:rsidRPr="00C04A33">
        <w:rPr>
          <w:rFonts w:ascii="Palatino Linotype" w:hAnsi="Palatino Linotype" w:cs="Arial"/>
          <w:b/>
          <w:color w:val="000000"/>
        </w:rPr>
        <w:t xml:space="preserve">, </w:t>
      </w:r>
      <w:r w:rsidRPr="00C04A33">
        <w:rPr>
          <w:rFonts w:ascii="Palatino Linotype" w:hAnsi="Palatino Linotype" w:cs="Arial"/>
          <w:color w:val="000000"/>
        </w:rPr>
        <w:t xml:space="preserve">eventualmente pudiera obrar datos personales susceptibles de protegerse, el </w:t>
      </w:r>
      <w:r w:rsidRPr="00C04A33">
        <w:rPr>
          <w:rFonts w:ascii="Palatino Linotype" w:hAnsi="Palatino Linotype" w:cs="Arial"/>
          <w:b/>
          <w:bCs/>
          <w:color w:val="000000"/>
        </w:rPr>
        <w:t xml:space="preserve">Sujeto Obligado </w:t>
      </w:r>
      <w:r w:rsidRPr="00C04A33">
        <w:rPr>
          <w:rFonts w:ascii="Palatino Linotype" w:hAnsi="Palatino Linotype" w:cs="Arial"/>
          <w:color w:val="000000"/>
        </w:rPr>
        <w:t xml:space="preserve">deberá de hacer la adecuada versión pública, protegiendo los datos que no son susceptibles de ser proporcionados. </w:t>
      </w:r>
    </w:p>
    <w:p w:rsidR="003477AE" w:rsidRPr="00C04A33" w:rsidRDefault="003477AE" w:rsidP="00151F2D">
      <w:pPr>
        <w:pStyle w:val="Prrafodelista"/>
        <w:spacing w:line="360" w:lineRule="auto"/>
        <w:ind w:left="0" w:right="49"/>
        <w:jc w:val="both"/>
        <w:rPr>
          <w:rFonts w:ascii="Palatino Linotype" w:hAnsi="Palatino Linotype" w:cs="Arial"/>
          <w:color w:val="000000"/>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rPr>
        <w:t>Finalmente, como ya se ha señalado, el </w:t>
      </w:r>
      <w:r w:rsidRPr="00C04A33">
        <w:rPr>
          <w:rFonts w:ascii="Palatino Linotype" w:hAnsi="Palatino Linotype"/>
          <w:bCs/>
        </w:rPr>
        <w:t>Sujeto Obligado</w:t>
      </w:r>
      <w:r w:rsidRPr="00C04A33">
        <w:rPr>
          <w:rFonts w:ascii="Palatino Linotype" w:hAnsi="Palatino Linotype"/>
        </w:rPr>
        <w:t> debe satisfacer la solicitud de acceso a la información; sin embargo, por cuanto hace a la información que entregará a la parte Recurrente para dar cumplimiento a la presente resolución, que contenga que contenga datos personales que deban ser clasificados como confidenciales y que deban ser protegidos, el Sujeto Obligado deberá hacer la elaboración de la versión pública de tales documentos a fin de satisfacer el derecho de acceso a la información pública de la parte recurrente sin menoscabo al derecho a la protección de los datos personales de terceros.</w:t>
      </w:r>
    </w:p>
    <w:p w:rsidR="00151F2D" w:rsidRPr="00C04A33" w:rsidRDefault="00151F2D" w:rsidP="00151F2D">
      <w:pPr>
        <w:pStyle w:val="Prrafodelista"/>
        <w:spacing w:line="360" w:lineRule="auto"/>
        <w:rPr>
          <w:rFonts w:ascii="Palatino Linotype"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Lo </w:t>
      </w:r>
      <w:r w:rsidRPr="00C04A33">
        <w:rPr>
          <w:rFonts w:ascii="Palatino Linotype" w:hAnsi="Palatino Linotype"/>
        </w:rPr>
        <w:t>anterior</w:t>
      </w:r>
      <w:r w:rsidRPr="00C04A33">
        <w:rPr>
          <w:rFonts w:ascii="Palatino Linotype" w:hAnsi="Palatino Linotype" w:cs="Arial"/>
        </w:rPr>
        <w:t xml:space="preserve">, de conformidad a lo que señalan los artículos 3, fracciones IX, XX, XXXII, XLV; 6, 137 y 143 fracción I, de la Ley de Transparencia y Acceso a la </w:t>
      </w:r>
      <w:r w:rsidRPr="00C04A33">
        <w:rPr>
          <w:rFonts w:ascii="Palatino Linotype" w:hAnsi="Palatino Linotype" w:cs="Arial"/>
        </w:rPr>
        <w:lastRenderedPageBreak/>
        <w:t>Información Pública del Estado de México y Municipios vigente, que se leen como sigue:</w:t>
      </w:r>
    </w:p>
    <w:p w:rsidR="00151F2D" w:rsidRPr="00C04A33" w:rsidRDefault="00151F2D" w:rsidP="00151F2D">
      <w:pPr>
        <w:pStyle w:val="Prrafodelista"/>
        <w:autoSpaceDE w:val="0"/>
        <w:autoSpaceDN w:val="0"/>
        <w:adjustRightInd w:val="0"/>
        <w:spacing w:line="360" w:lineRule="auto"/>
        <w:ind w:left="360" w:right="1041"/>
        <w:jc w:val="both"/>
        <w:rPr>
          <w:rFonts w:ascii="Palatino Linotype" w:hAnsi="Palatino Linotype" w:cs="Arial"/>
          <w:b/>
          <w:i/>
        </w:rPr>
      </w:pPr>
      <w:r w:rsidRPr="00C04A33">
        <w:rPr>
          <w:rFonts w:ascii="Palatino Linotype" w:hAnsi="Palatino Linotype" w:cs="Arial"/>
          <w:b/>
          <w:i/>
        </w:rPr>
        <w:t xml:space="preserve"> “Artículo 3. Para los efectos de la presente Ley se entenderá por:</w:t>
      </w:r>
    </w:p>
    <w:p w:rsidR="00151F2D" w:rsidRPr="00C04A33" w:rsidRDefault="00151F2D" w:rsidP="00151F2D">
      <w:pPr>
        <w:pStyle w:val="Prrafodelista"/>
        <w:autoSpaceDE w:val="0"/>
        <w:autoSpaceDN w:val="0"/>
        <w:adjustRightInd w:val="0"/>
        <w:spacing w:line="360" w:lineRule="auto"/>
        <w:ind w:left="360" w:right="1041"/>
        <w:jc w:val="both"/>
        <w:rPr>
          <w:rFonts w:ascii="Palatino Linotype" w:hAnsi="Palatino Linotype" w:cs="Arial"/>
          <w:i/>
        </w:rPr>
      </w:pPr>
      <w:r w:rsidRPr="00C04A33">
        <w:rPr>
          <w:rFonts w:ascii="Palatino Linotype" w:hAnsi="Palatino Linotype" w:cs="Arial"/>
          <w:b/>
          <w:i/>
        </w:rPr>
        <w:t>IX. Datos personales:</w:t>
      </w:r>
      <w:r w:rsidRPr="00C04A33">
        <w:rPr>
          <w:rFonts w:ascii="Palatino Linotype" w:hAnsi="Palatino Linotype" w:cs="Arial"/>
          <w:i/>
        </w:rPr>
        <w:t xml:space="preserve"> </w:t>
      </w:r>
      <w:r w:rsidRPr="00C04A33">
        <w:rPr>
          <w:rFonts w:ascii="Palatino Linotype" w:hAnsi="Palatino Linotype" w:cs="Arial"/>
          <w:b/>
          <w:i/>
        </w:rPr>
        <w:t>La información concerniente a una persona, identificada o identificable</w:t>
      </w:r>
      <w:r w:rsidRPr="00C04A33">
        <w:rPr>
          <w:rFonts w:ascii="Palatino Linotype" w:hAnsi="Palatino Linotype" w:cs="Arial"/>
          <w:i/>
        </w:rPr>
        <w:t xml:space="preserve"> según lo dispuesto por la Ley de Protección de Datos Personales del Estado de México;</w:t>
      </w:r>
    </w:p>
    <w:p w:rsidR="00151F2D" w:rsidRPr="00C04A33" w:rsidRDefault="00151F2D" w:rsidP="00151F2D">
      <w:pPr>
        <w:pStyle w:val="Prrafodelista"/>
        <w:autoSpaceDE w:val="0"/>
        <w:autoSpaceDN w:val="0"/>
        <w:adjustRightInd w:val="0"/>
        <w:spacing w:line="360" w:lineRule="auto"/>
        <w:ind w:left="360" w:right="1041"/>
        <w:jc w:val="both"/>
        <w:rPr>
          <w:rFonts w:ascii="Palatino Linotype" w:hAnsi="Palatino Linotype" w:cs="Arial"/>
          <w:i/>
        </w:rPr>
      </w:pPr>
      <w:r w:rsidRPr="00C04A33">
        <w:rPr>
          <w:rFonts w:ascii="Palatino Linotype" w:hAnsi="Palatino Linotype" w:cs="Arial"/>
          <w:b/>
          <w:i/>
        </w:rPr>
        <w:t>XX. Información clasificada:</w:t>
      </w:r>
      <w:r w:rsidRPr="00C04A33">
        <w:rPr>
          <w:rFonts w:ascii="Palatino Linotype" w:hAnsi="Palatino Linotype" w:cs="Arial"/>
          <w:i/>
        </w:rPr>
        <w:t xml:space="preserve"> Aquella considerada por la presente Ley como reservada o confidencial;</w:t>
      </w:r>
    </w:p>
    <w:p w:rsidR="00151F2D" w:rsidRPr="00C04A33" w:rsidRDefault="00151F2D" w:rsidP="00151F2D">
      <w:pPr>
        <w:pStyle w:val="Prrafodelista"/>
        <w:autoSpaceDE w:val="0"/>
        <w:autoSpaceDN w:val="0"/>
        <w:adjustRightInd w:val="0"/>
        <w:spacing w:line="360" w:lineRule="auto"/>
        <w:ind w:left="360" w:right="1041"/>
        <w:jc w:val="both"/>
        <w:rPr>
          <w:rFonts w:ascii="Palatino Linotype" w:hAnsi="Palatino Linotype"/>
          <w:i/>
        </w:rPr>
      </w:pPr>
      <w:r w:rsidRPr="00C04A33">
        <w:rPr>
          <w:rFonts w:ascii="Palatino Linotype" w:hAnsi="Palatino Linotype"/>
          <w:b/>
          <w:i/>
        </w:rPr>
        <w:t>XXXII. Protección de Datos Personales:</w:t>
      </w:r>
      <w:r w:rsidRPr="00C04A33">
        <w:rPr>
          <w:rFonts w:ascii="Palatino Linotype" w:hAnsi="Palatino Linotype"/>
          <w:i/>
        </w:rPr>
        <w:t xml:space="preserve"> Derecho humano que tutela la privacidad de datos personales en poder de los sujetos obligados y sujetos particulares;</w:t>
      </w:r>
    </w:p>
    <w:p w:rsidR="00151F2D" w:rsidRPr="00C04A33" w:rsidRDefault="00151F2D" w:rsidP="00151F2D">
      <w:pPr>
        <w:pStyle w:val="Prrafodelista"/>
        <w:autoSpaceDE w:val="0"/>
        <w:autoSpaceDN w:val="0"/>
        <w:adjustRightInd w:val="0"/>
        <w:spacing w:line="360" w:lineRule="auto"/>
        <w:ind w:left="360" w:right="1041"/>
        <w:jc w:val="both"/>
        <w:rPr>
          <w:rFonts w:ascii="Palatino Linotype" w:hAnsi="Palatino Linotype" w:cs="Arial"/>
          <w:i/>
        </w:rPr>
      </w:pPr>
      <w:r w:rsidRPr="00C04A33">
        <w:rPr>
          <w:rFonts w:ascii="Palatino Linotype" w:hAnsi="Palatino Linotype" w:cs="Arial"/>
          <w:b/>
          <w:i/>
        </w:rPr>
        <w:t>XLV. Versión pública</w:t>
      </w:r>
      <w:r w:rsidRPr="00C04A33">
        <w:rPr>
          <w:rFonts w:ascii="Palatino Linotype" w:hAnsi="Palatino Linotype" w:cs="Arial"/>
          <w:i/>
        </w:rPr>
        <w:t>: Documento en el que se elimine, suprime o borra la información clasificada como reservada o confidencial para permitir su acceso.”</w:t>
      </w:r>
    </w:p>
    <w:p w:rsidR="00151F2D" w:rsidRPr="00C04A33" w:rsidRDefault="00151F2D" w:rsidP="00151F2D">
      <w:pPr>
        <w:pStyle w:val="Prrafodelista"/>
        <w:autoSpaceDE w:val="0"/>
        <w:autoSpaceDN w:val="0"/>
        <w:adjustRightInd w:val="0"/>
        <w:spacing w:line="360" w:lineRule="auto"/>
        <w:ind w:left="360" w:right="1041"/>
        <w:jc w:val="both"/>
        <w:rPr>
          <w:rFonts w:ascii="Palatino Linotype" w:hAnsi="Palatino Linotype" w:cs="Arial"/>
          <w:i/>
        </w:rPr>
      </w:pPr>
    </w:p>
    <w:p w:rsidR="00151F2D" w:rsidRPr="00C04A33" w:rsidRDefault="00151F2D" w:rsidP="00151F2D">
      <w:pPr>
        <w:pStyle w:val="Prrafodelista"/>
        <w:spacing w:line="360" w:lineRule="auto"/>
        <w:ind w:left="360" w:right="1041"/>
        <w:jc w:val="both"/>
        <w:rPr>
          <w:rFonts w:ascii="Palatino Linotype" w:hAnsi="Palatino Linotype"/>
          <w:i/>
        </w:rPr>
      </w:pPr>
      <w:r w:rsidRPr="00C04A33">
        <w:rPr>
          <w:rFonts w:ascii="Palatino Linotype" w:hAnsi="Palatino Linotype"/>
          <w:b/>
          <w:i/>
        </w:rPr>
        <w:t>“Artículo 6.</w:t>
      </w:r>
      <w:r w:rsidRPr="00C04A33">
        <w:rPr>
          <w:rFonts w:ascii="Palatino Linotype" w:hAnsi="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rsidR="00151F2D" w:rsidRPr="00C04A33" w:rsidRDefault="00151F2D" w:rsidP="00151F2D">
      <w:pPr>
        <w:pStyle w:val="Prrafodelista"/>
        <w:spacing w:line="360" w:lineRule="auto"/>
        <w:ind w:left="360" w:right="1041"/>
        <w:jc w:val="both"/>
        <w:rPr>
          <w:rFonts w:ascii="Palatino Linotype" w:hAnsi="Palatino Linotype" w:cs="Arial"/>
          <w:b/>
          <w:bCs/>
          <w:i/>
          <w:noProof/>
        </w:rPr>
      </w:pPr>
      <w:r w:rsidRPr="00C04A33">
        <w:rPr>
          <w:rFonts w:ascii="Palatino Linotype" w:hAnsi="Palatino Linotype"/>
          <w:b/>
          <w:i/>
        </w:rPr>
        <w:lastRenderedPageBreak/>
        <w:t>“Artículo 137.</w:t>
      </w:r>
      <w:r w:rsidRPr="00C04A33">
        <w:rPr>
          <w:rFonts w:ascii="Palatino Linotype" w:hAnsi="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rsidR="00151F2D" w:rsidRPr="00C04A33" w:rsidRDefault="00151F2D" w:rsidP="00151F2D">
      <w:pPr>
        <w:pStyle w:val="Prrafodelista"/>
        <w:spacing w:line="360" w:lineRule="auto"/>
        <w:ind w:left="360" w:right="1041"/>
        <w:jc w:val="both"/>
        <w:rPr>
          <w:rFonts w:ascii="Palatino Linotype" w:hAnsi="Palatino Linotype" w:cs="Arial"/>
          <w:b/>
          <w:bCs/>
          <w:i/>
          <w:noProof/>
        </w:rPr>
      </w:pPr>
    </w:p>
    <w:p w:rsidR="00151F2D" w:rsidRPr="00C04A33" w:rsidRDefault="00151F2D" w:rsidP="00151F2D">
      <w:pPr>
        <w:pStyle w:val="Prrafodelista"/>
        <w:spacing w:line="360" w:lineRule="auto"/>
        <w:ind w:left="360" w:right="1041"/>
        <w:jc w:val="both"/>
        <w:rPr>
          <w:rFonts w:ascii="Palatino Linotype" w:hAnsi="Palatino Linotype"/>
          <w:i/>
        </w:rPr>
      </w:pPr>
      <w:r w:rsidRPr="00C04A33">
        <w:rPr>
          <w:rFonts w:ascii="Palatino Linotype" w:hAnsi="Palatino Linotype"/>
          <w:b/>
          <w:i/>
        </w:rPr>
        <w:t>“Artículo 143</w:t>
      </w:r>
      <w:r w:rsidRPr="00C04A33">
        <w:rPr>
          <w:rFonts w:ascii="Palatino Linotype" w:hAnsi="Palatino Linotype"/>
          <w:i/>
        </w:rPr>
        <w:t>. Para los efectos de esta Ley se considera información confidencial, la clasificada como tal, de manera permanente, por su naturaleza, cuando:</w:t>
      </w:r>
    </w:p>
    <w:p w:rsidR="00151F2D" w:rsidRPr="00C04A33" w:rsidRDefault="00151F2D" w:rsidP="00151F2D">
      <w:pPr>
        <w:pStyle w:val="Prrafodelista"/>
        <w:spacing w:line="360" w:lineRule="auto"/>
        <w:ind w:left="360" w:right="1041"/>
        <w:jc w:val="both"/>
        <w:rPr>
          <w:rFonts w:ascii="Palatino Linotype" w:hAnsi="Palatino Linotype"/>
          <w:i/>
        </w:rPr>
      </w:pPr>
      <w:r w:rsidRPr="00C04A33">
        <w:rPr>
          <w:rFonts w:ascii="Palatino Linotype" w:hAnsi="Palatino Linotype"/>
          <w:b/>
          <w:i/>
        </w:rPr>
        <w:t>I.</w:t>
      </w:r>
      <w:r w:rsidRPr="00C04A33">
        <w:rPr>
          <w:rFonts w:ascii="Palatino Linotype" w:hAnsi="Palatino Linotype"/>
          <w:i/>
        </w:rPr>
        <w:t xml:space="preserve"> </w:t>
      </w:r>
      <w:r w:rsidRPr="00C04A33">
        <w:rPr>
          <w:rFonts w:ascii="Palatino Linotype" w:hAnsi="Palatino Linotype"/>
          <w:b/>
          <w:i/>
        </w:rPr>
        <w:t>Se refiera a la información privada y los datos personales concernientes a una persona física o jurídico colectiva identificada o identificable</w:t>
      </w:r>
      <w:r w:rsidRPr="00C04A33">
        <w:rPr>
          <w:rFonts w:ascii="Palatino Linotype" w:hAnsi="Palatino Linotype"/>
          <w:i/>
        </w:rPr>
        <w:t>…”</w:t>
      </w:r>
    </w:p>
    <w:p w:rsidR="00151F2D" w:rsidRPr="00C04A33" w:rsidRDefault="00151F2D" w:rsidP="00151F2D">
      <w:pPr>
        <w:pStyle w:val="Prrafodelista"/>
        <w:spacing w:line="360" w:lineRule="auto"/>
        <w:ind w:left="360" w:right="1041"/>
        <w:jc w:val="both"/>
        <w:rPr>
          <w:rFonts w:ascii="Palatino Linotype" w:hAnsi="Palatino Linotype"/>
          <w:i/>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 contenidos en los documentos a entregar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con la </w:t>
      </w:r>
      <w:r w:rsidRPr="00C04A33">
        <w:rPr>
          <w:rFonts w:ascii="Palatino Linotype" w:hAnsi="Palatino Linotype" w:cs="Arial"/>
        </w:rPr>
        <w:lastRenderedPageBreak/>
        <w:t>Ley de Protección de Datos Personales en Posesión de Sujetos Obligados del Estado de México y Municipios.</w:t>
      </w:r>
    </w:p>
    <w:p w:rsidR="00151F2D" w:rsidRPr="00C04A33" w:rsidRDefault="00151F2D" w:rsidP="00151F2D">
      <w:pPr>
        <w:spacing w:line="360" w:lineRule="auto"/>
        <w:jc w:val="both"/>
        <w:rPr>
          <w:rFonts w:ascii="Palatino Linotype"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rsidR="00151F2D" w:rsidRPr="00C04A33" w:rsidRDefault="00151F2D" w:rsidP="00151F2D">
      <w:pPr>
        <w:spacing w:line="360" w:lineRule="auto"/>
        <w:jc w:val="both"/>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 xml:space="preserve">En el caso específico, la información solicitada puede contener datos susceptibles de </w:t>
      </w:r>
      <w:r w:rsidRPr="00C04A33">
        <w:rPr>
          <w:rFonts w:ascii="Palatino Linotype" w:hAnsi="Palatino Linotype" w:cs="Arial"/>
        </w:rPr>
        <w:t>clasificarse</w:t>
      </w:r>
      <w:r w:rsidRPr="00C04A33">
        <w:rPr>
          <w:rFonts w:ascii="Palatino Linotype" w:hAnsi="Palatino Linotype"/>
        </w:rPr>
        <w:t xml:space="preserv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w:t>
      </w:r>
      <w:r w:rsidRPr="00C04A33">
        <w:rPr>
          <w:rFonts w:ascii="Palatino Linotype" w:hAnsi="Palatino Linotype" w:cs="Arial"/>
        </w:rPr>
        <w:t>deben testarse al momento de la elaboración de versiones públicas,</w:t>
      </w:r>
      <w:r w:rsidRPr="00C04A33">
        <w:rPr>
          <w:rFonts w:ascii="Palatino Linotype" w:hAnsi="Palatino Linotype"/>
        </w:rPr>
        <w:t xml:space="preserve"> como pudieran ser de manera enunciativa más no limitativa, la Clave Única de Registro de Población (CURP), el número de credencial para votar, la clave de elector, los Códigos QR, el número de cuenta bancaria, que sean exclusivamente de particulares.</w:t>
      </w:r>
    </w:p>
    <w:p w:rsidR="00151F2D" w:rsidRPr="00C04A33" w:rsidRDefault="00151F2D" w:rsidP="00151F2D">
      <w:pPr>
        <w:pStyle w:val="Prrafodelista"/>
        <w:spacing w:line="360" w:lineRule="auto"/>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eastAsia="Calibri" w:hAnsi="Palatino Linotype" w:cs="Arial"/>
        </w:rPr>
      </w:pPr>
      <w:r w:rsidRPr="00C04A33">
        <w:rPr>
          <w:rFonts w:ascii="Palatino Linotype" w:hAnsi="Palatino Linotype"/>
        </w:rPr>
        <w:t xml:space="preserve">Así, la </w:t>
      </w:r>
      <w:r w:rsidRPr="00C04A33">
        <w:rPr>
          <w:rFonts w:ascii="Palatino Linotype" w:hAnsi="Palatino Linotype" w:cs="Arial"/>
          <w:b/>
          <w:bCs/>
        </w:rPr>
        <w:t xml:space="preserve">Clave Única de Registro de Población (CURP) </w:t>
      </w:r>
      <w:r w:rsidRPr="00C04A33">
        <w:rPr>
          <w:rFonts w:ascii="Palatino Linotype" w:hAnsi="Palatino Linotype" w:cs="Arial"/>
        </w:rPr>
        <w:t xml:space="preserve">constituye un dato personal, ya que tiene como finalidad registrar a cada una de las personas que integran la población del país, con datos que permitan certificar y acreditar fehacientemente su identidad, en virtud de que se </w:t>
      </w:r>
      <w:r w:rsidRPr="00C04A33">
        <w:rPr>
          <w:rFonts w:ascii="Palatino Linotype" w:eastAsia="Calibri" w:hAnsi="Palatino Linotype" w:cs="Arial"/>
        </w:rPr>
        <w:t xml:space="preserve">integra por datos personales que </w:t>
      </w:r>
      <w:r w:rsidRPr="00C04A33">
        <w:rPr>
          <w:rFonts w:ascii="Palatino Linotype" w:eastAsia="Calibri" w:hAnsi="Palatino Linotype" w:cs="Arial"/>
        </w:rPr>
        <w:lastRenderedPageBreak/>
        <w:t>únicamente le conciernen a un particular como son su fecha de nacimiento, su nombre, sus apellidos y su lugar de nacimiento; información que permite distinguirlo del resto de los habitantes, por tal motivo, se considera que es de carácter confidencial.</w:t>
      </w:r>
    </w:p>
    <w:p w:rsidR="00151F2D" w:rsidRPr="00C04A33" w:rsidRDefault="00151F2D" w:rsidP="00151F2D">
      <w:pPr>
        <w:pStyle w:val="Prrafodelista"/>
        <w:spacing w:line="360" w:lineRule="auto"/>
        <w:rPr>
          <w:rFonts w:ascii="Palatino Linotype" w:eastAsia="Calibri"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Argumento que es compartido por el Instituto </w:t>
      </w:r>
      <w:r w:rsidRPr="00C04A33">
        <w:rPr>
          <w:rFonts w:ascii="Palatino Linotype" w:hAnsi="Palatino Linotype" w:cs="Arial"/>
          <w:bCs/>
          <w:shd w:val="clear" w:color="auto" w:fill="FFFFFF"/>
        </w:rPr>
        <w:t>Nacional de Transparencia, Acceso a la Información y Protección de Datos Personales, INAI</w:t>
      </w:r>
      <w:r w:rsidRPr="00C04A33">
        <w:rPr>
          <w:rStyle w:val="Textoennegrita"/>
          <w:rFonts w:ascii="Palatino Linotype" w:hAnsi="Palatino Linotype" w:cs="Arial"/>
        </w:rPr>
        <w:t xml:space="preserve">, conforme al </w:t>
      </w:r>
      <w:r w:rsidRPr="00C04A33">
        <w:rPr>
          <w:rFonts w:ascii="Palatino Linotype" w:hAnsi="Palatino Linotype" w:cs="Arial"/>
        </w:rPr>
        <w:t xml:space="preserve">criterio 18/17, el cual refiere: </w:t>
      </w:r>
    </w:p>
    <w:p w:rsidR="00151F2D" w:rsidRPr="00C04A33" w:rsidRDefault="00151F2D" w:rsidP="00151F2D">
      <w:pPr>
        <w:pStyle w:val="Prrafodelista"/>
        <w:autoSpaceDE w:val="0"/>
        <w:autoSpaceDN w:val="0"/>
        <w:adjustRightInd w:val="0"/>
        <w:spacing w:line="360" w:lineRule="auto"/>
        <w:ind w:left="360" w:right="851"/>
        <w:jc w:val="both"/>
        <w:rPr>
          <w:rFonts w:ascii="Palatino Linotype" w:hAnsi="Palatino Linotype" w:cs="Arial"/>
          <w:i/>
        </w:rPr>
      </w:pPr>
      <w:r w:rsidRPr="00C04A33">
        <w:rPr>
          <w:rFonts w:ascii="Palatino Linotype" w:hAnsi="Palatino Linotype" w:cs="Arial"/>
          <w:b/>
          <w:bCs/>
          <w:i/>
        </w:rPr>
        <w:t xml:space="preserve">“Clave Única de Registro de Población (CURP). </w:t>
      </w:r>
      <w:r w:rsidRPr="00C04A33">
        <w:rPr>
          <w:rFonts w:ascii="Palatino Linotype" w:hAnsi="Palatino Linotype" w:cs="Arial"/>
          <w:bCs/>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151F2D" w:rsidRPr="00C04A33" w:rsidRDefault="00151F2D" w:rsidP="00151F2D">
      <w:pPr>
        <w:pStyle w:val="Prrafodelista"/>
        <w:autoSpaceDE w:val="0"/>
        <w:autoSpaceDN w:val="0"/>
        <w:adjustRightInd w:val="0"/>
        <w:spacing w:line="360" w:lineRule="auto"/>
        <w:ind w:left="360" w:right="851"/>
        <w:jc w:val="both"/>
        <w:rPr>
          <w:rFonts w:ascii="Palatino Linotype" w:hAnsi="Palatino Linotype" w:cs="Arial"/>
          <w:i/>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cs="Arial"/>
        </w:rPr>
        <w:t>El</w:t>
      </w:r>
      <w:r w:rsidRPr="00C04A33">
        <w:rPr>
          <w:rFonts w:ascii="Palatino Linotype" w:hAnsi="Palatino Linotype"/>
        </w:rPr>
        <w:t xml:space="preserve"> </w:t>
      </w:r>
      <w:r w:rsidRPr="00C04A33">
        <w:rPr>
          <w:rFonts w:ascii="Palatino Linotype" w:hAnsi="Palatino Linotype"/>
          <w:b/>
          <w:bCs/>
          <w:i/>
          <w:iCs/>
        </w:rPr>
        <w:t>número de OCR</w:t>
      </w:r>
      <w:r w:rsidRPr="00C04A33">
        <w:rPr>
          <w:rFonts w:ascii="Palatino Linotype" w:hAnsi="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C04A33">
        <w:rPr>
          <w:rFonts w:ascii="Palatino Linotype" w:hAnsi="Palatino Linotype"/>
        </w:rPr>
        <w:t>geoelectoral</w:t>
      </w:r>
      <w:proofErr w:type="spellEnd"/>
      <w:r w:rsidRPr="00C04A33">
        <w:rPr>
          <w:rFonts w:ascii="Palatino Linotype" w:hAnsi="Palatino Linotype"/>
        </w:rPr>
        <w:t xml:space="preserve"> ahí contenida, por lo que es susceptible de resguardarse.</w:t>
      </w:r>
    </w:p>
    <w:p w:rsidR="00151F2D" w:rsidRPr="00C04A33" w:rsidRDefault="00151F2D" w:rsidP="00151F2D">
      <w:pPr>
        <w:spacing w:line="360" w:lineRule="auto"/>
        <w:jc w:val="both"/>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lastRenderedPageBreak/>
        <w:t xml:space="preserve">La </w:t>
      </w:r>
      <w:r w:rsidRPr="00C04A33">
        <w:rPr>
          <w:rFonts w:ascii="Palatino Linotype" w:hAnsi="Palatino Linotype"/>
          <w:b/>
          <w:bCs/>
          <w:i/>
          <w:iCs/>
        </w:rPr>
        <w:t>clave de elector</w:t>
      </w:r>
      <w:r w:rsidRPr="00C04A33">
        <w:rPr>
          <w:rFonts w:ascii="Palatino Linotype" w:hAnsi="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C04A33">
        <w:rPr>
          <w:rFonts w:ascii="Palatino Linotype" w:hAnsi="Palatino Linotype"/>
        </w:rPr>
        <w:t>homoclave</w:t>
      </w:r>
      <w:proofErr w:type="spellEnd"/>
      <w:r w:rsidRPr="00C04A33">
        <w:rPr>
          <w:rFonts w:ascii="Palatino Linotype" w:hAnsi="Palatino Linotype"/>
        </w:rPr>
        <w:t xml:space="preserve"> que distingue a su titular de cualquier otro homónimo, por lo tanto, se trata de un dato personal que debe ser protegido.</w:t>
      </w:r>
    </w:p>
    <w:p w:rsidR="00151F2D" w:rsidRPr="00C04A33" w:rsidRDefault="00151F2D" w:rsidP="00151F2D">
      <w:pPr>
        <w:spacing w:line="360" w:lineRule="auto"/>
        <w:jc w:val="both"/>
        <w:rPr>
          <w:rFonts w:ascii="Palatino Linotype"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 xml:space="preserve">Igualmente, resulta importante destacar que el número de cuenta bancaria de las </w:t>
      </w:r>
      <w:r w:rsidRPr="00C04A33">
        <w:rPr>
          <w:rFonts w:ascii="Palatino Linotype" w:hAnsi="Palatino Linotype" w:cs="Arial"/>
        </w:rPr>
        <w:t>personas</w:t>
      </w:r>
      <w:r w:rsidRPr="00C04A33">
        <w:rPr>
          <w:rFonts w:ascii="Palatino Linotype" w:hAnsi="Palatino Linotype"/>
        </w:rPr>
        <w:t xml:space="preserve">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151F2D" w:rsidRPr="00C04A33" w:rsidRDefault="00151F2D" w:rsidP="00151F2D">
      <w:pPr>
        <w:spacing w:line="360" w:lineRule="auto"/>
        <w:jc w:val="both"/>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151F2D" w:rsidRPr="00C04A33" w:rsidRDefault="00151F2D" w:rsidP="00151F2D">
      <w:pPr>
        <w:spacing w:line="360" w:lineRule="auto"/>
        <w:jc w:val="both"/>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w:t>
      </w:r>
      <w:r w:rsidRPr="00C04A33">
        <w:rPr>
          <w:rFonts w:ascii="Palatino Linotype" w:hAnsi="Palatino Linotype"/>
        </w:rPr>
        <w:lastRenderedPageBreak/>
        <w:t xml:space="preserve">público, toda vez que se podría dar un uso inadecuado a la misma o cometer algún ilícito o fraude en contra del patrimonio de los particulares. </w:t>
      </w:r>
    </w:p>
    <w:p w:rsidR="00151F2D" w:rsidRPr="00C04A33" w:rsidRDefault="00151F2D" w:rsidP="00151F2D">
      <w:pPr>
        <w:spacing w:line="360" w:lineRule="auto"/>
        <w:jc w:val="both"/>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Es por esta razón que se debe omitir el o los números de cuentas bancarias de particulares en las versiones públicas que de las facturas se hagan, para ser entregadas.</w:t>
      </w:r>
    </w:p>
    <w:p w:rsidR="00151F2D" w:rsidRPr="00C04A33" w:rsidRDefault="00151F2D" w:rsidP="00151F2D">
      <w:pPr>
        <w:pStyle w:val="Prrafodelista"/>
        <w:spacing w:line="360" w:lineRule="auto"/>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Lo anterior, no es así tratándose de las cuentas bancarias o claves interbancarias de los Sujetos Obligados ya que su publicidad cede a la rendición de cuentas al transparentar la forma en que son administrados los recursos públicos.</w:t>
      </w:r>
    </w:p>
    <w:p w:rsidR="00151F2D" w:rsidRPr="00C04A33" w:rsidRDefault="00151F2D" w:rsidP="00151F2D">
      <w:pPr>
        <w:spacing w:line="360" w:lineRule="auto"/>
        <w:jc w:val="both"/>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Lo argumentado encuentra sustento en los criterios 10/17 y 11/17 emitidos por el Instituto Nacional de Transparencia, Acceso a la Información y Protección de Datos Personales, INAI, que llevan por rubro y texto los siguientes:</w:t>
      </w:r>
    </w:p>
    <w:p w:rsidR="00151F2D" w:rsidRPr="00C04A33" w:rsidRDefault="00151F2D" w:rsidP="00151F2D">
      <w:pPr>
        <w:pStyle w:val="Prrafodelista"/>
        <w:autoSpaceDE w:val="0"/>
        <w:autoSpaceDN w:val="0"/>
        <w:adjustRightInd w:val="0"/>
        <w:spacing w:line="360" w:lineRule="auto"/>
        <w:ind w:left="360" w:right="900"/>
        <w:jc w:val="both"/>
        <w:rPr>
          <w:rFonts w:ascii="Palatino Linotype" w:hAnsi="Palatino Linotype"/>
          <w:i/>
          <w:iCs/>
        </w:rPr>
      </w:pPr>
      <w:r w:rsidRPr="00C04A33">
        <w:rPr>
          <w:rFonts w:ascii="Palatino Linotype" w:hAnsi="Palatino Linotype"/>
          <w:b/>
          <w:bCs/>
          <w:i/>
          <w:iCs/>
        </w:rPr>
        <w:t>“Cuentas bancarias y/o CLABE interbancaria de personas físicas y morales privadas.</w:t>
      </w:r>
      <w:r w:rsidRPr="00C04A33">
        <w:rPr>
          <w:rFonts w:ascii="Palatino Linotype" w:hAnsi="Palatino Linotype"/>
          <w:i/>
          <w:iCs/>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151F2D" w:rsidRPr="00C04A33" w:rsidRDefault="00151F2D" w:rsidP="00151F2D">
      <w:pPr>
        <w:pStyle w:val="Prrafodelista"/>
        <w:autoSpaceDE w:val="0"/>
        <w:autoSpaceDN w:val="0"/>
        <w:adjustRightInd w:val="0"/>
        <w:spacing w:line="360" w:lineRule="auto"/>
        <w:ind w:left="360" w:right="900"/>
        <w:jc w:val="both"/>
        <w:rPr>
          <w:rFonts w:ascii="Palatino Linotype" w:hAnsi="Palatino Linotype"/>
          <w:i/>
          <w:iCs/>
        </w:rPr>
      </w:pPr>
      <w:r w:rsidRPr="00C04A33">
        <w:rPr>
          <w:rFonts w:ascii="Palatino Linotype" w:hAnsi="Palatino Linotype"/>
          <w:b/>
          <w:bCs/>
          <w:i/>
          <w:iCs/>
        </w:rPr>
        <w:lastRenderedPageBreak/>
        <w:t>Cuentas bancarias y/o CLABE interbancaria de sujetos obligados que reciben y/o transfieren recursos públicos, son información pública</w:t>
      </w:r>
      <w:r w:rsidRPr="00C04A33">
        <w:rPr>
          <w:rFonts w:ascii="Palatino Linotype" w:hAnsi="Palatino Linotype"/>
          <w:i/>
          <w:iCs/>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8077AF" w:rsidRPr="00C04A33" w:rsidRDefault="008077AF" w:rsidP="00151F2D">
      <w:pPr>
        <w:pStyle w:val="Prrafodelista"/>
        <w:autoSpaceDE w:val="0"/>
        <w:autoSpaceDN w:val="0"/>
        <w:adjustRightInd w:val="0"/>
        <w:spacing w:line="360" w:lineRule="auto"/>
        <w:ind w:left="360" w:right="900"/>
        <w:jc w:val="both"/>
        <w:rPr>
          <w:rFonts w:ascii="Palatino Linotype" w:hAnsi="Palatino Linotype"/>
          <w:i/>
          <w:iCs/>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En esa virtud, este Pleno determina que dicha información no puede ser del dominio público, toda vez que se podría dar un uso inadecuado a la misma o cometer algún ilícito o fraude como ya ha sido expuesto. </w:t>
      </w:r>
    </w:p>
    <w:p w:rsidR="00151F2D" w:rsidRPr="00C04A33" w:rsidRDefault="00151F2D" w:rsidP="00151F2D">
      <w:pPr>
        <w:spacing w:line="360" w:lineRule="auto"/>
        <w:jc w:val="both"/>
        <w:rPr>
          <w:rFonts w:ascii="Palatino Linotype"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rPr>
        <w:t xml:space="preserve">Por cuanto hace al </w:t>
      </w:r>
      <w:r w:rsidRPr="00C04A33">
        <w:rPr>
          <w:rFonts w:ascii="Palatino Linotype" w:hAnsi="Palatino Linotype"/>
          <w:b/>
        </w:rPr>
        <w:t xml:space="preserve">Registro Federal de Contribuyentes (RFC), </w:t>
      </w:r>
      <w:r w:rsidRPr="00C04A33">
        <w:rPr>
          <w:rFonts w:ascii="Palatino Linotype" w:hAnsi="Palatino Linotype" w:cs="Arial"/>
        </w:rPr>
        <w:t>si bien este Instituto ha sostenido que el RFC y domicilio fiscal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rsidR="00151F2D" w:rsidRPr="00C04A33" w:rsidRDefault="00151F2D" w:rsidP="00151F2D">
      <w:pPr>
        <w:spacing w:line="360" w:lineRule="auto"/>
        <w:jc w:val="both"/>
        <w:rPr>
          <w:rFonts w:ascii="Palatino Linotype"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w:t>
      </w:r>
      <w:r w:rsidRPr="00C04A33">
        <w:rPr>
          <w:rFonts w:ascii="Palatino Linotype" w:hAnsi="Palatino Linotype" w:cs="Arial"/>
        </w:rPr>
        <w:lastRenderedPageBreak/>
        <w:t>contribuciones aportados por los gobernados, por lo que debe transparentarse su ejercicio.</w:t>
      </w:r>
    </w:p>
    <w:p w:rsidR="00151F2D" w:rsidRPr="00C04A33" w:rsidRDefault="00151F2D" w:rsidP="00151F2D">
      <w:pPr>
        <w:spacing w:line="360" w:lineRule="auto"/>
        <w:jc w:val="both"/>
        <w:rPr>
          <w:rFonts w:ascii="Palatino Linotype"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rsidR="00151F2D" w:rsidRPr="00C04A33" w:rsidRDefault="00151F2D" w:rsidP="00151F2D">
      <w:pPr>
        <w:spacing w:line="360" w:lineRule="auto"/>
        <w:jc w:val="both"/>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cs="Arial"/>
        </w:rPr>
        <w:t xml:space="preserve">Relacionado con lo anterior, el nombre de las personas físicas o los representantes legales de las personas morales, en su calidad de proveedores, contratistas o prestadores de servicios, y la firma de estos, </w:t>
      </w:r>
      <w:r w:rsidRPr="00C04A33">
        <w:rPr>
          <w:rFonts w:ascii="Palatino Linotype" w:hAnsi="Palatino Linotype"/>
        </w:rPr>
        <w:t xml:space="preserve">que participaron en el proceso de adjudicación en la modalidad de licitación pública nacional, debe mencionarse que con base en el artículo 23 párrafo segundo y 24 fracción XVIII  de la </w:t>
      </w:r>
      <w:r w:rsidRPr="00C04A33">
        <w:rPr>
          <w:rFonts w:ascii="Palatino Linotype" w:hAnsi="Palatino Linotype" w:cs="Arial"/>
        </w:rPr>
        <w:t>Ley de Transparencia y Acceso a la Información Pública del Estado de México y Municipios</w:t>
      </w:r>
      <w:r w:rsidRPr="00C04A33">
        <w:rPr>
          <w:rFonts w:ascii="Palatino Linotype" w:hAnsi="Palatino Linotype"/>
        </w:rPr>
        <w:t xml:space="preserve">,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w:t>
      </w:r>
      <w:r w:rsidRPr="00C04A33">
        <w:rPr>
          <w:rFonts w:ascii="Palatino Linotype" w:hAnsi="Palatino Linotype"/>
        </w:rPr>
        <w:lastRenderedPageBreak/>
        <w:t>de licitación no conservan el carácter de confidencial y por tanto no deben ser testados.</w:t>
      </w:r>
    </w:p>
    <w:p w:rsidR="00151F2D" w:rsidRPr="00C04A33" w:rsidRDefault="00151F2D" w:rsidP="00151F2D">
      <w:pPr>
        <w:spacing w:line="360" w:lineRule="auto"/>
        <w:jc w:val="both"/>
        <w:rPr>
          <w:rFonts w:ascii="Palatino Linotype"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Argumentación que guarda sustento en lo estipulado por el artículo 23 de la Ley de Transparencia y Acceso a la Información Pública del Estado de México y Municipios en su penúltimo párrafo, mismo que es del tenor literal siguiente:</w:t>
      </w:r>
    </w:p>
    <w:p w:rsidR="00151F2D" w:rsidRPr="00C04A33" w:rsidRDefault="00151F2D" w:rsidP="00151F2D">
      <w:pPr>
        <w:pStyle w:val="Prrafodelista"/>
        <w:autoSpaceDE w:val="0"/>
        <w:autoSpaceDN w:val="0"/>
        <w:adjustRightInd w:val="0"/>
        <w:spacing w:line="360" w:lineRule="auto"/>
        <w:ind w:left="360" w:right="900"/>
        <w:jc w:val="both"/>
        <w:rPr>
          <w:rFonts w:ascii="Palatino Linotype" w:hAnsi="Palatino Linotype"/>
          <w:i/>
        </w:rPr>
      </w:pPr>
      <w:r w:rsidRPr="00C04A33">
        <w:rPr>
          <w:rFonts w:ascii="Palatino Linotype" w:hAnsi="Palatino Linotype"/>
          <w:i/>
        </w:rPr>
        <w:t>“</w:t>
      </w:r>
      <w:r w:rsidRPr="00C04A33">
        <w:rPr>
          <w:rFonts w:ascii="Palatino Linotype" w:hAnsi="Palatino Linotype"/>
          <w:b/>
          <w:i/>
        </w:rPr>
        <w:t>Artículo 23.</w:t>
      </w:r>
      <w:r w:rsidRPr="00C04A33">
        <w:rPr>
          <w:rFonts w:ascii="Palatino Linotype" w:hAnsi="Palatino Linotype"/>
          <w:i/>
        </w:rPr>
        <w:t xml:space="preserve"> (…)</w:t>
      </w:r>
    </w:p>
    <w:p w:rsidR="00151F2D" w:rsidRPr="00C04A33" w:rsidRDefault="00151F2D" w:rsidP="00151F2D">
      <w:pPr>
        <w:pStyle w:val="Prrafodelista"/>
        <w:autoSpaceDE w:val="0"/>
        <w:autoSpaceDN w:val="0"/>
        <w:adjustRightInd w:val="0"/>
        <w:spacing w:line="360" w:lineRule="auto"/>
        <w:ind w:left="360" w:right="900"/>
        <w:jc w:val="both"/>
        <w:rPr>
          <w:rFonts w:ascii="Palatino Linotype" w:hAnsi="Palatino Linotype" w:cs="Arial"/>
          <w:i/>
        </w:rPr>
      </w:pPr>
      <w:r w:rsidRPr="00C04A33">
        <w:rPr>
          <w:rFonts w:ascii="Palatino Linotype" w:hAnsi="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151F2D" w:rsidRPr="00C04A33" w:rsidRDefault="00151F2D" w:rsidP="00151F2D">
      <w:pPr>
        <w:pStyle w:val="Prrafodelista"/>
        <w:autoSpaceDE w:val="0"/>
        <w:autoSpaceDN w:val="0"/>
        <w:adjustRightInd w:val="0"/>
        <w:spacing w:line="360" w:lineRule="auto"/>
        <w:ind w:left="360" w:right="900"/>
        <w:jc w:val="both"/>
        <w:rPr>
          <w:rFonts w:ascii="Palatino Linotype" w:hAnsi="Palatino Linotype" w:cs="Arial"/>
          <w:i/>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rsidR="00151F2D" w:rsidRPr="00C04A33" w:rsidRDefault="00151F2D" w:rsidP="00151F2D">
      <w:pPr>
        <w:spacing w:line="360" w:lineRule="auto"/>
        <w:jc w:val="both"/>
        <w:rPr>
          <w:rFonts w:ascii="Palatino Linotype" w:hAnsi="Palatino Linotype" w:cs="Arial"/>
          <w:shd w:val="clear" w:color="auto" w:fill="FFFFFF"/>
        </w:rPr>
      </w:pPr>
    </w:p>
    <w:p w:rsidR="00151F2D" w:rsidRPr="00C04A33" w:rsidRDefault="00151F2D" w:rsidP="00151F2D">
      <w:pPr>
        <w:numPr>
          <w:ilvl w:val="0"/>
          <w:numId w:val="1"/>
        </w:numPr>
        <w:spacing w:line="360" w:lineRule="auto"/>
        <w:ind w:left="0" w:firstLine="0"/>
        <w:jc w:val="both"/>
        <w:rPr>
          <w:rFonts w:ascii="Palatino Linotype" w:hAnsi="Palatino Linotype" w:cs="Arial"/>
          <w:shd w:val="clear" w:color="auto" w:fill="FFFFFF"/>
        </w:rPr>
      </w:pPr>
      <w:r w:rsidRPr="00C04A33">
        <w:rPr>
          <w:rFonts w:ascii="Palatino Linotype" w:hAnsi="Palatino Linotype" w:cs="Arial"/>
        </w:rPr>
        <w:t xml:space="preserve">Al respecto, se destaca que la versión pública que elabore el Sujeto Obligado debe cumplir con las formalidades exigidas en la Ley, por lo que para tal efecto emitirá el Acuerdo del Comité de Transparencia en términos de la Ley de Transparencia y Acceso a la Información Pública del Estado de México y los Lineamientos Generales en Materia de Clasificación y Desclasificación de la Información, Así Como Para la Elaboración de Versiones Públicas emitidos por el </w:t>
      </w:r>
      <w:r w:rsidRPr="00C04A33">
        <w:rPr>
          <w:rFonts w:ascii="Palatino Linotype" w:hAnsi="Palatino Linotype" w:cs="Arial"/>
        </w:rPr>
        <w:lastRenderedPageBreak/>
        <w:t>Consejo Nacional de Transparencia, con el cual sustentara la clasificación de datos y con ello la "versión pública" de los documentos materia de las solicitudes</w:t>
      </w:r>
      <w:r w:rsidRPr="00C04A33">
        <w:rPr>
          <w:rFonts w:ascii="Palatino Linotype" w:hAnsi="Palatino Linotype" w:cs="Arial"/>
          <w:shd w:val="clear" w:color="auto" w:fill="FFFFFF"/>
        </w:rPr>
        <w:t>.</w:t>
      </w: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Efectivamente, cuando se clasifica información como confidencial o reservada es importante someterlo al Comité de Transparencia, quien debe confirmar, modificar o revocar la clasificación.</w:t>
      </w:r>
    </w:p>
    <w:p w:rsidR="00151F2D" w:rsidRPr="00C04A33" w:rsidRDefault="00151F2D" w:rsidP="00151F2D">
      <w:pPr>
        <w:spacing w:line="360" w:lineRule="auto"/>
        <w:jc w:val="both"/>
        <w:rPr>
          <w:rFonts w:ascii="Palatino Linotype" w:hAnsi="Palatino Linotype"/>
        </w:rPr>
      </w:pPr>
    </w:p>
    <w:p w:rsidR="00151F2D" w:rsidRPr="00C04A33" w:rsidRDefault="00151F2D" w:rsidP="00151F2D">
      <w:pPr>
        <w:numPr>
          <w:ilvl w:val="0"/>
          <w:numId w:val="1"/>
        </w:numPr>
        <w:spacing w:line="360" w:lineRule="auto"/>
        <w:ind w:left="0" w:firstLine="0"/>
        <w:jc w:val="both"/>
        <w:rPr>
          <w:rFonts w:ascii="Palatino Linotype" w:hAnsi="Palatino Linotype"/>
        </w:rPr>
      </w:pPr>
      <w:r w:rsidRPr="00C04A33">
        <w:rPr>
          <w:rFonts w:ascii="Palatino Linotype" w:hAnsi="Palatino Linotype"/>
        </w:rPr>
        <w:t xml:space="preserve">Por lo tanto, la entrega de documentos en su versión pública debe acompañarse </w:t>
      </w:r>
      <w:r w:rsidRPr="00C04A33">
        <w:rPr>
          <w:rFonts w:ascii="Palatino Linotype" w:hAnsi="Palatino Linotype" w:cs="Arial"/>
        </w:rPr>
        <w:t>necesariamente</w:t>
      </w:r>
      <w:r w:rsidRPr="00C04A33">
        <w:rPr>
          <w:rFonts w:ascii="Palatino Linotype" w:hAnsi="Palatino Linotype"/>
        </w:rPr>
        <w:t xml:space="preserve"> del Acuerdo del Comité de Transparencia que la sustente, en el que se expongan los fundamentos y razonamientos que llevaron al </w:t>
      </w:r>
      <w:r w:rsidRPr="00C04A33">
        <w:rPr>
          <w:rFonts w:ascii="Palatino Linotype" w:hAnsi="Palatino Linotype"/>
          <w:bCs/>
        </w:rPr>
        <w:t>Sujeto Obligado</w:t>
      </w:r>
      <w:r w:rsidRPr="00C04A33">
        <w:rPr>
          <w:rFonts w:ascii="Palatino Linotype" w:hAnsi="Palatino Linotype"/>
        </w:rPr>
        <w:t>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w:t>
      </w:r>
      <w:r w:rsidRPr="00C04A33">
        <w:rPr>
          <w:rFonts w:ascii="Palatino Linotype" w:hAnsi="Palatino Linotype"/>
          <w:bCs/>
        </w:rPr>
        <w:t>Recurrente</w:t>
      </w:r>
      <w:r w:rsidRPr="00C04A33">
        <w:rPr>
          <w:rFonts w:ascii="Palatino Linotype" w:hAnsi="Palatino Linotype"/>
        </w:rPr>
        <w:t>.</w:t>
      </w:r>
    </w:p>
    <w:p w:rsidR="00151F2D" w:rsidRPr="00C04A33" w:rsidRDefault="00151F2D" w:rsidP="00151F2D">
      <w:pPr>
        <w:spacing w:line="360" w:lineRule="auto"/>
        <w:jc w:val="both"/>
        <w:rPr>
          <w:rFonts w:ascii="Palatino Linotype" w:hAnsi="Palatino Linotype" w:cs="Arial"/>
        </w:rPr>
      </w:pPr>
    </w:p>
    <w:p w:rsidR="00151F2D" w:rsidRPr="00C04A33" w:rsidRDefault="00151F2D" w:rsidP="00151F2D">
      <w:pPr>
        <w:numPr>
          <w:ilvl w:val="0"/>
          <w:numId w:val="1"/>
        </w:numPr>
        <w:spacing w:line="360" w:lineRule="auto"/>
        <w:ind w:left="0" w:firstLine="0"/>
        <w:jc w:val="both"/>
        <w:rPr>
          <w:rFonts w:ascii="Palatino Linotype" w:hAnsi="Palatino Linotype" w:cs="Arial"/>
        </w:rPr>
      </w:pPr>
      <w:r w:rsidRPr="00C04A33">
        <w:rPr>
          <w:rFonts w:ascii="Palatino Linotype" w:hAnsi="Palatino Linotype" w:cs="Arial"/>
        </w:rPr>
        <w:t xml:space="preserve">De este modo, como ha sido señalado en la presente resolución, en armonía entre los </w:t>
      </w:r>
      <w:r w:rsidRPr="00C04A33">
        <w:rPr>
          <w:rFonts w:ascii="Palatino Linotype" w:hAnsi="Palatino Linotype"/>
        </w:rPr>
        <w:t>principios</w:t>
      </w:r>
      <w:r w:rsidRPr="00C04A33">
        <w:rPr>
          <w:rFonts w:ascii="Palatino Linotype" w:hAnsi="Palatino Linotype" w:cs="Arial"/>
        </w:rPr>
        <w:t xml:space="preserve"> constitucionales de máxima publicidad y de protección de datos personales, la Ley de Transparencia y Acceso a la Información Pública del Estado de México y Municipios permite la elaboración de versiones públicas en las que se </w:t>
      </w:r>
      <w:r w:rsidRPr="00C04A33">
        <w:rPr>
          <w:rFonts w:ascii="Palatino Linotype" w:hAnsi="Palatino Linotype" w:cs="Arial"/>
        </w:rPr>
        <w:lastRenderedPageBreak/>
        <w:t>suprima aquella información relacionada con la vida privada de los servidores públicos.</w:t>
      </w:r>
    </w:p>
    <w:p w:rsidR="00151F2D" w:rsidRPr="00C04A33" w:rsidRDefault="00151F2D" w:rsidP="00151F2D">
      <w:pPr>
        <w:pStyle w:val="Prrafodelista"/>
        <w:spacing w:line="360" w:lineRule="auto"/>
        <w:rPr>
          <w:rFonts w:ascii="Palatino Linotype" w:hAnsi="Palatino Linotype" w:cs="Arial"/>
          <w:color w:val="000000"/>
        </w:rPr>
      </w:pPr>
    </w:p>
    <w:p w:rsidR="003477AE" w:rsidRPr="00C04A33" w:rsidRDefault="003477AE" w:rsidP="00151F2D">
      <w:pPr>
        <w:numPr>
          <w:ilvl w:val="0"/>
          <w:numId w:val="1"/>
        </w:numPr>
        <w:spacing w:line="360" w:lineRule="auto"/>
        <w:ind w:left="0" w:firstLine="0"/>
        <w:jc w:val="both"/>
        <w:rPr>
          <w:rFonts w:ascii="Palatino Linotype" w:hAnsi="Palatino Linotype" w:cs="Arial"/>
          <w:color w:val="000000"/>
        </w:rPr>
      </w:pPr>
      <w:r w:rsidRPr="00C04A33">
        <w:rPr>
          <w:rFonts w:ascii="Palatino Linotype" w:hAnsi="Palatino Linotype" w:cs="Arial"/>
          <w:color w:val="000000"/>
        </w:rPr>
        <w:t xml:space="preserve">No pasa </w:t>
      </w:r>
      <w:r w:rsidRPr="00C04A33">
        <w:rPr>
          <w:rFonts w:ascii="Palatino Linotype" w:hAnsi="Palatino Linotype" w:cs="Arial"/>
        </w:rPr>
        <w:t>desapercibido</w:t>
      </w:r>
      <w:r w:rsidRPr="00C04A33">
        <w:rPr>
          <w:rFonts w:ascii="Palatino Linotype" w:hAnsi="Palatino Linotype" w:cs="Arial"/>
          <w:color w:val="000000"/>
        </w:rPr>
        <w:t xml:space="preserve"> para este Órgano Garante que los </w:t>
      </w:r>
      <w:r w:rsidRPr="00C04A33">
        <w:rPr>
          <w:rFonts w:ascii="Palatino Linotype" w:hAnsi="Palatino Linotype" w:cs="Arial"/>
          <w:b/>
          <w:bCs/>
          <w:color w:val="000000"/>
        </w:rPr>
        <w:t xml:space="preserve">Sujetos Obligados </w:t>
      </w:r>
      <w:r w:rsidRPr="00C04A33">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3477AE" w:rsidRPr="00C04A33" w:rsidRDefault="003477AE" w:rsidP="00151F2D">
      <w:pPr>
        <w:spacing w:line="360" w:lineRule="auto"/>
        <w:ind w:right="49"/>
        <w:contextualSpacing/>
        <w:jc w:val="both"/>
        <w:rPr>
          <w:rFonts w:ascii="Palatino Linotype" w:hAnsi="Palatino Linotype" w:cs="Arial"/>
          <w:color w:val="000000"/>
        </w:rPr>
      </w:pPr>
    </w:p>
    <w:tbl>
      <w:tblPr>
        <w:tblStyle w:val="Tablanormal1"/>
        <w:tblW w:w="0" w:type="auto"/>
        <w:tblLook w:val="04A0" w:firstRow="1" w:lastRow="0" w:firstColumn="1" w:lastColumn="0" w:noHBand="0" w:noVBand="1"/>
      </w:tblPr>
      <w:tblGrid>
        <w:gridCol w:w="1838"/>
        <w:gridCol w:w="6990"/>
      </w:tblGrid>
      <w:tr w:rsidR="003477AE" w:rsidRPr="00C04A33" w:rsidTr="00347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3477AE" w:rsidRPr="00C04A33" w:rsidRDefault="003477AE" w:rsidP="00151F2D">
            <w:pPr>
              <w:spacing w:line="360" w:lineRule="auto"/>
              <w:rPr>
                <w:rFonts w:ascii="Palatino Linotype" w:hAnsi="Palatino Linotype"/>
                <w:bCs w:val="0"/>
              </w:rPr>
            </w:pPr>
            <w:r w:rsidRPr="00C04A33">
              <w:rPr>
                <w:rFonts w:ascii="Palatino Linotype" w:hAnsi="Palatino Linotype" w:cstheme="majorBidi"/>
                <w:bCs w:val="0"/>
              </w:rPr>
              <w:t>a) Requisitos previos.</w:t>
            </w:r>
          </w:p>
        </w:tc>
        <w:tc>
          <w:tcPr>
            <w:tcW w:w="6990" w:type="dxa"/>
            <w:hideMark/>
          </w:tcPr>
          <w:p w:rsidR="003477AE" w:rsidRPr="00C04A33" w:rsidRDefault="003477AE" w:rsidP="00151F2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C04A33">
              <w:rPr>
                <w:rFonts w:ascii="Palatino Linotype" w:hAnsi="Palatino Linotype" w:cs="Arial"/>
                <w:b w:val="0"/>
                <w:bCs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477AE" w:rsidRPr="00C04A33" w:rsidRDefault="003477AE" w:rsidP="00151F2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C04A33">
              <w:rPr>
                <w:rFonts w:ascii="Palatino Linotype" w:hAnsi="Palatino Linotype" w:cs="Arial"/>
                <w:b w:val="0"/>
                <w:bCs w:val="0"/>
                <w:color w:val="000000"/>
              </w:rPr>
              <w:t>Al hacerlo tienen que precisar de qué información se trata, señalando el supuesto de clasificación (confidencialidad o reserva).</w:t>
            </w:r>
          </w:p>
          <w:p w:rsidR="003477AE" w:rsidRPr="00C04A33" w:rsidRDefault="003477AE" w:rsidP="00151F2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C04A33">
              <w:rPr>
                <w:rFonts w:ascii="Palatino Linotype" w:hAnsi="Palatino Linotype" w:cs="Arial"/>
                <w:b w:val="0"/>
                <w:bCs w:val="0"/>
                <w:color w:val="000000"/>
              </w:rPr>
              <w:t>Además, se debe señalar el procedimiento, de los tres que establecen los artículos 132 y 106 de la Ley Estatal y General, respectivamente.</w:t>
            </w:r>
          </w:p>
          <w:p w:rsidR="003477AE" w:rsidRPr="00C04A33" w:rsidRDefault="003477AE" w:rsidP="00151F2D">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C04A33">
              <w:rPr>
                <w:rFonts w:ascii="Palatino Linotype" w:hAnsi="Palatino Linotype" w:cs="Arial"/>
                <w:b w:val="0"/>
                <w:bCs w:val="0"/>
                <w:color w:val="000000"/>
              </w:rPr>
              <w:t xml:space="preserve">El último de estos requisitos previos consiste en que no se pueden emitir acuerdos de carácter general ni particular, esto es, </w:t>
            </w:r>
            <w:r w:rsidRPr="00C04A33">
              <w:rPr>
                <w:rFonts w:ascii="Palatino Linotype" w:hAnsi="Palatino Linotype" w:cs="Arial"/>
                <w:b w:val="0"/>
                <w:bCs w:val="0"/>
                <w:color w:val="000000"/>
                <w:u w:val="single"/>
              </w:rPr>
              <w:lastRenderedPageBreak/>
              <w:t>no se puede hacer un acuerdo para clasificar de manera general todos los documentos de un expediente o área, sin</w:t>
            </w:r>
            <w:r w:rsidRPr="00C04A33">
              <w:rPr>
                <w:rFonts w:ascii="Palatino Linotype" w:hAnsi="Palatino Linotype" w:cs="Arial"/>
                <w:b w:val="0"/>
                <w:bCs w:val="0"/>
                <w:color w:val="000000"/>
              </w:rPr>
              <w:t xml:space="preserve"> individualizar su análisis y tampoco se puede hacer un acuerdo por cada dato que se vaya a clasificar dentro de un documento con diez datos, por ejemplo, susceptibles de ser clasificados.</w:t>
            </w:r>
          </w:p>
        </w:tc>
      </w:tr>
      <w:tr w:rsidR="003477AE" w:rsidRPr="00C04A33" w:rsidTr="00347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3477AE" w:rsidRPr="00C04A33" w:rsidRDefault="003477AE" w:rsidP="00151F2D">
            <w:pPr>
              <w:spacing w:line="360" w:lineRule="auto"/>
              <w:rPr>
                <w:rFonts w:ascii="Palatino Linotype" w:hAnsi="Palatino Linotype"/>
                <w:bCs w:val="0"/>
              </w:rPr>
            </w:pPr>
            <w:r w:rsidRPr="00C04A33">
              <w:rPr>
                <w:rFonts w:ascii="Palatino Linotype" w:hAnsi="Palatino Linotype" w:cstheme="majorBidi"/>
                <w:bCs w:val="0"/>
              </w:rPr>
              <w:lastRenderedPageBreak/>
              <w:t>b) Supuestos de clasificación.</w:t>
            </w:r>
          </w:p>
        </w:tc>
        <w:tc>
          <w:tcPr>
            <w:tcW w:w="6990" w:type="dxa"/>
            <w:hideMark/>
          </w:tcPr>
          <w:p w:rsidR="003477AE" w:rsidRPr="00C04A33" w:rsidRDefault="003477AE" w:rsidP="00151F2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Las disposiciones constitucionales y legales en la materia establecen los dos supuestos generales para clasificar la información: por reserva y por confidencialidad.</w:t>
            </w:r>
          </w:p>
          <w:p w:rsidR="003477AE" w:rsidRPr="00C04A33" w:rsidRDefault="003477AE" w:rsidP="00151F2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3477AE" w:rsidRPr="00C04A33" w:rsidRDefault="003477AE" w:rsidP="00151F2D">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C04A33">
              <w:rPr>
                <w:rFonts w:ascii="Palatino Linotype" w:hAnsi="Palatino Linotype" w:cs="Arial"/>
                <w:color w:val="000000"/>
              </w:rPr>
              <w:t xml:space="preserve">El </w:t>
            </w:r>
            <w:r w:rsidRPr="00C04A33">
              <w:rPr>
                <w:rFonts w:ascii="Palatino Linotype" w:hAnsi="Palatino Linotype" w:cs="Arial"/>
                <w:b/>
                <w:color w:val="000000"/>
              </w:rPr>
              <w:t>Sujeto Obligado</w:t>
            </w:r>
            <w:r w:rsidRPr="00C04A33">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477AE" w:rsidRPr="00C04A33" w:rsidTr="003477AE">
        <w:tc>
          <w:tcPr>
            <w:cnfStyle w:val="001000000000" w:firstRow="0" w:lastRow="0" w:firstColumn="1" w:lastColumn="0" w:oddVBand="0" w:evenVBand="0" w:oddHBand="0" w:evenHBand="0" w:firstRowFirstColumn="0" w:firstRowLastColumn="0" w:lastRowFirstColumn="0" w:lastRowLastColumn="0"/>
            <w:tcW w:w="1838" w:type="dxa"/>
            <w:hideMark/>
          </w:tcPr>
          <w:p w:rsidR="003477AE" w:rsidRPr="00C04A33" w:rsidRDefault="003477AE" w:rsidP="00151F2D">
            <w:pPr>
              <w:spacing w:line="360" w:lineRule="auto"/>
              <w:rPr>
                <w:rFonts w:ascii="Palatino Linotype" w:hAnsi="Palatino Linotype"/>
                <w:bCs w:val="0"/>
              </w:rPr>
            </w:pPr>
            <w:r w:rsidRPr="00C04A33">
              <w:rPr>
                <w:rFonts w:ascii="Palatino Linotype" w:hAnsi="Palatino Linotype" w:cstheme="majorBidi"/>
                <w:bCs w:val="0"/>
              </w:rPr>
              <w:lastRenderedPageBreak/>
              <w:t>c) Formalidades para emitir el acuerdo de clasificación.</w:t>
            </w:r>
          </w:p>
        </w:tc>
        <w:tc>
          <w:tcPr>
            <w:tcW w:w="6990" w:type="dxa"/>
            <w:hideMark/>
          </w:tcPr>
          <w:p w:rsidR="003477AE" w:rsidRPr="00C04A33" w:rsidRDefault="003477AE" w:rsidP="00151F2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rsidR="003477AE" w:rsidRPr="00C04A33" w:rsidRDefault="003477AE" w:rsidP="00151F2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 xml:space="preserve">Es necesario que </w:t>
            </w:r>
            <w:r w:rsidRPr="00C04A33">
              <w:rPr>
                <w:rFonts w:ascii="Palatino Linotype" w:hAnsi="Palatino Linotype" w:cs="Arial"/>
                <w:b/>
                <w:color w:val="000000"/>
                <w:u w:val="single"/>
              </w:rPr>
              <w:t>el acto reúna con los requisitos elementales</w:t>
            </w:r>
            <w:r w:rsidRPr="00C04A33">
              <w:rPr>
                <w:rFonts w:ascii="Palatino Linotype" w:hAnsi="Palatino Linotype" w:cs="Arial"/>
                <w:color w:val="000000"/>
              </w:rPr>
              <w:t>, entre ellos, que la autoridad que va a emitir el acto de autoridad sea la legalmente facultada para ello.</w:t>
            </w:r>
          </w:p>
          <w:p w:rsidR="003477AE" w:rsidRPr="00C04A33" w:rsidRDefault="003477AE" w:rsidP="00151F2D">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C04A33">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477AE" w:rsidRPr="00C04A33" w:rsidTr="00347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477AE" w:rsidRPr="00C04A33" w:rsidRDefault="003477AE" w:rsidP="00151F2D">
            <w:pPr>
              <w:spacing w:line="360" w:lineRule="auto"/>
              <w:rPr>
                <w:rFonts w:ascii="Palatino Linotype" w:hAnsi="Palatino Linotype"/>
                <w:b w:val="0"/>
              </w:rPr>
            </w:pPr>
          </w:p>
          <w:p w:rsidR="003477AE" w:rsidRPr="00C04A33" w:rsidRDefault="003477AE" w:rsidP="00151F2D">
            <w:pPr>
              <w:spacing w:line="360" w:lineRule="auto"/>
              <w:jc w:val="both"/>
              <w:rPr>
                <w:rFonts w:ascii="Palatino Linotype" w:hAnsi="Palatino Linotype"/>
                <w:bCs w:val="0"/>
              </w:rPr>
            </w:pPr>
            <w:r w:rsidRPr="00C04A33">
              <w:rPr>
                <w:rFonts w:ascii="Palatino Linotype" w:hAnsi="Palatino Linotype" w:cs="Arial"/>
                <w:bCs w:val="0"/>
                <w:color w:val="000000"/>
              </w:rPr>
              <w:t xml:space="preserve">d) Requisitos de fondo del acuerdo de clasificación. </w:t>
            </w:r>
          </w:p>
        </w:tc>
        <w:tc>
          <w:tcPr>
            <w:tcW w:w="6990" w:type="dxa"/>
            <w:hideMark/>
          </w:tcPr>
          <w:p w:rsidR="003477AE" w:rsidRPr="00C04A33" w:rsidRDefault="003477AE" w:rsidP="00151F2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04A33">
              <w:rPr>
                <w:rFonts w:ascii="Palatino Linotype" w:hAnsi="Palatino Linotype" w:cs="Arial"/>
                <w:b/>
                <w:color w:val="000000"/>
              </w:rPr>
              <w:t>Sujetos Obligados</w:t>
            </w:r>
            <w:r w:rsidRPr="00C04A33">
              <w:rPr>
                <w:rFonts w:ascii="Palatino Linotype" w:hAnsi="Palatino Linotype" w:cs="Arial"/>
                <w:color w:val="000000"/>
              </w:rPr>
              <w:t xml:space="preserve">, por lo que deberán fundar y motivar debidamente la clasificación. </w:t>
            </w:r>
          </w:p>
          <w:p w:rsidR="003477AE" w:rsidRPr="00C04A33" w:rsidRDefault="003477AE" w:rsidP="00151F2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lastRenderedPageBreak/>
              <w:t xml:space="preserve">De lo anterior, se desprende que para una correcta </w:t>
            </w:r>
            <w:r w:rsidRPr="00C04A33">
              <w:rPr>
                <w:rFonts w:ascii="Palatino Linotype" w:hAnsi="Palatino Linotype" w:cs="Arial"/>
                <w:b/>
                <w:color w:val="000000"/>
              </w:rPr>
              <w:t>clasificación total o parcial</w:t>
            </w:r>
            <w:r w:rsidRPr="00C04A33">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477AE" w:rsidRPr="00C04A33" w:rsidRDefault="003477AE" w:rsidP="00151F2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3477AE" w:rsidRPr="00C04A33" w:rsidRDefault="003477AE" w:rsidP="00151F2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rsidR="003477AE" w:rsidRPr="00C04A33" w:rsidRDefault="003477AE" w:rsidP="00151F2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 xml:space="preserve">Ahora bien, </w:t>
            </w:r>
            <w:r w:rsidRPr="00C04A33">
              <w:rPr>
                <w:rFonts w:ascii="Palatino Linotype" w:hAnsi="Palatino Linotype" w:cs="Arial"/>
                <w:b/>
                <w:color w:val="000000"/>
                <w:u w:val="single"/>
              </w:rPr>
              <w:t>para cada caso además de fundar y motivar</w:t>
            </w:r>
            <w:r w:rsidRPr="00C04A33">
              <w:rPr>
                <w:rFonts w:ascii="Palatino Linotype" w:hAnsi="Palatino Linotype" w:cs="Arial"/>
                <w:color w:val="000000"/>
              </w:rPr>
              <w:t xml:space="preserve">, se debe identificar con claridad que datos contenidos en las documentales que son susceptibles de suprimirse, por ejemplo; </w:t>
            </w:r>
            <w:r w:rsidRPr="00C04A33">
              <w:rPr>
                <w:rFonts w:ascii="Palatino Linotype" w:hAnsi="Palatino Linotype" w:cs="Arial"/>
                <w:color w:val="000000"/>
                <w:lang w:val="es-ES"/>
              </w:rPr>
              <w:t xml:space="preserve">Clave Única de Registro de Población (CURP), Registro Federal </w:t>
            </w:r>
            <w:r w:rsidRPr="00C04A33">
              <w:rPr>
                <w:rFonts w:ascii="Palatino Linotype" w:hAnsi="Palatino Linotype" w:cs="Arial"/>
                <w:color w:val="000000"/>
                <w:lang w:val="es-ES"/>
              </w:rPr>
              <w:lastRenderedPageBreak/>
              <w:t>de Contribuyentes (R.F.C.), claves de seguros, préstamos o descuentos personales, secretos bancario, fiduciario, industrial, comercial, fiscal, bursátil y postal, cuya titularidad corresponda a particulares, entre otros.</w:t>
            </w:r>
          </w:p>
        </w:tc>
      </w:tr>
      <w:tr w:rsidR="003477AE" w:rsidRPr="00C04A33" w:rsidTr="003477AE">
        <w:tc>
          <w:tcPr>
            <w:cnfStyle w:val="001000000000" w:firstRow="0" w:lastRow="0" w:firstColumn="1" w:lastColumn="0" w:oddVBand="0" w:evenVBand="0" w:oddHBand="0" w:evenHBand="0" w:firstRowFirstColumn="0" w:firstRowLastColumn="0" w:lastRowFirstColumn="0" w:lastRowLastColumn="0"/>
            <w:tcW w:w="1838" w:type="dxa"/>
          </w:tcPr>
          <w:p w:rsidR="003477AE" w:rsidRPr="00C04A33" w:rsidRDefault="003477AE" w:rsidP="00151F2D">
            <w:pPr>
              <w:spacing w:line="360" w:lineRule="auto"/>
              <w:ind w:right="49"/>
              <w:jc w:val="both"/>
              <w:rPr>
                <w:rFonts w:ascii="Palatino Linotype" w:hAnsi="Palatino Linotype" w:cs="Arial"/>
                <w:bCs w:val="0"/>
              </w:rPr>
            </w:pPr>
            <w:r w:rsidRPr="00C04A33">
              <w:rPr>
                <w:rFonts w:ascii="Palatino Linotype" w:eastAsia="MS Gothic" w:hAnsi="Palatino Linotype" w:cs="Times New Roman"/>
                <w:b w:val="0"/>
              </w:rPr>
              <w:lastRenderedPageBreak/>
              <w:t>e</w:t>
            </w:r>
            <w:r w:rsidRPr="00C04A33">
              <w:rPr>
                <w:rFonts w:ascii="Palatino Linotype" w:eastAsia="MS Gothic" w:hAnsi="Palatino Linotype" w:cs="Times New Roman"/>
                <w:bCs w:val="0"/>
              </w:rPr>
              <w:t xml:space="preserve">) Condiciones especiales de la clasificación de la información como confidencial. </w:t>
            </w:r>
          </w:p>
        </w:tc>
        <w:tc>
          <w:tcPr>
            <w:tcW w:w="6990" w:type="dxa"/>
            <w:hideMark/>
          </w:tcPr>
          <w:p w:rsidR="003477AE" w:rsidRPr="00C04A33" w:rsidRDefault="003477AE" w:rsidP="00151F2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rsidR="003477AE" w:rsidRPr="00C04A33" w:rsidRDefault="003477AE" w:rsidP="00151F2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04A33">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477AE" w:rsidRPr="00C04A33" w:rsidRDefault="003477AE" w:rsidP="00151F2D">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C04A33">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477AE" w:rsidRPr="00C04A33" w:rsidRDefault="003477AE" w:rsidP="00151F2D">
      <w:pPr>
        <w:spacing w:line="360" w:lineRule="auto"/>
        <w:ind w:right="49"/>
        <w:contextualSpacing/>
        <w:jc w:val="both"/>
        <w:rPr>
          <w:rFonts w:ascii="Palatino Linotype" w:hAnsi="Palatino Linotype" w:cs="Arial"/>
          <w:color w:val="000000"/>
        </w:rPr>
      </w:pPr>
    </w:p>
    <w:p w:rsidR="00566C12" w:rsidRPr="00C04A33" w:rsidRDefault="003477AE" w:rsidP="00151F2D">
      <w:pPr>
        <w:numPr>
          <w:ilvl w:val="0"/>
          <w:numId w:val="1"/>
        </w:numPr>
        <w:spacing w:line="360" w:lineRule="auto"/>
        <w:ind w:left="0" w:firstLine="0"/>
        <w:jc w:val="both"/>
        <w:rPr>
          <w:rFonts w:ascii="Palatino Linotype" w:eastAsia="Palatino Linotype" w:hAnsi="Palatino Linotype" w:cs="Palatino Linotype"/>
          <w:i/>
          <w:color w:val="000000"/>
        </w:rPr>
      </w:pPr>
      <w:r w:rsidRPr="00C04A33">
        <w:rPr>
          <w:rFonts w:ascii="Palatino Linotype" w:hAnsi="Palatino Linotype" w:cs="Arial"/>
          <w:lang w:eastAsia="en-US"/>
        </w:rPr>
        <w:t xml:space="preserve">Si el servidor público incumple con estas formalidades y entrega la información sin </w:t>
      </w:r>
      <w:r w:rsidRPr="00C04A33">
        <w:rPr>
          <w:rFonts w:ascii="Palatino Linotype" w:hAnsi="Palatino Linotype" w:cs="Arial"/>
          <w:color w:val="000000"/>
        </w:rPr>
        <w:t>proteger</w:t>
      </w:r>
      <w:r w:rsidRPr="00C04A33">
        <w:rPr>
          <w:rFonts w:ascii="Palatino Linotype" w:hAnsi="Palatino Linotype" w:cs="Arial"/>
          <w:lang w:eastAsia="en-US"/>
        </w:rPr>
        <w:t xml:space="preserve"> los datos personales incumple con lo que estipula las disposiciones legales establecidas, asimismo que si entrega un documento testado sin el debido acuerdo de clasificación.</w:t>
      </w:r>
    </w:p>
    <w:p w:rsidR="006D6FA1" w:rsidRPr="00C04A33" w:rsidRDefault="00920AA1" w:rsidP="00151F2D">
      <w:pPr>
        <w:numPr>
          <w:ilvl w:val="0"/>
          <w:numId w:val="1"/>
        </w:numPr>
        <w:spacing w:line="360" w:lineRule="auto"/>
        <w:ind w:left="0" w:firstLine="0"/>
        <w:jc w:val="both"/>
        <w:rPr>
          <w:rFonts w:ascii="Palatino Linotype" w:eastAsia="Palatino Linotype" w:hAnsi="Palatino Linotype" w:cs="Palatino Linotype"/>
          <w:color w:val="000000"/>
        </w:rPr>
      </w:pPr>
      <w:r w:rsidRPr="00C04A33">
        <w:rPr>
          <w:rFonts w:ascii="Palatino Linotype" w:eastAsia="Palatino Linotype" w:hAnsi="Palatino Linotype" w:cs="Palatino Linotype"/>
        </w:rPr>
        <w:lastRenderedPageBreak/>
        <w:t>Por</w:t>
      </w:r>
      <w:r w:rsidRPr="00C04A33">
        <w:rPr>
          <w:rFonts w:ascii="Palatino Linotype" w:eastAsia="Palatino Linotype" w:hAnsi="Palatino Linotype" w:cs="Palatino Linotype"/>
          <w:color w:val="222222"/>
        </w:rPr>
        <w:t xml:space="preserve"> lo </w:t>
      </w:r>
      <w:r w:rsidRPr="00C04A33">
        <w:rPr>
          <w:rFonts w:ascii="Palatino Linotype" w:hAnsi="Palatino Linotype"/>
        </w:rPr>
        <w:t>anteriormente</w:t>
      </w:r>
      <w:r w:rsidRPr="00C04A33">
        <w:rPr>
          <w:rFonts w:ascii="Palatino Linotype" w:eastAsia="Palatino Linotype" w:hAnsi="Palatino Linotype" w:cs="Palatino Linotype"/>
          <w:color w:val="222222"/>
        </w:rPr>
        <w:t xml:space="preserve"> expuesto y fundado, este </w:t>
      </w:r>
      <w:r w:rsidRPr="00C04A33">
        <w:rPr>
          <w:rFonts w:ascii="Palatino Linotype" w:eastAsia="Palatino Linotype" w:hAnsi="Palatino Linotype" w:cs="Palatino Linotype"/>
          <w:b/>
          <w:color w:val="222222"/>
        </w:rPr>
        <w:t>ÓRGANO GARANTE</w:t>
      </w:r>
      <w:r w:rsidRPr="00C04A33">
        <w:rPr>
          <w:rFonts w:ascii="Palatino Linotype" w:eastAsia="Palatino Linotype" w:hAnsi="Palatino Linotype" w:cs="Palatino Linotype"/>
          <w:color w:val="222222"/>
        </w:rPr>
        <w:t xml:space="preserve"> emite los </w:t>
      </w:r>
      <w:r w:rsidRPr="00C04A33">
        <w:rPr>
          <w:rFonts w:ascii="Palatino Linotype" w:eastAsia="Palatino Linotype" w:hAnsi="Palatino Linotype" w:cs="Palatino Linotype"/>
          <w:color w:val="000000"/>
        </w:rPr>
        <w:t>siguientes</w:t>
      </w:r>
      <w:r w:rsidRPr="00C04A33">
        <w:rPr>
          <w:rFonts w:ascii="Palatino Linotype" w:eastAsia="Palatino Linotype" w:hAnsi="Palatino Linotype" w:cs="Palatino Linotype"/>
          <w:color w:val="222222"/>
        </w:rPr>
        <w:t xml:space="preserve">: </w:t>
      </w:r>
    </w:p>
    <w:p w:rsidR="006D6FA1" w:rsidRPr="00C04A33" w:rsidRDefault="006D6FA1" w:rsidP="00151F2D">
      <w:pPr>
        <w:spacing w:line="360" w:lineRule="auto"/>
        <w:rPr>
          <w:rFonts w:ascii="Palatino Linotype" w:eastAsia="Palatino Linotype" w:hAnsi="Palatino Linotype" w:cs="Palatino Linotype"/>
        </w:rPr>
      </w:pPr>
      <w:bookmarkStart w:id="12" w:name="_heading=h.4d34og8" w:colFirst="0" w:colLast="0"/>
      <w:bookmarkEnd w:id="12"/>
    </w:p>
    <w:p w:rsidR="006D6FA1" w:rsidRPr="00C04A33" w:rsidRDefault="00920AA1" w:rsidP="00151F2D">
      <w:pPr>
        <w:pStyle w:val="Ttulo1"/>
        <w:spacing w:before="0" w:line="360" w:lineRule="auto"/>
        <w:jc w:val="center"/>
        <w:rPr>
          <w:rFonts w:ascii="Palatino Linotype" w:eastAsia="Palatino Linotype" w:hAnsi="Palatino Linotype" w:cs="Palatino Linotype"/>
          <w:b/>
          <w:color w:val="000000"/>
          <w:sz w:val="24"/>
          <w:szCs w:val="24"/>
        </w:rPr>
      </w:pPr>
      <w:r w:rsidRPr="00C04A33">
        <w:rPr>
          <w:rFonts w:ascii="Palatino Linotype" w:eastAsia="Palatino Linotype" w:hAnsi="Palatino Linotype" w:cs="Palatino Linotype"/>
          <w:b/>
          <w:color w:val="000000"/>
          <w:sz w:val="24"/>
          <w:szCs w:val="24"/>
        </w:rPr>
        <w:t>R E S O L U T I V O S</w:t>
      </w:r>
    </w:p>
    <w:p w:rsidR="006D6FA1" w:rsidRPr="00C04A33" w:rsidRDefault="006D6FA1" w:rsidP="00151F2D">
      <w:pPr>
        <w:spacing w:line="360" w:lineRule="auto"/>
        <w:rPr>
          <w:rFonts w:ascii="Palatino Linotype" w:eastAsia="Palatino Linotype" w:hAnsi="Palatino Linotype" w:cs="Palatino Linotype"/>
        </w:rPr>
      </w:pPr>
    </w:p>
    <w:p w:rsidR="006D6FA1" w:rsidRPr="00C04A33" w:rsidRDefault="00920AA1" w:rsidP="0081682C">
      <w:pPr>
        <w:spacing w:line="360" w:lineRule="auto"/>
        <w:ind w:right="49"/>
        <w:jc w:val="both"/>
        <w:rPr>
          <w:rFonts w:ascii="Palatino Linotype" w:eastAsia="Palatino Linotype" w:hAnsi="Palatino Linotype" w:cs="Palatino Linotype"/>
        </w:rPr>
      </w:pPr>
      <w:bookmarkStart w:id="13" w:name="_heading=h.1t3h5sf" w:colFirst="0" w:colLast="0"/>
      <w:bookmarkEnd w:id="13"/>
      <w:r w:rsidRPr="00C04A33">
        <w:rPr>
          <w:rFonts w:ascii="Palatino Linotype" w:eastAsia="Palatino Linotype" w:hAnsi="Palatino Linotype" w:cs="Palatino Linotype"/>
          <w:b/>
        </w:rPr>
        <w:t xml:space="preserve">PRIMERO. </w:t>
      </w:r>
      <w:r w:rsidR="00AF088C" w:rsidRPr="00C04A33">
        <w:rPr>
          <w:rFonts w:ascii="Palatino Linotype" w:eastAsia="Palatino Linotype" w:hAnsi="Palatino Linotype" w:cs="Palatino Linotype"/>
        </w:rPr>
        <w:t xml:space="preserve">Resultan </w:t>
      </w:r>
      <w:r w:rsidRPr="00C04A33">
        <w:rPr>
          <w:rFonts w:ascii="Palatino Linotype" w:eastAsia="Palatino Linotype" w:hAnsi="Palatino Linotype" w:cs="Palatino Linotype"/>
        </w:rPr>
        <w:t>fundadas las</w:t>
      </w:r>
      <w:r w:rsidRPr="00C04A33">
        <w:rPr>
          <w:rFonts w:ascii="Palatino Linotype" w:eastAsia="Palatino Linotype" w:hAnsi="Palatino Linotype" w:cs="Palatino Linotype"/>
          <w:b/>
        </w:rPr>
        <w:t xml:space="preserve"> </w:t>
      </w:r>
      <w:r w:rsidRPr="00C04A33">
        <w:rPr>
          <w:rFonts w:ascii="Palatino Linotype" w:eastAsia="Palatino Linotype" w:hAnsi="Palatino Linotype" w:cs="Palatino Linotype"/>
        </w:rPr>
        <w:t>razones o motivos de i</w:t>
      </w:r>
      <w:r w:rsidR="004F69F3" w:rsidRPr="00C04A33">
        <w:rPr>
          <w:rFonts w:ascii="Palatino Linotype" w:eastAsia="Palatino Linotype" w:hAnsi="Palatino Linotype" w:cs="Palatino Linotype"/>
        </w:rPr>
        <w:t>nconformidad hechos valer en el</w:t>
      </w:r>
      <w:r w:rsidRPr="00C04A33">
        <w:rPr>
          <w:rFonts w:ascii="Palatino Linotype" w:eastAsia="Palatino Linotype" w:hAnsi="Palatino Linotype" w:cs="Palatino Linotype"/>
        </w:rPr>
        <w:t xml:space="preserve"> Recurso de Revisión </w:t>
      </w:r>
      <w:r w:rsidR="00E532DA" w:rsidRPr="00C04A33">
        <w:rPr>
          <w:rFonts w:ascii="Palatino Linotype" w:eastAsia="Palatino Linotype" w:hAnsi="Palatino Linotype" w:cs="Palatino Linotype"/>
          <w:b/>
          <w:color w:val="000000"/>
        </w:rPr>
        <w:t>06093</w:t>
      </w:r>
      <w:r w:rsidR="003B6E4C" w:rsidRPr="00C04A33">
        <w:rPr>
          <w:rFonts w:ascii="Palatino Linotype" w:eastAsia="Palatino Linotype" w:hAnsi="Palatino Linotype" w:cs="Palatino Linotype"/>
          <w:b/>
          <w:color w:val="000000"/>
        </w:rPr>
        <w:t>/INFOEM/IP/RR/2024</w:t>
      </w:r>
      <w:r w:rsidRPr="00C04A33">
        <w:rPr>
          <w:rFonts w:ascii="Palatino Linotype" w:eastAsia="Palatino Linotype" w:hAnsi="Palatino Linotype" w:cs="Palatino Linotype"/>
          <w:b/>
        </w:rPr>
        <w:t xml:space="preserve">, </w:t>
      </w:r>
      <w:r w:rsidR="00AF088C" w:rsidRPr="00C04A33">
        <w:rPr>
          <w:rFonts w:ascii="Palatino Linotype" w:eastAsia="Palatino Linotype" w:hAnsi="Palatino Linotype" w:cs="Palatino Linotype"/>
        </w:rPr>
        <w:t>en términos de</w:t>
      </w:r>
      <w:r w:rsidR="004F69F3" w:rsidRPr="00C04A33">
        <w:rPr>
          <w:rFonts w:ascii="Palatino Linotype" w:eastAsia="Palatino Linotype" w:hAnsi="Palatino Linotype" w:cs="Palatino Linotype"/>
        </w:rPr>
        <w:t xml:space="preserve"> </w:t>
      </w:r>
      <w:r w:rsidR="00AF088C" w:rsidRPr="00C04A33">
        <w:rPr>
          <w:rFonts w:ascii="Palatino Linotype" w:eastAsia="Palatino Linotype" w:hAnsi="Palatino Linotype" w:cs="Palatino Linotype"/>
        </w:rPr>
        <w:t>l</w:t>
      </w:r>
      <w:r w:rsidR="004F69F3" w:rsidRPr="00C04A33">
        <w:rPr>
          <w:rFonts w:ascii="Palatino Linotype" w:eastAsia="Palatino Linotype" w:hAnsi="Palatino Linotype" w:cs="Palatino Linotype"/>
        </w:rPr>
        <w:t>os</w:t>
      </w:r>
      <w:r w:rsidR="00AF088C" w:rsidRPr="00C04A33">
        <w:rPr>
          <w:rFonts w:ascii="Palatino Linotype" w:eastAsia="Palatino Linotype" w:hAnsi="Palatino Linotype" w:cs="Palatino Linotype"/>
          <w:b/>
        </w:rPr>
        <w:t xml:space="preserve"> Considerando</w:t>
      </w:r>
      <w:r w:rsidR="004F69F3" w:rsidRPr="00C04A33">
        <w:rPr>
          <w:rFonts w:ascii="Palatino Linotype" w:eastAsia="Palatino Linotype" w:hAnsi="Palatino Linotype" w:cs="Palatino Linotype"/>
          <w:b/>
        </w:rPr>
        <w:t>s</w:t>
      </w:r>
      <w:r w:rsidRPr="00C04A33">
        <w:rPr>
          <w:rFonts w:ascii="Palatino Linotype" w:eastAsia="Palatino Linotype" w:hAnsi="Palatino Linotype" w:cs="Palatino Linotype"/>
        </w:rPr>
        <w:t xml:space="preserve"> </w:t>
      </w:r>
      <w:r w:rsidR="00AF088C" w:rsidRPr="00C04A33">
        <w:rPr>
          <w:rFonts w:ascii="Palatino Linotype" w:eastAsia="Palatino Linotype" w:hAnsi="Palatino Linotype" w:cs="Palatino Linotype"/>
          <w:b/>
        </w:rPr>
        <w:t>Cuarto</w:t>
      </w:r>
      <w:r w:rsidRPr="00C04A33">
        <w:rPr>
          <w:rFonts w:ascii="Palatino Linotype" w:eastAsia="Palatino Linotype" w:hAnsi="Palatino Linotype" w:cs="Palatino Linotype"/>
        </w:rPr>
        <w:t xml:space="preserve"> </w:t>
      </w:r>
      <w:r w:rsidR="004F69F3" w:rsidRPr="00C04A33">
        <w:rPr>
          <w:rFonts w:ascii="Palatino Linotype" w:eastAsia="Palatino Linotype" w:hAnsi="Palatino Linotype" w:cs="Palatino Linotype"/>
        </w:rPr>
        <w:t xml:space="preserve">y </w:t>
      </w:r>
      <w:r w:rsidR="004F69F3" w:rsidRPr="00C04A33">
        <w:rPr>
          <w:rFonts w:ascii="Palatino Linotype" w:eastAsia="Palatino Linotype" w:hAnsi="Palatino Linotype" w:cs="Palatino Linotype"/>
          <w:b/>
        </w:rPr>
        <w:t xml:space="preserve">Quinto </w:t>
      </w:r>
      <w:r w:rsidRPr="00C04A33">
        <w:rPr>
          <w:rFonts w:ascii="Palatino Linotype" w:eastAsia="Palatino Linotype" w:hAnsi="Palatino Linotype" w:cs="Palatino Linotype"/>
        </w:rPr>
        <w:t>de la presente Resolución.</w:t>
      </w:r>
    </w:p>
    <w:p w:rsidR="006D6FA1" w:rsidRPr="00C04A33" w:rsidRDefault="006D6FA1" w:rsidP="0081682C">
      <w:pPr>
        <w:spacing w:line="360" w:lineRule="auto"/>
        <w:ind w:right="49"/>
        <w:jc w:val="both"/>
        <w:rPr>
          <w:rFonts w:ascii="Palatino Linotype" w:eastAsia="Palatino Linotype" w:hAnsi="Palatino Linotype" w:cs="Palatino Linotype"/>
        </w:rPr>
      </w:pPr>
    </w:p>
    <w:p w:rsidR="006D6FA1" w:rsidRPr="00C04A33" w:rsidRDefault="00920AA1" w:rsidP="0081682C">
      <w:pPr>
        <w:spacing w:line="360" w:lineRule="auto"/>
        <w:ind w:right="49"/>
        <w:jc w:val="both"/>
        <w:rPr>
          <w:rFonts w:ascii="Palatino Linotype" w:eastAsia="Palatino Linotype" w:hAnsi="Palatino Linotype" w:cs="Palatino Linotype"/>
        </w:rPr>
      </w:pPr>
      <w:r w:rsidRPr="00C04A33">
        <w:rPr>
          <w:rFonts w:ascii="Palatino Linotype" w:eastAsia="Palatino Linotype" w:hAnsi="Palatino Linotype" w:cs="Palatino Linotype"/>
          <w:b/>
        </w:rPr>
        <w:t>SEGUNDO.</w:t>
      </w:r>
      <w:r w:rsidRPr="00C04A33">
        <w:rPr>
          <w:rFonts w:ascii="Palatino Linotype" w:eastAsia="Palatino Linotype" w:hAnsi="Palatino Linotype" w:cs="Palatino Linotype"/>
          <w:color w:val="2F5496"/>
        </w:rPr>
        <w:t xml:space="preserve"> </w:t>
      </w:r>
      <w:r w:rsidRPr="00C04A33">
        <w:rPr>
          <w:rFonts w:ascii="Palatino Linotype" w:eastAsia="Palatino Linotype" w:hAnsi="Palatino Linotype" w:cs="Palatino Linotype"/>
        </w:rPr>
        <w:t>Se</w:t>
      </w:r>
      <w:r w:rsidR="008077AF" w:rsidRPr="00C04A33">
        <w:rPr>
          <w:rFonts w:ascii="Palatino Linotype" w:eastAsia="Palatino Linotype" w:hAnsi="Palatino Linotype" w:cs="Palatino Linotype"/>
          <w:b/>
        </w:rPr>
        <w:t xml:space="preserve"> REVO</w:t>
      </w:r>
      <w:r w:rsidRPr="00C04A33">
        <w:rPr>
          <w:rFonts w:ascii="Palatino Linotype" w:eastAsia="Palatino Linotype" w:hAnsi="Palatino Linotype" w:cs="Palatino Linotype"/>
          <w:b/>
        </w:rPr>
        <w:t xml:space="preserve">CA </w:t>
      </w:r>
      <w:r w:rsidR="00843316" w:rsidRPr="00C04A33">
        <w:rPr>
          <w:rFonts w:ascii="Palatino Linotype" w:eastAsia="Palatino Linotype" w:hAnsi="Palatino Linotype" w:cs="Palatino Linotype"/>
        </w:rPr>
        <w:t>la respuesta emitida por la</w:t>
      </w:r>
      <w:r w:rsidRPr="00C04A33">
        <w:rPr>
          <w:rFonts w:ascii="Palatino Linotype" w:eastAsia="Palatino Linotype" w:hAnsi="Palatino Linotype" w:cs="Palatino Linotype"/>
        </w:rPr>
        <w:t xml:space="preserve"> </w:t>
      </w:r>
      <w:r w:rsidR="0065378C" w:rsidRPr="00C04A33">
        <w:rPr>
          <w:rFonts w:ascii="Palatino Linotype" w:eastAsia="Palatino Linotype" w:hAnsi="Palatino Linotype" w:cs="Palatino Linotype"/>
          <w:b/>
          <w:color w:val="000000"/>
        </w:rPr>
        <w:t>Comisión del Agua del Estado de México</w:t>
      </w:r>
      <w:r w:rsidRPr="00C04A33">
        <w:rPr>
          <w:rFonts w:ascii="Palatino Linotype" w:eastAsia="Palatino Linotype" w:hAnsi="Palatino Linotype" w:cs="Palatino Linotype"/>
        </w:rPr>
        <w:t xml:space="preserve"> a la solicitud de información </w:t>
      </w:r>
      <w:r w:rsidR="0065378C" w:rsidRPr="00C04A33">
        <w:rPr>
          <w:rFonts w:ascii="Palatino Linotype" w:eastAsia="Palatino Linotype" w:hAnsi="Palatino Linotype" w:cs="Palatino Linotype"/>
          <w:b/>
          <w:color w:val="000000"/>
        </w:rPr>
        <w:t>00467/CAEM/IP/2024</w:t>
      </w:r>
      <w:r w:rsidRPr="00C04A33">
        <w:rPr>
          <w:rFonts w:ascii="Palatino Linotype" w:eastAsia="Palatino Linotype" w:hAnsi="Palatino Linotype" w:cs="Palatino Linotype"/>
          <w:b/>
          <w:color w:val="000000"/>
        </w:rPr>
        <w:t xml:space="preserve"> </w:t>
      </w:r>
      <w:r w:rsidRPr="00C04A33">
        <w:rPr>
          <w:rFonts w:ascii="Palatino Linotype" w:eastAsia="Palatino Linotype" w:hAnsi="Palatino Linotype" w:cs="Palatino Linotype"/>
        </w:rPr>
        <w:t>a efecto de</w:t>
      </w:r>
      <w:r w:rsidRPr="00C04A33">
        <w:rPr>
          <w:rFonts w:ascii="Palatino Linotype" w:eastAsia="Palatino Linotype" w:hAnsi="Palatino Linotype" w:cs="Palatino Linotype"/>
          <w:b/>
        </w:rPr>
        <w:t xml:space="preserve"> ORDENAR </w:t>
      </w:r>
      <w:r w:rsidRPr="00C04A33">
        <w:rPr>
          <w:rFonts w:ascii="Palatino Linotype" w:eastAsia="Palatino Linotype" w:hAnsi="Palatino Linotype" w:cs="Palatino Linotype"/>
        </w:rPr>
        <w:t xml:space="preserve">entregar vía Sistema de Accesos a la Información Mexiquense </w:t>
      </w:r>
      <w:r w:rsidRPr="00C04A33">
        <w:rPr>
          <w:rFonts w:ascii="Palatino Linotype" w:eastAsia="Palatino Linotype" w:hAnsi="Palatino Linotype" w:cs="Palatino Linotype"/>
          <w:b/>
        </w:rPr>
        <w:t>(SAIMEX)</w:t>
      </w:r>
      <w:r w:rsidRPr="00C04A33">
        <w:rPr>
          <w:rFonts w:ascii="Palatino Linotype" w:eastAsia="Palatino Linotype" w:hAnsi="Palatino Linotype" w:cs="Palatino Linotype"/>
        </w:rPr>
        <w:t xml:space="preserve">, </w:t>
      </w:r>
      <w:r w:rsidR="00566C12" w:rsidRPr="00C04A33">
        <w:rPr>
          <w:rFonts w:ascii="Palatino Linotype" w:eastAsia="Palatino Linotype" w:hAnsi="Palatino Linotype" w:cs="Palatino Linotype"/>
        </w:rPr>
        <w:t>en versión pública</w:t>
      </w:r>
      <w:r w:rsidR="004F69F3" w:rsidRPr="00C04A33">
        <w:rPr>
          <w:rFonts w:ascii="Palatino Linotype" w:eastAsia="Palatino Linotype" w:hAnsi="Palatino Linotype" w:cs="Palatino Linotype"/>
        </w:rPr>
        <w:t>, la siguiente información</w:t>
      </w:r>
      <w:r w:rsidR="0081682C" w:rsidRPr="00C04A33">
        <w:rPr>
          <w:rFonts w:ascii="Palatino Linotype" w:eastAsia="Palatino Linotype" w:hAnsi="Palatino Linotype" w:cs="Palatino Linotype"/>
        </w:rPr>
        <w:t xml:space="preserve"> del 18 de septiembre de 2023 al 18 de septiembre de 2024:</w:t>
      </w:r>
    </w:p>
    <w:p w:rsidR="006D6FA1" w:rsidRPr="00C04A33" w:rsidRDefault="006D6FA1" w:rsidP="0081682C">
      <w:pPr>
        <w:spacing w:line="360" w:lineRule="auto"/>
        <w:ind w:right="49"/>
        <w:jc w:val="both"/>
        <w:rPr>
          <w:rFonts w:ascii="Palatino Linotype" w:eastAsia="Palatino Linotype" w:hAnsi="Palatino Linotype" w:cs="Palatino Linotype"/>
        </w:rPr>
      </w:pPr>
    </w:p>
    <w:p w:rsidR="008077AF" w:rsidRPr="00C04A33" w:rsidRDefault="008077AF" w:rsidP="0081682C">
      <w:pPr>
        <w:pStyle w:val="Prrafodelista"/>
        <w:numPr>
          <w:ilvl w:val="0"/>
          <w:numId w:val="20"/>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C04A33">
        <w:rPr>
          <w:rFonts w:ascii="Palatino Linotype" w:eastAsia="Palatino Linotype" w:hAnsi="Palatino Linotype" w:cs="Palatino Linotype"/>
          <w:b/>
          <w:color w:val="000000"/>
        </w:rPr>
        <w:t>Expedientes y contratos de adquisiciones y servicios en los que ha fungido como parte requirente la Dirección Gener</w:t>
      </w:r>
      <w:r w:rsidR="0081682C" w:rsidRPr="00C04A33">
        <w:rPr>
          <w:rFonts w:ascii="Palatino Linotype" w:eastAsia="Palatino Linotype" w:hAnsi="Palatino Linotype" w:cs="Palatino Linotype"/>
          <w:b/>
          <w:color w:val="000000"/>
        </w:rPr>
        <w:t>al de Administración y Finanzas</w:t>
      </w:r>
      <w:r w:rsidRPr="00C04A33">
        <w:rPr>
          <w:rFonts w:ascii="Palatino Linotype" w:eastAsia="Palatino Linotype" w:hAnsi="Palatino Linotype" w:cs="Palatino Linotype"/>
          <w:b/>
          <w:color w:val="000000"/>
        </w:rPr>
        <w:t xml:space="preserve"> y sus áreas; y</w:t>
      </w:r>
    </w:p>
    <w:p w:rsidR="006D6FA1" w:rsidRPr="00C04A33" w:rsidRDefault="0081682C" w:rsidP="0081682C">
      <w:pPr>
        <w:pStyle w:val="Prrafodelista"/>
        <w:numPr>
          <w:ilvl w:val="0"/>
          <w:numId w:val="20"/>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C04A33">
        <w:rPr>
          <w:rFonts w:ascii="Palatino Linotype" w:eastAsia="Palatino Linotype" w:hAnsi="Palatino Linotype" w:cs="Palatino Linotype"/>
          <w:b/>
          <w:color w:val="000000"/>
        </w:rPr>
        <w:t>A</w:t>
      </w:r>
      <w:r w:rsidR="008077AF" w:rsidRPr="00C04A33">
        <w:rPr>
          <w:rFonts w:ascii="Palatino Linotype" w:eastAsia="Palatino Linotype" w:hAnsi="Palatino Linotype" w:cs="Palatino Linotype"/>
          <w:b/>
          <w:color w:val="000000"/>
        </w:rPr>
        <w:t>ct</w:t>
      </w:r>
      <w:r w:rsidRPr="00C04A33">
        <w:rPr>
          <w:rFonts w:ascii="Palatino Linotype" w:eastAsia="Palatino Linotype" w:hAnsi="Palatino Linotype" w:cs="Palatino Linotype"/>
          <w:b/>
          <w:color w:val="000000"/>
        </w:rPr>
        <w:t>a</w:t>
      </w:r>
      <w:r w:rsidR="008077AF" w:rsidRPr="00C04A33">
        <w:rPr>
          <w:rFonts w:ascii="Palatino Linotype" w:eastAsia="Palatino Linotype" w:hAnsi="Palatino Linotype" w:cs="Palatino Linotype"/>
          <w:b/>
          <w:color w:val="000000"/>
        </w:rPr>
        <w:t xml:space="preserve">s, fallos y sesiones, del </w:t>
      </w:r>
      <w:r w:rsidRPr="00C04A33">
        <w:rPr>
          <w:rFonts w:ascii="Palatino Linotype" w:eastAsia="Palatino Linotype" w:hAnsi="Palatino Linotype" w:cs="Palatino Linotype"/>
          <w:b/>
          <w:color w:val="000000"/>
        </w:rPr>
        <w:t>Comité de Adquisiciones y Servicios</w:t>
      </w:r>
      <w:r w:rsidR="008077AF" w:rsidRPr="00C04A33">
        <w:rPr>
          <w:rFonts w:ascii="Palatino Linotype" w:eastAsia="Palatino Linotype" w:hAnsi="Palatino Linotype" w:cs="Palatino Linotype"/>
          <w:b/>
          <w:color w:val="000000"/>
        </w:rPr>
        <w:t>.</w:t>
      </w:r>
    </w:p>
    <w:p w:rsidR="008077AF" w:rsidRPr="00C04A33" w:rsidRDefault="008077AF" w:rsidP="0081682C">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p>
    <w:p w:rsidR="00566C12" w:rsidRPr="00C04A33" w:rsidRDefault="00566C12" w:rsidP="0081682C">
      <w:pPr>
        <w:spacing w:line="360" w:lineRule="auto"/>
        <w:ind w:right="49"/>
        <w:jc w:val="both"/>
        <w:rPr>
          <w:rFonts w:ascii="Palatino Linotype" w:eastAsia="Times New Roman" w:hAnsi="Palatino Linotype" w:cs="Tahoma"/>
        </w:rPr>
      </w:pPr>
      <w:r w:rsidRPr="00C04A33">
        <w:rPr>
          <w:rFonts w:ascii="Palatino Linotype" w:eastAsia="Times New Roman" w:hAnsi="Palatino Linotype" w:cs="Tahoma"/>
        </w:rPr>
        <w:t xml:space="preserve">Para la entrega en versión pública deberá emitir el Acuerdo del Comité de Transparencia en términos de los artículos 49, fracción VIII y 132 fracción II de la Ley de Transparencia y Acceso a la Información Pública del Estado de México y </w:t>
      </w:r>
      <w:r w:rsidRPr="00C04A33">
        <w:rPr>
          <w:rFonts w:ascii="Palatino Linotype" w:eastAsia="Times New Roman" w:hAnsi="Palatino Linotype" w:cs="Tahoma"/>
        </w:rPr>
        <w:lastRenderedPageBreak/>
        <w:t>Municipios, en el que funde y motive las razones sobre los datos que se supriman o eliminen y se ponga a disposición del recurrente.</w:t>
      </w:r>
    </w:p>
    <w:p w:rsidR="00566C12" w:rsidRPr="00C04A33" w:rsidRDefault="00566C12" w:rsidP="0081682C">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p>
    <w:p w:rsidR="006D6FA1" w:rsidRPr="00C04A33" w:rsidRDefault="00920AA1" w:rsidP="0081682C">
      <w:pPr>
        <w:spacing w:line="360" w:lineRule="auto"/>
        <w:ind w:right="49"/>
        <w:jc w:val="both"/>
        <w:rPr>
          <w:rFonts w:ascii="Palatino Linotype" w:eastAsia="Palatino Linotype" w:hAnsi="Palatino Linotype" w:cs="Palatino Linotype"/>
        </w:rPr>
      </w:pPr>
      <w:r w:rsidRPr="00C04A33">
        <w:rPr>
          <w:rFonts w:ascii="Palatino Linotype" w:eastAsia="Palatino Linotype" w:hAnsi="Palatino Linotype" w:cs="Palatino Linotype"/>
          <w:b/>
        </w:rPr>
        <w:t xml:space="preserve">TERCERO. Notifíquese </w:t>
      </w:r>
      <w:r w:rsidRPr="00C04A33">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04A33">
        <w:rPr>
          <w:rFonts w:ascii="Palatino Linotype" w:eastAsia="Palatino Linotype" w:hAnsi="Palatino Linotype" w:cs="Palatino Linotype"/>
          <w:b/>
        </w:rPr>
        <w:t>dé cumplimiento a lo ordenado dentro del plazo de diez días hábiles,</w:t>
      </w:r>
      <w:r w:rsidRPr="00C04A33">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966BC" w:rsidRPr="00C04A33" w:rsidRDefault="009966BC" w:rsidP="0081682C">
      <w:pPr>
        <w:spacing w:line="360" w:lineRule="auto"/>
        <w:ind w:right="49"/>
        <w:jc w:val="both"/>
        <w:rPr>
          <w:rFonts w:ascii="Palatino Linotype" w:eastAsia="Palatino Linotype" w:hAnsi="Palatino Linotype" w:cs="Palatino Linotype"/>
        </w:rPr>
      </w:pPr>
    </w:p>
    <w:p w:rsidR="006D6FA1" w:rsidRPr="00C04A33" w:rsidRDefault="00920AA1" w:rsidP="0081682C">
      <w:pPr>
        <w:tabs>
          <w:tab w:val="left" w:pos="2756"/>
        </w:tabs>
        <w:spacing w:line="360" w:lineRule="auto"/>
        <w:ind w:right="49"/>
        <w:jc w:val="both"/>
        <w:rPr>
          <w:rFonts w:ascii="Palatino Linotype" w:eastAsia="Palatino Linotype" w:hAnsi="Palatino Linotype" w:cs="Palatino Linotype"/>
        </w:rPr>
      </w:pPr>
      <w:r w:rsidRPr="00C04A33">
        <w:rPr>
          <w:rFonts w:ascii="Palatino Linotype" w:eastAsia="Palatino Linotype" w:hAnsi="Palatino Linotype" w:cs="Palatino Linotype"/>
          <w:b/>
        </w:rPr>
        <w:t xml:space="preserve">CUARTO. </w:t>
      </w:r>
      <w:r w:rsidRPr="00C04A3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04A33">
        <w:rPr>
          <w:rFonts w:ascii="Palatino Linotype" w:eastAsia="Palatino Linotype" w:hAnsi="Palatino Linotype" w:cs="Palatino Linotype"/>
          <w:b/>
        </w:rPr>
        <w:t>SUJETO OBLIGADO</w:t>
      </w:r>
      <w:r w:rsidRPr="00C04A33">
        <w:rPr>
          <w:rFonts w:ascii="Palatino Linotype" w:eastAsia="Palatino Linotype" w:hAnsi="Palatino Linotype" w:cs="Palatino Linotype"/>
        </w:rPr>
        <w:t xml:space="preserve"> de manera fundada y motivada, podrá solicitar una ampliación de plazo para el cumplimiento de la presente Resolución.</w:t>
      </w:r>
    </w:p>
    <w:p w:rsidR="006D6FA1" w:rsidRPr="00C04A33" w:rsidRDefault="006D6FA1" w:rsidP="0081682C">
      <w:pPr>
        <w:spacing w:line="360" w:lineRule="auto"/>
        <w:ind w:right="49"/>
        <w:jc w:val="both"/>
        <w:rPr>
          <w:rFonts w:ascii="Palatino Linotype" w:eastAsia="Palatino Linotype" w:hAnsi="Palatino Linotype" w:cs="Palatino Linotype"/>
        </w:rPr>
      </w:pPr>
    </w:p>
    <w:p w:rsidR="006D6FA1" w:rsidRPr="00C04A33" w:rsidRDefault="00920AA1" w:rsidP="0081682C">
      <w:pPr>
        <w:tabs>
          <w:tab w:val="left" w:pos="8080"/>
        </w:tabs>
        <w:spacing w:line="360" w:lineRule="auto"/>
        <w:ind w:right="49"/>
        <w:jc w:val="both"/>
        <w:rPr>
          <w:rFonts w:ascii="Palatino Linotype" w:eastAsia="Palatino Linotype" w:hAnsi="Palatino Linotype" w:cs="Palatino Linotype"/>
        </w:rPr>
      </w:pPr>
      <w:bookmarkStart w:id="14" w:name="_heading=h.1ksv4uv" w:colFirst="0" w:colLast="0"/>
      <w:bookmarkEnd w:id="14"/>
      <w:r w:rsidRPr="00C04A33">
        <w:rPr>
          <w:rFonts w:ascii="Palatino Linotype" w:eastAsia="Palatino Linotype" w:hAnsi="Palatino Linotype" w:cs="Palatino Linotype"/>
          <w:b/>
        </w:rPr>
        <w:t xml:space="preserve">QUINTO. </w:t>
      </w:r>
      <w:r w:rsidRPr="00C04A33">
        <w:rPr>
          <w:rFonts w:ascii="Palatino Linotype" w:eastAsia="Palatino Linotype" w:hAnsi="Palatino Linotype" w:cs="Palatino Linotype"/>
        </w:rPr>
        <w:t xml:space="preserve">Notifíquese al </w:t>
      </w:r>
      <w:r w:rsidRPr="00C04A33">
        <w:rPr>
          <w:rFonts w:ascii="Palatino Linotype" w:eastAsia="Palatino Linotype" w:hAnsi="Palatino Linotype" w:cs="Palatino Linotype"/>
          <w:b/>
        </w:rPr>
        <w:t>RECURRENTE</w:t>
      </w:r>
      <w:r w:rsidRPr="00C04A33">
        <w:rPr>
          <w:rFonts w:ascii="Palatino Linotype" w:eastAsia="Palatino Linotype" w:hAnsi="Palatino Linotype" w:cs="Palatino Linotype"/>
        </w:rPr>
        <w:t xml:space="preserve"> la presente Resolución, vía </w:t>
      </w:r>
      <w:r w:rsidRPr="00C04A33">
        <w:rPr>
          <w:rFonts w:ascii="Palatino Linotype" w:eastAsia="Palatino Linotype" w:hAnsi="Palatino Linotype" w:cs="Palatino Linotype"/>
          <w:b/>
        </w:rPr>
        <w:t>SAIMEX</w:t>
      </w:r>
      <w:r w:rsidRPr="00C04A33">
        <w:rPr>
          <w:rFonts w:ascii="Palatino Linotype" w:eastAsia="Palatino Linotype" w:hAnsi="Palatino Linotype" w:cs="Palatino Linotype"/>
        </w:rPr>
        <w:t>.</w:t>
      </w:r>
    </w:p>
    <w:p w:rsidR="006D6FA1" w:rsidRPr="00C04A33" w:rsidRDefault="006D6FA1" w:rsidP="0081682C">
      <w:pPr>
        <w:tabs>
          <w:tab w:val="left" w:pos="8080"/>
        </w:tabs>
        <w:spacing w:line="360" w:lineRule="auto"/>
        <w:ind w:right="49"/>
        <w:jc w:val="both"/>
        <w:rPr>
          <w:rFonts w:ascii="Palatino Linotype" w:eastAsia="Palatino Linotype" w:hAnsi="Palatino Linotype" w:cs="Palatino Linotype"/>
        </w:rPr>
      </w:pPr>
    </w:p>
    <w:p w:rsidR="006D6FA1" w:rsidRPr="00C04A33" w:rsidRDefault="00920AA1" w:rsidP="0081682C">
      <w:pPr>
        <w:shd w:val="clear" w:color="auto" w:fill="FFFFFF"/>
        <w:spacing w:line="360" w:lineRule="auto"/>
        <w:ind w:right="49"/>
        <w:jc w:val="both"/>
        <w:rPr>
          <w:rFonts w:ascii="Palatino Linotype" w:eastAsia="Palatino Linotype" w:hAnsi="Palatino Linotype" w:cs="Palatino Linotype"/>
        </w:rPr>
      </w:pPr>
      <w:r w:rsidRPr="00C04A33">
        <w:rPr>
          <w:rFonts w:ascii="Palatino Linotype" w:eastAsia="Palatino Linotype" w:hAnsi="Palatino Linotype" w:cs="Palatino Linotype"/>
          <w:b/>
        </w:rPr>
        <w:lastRenderedPageBreak/>
        <w:t xml:space="preserve">SEXTO. </w:t>
      </w:r>
      <w:r w:rsidRPr="00C04A33">
        <w:rPr>
          <w:rFonts w:ascii="Palatino Linotype" w:eastAsia="Palatino Linotype" w:hAnsi="Palatino Linotype" w:cs="Palatino Linotype"/>
        </w:rPr>
        <w:t>Se hace del conocimiento del</w:t>
      </w:r>
      <w:r w:rsidRPr="00C04A33">
        <w:rPr>
          <w:rFonts w:ascii="Palatino Linotype" w:eastAsia="Palatino Linotype" w:hAnsi="Palatino Linotype" w:cs="Palatino Linotype"/>
          <w:b/>
        </w:rPr>
        <w:t xml:space="preserve"> RECURRENTE </w:t>
      </w:r>
      <w:r w:rsidRPr="00C04A33">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w:t>
      </w:r>
      <w:r w:rsidR="003C57CE" w:rsidRPr="00C04A33">
        <w:rPr>
          <w:rFonts w:ascii="Palatino Linotype" w:eastAsia="Palatino Linotype" w:hAnsi="Palatino Linotype" w:cs="Palatino Linotype"/>
        </w:rPr>
        <w:t>R</w:t>
      </w:r>
      <w:r w:rsidRPr="00C04A33">
        <w:rPr>
          <w:rFonts w:ascii="Palatino Linotype" w:eastAsia="Palatino Linotype" w:hAnsi="Palatino Linotype" w:cs="Palatino Linotype"/>
        </w:rPr>
        <w:t>esolución le cause algún perjuicio podrá impugnar vía juicio de amparo en los términos de las leyes aplicables.</w:t>
      </w:r>
    </w:p>
    <w:p w:rsidR="006D6FA1" w:rsidRPr="00C04A33" w:rsidRDefault="006D6FA1" w:rsidP="0081682C">
      <w:pPr>
        <w:shd w:val="clear" w:color="auto" w:fill="FFFFFF"/>
        <w:spacing w:line="360" w:lineRule="auto"/>
        <w:ind w:right="49"/>
        <w:jc w:val="both"/>
        <w:rPr>
          <w:rFonts w:ascii="Palatino Linotype" w:eastAsia="Palatino Linotype" w:hAnsi="Palatino Linotype" w:cs="Palatino Linotype"/>
        </w:rPr>
      </w:pPr>
    </w:p>
    <w:p w:rsidR="00843316" w:rsidRPr="003C7186" w:rsidRDefault="00843316" w:rsidP="00843316">
      <w:pPr>
        <w:spacing w:line="360" w:lineRule="auto"/>
        <w:ind w:left="-142" w:right="-234" w:firstLine="1"/>
        <w:jc w:val="both"/>
        <w:rPr>
          <w:rFonts w:ascii="Palatino Linotype" w:hAnsi="Palatino Linotype"/>
        </w:rPr>
      </w:pPr>
      <w:r w:rsidRPr="00C04A3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5" w:name="_GoBack"/>
      <w:bookmarkEnd w:id="15"/>
      <w:r w:rsidRPr="003C7186">
        <w:rPr>
          <w:rFonts w:ascii="Palatino Linotype" w:hAnsi="Palatino Linotype"/>
        </w:rPr>
        <w:t xml:space="preserve"> </w:t>
      </w:r>
    </w:p>
    <w:p w:rsidR="00843316" w:rsidRPr="00902BA4" w:rsidRDefault="00843316" w:rsidP="00843316">
      <w:pPr>
        <w:widowControl w:val="0"/>
        <w:autoSpaceDE w:val="0"/>
        <w:autoSpaceDN w:val="0"/>
        <w:adjustRightInd w:val="0"/>
        <w:spacing w:after="200" w:line="276" w:lineRule="auto"/>
        <w:ind w:left="-142" w:right="-234"/>
      </w:pPr>
    </w:p>
    <w:p w:rsidR="006D6FA1" w:rsidRPr="00151F2D" w:rsidRDefault="006D6FA1" w:rsidP="00151F2D">
      <w:pPr>
        <w:spacing w:line="360" w:lineRule="auto"/>
        <w:rPr>
          <w:rFonts w:ascii="Palatino Linotype" w:eastAsia="Palatino Linotype" w:hAnsi="Palatino Linotype" w:cs="Palatino Linotype"/>
        </w:rPr>
      </w:pPr>
    </w:p>
    <w:p w:rsidR="006D6FA1" w:rsidRPr="00151F2D" w:rsidRDefault="006D6FA1" w:rsidP="00151F2D">
      <w:pPr>
        <w:spacing w:line="360" w:lineRule="auto"/>
        <w:rPr>
          <w:rFonts w:ascii="Palatino Linotype" w:eastAsia="Palatino Linotype" w:hAnsi="Palatino Linotype" w:cs="Palatino Linotype"/>
        </w:rPr>
      </w:pPr>
    </w:p>
    <w:p w:rsidR="006D6FA1" w:rsidRPr="00151F2D" w:rsidRDefault="006D6FA1" w:rsidP="00151F2D">
      <w:pPr>
        <w:spacing w:line="360" w:lineRule="auto"/>
        <w:rPr>
          <w:rFonts w:ascii="Palatino Linotype" w:eastAsia="Palatino Linotype" w:hAnsi="Palatino Linotype" w:cs="Palatino Linotype"/>
        </w:rPr>
      </w:pPr>
    </w:p>
    <w:p w:rsidR="006D6FA1" w:rsidRPr="00151F2D" w:rsidRDefault="006D6FA1" w:rsidP="00151F2D">
      <w:pPr>
        <w:spacing w:line="360" w:lineRule="auto"/>
        <w:rPr>
          <w:rFonts w:ascii="Palatino Linotype" w:eastAsia="Palatino Linotype" w:hAnsi="Palatino Linotype" w:cs="Palatino Linotype"/>
        </w:rPr>
      </w:pPr>
    </w:p>
    <w:p w:rsidR="006D6FA1" w:rsidRPr="00151F2D" w:rsidRDefault="006D6FA1" w:rsidP="00151F2D">
      <w:pPr>
        <w:spacing w:line="360" w:lineRule="auto"/>
        <w:rPr>
          <w:rFonts w:ascii="Palatino Linotype" w:eastAsia="Palatino Linotype" w:hAnsi="Palatino Linotype" w:cs="Palatino Linotype"/>
        </w:rPr>
      </w:pPr>
    </w:p>
    <w:p w:rsidR="006D6FA1" w:rsidRPr="00151F2D" w:rsidRDefault="006D6FA1" w:rsidP="00151F2D">
      <w:pPr>
        <w:spacing w:line="360" w:lineRule="auto"/>
        <w:rPr>
          <w:rFonts w:ascii="Palatino Linotype" w:eastAsia="Palatino Linotype" w:hAnsi="Palatino Linotype" w:cs="Palatino Linotype"/>
        </w:rPr>
      </w:pPr>
    </w:p>
    <w:p w:rsidR="006D6FA1" w:rsidRPr="00151F2D" w:rsidRDefault="00920AA1" w:rsidP="00151F2D">
      <w:pPr>
        <w:tabs>
          <w:tab w:val="left" w:pos="3374"/>
        </w:tabs>
        <w:spacing w:line="360" w:lineRule="auto"/>
        <w:rPr>
          <w:rFonts w:ascii="Palatino Linotype" w:eastAsia="Palatino Linotype" w:hAnsi="Palatino Linotype" w:cs="Palatino Linotype"/>
        </w:rPr>
      </w:pPr>
      <w:r w:rsidRPr="00151F2D">
        <w:rPr>
          <w:rFonts w:ascii="Palatino Linotype" w:eastAsia="Palatino Linotype" w:hAnsi="Palatino Linotype" w:cs="Palatino Linotype"/>
        </w:rPr>
        <w:tab/>
      </w: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tabs>
          <w:tab w:val="left" w:pos="3374"/>
        </w:tabs>
        <w:spacing w:line="360" w:lineRule="auto"/>
        <w:rPr>
          <w:rFonts w:ascii="Palatino Linotype" w:eastAsia="Palatino Linotype" w:hAnsi="Palatino Linotype" w:cs="Palatino Linotype"/>
        </w:rPr>
      </w:pPr>
    </w:p>
    <w:p w:rsidR="006D6FA1" w:rsidRPr="00151F2D" w:rsidRDefault="006D6FA1" w:rsidP="00151F2D">
      <w:pPr>
        <w:spacing w:line="360" w:lineRule="auto"/>
        <w:rPr>
          <w:rFonts w:ascii="Palatino Linotype" w:eastAsia="Palatino Linotype" w:hAnsi="Palatino Linotype" w:cs="Palatino Linotype"/>
        </w:rPr>
      </w:pPr>
    </w:p>
    <w:p w:rsidR="006D6FA1" w:rsidRPr="00151F2D" w:rsidRDefault="006D6FA1" w:rsidP="00151F2D">
      <w:pPr>
        <w:spacing w:line="360" w:lineRule="auto"/>
        <w:rPr>
          <w:rFonts w:ascii="Palatino Linotype" w:eastAsia="Palatino Linotype" w:hAnsi="Palatino Linotype" w:cs="Palatino Linotype"/>
        </w:rPr>
      </w:pPr>
    </w:p>
    <w:sectPr w:rsidR="006D6FA1" w:rsidRPr="00151F2D">
      <w:headerReference w:type="even" r:id="rId8"/>
      <w:headerReference w:type="default" r:id="rId9"/>
      <w:footerReference w:type="default" r:id="rId10"/>
      <w:headerReference w:type="first" r:id="rId11"/>
      <w:footerReference w:type="first" r:id="rId12"/>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F9" w:rsidRDefault="009332F9">
      <w:r>
        <w:separator/>
      </w:r>
    </w:p>
  </w:endnote>
  <w:endnote w:type="continuationSeparator" w:id="0">
    <w:p w:rsidR="009332F9" w:rsidRDefault="0093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C8" w:rsidRDefault="003C4BC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04A33">
      <w:rPr>
        <w:rFonts w:ascii="Palatino Linotype" w:eastAsia="Palatino Linotype" w:hAnsi="Palatino Linotype" w:cs="Palatino Linotype"/>
        <w:noProof/>
        <w:color w:val="000000"/>
        <w:sz w:val="20"/>
        <w:szCs w:val="20"/>
      </w:rPr>
      <w:t>56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04A33">
      <w:rPr>
        <w:rFonts w:ascii="Palatino Linotype" w:eastAsia="Palatino Linotype" w:hAnsi="Palatino Linotype" w:cs="Palatino Linotype"/>
        <w:noProof/>
        <w:color w:val="000000"/>
        <w:sz w:val="20"/>
        <w:szCs w:val="20"/>
      </w:rPr>
      <w:t>58</w:t>
    </w:r>
    <w:r>
      <w:rPr>
        <w:rFonts w:ascii="Palatino Linotype" w:eastAsia="Palatino Linotype" w:hAnsi="Palatino Linotype" w:cs="Palatino Linotype"/>
        <w:color w:val="000000"/>
        <w:sz w:val="20"/>
        <w:szCs w:val="20"/>
      </w:rPr>
      <w:fldChar w:fldCharType="end"/>
    </w:r>
  </w:p>
  <w:p w:rsidR="003C4BC8" w:rsidRDefault="003C4BC8">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C8" w:rsidRDefault="003C4BC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04A3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04A33">
      <w:rPr>
        <w:rFonts w:ascii="Palatino Linotype" w:eastAsia="Palatino Linotype" w:hAnsi="Palatino Linotype" w:cs="Palatino Linotype"/>
        <w:noProof/>
        <w:color w:val="000000"/>
        <w:sz w:val="20"/>
        <w:szCs w:val="20"/>
      </w:rPr>
      <w:t>58</w:t>
    </w:r>
    <w:r>
      <w:rPr>
        <w:rFonts w:ascii="Palatino Linotype" w:eastAsia="Palatino Linotype" w:hAnsi="Palatino Linotype" w:cs="Palatino Linotype"/>
        <w:color w:val="000000"/>
        <w:sz w:val="20"/>
        <w:szCs w:val="20"/>
      </w:rPr>
      <w:fldChar w:fldCharType="end"/>
    </w:r>
  </w:p>
  <w:p w:rsidR="003C4BC8" w:rsidRDefault="003C4BC8">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F9" w:rsidRDefault="009332F9">
      <w:r>
        <w:separator/>
      </w:r>
    </w:p>
  </w:footnote>
  <w:footnote w:type="continuationSeparator" w:id="0">
    <w:p w:rsidR="009332F9" w:rsidRDefault="009332F9">
      <w:r>
        <w:continuationSeparator/>
      </w:r>
    </w:p>
  </w:footnote>
  <w:footnote w:id="1">
    <w:p w:rsidR="003C4BC8" w:rsidRDefault="003C4BC8">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rsidR="003C4BC8" w:rsidRDefault="003C4BC8">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rsidR="003C4BC8" w:rsidRDefault="003C4BC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3C4BC8" w:rsidRDefault="003C4BC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3C4BC8" w:rsidRDefault="003C4BC8">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3C4BC8" w:rsidRDefault="003C4BC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3C4BC8" w:rsidRDefault="003C4BC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3C4BC8" w:rsidRDefault="003C4BC8">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C8" w:rsidRDefault="009332F9">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C8" w:rsidRDefault="003C4BC8">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3C4BC8">
      <w:trPr>
        <w:trHeight w:val="227"/>
      </w:trPr>
      <w:tc>
        <w:tcPr>
          <w:tcW w:w="2976" w:type="dxa"/>
          <w:vAlign w:val="center"/>
        </w:tcPr>
        <w:p w:rsidR="003C4BC8" w:rsidRDefault="003C4BC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3C4BC8" w:rsidRDefault="003C4BC8" w:rsidP="00394FA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06093/INFOEM/IP/RR/2024</w:t>
          </w:r>
        </w:p>
      </w:tc>
    </w:tr>
    <w:tr w:rsidR="003C4BC8">
      <w:trPr>
        <w:trHeight w:val="242"/>
      </w:trPr>
      <w:tc>
        <w:tcPr>
          <w:tcW w:w="2976" w:type="dxa"/>
          <w:vAlign w:val="center"/>
        </w:tcPr>
        <w:p w:rsidR="003C4BC8" w:rsidRDefault="003C4BC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3C4BC8" w:rsidRDefault="003C4BC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4B0515">
            <w:rPr>
              <w:rFonts w:ascii="Palatino Linotype" w:eastAsia="Palatino Linotype" w:hAnsi="Palatino Linotype" w:cs="Palatino Linotype"/>
              <w:b/>
              <w:color w:val="000000"/>
              <w:sz w:val="22"/>
              <w:szCs w:val="22"/>
            </w:rPr>
            <w:t>Comisión del Agua del Estado de México</w:t>
          </w:r>
        </w:p>
      </w:tc>
    </w:tr>
    <w:tr w:rsidR="003C4BC8">
      <w:trPr>
        <w:trHeight w:val="342"/>
      </w:trPr>
      <w:tc>
        <w:tcPr>
          <w:tcW w:w="2976" w:type="dxa"/>
          <w:vAlign w:val="center"/>
        </w:tcPr>
        <w:p w:rsidR="003C4BC8" w:rsidRDefault="003C4BC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3C4BC8" w:rsidRDefault="003C4BC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3C4BC8" w:rsidRDefault="009332F9">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C8" w:rsidRDefault="003C4BC8">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3C4BC8">
      <w:trPr>
        <w:trHeight w:val="227"/>
      </w:trPr>
      <w:tc>
        <w:tcPr>
          <w:tcW w:w="2977" w:type="dxa"/>
          <w:vAlign w:val="center"/>
        </w:tcPr>
        <w:p w:rsidR="003C4BC8" w:rsidRDefault="003C4BC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3C4BC8" w:rsidRDefault="003C4BC8" w:rsidP="00C423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sidRPr="00227980">
            <w:rPr>
              <w:rFonts w:ascii="Palatino Linotype" w:eastAsia="Palatino Linotype" w:hAnsi="Palatino Linotype" w:cs="Palatino Linotype"/>
              <w:b/>
              <w:color w:val="000000"/>
              <w:sz w:val="22"/>
              <w:szCs w:val="22"/>
            </w:rPr>
            <w:t>06093/INFOEM/IP/RR/2024</w:t>
          </w:r>
        </w:p>
      </w:tc>
    </w:tr>
    <w:tr w:rsidR="003C4BC8">
      <w:trPr>
        <w:trHeight w:val="242"/>
      </w:trPr>
      <w:tc>
        <w:tcPr>
          <w:tcW w:w="2977" w:type="dxa"/>
          <w:vAlign w:val="center"/>
        </w:tcPr>
        <w:p w:rsidR="003C4BC8" w:rsidRDefault="003C4BC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3C4BC8" w:rsidRDefault="003C4BC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p>
      </w:tc>
    </w:tr>
    <w:tr w:rsidR="003C4BC8">
      <w:trPr>
        <w:trHeight w:val="342"/>
      </w:trPr>
      <w:tc>
        <w:tcPr>
          <w:tcW w:w="2977" w:type="dxa"/>
          <w:vAlign w:val="center"/>
        </w:tcPr>
        <w:p w:rsidR="003C4BC8" w:rsidRDefault="003C4BC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3C4BC8" w:rsidRDefault="003C4BC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4B0515">
            <w:rPr>
              <w:rFonts w:ascii="Palatino Linotype" w:eastAsia="Palatino Linotype" w:hAnsi="Palatino Linotype" w:cs="Palatino Linotype"/>
              <w:b/>
              <w:color w:val="000000"/>
              <w:sz w:val="22"/>
              <w:szCs w:val="22"/>
            </w:rPr>
            <w:t>Comisión del Agua del Estado de México</w:t>
          </w:r>
        </w:p>
      </w:tc>
    </w:tr>
    <w:tr w:rsidR="003C4BC8">
      <w:trPr>
        <w:trHeight w:val="342"/>
      </w:trPr>
      <w:tc>
        <w:tcPr>
          <w:tcW w:w="2977" w:type="dxa"/>
          <w:vAlign w:val="center"/>
        </w:tcPr>
        <w:p w:rsidR="003C4BC8" w:rsidRDefault="003C4BC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3C4BC8" w:rsidRDefault="003C4BC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3C4BC8" w:rsidRDefault="009332F9">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BBA"/>
    <w:multiLevelType w:val="multilevel"/>
    <w:tmpl w:val="FE103D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AFD3391"/>
    <w:multiLevelType w:val="multilevel"/>
    <w:tmpl w:val="0790777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6946FA"/>
    <w:multiLevelType w:val="multilevel"/>
    <w:tmpl w:val="4414FF76"/>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5" w15:restartNumberingAfterBreak="0">
    <w:nsid w:val="1A3C1CA0"/>
    <w:multiLevelType w:val="multilevel"/>
    <w:tmpl w:val="BE3A279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1AB66DEF"/>
    <w:multiLevelType w:val="multilevel"/>
    <w:tmpl w:val="72EEB24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A35DE"/>
    <w:multiLevelType w:val="hybridMultilevel"/>
    <w:tmpl w:val="A698C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C21D4"/>
    <w:multiLevelType w:val="hybridMultilevel"/>
    <w:tmpl w:val="C6C297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1DA6E57"/>
    <w:multiLevelType w:val="multilevel"/>
    <w:tmpl w:val="B6382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8C1C8A"/>
    <w:multiLevelType w:val="hybridMultilevel"/>
    <w:tmpl w:val="7E3A19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2D0C4DEC"/>
    <w:multiLevelType w:val="multilevel"/>
    <w:tmpl w:val="48AA2DD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2EE53D09"/>
    <w:multiLevelType w:val="hybridMultilevel"/>
    <w:tmpl w:val="804079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42235E"/>
    <w:multiLevelType w:val="multilevel"/>
    <w:tmpl w:val="F3EE83C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317490"/>
    <w:multiLevelType w:val="hybridMultilevel"/>
    <w:tmpl w:val="02EC67D8"/>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815613"/>
    <w:multiLevelType w:val="multilevel"/>
    <w:tmpl w:val="D31675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4814E4"/>
    <w:multiLevelType w:val="multilevel"/>
    <w:tmpl w:val="4440C9EE"/>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12B46B2"/>
    <w:multiLevelType w:val="hybridMultilevel"/>
    <w:tmpl w:val="BBF40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4B51BE"/>
    <w:multiLevelType w:val="hybridMultilevel"/>
    <w:tmpl w:val="5E1010AE"/>
    <w:lvl w:ilvl="0" w:tplc="FFFFFFFF">
      <w:start w:val="1"/>
      <w:numFmt w:val="decimal"/>
      <w:lvlText w:val="%1."/>
      <w:lvlJc w:val="left"/>
      <w:pPr>
        <w:ind w:left="4330" w:hanging="360"/>
      </w:pPr>
      <w:rPr>
        <w:rFonts w:ascii="Palatino Linotype" w:hAnsi="Palatino Linotype" w:hint="default"/>
        <w:b/>
        <w:i w:val="0"/>
        <w:color w:val="auto"/>
        <w:sz w:val="24"/>
      </w:rPr>
    </w:lvl>
    <w:lvl w:ilvl="1" w:tplc="080A0017">
      <w:start w:val="1"/>
      <w:numFmt w:val="lowerLetter"/>
      <w:lvlText w:val="%2)"/>
      <w:lvlJc w:val="left"/>
      <w:pPr>
        <w:ind w:left="1800" w:hanging="720"/>
      </w:pPr>
      <w:rPr>
        <w:rFonts w:hint="default"/>
        <w:b/>
        <w:color w:val="auto"/>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13"/>
  </w:num>
  <w:num w:numId="5">
    <w:abstractNumId w:val="15"/>
  </w:num>
  <w:num w:numId="6">
    <w:abstractNumId w:val="16"/>
  </w:num>
  <w:num w:numId="7">
    <w:abstractNumId w:val="9"/>
  </w:num>
  <w:num w:numId="8">
    <w:abstractNumId w:val="4"/>
  </w:num>
  <w:num w:numId="9">
    <w:abstractNumId w:val="0"/>
  </w:num>
  <w:num w:numId="10">
    <w:abstractNumId w:val="1"/>
  </w:num>
  <w:num w:numId="11">
    <w:abstractNumId w:val="14"/>
  </w:num>
  <w:num w:numId="12">
    <w:abstractNumId w:val="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8"/>
  </w:num>
  <w:num w:numId="17">
    <w:abstractNumId w:val="10"/>
  </w:num>
  <w:num w:numId="18">
    <w:abstractNumId w:val="18"/>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A1"/>
    <w:rsid w:val="00034B6F"/>
    <w:rsid w:val="00046E77"/>
    <w:rsid w:val="000636F5"/>
    <w:rsid w:val="00074152"/>
    <w:rsid w:val="000A4ACD"/>
    <w:rsid w:val="000E292D"/>
    <w:rsid w:val="00151F2D"/>
    <w:rsid w:val="0015399E"/>
    <w:rsid w:val="001713C0"/>
    <w:rsid w:val="001F5EBE"/>
    <w:rsid w:val="00200ED3"/>
    <w:rsid w:val="00214ABC"/>
    <w:rsid w:val="00227980"/>
    <w:rsid w:val="00234068"/>
    <w:rsid w:val="002E3836"/>
    <w:rsid w:val="00332EFD"/>
    <w:rsid w:val="003477AE"/>
    <w:rsid w:val="00394FAE"/>
    <w:rsid w:val="003B6E4C"/>
    <w:rsid w:val="003C10D7"/>
    <w:rsid w:val="003C4BC8"/>
    <w:rsid w:val="003C57CE"/>
    <w:rsid w:val="003E249A"/>
    <w:rsid w:val="004B0515"/>
    <w:rsid w:val="004F69F3"/>
    <w:rsid w:val="005025FE"/>
    <w:rsid w:val="00510FD5"/>
    <w:rsid w:val="00511133"/>
    <w:rsid w:val="00566C12"/>
    <w:rsid w:val="005D071D"/>
    <w:rsid w:val="005F156A"/>
    <w:rsid w:val="00617705"/>
    <w:rsid w:val="0065378C"/>
    <w:rsid w:val="006D6FA1"/>
    <w:rsid w:val="006F4475"/>
    <w:rsid w:val="00725D92"/>
    <w:rsid w:val="00737146"/>
    <w:rsid w:val="00754F07"/>
    <w:rsid w:val="008077AF"/>
    <w:rsid w:val="0081682C"/>
    <w:rsid w:val="00843316"/>
    <w:rsid w:val="008D47FD"/>
    <w:rsid w:val="009104A4"/>
    <w:rsid w:val="00920AA1"/>
    <w:rsid w:val="0092137E"/>
    <w:rsid w:val="009319D4"/>
    <w:rsid w:val="009332F9"/>
    <w:rsid w:val="00947F2D"/>
    <w:rsid w:val="00985278"/>
    <w:rsid w:val="00995DD4"/>
    <w:rsid w:val="009966BC"/>
    <w:rsid w:val="009A6EBB"/>
    <w:rsid w:val="009B427D"/>
    <w:rsid w:val="009F45EB"/>
    <w:rsid w:val="009F5B01"/>
    <w:rsid w:val="00A23512"/>
    <w:rsid w:val="00A37A89"/>
    <w:rsid w:val="00AB044F"/>
    <w:rsid w:val="00AB04E8"/>
    <w:rsid w:val="00AF088C"/>
    <w:rsid w:val="00B37564"/>
    <w:rsid w:val="00B804EA"/>
    <w:rsid w:val="00B810E8"/>
    <w:rsid w:val="00B908A7"/>
    <w:rsid w:val="00C04A33"/>
    <w:rsid w:val="00C30325"/>
    <w:rsid w:val="00C42347"/>
    <w:rsid w:val="00D40032"/>
    <w:rsid w:val="00DB6555"/>
    <w:rsid w:val="00DB746F"/>
    <w:rsid w:val="00DE1DC4"/>
    <w:rsid w:val="00E17996"/>
    <w:rsid w:val="00E532DA"/>
    <w:rsid w:val="00E803AA"/>
    <w:rsid w:val="00F245E9"/>
    <w:rsid w:val="00F37A04"/>
    <w:rsid w:val="00FC4B51"/>
    <w:rsid w:val="00FE1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942D10-9BD4-4B60-89D1-69E677B8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Citas">
    <w:name w:val="Citas"/>
    <w:basedOn w:val="Normal"/>
    <w:qFormat/>
    <w:rsid w:val="00E803A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F37A04"/>
    <w:pPr>
      <w:spacing w:before="240" w:after="160" w:line="360" w:lineRule="auto"/>
      <w:ind w:left="851" w:right="851"/>
      <w:jc w:val="both"/>
    </w:pPr>
    <w:rPr>
      <w:rFonts w:ascii="Palatino Linotype" w:eastAsia="Times New Roman" w:hAnsi="Palatino Linotype" w:cs="Times New Roman"/>
      <w:i/>
      <w:sz w:val="22"/>
      <w:lang w:val="es-MX" w:eastAsia="en-US"/>
    </w:rPr>
  </w:style>
  <w:style w:type="paragraph" w:styleId="NormalWeb">
    <w:name w:val="Normal (Web)"/>
    <w:basedOn w:val="Normal"/>
    <w:uiPriority w:val="99"/>
    <w:rsid w:val="00151F2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hojfDiDGVV7jU6ZgYIR1JBIvRw==">CgMxLjAyCGguZ2pkZ3hzMgloLjMwajB6bGwyCWguMWZvYjl0ZTIJaC4zem55c2g3MgloLjJldDkycDAyCGgudHlqY3d0MgloLjNkeTZ2a20yCWguNGQzNG9nODIJaC4xdDNoNXNmMgloLjFrc3Y0dXY4AHIhMTRrZi1xNUpFbm95MkNXZlBSR0tSLVRodGpDTWx1V1dy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58</Pages>
  <Words>11934</Words>
  <Characters>65638</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INFOEM403</cp:lastModifiedBy>
  <cp:revision>9</cp:revision>
  <dcterms:created xsi:type="dcterms:W3CDTF">2025-01-23T16:09:00Z</dcterms:created>
  <dcterms:modified xsi:type="dcterms:W3CDTF">2025-02-11T01:37:00Z</dcterms:modified>
</cp:coreProperties>
</file>