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516CE" w:rsidRDefault="00AE3DA7" w:rsidP="008516CE">
          <w:pPr>
            <w:pStyle w:val="TtulodeTDC"/>
            <w:spacing w:before="0" w:line="360" w:lineRule="auto"/>
            <w:rPr>
              <w:rFonts w:ascii="Palatino Linotype" w:hAnsi="Palatino Linotype"/>
              <w:color w:val="auto"/>
              <w:sz w:val="24"/>
              <w:szCs w:val="24"/>
              <w:lang w:val="es-ES"/>
            </w:rPr>
          </w:pPr>
          <w:r w:rsidRPr="008516CE">
            <w:rPr>
              <w:rFonts w:ascii="Palatino Linotype" w:hAnsi="Palatino Linotype"/>
              <w:color w:val="auto"/>
              <w:sz w:val="24"/>
              <w:szCs w:val="24"/>
              <w:lang w:val="es-ES"/>
            </w:rPr>
            <w:t>Contenido</w:t>
          </w:r>
        </w:p>
        <w:p w14:paraId="1CF8EDB1" w14:textId="77777777" w:rsidR="008516CE" w:rsidRDefault="00AE3DA7">
          <w:pPr>
            <w:pStyle w:val="TDC1"/>
            <w:tabs>
              <w:tab w:val="right" w:leader="dot" w:pos="9034"/>
            </w:tabs>
            <w:rPr>
              <w:rFonts w:asciiTheme="minorHAnsi" w:eastAsiaTheme="minorEastAsia" w:hAnsiTheme="minorHAnsi" w:cstheme="minorBidi"/>
              <w:noProof/>
              <w:szCs w:val="22"/>
              <w:lang w:eastAsia="es-MX"/>
            </w:rPr>
          </w:pPr>
          <w:r w:rsidRPr="008516CE">
            <w:rPr>
              <w:sz w:val="16"/>
              <w:szCs w:val="16"/>
            </w:rPr>
            <w:fldChar w:fldCharType="begin"/>
          </w:r>
          <w:r w:rsidRPr="008516CE">
            <w:rPr>
              <w:sz w:val="16"/>
              <w:szCs w:val="16"/>
            </w:rPr>
            <w:instrText xml:space="preserve"> TOC \o "1-3" \h \z \u </w:instrText>
          </w:r>
          <w:r w:rsidRPr="008516CE">
            <w:rPr>
              <w:sz w:val="16"/>
              <w:szCs w:val="16"/>
            </w:rPr>
            <w:fldChar w:fldCharType="separate"/>
          </w:r>
          <w:hyperlink w:anchor="_Toc192703370" w:history="1">
            <w:r w:rsidR="008516CE" w:rsidRPr="009F1F4E">
              <w:rPr>
                <w:rStyle w:val="Hipervnculo"/>
                <w:noProof/>
              </w:rPr>
              <w:t>ANTECEDENTES</w:t>
            </w:r>
            <w:r w:rsidR="008516CE">
              <w:rPr>
                <w:noProof/>
                <w:webHidden/>
              </w:rPr>
              <w:tab/>
            </w:r>
            <w:r w:rsidR="008516CE">
              <w:rPr>
                <w:noProof/>
                <w:webHidden/>
              </w:rPr>
              <w:fldChar w:fldCharType="begin"/>
            </w:r>
            <w:r w:rsidR="008516CE">
              <w:rPr>
                <w:noProof/>
                <w:webHidden/>
              </w:rPr>
              <w:instrText xml:space="preserve"> PAGEREF _Toc192703370 \h </w:instrText>
            </w:r>
            <w:r w:rsidR="008516CE">
              <w:rPr>
                <w:noProof/>
                <w:webHidden/>
              </w:rPr>
            </w:r>
            <w:r w:rsidR="008516CE">
              <w:rPr>
                <w:noProof/>
                <w:webHidden/>
              </w:rPr>
              <w:fldChar w:fldCharType="separate"/>
            </w:r>
            <w:r w:rsidR="0075021B">
              <w:rPr>
                <w:noProof/>
                <w:webHidden/>
              </w:rPr>
              <w:t>1</w:t>
            </w:r>
            <w:r w:rsidR="008516CE">
              <w:rPr>
                <w:noProof/>
                <w:webHidden/>
              </w:rPr>
              <w:fldChar w:fldCharType="end"/>
            </w:r>
          </w:hyperlink>
        </w:p>
        <w:p w14:paraId="14C37027" w14:textId="77777777" w:rsidR="008516CE" w:rsidRDefault="00D03C01">
          <w:pPr>
            <w:pStyle w:val="TDC2"/>
            <w:rPr>
              <w:rFonts w:asciiTheme="minorHAnsi" w:eastAsiaTheme="minorEastAsia" w:hAnsiTheme="minorHAnsi" w:cstheme="minorBidi"/>
              <w:noProof/>
              <w:szCs w:val="22"/>
              <w:lang w:eastAsia="es-MX"/>
            </w:rPr>
          </w:pPr>
          <w:hyperlink w:anchor="_Toc192703371" w:history="1">
            <w:r w:rsidR="008516CE" w:rsidRPr="009F1F4E">
              <w:rPr>
                <w:rStyle w:val="Hipervnculo"/>
                <w:noProof/>
              </w:rPr>
              <w:t>DE LA SOLICITUD DE INFORMACIÓN</w:t>
            </w:r>
            <w:r w:rsidR="008516CE">
              <w:rPr>
                <w:noProof/>
                <w:webHidden/>
              </w:rPr>
              <w:tab/>
            </w:r>
            <w:r w:rsidR="008516CE">
              <w:rPr>
                <w:noProof/>
                <w:webHidden/>
              </w:rPr>
              <w:fldChar w:fldCharType="begin"/>
            </w:r>
            <w:r w:rsidR="008516CE">
              <w:rPr>
                <w:noProof/>
                <w:webHidden/>
              </w:rPr>
              <w:instrText xml:space="preserve"> PAGEREF _Toc192703371 \h </w:instrText>
            </w:r>
            <w:r w:rsidR="008516CE">
              <w:rPr>
                <w:noProof/>
                <w:webHidden/>
              </w:rPr>
            </w:r>
            <w:r w:rsidR="008516CE">
              <w:rPr>
                <w:noProof/>
                <w:webHidden/>
              </w:rPr>
              <w:fldChar w:fldCharType="separate"/>
            </w:r>
            <w:r w:rsidR="0075021B">
              <w:rPr>
                <w:noProof/>
                <w:webHidden/>
              </w:rPr>
              <w:t>1</w:t>
            </w:r>
            <w:r w:rsidR="008516CE">
              <w:rPr>
                <w:noProof/>
                <w:webHidden/>
              </w:rPr>
              <w:fldChar w:fldCharType="end"/>
            </w:r>
          </w:hyperlink>
        </w:p>
        <w:p w14:paraId="28B23B45" w14:textId="77777777" w:rsidR="008516CE" w:rsidRDefault="00D03C01">
          <w:pPr>
            <w:pStyle w:val="TDC3"/>
            <w:rPr>
              <w:rFonts w:asciiTheme="minorHAnsi" w:eastAsiaTheme="minorEastAsia" w:hAnsiTheme="minorHAnsi" w:cstheme="minorBidi"/>
              <w:noProof/>
              <w:szCs w:val="22"/>
              <w:lang w:eastAsia="es-MX"/>
            </w:rPr>
          </w:pPr>
          <w:hyperlink w:anchor="_Toc192703372" w:history="1">
            <w:r w:rsidR="008516CE" w:rsidRPr="009F1F4E">
              <w:rPr>
                <w:rStyle w:val="Hipervnculo"/>
                <w:noProof/>
              </w:rPr>
              <w:t>a) Solicitud de información</w:t>
            </w:r>
            <w:r w:rsidR="008516CE">
              <w:rPr>
                <w:noProof/>
                <w:webHidden/>
              </w:rPr>
              <w:tab/>
            </w:r>
            <w:r w:rsidR="008516CE">
              <w:rPr>
                <w:noProof/>
                <w:webHidden/>
              </w:rPr>
              <w:fldChar w:fldCharType="begin"/>
            </w:r>
            <w:r w:rsidR="008516CE">
              <w:rPr>
                <w:noProof/>
                <w:webHidden/>
              </w:rPr>
              <w:instrText xml:space="preserve"> PAGEREF _Toc192703372 \h </w:instrText>
            </w:r>
            <w:r w:rsidR="008516CE">
              <w:rPr>
                <w:noProof/>
                <w:webHidden/>
              </w:rPr>
            </w:r>
            <w:r w:rsidR="008516CE">
              <w:rPr>
                <w:noProof/>
                <w:webHidden/>
              </w:rPr>
              <w:fldChar w:fldCharType="separate"/>
            </w:r>
            <w:r w:rsidR="0075021B">
              <w:rPr>
                <w:noProof/>
                <w:webHidden/>
              </w:rPr>
              <w:t>1</w:t>
            </w:r>
            <w:r w:rsidR="008516CE">
              <w:rPr>
                <w:noProof/>
                <w:webHidden/>
              </w:rPr>
              <w:fldChar w:fldCharType="end"/>
            </w:r>
          </w:hyperlink>
        </w:p>
        <w:p w14:paraId="58989B42" w14:textId="77777777" w:rsidR="008516CE" w:rsidRDefault="00D03C01">
          <w:pPr>
            <w:pStyle w:val="TDC3"/>
            <w:rPr>
              <w:rFonts w:asciiTheme="minorHAnsi" w:eastAsiaTheme="minorEastAsia" w:hAnsiTheme="minorHAnsi" w:cstheme="minorBidi"/>
              <w:noProof/>
              <w:szCs w:val="22"/>
              <w:lang w:eastAsia="es-MX"/>
            </w:rPr>
          </w:pPr>
          <w:hyperlink w:anchor="_Toc192703373" w:history="1">
            <w:r w:rsidR="008516CE" w:rsidRPr="009F1F4E">
              <w:rPr>
                <w:rStyle w:val="Hipervnculo"/>
                <w:noProof/>
              </w:rPr>
              <w:t>b) Turno de la solicitud de información</w:t>
            </w:r>
            <w:r w:rsidR="008516CE">
              <w:rPr>
                <w:noProof/>
                <w:webHidden/>
              </w:rPr>
              <w:tab/>
            </w:r>
            <w:r w:rsidR="008516CE">
              <w:rPr>
                <w:noProof/>
                <w:webHidden/>
              </w:rPr>
              <w:fldChar w:fldCharType="begin"/>
            </w:r>
            <w:r w:rsidR="008516CE">
              <w:rPr>
                <w:noProof/>
                <w:webHidden/>
              </w:rPr>
              <w:instrText xml:space="preserve"> PAGEREF _Toc192703373 \h </w:instrText>
            </w:r>
            <w:r w:rsidR="008516CE">
              <w:rPr>
                <w:noProof/>
                <w:webHidden/>
              </w:rPr>
            </w:r>
            <w:r w:rsidR="008516CE">
              <w:rPr>
                <w:noProof/>
                <w:webHidden/>
              </w:rPr>
              <w:fldChar w:fldCharType="separate"/>
            </w:r>
            <w:r w:rsidR="0075021B">
              <w:rPr>
                <w:noProof/>
                <w:webHidden/>
              </w:rPr>
              <w:t>2</w:t>
            </w:r>
            <w:r w:rsidR="008516CE">
              <w:rPr>
                <w:noProof/>
                <w:webHidden/>
              </w:rPr>
              <w:fldChar w:fldCharType="end"/>
            </w:r>
          </w:hyperlink>
        </w:p>
        <w:p w14:paraId="718920F8" w14:textId="77777777" w:rsidR="008516CE" w:rsidRDefault="00D03C01">
          <w:pPr>
            <w:pStyle w:val="TDC3"/>
            <w:rPr>
              <w:rFonts w:asciiTheme="minorHAnsi" w:eastAsiaTheme="minorEastAsia" w:hAnsiTheme="minorHAnsi" w:cstheme="minorBidi"/>
              <w:noProof/>
              <w:szCs w:val="22"/>
              <w:lang w:eastAsia="es-MX"/>
            </w:rPr>
          </w:pPr>
          <w:hyperlink w:anchor="_Toc192703374" w:history="1">
            <w:r w:rsidR="008516CE" w:rsidRPr="009F1F4E">
              <w:rPr>
                <w:rStyle w:val="Hipervnculo"/>
                <w:noProof/>
                <w:lang w:val="es-ES"/>
              </w:rPr>
              <w:t xml:space="preserve">c) Respuesta </w:t>
            </w:r>
            <w:r w:rsidR="008516CE" w:rsidRPr="009F1F4E">
              <w:rPr>
                <w:rStyle w:val="Hipervnculo"/>
                <w:rFonts w:eastAsia="Calibri"/>
                <w:noProof/>
                <w:lang w:eastAsia="en-US"/>
              </w:rPr>
              <w:t>del Sujeto Obligado</w:t>
            </w:r>
            <w:r w:rsidR="008516CE">
              <w:rPr>
                <w:noProof/>
                <w:webHidden/>
              </w:rPr>
              <w:tab/>
            </w:r>
            <w:r w:rsidR="008516CE">
              <w:rPr>
                <w:noProof/>
                <w:webHidden/>
              </w:rPr>
              <w:fldChar w:fldCharType="begin"/>
            </w:r>
            <w:r w:rsidR="008516CE">
              <w:rPr>
                <w:noProof/>
                <w:webHidden/>
              </w:rPr>
              <w:instrText xml:space="preserve"> PAGEREF _Toc192703374 \h </w:instrText>
            </w:r>
            <w:r w:rsidR="008516CE">
              <w:rPr>
                <w:noProof/>
                <w:webHidden/>
              </w:rPr>
            </w:r>
            <w:r w:rsidR="008516CE">
              <w:rPr>
                <w:noProof/>
                <w:webHidden/>
              </w:rPr>
              <w:fldChar w:fldCharType="separate"/>
            </w:r>
            <w:r w:rsidR="0075021B">
              <w:rPr>
                <w:noProof/>
                <w:webHidden/>
              </w:rPr>
              <w:t>2</w:t>
            </w:r>
            <w:r w:rsidR="008516CE">
              <w:rPr>
                <w:noProof/>
                <w:webHidden/>
              </w:rPr>
              <w:fldChar w:fldCharType="end"/>
            </w:r>
          </w:hyperlink>
        </w:p>
        <w:p w14:paraId="34C2BCCF" w14:textId="77777777" w:rsidR="008516CE" w:rsidRDefault="00D03C01">
          <w:pPr>
            <w:pStyle w:val="TDC2"/>
            <w:rPr>
              <w:rFonts w:asciiTheme="minorHAnsi" w:eastAsiaTheme="minorEastAsia" w:hAnsiTheme="minorHAnsi" w:cstheme="minorBidi"/>
              <w:noProof/>
              <w:szCs w:val="22"/>
              <w:lang w:eastAsia="es-MX"/>
            </w:rPr>
          </w:pPr>
          <w:hyperlink w:anchor="_Toc192703375" w:history="1">
            <w:r w:rsidR="008516CE" w:rsidRPr="009F1F4E">
              <w:rPr>
                <w:rStyle w:val="Hipervnculo"/>
                <w:noProof/>
              </w:rPr>
              <w:t>DEL RECURSO DE REVISIÓN</w:t>
            </w:r>
            <w:r w:rsidR="008516CE">
              <w:rPr>
                <w:noProof/>
                <w:webHidden/>
              </w:rPr>
              <w:tab/>
            </w:r>
            <w:r w:rsidR="008516CE">
              <w:rPr>
                <w:noProof/>
                <w:webHidden/>
              </w:rPr>
              <w:fldChar w:fldCharType="begin"/>
            </w:r>
            <w:r w:rsidR="008516CE">
              <w:rPr>
                <w:noProof/>
                <w:webHidden/>
              </w:rPr>
              <w:instrText xml:space="preserve"> PAGEREF _Toc192703375 \h </w:instrText>
            </w:r>
            <w:r w:rsidR="008516CE">
              <w:rPr>
                <w:noProof/>
                <w:webHidden/>
              </w:rPr>
            </w:r>
            <w:r w:rsidR="008516CE">
              <w:rPr>
                <w:noProof/>
                <w:webHidden/>
              </w:rPr>
              <w:fldChar w:fldCharType="separate"/>
            </w:r>
            <w:r w:rsidR="0075021B">
              <w:rPr>
                <w:noProof/>
                <w:webHidden/>
              </w:rPr>
              <w:t>3</w:t>
            </w:r>
            <w:r w:rsidR="008516CE">
              <w:rPr>
                <w:noProof/>
                <w:webHidden/>
              </w:rPr>
              <w:fldChar w:fldCharType="end"/>
            </w:r>
          </w:hyperlink>
        </w:p>
        <w:p w14:paraId="2DD22EA3" w14:textId="77777777" w:rsidR="008516CE" w:rsidRDefault="00D03C01">
          <w:pPr>
            <w:pStyle w:val="TDC3"/>
            <w:rPr>
              <w:rFonts w:asciiTheme="minorHAnsi" w:eastAsiaTheme="minorEastAsia" w:hAnsiTheme="minorHAnsi" w:cstheme="minorBidi"/>
              <w:noProof/>
              <w:szCs w:val="22"/>
              <w:lang w:eastAsia="es-MX"/>
            </w:rPr>
          </w:pPr>
          <w:hyperlink w:anchor="_Toc192703376" w:history="1">
            <w:r w:rsidR="008516CE" w:rsidRPr="009F1F4E">
              <w:rPr>
                <w:rStyle w:val="Hipervnculo"/>
                <w:noProof/>
              </w:rPr>
              <w:t>a) Interposición del Recurso de Revisión</w:t>
            </w:r>
            <w:r w:rsidR="008516CE">
              <w:rPr>
                <w:noProof/>
                <w:webHidden/>
              </w:rPr>
              <w:tab/>
            </w:r>
            <w:r w:rsidR="008516CE">
              <w:rPr>
                <w:noProof/>
                <w:webHidden/>
              </w:rPr>
              <w:fldChar w:fldCharType="begin"/>
            </w:r>
            <w:r w:rsidR="008516CE">
              <w:rPr>
                <w:noProof/>
                <w:webHidden/>
              </w:rPr>
              <w:instrText xml:space="preserve"> PAGEREF _Toc192703376 \h </w:instrText>
            </w:r>
            <w:r w:rsidR="008516CE">
              <w:rPr>
                <w:noProof/>
                <w:webHidden/>
              </w:rPr>
            </w:r>
            <w:r w:rsidR="008516CE">
              <w:rPr>
                <w:noProof/>
                <w:webHidden/>
              </w:rPr>
              <w:fldChar w:fldCharType="separate"/>
            </w:r>
            <w:r w:rsidR="0075021B">
              <w:rPr>
                <w:noProof/>
                <w:webHidden/>
              </w:rPr>
              <w:t>3</w:t>
            </w:r>
            <w:r w:rsidR="008516CE">
              <w:rPr>
                <w:noProof/>
                <w:webHidden/>
              </w:rPr>
              <w:fldChar w:fldCharType="end"/>
            </w:r>
          </w:hyperlink>
        </w:p>
        <w:p w14:paraId="7353EA18" w14:textId="77777777" w:rsidR="008516CE" w:rsidRDefault="00D03C01">
          <w:pPr>
            <w:pStyle w:val="TDC3"/>
            <w:rPr>
              <w:rFonts w:asciiTheme="minorHAnsi" w:eastAsiaTheme="minorEastAsia" w:hAnsiTheme="minorHAnsi" w:cstheme="minorBidi"/>
              <w:noProof/>
              <w:szCs w:val="22"/>
              <w:lang w:eastAsia="es-MX"/>
            </w:rPr>
          </w:pPr>
          <w:hyperlink w:anchor="_Toc192703377" w:history="1">
            <w:r w:rsidR="008516CE" w:rsidRPr="009F1F4E">
              <w:rPr>
                <w:rStyle w:val="Hipervnculo"/>
                <w:noProof/>
              </w:rPr>
              <w:t>b) Turno del Recurso de Revisión</w:t>
            </w:r>
            <w:r w:rsidR="008516CE">
              <w:rPr>
                <w:noProof/>
                <w:webHidden/>
              </w:rPr>
              <w:tab/>
            </w:r>
            <w:r w:rsidR="008516CE">
              <w:rPr>
                <w:noProof/>
                <w:webHidden/>
              </w:rPr>
              <w:fldChar w:fldCharType="begin"/>
            </w:r>
            <w:r w:rsidR="008516CE">
              <w:rPr>
                <w:noProof/>
                <w:webHidden/>
              </w:rPr>
              <w:instrText xml:space="preserve"> PAGEREF _Toc192703377 \h </w:instrText>
            </w:r>
            <w:r w:rsidR="008516CE">
              <w:rPr>
                <w:noProof/>
                <w:webHidden/>
              </w:rPr>
            </w:r>
            <w:r w:rsidR="008516CE">
              <w:rPr>
                <w:noProof/>
                <w:webHidden/>
              </w:rPr>
              <w:fldChar w:fldCharType="separate"/>
            </w:r>
            <w:r w:rsidR="0075021B">
              <w:rPr>
                <w:noProof/>
                <w:webHidden/>
              </w:rPr>
              <w:t>4</w:t>
            </w:r>
            <w:r w:rsidR="008516CE">
              <w:rPr>
                <w:noProof/>
                <w:webHidden/>
              </w:rPr>
              <w:fldChar w:fldCharType="end"/>
            </w:r>
          </w:hyperlink>
        </w:p>
        <w:p w14:paraId="75489479" w14:textId="77777777" w:rsidR="008516CE" w:rsidRDefault="00D03C01">
          <w:pPr>
            <w:pStyle w:val="TDC3"/>
            <w:rPr>
              <w:rFonts w:asciiTheme="minorHAnsi" w:eastAsiaTheme="minorEastAsia" w:hAnsiTheme="minorHAnsi" w:cstheme="minorBidi"/>
              <w:noProof/>
              <w:szCs w:val="22"/>
              <w:lang w:eastAsia="es-MX"/>
            </w:rPr>
          </w:pPr>
          <w:hyperlink w:anchor="_Toc192703378" w:history="1">
            <w:r w:rsidR="008516CE" w:rsidRPr="009F1F4E">
              <w:rPr>
                <w:rStyle w:val="Hipervnculo"/>
                <w:noProof/>
              </w:rPr>
              <w:t>c) Admisión del Recurso de Revisión</w:t>
            </w:r>
            <w:r w:rsidR="008516CE">
              <w:rPr>
                <w:noProof/>
                <w:webHidden/>
              </w:rPr>
              <w:tab/>
            </w:r>
            <w:r w:rsidR="008516CE">
              <w:rPr>
                <w:noProof/>
                <w:webHidden/>
              </w:rPr>
              <w:fldChar w:fldCharType="begin"/>
            </w:r>
            <w:r w:rsidR="008516CE">
              <w:rPr>
                <w:noProof/>
                <w:webHidden/>
              </w:rPr>
              <w:instrText xml:space="preserve"> PAGEREF _Toc192703378 \h </w:instrText>
            </w:r>
            <w:r w:rsidR="008516CE">
              <w:rPr>
                <w:noProof/>
                <w:webHidden/>
              </w:rPr>
            </w:r>
            <w:r w:rsidR="008516CE">
              <w:rPr>
                <w:noProof/>
                <w:webHidden/>
              </w:rPr>
              <w:fldChar w:fldCharType="separate"/>
            </w:r>
            <w:r w:rsidR="0075021B">
              <w:rPr>
                <w:noProof/>
                <w:webHidden/>
              </w:rPr>
              <w:t>4</w:t>
            </w:r>
            <w:r w:rsidR="008516CE">
              <w:rPr>
                <w:noProof/>
                <w:webHidden/>
              </w:rPr>
              <w:fldChar w:fldCharType="end"/>
            </w:r>
          </w:hyperlink>
        </w:p>
        <w:p w14:paraId="7C74EC9A" w14:textId="77777777" w:rsidR="008516CE" w:rsidRDefault="00D03C01">
          <w:pPr>
            <w:pStyle w:val="TDC3"/>
            <w:rPr>
              <w:rFonts w:asciiTheme="minorHAnsi" w:eastAsiaTheme="minorEastAsia" w:hAnsiTheme="minorHAnsi" w:cstheme="minorBidi"/>
              <w:noProof/>
              <w:szCs w:val="22"/>
              <w:lang w:eastAsia="es-MX"/>
            </w:rPr>
          </w:pPr>
          <w:hyperlink w:anchor="_Toc192703379" w:history="1">
            <w:r w:rsidR="008516CE" w:rsidRPr="009F1F4E">
              <w:rPr>
                <w:rStyle w:val="Hipervnculo"/>
                <w:noProof/>
              </w:rPr>
              <w:t>d) Informe Justificado del Sujeto Obligado</w:t>
            </w:r>
            <w:r w:rsidR="008516CE">
              <w:rPr>
                <w:noProof/>
                <w:webHidden/>
              </w:rPr>
              <w:tab/>
            </w:r>
            <w:r w:rsidR="008516CE">
              <w:rPr>
                <w:noProof/>
                <w:webHidden/>
              </w:rPr>
              <w:fldChar w:fldCharType="begin"/>
            </w:r>
            <w:r w:rsidR="008516CE">
              <w:rPr>
                <w:noProof/>
                <w:webHidden/>
              </w:rPr>
              <w:instrText xml:space="preserve"> PAGEREF _Toc192703379 \h </w:instrText>
            </w:r>
            <w:r w:rsidR="008516CE">
              <w:rPr>
                <w:noProof/>
                <w:webHidden/>
              </w:rPr>
            </w:r>
            <w:r w:rsidR="008516CE">
              <w:rPr>
                <w:noProof/>
                <w:webHidden/>
              </w:rPr>
              <w:fldChar w:fldCharType="separate"/>
            </w:r>
            <w:r w:rsidR="0075021B">
              <w:rPr>
                <w:noProof/>
                <w:webHidden/>
              </w:rPr>
              <w:t>4</w:t>
            </w:r>
            <w:r w:rsidR="008516CE">
              <w:rPr>
                <w:noProof/>
                <w:webHidden/>
              </w:rPr>
              <w:fldChar w:fldCharType="end"/>
            </w:r>
          </w:hyperlink>
        </w:p>
        <w:p w14:paraId="2CA5B985" w14:textId="77777777" w:rsidR="008516CE" w:rsidRDefault="00D03C01">
          <w:pPr>
            <w:pStyle w:val="TDC3"/>
            <w:rPr>
              <w:rFonts w:asciiTheme="minorHAnsi" w:eastAsiaTheme="minorEastAsia" w:hAnsiTheme="minorHAnsi" w:cstheme="minorBidi"/>
              <w:noProof/>
              <w:szCs w:val="22"/>
              <w:lang w:eastAsia="es-MX"/>
            </w:rPr>
          </w:pPr>
          <w:hyperlink w:anchor="_Toc192703380" w:history="1">
            <w:r w:rsidR="008516CE" w:rsidRPr="009F1F4E">
              <w:rPr>
                <w:rStyle w:val="Hipervnculo"/>
                <w:rFonts w:eastAsia="Calibri"/>
                <w:bCs/>
                <w:noProof/>
                <w:lang w:eastAsia="en-US"/>
              </w:rPr>
              <w:t>e)</w:t>
            </w:r>
            <w:r w:rsidR="008516CE" w:rsidRPr="009F1F4E">
              <w:rPr>
                <w:rStyle w:val="Hipervnculo"/>
                <w:noProof/>
              </w:rPr>
              <w:t xml:space="preserve"> </w:t>
            </w:r>
            <w:r w:rsidR="008516CE" w:rsidRPr="009F1F4E">
              <w:rPr>
                <w:rStyle w:val="Hipervnculo"/>
                <w:noProof/>
                <w:lang w:val="es-ES"/>
              </w:rPr>
              <w:t>Manifestaciones de la Parte Recurrente</w:t>
            </w:r>
            <w:r w:rsidR="008516CE">
              <w:rPr>
                <w:noProof/>
                <w:webHidden/>
              </w:rPr>
              <w:tab/>
            </w:r>
            <w:r w:rsidR="008516CE">
              <w:rPr>
                <w:noProof/>
                <w:webHidden/>
              </w:rPr>
              <w:fldChar w:fldCharType="begin"/>
            </w:r>
            <w:r w:rsidR="008516CE">
              <w:rPr>
                <w:noProof/>
                <w:webHidden/>
              </w:rPr>
              <w:instrText xml:space="preserve"> PAGEREF _Toc192703380 \h </w:instrText>
            </w:r>
            <w:r w:rsidR="008516CE">
              <w:rPr>
                <w:noProof/>
                <w:webHidden/>
              </w:rPr>
            </w:r>
            <w:r w:rsidR="008516CE">
              <w:rPr>
                <w:noProof/>
                <w:webHidden/>
              </w:rPr>
              <w:fldChar w:fldCharType="separate"/>
            </w:r>
            <w:r w:rsidR="0075021B">
              <w:rPr>
                <w:noProof/>
                <w:webHidden/>
              </w:rPr>
              <w:t>4</w:t>
            </w:r>
            <w:r w:rsidR="008516CE">
              <w:rPr>
                <w:noProof/>
                <w:webHidden/>
              </w:rPr>
              <w:fldChar w:fldCharType="end"/>
            </w:r>
          </w:hyperlink>
        </w:p>
        <w:p w14:paraId="6CCAFA9B" w14:textId="77777777" w:rsidR="008516CE" w:rsidRDefault="00D03C01">
          <w:pPr>
            <w:pStyle w:val="TDC3"/>
            <w:rPr>
              <w:rFonts w:asciiTheme="minorHAnsi" w:eastAsiaTheme="minorEastAsia" w:hAnsiTheme="minorHAnsi" w:cstheme="minorBidi"/>
              <w:noProof/>
              <w:szCs w:val="22"/>
              <w:lang w:eastAsia="es-MX"/>
            </w:rPr>
          </w:pPr>
          <w:hyperlink w:anchor="_Toc192703381" w:history="1">
            <w:r w:rsidR="008516CE" w:rsidRPr="009F1F4E">
              <w:rPr>
                <w:rStyle w:val="Hipervnculo"/>
                <w:rFonts w:eastAsia="Calibri"/>
                <w:noProof/>
              </w:rPr>
              <w:t>f) Desistimiento del Recurso Revisión.</w:t>
            </w:r>
            <w:r w:rsidR="008516CE">
              <w:rPr>
                <w:noProof/>
                <w:webHidden/>
              </w:rPr>
              <w:tab/>
            </w:r>
            <w:r w:rsidR="008516CE">
              <w:rPr>
                <w:noProof/>
                <w:webHidden/>
              </w:rPr>
              <w:fldChar w:fldCharType="begin"/>
            </w:r>
            <w:r w:rsidR="008516CE">
              <w:rPr>
                <w:noProof/>
                <w:webHidden/>
              </w:rPr>
              <w:instrText xml:space="preserve"> PAGEREF _Toc192703381 \h </w:instrText>
            </w:r>
            <w:r w:rsidR="008516CE">
              <w:rPr>
                <w:noProof/>
                <w:webHidden/>
              </w:rPr>
            </w:r>
            <w:r w:rsidR="008516CE">
              <w:rPr>
                <w:noProof/>
                <w:webHidden/>
              </w:rPr>
              <w:fldChar w:fldCharType="separate"/>
            </w:r>
            <w:r w:rsidR="0075021B">
              <w:rPr>
                <w:noProof/>
                <w:webHidden/>
              </w:rPr>
              <w:t>5</w:t>
            </w:r>
            <w:r w:rsidR="008516CE">
              <w:rPr>
                <w:noProof/>
                <w:webHidden/>
              </w:rPr>
              <w:fldChar w:fldCharType="end"/>
            </w:r>
          </w:hyperlink>
        </w:p>
        <w:p w14:paraId="41FCFD9A" w14:textId="77777777" w:rsidR="008516CE" w:rsidRDefault="00D03C01">
          <w:pPr>
            <w:pStyle w:val="TDC3"/>
            <w:rPr>
              <w:rFonts w:asciiTheme="minorHAnsi" w:eastAsiaTheme="minorEastAsia" w:hAnsiTheme="minorHAnsi" w:cstheme="minorBidi"/>
              <w:noProof/>
              <w:szCs w:val="22"/>
              <w:lang w:eastAsia="es-MX"/>
            </w:rPr>
          </w:pPr>
          <w:hyperlink w:anchor="_Toc192703382" w:history="1">
            <w:r w:rsidR="008516CE" w:rsidRPr="009F1F4E">
              <w:rPr>
                <w:rStyle w:val="Hipervnculo"/>
                <w:noProof/>
              </w:rPr>
              <w:t>g) Cierre de instrucción</w:t>
            </w:r>
            <w:r w:rsidR="008516CE">
              <w:rPr>
                <w:noProof/>
                <w:webHidden/>
              </w:rPr>
              <w:tab/>
            </w:r>
            <w:r w:rsidR="008516CE">
              <w:rPr>
                <w:noProof/>
                <w:webHidden/>
              </w:rPr>
              <w:fldChar w:fldCharType="begin"/>
            </w:r>
            <w:r w:rsidR="008516CE">
              <w:rPr>
                <w:noProof/>
                <w:webHidden/>
              </w:rPr>
              <w:instrText xml:space="preserve"> PAGEREF _Toc192703382 \h </w:instrText>
            </w:r>
            <w:r w:rsidR="008516CE">
              <w:rPr>
                <w:noProof/>
                <w:webHidden/>
              </w:rPr>
            </w:r>
            <w:r w:rsidR="008516CE">
              <w:rPr>
                <w:noProof/>
                <w:webHidden/>
              </w:rPr>
              <w:fldChar w:fldCharType="separate"/>
            </w:r>
            <w:r w:rsidR="0075021B">
              <w:rPr>
                <w:noProof/>
                <w:webHidden/>
              </w:rPr>
              <w:t>6</w:t>
            </w:r>
            <w:r w:rsidR="008516CE">
              <w:rPr>
                <w:noProof/>
                <w:webHidden/>
              </w:rPr>
              <w:fldChar w:fldCharType="end"/>
            </w:r>
          </w:hyperlink>
        </w:p>
        <w:p w14:paraId="2199C900" w14:textId="77777777" w:rsidR="008516CE" w:rsidRDefault="00D03C01">
          <w:pPr>
            <w:pStyle w:val="TDC1"/>
            <w:tabs>
              <w:tab w:val="right" w:leader="dot" w:pos="9034"/>
            </w:tabs>
            <w:rPr>
              <w:rFonts w:asciiTheme="minorHAnsi" w:eastAsiaTheme="minorEastAsia" w:hAnsiTheme="minorHAnsi" w:cstheme="minorBidi"/>
              <w:noProof/>
              <w:szCs w:val="22"/>
              <w:lang w:eastAsia="es-MX"/>
            </w:rPr>
          </w:pPr>
          <w:hyperlink w:anchor="_Toc192703383" w:history="1">
            <w:r w:rsidR="008516CE" w:rsidRPr="009F1F4E">
              <w:rPr>
                <w:rStyle w:val="Hipervnculo"/>
                <w:rFonts w:eastAsiaTheme="minorHAnsi"/>
                <w:noProof/>
                <w:lang w:eastAsia="en-US"/>
              </w:rPr>
              <w:t>CONSIDERANDOS</w:t>
            </w:r>
            <w:r w:rsidR="008516CE">
              <w:rPr>
                <w:noProof/>
                <w:webHidden/>
              </w:rPr>
              <w:tab/>
            </w:r>
            <w:r w:rsidR="008516CE">
              <w:rPr>
                <w:noProof/>
                <w:webHidden/>
              </w:rPr>
              <w:fldChar w:fldCharType="begin"/>
            </w:r>
            <w:r w:rsidR="008516CE">
              <w:rPr>
                <w:noProof/>
                <w:webHidden/>
              </w:rPr>
              <w:instrText xml:space="preserve"> PAGEREF _Toc192703383 \h </w:instrText>
            </w:r>
            <w:r w:rsidR="008516CE">
              <w:rPr>
                <w:noProof/>
                <w:webHidden/>
              </w:rPr>
            </w:r>
            <w:r w:rsidR="008516CE">
              <w:rPr>
                <w:noProof/>
                <w:webHidden/>
              </w:rPr>
              <w:fldChar w:fldCharType="separate"/>
            </w:r>
            <w:r w:rsidR="0075021B">
              <w:rPr>
                <w:noProof/>
                <w:webHidden/>
              </w:rPr>
              <w:t>6</w:t>
            </w:r>
            <w:r w:rsidR="008516CE">
              <w:rPr>
                <w:noProof/>
                <w:webHidden/>
              </w:rPr>
              <w:fldChar w:fldCharType="end"/>
            </w:r>
          </w:hyperlink>
        </w:p>
        <w:p w14:paraId="23C0C67D" w14:textId="77777777" w:rsidR="008516CE" w:rsidRDefault="00D03C01">
          <w:pPr>
            <w:pStyle w:val="TDC2"/>
            <w:rPr>
              <w:rFonts w:asciiTheme="minorHAnsi" w:eastAsiaTheme="minorEastAsia" w:hAnsiTheme="minorHAnsi" w:cstheme="minorBidi"/>
              <w:noProof/>
              <w:szCs w:val="22"/>
              <w:lang w:eastAsia="es-MX"/>
            </w:rPr>
          </w:pPr>
          <w:hyperlink w:anchor="_Toc192703384" w:history="1">
            <w:r w:rsidR="008516CE" w:rsidRPr="009F1F4E">
              <w:rPr>
                <w:rStyle w:val="Hipervnculo"/>
                <w:rFonts w:eastAsia="Batang"/>
                <w:noProof/>
              </w:rPr>
              <w:t>PRIMERO. Procedibilidad</w:t>
            </w:r>
            <w:r w:rsidR="008516CE">
              <w:rPr>
                <w:noProof/>
                <w:webHidden/>
              </w:rPr>
              <w:tab/>
            </w:r>
            <w:r w:rsidR="008516CE">
              <w:rPr>
                <w:noProof/>
                <w:webHidden/>
              </w:rPr>
              <w:fldChar w:fldCharType="begin"/>
            </w:r>
            <w:r w:rsidR="008516CE">
              <w:rPr>
                <w:noProof/>
                <w:webHidden/>
              </w:rPr>
              <w:instrText xml:space="preserve"> PAGEREF _Toc192703384 \h </w:instrText>
            </w:r>
            <w:r w:rsidR="008516CE">
              <w:rPr>
                <w:noProof/>
                <w:webHidden/>
              </w:rPr>
            </w:r>
            <w:r w:rsidR="008516CE">
              <w:rPr>
                <w:noProof/>
                <w:webHidden/>
              </w:rPr>
              <w:fldChar w:fldCharType="separate"/>
            </w:r>
            <w:r w:rsidR="0075021B">
              <w:rPr>
                <w:noProof/>
                <w:webHidden/>
              </w:rPr>
              <w:t>6</w:t>
            </w:r>
            <w:r w:rsidR="008516CE">
              <w:rPr>
                <w:noProof/>
                <w:webHidden/>
              </w:rPr>
              <w:fldChar w:fldCharType="end"/>
            </w:r>
          </w:hyperlink>
        </w:p>
        <w:p w14:paraId="358B79CF" w14:textId="77777777" w:rsidR="008516CE" w:rsidRDefault="00D03C01">
          <w:pPr>
            <w:pStyle w:val="TDC3"/>
            <w:rPr>
              <w:rFonts w:asciiTheme="minorHAnsi" w:eastAsiaTheme="minorEastAsia" w:hAnsiTheme="minorHAnsi" w:cstheme="minorBidi"/>
              <w:noProof/>
              <w:szCs w:val="22"/>
              <w:lang w:eastAsia="es-MX"/>
            </w:rPr>
          </w:pPr>
          <w:hyperlink w:anchor="_Toc192703385" w:history="1">
            <w:r w:rsidR="008516CE" w:rsidRPr="009F1F4E">
              <w:rPr>
                <w:rStyle w:val="Hipervnculo"/>
                <w:noProof/>
              </w:rPr>
              <w:t>a) Competencia del Instituto</w:t>
            </w:r>
            <w:r w:rsidR="008516CE">
              <w:rPr>
                <w:noProof/>
                <w:webHidden/>
              </w:rPr>
              <w:tab/>
            </w:r>
            <w:r w:rsidR="008516CE">
              <w:rPr>
                <w:noProof/>
                <w:webHidden/>
              </w:rPr>
              <w:fldChar w:fldCharType="begin"/>
            </w:r>
            <w:r w:rsidR="008516CE">
              <w:rPr>
                <w:noProof/>
                <w:webHidden/>
              </w:rPr>
              <w:instrText xml:space="preserve"> PAGEREF _Toc192703385 \h </w:instrText>
            </w:r>
            <w:r w:rsidR="008516CE">
              <w:rPr>
                <w:noProof/>
                <w:webHidden/>
              </w:rPr>
            </w:r>
            <w:r w:rsidR="008516CE">
              <w:rPr>
                <w:noProof/>
                <w:webHidden/>
              </w:rPr>
              <w:fldChar w:fldCharType="separate"/>
            </w:r>
            <w:r w:rsidR="0075021B">
              <w:rPr>
                <w:noProof/>
                <w:webHidden/>
              </w:rPr>
              <w:t>6</w:t>
            </w:r>
            <w:r w:rsidR="008516CE">
              <w:rPr>
                <w:noProof/>
                <w:webHidden/>
              </w:rPr>
              <w:fldChar w:fldCharType="end"/>
            </w:r>
          </w:hyperlink>
        </w:p>
        <w:p w14:paraId="42CCD038" w14:textId="77777777" w:rsidR="008516CE" w:rsidRDefault="00D03C01">
          <w:pPr>
            <w:pStyle w:val="TDC3"/>
            <w:rPr>
              <w:rFonts w:asciiTheme="minorHAnsi" w:eastAsiaTheme="minorEastAsia" w:hAnsiTheme="minorHAnsi" w:cstheme="minorBidi"/>
              <w:noProof/>
              <w:szCs w:val="22"/>
              <w:lang w:eastAsia="es-MX"/>
            </w:rPr>
          </w:pPr>
          <w:hyperlink w:anchor="_Toc192703386" w:history="1">
            <w:r w:rsidR="008516CE" w:rsidRPr="009F1F4E">
              <w:rPr>
                <w:rStyle w:val="Hipervnculo"/>
                <w:noProof/>
              </w:rPr>
              <w:t>b) Legitimidad de la parte recurrente</w:t>
            </w:r>
            <w:r w:rsidR="008516CE">
              <w:rPr>
                <w:noProof/>
                <w:webHidden/>
              </w:rPr>
              <w:tab/>
            </w:r>
            <w:r w:rsidR="008516CE">
              <w:rPr>
                <w:noProof/>
                <w:webHidden/>
              </w:rPr>
              <w:fldChar w:fldCharType="begin"/>
            </w:r>
            <w:r w:rsidR="008516CE">
              <w:rPr>
                <w:noProof/>
                <w:webHidden/>
              </w:rPr>
              <w:instrText xml:space="preserve"> PAGEREF _Toc192703386 \h </w:instrText>
            </w:r>
            <w:r w:rsidR="008516CE">
              <w:rPr>
                <w:noProof/>
                <w:webHidden/>
              </w:rPr>
            </w:r>
            <w:r w:rsidR="008516CE">
              <w:rPr>
                <w:noProof/>
                <w:webHidden/>
              </w:rPr>
              <w:fldChar w:fldCharType="separate"/>
            </w:r>
            <w:r w:rsidR="0075021B">
              <w:rPr>
                <w:noProof/>
                <w:webHidden/>
              </w:rPr>
              <w:t>7</w:t>
            </w:r>
            <w:r w:rsidR="008516CE">
              <w:rPr>
                <w:noProof/>
                <w:webHidden/>
              </w:rPr>
              <w:fldChar w:fldCharType="end"/>
            </w:r>
          </w:hyperlink>
        </w:p>
        <w:p w14:paraId="465CBBE6" w14:textId="77777777" w:rsidR="008516CE" w:rsidRDefault="00D03C01">
          <w:pPr>
            <w:pStyle w:val="TDC3"/>
            <w:rPr>
              <w:rFonts w:asciiTheme="minorHAnsi" w:eastAsiaTheme="minorEastAsia" w:hAnsiTheme="minorHAnsi" w:cstheme="minorBidi"/>
              <w:noProof/>
              <w:szCs w:val="22"/>
              <w:lang w:eastAsia="es-MX"/>
            </w:rPr>
          </w:pPr>
          <w:hyperlink w:anchor="_Toc192703387" w:history="1">
            <w:r w:rsidR="008516CE" w:rsidRPr="009F1F4E">
              <w:rPr>
                <w:rStyle w:val="Hipervnculo"/>
                <w:rFonts w:eastAsia="Calibri"/>
                <w:noProof/>
                <w:lang w:eastAsia="es-ES_tradnl"/>
              </w:rPr>
              <w:t>c) Plazo para interponer el recurso</w:t>
            </w:r>
            <w:r w:rsidR="008516CE">
              <w:rPr>
                <w:noProof/>
                <w:webHidden/>
              </w:rPr>
              <w:tab/>
            </w:r>
            <w:r w:rsidR="008516CE">
              <w:rPr>
                <w:noProof/>
                <w:webHidden/>
              </w:rPr>
              <w:fldChar w:fldCharType="begin"/>
            </w:r>
            <w:r w:rsidR="008516CE">
              <w:rPr>
                <w:noProof/>
                <w:webHidden/>
              </w:rPr>
              <w:instrText xml:space="preserve"> PAGEREF _Toc192703387 \h </w:instrText>
            </w:r>
            <w:r w:rsidR="008516CE">
              <w:rPr>
                <w:noProof/>
                <w:webHidden/>
              </w:rPr>
            </w:r>
            <w:r w:rsidR="008516CE">
              <w:rPr>
                <w:noProof/>
                <w:webHidden/>
              </w:rPr>
              <w:fldChar w:fldCharType="separate"/>
            </w:r>
            <w:r w:rsidR="0075021B">
              <w:rPr>
                <w:noProof/>
                <w:webHidden/>
              </w:rPr>
              <w:t>7</w:t>
            </w:r>
            <w:r w:rsidR="008516CE">
              <w:rPr>
                <w:noProof/>
                <w:webHidden/>
              </w:rPr>
              <w:fldChar w:fldCharType="end"/>
            </w:r>
          </w:hyperlink>
        </w:p>
        <w:p w14:paraId="6EA1524D" w14:textId="77777777" w:rsidR="008516CE" w:rsidRDefault="00D03C01">
          <w:pPr>
            <w:pStyle w:val="TDC3"/>
            <w:rPr>
              <w:rFonts w:asciiTheme="minorHAnsi" w:eastAsiaTheme="minorEastAsia" w:hAnsiTheme="minorHAnsi" w:cstheme="minorBidi"/>
              <w:noProof/>
              <w:szCs w:val="22"/>
              <w:lang w:eastAsia="es-MX"/>
            </w:rPr>
          </w:pPr>
          <w:hyperlink w:anchor="_Toc192703388" w:history="1">
            <w:r w:rsidR="008516CE" w:rsidRPr="009F1F4E">
              <w:rPr>
                <w:rStyle w:val="Hipervnculo"/>
                <w:rFonts w:eastAsia="Calibri"/>
                <w:noProof/>
                <w:lang w:eastAsia="es-ES_tradnl"/>
              </w:rPr>
              <w:t>d) Causal de procedencia</w:t>
            </w:r>
            <w:r w:rsidR="008516CE">
              <w:rPr>
                <w:noProof/>
                <w:webHidden/>
              </w:rPr>
              <w:tab/>
            </w:r>
            <w:r w:rsidR="008516CE">
              <w:rPr>
                <w:noProof/>
                <w:webHidden/>
              </w:rPr>
              <w:fldChar w:fldCharType="begin"/>
            </w:r>
            <w:r w:rsidR="008516CE">
              <w:rPr>
                <w:noProof/>
                <w:webHidden/>
              </w:rPr>
              <w:instrText xml:space="preserve"> PAGEREF _Toc192703388 \h </w:instrText>
            </w:r>
            <w:r w:rsidR="008516CE">
              <w:rPr>
                <w:noProof/>
                <w:webHidden/>
              </w:rPr>
            </w:r>
            <w:r w:rsidR="008516CE">
              <w:rPr>
                <w:noProof/>
                <w:webHidden/>
              </w:rPr>
              <w:fldChar w:fldCharType="separate"/>
            </w:r>
            <w:r w:rsidR="0075021B">
              <w:rPr>
                <w:noProof/>
                <w:webHidden/>
              </w:rPr>
              <w:t>8</w:t>
            </w:r>
            <w:r w:rsidR="008516CE">
              <w:rPr>
                <w:noProof/>
                <w:webHidden/>
              </w:rPr>
              <w:fldChar w:fldCharType="end"/>
            </w:r>
          </w:hyperlink>
        </w:p>
        <w:p w14:paraId="3DDF3574" w14:textId="77777777" w:rsidR="008516CE" w:rsidRDefault="00D03C01">
          <w:pPr>
            <w:pStyle w:val="TDC3"/>
            <w:rPr>
              <w:rFonts w:asciiTheme="minorHAnsi" w:eastAsiaTheme="minorEastAsia" w:hAnsiTheme="minorHAnsi" w:cstheme="minorBidi"/>
              <w:noProof/>
              <w:szCs w:val="22"/>
              <w:lang w:eastAsia="es-MX"/>
            </w:rPr>
          </w:pPr>
          <w:hyperlink w:anchor="_Toc192703389" w:history="1">
            <w:r w:rsidR="008516CE" w:rsidRPr="009F1F4E">
              <w:rPr>
                <w:rStyle w:val="Hipervnculo"/>
                <w:noProof/>
              </w:rPr>
              <w:t>e) Requisitos formales para la interposición del recurso</w:t>
            </w:r>
            <w:r w:rsidR="008516CE">
              <w:rPr>
                <w:noProof/>
                <w:webHidden/>
              </w:rPr>
              <w:tab/>
            </w:r>
            <w:r w:rsidR="008516CE">
              <w:rPr>
                <w:noProof/>
                <w:webHidden/>
              </w:rPr>
              <w:fldChar w:fldCharType="begin"/>
            </w:r>
            <w:r w:rsidR="008516CE">
              <w:rPr>
                <w:noProof/>
                <w:webHidden/>
              </w:rPr>
              <w:instrText xml:space="preserve"> PAGEREF _Toc192703389 \h </w:instrText>
            </w:r>
            <w:r w:rsidR="008516CE">
              <w:rPr>
                <w:noProof/>
                <w:webHidden/>
              </w:rPr>
            </w:r>
            <w:r w:rsidR="008516CE">
              <w:rPr>
                <w:noProof/>
                <w:webHidden/>
              </w:rPr>
              <w:fldChar w:fldCharType="separate"/>
            </w:r>
            <w:r w:rsidR="0075021B">
              <w:rPr>
                <w:noProof/>
                <w:webHidden/>
              </w:rPr>
              <w:t>8</w:t>
            </w:r>
            <w:r w:rsidR="008516CE">
              <w:rPr>
                <w:noProof/>
                <w:webHidden/>
              </w:rPr>
              <w:fldChar w:fldCharType="end"/>
            </w:r>
          </w:hyperlink>
        </w:p>
        <w:p w14:paraId="3712891E" w14:textId="77777777" w:rsidR="008516CE" w:rsidRDefault="00D03C01">
          <w:pPr>
            <w:pStyle w:val="TDC2"/>
            <w:rPr>
              <w:rFonts w:asciiTheme="minorHAnsi" w:eastAsiaTheme="minorEastAsia" w:hAnsiTheme="minorHAnsi" w:cstheme="minorBidi"/>
              <w:noProof/>
              <w:szCs w:val="22"/>
              <w:lang w:eastAsia="es-MX"/>
            </w:rPr>
          </w:pPr>
          <w:hyperlink w:anchor="_Toc192703390" w:history="1">
            <w:r w:rsidR="008516CE" w:rsidRPr="009F1F4E">
              <w:rPr>
                <w:rStyle w:val="Hipervnculo"/>
                <w:noProof/>
              </w:rPr>
              <w:t>SEGUNDO. Estudio de Fondo</w:t>
            </w:r>
            <w:r w:rsidR="008516CE">
              <w:rPr>
                <w:noProof/>
                <w:webHidden/>
              </w:rPr>
              <w:tab/>
            </w:r>
            <w:r w:rsidR="008516CE">
              <w:rPr>
                <w:noProof/>
                <w:webHidden/>
              </w:rPr>
              <w:fldChar w:fldCharType="begin"/>
            </w:r>
            <w:r w:rsidR="008516CE">
              <w:rPr>
                <w:noProof/>
                <w:webHidden/>
              </w:rPr>
              <w:instrText xml:space="preserve"> PAGEREF _Toc192703390 \h </w:instrText>
            </w:r>
            <w:r w:rsidR="008516CE">
              <w:rPr>
                <w:noProof/>
                <w:webHidden/>
              </w:rPr>
            </w:r>
            <w:r w:rsidR="008516CE">
              <w:rPr>
                <w:noProof/>
                <w:webHidden/>
              </w:rPr>
              <w:fldChar w:fldCharType="separate"/>
            </w:r>
            <w:r w:rsidR="0075021B">
              <w:rPr>
                <w:noProof/>
                <w:webHidden/>
              </w:rPr>
              <w:t>9</w:t>
            </w:r>
            <w:r w:rsidR="008516CE">
              <w:rPr>
                <w:noProof/>
                <w:webHidden/>
              </w:rPr>
              <w:fldChar w:fldCharType="end"/>
            </w:r>
          </w:hyperlink>
        </w:p>
        <w:p w14:paraId="5D2325E7" w14:textId="77777777" w:rsidR="008516CE" w:rsidRDefault="00D03C01">
          <w:pPr>
            <w:pStyle w:val="TDC3"/>
            <w:rPr>
              <w:rFonts w:asciiTheme="minorHAnsi" w:eastAsiaTheme="minorEastAsia" w:hAnsiTheme="minorHAnsi" w:cstheme="minorBidi"/>
              <w:noProof/>
              <w:szCs w:val="22"/>
              <w:lang w:eastAsia="es-MX"/>
            </w:rPr>
          </w:pPr>
          <w:hyperlink w:anchor="_Toc192703391" w:history="1">
            <w:r w:rsidR="008516CE" w:rsidRPr="009F1F4E">
              <w:rPr>
                <w:rStyle w:val="Hipervnculo"/>
                <w:noProof/>
              </w:rPr>
              <w:t>a) Mandato de transparencia y responsabilidad del Sujeto Obligado</w:t>
            </w:r>
            <w:r w:rsidR="008516CE">
              <w:rPr>
                <w:noProof/>
                <w:webHidden/>
              </w:rPr>
              <w:tab/>
            </w:r>
            <w:r w:rsidR="008516CE">
              <w:rPr>
                <w:noProof/>
                <w:webHidden/>
              </w:rPr>
              <w:fldChar w:fldCharType="begin"/>
            </w:r>
            <w:r w:rsidR="008516CE">
              <w:rPr>
                <w:noProof/>
                <w:webHidden/>
              </w:rPr>
              <w:instrText xml:space="preserve"> PAGEREF _Toc192703391 \h </w:instrText>
            </w:r>
            <w:r w:rsidR="008516CE">
              <w:rPr>
                <w:noProof/>
                <w:webHidden/>
              </w:rPr>
            </w:r>
            <w:r w:rsidR="008516CE">
              <w:rPr>
                <w:noProof/>
                <w:webHidden/>
              </w:rPr>
              <w:fldChar w:fldCharType="separate"/>
            </w:r>
            <w:r w:rsidR="0075021B">
              <w:rPr>
                <w:noProof/>
                <w:webHidden/>
              </w:rPr>
              <w:t>9</w:t>
            </w:r>
            <w:r w:rsidR="008516CE">
              <w:rPr>
                <w:noProof/>
                <w:webHidden/>
              </w:rPr>
              <w:fldChar w:fldCharType="end"/>
            </w:r>
          </w:hyperlink>
        </w:p>
        <w:p w14:paraId="2871FF3D" w14:textId="77777777" w:rsidR="008516CE" w:rsidRDefault="00D03C01">
          <w:pPr>
            <w:pStyle w:val="TDC3"/>
            <w:rPr>
              <w:rFonts w:asciiTheme="minorHAnsi" w:eastAsiaTheme="minorEastAsia" w:hAnsiTheme="minorHAnsi" w:cstheme="minorBidi"/>
              <w:noProof/>
              <w:szCs w:val="22"/>
              <w:lang w:eastAsia="es-MX"/>
            </w:rPr>
          </w:pPr>
          <w:hyperlink w:anchor="_Toc192703392" w:history="1">
            <w:r w:rsidR="008516CE" w:rsidRPr="009F1F4E">
              <w:rPr>
                <w:rStyle w:val="Hipervnculo"/>
                <w:rFonts w:eastAsia="Calibri"/>
                <w:noProof/>
                <w:lang w:eastAsia="es-ES_tradnl"/>
              </w:rPr>
              <w:t>b) Controversia a resolver</w:t>
            </w:r>
            <w:r w:rsidR="008516CE">
              <w:rPr>
                <w:noProof/>
                <w:webHidden/>
              </w:rPr>
              <w:tab/>
            </w:r>
            <w:r w:rsidR="008516CE">
              <w:rPr>
                <w:noProof/>
                <w:webHidden/>
              </w:rPr>
              <w:fldChar w:fldCharType="begin"/>
            </w:r>
            <w:r w:rsidR="008516CE">
              <w:rPr>
                <w:noProof/>
                <w:webHidden/>
              </w:rPr>
              <w:instrText xml:space="preserve"> PAGEREF _Toc192703392 \h </w:instrText>
            </w:r>
            <w:r w:rsidR="008516CE">
              <w:rPr>
                <w:noProof/>
                <w:webHidden/>
              </w:rPr>
            </w:r>
            <w:r w:rsidR="008516CE">
              <w:rPr>
                <w:noProof/>
                <w:webHidden/>
              </w:rPr>
              <w:fldChar w:fldCharType="separate"/>
            </w:r>
            <w:r w:rsidR="0075021B">
              <w:rPr>
                <w:noProof/>
                <w:webHidden/>
              </w:rPr>
              <w:t>12</w:t>
            </w:r>
            <w:r w:rsidR="008516CE">
              <w:rPr>
                <w:noProof/>
                <w:webHidden/>
              </w:rPr>
              <w:fldChar w:fldCharType="end"/>
            </w:r>
          </w:hyperlink>
        </w:p>
        <w:p w14:paraId="3859855A" w14:textId="77777777" w:rsidR="008516CE" w:rsidRDefault="00D03C01">
          <w:pPr>
            <w:pStyle w:val="TDC3"/>
            <w:rPr>
              <w:rFonts w:asciiTheme="minorHAnsi" w:eastAsiaTheme="minorEastAsia" w:hAnsiTheme="minorHAnsi" w:cstheme="minorBidi"/>
              <w:noProof/>
              <w:szCs w:val="22"/>
              <w:lang w:eastAsia="es-MX"/>
            </w:rPr>
          </w:pPr>
          <w:hyperlink w:anchor="_Toc192703393" w:history="1">
            <w:r w:rsidR="008516CE" w:rsidRPr="009F1F4E">
              <w:rPr>
                <w:rStyle w:val="Hipervnculo"/>
                <w:noProof/>
              </w:rPr>
              <w:t>c) Estudio de la controversia</w:t>
            </w:r>
            <w:r w:rsidR="008516CE">
              <w:rPr>
                <w:noProof/>
                <w:webHidden/>
              </w:rPr>
              <w:tab/>
            </w:r>
            <w:r w:rsidR="008516CE">
              <w:rPr>
                <w:noProof/>
                <w:webHidden/>
              </w:rPr>
              <w:fldChar w:fldCharType="begin"/>
            </w:r>
            <w:r w:rsidR="008516CE">
              <w:rPr>
                <w:noProof/>
                <w:webHidden/>
              </w:rPr>
              <w:instrText xml:space="preserve"> PAGEREF _Toc192703393 \h </w:instrText>
            </w:r>
            <w:r w:rsidR="008516CE">
              <w:rPr>
                <w:noProof/>
                <w:webHidden/>
              </w:rPr>
            </w:r>
            <w:r w:rsidR="008516CE">
              <w:rPr>
                <w:noProof/>
                <w:webHidden/>
              </w:rPr>
              <w:fldChar w:fldCharType="separate"/>
            </w:r>
            <w:r w:rsidR="0075021B">
              <w:rPr>
                <w:noProof/>
                <w:webHidden/>
              </w:rPr>
              <w:t>13</w:t>
            </w:r>
            <w:r w:rsidR="008516CE">
              <w:rPr>
                <w:noProof/>
                <w:webHidden/>
              </w:rPr>
              <w:fldChar w:fldCharType="end"/>
            </w:r>
          </w:hyperlink>
        </w:p>
        <w:p w14:paraId="5D5D9E64" w14:textId="77777777" w:rsidR="008516CE" w:rsidRDefault="00D03C01">
          <w:pPr>
            <w:pStyle w:val="TDC3"/>
            <w:rPr>
              <w:rFonts w:asciiTheme="minorHAnsi" w:eastAsiaTheme="minorEastAsia" w:hAnsiTheme="minorHAnsi" w:cstheme="minorBidi"/>
              <w:noProof/>
              <w:szCs w:val="22"/>
              <w:lang w:eastAsia="es-MX"/>
            </w:rPr>
          </w:pPr>
          <w:hyperlink w:anchor="_Toc192703394" w:history="1">
            <w:r w:rsidR="008516CE" w:rsidRPr="009F1F4E">
              <w:rPr>
                <w:rStyle w:val="Hipervnculo"/>
                <w:noProof/>
              </w:rPr>
              <w:t>d) Conclusión</w:t>
            </w:r>
            <w:r w:rsidR="008516CE">
              <w:rPr>
                <w:noProof/>
                <w:webHidden/>
              </w:rPr>
              <w:tab/>
            </w:r>
            <w:r w:rsidR="008516CE">
              <w:rPr>
                <w:noProof/>
                <w:webHidden/>
              </w:rPr>
              <w:fldChar w:fldCharType="begin"/>
            </w:r>
            <w:r w:rsidR="008516CE">
              <w:rPr>
                <w:noProof/>
                <w:webHidden/>
              </w:rPr>
              <w:instrText xml:space="preserve"> PAGEREF _Toc192703394 \h </w:instrText>
            </w:r>
            <w:r w:rsidR="008516CE">
              <w:rPr>
                <w:noProof/>
                <w:webHidden/>
              </w:rPr>
            </w:r>
            <w:r w:rsidR="008516CE">
              <w:rPr>
                <w:noProof/>
                <w:webHidden/>
              </w:rPr>
              <w:fldChar w:fldCharType="separate"/>
            </w:r>
            <w:r w:rsidR="0075021B">
              <w:rPr>
                <w:noProof/>
                <w:webHidden/>
              </w:rPr>
              <w:t>15</w:t>
            </w:r>
            <w:r w:rsidR="008516CE">
              <w:rPr>
                <w:noProof/>
                <w:webHidden/>
              </w:rPr>
              <w:fldChar w:fldCharType="end"/>
            </w:r>
          </w:hyperlink>
        </w:p>
        <w:p w14:paraId="0C82FD7A" w14:textId="67B5C5C7" w:rsidR="009B2945" w:rsidRPr="008516CE" w:rsidRDefault="00D03C01" w:rsidP="008516CE">
          <w:pPr>
            <w:pStyle w:val="TDC1"/>
            <w:tabs>
              <w:tab w:val="right" w:leader="dot" w:pos="9034"/>
            </w:tabs>
            <w:rPr>
              <w:b/>
              <w:bCs/>
              <w:lang w:val="es-ES"/>
            </w:rPr>
          </w:pPr>
          <w:hyperlink w:anchor="_Toc192703395" w:history="1">
            <w:r w:rsidR="008516CE" w:rsidRPr="009F1F4E">
              <w:rPr>
                <w:rStyle w:val="Hipervnculo"/>
                <w:noProof/>
              </w:rPr>
              <w:t>RESUELVE</w:t>
            </w:r>
            <w:r w:rsidR="008516CE">
              <w:rPr>
                <w:noProof/>
                <w:webHidden/>
              </w:rPr>
              <w:tab/>
            </w:r>
            <w:r w:rsidR="008516CE">
              <w:rPr>
                <w:noProof/>
                <w:webHidden/>
              </w:rPr>
              <w:fldChar w:fldCharType="begin"/>
            </w:r>
            <w:r w:rsidR="008516CE">
              <w:rPr>
                <w:noProof/>
                <w:webHidden/>
              </w:rPr>
              <w:instrText xml:space="preserve"> PAGEREF _Toc192703395 \h </w:instrText>
            </w:r>
            <w:r w:rsidR="008516CE">
              <w:rPr>
                <w:noProof/>
                <w:webHidden/>
              </w:rPr>
            </w:r>
            <w:r w:rsidR="008516CE">
              <w:rPr>
                <w:noProof/>
                <w:webHidden/>
              </w:rPr>
              <w:fldChar w:fldCharType="separate"/>
            </w:r>
            <w:r w:rsidR="0075021B">
              <w:rPr>
                <w:noProof/>
                <w:webHidden/>
              </w:rPr>
              <w:t>15</w:t>
            </w:r>
            <w:r w:rsidR="008516CE">
              <w:rPr>
                <w:noProof/>
                <w:webHidden/>
              </w:rPr>
              <w:fldChar w:fldCharType="end"/>
            </w:r>
          </w:hyperlink>
          <w:r w:rsidR="00AE3DA7" w:rsidRPr="008516CE">
            <w:rPr>
              <w:b/>
              <w:bCs/>
              <w:sz w:val="16"/>
              <w:szCs w:val="16"/>
              <w:lang w:val="es-ES"/>
            </w:rPr>
            <w:fldChar w:fldCharType="end"/>
          </w:r>
        </w:p>
      </w:sdtContent>
    </w:sdt>
    <w:p w14:paraId="603A07E2" w14:textId="77777777" w:rsidR="00646436" w:rsidRPr="008516CE" w:rsidRDefault="00646436" w:rsidP="008516CE">
      <w:pPr>
        <w:rPr>
          <w:rFonts w:cs="Tahoma"/>
          <w:szCs w:val="22"/>
        </w:rPr>
        <w:sectPr w:rsidR="00646436" w:rsidRPr="008516C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C408E2B" w:rsidR="00775BFC" w:rsidRPr="008516CE" w:rsidRDefault="00775BFC" w:rsidP="008516CE">
      <w:r w:rsidRPr="008516CE">
        <w:lastRenderedPageBreak/>
        <w:t>Resolución del Pleno del Instituto de Transparencia, Acceso a la Información Pública y Protección de Datos Personales del Estado de México y Municipios, con domicilio en Metepec, Estado de México, de</w:t>
      </w:r>
      <w:r w:rsidR="00994944" w:rsidRPr="008516CE">
        <w:t xml:space="preserve">l </w:t>
      </w:r>
      <w:r w:rsidR="00EC46F5" w:rsidRPr="008516CE">
        <w:rPr>
          <w:b/>
        </w:rPr>
        <w:t>doce de marzo</w:t>
      </w:r>
      <w:r w:rsidR="0083697D" w:rsidRPr="008516CE">
        <w:rPr>
          <w:b/>
        </w:rPr>
        <w:t xml:space="preserve"> de dos mil veinticinco</w:t>
      </w:r>
      <w:r w:rsidR="00994944" w:rsidRPr="008516CE">
        <w:t>.</w:t>
      </w:r>
    </w:p>
    <w:p w14:paraId="0AF3AAC4" w14:textId="77777777" w:rsidR="00775BFC" w:rsidRPr="008516CE" w:rsidRDefault="00775BFC" w:rsidP="008516CE"/>
    <w:p w14:paraId="40EAE038" w14:textId="46379010" w:rsidR="00775BFC" w:rsidRPr="008516CE" w:rsidRDefault="00775BFC" w:rsidP="008516CE">
      <w:r w:rsidRPr="008516CE">
        <w:rPr>
          <w:b/>
        </w:rPr>
        <w:t xml:space="preserve">VISTO </w:t>
      </w:r>
      <w:r w:rsidRPr="008516CE">
        <w:t xml:space="preserve">el expediente formado con motivo del Recurso de Revisión </w:t>
      </w:r>
      <w:r w:rsidR="00031476" w:rsidRPr="008516CE">
        <w:rPr>
          <w:rFonts w:eastAsia="Calibri"/>
          <w:b/>
          <w:lang w:eastAsia="en-US"/>
        </w:rPr>
        <w:t>02022/INFOEM/IP/RR/2025</w:t>
      </w:r>
      <w:r w:rsidR="006827B2" w:rsidRPr="008516CE">
        <w:rPr>
          <w:rFonts w:eastAsia="Calibri"/>
          <w:b/>
          <w:lang w:eastAsia="en-US"/>
        </w:rPr>
        <w:t xml:space="preserve"> </w:t>
      </w:r>
      <w:r w:rsidRPr="008516CE">
        <w:t xml:space="preserve">interpuesto por </w:t>
      </w:r>
      <w:r w:rsidR="00005EAB">
        <w:rPr>
          <w:b/>
          <w:bCs/>
        </w:rPr>
        <w:t>XXXXX XXXXXX XXXXXXXXXXXX</w:t>
      </w:r>
      <w:r w:rsidR="00994944" w:rsidRPr="008516CE">
        <w:rPr>
          <w:b/>
          <w:bCs/>
        </w:rPr>
        <w:t xml:space="preserve">, </w:t>
      </w:r>
      <w:r w:rsidRPr="008516CE">
        <w:t xml:space="preserve">a quien en lo subsecuente se le denominará </w:t>
      </w:r>
      <w:r w:rsidRPr="008516CE">
        <w:rPr>
          <w:b/>
          <w:bCs/>
        </w:rPr>
        <w:t>LA PARTE RECURRENTE</w:t>
      </w:r>
      <w:r w:rsidRPr="008516CE">
        <w:t>, en contra de la respuesta emitida por</w:t>
      </w:r>
      <w:r w:rsidR="00EC46F5" w:rsidRPr="008516CE">
        <w:t xml:space="preserve"> </w:t>
      </w:r>
      <w:r w:rsidR="00DA614F" w:rsidRPr="008516CE">
        <w:t>l</w:t>
      </w:r>
      <w:r w:rsidR="00EC46F5" w:rsidRPr="008516CE">
        <w:t>a</w:t>
      </w:r>
      <w:r w:rsidRPr="008516CE">
        <w:t xml:space="preserve"> </w:t>
      </w:r>
      <w:r w:rsidR="00EC46F5" w:rsidRPr="008516CE">
        <w:rPr>
          <w:b/>
          <w:bCs/>
        </w:rPr>
        <w:t>Secretaría de Salud</w:t>
      </w:r>
      <w:r w:rsidR="00994944" w:rsidRPr="008516CE">
        <w:rPr>
          <w:b/>
          <w:bCs/>
        </w:rPr>
        <w:t xml:space="preserve">, </w:t>
      </w:r>
      <w:r w:rsidRPr="008516CE">
        <w:t xml:space="preserve">en adelante </w:t>
      </w:r>
      <w:r w:rsidRPr="008516CE">
        <w:rPr>
          <w:b/>
          <w:bCs/>
        </w:rPr>
        <w:t>EL SUJETO OBLIGADO</w:t>
      </w:r>
      <w:r w:rsidRPr="008516CE">
        <w:rPr>
          <w:rFonts w:eastAsia="Calibri"/>
          <w:lang w:eastAsia="en-US"/>
        </w:rPr>
        <w:t xml:space="preserve">, </w:t>
      </w:r>
      <w:r w:rsidRPr="008516CE">
        <w:t>se emite la presente Resolución con base en los Antecedentes y Considerandos que se exponen a continuación:</w:t>
      </w:r>
    </w:p>
    <w:p w14:paraId="2116968C" w14:textId="77777777" w:rsidR="00775BFC" w:rsidRPr="008516CE" w:rsidRDefault="00775BFC" w:rsidP="008516CE"/>
    <w:p w14:paraId="5A444FB6" w14:textId="639D3567" w:rsidR="00664420" w:rsidRPr="008516CE" w:rsidRDefault="00664420" w:rsidP="008516CE">
      <w:pPr>
        <w:pStyle w:val="Ttulo1"/>
      </w:pPr>
      <w:bookmarkStart w:id="2" w:name="_Toc192703370"/>
      <w:r w:rsidRPr="008516CE">
        <w:t>ANTECEDENTES</w:t>
      </w:r>
      <w:bookmarkEnd w:id="2"/>
    </w:p>
    <w:p w14:paraId="7CE9E53D" w14:textId="77777777" w:rsidR="00E37A3F" w:rsidRPr="008516CE" w:rsidRDefault="00E37A3F" w:rsidP="008516CE"/>
    <w:p w14:paraId="09B2D38F" w14:textId="6E49D146" w:rsidR="00664420" w:rsidRPr="008516CE" w:rsidRDefault="00E37A3F" w:rsidP="008516CE">
      <w:pPr>
        <w:pStyle w:val="Ttulo2"/>
        <w:jc w:val="left"/>
      </w:pPr>
      <w:bookmarkStart w:id="3" w:name="_Toc192703371"/>
      <w:r w:rsidRPr="008516CE">
        <w:t>DE LA SOLICITUD DE INFORMACIÓN</w:t>
      </w:r>
      <w:bookmarkEnd w:id="3"/>
    </w:p>
    <w:p w14:paraId="2C6AD1A5" w14:textId="0405B3CD" w:rsidR="00664420" w:rsidRPr="008516CE" w:rsidRDefault="00E37A3F" w:rsidP="008516CE">
      <w:pPr>
        <w:pStyle w:val="Ttulo3"/>
        <w:spacing w:line="360" w:lineRule="auto"/>
      </w:pPr>
      <w:bookmarkStart w:id="4" w:name="_Toc192703372"/>
      <w:r w:rsidRPr="008516CE">
        <w:t xml:space="preserve">a) </w:t>
      </w:r>
      <w:r w:rsidR="006B10B0" w:rsidRPr="008516CE">
        <w:t>S</w:t>
      </w:r>
      <w:r w:rsidR="00664420" w:rsidRPr="008516CE">
        <w:t xml:space="preserve">olicitud de </w:t>
      </w:r>
      <w:r w:rsidR="006B10B0" w:rsidRPr="008516CE">
        <w:t>i</w:t>
      </w:r>
      <w:r w:rsidR="00664420" w:rsidRPr="008516CE">
        <w:t>nformación</w:t>
      </w:r>
      <w:bookmarkEnd w:id="4"/>
    </w:p>
    <w:p w14:paraId="06DCD29D" w14:textId="7CCFA540" w:rsidR="009A2D78" w:rsidRPr="008516CE" w:rsidRDefault="006B10B0" w:rsidP="008516CE">
      <w:pPr>
        <w:pStyle w:val="Prrafodelista"/>
        <w:tabs>
          <w:tab w:val="left" w:pos="0"/>
        </w:tabs>
        <w:spacing w:after="240"/>
        <w:ind w:left="0"/>
        <w:contextualSpacing w:val="0"/>
        <w:rPr>
          <w:rFonts w:cs="Tahoma"/>
        </w:rPr>
      </w:pPr>
      <w:r w:rsidRPr="008516CE">
        <w:rPr>
          <w:rFonts w:cs="Tahoma"/>
        </w:rPr>
        <w:t>El</w:t>
      </w:r>
      <w:r w:rsidR="00664420" w:rsidRPr="008516CE">
        <w:rPr>
          <w:rFonts w:cs="Tahoma"/>
        </w:rPr>
        <w:t xml:space="preserve"> </w:t>
      </w:r>
      <w:r w:rsidR="00E25C1E" w:rsidRPr="008516CE">
        <w:rPr>
          <w:rFonts w:cs="Tahoma"/>
          <w:b/>
          <w:bCs/>
        </w:rPr>
        <w:t>diecisiete</w:t>
      </w:r>
      <w:r w:rsidR="00031476" w:rsidRPr="008516CE">
        <w:rPr>
          <w:rFonts w:cs="Tahoma"/>
          <w:b/>
          <w:bCs/>
        </w:rPr>
        <w:t xml:space="preserve"> de febrero de dos mil veinticinco</w:t>
      </w:r>
      <w:r w:rsidR="00E25C1E" w:rsidRPr="008516CE">
        <w:rPr>
          <w:rStyle w:val="Refdenotaalpie"/>
          <w:rFonts w:cs="Tahoma"/>
          <w:b/>
          <w:bCs/>
        </w:rPr>
        <w:footnoteReference w:id="1"/>
      </w:r>
      <w:r w:rsidR="00994944" w:rsidRPr="008516CE">
        <w:rPr>
          <w:rFonts w:cs="Tahoma"/>
          <w:b/>
          <w:bCs/>
        </w:rPr>
        <w:t xml:space="preserve"> </w:t>
      </w:r>
      <w:r w:rsidRPr="008516CE">
        <w:rPr>
          <w:b/>
          <w:bCs/>
        </w:rPr>
        <w:t>LA PARTE RECURRENTE</w:t>
      </w:r>
      <w:r w:rsidR="00664420" w:rsidRPr="008516CE">
        <w:rPr>
          <w:rFonts w:cs="Tahoma"/>
        </w:rPr>
        <w:t xml:space="preserve"> presentó una solicitud de acceso a la información pública </w:t>
      </w:r>
      <w:r w:rsidR="001F3515" w:rsidRPr="008516CE">
        <w:rPr>
          <w:rFonts w:cs="Tahoma"/>
        </w:rPr>
        <w:t xml:space="preserve">ante el </w:t>
      </w:r>
      <w:r w:rsidR="001F3515" w:rsidRPr="008516CE">
        <w:rPr>
          <w:rFonts w:cs="Tahoma"/>
          <w:b/>
          <w:bCs/>
        </w:rPr>
        <w:t>SUJETO OBLIGADO</w:t>
      </w:r>
      <w:r w:rsidR="001F3515" w:rsidRPr="008516CE">
        <w:rPr>
          <w:rFonts w:cs="Tahoma"/>
        </w:rPr>
        <w:t xml:space="preserve">, </w:t>
      </w:r>
      <w:r w:rsidR="00664420" w:rsidRPr="008516CE">
        <w:rPr>
          <w:rFonts w:cs="Tahoma"/>
        </w:rPr>
        <w:t>a través del Sistema de Acceso a la Información Mexiquense</w:t>
      </w:r>
      <w:r w:rsidRPr="008516CE">
        <w:rPr>
          <w:rFonts w:cs="Tahoma"/>
        </w:rPr>
        <w:t xml:space="preserve"> </w:t>
      </w:r>
      <w:r w:rsidR="009A2D78" w:rsidRPr="008516CE">
        <w:rPr>
          <w:rFonts w:cs="Tahoma"/>
        </w:rPr>
        <w:t>(</w:t>
      </w:r>
      <w:r w:rsidRPr="008516CE">
        <w:rPr>
          <w:rFonts w:cs="Tahoma"/>
        </w:rPr>
        <w:t>SAIMEX</w:t>
      </w:r>
      <w:r w:rsidR="00031476" w:rsidRPr="008516CE">
        <w:rPr>
          <w:rFonts w:cs="Tahoma"/>
        </w:rPr>
        <w:t>),</w:t>
      </w:r>
      <w:r w:rsidR="009A2D78" w:rsidRPr="008516CE">
        <w:rPr>
          <w:rFonts w:cs="Tahoma"/>
        </w:rPr>
        <w:t xml:space="preserve"> </w:t>
      </w:r>
      <w:r w:rsidR="00031476" w:rsidRPr="008516CE">
        <w:rPr>
          <w:rFonts w:cs="Tahoma"/>
        </w:rPr>
        <w:t xml:space="preserve">la cual se tuvo por presentada al día siguiente hábil, es decir, el </w:t>
      </w:r>
      <w:r w:rsidR="00031476" w:rsidRPr="008516CE">
        <w:rPr>
          <w:rFonts w:cs="Tahoma"/>
          <w:b/>
          <w:bCs/>
        </w:rPr>
        <w:t xml:space="preserve">diecisiete de febrero de dos mil veinticinco </w:t>
      </w:r>
      <w:r w:rsidR="00031476" w:rsidRPr="008516CE">
        <w:rPr>
          <w:rFonts w:cs="Tahoma"/>
          <w:bCs/>
        </w:rPr>
        <w:t xml:space="preserve">en términos </w:t>
      </w:r>
      <w:r w:rsidR="00031476" w:rsidRPr="008516CE">
        <w:rPr>
          <w:rFonts w:eastAsia="Palatino Linotype" w:cs="Palatino Linotype"/>
          <w:lang w:eastAsia="es-MX"/>
        </w:rPr>
        <w:t xml:space="preserve">del en términos del artículo 3, fracción X de la Ley de Transparencia </w:t>
      </w:r>
      <w:r w:rsidR="00031476" w:rsidRPr="008516CE">
        <w:t>y Acceso a la Información Pública del Estado de México y Municipios</w:t>
      </w:r>
      <w:r w:rsidR="00031476" w:rsidRPr="008516CE">
        <w:rPr>
          <w:rFonts w:eastAsia="Palatino Linotype" w:cs="Palatino Linotype"/>
          <w:lang w:eastAsia="es-MX"/>
        </w:rPr>
        <w:t xml:space="preserve">. </w:t>
      </w:r>
      <w:r w:rsidR="009A2D78" w:rsidRPr="008516CE">
        <w:rPr>
          <w:rFonts w:cs="Tahoma"/>
        </w:rPr>
        <w:t>Dicha solicitud quedó</w:t>
      </w:r>
      <w:r w:rsidRPr="008516CE">
        <w:rPr>
          <w:rFonts w:cs="Tahoma"/>
        </w:rPr>
        <w:t xml:space="preserve"> registrada c</w:t>
      </w:r>
      <w:r w:rsidR="00664420" w:rsidRPr="008516CE">
        <w:rPr>
          <w:rFonts w:cs="Tahoma"/>
        </w:rPr>
        <w:t>on el número de folio</w:t>
      </w:r>
      <w:r w:rsidR="00664420" w:rsidRPr="008516CE">
        <w:rPr>
          <w:rFonts w:cs="Tahoma"/>
          <w:b/>
          <w:bCs/>
        </w:rPr>
        <w:t xml:space="preserve"> </w:t>
      </w:r>
      <w:r w:rsidR="00031476" w:rsidRPr="008516CE">
        <w:rPr>
          <w:rFonts w:cs="Tahoma"/>
          <w:b/>
          <w:bCs/>
        </w:rPr>
        <w:t>00080/SSALUD/IP/2025</w:t>
      </w:r>
      <w:r w:rsidR="00994944" w:rsidRPr="008516CE">
        <w:rPr>
          <w:rFonts w:cs="Tahoma"/>
          <w:b/>
          <w:bCs/>
        </w:rPr>
        <w:t xml:space="preserve"> </w:t>
      </w:r>
      <w:r w:rsidR="002A3601" w:rsidRPr="008516CE">
        <w:rPr>
          <w:rFonts w:cs="Tahoma"/>
        </w:rPr>
        <w:t xml:space="preserve">y en ella </w:t>
      </w:r>
      <w:r w:rsidR="009A2D78" w:rsidRPr="008516CE">
        <w:rPr>
          <w:rFonts w:cs="Tahoma"/>
        </w:rPr>
        <w:t>se requirió la siguiente información:</w:t>
      </w:r>
    </w:p>
    <w:p w14:paraId="64B27DE3" w14:textId="0F9C1C9B" w:rsidR="00664420" w:rsidRPr="008516CE" w:rsidRDefault="00B539A9" w:rsidP="008516CE">
      <w:pPr>
        <w:tabs>
          <w:tab w:val="left" w:pos="4667"/>
          <w:tab w:val="left" w:pos="8222"/>
        </w:tabs>
        <w:spacing w:line="240" w:lineRule="auto"/>
        <w:ind w:left="851" w:right="822"/>
        <w:rPr>
          <w:rFonts w:eastAsiaTheme="majorEastAsia" w:cstheme="majorBidi"/>
          <w:i/>
          <w:kern w:val="28"/>
          <w:szCs w:val="56"/>
        </w:rPr>
      </w:pPr>
      <w:r w:rsidRPr="008516CE">
        <w:rPr>
          <w:rFonts w:eastAsiaTheme="majorEastAsia" w:cstheme="majorBidi"/>
          <w:i/>
          <w:kern w:val="28"/>
          <w:szCs w:val="56"/>
        </w:rPr>
        <w:t>“</w:t>
      </w:r>
      <w:r w:rsidR="00031476" w:rsidRPr="008516CE">
        <w:rPr>
          <w:rFonts w:eastAsiaTheme="majorEastAsia" w:cstheme="majorBidi"/>
          <w:i/>
          <w:kern w:val="28"/>
          <w:szCs w:val="56"/>
        </w:rPr>
        <w:t xml:space="preserve">Del hospital general Chimalhuacán, Solicito información con documentos que informen Cuántas comisiones sindicales se le han otorgado a los siguientes </w:t>
      </w:r>
      <w:r w:rsidR="00031476" w:rsidRPr="008516CE">
        <w:rPr>
          <w:rFonts w:eastAsiaTheme="majorEastAsia" w:cstheme="majorBidi"/>
          <w:i/>
          <w:kern w:val="28"/>
          <w:szCs w:val="56"/>
        </w:rPr>
        <w:lastRenderedPageBreak/>
        <w:t xml:space="preserve">trabajadores. Enfermero Román Vilchis Morales. Enfermera Andrea Jiménez Beltrán. Enfermera Guadalupe </w:t>
      </w:r>
      <w:proofErr w:type="spellStart"/>
      <w:r w:rsidR="00031476" w:rsidRPr="008516CE">
        <w:rPr>
          <w:rFonts w:eastAsiaTheme="majorEastAsia" w:cstheme="majorBidi"/>
          <w:i/>
          <w:kern w:val="28"/>
          <w:szCs w:val="56"/>
        </w:rPr>
        <w:t>Bentolero</w:t>
      </w:r>
      <w:proofErr w:type="spellEnd"/>
      <w:r w:rsidR="00031476" w:rsidRPr="008516CE">
        <w:rPr>
          <w:rFonts w:eastAsiaTheme="majorEastAsia" w:cstheme="majorBidi"/>
          <w:i/>
          <w:kern w:val="28"/>
          <w:szCs w:val="56"/>
        </w:rPr>
        <w:t xml:space="preserve"> Campos. Enfermera Clara Alejandra Fuentes. Enfermera Oralia Hinojosa Molina. Trabajadora Araceli </w:t>
      </w:r>
      <w:proofErr w:type="spellStart"/>
      <w:r w:rsidR="00031476" w:rsidRPr="008516CE">
        <w:rPr>
          <w:rFonts w:eastAsiaTheme="majorEastAsia" w:cstheme="majorBidi"/>
          <w:i/>
          <w:kern w:val="28"/>
          <w:szCs w:val="56"/>
        </w:rPr>
        <w:t>Emeteria</w:t>
      </w:r>
      <w:proofErr w:type="spellEnd"/>
      <w:r w:rsidR="00031476" w:rsidRPr="008516CE">
        <w:rPr>
          <w:rFonts w:eastAsiaTheme="majorEastAsia" w:cstheme="majorBidi"/>
          <w:i/>
          <w:kern w:val="28"/>
          <w:szCs w:val="56"/>
        </w:rPr>
        <w:t xml:space="preserve"> Bonilla Manzano. Documentación que pruebe que actividades realizan en dichos días de comisión sindical. Documentación que justifique, por qué hay tantas enfermeras comisionadas. Documentación que pruebe la preparación académica del enfermero Román Vilchis Morales y Clara Alejandra Fuentes. Documentación que pruebe con que puesto fueron contratados los trabajadores Román Vilchis Morales y Clara Alejandra Fuentes</w:t>
      </w:r>
      <w:r w:rsidRPr="008516CE">
        <w:rPr>
          <w:rFonts w:eastAsiaTheme="majorEastAsia" w:cstheme="majorBidi"/>
          <w:i/>
          <w:kern w:val="28"/>
          <w:szCs w:val="56"/>
        </w:rPr>
        <w:t>” (Sic)</w:t>
      </w:r>
    </w:p>
    <w:p w14:paraId="56B84332" w14:textId="77777777" w:rsidR="00B539A9" w:rsidRPr="008516CE" w:rsidRDefault="00B539A9" w:rsidP="008516CE">
      <w:pPr>
        <w:tabs>
          <w:tab w:val="left" w:pos="4667"/>
        </w:tabs>
        <w:spacing w:line="240" w:lineRule="auto"/>
        <w:ind w:left="567" w:right="567"/>
        <w:rPr>
          <w:rFonts w:cs="Tahoma"/>
          <w:bCs/>
          <w:i/>
          <w:szCs w:val="22"/>
        </w:rPr>
      </w:pPr>
    </w:p>
    <w:p w14:paraId="0BD6321D" w14:textId="56D9ABBC" w:rsidR="00664420" w:rsidRPr="008516CE" w:rsidRDefault="009A2D78" w:rsidP="008516CE">
      <w:pPr>
        <w:tabs>
          <w:tab w:val="left" w:pos="4667"/>
        </w:tabs>
        <w:spacing w:after="240"/>
        <w:ind w:left="567" w:right="567"/>
        <w:rPr>
          <w:rFonts w:cs="Tahoma"/>
          <w:bCs/>
          <w:szCs w:val="22"/>
        </w:rPr>
      </w:pPr>
      <w:r w:rsidRPr="008516CE">
        <w:rPr>
          <w:rFonts w:cs="Tahoma"/>
          <w:b/>
          <w:bCs/>
          <w:szCs w:val="22"/>
        </w:rPr>
        <w:t>Modalidad de entrega</w:t>
      </w:r>
      <w:r w:rsidRPr="008516CE">
        <w:rPr>
          <w:rFonts w:cs="Tahoma"/>
          <w:bCs/>
          <w:szCs w:val="22"/>
        </w:rPr>
        <w:t>: a</w:t>
      </w:r>
      <w:r w:rsidR="00664420" w:rsidRPr="008516CE">
        <w:rPr>
          <w:rFonts w:cs="Tahoma"/>
          <w:bCs/>
          <w:i/>
          <w:szCs w:val="22"/>
        </w:rPr>
        <w:t xml:space="preserve"> través del </w:t>
      </w:r>
      <w:r w:rsidR="00664420" w:rsidRPr="008516CE">
        <w:rPr>
          <w:rFonts w:cs="Tahoma"/>
          <w:b/>
          <w:bCs/>
          <w:i/>
          <w:szCs w:val="22"/>
        </w:rPr>
        <w:t>SAIMEX</w:t>
      </w:r>
      <w:r w:rsidRPr="008516CE">
        <w:rPr>
          <w:rFonts w:cs="Tahoma"/>
          <w:bCs/>
          <w:i/>
          <w:szCs w:val="22"/>
        </w:rPr>
        <w:t>.</w:t>
      </w:r>
    </w:p>
    <w:p w14:paraId="5AC1EE52" w14:textId="34C34E77" w:rsidR="00D036D3" w:rsidRPr="008516CE" w:rsidRDefault="00E37A3F" w:rsidP="008516CE">
      <w:pPr>
        <w:pStyle w:val="Ttulo3"/>
        <w:spacing w:line="360" w:lineRule="auto"/>
      </w:pPr>
      <w:bookmarkStart w:id="5" w:name="_Toc192703373"/>
      <w:r w:rsidRPr="008516CE">
        <w:t xml:space="preserve">b) </w:t>
      </w:r>
      <w:r w:rsidR="00D036D3" w:rsidRPr="008516CE">
        <w:t>Turno de la solicitud de información</w:t>
      </w:r>
      <w:bookmarkEnd w:id="5"/>
    </w:p>
    <w:p w14:paraId="01A6995E" w14:textId="323E549D" w:rsidR="00994944" w:rsidRPr="008516CE" w:rsidRDefault="00D036D3" w:rsidP="008516CE">
      <w:r w:rsidRPr="008516CE">
        <w:t xml:space="preserve">En cumplimiento al artículo 162 de la Ley de Transparencia y Acceso a la Información Pública del Estado de México y Municipios, el </w:t>
      </w:r>
      <w:r w:rsidR="00031476" w:rsidRPr="008516CE">
        <w:rPr>
          <w:rFonts w:eastAsia="Palatino Linotype" w:cs="Palatino Linotype"/>
          <w:b/>
        </w:rPr>
        <w:t>diecisiete de febrero de dos mil veinticinco</w:t>
      </w:r>
      <w:r w:rsidR="00994944" w:rsidRPr="008516CE">
        <w:rPr>
          <w:rFonts w:eastAsia="Palatino Linotype" w:cs="Palatino Linotype"/>
          <w:b/>
        </w:rPr>
        <w:t xml:space="preserve">, </w:t>
      </w:r>
      <w:r w:rsidR="00575388" w:rsidRPr="008516CE">
        <w:t>el</w:t>
      </w:r>
      <w:r w:rsidRPr="008516CE">
        <w:t xml:space="preserve"> Titular de la Unidad de Transparencia del </w:t>
      </w:r>
      <w:r w:rsidRPr="008516CE">
        <w:rPr>
          <w:b/>
        </w:rPr>
        <w:t>SUJETO OBLIGADO</w:t>
      </w:r>
      <w:r w:rsidRPr="008516CE">
        <w:t xml:space="preserve"> turnó la solicitud de información a</w:t>
      </w:r>
      <w:r w:rsidR="00575388" w:rsidRPr="008516CE">
        <w:t>l</w:t>
      </w:r>
      <w:r w:rsidR="007D1C55" w:rsidRPr="008516CE">
        <w:t xml:space="preserve"> </w:t>
      </w:r>
      <w:r w:rsidRPr="008516CE">
        <w:t>servidor público habilitado que estimó pertinente</w:t>
      </w:r>
      <w:r w:rsidR="007D1C55" w:rsidRPr="008516CE">
        <w:t>.</w:t>
      </w:r>
    </w:p>
    <w:p w14:paraId="0F8A4DF6" w14:textId="47DD83A0" w:rsidR="00D07D18" w:rsidRPr="008516CE" w:rsidRDefault="00D07D18" w:rsidP="008516CE"/>
    <w:p w14:paraId="3212BA4D" w14:textId="13E8C24D" w:rsidR="00664420" w:rsidRPr="008516CE" w:rsidRDefault="0083697D" w:rsidP="008516CE">
      <w:pPr>
        <w:pStyle w:val="Ttulo3"/>
        <w:spacing w:line="360" w:lineRule="auto"/>
        <w:rPr>
          <w:rFonts w:eastAsia="Calibri"/>
          <w:lang w:eastAsia="en-US"/>
        </w:rPr>
      </w:pPr>
      <w:bookmarkStart w:id="6" w:name="_Toc192703374"/>
      <w:r w:rsidRPr="008516CE">
        <w:rPr>
          <w:lang w:val="es-ES"/>
        </w:rPr>
        <w:t>c</w:t>
      </w:r>
      <w:r w:rsidR="00E37A3F" w:rsidRPr="008516CE">
        <w:rPr>
          <w:lang w:val="es-ES"/>
        </w:rPr>
        <w:t xml:space="preserve">) </w:t>
      </w:r>
      <w:r w:rsidR="00664420" w:rsidRPr="008516CE">
        <w:rPr>
          <w:lang w:val="es-ES"/>
        </w:rPr>
        <w:t xml:space="preserve">Respuesta </w:t>
      </w:r>
      <w:r w:rsidR="00664420" w:rsidRPr="008516CE">
        <w:rPr>
          <w:rFonts w:eastAsia="Calibri"/>
          <w:lang w:eastAsia="en-US"/>
        </w:rPr>
        <w:t>del Sujeto Obligado</w:t>
      </w:r>
      <w:bookmarkEnd w:id="6"/>
    </w:p>
    <w:p w14:paraId="51681767" w14:textId="7C7B7B61" w:rsidR="00352DD2" w:rsidRPr="008516CE" w:rsidRDefault="00352DD2" w:rsidP="008516CE">
      <w:pPr>
        <w:pStyle w:val="Sinespaciado"/>
        <w:spacing w:after="240" w:line="360" w:lineRule="auto"/>
        <w:rPr>
          <w:lang w:val="es-ES"/>
        </w:rPr>
      </w:pPr>
      <w:r w:rsidRPr="008516CE">
        <w:rPr>
          <w:lang w:val="es-ES"/>
        </w:rPr>
        <w:t xml:space="preserve">El </w:t>
      </w:r>
      <w:r w:rsidR="00575388" w:rsidRPr="008516CE">
        <w:rPr>
          <w:b/>
          <w:bCs/>
          <w:lang w:val="es-ES"/>
        </w:rPr>
        <w:t>veinticinco de febrero</w:t>
      </w:r>
      <w:r w:rsidR="006309D0" w:rsidRPr="008516CE">
        <w:rPr>
          <w:b/>
          <w:bCs/>
          <w:lang w:val="es-ES"/>
        </w:rPr>
        <w:t xml:space="preserve"> </w:t>
      </w:r>
      <w:r w:rsidRPr="008516CE">
        <w:rPr>
          <w:b/>
          <w:bCs/>
          <w:lang w:val="es-ES"/>
        </w:rPr>
        <w:t xml:space="preserve">de dos mil </w:t>
      </w:r>
      <w:r w:rsidR="006309D0" w:rsidRPr="008516CE">
        <w:rPr>
          <w:b/>
          <w:bCs/>
          <w:lang w:val="es-ES"/>
        </w:rPr>
        <w:t>veinticinco</w:t>
      </w:r>
      <w:r w:rsidRPr="008516CE">
        <w:rPr>
          <w:lang w:val="es-ES"/>
        </w:rPr>
        <w:t xml:space="preserve">, </w:t>
      </w:r>
      <w:r w:rsidR="00575388" w:rsidRPr="008516CE">
        <w:rPr>
          <w:lang w:val="es-ES"/>
        </w:rPr>
        <w:t>el</w:t>
      </w:r>
      <w:r w:rsidRPr="008516CE">
        <w:rPr>
          <w:lang w:val="es-ES"/>
        </w:rPr>
        <w:t xml:space="preserve"> Titular de la Unidad de Transparencia del </w:t>
      </w:r>
      <w:r w:rsidRPr="008516CE">
        <w:rPr>
          <w:b/>
          <w:lang w:val="es-ES"/>
        </w:rPr>
        <w:t>SUJETO OBLIGADO</w:t>
      </w:r>
      <w:r w:rsidRPr="008516CE">
        <w:rPr>
          <w:lang w:val="es-ES"/>
        </w:rPr>
        <w:t xml:space="preserve"> notificó la siguiente respuesta a través del </w:t>
      </w:r>
      <w:r w:rsidRPr="008516CE">
        <w:rPr>
          <w:b/>
          <w:lang w:val="es-ES"/>
        </w:rPr>
        <w:t>SAIMEX</w:t>
      </w:r>
      <w:r w:rsidRPr="008516CE">
        <w:rPr>
          <w:lang w:val="es-ES"/>
        </w:rPr>
        <w:t>:</w:t>
      </w:r>
    </w:p>
    <w:p w14:paraId="605A53B7" w14:textId="02243028" w:rsidR="00575388" w:rsidRPr="008516CE" w:rsidRDefault="00352DD2" w:rsidP="008516CE">
      <w:pPr>
        <w:pStyle w:val="Puesto"/>
        <w:ind w:left="851" w:right="822"/>
        <w:rPr>
          <w:sz w:val="20"/>
        </w:rPr>
      </w:pPr>
      <w:r w:rsidRPr="008516CE">
        <w:t>“</w:t>
      </w:r>
      <w:r w:rsidR="00575388" w:rsidRPr="008516CE">
        <w:rPr>
          <w:sz w:val="20"/>
        </w:rPr>
        <w:t>Folio de la solicitud: 00080/SSALUD/IP/2025</w:t>
      </w:r>
    </w:p>
    <w:p w14:paraId="044A7FE8" w14:textId="77777777" w:rsidR="00575388" w:rsidRPr="008516CE" w:rsidRDefault="00575388" w:rsidP="008516CE">
      <w:pPr>
        <w:pStyle w:val="Puesto"/>
        <w:spacing w:after="240"/>
        <w:ind w:left="851" w:right="822"/>
        <w:rPr>
          <w:sz w:val="20"/>
        </w:rPr>
      </w:pPr>
      <w:r w:rsidRPr="008516CE">
        <w:rPr>
          <w:sz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199464" w14:textId="77777777" w:rsidR="00575388" w:rsidRPr="008516CE" w:rsidRDefault="00575388" w:rsidP="008516CE">
      <w:pPr>
        <w:pStyle w:val="Puesto"/>
        <w:spacing w:after="240"/>
        <w:ind w:left="851" w:right="822"/>
        <w:rPr>
          <w:sz w:val="20"/>
        </w:rPr>
      </w:pPr>
      <w:r w:rsidRPr="008516CE">
        <w:rPr>
          <w:sz w:val="20"/>
        </w:rPr>
        <w:t>Se brinda respuesta de su solicitud</w:t>
      </w:r>
    </w:p>
    <w:p w14:paraId="255E8125" w14:textId="77777777" w:rsidR="00575388" w:rsidRPr="008516CE" w:rsidRDefault="00575388" w:rsidP="008516CE">
      <w:pPr>
        <w:pStyle w:val="Puesto"/>
        <w:spacing w:after="240"/>
        <w:ind w:left="851" w:right="822"/>
        <w:rPr>
          <w:sz w:val="20"/>
        </w:rPr>
      </w:pPr>
      <w:r w:rsidRPr="008516CE">
        <w:rPr>
          <w:sz w:val="20"/>
        </w:rPr>
        <w:t>ATENTAMENTE</w:t>
      </w:r>
    </w:p>
    <w:p w14:paraId="135E4FDC" w14:textId="358D207D" w:rsidR="00352DD2" w:rsidRPr="008516CE" w:rsidRDefault="00575388" w:rsidP="008516CE">
      <w:pPr>
        <w:pStyle w:val="Puesto"/>
        <w:spacing w:after="240"/>
        <w:ind w:left="851" w:right="822"/>
        <w:rPr>
          <w:sz w:val="20"/>
        </w:rPr>
      </w:pPr>
      <w:r w:rsidRPr="008516CE">
        <w:rPr>
          <w:sz w:val="20"/>
        </w:rPr>
        <w:t>LIC. ENRIQUE VINCENT DÁVILA</w:t>
      </w:r>
      <w:r w:rsidR="00352DD2" w:rsidRPr="008516CE">
        <w:rPr>
          <w:sz w:val="20"/>
        </w:rPr>
        <w:t>” (Sic)</w:t>
      </w:r>
    </w:p>
    <w:p w14:paraId="7DDE9D5D" w14:textId="15EE1183" w:rsidR="00575388" w:rsidRPr="008516CE" w:rsidRDefault="00352DD2" w:rsidP="008516CE">
      <w:pPr>
        <w:autoSpaceDE w:val="0"/>
        <w:autoSpaceDN w:val="0"/>
        <w:adjustRightInd w:val="0"/>
        <w:spacing w:after="240"/>
        <w:ind w:right="-28"/>
        <w:rPr>
          <w:rFonts w:cs="Tahoma"/>
          <w:bCs/>
          <w:szCs w:val="22"/>
          <w:lang w:val="es-ES"/>
        </w:rPr>
      </w:pPr>
      <w:r w:rsidRPr="008516CE">
        <w:rPr>
          <w:rFonts w:cs="Tahoma"/>
          <w:bCs/>
          <w:szCs w:val="22"/>
          <w:lang w:val="es-ES"/>
        </w:rPr>
        <w:t xml:space="preserve">Asimismo, </w:t>
      </w:r>
      <w:r w:rsidRPr="008516CE">
        <w:rPr>
          <w:rFonts w:cs="Tahoma"/>
          <w:b/>
          <w:szCs w:val="22"/>
          <w:lang w:val="es-ES"/>
        </w:rPr>
        <w:t xml:space="preserve">EL SUJETO OBLIGADO </w:t>
      </w:r>
      <w:r w:rsidRPr="008516CE">
        <w:rPr>
          <w:rFonts w:cs="Tahoma"/>
          <w:bCs/>
          <w:szCs w:val="22"/>
          <w:lang w:val="es-ES"/>
        </w:rPr>
        <w:t>adjuntó a su respuesta l</w:t>
      </w:r>
      <w:r w:rsidR="00575388" w:rsidRPr="008516CE">
        <w:rPr>
          <w:rFonts w:cs="Tahoma"/>
          <w:bCs/>
          <w:szCs w:val="22"/>
          <w:lang w:val="es-ES"/>
        </w:rPr>
        <w:t xml:space="preserve">os siguientes </w:t>
      </w:r>
      <w:r w:rsidRPr="008516CE">
        <w:rPr>
          <w:rFonts w:cs="Tahoma"/>
          <w:bCs/>
          <w:szCs w:val="22"/>
          <w:lang w:val="es-ES"/>
        </w:rPr>
        <w:t>archivo</w:t>
      </w:r>
      <w:r w:rsidR="00575388" w:rsidRPr="008516CE">
        <w:rPr>
          <w:rFonts w:cs="Tahoma"/>
          <w:bCs/>
          <w:szCs w:val="22"/>
          <w:lang w:val="es-ES"/>
        </w:rPr>
        <w:t>s</w:t>
      </w:r>
      <w:r w:rsidRPr="008516CE">
        <w:rPr>
          <w:rFonts w:cs="Tahoma"/>
          <w:bCs/>
          <w:szCs w:val="22"/>
          <w:lang w:val="es-ES"/>
        </w:rPr>
        <w:t xml:space="preserve"> electrónico</w:t>
      </w:r>
      <w:r w:rsidR="00575388" w:rsidRPr="008516CE">
        <w:rPr>
          <w:rFonts w:cs="Tahoma"/>
          <w:bCs/>
          <w:szCs w:val="22"/>
          <w:lang w:val="es-ES"/>
        </w:rPr>
        <w:t>s:</w:t>
      </w:r>
    </w:p>
    <w:p w14:paraId="4E51441B" w14:textId="2598294C" w:rsidR="00352DD2" w:rsidRPr="008516CE" w:rsidRDefault="0083697D" w:rsidP="008516CE">
      <w:pPr>
        <w:pStyle w:val="Prrafodelista"/>
        <w:numPr>
          <w:ilvl w:val="0"/>
          <w:numId w:val="20"/>
        </w:numPr>
        <w:autoSpaceDE w:val="0"/>
        <w:autoSpaceDN w:val="0"/>
        <w:adjustRightInd w:val="0"/>
        <w:spacing w:after="240"/>
        <w:ind w:right="-28"/>
        <w:rPr>
          <w:rFonts w:cs="Tahoma"/>
          <w:b/>
          <w:i/>
          <w:iCs/>
          <w:szCs w:val="22"/>
          <w:lang w:val="es-ES"/>
        </w:rPr>
      </w:pPr>
      <w:r w:rsidRPr="008516CE">
        <w:rPr>
          <w:rFonts w:cs="Tahoma"/>
          <w:bCs/>
          <w:szCs w:val="22"/>
          <w:lang w:val="es-ES"/>
        </w:rPr>
        <w:lastRenderedPageBreak/>
        <w:t>“</w:t>
      </w:r>
      <w:r w:rsidR="00575388" w:rsidRPr="008516CE">
        <w:rPr>
          <w:rFonts w:cs="Tahoma"/>
          <w:b/>
          <w:i/>
          <w:iCs/>
          <w:szCs w:val="22"/>
          <w:lang w:val="es-ES"/>
        </w:rPr>
        <w:t xml:space="preserve">2025 437 </w:t>
      </w:r>
      <w:proofErr w:type="spellStart"/>
      <w:r w:rsidR="00575388" w:rsidRPr="008516CE">
        <w:rPr>
          <w:rFonts w:cs="Tahoma"/>
          <w:b/>
          <w:i/>
          <w:iCs/>
          <w:szCs w:val="22"/>
          <w:lang w:val="es-ES"/>
        </w:rPr>
        <w:t>sAIMEX</w:t>
      </w:r>
      <w:proofErr w:type="spellEnd"/>
      <w:r w:rsidR="00575388" w:rsidRPr="008516CE">
        <w:rPr>
          <w:rFonts w:cs="Tahoma"/>
          <w:b/>
          <w:i/>
          <w:iCs/>
          <w:szCs w:val="22"/>
          <w:lang w:val="es-ES"/>
        </w:rPr>
        <w:t xml:space="preserve"> 80.pdf</w:t>
      </w:r>
      <w:r w:rsidR="00352DD2" w:rsidRPr="008516CE">
        <w:rPr>
          <w:rFonts w:cs="Tahoma"/>
          <w:b/>
          <w:i/>
          <w:iCs/>
          <w:szCs w:val="22"/>
          <w:lang w:val="es-ES"/>
        </w:rPr>
        <w:t>”,</w:t>
      </w:r>
      <w:r w:rsidR="003267AD" w:rsidRPr="008516CE">
        <w:rPr>
          <w:rFonts w:cs="Tahoma"/>
          <w:b/>
          <w:i/>
          <w:iCs/>
          <w:szCs w:val="22"/>
          <w:lang w:val="es-ES"/>
        </w:rPr>
        <w:t xml:space="preserve"> </w:t>
      </w:r>
      <w:r w:rsidR="003267AD" w:rsidRPr="008516CE">
        <w:rPr>
          <w:rFonts w:cs="Tahoma"/>
          <w:bCs/>
          <w:szCs w:val="22"/>
          <w:lang w:val="es-ES"/>
        </w:rPr>
        <w:t xml:space="preserve">mismo que consiste en el oficio número </w:t>
      </w:r>
      <w:r w:rsidR="002A74AA" w:rsidRPr="008516CE">
        <w:rPr>
          <w:rFonts w:cs="Tahoma"/>
          <w:bCs/>
          <w:szCs w:val="22"/>
          <w:lang w:val="es-ES"/>
        </w:rPr>
        <w:t>20800001S/0437/2025</w:t>
      </w:r>
      <w:r w:rsidR="003267AD" w:rsidRPr="008516CE">
        <w:rPr>
          <w:rFonts w:cs="Tahoma"/>
          <w:bCs/>
          <w:szCs w:val="22"/>
          <w:lang w:val="es-ES"/>
        </w:rPr>
        <w:t xml:space="preserve">, del </w:t>
      </w:r>
      <w:r w:rsidR="002A74AA" w:rsidRPr="008516CE">
        <w:rPr>
          <w:rFonts w:cs="Tahoma"/>
          <w:bCs/>
          <w:szCs w:val="22"/>
          <w:lang w:val="es-ES"/>
        </w:rPr>
        <w:t>veinte de febrero de dos mil veinticinco</w:t>
      </w:r>
      <w:r w:rsidR="00B13C5D" w:rsidRPr="008516CE">
        <w:rPr>
          <w:rFonts w:cs="Tahoma"/>
          <w:bCs/>
          <w:szCs w:val="22"/>
          <w:lang w:val="es-ES"/>
        </w:rPr>
        <w:t xml:space="preserve">, </w:t>
      </w:r>
      <w:r w:rsidR="002A74AA" w:rsidRPr="008516CE">
        <w:rPr>
          <w:rFonts w:cs="Tahoma"/>
          <w:bCs/>
          <w:szCs w:val="22"/>
          <w:lang w:val="es-ES"/>
        </w:rPr>
        <w:t xml:space="preserve">dirigido a la Jefa de la Unidad de Información, Planeación, Programación y Evaluación, </w:t>
      </w:r>
      <w:r w:rsidR="00B13C5D" w:rsidRPr="008516CE">
        <w:rPr>
          <w:rFonts w:cs="Tahoma"/>
          <w:bCs/>
          <w:szCs w:val="22"/>
          <w:lang w:val="es-ES"/>
        </w:rPr>
        <w:t>mediante el cual la</w:t>
      </w:r>
      <w:r w:rsidR="002A74AA" w:rsidRPr="008516CE">
        <w:rPr>
          <w:rFonts w:cs="Tahoma"/>
          <w:bCs/>
          <w:szCs w:val="22"/>
          <w:lang w:val="es-ES"/>
        </w:rPr>
        <w:t xml:space="preserve"> Coordinadora Administrativa de la </w:t>
      </w:r>
      <w:r w:rsidR="002A74AA" w:rsidRPr="008516CE">
        <w:rPr>
          <w:rFonts w:eastAsia="Calibri" w:cs="Tahoma"/>
          <w:szCs w:val="22"/>
          <w:lang w:eastAsia="en-US"/>
        </w:rPr>
        <w:t xml:space="preserve">Secretaría de Salud </w:t>
      </w:r>
      <w:r w:rsidR="00B13C5D" w:rsidRPr="008516CE">
        <w:rPr>
          <w:rFonts w:cs="Tahoma"/>
          <w:bCs/>
          <w:szCs w:val="22"/>
          <w:lang w:val="es-ES"/>
        </w:rPr>
        <w:t xml:space="preserve">de manera sustancial </w:t>
      </w:r>
      <w:r w:rsidR="002A74AA" w:rsidRPr="008516CE">
        <w:rPr>
          <w:rFonts w:cs="Tahoma"/>
          <w:bCs/>
          <w:szCs w:val="22"/>
          <w:lang w:val="es-ES"/>
        </w:rPr>
        <w:t>señala que en las unidades Administrativas que integran a esta Dependencia, no se encuentra el "hospital general Chimalhuacán." como lo menciona el particular en su solicitud, razón por la cual se encuentran imposibilitados para remitir la información solicitada</w:t>
      </w:r>
      <w:r w:rsidR="00313B9C" w:rsidRPr="008516CE">
        <w:rPr>
          <w:rFonts w:cs="Tahoma"/>
          <w:bCs/>
          <w:szCs w:val="22"/>
          <w:lang w:val="es-ES"/>
        </w:rPr>
        <w:t>.</w:t>
      </w:r>
    </w:p>
    <w:p w14:paraId="59751183" w14:textId="2BBF30A0" w:rsidR="002A74AA" w:rsidRPr="008516CE" w:rsidRDefault="002A74AA" w:rsidP="008516CE">
      <w:pPr>
        <w:pStyle w:val="Prrafodelista"/>
        <w:numPr>
          <w:ilvl w:val="0"/>
          <w:numId w:val="20"/>
        </w:numPr>
        <w:autoSpaceDE w:val="0"/>
        <w:autoSpaceDN w:val="0"/>
        <w:adjustRightInd w:val="0"/>
        <w:spacing w:after="240"/>
        <w:ind w:right="-28"/>
        <w:rPr>
          <w:rFonts w:cs="Tahoma"/>
          <w:b/>
          <w:i/>
          <w:iCs/>
          <w:szCs w:val="22"/>
          <w:lang w:val="es-ES"/>
        </w:rPr>
      </w:pPr>
      <w:r w:rsidRPr="008516CE">
        <w:rPr>
          <w:rFonts w:cs="Tahoma"/>
          <w:b/>
          <w:bCs/>
          <w:i/>
          <w:szCs w:val="22"/>
          <w:lang w:val="es-ES"/>
        </w:rPr>
        <w:t xml:space="preserve">“sol 00080 2025.pdf”, </w:t>
      </w:r>
      <w:r w:rsidR="007030A4" w:rsidRPr="008516CE">
        <w:rPr>
          <w:rFonts w:cs="Tahoma"/>
          <w:bCs/>
          <w:szCs w:val="22"/>
          <w:lang w:val="es-ES"/>
        </w:rPr>
        <w:t>el que consiste en el documento sin número del veinticinco de febrero de dos mil veinticinco dirigido a la solicitante y mediante el cual la Titular de la Unidad de Información, Planeación, Programación y Evaluación, remite el oficio de respuesta de la Coordinación Administrativa de la Secretaría de Salud.</w:t>
      </w:r>
    </w:p>
    <w:p w14:paraId="5A5DAB9E" w14:textId="77777777" w:rsidR="00E37A3F" w:rsidRPr="008516CE" w:rsidRDefault="00E37A3F" w:rsidP="008516CE">
      <w:pPr>
        <w:pStyle w:val="Ttulo2"/>
        <w:jc w:val="left"/>
      </w:pPr>
      <w:bookmarkStart w:id="7" w:name="_Toc192703375"/>
      <w:r w:rsidRPr="008516CE">
        <w:t>DEL RECURSO DE REVISIÓN</w:t>
      </w:r>
      <w:bookmarkEnd w:id="7"/>
    </w:p>
    <w:p w14:paraId="2B216813" w14:textId="61ADBB2B" w:rsidR="00664420" w:rsidRPr="008516CE" w:rsidRDefault="006E25BC" w:rsidP="008516CE">
      <w:pPr>
        <w:pStyle w:val="Ttulo3"/>
        <w:spacing w:line="360" w:lineRule="auto"/>
      </w:pPr>
      <w:bookmarkStart w:id="8" w:name="_Toc192703376"/>
      <w:r w:rsidRPr="008516CE">
        <w:rPr>
          <w:szCs w:val="32"/>
        </w:rPr>
        <w:t>a)</w:t>
      </w:r>
      <w:r w:rsidRPr="008516CE">
        <w:t xml:space="preserve"> </w:t>
      </w:r>
      <w:r w:rsidR="00664420" w:rsidRPr="008516CE">
        <w:t>Interposición del Recurso de Revisión</w:t>
      </w:r>
      <w:bookmarkEnd w:id="8"/>
    </w:p>
    <w:p w14:paraId="6279C622" w14:textId="27370573" w:rsidR="00664420" w:rsidRPr="008516CE" w:rsidRDefault="00664420" w:rsidP="008516CE">
      <w:pPr>
        <w:autoSpaceDE w:val="0"/>
        <w:autoSpaceDN w:val="0"/>
        <w:adjustRightInd w:val="0"/>
        <w:ind w:right="-28"/>
        <w:rPr>
          <w:rFonts w:cs="Tahoma"/>
          <w:szCs w:val="22"/>
        </w:rPr>
      </w:pPr>
      <w:r w:rsidRPr="008516CE">
        <w:rPr>
          <w:rFonts w:cs="Tahoma"/>
          <w:szCs w:val="22"/>
        </w:rPr>
        <w:t xml:space="preserve">El </w:t>
      </w:r>
      <w:r w:rsidR="007030A4" w:rsidRPr="008516CE">
        <w:rPr>
          <w:rFonts w:cs="Tahoma"/>
          <w:b/>
          <w:bCs/>
          <w:szCs w:val="22"/>
        </w:rPr>
        <w:t>veinticinco de febrero</w:t>
      </w:r>
      <w:r w:rsidR="006309D0" w:rsidRPr="008516CE">
        <w:rPr>
          <w:rFonts w:cs="Tahoma"/>
          <w:b/>
          <w:bCs/>
          <w:szCs w:val="22"/>
        </w:rPr>
        <w:t xml:space="preserve"> de dos </w:t>
      </w:r>
      <w:r w:rsidRPr="008516CE">
        <w:rPr>
          <w:rFonts w:cs="Tahoma"/>
          <w:b/>
          <w:bCs/>
          <w:szCs w:val="22"/>
        </w:rPr>
        <w:t xml:space="preserve">mil </w:t>
      </w:r>
      <w:r w:rsidR="00C460FB" w:rsidRPr="008516CE">
        <w:rPr>
          <w:rFonts w:cs="Tahoma"/>
          <w:b/>
          <w:bCs/>
          <w:szCs w:val="22"/>
        </w:rPr>
        <w:t>veintic</w:t>
      </w:r>
      <w:r w:rsidR="006309D0" w:rsidRPr="008516CE">
        <w:rPr>
          <w:rFonts w:cs="Tahoma"/>
          <w:b/>
          <w:bCs/>
          <w:szCs w:val="22"/>
        </w:rPr>
        <w:t>inco</w:t>
      </w:r>
      <w:r w:rsidR="00962628" w:rsidRPr="008516CE">
        <w:rPr>
          <w:rFonts w:cs="Tahoma"/>
          <w:b/>
          <w:bCs/>
          <w:szCs w:val="22"/>
        </w:rPr>
        <w:t>,</w:t>
      </w:r>
      <w:r w:rsidR="00C460FB" w:rsidRPr="008516CE">
        <w:rPr>
          <w:rFonts w:cs="Tahoma"/>
          <w:b/>
          <w:bCs/>
          <w:szCs w:val="22"/>
        </w:rPr>
        <w:t xml:space="preserve"> </w:t>
      </w:r>
      <w:r w:rsidR="00F75D23" w:rsidRPr="008516CE">
        <w:rPr>
          <w:rFonts w:cs="Tahoma"/>
          <w:b/>
          <w:bCs/>
          <w:szCs w:val="22"/>
        </w:rPr>
        <w:t>LA PARTE RECURRENTE</w:t>
      </w:r>
      <w:r w:rsidR="00F75D23" w:rsidRPr="008516CE">
        <w:rPr>
          <w:rFonts w:cs="Tahoma"/>
          <w:szCs w:val="22"/>
        </w:rPr>
        <w:t xml:space="preserve"> </w:t>
      </w:r>
      <w:r w:rsidR="00416E5A" w:rsidRPr="008516CE">
        <w:rPr>
          <w:rFonts w:cs="Tahoma"/>
          <w:szCs w:val="22"/>
        </w:rPr>
        <w:t xml:space="preserve">inconforme con la respuesta del </w:t>
      </w:r>
      <w:r w:rsidR="00416E5A" w:rsidRPr="008516CE">
        <w:rPr>
          <w:rFonts w:cs="Tahoma"/>
          <w:b/>
          <w:szCs w:val="22"/>
        </w:rPr>
        <w:t>SUJETO OBLIGADO</w:t>
      </w:r>
      <w:r w:rsidR="00416E5A" w:rsidRPr="008516CE">
        <w:rPr>
          <w:rFonts w:cs="Tahoma"/>
          <w:szCs w:val="22"/>
        </w:rPr>
        <w:t xml:space="preserve">, interpuso el recurso de revisión el cual fue registrado en el SAIMEX con el número de expediente </w:t>
      </w:r>
      <w:r w:rsidR="00416E5A" w:rsidRPr="008516CE">
        <w:rPr>
          <w:rFonts w:cs="Tahoma"/>
          <w:b/>
          <w:szCs w:val="22"/>
        </w:rPr>
        <w:t>02022/INFOEM/IP/RR/2025</w:t>
      </w:r>
      <w:r w:rsidR="00416E5A" w:rsidRPr="008516CE">
        <w:rPr>
          <w:rFonts w:cs="Tahoma"/>
          <w:szCs w:val="22"/>
        </w:rPr>
        <w:t>, y en el que manifiesta lo siguiente como:</w:t>
      </w:r>
    </w:p>
    <w:p w14:paraId="448FA967" w14:textId="77777777" w:rsidR="0073208C" w:rsidRPr="008516CE" w:rsidRDefault="0073208C" w:rsidP="008516CE">
      <w:pPr>
        <w:tabs>
          <w:tab w:val="left" w:pos="4667"/>
        </w:tabs>
        <w:ind w:right="539"/>
        <w:rPr>
          <w:rFonts w:cs="Tahoma"/>
          <w:szCs w:val="22"/>
        </w:rPr>
      </w:pPr>
    </w:p>
    <w:p w14:paraId="12153283" w14:textId="3E95DBC2" w:rsidR="00664420" w:rsidRPr="008516CE" w:rsidRDefault="00664420" w:rsidP="008516CE">
      <w:pPr>
        <w:tabs>
          <w:tab w:val="left" w:pos="4667"/>
        </w:tabs>
        <w:ind w:left="567" w:right="539"/>
        <w:rPr>
          <w:rFonts w:cs="Tahoma"/>
          <w:b/>
          <w:iCs/>
        </w:rPr>
      </w:pPr>
      <w:r w:rsidRPr="008516CE">
        <w:rPr>
          <w:rFonts w:cs="Tahoma"/>
          <w:b/>
          <w:iCs/>
        </w:rPr>
        <w:t>ACTO IMPUGNADO</w:t>
      </w:r>
    </w:p>
    <w:p w14:paraId="523F8BF4" w14:textId="6C8BD8FF" w:rsidR="00664420" w:rsidRPr="008516CE" w:rsidRDefault="00E4033C" w:rsidP="008516CE">
      <w:pPr>
        <w:tabs>
          <w:tab w:val="left" w:pos="4667"/>
        </w:tabs>
        <w:spacing w:line="240" w:lineRule="auto"/>
        <w:ind w:left="851" w:right="822"/>
        <w:rPr>
          <w:rFonts w:cs="Tahoma"/>
          <w:bCs/>
          <w:i/>
        </w:rPr>
      </w:pPr>
      <w:r w:rsidRPr="008516CE">
        <w:rPr>
          <w:rFonts w:cs="Tahoma"/>
          <w:bCs/>
          <w:i/>
        </w:rPr>
        <w:t>“</w:t>
      </w:r>
      <w:r w:rsidR="007030A4" w:rsidRPr="008516CE">
        <w:rPr>
          <w:rFonts w:cs="Tahoma"/>
          <w:bCs/>
          <w:i/>
        </w:rPr>
        <w:t xml:space="preserve">La respuesta que emite la secretaria de salud del estado de México. Es inaceptable ya que, si la información solicitada es no es del conocimiento de la autoridad. Está deberá obtenerla de la persona que se encuentra facultado para eso. Cómo </w:t>
      </w:r>
      <w:proofErr w:type="spellStart"/>
      <w:r w:rsidR="007030A4" w:rsidRPr="008516CE">
        <w:rPr>
          <w:rFonts w:cs="Tahoma"/>
          <w:bCs/>
          <w:i/>
        </w:rPr>
        <w:t>autoridadades</w:t>
      </w:r>
      <w:proofErr w:type="spellEnd"/>
      <w:r w:rsidR="007030A4" w:rsidRPr="008516CE">
        <w:rPr>
          <w:rFonts w:cs="Tahoma"/>
          <w:bCs/>
          <w:i/>
        </w:rPr>
        <w:t xml:space="preserve"> al mando de personas servidoras públicas tiene la obligación de investigar y reparar este tipo de inconformidades de lo contrario estarían ante una probable falta administrativa.</w:t>
      </w:r>
      <w:r w:rsidRPr="008516CE">
        <w:rPr>
          <w:rFonts w:cs="Tahoma"/>
          <w:bCs/>
          <w:i/>
        </w:rPr>
        <w:t>” (Sic)</w:t>
      </w:r>
    </w:p>
    <w:p w14:paraId="6AE8EA9A" w14:textId="77777777" w:rsidR="00664420" w:rsidRPr="008516CE" w:rsidRDefault="00664420" w:rsidP="008516CE">
      <w:pPr>
        <w:tabs>
          <w:tab w:val="left" w:pos="4667"/>
        </w:tabs>
        <w:ind w:left="567" w:right="539"/>
        <w:rPr>
          <w:rFonts w:cs="Tahoma"/>
          <w:bCs/>
          <w:i/>
        </w:rPr>
      </w:pPr>
    </w:p>
    <w:p w14:paraId="047D036B" w14:textId="161C8403" w:rsidR="00664420" w:rsidRPr="008516CE" w:rsidRDefault="00664420" w:rsidP="008516CE">
      <w:pPr>
        <w:tabs>
          <w:tab w:val="left" w:pos="4667"/>
        </w:tabs>
        <w:ind w:left="567" w:right="539"/>
        <w:rPr>
          <w:rFonts w:cs="Tahoma"/>
          <w:b/>
          <w:iCs/>
        </w:rPr>
      </w:pPr>
      <w:r w:rsidRPr="008516CE">
        <w:rPr>
          <w:rFonts w:cs="Tahoma"/>
          <w:b/>
          <w:iCs/>
        </w:rPr>
        <w:t>RAZONES O MOTIVOS DE LA INCONFORMIDAD</w:t>
      </w:r>
    </w:p>
    <w:p w14:paraId="1DAE2563" w14:textId="5C8A203B" w:rsidR="00953430" w:rsidRPr="008516CE" w:rsidRDefault="009D5A76" w:rsidP="008516CE">
      <w:pPr>
        <w:tabs>
          <w:tab w:val="left" w:pos="4667"/>
        </w:tabs>
        <w:spacing w:line="240" w:lineRule="auto"/>
        <w:ind w:left="851" w:right="822"/>
        <w:rPr>
          <w:rFonts w:cs="Tahoma"/>
          <w:bCs/>
          <w:i/>
        </w:rPr>
      </w:pPr>
      <w:r w:rsidRPr="008516CE">
        <w:rPr>
          <w:rFonts w:cs="Tahoma"/>
          <w:bCs/>
          <w:i/>
        </w:rPr>
        <w:lastRenderedPageBreak/>
        <w:t>“</w:t>
      </w:r>
      <w:r w:rsidR="007030A4" w:rsidRPr="008516CE">
        <w:rPr>
          <w:rFonts w:cs="Tahoma"/>
          <w:bCs/>
          <w:i/>
        </w:rPr>
        <w:t xml:space="preserve">No proporciona la información solicitada, siendo que está es del conocimiento del director del hospital </w:t>
      </w:r>
      <w:proofErr w:type="spellStart"/>
      <w:r w:rsidR="007030A4" w:rsidRPr="008516CE">
        <w:rPr>
          <w:rFonts w:cs="Tahoma"/>
          <w:bCs/>
          <w:i/>
        </w:rPr>
        <w:t>emilio</w:t>
      </w:r>
      <w:proofErr w:type="spellEnd"/>
      <w:r w:rsidR="007030A4" w:rsidRPr="008516CE">
        <w:rPr>
          <w:rFonts w:cs="Tahoma"/>
          <w:bCs/>
          <w:i/>
        </w:rPr>
        <w:t xml:space="preserve"> García y secretario general José Luis Borja.</w:t>
      </w:r>
      <w:r w:rsidRPr="008516CE">
        <w:rPr>
          <w:rFonts w:cs="Tahoma"/>
          <w:bCs/>
          <w:i/>
        </w:rPr>
        <w:t>”</w:t>
      </w:r>
      <w:r w:rsidR="00CA11CF" w:rsidRPr="008516CE">
        <w:rPr>
          <w:rFonts w:cs="Tahoma"/>
          <w:bCs/>
          <w:i/>
        </w:rPr>
        <w:t xml:space="preserve"> </w:t>
      </w:r>
      <w:r w:rsidRPr="008516CE">
        <w:rPr>
          <w:rFonts w:cs="Tahoma"/>
          <w:bCs/>
          <w:i/>
        </w:rPr>
        <w:t>(Sic)</w:t>
      </w:r>
    </w:p>
    <w:p w14:paraId="48FE75EA" w14:textId="4AFD4853" w:rsidR="00664420" w:rsidRPr="008516CE" w:rsidRDefault="00664420" w:rsidP="008516CE">
      <w:pPr>
        <w:tabs>
          <w:tab w:val="left" w:pos="4667"/>
        </w:tabs>
        <w:ind w:right="567"/>
        <w:rPr>
          <w:rFonts w:cs="Tahoma"/>
          <w:b/>
          <w:bCs/>
        </w:rPr>
      </w:pPr>
    </w:p>
    <w:p w14:paraId="6804DEF1" w14:textId="3C4F6CB5" w:rsidR="00664420" w:rsidRPr="008516CE" w:rsidRDefault="006E25BC" w:rsidP="008516CE">
      <w:pPr>
        <w:pStyle w:val="Ttulo3"/>
        <w:spacing w:line="360" w:lineRule="auto"/>
      </w:pPr>
      <w:bookmarkStart w:id="9" w:name="_Toc192703377"/>
      <w:r w:rsidRPr="008516CE">
        <w:t>b</w:t>
      </w:r>
      <w:r w:rsidR="00664420" w:rsidRPr="008516CE">
        <w:t>) Turno del Recurso de Revisión</w:t>
      </w:r>
      <w:bookmarkEnd w:id="9"/>
    </w:p>
    <w:p w14:paraId="1173671B" w14:textId="4D1D5544" w:rsidR="00C72DAA" w:rsidRPr="008516CE" w:rsidRDefault="00C72DAA" w:rsidP="008516CE">
      <w:r w:rsidRPr="008516CE">
        <w:t>Con fundamento en el artículo 185, fracción I de la Ley de Transparencia y Acceso a la Información Pública del Estado de México y Municipios, el</w:t>
      </w:r>
      <w:r w:rsidRPr="008516CE">
        <w:rPr>
          <w:b/>
          <w:bCs/>
        </w:rPr>
        <w:t xml:space="preserve"> </w:t>
      </w:r>
      <w:r w:rsidR="00416E5A" w:rsidRPr="008516CE">
        <w:rPr>
          <w:rFonts w:cs="Tahoma"/>
          <w:b/>
          <w:bCs/>
          <w:szCs w:val="22"/>
        </w:rPr>
        <w:t>veinticinco de febrero de dos mil veinticinco</w:t>
      </w:r>
      <w:r w:rsidR="00416E5A" w:rsidRPr="008516CE">
        <w:t xml:space="preserve"> </w:t>
      </w:r>
      <w:r w:rsidRPr="008516CE">
        <w:t>se turnó el recurso de revisión a través del</w:t>
      </w:r>
      <w:r w:rsidRPr="008516CE">
        <w:rPr>
          <w:rFonts w:eastAsia="Arial Unicode MS"/>
        </w:rPr>
        <w:t xml:space="preserve"> </w:t>
      </w:r>
      <w:r w:rsidRPr="008516CE">
        <w:rPr>
          <w:rFonts w:eastAsia="Arial Unicode MS"/>
          <w:bCs/>
        </w:rPr>
        <w:t>SAIMEX</w:t>
      </w:r>
      <w:r w:rsidRPr="008516CE">
        <w:t xml:space="preserve"> a la </w:t>
      </w:r>
      <w:r w:rsidRPr="008516CE">
        <w:rPr>
          <w:b/>
        </w:rPr>
        <w:t>Comisionada Sharon Cristina Morales Martínez</w:t>
      </w:r>
      <w:r w:rsidRPr="008516CE">
        <w:rPr>
          <w:bCs/>
        </w:rPr>
        <w:t xml:space="preserve">, </w:t>
      </w:r>
      <w:r w:rsidRPr="008516CE">
        <w:t xml:space="preserve">a efecto de decretar su admisión o </w:t>
      </w:r>
      <w:proofErr w:type="spellStart"/>
      <w:r w:rsidRPr="008516CE">
        <w:t>desechamiento</w:t>
      </w:r>
      <w:proofErr w:type="spellEnd"/>
      <w:r w:rsidRPr="008516CE">
        <w:t xml:space="preserve">. </w:t>
      </w:r>
    </w:p>
    <w:p w14:paraId="18F305CB" w14:textId="77777777" w:rsidR="00664420" w:rsidRPr="008516CE" w:rsidRDefault="00664420" w:rsidP="008516CE">
      <w:pPr>
        <w:rPr>
          <w:rFonts w:eastAsia="Batang" w:cs="Tahoma"/>
          <w:bCs/>
          <w:szCs w:val="22"/>
        </w:rPr>
      </w:pPr>
    </w:p>
    <w:p w14:paraId="3E31EC2D" w14:textId="295256A1" w:rsidR="00664420" w:rsidRPr="008516CE" w:rsidRDefault="006E25BC" w:rsidP="008516CE">
      <w:pPr>
        <w:pStyle w:val="Ttulo3"/>
        <w:spacing w:line="360" w:lineRule="auto"/>
      </w:pPr>
      <w:bookmarkStart w:id="10" w:name="_Toc192703378"/>
      <w:r w:rsidRPr="008516CE">
        <w:t>c</w:t>
      </w:r>
      <w:r w:rsidR="00664420" w:rsidRPr="008516CE">
        <w:t>) Admisión del Recurso de Revisión</w:t>
      </w:r>
      <w:bookmarkEnd w:id="10"/>
    </w:p>
    <w:p w14:paraId="240447D5" w14:textId="1D09D59E" w:rsidR="000E09C4" w:rsidRPr="008516CE" w:rsidRDefault="000E09C4" w:rsidP="008516CE">
      <w:pPr>
        <w:rPr>
          <w:rFonts w:cs="Arial"/>
        </w:rPr>
      </w:pPr>
      <w:r w:rsidRPr="008516CE">
        <w:rPr>
          <w:rFonts w:cs="Arial"/>
        </w:rPr>
        <w:t xml:space="preserve">El </w:t>
      </w:r>
      <w:r w:rsidR="00D9240B" w:rsidRPr="008516CE">
        <w:rPr>
          <w:rFonts w:eastAsia="Palatino Linotype" w:cs="Palatino Linotype"/>
          <w:b/>
        </w:rPr>
        <w:t>veintiséis de febrero</w:t>
      </w:r>
      <w:r w:rsidR="003470A4" w:rsidRPr="008516CE">
        <w:rPr>
          <w:rFonts w:eastAsia="Palatino Linotype" w:cs="Palatino Linotype"/>
          <w:b/>
        </w:rPr>
        <w:t xml:space="preserve"> de dos mil veinticinco,</w:t>
      </w:r>
      <w:r w:rsidR="00C460FB" w:rsidRPr="008516CE">
        <w:rPr>
          <w:rFonts w:eastAsia="Palatino Linotype" w:cs="Palatino Linotype"/>
          <w:b/>
        </w:rPr>
        <w:t xml:space="preserve"> </w:t>
      </w:r>
      <w:r w:rsidRPr="008516C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516CE">
        <w:rPr>
          <w:rFonts w:cs="Arial"/>
        </w:rPr>
        <w:t>, fracción II</w:t>
      </w:r>
      <w:r w:rsidRPr="008516CE">
        <w:rPr>
          <w:rFonts w:cs="Arial"/>
        </w:rPr>
        <w:t xml:space="preserve"> de la Ley de Transparencia y Acceso a la Información Pública del Estado de México y Municipios.</w:t>
      </w:r>
    </w:p>
    <w:p w14:paraId="34330BE1" w14:textId="77777777" w:rsidR="002819DA" w:rsidRPr="008516CE" w:rsidRDefault="002819DA" w:rsidP="008516CE">
      <w:pPr>
        <w:rPr>
          <w:rFonts w:cs="Arial"/>
        </w:rPr>
      </w:pPr>
    </w:p>
    <w:p w14:paraId="3B820F58" w14:textId="184E03BC" w:rsidR="00865CF4" w:rsidRPr="008516CE" w:rsidRDefault="00C460FB" w:rsidP="008516CE">
      <w:pPr>
        <w:pStyle w:val="Ttulo3"/>
        <w:spacing w:line="360" w:lineRule="auto"/>
      </w:pPr>
      <w:bookmarkStart w:id="11" w:name="_Toc192703379"/>
      <w:r w:rsidRPr="008516CE">
        <w:t>d</w:t>
      </w:r>
      <w:r w:rsidR="00664420" w:rsidRPr="008516CE">
        <w:t xml:space="preserve">) </w:t>
      </w:r>
      <w:r w:rsidR="00865CF4" w:rsidRPr="008516CE">
        <w:t>Informe Justificado del Sujeto Obligado</w:t>
      </w:r>
      <w:bookmarkEnd w:id="11"/>
    </w:p>
    <w:p w14:paraId="769147C5" w14:textId="77777777" w:rsidR="004E0438" w:rsidRPr="008516CE" w:rsidRDefault="004E0438" w:rsidP="008516CE">
      <w:pPr>
        <w:rPr>
          <w:rFonts w:eastAsia="Arial Unicode MS" w:cs="Arial"/>
        </w:rPr>
      </w:pPr>
      <w:r w:rsidRPr="008516CE">
        <w:rPr>
          <w:rFonts w:cs="Tahoma"/>
          <w:b/>
          <w:szCs w:val="24"/>
        </w:rPr>
        <w:t xml:space="preserve">EL SUJETO OBLIGADO </w:t>
      </w:r>
      <w:r w:rsidRPr="008516CE">
        <w:rPr>
          <w:rFonts w:eastAsia="Arial Unicode MS" w:cs="Arial"/>
        </w:rPr>
        <w:t>no rindió su informe justificado dentro del término legalmente concedido para tal efecto.</w:t>
      </w:r>
    </w:p>
    <w:p w14:paraId="66BA6FC7" w14:textId="77777777" w:rsidR="00865CF4" w:rsidRPr="008516CE" w:rsidRDefault="00865CF4" w:rsidP="008516CE">
      <w:pPr>
        <w:rPr>
          <w:rFonts w:cs="Tahoma"/>
          <w:bCs/>
          <w:szCs w:val="24"/>
        </w:rPr>
      </w:pPr>
    </w:p>
    <w:p w14:paraId="755B7730" w14:textId="0ECAE7DE" w:rsidR="00664420" w:rsidRPr="008516CE" w:rsidRDefault="00C460FB" w:rsidP="008516CE">
      <w:pPr>
        <w:pStyle w:val="Ttulo3"/>
        <w:spacing w:line="360" w:lineRule="auto"/>
        <w:rPr>
          <w:lang w:val="es-ES"/>
        </w:rPr>
      </w:pPr>
      <w:bookmarkStart w:id="12" w:name="_Toc192703380"/>
      <w:r w:rsidRPr="008516CE">
        <w:rPr>
          <w:rFonts w:eastAsia="Calibri"/>
          <w:bCs/>
          <w:lang w:eastAsia="en-US"/>
        </w:rPr>
        <w:t>e</w:t>
      </w:r>
      <w:r w:rsidR="00664420" w:rsidRPr="008516CE">
        <w:rPr>
          <w:rFonts w:eastAsia="Calibri"/>
          <w:bCs/>
          <w:lang w:eastAsia="en-US"/>
        </w:rPr>
        <w:t>)</w:t>
      </w:r>
      <w:r w:rsidR="00664420" w:rsidRPr="008516CE">
        <w:t xml:space="preserve"> </w:t>
      </w:r>
      <w:r w:rsidR="00865CF4" w:rsidRPr="008516CE">
        <w:rPr>
          <w:lang w:val="es-ES"/>
        </w:rPr>
        <w:t>Manifestaciones de la Parte Recurrente</w:t>
      </w:r>
      <w:bookmarkEnd w:id="12"/>
    </w:p>
    <w:p w14:paraId="281432A7" w14:textId="14A0430D" w:rsidR="004E0438" w:rsidRPr="008516CE" w:rsidRDefault="002819DA" w:rsidP="008516CE">
      <w:pPr>
        <w:rPr>
          <w:rFonts w:cs="Tahoma"/>
          <w:bCs/>
          <w:szCs w:val="24"/>
        </w:rPr>
      </w:pPr>
      <w:r w:rsidRPr="008516CE">
        <w:rPr>
          <w:rFonts w:cs="Tahoma"/>
          <w:b/>
          <w:szCs w:val="24"/>
        </w:rPr>
        <w:t xml:space="preserve">LA PARTE RECURRENTE </w:t>
      </w:r>
      <w:r w:rsidRPr="008516CE">
        <w:rPr>
          <w:rFonts w:eastAsia="Arial Unicode MS" w:cs="Arial"/>
        </w:rPr>
        <w:t>no realizó manifestación alguna dentro del término legalmente concedido para tal efecto, ni presentó pruebas o alegatos.</w:t>
      </w:r>
    </w:p>
    <w:p w14:paraId="43289D82" w14:textId="77777777" w:rsidR="00865CF4" w:rsidRPr="008516CE" w:rsidRDefault="00865CF4" w:rsidP="008516CE">
      <w:pPr>
        <w:rPr>
          <w:rFonts w:eastAsia="Arial Unicode MS" w:cs="Arial"/>
        </w:rPr>
      </w:pPr>
    </w:p>
    <w:p w14:paraId="6B09022E" w14:textId="56E3B483" w:rsidR="00664420" w:rsidRPr="008516CE" w:rsidRDefault="00C460FB" w:rsidP="008516CE">
      <w:pPr>
        <w:pStyle w:val="Ttulo3"/>
        <w:spacing w:line="360" w:lineRule="auto"/>
        <w:rPr>
          <w:rFonts w:eastAsia="Calibri"/>
        </w:rPr>
      </w:pPr>
      <w:bookmarkStart w:id="13" w:name="_Toc192703381"/>
      <w:r w:rsidRPr="008516CE">
        <w:rPr>
          <w:rFonts w:eastAsia="Calibri"/>
        </w:rPr>
        <w:lastRenderedPageBreak/>
        <w:t>f</w:t>
      </w:r>
      <w:r w:rsidR="00664420" w:rsidRPr="008516CE">
        <w:rPr>
          <w:rFonts w:eastAsia="Calibri"/>
        </w:rPr>
        <w:t xml:space="preserve">) </w:t>
      </w:r>
      <w:r w:rsidR="005E4808" w:rsidRPr="008516CE">
        <w:rPr>
          <w:rFonts w:eastAsia="Calibri"/>
        </w:rPr>
        <w:t>Desistimiento del Recurso Revisión.</w:t>
      </w:r>
      <w:bookmarkEnd w:id="13"/>
    </w:p>
    <w:p w14:paraId="5733358A" w14:textId="4C587A81" w:rsidR="005E4808" w:rsidRPr="008516CE" w:rsidRDefault="005E4808" w:rsidP="008516CE">
      <w:pPr>
        <w:rPr>
          <w:rFonts w:eastAsia="Palatino Linotype" w:cs="Palatino Linotype"/>
        </w:rPr>
      </w:pPr>
      <w:r w:rsidRPr="008516CE">
        <w:rPr>
          <w:rFonts w:eastAsia="Palatino Linotype" w:cs="Palatino Linotype"/>
        </w:rPr>
        <w:t>De las constancias que obran en el expediente electrónico del</w:t>
      </w:r>
      <w:r w:rsidRPr="008516CE">
        <w:rPr>
          <w:rFonts w:eastAsia="Palatino Linotype" w:cs="Palatino Linotype"/>
          <w:b/>
        </w:rPr>
        <w:t xml:space="preserve"> SAIMEX, </w:t>
      </w:r>
      <w:r w:rsidRPr="008516CE">
        <w:rPr>
          <w:rFonts w:eastAsia="Palatino Linotype" w:cs="Palatino Linotype"/>
        </w:rPr>
        <w:t xml:space="preserve">se observa que el </w:t>
      </w:r>
      <w:r w:rsidR="00D9240B" w:rsidRPr="008516CE">
        <w:rPr>
          <w:rFonts w:eastAsia="Palatino Linotype" w:cs="Palatino Linotype"/>
          <w:b/>
        </w:rPr>
        <w:t>veintiocho de febrero</w:t>
      </w:r>
      <w:r w:rsidR="003470A4" w:rsidRPr="008516CE">
        <w:rPr>
          <w:rFonts w:eastAsia="Palatino Linotype" w:cs="Palatino Linotype"/>
          <w:b/>
        </w:rPr>
        <w:t xml:space="preserve"> de dos mil veinticinco</w:t>
      </w:r>
      <w:r w:rsidRPr="008516CE">
        <w:rPr>
          <w:rFonts w:eastAsia="Palatino Linotype" w:cs="Palatino Linotype"/>
          <w:b/>
        </w:rPr>
        <w:t xml:space="preserve">, </w:t>
      </w:r>
      <w:r w:rsidRPr="008516CE">
        <w:rPr>
          <w:rFonts w:eastAsia="Palatino Linotype" w:cs="Palatino Linotype"/>
        </w:rPr>
        <w:t>el Recurso de Revisión</w:t>
      </w:r>
      <w:r w:rsidRPr="008516CE">
        <w:rPr>
          <w:rFonts w:eastAsia="Palatino Linotype" w:cs="Palatino Linotype"/>
          <w:b/>
        </w:rPr>
        <w:t xml:space="preserve"> </w:t>
      </w:r>
      <w:r w:rsidRPr="008516CE">
        <w:rPr>
          <w:rFonts w:eastAsia="Palatino Linotype" w:cs="Palatino Linotype"/>
        </w:rPr>
        <w:t>que nos ocupa fue desistido por</w:t>
      </w:r>
      <w:r w:rsidRPr="008516CE">
        <w:rPr>
          <w:rFonts w:eastAsia="Palatino Linotype" w:cs="Palatino Linotype"/>
          <w:b/>
        </w:rPr>
        <w:t xml:space="preserve"> </w:t>
      </w:r>
      <w:bookmarkStart w:id="14" w:name="_Hlk171924735"/>
      <w:r w:rsidRPr="008516CE">
        <w:rPr>
          <w:b/>
        </w:rPr>
        <w:t>LA PARTE RECURRENTE</w:t>
      </w:r>
      <w:bookmarkEnd w:id="14"/>
      <w:r w:rsidRPr="008516CE">
        <w:rPr>
          <w:rFonts w:eastAsia="Palatino Linotype" w:cs="Palatino Linotype"/>
          <w:b/>
        </w:rPr>
        <w:t xml:space="preserve">, </w:t>
      </w:r>
      <w:r w:rsidRPr="008516CE">
        <w:rPr>
          <w:rFonts w:eastAsia="Palatino Linotype" w:cs="Palatino Linotype"/>
          <w:bCs/>
        </w:rPr>
        <w:t xml:space="preserve">tal y </w:t>
      </w:r>
      <w:r w:rsidRPr="008516CE">
        <w:rPr>
          <w:rFonts w:eastAsia="Palatino Linotype" w:cs="Palatino Linotype"/>
        </w:rPr>
        <w:t>como se puede apreciar en la siguiente</w:t>
      </w:r>
      <w:r w:rsidRPr="008516CE">
        <w:rPr>
          <w:rFonts w:eastAsia="Palatino Linotype" w:cs="Palatino Linotype"/>
          <w:b/>
        </w:rPr>
        <w:t xml:space="preserve"> </w:t>
      </w:r>
      <w:r w:rsidRPr="008516CE">
        <w:rPr>
          <w:rFonts w:eastAsia="Palatino Linotype" w:cs="Palatino Linotype"/>
        </w:rPr>
        <w:t>imagen:</w:t>
      </w:r>
    </w:p>
    <w:p w14:paraId="1A0F9622" w14:textId="77777777" w:rsidR="003470A4" w:rsidRPr="008516CE" w:rsidRDefault="003470A4" w:rsidP="008516CE">
      <w:pPr>
        <w:rPr>
          <w:rFonts w:eastAsia="Palatino Linotype" w:cs="Palatino Linotype"/>
        </w:rPr>
      </w:pPr>
    </w:p>
    <w:p w14:paraId="49F10993" w14:textId="6B77B8E3" w:rsidR="004E0438" w:rsidRPr="008516CE" w:rsidRDefault="00D9240B" w:rsidP="008516CE">
      <w:pPr>
        <w:jc w:val="center"/>
        <w:rPr>
          <w:rFonts w:eastAsia="Palatino Linotype" w:cs="Palatino Linotype"/>
          <w:b/>
          <w:sz w:val="16"/>
          <w:szCs w:val="14"/>
          <w:lang w:eastAsia="es-MX"/>
        </w:rPr>
      </w:pPr>
      <w:r w:rsidRPr="008516CE">
        <w:rPr>
          <w:noProof/>
          <w:lang w:eastAsia="es-MX"/>
          <w14:ligatures w14:val="standardContextual"/>
        </w:rPr>
        <w:t xml:space="preserve"> </w:t>
      </w:r>
      <w:r w:rsidR="00005EAB" w:rsidRPr="00005EAB">
        <w:rPr>
          <w:noProof/>
          <w:lang w:eastAsia="es-MX"/>
          <w14:ligatures w14:val="standardContextual"/>
        </w:rPr>
        <w:drawing>
          <wp:inline distT="0" distB="0" distL="0" distR="0" wp14:anchorId="6AFCBC72" wp14:editId="77D91C99">
            <wp:extent cx="5742940" cy="28054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805430"/>
                    </a:xfrm>
                    <a:prstGeom prst="rect">
                      <a:avLst/>
                    </a:prstGeom>
                  </pic:spPr>
                </pic:pic>
              </a:graphicData>
            </a:graphic>
          </wp:inline>
        </w:drawing>
      </w:r>
      <w:bookmarkStart w:id="15" w:name="_GoBack"/>
      <w:bookmarkEnd w:id="15"/>
    </w:p>
    <w:p w14:paraId="2DBD7A6D" w14:textId="6D650C8A" w:rsidR="005E4808" w:rsidRPr="008516CE" w:rsidRDefault="005E4808" w:rsidP="008516CE">
      <w:pPr>
        <w:rPr>
          <w:rFonts w:eastAsia="Palatino Linotype" w:cs="Palatino Linotype"/>
        </w:rPr>
      </w:pPr>
      <w:r w:rsidRPr="008516CE">
        <w:rPr>
          <w:rFonts w:eastAsia="Palatino Linotype" w:cs="Palatino Linotype"/>
        </w:rPr>
        <w:t xml:space="preserve">Manifestando </w:t>
      </w:r>
      <w:r w:rsidRPr="008516CE">
        <w:rPr>
          <w:b/>
        </w:rPr>
        <w:t>LA PARTE RECURRENTE</w:t>
      </w:r>
      <w:r w:rsidRPr="008516CE">
        <w:rPr>
          <w:rFonts w:eastAsia="Palatino Linotype" w:cs="Palatino Linotype"/>
        </w:rPr>
        <w:t xml:space="preserve"> lo siguiente: </w:t>
      </w:r>
    </w:p>
    <w:p w14:paraId="590E83AF" w14:textId="5CA5E811" w:rsidR="005E4808" w:rsidRPr="008516CE" w:rsidRDefault="005E4808" w:rsidP="008516CE">
      <w:pPr>
        <w:rPr>
          <w:sz w:val="18"/>
          <w:szCs w:val="16"/>
        </w:rPr>
      </w:pPr>
    </w:p>
    <w:p w14:paraId="543D1552" w14:textId="77777777" w:rsidR="00D9240B" w:rsidRPr="008516CE" w:rsidRDefault="005E4808" w:rsidP="008516CE">
      <w:pPr>
        <w:tabs>
          <w:tab w:val="left" w:pos="7936"/>
        </w:tabs>
        <w:spacing w:line="240" w:lineRule="auto"/>
        <w:ind w:left="851" w:right="902"/>
        <w:rPr>
          <w:rFonts w:cs="Arial"/>
          <w:i/>
          <w:szCs w:val="22"/>
        </w:rPr>
      </w:pPr>
      <w:r w:rsidRPr="008516CE">
        <w:rPr>
          <w:rFonts w:cs="Arial"/>
          <w:i/>
          <w:szCs w:val="22"/>
        </w:rPr>
        <w:t>“</w:t>
      </w:r>
      <w:r w:rsidR="00D9240B" w:rsidRPr="008516CE">
        <w:rPr>
          <w:rFonts w:cs="Arial"/>
          <w:i/>
          <w:szCs w:val="22"/>
        </w:rPr>
        <w:t>Folio de la solicitud: 00080/SSALUD/IP/2025</w:t>
      </w:r>
    </w:p>
    <w:p w14:paraId="07EB6169" w14:textId="77777777" w:rsidR="00BE48AB" w:rsidRPr="008516CE" w:rsidRDefault="00BE48AB" w:rsidP="008516CE">
      <w:pPr>
        <w:tabs>
          <w:tab w:val="left" w:pos="7936"/>
        </w:tabs>
        <w:spacing w:line="240" w:lineRule="auto"/>
        <w:ind w:left="851" w:right="902"/>
        <w:rPr>
          <w:rFonts w:cs="Arial"/>
          <w:i/>
          <w:szCs w:val="22"/>
        </w:rPr>
      </w:pPr>
    </w:p>
    <w:p w14:paraId="4667CB12" w14:textId="77777777" w:rsidR="00D9240B" w:rsidRPr="008516CE" w:rsidRDefault="00D9240B" w:rsidP="008516CE">
      <w:pPr>
        <w:tabs>
          <w:tab w:val="left" w:pos="7936"/>
        </w:tabs>
        <w:spacing w:line="240" w:lineRule="auto"/>
        <w:ind w:left="851" w:right="902"/>
        <w:rPr>
          <w:rFonts w:cs="Arial"/>
          <w:i/>
          <w:szCs w:val="22"/>
        </w:rPr>
      </w:pPr>
      <w:r w:rsidRPr="008516CE">
        <w:rPr>
          <w:rFonts w:cs="Arial"/>
          <w:i/>
          <w:szCs w:val="22"/>
        </w:rPr>
        <w:t>Me reservó las razones, confirmando el desistimiento</w:t>
      </w:r>
    </w:p>
    <w:p w14:paraId="690B1A8D" w14:textId="77777777" w:rsidR="00BE48AB" w:rsidRPr="008516CE" w:rsidRDefault="00BE48AB" w:rsidP="008516CE">
      <w:pPr>
        <w:tabs>
          <w:tab w:val="left" w:pos="7936"/>
        </w:tabs>
        <w:spacing w:line="240" w:lineRule="auto"/>
        <w:ind w:left="851" w:right="902"/>
        <w:rPr>
          <w:rFonts w:cs="Arial"/>
          <w:i/>
          <w:szCs w:val="22"/>
        </w:rPr>
      </w:pPr>
    </w:p>
    <w:p w14:paraId="16E65B0A" w14:textId="77777777" w:rsidR="00D9240B" w:rsidRPr="008516CE" w:rsidRDefault="00D9240B" w:rsidP="008516CE">
      <w:pPr>
        <w:tabs>
          <w:tab w:val="left" w:pos="7936"/>
        </w:tabs>
        <w:spacing w:line="240" w:lineRule="auto"/>
        <w:ind w:left="851" w:right="902"/>
        <w:rPr>
          <w:rFonts w:cs="Arial"/>
          <w:i/>
          <w:szCs w:val="22"/>
        </w:rPr>
      </w:pPr>
      <w:r w:rsidRPr="008516CE">
        <w:rPr>
          <w:rFonts w:cs="Arial"/>
          <w:i/>
          <w:szCs w:val="22"/>
        </w:rPr>
        <w:t>ATENTAMENTE</w:t>
      </w:r>
    </w:p>
    <w:p w14:paraId="6A06742D" w14:textId="77777777" w:rsidR="00BE48AB" w:rsidRPr="008516CE" w:rsidRDefault="00BE48AB" w:rsidP="008516CE">
      <w:pPr>
        <w:tabs>
          <w:tab w:val="left" w:pos="7936"/>
        </w:tabs>
        <w:spacing w:line="240" w:lineRule="auto"/>
        <w:ind w:left="851" w:right="902"/>
        <w:rPr>
          <w:rFonts w:cs="Arial"/>
          <w:i/>
          <w:szCs w:val="22"/>
        </w:rPr>
      </w:pPr>
    </w:p>
    <w:p w14:paraId="58194834" w14:textId="4BDCB59D" w:rsidR="005E4808" w:rsidRPr="008516CE" w:rsidRDefault="00005EAB" w:rsidP="008516CE">
      <w:pPr>
        <w:tabs>
          <w:tab w:val="left" w:pos="7936"/>
        </w:tabs>
        <w:spacing w:line="240" w:lineRule="auto"/>
        <w:ind w:left="851" w:right="902"/>
        <w:rPr>
          <w:rFonts w:cs="Arial"/>
          <w:i/>
          <w:szCs w:val="22"/>
        </w:rPr>
      </w:pPr>
      <w:r>
        <w:rPr>
          <w:rFonts w:cs="Arial"/>
          <w:i/>
          <w:szCs w:val="22"/>
        </w:rPr>
        <w:t>XXXXX XXXXXX XXXXXXXXXXXX</w:t>
      </w:r>
      <w:r w:rsidR="005E4808" w:rsidRPr="008516CE">
        <w:rPr>
          <w:rFonts w:cs="Arial"/>
          <w:i/>
          <w:szCs w:val="22"/>
        </w:rPr>
        <w:t>” (Sic)</w:t>
      </w:r>
    </w:p>
    <w:p w14:paraId="6923684C" w14:textId="5E613F46" w:rsidR="00664420" w:rsidRPr="008516CE" w:rsidRDefault="00664420" w:rsidP="008516CE">
      <w:pPr>
        <w:rPr>
          <w:rFonts w:cs="Tahoma"/>
          <w:sz w:val="20"/>
        </w:rPr>
      </w:pPr>
    </w:p>
    <w:p w14:paraId="0E651988" w14:textId="3F8F4E41" w:rsidR="00664420" w:rsidRPr="008516CE" w:rsidRDefault="00A225DA" w:rsidP="008516CE">
      <w:pPr>
        <w:pStyle w:val="Ttulo3"/>
        <w:spacing w:line="360" w:lineRule="auto"/>
      </w:pPr>
      <w:bookmarkStart w:id="16" w:name="_Toc192703382"/>
      <w:r w:rsidRPr="008516CE">
        <w:lastRenderedPageBreak/>
        <w:t>g</w:t>
      </w:r>
      <w:r w:rsidR="00664420" w:rsidRPr="008516CE">
        <w:t>) Cierre de instrucción</w:t>
      </w:r>
      <w:bookmarkEnd w:id="16"/>
    </w:p>
    <w:p w14:paraId="79AF95DC" w14:textId="256847B6" w:rsidR="00664420" w:rsidRPr="008516CE" w:rsidRDefault="00BF091A" w:rsidP="008516CE">
      <w:pPr>
        <w:rPr>
          <w:rFonts w:cs="Tahoma"/>
          <w:szCs w:val="22"/>
        </w:rPr>
      </w:pPr>
      <w:r w:rsidRPr="008516CE">
        <w:rPr>
          <w:rFonts w:cs="Tahoma"/>
          <w:szCs w:val="22"/>
        </w:rPr>
        <w:t>Al no existir diligencias pendientes por desahogar</w:t>
      </w:r>
      <w:r w:rsidRPr="008516CE">
        <w:rPr>
          <w:rFonts w:cs="Arial"/>
        </w:rPr>
        <w:t xml:space="preserve">, el </w:t>
      </w:r>
      <w:r w:rsidR="00D9240B" w:rsidRPr="008516CE">
        <w:rPr>
          <w:rFonts w:cs="Arial"/>
          <w:b/>
        </w:rPr>
        <w:t>once de marzo</w:t>
      </w:r>
      <w:r w:rsidR="00A225DA" w:rsidRPr="008516CE">
        <w:rPr>
          <w:rFonts w:cs="Arial"/>
          <w:b/>
        </w:rPr>
        <w:t xml:space="preserve"> </w:t>
      </w:r>
      <w:r w:rsidRPr="008516CE">
        <w:rPr>
          <w:rFonts w:cs="Arial"/>
          <w:b/>
        </w:rPr>
        <w:t xml:space="preserve">de dos mil </w:t>
      </w:r>
      <w:r w:rsidR="005D52DA" w:rsidRPr="008516CE">
        <w:rPr>
          <w:rFonts w:cs="Arial"/>
          <w:b/>
        </w:rPr>
        <w:t>veinticinco,</w:t>
      </w:r>
      <w:r w:rsidR="00A225DA" w:rsidRPr="008516CE">
        <w:rPr>
          <w:rFonts w:cs="Arial"/>
          <w:b/>
        </w:rPr>
        <w:t xml:space="preserve"> </w:t>
      </w:r>
      <w:r w:rsidRPr="008516CE">
        <w:rPr>
          <w:rFonts w:cs="Arial"/>
        </w:rPr>
        <w:t xml:space="preserve">la </w:t>
      </w:r>
      <w:r w:rsidRPr="008516CE">
        <w:rPr>
          <w:rFonts w:cs="Arial"/>
          <w:b/>
          <w:bCs/>
        </w:rPr>
        <w:t xml:space="preserve">Comisionada </w:t>
      </w:r>
      <w:r w:rsidRPr="008516CE">
        <w:rPr>
          <w:b/>
        </w:rPr>
        <w:t xml:space="preserve">Sharon Cristina Morales Martínez </w:t>
      </w:r>
      <w:r w:rsidRPr="008516CE">
        <w:rPr>
          <w:rFonts w:cs="Arial"/>
        </w:rPr>
        <w:t>acordó el cierre de instrucción</w:t>
      </w:r>
      <w:r w:rsidR="0011350D" w:rsidRPr="008516CE">
        <w:rPr>
          <w:rFonts w:cs="Arial"/>
        </w:rPr>
        <w:t xml:space="preserve"> y</w:t>
      </w:r>
      <w:r w:rsidRPr="008516CE">
        <w:rPr>
          <w:rFonts w:cs="Arial"/>
        </w:rPr>
        <w:t xml:space="preserve"> </w:t>
      </w:r>
      <w:r w:rsidR="0011350D" w:rsidRPr="008516CE">
        <w:rPr>
          <w:rFonts w:cs="Arial"/>
        </w:rPr>
        <w:t xml:space="preserve">la </w:t>
      </w:r>
      <w:r w:rsidRPr="008516CE">
        <w:rPr>
          <w:rFonts w:cs="Arial"/>
        </w:rPr>
        <w:t>remisión del expediente a efecto de ser resuelto, de conformidad con lo establecido en el artículo 185 fracciones VI y VIII de la Ley de Transparencia y Acceso a la Información Pública del Estado de México y Municipios</w:t>
      </w:r>
      <w:r w:rsidRPr="008516CE">
        <w:t>.</w:t>
      </w:r>
      <w:r w:rsidR="0011350D" w:rsidRPr="008516CE">
        <w:t xml:space="preserve"> Dicho acuerdo </w:t>
      </w:r>
      <w:r w:rsidR="00664420" w:rsidRPr="008516CE">
        <w:rPr>
          <w:rFonts w:cs="Tahoma"/>
          <w:szCs w:val="22"/>
        </w:rPr>
        <w:t xml:space="preserve">fue notificado a las partes el mismo día a través del </w:t>
      </w:r>
      <w:r w:rsidR="00664420" w:rsidRPr="008516CE">
        <w:rPr>
          <w:rFonts w:cs="Tahoma"/>
          <w:szCs w:val="22"/>
          <w:lang w:val="es-ES"/>
        </w:rPr>
        <w:t>SAIMEX</w:t>
      </w:r>
      <w:r w:rsidR="00664420" w:rsidRPr="008516CE">
        <w:rPr>
          <w:rFonts w:cs="Tahoma"/>
          <w:szCs w:val="22"/>
        </w:rPr>
        <w:t>.</w:t>
      </w:r>
    </w:p>
    <w:p w14:paraId="1D79E8E7" w14:textId="77777777" w:rsidR="00EC25E9" w:rsidRPr="008516CE" w:rsidRDefault="00EC25E9" w:rsidP="008516CE"/>
    <w:p w14:paraId="7A9629DE" w14:textId="77777777" w:rsidR="00664420" w:rsidRPr="008516CE" w:rsidRDefault="00664420" w:rsidP="008516CE">
      <w:pPr>
        <w:pStyle w:val="Ttulo1"/>
        <w:rPr>
          <w:rFonts w:eastAsiaTheme="minorHAnsi"/>
          <w:lang w:eastAsia="en-US"/>
        </w:rPr>
      </w:pPr>
      <w:bookmarkStart w:id="17" w:name="_Toc192703383"/>
      <w:r w:rsidRPr="008516CE">
        <w:rPr>
          <w:rFonts w:eastAsiaTheme="minorHAnsi"/>
          <w:lang w:eastAsia="en-US"/>
        </w:rPr>
        <w:t>CONSIDERANDOS</w:t>
      </w:r>
      <w:bookmarkEnd w:id="17"/>
    </w:p>
    <w:p w14:paraId="6DD1243B" w14:textId="77777777" w:rsidR="00664420" w:rsidRPr="008516CE" w:rsidRDefault="00664420" w:rsidP="008516CE">
      <w:pPr>
        <w:contextualSpacing/>
        <w:jc w:val="center"/>
        <w:rPr>
          <w:rFonts w:eastAsiaTheme="minorHAnsi" w:cs="Tahoma"/>
          <w:b/>
          <w:szCs w:val="22"/>
          <w:lang w:eastAsia="en-US"/>
        </w:rPr>
      </w:pPr>
    </w:p>
    <w:p w14:paraId="0B67CB92" w14:textId="2E307D3B" w:rsidR="00664420" w:rsidRPr="008516CE" w:rsidRDefault="00664420" w:rsidP="008516CE">
      <w:pPr>
        <w:pStyle w:val="Ttulo2"/>
        <w:rPr>
          <w:rFonts w:eastAsia="Batang"/>
        </w:rPr>
      </w:pPr>
      <w:bookmarkStart w:id="18" w:name="_Toc192703384"/>
      <w:r w:rsidRPr="008516CE">
        <w:rPr>
          <w:rFonts w:eastAsia="Batang"/>
        </w:rPr>
        <w:t xml:space="preserve">PRIMERO. </w:t>
      </w:r>
      <w:proofErr w:type="spellStart"/>
      <w:r w:rsidR="00BA55A8" w:rsidRPr="008516CE">
        <w:rPr>
          <w:rFonts w:eastAsia="Batang"/>
        </w:rPr>
        <w:t>Procedibilidad</w:t>
      </w:r>
      <w:bookmarkEnd w:id="18"/>
      <w:proofErr w:type="spellEnd"/>
    </w:p>
    <w:p w14:paraId="39C52BC1" w14:textId="56FCC20D" w:rsidR="00BA55A8" w:rsidRPr="008516CE" w:rsidRDefault="00BA55A8" w:rsidP="008516CE">
      <w:pPr>
        <w:pStyle w:val="Ttulo3"/>
        <w:spacing w:line="360" w:lineRule="auto"/>
      </w:pPr>
      <w:bookmarkStart w:id="19" w:name="_Toc192703385"/>
      <w:r w:rsidRPr="008516CE">
        <w:t>a) Competencia</w:t>
      </w:r>
      <w:r w:rsidR="00150C49" w:rsidRPr="008516CE">
        <w:t xml:space="preserve"> del Instituto</w:t>
      </w:r>
      <w:bookmarkEnd w:id="19"/>
    </w:p>
    <w:p w14:paraId="56E64942" w14:textId="6572EDF7" w:rsidR="0011350D" w:rsidRPr="008516CE" w:rsidRDefault="0011350D" w:rsidP="008516CE">
      <w:pPr>
        <w:rPr>
          <w:rFonts w:cs="Arial"/>
        </w:rPr>
      </w:pPr>
      <w:r w:rsidRPr="008516CE">
        <w:t xml:space="preserve">Este Instituto de Transparencia, Acceso a la Información Pública y Protección de Datos Personales del Estado de México y Municipios es competente para conocer y resolver </w:t>
      </w:r>
      <w:r w:rsidR="005F65B7" w:rsidRPr="008516CE">
        <w:t xml:space="preserve">el </w:t>
      </w:r>
      <w:r w:rsidRPr="008516C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516CE">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516CE" w:rsidRDefault="006946E4" w:rsidP="008516CE">
      <w:pPr>
        <w:rPr>
          <w:rFonts w:cs="Arial"/>
        </w:rPr>
      </w:pPr>
    </w:p>
    <w:p w14:paraId="517A2DD6" w14:textId="4169BE4D" w:rsidR="00664420" w:rsidRPr="008516CE" w:rsidRDefault="00BA55A8" w:rsidP="008516CE">
      <w:pPr>
        <w:pStyle w:val="Ttulo3"/>
        <w:spacing w:line="360" w:lineRule="auto"/>
      </w:pPr>
      <w:bookmarkStart w:id="20" w:name="_Toc192703386"/>
      <w:r w:rsidRPr="008516CE">
        <w:lastRenderedPageBreak/>
        <w:t>b)</w:t>
      </w:r>
      <w:r w:rsidR="00664420" w:rsidRPr="008516CE">
        <w:t xml:space="preserve"> </w:t>
      </w:r>
      <w:r w:rsidR="00D91CB4" w:rsidRPr="008516CE">
        <w:t>Legitimidad</w:t>
      </w:r>
      <w:r w:rsidRPr="008516CE">
        <w:t xml:space="preserve"> de la parte recurrente</w:t>
      </w:r>
      <w:bookmarkEnd w:id="20"/>
    </w:p>
    <w:p w14:paraId="26FEA382" w14:textId="0B06695C" w:rsidR="00D91CB4" w:rsidRPr="008516CE" w:rsidRDefault="00D91CB4" w:rsidP="008516CE">
      <w:pPr>
        <w:rPr>
          <w:rFonts w:cs="Arial"/>
          <w:bCs/>
        </w:rPr>
      </w:pPr>
      <w:r w:rsidRPr="008516CE">
        <w:rPr>
          <w:rFonts w:cs="Arial"/>
          <w:bCs/>
        </w:rPr>
        <w:t>El recurso de revisión fue interpuesto por parte legítima, ya que se presentó por la misma persona que formuló la solicitud de acceso a la Información Pública,</w:t>
      </w:r>
      <w:r w:rsidRPr="008516CE">
        <w:rPr>
          <w:rFonts w:cs="Arial"/>
          <w:b/>
          <w:bCs/>
        </w:rPr>
        <w:t xml:space="preserve"> </w:t>
      </w:r>
      <w:r w:rsidRPr="008516CE">
        <w:rPr>
          <w:rFonts w:cs="Arial"/>
        </w:rPr>
        <w:t>debido a que los datos de acceso</w:t>
      </w:r>
      <w:r w:rsidRPr="008516CE">
        <w:rPr>
          <w:rFonts w:cs="Arial"/>
          <w:b/>
          <w:bCs/>
        </w:rPr>
        <w:t xml:space="preserve"> SAIMEX</w:t>
      </w:r>
      <w:r w:rsidRPr="008516CE">
        <w:rPr>
          <w:rFonts w:eastAsia="Calibri" w:cs="Arial"/>
          <w:lang w:eastAsia="en-US"/>
        </w:rPr>
        <w:t xml:space="preserve"> son personales e irrepetibles.</w:t>
      </w:r>
    </w:p>
    <w:p w14:paraId="2C367810" w14:textId="77777777" w:rsidR="00D91CB4" w:rsidRPr="008516CE" w:rsidRDefault="00D91CB4" w:rsidP="008516CE"/>
    <w:p w14:paraId="496490FC" w14:textId="1A5F3FDB" w:rsidR="00D91CB4" w:rsidRPr="008516CE" w:rsidRDefault="00BA55A8" w:rsidP="008516CE">
      <w:pPr>
        <w:pStyle w:val="Ttulo3"/>
        <w:spacing w:line="360" w:lineRule="auto"/>
        <w:rPr>
          <w:rFonts w:eastAsia="Calibri"/>
          <w:lang w:eastAsia="es-ES_tradnl"/>
        </w:rPr>
      </w:pPr>
      <w:bookmarkStart w:id="21" w:name="_Toc192703387"/>
      <w:r w:rsidRPr="008516CE">
        <w:rPr>
          <w:rFonts w:eastAsia="Calibri"/>
          <w:lang w:eastAsia="es-ES_tradnl"/>
        </w:rPr>
        <w:t>c)</w:t>
      </w:r>
      <w:r w:rsidR="00664420" w:rsidRPr="008516CE">
        <w:rPr>
          <w:rFonts w:eastAsia="Calibri"/>
          <w:lang w:eastAsia="es-ES_tradnl"/>
        </w:rPr>
        <w:t xml:space="preserve"> </w:t>
      </w:r>
      <w:r w:rsidR="00D91CB4" w:rsidRPr="008516CE">
        <w:rPr>
          <w:rFonts w:eastAsia="Calibri"/>
          <w:lang w:eastAsia="es-ES_tradnl"/>
        </w:rPr>
        <w:t>Plazo para interponer el recurso</w:t>
      </w:r>
      <w:bookmarkEnd w:id="21"/>
    </w:p>
    <w:p w14:paraId="4F7D7A0C" w14:textId="2F033E17" w:rsidR="00EC25E9" w:rsidRPr="008516CE" w:rsidRDefault="00EC25E9" w:rsidP="008516CE">
      <w:pPr>
        <w:rPr>
          <w:rFonts w:eastAsiaTheme="minorEastAsia" w:cs="Arial"/>
          <w:lang w:val="es-ES_tradnl"/>
        </w:rPr>
      </w:pPr>
      <w:r w:rsidRPr="008516CE">
        <w:rPr>
          <w:rFonts w:cs="Arial"/>
          <w:b/>
        </w:rPr>
        <w:t>EL SUJETO OBLIGADO</w:t>
      </w:r>
      <w:r w:rsidRPr="008516CE">
        <w:rPr>
          <w:rFonts w:cs="Arial"/>
        </w:rPr>
        <w:t xml:space="preserve"> </w:t>
      </w:r>
      <w:r w:rsidR="006309D0" w:rsidRPr="008516CE">
        <w:rPr>
          <w:rFonts w:cs="Arial"/>
        </w:rPr>
        <w:t>entregó</w:t>
      </w:r>
      <w:r w:rsidRPr="008516CE">
        <w:rPr>
          <w:rFonts w:cs="Arial"/>
        </w:rPr>
        <w:t xml:space="preserve"> la respuesta a la solicitud de acceso a la Información Pública el </w:t>
      </w:r>
      <w:r w:rsidR="00D9240B" w:rsidRPr="008516CE">
        <w:rPr>
          <w:rFonts w:eastAsia="Palatino Linotype" w:cs="Palatino Linotype"/>
          <w:b/>
        </w:rPr>
        <w:t xml:space="preserve">veinticinco de febrero </w:t>
      </w:r>
      <w:r w:rsidR="006309D0" w:rsidRPr="008516CE">
        <w:rPr>
          <w:rFonts w:eastAsia="Palatino Linotype" w:cs="Palatino Linotype"/>
          <w:b/>
        </w:rPr>
        <w:t xml:space="preserve">de dos mil </w:t>
      </w:r>
      <w:r w:rsidR="00D9240B" w:rsidRPr="008516CE">
        <w:rPr>
          <w:rFonts w:eastAsia="Palatino Linotype" w:cs="Palatino Linotype"/>
          <w:b/>
        </w:rPr>
        <w:t>veinticinco</w:t>
      </w:r>
      <w:r w:rsidRPr="008516CE">
        <w:rPr>
          <w:rFonts w:cs="Arial"/>
        </w:rPr>
        <w:t xml:space="preserve"> y el recurso </w:t>
      </w:r>
      <w:r w:rsidRPr="008516CE">
        <w:rPr>
          <w:rFonts w:eastAsia="Palatino Linotype" w:cs="Palatino Linotype"/>
        </w:rPr>
        <w:t xml:space="preserve">que nos ocupa se </w:t>
      </w:r>
      <w:r w:rsidR="00D9240B" w:rsidRPr="008516CE">
        <w:rPr>
          <w:rFonts w:eastAsia="Palatino Linotype" w:cs="Palatino Linotype"/>
        </w:rPr>
        <w:t>i</w:t>
      </w:r>
      <w:r w:rsidRPr="008516CE">
        <w:rPr>
          <w:rFonts w:eastAsia="Palatino Linotype" w:cs="Palatino Linotype"/>
        </w:rPr>
        <w:t>n</w:t>
      </w:r>
      <w:r w:rsidR="00D9240B" w:rsidRPr="008516CE">
        <w:rPr>
          <w:rFonts w:eastAsia="Palatino Linotype" w:cs="Palatino Linotype"/>
        </w:rPr>
        <w:t>t</w:t>
      </w:r>
      <w:r w:rsidRPr="008516CE">
        <w:rPr>
          <w:rFonts w:eastAsia="Palatino Linotype" w:cs="Palatino Linotype"/>
        </w:rPr>
        <w:t xml:space="preserve">erpuso el </w:t>
      </w:r>
      <w:r w:rsidR="00D9240B" w:rsidRPr="008516CE">
        <w:rPr>
          <w:rFonts w:eastAsia="Palatino Linotype" w:cs="Palatino Linotype"/>
          <w:b/>
        </w:rPr>
        <w:t>veinticinco de febrero de dos mil veinticinco</w:t>
      </w:r>
      <w:r w:rsidRPr="008516CE">
        <w:rPr>
          <w:rFonts w:eastAsia="Palatino Linotype" w:cs="Palatino Linotype"/>
          <w:bCs/>
        </w:rPr>
        <w:t>;</w:t>
      </w:r>
      <w:r w:rsidRPr="008516CE">
        <w:rPr>
          <w:rFonts w:eastAsia="Palatino Linotype" w:cs="Palatino Linotype"/>
        </w:rPr>
        <w:t xml:space="preserve"> por lo tanto, éste se encuentra dentro del margen temporal previsto en el artículo 178 de la </w:t>
      </w:r>
      <w:r w:rsidRPr="008516CE">
        <w:rPr>
          <w:rFonts w:cs="Arial"/>
        </w:rPr>
        <w:t>Ley de Transparencia y Acceso a la Información Pública del Estado de México y Municipios</w:t>
      </w:r>
      <w:r w:rsidRPr="008516CE">
        <w:rPr>
          <w:rFonts w:eastAsiaTheme="minorEastAsia" w:cs="Arial"/>
          <w:lang w:val="es-ES_tradnl"/>
        </w:rPr>
        <w:t>.</w:t>
      </w:r>
    </w:p>
    <w:p w14:paraId="14A3E434" w14:textId="77777777" w:rsidR="00BE48AB" w:rsidRPr="008516CE" w:rsidRDefault="00BE48AB" w:rsidP="008516CE">
      <w:pPr>
        <w:rPr>
          <w:rFonts w:eastAsia="Calibri"/>
          <w:lang w:eastAsia="es-ES_tradnl"/>
        </w:rPr>
      </w:pPr>
    </w:p>
    <w:p w14:paraId="11E653A6" w14:textId="7EFFD08B" w:rsidR="006309D0" w:rsidRPr="008516CE" w:rsidRDefault="006309D0" w:rsidP="008516CE">
      <w:r w:rsidRPr="008516CE">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8516CE">
        <w:rPr>
          <w:b/>
        </w:rPr>
        <w:t>EL RECURRENTE</w:t>
      </w:r>
      <w:r w:rsidRPr="008516CE">
        <w:t xml:space="preserve"> tenga conocimiento de la respuesta impugnada; sin embargo, no prohíbe que el Recurso de Revisión, se presente el mismo día en que aquélla fue notificada.</w:t>
      </w:r>
    </w:p>
    <w:p w14:paraId="4C23AFEA" w14:textId="77777777" w:rsidR="006309D0" w:rsidRPr="008516CE" w:rsidRDefault="006309D0" w:rsidP="008516CE">
      <w:pPr>
        <w:rPr>
          <w:sz w:val="24"/>
          <w:szCs w:val="24"/>
        </w:rPr>
      </w:pPr>
    </w:p>
    <w:p w14:paraId="10208F15" w14:textId="77777777" w:rsidR="006309D0" w:rsidRPr="008516CE" w:rsidRDefault="006309D0" w:rsidP="008516CE">
      <w:r w:rsidRPr="008516CE">
        <w:t>En sustento a lo anterior, es aplicable por analogía la Jurisprudencia número 1a</w:t>
      </w:r>
      <w:proofErr w:type="gramStart"/>
      <w:r w:rsidRPr="008516CE">
        <w:t>./</w:t>
      </w:r>
      <w:proofErr w:type="gramEnd"/>
      <w:r w:rsidRPr="008516CE">
        <w:t>J. 41/2015 (10a.), Décima época, sustentada por la Primera Sala de la Suprema Corte de Justicia de la Nación, visible en la página 569, libro 19, tomo I, de la Gaceta del Semanario Judicial de la Federación, del mes de junio de 2015, cuyo rubro y texto esgrimen:</w:t>
      </w:r>
    </w:p>
    <w:p w14:paraId="4C1DE1C2" w14:textId="77777777" w:rsidR="006309D0" w:rsidRPr="008516CE" w:rsidRDefault="006309D0" w:rsidP="008516CE">
      <w:pPr>
        <w:tabs>
          <w:tab w:val="left" w:pos="851"/>
        </w:tabs>
        <w:spacing w:line="240" w:lineRule="auto"/>
        <w:ind w:left="851" w:right="901"/>
        <w:rPr>
          <w:sz w:val="24"/>
          <w:szCs w:val="24"/>
        </w:rPr>
      </w:pPr>
    </w:p>
    <w:p w14:paraId="316AB41B" w14:textId="77777777" w:rsidR="006309D0" w:rsidRPr="008516CE" w:rsidRDefault="006309D0" w:rsidP="008516CE">
      <w:pPr>
        <w:pStyle w:val="Puesto"/>
        <w:ind w:left="851" w:right="822"/>
        <w:rPr>
          <w:rFonts w:eastAsia="Times New Roman"/>
        </w:rPr>
      </w:pPr>
      <w:r w:rsidRPr="008516CE">
        <w:rPr>
          <w:rFonts w:eastAsia="Times New Roman"/>
          <w:b/>
        </w:rPr>
        <w:lastRenderedPageBreak/>
        <w:t xml:space="preserve">“RECURSO DE RECLAMACIÓN. SU INTERPOSICIÓN NO ES EXTEMPORÁNEA SI SE REALIZA ANTES DE QUE INICIE EL PLAZO PARA HACERLO. </w:t>
      </w:r>
      <w:r w:rsidRPr="008516CE">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58C4779" w14:textId="77777777" w:rsidR="006309D0" w:rsidRPr="008516CE" w:rsidRDefault="006309D0" w:rsidP="008516CE">
      <w:pPr>
        <w:tabs>
          <w:tab w:val="left" w:pos="851"/>
        </w:tabs>
        <w:spacing w:line="240" w:lineRule="auto"/>
        <w:ind w:left="851" w:right="901"/>
        <w:rPr>
          <w:sz w:val="24"/>
          <w:szCs w:val="24"/>
        </w:rPr>
      </w:pPr>
    </w:p>
    <w:p w14:paraId="519EDABA" w14:textId="77777777" w:rsidR="006309D0" w:rsidRPr="008516CE" w:rsidRDefault="006309D0" w:rsidP="008516CE">
      <w:r w:rsidRPr="008516CE">
        <w:t>Por lo tanto, en aras de privilegiar el derecho de acceso a la información se entra al estudio del presente Recurso de Revisión, sin que la fecha en que se presentó afecte la Resolución.</w:t>
      </w:r>
    </w:p>
    <w:p w14:paraId="5639EF61" w14:textId="77777777" w:rsidR="006309D0" w:rsidRPr="008516CE" w:rsidRDefault="006309D0" w:rsidP="008516CE"/>
    <w:p w14:paraId="6270868A" w14:textId="77777777" w:rsidR="006309D0" w:rsidRPr="008516CE" w:rsidRDefault="006309D0" w:rsidP="008516CE">
      <w:pPr>
        <w:rPr>
          <w:rFonts w:eastAsia="Calibri"/>
          <w:lang w:eastAsia="es-ES_tradnl"/>
        </w:rPr>
      </w:pPr>
    </w:p>
    <w:p w14:paraId="66BAC9EF" w14:textId="27A7F077" w:rsidR="00EC25E9" w:rsidRPr="008516CE" w:rsidRDefault="00EC25E9" w:rsidP="008516CE">
      <w:pPr>
        <w:pStyle w:val="Ttulo3"/>
        <w:rPr>
          <w:rFonts w:eastAsia="Calibri"/>
          <w:lang w:eastAsia="es-ES_tradnl"/>
        </w:rPr>
      </w:pPr>
      <w:bookmarkStart w:id="22" w:name="_Toc165402859"/>
      <w:bookmarkStart w:id="23" w:name="_Toc192703388"/>
      <w:r w:rsidRPr="008516CE">
        <w:rPr>
          <w:rFonts w:eastAsia="Calibri"/>
          <w:lang w:eastAsia="es-ES_tradnl"/>
        </w:rPr>
        <w:t xml:space="preserve">d) </w:t>
      </w:r>
      <w:bookmarkEnd w:id="22"/>
      <w:r w:rsidR="004950BA" w:rsidRPr="008516CE">
        <w:rPr>
          <w:rFonts w:eastAsia="Calibri"/>
          <w:lang w:eastAsia="es-ES_tradnl"/>
        </w:rPr>
        <w:t>Causal de procedencia</w:t>
      </w:r>
      <w:bookmarkEnd w:id="23"/>
      <w:r w:rsidR="004950BA" w:rsidRPr="008516CE">
        <w:rPr>
          <w:rFonts w:eastAsia="Calibri"/>
          <w:lang w:eastAsia="es-ES_tradnl"/>
        </w:rPr>
        <w:t xml:space="preserve"> </w:t>
      </w:r>
    </w:p>
    <w:p w14:paraId="26E1CACA" w14:textId="3D88D669" w:rsidR="00EC25E9" w:rsidRPr="008516CE" w:rsidRDefault="00EC25E9" w:rsidP="008516CE">
      <w:r w:rsidRPr="008516CE">
        <w:rPr>
          <w:rFonts w:cs="Arial"/>
        </w:rPr>
        <w:t xml:space="preserve">Resulta procedente la interposición del recurso de revisión, ya que </w:t>
      </w:r>
      <w:r w:rsidRPr="008516CE">
        <w:rPr>
          <w:rFonts w:eastAsia="Calibri" w:cs="Tahoma"/>
          <w:szCs w:val="22"/>
          <w:lang w:eastAsia="es-MX"/>
        </w:rPr>
        <w:t xml:space="preserve">se actualiza la causal de procedencia señalada en el artículo 179, fracción </w:t>
      </w:r>
      <w:r w:rsidR="005D52DA" w:rsidRPr="008516CE">
        <w:rPr>
          <w:rFonts w:eastAsia="Calibri" w:cs="Tahoma"/>
          <w:szCs w:val="22"/>
          <w:lang w:eastAsia="es-MX"/>
        </w:rPr>
        <w:t>I</w:t>
      </w:r>
      <w:r w:rsidRPr="008516CE">
        <w:rPr>
          <w:rFonts w:cs="Arial"/>
        </w:rPr>
        <w:t xml:space="preserve"> de la </w:t>
      </w:r>
      <w:r w:rsidRPr="008516CE">
        <w:t>Ley de Transparencia y Acceso a la Información Pública del Estado de México y Municipios.</w:t>
      </w:r>
    </w:p>
    <w:p w14:paraId="3F2D6F9D" w14:textId="77777777" w:rsidR="00EC25E9" w:rsidRPr="008516CE" w:rsidRDefault="00EC25E9" w:rsidP="008516CE"/>
    <w:p w14:paraId="4D1FB7C5" w14:textId="77777777" w:rsidR="00EC25E9" w:rsidRPr="008516CE" w:rsidRDefault="00EC25E9" w:rsidP="008516CE">
      <w:pPr>
        <w:pStyle w:val="Ttulo3"/>
      </w:pPr>
      <w:bookmarkStart w:id="24" w:name="_Toc165402860"/>
      <w:bookmarkStart w:id="25" w:name="_Toc192703389"/>
      <w:r w:rsidRPr="008516CE">
        <w:t>e) Requisitos formales para la interposición del recurso</w:t>
      </w:r>
      <w:bookmarkEnd w:id="24"/>
      <w:bookmarkEnd w:id="25"/>
    </w:p>
    <w:p w14:paraId="54D9E352" w14:textId="77777777" w:rsidR="00EC25E9" w:rsidRPr="008516CE" w:rsidRDefault="00EC25E9" w:rsidP="008516CE">
      <w:pPr>
        <w:rPr>
          <w:rFonts w:cs="Arial"/>
          <w:lang w:val="es-ES"/>
        </w:rPr>
      </w:pPr>
      <w:r w:rsidRPr="008516CE">
        <w:rPr>
          <w:lang w:val="es-ES"/>
        </w:rPr>
        <w:t xml:space="preserve">Es importante mencionar que, de la revisión del expediente electrónico del </w:t>
      </w:r>
      <w:r w:rsidRPr="008516CE">
        <w:rPr>
          <w:bCs/>
          <w:lang w:val="es-ES"/>
        </w:rPr>
        <w:t>SAIMEX,</w:t>
      </w:r>
      <w:r w:rsidRPr="008516CE">
        <w:rPr>
          <w:lang w:val="es-ES"/>
        </w:rPr>
        <w:t xml:space="preserve"> se observa que </w:t>
      </w:r>
      <w:r w:rsidRPr="008516CE">
        <w:rPr>
          <w:b/>
          <w:bCs/>
          <w:lang w:val="es-ES"/>
        </w:rPr>
        <w:t>LA PARTE RECURRENTE</w:t>
      </w:r>
      <w:r w:rsidRPr="008516CE">
        <w:rPr>
          <w:lang w:val="es-ES"/>
        </w:rPr>
        <w:t xml:space="preserve"> no proporcionó su nombre para ser identificado, lo que en estricto sentido provoca que </w:t>
      </w:r>
      <w:r w:rsidRPr="008516CE">
        <w:rPr>
          <w:rFonts w:cs="Arial"/>
          <w:lang w:val="es-ES"/>
        </w:rPr>
        <w:t>no</w:t>
      </w:r>
      <w:r w:rsidRPr="008516CE">
        <w:rPr>
          <w:lang w:val="es-ES"/>
        </w:rPr>
        <w:t xml:space="preserve"> se colmen los requisitos establecidos en el artículo 180 de la Ley de Transparencia; sin embargo, el artículo 15 de </w:t>
      </w:r>
      <w:r w:rsidRPr="008516CE">
        <w:rPr>
          <w:rFonts w:cs="Arial"/>
          <w:lang w:val="es-ES" w:eastAsia="es-MX"/>
        </w:rPr>
        <w:t xml:space="preserve">Ley de Transparencia y Acceso a la </w:t>
      </w:r>
      <w:r w:rsidRPr="008516CE">
        <w:rPr>
          <w:rFonts w:cs="Arial"/>
          <w:lang w:val="es-ES"/>
        </w:rPr>
        <w:t>Información</w:t>
      </w:r>
      <w:r w:rsidRPr="008516CE">
        <w:rPr>
          <w:rFonts w:cs="Arial"/>
          <w:lang w:val="es-ES" w:eastAsia="es-MX"/>
        </w:rPr>
        <w:t xml:space="preserve"> Pública del Estado de México y Municipios </w:t>
      </w:r>
      <w:r w:rsidRPr="008516CE">
        <w:rPr>
          <w:rFonts w:cs="Arial"/>
          <w:iCs/>
          <w:lang w:val="es-ES"/>
        </w:rPr>
        <w:t xml:space="preserve">prevé que </w:t>
      </w:r>
      <w:r w:rsidRPr="008516CE">
        <w:rPr>
          <w:lang w:val="es-ES"/>
        </w:rPr>
        <w:t xml:space="preserve">toda persona tendrá acceso a la información </w:t>
      </w:r>
      <w:r w:rsidRPr="008516CE">
        <w:rPr>
          <w:rFonts w:cs="Arial"/>
          <w:lang w:val="es-ES"/>
        </w:rPr>
        <w:t xml:space="preserve">sin necesidad de acreditar interés alguno o justificar su utilización, de lo que se infiere que </w:t>
      </w:r>
      <w:r w:rsidRPr="008516CE">
        <w:rPr>
          <w:rFonts w:cs="Arial"/>
          <w:b/>
          <w:u w:val="single"/>
          <w:lang w:val="es-ES"/>
        </w:rPr>
        <w:t xml:space="preserve">el nombre no es un requisito </w:t>
      </w:r>
      <w:r w:rsidRPr="008516CE">
        <w:rPr>
          <w:rFonts w:cs="Arial"/>
          <w:b/>
          <w:iCs/>
          <w:u w:val="single"/>
          <w:lang w:val="es-ES"/>
        </w:rPr>
        <w:t>indispensable</w:t>
      </w:r>
      <w:r w:rsidRPr="008516CE">
        <w:rPr>
          <w:rFonts w:cs="Arial"/>
          <w:lang w:val="es-ES"/>
        </w:rPr>
        <w:t xml:space="preserve"> para que las y los ciudadanos ejerzan el derecho de acceso a la información pública. </w:t>
      </w:r>
    </w:p>
    <w:p w14:paraId="45F2AA10" w14:textId="77777777" w:rsidR="00EC25E9" w:rsidRPr="008516CE" w:rsidRDefault="00EC25E9" w:rsidP="008516CE">
      <w:pPr>
        <w:rPr>
          <w:rFonts w:cs="Arial"/>
          <w:sz w:val="24"/>
          <w:szCs w:val="24"/>
          <w:lang w:val="es-ES"/>
        </w:rPr>
      </w:pPr>
    </w:p>
    <w:p w14:paraId="09730986" w14:textId="77777777" w:rsidR="00EC25E9" w:rsidRPr="008516CE" w:rsidRDefault="00EC25E9" w:rsidP="008516CE">
      <w:pPr>
        <w:rPr>
          <w:lang w:val="es-ES"/>
        </w:rPr>
      </w:pPr>
      <w:r w:rsidRPr="008516CE">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516CE">
        <w:rPr>
          <w:b/>
          <w:bCs/>
          <w:lang w:val="es-ES"/>
        </w:rPr>
        <w:t>LA PARTE RECURRENTE</w:t>
      </w:r>
      <w:r w:rsidRPr="008516CE">
        <w:rPr>
          <w:b/>
          <w:lang w:val="es-ES"/>
        </w:rPr>
        <w:t>;</w:t>
      </w:r>
      <w:r w:rsidRPr="008516CE">
        <w:rPr>
          <w:lang w:val="es-ES"/>
        </w:rPr>
        <w:t xml:space="preserve"> por lo que, en el presente caso, al haber sido presentado el recurso de revisión vía </w:t>
      </w:r>
      <w:r w:rsidRPr="008516CE">
        <w:rPr>
          <w:bCs/>
          <w:lang w:val="es-ES"/>
        </w:rPr>
        <w:t>SAIMEX</w:t>
      </w:r>
      <w:r w:rsidRPr="008516CE">
        <w:rPr>
          <w:lang w:val="es-ES"/>
        </w:rPr>
        <w:t>, dicho requisito resulta innecesario.</w:t>
      </w:r>
    </w:p>
    <w:p w14:paraId="49076992" w14:textId="77777777" w:rsidR="00D91CB4" w:rsidRPr="008516CE" w:rsidRDefault="00D91CB4" w:rsidP="008516CE">
      <w:pPr>
        <w:rPr>
          <w:rFonts w:eastAsia="Palatino Linotype" w:cs="Palatino Linotype"/>
        </w:rPr>
      </w:pPr>
    </w:p>
    <w:p w14:paraId="457548E9" w14:textId="3F7AF03B" w:rsidR="00C71CEF" w:rsidRPr="008516CE" w:rsidRDefault="00C71CEF" w:rsidP="008516CE">
      <w:pPr>
        <w:pStyle w:val="Ttulo2"/>
      </w:pPr>
      <w:bookmarkStart w:id="26" w:name="_Toc192703390"/>
      <w:r w:rsidRPr="008516CE">
        <w:t>SEGUNDO. Estudio de Fondo</w:t>
      </w:r>
      <w:bookmarkEnd w:id="26"/>
    </w:p>
    <w:p w14:paraId="2A308F59" w14:textId="0FF373F0" w:rsidR="00C049E2" w:rsidRPr="008516CE" w:rsidRDefault="00C71CEF" w:rsidP="008516CE">
      <w:pPr>
        <w:pStyle w:val="Ttulo3"/>
        <w:spacing w:line="360" w:lineRule="auto"/>
      </w:pPr>
      <w:bookmarkStart w:id="27" w:name="_Toc192703391"/>
      <w:r w:rsidRPr="008516CE">
        <w:t>a</w:t>
      </w:r>
      <w:r w:rsidR="00C049E2" w:rsidRPr="008516CE">
        <w:t>) Mandato de transparencia y responsabilidad del Sujeto Obligado</w:t>
      </w:r>
      <w:bookmarkEnd w:id="27"/>
    </w:p>
    <w:p w14:paraId="6901A889" w14:textId="59EEDAE1" w:rsidR="00C049E2" w:rsidRPr="008516CE" w:rsidRDefault="00C049E2" w:rsidP="008516CE">
      <w:pPr>
        <w:rPr>
          <w:rFonts w:eastAsia="Palatino Linotype"/>
        </w:rPr>
      </w:pPr>
      <w:r w:rsidRPr="008516CE">
        <w:rPr>
          <w:rFonts w:eastAsia="Palatino Linotype"/>
        </w:rPr>
        <w:t xml:space="preserve">El </w:t>
      </w:r>
      <w:r w:rsidR="00717E59" w:rsidRPr="008516CE">
        <w:rPr>
          <w:rFonts w:eastAsia="Palatino Linotype"/>
        </w:rPr>
        <w:t>d</w:t>
      </w:r>
      <w:r w:rsidRPr="008516CE">
        <w:rPr>
          <w:rFonts w:eastAsia="Palatino Linotype"/>
        </w:rPr>
        <w:t xml:space="preserve">erecho de </w:t>
      </w:r>
      <w:r w:rsidR="00717E59" w:rsidRPr="008516CE">
        <w:rPr>
          <w:rFonts w:eastAsia="Palatino Linotype"/>
        </w:rPr>
        <w:t>a</w:t>
      </w:r>
      <w:r w:rsidRPr="008516CE">
        <w:rPr>
          <w:rFonts w:eastAsia="Palatino Linotype"/>
        </w:rPr>
        <w:t xml:space="preserve">cceso a la </w:t>
      </w:r>
      <w:r w:rsidR="00717E59" w:rsidRPr="008516CE">
        <w:rPr>
          <w:rFonts w:eastAsia="Palatino Linotype"/>
        </w:rPr>
        <w:t>i</w:t>
      </w:r>
      <w:r w:rsidRPr="008516CE">
        <w:rPr>
          <w:rFonts w:eastAsia="Palatino Linotype"/>
        </w:rPr>
        <w:t xml:space="preserve">nformación </w:t>
      </w:r>
      <w:r w:rsidR="00717E59" w:rsidRPr="008516CE">
        <w:rPr>
          <w:rFonts w:eastAsia="Palatino Linotype"/>
        </w:rPr>
        <w:t>p</w:t>
      </w:r>
      <w:r w:rsidRPr="008516C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516CE">
        <w:rPr>
          <w:rFonts w:eastAsia="Palatino Linotype"/>
        </w:rPr>
        <w:t>:</w:t>
      </w:r>
    </w:p>
    <w:p w14:paraId="435A675F" w14:textId="77777777" w:rsidR="00BE48AB" w:rsidRPr="008516CE" w:rsidRDefault="00BE48AB" w:rsidP="008516CE">
      <w:pPr>
        <w:rPr>
          <w:rFonts w:eastAsia="Palatino Linotype"/>
        </w:rPr>
      </w:pPr>
    </w:p>
    <w:p w14:paraId="05320813" w14:textId="77777777" w:rsidR="00C049E2" w:rsidRPr="008516CE" w:rsidRDefault="00C049E2" w:rsidP="008516CE">
      <w:pPr>
        <w:spacing w:line="240" w:lineRule="auto"/>
        <w:ind w:left="851" w:right="822"/>
        <w:rPr>
          <w:rFonts w:eastAsia="Palatino Linotype"/>
          <w:b/>
          <w:i/>
        </w:rPr>
      </w:pPr>
      <w:r w:rsidRPr="008516CE">
        <w:rPr>
          <w:rFonts w:eastAsia="Palatino Linotype"/>
          <w:b/>
          <w:i/>
        </w:rPr>
        <w:t>Constitución Política de los Estados Unidos Mexicanos</w:t>
      </w:r>
    </w:p>
    <w:p w14:paraId="6B6C67B6" w14:textId="77777777" w:rsidR="00C049E2" w:rsidRPr="008516CE" w:rsidRDefault="00C049E2" w:rsidP="008516CE">
      <w:pPr>
        <w:spacing w:line="240" w:lineRule="auto"/>
        <w:ind w:left="851" w:right="822"/>
        <w:rPr>
          <w:rFonts w:eastAsia="Palatino Linotype"/>
          <w:b/>
          <w:i/>
        </w:rPr>
      </w:pPr>
      <w:r w:rsidRPr="008516CE">
        <w:rPr>
          <w:rFonts w:eastAsia="Palatino Linotype"/>
          <w:b/>
          <w:i/>
        </w:rPr>
        <w:t>“Artículo 6.</w:t>
      </w:r>
    </w:p>
    <w:p w14:paraId="38D3B4C4" w14:textId="77777777" w:rsidR="00C049E2" w:rsidRPr="008516CE" w:rsidRDefault="00C049E2" w:rsidP="008516CE">
      <w:pPr>
        <w:spacing w:line="240" w:lineRule="auto"/>
        <w:ind w:left="851" w:right="822"/>
        <w:rPr>
          <w:rFonts w:eastAsia="Palatino Linotype"/>
          <w:i/>
        </w:rPr>
      </w:pPr>
      <w:r w:rsidRPr="008516CE">
        <w:rPr>
          <w:rFonts w:eastAsia="Palatino Linotype"/>
          <w:i/>
        </w:rPr>
        <w:t>(…)</w:t>
      </w:r>
    </w:p>
    <w:p w14:paraId="2CCAA297" w14:textId="6602827B"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i/>
        </w:rPr>
        <w:t>Para efectos de lo dispuesto en el presente artículo se observará lo siguiente:</w:t>
      </w:r>
    </w:p>
    <w:p w14:paraId="74CC3718" w14:textId="77777777" w:rsidR="00C049E2" w:rsidRPr="008516CE" w:rsidRDefault="00C049E2" w:rsidP="008516CE">
      <w:pPr>
        <w:tabs>
          <w:tab w:val="left" w:pos="8222"/>
        </w:tabs>
        <w:spacing w:line="240" w:lineRule="auto"/>
        <w:ind w:left="851" w:right="822"/>
        <w:rPr>
          <w:rFonts w:eastAsia="Palatino Linotype"/>
          <w:b/>
          <w:i/>
        </w:rPr>
      </w:pPr>
      <w:r w:rsidRPr="008516CE">
        <w:rPr>
          <w:rFonts w:eastAsia="Palatino Linotype"/>
          <w:b/>
          <w:i/>
        </w:rPr>
        <w:t>A</w:t>
      </w:r>
      <w:r w:rsidRPr="008516CE">
        <w:rPr>
          <w:rFonts w:eastAsia="Palatino Linotype"/>
          <w:i/>
        </w:rPr>
        <w:t xml:space="preserve">. </w:t>
      </w:r>
      <w:r w:rsidRPr="008516CE">
        <w:rPr>
          <w:rFonts w:eastAsia="Palatino Linotype"/>
          <w:b/>
          <w:i/>
        </w:rPr>
        <w:t>Para el ejercicio del derecho de acceso a la información</w:t>
      </w:r>
      <w:r w:rsidRPr="008516CE">
        <w:rPr>
          <w:rFonts w:eastAsia="Palatino Linotype"/>
          <w:i/>
        </w:rPr>
        <w:t xml:space="preserve">, la Federación y </w:t>
      </w:r>
      <w:r w:rsidRPr="008516CE">
        <w:rPr>
          <w:rFonts w:eastAsia="Palatino Linotype"/>
          <w:b/>
          <w:i/>
        </w:rPr>
        <w:t>las entidades federativas, en el ámbito de sus respectivas competencias, se regirán por los siguientes principios y bases:</w:t>
      </w:r>
    </w:p>
    <w:p w14:paraId="596A956B" w14:textId="58048D68"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b/>
          <w:i/>
        </w:rPr>
        <w:t>I. Toda la información en posesión de cualquier</w:t>
      </w:r>
      <w:r w:rsidRPr="008516CE">
        <w:rPr>
          <w:rFonts w:eastAsia="Palatino Linotype"/>
          <w:i/>
        </w:rPr>
        <w:t xml:space="preserve"> </w:t>
      </w:r>
      <w:r w:rsidRPr="008516CE">
        <w:rPr>
          <w:rFonts w:eastAsia="Palatino Linotype"/>
          <w:b/>
          <w:i/>
        </w:rPr>
        <w:t>autoridad</w:t>
      </w:r>
      <w:r w:rsidRPr="008516C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516CE">
        <w:rPr>
          <w:rFonts w:eastAsia="Palatino Linotype"/>
          <w:b/>
          <w:i/>
        </w:rPr>
        <w:t>municipal</w:t>
      </w:r>
      <w:r w:rsidRPr="008516CE">
        <w:rPr>
          <w:rFonts w:eastAsia="Palatino Linotype"/>
          <w:i/>
        </w:rPr>
        <w:t xml:space="preserve">, </w:t>
      </w:r>
      <w:r w:rsidRPr="008516CE">
        <w:rPr>
          <w:rFonts w:eastAsia="Palatino Linotype"/>
          <w:b/>
          <w:i/>
        </w:rPr>
        <w:t>es pública</w:t>
      </w:r>
      <w:r w:rsidRPr="008516CE">
        <w:rPr>
          <w:rFonts w:eastAsia="Palatino Linotype"/>
          <w:i/>
        </w:rPr>
        <w:t xml:space="preserve"> y sólo podrá ser reservada temporalmente por razones de interés público y seguridad nacional, en los términos que fijen las leyes. </w:t>
      </w:r>
      <w:r w:rsidRPr="008516CE">
        <w:rPr>
          <w:rFonts w:eastAsia="Palatino Linotype"/>
          <w:b/>
          <w:i/>
        </w:rPr>
        <w:t xml:space="preserve">En la interpretación de este derecho deberá prevalecer el principio de máxima publicidad. Los sujetos obligados deberán documentar todo acto que derive del ejercicio de sus facultades, </w:t>
      </w:r>
      <w:r w:rsidRPr="008516CE">
        <w:rPr>
          <w:rFonts w:eastAsia="Palatino Linotype"/>
          <w:b/>
          <w:i/>
        </w:rPr>
        <w:lastRenderedPageBreak/>
        <w:t>competencias o funciones</w:t>
      </w:r>
      <w:r w:rsidRPr="008516CE">
        <w:rPr>
          <w:rFonts w:eastAsia="Palatino Linotype"/>
          <w:i/>
        </w:rPr>
        <w:t>, la ley determinará los supuestos específicos bajo los cuales procederá la declaración de inexistencia de la información.”</w:t>
      </w:r>
    </w:p>
    <w:p w14:paraId="68F313E4" w14:textId="77777777" w:rsidR="00C049E2" w:rsidRPr="008516CE" w:rsidRDefault="00C049E2" w:rsidP="008516CE">
      <w:pPr>
        <w:tabs>
          <w:tab w:val="left" w:pos="8222"/>
        </w:tabs>
        <w:spacing w:line="240" w:lineRule="auto"/>
        <w:ind w:left="851" w:right="822"/>
        <w:rPr>
          <w:rFonts w:eastAsia="Palatino Linotype"/>
          <w:b/>
          <w:i/>
        </w:rPr>
      </w:pPr>
    </w:p>
    <w:p w14:paraId="504F12DB" w14:textId="77777777" w:rsidR="00C049E2" w:rsidRPr="008516CE" w:rsidRDefault="00C049E2" w:rsidP="008516CE">
      <w:pPr>
        <w:tabs>
          <w:tab w:val="left" w:pos="8222"/>
        </w:tabs>
        <w:spacing w:line="240" w:lineRule="auto"/>
        <w:ind w:left="851" w:right="822"/>
        <w:rPr>
          <w:rFonts w:eastAsia="Palatino Linotype"/>
          <w:b/>
          <w:i/>
        </w:rPr>
      </w:pPr>
      <w:r w:rsidRPr="008516CE">
        <w:rPr>
          <w:rFonts w:eastAsia="Palatino Linotype"/>
          <w:b/>
          <w:i/>
        </w:rPr>
        <w:t>Constitución Política del Estado Libre y Soberano de México</w:t>
      </w:r>
    </w:p>
    <w:p w14:paraId="04932D29"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b/>
          <w:i/>
        </w:rPr>
        <w:t>“Artículo 5</w:t>
      </w:r>
      <w:r w:rsidRPr="008516CE">
        <w:rPr>
          <w:rFonts w:eastAsia="Palatino Linotype"/>
          <w:i/>
        </w:rPr>
        <w:t xml:space="preserve">.- </w:t>
      </w:r>
    </w:p>
    <w:p w14:paraId="1D3829F4"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i/>
        </w:rPr>
        <w:t>(…)</w:t>
      </w:r>
    </w:p>
    <w:p w14:paraId="0EAE47FD"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b/>
          <w:i/>
        </w:rPr>
        <w:t>El derecho a la información será garantizado por el Estado. La ley establecerá las previsiones que permitan asegurar la protección, el respeto y la difusión de este derecho</w:t>
      </w:r>
      <w:r w:rsidRPr="008516CE">
        <w:rPr>
          <w:rFonts w:eastAsia="Palatino Linotype"/>
          <w:i/>
        </w:rPr>
        <w:t>.</w:t>
      </w:r>
    </w:p>
    <w:p w14:paraId="4F0C804A"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b/>
          <w:i/>
        </w:rPr>
        <w:t>Este derecho se regirá por los principios y bases siguientes</w:t>
      </w:r>
      <w:r w:rsidRPr="008516CE">
        <w:rPr>
          <w:rFonts w:eastAsia="Palatino Linotype"/>
          <w:i/>
        </w:rPr>
        <w:t>:</w:t>
      </w:r>
    </w:p>
    <w:p w14:paraId="4A3E8CBA" w14:textId="77777777" w:rsidR="00C049E2" w:rsidRPr="008516CE" w:rsidRDefault="00C049E2" w:rsidP="008516CE">
      <w:pPr>
        <w:tabs>
          <w:tab w:val="left" w:pos="8222"/>
        </w:tabs>
        <w:spacing w:line="240" w:lineRule="auto"/>
        <w:ind w:left="851" w:right="822"/>
        <w:rPr>
          <w:rFonts w:eastAsia="Palatino Linotype"/>
          <w:i/>
        </w:rPr>
      </w:pPr>
      <w:r w:rsidRPr="008516CE">
        <w:rPr>
          <w:rFonts w:eastAsia="Palatino Linotype"/>
          <w:b/>
          <w:i/>
        </w:rPr>
        <w:t>I. Toda la información en posesión de cualquier autoridad, entidad, órgano y organismos de los</w:t>
      </w:r>
      <w:r w:rsidRPr="008516CE">
        <w:rPr>
          <w:rFonts w:eastAsia="Palatino Linotype"/>
          <w:i/>
        </w:rPr>
        <w:t xml:space="preserve"> Poderes Ejecutivo, Legislativo y Judicial, órganos autónomos, partidos políticos, fideicomisos y fondos públicos estatales y </w:t>
      </w:r>
      <w:r w:rsidRPr="008516CE">
        <w:rPr>
          <w:rFonts w:eastAsia="Palatino Linotype"/>
          <w:b/>
          <w:i/>
        </w:rPr>
        <w:t>municipales</w:t>
      </w:r>
      <w:r w:rsidRPr="008516C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516CE">
        <w:rPr>
          <w:rFonts w:eastAsia="Palatino Linotype"/>
          <w:b/>
          <w:i/>
        </w:rPr>
        <w:t>es pública</w:t>
      </w:r>
      <w:r w:rsidRPr="008516C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516CE">
        <w:rPr>
          <w:rFonts w:eastAsia="Palatino Linotype"/>
          <w:b/>
          <w:i/>
        </w:rPr>
        <w:t>En la interpretación de este derecho deberá prevalecer el principio de máxima publicidad</w:t>
      </w:r>
      <w:r w:rsidRPr="008516CE">
        <w:rPr>
          <w:rFonts w:eastAsia="Palatino Linotype"/>
          <w:i/>
        </w:rPr>
        <w:t xml:space="preserve">. </w:t>
      </w:r>
      <w:r w:rsidRPr="008516CE">
        <w:rPr>
          <w:rFonts w:eastAsia="Palatino Linotype"/>
          <w:b/>
          <w:i/>
        </w:rPr>
        <w:t>Los sujetos obligados deberán documentar todo acto que derive del ejercicio de sus facultades, competencias o funciones</w:t>
      </w:r>
      <w:r w:rsidRPr="008516CE">
        <w:rPr>
          <w:rFonts w:eastAsia="Palatino Linotype"/>
          <w:i/>
        </w:rPr>
        <w:t>, la ley determinará los supuestos específicos bajo los cuales procederá la declaración de inexistencia de la información.”</w:t>
      </w:r>
    </w:p>
    <w:p w14:paraId="58A72189" w14:textId="77777777" w:rsidR="006A5AE1" w:rsidRPr="008516CE" w:rsidRDefault="006A5AE1" w:rsidP="008516CE">
      <w:pPr>
        <w:rPr>
          <w:rFonts w:eastAsia="Palatino Linotype"/>
        </w:rPr>
      </w:pPr>
    </w:p>
    <w:p w14:paraId="6FC1BB3B" w14:textId="41B1AF84" w:rsidR="00C049E2" w:rsidRPr="008516CE" w:rsidRDefault="00717E59" w:rsidP="008516CE">
      <w:pPr>
        <w:rPr>
          <w:rFonts w:eastAsia="Palatino Linotype"/>
          <w:i/>
        </w:rPr>
      </w:pPr>
      <w:r w:rsidRPr="008516CE">
        <w:rPr>
          <w:rFonts w:eastAsia="Palatino Linotype"/>
        </w:rPr>
        <w:t xml:space="preserve">Asimismo, </w:t>
      </w:r>
      <w:r w:rsidR="00C049E2" w:rsidRPr="008516CE">
        <w:rPr>
          <w:rFonts w:eastAsia="Palatino Linotype"/>
        </w:rPr>
        <w:t>el artículo 150 de la Ley de Transparencia y Acceso a la Información Pública del Estado de México y Municipios</w:t>
      </w:r>
      <w:r w:rsidR="00057B2D" w:rsidRPr="008516CE">
        <w:rPr>
          <w:rFonts w:eastAsia="Palatino Linotype"/>
        </w:rPr>
        <w:t xml:space="preserve"> </w:t>
      </w:r>
      <w:r w:rsidR="00E9335C" w:rsidRPr="008516CE">
        <w:rPr>
          <w:rFonts w:eastAsia="Palatino Linotype"/>
        </w:rPr>
        <w:t xml:space="preserve">indica </w:t>
      </w:r>
      <w:r w:rsidR="00057B2D" w:rsidRPr="008516CE">
        <w:rPr>
          <w:rFonts w:eastAsia="Palatino Linotype"/>
        </w:rPr>
        <w:t>que</w:t>
      </w:r>
      <w:r w:rsidR="00C049E2" w:rsidRPr="008516CE">
        <w:rPr>
          <w:rFonts w:eastAsia="Palatino Linotype"/>
        </w:rPr>
        <w:t xml:space="preserve"> la solicitud es la garantía primaria del Derecho de Acceso a la Información, además, establece que se regirá </w:t>
      </w:r>
      <w:r w:rsidR="00C049E2" w:rsidRPr="008516CE">
        <w:rPr>
          <w:rFonts w:eastAsia="Palatino Linotype"/>
          <w:i/>
        </w:rPr>
        <w:t>por los principios de simplicidad, rapidez</w:t>
      </w:r>
      <w:r w:rsidR="005F65B7" w:rsidRPr="008516CE">
        <w:rPr>
          <w:rFonts w:eastAsia="Palatino Linotype"/>
          <w:i/>
        </w:rPr>
        <w:t>,</w:t>
      </w:r>
      <w:r w:rsidR="00C049E2" w:rsidRPr="008516CE">
        <w:rPr>
          <w:rFonts w:eastAsia="Palatino Linotype"/>
          <w:i/>
        </w:rPr>
        <w:t xml:space="preserve"> gratuidad del procedimiento, auxilio y orientación a los particulare</w:t>
      </w:r>
      <w:r w:rsidR="001A58B3" w:rsidRPr="008516CE">
        <w:rPr>
          <w:rFonts w:eastAsia="Palatino Linotype"/>
          <w:i/>
        </w:rPr>
        <w:t>s.</w:t>
      </w:r>
    </w:p>
    <w:p w14:paraId="033466A6" w14:textId="77777777" w:rsidR="001A58B3" w:rsidRPr="008516CE" w:rsidRDefault="001A58B3" w:rsidP="008516CE">
      <w:pPr>
        <w:rPr>
          <w:rFonts w:eastAsia="Palatino Linotype"/>
          <w:i/>
        </w:rPr>
      </w:pPr>
    </w:p>
    <w:p w14:paraId="04ADA10B" w14:textId="574A944A" w:rsidR="001A58B3" w:rsidRPr="008516CE" w:rsidRDefault="00233F17" w:rsidP="008516CE">
      <w:pPr>
        <w:rPr>
          <w:rFonts w:eastAsia="Palatino Linotype" w:cs="Palatino Linotype"/>
          <w:i/>
          <w:szCs w:val="22"/>
        </w:rPr>
      </w:pPr>
      <w:r w:rsidRPr="008516CE">
        <w:rPr>
          <w:rFonts w:eastAsia="Palatino Linotype" w:cs="Palatino Linotype"/>
        </w:rPr>
        <w:t xml:space="preserve">Por su parte, el artículo 4 de </w:t>
      </w:r>
      <w:r w:rsidR="001A58B3" w:rsidRPr="008516CE">
        <w:rPr>
          <w:rFonts w:eastAsia="Palatino Linotype" w:cs="Palatino Linotype"/>
        </w:rPr>
        <w:t xml:space="preserve">la Ley de Transparencia y Acceso a la Información Pública del Estado de México y Municipios refiere que toda la información generada, obtenida, adquirida, </w:t>
      </w:r>
      <w:r w:rsidR="001A58B3" w:rsidRPr="008516CE">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8516CE">
        <w:rPr>
          <w:rFonts w:eastAsia="Palatino Linotype" w:cs="Palatino Linotype"/>
        </w:rPr>
        <w:t>.</w:t>
      </w:r>
    </w:p>
    <w:p w14:paraId="7552AA79" w14:textId="5C52E4A4" w:rsidR="001A58B3" w:rsidRPr="008516CE" w:rsidRDefault="001A58B3" w:rsidP="008516CE">
      <w:pPr>
        <w:rPr>
          <w:rFonts w:eastAsia="Palatino Linotype" w:cs="Palatino Linotype"/>
        </w:rPr>
      </w:pPr>
      <w:r w:rsidRPr="008516CE">
        <w:rPr>
          <w:rFonts w:eastAsia="Palatino Linotype" w:cs="Palatino Linotype"/>
        </w:rPr>
        <w:t xml:space="preserve">Esto es, que los Sujetos Obligados </w:t>
      </w:r>
      <w:r w:rsidR="00FA5957" w:rsidRPr="008516CE">
        <w:rPr>
          <w:rFonts w:eastAsia="Palatino Linotype" w:cs="Palatino Linotype"/>
        </w:rPr>
        <w:t>deben</w:t>
      </w:r>
      <w:r w:rsidRPr="008516CE">
        <w:rPr>
          <w:rFonts w:eastAsia="Palatino Linotype" w:cs="Palatino Linotype"/>
        </w:rPr>
        <w:t xml:space="preserve"> atender las solicitudes de acceso a la información pública que se les </w:t>
      </w:r>
      <w:r w:rsidR="00FA5957" w:rsidRPr="008516CE">
        <w:rPr>
          <w:rFonts w:eastAsia="Palatino Linotype" w:cs="Palatino Linotype"/>
        </w:rPr>
        <w:t>sean realizadas,</w:t>
      </w:r>
      <w:r w:rsidRPr="008516CE">
        <w:rPr>
          <w:rFonts w:eastAsia="Palatino Linotype" w:cs="Palatino Linotype"/>
        </w:rPr>
        <w:t xml:space="preserve"> y proporcionar la información pública que obre en su poder</w:t>
      </w:r>
      <w:r w:rsidR="00FA5957" w:rsidRPr="008516CE">
        <w:rPr>
          <w:rFonts w:eastAsia="Palatino Linotype" w:cs="Palatino Linotype"/>
        </w:rPr>
        <w:t>,</w:t>
      </w:r>
      <w:r w:rsidRPr="008516CE">
        <w:rPr>
          <w:rFonts w:eastAsia="Palatino Linotype" w:cs="Palatino Linotype"/>
        </w:rPr>
        <w:t xml:space="preserve"> conforme </w:t>
      </w:r>
      <w:r w:rsidR="00FA5957" w:rsidRPr="008516CE">
        <w:rPr>
          <w:rFonts w:eastAsia="Palatino Linotype" w:cs="Palatino Linotype"/>
        </w:rPr>
        <w:t>a</w:t>
      </w:r>
      <w:r w:rsidRPr="008516CE">
        <w:rPr>
          <w:rFonts w:eastAsia="Palatino Linotype" w:cs="Palatino Linotype"/>
        </w:rPr>
        <w:t xml:space="preserve">l estado </w:t>
      </w:r>
      <w:r w:rsidR="00FA5957" w:rsidRPr="008516CE">
        <w:rPr>
          <w:rFonts w:eastAsia="Palatino Linotype" w:cs="Palatino Linotype"/>
        </w:rPr>
        <w:t xml:space="preserve">en </w:t>
      </w:r>
      <w:r w:rsidRPr="008516CE">
        <w:rPr>
          <w:rFonts w:eastAsia="Palatino Linotype" w:cs="Palatino Linotype"/>
        </w:rPr>
        <w:t>que se encuentr</w:t>
      </w:r>
      <w:r w:rsidR="00FA5957" w:rsidRPr="008516CE">
        <w:rPr>
          <w:rFonts w:eastAsia="Palatino Linotype" w:cs="Palatino Linotype"/>
        </w:rPr>
        <w:t>e, sin que sea necesario</w:t>
      </w:r>
      <w:r w:rsidRPr="008516CE">
        <w:rPr>
          <w:rFonts w:eastAsia="Palatino Linotype" w:cs="Palatino Linotype"/>
        </w:rPr>
        <w:t xml:space="preserve"> </w:t>
      </w:r>
      <w:r w:rsidR="00FA5957" w:rsidRPr="008516CE">
        <w:rPr>
          <w:rFonts w:eastAsia="Palatino Linotype" w:cs="Palatino Linotype"/>
        </w:rPr>
        <w:t>procesar</w:t>
      </w:r>
      <w:r w:rsidRPr="008516CE">
        <w:rPr>
          <w:rFonts w:eastAsia="Palatino Linotype" w:cs="Palatino Linotype"/>
        </w:rPr>
        <w:t xml:space="preserve"> la misma, ni presentarla conforme al interés del solicitante; </w:t>
      </w:r>
      <w:r w:rsidR="00FA5957" w:rsidRPr="008516CE">
        <w:rPr>
          <w:rFonts w:eastAsia="Palatino Linotype" w:cs="Palatino Linotype"/>
        </w:rPr>
        <w:t>tal y como</w:t>
      </w:r>
      <w:r w:rsidRPr="008516CE">
        <w:rPr>
          <w:rFonts w:eastAsia="Palatino Linotype" w:cs="Palatino Linotype"/>
        </w:rPr>
        <w:t xml:space="preserve"> lo establece el artículo 12 de la Ley de Transparencia y Acceso a la Información Pública del Estado de México y Municipios</w:t>
      </w:r>
      <w:r w:rsidR="00970EB3" w:rsidRPr="008516CE">
        <w:rPr>
          <w:rFonts w:eastAsia="Palatino Linotype" w:cs="Palatino Linotype"/>
        </w:rPr>
        <w:t>.</w:t>
      </w:r>
    </w:p>
    <w:p w14:paraId="73245195" w14:textId="77777777" w:rsidR="00970EB3" w:rsidRPr="008516CE" w:rsidRDefault="00970EB3" w:rsidP="008516CE">
      <w:pPr>
        <w:rPr>
          <w:rFonts w:eastAsia="Palatino Linotype" w:cs="Palatino Linotype"/>
        </w:rPr>
      </w:pPr>
    </w:p>
    <w:p w14:paraId="7F62D4DF" w14:textId="775730E1" w:rsidR="001A58B3" w:rsidRPr="008516CE" w:rsidRDefault="001A58B3" w:rsidP="008516CE">
      <w:pPr>
        <w:rPr>
          <w:rFonts w:eastAsia="Palatino Linotype" w:cs="Palatino Linotype"/>
        </w:rPr>
      </w:pPr>
      <w:r w:rsidRPr="008516CE">
        <w:rPr>
          <w:rFonts w:eastAsia="Palatino Linotype" w:cs="Palatino Linotype"/>
        </w:rPr>
        <w:t>Es decir, que todo sujeto obligado que genere, recopile, administre, procese, archive, posea o conserven, son responsables de la misma</w:t>
      </w:r>
      <w:r w:rsidR="00970EB3" w:rsidRPr="008516CE">
        <w:rPr>
          <w:rFonts w:eastAsia="Palatino Linotype" w:cs="Palatino Linotype"/>
        </w:rPr>
        <w:t>,</w:t>
      </w:r>
      <w:r w:rsidRPr="008516C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516CE">
        <w:rPr>
          <w:rFonts w:eastAsia="Palatino Linotype" w:cs="Palatino Linotype"/>
        </w:rPr>
        <w:t>o</w:t>
      </w:r>
      <w:r w:rsidRPr="008516C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00F9C2" w14:textId="77777777" w:rsidR="00EF3C14" w:rsidRPr="008516CE" w:rsidRDefault="00EF3C14" w:rsidP="008516CE">
      <w:pPr>
        <w:rPr>
          <w:rFonts w:eastAsia="Palatino Linotype" w:cs="Palatino Linotype"/>
        </w:rPr>
      </w:pPr>
    </w:p>
    <w:p w14:paraId="04E42DFE" w14:textId="573F1198" w:rsidR="001A58B3" w:rsidRPr="008516CE" w:rsidRDefault="001A58B3" w:rsidP="008516CE">
      <w:pPr>
        <w:rPr>
          <w:rFonts w:eastAsia="Palatino Linotype" w:cs="Palatino Linotype"/>
        </w:rPr>
      </w:pPr>
      <w:r w:rsidRPr="008516C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516CE">
        <w:rPr>
          <w:rFonts w:eastAsia="Palatino Linotype" w:cs="Palatino Linotype"/>
        </w:rPr>
        <w:t>, s</w:t>
      </w:r>
      <w:r w:rsidRPr="008516CE">
        <w:rPr>
          <w:rFonts w:eastAsia="Palatino Linotype" w:cs="Palatino Linotype"/>
        </w:rPr>
        <w:t xml:space="preserve">iempre y cuando no se trate de información reservada o </w:t>
      </w:r>
      <w:r w:rsidR="00331F35" w:rsidRPr="008516CE">
        <w:rPr>
          <w:rFonts w:eastAsia="Palatino Linotype" w:cs="Palatino Linotype"/>
        </w:rPr>
        <w:t>confidencial.</w:t>
      </w:r>
    </w:p>
    <w:p w14:paraId="40C5219F" w14:textId="77777777" w:rsidR="001A58B3" w:rsidRPr="008516CE" w:rsidRDefault="001A58B3" w:rsidP="008516CE">
      <w:pPr>
        <w:rPr>
          <w:rFonts w:eastAsia="Palatino Linotype" w:cs="Palatino Linotype"/>
        </w:rPr>
      </w:pPr>
    </w:p>
    <w:p w14:paraId="2E629608" w14:textId="01727E15" w:rsidR="00C049E2" w:rsidRPr="008516CE" w:rsidRDefault="006067C7" w:rsidP="008516CE">
      <w:pPr>
        <w:rPr>
          <w:rFonts w:eastAsia="Palatino Linotype"/>
        </w:rPr>
      </w:pPr>
      <w:bookmarkStart w:id="28" w:name="_heading=h.2s8eyo1" w:colFirst="0" w:colLast="0"/>
      <w:bookmarkEnd w:id="28"/>
      <w:r w:rsidRPr="008516CE">
        <w:rPr>
          <w:rFonts w:eastAsia="Palatino Linotype"/>
        </w:rPr>
        <w:t>Con base en lo anterior</w:t>
      </w:r>
      <w:r w:rsidR="00B22A80" w:rsidRPr="008516CE">
        <w:rPr>
          <w:rFonts w:eastAsia="Palatino Linotype"/>
        </w:rPr>
        <w:t>, se considera que</w:t>
      </w:r>
      <w:r w:rsidR="00C049E2" w:rsidRPr="008516CE">
        <w:rPr>
          <w:rFonts w:eastAsia="Palatino Linotype"/>
        </w:rPr>
        <w:t xml:space="preserve"> </w:t>
      </w:r>
      <w:r w:rsidR="00B22A80" w:rsidRPr="008516CE">
        <w:rPr>
          <w:rFonts w:eastAsia="Palatino Linotype"/>
          <w:b/>
          <w:bCs/>
        </w:rPr>
        <w:t>EL</w:t>
      </w:r>
      <w:r w:rsidR="00C049E2" w:rsidRPr="008516CE">
        <w:rPr>
          <w:rFonts w:eastAsia="Palatino Linotype"/>
        </w:rPr>
        <w:t xml:space="preserve"> </w:t>
      </w:r>
      <w:r w:rsidR="00C049E2" w:rsidRPr="008516CE">
        <w:rPr>
          <w:rFonts w:eastAsia="Palatino Linotype"/>
          <w:b/>
        </w:rPr>
        <w:t>SUJETO OBLIGADO</w:t>
      </w:r>
      <w:r w:rsidR="00C049E2" w:rsidRPr="008516CE">
        <w:rPr>
          <w:rFonts w:eastAsia="Palatino Linotype"/>
        </w:rPr>
        <w:t xml:space="preserve"> </w:t>
      </w:r>
      <w:r w:rsidR="00B22A80" w:rsidRPr="008516CE">
        <w:rPr>
          <w:rFonts w:eastAsia="Palatino Linotype"/>
        </w:rPr>
        <w:t xml:space="preserve">se </w:t>
      </w:r>
      <w:r w:rsidR="00717E59" w:rsidRPr="008516CE">
        <w:rPr>
          <w:rFonts w:eastAsia="Palatino Linotype"/>
        </w:rPr>
        <w:t>encontraba</w:t>
      </w:r>
      <w:r w:rsidR="00B22A80" w:rsidRPr="008516CE">
        <w:rPr>
          <w:rFonts w:eastAsia="Palatino Linotype"/>
        </w:rPr>
        <w:t xml:space="preserve"> compelido a</w:t>
      </w:r>
      <w:r w:rsidR="00C049E2" w:rsidRPr="008516CE">
        <w:rPr>
          <w:rFonts w:eastAsia="Palatino Linotype"/>
        </w:rPr>
        <w:t xml:space="preserve"> atender la solicitud de acceso a la información </w:t>
      </w:r>
      <w:r w:rsidR="00B22A80" w:rsidRPr="008516CE">
        <w:rPr>
          <w:rFonts w:eastAsia="Palatino Linotype"/>
        </w:rPr>
        <w:t xml:space="preserve">realizada por </w:t>
      </w:r>
      <w:r w:rsidR="00B22A80" w:rsidRPr="008516CE">
        <w:rPr>
          <w:rFonts w:eastAsia="Palatino Linotype"/>
          <w:b/>
          <w:bCs/>
        </w:rPr>
        <w:t>LA PARTE RECURRENTE</w:t>
      </w:r>
      <w:r w:rsidR="00331F35" w:rsidRPr="008516CE">
        <w:rPr>
          <w:rFonts w:eastAsia="Palatino Linotype"/>
        </w:rPr>
        <w:t>.</w:t>
      </w:r>
    </w:p>
    <w:p w14:paraId="3AFB9FAE" w14:textId="77777777" w:rsidR="00AA26B0" w:rsidRPr="008516CE" w:rsidRDefault="00AA26B0" w:rsidP="008516CE">
      <w:pPr>
        <w:rPr>
          <w:rFonts w:eastAsia="Palatino Linotype"/>
        </w:rPr>
      </w:pPr>
    </w:p>
    <w:p w14:paraId="51A0E8B4" w14:textId="676DCA47" w:rsidR="00664420" w:rsidRPr="008516CE" w:rsidRDefault="00C71CEF" w:rsidP="008516CE">
      <w:pPr>
        <w:pStyle w:val="Ttulo3"/>
        <w:spacing w:line="360" w:lineRule="auto"/>
        <w:rPr>
          <w:rFonts w:eastAsia="Calibri"/>
          <w:lang w:eastAsia="es-ES_tradnl"/>
        </w:rPr>
      </w:pPr>
      <w:bookmarkStart w:id="29" w:name="_Toc192703392"/>
      <w:r w:rsidRPr="008516CE">
        <w:rPr>
          <w:rFonts w:eastAsia="Calibri"/>
          <w:lang w:eastAsia="es-ES_tradnl"/>
        </w:rPr>
        <w:lastRenderedPageBreak/>
        <w:t>b)</w:t>
      </w:r>
      <w:r w:rsidR="00A53315" w:rsidRPr="008516CE">
        <w:rPr>
          <w:rFonts w:eastAsia="Calibri"/>
          <w:lang w:eastAsia="es-ES_tradnl"/>
        </w:rPr>
        <w:t xml:space="preserve"> </w:t>
      </w:r>
      <w:r w:rsidR="00A21A20" w:rsidRPr="008516CE">
        <w:rPr>
          <w:rFonts w:eastAsia="Calibri"/>
          <w:lang w:eastAsia="es-ES_tradnl"/>
        </w:rPr>
        <w:t>Controversia a resolver</w:t>
      </w:r>
      <w:bookmarkEnd w:id="29"/>
    </w:p>
    <w:p w14:paraId="5DAE2A65" w14:textId="0DCDA635" w:rsidR="00664420" w:rsidRPr="008516CE" w:rsidRDefault="00664420" w:rsidP="008516CE">
      <w:pPr>
        <w:rPr>
          <w:rFonts w:eastAsia="Calibri"/>
          <w:lang w:eastAsia="es-ES_tradnl"/>
        </w:rPr>
      </w:pPr>
      <w:r w:rsidRPr="008516C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516CE">
        <w:rPr>
          <w:rFonts w:eastAsia="Calibri"/>
          <w:b/>
          <w:bCs/>
          <w:lang w:eastAsia="es-ES_tradnl"/>
        </w:rPr>
        <w:t>LA PARTE RECURRENTE</w:t>
      </w:r>
      <w:r w:rsidRPr="008516CE">
        <w:rPr>
          <w:rFonts w:eastAsia="Calibri"/>
          <w:lang w:eastAsia="es-ES_tradnl"/>
        </w:rPr>
        <w:t xml:space="preserve"> </w:t>
      </w:r>
      <w:r w:rsidR="003E1D10" w:rsidRPr="008516CE">
        <w:rPr>
          <w:rFonts w:eastAsia="Calibri"/>
          <w:lang w:eastAsia="es-ES_tradnl"/>
        </w:rPr>
        <w:t>requirió</w:t>
      </w:r>
      <w:r w:rsidR="001633CB" w:rsidRPr="008516CE">
        <w:t xml:space="preserve"> </w:t>
      </w:r>
      <w:r w:rsidR="001633CB" w:rsidRPr="008516CE">
        <w:rPr>
          <w:rFonts w:eastAsia="Calibri"/>
          <w:lang w:eastAsia="es-ES_tradnl"/>
        </w:rPr>
        <w:t>del hospital general Chimalhuacán</w:t>
      </w:r>
      <w:r w:rsidRPr="008516CE">
        <w:rPr>
          <w:rFonts w:eastAsia="Calibri"/>
          <w:lang w:eastAsia="es-ES_tradnl"/>
        </w:rPr>
        <w:t xml:space="preserve"> lo siguiente</w:t>
      </w:r>
      <w:r w:rsidR="006A5AE1" w:rsidRPr="008516CE">
        <w:rPr>
          <w:rFonts w:eastAsia="Calibri"/>
          <w:lang w:eastAsia="es-ES_tradnl"/>
        </w:rPr>
        <w:t>:</w:t>
      </w:r>
      <w:r w:rsidR="003E1D10" w:rsidRPr="008516CE">
        <w:rPr>
          <w:rFonts w:eastAsia="Calibri"/>
          <w:lang w:eastAsia="es-ES_tradnl"/>
        </w:rPr>
        <w:t xml:space="preserve"> </w:t>
      </w:r>
    </w:p>
    <w:p w14:paraId="7D9D559B" w14:textId="3C2AEB17" w:rsidR="00664420" w:rsidRPr="008516CE" w:rsidRDefault="00664420" w:rsidP="008516CE">
      <w:pPr>
        <w:tabs>
          <w:tab w:val="left" w:pos="4962"/>
        </w:tabs>
        <w:contextualSpacing/>
        <w:rPr>
          <w:rFonts w:eastAsia="Calibri" w:cs="Tahoma"/>
          <w:iCs/>
          <w:szCs w:val="22"/>
          <w:lang w:eastAsia="es-ES_tradnl"/>
        </w:rPr>
      </w:pPr>
    </w:p>
    <w:p w14:paraId="446B514A" w14:textId="576C6D59" w:rsidR="006A5AE1" w:rsidRPr="008516CE" w:rsidRDefault="001633CB" w:rsidP="008516CE">
      <w:pPr>
        <w:pStyle w:val="Prrafodelista"/>
        <w:numPr>
          <w:ilvl w:val="0"/>
          <w:numId w:val="8"/>
        </w:numPr>
        <w:tabs>
          <w:tab w:val="left" w:pos="4962"/>
        </w:tabs>
        <w:rPr>
          <w:rFonts w:cs="Tahoma"/>
          <w:bCs/>
          <w:iCs/>
          <w:szCs w:val="22"/>
        </w:rPr>
      </w:pPr>
      <w:r w:rsidRPr="008516CE">
        <w:rPr>
          <w:rFonts w:cs="Tahoma"/>
          <w:bCs/>
          <w:iCs/>
          <w:szCs w:val="22"/>
        </w:rPr>
        <w:t>Información con documentos probatorios de cuántas comisiones sindicales se le han otorgado a diversos servidores públicos descritos en la solicitud</w:t>
      </w:r>
      <w:r w:rsidR="00BB2B35" w:rsidRPr="008516CE">
        <w:rPr>
          <w:rFonts w:cs="Tahoma"/>
          <w:bCs/>
          <w:iCs/>
          <w:szCs w:val="22"/>
        </w:rPr>
        <w:t>.</w:t>
      </w:r>
    </w:p>
    <w:p w14:paraId="75ABC4D2" w14:textId="648A498C" w:rsidR="001633CB" w:rsidRPr="008516CE" w:rsidRDefault="001633CB" w:rsidP="008516CE">
      <w:pPr>
        <w:pStyle w:val="Prrafodelista"/>
        <w:numPr>
          <w:ilvl w:val="0"/>
          <w:numId w:val="8"/>
        </w:numPr>
        <w:tabs>
          <w:tab w:val="left" w:pos="4962"/>
        </w:tabs>
        <w:rPr>
          <w:rFonts w:cs="Tahoma"/>
          <w:bCs/>
          <w:iCs/>
          <w:szCs w:val="22"/>
        </w:rPr>
      </w:pPr>
      <w:r w:rsidRPr="008516CE">
        <w:rPr>
          <w:rFonts w:cs="Tahoma"/>
          <w:bCs/>
          <w:iCs/>
          <w:szCs w:val="22"/>
        </w:rPr>
        <w:t>Documentación que pruebe que actividades realizan en dichos días de comisión sindical.</w:t>
      </w:r>
    </w:p>
    <w:p w14:paraId="28347559" w14:textId="7435CE94" w:rsidR="001633CB" w:rsidRPr="008516CE" w:rsidRDefault="001633CB" w:rsidP="008516CE">
      <w:pPr>
        <w:pStyle w:val="Prrafodelista"/>
        <w:numPr>
          <w:ilvl w:val="0"/>
          <w:numId w:val="8"/>
        </w:numPr>
        <w:tabs>
          <w:tab w:val="left" w:pos="4962"/>
        </w:tabs>
        <w:rPr>
          <w:rFonts w:cs="Tahoma"/>
          <w:bCs/>
          <w:iCs/>
          <w:szCs w:val="22"/>
        </w:rPr>
      </w:pPr>
      <w:r w:rsidRPr="008516CE">
        <w:rPr>
          <w:rFonts w:cs="Tahoma"/>
          <w:bCs/>
          <w:iCs/>
          <w:szCs w:val="22"/>
        </w:rPr>
        <w:t>Documentación que justifique, por qué hay tantas enfermeras comisionadas.</w:t>
      </w:r>
    </w:p>
    <w:p w14:paraId="4F42E7B8" w14:textId="4B52AE31" w:rsidR="001633CB" w:rsidRPr="008516CE" w:rsidRDefault="001633CB" w:rsidP="008516CE">
      <w:pPr>
        <w:pStyle w:val="Prrafodelista"/>
        <w:numPr>
          <w:ilvl w:val="0"/>
          <w:numId w:val="8"/>
        </w:numPr>
        <w:tabs>
          <w:tab w:val="left" w:pos="4962"/>
        </w:tabs>
        <w:rPr>
          <w:rFonts w:cs="Tahoma"/>
          <w:bCs/>
          <w:iCs/>
          <w:szCs w:val="22"/>
        </w:rPr>
      </w:pPr>
      <w:r w:rsidRPr="008516CE">
        <w:rPr>
          <w:rFonts w:cs="Tahoma"/>
          <w:bCs/>
          <w:iCs/>
          <w:szCs w:val="22"/>
        </w:rPr>
        <w:t>Documentación que pruebe la preparación académica de dos servidores públicos referidos en la solicitud.</w:t>
      </w:r>
    </w:p>
    <w:p w14:paraId="5B6A59CA" w14:textId="1A03756C" w:rsidR="001633CB" w:rsidRPr="008516CE" w:rsidRDefault="001633CB" w:rsidP="008516CE">
      <w:pPr>
        <w:pStyle w:val="Prrafodelista"/>
        <w:numPr>
          <w:ilvl w:val="0"/>
          <w:numId w:val="8"/>
        </w:numPr>
        <w:spacing w:after="240"/>
        <w:rPr>
          <w:rFonts w:cs="Tahoma"/>
          <w:bCs/>
          <w:iCs/>
          <w:szCs w:val="22"/>
        </w:rPr>
      </w:pPr>
      <w:r w:rsidRPr="008516CE">
        <w:rPr>
          <w:rFonts w:cs="Tahoma"/>
          <w:bCs/>
          <w:iCs/>
          <w:szCs w:val="22"/>
        </w:rPr>
        <w:t>Documentación que pruebe con que puesto fueron contratados los</w:t>
      </w:r>
      <w:r w:rsidRPr="008516CE">
        <w:t xml:space="preserve"> </w:t>
      </w:r>
      <w:r w:rsidRPr="008516CE">
        <w:rPr>
          <w:rFonts w:cs="Tahoma"/>
          <w:bCs/>
          <w:iCs/>
          <w:szCs w:val="22"/>
        </w:rPr>
        <w:t>servidores públicos referidos en la solicitud.</w:t>
      </w:r>
    </w:p>
    <w:p w14:paraId="7E10FB19" w14:textId="6F2DB4D5" w:rsidR="005D52DA" w:rsidRPr="008516CE" w:rsidRDefault="00BB2B35" w:rsidP="008516CE">
      <w:pPr>
        <w:tabs>
          <w:tab w:val="left" w:pos="4962"/>
        </w:tabs>
        <w:contextualSpacing/>
        <w:rPr>
          <w:rFonts w:eastAsiaTheme="minorHAnsi" w:cs="Tahoma"/>
          <w:iCs/>
          <w:szCs w:val="22"/>
          <w:lang w:eastAsia="en-US"/>
        </w:rPr>
      </w:pPr>
      <w:r w:rsidRPr="008516CE">
        <w:rPr>
          <w:rFonts w:eastAsiaTheme="minorHAnsi" w:cs="Tahoma"/>
          <w:bCs/>
          <w:iCs/>
          <w:szCs w:val="22"/>
          <w:lang w:eastAsia="en-US"/>
        </w:rPr>
        <w:t xml:space="preserve">Por su parte </w:t>
      </w:r>
      <w:r w:rsidR="006A5AE1" w:rsidRPr="008516CE">
        <w:rPr>
          <w:rFonts w:eastAsiaTheme="minorHAnsi" w:cs="Tahoma"/>
          <w:bCs/>
          <w:iCs/>
          <w:szCs w:val="22"/>
          <w:lang w:eastAsia="en-US"/>
        </w:rPr>
        <w:t>el</w:t>
      </w:r>
      <w:r w:rsidR="005D5A50" w:rsidRPr="008516CE">
        <w:rPr>
          <w:rFonts w:eastAsiaTheme="minorHAnsi" w:cs="Tahoma"/>
          <w:b/>
          <w:iCs/>
          <w:szCs w:val="22"/>
          <w:lang w:eastAsia="en-US"/>
        </w:rPr>
        <w:t xml:space="preserve"> SUJETO OBLIGADO</w:t>
      </w:r>
      <w:r w:rsidR="006A5AE1" w:rsidRPr="008516CE">
        <w:rPr>
          <w:rFonts w:eastAsiaTheme="minorHAnsi" w:cs="Tahoma"/>
          <w:b/>
          <w:iCs/>
          <w:szCs w:val="22"/>
          <w:lang w:eastAsia="en-US"/>
        </w:rPr>
        <w:t>,</w:t>
      </w:r>
      <w:r w:rsidRPr="008516CE">
        <w:rPr>
          <w:rFonts w:eastAsiaTheme="minorHAnsi" w:cs="Tahoma"/>
          <w:b/>
          <w:iCs/>
          <w:szCs w:val="22"/>
          <w:lang w:eastAsia="en-US"/>
        </w:rPr>
        <w:t xml:space="preserve"> </w:t>
      </w:r>
      <w:r w:rsidRPr="008516CE">
        <w:rPr>
          <w:rFonts w:eastAsiaTheme="minorHAnsi" w:cs="Tahoma"/>
          <w:iCs/>
          <w:szCs w:val="22"/>
          <w:lang w:eastAsia="en-US"/>
        </w:rPr>
        <w:t>remitió</w:t>
      </w:r>
      <w:r w:rsidR="001633CB" w:rsidRPr="008516CE">
        <w:rPr>
          <w:rFonts w:eastAsiaTheme="minorHAnsi" w:cs="Tahoma"/>
          <w:iCs/>
          <w:szCs w:val="22"/>
          <w:lang w:eastAsia="en-US"/>
        </w:rPr>
        <w:t xml:space="preserve"> el oficio</w:t>
      </w:r>
      <w:r w:rsidRPr="008516CE">
        <w:rPr>
          <w:rFonts w:eastAsiaTheme="minorHAnsi" w:cs="Tahoma"/>
          <w:iCs/>
          <w:szCs w:val="22"/>
          <w:lang w:eastAsia="en-US"/>
        </w:rPr>
        <w:t xml:space="preserve"> </w:t>
      </w:r>
      <w:r w:rsidR="001633CB" w:rsidRPr="008516CE">
        <w:rPr>
          <w:rFonts w:cs="Tahoma"/>
          <w:bCs/>
          <w:szCs w:val="22"/>
          <w:lang w:val="es-ES"/>
        </w:rPr>
        <w:t xml:space="preserve">20800001S/0437/2025, mediante el cual la Coordinadora Administrativa de la </w:t>
      </w:r>
      <w:r w:rsidR="001633CB" w:rsidRPr="008516CE">
        <w:rPr>
          <w:rFonts w:eastAsia="Calibri" w:cs="Tahoma"/>
          <w:szCs w:val="22"/>
          <w:lang w:eastAsia="en-US"/>
        </w:rPr>
        <w:t xml:space="preserve">Secretaría de Salud </w:t>
      </w:r>
      <w:r w:rsidR="001633CB" w:rsidRPr="008516CE">
        <w:rPr>
          <w:rFonts w:cs="Tahoma"/>
          <w:bCs/>
          <w:szCs w:val="22"/>
          <w:lang w:val="es-ES"/>
        </w:rPr>
        <w:t>de manera sustancial señala que de las unidades Administrativas que integran a esta Dependencia, no se encuentra el "hospital general Chimalhuacán.", razón por la cual se encuentran imposibilitados para remitir la información solicitada.</w:t>
      </w:r>
    </w:p>
    <w:p w14:paraId="05F73335" w14:textId="77777777" w:rsidR="005D52DA" w:rsidRPr="008516CE" w:rsidRDefault="005D52DA" w:rsidP="008516CE">
      <w:pPr>
        <w:tabs>
          <w:tab w:val="left" w:pos="4962"/>
        </w:tabs>
        <w:contextualSpacing/>
        <w:rPr>
          <w:rFonts w:eastAsiaTheme="minorHAnsi" w:cs="Tahoma"/>
          <w:iCs/>
          <w:szCs w:val="22"/>
          <w:lang w:eastAsia="en-US"/>
        </w:rPr>
      </w:pPr>
    </w:p>
    <w:p w14:paraId="671653AE" w14:textId="52BDE26D" w:rsidR="00BB2B35" w:rsidRPr="008516CE" w:rsidRDefault="005921F1" w:rsidP="008516CE">
      <w:pPr>
        <w:tabs>
          <w:tab w:val="left" w:pos="4962"/>
        </w:tabs>
        <w:contextualSpacing/>
        <w:rPr>
          <w:rFonts w:eastAsia="Calibri"/>
          <w:bCs/>
          <w:lang w:eastAsia="es-ES_tradnl"/>
        </w:rPr>
      </w:pPr>
      <w:r w:rsidRPr="008516CE">
        <w:rPr>
          <w:rFonts w:eastAsiaTheme="minorHAnsi" w:cs="Tahoma"/>
          <w:iCs/>
          <w:szCs w:val="22"/>
          <w:lang w:eastAsia="en-US"/>
        </w:rPr>
        <w:t xml:space="preserve">Ante la respuesta emitida </w:t>
      </w:r>
      <w:r w:rsidR="006A5AE1" w:rsidRPr="008516CE">
        <w:rPr>
          <w:rFonts w:eastAsia="Calibri"/>
          <w:b/>
          <w:bCs/>
          <w:lang w:eastAsia="es-ES_tradnl"/>
        </w:rPr>
        <w:t>LA PARTE RECURRENTE</w:t>
      </w:r>
      <w:r w:rsidR="00BB2B35" w:rsidRPr="008516CE">
        <w:rPr>
          <w:rFonts w:eastAsia="Calibri"/>
          <w:b/>
          <w:bCs/>
          <w:lang w:eastAsia="es-ES_tradnl"/>
        </w:rPr>
        <w:t xml:space="preserve">, </w:t>
      </w:r>
      <w:r w:rsidR="00BB2B35" w:rsidRPr="008516CE">
        <w:rPr>
          <w:rFonts w:eastAsia="Calibri"/>
          <w:bCs/>
          <w:lang w:eastAsia="es-ES_tradnl"/>
        </w:rPr>
        <w:t xml:space="preserve">se inconformo esencialmente </w:t>
      </w:r>
      <w:r w:rsidRPr="008516CE">
        <w:rPr>
          <w:rFonts w:eastAsia="Calibri"/>
          <w:bCs/>
          <w:lang w:eastAsia="es-ES_tradnl"/>
        </w:rPr>
        <w:t xml:space="preserve">ante la </w:t>
      </w:r>
      <w:r w:rsidR="001633CB" w:rsidRPr="008516CE">
        <w:rPr>
          <w:rFonts w:eastAsia="Calibri"/>
          <w:bCs/>
          <w:lang w:eastAsia="es-ES_tradnl"/>
        </w:rPr>
        <w:t xml:space="preserve">negativa de </w:t>
      </w:r>
      <w:r w:rsidRPr="008516CE">
        <w:rPr>
          <w:rFonts w:eastAsia="Calibri"/>
          <w:bCs/>
          <w:lang w:eastAsia="es-ES_tradnl"/>
        </w:rPr>
        <w:t>proporcionar la información peticionada</w:t>
      </w:r>
      <w:r w:rsidR="00BB2B35" w:rsidRPr="008516CE">
        <w:rPr>
          <w:rFonts w:eastAsia="Calibri"/>
          <w:bCs/>
          <w:lang w:eastAsia="es-ES_tradnl"/>
        </w:rPr>
        <w:t>.</w:t>
      </w:r>
    </w:p>
    <w:p w14:paraId="2EA5E8BE" w14:textId="77777777" w:rsidR="00BB2B35" w:rsidRPr="008516CE" w:rsidRDefault="00BB2B35" w:rsidP="008516CE">
      <w:pPr>
        <w:tabs>
          <w:tab w:val="left" w:pos="4962"/>
        </w:tabs>
        <w:contextualSpacing/>
        <w:rPr>
          <w:rFonts w:eastAsia="Calibri"/>
          <w:bCs/>
          <w:lang w:eastAsia="es-ES_tradnl"/>
        </w:rPr>
      </w:pPr>
    </w:p>
    <w:p w14:paraId="4CC5E60A" w14:textId="0E1B294C" w:rsidR="00BB2B35" w:rsidRPr="008516CE" w:rsidRDefault="00BB2B35" w:rsidP="008516CE">
      <w:pPr>
        <w:tabs>
          <w:tab w:val="left" w:pos="4962"/>
        </w:tabs>
        <w:contextualSpacing/>
        <w:rPr>
          <w:rFonts w:eastAsia="Calibri"/>
          <w:bCs/>
          <w:lang w:eastAsia="es-ES_tradnl"/>
        </w:rPr>
      </w:pPr>
      <w:r w:rsidRPr="008516CE">
        <w:rPr>
          <w:rFonts w:eastAsia="Calibri"/>
          <w:bCs/>
          <w:lang w:eastAsia="es-ES_tradnl"/>
        </w:rPr>
        <w:t>Ahora bien, de</w:t>
      </w:r>
      <w:r w:rsidRPr="008516CE">
        <w:rPr>
          <w:rFonts w:eastAsia="Arial Unicode MS" w:cs="Arial"/>
        </w:rPr>
        <w:t xml:space="preserve"> acuerdo con las constancias digitales que obran en </w:t>
      </w:r>
      <w:r w:rsidRPr="008516CE">
        <w:rPr>
          <w:rFonts w:eastAsia="Arial Unicode MS" w:cs="Arial"/>
          <w:b/>
        </w:rPr>
        <w:t>EL</w:t>
      </w:r>
      <w:r w:rsidRPr="008516CE">
        <w:rPr>
          <w:rFonts w:eastAsia="Arial Unicode MS" w:cs="Arial"/>
        </w:rPr>
        <w:t xml:space="preserve"> </w:t>
      </w:r>
      <w:r w:rsidRPr="008516CE">
        <w:rPr>
          <w:rFonts w:eastAsia="Arial Unicode MS" w:cs="Arial"/>
          <w:b/>
        </w:rPr>
        <w:t>SAIMEX</w:t>
      </w:r>
      <w:r w:rsidRPr="008516CE">
        <w:rPr>
          <w:rFonts w:eastAsia="Arial Unicode MS" w:cs="Arial"/>
        </w:rPr>
        <w:t xml:space="preserve"> se desprende que conforme a lo dispuesto en el artículo 185 de la Ley de Transparencia local, dentro del </w:t>
      </w:r>
      <w:r w:rsidRPr="008516CE">
        <w:rPr>
          <w:rFonts w:eastAsia="Arial Unicode MS" w:cs="Arial"/>
        </w:rPr>
        <w:lastRenderedPageBreak/>
        <w:t xml:space="preserve">término legalmente concedido a </w:t>
      </w:r>
      <w:r w:rsidRPr="008516CE">
        <w:rPr>
          <w:rFonts w:eastAsia="Calibri"/>
          <w:b/>
          <w:bCs/>
          <w:lang w:eastAsia="es-ES_tradnl"/>
        </w:rPr>
        <w:t>LA PARTE RECURRENTE</w:t>
      </w:r>
      <w:r w:rsidRPr="008516CE">
        <w:rPr>
          <w:rFonts w:eastAsia="Arial Unicode MS" w:cs="Arial"/>
        </w:rPr>
        <w:t xml:space="preserve">, ésta no realizó manifestación alguna, ni presentó pruebas o alegatos, así como tampoco </w:t>
      </w:r>
      <w:r w:rsidRPr="008516CE">
        <w:rPr>
          <w:rFonts w:eastAsia="Arial Unicode MS" w:cs="Arial"/>
          <w:b/>
          <w:lang w:eastAsia="es-MX"/>
        </w:rPr>
        <w:t>EL SUJETO OBLIGADO</w:t>
      </w:r>
      <w:r w:rsidRPr="008516CE">
        <w:rPr>
          <w:rFonts w:eastAsia="Arial Unicode MS" w:cs="Arial"/>
        </w:rPr>
        <w:t xml:space="preserve"> rindió su Informe Justificado</w:t>
      </w:r>
      <w:r w:rsidRPr="008516CE">
        <w:rPr>
          <w:rFonts w:eastAsia="Calibri"/>
          <w:bCs/>
          <w:lang w:eastAsia="es-ES_tradnl"/>
        </w:rPr>
        <w:t xml:space="preserve"> correspondiente.</w:t>
      </w:r>
    </w:p>
    <w:p w14:paraId="512BB514" w14:textId="77777777" w:rsidR="008E4D5D" w:rsidRPr="008516CE" w:rsidRDefault="008E4D5D" w:rsidP="008516CE">
      <w:pPr>
        <w:tabs>
          <w:tab w:val="left" w:pos="4962"/>
        </w:tabs>
        <w:contextualSpacing/>
        <w:rPr>
          <w:rFonts w:eastAsia="Calibri"/>
          <w:bCs/>
          <w:lang w:eastAsia="es-ES_tradnl"/>
        </w:rPr>
      </w:pPr>
    </w:p>
    <w:p w14:paraId="1C578CB2" w14:textId="4D990B2B" w:rsidR="00BB2B35" w:rsidRPr="008516CE" w:rsidRDefault="00BB2B35" w:rsidP="008516CE">
      <w:pPr>
        <w:tabs>
          <w:tab w:val="left" w:pos="4962"/>
        </w:tabs>
        <w:contextualSpacing/>
        <w:rPr>
          <w:rFonts w:eastAsia="Calibri"/>
          <w:bCs/>
          <w:lang w:eastAsia="es-ES_tradnl"/>
        </w:rPr>
      </w:pPr>
      <w:r w:rsidRPr="008516CE">
        <w:t>Determinado lo anterior, es importante señalar que</w:t>
      </w:r>
      <w:r w:rsidR="005921F1" w:rsidRPr="008516CE">
        <w:t xml:space="preserve"> una vez admitido el recurso de revisión que nos ocupa,</w:t>
      </w:r>
      <w:r w:rsidRPr="008516CE">
        <w:t xml:space="preserve"> </w:t>
      </w:r>
      <w:r w:rsidRPr="008516CE">
        <w:rPr>
          <w:rFonts w:eastAsiaTheme="minorHAnsi" w:cs="Tahoma"/>
          <w:b/>
          <w:iCs/>
          <w:szCs w:val="22"/>
          <w:lang w:eastAsia="en-US"/>
        </w:rPr>
        <w:t>LA PARTE RECURRENTE</w:t>
      </w:r>
      <w:r w:rsidRPr="008516CE">
        <w:rPr>
          <w:rFonts w:eastAsiaTheme="minorHAnsi" w:cs="Tahoma"/>
          <w:bCs/>
          <w:iCs/>
          <w:szCs w:val="22"/>
          <w:lang w:eastAsia="en-US"/>
        </w:rPr>
        <w:t xml:space="preserve"> </w:t>
      </w:r>
      <w:r w:rsidRPr="008516CE">
        <w:rPr>
          <w:lang w:val="es-ES_tradnl"/>
        </w:rPr>
        <w:t>presentó el desistimiento expreso respecto al medio de impugnación que pretendía, como se aprecia en el análisis de los antecedentes de la presente resolución.</w:t>
      </w:r>
    </w:p>
    <w:p w14:paraId="2DDE85F5" w14:textId="77777777" w:rsidR="00BB2B35" w:rsidRPr="008516CE" w:rsidRDefault="00BB2B35" w:rsidP="008516CE">
      <w:pPr>
        <w:tabs>
          <w:tab w:val="left" w:pos="4962"/>
        </w:tabs>
        <w:contextualSpacing/>
        <w:rPr>
          <w:rFonts w:eastAsia="Calibri"/>
          <w:bCs/>
          <w:lang w:eastAsia="es-ES_tradnl"/>
        </w:rPr>
      </w:pPr>
    </w:p>
    <w:p w14:paraId="414FD2D5" w14:textId="4408E416" w:rsidR="00664420" w:rsidRPr="008516CE" w:rsidRDefault="00A21A20" w:rsidP="008516CE">
      <w:pPr>
        <w:pStyle w:val="Ttulo3"/>
        <w:spacing w:line="360" w:lineRule="auto"/>
      </w:pPr>
      <w:bookmarkStart w:id="30" w:name="_Toc192703393"/>
      <w:r w:rsidRPr="008516CE">
        <w:t>c)</w:t>
      </w:r>
      <w:r w:rsidR="00664420" w:rsidRPr="008516CE">
        <w:t xml:space="preserve"> </w:t>
      </w:r>
      <w:r w:rsidRPr="008516CE">
        <w:t>Estudio de la controversia</w:t>
      </w:r>
      <w:bookmarkEnd w:id="30"/>
    </w:p>
    <w:p w14:paraId="358E9A09" w14:textId="0AFD30D5" w:rsidR="00A66442" w:rsidRPr="008516CE" w:rsidRDefault="001633CB" w:rsidP="008516CE">
      <w:pPr>
        <w:spacing w:before="100" w:beforeAutospacing="1" w:after="100" w:afterAutospacing="1"/>
        <w:rPr>
          <w:rFonts w:eastAsia="Calibri" w:cs="Arial"/>
        </w:rPr>
      </w:pPr>
      <w:r w:rsidRPr="008516CE">
        <w:rPr>
          <w:lang w:val="es-ES_tradnl"/>
        </w:rPr>
        <w:t>Así ante</w:t>
      </w:r>
      <w:r w:rsidR="00BB2B35" w:rsidRPr="008516CE">
        <w:rPr>
          <w:lang w:val="es-ES_tradnl"/>
        </w:rPr>
        <w:t xml:space="preserve"> </w:t>
      </w:r>
      <w:r w:rsidR="000E05F7" w:rsidRPr="008516CE">
        <w:rPr>
          <w:lang w:val="es-ES_tradnl"/>
        </w:rPr>
        <w:t xml:space="preserve">la manifestación del desistimiento expreso </w:t>
      </w:r>
      <w:r w:rsidR="00A66442" w:rsidRPr="008516CE">
        <w:rPr>
          <w:rFonts w:eastAsia="Calibri" w:cs="Arial"/>
        </w:rPr>
        <w:t xml:space="preserve">es pertinente indicar que para que </w:t>
      </w:r>
      <w:r w:rsidR="00A66442" w:rsidRPr="008516CE">
        <w:rPr>
          <w:b/>
        </w:rPr>
        <w:t xml:space="preserve">LA PARTE RECURRENTE </w:t>
      </w:r>
      <w:r w:rsidR="00A66442" w:rsidRPr="008516CE">
        <w:rPr>
          <w:rFonts w:eastAsia="Calibri" w:cs="Arial"/>
        </w:rPr>
        <w:t xml:space="preserve">pueda configurar de manera directa </w:t>
      </w:r>
      <w:r w:rsidR="000E05F7" w:rsidRPr="008516CE">
        <w:rPr>
          <w:rFonts w:eastAsia="Calibri" w:cs="Arial"/>
        </w:rPr>
        <w:t>dicha</w:t>
      </w:r>
      <w:r w:rsidR="00A66442" w:rsidRPr="008516CE">
        <w:rPr>
          <w:rFonts w:eastAsia="Calibri" w:cs="Arial"/>
        </w:rPr>
        <w:t xml:space="preserve"> figura, es necesario que ingrese al </w:t>
      </w:r>
      <w:r w:rsidR="00A66442" w:rsidRPr="008516CE">
        <w:rPr>
          <w:rFonts w:eastAsia="Calibri" w:cs="Arial"/>
          <w:b/>
        </w:rPr>
        <w:t>SAIMEX</w:t>
      </w:r>
      <w:r w:rsidR="00A66442" w:rsidRPr="008516CE">
        <w:rPr>
          <w:rFonts w:eastAsia="Calibri" w:cs="Arial"/>
        </w:rPr>
        <w:t xml:space="preserve"> mediante uso de su clave de usuario y contraseña, razón por la cual, no existe duda de que se trata de un desistimiento expreso.</w:t>
      </w:r>
    </w:p>
    <w:p w14:paraId="3AB82B41" w14:textId="77777777" w:rsidR="00A66442" w:rsidRPr="008516CE" w:rsidRDefault="00A66442" w:rsidP="008516CE">
      <w:pPr>
        <w:spacing w:before="100" w:beforeAutospacing="1" w:after="100" w:afterAutospacing="1"/>
        <w:rPr>
          <w:rFonts w:eastAsia="Calibri" w:cs="Arial"/>
        </w:rPr>
      </w:pPr>
      <w:r w:rsidRPr="008516CE">
        <w:rPr>
          <w:rFonts w:eastAsia="Calibri" w:cs="Arial"/>
        </w:rPr>
        <w:t xml:space="preserve">En ese orden de ideas, también es conveniente referir que la palabra desistir significa </w:t>
      </w:r>
      <w:r w:rsidRPr="008516CE">
        <w:rPr>
          <w:rFonts w:eastAsia="Calibri" w:cs="Arial"/>
          <w:i/>
        </w:rPr>
        <w:t>“abdicar o abandonar un derecho o una acción procesal”</w:t>
      </w:r>
      <w:r w:rsidRPr="008516CE">
        <w:rPr>
          <w:rFonts w:eastAsia="Calibri" w:cs="Arial"/>
        </w:rPr>
        <w:t>, tal y como lo señala el Diccionario de la Lengua Española</w:t>
      </w:r>
      <w:r w:rsidRPr="008516CE">
        <w:rPr>
          <w:vertAlign w:val="superscript"/>
        </w:rPr>
        <w:footnoteReference w:id="2"/>
      </w:r>
    </w:p>
    <w:p w14:paraId="46602A3D" w14:textId="77777777" w:rsidR="00A66442" w:rsidRPr="008516CE" w:rsidRDefault="00A66442" w:rsidP="008516CE">
      <w:pPr>
        <w:spacing w:before="100" w:beforeAutospacing="1" w:after="100" w:afterAutospacing="1"/>
        <w:rPr>
          <w:rFonts w:eastAsia="Calibri" w:cs="Arial"/>
        </w:rPr>
      </w:pPr>
      <w:r w:rsidRPr="008516CE">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724146E4" w14:textId="77777777" w:rsidR="00A66442" w:rsidRPr="008516CE" w:rsidRDefault="00A66442" w:rsidP="008516CE">
      <w:pPr>
        <w:pStyle w:val="Puesto"/>
        <w:ind w:left="851" w:right="822"/>
        <w:rPr>
          <w:rFonts w:eastAsia="Palatino Linotype"/>
        </w:rPr>
      </w:pPr>
      <w:r w:rsidRPr="008516CE">
        <w:rPr>
          <w:rFonts w:eastAsia="Palatino Linotype"/>
        </w:rPr>
        <w:lastRenderedPageBreak/>
        <w:t>“</w:t>
      </w:r>
      <w:r w:rsidRPr="008516CE">
        <w:rPr>
          <w:rFonts w:eastAsia="Palatino Linotype"/>
          <w:b/>
          <w:bCs/>
        </w:rPr>
        <w:t>DESISTIMIENTOS DE LA ACCION Y DE LA DEMANDA. DIFERENCIAS</w:t>
      </w:r>
      <w:r w:rsidRPr="008516CE">
        <w:rPr>
          <w:rFonts w:eastAsia="Palatino Linotype"/>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8516CE" w:rsidRDefault="00A66442" w:rsidP="008516CE">
      <w:pPr>
        <w:spacing w:before="100" w:beforeAutospacing="1" w:after="100" w:afterAutospacing="1"/>
        <w:rPr>
          <w:rFonts w:eastAsia="Calibri" w:cs="Arial"/>
        </w:rPr>
      </w:pPr>
      <w:r w:rsidRPr="008516CE">
        <w:rPr>
          <w:rFonts w:eastAsia="Calibri" w:cs="Arial"/>
        </w:rPr>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8516CE" w:rsidRDefault="00A66442" w:rsidP="008516CE">
      <w:pPr>
        <w:pStyle w:val="Puesto"/>
        <w:ind w:left="851" w:right="822"/>
        <w:rPr>
          <w:rFonts w:eastAsia="Palatino Linotype"/>
        </w:rPr>
      </w:pPr>
      <w:r w:rsidRPr="008516CE">
        <w:rPr>
          <w:rFonts w:eastAsia="Palatino Linotype"/>
        </w:rPr>
        <w:t>“</w:t>
      </w:r>
      <w:r w:rsidRPr="008516CE">
        <w:rPr>
          <w:rFonts w:eastAsia="Palatino Linotype"/>
          <w:b/>
        </w:rPr>
        <w:t>Artículo 192</w:t>
      </w:r>
      <w:r w:rsidRPr="008516CE">
        <w:rPr>
          <w:rFonts w:eastAsia="Palatino Linotype"/>
        </w:rPr>
        <w:t xml:space="preserve">. </w:t>
      </w:r>
      <w:r w:rsidRPr="008516CE">
        <w:rPr>
          <w:rFonts w:eastAsia="Palatino Linotype"/>
          <w:b/>
        </w:rPr>
        <w:t>El recurso será sobreseído</w:t>
      </w:r>
      <w:r w:rsidRPr="008516CE">
        <w:rPr>
          <w:rFonts w:eastAsia="Palatino Linotype"/>
        </w:rPr>
        <w:t>, en todo o en parte</w:t>
      </w:r>
      <w:r w:rsidRPr="008516CE">
        <w:rPr>
          <w:rFonts w:eastAsia="Palatino Linotype"/>
          <w:b/>
        </w:rPr>
        <w:t>, cuando una vez admitido</w:t>
      </w:r>
      <w:r w:rsidRPr="008516CE">
        <w:rPr>
          <w:rFonts w:eastAsia="Palatino Linotype"/>
        </w:rPr>
        <w:t>, se actualicen alguno de los siguientes supuestos:</w:t>
      </w:r>
    </w:p>
    <w:p w14:paraId="7AE60DFE" w14:textId="77777777" w:rsidR="00A66442" w:rsidRPr="008516CE" w:rsidRDefault="00A66442" w:rsidP="008516CE">
      <w:pPr>
        <w:pStyle w:val="Puesto"/>
        <w:ind w:left="851" w:right="822"/>
        <w:rPr>
          <w:rFonts w:eastAsia="Palatino Linotype"/>
        </w:rPr>
      </w:pPr>
      <w:r w:rsidRPr="008516CE">
        <w:rPr>
          <w:rFonts w:eastAsia="Palatino Linotype"/>
          <w:b/>
          <w:u w:val="single"/>
        </w:rPr>
        <w:t>I. El recurrente se desista expresamente del recurso;</w:t>
      </w:r>
      <w:r w:rsidRPr="008516CE">
        <w:rPr>
          <w:rFonts w:eastAsia="Palatino Linotype"/>
        </w:rPr>
        <w:t>”</w:t>
      </w:r>
    </w:p>
    <w:p w14:paraId="66B3C86D" w14:textId="77777777" w:rsidR="00A66442" w:rsidRPr="008516CE" w:rsidRDefault="00A66442" w:rsidP="008516CE">
      <w:pPr>
        <w:spacing w:before="100" w:beforeAutospacing="1" w:after="100" w:afterAutospacing="1"/>
        <w:rPr>
          <w:rFonts w:eastAsia="Calibri" w:cs="Arial"/>
        </w:rPr>
      </w:pPr>
      <w:r w:rsidRPr="008516CE">
        <w:rPr>
          <w:rFonts w:eastAsia="Calibri" w:cs="Arial"/>
        </w:rPr>
        <w:t xml:space="preserve">En consecuencia, se determina </w:t>
      </w:r>
      <w:r w:rsidRPr="008516CE">
        <w:rPr>
          <w:rFonts w:eastAsia="Calibri" w:cs="Arial"/>
          <w:b/>
          <w:bCs/>
        </w:rPr>
        <w:t>SOBRESEER</w:t>
      </w:r>
      <w:r w:rsidRPr="008516CE">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8516CE" w:rsidRDefault="00A66442" w:rsidP="008516CE">
      <w:pPr>
        <w:pStyle w:val="Puesto"/>
        <w:ind w:left="851" w:right="822"/>
        <w:rPr>
          <w:rFonts w:eastAsia="Calibri"/>
        </w:rPr>
      </w:pPr>
      <w:r w:rsidRPr="008516CE">
        <w:rPr>
          <w:rFonts w:eastAsia="Calibri"/>
        </w:rPr>
        <w:t>“</w:t>
      </w:r>
      <w:r w:rsidRPr="008516CE">
        <w:rPr>
          <w:rFonts w:eastAsia="Calibri"/>
          <w:b/>
        </w:rPr>
        <w:t>Artículo 186. Las resoluciones del Instituto podrán:</w:t>
      </w:r>
    </w:p>
    <w:p w14:paraId="60EBE510" w14:textId="77777777" w:rsidR="00A66442" w:rsidRPr="008516CE" w:rsidRDefault="00A66442" w:rsidP="008516CE">
      <w:pPr>
        <w:pStyle w:val="Puesto"/>
        <w:ind w:left="851" w:right="822"/>
        <w:rPr>
          <w:rFonts w:eastAsia="Calibri"/>
        </w:rPr>
      </w:pPr>
      <w:r w:rsidRPr="008516CE">
        <w:rPr>
          <w:rFonts w:eastAsia="Calibri"/>
        </w:rPr>
        <w:t xml:space="preserve">I. Desechar o </w:t>
      </w:r>
      <w:r w:rsidRPr="008516CE">
        <w:rPr>
          <w:rFonts w:eastAsia="Calibri"/>
          <w:b/>
        </w:rPr>
        <w:t>sobreseer el recurso</w:t>
      </w:r>
      <w:r w:rsidRPr="008516CE">
        <w:rPr>
          <w:rFonts w:eastAsia="Calibri"/>
        </w:rPr>
        <w:t>;”</w:t>
      </w:r>
    </w:p>
    <w:p w14:paraId="54BF8209" w14:textId="2D5DBD3A" w:rsidR="00A66442" w:rsidRPr="008516CE" w:rsidRDefault="00A66442" w:rsidP="008516CE">
      <w:pPr>
        <w:spacing w:before="100" w:beforeAutospacing="1" w:after="100" w:afterAutospacing="1"/>
        <w:rPr>
          <w:rFonts w:cs="Arial"/>
        </w:rPr>
      </w:pPr>
      <w:r w:rsidRPr="008516CE">
        <w:rPr>
          <w:rFonts w:cs="Arial"/>
        </w:rPr>
        <w:t xml:space="preserve">Derivado de lo anterior, es de referir que este Órgano Garante no se pronuncia sobre las razones o motivos de inconformidad expuestos por </w:t>
      </w:r>
      <w:r w:rsidR="000E05F7" w:rsidRPr="008516CE">
        <w:rPr>
          <w:b/>
        </w:rPr>
        <w:t>LA PARTE RECURRENTE</w:t>
      </w:r>
      <w:r w:rsidRPr="008516CE">
        <w:rPr>
          <w:rFonts w:cs="Arial"/>
        </w:rPr>
        <w:t xml:space="preserve">, toda vez que se infiere que al desistirse voluntariamente el pasado </w:t>
      </w:r>
      <w:r w:rsidR="000E05F7" w:rsidRPr="008516CE">
        <w:rPr>
          <w:rFonts w:cs="Arial"/>
          <w:b/>
        </w:rPr>
        <w:t>dieciocho de octubre</w:t>
      </w:r>
      <w:r w:rsidRPr="008516CE">
        <w:rPr>
          <w:rFonts w:cs="Arial"/>
          <w:b/>
        </w:rPr>
        <w:t xml:space="preserve"> de dos mil veinticuatro</w:t>
      </w:r>
      <w:r w:rsidRPr="008516CE">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51EC6A56" w14:textId="77777777" w:rsidR="00A66442" w:rsidRPr="008516CE" w:rsidRDefault="00A66442" w:rsidP="008516CE">
      <w:pPr>
        <w:pStyle w:val="Puesto"/>
        <w:ind w:left="851" w:right="822"/>
        <w:rPr>
          <w:rFonts w:eastAsia="Palatino Linotype"/>
          <w:b/>
        </w:rPr>
      </w:pPr>
      <w:r w:rsidRPr="008516CE">
        <w:rPr>
          <w:rFonts w:eastAsia="Palatino Linotype"/>
        </w:rPr>
        <w:t>“</w:t>
      </w:r>
      <w:r w:rsidRPr="008516CE">
        <w:rPr>
          <w:rFonts w:eastAsia="Palatino Linotype"/>
          <w:b/>
        </w:rPr>
        <w:t>AUTONOMÍA DE LA VOLUNTAD. ES UN PRINCIPIO DE RANGO CONSTITUCIONAL.</w:t>
      </w:r>
    </w:p>
    <w:p w14:paraId="2AB61ACB" w14:textId="44B07966" w:rsidR="00A66442" w:rsidRPr="008516CE" w:rsidRDefault="00A66442" w:rsidP="008516CE">
      <w:pPr>
        <w:pStyle w:val="Puesto"/>
        <w:ind w:left="851" w:right="822"/>
        <w:rPr>
          <w:rFonts w:cs="Arial"/>
        </w:rPr>
      </w:pPr>
      <w:r w:rsidRPr="008516CE">
        <w:rPr>
          <w:rFonts w:eastAsia="Palatino Linotype"/>
        </w:rPr>
        <w:lastRenderedPageBreak/>
        <w:t xml:space="preserve">A consideración de esta Primera Sala de la Suprema Corte de Justicia de la Nación, el </w:t>
      </w:r>
      <w:r w:rsidRPr="008516CE">
        <w:rPr>
          <w:rFonts w:eastAsia="Palatino Linotype"/>
          <w:b/>
        </w:rPr>
        <w:t>principio de autonomía de la voluntad</w:t>
      </w:r>
      <w:r w:rsidRPr="008516CE">
        <w:rPr>
          <w:rFonts w:eastAsia="Palatino Linotype"/>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8516CE">
        <w:rPr>
          <w:rFonts w:cs="Arial"/>
        </w:rPr>
        <w:t xml:space="preserve"> </w:t>
      </w:r>
    </w:p>
    <w:p w14:paraId="0417176F" w14:textId="77777777" w:rsidR="002411F0" w:rsidRPr="008516CE" w:rsidRDefault="002411F0" w:rsidP="008516CE">
      <w:pPr>
        <w:spacing w:before="240"/>
        <w:ind w:right="-28"/>
        <w:rPr>
          <w:rFonts w:eastAsia="Calibri" w:cs="Arial"/>
        </w:rPr>
      </w:pPr>
    </w:p>
    <w:p w14:paraId="08265D41" w14:textId="1DC398BF" w:rsidR="00876DBC" w:rsidRPr="008516CE" w:rsidRDefault="004950BA" w:rsidP="008516CE">
      <w:pPr>
        <w:pStyle w:val="Ttulo3"/>
        <w:spacing w:line="360" w:lineRule="auto"/>
      </w:pPr>
      <w:bookmarkStart w:id="31" w:name="_Toc192703394"/>
      <w:r w:rsidRPr="008516CE">
        <w:t>d</w:t>
      </w:r>
      <w:r w:rsidR="00A21A20" w:rsidRPr="008516CE">
        <w:t>) Conclusión</w:t>
      </w:r>
      <w:bookmarkEnd w:id="31"/>
    </w:p>
    <w:p w14:paraId="46D16A09" w14:textId="25E2C8E5" w:rsidR="00A66442" w:rsidRPr="008516CE" w:rsidRDefault="00A66442" w:rsidP="008516CE">
      <w:pPr>
        <w:widowControl w:val="0"/>
        <w:tabs>
          <w:tab w:val="left" w:pos="1701"/>
          <w:tab w:val="left" w:pos="1843"/>
        </w:tabs>
        <w:autoSpaceDE w:val="0"/>
        <w:autoSpaceDN w:val="0"/>
        <w:adjustRightInd w:val="0"/>
        <w:rPr>
          <w:rFonts w:cs="Arial"/>
        </w:rPr>
      </w:pPr>
      <w:r w:rsidRPr="008516CE">
        <w:rPr>
          <w:rFonts w:cs="Arial"/>
        </w:rPr>
        <w:t xml:space="preserve">De lo anteriormente citado, se concluye que la manifestación de la voluntad de </w:t>
      </w:r>
      <w:r w:rsidRPr="008516CE">
        <w:rPr>
          <w:b/>
        </w:rPr>
        <w:t>LA PARTE</w:t>
      </w:r>
      <w:r w:rsidRPr="008516CE">
        <w:rPr>
          <w:rFonts w:cs="Arial"/>
        </w:rPr>
        <w:t xml:space="preserve"> </w:t>
      </w:r>
      <w:r w:rsidRPr="008516CE">
        <w:rPr>
          <w:rFonts w:cs="Arial"/>
          <w:b/>
        </w:rPr>
        <w:t>RECURRENTE</w:t>
      </w:r>
      <w:r w:rsidRPr="008516CE">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C62B55B" w14:textId="77777777" w:rsidR="002568F8" w:rsidRPr="008516CE" w:rsidRDefault="002568F8" w:rsidP="008516CE">
      <w:pPr>
        <w:ind w:right="-93"/>
        <w:rPr>
          <w:rFonts w:cs="Tahoma"/>
          <w:bCs/>
          <w:szCs w:val="22"/>
        </w:rPr>
      </w:pPr>
    </w:p>
    <w:p w14:paraId="68E22194" w14:textId="1F0B3AF2" w:rsidR="0075021B" w:rsidRPr="008516CE" w:rsidRDefault="002568F8" w:rsidP="008516CE">
      <w:pPr>
        <w:ind w:right="-93"/>
        <w:rPr>
          <w:rFonts w:cs="Tahoma"/>
          <w:bCs/>
          <w:szCs w:val="22"/>
        </w:rPr>
      </w:pPr>
      <w:r w:rsidRPr="008516C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8516CE" w:rsidRDefault="00664420" w:rsidP="008516CE">
      <w:pPr>
        <w:pStyle w:val="Ttulo1"/>
      </w:pPr>
      <w:bookmarkStart w:id="32" w:name="_Toc192703395"/>
      <w:r w:rsidRPr="008516CE">
        <w:t>RESUELVE</w:t>
      </w:r>
      <w:bookmarkEnd w:id="32"/>
    </w:p>
    <w:p w14:paraId="203B7093" w14:textId="77777777" w:rsidR="00664420" w:rsidRPr="008516CE" w:rsidRDefault="00664420" w:rsidP="008516CE">
      <w:pPr>
        <w:ind w:right="113"/>
        <w:rPr>
          <w:rFonts w:cs="Arial"/>
          <w:b/>
          <w:szCs w:val="22"/>
        </w:rPr>
      </w:pPr>
    </w:p>
    <w:p w14:paraId="32FF5ED4" w14:textId="66B28FC3" w:rsidR="00424FF4" w:rsidRPr="008516CE" w:rsidRDefault="00424FF4" w:rsidP="008516CE">
      <w:pPr>
        <w:widowControl w:val="0"/>
      </w:pPr>
      <w:r w:rsidRPr="008516CE">
        <w:rPr>
          <w:b/>
          <w:bCs/>
        </w:rPr>
        <w:t>PRIMERO</w:t>
      </w:r>
      <w:r w:rsidRPr="008516CE">
        <w:t xml:space="preserve">. Se </w:t>
      </w:r>
      <w:r w:rsidRPr="008516CE">
        <w:rPr>
          <w:b/>
          <w:bCs/>
        </w:rPr>
        <w:t>SOBRESEE</w:t>
      </w:r>
      <w:r w:rsidRPr="008516CE">
        <w:t xml:space="preserve"> el Recurso de Revisión número </w:t>
      </w:r>
      <w:r w:rsidR="00EC46F5" w:rsidRPr="008516CE">
        <w:rPr>
          <w:b/>
          <w:bCs/>
        </w:rPr>
        <w:t>02022/INFOEM/IP/RR/2025</w:t>
      </w:r>
      <w:r w:rsidRPr="008516CE">
        <w:t xml:space="preserve">, </w:t>
      </w:r>
      <w:r w:rsidR="00A66442" w:rsidRPr="008516CE">
        <w:t xml:space="preserve">en términos de lo establecido en el artículo 192 fracción I de la Ley de Transparencia y Acceso a </w:t>
      </w:r>
      <w:r w:rsidR="00A66442" w:rsidRPr="008516CE">
        <w:lastRenderedPageBreak/>
        <w:t xml:space="preserve">la Información Pública del Estado de México y Municipios, </w:t>
      </w:r>
      <w:r w:rsidR="00A66442" w:rsidRPr="008516CE">
        <w:rPr>
          <w:b/>
        </w:rPr>
        <w:t xml:space="preserve">por haberse desistido expresamente </w:t>
      </w:r>
      <w:r w:rsidR="00A66442" w:rsidRPr="008516CE">
        <w:rPr>
          <w:b/>
          <w:bCs/>
        </w:rPr>
        <w:t>LA PARTE RECURRENTE</w:t>
      </w:r>
      <w:r w:rsidR="00A66442" w:rsidRPr="008516CE">
        <w:t xml:space="preserve">, en términos del Considerando </w:t>
      </w:r>
      <w:r w:rsidR="00A66442" w:rsidRPr="008516CE">
        <w:rPr>
          <w:b/>
          <w:bCs/>
        </w:rPr>
        <w:t>SEGUNDO</w:t>
      </w:r>
      <w:r w:rsidR="00A66442" w:rsidRPr="008516CE">
        <w:t xml:space="preserve"> de la presente resolución.</w:t>
      </w:r>
    </w:p>
    <w:p w14:paraId="09E5C229" w14:textId="77777777" w:rsidR="00424FF4" w:rsidRPr="008516CE" w:rsidRDefault="00424FF4" w:rsidP="008516CE">
      <w:pPr>
        <w:widowControl w:val="0"/>
      </w:pPr>
    </w:p>
    <w:p w14:paraId="4E565BE3" w14:textId="41834481" w:rsidR="00424FF4" w:rsidRPr="008516CE" w:rsidRDefault="00424FF4" w:rsidP="008516CE">
      <w:pPr>
        <w:widowControl w:val="0"/>
      </w:pPr>
      <w:r w:rsidRPr="008516CE">
        <w:rPr>
          <w:b/>
          <w:bCs/>
        </w:rPr>
        <w:t>SEGUNDO</w:t>
      </w:r>
      <w:r w:rsidRPr="008516CE">
        <w:t xml:space="preserve">. Notifíquese vía Sistema de Acceso a la Información Mexiquense </w:t>
      </w:r>
      <w:r w:rsidR="00404336" w:rsidRPr="008516CE">
        <w:rPr>
          <w:b/>
        </w:rPr>
        <w:t>(</w:t>
      </w:r>
      <w:r w:rsidRPr="008516CE">
        <w:rPr>
          <w:b/>
          <w:bCs/>
        </w:rPr>
        <w:t>SAIMEX</w:t>
      </w:r>
      <w:r w:rsidR="00404336" w:rsidRPr="008516CE">
        <w:rPr>
          <w:b/>
          <w:bCs/>
        </w:rPr>
        <w:t>)</w:t>
      </w:r>
      <w:r w:rsidRPr="008516CE">
        <w:t xml:space="preserve"> a la Titular de la Unidad de Transparencia del </w:t>
      </w:r>
      <w:r w:rsidRPr="008516CE">
        <w:rPr>
          <w:b/>
          <w:bCs/>
        </w:rPr>
        <w:t>SUJETO</w:t>
      </w:r>
      <w:r w:rsidRPr="008516CE">
        <w:t xml:space="preserve"> </w:t>
      </w:r>
      <w:r w:rsidRPr="008516CE">
        <w:rPr>
          <w:b/>
          <w:bCs/>
        </w:rPr>
        <w:t>OBLIGADO</w:t>
      </w:r>
      <w:r w:rsidRPr="008516CE">
        <w:t xml:space="preserve"> para su conocimiento. </w:t>
      </w:r>
    </w:p>
    <w:p w14:paraId="620FE7C2" w14:textId="77777777" w:rsidR="00424FF4" w:rsidRPr="008516CE" w:rsidRDefault="00424FF4" w:rsidP="008516CE">
      <w:pPr>
        <w:widowControl w:val="0"/>
      </w:pPr>
    </w:p>
    <w:p w14:paraId="5C2C6D02" w14:textId="5AB7140D" w:rsidR="00404336" w:rsidRPr="008516CE" w:rsidRDefault="00404336" w:rsidP="008516CE">
      <w:r w:rsidRPr="008516CE">
        <w:rPr>
          <w:b/>
          <w:bCs/>
        </w:rPr>
        <w:t>TERCERO.</w:t>
      </w:r>
      <w:r w:rsidRPr="008516CE">
        <w:t xml:space="preserve"> </w:t>
      </w:r>
      <w:r w:rsidRPr="008516CE">
        <w:rPr>
          <w:b/>
          <w:szCs w:val="17"/>
          <w:lang w:eastAsia="es-ES_tradnl"/>
        </w:rPr>
        <w:t>Notifíquese</w:t>
      </w:r>
      <w:r w:rsidRPr="008516CE">
        <w:rPr>
          <w:szCs w:val="17"/>
          <w:lang w:eastAsia="es-ES_tradnl"/>
        </w:rPr>
        <w:t xml:space="preserve"> a </w:t>
      </w:r>
      <w:r w:rsidR="00A66442" w:rsidRPr="008516CE">
        <w:rPr>
          <w:b/>
          <w:bCs/>
        </w:rPr>
        <w:t>LA PARTE RECURRENTE</w:t>
      </w:r>
      <w:r w:rsidRPr="008516CE">
        <w:rPr>
          <w:szCs w:val="17"/>
          <w:lang w:eastAsia="es-ES_tradnl"/>
        </w:rPr>
        <w:t xml:space="preserve"> la presente resolución vía </w:t>
      </w:r>
      <w:r w:rsidRPr="008516CE">
        <w:rPr>
          <w:rFonts w:cs="Arial"/>
        </w:rPr>
        <w:t xml:space="preserve">Sistema de Acceso a la Información Mexiquense </w:t>
      </w:r>
      <w:r w:rsidRPr="008516CE">
        <w:rPr>
          <w:rFonts w:cs="Arial"/>
          <w:b/>
        </w:rPr>
        <w:t>(</w:t>
      </w:r>
      <w:r w:rsidRPr="008516CE">
        <w:rPr>
          <w:rFonts w:cs="Arial"/>
          <w:b/>
          <w:bCs/>
        </w:rPr>
        <w:t>SAIMEX)</w:t>
      </w:r>
      <w:r w:rsidRPr="008516CE">
        <w:t>.</w:t>
      </w:r>
    </w:p>
    <w:p w14:paraId="2F5EBF6B" w14:textId="77777777" w:rsidR="00404336" w:rsidRPr="008516CE" w:rsidRDefault="00404336" w:rsidP="008516CE"/>
    <w:p w14:paraId="60E22F9B" w14:textId="74D79E0B" w:rsidR="00404336" w:rsidRDefault="00404336" w:rsidP="008516CE">
      <w:r w:rsidRPr="008516CE">
        <w:rPr>
          <w:b/>
          <w:bCs/>
        </w:rPr>
        <w:t>CUARTO</w:t>
      </w:r>
      <w:r w:rsidRPr="008516CE">
        <w:t xml:space="preserve">. </w:t>
      </w:r>
      <w:r w:rsidRPr="008516CE">
        <w:rPr>
          <w:b/>
          <w:lang w:eastAsia="es-ES_tradnl"/>
        </w:rPr>
        <w:t>Hágase</w:t>
      </w:r>
      <w:r w:rsidRPr="008516CE">
        <w:rPr>
          <w:lang w:eastAsia="es-ES_tradnl"/>
        </w:rPr>
        <w:t xml:space="preserve"> </w:t>
      </w:r>
      <w:r w:rsidRPr="008516CE">
        <w:rPr>
          <w:b/>
          <w:lang w:eastAsia="es-ES_tradnl"/>
        </w:rPr>
        <w:t xml:space="preserve">del </w:t>
      </w:r>
      <w:r w:rsidRPr="008516CE">
        <w:rPr>
          <w:b/>
        </w:rPr>
        <w:t>conocimiento</w:t>
      </w:r>
      <w:r w:rsidRPr="008516CE">
        <w:rPr>
          <w:b/>
          <w:lang w:eastAsia="es-ES_tradnl"/>
        </w:rPr>
        <w:t xml:space="preserve"> </w:t>
      </w:r>
      <w:r w:rsidRPr="008516CE">
        <w:rPr>
          <w:lang w:eastAsia="es-ES_tradnl"/>
        </w:rPr>
        <w:t xml:space="preserve">de </w:t>
      </w:r>
      <w:r w:rsidR="00A66442" w:rsidRPr="008516CE">
        <w:rPr>
          <w:b/>
          <w:lang w:eastAsia="es-ES_tradnl"/>
        </w:rPr>
        <w:t>LA PARTE RECURRENTE</w:t>
      </w:r>
      <w:r w:rsidRPr="008516CE">
        <w:rPr>
          <w:lang w:eastAsia="es-ES_tradnl"/>
        </w:rPr>
        <w:t xml:space="preserve">, que de </w:t>
      </w:r>
      <w:r w:rsidRPr="008516CE">
        <w:t>conformidad</w:t>
      </w:r>
      <w:r w:rsidRPr="008516CE">
        <w:rPr>
          <w:lang w:eastAsia="es-ES_tradnl"/>
        </w:rPr>
        <w:t xml:space="preserve"> </w:t>
      </w:r>
      <w:r w:rsidRPr="008516CE">
        <w:rPr>
          <w:rFonts w:cs="Arial"/>
        </w:rPr>
        <w:t>con</w:t>
      </w:r>
      <w:r w:rsidRPr="008516CE">
        <w:rPr>
          <w:lang w:eastAsia="es-ES_tradnl"/>
        </w:rPr>
        <w:t xml:space="preserve"> lo </w:t>
      </w:r>
      <w:r w:rsidRPr="008516CE">
        <w:rPr>
          <w:rFonts w:cs="Arial"/>
        </w:rPr>
        <w:t>establecido</w:t>
      </w:r>
      <w:r w:rsidRPr="008516CE">
        <w:rPr>
          <w:lang w:eastAsia="es-ES_tradnl"/>
        </w:rPr>
        <w:t xml:space="preserve"> en el artículo 196 de la Ley de Transparencia y Acceso a la Información Pública del Estado de México y Municipios, podrá impugnarla vía Juicio de Amparo en los términos de las leyes aplicables</w:t>
      </w:r>
      <w:r w:rsidRPr="008516CE">
        <w:t>.</w:t>
      </w:r>
    </w:p>
    <w:p w14:paraId="6D2E7165" w14:textId="77777777" w:rsidR="008516CE" w:rsidRDefault="008516CE" w:rsidP="008516CE"/>
    <w:p w14:paraId="719A5C63" w14:textId="299E4BD3" w:rsidR="00664420" w:rsidRPr="008516CE" w:rsidRDefault="00664420" w:rsidP="008516CE">
      <w:pPr>
        <w:rPr>
          <w:rFonts w:eastAsia="Palatino Linotype" w:cs="Palatino Linotype"/>
          <w:szCs w:val="22"/>
        </w:rPr>
      </w:pPr>
      <w:r w:rsidRPr="008516C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C46F5" w:rsidRPr="008516CE">
        <w:rPr>
          <w:rFonts w:eastAsia="Palatino Linotype" w:cs="Palatino Linotype"/>
          <w:szCs w:val="22"/>
        </w:rPr>
        <w:t>NOVENA</w:t>
      </w:r>
      <w:r w:rsidR="00C8625F" w:rsidRPr="008516CE">
        <w:rPr>
          <w:rFonts w:eastAsia="Palatino Linotype" w:cs="Palatino Linotype"/>
          <w:szCs w:val="22"/>
        </w:rPr>
        <w:t xml:space="preserve"> </w:t>
      </w:r>
      <w:r w:rsidRPr="008516CE">
        <w:rPr>
          <w:rFonts w:eastAsia="Palatino Linotype" w:cs="Palatino Linotype"/>
          <w:szCs w:val="22"/>
        </w:rPr>
        <w:t xml:space="preserve">SESIÓN ORDINARIA, CELEBRADA EL </w:t>
      </w:r>
      <w:r w:rsidR="00EC46F5" w:rsidRPr="008516CE">
        <w:rPr>
          <w:rFonts w:eastAsia="Palatino Linotype" w:cs="Palatino Linotype"/>
          <w:szCs w:val="22"/>
        </w:rPr>
        <w:t>DOCE DE MARZO</w:t>
      </w:r>
      <w:r w:rsidR="00C767B4" w:rsidRPr="008516CE">
        <w:rPr>
          <w:rFonts w:eastAsia="Palatino Linotype" w:cs="Palatino Linotype"/>
          <w:szCs w:val="22"/>
        </w:rPr>
        <w:t xml:space="preserve"> DE DOS MIL VEINTICINCO</w:t>
      </w:r>
      <w:r w:rsidRPr="008516CE">
        <w:rPr>
          <w:rFonts w:eastAsia="Palatino Linotype" w:cs="Palatino Linotype"/>
          <w:szCs w:val="22"/>
        </w:rPr>
        <w:t xml:space="preserve"> ANTE EL SECRETARIO TÉCNICO DEL PLENO, ALEXIS TAPIA RAMÍREZ.</w:t>
      </w:r>
    </w:p>
    <w:p w14:paraId="7072FC1E" w14:textId="585D3D53" w:rsidR="007476F0" w:rsidRPr="008516CE" w:rsidRDefault="007476F0" w:rsidP="008516CE">
      <w:pPr>
        <w:ind w:right="-93"/>
        <w:rPr>
          <w:rFonts w:eastAsia="Calibri" w:cs="Tahoma"/>
          <w:bCs/>
          <w:szCs w:val="22"/>
          <w:lang w:val="es-419" w:eastAsia="en-US"/>
        </w:rPr>
      </w:pPr>
      <w:r w:rsidRPr="008516CE">
        <w:rPr>
          <w:rFonts w:eastAsia="Calibri" w:cs="Tahoma"/>
          <w:bCs/>
          <w:szCs w:val="22"/>
          <w:lang w:val="es-ES_tradnl" w:eastAsia="en-US"/>
        </w:rPr>
        <w:t>SCMM/AGZ/DEMF/</w:t>
      </w:r>
      <w:r w:rsidR="00B539A9" w:rsidRPr="008516CE">
        <w:rPr>
          <w:rFonts w:eastAsia="Calibri" w:cs="Tahoma"/>
          <w:bCs/>
          <w:szCs w:val="22"/>
          <w:lang w:val="es-419" w:eastAsia="en-US"/>
        </w:rPr>
        <w:t>CMP</w:t>
      </w:r>
    </w:p>
    <w:p w14:paraId="49D72DA3" w14:textId="77777777" w:rsidR="00664420" w:rsidRPr="008516CE" w:rsidRDefault="00664420" w:rsidP="008516CE">
      <w:pPr>
        <w:ind w:right="-93"/>
        <w:rPr>
          <w:rFonts w:eastAsia="Calibri" w:cs="Tahoma"/>
          <w:bCs/>
          <w:szCs w:val="22"/>
          <w:lang w:eastAsia="en-US"/>
        </w:rPr>
      </w:pPr>
    </w:p>
    <w:p w14:paraId="5EFEA0CD" w14:textId="77777777" w:rsidR="00664420" w:rsidRPr="008516CE" w:rsidRDefault="00664420" w:rsidP="008516CE">
      <w:pPr>
        <w:ind w:right="-93"/>
        <w:rPr>
          <w:rFonts w:eastAsia="Calibri" w:cs="Tahoma"/>
          <w:szCs w:val="22"/>
          <w:lang w:val="es-ES"/>
        </w:rPr>
      </w:pPr>
    </w:p>
    <w:p w14:paraId="696BC976" w14:textId="77777777" w:rsidR="00664420" w:rsidRPr="008516CE" w:rsidRDefault="00664420" w:rsidP="008516CE">
      <w:pPr>
        <w:ind w:right="-93"/>
        <w:rPr>
          <w:rFonts w:eastAsia="Calibri" w:cs="Tahoma"/>
          <w:bCs/>
          <w:szCs w:val="22"/>
          <w:lang w:val="es-ES" w:eastAsia="en-US"/>
        </w:rPr>
      </w:pPr>
    </w:p>
    <w:p w14:paraId="671CB0C5" w14:textId="77777777" w:rsidR="00664420" w:rsidRPr="008516CE" w:rsidRDefault="00664420" w:rsidP="008516CE">
      <w:pPr>
        <w:ind w:right="-93"/>
        <w:rPr>
          <w:rFonts w:eastAsia="Calibri" w:cs="Tahoma"/>
          <w:bCs/>
          <w:szCs w:val="22"/>
          <w:lang w:val="es-ES_tradnl" w:eastAsia="en-US"/>
        </w:rPr>
      </w:pPr>
    </w:p>
    <w:p w14:paraId="52B66DE7" w14:textId="77777777" w:rsidR="00664420" w:rsidRPr="008516CE" w:rsidRDefault="00664420" w:rsidP="008516CE">
      <w:pPr>
        <w:ind w:right="-93"/>
        <w:rPr>
          <w:rFonts w:eastAsia="Calibri" w:cs="Tahoma"/>
          <w:bCs/>
          <w:szCs w:val="22"/>
          <w:lang w:val="es-ES_tradnl" w:eastAsia="en-US"/>
        </w:rPr>
      </w:pPr>
    </w:p>
    <w:p w14:paraId="3BA305D1" w14:textId="77777777" w:rsidR="00664420" w:rsidRPr="008516CE" w:rsidRDefault="00664420" w:rsidP="008516CE">
      <w:pPr>
        <w:ind w:right="-93"/>
        <w:rPr>
          <w:rFonts w:eastAsia="Calibri" w:cs="Tahoma"/>
          <w:bCs/>
          <w:szCs w:val="22"/>
          <w:lang w:val="es-ES_tradnl" w:eastAsia="en-US"/>
        </w:rPr>
      </w:pPr>
    </w:p>
    <w:p w14:paraId="78230707" w14:textId="77777777" w:rsidR="00664420" w:rsidRPr="008516CE" w:rsidRDefault="00664420" w:rsidP="008516CE">
      <w:pPr>
        <w:ind w:right="-93"/>
        <w:rPr>
          <w:rFonts w:eastAsia="Calibri" w:cs="Tahoma"/>
          <w:bCs/>
          <w:szCs w:val="22"/>
          <w:lang w:val="es-ES_tradnl" w:eastAsia="en-US"/>
        </w:rPr>
      </w:pPr>
    </w:p>
    <w:p w14:paraId="72D18B28" w14:textId="77777777" w:rsidR="00664420" w:rsidRPr="008516CE" w:rsidRDefault="00664420" w:rsidP="008516CE">
      <w:pPr>
        <w:ind w:right="-93"/>
        <w:rPr>
          <w:rFonts w:eastAsia="Calibri" w:cs="Tahoma"/>
          <w:bCs/>
          <w:szCs w:val="22"/>
          <w:lang w:val="es-ES_tradnl" w:eastAsia="en-US"/>
        </w:rPr>
      </w:pPr>
    </w:p>
    <w:p w14:paraId="6BD461DC" w14:textId="77777777" w:rsidR="00664420" w:rsidRPr="008516CE" w:rsidRDefault="00664420" w:rsidP="008516CE">
      <w:pPr>
        <w:tabs>
          <w:tab w:val="center" w:pos="4568"/>
        </w:tabs>
        <w:ind w:right="-93"/>
        <w:rPr>
          <w:rFonts w:eastAsia="Calibri" w:cs="Tahoma"/>
          <w:bCs/>
          <w:szCs w:val="22"/>
          <w:lang w:eastAsia="en-US"/>
        </w:rPr>
      </w:pPr>
    </w:p>
    <w:p w14:paraId="4DBB1727" w14:textId="77777777" w:rsidR="00664420" w:rsidRPr="008516CE" w:rsidRDefault="00664420" w:rsidP="008516CE">
      <w:pPr>
        <w:tabs>
          <w:tab w:val="center" w:pos="4568"/>
        </w:tabs>
        <w:ind w:right="-93"/>
        <w:rPr>
          <w:rFonts w:eastAsia="Calibri" w:cs="Tahoma"/>
          <w:bCs/>
          <w:szCs w:val="22"/>
          <w:lang w:eastAsia="en-US"/>
        </w:rPr>
      </w:pPr>
    </w:p>
    <w:p w14:paraId="1D74121B" w14:textId="77777777" w:rsidR="00664420" w:rsidRPr="008516CE" w:rsidRDefault="00664420" w:rsidP="008516CE">
      <w:pPr>
        <w:tabs>
          <w:tab w:val="center" w:pos="4568"/>
        </w:tabs>
        <w:ind w:right="-93"/>
        <w:rPr>
          <w:rFonts w:eastAsia="Calibri" w:cs="Tahoma"/>
          <w:bCs/>
          <w:szCs w:val="22"/>
          <w:lang w:eastAsia="en-US"/>
        </w:rPr>
      </w:pPr>
    </w:p>
    <w:p w14:paraId="08E74E9C" w14:textId="77777777" w:rsidR="00664420" w:rsidRPr="008516CE" w:rsidRDefault="00664420" w:rsidP="008516CE">
      <w:pPr>
        <w:tabs>
          <w:tab w:val="center" w:pos="4568"/>
        </w:tabs>
        <w:ind w:right="-93"/>
        <w:rPr>
          <w:rFonts w:eastAsia="Calibri" w:cs="Tahoma"/>
          <w:bCs/>
          <w:szCs w:val="22"/>
          <w:lang w:eastAsia="en-US"/>
        </w:rPr>
      </w:pPr>
    </w:p>
    <w:p w14:paraId="2CBF5E03" w14:textId="77777777" w:rsidR="00664420" w:rsidRPr="008516CE" w:rsidRDefault="00664420" w:rsidP="008516CE">
      <w:pPr>
        <w:tabs>
          <w:tab w:val="center" w:pos="4568"/>
        </w:tabs>
        <w:ind w:right="-93"/>
        <w:rPr>
          <w:rFonts w:eastAsia="Calibri" w:cs="Tahoma"/>
          <w:bCs/>
          <w:szCs w:val="22"/>
          <w:lang w:eastAsia="en-US"/>
        </w:rPr>
      </w:pPr>
    </w:p>
    <w:p w14:paraId="44865A6D" w14:textId="77777777" w:rsidR="00664420" w:rsidRPr="008516CE" w:rsidRDefault="00664420" w:rsidP="008516CE">
      <w:pPr>
        <w:tabs>
          <w:tab w:val="center" w:pos="4568"/>
        </w:tabs>
        <w:ind w:right="-93"/>
        <w:rPr>
          <w:rFonts w:eastAsia="Calibri" w:cs="Tahoma"/>
          <w:bCs/>
          <w:szCs w:val="22"/>
          <w:lang w:eastAsia="en-US"/>
        </w:rPr>
      </w:pPr>
    </w:p>
    <w:p w14:paraId="7147F06B" w14:textId="77777777" w:rsidR="00664420" w:rsidRPr="008516CE" w:rsidRDefault="00664420" w:rsidP="008516CE">
      <w:pPr>
        <w:tabs>
          <w:tab w:val="center" w:pos="4568"/>
        </w:tabs>
        <w:ind w:right="-93"/>
        <w:rPr>
          <w:rFonts w:eastAsia="Calibri" w:cs="Tahoma"/>
          <w:bCs/>
          <w:szCs w:val="22"/>
          <w:lang w:eastAsia="en-US"/>
        </w:rPr>
      </w:pPr>
    </w:p>
    <w:p w14:paraId="6FDF3D7E" w14:textId="77777777" w:rsidR="00664420" w:rsidRPr="008516CE" w:rsidRDefault="00664420" w:rsidP="008516CE">
      <w:pPr>
        <w:tabs>
          <w:tab w:val="center" w:pos="4568"/>
        </w:tabs>
        <w:ind w:right="-93"/>
        <w:rPr>
          <w:rFonts w:eastAsia="Calibri" w:cs="Tahoma"/>
          <w:bCs/>
          <w:szCs w:val="22"/>
          <w:lang w:eastAsia="en-US"/>
        </w:rPr>
      </w:pPr>
    </w:p>
    <w:p w14:paraId="6246F818" w14:textId="77777777" w:rsidR="00664420" w:rsidRPr="008516CE" w:rsidRDefault="00664420" w:rsidP="008516CE">
      <w:pPr>
        <w:tabs>
          <w:tab w:val="center" w:pos="4568"/>
        </w:tabs>
        <w:ind w:right="-93"/>
        <w:rPr>
          <w:rFonts w:eastAsia="Calibri" w:cs="Tahoma"/>
          <w:bCs/>
          <w:szCs w:val="22"/>
          <w:lang w:eastAsia="en-US"/>
        </w:rPr>
      </w:pPr>
    </w:p>
    <w:p w14:paraId="57A88B28" w14:textId="77777777" w:rsidR="00664420" w:rsidRPr="008516CE" w:rsidRDefault="00664420" w:rsidP="008516CE">
      <w:pPr>
        <w:tabs>
          <w:tab w:val="center" w:pos="4568"/>
        </w:tabs>
        <w:ind w:right="-93"/>
        <w:rPr>
          <w:rFonts w:eastAsia="Calibri" w:cs="Tahoma"/>
          <w:bCs/>
          <w:szCs w:val="22"/>
          <w:lang w:eastAsia="en-US"/>
        </w:rPr>
      </w:pPr>
    </w:p>
    <w:p w14:paraId="77EF6095" w14:textId="77777777" w:rsidR="00664420" w:rsidRPr="008516CE" w:rsidRDefault="00664420" w:rsidP="008516CE">
      <w:pPr>
        <w:tabs>
          <w:tab w:val="center" w:pos="4568"/>
        </w:tabs>
        <w:ind w:right="-93"/>
        <w:rPr>
          <w:rFonts w:eastAsia="Calibri" w:cs="Tahoma"/>
          <w:bCs/>
          <w:szCs w:val="22"/>
          <w:lang w:eastAsia="en-US"/>
        </w:rPr>
      </w:pPr>
    </w:p>
    <w:p w14:paraId="35593947" w14:textId="77777777" w:rsidR="00664420" w:rsidRPr="008516CE" w:rsidRDefault="00664420" w:rsidP="008516CE">
      <w:pPr>
        <w:tabs>
          <w:tab w:val="center" w:pos="4568"/>
        </w:tabs>
        <w:ind w:right="-93"/>
        <w:rPr>
          <w:rFonts w:eastAsia="Calibri" w:cs="Tahoma"/>
          <w:bCs/>
          <w:szCs w:val="22"/>
          <w:lang w:eastAsia="en-US"/>
        </w:rPr>
      </w:pPr>
    </w:p>
    <w:p w14:paraId="3AF72A17" w14:textId="77777777" w:rsidR="00664420" w:rsidRPr="008516CE" w:rsidRDefault="00664420" w:rsidP="008516CE">
      <w:pPr>
        <w:tabs>
          <w:tab w:val="center" w:pos="4568"/>
        </w:tabs>
        <w:ind w:right="-93"/>
        <w:rPr>
          <w:rFonts w:eastAsia="Calibri" w:cs="Tahoma"/>
          <w:bCs/>
          <w:szCs w:val="22"/>
          <w:lang w:eastAsia="en-US"/>
        </w:rPr>
      </w:pPr>
    </w:p>
    <w:p w14:paraId="37169144" w14:textId="77777777" w:rsidR="00664420" w:rsidRPr="008516CE" w:rsidRDefault="00664420" w:rsidP="008516CE">
      <w:pPr>
        <w:tabs>
          <w:tab w:val="center" w:pos="4568"/>
        </w:tabs>
        <w:ind w:right="-93"/>
        <w:rPr>
          <w:rFonts w:eastAsia="Calibri" w:cs="Tahoma"/>
          <w:bCs/>
          <w:szCs w:val="22"/>
          <w:lang w:eastAsia="en-US"/>
        </w:rPr>
      </w:pPr>
    </w:p>
    <w:p w14:paraId="77CFC088" w14:textId="77777777" w:rsidR="00664420" w:rsidRPr="008516CE" w:rsidRDefault="00664420" w:rsidP="008516CE">
      <w:pPr>
        <w:tabs>
          <w:tab w:val="center" w:pos="4568"/>
        </w:tabs>
        <w:ind w:right="-93"/>
        <w:rPr>
          <w:rFonts w:eastAsia="Calibri" w:cs="Tahoma"/>
          <w:bCs/>
          <w:szCs w:val="22"/>
          <w:lang w:eastAsia="en-US"/>
        </w:rPr>
      </w:pPr>
    </w:p>
    <w:p w14:paraId="781A11A5" w14:textId="77777777" w:rsidR="00664420" w:rsidRPr="008516CE" w:rsidRDefault="00664420" w:rsidP="008516CE">
      <w:pPr>
        <w:tabs>
          <w:tab w:val="center" w:pos="4568"/>
        </w:tabs>
        <w:ind w:right="-93"/>
        <w:rPr>
          <w:rFonts w:eastAsia="Calibri" w:cs="Tahoma"/>
          <w:bCs/>
          <w:szCs w:val="22"/>
          <w:lang w:eastAsia="en-US"/>
        </w:rPr>
      </w:pPr>
    </w:p>
    <w:p w14:paraId="5B4ADFF3" w14:textId="77777777" w:rsidR="00A131AC" w:rsidRPr="008516CE" w:rsidRDefault="00A131AC" w:rsidP="008516CE"/>
    <w:sectPr w:rsidR="00A131AC" w:rsidRPr="008516CE"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4C3E2" w14:textId="77777777" w:rsidR="00D03C01" w:rsidRDefault="00D03C01" w:rsidP="00664420">
      <w:pPr>
        <w:spacing w:line="240" w:lineRule="auto"/>
      </w:pPr>
      <w:r>
        <w:separator/>
      </w:r>
    </w:p>
  </w:endnote>
  <w:endnote w:type="continuationSeparator" w:id="0">
    <w:p w14:paraId="78264A3F" w14:textId="77777777" w:rsidR="00D03C01" w:rsidRDefault="00D03C0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A74AA" w:rsidRDefault="002A74AA">
    <w:pPr>
      <w:tabs>
        <w:tab w:val="center" w:pos="4550"/>
        <w:tab w:val="left" w:pos="5818"/>
      </w:tabs>
      <w:ind w:right="260"/>
      <w:jc w:val="right"/>
      <w:rPr>
        <w:color w:val="071320" w:themeColor="text2" w:themeShade="80"/>
        <w:sz w:val="24"/>
        <w:szCs w:val="24"/>
      </w:rPr>
    </w:pPr>
  </w:p>
  <w:p w14:paraId="1BCA7F23" w14:textId="77777777" w:rsidR="002A74AA" w:rsidRDefault="002A74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A74AA" w:rsidRDefault="002A74A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05EAB" w:rsidRPr="00005EAB">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05EAB" w:rsidRPr="00005EAB">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2A74AA" w:rsidRDefault="002A7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AF0D4" w14:textId="77777777" w:rsidR="00D03C01" w:rsidRDefault="00D03C01" w:rsidP="00664420">
      <w:pPr>
        <w:spacing w:line="240" w:lineRule="auto"/>
      </w:pPr>
      <w:r>
        <w:separator/>
      </w:r>
    </w:p>
  </w:footnote>
  <w:footnote w:type="continuationSeparator" w:id="0">
    <w:p w14:paraId="50875E38" w14:textId="77777777" w:rsidR="00D03C01" w:rsidRDefault="00D03C01" w:rsidP="00664420">
      <w:pPr>
        <w:spacing w:line="240" w:lineRule="auto"/>
      </w:pPr>
      <w:r>
        <w:continuationSeparator/>
      </w:r>
    </w:p>
  </w:footnote>
  <w:footnote w:id="1">
    <w:p w14:paraId="774C3AC0" w14:textId="2379E958" w:rsidR="00E25C1E" w:rsidRDefault="00E25C1E" w:rsidP="00E25C1E">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w:t>
      </w:r>
      <w:r w:rsidRPr="00E25C1E">
        <w:rPr>
          <w:rFonts w:eastAsia="Batang" w:cs="Tahoma"/>
          <w:i/>
          <w:sz w:val="16"/>
          <w:szCs w:val="22"/>
          <w:lang w:val="es-ES"/>
        </w:rPr>
        <w:t>quince de febrero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37789C8B" w14:textId="71C39586" w:rsidR="00E25C1E" w:rsidRDefault="00E25C1E">
      <w:pPr>
        <w:pStyle w:val="Textonotapie"/>
      </w:pPr>
    </w:p>
  </w:footnote>
  <w:footnote w:id="2">
    <w:p w14:paraId="6915A5A4" w14:textId="77777777" w:rsidR="002A74AA" w:rsidRDefault="002A74AA"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A74AA" w:rsidRPr="00330DA7" w14:paraId="070A4B18" w14:textId="77777777" w:rsidTr="003F35FD">
      <w:trPr>
        <w:trHeight w:val="144"/>
        <w:jc w:val="right"/>
      </w:trPr>
      <w:tc>
        <w:tcPr>
          <w:tcW w:w="2727" w:type="dxa"/>
        </w:tcPr>
        <w:p w14:paraId="62B7493A" w14:textId="77777777" w:rsidR="002A74AA" w:rsidRPr="00330DA7" w:rsidRDefault="002A74A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9709DD7" w:rsidR="002A74AA" w:rsidRPr="00A90C72" w:rsidRDefault="002A74AA" w:rsidP="003F35FD">
          <w:pPr>
            <w:tabs>
              <w:tab w:val="right" w:pos="8838"/>
            </w:tabs>
            <w:ind w:left="-74" w:right="-105"/>
            <w:rPr>
              <w:rFonts w:eastAsia="Calibri" w:cs="Tahoma"/>
              <w:szCs w:val="22"/>
              <w:lang w:eastAsia="en-US"/>
            </w:rPr>
          </w:pPr>
          <w:r w:rsidRPr="00EC46F5">
            <w:rPr>
              <w:rFonts w:eastAsia="Calibri" w:cs="Tahoma"/>
              <w:szCs w:val="22"/>
              <w:lang w:eastAsia="en-US"/>
            </w:rPr>
            <w:t>02022/INFOEM/IP/RR/2025</w:t>
          </w:r>
        </w:p>
      </w:tc>
    </w:tr>
    <w:tr w:rsidR="002A74AA" w:rsidRPr="00330DA7" w14:paraId="4521E058" w14:textId="77777777" w:rsidTr="003F35FD">
      <w:trPr>
        <w:trHeight w:val="283"/>
        <w:jc w:val="right"/>
      </w:trPr>
      <w:tc>
        <w:tcPr>
          <w:tcW w:w="2727" w:type="dxa"/>
        </w:tcPr>
        <w:p w14:paraId="0B68C086" w14:textId="77777777" w:rsidR="002A74AA" w:rsidRPr="00330DA7" w:rsidRDefault="002A74A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7F79330" w:rsidR="002A74AA" w:rsidRPr="00952DD0" w:rsidRDefault="002A74AA" w:rsidP="003F35FD">
          <w:pPr>
            <w:tabs>
              <w:tab w:val="left" w:pos="2834"/>
              <w:tab w:val="right" w:pos="8838"/>
            </w:tabs>
            <w:ind w:left="-108" w:right="-105"/>
            <w:rPr>
              <w:rFonts w:eastAsia="Calibri" w:cs="Tahoma"/>
              <w:szCs w:val="22"/>
              <w:lang w:eastAsia="en-US"/>
            </w:rPr>
          </w:pPr>
          <w:r w:rsidRPr="00EC46F5">
            <w:rPr>
              <w:rFonts w:eastAsia="Calibri" w:cs="Tahoma"/>
              <w:szCs w:val="22"/>
              <w:lang w:eastAsia="en-US"/>
            </w:rPr>
            <w:t>Secretaría de Salud</w:t>
          </w:r>
        </w:p>
      </w:tc>
    </w:tr>
    <w:tr w:rsidR="002A74AA" w:rsidRPr="00330DA7" w14:paraId="6331D9B6" w14:textId="77777777" w:rsidTr="003F35FD">
      <w:trPr>
        <w:trHeight w:val="283"/>
        <w:jc w:val="right"/>
      </w:trPr>
      <w:tc>
        <w:tcPr>
          <w:tcW w:w="2727" w:type="dxa"/>
        </w:tcPr>
        <w:p w14:paraId="3FA86BAE" w14:textId="2801636C" w:rsidR="002A74AA" w:rsidRPr="00330DA7" w:rsidRDefault="002A74A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A74AA" w:rsidRPr="00EA66FC" w:rsidRDefault="002A74A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2A74AA" w:rsidRPr="00443C6B" w:rsidRDefault="002A74A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0E74814">
          <wp:simplePos x="0" y="0"/>
          <wp:positionH relativeFrom="margin">
            <wp:posOffset>-1049646</wp:posOffset>
          </wp:positionH>
          <wp:positionV relativeFrom="margin">
            <wp:posOffset>-1657085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A74AA" w:rsidRPr="00330DA7" w14:paraId="29CFF901" w14:textId="77777777" w:rsidTr="000C10AD">
      <w:trPr>
        <w:trHeight w:val="1435"/>
      </w:trPr>
      <w:tc>
        <w:tcPr>
          <w:tcW w:w="283" w:type="dxa"/>
          <w:shd w:val="clear" w:color="auto" w:fill="auto"/>
        </w:tcPr>
        <w:p w14:paraId="046B9F8F" w14:textId="77777777" w:rsidR="002A74AA" w:rsidRPr="00330DA7" w:rsidRDefault="002A74AA"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A74AA" w:rsidRPr="00330DA7" w14:paraId="04F272D2" w14:textId="77777777" w:rsidTr="000C10AD">
            <w:trPr>
              <w:trHeight w:val="144"/>
            </w:trPr>
            <w:tc>
              <w:tcPr>
                <w:tcW w:w="2727" w:type="dxa"/>
              </w:tcPr>
              <w:p w14:paraId="2FD4DBF6" w14:textId="77777777" w:rsidR="002A74AA" w:rsidRPr="00330DA7" w:rsidRDefault="002A74AA" w:rsidP="000C10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C1B269C" w:rsidR="002A74AA" w:rsidRPr="00A90C72" w:rsidRDefault="002A74AA" w:rsidP="000C10AD">
                <w:pPr>
                  <w:tabs>
                    <w:tab w:val="right" w:pos="8838"/>
                  </w:tabs>
                  <w:ind w:left="-74" w:right="-105"/>
                  <w:rPr>
                    <w:rFonts w:eastAsia="Calibri" w:cs="Tahoma"/>
                    <w:szCs w:val="22"/>
                    <w:lang w:eastAsia="en-US"/>
                  </w:rPr>
                </w:pPr>
                <w:r w:rsidRPr="00EC46F5">
                  <w:rPr>
                    <w:rFonts w:eastAsia="Calibri" w:cs="Tahoma"/>
                    <w:szCs w:val="22"/>
                    <w:lang w:eastAsia="en-US"/>
                  </w:rPr>
                  <w:t>02022/INFOEM/IP/RR/2025</w:t>
                </w:r>
              </w:p>
            </w:tc>
            <w:tc>
              <w:tcPr>
                <w:tcW w:w="3402" w:type="dxa"/>
              </w:tcPr>
              <w:p w14:paraId="71DEA1CF" w14:textId="77777777" w:rsidR="002A74AA" w:rsidRDefault="002A74AA" w:rsidP="000C10AD">
                <w:pPr>
                  <w:tabs>
                    <w:tab w:val="right" w:pos="8838"/>
                  </w:tabs>
                  <w:ind w:left="-74" w:right="-105"/>
                  <w:rPr>
                    <w:rFonts w:eastAsia="Calibri" w:cs="Tahoma"/>
                    <w:szCs w:val="22"/>
                    <w:lang w:eastAsia="en-US"/>
                  </w:rPr>
                </w:pPr>
              </w:p>
            </w:tc>
          </w:tr>
          <w:tr w:rsidR="002A74AA" w:rsidRPr="00330DA7" w14:paraId="05C58951" w14:textId="77777777" w:rsidTr="000C10AD">
            <w:trPr>
              <w:trHeight w:val="144"/>
            </w:trPr>
            <w:tc>
              <w:tcPr>
                <w:tcW w:w="2727" w:type="dxa"/>
              </w:tcPr>
              <w:p w14:paraId="642B9610" w14:textId="77777777" w:rsidR="002A74AA" w:rsidRPr="00330DA7" w:rsidRDefault="002A74AA" w:rsidP="000C10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34AFA3E" w:rsidR="002A74AA" w:rsidRPr="005F19B1" w:rsidRDefault="00005EAB" w:rsidP="00EC46F5">
                <w:pPr>
                  <w:tabs>
                    <w:tab w:val="left" w:pos="3122"/>
                    <w:tab w:val="right" w:pos="8838"/>
                  </w:tabs>
                  <w:ind w:left="-105" w:right="-105"/>
                  <w:rPr>
                    <w:rFonts w:eastAsia="Calibri" w:cs="Tahoma"/>
                    <w:szCs w:val="22"/>
                    <w:lang w:eastAsia="en-US"/>
                  </w:rPr>
                </w:pPr>
                <w:r>
                  <w:rPr>
                    <w:rFonts w:eastAsia="Calibri" w:cs="Tahoma"/>
                    <w:szCs w:val="22"/>
                    <w:lang w:eastAsia="en-US"/>
                  </w:rPr>
                  <w:t>XXXXX XXXXXX XXXXXXXXXXXX</w:t>
                </w:r>
                <w:r w:rsidR="002A74AA">
                  <w:rPr>
                    <w:rFonts w:eastAsia="Calibri" w:cs="Tahoma"/>
                    <w:szCs w:val="22"/>
                    <w:lang w:eastAsia="en-US"/>
                  </w:rPr>
                  <w:t xml:space="preserve"> </w:t>
                </w:r>
              </w:p>
            </w:tc>
            <w:tc>
              <w:tcPr>
                <w:tcW w:w="3402" w:type="dxa"/>
              </w:tcPr>
              <w:p w14:paraId="73F47F53" w14:textId="77777777" w:rsidR="002A74AA" w:rsidRPr="005F19B1" w:rsidRDefault="002A74AA" w:rsidP="000C10AD">
                <w:pPr>
                  <w:tabs>
                    <w:tab w:val="left" w:pos="3122"/>
                    <w:tab w:val="right" w:pos="8838"/>
                  </w:tabs>
                  <w:ind w:left="-105" w:right="-105"/>
                  <w:rPr>
                    <w:rFonts w:eastAsia="Calibri" w:cs="Tahoma"/>
                    <w:szCs w:val="22"/>
                    <w:lang w:eastAsia="en-US"/>
                  </w:rPr>
                </w:pPr>
              </w:p>
            </w:tc>
          </w:tr>
          <w:bookmarkEnd w:id="1"/>
          <w:tr w:rsidR="002A74AA" w:rsidRPr="00330DA7" w14:paraId="00E6CDC1" w14:textId="77777777" w:rsidTr="000C10AD">
            <w:trPr>
              <w:trHeight w:val="283"/>
            </w:trPr>
            <w:tc>
              <w:tcPr>
                <w:tcW w:w="2727" w:type="dxa"/>
              </w:tcPr>
              <w:p w14:paraId="0631AD24" w14:textId="77777777" w:rsidR="002A74AA" w:rsidRPr="00330DA7" w:rsidRDefault="002A74AA"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88504EF" w:rsidR="002A74AA" w:rsidRPr="00952DD0" w:rsidRDefault="002A74AA" w:rsidP="000C10AD">
                <w:pPr>
                  <w:tabs>
                    <w:tab w:val="left" w:pos="2834"/>
                    <w:tab w:val="right" w:pos="8838"/>
                  </w:tabs>
                  <w:ind w:left="-108" w:right="-105"/>
                  <w:rPr>
                    <w:rFonts w:eastAsia="Calibri" w:cs="Tahoma"/>
                    <w:szCs w:val="22"/>
                    <w:lang w:eastAsia="en-US"/>
                  </w:rPr>
                </w:pPr>
                <w:r w:rsidRPr="00EC46F5">
                  <w:rPr>
                    <w:rFonts w:eastAsia="Calibri" w:cs="Tahoma"/>
                    <w:szCs w:val="22"/>
                    <w:lang w:eastAsia="en-US"/>
                  </w:rPr>
                  <w:t>Secretaría de Salud</w:t>
                </w:r>
              </w:p>
            </w:tc>
            <w:tc>
              <w:tcPr>
                <w:tcW w:w="3402" w:type="dxa"/>
              </w:tcPr>
              <w:p w14:paraId="3A7DA319" w14:textId="77777777" w:rsidR="002A74AA" w:rsidRPr="00A90C72" w:rsidRDefault="002A74AA" w:rsidP="000C10AD">
                <w:pPr>
                  <w:tabs>
                    <w:tab w:val="left" w:pos="2834"/>
                    <w:tab w:val="right" w:pos="8838"/>
                  </w:tabs>
                  <w:ind w:left="-108" w:right="-105"/>
                  <w:rPr>
                    <w:rFonts w:eastAsia="Calibri" w:cs="Tahoma"/>
                    <w:szCs w:val="22"/>
                    <w:lang w:eastAsia="en-US"/>
                  </w:rPr>
                </w:pPr>
              </w:p>
            </w:tc>
          </w:tr>
          <w:tr w:rsidR="002A74AA" w:rsidRPr="00330DA7" w14:paraId="0F6CD8D2" w14:textId="77777777" w:rsidTr="000C10AD">
            <w:trPr>
              <w:trHeight w:val="283"/>
            </w:trPr>
            <w:tc>
              <w:tcPr>
                <w:tcW w:w="2727" w:type="dxa"/>
              </w:tcPr>
              <w:p w14:paraId="31700628" w14:textId="48D77B32" w:rsidR="002A74AA" w:rsidRPr="00330DA7" w:rsidRDefault="002A74AA"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A74AA" w:rsidRPr="00EA66FC" w:rsidRDefault="002A74AA"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A74AA" w:rsidRPr="00330DA7" w:rsidRDefault="002A74AA" w:rsidP="000C10AD">
                <w:pPr>
                  <w:tabs>
                    <w:tab w:val="right" w:pos="8838"/>
                  </w:tabs>
                  <w:ind w:left="-108" w:right="-105"/>
                  <w:rPr>
                    <w:rFonts w:eastAsia="Calibri" w:cs="Tahoma"/>
                    <w:szCs w:val="22"/>
                    <w:lang w:eastAsia="en-US"/>
                  </w:rPr>
                </w:pPr>
              </w:p>
            </w:tc>
          </w:tr>
        </w:tbl>
        <w:p w14:paraId="5DC6AC61" w14:textId="77777777" w:rsidR="002A74AA" w:rsidRPr="00330DA7" w:rsidRDefault="002A74AA" w:rsidP="000C10AD">
          <w:pPr>
            <w:tabs>
              <w:tab w:val="right" w:pos="8838"/>
            </w:tabs>
            <w:ind w:left="-28"/>
            <w:rPr>
              <w:rFonts w:ascii="Arial" w:eastAsia="Calibri" w:hAnsi="Arial" w:cs="Arial"/>
              <w:b/>
              <w:szCs w:val="22"/>
              <w:lang w:eastAsia="en-US"/>
            </w:rPr>
          </w:pPr>
        </w:p>
      </w:tc>
    </w:tr>
  </w:tbl>
  <w:p w14:paraId="2A906731" w14:textId="77777777" w:rsidR="002A74AA" w:rsidRPr="00765661" w:rsidRDefault="00D03C01"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pt;margin-top:-137.9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95816F4"/>
    <w:multiLevelType w:val="hybridMultilevel"/>
    <w:tmpl w:val="987AF8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6"/>
  </w:num>
  <w:num w:numId="5">
    <w:abstractNumId w:val="2"/>
  </w:num>
  <w:num w:numId="6">
    <w:abstractNumId w:val="17"/>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3"/>
  </w:num>
  <w:num w:numId="16">
    <w:abstractNumId w:val="1"/>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5EAB"/>
    <w:rsid w:val="0000629A"/>
    <w:rsid w:val="0002500A"/>
    <w:rsid w:val="00031476"/>
    <w:rsid w:val="000318BC"/>
    <w:rsid w:val="00034189"/>
    <w:rsid w:val="000437DB"/>
    <w:rsid w:val="00057B2D"/>
    <w:rsid w:val="000748E2"/>
    <w:rsid w:val="000B26DD"/>
    <w:rsid w:val="000C10AD"/>
    <w:rsid w:val="000C57E2"/>
    <w:rsid w:val="000D0D67"/>
    <w:rsid w:val="000D459D"/>
    <w:rsid w:val="000E052E"/>
    <w:rsid w:val="000E05F7"/>
    <w:rsid w:val="000E09C4"/>
    <w:rsid w:val="0011350D"/>
    <w:rsid w:val="00131852"/>
    <w:rsid w:val="00141876"/>
    <w:rsid w:val="00150C49"/>
    <w:rsid w:val="00161923"/>
    <w:rsid w:val="001633CB"/>
    <w:rsid w:val="001920BB"/>
    <w:rsid w:val="001A58B3"/>
    <w:rsid w:val="001A633B"/>
    <w:rsid w:val="001C7688"/>
    <w:rsid w:val="001E4960"/>
    <w:rsid w:val="001F3515"/>
    <w:rsid w:val="001F6F69"/>
    <w:rsid w:val="0023177F"/>
    <w:rsid w:val="00233005"/>
    <w:rsid w:val="002338D4"/>
    <w:rsid w:val="00233F17"/>
    <w:rsid w:val="002411F0"/>
    <w:rsid w:val="002567D4"/>
    <w:rsid w:val="002568F8"/>
    <w:rsid w:val="002819DA"/>
    <w:rsid w:val="002A3601"/>
    <w:rsid w:val="002A74AA"/>
    <w:rsid w:val="002B7C6F"/>
    <w:rsid w:val="002C2588"/>
    <w:rsid w:val="003003D9"/>
    <w:rsid w:val="00302476"/>
    <w:rsid w:val="00302E41"/>
    <w:rsid w:val="00313B9C"/>
    <w:rsid w:val="003267AD"/>
    <w:rsid w:val="00331F35"/>
    <w:rsid w:val="003351C7"/>
    <w:rsid w:val="0034059E"/>
    <w:rsid w:val="0034218F"/>
    <w:rsid w:val="003470A4"/>
    <w:rsid w:val="00351EFB"/>
    <w:rsid w:val="00352DD2"/>
    <w:rsid w:val="00362A11"/>
    <w:rsid w:val="00380417"/>
    <w:rsid w:val="003A40C1"/>
    <w:rsid w:val="003B184E"/>
    <w:rsid w:val="003D1065"/>
    <w:rsid w:val="003E1D10"/>
    <w:rsid w:val="003F35FD"/>
    <w:rsid w:val="00404336"/>
    <w:rsid w:val="0040558E"/>
    <w:rsid w:val="00410F22"/>
    <w:rsid w:val="0041385B"/>
    <w:rsid w:val="00416E5A"/>
    <w:rsid w:val="00424FF4"/>
    <w:rsid w:val="00441BFA"/>
    <w:rsid w:val="00454FBD"/>
    <w:rsid w:val="004950BA"/>
    <w:rsid w:val="004C67FD"/>
    <w:rsid w:val="004D7CD8"/>
    <w:rsid w:val="004E0438"/>
    <w:rsid w:val="004E21B4"/>
    <w:rsid w:val="004E5068"/>
    <w:rsid w:val="004F68B4"/>
    <w:rsid w:val="004F7A00"/>
    <w:rsid w:val="004F7D21"/>
    <w:rsid w:val="005365FA"/>
    <w:rsid w:val="005723CB"/>
    <w:rsid w:val="00573BF7"/>
    <w:rsid w:val="00575388"/>
    <w:rsid w:val="00575400"/>
    <w:rsid w:val="005921F1"/>
    <w:rsid w:val="005941FB"/>
    <w:rsid w:val="0059544D"/>
    <w:rsid w:val="005A0A5F"/>
    <w:rsid w:val="005A5C89"/>
    <w:rsid w:val="005B18AF"/>
    <w:rsid w:val="005D52DA"/>
    <w:rsid w:val="005D5A50"/>
    <w:rsid w:val="005E148A"/>
    <w:rsid w:val="005E4808"/>
    <w:rsid w:val="005F3C9A"/>
    <w:rsid w:val="005F5301"/>
    <w:rsid w:val="005F65B7"/>
    <w:rsid w:val="006018CB"/>
    <w:rsid w:val="006067C7"/>
    <w:rsid w:val="00615506"/>
    <w:rsid w:val="006159AD"/>
    <w:rsid w:val="006309D0"/>
    <w:rsid w:val="00646436"/>
    <w:rsid w:val="00664420"/>
    <w:rsid w:val="00670479"/>
    <w:rsid w:val="006827B2"/>
    <w:rsid w:val="00685AD3"/>
    <w:rsid w:val="006946E4"/>
    <w:rsid w:val="006A5AE1"/>
    <w:rsid w:val="006B10B0"/>
    <w:rsid w:val="006E0F00"/>
    <w:rsid w:val="006E25BC"/>
    <w:rsid w:val="006E6BBC"/>
    <w:rsid w:val="006F7768"/>
    <w:rsid w:val="00700E37"/>
    <w:rsid w:val="007030A4"/>
    <w:rsid w:val="00717E59"/>
    <w:rsid w:val="0073208C"/>
    <w:rsid w:val="007451FE"/>
    <w:rsid w:val="007476F0"/>
    <w:rsid w:val="0075021B"/>
    <w:rsid w:val="00761BE2"/>
    <w:rsid w:val="00775BFC"/>
    <w:rsid w:val="007B6074"/>
    <w:rsid w:val="007C5C93"/>
    <w:rsid w:val="007D1C55"/>
    <w:rsid w:val="007D317F"/>
    <w:rsid w:val="007D644B"/>
    <w:rsid w:val="007F5D06"/>
    <w:rsid w:val="00814C80"/>
    <w:rsid w:val="0083697D"/>
    <w:rsid w:val="0084341B"/>
    <w:rsid w:val="008516CE"/>
    <w:rsid w:val="00865CF4"/>
    <w:rsid w:val="00876496"/>
    <w:rsid w:val="00876DBC"/>
    <w:rsid w:val="008A6003"/>
    <w:rsid w:val="008A6F88"/>
    <w:rsid w:val="008B09E4"/>
    <w:rsid w:val="008B1E16"/>
    <w:rsid w:val="008C46DD"/>
    <w:rsid w:val="008C48EE"/>
    <w:rsid w:val="008E4D5D"/>
    <w:rsid w:val="00900C44"/>
    <w:rsid w:val="00910FD2"/>
    <w:rsid w:val="00931437"/>
    <w:rsid w:val="009420A9"/>
    <w:rsid w:val="00953430"/>
    <w:rsid w:val="009578F9"/>
    <w:rsid w:val="00962628"/>
    <w:rsid w:val="00970EB3"/>
    <w:rsid w:val="00973F79"/>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6118"/>
    <w:rsid w:val="00A53315"/>
    <w:rsid w:val="00A54AFF"/>
    <w:rsid w:val="00A65695"/>
    <w:rsid w:val="00A66442"/>
    <w:rsid w:val="00A713F6"/>
    <w:rsid w:val="00A9208D"/>
    <w:rsid w:val="00AA26B0"/>
    <w:rsid w:val="00AA6EA9"/>
    <w:rsid w:val="00AB367D"/>
    <w:rsid w:val="00AC2DB8"/>
    <w:rsid w:val="00AC3CA0"/>
    <w:rsid w:val="00AE3DA7"/>
    <w:rsid w:val="00AF03C4"/>
    <w:rsid w:val="00B13C5D"/>
    <w:rsid w:val="00B22A80"/>
    <w:rsid w:val="00B25000"/>
    <w:rsid w:val="00B539A9"/>
    <w:rsid w:val="00B62B67"/>
    <w:rsid w:val="00B71DBD"/>
    <w:rsid w:val="00BA0356"/>
    <w:rsid w:val="00BA55A8"/>
    <w:rsid w:val="00BB2ABF"/>
    <w:rsid w:val="00BB2B35"/>
    <w:rsid w:val="00BB64F4"/>
    <w:rsid w:val="00BD3F4F"/>
    <w:rsid w:val="00BE48AB"/>
    <w:rsid w:val="00BF0221"/>
    <w:rsid w:val="00BF091A"/>
    <w:rsid w:val="00C049E2"/>
    <w:rsid w:val="00C2269A"/>
    <w:rsid w:val="00C36795"/>
    <w:rsid w:val="00C460FB"/>
    <w:rsid w:val="00C461EC"/>
    <w:rsid w:val="00C507D4"/>
    <w:rsid w:val="00C64E11"/>
    <w:rsid w:val="00C71CEF"/>
    <w:rsid w:val="00C72DAA"/>
    <w:rsid w:val="00C767B4"/>
    <w:rsid w:val="00C8625F"/>
    <w:rsid w:val="00CA11CF"/>
    <w:rsid w:val="00CD0B92"/>
    <w:rsid w:val="00CD1AFD"/>
    <w:rsid w:val="00CE29D3"/>
    <w:rsid w:val="00CF2D8B"/>
    <w:rsid w:val="00CF7586"/>
    <w:rsid w:val="00D036D3"/>
    <w:rsid w:val="00D03C01"/>
    <w:rsid w:val="00D07D18"/>
    <w:rsid w:val="00D248E9"/>
    <w:rsid w:val="00D2790D"/>
    <w:rsid w:val="00D51ECD"/>
    <w:rsid w:val="00D6170E"/>
    <w:rsid w:val="00D91CB4"/>
    <w:rsid w:val="00D9240B"/>
    <w:rsid w:val="00DA614F"/>
    <w:rsid w:val="00DD25D2"/>
    <w:rsid w:val="00DD5F50"/>
    <w:rsid w:val="00DD6EF3"/>
    <w:rsid w:val="00DE1133"/>
    <w:rsid w:val="00DF03AD"/>
    <w:rsid w:val="00E06F53"/>
    <w:rsid w:val="00E16BF5"/>
    <w:rsid w:val="00E259FB"/>
    <w:rsid w:val="00E25C1E"/>
    <w:rsid w:val="00E32F5E"/>
    <w:rsid w:val="00E37A3F"/>
    <w:rsid w:val="00E4033C"/>
    <w:rsid w:val="00E46A1B"/>
    <w:rsid w:val="00E54E41"/>
    <w:rsid w:val="00E62E6A"/>
    <w:rsid w:val="00E83EF5"/>
    <w:rsid w:val="00E9335C"/>
    <w:rsid w:val="00E937AE"/>
    <w:rsid w:val="00EA0D03"/>
    <w:rsid w:val="00EC25E9"/>
    <w:rsid w:val="00EC46F5"/>
    <w:rsid w:val="00ED1C1E"/>
    <w:rsid w:val="00EE3CD1"/>
    <w:rsid w:val="00EF3C14"/>
    <w:rsid w:val="00EF510F"/>
    <w:rsid w:val="00F07EE6"/>
    <w:rsid w:val="00F1385D"/>
    <w:rsid w:val="00F33CC8"/>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5A932-BE19-4A53-A18E-E524D126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4388</Words>
  <Characters>24138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2025-03-13T23:58:00Z</cp:lastPrinted>
  <dcterms:created xsi:type="dcterms:W3CDTF">2025-03-06T21:08:00Z</dcterms:created>
  <dcterms:modified xsi:type="dcterms:W3CDTF">2025-04-28T19:50:00Z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