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DA81" w14:textId="2CB15FB4" w:rsidR="00D747E4" w:rsidRPr="00720A76" w:rsidRDefault="0021077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C7302" w:rsidRPr="00720A76">
        <w:rPr>
          <w:rFonts w:ascii="Palatino Linotype" w:eastAsia="Palatino Linotype" w:hAnsi="Palatino Linotype" w:cs="Palatino Linotype"/>
          <w:b/>
        </w:rPr>
        <w:t xml:space="preserve">trece de agosto </w:t>
      </w:r>
      <w:r w:rsidR="00AE23E6" w:rsidRPr="00720A76">
        <w:rPr>
          <w:rFonts w:ascii="Palatino Linotype" w:eastAsia="Palatino Linotype" w:hAnsi="Palatino Linotype" w:cs="Palatino Linotype"/>
          <w:b/>
        </w:rPr>
        <w:t>de dos mil veinticinco</w:t>
      </w:r>
      <w:r w:rsidRPr="00720A76">
        <w:rPr>
          <w:rFonts w:ascii="Palatino Linotype" w:eastAsia="Palatino Linotype" w:hAnsi="Palatino Linotype" w:cs="Palatino Linotype"/>
        </w:rPr>
        <w:t>.</w:t>
      </w:r>
    </w:p>
    <w:p w14:paraId="2EF97742" w14:textId="77777777" w:rsidR="00D747E4" w:rsidRPr="00720A76" w:rsidRDefault="00D747E4">
      <w:pPr>
        <w:spacing w:after="0" w:line="360" w:lineRule="auto"/>
        <w:jc w:val="both"/>
        <w:rPr>
          <w:rFonts w:ascii="Palatino Linotype" w:eastAsia="Palatino Linotype" w:hAnsi="Palatino Linotype" w:cs="Palatino Linotype"/>
        </w:rPr>
      </w:pPr>
    </w:p>
    <w:p w14:paraId="3360E423" w14:textId="2046DC05" w:rsidR="00D747E4" w:rsidRPr="00720A76" w:rsidRDefault="00210776">
      <w:pPr>
        <w:spacing w:after="0" w:line="360" w:lineRule="auto"/>
        <w:ind w:right="-112"/>
        <w:jc w:val="both"/>
        <w:rPr>
          <w:rFonts w:ascii="Palatino Linotype" w:eastAsia="Palatino Linotype" w:hAnsi="Palatino Linotype" w:cs="Palatino Linotype"/>
        </w:rPr>
      </w:pPr>
      <w:bookmarkStart w:id="0" w:name="_heading=h.30j0zll" w:colFirst="0" w:colLast="0"/>
      <w:bookmarkEnd w:id="0"/>
      <w:r w:rsidRPr="00720A76">
        <w:rPr>
          <w:rFonts w:ascii="Palatino Linotype" w:eastAsia="Palatino Linotype" w:hAnsi="Palatino Linotype" w:cs="Palatino Linotype"/>
          <w:b/>
        </w:rPr>
        <w:t xml:space="preserve">VISTOS </w:t>
      </w:r>
      <w:r w:rsidRPr="00720A76">
        <w:rPr>
          <w:rFonts w:ascii="Palatino Linotype" w:eastAsia="Palatino Linotype" w:hAnsi="Palatino Linotype" w:cs="Palatino Linotype"/>
        </w:rPr>
        <w:t xml:space="preserve">los expedientes relativos a los recursos de revisión </w:t>
      </w:r>
      <w:r w:rsidRPr="00720A76">
        <w:rPr>
          <w:rFonts w:ascii="Palatino Linotype" w:eastAsia="Palatino Linotype" w:hAnsi="Palatino Linotype" w:cs="Palatino Linotype"/>
          <w:b/>
        </w:rPr>
        <w:t>0</w:t>
      </w:r>
      <w:r w:rsidR="006130B3" w:rsidRPr="00720A76">
        <w:rPr>
          <w:rFonts w:ascii="Palatino Linotype" w:eastAsia="Palatino Linotype" w:hAnsi="Palatino Linotype" w:cs="Palatino Linotype"/>
          <w:b/>
        </w:rPr>
        <w:t>47</w:t>
      </w:r>
      <w:r w:rsidR="00E8750E" w:rsidRPr="00720A76">
        <w:rPr>
          <w:rFonts w:ascii="Palatino Linotype" w:eastAsia="Palatino Linotype" w:hAnsi="Palatino Linotype" w:cs="Palatino Linotype"/>
          <w:b/>
        </w:rPr>
        <w:t>64</w:t>
      </w:r>
      <w:r w:rsidRPr="00720A76">
        <w:rPr>
          <w:rFonts w:ascii="Palatino Linotype" w:eastAsia="Palatino Linotype" w:hAnsi="Palatino Linotype" w:cs="Palatino Linotype"/>
          <w:b/>
        </w:rPr>
        <w:t>/INFOEM/IP/RR/2025</w:t>
      </w:r>
      <w:r w:rsidR="000D516F" w:rsidRPr="00720A76">
        <w:rPr>
          <w:rFonts w:ascii="Palatino Linotype" w:eastAsia="Palatino Linotype" w:hAnsi="Palatino Linotype" w:cs="Palatino Linotype"/>
          <w:b/>
        </w:rPr>
        <w:t>,</w:t>
      </w:r>
      <w:r w:rsidR="00E8750E" w:rsidRPr="00720A76">
        <w:rPr>
          <w:rFonts w:ascii="Palatino Linotype" w:eastAsia="Palatino Linotype" w:hAnsi="Palatino Linotype" w:cs="Palatino Linotype"/>
          <w:b/>
        </w:rPr>
        <w:t xml:space="preserve"> 0</w:t>
      </w:r>
      <w:r w:rsidR="006130B3" w:rsidRPr="00720A76">
        <w:rPr>
          <w:rFonts w:ascii="Palatino Linotype" w:eastAsia="Palatino Linotype" w:hAnsi="Palatino Linotype" w:cs="Palatino Linotype"/>
          <w:b/>
        </w:rPr>
        <w:t>4765</w:t>
      </w:r>
      <w:r w:rsidR="00E8750E" w:rsidRPr="00720A76">
        <w:rPr>
          <w:rFonts w:ascii="Palatino Linotype" w:eastAsia="Palatino Linotype" w:hAnsi="Palatino Linotype" w:cs="Palatino Linotype"/>
          <w:b/>
        </w:rPr>
        <w:t>/INFOEM/IP/RR/2025</w:t>
      </w:r>
      <w:r w:rsidR="00747DE2" w:rsidRPr="00720A76">
        <w:rPr>
          <w:rFonts w:ascii="Palatino Linotype" w:eastAsia="Palatino Linotype" w:hAnsi="Palatino Linotype" w:cs="Palatino Linotype"/>
          <w:b/>
        </w:rPr>
        <w:t xml:space="preserve"> </w:t>
      </w:r>
      <w:r w:rsidR="000D09B4" w:rsidRPr="00720A76">
        <w:rPr>
          <w:rFonts w:ascii="Palatino Linotype" w:eastAsia="Palatino Linotype" w:hAnsi="Palatino Linotype" w:cs="Palatino Linotype"/>
          <w:b/>
        </w:rPr>
        <w:t>y</w:t>
      </w:r>
      <w:r w:rsidR="00112292" w:rsidRPr="00720A76">
        <w:rPr>
          <w:rFonts w:ascii="Palatino Linotype" w:eastAsia="Palatino Linotype" w:hAnsi="Palatino Linotype" w:cs="Palatino Linotype"/>
          <w:b/>
        </w:rPr>
        <w:t xml:space="preserve"> </w:t>
      </w:r>
      <w:r w:rsidR="000D09B4" w:rsidRPr="00720A76">
        <w:rPr>
          <w:rFonts w:ascii="Palatino Linotype" w:eastAsia="Palatino Linotype" w:hAnsi="Palatino Linotype" w:cs="Palatino Linotype"/>
          <w:b/>
        </w:rPr>
        <w:t>0</w:t>
      </w:r>
      <w:r w:rsidR="006130B3" w:rsidRPr="00720A76">
        <w:rPr>
          <w:rFonts w:ascii="Palatino Linotype" w:eastAsia="Palatino Linotype" w:hAnsi="Palatino Linotype" w:cs="Palatino Linotype"/>
          <w:b/>
        </w:rPr>
        <w:t>47</w:t>
      </w:r>
      <w:r w:rsidR="00E8750E" w:rsidRPr="00720A76">
        <w:rPr>
          <w:rFonts w:ascii="Palatino Linotype" w:eastAsia="Palatino Linotype" w:hAnsi="Palatino Linotype" w:cs="Palatino Linotype"/>
          <w:b/>
        </w:rPr>
        <w:t>66</w:t>
      </w:r>
      <w:r w:rsidR="000D09B4" w:rsidRPr="00720A76">
        <w:rPr>
          <w:rFonts w:ascii="Palatino Linotype" w:eastAsia="Palatino Linotype" w:hAnsi="Palatino Linotype" w:cs="Palatino Linotype"/>
          <w:b/>
        </w:rPr>
        <w:t>/INFOEM/IP/RR/2025</w:t>
      </w:r>
      <w:r w:rsidR="00112292" w:rsidRPr="00720A76">
        <w:rPr>
          <w:rFonts w:ascii="Palatino Linotype" w:eastAsia="Palatino Linotype" w:hAnsi="Palatino Linotype" w:cs="Palatino Linotype"/>
          <w:b/>
        </w:rPr>
        <w:t xml:space="preserve"> </w:t>
      </w:r>
      <w:r w:rsidRPr="00720A76">
        <w:rPr>
          <w:rFonts w:ascii="Palatino Linotype" w:eastAsia="Palatino Linotype" w:hAnsi="Palatino Linotype" w:cs="Palatino Linotype"/>
          <w:b/>
        </w:rPr>
        <w:t>acumulado</w:t>
      </w:r>
      <w:r w:rsidR="00E8750E" w:rsidRPr="00720A76">
        <w:rPr>
          <w:rFonts w:ascii="Palatino Linotype" w:eastAsia="Palatino Linotype" w:hAnsi="Palatino Linotype" w:cs="Palatino Linotype"/>
          <w:b/>
        </w:rPr>
        <w:t>s</w:t>
      </w:r>
      <w:r w:rsidRPr="00720A76">
        <w:rPr>
          <w:rFonts w:ascii="Palatino Linotype" w:eastAsia="Palatino Linotype" w:hAnsi="Palatino Linotype" w:cs="Palatino Linotype"/>
          <w:b/>
        </w:rPr>
        <w:t>,</w:t>
      </w:r>
      <w:r w:rsidRPr="00720A76">
        <w:rPr>
          <w:rFonts w:ascii="Palatino Linotype" w:eastAsia="Palatino Linotype" w:hAnsi="Palatino Linotype" w:cs="Palatino Linotype"/>
        </w:rPr>
        <w:t xml:space="preserve"> interpuestos por</w:t>
      </w:r>
      <w:r w:rsidRPr="00720A76">
        <w:rPr>
          <w:rFonts w:ascii="Palatino Linotype" w:eastAsia="Palatino Linotype" w:hAnsi="Palatino Linotype" w:cs="Palatino Linotype"/>
          <w:b/>
        </w:rPr>
        <w:t xml:space="preserve"> </w:t>
      </w:r>
      <w:r w:rsidR="00CB38C2" w:rsidRPr="00720A76">
        <w:rPr>
          <w:rFonts w:ascii="Palatino Linotype" w:eastAsia="Palatino Linotype" w:hAnsi="Palatino Linotype" w:cs="Palatino Linotype"/>
          <w:b/>
        </w:rPr>
        <w:t>un particular que no proporcionó su nombre</w:t>
      </w:r>
      <w:r w:rsidRPr="00720A76">
        <w:rPr>
          <w:rFonts w:ascii="Palatino Linotype" w:eastAsia="Palatino Linotype" w:hAnsi="Palatino Linotype" w:cs="Palatino Linotype"/>
          <w:b/>
        </w:rPr>
        <w:t xml:space="preserve">, </w:t>
      </w:r>
      <w:r w:rsidRPr="00720A76">
        <w:rPr>
          <w:rFonts w:ascii="Palatino Linotype" w:eastAsia="Palatino Linotype" w:hAnsi="Palatino Linotype" w:cs="Palatino Linotype"/>
        </w:rPr>
        <w:t xml:space="preserve">en lo sucesivo la parte </w:t>
      </w:r>
      <w:r w:rsidRPr="00720A76">
        <w:rPr>
          <w:rFonts w:ascii="Palatino Linotype" w:eastAsia="Palatino Linotype" w:hAnsi="Palatino Linotype" w:cs="Palatino Linotype"/>
          <w:b/>
        </w:rPr>
        <w:t>Recurrente</w:t>
      </w:r>
      <w:r w:rsidRPr="00720A76">
        <w:rPr>
          <w:rFonts w:ascii="Palatino Linotype" w:eastAsia="Palatino Linotype" w:hAnsi="Palatino Linotype" w:cs="Palatino Linotype"/>
        </w:rPr>
        <w:t>, en contra de las respuesta</w:t>
      </w:r>
      <w:r w:rsidR="00D74242" w:rsidRPr="00720A76">
        <w:rPr>
          <w:rFonts w:ascii="Palatino Linotype" w:eastAsia="Palatino Linotype" w:hAnsi="Palatino Linotype" w:cs="Palatino Linotype"/>
        </w:rPr>
        <w:t>s</w:t>
      </w:r>
      <w:r w:rsidRPr="00720A76">
        <w:rPr>
          <w:rFonts w:ascii="Palatino Linotype" w:eastAsia="Palatino Linotype" w:hAnsi="Palatino Linotype" w:cs="Palatino Linotype"/>
        </w:rPr>
        <w:t xml:space="preserve"> a sus solicitudes de información con números de folio</w:t>
      </w:r>
      <w:r w:rsidR="00130F37" w:rsidRPr="00720A76">
        <w:rPr>
          <w:rFonts w:ascii="Palatino Linotype" w:eastAsia="Palatino Linotype" w:hAnsi="Palatino Linotype" w:cs="Palatino Linotype"/>
        </w:rPr>
        <w:t xml:space="preserve"> </w:t>
      </w:r>
      <w:r w:rsidR="006130B3" w:rsidRPr="00720A76">
        <w:rPr>
          <w:rFonts w:ascii="Palatino Linotype" w:eastAsia="Palatino Linotype" w:hAnsi="Palatino Linotype" w:cs="Palatino Linotype"/>
          <w:b/>
          <w:bCs/>
        </w:rPr>
        <w:t xml:space="preserve">01866/TOLUCA/IP/2025, </w:t>
      </w:r>
      <w:r w:rsidR="005E3E91" w:rsidRPr="00720A76">
        <w:rPr>
          <w:rFonts w:ascii="Palatino Linotype" w:eastAsia="Palatino Linotype" w:hAnsi="Palatino Linotype" w:cs="Palatino Linotype"/>
          <w:b/>
          <w:bCs/>
        </w:rPr>
        <w:t xml:space="preserve">01865/TOLUCA/IP/2025 </w:t>
      </w:r>
      <w:r w:rsidR="007874F2" w:rsidRPr="00720A76">
        <w:rPr>
          <w:rFonts w:ascii="Palatino Linotype" w:eastAsia="Palatino Linotype" w:hAnsi="Palatino Linotype" w:cs="Palatino Linotype"/>
          <w:b/>
          <w:bCs/>
        </w:rPr>
        <w:t>y</w:t>
      </w:r>
      <w:r w:rsidR="00EE1FF6" w:rsidRPr="00720A76">
        <w:rPr>
          <w:rFonts w:ascii="Palatino Linotype" w:eastAsia="Palatino Linotype" w:hAnsi="Palatino Linotype" w:cs="Palatino Linotype"/>
          <w:b/>
          <w:bCs/>
        </w:rPr>
        <w:t xml:space="preserve"> </w:t>
      </w:r>
      <w:r w:rsidR="005E3E91" w:rsidRPr="00720A76">
        <w:rPr>
          <w:rFonts w:ascii="Palatino Linotype" w:eastAsia="Palatino Linotype" w:hAnsi="Palatino Linotype" w:cs="Palatino Linotype"/>
          <w:b/>
          <w:bCs/>
        </w:rPr>
        <w:t xml:space="preserve">01864/TOLUCA/IP/2025 </w:t>
      </w:r>
      <w:r w:rsidRPr="00720A76">
        <w:rPr>
          <w:rFonts w:ascii="Palatino Linotype" w:eastAsia="Palatino Linotype" w:hAnsi="Palatino Linotype" w:cs="Palatino Linotype"/>
        </w:rPr>
        <w:t>respectivamente, por parte del</w:t>
      </w:r>
      <w:r w:rsidRPr="00720A76">
        <w:t xml:space="preserve"> </w:t>
      </w:r>
      <w:r w:rsidRPr="00720A76">
        <w:rPr>
          <w:rFonts w:ascii="Palatino Linotype" w:eastAsia="Palatino Linotype" w:hAnsi="Palatino Linotype" w:cs="Palatino Linotype"/>
          <w:b/>
        </w:rPr>
        <w:t xml:space="preserve">Ayuntamiento de </w:t>
      </w:r>
      <w:r w:rsidR="00295148" w:rsidRPr="00720A76">
        <w:rPr>
          <w:rFonts w:ascii="Palatino Linotype" w:eastAsia="Palatino Linotype" w:hAnsi="Palatino Linotype" w:cs="Palatino Linotype"/>
          <w:b/>
        </w:rPr>
        <w:t>Toluca</w:t>
      </w:r>
      <w:r w:rsidRPr="00720A76">
        <w:rPr>
          <w:rFonts w:ascii="Palatino Linotype" w:eastAsia="Palatino Linotype" w:hAnsi="Palatino Linotype" w:cs="Palatino Linotype"/>
          <w:b/>
        </w:rPr>
        <w:t xml:space="preserve">, </w:t>
      </w:r>
      <w:r w:rsidRPr="00720A76">
        <w:rPr>
          <w:rFonts w:ascii="Palatino Linotype" w:eastAsia="Palatino Linotype" w:hAnsi="Palatino Linotype" w:cs="Palatino Linotype"/>
        </w:rPr>
        <w:t xml:space="preserve">en lo sucesivo el </w:t>
      </w:r>
      <w:r w:rsidRPr="00720A76">
        <w:rPr>
          <w:rFonts w:ascii="Palatino Linotype" w:eastAsia="Palatino Linotype" w:hAnsi="Palatino Linotype" w:cs="Palatino Linotype"/>
          <w:b/>
        </w:rPr>
        <w:t xml:space="preserve">Sujeto Obligado; </w:t>
      </w:r>
      <w:r w:rsidRPr="00720A76">
        <w:rPr>
          <w:rFonts w:ascii="Palatino Linotype" w:eastAsia="Palatino Linotype" w:hAnsi="Palatino Linotype" w:cs="Palatino Linotype"/>
        </w:rPr>
        <w:t xml:space="preserve">se procede a dictar la presente resolución, con base en lo siguiente. </w:t>
      </w:r>
    </w:p>
    <w:p w14:paraId="271CDF4B" w14:textId="77777777" w:rsidR="00D747E4" w:rsidRPr="00720A76" w:rsidRDefault="00D747E4">
      <w:pPr>
        <w:spacing w:after="0" w:line="360" w:lineRule="auto"/>
        <w:ind w:right="-112"/>
        <w:jc w:val="both"/>
        <w:rPr>
          <w:rFonts w:ascii="Palatino Linotype" w:eastAsia="Palatino Linotype" w:hAnsi="Palatino Linotype" w:cs="Palatino Linotype"/>
        </w:rPr>
      </w:pPr>
    </w:p>
    <w:p w14:paraId="19AF0C27" w14:textId="77777777" w:rsidR="00D747E4" w:rsidRPr="00720A76" w:rsidRDefault="00210776">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720A76">
        <w:rPr>
          <w:rFonts w:ascii="Palatino Linotype" w:eastAsia="Palatino Linotype" w:hAnsi="Palatino Linotype" w:cs="Palatino Linotype"/>
          <w:b/>
        </w:rPr>
        <w:t>I. A N T E C E D E N T E S:</w:t>
      </w:r>
    </w:p>
    <w:p w14:paraId="6B71E7B7" w14:textId="77777777" w:rsidR="00D747E4" w:rsidRPr="00720A76" w:rsidRDefault="00D747E4">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BD3567D" w14:textId="083C447D" w:rsidR="00D747E4" w:rsidRPr="00720A76" w:rsidRDefault="00210776" w:rsidP="00CC7302">
      <w:pPr>
        <w:numPr>
          <w:ilvl w:val="0"/>
          <w:numId w:val="2"/>
        </w:numPr>
        <w:pBdr>
          <w:top w:val="nil"/>
          <w:left w:val="nil"/>
          <w:bottom w:val="nil"/>
          <w:right w:val="nil"/>
          <w:between w:val="nil"/>
        </w:pBdr>
        <w:tabs>
          <w:tab w:val="left" w:pos="284"/>
          <w:tab w:val="left" w:pos="567"/>
        </w:tabs>
        <w:spacing w:after="0" w:line="360" w:lineRule="auto"/>
        <w:ind w:left="0" w:firstLine="0"/>
        <w:jc w:val="both"/>
        <w:rPr>
          <w:rFonts w:ascii="Palatino Linotype" w:eastAsia="Palatino Linotype" w:hAnsi="Palatino Linotype" w:cs="Palatino Linotype"/>
        </w:rPr>
      </w:pPr>
      <w:r w:rsidRPr="00720A76">
        <w:rPr>
          <w:rFonts w:ascii="Palatino Linotype" w:eastAsia="Palatino Linotype" w:hAnsi="Palatino Linotype" w:cs="Palatino Linotype"/>
          <w:b/>
        </w:rPr>
        <w:t>Solicitudes de acceso a la información.</w:t>
      </w:r>
      <w:r w:rsidRPr="00720A76">
        <w:rPr>
          <w:rFonts w:ascii="Palatino Linotype" w:eastAsia="Palatino Linotype" w:hAnsi="Palatino Linotype" w:cs="Palatino Linotype"/>
        </w:rPr>
        <w:t xml:space="preserve"> Con fecha </w:t>
      </w:r>
      <w:r w:rsidR="004C793E" w:rsidRPr="00720A76">
        <w:rPr>
          <w:rFonts w:ascii="Palatino Linotype" w:eastAsia="Palatino Linotype" w:hAnsi="Palatino Linotype" w:cs="Palatino Linotype"/>
          <w:b/>
        </w:rPr>
        <w:t>veinti</w:t>
      </w:r>
      <w:r w:rsidR="006130B3" w:rsidRPr="00720A76">
        <w:rPr>
          <w:rFonts w:ascii="Palatino Linotype" w:eastAsia="Palatino Linotype" w:hAnsi="Palatino Linotype" w:cs="Palatino Linotype"/>
          <w:b/>
        </w:rPr>
        <w:t>siete de marzo</w:t>
      </w:r>
      <w:r w:rsidRPr="00720A76">
        <w:rPr>
          <w:rFonts w:ascii="Palatino Linotype" w:eastAsia="Palatino Linotype" w:hAnsi="Palatino Linotype" w:cs="Palatino Linotype"/>
          <w:b/>
        </w:rPr>
        <w:t xml:space="preserve"> de dos mil veinticinco, </w:t>
      </w:r>
      <w:r w:rsidRPr="00720A76">
        <w:rPr>
          <w:rFonts w:ascii="Palatino Linotype" w:eastAsia="Palatino Linotype" w:hAnsi="Palatino Linotype" w:cs="Palatino Linotype"/>
        </w:rPr>
        <w:t>la persona solicitante</w:t>
      </w:r>
      <w:r w:rsidRPr="00720A76">
        <w:rPr>
          <w:rFonts w:ascii="Palatino Linotype" w:eastAsia="Palatino Linotype" w:hAnsi="Palatino Linotype" w:cs="Palatino Linotype"/>
          <w:b/>
        </w:rPr>
        <w:t xml:space="preserve"> </w:t>
      </w:r>
      <w:r w:rsidRPr="00720A76">
        <w:rPr>
          <w:rFonts w:ascii="Palatino Linotype" w:eastAsia="Palatino Linotype" w:hAnsi="Palatino Linotype" w:cs="Palatino Linotype"/>
        </w:rPr>
        <w:t xml:space="preserve">presentó, a través del Sistema de Acceso a la Información Mexiquense, en lo subsecuente </w:t>
      </w:r>
      <w:r w:rsidRPr="00720A76">
        <w:rPr>
          <w:rFonts w:ascii="Palatino Linotype" w:eastAsia="Palatino Linotype" w:hAnsi="Palatino Linotype" w:cs="Palatino Linotype"/>
          <w:b/>
        </w:rPr>
        <w:t xml:space="preserve">SAIMEX, </w:t>
      </w:r>
      <w:r w:rsidRPr="00720A76">
        <w:rPr>
          <w:rFonts w:ascii="Palatino Linotype" w:eastAsia="Palatino Linotype" w:hAnsi="Palatino Linotype" w:cs="Palatino Linotype"/>
        </w:rPr>
        <w:t xml:space="preserve">ante el </w:t>
      </w:r>
      <w:r w:rsidRPr="00720A76">
        <w:rPr>
          <w:rFonts w:ascii="Palatino Linotype" w:eastAsia="Palatino Linotype" w:hAnsi="Palatino Linotype" w:cs="Palatino Linotype"/>
          <w:b/>
        </w:rPr>
        <w:t>Sujeto Obligado</w:t>
      </w:r>
      <w:r w:rsidRPr="00720A76">
        <w:rPr>
          <w:rFonts w:ascii="Palatino Linotype" w:eastAsia="Palatino Linotype" w:hAnsi="Palatino Linotype" w:cs="Palatino Linotype"/>
        </w:rPr>
        <w:t>, las solicitudes de acceso a la información pública, mediante las cuales requirió la información siguiente:</w:t>
      </w:r>
    </w:p>
    <w:p w14:paraId="45A9A864" w14:textId="77777777" w:rsidR="00D747E4" w:rsidRPr="00720A76" w:rsidRDefault="00D747E4">
      <w:pPr>
        <w:spacing w:after="0" w:line="360" w:lineRule="auto"/>
        <w:jc w:val="both"/>
        <w:rPr>
          <w:rFonts w:ascii="Palatino Linotype" w:eastAsia="Palatino Linotype" w:hAnsi="Palatino Linotype" w:cs="Palatino Linotype"/>
        </w:rPr>
      </w:pP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617BDA" w:rsidRPr="00720A76" w14:paraId="1EC527DF" w14:textId="77777777">
        <w:trPr>
          <w:jc w:val="center"/>
        </w:trPr>
        <w:tc>
          <w:tcPr>
            <w:tcW w:w="2830" w:type="dxa"/>
            <w:shd w:val="clear" w:color="auto" w:fill="A6A6A6"/>
          </w:tcPr>
          <w:p w14:paraId="18ADD9E6" w14:textId="380B620E" w:rsidR="00D747E4" w:rsidRPr="00720A76" w:rsidRDefault="00AA15DA">
            <w:pPr>
              <w:spacing w:after="0" w:line="240" w:lineRule="auto"/>
              <w:jc w:val="center"/>
              <w:rPr>
                <w:rFonts w:ascii="Palatino Linotype" w:eastAsia="Palatino Linotype" w:hAnsi="Palatino Linotype" w:cs="Palatino Linotype"/>
                <w:b/>
                <w:sz w:val="20"/>
                <w:szCs w:val="20"/>
              </w:rPr>
            </w:pPr>
            <w:r w:rsidRPr="00720A76">
              <w:rPr>
                <w:rFonts w:ascii="Palatino Linotype" w:eastAsia="Palatino Linotype" w:hAnsi="Palatino Linotype" w:cs="Palatino Linotype"/>
                <w:b/>
                <w:sz w:val="20"/>
                <w:szCs w:val="20"/>
              </w:rPr>
              <w:t>Solicitud</w:t>
            </w:r>
          </w:p>
        </w:tc>
        <w:tc>
          <w:tcPr>
            <w:tcW w:w="5998" w:type="dxa"/>
            <w:shd w:val="clear" w:color="auto" w:fill="A6A6A6"/>
          </w:tcPr>
          <w:p w14:paraId="608D10AA" w14:textId="77777777" w:rsidR="00D747E4" w:rsidRPr="00720A76" w:rsidRDefault="00210776">
            <w:pPr>
              <w:spacing w:after="0" w:line="240" w:lineRule="auto"/>
              <w:jc w:val="center"/>
              <w:rPr>
                <w:rFonts w:ascii="Palatino Linotype" w:eastAsia="Palatino Linotype" w:hAnsi="Palatino Linotype" w:cs="Palatino Linotype"/>
                <w:b/>
                <w:sz w:val="20"/>
                <w:szCs w:val="20"/>
              </w:rPr>
            </w:pPr>
            <w:r w:rsidRPr="00720A76">
              <w:rPr>
                <w:rFonts w:ascii="Palatino Linotype" w:eastAsia="Palatino Linotype" w:hAnsi="Palatino Linotype" w:cs="Palatino Linotype"/>
                <w:b/>
                <w:sz w:val="20"/>
                <w:szCs w:val="20"/>
              </w:rPr>
              <w:t>Información solicitada</w:t>
            </w:r>
          </w:p>
        </w:tc>
      </w:tr>
      <w:tr w:rsidR="00617BDA" w:rsidRPr="00720A76" w14:paraId="32EF5126" w14:textId="77777777">
        <w:trPr>
          <w:jc w:val="center"/>
        </w:trPr>
        <w:tc>
          <w:tcPr>
            <w:tcW w:w="2830" w:type="dxa"/>
            <w:vAlign w:val="center"/>
          </w:tcPr>
          <w:p w14:paraId="0C974EE3" w14:textId="661B39E7" w:rsidR="00D747E4" w:rsidRPr="00720A76" w:rsidRDefault="006130B3">
            <w:pPr>
              <w:spacing w:after="0" w:line="240" w:lineRule="auto"/>
              <w:jc w:val="center"/>
              <w:rPr>
                <w:rFonts w:ascii="Palatino Linotype" w:eastAsia="Palatino Linotype" w:hAnsi="Palatino Linotype" w:cs="Palatino Linotype"/>
                <w:b/>
                <w:sz w:val="20"/>
                <w:szCs w:val="20"/>
                <w:lang w:val="en-US"/>
              </w:rPr>
            </w:pPr>
            <w:r w:rsidRPr="00720A76">
              <w:rPr>
                <w:rFonts w:ascii="Palatino Linotype" w:eastAsia="Palatino Linotype" w:hAnsi="Palatino Linotype" w:cs="Palatino Linotype"/>
                <w:b/>
                <w:sz w:val="20"/>
                <w:szCs w:val="20"/>
                <w:lang w:val="en-US"/>
              </w:rPr>
              <w:t>01866/TOLUCA/IP/2025</w:t>
            </w:r>
          </w:p>
        </w:tc>
        <w:tc>
          <w:tcPr>
            <w:tcW w:w="5998" w:type="dxa"/>
          </w:tcPr>
          <w:p w14:paraId="23BA08C6" w14:textId="733B59EB" w:rsidR="00D747E4" w:rsidRPr="00720A76" w:rsidRDefault="00210776">
            <w:pPr>
              <w:spacing w:after="0" w:line="240" w:lineRule="auto"/>
              <w:jc w:val="both"/>
              <w:rPr>
                <w:rFonts w:ascii="Palatino Linotype" w:eastAsia="Palatino Linotype" w:hAnsi="Palatino Linotype" w:cs="Palatino Linotype"/>
                <w:i/>
                <w:sz w:val="20"/>
                <w:szCs w:val="20"/>
              </w:rPr>
            </w:pPr>
            <w:r w:rsidRPr="00720A76">
              <w:rPr>
                <w:rFonts w:ascii="Palatino Linotype" w:eastAsia="Palatino Linotype" w:hAnsi="Palatino Linotype" w:cs="Palatino Linotype"/>
                <w:i/>
                <w:sz w:val="20"/>
                <w:szCs w:val="20"/>
              </w:rPr>
              <w:t>“</w:t>
            </w:r>
            <w:r w:rsidR="006130B3" w:rsidRPr="00720A76">
              <w:rPr>
                <w:rFonts w:ascii="Palatino Linotype" w:eastAsia="Palatino Linotype" w:hAnsi="Palatino Linotype" w:cs="Palatino Linotype"/>
                <w:i/>
                <w:sz w:val="20"/>
                <w:szCs w:val="20"/>
              </w:rPr>
              <w:t xml:space="preserve">Las solicitudes recibidas el mes de marzo 2025 mediante el </w:t>
            </w:r>
            <w:proofErr w:type="spellStart"/>
            <w:r w:rsidR="006130B3" w:rsidRPr="00720A76">
              <w:rPr>
                <w:rFonts w:ascii="Palatino Linotype" w:eastAsia="Palatino Linotype" w:hAnsi="Palatino Linotype" w:cs="Palatino Linotype"/>
                <w:i/>
                <w:sz w:val="20"/>
                <w:szCs w:val="20"/>
              </w:rPr>
              <w:t>saimex</w:t>
            </w:r>
            <w:proofErr w:type="spellEnd"/>
            <w:r w:rsidR="006130B3" w:rsidRPr="00720A76">
              <w:rPr>
                <w:rFonts w:ascii="Palatino Linotype" w:eastAsia="Palatino Linotype" w:hAnsi="Palatino Linotype" w:cs="Palatino Linotype"/>
                <w:i/>
                <w:sz w:val="20"/>
                <w:szCs w:val="20"/>
              </w:rPr>
              <w:t xml:space="preserve"> y su respuesta. En formato </w:t>
            </w:r>
            <w:proofErr w:type="spellStart"/>
            <w:r w:rsidR="006130B3" w:rsidRPr="00720A76">
              <w:rPr>
                <w:rFonts w:ascii="Palatino Linotype" w:eastAsia="Palatino Linotype" w:hAnsi="Palatino Linotype" w:cs="Palatino Linotype"/>
                <w:i/>
                <w:sz w:val="20"/>
                <w:szCs w:val="20"/>
              </w:rPr>
              <w:t>excel</w:t>
            </w:r>
            <w:proofErr w:type="spellEnd"/>
            <w:r w:rsidR="006130B3" w:rsidRPr="00720A76">
              <w:rPr>
                <w:rFonts w:ascii="Palatino Linotype" w:eastAsia="Palatino Linotype" w:hAnsi="Palatino Linotype" w:cs="Palatino Linotype"/>
                <w:i/>
                <w:sz w:val="20"/>
                <w:szCs w:val="20"/>
              </w:rPr>
              <w:t xml:space="preserve"> si fue recurridas y el estatus </w:t>
            </w:r>
            <w:proofErr w:type="spellStart"/>
            <w:r w:rsidR="006130B3" w:rsidRPr="00720A76">
              <w:rPr>
                <w:rFonts w:ascii="Palatino Linotype" w:eastAsia="Palatino Linotype" w:hAnsi="Palatino Linotype" w:cs="Palatino Linotype"/>
                <w:i/>
                <w:sz w:val="20"/>
                <w:szCs w:val="20"/>
              </w:rPr>
              <w:t>dle</w:t>
            </w:r>
            <w:proofErr w:type="spellEnd"/>
            <w:r w:rsidR="006130B3" w:rsidRPr="00720A76">
              <w:rPr>
                <w:rFonts w:ascii="Palatino Linotype" w:eastAsia="Palatino Linotype" w:hAnsi="Palatino Linotype" w:cs="Palatino Linotype"/>
                <w:i/>
                <w:sz w:val="20"/>
                <w:szCs w:val="20"/>
              </w:rPr>
              <w:t xml:space="preserve"> recursos concluido cual es la resolución de cada uno.</w:t>
            </w:r>
            <w:r w:rsidRPr="00720A76">
              <w:rPr>
                <w:rFonts w:ascii="Palatino Linotype" w:eastAsia="Palatino Linotype" w:hAnsi="Palatino Linotype" w:cs="Palatino Linotype"/>
                <w:i/>
                <w:sz w:val="20"/>
                <w:szCs w:val="20"/>
              </w:rPr>
              <w:t>” (sic)</w:t>
            </w:r>
          </w:p>
        </w:tc>
      </w:tr>
      <w:tr w:rsidR="00617BDA" w:rsidRPr="00720A76" w14:paraId="3A15D093" w14:textId="77777777">
        <w:trPr>
          <w:jc w:val="center"/>
        </w:trPr>
        <w:tc>
          <w:tcPr>
            <w:tcW w:w="2830" w:type="dxa"/>
            <w:vAlign w:val="center"/>
          </w:tcPr>
          <w:p w14:paraId="49C52B51" w14:textId="2C97110C" w:rsidR="00D747E4" w:rsidRPr="00720A76" w:rsidRDefault="005E3E91">
            <w:pPr>
              <w:spacing w:after="0" w:line="240" w:lineRule="auto"/>
              <w:jc w:val="center"/>
              <w:rPr>
                <w:rFonts w:ascii="Palatino Linotype" w:eastAsia="Palatino Linotype" w:hAnsi="Palatino Linotype" w:cs="Palatino Linotype"/>
                <w:b/>
                <w:iCs/>
                <w:sz w:val="20"/>
                <w:szCs w:val="20"/>
                <w:lang w:val="en-US"/>
              </w:rPr>
            </w:pPr>
            <w:r w:rsidRPr="00720A76">
              <w:rPr>
                <w:rFonts w:ascii="Palatino Linotype" w:eastAsia="Palatino Linotype" w:hAnsi="Palatino Linotype" w:cs="Palatino Linotype"/>
                <w:b/>
                <w:iCs/>
                <w:sz w:val="20"/>
                <w:szCs w:val="20"/>
                <w:lang w:val="en-US"/>
              </w:rPr>
              <w:t>01865/TOLUCA/IP/2025</w:t>
            </w:r>
          </w:p>
        </w:tc>
        <w:tc>
          <w:tcPr>
            <w:tcW w:w="5998" w:type="dxa"/>
          </w:tcPr>
          <w:p w14:paraId="2C1B9AFE" w14:textId="7FEDB8C4" w:rsidR="00D747E4" w:rsidRPr="00720A76" w:rsidRDefault="00210776">
            <w:pPr>
              <w:spacing w:after="0" w:line="240" w:lineRule="auto"/>
              <w:jc w:val="both"/>
              <w:rPr>
                <w:rFonts w:ascii="Palatino Linotype" w:eastAsia="Palatino Linotype" w:hAnsi="Palatino Linotype" w:cs="Palatino Linotype"/>
                <w:i/>
                <w:sz w:val="20"/>
                <w:szCs w:val="20"/>
              </w:rPr>
            </w:pPr>
            <w:r w:rsidRPr="00720A76">
              <w:rPr>
                <w:rFonts w:ascii="Palatino Linotype" w:eastAsia="Palatino Linotype" w:hAnsi="Palatino Linotype" w:cs="Palatino Linotype"/>
                <w:i/>
                <w:sz w:val="20"/>
                <w:szCs w:val="20"/>
              </w:rPr>
              <w:t>“</w:t>
            </w:r>
            <w:r w:rsidR="005E3E91" w:rsidRPr="00720A76">
              <w:rPr>
                <w:rFonts w:ascii="Palatino Linotype" w:eastAsia="Palatino Linotype" w:hAnsi="Palatino Linotype" w:cs="Palatino Linotype"/>
                <w:i/>
                <w:sz w:val="20"/>
                <w:szCs w:val="20"/>
              </w:rPr>
              <w:t xml:space="preserve">Las solicitudes recibidas el mes de febrero 2025 mediante el </w:t>
            </w:r>
            <w:proofErr w:type="spellStart"/>
            <w:r w:rsidR="005E3E91" w:rsidRPr="00720A76">
              <w:rPr>
                <w:rFonts w:ascii="Palatino Linotype" w:eastAsia="Palatino Linotype" w:hAnsi="Palatino Linotype" w:cs="Palatino Linotype"/>
                <w:i/>
                <w:sz w:val="20"/>
                <w:szCs w:val="20"/>
              </w:rPr>
              <w:t>saimex</w:t>
            </w:r>
            <w:proofErr w:type="spellEnd"/>
            <w:r w:rsidR="005E3E91" w:rsidRPr="00720A76">
              <w:rPr>
                <w:rFonts w:ascii="Palatino Linotype" w:eastAsia="Palatino Linotype" w:hAnsi="Palatino Linotype" w:cs="Palatino Linotype"/>
                <w:i/>
                <w:sz w:val="20"/>
                <w:szCs w:val="20"/>
              </w:rPr>
              <w:t xml:space="preserve"> y su respuesta. En formato </w:t>
            </w:r>
            <w:proofErr w:type="spellStart"/>
            <w:r w:rsidR="005E3E91" w:rsidRPr="00720A76">
              <w:rPr>
                <w:rFonts w:ascii="Palatino Linotype" w:eastAsia="Palatino Linotype" w:hAnsi="Palatino Linotype" w:cs="Palatino Linotype"/>
                <w:i/>
                <w:sz w:val="20"/>
                <w:szCs w:val="20"/>
              </w:rPr>
              <w:t>excel</w:t>
            </w:r>
            <w:proofErr w:type="spellEnd"/>
            <w:r w:rsidR="005E3E91" w:rsidRPr="00720A76">
              <w:rPr>
                <w:rFonts w:ascii="Palatino Linotype" w:eastAsia="Palatino Linotype" w:hAnsi="Palatino Linotype" w:cs="Palatino Linotype"/>
                <w:i/>
                <w:sz w:val="20"/>
                <w:szCs w:val="20"/>
              </w:rPr>
              <w:t xml:space="preserve"> si fue recurridas y el estatus </w:t>
            </w:r>
            <w:proofErr w:type="spellStart"/>
            <w:r w:rsidR="005E3E91" w:rsidRPr="00720A76">
              <w:rPr>
                <w:rFonts w:ascii="Palatino Linotype" w:eastAsia="Palatino Linotype" w:hAnsi="Palatino Linotype" w:cs="Palatino Linotype"/>
                <w:i/>
                <w:sz w:val="20"/>
                <w:szCs w:val="20"/>
              </w:rPr>
              <w:t>dle</w:t>
            </w:r>
            <w:proofErr w:type="spellEnd"/>
            <w:r w:rsidR="005E3E91" w:rsidRPr="00720A76">
              <w:rPr>
                <w:rFonts w:ascii="Palatino Linotype" w:eastAsia="Palatino Linotype" w:hAnsi="Palatino Linotype" w:cs="Palatino Linotype"/>
                <w:i/>
                <w:sz w:val="20"/>
                <w:szCs w:val="20"/>
              </w:rPr>
              <w:t xml:space="preserve"> recursos concluido cual es la resolución de cada uno.</w:t>
            </w:r>
            <w:r w:rsidRPr="00720A76">
              <w:rPr>
                <w:rFonts w:ascii="Palatino Linotype" w:eastAsia="Palatino Linotype" w:hAnsi="Palatino Linotype" w:cs="Palatino Linotype"/>
                <w:i/>
                <w:sz w:val="20"/>
                <w:szCs w:val="20"/>
              </w:rPr>
              <w:t xml:space="preserve">” </w:t>
            </w:r>
            <w:r w:rsidR="007C3034" w:rsidRPr="00720A76">
              <w:rPr>
                <w:rFonts w:ascii="Palatino Linotype" w:eastAsia="Palatino Linotype" w:hAnsi="Palatino Linotype" w:cs="Palatino Linotype"/>
                <w:i/>
                <w:sz w:val="20"/>
                <w:szCs w:val="20"/>
              </w:rPr>
              <w:t>(sic)</w:t>
            </w:r>
          </w:p>
        </w:tc>
      </w:tr>
      <w:tr w:rsidR="00617BDA" w:rsidRPr="00720A76" w14:paraId="728378C8" w14:textId="77777777">
        <w:trPr>
          <w:jc w:val="center"/>
        </w:trPr>
        <w:tc>
          <w:tcPr>
            <w:tcW w:w="2830" w:type="dxa"/>
            <w:vAlign w:val="center"/>
          </w:tcPr>
          <w:p w14:paraId="4C198A45" w14:textId="57428AEF" w:rsidR="004C793E" w:rsidRPr="00720A76" w:rsidRDefault="005E3E91" w:rsidP="004C793E">
            <w:pPr>
              <w:spacing w:after="0" w:line="240" w:lineRule="auto"/>
              <w:jc w:val="center"/>
              <w:rPr>
                <w:rFonts w:ascii="Palatino Linotype" w:eastAsia="Palatino Linotype" w:hAnsi="Palatino Linotype" w:cs="Palatino Linotype"/>
                <w:b/>
                <w:iCs/>
                <w:sz w:val="20"/>
                <w:szCs w:val="20"/>
                <w:lang w:val="en-US"/>
              </w:rPr>
            </w:pPr>
            <w:r w:rsidRPr="00720A76">
              <w:rPr>
                <w:rFonts w:ascii="Palatino Linotype" w:eastAsia="Palatino Linotype" w:hAnsi="Palatino Linotype" w:cs="Palatino Linotype"/>
                <w:b/>
                <w:iCs/>
                <w:sz w:val="20"/>
                <w:szCs w:val="20"/>
                <w:lang w:val="en-US"/>
              </w:rPr>
              <w:t>01864/TOLUCA/IP/2025</w:t>
            </w:r>
          </w:p>
        </w:tc>
        <w:tc>
          <w:tcPr>
            <w:tcW w:w="5998" w:type="dxa"/>
          </w:tcPr>
          <w:p w14:paraId="0ADA4486" w14:textId="2A933AF2" w:rsidR="004C793E" w:rsidRPr="00720A76" w:rsidRDefault="004C793E" w:rsidP="004C793E">
            <w:pPr>
              <w:spacing w:after="0" w:line="240" w:lineRule="auto"/>
              <w:jc w:val="both"/>
              <w:rPr>
                <w:rFonts w:ascii="Palatino Linotype" w:eastAsia="Palatino Linotype" w:hAnsi="Palatino Linotype" w:cs="Palatino Linotype"/>
                <w:i/>
                <w:sz w:val="20"/>
                <w:szCs w:val="20"/>
              </w:rPr>
            </w:pPr>
            <w:r w:rsidRPr="00720A76">
              <w:rPr>
                <w:rFonts w:ascii="Palatino Linotype" w:eastAsia="Palatino Linotype" w:hAnsi="Palatino Linotype" w:cs="Palatino Linotype"/>
                <w:i/>
                <w:sz w:val="20"/>
                <w:szCs w:val="20"/>
              </w:rPr>
              <w:t>“</w:t>
            </w:r>
            <w:r w:rsidR="005E3E91" w:rsidRPr="00720A76">
              <w:rPr>
                <w:rFonts w:ascii="Palatino Linotype" w:eastAsia="Palatino Linotype" w:hAnsi="Palatino Linotype" w:cs="Palatino Linotype"/>
                <w:i/>
                <w:sz w:val="20"/>
                <w:szCs w:val="20"/>
              </w:rPr>
              <w:t xml:space="preserve">Las solicitudes recibidas el mes de enero 2025 mediante el </w:t>
            </w:r>
            <w:proofErr w:type="spellStart"/>
            <w:r w:rsidR="005E3E91" w:rsidRPr="00720A76">
              <w:rPr>
                <w:rFonts w:ascii="Palatino Linotype" w:eastAsia="Palatino Linotype" w:hAnsi="Palatino Linotype" w:cs="Palatino Linotype"/>
                <w:i/>
                <w:sz w:val="20"/>
                <w:szCs w:val="20"/>
              </w:rPr>
              <w:t>saimex</w:t>
            </w:r>
            <w:proofErr w:type="spellEnd"/>
            <w:r w:rsidR="005E3E91" w:rsidRPr="00720A76">
              <w:rPr>
                <w:rFonts w:ascii="Palatino Linotype" w:eastAsia="Palatino Linotype" w:hAnsi="Palatino Linotype" w:cs="Palatino Linotype"/>
                <w:i/>
                <w:sz w:val="20"/>
                <w:szCs w:val="20"/>
              </w:rPr>
              <w:t xml:space="preserve"> y su respuesta. En formato </w:t>
            </w:r>
            <w:proofErr w:type="spellStart"/>
            <w:r w:rsidR="005E3E91" w:rsidRPr="00720A76">
              <w:rPr>
                <w:rFonts w:ascii="Palatino Linotype" w:eastAsia="Palatino Linotype" w:hAnsi="Palatino Linotype" w:cs="Palatino Linotype"/>
                <w:i/>
                <w:sz w:val="20"/>
                <w:szCs w:val="20"/>
              </w:rPr>
              <w:t>excel</w:t>
            </w:r>
            <w:proofErr w:type="spellEnd"/>
            <w:r w:rsidR="005E3E91" w:rsidRPr="00720A76">
              <w:rPr>
                <w:rFonts w:ascii="Palatino Linotype" w:eastAsia="Palatino Linotype" w:hAnsi="Palatino Linotype" w:cs="Palatino Linotype"/>
                <w:i/>
                <w:sz w:val="20"/>
                <w:szCs w:val="20"/>
              </w:rPr>
              <w:t xml:space="preserve"> si fue recurridas y el estatus </w:t>
            </w:r>
            <w:proofErr w:type="spellStart"/>
            <w:r w:rsidR="005E3E91" w:rsidRPr="00720A76">
              <w:rPr>
                <w:rFonts w:ascii="Palatino Linotype" w:eastAsia="Palatino Linotype" w:hAnsi="Palatino Linotype" w:cs="Palatino Linotype"/>
                <w:i/>
                <w:sz w:val="20"/>
                <w:szCs w:val="20"/>
              </w:rPr>
              <w:t>dle</w:t>
            </w:r>
            <w:proofErr w:type="spellEnd"/>
            <w:r w:rsidR="005E3E91" w:rsidRPr="00720A76">
              <w:rPr>
                <w:rFonts w:ascii="Palatino Linotype" w:eastAsia="Palatino Linotype" w:hAnsi="Palatino Linotype" w:cs="Palatino Linotype"/>
                <w:i/>
                <w:sz w:val="20"/>
                <w:szCs w:val="20"/>
              </w:rPr>
              <w:t xml:space="preserve"> recursos concluido cual es la resolución de cada uno.</w:t>
            </w:r>
            <w:r w:rsidRPr="00720A76">
              <w:rPr>
                <w:rFonts w:ascii="Palatino Linotype" w:eastAsia="Palatino Linotype" w:hAnsi="Palatino Linotype" w:cs="Palatino Linotype"/>
                <w:i/>
                <w:sz w:val="20"/>
                <w:szCs w:val="20"/>
              </w:rPr>
              <w:t>” (sic)</w:t>
            </w:r>
          </w:p>
        </w:tc>
      </w:tr>
    </w:tbl>
    <w:p w14:paraId="71EF6A1F" w14:textId="5FDAA2A7" w:rsidR="00D747E4" w:rsidRPr="00720A76" w:rsidRDefault="0025369C">
      <w:pPr>
        <w:spacing w:after="0" w:line="360" w:lineRule="auto"/>
        <w:jc w:val="both"/>
        <w:rPr>
          <w:noProof/>
        </w:rPr>
      </w:pPr>
      <w:bookmarkStart w:id="1" w:name="_heading=h.2et92p0" w:colFirst="0" w:colLast="0"/>
      <w:bookmarkEnd w:id="1"/>
      <w:r w:rsidRPr="00720A76">
        <w:rPr>
          <w:rFonts w:ascii="Palatino Linotype" w:eastAsia="Palatino Linotype" w:hAnsi="Palatino Linotype" w:cs="Palatino Linotype"/>
          <w:b/>
        </w:rPr>
        <w:lastRenderedPageBreak/>
        <w:t xml:space="preserve">    </w:t>
      </w:r>
    </w:p>
    <w:p w14:paraId="0AAECF7F" w14:textId="380E8BB2" w:rsidR="00D747E4" w:rsidRPr="00720A76" w:rsidRDefault="007578FB" w:rsidP="00D13D5F">
      <w:pPr>
        <w:spacing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 xml:space="preserve">2. </w:t>
      </w:r>
      <w:r w:rsidR="00210776" w:rsidRPr="00720A76">
        <w:rPr>
          <w:rFonts w:ascii="Palatino Linotype" w:eastAsia="Palatino Linotype" w:hAnsi="Palatino Linotype" w:cs="Palatino Linotype"/>
          <w:b/>
        </w:rPr>
        <w:t xml:space="preserve">Respuestas. </w:t>
      </w:r>
      <w:r w:rsidR="00210776" w:rsidRPr="00720A76">
        <w:rPr>
          <w:rFonts w:ascii="Palatino Linotype" w:eastAsia="Palatino Linotype" w:hAnsi="Palatino Linotype" w:cs="Palatino Linotype"/>
        </w:rPr>
        <w:t xml:space="preserve">Con fecha </w:t>
      </w:r>
      <w:r w:rsidR="00D13D5F" w:rsidRPr="00720A76">
        <w:rPr>
          <w:rFonts w:ascii="Palatino Linotype" w:eastAsia="Palatino Linotype" w:hAnsi="Palatino Linotype" w:cs="Palatino Linotype"/>
          <w:b/>
          <w:bCs/>
        </w:rPr>
        <w:t>veinticuatro de abril</w:t>
      </w:r>
      <w:r w:rsidR="00210776" w:rsidRPr="00720A76">
        <w:rPr>
          <w:rFonts w:ascii="Palatino Linotype" w:eastAsia="Palatino Linotype" w:hAnsi="Palatino Linotype" w:cs="Palatino Linotype"/>
          <w:b/>
        </w:rPr>
        <w:t xml:space="preserve"> de dos mil veinticinco</w:t>
      </w:r>
      <w:r w:rsidR="00210776" w:rsidRPr="00720A76">
        <w:rPr>
          <w:rFonts w:ascii="Palatino Linotype" w:eastAsia="Palatino Linotype" w:hAnsi="Palatino Linotype" w:cs="Palatino Linotype"/>
        </w:rPr>
        <w:t xml:space="preserve">, el </w:t>
      </w:r>
      <w:r w:rsidR="00210776" w:rsidRPr="00720A76">
        <w:rPr>
          <w:rFonts w:ascii="Palatino Linotype" w:eastAsia="Palatino Linotype" w:hAnsi="Palatino Linotype" w:cs="Palatino Linotype"/>
          <w:b/>
        </w:rPr>
        <w:t xml:space="preserve">Sujeto Obligado </w:t>
      </w:r>
      <w:r w:rsidR="00210776" w:rsidRPr="00720A76">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617BDA" w:rsidRPr="00720A76" w14:paraId="11F3FB74" w14:textId="77777777">
        <w:trPr>
          <w:jc w:val="center"/>
        </w:trPr>
        <w:tc>
          <w:tcPr>
            <w:tcW w:w="2830" w:type="dxa"/>
            <w:shd w:val="clear" w:color="auto" w:fill="A6A6A6"/>
          </w:tcPr>
          <w:p w14:paraId="111BB0B5" w14:textId="77777777" w:rsidR="00D747E4" w:rsidRPr="00720A76" w:rsidRDefault="00210776">
            <w:pPr>
              <w:spacing w:after="0" w:line="240" w:lineRule="auto"/>
              <w:jc w:val="center"/>
              <w:rPr>
                <w:rFonts w:ascii="Palatino Linotype" w:eastAsia="Palatino Linotype" w:hAnsi="Palatino Linotype" w:cs="Palatino Linotype"/>
                <w:b/>
                <w:sz w:val="20"/>
                <w:szCs w:val="20"/>
              </w:rPr>
            </w:pPr>
            <w:r w:rsidRPr="00720A76">
              <w:rPr>
                <w:rFonts w:ascii="Palatino Linotype" w:eastAsia="Palatino Linotype" w:hAnsi="Palatino Linotype" w:cs="Palatino Linotype"/>
                <w:b/>
                <w:sz w:val="20"/>
                <w:szCs w:val="20"/>
              </w:rPr>
              <w:t>Solicitud</w:t>
            </w:r>
          </w:p>
        </w:tc>
        <w:tc>
          <w:tcPr>
            <w:tcW w:w="5998" w:type="dxa"/>
            <w:shd w:val="clear" w:color="auto" w:fill="A6A6A6"/>
          </w:tcPr>
          <w:p w14:paraId="6E56C5ED" w14:textId="77777777" w:rsidR="00D747E4" w:rsidRPr="00720A76" w:rsidRDefault="00210776">
            <w:pPr>
              <w:spacing w:after="0" w:line="240" w:lineRule="auto"/>
              <w:jc w:val="center"/>
              <w:rPr>
                <w:rFonts w:ascii="Palatino Linotype" w:eastAsia="Palatino Linotype" w:hAnsi="Palatino Linotype" w:cs="Palatino Linotype"/>
                <w:b/>
                <w:sz w:val="20"/>
                <w:szCs w:val="20"/>
              </w:rPr>
            </w:pPr>
            <w:r w:rsidRPr="00720A76">
              <w:rPr>
                <w:rFonts w:ascii="Palatino Linotype" w:eastAsia="Palatino Linotype" w:hAnsi="Palatino Linotype" w:cs="Palatino Linotype"/>
                <w:b/>
                <w:sz w:val="20"/>
                <w:szCs w:val="20"/>
              </w:rPr>
              <w:t>Respuesta</w:t>
            </w:r>
          </w:p>
        </w:tc>
      </w:tr>
      <w:tr w:rsidR="00617BDA" w:rsidRPr="00720A76" w14:paraId="3EC29D40" w14:textId="77777777">
        <w:trPr>
          <w:jc w:val="center"/>
        </w:trPr>
        <w:tc>
          <w:tcPr>
            <w:tcW w:w="2830" w:type="dxa"/>
            <w:vAlign w:val="center"/>
          </w:tcPr>
          <w:p w14:paraId="58024969" w14:textId="0B5A5007" w:rsidR="003C415F" w:rsidRPr="00720A76" w:rsidRDefault="00D21047">
            <w:pPr>
              <w:spacing w:after="0" w:line="240" w:lineRule="auto"/>
              <w:jc w:val="center"/>
              <w:rPr>
                <w:rFonts w:ascii="Palatino Linotype" w:eastAsia="Palatino Linotype" w:hAnsi="Palatino Linotype" w:cs="Palatino Linotype"/>
                <w:b/>
                <w:sz w:val="20"/>
                <w:szCs w:val="20"/>
                <w:lang w:val="en-US"/>
              </w:rPr>
            </w:pPr>
            <w:r w:rsidRPr="00720A76">
              <w:rPr>
                <w:rFonts w:ascii="Palatino Linotype" w:eastAsia="Palatino Linotype" w:hAnsi="Palatino Linotype" w:cs="Palatino Linotype"/>
                <w:b/>
                <w:sz w:val="20"/>
                <w:szCs w:val="20"/>
                <w:lang w:val="en-US"/>
              </w:rPr>
              <w:t>01866/TOLUCA/IP/2025</w:t>
            </w:r>
          </w:p>
        </w:tc>
        <w:tc>
          <w:tcPr>
            <w:tcW w:w="5998" w:type="dxa"/>
          </w:tcPr>
          <w:p w14:paraId="77D9D96D" w14:textId="77777777" w:rsidR="00D747E4" w:rsidRPr="00720A76" w:rsidRDefault="00D21047" w:rsidP="00966C45">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b/>
                <w:bCs/>
                <w:iCs/>
                <w:sz w:val="20"/>
                <w:szCs w:val="20"/>
              </w:rPr>
              <w:t>R. 01866_25.pdf</w:t>
            </w:r>
            <w:r w:rsidR="00011797" w:rsidRPr="00720A76">
              <w:rPr>
                <w:rFonts w:ascii="Palatino Linotype" w:eastAsia="Palatino Linotype" w:hAnsi="Palatino Linotype" w:cs="Palatino Linotype"/>
                <w:b/>
                <w:bCs/>
                <w:iCs/>
                <w:sz w:val="20"/>
                <w:szCs w:val="20"/>
              </w:rPr>
              <w:t>:</w:t>
            </w:r>
            <w:r w:rsidR="00011797" w:rsidRPr="00720A76">
              <w:rPr>
                <w:rFonts w:ascii="Palatino Linotype" w:eastAsia="Palatino Linotype" w:hAnsi="Palatino Linotype" w:cs="Palatino Linotype"/>
                <w:iCs/>
                <w:sz w:val="20"/>
                <w:szCs w:val="20"/>
              </w:rPr>
              <w:t xml:space="preserve"> </w:t>
            </w:r>
            <w:r w:rsidR="009060F3" w:rsidRPr="00720A76">
              <w:rPr>
                <w:rFonts w:ascii="Palatino Linotype" w:eastAsia="Palatino Linotype" w:hAnsi="Palatino Linotype" w:cs="Palatino Linotype"/>
                <w:iCs/>
                <w:sz w:val="20"/>
                <w:szCs w:val="20"/>
              </w:rPr>
              <w:t xml:space="preserve">Oficio </w:t>
            </w:r>
            <w:r w:rsidR="00AA0A6E" w:rsidRPr="00720A76">
              <w:rPr>
                <w:rFonts w:ascii="Palatino Linotype" w:eastAsia="Palatino Linotype" w:hAnsi="Palatino Linotype" w:cs="Palatino Linotype"/>
                <w:iCs/>
                <w:sz w:val="20"/>
                <w:szCs w:val="20"/>
              </w:rPr>
              <w:t xml:space="preserve">de fecha veinticuatro de abril de dos mil veinticinco, signado por el Titular de la Unidad de Transparencia, mediante el cual </w:t>
            </w:r>
            <w:r w:rsidR="00DE43D4" w:rsidRPr="00720A76">
              <w:rPr>
                <w:rFonts w:ascii="Palatino Linotype" w:eastAsia="Palatino Linotype" w:hAnsi="Palatino Linotype" w:cs="Palatino Linotype"/>
                <w:iCs/>
                <w:sz w:val="20"/>
                <w:szCs w:val="20"/>
              </w:rPr>
              <w:t>informa que lo solicitado se encuentra actualizado en el IPOMEX</w:t>
            </w:r>
            <w:r w:rsidR="00966C45" w:rsidRPr="00720A76">
              <w:rPr>
                <w:rFonts w:ascii="Palatino Linotype" w:eastAsia="Palatino Linotype" w:hAnsi="Palatino Linotype" w:cs="Palatino Linotype"/>
                <w:iCs/>
                <w:sz w:val="20"/>
                <w:szCs w:val="20"/>
              </w:rPr>
              <w:t xml:space="preserve"> en la fracción VII del artículo 92</w:t>
            </w:r>
            <w:r w:rsidR="00DE43D4" w:rsidRPr="00720A76">
              <w:rPr>
                <w:rFonts w:ascii="Palatino Linotype" w:eastAsia="Palatino Linotype" w:hAnsi="Palatino Linotype" w:cs="Palatino Linotype"/>
                <w:iCs/>
                <w:sz w:val="20"/>
                <w:szCs w:val="20"/>
              </w:rPr>
              <w:t xml:space="preserve"> para l</w:t>
            </w:r>
            <w:r w:rsidR="00966C45" w:rsidRPr="00720A76">
              <w:rPr>
                <w:rFonts w:ascii="Palatino Linotype" w:eastAsia="Palatino Linotype" w:hAnsi="Palatino Linotype" w:cs="Palatino Linotype"/>
                <w:iCs/>
                <w:sz w:val="20"/>
                <w:szCs w:val="20"/>
              </w:rPr>
              <w:t xml:space="preserve">o cual proporciona un link en formato cerrado: </w:t>
            </w:r>
          </w:p>
          <w:p w14:paraId="7BF0B9D1" w14:textId="0AE42A9A" w:rsidR="00966C45" w:rsidRPr="00720A76" w:rsidRDefault="00966C45" w:rsidP="00966C45">
            <w:pPr>
              <w:pBdr>
                <w:top w:val="nil"/>
                <w:left w:val="nil"/>
                <w:bottom w:val="nil"/>
                <w:right w:val="nil"/>
                <w:between w:val="nil"/>
              </w:pBdr>
              <w:spacing w:after="0" w:line="240" w:lineRule="auto"/>
              <w:ind w:left="360"/>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iCs/>
                <w:noProof/>
                <w:sz w:val="20"/>
                <w:szCs w:val="20"/>
              </w:rPr>
              <w:drawing>
                <wp:inline distT="0" distB="0" distL="0" distR="0" wp14:anchorId="6E431EC6" wp14:editId="2000810D">
                  <wp:extent cx="3524742" cy="2095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742" cy="209579"/>
                          </a:xfrm>
                          <a:prstGeom prst="rect">
                            <a:avLst/>
                          </a:prstGeom>
                        </pic:spPr>
                      </pic:pic>
                    </a:graphicData>
                  </a:graphic>
                </wp:inline>
              </w:drawing>
            </w:r>
          </w:p>
          <w:p w14:paraId="1D220FBE" w14:textId="29247CF0" w:rsidR="00966C45" w:rsidRPr="00720A76" w:rsidRDefault="00966C45" w:rsidP="00966C45">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p>
        </w:tc>
      </w:tr>
      <w:tr w:rsidR="00617BDA" w:rsidRPr="00720A76" w14:paraId="03497F37" w14:textId="77777777">
        <w:trPr>
          <w:jc w:val="center"/>
        </w:trPr>
        <w:tc>
          <w:tcPr>
            <w:tcW w:w="2830" w:type="dxa"/>
            <w:vAlign w:val="center"/>
          </w:tcPr>
          <w:p w14:paraId="60A4DFA7" w14:textId="5FBA431C" w:rsidR="00CF2755" w:rsidRPr="00720A76" w:rsidRDefault="00DB436C">
            <w:pPr>
              <w:spacing w:after="0" w:line="240" w:lineRule="auto"/>
              <w:jc w:val="center"/>
              <w:rPr>
                <w:rFonts w:ascii="Palatino Linotype" w:eastAsia="Palatino Linotype" w:hAnsi="Palatino Linotype" w:cs="Palatino Linotype"/>
                <w:b/>
                <w:iCs/>
                <w:sz w:val="20"/>
                <w:szCs w:val="20"/>
                <w:lang w:val="en-US"/>
              </w:rPr>
            </w:pPr>
            <w:r w:rsidRPr="00720A76">
              <w:rPr>
                <w:rFonts w:ascii="Palatino Linotype" w:eastAsia="Palatino Linotype" w:hAnsi="Palatino Linotype" w:cs="Palatino Linotype"/>
                <w:b/>
                <w:iCs/>
                <w:sz w:val="20"/>
                <w:szCs w:val="20"/>
                <w:lang w:val="en-US"/>
              </w:rPr>
              <w:t>01865/TOLUCA/IP/2025</w:t>
            </w:r>
          </w:p>
        </w:tc>
        <w:tc>
          <w:tcPr>
            <w:tcW w:w="5998" w:type="dxa"/>
          </w:tcPr>
          <w:p w14:paraId="24425312" w14:textId="77777777" w:rsidR="00966C45" w:rsidRPr="00720A76" w:rsidRDefault="00DB436C" w:rsidP="00966C45">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b/>
                <w:bCs/>
                <w:iCs/>
                <w:sz w:val="20"/>
                <w:szCs w:val="20"/>
              </w:rPr>
              <w:t>R. 01865_25.pdf:</w:t>
            </w:r>
            <w:r w:rsidR="00A249BF" w:rsidRPr="00720A76">
              <w:rPr>
                <w:rFonts w:ascii="Palatino Linotype" w:eastAsia="Palatino Linotype" w:hAnsi="Palatino Linotype" w:cs="Palatino Linotype"/>
                <w:b/>
                <w:bCs/>
                <w:iCs/>
                <w:sz w:val="20"/>
                <w:szCs w:val="20"/>
              </w:rPr>
              <w:t xml:space="preserve"> </w:t>
            </w:r>
            <w:r w:rsidR="00966C45" w:rsidRPr="00720A76">
              <w:rPr>
                <w:rFonts w:ascii="Palatino Linotype" w:eastAsia="Palatino Linotype" w:hAnsi="Palatino Linotype" w:cs="Palatino Linotype"/>
                <w:iCs/>
                <w:sz w:val="20"/>
                <w:szCs w:val="20"/>
              </w:rPr>
              <w:t xml:space="preserve">Oficio de fecha veinticuatro de abril de dos mil veinticinco, signado por el Titular de la Unidad de Transparencia, mediante el cual informa que lo solicitado se encuentra actualizado en el IPOMEX en la fracción VII del artículo 92 para lo cual proporciona un link en formato cerrado: </w:t>
            </w:r>
          </w:p>
          <w:p w14:paraId="180662E4" w14:textId="2658F0BF" w:rsidR="00966C45" w:rsidRPr="00720A76" w:rsidRDefault="00966C45" w:rsidP="00966C45">
            <w:p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iCs/>
                <w:noProof/>
                <w:sz w:val="20"/>
                <w:szCs w:val="20"/>
              </w:rPr>
              <w:drawing>
                <wp:inline distT="0" distB="0" distL="0" distR="0" wp14:anchorId="3D18A794" wp14:editId="75E1AA96">
                  <wp:extent cx="3524742" cy="2095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742" cy="209579"/>
                          </a:xfrm>
                          <a:prstGeom prst="rect">
                            <a:avLst/>
                          </a:prstGeom>
                        </pic:spPr>
                      </pic:pic>
                    </a:graphicData>
                  </a:graphic>
                </wp:inline>
              </w:drawing>
            </w:r>
          </w:p>
          <w:p w14:paraId="630C095B" w14:textId="77777777" w:rsidR="000E62D6" w:rsidRPr="00720A76" w:rsidRDefault="00966C45" w:rsidP="000E62D6">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b/>
                <w:bCs/>
                <w:iCs/>
                <w:sz w:val="20"/>
                <w:szCs w:val="20"/>
              </w:rPr>
              <w:t xml:space="preserve">Liga IPOMEX F. VII.docx: </w:t>
            </w:r>
            <w:r w:rsidRPr="00720A76">
              <w:rPr>
                <w:rFonts w:ascii="Palatino Linotype" w:eastAsia="Palatino Linotype" w:hAnsi="Palatino Linotype" w:cs="Palatino Linotype"/>
                <w:iCs/>
                <w:sz w:val="20"/>
                <w:szCs w:val="20"/>
              </w:rPr>
              <w:t>Documento que contiene la liga electrónica indicada en formato abierto:</w:t>
            </w:r>
          </w:p>
          <w:p w14:paraId="0B048285" w14:textId="5FCFC81D" w:rsidR="00966C45" w:rsidRPr="00720A76" w:rsidRDefault="00966C45" w:rsidP="000E62D6">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iCs/>
                <w:sz w:val="20"/>
                <w:szCs w:val="20"/>
              </w:rPr>
              <w:t>https://infoem2.ipomex.org.mx/ipomex/#/info-fraccion/23/197/1</w:t>
            </w:r>
          </w:p>
          <w:p w14:paraId="5F7E171C" w14:textId="261F5EA5" w:rsidR="00662337" w:rsidRPr="00720A76" w:rsidRDefault="00662337" w:rsidP="00966C45">
            <w:pPr>
              <w:pBdr>
                <w:top w:val="nil"/>
                <w:left w:val="nil"/>
                <w:bottom w:val="nil"/>
                <w:right w:val="nil"/>
                <w:between w:val="nil"/>
              </w:pBdr>
              <w:spacing w:after="0" w:line="240" w:lineRule="auto"/>
              <w:ind w:left="360"/>
              <w:jc w:val="both"/>
              <w:rPr>
                <w:rFonts w:ascii="Palatino Linotype" w:eastAsia="Palatino Linotype" w:hAnsi="Palatino Linotype" w:cs="Palatino Linotype"/>
                <w:iCs/>
                <w:sz w:val="20"/>
                <w:szCs w:val="20"/>
              </w:rPr>
            </w:pPr>
          </w:p>
        </w:tc>
      </w:tr>
      <w:tr w:rsidR="00D21047" w:rsidRPr="00720A76" w14:paraId="0D790252" w14:textId="77777777">
        <w:trPr>
          <w:jc w:val="center"/>
        </w:trPr>
        <w:tc>
          <w:tcPr>
            <w:tcW w:w="2830" w:type="dxa"/>
            <w:vAlign w:val="center"/>
          </w:tcPr>
          <w:p w14:paraId="23DC4584" w14:textId="141505FA" w:rsidR="00D21047" w:rsidRPr="00720A76" w:rsidRDefault="00191599">
            <w:pPr>
              <w:spacing w:after="0" w:line="240" w:lineRule="auto"/>
              <w:jc w:val="center"/>
              <w:rPr>
                <w:rFonts w:ascii="Palatino Linotype" w:eastAsia="Palatino Linotype" w:hAnsi="Palatino Linotype" w:cs="Palatino Linotype"/>
                <w:b/>
                <w:iCs/>
                <w:sz w:val="20"/>
                <w:szCs w:val="20"/>
                <w:lang w:val="en-US"/>
              </w:rPr>
            </w:pPr>
            <w:r w:rsidRPr="00720A76">
              <w:rPr>
                <w:rFonts w:ascii="Palatino Linotype" w:eastAsia="Palatino Linotype" w:hAnsi="Palatino Linotype" w:cs="Palatino Linotype"/>
                <w:b/>
                <w:iCs/>
                <w:sz w:val="20"/>
                <w:szCs w:val="20"/>
                <w:lang w:val="en-US"/>
              </w:rPr>
              <w:t>01864/TOLUCA/IP/2025</w:t>
            </w:r>
          </w:p>
        </w:tc>
        <w:tc>
          <w:tcPr>
            <w:tcW w:w="5998" w:type="dxa"/>
          </w:tcPr>
          <w:p w14:paraId="6A5C67DC" w14:textId="77777777" w:rsidR="00966C45" w:rsidRPr="00720A76" w:rsidRDefault="00191599" w:rsidP="00966C45">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b/>
                <w:bCs/>
                <w:iCs/>
                <w:sz w:val="20"/>
                <w:szCs w:val="20"/>
              </w:rPr>
              <w:t xml:space="preserve">R. 01864_25.pdf: </w:t>
            </w:r>
            <w:r w:rsidR="00966C45" w:rsidRPr="00720A76">
              <w:rPr>
                <w:rFonts w:ascii="Palatino Linotype" w:eastAsia="Palatino Linotype" w:hAnsi="Palatino Linotype" w:cs="Palatino Linotype"/>
                <w:b/>
                <w:bCs/>
                <w:iCs/>
                <w:sz w:val="20"/>
                <w:szCs w:val="20"/>
              </w:rPr>
              <w:t xml:space="preserve">R. 01865_25.pdf: </w:t>
            </w:r>
            <w:r w:rsidR="00966C45" w:rsidRPr="00720A76">
              <w:rPr>
                <w:rFonts w:ascii="Palatino Linotype" w:eastAsia="Palatino Linotype" w:hAnsi="Palatino Linotype" w:cs="Palatino Linotype"/>
                <w:iCs/>
                <w:sz w:val="20"/>
                <w:szCs w:val="20"/>
              </w:rPr>
              <w:t xml:space="preserve">Oficio de fecha veinticuatro de abril de dos mil veinticinco, signado por el Titular de la Unidad de Transparencia, mediante el cual informa que lo solicitado se encuentra actualizado en el IPOMEX en la fracción VII del artículo 92 para lo cual proporciona un link en formato cerrado: </w:t>
            </w:r>
          </w:p>
          <w:p w14:paraId="760954E3" w14:textId="77777777" w:rsidR="00966C45" w:rsidRPr="00720A76" w:rsidRDefault="00966C45" w:rsidP="00966C45">
            <w:p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iCs/>
                <w:noProof/>
                <w:sz w:val="20"/>
                <w:szCs w:val="20"/>
              </w:rPr>
              <w:drawing>
                <wp:inline distT="0" distB="0" distL="0" distR="0" wp14:anchorId="4D8043B7" wp14:editId="4CB29168">
                  <wp:extent cx="3524742" cy="20957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742" cy="209579"/>
                          </a:xfrm>
                          <a:prstGeom prst="rect">
                            <a:avLst/>
                          </a:prstGeom>
                        </pic:spPr>
                      </pic:pic>
                    </a:graphicData>
                  </a:graphic>
                </wp:inline>
              </w:drawing>
            </w:r>
          </w:p>
          <w:p w14:paraId="5463A335" w14:textId="67401264" w:rsidR="00D21047" w:rsidRPr="00720A76" w:rsidRDefault="00966C45" w:rsidP="00966C45">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720A76">
              <w:rPr>
                <w:rFonts w:ascii="Palatino Linotype" w:eastAsia="Palatino Linotype" w:hAnsi="Palatino Linotype" w:cs="Palatino Linotype"/>
                <w:b/>
                <w:bCs/>
                <w:iCs/>
                <w:sz w:val="20"/>
                <w:szCs w:val="20"/>
              </w:rPr>
              <w:t xml:space="preserve">Liga IPOMEX F. VII.docx: </w:t>
            </w:r>
            <w:r w:rsidRPr="00720A76">
              <w:rPr>
                <w:rFonts w:ascii="Palatino Linotype" w:eastAsia="Palatino Linotype" w:hAnsi="Palatino Linotype" w:cs="Palatino Linotype"/>
                <w:iCs/>
                <w:sz w:val="20"/>
                <w:szCs w:val="20"/>
              </w:rPr>
              <w:t>Documento que contiene la liga electrónica indicada en formato abierto: https://infoem2.ipomex.org.mx/ipomex/#/info-fraccion/23/197/1</w:t>
            </w:r>
          </w:p>
        </w:tc>
      </w:tr>
    </w:tbl>
    <w:p w14:paraId="35A225FE" w14:textId="77777777" w:rsidR="00D747E4" w:rsidRPr="00720A76"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0456D70D" w14:textId="165E56CE" w:rsidR="00823596" w:rsidRPr="00720A76" w:rsidRDefault="000554F1" w:rsidP="00C51A28">
      <w:pPr>
        <w:pStyle w:val="Listaconvietas3"/>
        <w:numPr>
          <w:ilvl w:val="0"/>
          <w:numId w:val="0"/>
        </w:numPr>
        <w:pBdr>
          <w:top w:val="nil"/>
          <w:left w:val="nil"/>
          <w:bottom w:val="nil"/>
          <w:right w:val="nil"/>
          <w:between w:val="nil"/>
        </w:pBdr>
        <w:tabs>
          <w:tab w:val="left" w:pos="284"/>
        </w:tabs>
        <w:spacing w:line="360" w:lineRule="auto"/>
        <w:contextualSpacing w:val="0"/>
        <w:jc w:val="both"/>
        <w:rPr>
          <w:rFonts w:ascii="Palatino Linotype" w:eastAsia="Palatino Linotype" w:hAnsi="Palatino Linotype" w:cs="Palatino Linotype"/>
          <w:sz w:val="22"/>
          <w:szCs w:val="22"/>
        </w:rPr>
      </w:pPr>
      <w:bookmarkStart w:id="2" w:name="_heading=h.gjdgxs" w:colFirst="0" w:colLast="0"/>
      <w:bookmarkEnd w:id="2"/>
      <w:r w:rsidRPr="00720A76">
        <w:rPr>
          <w:rFonts w:ascii="Palatino Linotype" w:eastAsia="Palatino Linotype" w:hAnsi="Palatino Linotype" w:cs="Palatino Linotype"/>
          <w:b/>
          <w:sz w:val="22"/>
          <w:szCs w:val="22"/>
        </w:rPr>
        <w:lastRenderedPageBreak/>
        <w:t xml:space="preserve">3. </w:t>
      </w:r>
      <w:r w:rsidR="00210776" w:rsidRPr="00720A76">
        <w:rPr>
          <w:rFonts w:ascii="Palatino Linotype" w:eastAsia="Palatino Linotype" w:hAnsi="Palatino Linotype" w:cs="Palatino Linotype"/>
          <w:b/>
          <w:sz w:val="22"/>
          <w:szCs w:val="22"/>
        </w:rPr>
        <w:t xml:space="preserve">Interposición de los recursos de revisión. </w:t>
      </w:r>
      <w:r w:rsidR="00210776" w:rsidRPr="00720A76">
        <w:rPr>
          <w:rFonts w:ascii="Palatino Linotype" w:eastAsia="Palatino Linotype" w:hAnsi="Palatino Linotype" w:cs="Palatino Linotype"/>
          <w:sz w:val="22"/>
          <w:szCs w:val="22"/>
        </w:rPr>
        <w:t xml:space="preserve">Inconforme la persona solicitante con las respuestas emitidas por el </w:t>
      </w:r>
      <w:r w:rsidR="00210776" w:rsidRPr="00720A76">
        <w:rPr>
          <w:rFonts w:ascii="Palatino Linotype" w:eastAsia="Palatino Linotype" w:hAnsi="Palatino Linotype" w:cs="Palatino Linotype"/>
          <w:b/>
          <w:sz w:val="22"/>
          <w:szCs w:val="22"/>
        </w:rPr>
        <w:t xml:space="preserve">Sujeto Obligado </w:t>
      </w:r>
      <w:r w:rsidR="00210776" w:rsidRPr="00720A76">
        <w:rPr>
          <w:rFonts w:ascii="Palatino Linotype" w:eastAsia="Palatino Linotype" w:hAnsi="Palatino Linotype" w:cs="Palatino Linotype"/>
          <w:sz w:val="22"/>
          <w:szCs w:val="22"/>
        </w:rPr>
        <w:t xml:space="preserve">a sus solicitudes, en fecha </w:t>
      </w:r>
      <w:r w:rsidR="00892B92" w:rsidRPr="00720A76">
        <w:rPr>
          <w:rFonts w:ascii="Palatino Linotype" w:eastAsia="Palatino Linotype" w:hAnsi="Palatino Linotype" w:cs="Palatino Linotype"/>
          <w:b/>
          <w:sz w:val="22"/>
          <w:szCs w:val="22"/>
        </w:rPr>
        <w:t>veinticuatro de abril</w:t>
      </w:r>
      <w:r w:rsidR="00EF5420" w:rsidRPr="00720A76">
        <w:rPr>
          <w:rFonts w:ascii="Palatino Linotype" w:eastAsia="Palatino Linotype" w:hAnsi="Palatino Linotype" w:cs="Palatino Linotype"/>
          <w:b/>
          <w:sz w:val="22"/>
          <w:szCs w:val="22"/>
        </w:rPr>
        <w:t xml:space="preserve"> </w:t>
      </w:r>
      <w:r w:rsidR="00210776" w:rsidRPr="00720A76">
        <w:rPr>
          <w:rFonts w:ascii="Palatino Linotype" w:eastAsia="Palatino Linotype" w:hAnsi="Palatino Linotype" w:cs="Palatino Linotype"/>
          <w:b/>
          <w:sz w:val="22"/>
          <w:szCs w:val="22"/>
        </w:rPr>
        <w:t>de</w:t>
      </w:r>
      <w:r w:rsidR="00210776" w:rsidRPr="00720A76">
        <w:rPr>
          <w:rFonts w:ascii="Palatino Linotype" w:eastAsia="Palatino Linotype" w:hAnsi="Palatino Linotype" w:cs="Palatino Linotype"/>
          <w:b/>
        </w:rPr>
        <w:t xml:space="preserve"> </w:t>
      </w:r>
      <w:r w:rsidR="00210776" w:rsidRPr="00720A76">
        <w:rPr>
          <w:rFonts w:ascii="Palatino Linotype" w:eastAsia="Palatino Linotype" w:hAnsi="Palatino Linotype" w:cs="Palatino Linotype"/>
          <w:b/>
          <w:sz w:val="22"/>
          <w:szCs w:val="22"/>
        </w:rPr>
        <w:t>dos mil veinticinco</w:t>
      </w:r>
      <w:r w:rsidR="00210776" w:rsidRPr="00720A76">
        <w:rPr>
          <w:rFonts w:ascii="Palatino Linotype" w:eastAsia="Palatino Linotype" w:hAnsi="Palatino Linotype" w:cs="Palatino Linotype"/>
          <w:sz w:val="22"/>
          <w:szCs w:val="22"/>
        </w:rPr>
        <w:t>, interpuso los recursos de revisión a través del SAIMEX, expresando lo siguiente en todos los casos:</w:t>
      </w:r>
    </w:p>
    <w:p w14:paraId="5CC4EB80" w14:textId="77777777" w:rsidR="001906AE" w:rsidRPr="00720A76" w:rsidRDefault="001906AE" w:rsidP="0082359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929"/>
        <w:gridCol w:w="3149"/>
        <w:gridCol w:w="2977"/>
      </w:tblGrid>
      <w:tr w:rsidR="00617BDA" w:rsidRPr="00720A76" w14:paraId="618A7BB1" w14:textId="77777777" w:rsidTr="0073181D">
        <w:tc>
          <w:tcPr>
            <w:tcW w:w="2929" w:type="dxa"/>
          </w:tcPr>
          <w:p w14:paraId="0586F3CD" w14:textId="5F91BBD8" w:rsidR="002479D3" w:rsidRPr="00720A76" w:rsidRDefault="002479D3" w:rsidP="002479D3">
            <w:pPr>
              <w:tabs>
                <w:tab w:val="left" w:pos="284"/>
              </w:tabs>
              <w:spacing w:line="360" w:lineRule="auto"/>
              <w:jc w:val="center"/>
              <w:rPr>
                <w:rFonts w:ascii="Palatino Linotype" w:eastAsia="Palatino Linotype" w:hAnsi="Palatino Linotype" w:cs="Palatino Linotype"/>
                <w:b/>
                <w:bCs/>
              </w:rPr>
            </w:pPr>
            <w:r w:rsidRPr="00720A76">
              <w:rPr>
                <w:rFonts w:ascii="Palatino Linotype" w:eastAsia="Palatino Linotype" w:hAnsi="Palatino Linotype" w:cs="Palatino Linotype"/>
                <w:b/>
                <w:bCs/>
              </w:rPr>
              <w:t>Recurso de Revisión</w:t>
            </w:r>
          </w:p>
        </w:tc>
        <w:tc>
          <w:tcPr>
            <w:tcW w:w="3149" w:type="dxa"/>
          </w:tcPr>
          <w:p w14:paraId="2543A5EA" w14:textId="42806186" w:rsidR="002479D3" w:rsidRPr="00720A76" w:rsidRDefault="002479D3" w:rsidP="002479D3">
            <w:pPr>
              <w:tabs>
                <w:tab w:val="left" w:pos="284"/>
              </w:tabs>
              <w:spacing w:line="360" w:lineRule="auto"/>
              <w:jc w:val="center"/>
              <w:rPr>
                <w:rFonts w:ascii="Palatino Linotype" w:eastAsia="Palatino Linotype" w:hAnsi="Palatino Linotype" w:cs="Palatino Linotype"/>
                <w:b/>
                <w:bCs/>
              </w:rPr>
            </w:pPr>
            <w:r w:rsidRPr="00720A76">
              <w:rPr>
                <w:rFonts w:ascii="Palatino Linotype" w:eastAsia="Palatino Linotype" w:hAnsi="Palatino Linotype" w:cs="Palatino Linotype"/>
                <w:b/>
                <w:bCs/>
              </w:rPr>
              <w:t>Acto Impugnado</w:t>
            </w:r>
          </w:p>
        </w:tc>
        <w:tc>
          <w:tcPr>
            <w:tcW w:w="2977" w:type="dxa"/>
          </w:tcPr>
          <w:p w14:paraId="2F40BC74" w14:textId="579245DE" w:rsidR="002479D3" w:rsidRPr="00720A76" w:rsidRDefault="002479D3" w:rsidP="002479D3">
            <w:pPr>
              <w:tabs>
                <w:tab w:val="left" w:pos="284"/>
              </w:tabs>
              <w:spacing w:line="360" w:lineRule="auto"/>
              <w:jc w:val="center"/>
              <w:rPr>
                <w:rFonts w:ascii="Palatino Linotype" w:eastAsia="Palatino Linotype" w:hAnsi="Palatino Linotype" w:cs="Palatino Linotype"/>
                <w:b/>
                <w:bCs/>
              </w:rPr>
            </w:pPr>
            <w:r w:rsidRPr="00720A76">
              <w:rPr>
                <w:rFonts w:ascii="Palatino Linotype" w:eastAsia="Palatino Linotype" w:hAnsi="Palatino Linotype" w:cs="Palatino Linotype"/>
                <w:b/>
                <w:bCs/>
              </w:rPr>
              <w:t>Motivos de Inconformidad</w:t>
            </w:r>
          </w:p>
        </w:tc>
      </w:tr>
      <w:tr w:rsidR="00617BDA" w:rsidRPr="00720A76" w14:paraId="44F9571A" w14:textId="77777777" w:rsidTr="0073181D">
        <w:tc>
          <w:tcPr>
            <w:tcW w:w="2929" w:type="dxa"/>
          </w:tcPr>
          <w:p w14:paraId="18B80F11" w14:textId="403AC70D" w:rsidR="002479D3" w:rsidRPr="00720A76" w:rsidRDefault="002479D3" w:rsidP="00823596">
            <w:pPr>
              <w:tabs>
                <w:tab w:val="left" w:pos="284"/>
              </w:tabs>
              <w:spacing w:line="360" w:lineRule="auto"/>
              <w:jc w:val="both"/>
              <w:rPr>
                <w:rFonts w:ascii="Palatino Linotype" w:eastAsia="Palatino Linotype" w:hAnsi="Palatino Linotype" w:cs="Palatino Linotype"/>
                <w:b/>
                <w:bCs/>
              </w:rPr>
            </w:pPr>
            <w:r w:rsidRPr="00720A76">
              <w:rPr>
                <w:rFonts w:ascii="Palatino Linotype" w:eastAsia="Palatino Linotype" w:hAnsi="Palatino Linotype" w:cs="Palatino Linotype"/>
                <w:b/>
                <w:bCs/>
              </w:rPr>
              <w:t>0</w:t>
            </w:r>
            <w:r w:rsidR="00B66297" w:rsidRPr="00720A76">
              <w:rPr>
                <w:rFonts w:ascii="Palatino Linotype" w:eastAsia="Palatino Linotype" w:hAnsi="Palatino Linotype" w:cs="Palatino Linotype"/>
                <w:b/>
                <w:bCs/>
              </w:rPr>
              <w:t>47</w:t>
            </w:r>
            <w:r w:rsidR="001906AE" w:rsidRPr="00720A76">
              <w:rPr>
                <w:rFonts w:ascii="Palatino Linotype" w:eastAsia="Palatino Linotype" w:hAnsi="Palatino Linotype" w:cs="Palatino Linotype"/>
                <w:b/>
                <w:bCs/>
              </w:rPr>
              <w:t>64</w:t>
            </w:r>
            <w:r w:rsidRPr="00720A76">
              <w:rPr>
                <w:rFonts w:ascii="Palatino Linotype" w:eastAsia="Palatino Linotype" w:hAnsi="Palatino Linotype" w:cs="Palatino Linotype"/>
                <w:b/>
                <w:bCs/>
              </w:rPr>
              <w:t>/INFOEM/IP/RR/2025</w:t>
            </w:r>
          </w:p>
        </w:tc>
        <w:tc>
          <w:tcPr>
            <w:tcW w:w="3149" w:type="dxa"/>
          </w:tcPr>
          <w:p w14:paraId="6826C9E1" w14:textId="0EEB1B2C" w:rsidR="002479D3" w:rsidRPr="00720A76" w:rsidRDefault="00B66297" w:rsidP="00C52A1B">
            <w:pPr>
              <w:tabs>
                <w:tab w:val="left" w:pos="284"/>
              </w:tabs>
              <w:jc w:val="both"/>
              <w:rPr>
                <w:rFonts w:ascii="Palatino Linotype" w:eastAsia="Palatino Linotype" w:hAnsi="Palatino Linotype" w:cs="Palatino Linotype"/>
                <w:i/>
                <w:iCs/>
              </w:rPr>
            </w:pPr>
            <w:r w:rsidRPr="00720A76">
              <w:rPr>
                <w:rFonts w:ascii="Palatino Linotype" w:eastAsia="Palatino Linotype" w:hAnsi="Palatino Linotype" w:cs="Palatino Linotype"/>
                <w:i/>
                <w:iCs/>
              </w:rPr>
              <w:t xml:space="preserve">La unidad de transparencia </w:t>
            </w:r>
            <w:proofErr w:type="spellStart"/>
            <w:r w:rsidRPr="00720A76">
              <w:rPr>
                <w:rFonts w:ascii="Palatino Linotype" w:eastAsia="Palatino Linotype" w:hAnsi="Palatino Linotype" w:cs="Palatino Linotype"/>
                <w:i/>
                <w:iCs/>
              </w:rPr>
              <w:t>ocualta</w:t>
            </w:r>
            <w:proofErr w:type="spellEnd"/>
            <w:r w:rsidRPr="00720A76">
              <w:rPr>
                <w:rFonts w:ascii="Palatino Linotype" w:eastAsia="Palatino Linotype" w:hAnsi="Palatino Linotype" w:cs="Palatino Linotype"/>
                <w:i/>
                <w:iCs/>
              </w:rPr>
              <w:t xml:space="preserve"> la información</w:t>
            </w:r>
          </w:p>
        </w:tc>
        <w:tc>
          <w:tcPr>
            <w:tcW w:w="2977" w:type="dxa"/>
          </w:tcPr>
          <w:p w14:paraId="331B9A40" w14:textId="0FE8BE7F" w:rsidR="002479D3" w:rsidRPr="00720A76" w:rsidRDefault="00B66297" w:rsidP="00C52A1B">
            <w:pPr>
              <w:tabs>
                <w:tab w:val="left" w:pos="284"/>
              </w:tabs>
              <w:jc w:val="both"/>
              <w:rPr>
                <w:rFonts w:ascii="Palatino Linotype" w:eastAsia="Palatino Linotype" w:hAnsi="Palatino Linotype" w:cs="Palatino Linotype"/>
                <w:i/>
                <w:iCs/>
              </w:rPr>
            </w:pPr>
            <w:r w:rsidRPr="00720A76">
              <w:rPr>
                <w:rFonts w:ascii="Palatino Linotype" w:eastAsia="Palatino Linotype" w:hAnsi="Palatino Linotype" w:cs="Palatino Linotype"/>
                <w:i/>
                <w:iCs/>
              </w:rPr>
              <w:t xml:space="preserve">contestas </w:t>
            </w:r>
            <w:proofErr w:type="spellStart"/>
            <w:r w:rsidRPr="00720A76">
              <w:rPr>
                <w:rFonts w:ascii="Palatino Linotype" w:eastAsia="Palatino Linotype" w:hAnsi="Palatino Linotype" w:cs="Palatino Linotype"/>
                <w:i/>
                <w:iCs/>
              </w:rPr>
              <w:t>despues</w:t>
            </w:r>
            <w:proofErr w:type="spellEnd"/>
            <w:r w:rsidRPr="00720A76">
              <w:rPr>
                <w:rFonts w:ascii="Palatino Linotype" w:eastAsia="Palatino Linotype" w:hAnsi="Palatino Linotype" w:cs="Palatino Linotype"/>
                <w:i/>
                <w:iCs/>
              </w:rPr>
              <w:t xml:space="preserve"> de </w:t>
            </w:r>
            <w:proofErr w:type="spellStart"/>
            <w:r w:rsidRPr="00720A76">
              <w:rPr>
                <w:rFonts w:ascii="Palatino Linotype" w:eastAsia="Palatino Linotype" w:hAnsi="Palatino Linotype" w:cs="Palatino Linotype"/>
                <w:i/>
                <w:iCs/>
              </w:rPr>
              <w:t>dias</w:t>
            </w:r>
            <w:proofErr w:type="spellEnd"/>
            <w:r w:rsidRPr="00720A76">
              <w:rPr>
                <w:rFonts w:ascii="Palatino Linotype" w:eastAsia="Palatino Linotype" w:hAnsi="Palatino Linotype" w:cs="Palatino Linotype"/>
                <w:i/>
                <w:iCs/>
              </w:rPr>
              <w:t xml:space="preserve"> con un link que no tiene la información completa se </w:t>
            </w:r>
            <w:proofErr w:type="spellStart"/>
            <w:r w:rsidRPr="00720A76">
              <w:rPr>
                <w:rFonts w:ascii="Palatino Linotype" w:eastAsia="Palatino Linotype" w:hAnsi="Palatino Linotype" w:cs="Palatino Linotype"/>
                <w:i/>
                <w:iCs/>
              </w:rPr>
              <w:t>solicia</w:t>
            </w:r>
            <w:proofErr w:type="spellEnd"/>
            <w:r w:rsidRPr="00720A76">
              <w:rPr>
                <w:rFonts w:ascii="Palatino Linotype" w:eastAsia="Palatino Linotype" w:hAnsi="Palatino Linotype" w:cs="Palatino Linotype"/>
                <w:i/>
                <w:iCs/>
              </w:rPr>
              <w:t xml:space="preserve"> por </w:t>
            </w:r>
            <w:proofErr w:type="spellStart"/>
            <w:r w:rsidRPr="00720A76">
              <w:rPr>
                <w:rFonts w:ascii="Palatino Linotype" w:eastAsia="Palatino Linotype" w:hAnsi="Palatino Linotype" w:cs="Palatino Linotype"/>
                <w:i/>
                <w:iCs/>
              </w:rPr>
              <w:t>saimex</w:t>
            </w:r>
            <w:proofErr w:type="spellEnd"/>
            <w:r w:rsidRPr="00720A76">
              <w:rPr>
                <w:rFonts w:ascii="Palatino Linotype" w:eastAsia="Palatino Linotype" w:hAnsi="Palatino Linotype" w:cs="Palatino Linotype"/>
                <w:i/>
                <w:iCs/>
              </w:rPr>
              <w:t xml:space="preserve"> y completa no sean tan opacos</w:t>
            </w:r>
          </w:p>
        </w:tc>
      </w:tr>
      <w:tr w:rsidR="00617BDA" w:rsidRPr="00720A76" w14:paraId="38A5DA70" w14:textId="77777777" w:rsidTr="0073181D">
        <w:tc>
          <w:tcPr>
            <w:tcW w:w="2929" w:type="dxa"/>
          </w:tcPr>
          <w:p w14:paraId="2C8F4FB9" w14:textId="23A2AFDE" w:rsidR="002479D3" w:rsidRPr="00720A76" w:rsidRDefault="00B165FA" w:rsidP="002479D3">
            <w:pPr>
              <w:tabs>
                <w:tab w:val="left" w:pos="284"/>
              </w:tabs>
              <w:spacing w:line="360" w:lineRule="auto"/>
              <w:jc w:val="both"/>
              <w:rPr>
                <w:rFonts w:ascii="Palatino Linotype" w:eastAsia="Palatino Linotype" w:hAnsi="Palatino Linotype" w:cs="Palatino Linotype"/>
                <w:b/>
                <w:bCs/>
              </w:rPr>
            </w:pPr>
            <w:r w:rsidRPr="00720A76">
              <w:rPr>
                <w:rFonts w:ascii="Palatino Linotype" w:eastAsia="Palatino Linotype" w:hAnsi="Palatino Linotype" w:cs="Palatino Linotype"/>
                <w:b/>
                <w:bCs/>
              </w:rPr>
              <w:t>0</w:t>
            </w:r>
            <w:r w:rsidR="00B66297" w:rsidRPr="00720A76">
              <w:rPr>
                <w:rFonts w:ascii="Palatino Linotype" w:eastAsia="Palatino Linotype" w:hAnsi="Palatino Linotype" w:cs="Palatino Linotype"/>
                <w:b/>
                <w:bCs/>
              </w:rPr>
              <w:t>47</w:t>
            </w:r>
            <w:r w:rsidR="001906AE" w:rsidRPr="00720A76">
              <w:rPr>
                <w:rFonts w:ascii="Palatino Linotype" w:eastAsia="Palatino Linotype" w:hAnsi="Palatino Linotype" w:cs="Palatino Linotype"/>
                <w:b/>
                <w:bCs/>
              </w:rPr>
              <w:t>65</w:t>
            </w:r>
            <w:r w:rsidRPr="00720A76">
              <w:rPr>
                <w:rFonts w:ascii="Palatino Linotype" w:eastAsia="Palatino Linotype" w:hAnsi="Palatino Linotype" w:cs="Palatino Linotype"/>
                <w:b/>
                <w:bCs/>
              </w:rPr>
              <w:t>/INFOEM/IP/RR/2025</w:t>
            </w:r>
          </w:p>
        </w:tc>
        <w:tc>
          <w:tcPr>
            <w:tcW w:w="3149" w:type="dxa"/>
          </w:tcPr>
          <w:p w14:paraId="10F2266E" w14:textId="29AFC192" w:rsidR="002479D3" w:rsidRPr="00720A76" w:rsidRDefault="00B66297" w:rsidP="00C52A1B">
            <w:pPr>
              <w:tabs>
                <w:tab w:val="left" w:pos="284"/>
              </w:tabs>
              <w:jc w:val="both"/>
              <w:rPr>
                <w:rFonts w:ascii="Palatino Linotype" w:eastAsia="Palatino Linotype" w:hAnsi="Palatino Linotype" w:cs="Palatino Linotype"/>
                <w:i/>
                <w:iCs/>
              </w:rPr>
            </w:pPr>
            <w:r w:rsidRPr="00720A76">
              <w:rPr>
                <w:rFonts w:ascii="Palatino Linotype" w:eastAsia="Palatino Linotype" w:hAnsi="Palatino Linotype" w:cs="Palatino Linotype"/>
                <w:i/>
                <w:iCs/>
              </w:rPr>
              <w:t>La respuesta de la unidad de opacidad</w:t>
            </w:r>
          </w:p>
        </w:tc>
        <w:tc>
          <w:tcPr>
            <w:tcW w:w="2977" w:type="dxa"/>
          </w:tcPr>
          <w:p w14:paraId="34B9029C" w14:textId="4F87E03B" w:rsidR="002479D3" w:rsidRPr="00720A76" w:rsidRDefault="00B66297" w:rsidP="00C52A1B">
            <w:pPr>
              <w:tabs>
                <w:tab w:val="left" w:pos="284"/>
              </w:tabs>
              <w:jc w:val="both"/>
              <w:rPr>
                <w:rFonts w:ascii="Palatino Linotype" w:eastAsia="Palatino Linotype" w:hAnsi="Palatino Linotype" w:cs="Palatino Linotype"/>
                <w:i/>
                <w:iCs/>
              </w:rPr>
            </w:pPr>
            <w:r w:rsidRPr="00720A76">
              <w:rPr>
                <w:rFonts w:ascii="Palatino Linotype" w:eastAsia="Palatino Linotype" w:hAnsi="Palatino Linotype" w:cs="Palatino Linotype"/>
                <w:i/>
                <w:iCs/>
              </w:rPr>
              <w:t xml:space="preserve">entregan un link onde la información </w:t>
            </w:r>
            <w:proofErr w:type="spellStart"/>
            <w:r w:rsidRPr="00720A76">
              <w:rPr>
                <w:rFonts w:ascii="Palatino Linotype" w:eastAsia="Palatino Linotype" w:hAnsi="Palatino Linotype" w:cs="Palatino Linotype"/>
                <w:i/>
                <w:iCs/>
              </w:rPr>
              <w:t>sta</w:t>
            </w:r>
            <w:proofErr w:type="spellEnd"/>
            <w:r w:rsidRPr="00720A76">
              <w:rPr>
                <w:rFonts w:ascii="Palatino Linotype" w:eastAsia="Palatino Linotype" w:hAnsi="Palatino Linotype" w:cs="Palatino Linotype"/>
                <w:i/>
                <w:iCs/>
              </w:rPr>
              <w:t xml:space="preserve"> incompleta se solicita </w:t>
            </w:r>
            <w:proofErr w:type="spellStart"/>
            <w:r w:rsidRPr="00720A76">
              <w:rPr>
                <w:rFonts w:ascii="Palatino Linotype" w:eastAsia="Palatino Linotype" w:hAnsi="Palatino Linotype" w:cs="Palatino Linotype"/>
                <w:i/>
                <w:iCs/>
              </w:rPr>
              <w:t>via</w:t>
            </w:r>
            <w:proofErr w:type="spellEnd"/>
            <w:r w:rsidRPr="00720A76">
              <w:rPr>
                <w:rFonts w:ascii="Palatino Linotype" w:eastAsia="Palatino Linotype" w:hAnsi="Palatino Linotype" w:cs="Palatino Linotype"/>
                <w:i/>
                <w:iCs/>
              </w:rPr>
              <w:t xml:space="preserve"> </w:t>
            </w:r>
            <w:proofErr w:type="spellStart"/>
            <w:r w:rsidRPr="00720A76">
              <w:rPr>
                <w:rFonts w:ascii="Palatino Linotype" w:eastAsia="Palatino Linotype" w:hAnsi="Palatino Linotype" w:cs="Palatino Linotype"/>
                <w:i/>
                <w:iCs/>
              </w:rPr>
              <w:t>saimex</w:t>
            </w:r>
            <w:proofErr w:type="spellEnd"/>
            <w:r w:rsidRPr="00720A76">
              <w:rPr>
                <w:rFonts w:ascii="Palatino Linotype" w:eastAsia="Palatino Linotype" w:hAnsi="Palatino Linotype" w:cs="Palatino Linotype"/>
                <w:i/>
                <w:iCs/>
              </w:rPr>
              <w:t xml:space="preserve"> y completa</w:t>
            </w:r>
          </w:p>
        </w:tc>
      </w:tr>
      <w:tr w:rsidR="001906AE" w:rsidRPr="00720A76" w14:paraId="1CB88F6E" w14:textId="77777777" w:rsidTr="0073181D">
        <w:tc>
          <w:tcPr>
            <w:tcW w:w="2929" w:type="dxa"/>
          </w:tcPr>
          <w:p w14:paraId="1C0ACA40" w14:textId="5549FC5A" w:rsidR="001906AE" w:rsidRPr="00720A76" w:rsidRDefault="001906AE" w:rsidP="002479D3">
            <w:pPr>
              <w:tabs>
                <w:tab w:val="left" w:pos="284"/>
              </w:tabs>
              <w:spacing w:line="360" w:lineRule="auto"/>
              <w:jc w:val="both"/>
              <w:rPr>
                <w:rFonts w:ascii="Palatino Linotype" w:eastAsia="Palatino Linotype" w:hAnsi="Palatino Linotype" w:cs="Palatino Linotype"/>
                <w:b/>
                <w:bCs/>
              </w:rPr>
            </w:pPr>
            <w:r w:rsidRPr="00720A76">
              <w:rPr>
                <w:rFonts w:ascii="Palatino Linotype" w:eastAsia="Palatino Linotype" w:hAnsi="Palatino Linotype" w:cs="Palatino Linotype"/>
                <w:b/>
                <w:bCs/>
              </w:rPr>
              <w:t>0</w:t>
            </w:r>
            <w:r w:rsidR="00B66297" w:rsidRPr="00720A76">
              <w:rPr>
                <w:rFonts w:ascii="Palatino Linotype" w:eastAsia="Palatino Linotype" w:hAnsi="Palatino Linotype" w:cs="Palatino Linotype"/>
                <w:b/>
                <w:bCs/>
              </w:rPr>
              <w:t>47</w:t>
            </w:r>
            <w:r w:rsidRPr="00720A76">
              <w:rPr>
                <w:rFonts w:ascii="Palatino Linotype" w:eastAsia="Palatino Linotype" w:hAnsi="Palatino Linotype" w:cs="Palatino Linotype"/>
                <w:b/>
                <w:bCs/>
              </w:rPr>
              <w:t>66/INFOEM/IP/RR/2025</w:t>
            </w:r>
          </w:p>
        </w:tc>
        <w:tc>
          <w:tcPr>
            <w:tcW w:w="3149" w:type="dxa"/>
          </w:tcPr>
          <w:p w14:paraId="64FDCBE5" w14:textId="01C410E3" w:rsidR="001906AE" w:rsidRPr="00720A76" w:rsidRDefault="009C3B2D" w:rsidP="00C52A1B">
            <w:pPr>
              <w:tabs>
                <w:tab w:val="left" w:pos="284"/>
              </w:tabs>
              <w:jc w:val="both"/>
              <w:rPr>
                <w:rFonts w:ascii="Palatino Linotype" w:eastAsia="Palatino Linotype" w:hAnsi="Palatino Linotype" w:cs="Palatino Linotype"/>
                <w:i/>
                <w:iCs/>
              </w:rPr>
            </w:pPr>
            <w:r w:rsidRPr="00720A76">
              <w:rPr>
                <w:rFonts w:ascii="Palatino Linotype" w:eastAsia="Palatino Linotype" w:hAnsi="Palatino Linotype" w:cs="Palatino Linotype"/>
                <w:i/>
                <w:iCs/>
              </w:rPr>
              <w:t xml:space="preserve">la repuesta de la unidad de opacidad de </w:t>
            </w:r>
            <w:proofErr w:type="spellStart"/>
            <w:r w:rsidRPr="00720A76">
              <w:rPr>
                <w:rFonts w:ascii="Palatino Linotype" w:eastAsia="Palatino Linotype" w:hAnsi="Palatino Linotype" w:cs="Palatino Linotype"/>
                <w:i/>
                <w:iCs/>
              </w:rPr>
              <w:t>toluca</w:t>
            </w:r>
            <w:proofErr w:type="spellEnd"/>
          </w:p>
        </w:tc>
        <w:tc>
          <w:tcPr>
            <w:tcW w:w="2977" w:type="dxa"/>
          </w:tcPr>
          <w:p w14:paraId="7783F771" w14:textId="3D7E0F7E" w:rsidR="001906AE" w:rsidRPr="00720A76" w:rsidRDefault="009C3B2D" w:rsidP="00C52A1B">
            <w:pPr>
              <w:tabs>
                <w:tab w:val="left" w:pos="284"/>
              </w:tabs>
              <w:jc w:val="both"/>
              <w:rPr>
                <w:rFonts w:ascii="Palatino Linotype" w:eastAsia="Palatino Linotype" w:hAnsi="Palatino Linotype" w:cs="Palatino Linotype"/>
                <w:i/>
                <w:iCs/>
              </w:rPr>
            </w:pPr>
            <w:r w:rsidRPr="00720A76">
              <w:rPr>
                <w:rFonts w:ascii="Palatino Linotype" w:eastAsia="Palatino Linotype" w:hAnsi="Palatino Linotype" w:cs="Palatino Linotype"/>
                <w:i/>
                <w:iCs/>
              </w:rPr>
              <w:t xml:space="preserve">entregan un link donde la información </w:t>
            </w:r>
            <w:proofErr w:type="spellStart"/>
            <w:r w:rsidRPr="00720A76">
              <w:rPr>
                <w:rFonts w:ascii="Palatino Linotype" w:eastAsia="Palatino Linotype" w:hAnsi="Palatino Linotype" w:cs="Palatino Linotype"/>
                <w:i/>
                <w:iCs/>
              </w:rPr>
              <w:t>sta</w:t>
            </w:r>
            <w:proofErr w:type="spellEnd"/>
            <w:r w:rsidRPr="00720A76">
              <w:rPr>
                <w:rFonts w:ascii="Palatino Linotype" w:eastAsia="Palatino Linotype" w:hAnsi="Palatino Linotype" w:cs="Palatino Linotype"/>
                <w:i/>
                <w:iCs/>
              </w:rPr>
              <w:t xml:space="preserve"> incompleta se solicita </w:t>
            </w:r>
            <w:proofErr w:type="spellStart"/>
            <w:r w:rsidRPr="00720A76">
              <w:rPr>
                <w:rFonts w:ascii="Palatino Linotype" w:eastAsia="Palatino Linotype" w:hAnsi="Palatino Linotype" w:cs="Palatino Linotype"/>
                <w:i/>
                <w:iCs/>
              </w:rPr>
              <w:t>via</w:t>
            </w:r>
            <w:proofErr w:type="spellEnd"/>
            <w:r w:rsidRPr="00720A76">
              <w:rPr>
                <w:rFonts w:ascii="Palatino Linotype" w:eastAsia="Palatino Linotype" w:hAnsi="Palatino Linotype" w:cs="Palatino Linotype"/>
                <w:i/>
                <w:iCs/>
              </w:rPr>
              <w:t xml:space="preserve"> </w:t>
            </w:r>
            <w:proofErr w:type="spellStart"/>
            <w:r w:rsidRPr="00720A76">
              <w:rPr>
                <w:rFonts w:ascii="Palatino Linotype" w:eastAsia="Palatino Linotype" w:hAnsi="Palatino Linotype" w:cs="Palatino Linotype"/>
                <w:i/>
                <w:iCs/>
              </w:rPr>
              <w:t>saimex</w:t>
            </w:r>
            <w:proofErr w:type="spellEnd"/>
            <w:r w:rsidRPr="00720A76">
              <w:rPr>
                <w:rFonts w:ascii="Palatino Linotype" w:eastAsia="Palatino Linotype" w:hAnsi="Palatino Linotype" w:cs="Palatino Linotype"/>
                <w:i/>
                <w:iCs/>
              </w:rPr>
              <w:t xml:space="preserve"> y completa</w:t>
            </w:r>
          </w:p>
        </w:tc>
      </w:tr>
    </w:tbl>
    <w:p w14:paraId="1DCCFFB0" w14:textId="77777777" w:rsidR="004E0C56" w:rsidRPr="00720A76" w:rsidRDefault="004E0C5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iCs/>
        </w:rPr>
      </w:pPr>
    </w:p>
    <w:p w14:paraId="253AE99D" w14:textId="64FE5449" w:rsidR="00D747E4" w:rsidRPr="00720A76" w:rsidRDefault="00CC23F2" w:rsidP="004C2FE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4</w:t>
      </w:r>
      <w:r w:rsidR="004C2FE9" w:rsidRPr="00720A76">
        <w:rPr>
          <w:rFonts w:ascii="Palatino Linotype" w:eastAsia="Palatino Linotype" w:hAnsi="Palatino Linotype" w:cs="Palatino Linotype"/>
          <w:b/>
        </w:rPr>
        <w:t xml:space="preserve">. </w:t>
      </w:r>
      <w:r w:rsidR="00210776" w:rsidRPr="00720A76">
        <w:rPr>
          <w:rFonts w:ascii="Palatino Linotype" w:eastAsia="Palatino Linotype" w:hAnsi="Palatino Linotype" w:cs="Palatino Linotype"/>
          <w:b/>
        </w:rPr>
        <w:t>Turno.</w:t>
      </w:r>
      <w:r w:rsidR="00210776" w:rsidRPr="00720A76">
        <w:rPr>
          <w:rFonts w:ascii="Palatino Linotype" w:eastAsia="Palatino Linotype" w:hAnsi="Palatino Linotype" w:cs="Palatino Linotype"/>
        </w:rPr>
        <w:t xml:space="preserve"> De conformidad con el artículo 185 fracción I de la Ley Transparencia y Acceso a la Información Pública, </w:t>
      </w:r>
      <w:r w:rsidR="003920C5" w:rsidRPr="00720A76">
        <w:rPr>
          <w:rFonts w:ascii="Palatino Linotype" w:eastAsia="Palatino Linotype" w:hAnsi="Palatino Linotype" w:cs="Palatino Linotype"/>
        </w:rPr>
        <w:t>e</w:t>
      </w:r>
      <w:r w:rsidR="00210776" w:rsidRPr="00720A76">
        <w:rPr>
          <w:rFonts w:ascii="Palatino Linotype" w:eastAsia="Palatino Linotype" w:hAnsi="Palatino Linotype" w:cs="Palatino Linotype"/>
        </w:rPr>
        <w:t xml:space="preserve">l Recurso de Revisión </w:t>
      </w:r>
      <w:r w:rsidR="00210776" w:rsidRPr="00720A76">
        <w:rPr>
          <w:rFonts w:ascii="Palatino Linotype" w:eastAsia="Palatino Linotype" w:hAnsi="Palatino Linotype" w:cs="Palatino Linotype"/>
          <w:b/>
        </w:rPr>
        <w:t>0</w:t>
      </w:r>
      <w:r w:rsidRPr="00720A76">
        <w:rPr>
          <w:rFonts w:ascii="Palatino Linotype" w:eastAsia="Palatino Linotype" w:hAnsi="Palatino Linotype" w:cs="Palatino Linotype"/>
          <w:b/>
        </w:rPr>
        <w:t>47</w:t>
      </w:r>
      <w:r w:rsidR="006A01D4" w:rsidRPr="00720A76">
        <w:rPr>
          <w:rFonts w:ascii="Palatino Linotype" w:eastAsia="Palatino Linotype" w:hAnsi="Palatino Linotype" w:cs="Palatino Linotype"/>
          <w:b/>
        </w:rPr>
        <w:t>6</w:t>
      </w:r>
      <w:r w:rsidR="00E67EED" w:rsidRPr="00720A76">
        <w:rPr>
          <w:rFonts w:ascii="Palatino Linotype" w:eastAsia="Palatino Linotype" w:hAnsi="Palatino Linotype" w:cs="Palatino Linotype"/>
          <w:b/>
        </w:rPr>
        <w:t>4</w:t>
      </w:r>
      <w:r w:rsidR="00210776" w:rsidRPr="00720A76">
        <w:rPr>
          <w:rFonts w:ascii="Palatino Linotype" w:eastAsia="Palatino Linotype" w:hAnsi="Palatino Linotype" w:cs="Palatino Linotype"/>
          <w:b/>
        </w:rPr>
        <w:t>/INFOEM/IP/RR/2025</w:t>
      </w:r>
      <w:r w:rsidR="00931F08" w:rsidRPr="00720A76">
        <w:rPr>
          <w:rFonts w:ascii="Palatino Linotype" w:eastAsia="Palatino Linotype" w:hAnsi="Palatino Linotype" w:cs="Palatino Linotype"/>
          <w:b/>
        </w:rPr>
        <w:t xml:space="preserve">, </w:t>
      </w:r>
      <w:r w:rsidR="00210776" w:rsidRPr="00720A76">
        <w:rPr>
          <w:rFonts w:ascii="Palatino Linotype" w:eastAsia="Palatino Linotype" w:hAnsi="Palatino Linotype" w:cs="Palatino Linotype"/>
        </w:rPr>
        <w:t xml:space="preserve">fue turnado a la Comisionada Guadalupe Ramírez Peña, </w:t>
      </w:r>
      <w:r w:rsidR="00EE68EA" w:rsidRPr="00720A76">
        <w:rPr>
          <w:rFonts w:ascii="Palatino Linotype" w:eastAsia="Palatino Linotype" w:hAnsi="Palatino Linotype" w:cs="Palatino Linotype"/>
        </w:rPr>
        <w:t>l</w:t>
      </w:r>
      <w:r w:rsidR="00532C22" w:rsidRPr="00720A76">
        <w:rPr>
          <w:rFonts w:ascii="Palatino Linotype" w:eastAsia="Palatino Linotype" w:hAnsi="Palatino Linotype" w:cs="Palatino Linotype"/>
        </w:rPr>
        <w:t>os</w:t>
      </w:r>
      <w:r w:rsidR="00EE68EA" w:rsidRPr="00720A76">
        <w:rPr>
          <w:rFonts w:ascii="Palatino Linotype" w:eastAsia="Palatino Linotype" w:hAnsi="Palatino Linotype" w:cs="Palatino Linotype"/>
        </w:rPr>
        <w:t xml:space="preserve"> Recurso</w:t>
      </w:r>
      <w:r w:rsidR="00532C22" w:rsidRPr="00720A76">
        <w:rPr>
          <w:rFonts w:ascii="Palatino Linotype" w:eastAsia="Palatino Linotype" w:hAnsi="Palatino Linotype" w:cs="Palatino Linotype"/>
        </w:rPr>
        <w:t>s</w:t>
      </w:r>
      <w:r w:rsidR="00EE68EA" w:rsidRPr="00720A76">
        <w:rPr>
          <w:rFonts w:ascii="Palatino Linotype" w:eastAsia="Palatino Linotype" w:hAnsi="Palatino Linotype" w:cs="Palatino Linotype"/>
        </w:rPr>
        <w:t xml:space="preserve"> de Revisión </w:t>
      </w:r>
      <w:r w:rsidR="00EE68EA" w:rsidRPr="00720A76">
        <w:rPr>
          <w:rFonts w:ascii="Palatino Linotype" w:eastAsia="Palatino Linotype" w:hAnsi="Palatino Linotype" w:cs="Palatino Linotype"/>
          <w:b/>
        </w:rPr>
        <w:t>0</w:t>
      </w:r>
      <w:r w:rsidRPr="00720A76">
        <w:rPr>
          <w:rFonts w:ascii="Palatino Linotype" w:eastAsia="Palatino Linotype" w:hAnsi="Palatino Linotype" w:cs="Palatino Linotype"/>
          <w:b/>
        </w:rPr>
        <w:t>47</w:t>
      </w:r>
      <w:r w:rsidR="00532C22" w:rsidRPr="00720A76">
        <w:rPr>
          <w:rFonts w:ascii="Palatino Linotype" w:eastAsia="Palatino Linotype" w:hAnsi="Palatino Linotype" w:cs="Palatino Linotype"/>
          <w:b/>
        </w:rPr>
        <w:t>65</w:t>
      </w:r>
      <w:r w:rsidR="00EE68EA" w:rsidRPr="00720A76">
        <w:rPr>
          <w:rFonts w:ascii="Palatino Linotype" w:eastAsia="Palatino Linotype" w:hAnsi="Palatino Linotype" w:cs="Palatino Linotype"/>
          <w:b/>
        </w:rPr>
        <w:t>/INFOEM/IP/RR/2025</w:t>
      </w:r>
      <w:r w:rsidR="00532C22" w:rsidRPr="00720A76">
        <w:rPr>
          <w:rFonts w:ascii="Palatino Linotype" w:eastAsia="Palatino Linotype" w:hAnsi="Palatino Linotype" w:cs="Palatino Linotype"/>
          <w:b/>
        </w:rPr>
        <w:t xml:space="preserve"> </w:t>
      </w:r>
      <w:proofErr w:type="gramStart"/>
      <w:r w:rsidR="00532C22" w:rsidRPr="00720A76">
        <w:rPr>
          <w:rFonts w:ascii="Palatino Linotype" w:eastAsia="Palatino Linotype" w:hAnsi="Palatino Linotype" w:cs="Palatino Linotype"/>
          <w:b/>
        </w:rPr>
        <w:t xml:space="preserve">y </w:t>
      </w:r>
      <w:r w:rsidR="00EE68EA" w:rsidRPr="00720A76">
        <w:rPr>
          <w:rFonts w:ascii="Palatino Linotype" w:eastAsia="Palatino Linotype" w:hAnsi="Palatino Linotype" w:cs="Palatino Linotype"/>
          <w:b/>
        </w:rPr>
        <w:t xml:space="preserve"> </w:t>
      </w:r>
      <w:r w:rsidR="00532C22" w:rsidRPr="00720A76">
        <w:rPr>
          <w:rFonts w:ascii="Palatino Linotype" w:eastAsia="Palatino Linotype" w:hAnsi="Palatino Linotype" w:cs="Palatino Linotype"/>
          <w:b/>
        </w:rPr>
        <w:t>06460</w:t>
      </w:r>
      <w:proofErr w:type="gramEnd"/>
      <w:r w:rsidR="00532C22" w:rsidRPr="00720A76">
        <w:rPr>
          <w:rFonts w:ascii="Palatino Linotype" w:eastAsia="Palatino Linotype" w:hAnsi="Palatino Linotype" w:cs="Palatino Linotype"/>
          <w:b/>
        </w:rPr>
        <w:t xml:space="preserve">/INFOEM/IP/RR/2025 </w:t>
      </w:r>
      <w:r w:rsidR="00EE68EA" w:rsidRPr="00720A76">
        <w:rPr>
          <w:rFonts w:ascii="Palatino Linotype" w:eastAsia="Palatino Linotype" w:hAnsi="Palatino Linotype" w:cs="Palatino Linotype"/>
        </w:rPr>
        <w:t>al</w:t>
      </w:r>
      <w:r w:rsidR="00464B3F" w:rsidRPr="00720A76">
        <w:rPr>
          <w:rFonts w:ascii="Palatino Linotype" w:eastAsia="Palatino Linotype" w:hAnsi="Palatino Linotype" w:cs="Palatino Linotype"/>
        </w:rPr>
        <w:t xml:space="preserve"> </w:t>
      </w:r>
      <w:r w:rsidR="00EE68EA" w:rsidRPr="00720A76">
        <w:rPr>
          <w:rFonts w:ascii="Palatino Linotype" w:eastAsia="Palatino Linotype" w:hAnsi="Palatino Linotype" w:cs="Palatino Linotype"/>
        </w:rPr>
        <w:t>Comisionad</w:t>
      </w:r>
      <w:r w:rsidR="00464B3F" w:rsidRPr="00720A76">
        <w:rPr>
          <w:rFonts w:ascii="Palatino Linotype" w:eastAsia="Palatino Linotype" w:hAnsi="Palatino Linotype" w:cs="Palatino Linotype"/>
        </w:rPr>
        <w:t>o Presidente José Martínez Vilchis</w:t>
      </w:r>
      <w:r w:rsidR="00532C22" w:rsidRPr="00720A76">
        <w:rPr>
          <w:rFonts w:ascii="Palatino Linotype" w:eastAsia="Palatino Linotype" w:hAnsi="Palatino Linotype" w:cs="Palatino Linotype"/>
        </w:rPr>
        <w:t xml:space="preserve">, el Recurso de Revisión </w:t>
      </w:r>
      <w:r w:rsidR="00532C22" w:rsidRPr="00720A76">
        <w:rPr>
          <w:rFonts w:ascii="Palatino Linotype" w:eastAsia="Palatino Linotype" w:hAnsi="Palatino Linotype" w:cs="Palatino Linotype"/>
          <w:b/>
        </w:rPr>
        <w:t>0</w:t>
      </w:r>
      <w:r w:rsidRPr="00720A76">
        <w:rPr>
          <w:rFonts w:ascii="Palatino Linotype" w:eastAsia="Palatino Linotype" w:hAnsi="Palatino Linotype" w:cs="Palatino Linotype"/>
          <w:b/>
        </w:rPr>
        <w:t>47</w:t>
      </w:r>
      <w:r w:rsidR="00532C22" w:rsidRPr="00720A76">
        <w:rPr>
          <w:rFonts w:ascii="Palatino Linotype" w:eastAsia="Palatino Linotype" w:hAnsi="Palatino Linotype" w:cs="Palatino Linotype"/>
          <w:b/>
        </w:rPr>
        <w:t xml:space="preserve">66/INFOEM/IP/RR/2025, </w:t>
      </w:r>
      <w:r w:rsidR="00532C22" w:rsidRPr="00720A76">
        <w:rPr>
          <w:rFonts w:ascii="Palatino Linotype" w:eastAsia="Palatino Linotype" w:hAnsi="Palatino Linotype" w:cs="Palatino Linotype"/>
        </w:rPr>
        <w:t>fue turnado al Comisionado Luis Gustavo Parra Noriega</w:t>
      </w:r>
      <w:r w:rsidR="00210776" w:rsidRPr="00720A76">
        <w:rPr>
          <w:rFonts w:ascii="Palatino Linotype" w:eastAsia="Palatino Linotype" w:hAnsi="Palatino Linotype" w:cs="Palatino Linotype"/>
        </w:rPr>
        <w:t xml:space="preserve">. </w:t>
      </w:r>
    </w:p>
    <w:p w14:paraId="6020EF8B" w14:textId="77777777" w:rsidR="00D747E4" w:rsidRPr="00720A76"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5414656" w14:textId="44DAAED7" w:rsidR="00D747E4" w:rsidRPr="00720A76" w:rsidRDefault="00CC23F2" w:rsidP="00CC23F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5.</w:t>
      </w:r>
      <w:r w:rsidR="00210776" w:rsidRPr="00720A76">
        <w:rPr>
          <w:rFonts w:ascii="Palatino Linotype" w:eastAsia="Palatino Linotype" w:hAnsi="Palatino Linotype" w:cs="Palatino Linotype"/>
          <w:b/>
        </w:rPr>
        <w:t xml:space="preserve"> Admisión de los Recursos de Revisión. </w:t>
      </w:r>
      <w:r w:rsidR="00210776" w:rsidRPr="00720A76">
        <w:rPr>
          <w:rFonts w:ascii="Palatino Linotype" w:eastAsia="Palatino Linotype" w:hAnsi="Palatino Linotype" w:cs="Palatino Linotype"/>
        </w:rPr>
        <w:t>En fecha</w:t>
      </w:r>
      <w:r w:rsidR="00A23543" w:rsidRPr="00720A76">
        <w:rPr>
          <w:rFonts w:ascii="Palatino Linotype" w:eastAsia="Palatino Linotype" w:hAnsi="Palatino Linotype" w:cs="Palatino Linotype"/>
        </w:rPr>
        <w:t>s</w:t>
      </w:r>
      <w:r w:rsidR="00210776" w:rsidRPr="00720A76">
        <w:rPr>
          <w:rFonts w:ascii="Palatino Linotype" w:eastAsia="Palatino Linotype" w:hAnsi="Palatino Linotype" w:cs="Palatino Linotype"/>
        </w:rPr>
        <w:t xml:space="preserve"> </w:t>
      </w:r>
      <w:r w:rsidR="00131F28" w:rsidRPr="00720A76">
        <w:rPr>
          <w:rFonts w:ascii="Palatino Linotype" w:eastAsia="Palatino Linotype" w:hAnsi="Palatino Linotype" w:cs="Palatino Linotype"/>
          <w:b/>
        </w:rPr>
        <w:t xml:space="preserve">veintinueve de abril </w:t>
      </w:r>
      <w:r w:rsidR="00210776" w:rsidRPr="00720A76">
        <w:rPr>
          <w:rFonts w:ascii="Palatino Linotype" w:eastAsia="Palatino Linotype" w:hAnsi="Palatino Linotype" w:cs="Palatino Linotype"/>
          <w:b/>
        </w:rPr>
        <w:t>de dos mil veinticinco</w:t>
      </w:r>
      <w:r w:rsidR="00210776" w:rsidRPr="00720A76">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r w:rsidR="00B31F7A" w:rsidRPr="00720A76">
        <w:rPr>
          <w:rFonts w:ascii="Palatino Linotype" w:eastAsia="Palatino Linotype" w:hAnsi="Palatino Linotype" w:cs="Palatino Linotype"/>
        </w:rPr>
        <w:t>.</w:t>
      </w:r>
    </w:p>
    <w:p w14:paraId="4AF3244E" w14:textId="77777777" w:rsidR="00B31F7A" w:rsidRPr="00720A76" w:rsidRDefault="00B31F7A" w:rsidP="00B31F7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38B38ED" w14:textId="55CA2429" w:rsidR="006B5E29" w:rsidRPr="00720A76" w:rsidRDefault="005A61D3" w:rsidP="005A61D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6.</w:t>
      </w:r>
      <w:r w:rsidR="00210776" w:rsidRPr="00720A76">
        <w:rPr>
          <w:rFonts w:ascii="Palatino Linotype" w:eastAsia="Palatino Linotype" w:hAnsi="Palatino Linotype" w:cs="Palatino Linotype"/>
          <w:b/>
        </w:rPr>
        <w:t xml:space="preserve"> Manifestaciones. </w:t>
      </w:r>
      <w:r w:rsidR="006B5E29" w:rsidRPr="00720A76">
        <w:rPr>
          <w:rFonts w:ascii="Palatino Linotype" w:eastAsia="Palatino Linotype" w:hAnsi="Palatino Linotype" w:cs="Palatino Linotype"/>
        </w:rPr>
        <w:t>En fecha</w:t>
      </w:r>
      <w:r w:rsidR="006C5001" w:rsidRPr="00720A76">
        <w:rPr>
          <w:rFonts w:ascii="Palatino Linotype" w:eastAsia="Palatino Linotype" w:hAnsi="Palatino Linotype" w:cs="Palatino Linotype"/>
        </w:rPr>
        <w:t xml:space="preserve"> doce de mayo </w:t>
      </w:r>
      <w:r w:rsidR="006B5E29" w:rsidRPr="00720A76">
        <w:rPr>
          <w:rFonts w:ascii="Palatino Linotype" w:eastAsia="Palatino Linotype" w:hAnsi="Palatino Linotype" w:cs="Palatino Linotype"/>
        </w:rPr>
        <w:t>de dos mil veinticinco el Sujeto Obligado rindió su informe Justificado como se advierte a continuación</w:t>
      </w:r>
      <w:r w:rsidR="00DB5C17" w:rsidRPr="00720A76">
        <w:rPr>
          <w:rFonts w:ascii="Palatino Linotype" w:eastAsia="Palatino Linotype" w:hAnsi="Palatino Linotype" w:cs="Palatino Linotype"/>
        </w:rPr>
        <w:t>:</w:t>
      </w:r>
    </w:p>
    <w:p w14:paraId="74EB7132" w14:textId="77777777" w:rsidR="00015B31" w:rsidRPr="00720A76" w:rsidRDefault="00015B31" w:rsidP="00015B3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56"/>
        <w:gridCol w:w="5799"/>
      </w:tblGrid>
      <w:tr w:rsidR="00617BDA" w:rsidRPr="00720A76" w14:paraId="2DC86F2D" w14:textId="77777777" w:rsidTr="00015B31">
        <w:tc>
          <w:tcPr>
            <w:tcW w:w="3256" w:type="dxa"/>
          </w:tcPr>
          <w:p w14:paraId="72D44420" w14:textId="7A4A13E8" w:rsidR="006B5E29" w:rsidRPr="00720A76" w:rsidRDefault="0093450A" w:rsidP="0093450A">
            <w:pPr>
              <w:tabs>
                <w:tab w:val="left" w:pos="284"/>
              </w:tabs>
              <w:spacing w:line="360" w:lineRule="auto"/>
              <w:jc w:val="center"/>
              <w:rPr>
                <w:rFonts w:ascii="Palatino Linotype" w:eastAsia="Palatino Linotype" w:hAnsi="Palatino Linotype" w:cs="Palatino Linotype"/>
                <w:b/>
                <w:bCs/>
              </w:rPr>
            </w:pPr>
            <w:r w:rsidRPr="00720A76">
              <w:rPr>
                <w:rFonts w:ascii="Palatino Linotype" w:eastAsia="Palatino Linotype" w:hAnsi="Palatino Linotype" w:cs="Palatino Linotype"/>
                <w:b/>
                <w:bCs/>
              </w:rPr>
              <w:t>Recurso de Revisión</w:t>
            </w:r>
          </w:p>
        </w:tc>
        <w:tc>
          <w:tcPr>
            <w:tcW w:w="5799" w:type="dxa"/>
          </w:tcPr>
          <w:p w14:paraId="54467377" w14:textId="59966914" w:rsidR="006B5E29" w:rsidRPr="00720A76" w:rsidRDefault="0093450A" w:rsidP="0093450A">
            <w:pPr>
              <w:tabs>
                <w:tab w:val="left" w:pos="284"/>
              </w:tabs>
              <w:spacing w:line="360" w:lineRule="auto"/>
              <w:jc w:val="center"/>
              <w:rPr>
                <w:rFonts w:ascii="Palatino Linotype" w:eastAsia="Palatino Linotype" w:hAnsi="Palatino Linotype" w:cs="Palatino Linotype"/>
                <w:b/>
                <w:bCs/>
              </w:rPr>
            </w:pPr>
            <w:r w:rsidRPr="00720A76">
              <w:rPr>
                <w:rFonts w:ascii="Palatino Linotype" w:eastAsia="Palatino Linotype" w:hAnsi="Palatino Linotype" w:cs="Palatino Linotype"/>
                <w:b/>
                <w:bCs/>
              </w:rPr>
              <w:t>Informe Justificado</w:t>
            </w:r>
          </w:p>
        </w:tc>
      </w:tr>
      <w:tr w:rsidR="00617BDA" w:rsidRPr="00720A76" w14:paraId="50BEC75F" w14:textId="77777777" w:rsidTr="00015B31">
        <w:tc>
          <w:tcPr>
            <w:tcW w:w="3256" w:type="dxa"/>
          </w:tcPr>
          <w:p w14:paraId="7D5DEE1B" w14:textId="54229C4B" w:rsidR="006B5E29" w:rsidRPr="00720A76" w:rsidRDefault="0093450A" w:rsidP="006B5E29">
            <w:pPr>
              <w:tabs>
                <w:tab w:val="left" w:pos="284"/>
              </w:tabs>
              <w:spacing w:line="360" w:lineRule="auto"/>
              <w:jc w:val="both"/>
              <w:rPr>
                <w:rFonts w:ascii="Palatino Linotype" w:eastAsia="Palatino Linotype" w:hAnsi="Palatino Linotype" w:cs="Palatino Linotype"/>
                <w:b/>
                <w:bCs/>
              </w:rPr>
            </w:pPr>
            <w:r w:rsidRPr="00720A76">
              <w:rPr>
                <w:rFonts w:ascii="Palatino Linotype" w:eastAsia="Palatino Linotype" w:hAnsi="Palatino Linotype" w:cs="Palatino Linotype"/>
                <w:b/>
                <w:bCs/>
              </w:rPr>
              <w:t>0</w:t>
            </w:r>
            <w:r w:rsidR="0089670E" w:rsidRPr="00720A76">
              <w:rPr>
                <w:rFonts w:ascii="Palatino Linotype" w:eastAsia="Palatino Linotype" w:hAnsi="Palatino Linotype" w:cs="Palatino Linotype"/>
                <w:b/>
                <w:bCs/>
              </w:rPr>
              <w:t>47</w:t>
            </w:r>
            <w:r w:rsidR="00FC7EFD" w:rsidRPr="00720A76">
              <w:rPr>
                <w:rFonts w:ascii="Palatino Linotype" w:eastAsia="Palatino Linotype" w:hAnsi="Palatino Linotype" w:cs="Palatino Linotype"/>
                <w:b/>
                <w:bCs/>
              </w:rPr>
              <w:t>6</w:t>
            </w:r>
            <w:r w:rsidR="00D06351" w:rsidRPr="00720A76">
              <w:rPr>
                <w:rFonts w:ascii="Palatino Linotype" w:eastAsia="Palatino Linotype" w:hAnsi="Palatino Linotype" w:cs="Palatino Linotype"/>
                <w:b/>
                <w:bCs/>
              </w:rPr>
              <w:t>4</w:t>
            </w:r>
            <w:r w:rsidRPr="00720A76">
              <w:rPr>
                <w:rFonts w:ascii="Palatino Linotype" w:eastAsia="Palatino Linotype" w:hAnsi="Palatino Linotype" w:cs="Palatino Linotype"/>
                <w:b/>
                <w:bCs/>
              </w:rPr>
              <w:t>/INFOEM/IP/RR/2025</w:t>
            </w:r>
          </w:p>
        </w:tc>
        <w:tc>
          <w:tcPr>
            <w:tcW w:w="5799" w:type="dxa"/>
          </w:tcPr>
          <w:p w14:paraId="4D90659A" w14:textId="1A8EC442" w:rsidR="000E62D6" w:rsidRPr="00720A76" w:rsidRDefault="00FF3B42" w:rsidP="00015B31">
            <w:pPr>
              <w:tabs>
                <w:tab w:val="left" w:pos="284"/>
              </w:tabs>
              <w:jc w:val="both"/>
              <w:rPr>
                <w:rFonts w:ascii="Palatino Linotype" w:eastAsia="Palatino Linotype" w:hAnsi="Palatino Linotype" w:cs="Palatino Linotype"/>
              </w:rPr>
            </w:pPr>
            <w:r w:rsidRPr="00720A76">
              <w:rPr>
                <w:rFonts w:ascii="Palatino Linotype" w:eastAsia="Palatino Linotype" w:hAnsi="Palatino Linotype" w:cs="Palatino Linotype"/>
                <w:b/>
                <w:bCs/>
              </w:rPr>
              <w:t>2. Ratificación RR-4764-2025.pdf</w:t>
            </w:r>
            <w:r w:rsidR="00E22106" w:rsidRPr="00720A76">
              <w:rPr>
                <w:rFonts w:ascii="Palatino Linotype" w:eastAsia="Palatino Linotype" w:hAnsi="Palatino Linotype" w:cs="Palatino Linotype"/>
                <w:b/>
                <w:bCs/>
              </w:rPr>
              <w:t>:</w:t>
            </w:r>
            <w:r w:rsidR="00E22106" w:rsidRPr="00720A76">
              <w:rPr>
                <w:rFonts w:ascii="Palatino Linotype" w:eastAsia="Palatino Linotype" w:hAnsi="Palatino Linotype" w:cs="Palatino Linotype"/>
              </w:rPr>
              <w:t xml:space="preserve"> Oficio de fecha </w:t>
            </w:r>
            <w:r w:rsidRPr="00720A76">
              <w:rPr>
                <w:rFonts w:ascii="Palatino Linotype" w:eastAsia="Palatino Linotype" w:hAnsi="Palatino Linotype" w:cs="Palatino Linotype"/>
              </w:rPr>
              <w:t>doce de mayo de dos mil veinticinco, signado por el Titular de la Unidad de Transparencia, mediant</w:t>
            </w:r>
            <w:r w:rsidR="000E62D6" w:rsidRPr="00720A76">
              <w:rPr>
                <w:rFonts w:ascii="Palatino Linotype" w:eastAsia="Palatino Linotype" w:hAnsi="Palatino Linotype" w:cs="Palatino Linotype"/>
              </w:rPr>
              <w:t xml:space="preserve">e el cual ratifica su </w:t>
            </w:r>
            <w:proofErr w:type="gramStart"/>
            <w:r w:rsidR="000E62D6" w:rsidRPr="00720A76">
              <w:rPr>
                <w:rFonts w:ascii="Palatino Linotype" w:eastAsia="Palatino Linotype" w:hAnsi="Palatino Linotype" w:cs="Palatino Linotype"/>
              </w:rPr>
              <w:t>respuesta</w:t>
            </w:r>
            <w:proofErr w:type="gramEnd"/>
            <w:r w:rsidR="000E62D6" w:rsidRPr="00720A76">
              <w:rPr>
                <w:rFonts w:ascii="Palatino Linotype" w:eastAsia="Palatino Linotype" w:hAnsi="Palatino Linotype" w:cs="Palatino Linotype"/>
              </w:rPr>
              <w:t xml:space="preserve"> pero proporciona en datos abiertos el link que inicialmente proporcionó en respuesta en formato cerrado:</w:t>
            </w:r>
            <w:r w:rsidR="000E62D6" w:rsidRPr="00720A76">
              <w:t xml:space="preserve"> </w:t>
            </w:r>
            <w:hyperlink r:id="rId9" w:anchor="/info-fraccion/23/197/1" w:history="1">
              <w:r w:rsidR="000E62D6" w:rsidRPr="00720A76">
                <w:rPr>
                  <w:rStyle w:val="Hipervnculo"/>
                  <w:rFonts w:ascii="Palatino Linotype" w:eastAsia="Palatino Linotype" w:hAnsi="Palatino Linotype" w:cs="Palatino Linotype"/>
                  <w:color w:val="auto"/>
                </w:rPr>
                <w:t>https://infoem2.ipomex.org.mx/ipomex/#/info-fraccion/23/197/1</w:t>
              </w:r>
            </w:hyperlink>
            <w:r w:rsidR="000E62D6" w:rsidRPr="00720A76">
              <w:rPr>
                <w:rFonts w:ascii="Palatino Linotype" w:eastAsia="Palatino Linotype" w:hAnsi="Palatino Linotype" w:cs="Palatino Linotype"/>
              </w:rPr>
              <w:t xml:space="preserve"> </w:t>
            </w:r>
          </w:p>
          <w:p w14:paraId="17847D12" w14:textId="0867043F" w:rsidR="00DE6F6F" w:rsidRPr="00720A76" w:rsidRDefault="00DE6F6F" w:rsidP="0089670E">
            <w:pPr>
              <w:tabs>
                <w:tab w:val="left" w:pos="284"/>
              </w:tabs>
              <w:jc w:val="both"/>
              <w:rPr>
                <w:rFonts w:ascii="Palatino Linotype" w:eastAsia="Palatino Linotype" w:hAnsi="Palatino Linotype" w:cs="Palatino Linotype"/>
              </w:rPr>
            </w:pPr>
          </w:p>
        </w:tc>
      </w:tr>
      <w:tr w:rsidR="00617BDA" w:rsidRPr="00720A76" w14:paraId="7B8671FE" w14:textId="77777777" w:rsidTr="00015B31">
        <w:tc>
          <w:tcPr>
            <w:tcW w:w="3256" w:type="dxa"/>
          </w:tcPr>
          <w:p w14:paraId="41F36B51" w14:textId="0C0E7E42" w:rsidR="006B5E29" w:rsidRPr="00720A76" w:rsidRDefault="00015B31" w:rsidP="006B5E29">
            <w:pPr>
              <w:tabs>
                <w:tab w:val="left" w:pos="284"/>
              </w:tabs>
              <w:spacing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0</w:t>
            </w:r>
            <w:r w:rsidR="0089670E" w:rsidRPr="00720A76">
              <w:rPr>
                <w:rFonts w:ascii="Palatino Linotype" w:eastAsia="Palatino Linotype" w:hAnsi="Palatino Linotype" w:cs="Palatino Linotype"/>
                <w:b/>
              </w:rPr>
              <w:t>47</w:t>
            </w:r>
            <w:r w:rsidR="00FC7EFD" w:rsidRPr="00720A76">
              <w:rPr>
                <w:rFonts w:ascii="Palatino Linotype" w:eastAsia="Palatino Linotype" w:hAnsi="Palatino Linotype" w:cs="Palatino Linotype"/>
                <w:b/>
              </w:rPr>
              <w:t>65</w:t>
            </w:r>
            <w:r w:rsidRPr="00720A76">
              <w:rPr>
                <w:rFonts w:ascii="Palatino Linotype" w:eastAsia="Palatino Linotype" w:hAnsi="Palatino Linotype" w:cs="Palatino Linotype"/>
                <w:b/>
              </w:rPr>
              <w:t>/INFOEM/IP/RR/2025</w:t>
            </w:r>
          </w:p>
        </w:tc>
        <w:tc>
          <w:tcPr>
            <w:tcW w:w="5799" w:type="dxa"/>
          </w:tcPr>
          <w:p w14:paraId="62028B51" w14:textId="50B406F8" w:rsidR="005C2D08" w:rsidRPr="00720A76" w:rsidRDefault="00290EE4" w:rsidP="009065FD">
            <w:pPr>
              <w:tabs>
                <w:tab w:val="left" w:pos="284"/>
              </w:tabs>
              <w:jc w:val="both"/>
              <w:rPr>
                <w:rFonts w:ascii="Palatino Linotype" w:eastAsia="Palatino Linotype" w:hAnsi="Palatino Linotype" w:cs="Palatino Linotype"/>
              </w:rPr>
            </w:pPr>
            <w:r w:rsidRPr="00720A76">
              <w:rPr>
                <w:rFonts w:ascii="Palatino Linotype" w:eastAsia="Palatino Linotype" w:hAnsi="Palatino Linotype" w:cs="Palatino Linotype"/>
                <w:b/>
                <w:bCs/>
              </w:rPr>
              <w:t>2. Ratificación RR-4765-2025.pdf</w:t>
            </w:r>
            <w:r w:rsidR="005C2D08" w:rsidRPr="00720A76">
              <w:rPr>
                <w:rFonts w:ascii="Palatino Linotype" w:eastAsia="Palatino Linotype" w:hAnsi="Palatino Linotype" w:cs="Palatino Linotype"/>
                <w:b/>
                <w:bCs/>
              </w:rPr>
              <w:t xml:space="preserve">: </w:t>
            </w:r>
            <w:r w:rsidRPr="00720A76">
              <w:rPr>
                <w:rFonts w:ascii="Palatino Linotype" w:eastAsia="Palatino Linotype" w:hAnsi="Palatino Linotype" w:cs="Palatino Linotype"/>
              </w:rPr>
              <w:t>Oficio de fecha doce de mayo de dos mil veinticinco, signado por el Titular de la Unidad de Transparencia, mediante el cual ratifica su respuesta.</w:t>
            </w:r>
          </w:p>
          <w:p w14:paraId="3268DA2B" w14:textId="413CFB7E" w:rsidR="00EC67BE" w:rsidRPr="00720A76" w:rsidRDefault="00EC67BE" w:rsidP="009065FD">
            <w:pPr>
              <w:tabs>
                <w:tab w:val="left" w:pos="284"/>
              </w:tabs>
              <w:jc w:val="both"/>
              <w:rPr>
                <w:rFonts w:ascii="Palatino Linotype" w:eastAsia="Palatino Linotype" w:hAnsi="Palatino Linotype" w:cs="Palatino Linotype"/>
                <w:b/>
                <w:bCs/>
              </w:rPr>
            </w:pPr>
          </w:p>
        </w:tc>
      </w:tr>
      <w:tr w:rsidR="00E22106" w:rsidRPr="00720A76" w14:paraId="6D4AB533" w14:textId="77777777" w:rsidTr="00015B31">
        <w:tc>
          <w:tcPr>
            <w:tcW w:w="3256" w:type="dxa"/>
          </w:tcPr>
          <w:p w14:paraId="2FB9E7B3" w14:textId="73926A34" w:rsidR="00E22106" w:rsidRPr="00720A76" w:rsidRDefault="000F1BEA" w:rsidP="006B5E29">
            <w:pPr>
              <w:tabs>
                <w:tab w:val="left" w:pos="284"/>
              </w:tabs>
              <w:spacing w:line="360" w:lineRule="auto"/>
              <w:jc w:val="both"/>
              <w:rPr>
                <w:rFonts w:ascii="Palatino Linotype" w:eastAsia="Palatino Linotype" w:hAnsi="Palatino Linotype" w:cs="Palatino Linotype"/>
                <w:b/>
              </w:rPr>
            </w:pPr>
            <w:r w:rsidRPr="00720A76">
              <w:rPr>
                <w:rFonts w:ascii="Palatino Linotype" w:eastAsia="Palatino Linotype" w:hAnsi="Palatino Linotype" w:cs="Palatino Linotype"/>
                <w:b/>
              </w:rPr>
              <w:t>0</w:t>
            </w:r>
            <w:r w:rsidR="0089670E" w:rsidRPr="00720A76">
              <w:rPr>
                <w:rFonts w:ascii="Palatino Linotype" w:eastAsia="Palatino Linotype" w:hAnsi="Palatino Linotype" w:cs="Palatino Linotype"/>
                <w:b/>
              </w:rPr>
              <w:t>47</w:t>
            </w:r>
            <w:r w:rsidRPr="00720A76">
              <w:rPr>
                <w:rFonts w:ascii="Palatino Linotype" w:eastAsia="Palatino Linotype" w:hAnsi="Palatino Linotype" w:cs="Palatino Linotype"/>
                <w:b/>
              </w:rPr>
              <w:t>66/INFOEM/IP/RR/2025</w:t>
            </w:r>
          </w:p>
        </w:tc>
        <w:tc>
          <w:tcPr>
            <w:tcW w:w="5799" w:type="dxa"/>
          </w:tcPr>
          <w:p w14:paraId="09FA959F" w14:textId="32C94A19" w:rsidR="0029600F" w:rsidRPr="00720A76" w:rsidRDefault="00CC7260" w:rsidP="009065FD">
            <w:pPr>
              <w:tabs>
                <w:tab w:val="left" w:pos="284"/>
              </w:tabs>
              <w:jc w:val="both"/>
              <w:rPr>
                <w:rFonts w:ascii="Palatino Linotype" w:eastAsia="Palatino Linotype" w:hAnsi="Palatino Linotype" w:cs="Palatino Linotype"/>
              </w:rPr>
            </w:pPr>
            <w:r w:rsidRPr="00720A76">
              <w:rPr>
                <w:rFonts w:ascii="Palatino Linotype" w:eastAsia="Palatino Linotype" w:hAnsi="Palatino Linotype" w:cs="Palatino Linotype"/>
                <w:b/>
                <w:bCs/>
              </w:rPr>
              <w:t>Ratificación 04766-2025.pdf</w:t>
            </w:r>
            <w:r w:rsidR="000F1BEA" w:rsidRPr="00720A76">
              <w:rPr>
                <w:rFonts w:ascii="Palatino Linotype" w:eastAsia="Palatino Linotype" w:hAnsi="Palatino Linotype" w:cs="Palatino Linotype"/>
                <w:b/>
                <w:bCs/>
              </w:rPr>
              <w:t>:</w:t>
            </w:r>
            <w:r w:rsidR="000F1BEA" w:rsidRPr="00720A76">
              <w:rPr>
                <w:rFonts w:ascii="Palatino Linotype" w:eastAsia="Palatino Linotype" w:hAnsi="Palatino Linotype" w:cs="Palatino Linotype"/>
              </w:rPr>
              <w:t xml:space="preserve"> </w:t>
            </w:r>
            <w:r w:rsidR="00BC4C28" w:rsidRPr="00720A76">
              <w:rPr>
                <w:rFonts w:ascii="Palatino Linotype" w:eastAsia="Palatino Linotype" w:hAnsi="Palatino Linotype" w:cs="Palatino Linotype"/>
              </w:rPr>
              <w:t>Oficio de fecha doce de mayo de dos mil veinticinco, signado por el Titular de la Unidad de Transparencia, mediante el cual ratifica su respuesta.</w:t>
            </w:r>
          </w:p>
        </w:tc>
      </w:tr>
    </w:tbl>
    <w:p w14:paraId="4C230466" w14:textId="387C3737" w:rsidR="00D747E4" w:rsidRPr="00720A76" w:rsidRDefault="00D747E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20BCD8C" w14:textId="7962FD97" w:rsidR="000E62D6" w:rsidRPr="00720A76" w:rsidRDefault="000E62D6">
      <w:pPr>
        <w:pBdr>
          <w:top w:val="nil"/>
          <w:left w:val="nil"/>
          <w:bottom w:val="nil"/>
          <w:right w:val="nil"/>
          <w:between w:val="nil"/>
        </w:pBd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Documentos los anteriores que fueron puestos a la vista de la parte </w:t>
      </w:r>
      <w:r w:rsidRPr="00720A76">
        <w:rPr>
          <w:rFonts w:ascii="Palatino Linotype" w:eastAsia="Palatino Linotype" w:hAnsi="Palatino Linotype" w:cs="Palatino Linotype"/>
          <w:b/>
        </w:rPr>
        <w:t xml:space="preserve">Recurrente </w:t>
      </w:r>
      <w:r w:rsidRPr="00720A76">
        <w:rPr>
          <w:rFonts w:ascii="Palatino Linotype" w:eastAsia="Palatino Linotype" w:hAnsi="Palatino Linotype" w:cs="Palatino Linotype"/>
        </w:rPr>
        <w:t xml:space="preserve">a fin de que hiciera valer manifestaciones o alegatos; no </w:t>
      </w:r>
      <w:proofErr w:type="gramStart"/>
      <w:r w:rsidRPr="00720A76">
        <w:rPr>
          <w:rFonts w:ascii="Palatino Linotype" w:eastAsia="Palatino Linotype" w:hAnsi="Palatino Linotype" w:cs="Palatino Linotype"/>
        </w:rPr>
        <w:t>obstante</w:t>
      </w:r>
      <w:proofErr w:type="gramEnd"/>
      <w:r w:rsidRPr="00720A76">
        <w:rPr>
          <w:rFonts w:ascii="Palatino Linotype" w:eastAsia="Palatino Linotype" w:hAnsi="Palatino Linotype" w:cs="Palatino Linotype"/>
        </w:rPr>
        <w:t xml:space="preserve"> fue omisa en ejercer dicha prerrogativa.</w:t>
      </w:r>
    </w:p>
    <w:p w14:paraId="49D96F31" w14:textId="77777777" w:rsidR="000E62D6" w:rsidRPr="00720A76" w:rsidRDefault="000E62D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66C8F66" w14:textId="0400C1A2" w:rsidR="00D747E4" w:rsidRPr="00720A76" w:rsidRDefault="00054DBB" w:rsidP="00054DBB">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 xml:space="preserve">7. </w:t>
      </w:r>
      <w:r w:rsidR="00210776" w:rsidRPr="00720A76">
        <w:rPr>
          <w:rFonts w:ascii="Palatino Linotype" w:eastAsia="Palatino Linotype" w:hAnsi="Palatino Linotype" w:cs="Palatino Linotype"/>
          <w:b/>
        </w:rPr>
        <w:t xml:space="preserve">Acumulación de los recursos de revisión. </w:t>
      </w:r>
      <w:r w:rsidR="00210776" w:rsidRPr="00720A76">
        <w:rPr>
          <w:rFonts w:ascii="Palatino Linotype" w:eastAsia="Palatino Linotype" w:hAnsi="Palatino Linotype" w:cs="Palatino Linotype"/>
        </w:rPr>
        <w:t xml:space="preserve">Al respecto cabe señalar, que el Pleno de este Instituto, </w:t>
      </w:r>
      <w:r w:rsidR="00410628" w:rsidRPr="00720A76">
        <w:rPr>
          <w:rFonts w:ascii="Palatino Linotype" w:eastAsia="Palatino Linotype" w:hAnsi="Palatino Linotype" w:cs="Palatino Linotype"/>
        </w:rPr>
        <w:t xml:space="preserve">en la </w:t>
      </w:r>
      <w:r w:rsidR="00410628" w:rsidRPr="00720A76">
        <w:rPr>
          <w:rFonts w:ascii="Palatino Linotype" w:eastAsia="Palatino Linotype" w:hAnsi="Palatino Linotype" w:cs="Palatino Linotype"/>
          <w:b/>
          <w:bCs/>
        </w:rPr>
        <w:t>Décima Séptima Sesión</w:t>
      </w:r>
      <w:r w:rsidR="00410628" w:rsidRPr="00720A76">
        <w:rPr>
          <w:rFonts w:ascii="Palatino Linotype" w:eastAsia="Palatino Linotype" w:hAnsi="Palatino Linotype" w:cs="Palatino Linotype"/>
        </w:rPr>
        <w:t xml:space="preserve"> </w:t>
      </w:r>
      <w:r w:rsidR="00410628" w:rsidRPr="00720A76">
        <w:rPr>
          <w:rFonts w:ascii="Palatino Linotype" w:eastAsia="Palatino Linotype" w:hAnsi="Palatino Linotype" w:cs="Palatino Linotype"/>
          <w:b/>
          <w:bCs/>
        </w:rPr>
        <w:t>Ordinaria</w:t>
      </w:r>
      <w:r w:rsidR="00210776" w:rsidRPr="00720A76">
        <w:rPr>
          <w:rFonts w:ascii="Palatino Linotype" w:eastAsia="Palatino Linotype" w:hAnsi="Palatino Linotype" w:cs="Palatino Linotype"/>
        </w:rPr>
        <w:t xml:space="preserve"> de fecha </w:t>
      </w:r>
      <w:r w:rsidR="00410628" w:rsidRPr="00720A76">
        <w:rPr>
          <w:rFonts w:ascii="Palatino Linotype" w:eastAsia="Palatino Linotype" w:hAnsi="Palatino Linotype" w:cs="Palatino Linotype"/>
          <w:b/>
        </w:rPr>
        <w:t>catorce de mayo</w:t>
      </w:r>
      <w:r w:rsidR="006A4848" w:rsidRPr="00720A76">
        <w:rPr>
          <w:rFonts w:ascii="Palatino Linotype" w:eastAsia="Palatino Linotype" w:hAnsi="Palatino Linotype" w:cs="Palatino Linotype"/>
          <w:b/>
        </w:rPr>
        <w:t xml:space="preserve"> </w:t>
      </w:r>
      <w:r w:rsidR="00210776" w:rsidRPr="00720A76">
        <w:rPr>
          <w:rFonts w:ascii="Palatino Linotype" w:eastAsia="Palatino Linotype" w:hAnsi="Palatino Linotype" w:cs="Palatino Linotype"/>
          <w:b/>
        </w:rPr>
        <w:t>de dos mil veinticinco,</w:t>
      </w:r>
      <w:r w:rsidR="00210776" w:rsidRPr="00720A76">
        <w:rPr>
          <w:rFonts w:ascii="Palatino Linotype" w:eastAsia="Palatino Linotype" w:hAnsi="Palatino Linotype" w:cs="Palatino Linotype"/>
        </w:rPr>
        <w:t xml:space="preserve"> ordenó la acumulación de los expedientes citados, a efecto de que la </w:t>
      </w:r>
      <w:r w:rsidR="00210776" w:rsidRPr="00720A76">
        <w:rPr>
          <w:rFonts w:ascii="Palatino Linotype" w:eastAsia="Palatino Linotype" w:hAnsi="Palatino Linotype" w:cs="Palatino Linotype"/>
          <w:b/>
        </w:rPr>
        <w:t xml:space="preserve">Comisionada Guadalupe Ramírez Peña </w:t>
      </w:r>
      <w:r w:rsidR="00210776" w:rsidRPr="00720A76">
        <w:rPr>
          <w:rFonts w:ascii="Palatino Linotype" w:eastAsia="Palatino Linotype" w:hAnsi="Palatino Linotype" w:cs="Palatino Linotype"/>
        </w:rPr>
        <w:t xml:space="preserve">formulara y presentara el proyecto de resolución correspondiente, de conformidad con lo dispuesto en el artículo 18 del Código de Procedimientos </w:t>
      </w:r>
      <w:r w:rsidR="00210776" w:rsidRPr="00720A76">
        <w:rPr>
          <w:rFonts w:ascii="Palatino Linotype" w:eastAsia="Palatino Linotype" w:hAnsi="Palatino Linotype" w:cs="Palatino Linotype"/>
        </w:rPr>
        <w:lastRenderedPageBreak/>
        <w:t>Administrativos del Estado de México, de aplicación supletoria en términos del artículo 195 de la Ley de Transparencia y Acceso a la Información Pública del Estado de México y Municipios, que a la letra señalan:  </w:t>
      </w:r>
    </w:p>
    <w:p w14:paraId="3DC62DCC" w14:textId="77777777" w:rsidR="00D747E4" w:rsidRPr="00720A76" w:rsidRDefault="00D747E4">
      <w:pPr>
        <w:spacing w:after="0" w:line="360" w:lineRule="auto"/>
        <w:jc w:val="both"/>
      </w:pPr>
    </w:p>
    <w:p w14:paraId="76D7BAC1" w14:textId="77777777" w:rsidR="00D747E4" w:rsidRPr="00720A7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20A76">
        <w:rPr>
          <w:rFonts w:ascii="Palatino Linotype" w:eastAsia="Palatino Linotype" w:hAnsi="Palatino Linotype" w:cs="Palatino Linotype"/>
          <w:b/>
          <w:i/>
        </w:rPr>
        <w:t>Código de Procedimientos Administrativos del Estado de México</w:t>
      </w:r>
    </w:p>
    <w:p w14:paraId="4D248189" w14:textId="77777777" w:rsidR="00D747E4" w:rsidRPr="00720A7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20A76">
        <w:rPr>
          <w:rFonts w:ascii="Palatino Linotype" w:eastAsia="Palatino Linotype" w:hAnsi="Palatino Linotype" w:cs="Palatino Linotype"/>
          <w:b/>
          <w:i/>
        </w:rPr>
        <w:t>“Artículo 18.-</w:t>
      </w:r>
      <w:r w:rsidRPr="00720A76">
        <w:rPr>
          <w:rFonts w:ascii="Palatino Linotype" w:eastAsia="Palatino Linotype" w:hAnsi="Palatino Linotype" w:cs="Palatino Linotype"/>
          <w:i/>
        </w:rPr>
        <w:t xml:space="preserve"> </w:t>
      </w:r>
      <w:r w:rsidRPr="00720A76">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720A76">
        <w:rPr>
          <w:rFonts w:ascii="Palatino Linotype" w:eastAsia="Palatino Linotype" w:hAnsi="Palatino Linotype" w:cs="Palatino Linotype"/>
          <w:i/>
        </w:rPr>
        <w:t xml:space="preserve"> o a petición de parte, </w:t>
      </w:r>
      <w:r w:rsidRPr="00720A76">
        <w:rPr>
          <w:rFonts w:ascii="Palatino Linotype" w:eastAsia="Palatino Linotype" w:hAnsi="Palatino Linotype" w:cs="Palatino Linotype"/>
          <w:b/>
          <w:i/>
        </w:rPr>
        <w:t>cuando las partes</w:t>
      </w:r>
      <w:r w:rsidRPr="00720A76">
        <w:rPr>
          <w:rFonts w:ascii="Palatino Linotype" w:eastAsia="Palatino Linotype" w:hAnsi="Palatino Linotype" w:cs="Palatino Linotype"/>
          <w:i/>
        </w:rPr>
        <w:t xml:space="preserve"> o los actos administrativos sean iguales, se trate de actos conexos o </w:t>
      </w:r>
      <w:r w:rsidRPr="00720A76">
        <w:rPr>
          <w:rFonts w:ascii="Palatino Linotype" w:eastAsia="Palatino Linotype" w:hAnsi="Palatino Linotype" w:cs="Palatino Linotype"/>
          <w:b/>
          <w:i/>
        </w:rPr>
        <w:t>resulte conveniente el trámite unificado de los asuntos, para evitar la emisión de resoluciones contradictorias</w:t>
      </w:r>
      <w:r w:rsidRPr="00720A76">
        <w:rPr>
          <w:rFonts w:ascii="Palatino Linotype" w:eastAsia="Palatino Linotype" w:hAnsi="Palatino Linotype" w:cs="Palatino Linotype"/>
          <w:i/>
        </w:rPr>
        <w:t>. La misma regla se aplicará, en lo conducente, para la separación de los expedientes.”</w:t>
      </w:r>
    </w:p>
    <w:p w14:paraId="0C8A55B1" w14:textId="77777777" w:rsidR="00D747E4" w:rsidRPr="00720A7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20A76">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720A7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720A76">
        <w:rPr>
          <w:rFonts w:ascii="Palatino Linotype" w:eastAsia="Palatino Linotype" w:hAnsi="Palatino Linotype" w:cs="Palatino Linotype"/>
          <w:b/>
          <w:i/>
        </w:rPr>
        <w:t>“Artículo 195.-</w:t>
      </w:r>
      <w:r w:rsidRPr="00720A76">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2DB447AF" w14:textId="77777777" w:rsidR="00D747E4" w:rsidRPr="00720A76" w:rsidRDefault="00D747E4">
      <w:pPr>
        <w:spacing w:after="0" w:line="360" w:lineRule="auto"/>
        <w:ind w:right="49"/>
        <w:jc w:val="both"/>
        <w:rPr>
          <w:rFonts w:ascii="Palatino Linotype" w:eastAsia="Palatino Linotype" w:hAnsi="Palatino Linotype" w:cs="Palatino Linotype"/>
        </w:rPr>
      </w:pPr>
    </w:p>
    <w:p w14:paraId="782ED319" w14:textId="77777777" w:rsidR="00D747E4" w:rsidRPr="00720A76" w:rsidRDefault="00210776">
      <w:p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720A76">
        <w:rPr>
          <w:rFonts w:ascii="Palatino Linotype" w:eastAsia="Palatino Linotype" w:hAnsi="Palatino Linotype" w:cs="Palatino Linotype"/>
          <w:b/>
        </w:rPr>
        <w:t>Recurrente</w:t>
      </w:r>
      <w:r w:rsidRPr="00720A76">
        <w:rPr>
          <w:rFonts w:ascii="Palatino Linotype" w:eastAsia="Palatino Linotype" w:hAnsi="Palatino Linotype" w:cs="Palatino Linotype"/>
        </w:rPr>
        <w:t xml:space="preserve"> ante el mismo </w:t>
      </w:r>
      <w:r w:rsidRPr="00720A76">
        <w:rPr>
          <w:rFonts w:ascii="Palatino Linotype" w:eastAsia="Palatino Linotype" w:hAnsi="Palatino Linotype" w:cs="Palatino Linotype"/>
          <w:b/>
        </w:rPr>
        <w:t>Sujeto Obligado</w:t>
      </w:r>
      <w:r w:rsidRPr="00720A76">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37654DB5" w14:textId="77777777" w:rsidR="00D747E4" w:rsidRPr="00720A76" w:rsidRDefault="00D747E4">
      <w:pPr>
        <w:spacing w:after="0" w:line="360" w:lineRule="auto"/>
        <w:ind w:right="49"/>
        <w:jc w:val="both"/>
        <w:rPr>
          <w:rFonts w:ascii="Palatino Linotype" w:eastAsia="Palatino Linotype" w:hAnsi="Palatino Linotype" w:cs="Palatino Linotype"/>
        </w:rPr>
      </w:pPr>
    </w:p>
    <w:p w14:paraId="362CD976" w14:textId="7D8F7CD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8.</w:t>
      </w:r>
      <w:r w:rsidRPr="00720A76">
        <w:rPr>
          <w:rFonts w:ascii="Palatino Linotype" w:eastAsia="Palatino Linotype" w:hAnsi="Palatino Linotype" w:cs="Palatino Linotype"/>
        </w:rPr>
        <w:t xml:space="preserve"> </w:t>
      </w:r>
      <w:r w:rsidRPr="00720A76">
        <w:rPr>
          <w:rFonts w:ascii="Palatino Linotype" w:eastAsia="Palatino Linotype" w:hAnsi="Palatino Linotype" w:cs="Palatino Linotype"/>
          <w:b/>
        </w:rPr>
        <w:t>Ampliación del término para resolver</w:t>
      </w:r>
      <w:r w:rsidRPr="00720A76">
        <w:rPr>
          <w:rFonts w:ascii="Palatino Linotype" w:eastAsia="Palatino Linotype" w:hAnsi="Palatino Linotype" w:cs="Palatino Linotype"/>
        </w:rPr>
        <w:t xml:space="preserve">. Mediante acuerdo del </w:t>
      </w:r>
      <w:r w:rsidRPr="00720A76">
        <w:rPr>
          <w:rFonts w:ascii="Palatino Linotype" w:eastAsia="Palatino Linotype" w:hAnsi="Palatino Linotype" w:cs="Palatino Linotype"/>
          <w:b/>
        </w:rPr>
        <w:t>siete de agosto de dos mil veinticinco</w:t>
      </w:r>
      <w:r w:rsidRPr="00720A76">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719F4CD8"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0753F787" w14:textId="77777777" w:rsidR="000E62D6" w:rsidRPr="00720A76" w:rsidRDefault="000E62D6" w:rsidP="000E62D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B4BAFAA"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619EDA62"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Por ello, es menester precisar </w:t>
      </w:r>
      <w:proofErr w:type="gramStart"/>
      <w:r w:rsidRPr="00720A76">
        <w:rPr>
          <w:rFonts w:ascii="Palatino Linotype" w:eastAsia="Palatino Linotype" w:hAnsi="Palatino Linotype" w:cs="Palatino Linotype"/>
        </w:rPr>
        <w:t>que</w:t>
      </w:r>
      <w:proofErr w:type="gramEnd"/>
      <w:r w:rsidRPr="00720A76">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262CC256"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1E2823D4"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F3338B"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010CFF77"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B132E6"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2AFA8403"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7A73FF4" w14:textId="77777777" w:rsidR="000E62D6" w:rsidRPr="00720A76" w:rsidRDefault="000E62D6" w:rsidP="000E62D6">
      <w:pPr>
        <w:spacing w:after="0" w:line="360" w:lineRule="auto"/>
        <w:jc w:val="both"/>
        <w:rPr>
          <w:rFonts w:ascii="Palatino Linotype" w:eastAsia="Palatino Linotype" w:hAnsi="Palatino Linotype" w:cs="Palatino Linotype"/>
          <w:strike/>
        </w:rPr>
      </w:pPr>
    </w:p>
    <w:p w14:paraId="164D5DD1" w14:textId="77777777" w:rsidR="000E62D6" w:rsidRPr="00720A76" w:rsidRDefault="000E62D6" w:rsidP="000E62D6">
      <w:pPr>
        <w:numPr>
          <w:ilvl w:val="0"/>
          <w:numId w:val="9"/>
        </w:numPr>
        <w:tabs>
          <w:tab w:val="left" w:pos="993"/>
        </w:tabs>
        <w:spacing w:after="0" w:line="360" w:lineRule="auto"/>
        <w:ind w:left="567" w:right="900" w:firstLine="0"/>
        <w:jc w:val="both"/>
        <w:rPr>
          <w:rFonts w:ascii="Palatino Linotype" w:eastAsia="Palatino Linotype" w:hAnsi="Palatino Linotype" w:cs="Palatino Linotype"/>
        </w:rPr>
      </w:pPr>
      <w:r w:rsidRPr="00720A76">
        <w:rPr>
          <w:rFonts w:ascii="Palatino Linotype" w:eastAsia="Palatino Linotype" w:hAnsi="Palatino Linotype" w:cs="Palatino Linotype"/>
          <w:b/>
        </w:rPr>
        <w:lastRenderedPageBreak/>
        <w:t>Complejidad del Asunto:</w:t>
      </w:r>
      <w:r w:rsidRPr="00720A76">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114DD2A" w14:textId="77777777" w:rsidR="000E62D6" w:rsidRPr="00720A76" w:rsidRDefault="000E62D6" w:rsidP="000E62D6">
      <w:pPr>
        <w:numPr>
          <w:ilvl w:val="0"/>
          <w:numId w:val="9"/>
        </w:numPr>
        <w:tabs>
          <w:tab w:val="left" w:pos="993"/>
        </w:tabs>
        <w:spacing w:after="0" w:line="360" w:lineRule="auto"/>
        <w:ind w:left="567" w:right="900" w:firstLine="0"/>
        <w:jc w:val="both"/>
        <w:rPr>
          <w:rFonts w:ascii="Palatino Linotype" w:eastAsia="Palatino Linotype" w:hAnsi="Palatino Linotype" w:cs="Palatino Linotype"/>
        </w:rPr>
      </w:pPr>
      <w:r w:rsidRPr="00720A76">
        <w:rPr>
          <w:rFonts w:ascii="Palatino Linotype" w:eastAsia="Palatino Linotype" w:hAnsi="Palatino Linotype" w:cs="Palatino Linotype"/>
          <w:b/>
        </w:rPr>
        <w:t>Actividad Procesal del interesado</w:t>
      </w:r>
      <w:r w:rsidRPr="00720A76">
        <w:rPr>
          <w:rFonts w:ascii="Palatino Linotype" w:eastAsia="Palatino Linotype" w:hAnsi="Palatino Linotype" w:cs="Palatino Linotype"/>
        </w:rPr>
        <w:t>. Acciones u omisiones del interesado.</w:t>
      </w:r>
    </w:p>
    <w:p w14:paraId="08755D9E" w14:textId="77777777" w:rsidR="000E62D6" w:rsidRPr="00720A76" w:rsidRDefault="000E62D6" w:rsidP="000E62D6">
      <w:pPr>
        <w:numPr>
          <w:ilvl w:val="0"/>
          <w:numId w:val="9"/>
        </w:numPr>
        <w:tabs>
          <w:tab w:val="left" w:pos="993"/>
        </w:tabs>
        <w:spacing w:after="0" w:line="360" w:lineRule="auto"/>
        <w:ind w:left="567" w:right="900" w:firstLine="0"/>
        <w:jc w:val="both"/>
        <w:rPr>
          <w:rFonts w:ascii="Palatino Linotype" w:eastAsia="Palatino Linotype" w:hAnsi="Palatino Linotype" w:cs="Palatino Linotype"/>
        </w:rPr>
      </w:pPr>
      <w:r w:rsidRPr="00720A76">
        <w:rPr>
          <w:rFonts w:ascii="Palatino Linotype" w:eastAsia="Palatino Linotype" w:hAnsi="Palatino Linotype" w:cs="Palatino Linotype"/>
          <w:b/>
        </w:rPr>
        <w:t>Conducta de la Autoridad:</w:t>
      </w:r>
      <w:r w:rsidRPr="00720A76">
        <w:rPr>
          <w:rFonts w:ascii="Palatino Linotype" w:eastAsia="Palatino Linotype" w:hAnsi="Palatino Linotype" w:cs="Palatino Linotype"/>
        </w:rPr>
        <w:t xml:space="preserve"> Las Acciones u omisiones realizadas en el procedimiento. Así como si la autoridad actuó con la debida diligencia.</w:t>
      </w:r>
    </w:p>
    <w:p w14:paraId="19952335" w14:textId="77777777" w:rsidR="000E62D6" w:rsidRPr="00720A76" w:rsidRDefault="000E62D6" w:rsidP="000E62D6">
      <w:pPr>
        <w:numPr>
          <w:ilvl w:val="0"/>
          <w:numId w:val="9"/>
        </w:numPr>
        <w:tabs>
          <w:tab w:val="left" w:pos="993"/>
        </w:tabs>
        <w:spacing w:after="0" w:line="360" w:lineRule="auto"/>
        <w:ind w:left="567" w:right="900" w:firstLine="0"/>
        <w:jc w:val="both"/>
        <w:rPr>
          <w:rFonts w:ascii="Palatino Linotype" w:eastAsia="Palatino Linotype" w:hAnsi="Palatino Linotype" w:cs="Palatino Linotype"/>
        </w:rPr>
      </w:pPr>
      <w:r w:rsidRPr="00720A76">
        <w:rPr>
          <w:rFonts w:ascii="Palatino Linotype" w:eastAsia="Palatino Linotype" w:hAnsi="Palatino Linotype" w:cs="Palatino Linotype"/>
          <w:b/>
        </w:rPr>
        <w:t>La afectación generada en la situación jurídica de la persona involucrada en el proceso:</w:t>
      </w:r>
      <w:r w:rsidRPr="00720A76">
        <w:rPr>
          <w:rFonts w:ascii="Palatino Linotype" w:eastAsia="Palatino Linotype" w:hAnsi="Palatino Linotype" w:cs="Palatino Linotype"/>
        </w:rPr>
        <w:t xml:space="preserve"> Violación a sus derechos humanos.</w:t>
      </w:r>
    </w:p>
    <w:p w14:paraId="0974738F" w14:textId="77777777" w:rsidR="000E62D6" w:rsidRPr="00720A76" w:rsidRDefault="000E62D6" w:rsidP="000E62D6">
      <w:pPr>
        <w:tabs>
          <w:tab w:val="left" w:pos="993"/>
        </w:tabs>
        <w:spacing w:after="0" w:line="360" w:lineRule="auto"/>
        <w:ind w:left="567" w:right="900"/>
        <w:jc w:val="both"/>
        <w:rPr>
          <w:rFonts w:ascii="Palatino Linotype" w:eastAsia="Palatino Linotype" w:hAnsi="Palatino Linotype" w:cs="Palatino Linotype"/>
        </w:rPr>
      </w:pPr>
    </w:p>
    <w:p w14:paraId="5381FD7B"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E62AEE"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6509BEBB"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20A7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20A76">
        <w:rPr>
          <w:rFonts w:ascii="Palatino Linotype" w:eastAsia="Palatino Linotype" w:hAnsi="Palatino Linotype" w:cs="Palatino Linotype"/>
        </w:rPr>
        <w:t>, visible en la Gaceta del Seminario Judicial de la Federación con el registro digital 205635.</w:t>
      </w:r>
    </w:p>
    <w:p w14:paraId="41E6F6B5" w14:textId="77777777" w:rsidR="000E62D6" w:rsidRPr="00720A76" w:rsidRDefault="000E62D6" w:rsidP="000E62D6">
      <w:pPr>
        <w:spacing w:after="0" w:line="360" w:lineRule="auto"/>
        <w:jc w:val="both"/>
        <w:rPr>
          <w:rFonts w:ascii="Palatino Linotype" w:eastAsia="Palatino Linotype" w:hAnsi="Palatino Linotype" w:cs="Palatino Linotype"/>
          <w:b/>
        </w:rPr>
      </w:pPr>
    </w:p>
    <w:p w14:paraId="5493515F"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720A76">
        <w:rPr>
          <w:rFonts w:ascii="Palatino Linotype" w:eastAsia="Palatino Linotype" w:hAnsi="Palatino Linotype" w:cs="Palatino Linotype"/>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A59EA0"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16C3364C"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A06B0BD"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4DB7262A" w14:textId="77777777" w:rsidR="000E62D6" w:rsidRPr="00720A76" w:rsidRDefault="000E62D6" w:rsidP="000E62D6">
      <w:pPr>
        <w:spacing w:after="0" w:line="360" w:lineRule="auto"/>
        <w:ind w:left="851" w:right="900"/>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 </w:t>
      </w:r>
      <w:r w:rsidRPr="00720A76">
        <w:rPr>
          <w:rFonts w:ascii="Palatino Linotype" w:eastAsia="Palatino Linotype" w:hAnsi="Palatino Linotype" w:cs="Palatino Linotype"/>
          <w:b/>
          <w:i/>
        </w:rPr>
        <w:t>“PLAZO RAZONABLE PARA RESOLVER. DIMENSIÓN Y EFECTOS DE ESTE CONCEPTO CUANDO SE ADUCE EXCESIVA CARGA DE TRABAJO</w:t>
      </w:r>
      <w:r w:rsidRPr="00720A76">
        <w:rPr>
          <w:rFonts w:ascii="Palatino Linotype" w:eastAsia="Palatino Linotype" w:hAnsi="Palatino Linotype" w:cs="Palatino Linotype"/>
          <w:i/>
        </w:rPr>
        <w:t>.”</w:t>
      </w:r>
      <w:r w:rsidRPr="00720A76">
        <w:rPr>
          <w:rFonts w:ascii="Palatino Linotype" w:eastAsia="Palatino Linotype" w:hAnsi="Palatino Linotype" w:cs="Palatino Linotype"/>
        </w:rPr>
        <w:t xml:space="preserve"> consultable en el Seminario Judicial de la Federación y su gaceta, con el registro digital 2002351.</w:t>
      </w:r>
    </w:p>
    <w:p w14:paraId="063FFB7E" w14:textId="77777777" w:rsidR="000E62D6" w:rsidRPr="00720A76" w:rsidRDefault="000E62D6" w:rsidP="000E62D6">
      <w:pPr>
        <w:spacing w:after="0" w:line="360" w:lineRule="auto"/>
        <w:ind w:left="851" w:right="900"/>
        <w:jc w:val="both"/>
        <w:rPr>
          <w:rFonts w:ascii="Palatino Linotype" w:eastAsia="Palatino Linotype" w:hAnsi="Palatino Linotype" w:cs="Palatino Linotype"/>
        </w:rPr>
      </w:pPr>
      <w:r w:rsidRPr="00720A76">
        <w:rPr>
          <w:rFonts w:ascii="Palatino Linotype" w:eastAsia="Palatino Linotype" w:hAnsi="Palatino Linotype" w:cs="Palatino Linotype"/>
          <w:b/>
          <w:i/>
        </w:rPr>
        <w:t>“PLAZO RAZONABLE PARA RESOLVER. CONCEPTO Y ELEMENTOS QUE LO INTEGRAN A LA LUZ DEL DERECHO INTERNACIONAL DE LOS DERECHOS HUMANOS.”</w:t>
      </w:r>
      <w:r w:rsidRPr="00720A76">
        <w:rPr>
          <w:rFonts w:ascii="Palatino Linotype" w:eastAsia="Palatino Linotype" w:hAnsi="Palatino Linotype" w:cs="Palatino Linotype"/>
        </w:rPr>
        <w:t>, visible en el Seminario Judicial de la Federación y su gaceta, con el registro digital 2002350.</w:t>
      </w:r>
    </w:p>
    <w:p w14:paraId="5F9FC945" w14:textId="77777777" w:rsidR="000E62D6" w:rsidRPr="00720A76" w:rsidRDefault="000E62D6" w:rsidP="000E62D6">
      <w:pPr>
        <w:spacing w:after="0" w:line="360" w:lineRule="auto"/>
        <w:ind w:left="851" w:right="900"/>
        <w:jc w:val="both"/>
        <w:rPr>
          <w:rFonts w:ascii="Palatino Linotype" w:eastAsia="Palatino Linotype" w:hAnsi="Palatino Linotype" w:cs="Palatino Linotype"/>
        </w:rPr>
      </w:pPr>
    </w:p>
    <w:p w14:paraId="0FF93443" w14:textId="77777777" w:rsidR="000E62D6" w:rsidRPr="00720A76" w:rsidRDefault="000E62D6" w:rsidP="000E62D6">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65699CC" w14:textId="77777777" w:rsidR="000E62D6" w:rsidRPr="00720A76" w:rsidRDefault="000E62D6" w:rsidP="000E62D6">
      <w:pPr>
        <w:spacing w:after="0" w:line="360" w:lineRule="auto"/>
        <w:jc w:val="both"/>
        <w:rPr>
          <w:rFonts w:ascii="Palatino Linotype" w:eastAsia="Palatino Linotype" w:hAnsi="Palatino Linotype" w:cs="Palatino Linotype"/>
        </w:rPr>
      </w:pPr>
    </w:p>
    <w:p w14:paraId="5E09B9E1" w14:textId="21C4009C" w:rsidR="000E62D6" w:rsidRPr="00720A76" w:rsidRDefault="00D75A9E" w:rsidP="000E62D6">
      <w:p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b/>
        </w:rPr>
        <w:lastRenderedPageBreak/>
        <w:t>9</w:t>
      </w:r>
      <w:r w:rsidR="000E62D6" w:rsidRPr="00720A76">
        <w:rPr>
          <w:rFonts w:ascii="Palatino Linotype" w:eastAsia="Palatino Linotype" w:hAnsi="Palatino Linotype" w:cs="Palatino Linotype"/>
          <w:b/>
        </w:rPr>
        <w:t xml:space="preserve">. Cierre de Instrucción. </w:t>
      </w:r>
      <w:r w:rsidR="000E62D6" w:rsidRPr="00720A76">
        <w:rPr>
          <w:rFonts w:ascii="Palatino Linotype" w:eastAsia="Palatino Linotype" w:hAnsi="Palatino Linotype" w:cs="Palatino Linotype"/>
        </w:rPr>
        <w:t xml:space="preserve">En fecha </w:t>
      </w:r>
      <w:r w:rsidR="000E62D6" w:rsidRPr="00720A76">
        <w:rPr>
          <w:rFonts w:ascii="Palatino Linotype" w:eastAsia="Palatino Linotype" w:hAnsi="Palatino Linotype" w:cs="Palatino Linotype"/>
          <w:b/>
        </w:rPr>
        <w:t xml:space="preserve">doce de agosto de dos mil veinticinco, </w:t>
      </w:r>
      <w:r w:rsidR="000E62D6" w:rsidRPr="00720A76">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5D74D87B" w14:textId="160222DB" w:rsidR="00A2550F" w:rsidRPr="00720A76" w:rsidRDefault="00A2550F" w:rsidP="00A2550F">
      <w:pPr>
        <w:spacing w:after="0" w:line="276" w:lineRule="auto"/>
        <w:ind w:left="566" w:right="1137"/>
        <w:jc w:val="both"/>
        <w:rPr>
          <w:rFonts w:ascii="Palatino Linotype" w:eastAsia="Palatino Linotype" w:hAnsi="Palatino Linotype" w:cs="Palatino Linotype"/>
          <w:i/>
        </w:rPr>
      </w:pPr>
    </w:p>
    <w:p w14:paraId="11CEC906"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En razón de que fueron debidamente sustanciados los expedientes electrónicos y no existe diligencia pendiente de desahogo, se emite la Resolución que conforme a Derecho proceda, de acuerdo con los siguientes: </w:t>
      </w:r>
    </w:p>
    <w:p w14:paraId="4502A699" w14:textId="77777777" w:rsidR="00EC4913" w:rsidRPr="00720A76" w:rsidRDefault="00EC4913" w:rsidP="00EC4913">
      <w:pPr>
        <w:widowControl w:val="0"/>
        <w:spacing w:after="200" w:line="360" w:lineRule="auto"/>
        <w:jc w:val="center"/>
        <w:rPr>
          <w:rFonts w:ascii="Palatino Linotype" w:eastAsia="Palatino Linotype" w:hAnsi="Palatino Linotype" w:cs="Palatino Linotype"/>
          <w:b/>
          <w:lang w:eastAsia="en-US"/>
        </w:rPr>
      </w:pPr>
      <w:r w:rsidRPr="00720A76">
        <w:rPr>
          <w:rFonts w:ascii="Palatino Linotype" w:eastAsia="Palatino Linotype" w:hAnsi="Palatino Linotype" w:cs="Palatino Linotype"/>
          <w:b/>
          <w:lang w:eastAsia="en-US"/>
        </w:rPr>
        <w:t>II. C O N S I D E R A N D O S</w:t>
      </w:r>
    </w:p>
    <w:p w14:paraId="11BE16FF"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b/>
          <w:lang w:eastAsia="en-US"/>
        </w:rPr>
        <w:t>Primero. Competencia.</w:t>
      </w:r>
      <w:r w:rsidRPr="00720A76">
        <w:rPr>
          <w:rFonts w:ascii="Palatino Linotype" w:eastAsia="Palatino Linotype" w:hAnsi="Palatino Linotype" w:cs="Palatino Linotype"/>
          <w:lang w:eastAsia="en-US"/>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4484FF31"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p>
    <w:p w14:paraId="3D3ECA60"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bookmarkStart w:id="3" w:name="_heading=h.q9a5pqst6so" w:colFirst="0" w:colLast="0"/>
      <w:bookmarkEnd w:id="3"/>
      <w:r w:rsidRPr="00720A76">
        <w:rPr>
          <w:rFonts w:ascii="Palatino Linotype" w:eastAsia="Palatino Linotype" w:hAnsi="Palatino Linotype" w:cs="Palatino Linotype"/>
          <w:b/>
          <w:lang w:eastAsia="en-US"/>
        </w:rPr>
        <w:t>Segundo. Oportunidad y Procedibilidad de los Recursos de Revisión</w:t>
      </w:r>
      <w:r w:rsidRPr="00720A76">
        <w:rPr>
          <w:rFonts w:ascii="Palatino Linotype" w:eastAsia="Palatino Linotype" w:hAnsi="Palatino Linotype" w:cs="Palatino Linotype"/>
          <w:lang w:eastAsia="en-US"/>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69AF8"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p>
    <w:p w14:paraId="25D3EA9F" w14:textId="5D6AE936" w:rsidR="00EC4913" w:rsidRPr="00720A76" w:rsidRDefault="00EC4913" w:rsidP="00EC4913">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Los recursos de revisión fueron interpuestos dentro del plazo de quince días hábiles, previsto en el artículo 178 de la Ley de Transparencia y Acceso a la Información Pública del Estado de México y Municipios, toda vez que el </w:t>
      </w:r>
      <w:r w:rsidRPr="00720A76">
        <w:rPr>
          <w:rFonts w:ascii="Palatino Linotype" w:eastAsia="Palatino Linotype" w:hAnsi="Palatino Linotype" w:cs="Palatino Linotype"/>
          <w:b/>
          <w:lang w:eastAsia="en-US"/>
        </w:rPr>
        <w:t xml:space="preserve">Sujeto Obligado </w:t>
      </w:r>
      <w:r w:rsidRPr="00720A76">
        <w:rPr>
          <w:rFonts w:ascii="Palatino Linotype" w:eastAsia="Palatino Linotype" w:hAnsi="Palatino Linotype" w:cs="Palatino Linotype"/>
          <w:lang w:eastAsia="en-US"/>
        </w:rPr>
        <w:t xml:space="preserve">remitió las respuestas a la solicitudes de información en fecha </w:t>
      </w:r>
      <w:r w:rsidRPr="00720A76">
        <w:rPr>
          <w:rFonts w:ascii="Palatino Linotype" w:eastAsia="Palatino Linotype" w:hAnsi="Palatino Linotype" w:cs="Palatino Linotype"/>
          <w:b/>
          <w:lang w:eastAsia="en-US"/>
        </w:rPr>
        <w:t xml:space="preserve">veinticuatro de abril de dos mil veinticinco, </w:t>
      </w:r>
      <w:r w:rsidRPr="00720A76">
        <w:rPr>
          <w:rFonts w:ascii="Palatino Linotype" w:eastAsia="Palatino Linotype" w:hAnsi="Palatino Linotype" w:cs="Palatino Linotype"/>
          <w:lang w:eastAsia="en-US"/>
        </w:rPr>
        <w:t xml:space="preserve">mientras que los recursos de revisión interpuestos por la parte </w:t>
      </w:r>
      <w:r w:rsidRPr="00720A76">
        <w:rPr>
          <w:rFonts w:ascii="Palatino Linotype" w:eastAsia="Palatino Linotype" w:hAnsi="Palatino Linotype" w:cs="Palatino Linotype"/>
          <w:b/>
          <w:lang w:eastAsia="en-US"/>
        </w:rPr>
        <w:t>Recurrente</w:t>
      </w:r>
      <w:r w:rsidRPr="00720A76">
        <w:rPr>
          <w:rFonts w:ascii="Palatino Linotype" w:eastAsia="Palatino Linotype" w:hAnsi="Palatino Linotype" w:cs="Palatino Linotype"/>
          <w:lang w:eastAsia="en-US"/>
        </w:rPr>
        <w:t xml:space="preserve">, se tuvieron por presentados en fecha </w:t>
      </w:r>
      <w:r w:rsidRPr="00720A76">
        <w:rPr>
          <w:rFonts w:ascii="Palatino Linotype" w:eastAsia="Palatino Linotype" w:hAnsi="Palatino Linotype" w:cs="Palatino Linotype"/>
          <w:b/>
          <w:lang w:eastAsia="en-US"/>
        </w:rPr>
        <w:t>veintinueve de abril de dos mil veinticinco</w:t>
      </w:r>
      <w:r w:rsidRPr="00720A76">
        <w:rPr>
          <w:rFonts w:ascii="Palatino Linotype" w:eastAsia="Palatino Linotype" w:hAnsi="Palatino Linotype" w:cs="Palatino Linotype"/>
          <w:lang w:eastAsia="en-US"/>
        </w:rPr>
        <w:t xml:space="preserve">, esto es, </w:t>
      </w:r>
      <w:r w:rsidRPr="00720A76">
        <w:rPr>
          <w:rFonts w:ascii="Palatino Linotype" w:eastAsia="Palatino Linotype" w:hAnsi="Palatino Linotype" w:cs="Palatino Linotype"/>
          <w:b/>
          <w:lang w:eastAsia="en-US"/>
        </w:rPr>
        <w:t>al tercer</w:t>
      </w:r>
      <w:r w:rsidRPr="00720A76">
        <w:rPr>
          <w:rFonts w:ascii="Palatino Linotype" w:eastAsia="Palatino Linotype" w:hAnsi="Palatino Linotype" w:cs="Palatino Linotype"/>
          <w:lang w:eastAsia="en-US"/>
        </w:rPr>
        <w:t xml:space="preserve"> </w:t>
      </w:r>
      <w:r w:rsidRPr="00720A76">
        <w:rPr>
          <w:rFonts w:ascii="Palatino Linotype" w:eastAsia="Palatino Linotype" w:hAnsi="Palatino Linotype" w:cs="Palatino Linotype"/>
          <w:b/>
          <w:lang w:eastAsia="en-US"/>
        </w:rPr>
        <w:t>día hábil</w:t>
      </w:r>
      <w:r w:rsidRPr="00720A76">
        <w:rPr>
          <w:rFonts w:ascii="Palatino Linotype" w:eastAsia="Palatino Linotype" w:hAnsi="Palatino Linotype" w:cs="Palatino Linotype"/>
          <w:lang w:eastAsia="en-US"/>
        </w:rPr>
        <w:t xml:space="preserve"> siguiente a aquel en que se tuvo conocimiento de las respuestas impugnadas. </w:t>
      </w:r>
    </w:p>
    <w:p w14:paraId="4DDC9706"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p>
    <w:p w14:paraId="229AA30A"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En este sentido, se concluye que los presentes recursos de revisión se encuentran dentro de los márgenes temporales previstos en las disposiciones legales referidas.</w:t>
      </w:r>
    </w:p>
    <w:p w14:paraId="216D72A7"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p>
    <w:p w14:paraId="7ED43719"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2E52B065"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p>
    <w:p w14:paraId="3545E557"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A efecto de sustentar lo anterior, es de suma importancia mencionar que si bien la persona solicitante </w:t>
      </w:r>
      <w:r w:rsidRPr="00720A76">
        <w:rPr>
          <w:rFonts w:ascii="Palatino Linotype" w:eastAsia="Palatino Linotype" w:hAnsi="Palatino Linotype" w:cs="Palatino Linotype"/>
          <w:b/>
          <w:lang w:eastAsia="en-US"/>
        </w:rPr>
        <w:t xml:space="preserve">no proporcionó un nombre, </w:t>
      </w:r>
      <w:r w:rsidRPr="00720A76">
        <w:rPr>
          <w:rFonts w:ascii="Palatino Linotype" w:eastAsia="Palatino Linotype" w:hAnsi="Palatino Linotype" w:cs="Palatino Linotype"/>
          <w:lang w:eastAsia="en-US"/>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7BFB7E"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p>
    <w:p w14:paraId="106BF628" w14:textId="77777777" w:rsidR="00EC4913" w:rsidRPr="00720A76" w:rsidRDefault="00EC4913" w:rsidP="00EC4913">
      <w:pPr>
        <w:spacing w:after="0" w:line="276"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lastRenderedPageBreak/>
        <w:t>"</w:t>
      </w:r>
      <w:r w:rsidRPr="00720A76">
        <w:rPr>
          <w:rFonts w:ascii="Palatino Linotype" w:eastAsia="Palatino Linotype" w:hAnsi="Palatino Linotype" w:cs="Palatino Linotype"/>
          <w:b/>
          <w:i/>
          <w:lang w:eastAsia="en-US"/>
        </w:rPr>
        <w:t>Las solicitudes anónimas,</w:t>
      </w:r>
      <w:r w:rsidRPr="00720A76">
        <w:rPr>
          <w:rFonts w:ascii="Palatino Linotype" w:eastAsia="Palatino Linotype" w:hAnsi="Palatino Linotype" w:cs="Palatino Linotype"/>
          <w:i/>
          <w:lang w:eastAsia="en-US"/>
        </w:rPr>
        <w:t xml:space="preserve"> con nombre incompleto o seudónimo</w:t>
      </w:r>
      <w:r w:rsidRPr="00720A76">
        <w:rPr>
          <w:rFonts w:ascii="Palatino Linotype" w:eastAsia="Palatino Linotype" w:hAnsi="Palatino Linotype" w:cs="Palatino Linotype"/>
          <w:b/>
          <w:i/>
          <w:lang w:eastAsia="en-US"/>
        </w:rPr>
        <w:t xml:space="preserve"> serán procedentes para su trámite por parte del sujeto obligado ante quien se presente</w:t>
      </w:r>
      <w:r w:rsidRPr="00720A76">
        <w:rPr>
          <w:rFonts w:ascii="Palatino Linotype" w:eastAsia="Palatino Linotype" w:hAnsi="Palatino Linotype" w:cs="Palatino Linotype"/>
          <w:i/>
          <w:lang w:eastAsia="en-US"/>
        </w:rPr>
        <w:t>. No podrá requerirse información adicional con motivo del nombre proporcionado por el solicitante."</w:t>
      </w:r>
    </w:p>
    <w:p w14:paraId="18CF06CB" w14:textId="77777777" w:rsidR="00EC4913" w:rsidRPr="00720A76" w:rsidRDefault="00EC4913" w:rsidP="00EC4913">
      <w:pPr>
        <w:spacing w:after="0" w:line="276" w:lineRule="auto"/>
        <w:ind w:left="851" w:right="902"/>
        <w:jc w:val="both"/>
        <w:rPr>
          <w:rFonts w:ascii="Palatino Linotype" w:eastAsia="Palatino Linotype" w:hAnsi="Palatino Linotype" w:cs="Palatino Linotype"/>
          <w:lang w:eastAsia="en-US"/>
        </w:rPr>
      </w:pPr>
    </w:p>
    <w:p w14:paraId="59445E4E" w14:textId="7374ECA8" w:rsidR="00EC4913" w:rsidRPr="00720A76" w:rsidRDefault="00EC4913" w:rsidP="00EC4913">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Finalmente, se advierte que resulta procedente la interposición de los recursos, según lo manifestado por la parte </w:t>
      </w:r>
      <w:r w:rsidRPr="00720A76">
        <w:rPr>
          <w:rFonts w:ascii="Palatino Linotype" w:eastAsia="Palatino Linotype" w:hAnsi="Palatino Linotype" w:cs="Palatino Linotype"/>
          <w:b/>
          <w:lang w:eastAsia="en-US"/>
        </w:rPr>
        <w:t>Recurrente</w:t>
      </w:r>
      <w:r w:rsidRPr="00720A76">
        <w:rPr>
          <w:rFonts w:ascii="Palatino Linotype" w:eastAsia="Palatino Linotype" w:hAnsi="Palatino Linotype" w:cs="Palatino Linotype"/>
          <w:lang w:eastAsia="en-US"/>
        </w:rPr>
        <w:t xml:space="preserve"> en sus motivos de inconformidad, de acuerdo con el artículo 179, fracción V del ordenamiento legal citado, que a la letra dice: </w:t>
      </w:r>
    </w:p>
    <w:p w14:paraId="2EE2B7E5" w14:textId="77777777" w:rsidR="00EC4913" w:rsidRPr="00720A76" w:rsidRDefault="00EC4913" w:rsidP="00EC4913">
      <w:pPr>
        <w:spacing w:after="0" w:line="360" w:lineRule="auto"/>
        <w:jc w:val="both"/>
        <w:rPr>
          <w:rFonts w:ascii="Palatino Linotype" w:eastAsia="Palatino Linotype" w:hAnsi="Palatino Linotype" w:cs="Palatino Linotype"/>
          <w:lang w:eastAsia="en-US"/>
        </w:rPr>
      </w:pPr>
    </w:p>
    <w:p w14:paraId="4AB592B3" w14:textId="77777777" w:rsidR="00EC4913" w:rsidRPr="00720A76" w:rsidRDefault="00EC4913" w:rsidP="00EC4913">
      <w:pPr>
        <w:spacing w:after="0" w:line="276" w:lineRule="auto"/>
        <w:ind w:left="567"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r w:rsidRPr="00720A76">
        <w:rPr>
          <w:rFonts w:ascii="Palatino Linotype" w:eastAsia="Palatino Linotype" w:hAnsi="Palatino Linotype" w:cs="Palatino Linotype"/>
          <w:b/>
          <w:i/>
          <w:lang w:eastAsia="en-US"/>
        </w:rPr>
        <w:t>Artículo 179.</w:t>
      </w:r>
      <w:r w:rsidRPr="00720A76">
        <w:rPr>
          <w:rFonts w:ascii="Palatino Linotype" w:eastAsia="Palatino Linotype" w:hAnsi="Palatino Linotype" w:cs="Palatino Linotype"/>
          <w:i/>
          <w:lang w:eastAsia="en-US"/>
        </w:rPr>
        <w:t xml:space="preserve"> El recurso de revisión es un medio de protección que la Ley otorga a los particulares, para hacer valer su derecho de acceso a la información pública, y procederá en contra de las siguientes causas:</w:t>
      </w:r>
    </w:p>
    <w:p w14:paraId="21673938" w14:textId="5ADA1E6C" w:rsidR="00EC4913" w:rsidRPr="00720A76" w:rsidRDefault="00EC4913" w:rsidP="00EC4913">
      <w:pPr>
        <w:spacing w:after="0" w:line="276" w:lineRule="auto"/>
        <w:ind w:left="567"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75265C14" w14:textId="2A29D1ED" w:rsidR="00EC4913" w:rsidRPr="00720A76" w:rsidRDefault="00EC4913" w:rsidP="00EC491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lang w:eastAsia="en-US"/>
        </w:rPr>
      </w:pPr>
      <w:r w:rsidRPr="00720A76">
        <w:rPr>
          <w:rFonts w:ascii="Palatino Linotype" w:eastAsia="Palatino Linotype" w:hAnsi="Palatino Linotype" w:cs="Palatino Linotype"/>
          <w:b/>
          <w:i/>
          <w:lang w:eastAsia="en-US"/>
        </w:rPr>
        <w:t>V. La entrega de información incompleta;</w:t>
      </w:r>
    </w:p>
    <w:p w14:paraId="7F09195C" w14:textId="4043692B" w:rsidR="00EC4913" w:rsidRPr="00720A76" w:rsidRDefault="00EC4913" w:rsidP="00EC491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1E53D008" w14:textId="77777777" w:rsidR="00D747E4" w:rsidRPr="00720A76" w:rsidRDefault="00D747E4">
      <w:pPr>
        <w:spacing w:after="0" w:line="360" w:lineRule="auto"/>
        <w:jc w:val="both"/>
        <w:rPr>
          <w:rFonts w:ascii="Palatino Linotype" w:eastAsia="Palatino Linotype" w:hAnsi="Palatino Linotype" w:cs="Palatino Linotype"/>
        </w:rPr>
      </w:pPr>
    </w:p>
    <w:p w14:paraId="59B8C15A" w14:textId="20640790" w:rsidR="00EC4913" w:rsidRPr="00720A76"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720A76">
        <w:rPr>
          <w:rFonts w:ascii="Palatino Linotype" w:eastAsia="Palatino Linotype" w:hAnsi="Palatino Linotype" w:cs="Palatino Linotype"/>
          <w:b/>
        </w:rPr>
        <w:t>Tercero. Materia de la revisión.</w:t>
      </w:r>
      <w:r w:rsidRPr="00720A76">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720A76">
        <w:rPr>
          <w:rFonts w:ascii="Palatino Linotype" w:eastAsia="Palatino Linotype" w:hAnsi="Palatino Linotype" w:cs="Palatino Linotype"/>
          <w:b/>
        </w:rPr>
        <w:t>verificar si las respuestas e informes justificados otorgados por el Sujeto Obligado, son adecuados y suficientes para satisfacer el derecho de acceso a la información pública de la parte Recurrente, o en su defecto, en caso de ser procedente, ordenar la entrega de información oportuna.</w:t>
      </w:r>
    </w:p>
    <w:p w14:paraId="1FDE8B37" w14:textId="77777777" w:rsidR="00EC4913" w:rsidRPr="00720A76"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78F7793" w14:textId="77777777" w:rsidR="00EC4913" w:rsidRPr="00720A76"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b/>
        </w:rPr>
        <w:t xml:space="preserve">Cuarto. Estudio de los recursos de revisión. </w:t>
      </w:r>
      <w:r w:rsidRPr="00720A76">
        <w:rPr>
          <w:rFonts w:ascii="Palatino Linotype" w:eastAsia="Palatino Linotype" w:hAnsi="Palatino Linotype" w:cs="Palatino Linotype"/>
        </w:rPr>
        <w:t xml:space="preserve">Antes de entrar al análisis de los pronunciamientos del </w:t>
      </w:r>
      <w:r w:rsidRPr="00720A76">
        <w:rPr>
          <w:rFonts w:ascii="Palatino Linotype" w:eastAsia="Palatino Linotype" w:hAnsi="Palatino Linotype" w:cs="Palatino Linotype"/>
          <w:b/>
        </w:rPr>
        <w:t>Sujeto Obligado</w:t>
      </w:r>
      <w:r w:rsidRPr="00720A76">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w:t>
      </w:r>
      <w:r w:rsidRPr="00720A76">
        <w:rPr>
          <w:rFonts w:ascii="Palatino Linotype" w:eastAsia="Palatino Linotype" w:hAnsi="Palatino Linotype" w:cs="Palatino Linotype"/>
        </w:rPr>
        <w:lastRenderedPageBreak/>
        <w:t>a nivel Constitucional, tal y como lo prevén los arábigos 1 párrafos primero, segundo y tercero y 6 apartado A fracciones I, II, III, IV, V, VI y VII que a la letra señalan:</w:t>
      </w:r>
    </w:p>
    <w:p w14:paraId="15EB1DE5" w14:textId="77777777" w:rsidR="00EC4913" w:rsidRPr="00720A76" w:rsidRDefault="00EC4913" w:rsidP="00EC4913">
      <w:pPr>
        <w:pBdr>
          <w:top w:val="nil"/>
          <w:left w:val="nil"/>
          <w:bottom w:val="nil"/>
          <w:right w:val="nil"/>
          <w:between w:val="nil"/>
        </w:pBdr>
        <w:spacing w:after="0" w:line="360" w:lineRule="auto"/>
        <w:jc w:val="both"/>
      </w:pPr>
    </w:p>
    <w:p w14:paraId="77E68559" w14:textId="77777777" w:rsidR="00EC4913" w:rsidRPr="00720A76" w:rsidRDefault="00EC4913" w:rsidP="00EC4913">
      <w:pPr>
        <w:spacing w:after="0" w:line="276" w:lineRule="auto"/>
        <w:ind w:left="851" w:right="850"/>
        <w:jc w:val="both"/>
        <w:rPr>
          <w:rFonts w:ascii="Palatino Linotype" w:eastAsia="Palatino Linotype" w:hAnsi="Palatino Linotype" w:cs="Palatino Linotype"/>
        </w:rPr>
      </w:pPr>
      <w:r w:rsidRPr="00720A7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720A7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1969925" w14:textId="77777777" w:rsidR="00EC4913" w:rsidRPr="00720A76" w:rsidRDefault="00EC4913" w:rsidP="00EC4913">
      <w:pPr>
        <w:spacing w:after="0" w:line="276" w:lineRule="auto"/>
        <w:ind w:left="851" w:right="850"/>
        <w:jc w:val="both"/>
        <w:rPr>
          <w:rFonts w:ascii="Palatino Linotype" w:eastAsia="Palatino Linotype" w:hAnsi="Palatino Linotype" w:cs="Palatino Linotype"/>
        </w:rPr>
      </w:pPr>
      <w:r w:rsidRPr="00720A76">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97E1D58" w14:textId="77777777" w:rsidR="00EC4913" w:rsidRPr="00720A76" w:rsidRDefault="00EC4913" w:rsidP="00EC4913">
      <w:pPr>
        <w:spacing w:after="0" w:line="276" w:lineRule="auto"/>
        <w:ind w:left="851" w:right="850"/>
        <w:jc w:val="both"/>
        <w:rPr>
          <w:rFonts w:ascii="Palatino Linotype" w:eastAsia="Palatino Linotype" w:hAnsi="Palatino Linotype" w:cs="Palatino Linotype"/>
        </w:rPr>
      </w:pPr>
      <w:r w:rsidRPr="00720A7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20A7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638B14E" w14:textId="77777777" w:rsidR="00EC4913" w:rsidRPr="00720A76" w:rsidRDefault="00EC4913" w:rsidP="00EC4913">
      <w:pPr>
        <w:spacing w:after="0" w:line="276" w:lineRule="auto"/>
        <w:ind w:left="851" w:right="850"/>
        <w:jc w:val="both"/>
        <w:rPr>
          <w:rFonts w:ascii="Palatino Linotype" w:eastAsia="Palatino Linotype" w:hAnsi="Palatino Linotype" w:cs="Palatino Linotype"/>
        </w:rPr>
      </w:pPr>
      <w:r w:rsidRPr="00720A76">
        <w:rPr>
          <w:rFonts w:ascii="Palatino Linotype" w:eastAsia="Palatino Linotype" w:hAnsi="Palatino Linotype" w:cs="Palatino Linotype"/>
          <w:i/>
        </w:rPr>
        <w:t>[…]</w:t>
      </w:r>
    </w:p>
    <w:p w14:paraId="67F6CC3C" w14:textId="77777777" w:rsidR="00EC4913" w:rsidRPr="00720A76" w:rsidRDefault="00EC4913" w:rsidP="00EC4913">
      <w:pPr>
        <w:spacing w:after="0" w:line="276" w:lineRule="auto"/>
        <w:ind w:left="851" w:right="901"/>
        <w:jc w:val="both"/>
        <w:rPr>
          <w:rFonts w:ascii="Palatino Linotype" w:eastAsia="Palatino Linotype" w:hAnsi="Palatino Linotype" w:cs="Palatino Linotype"/>
        </w:rPr>
      </w:pPr>
      <w:r w:rsidRPr="00720A76">
        <w:rPr>
          <w:rFonts w:ascii="Palatino Linotype" w:eastAsia="Palatino Linotype" w:hAnsi="Palatino Linotype" w:cs="Palatino Linotype"/>
          <w:b/>
          <w:i/>
        </w:rPr>
        <w:t>“Artículo 6o.</w:t>
      </w:r>
    </w:p>
    <w:p w14:paraId="0205FDE8" w14:textId="77777777" w:rsidR="00EC4913" w:rsidRPr="00720A76" w:rsidRDefault="00EC4913" w:rsidP="00EC4913">
      <w:pPr>
        <w:spacing w:after="0" w:line="276" w:lineRule="auto"/>
        <w:ind w:left="851" w:right="901"/>
        <w:jc w:val="both"/>
        <w:rPr>
          <w:rFonts w:ascii="Palatino Linotype" w:eastAsia="Palatino Linotype" w:hAnsi="Palatino Linotype" w:cs="Palatino Linotype"/>
        </w:rPr>
      </w:pPr>
      <w:r w:rsidRPr="00720A76">
        <w:rPr>
          <w:rFonts w:ascii="Palatino Linotype" w:eastAsia="Palatino Linotype" w:hAnsi="Palatino Linotype" w:cs="Palatino Linotype"/>
          <w:i/>
        </w:rPr>
        <w:t>[...]</w:t>
      </w:r>
    </w:p>
    <w:p w14:paraId="3AEA542B"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rPr>
      </w:pPr>
      <w:r w:rsidRPr="00720A76">
        <w:rPr>
          <w:rFonts w:ascii="Palatino Linotype" w:eastAsia="Palatino Linotype" w:hAnsi="Palatino Linotype" w:cs="Palatino Linotype"/>
          <w:b/>
          <w:i/>
        </w:rPr>
        <w:t xml:space="preserve">A. Para el ejercicio del derecho de acceso a la información, la Federación y </w:t>
      </w:r>
      <w:r w:rsidRPr="00720A76">
        <w:rPr>
          <w:rFonts w:ascii="Palatino Linotype" w:eastAsia="Palatino Linotype" w:hAnsi="Palatino Linotype" w:cs="Palatino Linotype"/>
          <w:b/>
          <w:i/>
          <w:u w:val="single"/>
        </w:rPr>
        <w:t>las entidades federativas</w:t>
      </w:r>
      <w:r w:rsidRPr="00720A76">
        <w:rPr>
          <w:rFonts w:ascii="Palatino Linotype" w:eastAsia="Palatino Linotype" w:hAnsi="Palatino Linotype" w:cs="Palatino Linotype"/>
          <w:b/>
          <w:i/>
        </w:rPr>
        <w:t>,</w:t>
      </w:r>
      <w:r w:rsidRPr="00720A76">
        <w:rPr>
          <w:rFonts w:ascii="Palatino Linotype" w:eastAsia="Palatino Linotype" w:hAnsi="Palatino Linotype" w:cs="Palatino Linotype"/>
          <w:i/>
        </w:rPr>
        <w:t xml:space="preserve"> en el ámbito de sus respectivas competencias, se regirán por los siguientes principios y bases:</w:t>
      </w:r>
    </w:p>
    <w:p w14:paraId="4AABD9E1"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rPr>
      </w:pPr>
      <w:r w:rsidRPr="00720A76">
        <w:rPr>
          <w:rFonts w:ascii="Palatino Linotype" w:eastAsia="Palatino Linotype" w:hAnsi="Palatino Linotype" w:cs="Palatino Linotype"/>
          <w:i/>
        </w:rPr>
        <w:t> </w:t>
      </w:r>
      <w:r w:rsidRPr="00720A76">
        <w:rPr>
          <w:rFonts w:ascii="Palatino Linotype" w:eastAsia="Palatino Linotype" w:hAnsi="Palatino Linotype" w:cs="Palatino Linotype"/>
          <w:b/>
          <w:i/>
        </w:rPr>
        <w:t xml:space="preserve">I. </w:t>
      </w:r>
      <w:r w:rsidRPr="00720A76">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720A76">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720A76">
        <w:rPr>
          <w:rFonts w:ascii="Palatino Linotype" w:eastAsia="Palatino Linotype" w:hAnsi="Palatino Linotype" w:cs="Palatino Linotype"/>
          <w:b/>
          <w:i/>
        </w:rPr>
        <w:t>es pública y sólo podrá ser reservada temporalmente por razones de interés público y seguridad nacional,</w:t>
      </w:r>
      <w:r w:rsidRPr="00720A7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w:t>
      </w:r>
      <w:r w:rsidRPr="00720A76">
        <w:rPr>
          <w:rFonts w:ascii="Palatino Linotype" w:eastAsia="Palatino Linotype" w:hAnsi="Palatino Linotype" w:cs="Palatino Linotype"/>
          <w:i/>
        </w:rPr>
        <w:lastRenderedPageBreak/>
        <w:t>documentar todo acto que derive del ejercicio de sus facultades, competencias o funciones, la ley determinará los supuestos específicos bajo los cuales procederá la declaración de inexistencia de la información.</w:t>
      </w:r>
    </w:p>
    <w:p w14:paraId="3DD25891"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i/>
        </w:rPr>
      </w:pPr>
      <w:r w:rsidRPr="00720A76">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499C859F"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i/>
        </w:rPr>
      </w:pPr>
      <w:r w:rsidRPr="00720A76">
        <w:rPr>
          <w:rFonts w:ascii="Palatino Linotype" w:eastAsia="Palatino Linotype" w:hAnsi="Palatino Linotype" w:cs="Palatino Linotype"/>
          <w:i/>
        </w:rPr>
        <w:t>[]</w:t>
      </w:r>
    </w:p>
    <w:p w14:paraId="14BF0187"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rPr>
      </w:pPr>
      <w:r w:rsidRPr="00720A76">
        <w:rPr>
          <w:rFonts w:ascii="Palatino Linotype" w:eastAsia="Palatino Linotype" w:hAnsi="Palatino Linotype" w:cs="Palatino Linotype"/>
          <w:b/>
          <w:i/>
        </w:rPr>
        <w:t xml:space="preserve">III. </w:t>
      </w:r>
      <w:r w:rsidRPr="00720A7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720A76">
        <w:rPr>
          <w:rFonts w:ascii="Palatino Linotype" w:eastAsia="Palatino Linotype" w:hAnsi="Palatino Linotype" w:cs="Palatino Linotype"/>
          <w:i/>
        </w:rPr>
        <w:t xml:space="preserve"> a sus datos personales o a la rectificación de éstos.</w:t>
      </w:r>
    </w:p>
    <w:p w14:paraId="7EAA4692"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b/>
        </w:rPr>
      </w:pPr>
      <w:r w:rsidRPr="00720A76">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65624786"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rPr>
      </w:pPr>
      <w:r w:rsidRPr="00720A76">
        <w:rPr>
          <w:rFonts w:ascii="Palatino Linotype" w:eastAsia="Palatino Linotype" w:hAnsi="Palatino Linotype" w:cs="Palatino Linotype"/>
          <w:b/>
          <w:i/>
        </w:rPr>
        <w:t xml:space="preserve">V. </w:t>
      </w:r>
      <w:r w:rsidRPr="00720A7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65EBC85" w14:textId="77777777" w:rsidR="00EC4913" w:rsidRPr="00720A76" w:rsidRDefault="00EC4913" w:rsidP="00EC4913">
      <w:pPr>
        <w:spacing w:after="0" w:line="276" w:lineRule="auto"/>
        <w:ind w:left="851" w:right="851"/>
        <w:jc w:val="both"/>
        <w:rPr>
          <w:rFonts w:ascii="Palatino Linotype" w:eastAsia="Palatino Linotype" w:hAnsi="Palatino Linotype" w:cs="Palatino Linotype"/>
        </w:rPr>
      </w:pPr>
      <w:r w:rsidRPr="00720A76">
        <w:rPr>
          <w:rFonts w:ascii="Palatino Linotype" w:eastAsia="Palatino Linotype" w:hAnsi="Palatino Linotype" w:cs="Palatino Linotype"/>
          <w:i/>
        </w:rPr>
        <w:t> </w:t>
      </w:r>
      <w:r w:rsidRPr="00720A76">
        <w:rPr>
          <w:rFonts w:ascii="Palatino Linotype" w:eastAsia="Palatino Linotype" w:hAnsi="Palatino Linotype" w:cs="Palatino Linotype"/>
          <w:b/>
          <w:i/>
        </w:rPr>
        <w:t xml:space="preserve">VI. </w:t>
      </w:r>
      <w:r w:rsidRPr="00720A7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B72EFD0" w14:textId="77777777" w:rsidR="00EC4913" w:rsidRPr="00720A76" w:rsidRDefault="00EC4913" w:rsidP="00EC4913">
      <w:pPr>
        <w:pBdr>
          <w:top w:val="nil"/>
          <w:left w:val="nil"/>
          <w:bottom w:val="nil"/>
          <w:right w:val="nil"/>
          <w:between w:val="nil"/>
        </w:pBdr>
        <w:spacing w:after="0" w:line="276" w:lineRule="auto"/>
        <w:ind w:left="851" w:right="851"/>
        <w:jc w:val="both"/>
      </w:pPr>
      <w:r w:rsidRPr="00720A76">
        <w:rPr>
          <w:rFonts w:ascii="Palatino Linotype" w:eastAsia="Palatino Linotype" w:hAnsi="Palatino Linotype" w:cs="Palatino Linotype"/>
          <w:i/>
        </w:rPr>
        <w:t> </w:t>
      </w:r>
      <w:r w:rsidRPr="00720A76">
        <w:rPr>
          <w:rFonts w:ascii="Palatino Linotype" w:eastAsia="Palatino Linotype" w:hAnsi="Palatino Linotype" w:cs="Palatino Linotype"/>
          <w:b/>
          <w:i/>
        </w:rPr>
        <w:t xml:space="preserve">VII. </w:t>
      </w:r>
      <w:r w:rsidRPr="00720A7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366F2EE" w14:textId="77777777" w:rsidR="00EC4913" w:rsidRPr="00720A76"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F824B63" w14:textId="77777777" w:rsidR="00EC4913" w:rsidRPr="00720A76"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w:t>
      </w:r>
      <w:r w:rsidRPr="00720A76">
        <w:rPr>
          <w:rFonts w:ascii="Palatino Linotype" w:eastAsia="Palatino Linotype" w:hAnsi="Palatino Linotype" w:cs="Palatino Linotype"/>
        </w:rPr>
        <w:lastRenderedPageBreak/>
        <w:t>cualquier persona, privilegiando el principio de máxima publicidad, como así lo establece dicha determinación, que a continuación se transcribe para un mejor entendimiento:</w:t>
      </w:r>
    </w:p>
    <w:p w14:paraId="6492CDE9" w14:textId="77777777" w:rsidR="00EC4913" w:rsidRPr="00720A76" w:rsidRDefault="00EC4913" w:rsidP="00EC4913">
      <w:pPr>
        <w:pBdr>
          <w:top w:val="nil"/>
          <w:left w:val="nil"/>
          <w:bottom w:val="nil"/>
          <w:right w:val="nil"/>
          <w:between w:val="nil"/>
        </w:pBdr>
        <w:spacing w:after="0" w:line="360" w:lineRule="auto"/>
        <w:jc w:val="both"/>
      </w:pPr>
    </w:p>
    <w:p w14:paraId="6EF23F47"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r w:rsidRPr="00720A76">
        <w:rPr>
          <w:rFonts w:ascii="Palatino Linotype" w:eastAsia="Palatino Linotype" w:hAnsi="Palatino Linotype" w:cs="Palatino Linotype"/>
          <w:i/>
        </w:rPr>
        <w:t>“</w:t>
      </w:r>
      <w:r w:rsidRPr="00720A76">
        <w:rPr>
          <w:rFonts w:ascii="Palatino Linotype" w:eastAsia="Palatino Linotype" w:hAnsi="Palatino Linotype" w:cs="Palatino Linotype"/>
          <w:b/>
          <w:i/>
        </w:rPr>
        <w:t>Artículo 4</w:t>
      </w:r>
      <w:r w:rsidRPr="00720A7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E728C9D"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p>
    <w:p w14:paraId="6B894CC2"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r w:rsidRPr="00720A7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20A7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5293A2"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p>
    <w:p w14:paraId="33F669B8"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r w:rsidRPr="00720A7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20A76">
        <w:rPr>
          <w:rFonts w:ascii="Palatino Linotype" w:eastAsia="Palatino Linotype" w:hAnsi="Palatino Linotype" w:cs="Palatino Linotype"/>
          <w:i/>
        </w:rPr>
        <w:t>.”</w:t>
      </w:r>
    </w:p>
    <w:p w14:paraId="0F4296B5" w14:textId="77777777" w:rsidR="00EC4913" w:rsidRPr="00720A76" w:rsidRDefault="00EC4913" w:rsidP="00EC4913">
      <w:pPr>
        <w:spacing w:after="0" w:line="360" w:lineRule="auto"/>
        <w:jc w:val="both"/>
        <w:rPr>
          <w:rFonts w:ascii="Palatino Linotype" w:eastAsia="Palatino Linotype" w:hAnsi="Palatino Linotype" w:cs="Palatino Linotype"/>
        </w:rPr>
      </w:pPr>
    </w:p>
    <w:p w14:paraId="089C4F96" w14:textId="77777777" w:rsidR="00EC4913" w:rsidRPr="00720A76" w:rsidRDefault="00EC4913" w:rsidP="00EC4913">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FA5D8F3" w14:textId="77777777" w:rsidR="00EC4913" w:rsidRPr="00720A76" w:rsidRDefault="00EC4913" w:rsidP="00EC4913">
      <w:pPr>
        <w:spacing w:after="0" w:line="360" w:lineRule="auto"/>
        <w:jc w:val="both"/>
        <w:rPr>
          <w:rFonts w:ascii="Palatino Linotype" w:eastAsia="Palatino Linotype" w:hAnsi="Palatino Linotype" w:cs="Palatino Linotype"/>
        </w:rPr>
      </w:pPr>
    </w:p>
    <w:p w14:paraId="4880C99A"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r w:rsidRPr="00720A76">
        <w:rPr>
          <w:rFonts w:ascii="Palatino Linotype" w:eastAsia="Palatino Linotype" w:hAnsi="Palatino Linotype" w:cs="Palatino Linotype"/>
          <w:b/>
          <w:i/>
        </w:rPr>
        <w:lastRenderedPageBreak/>
        <w:t>“Artículo 12.-</w:t>
      </w:r>
      <w:r w:rsidRPr="00720A7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FC3055F"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p>
    <w:p w14:paraId="47B1BA9E"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b/>
          <w:i/>
        </w:rPr>
      </w:pPr>
      <w:r w:rsidRPr="00720A7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20A76">
        <w:rPr>
          <w:rFonts w:ascii="Palatino Linotype" w:eastAsia="Palatino Linotype" w:hAnsi="Palatino Linotype" w:cs="Palatino Linotype"/>
          <w:i/>
        </w:rPr>
        <w:t xml:space="preserve">. </w:t>
      </w:r>
      <w:r w:rsidRPr="00720A76">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8512694" w14:textId="77777777" w:rsidR="00EC4913" w:rsidRPr="00720A76" w:rsidRDefault="00EC4913" w:rsidP="00EC4913">
      <w:pPr>
        <w:spacing w:after="0" w:line="360" w:lineRule="auto"/>
        <w:ind w:left="567" w:right="616"/>
        <w:jc w:val="both"/>
        <w:rPr>
          <w:rFonts w:ascii="Palatino Linotype" w:eastAsia="Palatino Linotype" w:hAnsi="Palatino Linotype" w:cs="Palatino Linotype"/>
          <w:i/>
        </w:rPr>
      </w:pPr>
    </w:p>
    <w:p w14:paraId="2C41B3D0" w14:textId="77777777" w:rsidR="00EC4913" w:rsidRPr="00720A76" w:rsidRDefault="00EC4913" w:rsidP="00EC4913">
      <w:pPr>
        <w:spacing w:after="0" w:line="360" w:lineRule="auto"/>
        <w:ind w:right="-93"/>
        <w:jc w:val="both"/>
        <w:rPr>
          <w:rFonts w:ascii="Palatino Linotype" w:eastAsia="Palatino Linotype" w:hAnsi="Palatino Linotype" w:cs="Palatino Linotype"/>
        </w:rPr>
      </w:pPr>
      <w:r w:rsidRPr="00720A7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F9C074E" w14:textId="77777777" w:rsidR="00EC4913" w:rsidRPr="00720A76" w:rsidRDefault="00EC4913" w:rsidP="00EC4913">
      <w:pPr>
        <w:spacing w:after="0" w:line="360" w:lineRule="auto"/>
        <w:ind w:right="-93"/>
        <w:jc w:val="both"/>
        <w:rPr>
          <w:rFonts w:ascii="Palatino Linotype" w:eastAsia="Palatino Linotype" w:hAnsi="Palatino Linotype" w:cs="Palatino Linotype"/>
        </w:rPr>
      </w:pPr>
    </w:p>
    <w:p w14:paraId="4FD125E2" w14:textId="77777777" w:rsidR="00EC4913" w:rsidRPr="00720A76" w:rsidRDefault="00EC4913" w:rsidP="00EC4913">
      <w:pPr>
        <w:spacing w:after="0" w:line="360" w:lineRule="auto"/>
        <w:jc w:val="both"/>
        <w:rPr>
          <w:rFonts w:ascii="Palatino Linotype" w:eastAsia="Palatino Linotype" w:hAnsi="Palatino Linotype" w:cs="Palatino Linotype"/>
          <w:b/>
        </w:rPr>
      </w:pPr>
      <w:r w:rsidRPr="00720A76">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720A76">
        <w:rPr>
          <w:rFonts w:ascii="Palatino Linotype" w:eastAsia="Palatino Linotype" w:hAnsi="Palatino Linotype" w:cs="Palatino Linotype"/>
          <w:b/>
        </w:rPr>
        <w:t xml:space="preserve"> </w:t>
      </w:r>
    </w:p>
    <w:p w14:paraId="25A73455" w14:textId="77777777" w:rsidR="00EC4913" w:rsidRPr="00720A76" w:rsidRDefault="00EC4913" w:rsidP="00EC4913">
      <w:pPr>
        <w:spacing w:after="0" w:line="360" w:lineRule="auto"/>
        <w:jc w:val="both"/>
        <w:rPr>
          <w:rFonts w:ascii="Palatino Linotype" w:eastAsia="Palatino Linotype" w:hAnsi="Palatino Linotype" w:cs="Palatino Linotype"/>
          <w:b/>
        </w:rPr>
      </w:pPr>
    </w:p>
    <w:p w14:paraId="1A8F6391"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r w:rsidRPr="00720A76">
        <w:rPr>
          <w:rFonts w:ascii="Palatino Linotype" w:eastAsia="Palatino Linotype" w:hAnsi="Palatino Linotype" w:cs="Palatino Linotype"/>
          <w:i/>
        </w:rPr>
        <w:t>“</w:t>
      </w:r>
      <w:r w:rsidRPr="00720A76">
        <w:rPr>
          <w:rFonts w:ascii="Palatino Linotype" w:eastAsia="Palatino Linotype" w:hAnsi="Palatino Linotype" w:cs="Palatino Linotype"/>
          <w:b/>
          <w:i/>
        </w:rPr>
        <w:t>No existe obligación de elaborar documentos ad hoc para atender las solicitudes de acceso a la información.</w:t>
      </w:r>
      <w:r w:rsidRPr="00720A76">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720A76">
        <w:rPr>
          <w:rFonts w:ascii="Palatino Linotype" w:eastAsia="Palatino Linotype" w:hAnsi="Palatino Linotype" w:cs="Palatino Linotype"/>
          <w:i/>
        </w:rPr>
        <w:lastRenderedPageBreak/>
        <w:t xml:space="preserve">proporcionando la información con la que cuentan en el formato en que la misma obre en sus archivos; sin necesidad de elaborar documentos ad hoc para atender las solicitudes de información”. </w:t>
      </w:r>
    </w:p>
    <w:p w14:paraId="09EB7E7B" w14:textId="77777777" w:rsidR="00EC4913" w:rsidRPr="00720A76" w:rsidRDefault="00EC4913" w:rsidP="00EC4913">
      <w:pPr>
        <w:spacing w:after="0" w:line="360" w:lineRule="auto"/>
        <w:ind w:right="-93"/>
        <w:jc w:val="both"/>
        <w:rPr>
          <w:rFonts w:ascii="Palatino Linotype" w:eastAsia="Palatino Linotype" w:hAnsi="Palatino Linotype" w:cs="Palatino Linotype"/>
        </w:rPr>
      </w:pPr>
    </w:p>
    <w:p w14:paraId="2A5FEF21" w14:textId="77777777" w:rsidR="00EC4913" w:rsidRPr="00720A76" w:rsidRDefault="00EC4913" w:rsidP="00EC4913">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65928A" w14:textId="77777777" w:rsidR="00EC4913" w:rsidRPr="00720A76" w:rsidRDefault="00EC4913" w:rsidP="00EC4913">
      <w:pPr>
        <w:spacing w:after="0" w:line="360" w:lineRule="auto"/>
        <w:jc w:val="both"/>
        <w:rPr>
          <w:rFonts w:ascii="Palatino Linotype" w:eastAsia="Palatino Linotype" w:hAnsi="Palatino Linotype" w:cs="Palatino Linotype"/>
        </w:rPr>
      </w:pPr>
    </w:p>
    <w:p w14:paraId="7CB391E5" w14:textId="77777777" w:rsidR="00EC4913" w:rsidRPr="00720A76" w:rsidRDefault="00EC4913" w:rsidP="00EC4913">
      <w:p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0EF43" w14:textId="77777777" w:rsidR="00EC4913" w:rsidRPr="00720A76" w:rsidRDefault="00EC4913" w:rsidP="00EC4913">
      <w:pPr>
        <w:spacing w:after="0" w:line="360" w:lineRule="auto"/>
        <w:ind w:right="49"/>
        <w:jc w:val="both"/>
        <w:rPr>
          <w:rFonts w:ascii="Palatino Linotype" w:eastAsia="Palatino Linotype" w:hAnsi="Palatino Linotype" w:cs="Palatino Linotype"/>
        </w:rPr>
      </w:pPr>
    </w:p>
    <w:p w14:paraId="29179490" w14:textId="77777777" w:rsidR="00EC4913" w:rsidRPr="00720A76" w:rsidRDefault="00EC4913" w:rsidP="00EC4913">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AB2D23" w14:textId="77777777" w:rsidR="00EC4913" w:rsidRPr="00720A76" w:rsidRDefault="00EC4913" w:rsidP="00EC4913">
      <w:pPr>
        <w:spacing w:after="0" w:line="360" w:lineRule="auto"/>
        <w:jc w:val="both"/>
        <w:rPr>
          <w:rFonts w:ascii="Palatino Linotype" w:eastAsia="Palatino Linotype" w:hAnsi="Palatino Linotype" w:cs="Palatino Linotype"/>
        </w:rPr>
      </w:pPr>
    </w:p>
    <w:p w14:paraId="29EF3C82"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b/>
          <w:i/>
        </w:rPr>
      </w:pPr>
      <w:r w:rsidRPr="00720A76">
        <w:rPr>
          <w:rFonts w:ascii="Palatino Linotype" w:eastAsia="Palatino Linotype" w:hAnsi="Palatino Linotype" w:cs="Palatino Linotype"/>
          <w:b/>
        </w:rPr>
        <w:t>“</w:t>
      </w:r>
      <w:r w:rsidRPr="00720A7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720A76">
        <w:rPr>
          <w:rFonts w:ascii="Palatino Linotype" w:eastAsia="Palatino Linotype" w:hAnsi="Palatino Linotype" w:cs="Palatino Linotype"/>
          <w:i/>
        </w:rPr>
        <w:t xml:space="preserve"> De conformidad con los artículos antes referidos, el derecho de acceso a la información pública, se define en cuanto </w:t>
      </w:r>
      <w:r w:rsidRPr="00720A76">
        <w:rPr>
          <w:rFonts w:ascii="Palatino Linotype" w:eastAsia="Palatino Linotype" w:hAnsi="Palatino Linotype" w:cs="Palatino Linotype"/>
          <w:i/>
        </w:rPr>
        <w:lastRenderedPageBreak/>
        <w:t>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F101D2"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r w:rsidRPr="00720A76">
        <w:rPr>
          <w:rFonts w:ascii="Palatino Linotype" w:eastAsia="Palatino Linotype" w:hAnsi="Palatino Linotype" w:cs="Palatino Linotype"/>
          <w:i/>
        </w:rPr>
        <w:t xml:space="preserve">En </w:t>
      </w:r>
      <w:proofErr w:type="gramStart"/>
      <w:r w:rsidRPr="00720A76">
        <w:rPr>
          <w:rFonts w:ascii="Palatino Linotype" w:eastAsia="Palatino Linotype" w:hAnsi="Palatino Linotype" w:cs="Palatino Linotype"/>
          <w:i/>
        </w:rPr>
        <w:t>consecuencia</w:t>
      </w:r>
      <w:proofErr w:type="gramEnd"/>
      <w:r w:rsidRPr="00720A76">
        <w:rPr>
          <w:rFonts w:ascii="Palatino Linotype" w:eastAsia="Palatino Linotype" w:hAnsi="Palatino Linotype" w:cs="Palatino Linotype"/>
          <w:i/>
        </w:rPr>
        <w:t xml:space="preserve"> el acceso a la información se refiere a que se cumplan cualquiera de los siguientes tres supuestos:</w:t>
      </w:r>
    </w:p>
    <w:p w14:paraId="0DDFB0C8"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i/>
        </w:rPr>
      </w:pPr>
      <w:r w:rsidRPr="00720A76">
        <w:rPr>
          <w:rFonts w:ascii="Palatino Linotype" w:eastAsia="Palatino Linotype" w:hAnsi="Palatino Linotype" w:cs="Palatino Linotype"/>
          <w:i/>
        </w:rPr>
        <w:t xml:space="preserve">1) Que se trate de información registrada en cualquier soporte documental, </w:t>
      </w:r>
      <w:proofErr w:type="gramStart"/>
      <w:r w:rsidRPr="00720A76">
        <w:rPr>
          <w:rFonts w:ascii="Palatino Linotype" w:eastAsia="Palatino Linotype" w:hAnsi="Palatino Linotype" w:cs="Palatino Linotype"/>
          <w:i/>
        </w:rPr>
        <w:t>que</w:t>
      </w:r>
      <w:proofErr w:type="gramEnd"/>
      <w:r w:rsidRPr="00720A76">
        <w:rPr>
          <w:rFonts w:ascii="Palatino Linotype" w:eastAsia="Palatino Linotype" w:hAnsi="Palatino Linotype" w:cs="Palatino Linotype"/>
          <w:i/>
        </w:rPr>
        <w:t xml:space="preserve"> en ejercicio de las atribuciones conferidas, sea generada por los Sujetos Obligados;</w:t>
      </w:r>
    </w:p>
    <w:p w14:paraId="598D93D0"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b/>
          <w:i/>
        </w:rPr>
      </w:pPr>
      <w:r w:rsidRPr="00720A76">
        <w:rPr>
          <w:rFonts w:ascii="Palatino Linotype" w:eastAsia="Palatino Linotype" w:hAnsi="Palatino Linotype" w:cs="Palatino Linotype"/>
          <w:b/>
          <w:i/>
        </w:rPr>
        <w:t xml:space="preserve">2) Que se trate de información registrada en cualquier soporte documental, </w:t>
      </w:r>
      <w:proofErr w:type="gramStart"/>
      <w:r w:rsidRPr="00720A76">
        <w:rPr>
          <w:rFonts w:ascii="Palatino Linotype" w:eastAsia="Palatino Linotype" w:hAnsi="Palatino Linotype" w:cs="Palatino Linotype"/>
          <w:b/>
          <w:i/>
        </w:rPr>
        <w:t>que</w:t>
      </w:r>
      <w:proofErr w:type="gramEnd"/>
      <w:r w:rsidRPr="00720A76">
        <w:rPr>
          <w:rFonts w:ascii="Palatino Linotype" w:eastAsia="Palatino Linotype" w:hAnsi="Palatino Linotype" w:cs="Palatino Linotype"/>
          <w:b/>
          <w:i/>
        </w:rPr>
        <w:t xml:space="preserve"> en ejercicio de las atribuciones conferidas, sea administrada por los Sujetos Obligados, y</w:t>
      </w:r>
    </w:p>
    <w:p w14:paraId="276C8461" w14:textId="77777777" w:rsidR="00EC4913" w:rsidRPr="00720A76" w:rsidRDefault="00EC4913" w:rsidP="00EC4913">
      <w:pPr>
        <w:spacing w:after="0" w:line="276" w:lineRule="auto"/>
        <w:ind w:left="567" w:right="616"/>
        <w:jc w:val="both"/>
        <w:rPr>
          <w:rFonts w:ascii="Palatino Linotype" w:eastAsia="Palatino Linotype" w:hAnsi="Palatino Linotype" w:cs="Palatino Linotype"/>
          <w:b/>
          <w:i/>
        </w:rPr>
      </w:pPr>
      <w:r w:rsidRPr="00720A76">
        <w:rPr>
          <w:rFonts w:ascii="Palatino Linotype" w:eastAsia="Palatino Linotype" w:hAnsi="Palatino Linotype" w:cs="Palatino Linotype"/>
          <w:b/>
          <w:i/>
        </w:rPr>
        <w:t xml:space="preserve">3) Que se trate de información registrada en cualquier soporte documental, </w:t>
      </w:r>
      <w:proofErr w:type="gramStart"/>
      <w:r w:rsidRPr="00720A76">
        <w:rPr>
          <w:rFonts w:ascii="Palatino Linotype" w:eastAsia="Palatino Linotype" w:hAnsi="Palatino Linotype" w:cs="Palatino Linotype"/>
          <w:b/>
          <w:i/>
        </w:rPr>
        <w:t>que</w:t>
      </w:r>
      <w:proofErr w:type="gramEnd"/>
      <w:r w:rsidRPr="00720A76">
        <w:rPr>
          <w:rFonts w:ascii="Palatino Linotype" w:eastAsia="Palatino Linotype" w:hAnsi="Palatino Linotype" w:cs="Palatino Linotype"/>
          <w:b/>
          <w:i/>
        </w:rPr>
        <w:t xml:space="preserve"> en ejercicio de las atribuciones conferidas, se encuentre en posesión de los Sujetos Obligados.” </w:t>
      </w:r>
    </w:p>
    <w:p w14:paraId="091F53B6" w14:textId="77777777" w:rsidR="00EC4913" w:rsidRPr="00720A76" w:rsidRDefault="00EC4913" w:rsidP="00EC4913">
      <w:pPr>
        <w:spacing w:after="0" w:line="360" w:lineRule="auto"/>
        <w:jc w:val="both"/>
        <w:rPr>
          <w:rFonts w:ascii="Palatino Linotype" w:eastAsia="Palatino Linotype" w:hAnsi="Palatino Linotype" w:cs="Palatino Linotype"/>
        </w:rPr>
      </w:pPr>
    </w:p>
    <w:p w14:paraId="11DB11C3" w14:textId="77777777" w:rsidR="00EC4913" w:rsidRPr="00720A76" w:rsidRDefault="00EC4913" w:rsidP="00EC4913">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De ahí que el </w:t>
      </w:r>
      <w:r w:rsidRPr="00720A76">
        <w:rPr>
          <w:rFonts w:ascii="Palatino Linotype" w:eastAsia="Palatino Linotype" w:hAnsi="Palatino Linotype" w:cs="Palatino Linotype"/>
          <w:b/>
        </w:rPr>
        <w:t>Sujeto Obligado</w:t>
      </w:r>
      <w:r w:rsidRPr="00720A7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20A76">
        <w:rPr>
          <w:rFonts w:ascii="Palatino Linotype" w:eastAsia="Palatino Linotype" w:hAnsi="Palatino Linotype" w:cs="Palatino Linotype"/>
          <w:vertAlign w:val="superscript"/>
        </w:rPr>
        <w:footnoteReference w:id="1"/>
      </w:r>
      <w:r w:rsidRPr="00720A7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20A76">
        <w:rPr>
          <w:rFonts w:ascii="Palatino Linotype" w:eastAsia="Palatino Linotype" w:hAnsi="Palatino Linotype" w:cs="Palatino Linotype"/>
          <w:vertAlign w:val="superscript"/>
        </w:rPr>
        <w:footnoteReference w:id="2"/>
      </w:r>
      <w:r w:rsidRPr="00720A76">
        <w:rPr>
          <w:rFonts w:ascii="Palatino Linotype" w:eastAsia="Palatino Linotype" w:hAnsi="Palatino Linotype" w:cs="Palatino Linotype"/>
        </w:rPr>
        <w:t xml:space="preserve">, como pudiera tratarse de </w:t>
      </w:r>
      <w:r w:rsidRPr="00720A76">
        <w:rPr>
          <w:rFonts w:ascii="Palatino Linotype" w:eastAsia="Palatino Linotype" w:hAnsi="Palatino Linotype" w:cs="Palatino Linotype"/>
        </w:rPr>
        <w:lastRenderedPageBreak/>
        <w:t>aquella relacionada con las obligaciones de transparencia señaladas en los artículos 92 y 100 de la Ley de la Materia.</w:t>
      </w:r>
    </w:p>
    <w:p w14:paraId="1C451280" w14:textId="77777777" w:rsidR="00EC4913" w:rsidRPr="00720A76" w:rsidRDefault="00EC4913" w:rsidP="00EC4913">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BA6B4A5" w14:textId="20E375DE" w:rsidR="00D747E4" w:rsidRPr="00720A76" w:rsidRDefault="00EC4913" w:rsidP="00EC4913">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Conviene iniciar el presente estudio señalando </w:t>
      </w:r>
      <w:proofErr w:type="gramStart"/>
      <w:r w:rsidRPr="00720A76">
        <w:rPr>
          <w:rFonts w:ascii="Palatino Linotype" w:eastAsia="Palatino Linotype" w:hAnsi="Palatino Linotype" w:cs="Palatino Linotype"/>
        </w:rPr>
        <w:t>que</w:t>
      </w:r>
      <w:proofErr w:type="gramEnd"/>
      <w:r w:rsidRPr="00720A76">
        <w:rPr>
          <w:rFonts w:ascii="Palatino Linotype" w:eastAsia="Palatino Linotype" w:hAnsi="Palatino Linotype" w:cs="Palatino Linotype"/>
        </w:rPr>
        <w:t xml:space="preserve"> del análisis a las solicitudes de información, se advierte que la persona solicitante requirió del </w:t>
      </w:r>
      <w:r w:rsidRPr="00720A76">
        <w:rPr>
          <w:rFonts w:ascii="Palatino Linotype" w:eastAsia="Palatino Linotype" w:hAnsi="Palatino Linotype" w:cs="Palatino Linotype"/>
          <w:b/>
        </w:rPr>
        <w:t xml:space="preserve">Sujeto Obligado, </w:t>
      </w:r>
      <w:r w:rsidRPr="00720A76">
        <w:rPr>
          <w:rFonts w:ascii="Palatino Linotype" w:eastAsia="Palatino Linotype" w:hAnsi="Palatino Linotype" w:cs="Palatino Linotype"/>
        </w:rPr>
        <w:t>lo siguiente:</w:t>
      </w:r>
    </w:p>
    <w:p w14:paraId="4C0C4E7E" w14:textId="1AC830D0" w:rsidR="00D747E4" w:rsidRPr="00720A76" w:rsidRDefault="00D747E4">
      <w:pPr>
        <w:spacing w:after="0" w:line="360" w:lineRule="auto"/>
        <w:jc w:val="both"/>
        <w:rPr>
          <w:rFonts w:ascii="Palatino Linotype" w:eastAsia="Palatino Linotype" w:hAnsi="Palatino Linotype" w:cs="Palatino Linotype"/>
        </w:rPr>
      </w:pPr>
    </w:p>
    <w:p w14:paraId="0F2C1211" w14:textId="7F42EE81" w:rsidR="00D747E4" w:rsidRPr="00720A76" w:rsidRDefault="00007BB2" w:rsidP="00007BB2">
      <w:pPr>
        <w:pStyle w:val="Prrafodelista"/>
        <w:numPr>
          <w:ilvl w:val="0"/>
          <w:numId w:val="10"/>
        </w:num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Las solicitudes de información recibidas vía SAIMEX en enero, febrero y marzo de 2025;</w:t>
      </w:r>
    </w:p>
    <w:p w14:paraId="31497D9D" w14:textId="34FB4A83" w:rsidR="00007BB2" w:rsidRPr="00720A76" w:rsidRDefault="00007BB2" w:rsidP="00007BB2">
      <w:pPr>
        <w:pStyle w:val="Prrafodelista"/>
        <w:numPr>
          <w:ilvl w:val="0"/>
          <w:numId w:val="10"/>
        </w:num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Las respuestas a dichas solicitudes;</w:t>
      </w:r>
    </w:p>
    <w:p w14:paraId="276655B7" w14:textId="6E0EFF0D" w:rsidR="00007BB2" w:rsidRPr="00720A76" w:rsidRDefault="00007BB2" w:rsidP="00007BB2">
      <w:pPr>
        <w:pStyle w:val="Prrafodelista"/>
        <w:numPr>
          <w:ilvl w:val="0"/>
          <w:numId w:val="10"/>
        </w:num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En formato Excel si fueron recurridas</w:t>
      </w:r>
      <w:r w:rsidR="0078525C" w:rsidRPr="00720A76">
        <w:rPr>
          <w:rFonts w:ascii="Palatino Linotype" w:eastAsia="Palatino Linotype" w:hAnsi="Palatino Linotype" w:cs="Palatino Linotype"/>
        </w:rPr>
        <w:t xml:space="preserve"> y el estatus</w:t>
      </w:r>
      <w:r w:rsidRPr="00720A76">
        <w:rPr>
          <w:rFonts w:ascii="Palatino Linotype" w:eastAsia="Palatino Linotype" w:hAnsi="Palatino Linotype" w:cs="Palatino Linotype"/>
        </w:rPr>
        <w:t>;</w:t>
      </w:r>
    </w:p>
    <w:p w14:paraId="362A833F" w14:textId="095CA468" w:rsidR="00007BB2" w:rsidRPr="00720A76" w:rsidRDefault="0078525C" w:rsidP="00007BB2">
      <w:pPr>
        <w:pStyle w:val="Prrafodelista"/>
        <w:numPr>
          <w:ilvl w:val="0"/>
          <w:numId w:val="10"/>
        </w:num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La resolución de los recursos concluidos que se promovieron, relacionados con las solicitudes.</w:t>
      </w:r>
    </w:p>
    <w:p w14:paraId="165EE44D" w14:textId="77777777" w:rsidR="00D747E4" w:rsidRPr="00720A76" w:rsidRDefault="00D747E4">
      <w:pPr>
        <w:spacing w:after="0" w:line="360" w:lineRule="auto"/>
        <w:jc w:val="both"/>
        <w:rPr>
          <w:rFonts w:ascii="Palatino Linotype" w:eastAsia="Palatino Linotype" w:hAnsi="Palatino Linotype" w:cs="Palatino Linotype"/>
        </w:rPr>
      </w:pPr>
    </w:p>
    <w:p w14:paraId="45C4B590" w14:textId="5CD2BD41" w:rsidR="000552CE" w:rsidRPr="00720A76" w:rsidRDefault="000552CE">
      <w:pPr>
        <w:spacing w:after="0" w:line="360" w:lineRule="auto"/>
        <w:ind w:right="49"/>
        <w:jc w:val="both"/>
        <w:rPr>
          <w:rFonts w:ascii="Palatino Linotype" w:eastAsia="Palatino Linotype" w:hAnsi="Palatino Linotype" w:cs="Palatino Linotype"/>
          <w:iCs/>
        </w:rPr>
      </w:pPr>
      <w:r w:rsidRPr="00720A76">
        <w:rPr>
          <w:rFonts w:ascii="Palatino Linotype" w:eastAsia="Palatino Linotype" w:hAnsi="Palatino Linotype" w:cs="Palatino Linotype"/>
          <w:iCs/>
        </w:rPr>
        <w:t xml:space="preserve">Al respecto, es de precisar </w:t>
      </w:r>
      <w:proofErr w:type="gramStart"/>
      <w:r w:rsidRPr="00720A76">
        <w:rPr>
          <w:rFonts w:ascii="Palatino Linotype" w:eastAsia="Palatino Linotype" w:hAnsi="Palatino Linotype" w:cs="Palatino Linotype"/>
          <w:iCs/>
        </w:rPr>
        <w:t>que</w:t>
      </w:r>
      <w:proofErr w:type="gramEnd"/>
      <w:r w:rsidRPr="00720A76">
        <w:rPr>
          <w:rFonts w:ascii="Palatino Linotype" w:eastAsia="Palatino Linotype" w:hAnsi="Palatino Linotype" w:cs="Palatino Linotype"/>
          <w:iCs/>
        </w:rPr>
        <w:t xml:space="preserve"> con relación a la información requerida del mes de marzo de 2025, atendiendo que la solicitud de la que deriva dicho requerimiento se presentó el 27 de marzo de 2025; resulta dable tener como temporalidad de entrega respecto el mes de marzo, del 01 al 27 de dicho mes.</w:t>
      </w:r>
    </w:p>
    <w:p w14:paraId="267621F7" w14:textId="77777777" w:rsidR="000552CE" w:rsidRPr="00720A76" w:rsidRDefault="000552CE">
      <w:pPr>
        <w:spacing w:after="0" w:line="360" w:lineRule="auto"/>
        <w:ind w:right="49"/>
        <w:jc w:val="both"/>
        <w:rPr>
          <w:rFonts w:ascii="Palatino Linotype" w:eastAsia="Palatino Linotype" w:hAnsi="Palatino Linotype" w:cs="Palatino Linotype"/>
          <w:iCs/>
        </w:rPr>
      </w:pPr>
    </w:p>
    <w:p w14:paraId="67012F11" w14:textId="224DD349" w:rsidR="00D747E4" w:rsidRPr="00720A76" w:rsidRDefault="000552CE">
      <w:pPr>
        <w:spacing w:after="0" w:line="360" w:lineRule="auto"/>
        <w:ind w:right="49"/>
        <w:jc w:val="both"/>
        <w:rPr>
          <w:rFonts w:ascii="Palatino Linotype" w:eastAsia="Palatino Linotype" w:hAnsi="Palatino Linotype" w:cs="Palatino Linotype"/>
          <w:iCs/>
        </w:rPr>
      </w:pPr>
      <w:r w:rsidRPr="00720A76">
        <w:rPr>
          <w:rFonts w:ascii="Palatino Linotype" w:eastAsia="Palatino Linotype" w:hAnsi="Palatino Linotype" w:cs="Palatino Linotype"/>
          <w:iCs/>
        </w:rPr>
        <w:t>Precisado lo anterior, es de indicar que e</w:t>
      </w:r>
      <w:r w:rsidR="0078525C" w:rsidRPr="00720A76">
        <w:rPr>
          <w:rFonts w:ascii="Palatino Linotype" w:eastAsia="Palatino Linotype" w:hAnsi="Palatino Linotype" w:cs="Palatino Linotype"/>
          <w:iCs/>
        </w:rPr>
        <w:t>n respuesta, el Titular de la Unidad de Transparencia, informó que lo solicitado se encuentra actualizado en el IPOMEX en la fracción VII del artículo 92 para lo cual proporcionó el link</w:t>
      </w:r>
      <w:r w:rsidR="0078525C" w:rsidRPr="00720A76">
        <w:t xml:space="preserve"> </w:t>
      </w:r>
      <w:hyperlink r:id="rId10" w:anchor="/info-fraccion/23/197/1" w:history="1">
        <w:r w:rsidR="0078525C" w:rsidRPr="00720A76">
          <w:rPr>
            <w:rStyle w:val="Hipervnculo"/>
            <w:rFonts w:ascii="Palatino Linotype" w:eastAsia="Palatino Linotype" w:hAnsi="Palatino Linotype" w:cs="Palatino Linotype"/>
            <w:iCs/>
            <w:color w:val="auto"/>
          </w:rPr>
          <w:t>https://infoem2.ipomex.org.mx/ipomex/#/info-fraccion/23/197/1</w:t>
        </w:r>
      </w:hyperlink>
      <w:r w:rsidR="0078525C" w:rsidRPr="00720A76">
        <w:rPr>
          <w:rFonts w:ascii="Palatino Linotype" w:eastAsia="Palatino Linotype" w:hAnsi="Palatino Linotype" w:cs="Palatino Linotype"/>
          <w:iCs/>
        </w:rPr>
        <w:t>, mismo que sólo en el caso del recurso 04764/INFOEM/IP/RR/2025 fue proporcionado en formato cerrado, en los otros dos medios de impugnación fue proporcionado en formato abierto.</w:t>
      </w:r>
    </w:p>
    <w:p w14:paraId="2957AA37" w14:textId="77777777" w:rsidR="0078525C" w:rsidRPr="00720A76" w:rsidRDefault="0078525C">
      <w:pPr>
        <w:spacing w:after="0" w:line="360" w:lineRule="auto"/>
        <w:ind w:right="49"/>
        <w:jc w:val="both"/>
        <w:rPr>
          <w:rFonts w:ascii="Palatino Linotype" w:eastAsia="Palatino Linotype" w:hAnsi="Palatino Linotype" w:cs="Palatino Linotype"/>
          <w:iCs/>
        </w:rPr>
      </w:pPr>
    </w:p>
    <w:p w14:paraId="50B68EE3" w14:textId="5795AEC8" w:rsidR="0078525C" w:rsidRPr="00720A76" w:rsidRDefault="0078525C" w:rsidP="0078525C">
      <w:p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lastRenderedPageBreak/>
        <w:t xml:space="preserve">Inconforme con las respuestas, la parte </w:t>
      </w:r>
      <w:r w:rsidRPr="00720A76">
        <w:rPr>
          <w:rFonts w:ascii="Palatino Linotype" w:eastAsia="Palatino Linotype" w:hAnsi="Palatino Linotype" w:cs="Palatino Linotype"/>
          <w:b/>
        </w:rPr>
        <w:t xml:space="preserve">Recurrente </w:t>
      </w:r>
      <w:r w:rsidRPr="00720A76">
        <w:rPr>
          <w:rFonts w:ascii="Palatino Linotype" w:eastAsia="Palatino Linotype" w:hAnsi="Palatino Linotype" w:cs="Palatino Linotype"/>
        </w:rPr>
        <w:t xml:space="preserve">promovió los presentes recursos de revisión en los que a manera de motivos de inconformidad </w:t>
      </w:r>
      <w:r w:rsidRPr="00720A76">
        <w:rPr>
          <w:rFonts w:ascii="Palatino Linotype" w:eastAsia="Palatino Linotype" w:hAnsi="Palatino Linotype" w:cs="Palatino Linotype"/>
          <w:b/>
        </w:rPr>
        <w:t xml:space="preserve">se adolece medularmente de la entrega de información incompleta, </w:t>
      </w:r>
      <w:r w:rsidRPr="00720A76">
        <w:rPr>
          <w:rFonts w:ascii="Palatino Linotype" w:eastAsia="Palatino Linotype" w:hAnsi="Palatino Linotype" w:cs="Palatino Linotype"/>
        </w:rPr>
        <w:t>ya que a consideración del particular el link entregado no tiene todo lo solicitado.</w:t>
      </w:r>
    </w:p>
    <w:p w14:paraId="069474AF" w14:textId="77777777" w:rsidR="0078525C" w:rsidRPr="00720A76" w:rsidRDefault="0078525C" w:rsidP="0078525C">
      <w:pPr>
        <w:spacing w:after="0" w:line="360" w:lineRule="auto"/>
        <w:ind w:right="49"/>
        <w:jc w:val="both"/>
        <w:rPr>
          <w:rFonts w:ascii="Palatino Linotype" w:eastAsia="Palatino Linotype" w:hAnsi="Palatino Linotype" w:cs="Palatino Linotype"/>
        </w:rPr>
      </w:pPr>
    </w:p>
    <w:p w14:paraId="084D055D" w14:textId="77777777" w:rsidR="0078525C" w:rsidRPr="00720A76" w:rsidRDefault="0078525C" w:rsidP="0078525C">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Admitidos los medios de impugnación que nos ocupa, en términos del artículo 185 fracción II</w:t>
      </w:r>
      <w:r w:rsidRPr="00720A76">
        <w:rPr>
          <w:rFonts w:ascii="Palatino Linotype" w:eastAsia="Palatino Linotype" w:hAnsi="Palatino Linotype" w:cs="Palatino Linotype"/>
          <w:vertAlign w:val="superscript"/>
        </w:rPr>
        <w:footnoteReference w:id="3"/>
      </w:r>
      <w:r w:rsidRPr="00720A76">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DD38593" w14:textId="77777777" w:rsidR="0078525C" w:rsidRPr="00720A76" w:rsidRDefault="0078525C" w:rsidP="0078525C">
      <w:pPr>
        <w:spacing w:after="0" w:line="360" w:lineRule="auto"/>
        <w:jc w:val="both"/>
        <w:rPr>
          <w:rFonts w:ascii="Palatino Linotype" w:eastAsia="Palatino Linotype" w:hAnsi="Palatino Linotype" w:cs="Palatino Linotype"/>
        </w:rPr>
      </w:pPr>
    </w:p>
    <w:p w14:paraId="12EFE393" w14:textId="77777777" w:rsidR="00835ED8" w:rsidRPr="00720A76" w:rsidRDefault="0078525C" w:rsidP="0078525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Cabe resaltar que, durante la etapa de manifestaciones</w:t>
      </w:r>
      <w:r w:rsidRPr="00720A76">
        <w:rPr>
          <w:rFonts w:ascii="Palatino Linotype" w:eastAsia="Palatino Linotype" w:hAnsi="Palatino Linotype" w:cs="Palatino Linotype"/>
          <w:b/>
        </w:rPr>
        <w:t xml:space="preserve">, </w:t>
      </w:r>
      <w:r w:rsidRPr="00720A76">
        <w:rPr>
          <w:rFonts w:ascii="Palatino Linotype" w:eastAsia="Palatino Linotype" w:hAnsi="Palatino Linotype" w:cs="Palatino Linotype"/>
        </w:rPr>
        <w:t xml:space="preserve">el </w:t>
      </w:r>
      <w:r w:rsidRPr="00720A76">
        <w:rPr>
          <w:rFonts w:ascii="Palatino Linotype" w:eastAsia="Palatino Linotype" w:hAnsi="Palatino Linotype" w:cs="Palatino Linotype"/>
          <w:b/>
        </w:rPr>
        <w:t xml:space="preserve">Sujeto Obligado </w:t>
      </w:r>
      <w:r w:rsidRPr="00720A76">
        <w:rPr>
          <w:rFonts w:ascii="Palatino Linotype" w:eastAsia="Palatino Linotype" w:hAnsi="Palatino Linotype" w:cs="Palatino Linotype"/>
        </w:rPr>
        <w:t>rindió su informe justificado, en el que medularmente ratificó las respuestas proporcionadas y en el caso del recurso de revisión 04764/INFOEM/IP/RR/2025</w:t>
      </w:r>
      <w:r w:rsidR="00835ED8" w:rsidRPr="00720A76">
        <w:rPr>
          <w:rFonts w:ascii="Palatino Linotype" w:eastAsia="Palatino Linotype" w:hAnsi="Palatino Linotype" w:cs="Palatino Linotype"/>
        </w:rPr>
        <w:t xml:space="preserve"> en datos abiertos el link que inicialmente proporcionó en respuesta en formato cerrado.</w:t>
      </w:r>
    </w:p>
    <w:p w14:paraId="7766333B" w14:textId="77777777" w:rsidR="00835ED8" w:rsidRPr="00720A76" w:rsidRDefault="00835ED8" w:rsidP="0078525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6B80224" w14:textId="29471B86" w:rsidR="0078525C" w:rsidRPr="00720A76" w:rsidRDefault="00835ED8" w:rsidP="0078525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Por su lado,</w:t>
      </w:r>
      <w:r w:rsidR="0078525C" w:rsidRPr="00720A76">
        <w:rPr>
          <w:rFonts w:ascii="Palatino Linotype" w:eastAsia="Palatino Linotype" w:hAnsi="Palatino Linotype" w:cs="Palatino Linotype"/>
        </w:rPr>
        <w:t xml:space="preserve"> la </w:t>
      </w:r>
      <w:r w:rsidR="0078525C" w:rsidRPr="00720A76">
        <w:rPr>
          <w:rFonts w:ascii="Palatino Linotype" w:eastAsia="Palatino Linotype" w:hAnsi="Palatino Linotype" w:cs="Palatino Linotype"/>
          <w:b/>
        </w:rPr>
        <w:t xml:space="preserve">parte Recurrente </w:t>
      </w:r>
      <w:r w:rsidR="0078525C" w:rsidRPr="00720A76">
        <w:rPr>
          <w:rFonts w:ascii="Palatino Linotype" w:eastAsia="Palatino Linotype" w:hAnsi="Palatino Linotype" w:cs="Palatino Linotype"/>
        </w:rPr>
        <w:t>fue omisa en hacer valer manifestaciones o alegatos que conforme a derecho resultaran procedentes.</w:t>
      </w:r>
    </w:p>
    <w:p w14:paraId="2329BB2D" w14:textId="77777777" w:rsidR="0078525C" w:rsidRPr="00720A76" w:rsidRDefault="0078525C">
      <w:pPr>
        <w:spacing w:after="0" w:line="360" w:lineRule="auto"/>
        <w:ind w:right="49"/>
        <w:jc w:val="both"/>
        <w:rPr>
          <w:rFonts w:ascii="Palatino Linotype" w:eastAsia="Palatino Linotype" w:hAnsi="Palatino Linotype" w:cs="Palatino Linotype"/>
        </w:rPr>
      </w:pPr>
    </w:p>
    <w:p w14:paraId="1F953AC8"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Bajo ese contexto, se procede al análisis de la naturaleza de la información requerida, y para ello resulta conveniente traer a contexto el contenido del artículo 53 fracción IX de la Ley de Transparencia y Acceso a la Información Pública del Estado de México y Municipios, que dispone lo siguiente:</w:t>
      </w:r>
    </w:p>
    <w:p w14:paraId="3AFCCAF2"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p>
    <w:p w14:paraId="0F0279E9" w14:textId="77777777" w:rsidR="00835ED8" w:rsidRPr="00720A76" w:rsidRDefault="00835ED8" w:rsidP="00835ED8">
      <w:pPr>
        <w:spacing w:after="0" w:line="276" w:lineRule="auto"/>
        <w:ind w:left="567" w:right="56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 xml:space="preserve">“Artículo 53. </w:t>
      </w:r>
      <w:r w:rsidRPr="00720A76">
        <w:rPr>
          <w:rFonts w:ascii="Palatino Linotype" w:eastAsia="Palatino Linotype" w:hAnsi="Palatino Linotype" w:cs="Palatino Linotype"/>
          <w:b/>
          <w:i/>
          <w:lang w:eastAsia="en-US"/>
        </w:rPr>
        <w:t>Las Unidades de Transparencia tendrán las siguientes funciones:</w:t>
      </w:r>
    </w:p>
    <w:p w14:paraId="6D0BAADF" w14:textId="77777777" w:rsidR="00835ED8" w:rsidRPr="00720A76" w:rsidRDefault="00835ED8" w:rsidP="00835ED8">
      <w:pPr>
        <w:spacing w:after="0" w:line="276" w:lineRule="auto"/>
        <w:ind w:left="567" w:right="56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73A714EF" w14:textId="77777777" w:rsidR="00835ED8" w:rsidRPr="00720A76" w:rsidRDefault="00835ED8" w:rsidP="00835ED8">
      <w:pPr>
        <w:spacing w:after="0" w:line="276" w:lineRule="auto"/>
        <w:ind w:left="567" w:right="56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IX. Llevar un registro</w:t>
      </w:r>
      <w:r w:rsidRPr="00720A76">
        <w:rPr>
          <w:rFonts w:ascii="Palatino Linotype" w:eastAsia="Palatino Linotype" w:hAnsi="Palatino Linotype" w:cs="Palatino Linotype"/>
          <w:i/>
          <w:lang w:eastAsia="en-US"/>
        </w:rPr>
        <w:t xml:space="preserve"> de las solicitudes de acceso a la información, sus respuestas, resultados, costos de reproducción y envío</w:t>
      </w:r>
      <w:r w:rsidRPr="00720A76">
        <w:rPr>
          <w:rFonts w:ascii="Palatino Linotype" w:eastAsia="Palatino Linotype" w:hAnsi="Palatino Linotype" w:cs="Palatino Linotype"/>
          <w:b/>
          <w:i/>
          <w:lang w:eastAsia="en-US"/>
        </w:rPr>
        <w:t>, resolución a los recursos de revisión</w:t>
      </w:r>
      <w:r w:rsidRPr="00720A76">
        <w:rPr>
          <w:rFonts w:ascii="Palatino Linotype" w:eastAsia="Palatino Linotype" w:hAnsi="Palatino Linotype" w:cs="Palatino Linotype"/>
          <w:i/>
          <w:lang w:eastAsia="en-US"/>
        </w:rPr>
        <w:t xml:space="preserve"> que se hayan emitido en contra de sus respuestas </w:t>
      </w:r>
      <w:r w:rsidRPr="00720A76">
        <w:rPr>
          <w:rFonts w:ascii="Palatino Linotype" w:eastAsia="Palatino Linotype" w:hAnsi="Palatino Linotype" w:cs="Palatino Linotype"/>
          <w:b/>
          <w:i/>
          <w:lang w:eastAsia="en-US"/>
        </w:rPr>
        <w:t xml:space="preserve">y del cumplimiento de las </w:t>
      </w:r>
      <w:proofErr w:type="gramStart"/>
      <w:r w:rsidRPr="00720A76">
        <w:rPr>
          <w:rFonts w:ascii="Palatino Linotype" w:eastAsia="Palatino Linotype" w:hAnsi="Palatino Linotype" w:cs="Palatino Linotype"/>
          <w:b/>
          <w:i/>
          <w:lang w:eastAsia="en-US"/>
        </w:rPr>
        <w:t>mismas</w:t>
      </w:r>
      <w:r w:rsidRPr="00720A76">
        <w:rPr>
          <w:rFonts w:ascii="Palatino Linotype" w:eastAsia="Palatino Linotype" w:hAnsi="Palatino Linotype" w:cs="Palatino Linotype"/>
          <w:i/>
          <w:lang w:eastAsia="en-US"/>
        </w:rPr>
        <w:t>;[</w:t>
      </w:r>
      <w:proofErr w:type="gramEnd"/>
      <w:r w:rsidRPr="00720A76">
        <w:rPr>
          <w:rFonts w:ascii="Palatino Linotype" w:eastAsia="Palatino Linotype" w:hAnsi="Palatino Linotype" w:cs="Palatino Linotype"/>
          <w:i/>
          <w:lang w:eastAsia="en-US"/>
        </w:rPr>
        <w:t>…]”</w:t>
      </w:r>
    </w:p>
    <w:p w14:paraId="6BDB12A0" w14:textId="77777777" w:rsidR="00835ED8" w:rsidRPr="00720A76" w:rsidRDefault="00835ED8" w:rsidP="00835ED8">
      <w:pPr>
        <w:spacing w:after="0" w:line="276" w:lineRule="auto"/>
        <w:ind w:left="567" w:right="560"/>
        <w:jc w:val="both"/>
        <w:rPr>
          <w:rFonts w:ascii="Palatino Linotype" w:eastAsia="Palatino Linotype" w:hAnsi="Palatino Linotype" w:cs="Palatino Linotype"/>
          <w:i/>
          <w:lang w:eastAsia="en-US"/>
        </w:rPr>
      </w:pPr>
    </w:p>
    <w:p w14:paraId="4E66836D" w14:textId="77777777" w:rsidR="00835ED8" w:rsidRPr="00720A76" w:rsidRDefault="00835ED8" w:rsidP="00835ED8">
      <w:pPr>
        <w:spacing w:after="0" w:line="276" w:lineRule="auto"/>
        <w:ind w:left="567" w:right="560"/>
        <w:jc w:val="right"/>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(Énfasis añadido)</w:t>
      </w:r>
    </w:p>
    <w:p w14:paraId="4DCCDDD0"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p>
    <w:p w14:paraId="47666002"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Como se desprende de lo anterior, constituye una obligación de las Unidades de Transparencia de los Sujetos Obligados llevar un registro de las solicitudes de acceso a la información, así como de la resolución a los recursos de revisión que se hayan emitido en contra de sus respuestas y el cumplimiento de dado a las mismas y por ende obra en sus archivos no sólo el registro, sino los soportes documentales con los que se alimenta dicho registro. </w:t>
      </w:r>
    </w:p>
    <w:p w14:paraId="3D7E18B3"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p>
    <w:p w14:paraId="7B7E7816" w14:textId="77777777" w:rsidR="00854189" w:rsidRPr="00720A76" w:rsidRDefault="00854189" w:rsidP="00854189">
      <w:pPr>
        <w:spacing w:after="0" w:line="360" w:lineRule="auto"/>
        <w:jc w:val="both"/>
        <w:rPr>
          <w:rFonts w:ascii="Palatino Linotype" w:eastAsia="Times New Roman" w:hAnsi="Palatino Linotype" w:cs="Times New Roman"/>
          <w:lang w:val="es-ES"/>
        </w:rPr>
      </w:pPr>
      <w:r w:rsidRPr="00720A76">
        <w:rPr>
          <w:rFonts w:ascii="Palatino Linotype" w:eastAsia="Times New Roman" w:hAnsi="Palatino Linotype" w:cs="Times New Roman"/>
          <w:lang w:val="es-ES"/>
        </w:rPr>
        <w:t>Ahora bien, es necesario enfatizar que la información requerida se constituye como una obligación de transparencia común de los sujetos obligados, de conformidad con lo dispuesto en el artículo 92, fracción XVII de la citada Ley de Transparencia, como se aprecia a continuación:</w:t>
      </w:r>
    </w:p>
    <w:p w14:paraId="3DD1D762" w14:textId="77777777" w:rsidR="00854189" w:rsidRPr="00720A76" w:rsidRDefault="00854189" w:rsidP="00854189">
      <w:pPr>
        <w:spacing w:after="0" w:line="360" w:lineRule="auto"/>
        <w:ind w:left="567" w:right="850"/>
        <w:jc w:val="center"/>
        <w:rPr>
          <w:rFonts w:ascii="Palatino Linotype" w:eastAsia="Times New Roman" w:hAnsi="Palatino Linotype" w:cs="Times New Roman"/>
          <w:b/>
          <w:i/>
          <w:lang w:val="es-ES"/>
        </w:rPr>
      </w:pPr>
      <w:r w:rsidRPr="00720A76">
        <w:rPr>
          <w:rFonts w:ascii="Palatino Linotype" w:eastAsia="Times New Roman" w:hAnsi="Palatino Linotype" w:cs="Times New Roman"/>
          <w:b/>
          <w:i/>
          <w:lang w:val="es-ES"/>
        </w:rPr>
        <w:t>Capítulo II</w:t>
      </w:r>
    </w:p>
    <w:p w14:paraId="364099F4" w14:textId="77777777" w:rsidR="00854189" w:rsidRPr="00720A76" w:rsidRDefault="00854189" w:rsidP="00854189">
      <w:pPr>
        <w:spacing w:after="0" w:line="360" w:lineRule="auto"/>
        <w:ind w:left="567" w:right="850"/>
        <w:jc w:val="center"/>
        <w:rPr>
          <w:rFonts w:ascii="Palatino Linotype" w:eastAsia="Times New Roman" w:hAnsi="Palatino Linotype" w:cs="Times New Roman"/>
          <w:b/>
          <w:i/>
          <w:lang w:val="es-ES"/>
        </w:rPr>
      </w:pPr>
      <w:r w:rsidRPr="00720A76">
        <w:rPr>
          <w:rFonts w:ascii="Palatino Linotype" w:eastAsia="Times New Roman" w:hAnsi="Palatino Linotype" w:cs="Times New Roman"/>
          <w:b/>
          <w:i/>
          <w:lang w:val="es-ES"/>
        </w:rPr>
        <w:t>De las Obligaciones de Transparencia Comunes</w:t>
      </w:r>
    </w:p>
    <w:p w14:paraId="675EE6D3" w14:textId="77777777" w:rsidR="00854189" w:rsidRPr="00720A76" w:rsidRDefault="00854189" w:rsidP="00854189">
      <w:pPr>
        <w:spacing w:after="0" w:line="360" w:lineRule="auto"/>
        <w:ind w:left="567" w:right="850"/>
        <w:jc w:val="both"/>
        <w:rPr>
          <w:rFonts w:ascii="Palatino Linotype" w:eastAsia="Times New Roman" w:hAnsi="Palatino Linotype" w:cs="Times New Roman"/>
          <w:i/>
          <w:lang w:val="es-ES"/>
        </w:rPr>
      </w:pPr>
      <w:r w:rsidRPr="00720A76">
        <w:rPr>
          <w:rFonts w:ascii="Palatino Linotype" w:eastAsia="Times New Roman" w:hAnsi="Palatino Linotype" w:cs="Times New Roman"/>
          <w:i/>
          <w:lang w:val="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CA2DE7" w14:textId="77777777" w:rsidR="00854189" w:rsidRPr="00720A76" w:rsidRDefault="00854189" w:rsidP="00854189">
      <w:pPr>
        <w:spacing w:after="0" w:line="360" w:lineRule="auto"/>
        <w:ind w:left="567" w:right="850"/>
        <w:jc w:val="both"/>
        <w:rPr>
          <w:rFonts w:ascii="Palatino Linotype" w:eastAsia="Times New Roman" w:hAnsi="Palatino Linotype" w:cs="Times New Roman"/>
          <w:i/>
          <w:lang w:val="es-ES"/>
        </w:rPr>
      </w:pPr>
      <w:r w:rsidRPr="00720A76">
        <w:rPr>
          <w:rFonts w:ascii="Palatino Linotype" w:eastAsia="Times New Roman" w:hAnsi="Palatino Linotype" w:cs="Times New Roman"/>
          <w:i/>
          <w:lang w:val="es-ES"/>
        </w:rPr>
        <w:lastRenderedPageBreak/>
        <w:t>…</w:t>
      </w:r>
    </w:p>
    <w:p w14:paraId="6D4FDD6B" w14:textId="77777777" w:rsidR="00854189" w:rsidRPr="00720A76" w:rsidRDefault="00854189" w:rsidP="00854189">
      <w:pPr>
        <w:spacing w:after="0" w:line="360" w:lineRule="auto"/>
        <w:ind w:left="567" w:right="850"/>
        <w:jc w:val="both"/>
        <w:rPr>
          <w:rFonts w:ascii="Palatino Linotype" w:eastAsia="Times New Roman" w:hAnsi="Palatino Linotype" w:cs="Times New Roman"/>
          <w:i/>
          <w:lang w:val="es-ES"/>
        </w:rPr>
      </w:pPr>
      <w:r w:rsidRPr="00720A76">
        <w:rPr>
          <w:rFonts w:ascii="Palatino Linotype" w:eastAsia="Times New Roman" w:hAnsi="Palatino Linotype" w:cs="Times New Roman"/>
          <w:b/>
          <w:i/>
          <w:lang w:val="es-ES"/>
        </w:rPr>
        <w:t>XVII. Dirección electrónica donde podrán recibirse las solicitudes para obtener la información, así como el registro de las solicitudes recibidas y atendidas</w:t>
      </w:r>
      <w:r w:rsidRPr="00720A76">
        <w:rPr>
          <w:rFonts w:ascii="Palatino Linotype" w:eastAsia="Times New Roman" w:hAnsi="Palatino Linotype" w:cs="Times New Roman"/>
          <w:i/>
          <w:lang w:val="es-ES"/>
        </w:rPr>
        <w:t>;</w:t>
      </w:r>
    </w:p>
    <w:p w14:paraId="2BEE3E4B" w14:textId="77777777" w:rsidR="00854189" w:rsidRPr="00720A76" w:rsidRDefault="00854189" w:rsidP="00854189">
      <w:pPr>
        <w:spacing w:after="0" w:line="360" w:lineRule="auto"/>
        <w:ind w:left="567" w:right="850"/>
        <w:jc w:val="both"/>
        <w:rPr>
          <w:rFonts w:ascii="Palatino Linotype" w:eastAsia="Times New Roman" w:hAnsi="Palatino Linotype" w:cs="Times New Roman"/>
          <w:i/>
          <w:lang w:val="es-ES"/>
        </w:rPr>
      </w:pPr>
      <w:r w:rsidRPr="00720A76">
        <w:rPr>
          <w:rFonts w:ascii="Palatino Linotype" w:eastAsia="Times New Roman" w:hAnsi="Palatino Linotype" w:cs="Times New Roman"/>
          <w:i/>
          <w:lang w:val="es-ES"/>
        </w:rPr>
        <w:t>…</w:t>
      </w:r>
    </w:p>
    <w:p w14:paraId="6DD896CA" w14:textId="77777777" w:rsidR="00854189" w:rsidRPr="00720A76" w:rsidRDefault="00854189" w:rsidP="00854189">
      <w:pPr>
        <w:spacing w:after="0" w:line="360" w:lineRule="auto"/>
        <w:jc w:val="both"/>
        <w:rPr>
          <w:rFonts w:ascii="Palatino Linotype" w:eastAsia="Times New Roman" w:hAnsi="Palatino Linotype" w:cs="Times New Roman"/>
          <w:lang w:val="es-ES"/>
        </w:rPr>
      </w:pPr>
    </w:p>
    <w:p w14:paraId="291DB187" w14:textId="77777777" w:rsidR="00854189" w:rsidRPr="00720A76" w:rsidRDefault="00854189" w:rsidP="00854189">
      <w:pPr>
        <w:spacing w:after="0" w:line="360" w:lineRule="auto"/>
        <w:ind w:right="49"/>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 xml:space="preserve">Dicho lo anterior, es necesario traer a contexto los artículos 75, 76, 77, 79, 82, 88 de la Ley de Transparencia y Acceso a la Información Pública del Estado de México y Municipios vigente: </w:t>
      </w:r>
    </w:p>
    <w:p w14:paraId="7330627B" w14:textId="77777777" w:rsidR="00854189" w:rsidRPr="00720A76" w:rsidRDefault="00854189" w:rsidP="00854189">
      <w:pPr>
        <w:spacing w:after="0" w:line="240" w:lineRule="auto"/>
        <w:ind w:left="567" w:right="616"/>
        <w:jc w:val="center"/>
        <w:rPr>
          <w:rFonts w:ascii="Palatino Linotype" w:eastAsia="Palatino Linotype" w:hAnsi="Palatino Linotype" w:cs="Palatino Linotype"/>
          <w:b/>
          <w:i/>
          <w:lang w:val="es-ES"/>
        </w:rPr>
      </w:pPr>
      <w:r w:rsidRPr="00720A76">
        <w:rPr>
          <w:rFonts w:ascii="Palatino Linotype" w:eastAsia="Palatino Linotype" w:hAnsi="Palatino Linotype" w:cs="Palatino Linotype"/>
          <w:b/>
          <w:i/>
          <w:lang w:val="es-ES"/>
        </w:rPr>
        <w:t>TÍTULO QUINTO</w:t>
      </w:r>
    </w:p>
    <w:p w14:paraId="223EEBBE" w14:textId="77777777" w:rsidR="00854189" w:rsidRPr="00720A76" w:rsidRDefault="00854189" w:rsidP="00854189">
      <w:pPr>
        <w:spacing w:after="0" w:line="240" w:lineRule="auto"/>
        <w:ind w:left="567" w:right="616"/>
        <w:jc w:val="center"/>
        <w:rPr>
          <w:rFonts w:ascii="Palatino Linotype" w:eastAsia="Palatino Linotype" w:hAnsi="Palatino Linotype" w:cs="Palatino Linotype"/>
          <w:b/>
          <w:i/>
          <w:lang w:val="es-ES"/>
        </w:rPr>
      </w:pPr>
      <w:r w:rsidRPr="00720A76">
        <w:rPr>
          <w:rFonts w:ascii="Palatino Linotype" w:eastAsia="Palatino Linotype" w:hAnsi="Palatino Linotype" w:cs="Palatino Linotype"/>
          <w:b/>
          <w:i/>
          <w:lang w:val="es-ES"/>
        </w:rPr>
        <w:t>DE LAS OBLIGACIONES DE TRANSPARENCIA</w:t>
      </w:r>
    </w:p>
    <w:p w14:paraId="62E69098" w14:textId="77777777" w:rsidR="00854189" w:rsidRPr="00720A76" w:rsidRDefault="00854189" w:rsidP="00854189">
      <w:pPr>
        <w:spacing w:after="0" w:line="240" w:lineRule="auto"/>
        <w:ind w:left="567" w:right="616"/>
        <w:jc w:val="center"/>
        <w:rPr>
          <w:rFonts w:ascii="Palatino Linotype" w:eastAsia="Palatino Linotype" w:hAnsi="Palatino Linotype" w:cs="Palatino Linotype"/>
          <w:b/>
          <w:i/>
          <w:lang w:val="es-ES"/>
        </w:rPr>
      </w:pPr>
      <w:r w:rsidRPr="00720A76">
        <w:rPr>
          <w:rFonts w:ascii="Palatino Linotype" w:eastAsia="Palatino Linotype" w:hAnsi="Palatino Linotype" w:cs="Palatino Linotype"/>
          <w:b/>
          <w:i/>
          <w:lang w:val="es-ES"/>
        </w:rPr>
        <w:t>Capítulo I</w:t>
      </w:r>
    </w:p>
    <w:p w14:paraId="4245F661" w14:textId="77777777" w:rsidR="00854189" w:rsidRPr="00720A76" w:rsidRDefault="00854189" w:rsidP="00854189">
      <w:pPr>
        <w:spacing w:after="0" w:line="240" w:lineRule="auto"/>
        <w:ind w:left="567" w:right="616"/>
        <w:jc w:val="center"/>
        <w:rPr>
          <w:rFonts w:ascii="Palatino Linotype" w:eastAsia="Palatino Linotype" w:hAnsi="Palatino Linotype" w:cs="Palatino Linotype"/>
          <w:b/>
          <w:i/>
          <w:lang w:val="es-ES"/>
        </w:rPr>
      </w:pPr>
      <w:r w:rsidRPr="00720A76">
        <w:rPr>
          <w:rFonts w:ascii="Palatino Linotype" w:eastAsia="Palatino Linotype" w:hAnsi="Palatino Linotype" w:cs="Palatino Linotype"/>
          <w:b/>
          <w:i/>
          <w:lang w:val="es-ES"/>
        </w:rPr>
        <w:t>De los Postulados para la</w:t>
      </w:r>
    </w:p>
    <w:p w14:paraId="1109B4F1" w14:textId="77777777" w:rsidR="00854189" w:rsidRPr="00720A76" w:rsidRDefault="00854189" w:rsidP="00854189">
      <w:pPr>
        <w:spacing w:after="0" w:line="240" w:lineRule="auto"/>
        <w:ind w:left="567" w:right="616"/>
        <w:jc w:val="center"/>
        <w:rPr>
          <w:rFonts w:ascii="Palatino Linotype" w:eastAsia="Palatino Linotype" w:hAnsi="Palatino Linotype" w:cs="Palatino Linotype"/>
          <w:b/>
          <w:i/>
          <w:lang w:val="es-ES"/>
        </w:rPr>
      </w:pPr>
      <w:r w:rsidRPr="00720A76">
        <w:rPr>
          <w:rFonts w:ascii="Palatino Linotype" w:eastAsia="Palatino Linotype" w:hAnsi="Palatino Linotype" w:cs="Palatino Linotype"/>
          <w:b/>
          <w:i/>
          <w:lang w:val="es-ES"/>
        </w:rPr>
        <w:t>Publicación de la Información</w:t>
      </w:r>
    </w:p>
    <w:p w14:paraId="3C6F42E4" w14:textId="77777777" w:rsidR="00854189" w:rsidRPr="00720A76" w:rsidRDefault="00854189" w:rsidP="00854189">
      <w:pPr>
        <w:spacing w:after="0" w:line="240" w:lineRule="auto"/>
        <w:rPr>
          <w:rFonts w:ascii="Times New Roman" w:eastAsia="Palatino Linotype" w:hAnsi="Times New Roman" w:cs="Times New Roman"/>
        </w:rPr>
      </w:pPr>
    </w:p>
    <w:p w14:paraId="1365E74B"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b/>
          <w:i/>
          <w:lang w:val="es-ES"/>
        </w:rPr>
        <w:t>Artículo 75.</w:t>
      </w:r>
      <w:r w:rsidRPr="00720A76">
        <w:rPr>
          <w:rFonts w:ascii="Palatino Linotype" w:eastAsia="Palatino Linotype" w:hAnsi="Palatino Linotype" w:cs="Palatino Linotype"/>
          <w:i/>
          <w:lang w:val="es-ES"/>
        </w:rPr>
        <w:t xml:space="preserve"> Es obligación de los sujetos obligados el poner a disposición de los particulares la información a que se refiere esta Ley a través de sus sitios de Internet y de la Plataforma Nacional. </w:t>
      </w:r>
    </w:p>
    <w:p w14:paraId="4766E024"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i/>
          <w:lang w:val="es-ES"/>
        </w:rPr>
        <w:t>La Plataforma electrónica promoverá el uso de la información original escaneada y las versiones en datos abiertos y/o formatos editables, según corresponda, de los documentos fuente.</w:t>
      </w:r>
    </w:p>
    <w:p w14:paraId="50B1B23F"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b/>
          <w:i/>
          <w:lang w:val="es-ES"/>
        </w:rPr>
        <w:t>Artículo 76.</w:t>
      </w:r>
      <w:r w:rsidRPr="00720A76">
        <w:rPr>
          <w:rFonts w:ascii="Palatino Linotype" w:eastAsia="Palatino Linotype" w:hAnsi="Palatino Linotype" w:cs="Palatino Linotype"/>
          <w:i/>
          <w:lang w:val="es-ES"/>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4C100DAD"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i/>
          <w:lang w:val="es-ES"/>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1EE98A2E"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b/>
          <w:i/>
          <w:lang w:val="es-ES"/>
        </w:rPr>
        <w:t>Artículo 77.</w:t>
      </w:r>
      <w:r w:rsidRPr="00720A76">
        <w:rPr>
          <w:rFonts w:ascii="Palatino Linotype" w:eastAsia="Palatino Linotype" w:hAnsi="Palatino Linotype" w:cs="Palatino Linotype"/>
          <w:i/>
          <w:lang w:val="es-ES"/>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14:paraId="0066C282"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i/>
          <w:lang w:val="es-ES"/>
        </w:rPr>
        <w:lastRenderedPageBreak/>
        <w:t>La publicación de la información deberá indicar el sujeto obligado encargado de generarla, así como la fecha de su última actualización.</w:t>
      </w:r>
    </w:p>
    <w:p w14:paraId="0140A6C2"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b/>
          <w:i/>
          <w:lang w:val="es-ES"/>
        </w:rPr>
        <w:t>Artículo 79.</w:t>
      </w:r>
      <w:r w:rsidRPr="00720A76">
        <w:rPr>
          <w:rFonts w:ascii="Palatino Linotype" w:eastAsia="Palatino Linotype" w:hAnsi="Palatino Linotype" w:cs="Palatino Linotype"/>
          <w:i/>
          <w:lang w:val="es-ES"/>
        </w:rPr>
        <w:t xml:space="preserve"> 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284A166E"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p>
    <w:p w14:paraId="3D4B336B"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b/>
          <w:i/>
          <w:lang w:val="es-ES"/>
        </w:rPr>
        <w:t>Artículo 82.</w:t>
      </w:r>
      <w:r w:rsidRPr="00720A76">
        <w:rPr>
          <w:rFonts w:ascii="Palatino Linotype" w:eastAsia="Palatino Linotype" w:hAnsi="Palatino Linotype" w:cs="Palatino Linotype"/>
          <w:i/>
          <w:lang w:val="es-ES"/>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09006A8A"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b/>
          <w:i/>
          <w:u w:val="thick"/>
          <w:lang w:val="es-ES"/>
        </w:rPr>
      </w:pPr>
      <w:r w:rsidRPr="00720A76">
        <w:rPr>
          <w:rFonts w:ascii="Palatino Linotype" w:eastAsia="Palatino Linotype" w:hAnsi="Palatino Linotype" w:cs="Palatino Linotype"/>
          <w:b/>
          <w:i/>
          <w:u w:val="thick"/>
          <w:lang w:val="es-ES"/>
        </w:rPr>
        <w:t>La publicación de la información referida a las obligaciones de transparencia, deberá indicar la unidad administrativa responsable de generarla o poseerla y que son responsables de publicar y actualizar la información.</w:t>
      </w:r>
    </w:p>
    <w:p w14:paraId="7003DB5D" w14:textId="77777777" w:rsidR="00854189" w:rsidRPr="00720A76" w:rsidRDefault="00854189" w:rsidP="00854189">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b/>
          <w:i/>
          <w:lang w:val="es-ES"/>
        </w:rPr>
        <w:t>Artículo 88.</w:t>
      </w:r>
      <w:r w:rsidRPr="00720A76">
        <w:rPr>
          <w:rFonts w:ascii="Palatino Linotype" w:eastAsia="Palatino Linotype" w:hAnsi="Palatino Linotype" w:cs="Palatino Linotype"/>
          <w:i/>
          <w:lang w:val="es-ES"/>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5F037791" w14:textId="77777777" w:rsidR="00854189" w:rsidRPr="00720A76" w:rsidRDefault="00854189" w:rsidP="00854189">
      <w:pPr>
        <w:spacing w:after="0" w:line="360" w:lineRule="auto"/>
        <w:ind w:right="49"/>
        <w:jc w:val="both"/>
        <w:rPr>
          <w:rFonts w:ascii="Palatino Linotype" w:eastAsia="Palatino Linotype" w:hAnsi="Palatino Linotype" w:cs="Palatino Linotype"/>
          <w:lang w:val="es-ES"/>
        </w:rPr>
      </w:pPr>
    </w:p>
    <w:p w14:paraId="230EEE63" w14:textId="77777777" w:rsidR="00854189" w:rsidRPr="00720A76" w:rsidRDefault="00854189" w:rsidP="00854189">
      <w:pPr>
        <w:spacing w:after="0" w:line="360" w:lineRule="auto"/>
        <w:ind w:right="49"/>
        <w:jc w:val="both"/>
        <w:rPr>
          <w:rFonts w:ascii="Palatino Linotype" w:eastAsia="Palatino Linotype" w:hAnsi="Palatino Linotype" w:cs="Palatino Linotype"/>
          <w:b/>
          <w:lang w:val="es-ES"/>
        </w:rPr>
      </w:pPr>
      <w:r w:rsidRPr="00720A76">
        <w:rPr>
          <w:rFonts w:ascii="Palatino Linotype" w:eastAsia="Palatino Linotype" w:hAnsi="Palatino Linotype" w:cs="Palatino Linotype"/>
          <w:lang w:val="es-ES"/>
        </w:rPr>
        <w:t xml:space="preserve">La información correspondiente a las obligaciones de transparencia se pondrá a disposición de los Recurrentes en los sitios de internet y en la Plataforma Nacional, utilizando versiones en formatos abiertos y accesibles, debiendo actualizar dicha información, por lo menos cada tres meses. </w:t>
      </w:r>
      <w:r w:rsidRPr="00720A76">
        <w:rPr>
          <w:rFonts w:ascii="Palatino Linotype" w:eastAsia="Palatino Linotype" w:hAnsi="Palatino Linotype" w:cs="Palatino Linotype"/>
          <w:b/>
          <w:lang w:val="es-ES"/>
        </w:rPr>
        <w:t>La publicación de la información debe incluir la unidad administrativa responsable de generarla o poseerla y que son responsables de publicar y actualizar la información.</w:t>
      </w:r>
    </w:p>
    <w:p w14:paraId="2086C5AC" w14:textId="77777777" w:rsidR="00854189" w:rsidRPr="00720A76" w:rsidRDefault="00854189" w:rsidP="00835ED8">
      <w:pPr>
        <w:spacing w:after="0" w:line="360" w:lineRule="auto"/>
        <w:jc w:val="both"/>
        <w:rPr>
          <w:rFonts w:ascii="Palatino Linotype" w:eastAsia="Palatino Linotype" w:hAnsi="Palatino Linotype" w:cs="Palatino Linotype"/>
          <w:lang w:eastAsia="en-US"/>
        </w:rPr>
      </w:pPr>
    </w:p>
    <w:p w14:paraId="0D64F669" w14:textId="77777777" w:rsidR="00854189" w:rsidRPr="00720A76" w:rsidRDefault="00854189" w:rsidP="00854189">
      <w:pPr>
        <w:spacing w:after="0" w:line="360" w:lineRule="auto"/>
        <w:jc w:val="both"/>
        <w:rPr>
          <w:rFonts w:ascii="Palatino Linotype" w:eastAsia="Times New Roman" w:hAnsi="Palatino Linotype" w:cs="Times New Roman"/>
          <w:szCs w:val="24"/>
          <w:lang w:val="es-ES"/>
        </w:rPr>
      </w:pPr>
      <w:r w:rsidRPr="00720A76">
        <w:rPr>
          <w:rFonts w:ascii="Palatino Linotype" w:eastAsia="Times New Roman" w:hAnsi="Palatino Linotype" w:cs="Times New Roman"/>
          <w:szCs w:val="24"/>
          <w:lang w:val="es-ES"/>
        </w:rPr>
        <w:t xml:space="preserve">De lo anterior, se concluye que las solicitudes de acceso a la información y sus respuestas son obligaciones de transparencia comunes previstas en el artículo 92, fracción XVII de la Ley de Transparencia Local. La </w:t>
      </w:r>
      <w:r w:rsidRPr="00720A76">
        <w:rPr>
          <w:rFonts w:ascii="Palatino Linotype" w:eastAsia="Times New Roman" w:hAnsi="Palatino Linotype" w:cs="Times New Roman"/>
          <w:b/>
          <w:bCs/>
          <w:szCs w:val="24"/>
          <w:lang w:val="es-ES"/>
        </w:rPr>
        <w:t>Unidad de Transparencia</w:t>
      </w:r>
      <w:r w:rsidRPr="00720A76">
        <w:rPr>
          <w:rFonts w:ascii="Palatino Linotype" w:eastAsia="Times New Roman" w:hAnsi="Palatino Linotype" w:cs="Times New Roman"/>
          <w:szCs w:val="24"/>
          <w:lang w:val="es-ES"/>
        </w:rPr>
        <w:t xml:space="preserve">, a través de su titular, es </w:t>
      </w:r>
      <w:r w:rsidRPr="00720A76">
        <w:rPr>
          <w:rFonts w:ascii="Palatino Linotype" w:eastAsia="Times New Roman" w:hAnsi="Palatino Linotype" w:cs="Times New Roman"/>
          <w:b/>
          <w:bCs/>
          <w:szCs w:val="24"/>
          <w:lang w:val="es-ES"/>
        </w:rPr>
        <w:t>la responsable de su publicación y actualización</w:t>
      </w:r>
      <w:r w:rsidRPr="00720A76">
        <w:rPr>
          <w:rFonts w:ascii="Palatino Linotype" w:eastAsia="Times New Roman" w:hAnsi="Palatino Linotype" w:cs="Times New Roman"/>
          <w:szCs w:val="24"/>
          <w:lang w:val="es-ES"/>
        </w:rPr>
        <w:t xml:space="preserve"> en los portales electrónicos de Transparencia.</w:t>
      </w:r>
    </w:p>
    <w:p w14:paraId="6D5A18AB" w14:textId="77777777" w:rsidR="00854189" w:rsidRPr="00720A76" w:rsidRDefault="00854189" w:rsidP="00835ED8">
      <w:pPr>
        <w:spacing w:after="0" w:line="360" w:lineRule="auto"/>
        <w:jc w:val="both"/>
        <w:rPr>
          <w:rFonts w:ascii="Palatino Linotype" w:eastAsia="Palatino Linotype" w:hAnsi="Palatino Linotype" w:cs="Palatino Linotype"/>
          <w:lang w:eastAsia="en-US"/>
        </w:rPr>
      </w:pPr>
    </w:p>
    <w:p w14:paraId="29865B0D" w14:textId="4EED0F72" w:rsidR="00835ED8" w:rsidRPr="00720A76" w:rsidRDefault="00835ED8" w:rsidP="00835ED8">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De ahí que se desprende que existe fuente obligacional para contar </w:t>
      </w:r>
      <w:r w:rsidR="00854189" w:rsidRPr="00720A76">
        <w:rPr>
          <w:rFonts w:ascii="Palatino Linotype" w:eastAsia="Palatino Linotype" w:hAnsi="Palatino Linotype" w:cs="Palatino Linotype"/>
          <w:lang w:eastAsia="en-US"/>
        </w:rPr>
        <w:t xml:space="preserve">la </w:t>
      </w:r>
      <w:r w:rsidRPr="00720A76">
        <w:rPr>
          <w:rFonts w:ascii="Palatino Linotype" w:eastAsia="Palatino Linotype" w:hAnsi="Palatino Linotype" w:cs="Palatino Linotype"/>
          <w:lang w:eastAsia="en-US"/>
        </w:rPr>
        <w:t>información solicitada por el particular en el presente asunto.</w:t>
      </w:r>
    </w:p>
    <w:p w14:paraId="225FDB44"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p>
    <w:p w14:paraId="526B7580"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7F87995F"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p>
    <w:p w14:paraId="1013C49B" w14:textId="77777777" w:rsidR="00835ED8" w:rsidRPr="00720A76" w:rsidRDefault="00835ED8" w:rsidP="00835ED8">
      <w:pPr>
        <w:spacing w:after="0" w:line="360" w:lineRule="auto"/>
        <w:ind w:right="-28"/>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Así, se advierte que fue la propia Unidad de Transparencia en su calidad de Servidor Público Habilitado quien atendió la solicitud, que ve las cuestiones relacionadas con el derecho de acceso a la información y la protección de datos personales del Ayuntamiento de Toluca. </w:t>
      </w:r>
    </w:p>
    <w:p w14:paraId="616A21C8"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p>
    <w:p w14:paraId="3F9EEDB1" w14:textId="77777777" w:rsidR="00835ED8" w:rsidRPr="00720A76" w:rsidRDefault="00835ED8" w:rsidP="00835ED8">
      <w:pPr>
        <w:spacing w:after="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4F1178B1" w14:textId="77777777" w:rsidR="00835ED8" w:rsidRPr="00720A76" w:rsidRDefault="00835ED8" w:rsidP="00835ED8">
      <w:pPr>
        <w:spacing w:after="0" w:line="240" w:lineRule="auto"/>
        <w:rPr>
          <w:rFonts w:ascii="Times New Roman" w:eastAsia="Times New Roman" w:hAnsi="Times New Roman" w:cs="Times New Roman"/>
          <w:lang w:eastAsia="en-US"/>
        </w:rPr>
      </w:pPr>
    </w:p>
    <w:p w14:paraId="6C4FEC86" w14:textId="77777777" w:rsidR="00835ED8" w:rsidRPr="00720A76" w:rsidRDefault="00835ED8" w:rsidP="00835ED8">
      <w:pPr>
        <w:pBdr>
          <w:top w:val="nil"/>
          <w:left w:val="nil"/>
          <w:bottom w:val="nil"/>
          <w:right w:val="nil"/>
          <w:between w:val="nil"/>
        </w:pBdr>
        <w:spacing w:after="0" w:line="240" w:lineRule="auto"/>
        <w:ind w:left="864" w:right="864"/>
        <w:jc w:val="both"/>
        <w:rPr>
          <w:rFonts w:ascii="Times New Roman" w:eastAsia="Times New Roman" w:hAnsi="Times New Roman" w:cs="Times New Roman"/>
          <w:lang w:eastAsia="en-US"/>
        </w:rPr>
      </w:pPr>
      <w:r w:rsidRPr="00720A76">
        <w:rPr>
          <w:rFonts w:ascii="Palatino Linotype" w:eastAsia="Palatino Linotype" w:hAnsi="Palatino Linotype" w:cs="Palatino Linotype"/>
          <w:i/>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131C2CB" w14:textId="77777777" w:rsidR="00835ED8" w:rsidRPr="00720A76" w:rsidRDefault="00835ED8" w:rsidP="00835ED8">
      <w:pPr>
        <w:spacing w:after="0" w:line="240" w:lineRule="auto"/>
        <w:rPr>
          <w:rFonts w:ascii="Times New Roman" w:eastAsia="Times New Roman" w:hAnsi="Times New Roman" w:cs="Times New Roman"/>
          <w:lang w:eastAsia="en-US"/>
        </w:rPr>
      </w:pPr>
    </w:p>
    <w:p w14:paraId="7D0AD828" w14:textId="77777777" w:rsidR="00835ED8" w:rsidRPr="00720A76" w:rsidRDefault="00835ED8" w:rsidP="00835ED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lang w:eastAsia="en-US"/>
        </w:rPr>
      </w:pPr>
      <w:r w:rsidRPr="00720A76">
        <w:rPr>
          <w:rFonts w:ascii="Palatino Linotype" w:eastAsia="Palatino Linotype" w:hAnsi="Palatino Linotype" w:cs="Palatino Linotype"/>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41384BF" w14:textId="77777777" w:rsidR="00835ED8" w:rsidRPr="00720A76" w:rsidRDefault="00835ED8" w:rsidP="00835ED8">
      <w:pPr>
        <w:spacing w:after="0" w:line="240" w:lineRule="auto"/>
        <w:rPr>
          <w:rFonts w:ascii="Times New Roman" w:eastAsia="Times New Roman" w:hAnsi="Times New Roman" w:cs="Times New Roman"/>
          <w:lang w:eastAsia="en-US"/>
        </w:rPr>
      </w:pPr>
    </w:p>
    <w:p w14:paraId="1BD863F0" w14:textId="77777777" w:rsidR="00835ED8" w:rsidRPr="00720A76" w:rsidRDefault="00835ED8" w:rsidP="00835ED8">
      <w:pPr>
        <w:pBdr>
          <w:top w:val="nil"/>
          <w:left w:val="nil"/>
          <w:bottom w:val="nil"/>
          <w:right w:val="nil"/>
          <w:between w:val="nil"/>
        </w:pBdr>
        <w:spacing w:after="0" w:line="240" w:lineRule="auto"/>
        <w:ind w:left="864" w:right="864"/>
        <w:jc w:val="both"/>
        <w:rPr>
          <w:rFonts w:ascii="Times New Roman" w:eastAsia="Times New Roman" w:hAnsi="Times New Roman" w:cs="Times New Roman"/>
          <w:lang w:eastAsia="en-US"/>
        </w:rPr>
      </w:pPr>
      <w:r w:rsidRPr="00720A76">
        <w:rPr>
          <w:rFonts w:ascii="Palatino Linotype" w:eastAsia="Palatino Linotype" w:hAnsi="Palatino Linotype" w:cs="Palatino Linotype"/>
          <w:i/>
          <w:lang w:eastAsia="en-US"/>
        </w:rPr>
        <w:lastRenderedPageBreak/>
        <w:t xml:space="preserve">“Artículo 162. Las unidades de transparencia deberán garantizar que las solicitudes </w:t>
      </w:r>
      <w:r w:rsidRPr="00720A76">
        <w:rPr>
          <w:rFonts w:ascii="Palatino Linotype" w:eastAsia="Palatino Linotype" w:hAnsi="Palatino Linotype" w:cs="Palatino Linotype"/>
          <w:b/>
          <w:i/>
          <w:lang w:eastAsia="en-US"/>
        </w:rPr>
        <w:t xml:space="preserve">se turnen a todas las Áreas competentes </w:t>
      </w:r>
      <w:r w:rsidRPr="00720A76">
        <w:rPr>
          <w:rFonts w:ascii="Palatino Linotype" w:eastAsia="Palatino Linotype" w:hAnsi="Palatino Linotype" w:cs="Palatino Linotype"/>
          <w:i/>
          <w:lang w:eastAsia="en-US"/>
        </w:rPr>
        <w:t>que cuenten con la información o deban tenerla de acuerdo a sus facultades, competencias y funciones, con el objeto de que realicen una búsqueda exhaustiva y razonable de la información solicitada.”</w:t>
      </w:r>
    </w:p>
    <w:p w14:paraId="577EABC7" w14:textId="77777777" w:rsidR="00835ED8" w:rsidRPr="00720A76" w:rsidRDefault="00835ED8" w:rsidP="00835ED8">
      <w:pPr>
        <w:spacing w:after="0" w:line="360" w:lineRule="auto"/>
        <w:jc w:val="both"/>
        <w:rPr>
          <w:rFonts w:ascii="Palatino Linotype" w:eastAsia="Palatino Linotype" w:hAnsi="Palatino Linotype" w:cs="Palatino Linotype"/>
          <w:lang w:eastAsia="en-US"/>
        </w:rPr>
      </w:pPr>
    </w:p>
    <w:p w14:paraId="3190D6F9" w14:textId="3EA42BA2" w:rsidR="00835ED8" w:rsidRPr="00720A76" w:rsidRDefault="00835ED8" w:rsidP="00835ED8">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No obstante, si bien en el caso se pronunció la unidad administrativa competente, en el caso no se colmó en su totalidad el derecho de acceso a la información pública del particular, por</w:t>
      </w:r>
      <w:r w:rsidR="00854189" w:rsidRPr="00720A76">
        <w:rPr>
          <w:rFonts w:ascii="Palatino Linotype" w:eastAsia="Palatino Linotype" w:hAnsi="Palatino Linotype" w:cs="Palatino Linotype"/>
          <w:lang w:eastAsia="en-US"/>
        </w:rPr>
        <w:t xml:space="preserve"> las siguientes consideraciones.</w:t>
      </w:r>
    </w:p>
    <w:p w14:paraId="3B2AC3AA" w14:textId="77777777" w:rsidR="00854189" w:rsidRPr="00720A76" w:rsidRDefault="00854189" w:rsidP="00835ED8">
      <w:pPr>
        <w:spacing w:after="0" w:line="360" w:lineRule="auto"/>
        <w:jc w:val="both"/>
        <w:rPr>
          <w:rFonts w:ascii="Palatino Linotype" w:eastAsia="Palatino Linotype" w:hAnsi="Palatino Linotype" w:cs="Palatino Linotype"/>
          <w:lang w:eastAsia="en-US"/>
        </w:rPr>
      </w:pPr>
    </w:p>
    <w:p w14:paraId="72A1141E" w14:textId="167FA1C3" w:rsidR="00854189" w:rsidRPr="00720A76" w:rsidRDefault="00854189" w:rsidP="00835ED8">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Del análisis a la respuesta se advierte que el </w:t>
      </w:r>
      <w:r w:rsidRPr="00720A76">
        <w:rPr>
          <w:rFonts w:ascii="Palatino Linotype" w:eastAsia="Palatino Linotype" w:hAnsi="Palatino Linotype" w:cs="Palatino Linotype"/>
          <w:b/>
          <w:lang w:eastAsia="en-US"/>
        </w:rPr>
        <w:t xml:space="preserve">Sujeto Obligado </w:t>
      </w:r>
      <w:r w:rsidRPr="00720A76">
        <w:rPr>
          <w:rFonts w:ascii="Palatino Linotype" w:eastAsia="Palatino Linotype" w:hAnsi="Palatino Linotype" w:cs="Palatino Linotype"/>
          <w:lang w:eastAsia="en-US"/>
        </w:rPr>
        <w:t>proporcionó un mismo link para consultar la información requerida en las tres solicitudes de acceso a la información, mismo que si bien en el medio de impugnación 04764/INFOEM/IP/RR/2025 se entregó en formato cerrado, del análisis a los motivos de inconformidad, se advierte que el particular accedió a los mismos y determinó que la información viene incompleta, ya que no obra todo lo que requiere.</w:t>
      </w:r>
    </w:p>
    <w:p w14:paraId="396D7CF3" w14:textId="77777777" w:rsidR="00854189" w:rsidRPr="00720A76" w:rsidRDefault="00854189" w:rsidP="00835ED8">
      <w:pPr>
        <w:spacing w:after="0" w:line="360" w:lineRule="auto"/>
        <w:jc w:val="both"/>
        <w:rPr>
          <w:rFonts w:ascii="Palatino Linotype" w:eastAsia="Palatino Linotype" w:hAnsi="Palatino Linotype" w:cs="Palatino Linotype"/>
          <w:lang w:eastAsia="en-US"/>
        </w:rPr>
      </w:pPr>
    </w:p>
    <w:p w14:paraId="54DD9A88" w14:textId="77777777" w:rsidR="003738B1" w:rsidRPr="00720A76" w:rsidRDefault="003738B1" w:rsidP="003738B1">
      <w:pPr>
        <w:spacing w:after="0" w:line="360" w:lineRule="auto"/>
        <w:ind w:right="49"/>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547E4346" w14:textId="77777777" w:rsidR="003738B1" w:rsidRPr="00720A76" w:rsidRDefault="003738B1" w:rsidP="003738B1">
      <w:pPr>
        <w:spacing w:after="0" w:line="360" w:lineRule="auto"/>
        <w:ind w:right="49"/>
        <w:jc w:val="both"/>
        <w:rPr>
          <w:rFonts w:ascii="Palatino Linotype" w:eastAsia="Palatino Linotype" w:hAnsi="Palatino Linotype" w:cs="Palatino Linotype"/>
          <w:lang w:val="es-ES"/>
        </w:rPr>
      </w:pPr>
    </w:p>
    <w:p w14:paraId="0AE7B58A" w14:textId="77777777" w:rsidR="003738B1" w:rsidRPr="00720A76" w:rsidRDefault="003738B1" w:rsidP="003738B1">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i/>
          <w:lang w:val="es-ES"/>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62C3231" w14:textId="77777777" w:rsidR="003738B1" w:rsidRPr="00720A76" w:rsidRDefault="003738B1" w:rsidP="003738B1">
      <w:pPr>
        <w:spacing w:after="0" w:line="240" w:lineRule="auto"/>
        <w:ind w:left="567" w:right="616"/>
        <w:jc w:val="both"/>
        <w:rPr>
          <w:rFonts w:ascii="Palatino Linotype" w:eastAsia="Palatino Linotype" w:hAnsi="Palatino Linotype" w:cs="Palatino Linotype"/>
          <w:i/>
          <w:lang w:val="es-ES"/>
        </w:rPr>
      </w:pPr>
      <w:r w:rsidRPr="00720A76">
        <w:rPr>
          <w:rFonts w:ascii="Palatino Linotype" w:eastAsia="Palatino Linotype" w:hAnsi="Palatino Linotype" w:cs="Palatino Linotype"/>
          <w:i/>
          <w:lang w:val="es-ES"/>
        </w:rPr>
        <w:t>(Énfasis añadido)</w:t>
      </w:r>
    </w:p>
    <w:p w14:paraId="188E7172" w14:textId="77777777" w:rsidR="003738B1" w:rsidRPr="00720A76" w:rsidRDefault="003738B1" w:rsidP="003738B1">
      <w:pPr>
        <w:spacing w:after="0" w:line="360" w:lineRule="auto"/>
        <w:ind w:right="49"/>
        <w:jc w:val="both"/>
        <w:rPr>
          <w:rFonts w:ascii="Palatino Linotype" w:eastAsia="Palatino Linotype" w:hAnsi="Palatino Linotype" w:cs="Palatino Linotype"/>
          <w:lang w:val="es-ES"/>
        </w:rPr>
      </w:pPr>
    </w:p>
    <w:p w14:paraId="2BA2EEC4" w14:textId="77777777" w:rsidR="003738B1" w:rsidRPr="00720A76" w:rsidRDefault="003738B1" w:rsidP="003738B1">
      <w:pPr>
        <w:spacing w:after="0" w:line="360" w:lineRule="auto"/>
        <w:ind w:right="49"/>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24AEB291" w14:textId="77777777" w:rsidR="003738B1" w:rsidRPr="00720A76" w:rsidRDefault="003738B1" w:rsidP="003738B1">
      <w:pPr>
        <w:spacing w:after="0" w:line="360" w:lineRule="auto"/>
        <w:ind w:right="49"/>
        <w:jc w:val="both"/>
        <w:rPr>
          <w:rFonts w:ascii="Palatino Linotype" w:eastAsia="Palatino Linotype" w:hAnsi="Palatino Linotype" w:cs="Palatino Linotype"/>
          <w:lang w:val="es-ES"/>
        </w:rPr>
      </w:pPr>
    </w:p>
    <w:p w14:paraId="5D052497" w14:textId="77777777" w:rsidR="003738B1" w:rsidRPr="00720A76" w:rsidRDefault="003738B1" w:rsidP="003738B1">
      <w:pPr>
        <w:spacing w:after="0" w:line="360" w:lineRule="auto"/>
        <w:ind w:left="284" w:right="49"/>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 La dirección electrónica debe señalarse en un plazo no mayor a cinco días hábiles;</w:t>
      </w:r>
    </w:p>
    <w:p w14:paraId="29598C60" w14:textId="77777777" w:rsidR="003738B1" w:rsidRPr="00720A76" w:rsidRDefault="003738B1" w:rsidP="003738B1">
      <w:pPr>
        <w:spacing w:after="0" w:line="360" w:lineRule="auto"/>
        <w:ind w:left="284" w:right="49"/>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 La dirección electrónica debe ser precisa, de tal modo que no implique realizar una búsqueda en toda la información que ahí se encuentre; y,</w:t>
      </w:r>
    </w:p>
    <w:p w14:paraId="6B6AF858" w14:textId="77777777" w:rsidR="003738B1" w:rsidRPr="00720A76" w:rsidRDefault="003738B1" w:rsidP="003738B1">
      <w:pPr>
        <w:spacing w:after="0" w:line="360" w:lineRule="auto"/>
        <w:ind w:left="284" w:right="49"/>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 La dirección electrónica debe ir acompañada del procedimiento a seguir, en caso de que la información se encuentre en distintos puntos del sitio electrónico referido; y,</w:t>
      </w:r>
    </w:p>
    <w:p w14:paraId="01C62E06" w14:textId="77777777" w:rsidR="003738B1" w:rsidRPr="00720A76" w:rsidRDefault="003738B1" w:rsidP="003738B1">
      <w:pPr>
        <w:spacing w:after="0" w:line="360" w:lineRule="auto"/>
        <w:ind w:left="284" w:right="49"/>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 La dirección electrónica se debe entregar en formato abierto, para que el Recurrente pueda copiar y pegar sin la necesidad de transcribir la liga electrónica.</w:t>
      </w:r>
    </w:p>
    <w:p w14:paraId="2AE05EF1" w14:textId="77777777" w:rsidR="003738B1" w:rsidRPr="00720A76" w:rsidRDefault="003738B1" w:rsidP="003738B1">
      <w:pPr>
        <w:spacing w:after="0" w:line="360" w:lineRule="auto"/>
        <w:ind w:right="49"/>
        <w:jc w:val="both"/>
        <w:rPr>
          <w:rFonts w:ascii="Palatino Linotype" w:eastAsia="Palatino Linotype" w:hAnsi="Palatino Linotype" w:cs="Palatino Linotype"/>
          <w:lang w:val="es-ES"/>
        </w:rPr>
      </w:pPr>
    </w:p>
    <w:p w14:paraId="7CA71752" w14:textId="77777777" w:rsidR="003738B1" w:rsidRPr="00720A76" w:rsidRDefault="003738B1" w:rsidP="003738B1">
      <w:pPr>
        <w:spacing w:after="0" w:line="360" w:lineRule="auto"/>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136987B" w14:textId="77777777" w:rsidR="003738B1" w:rsidRPr="00720A76" w:rsidRDefault="003738B1" w:rsidP="003738B1">
      <w:pPr>
        <w:spacing w:after="0" w:line="360" w:lineRule="auto"/>
        <w:jc w:val="both"/>
        <w:rPr>
          <w:rFonts w:ascii="Palatino Linotype" w:eastAsia="Palatino Linotype" w:hAnsi="Palatino Linotype" w:cs="Palatino Linotype"/>
          <w:lang w:val="es-ES"/>
        </w:rPr>
      </w:pPr>
    </w:p>
    <w:p w14:paraId="16846B8C" w14:textId="77777777" w:rsidR="003738B1" w:rsidRPr="00720A76" w:rsidRDefault="003738B1" w:rsidP="003738B1">
      <w:pPr>
        <w:spacing w:after="0" w:line="360" w:lineRule="auto"/>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En ese contexto, el artículo 3°, fracciones VIII y XVI de la Ley de Transparencia y Acceso a la Información Pública del Estado de México y Municipios, precisan lo siguiente:</w:t>
      </w:r>
    </w:p>
    <w:p w14:paraId="711E8A8F" w14:textId="77777777" w:rsidR="003738B1" w:rsidRPr="00720A76" w:rsidRDefault="003738B1" w:rsidP="003738B1">
      <w:pPr>
        <w:spacing w:after="0" w:line="360" w:lineRule="auto"/>
        <w:jc w:val="both"/>
        <w:rPr>
          <w:rFonts w:ascii="Palatino Linotype" w:eastAsia="Palatino Linotype" w:hAnsi="Palatino Linotype" w:cs="Palatino Linotype"/>
          <w:lang w:val="es-ES"/>
        </w:rPr>
      </w:pPr>
    </w:p>
    <w:p w14:paraId="3BB692B3" w14:textId="77777777" w:rsidR="003738B1" w:rsidRPr="00720A76" w:rsidRDefault="003738B1" w:rsidP="003738B1">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b/>
          <w:lang w:val="es-ES"/>
        </w:rPr>
      </w:pPr>
      <w:r w:rsidRPr="00720A76">
        <w:rPr>
          <w:rFonts w:ascii="Palatino Linotype" w:eastAsia="Palatino Linotype" w:hAnsi="Palatino Linotype" w:cs="Palatino Linotype"/>
          <w:b/>
          <w:lang w:val="es-ES"/>
        </w:rPr>
        <w:lastRenderedPageBreak/>
        <w:t xml:space="preserve">Dato abierto: </w:t>
      </w:r>
      <w:r w:rsidRPr="00720A76">
        <w:rPr>
          <w:rFonts w:ascii="Palatino Linotype" w:eastAsia="Palatino Linotype" w:hAnsi="Palatino Linotype" w:cs="Palatino Linotype"/>
          <w:lang w:val="es-ES"/>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626B584" w14:textId="77777777" w:rsidR="003738B1" w:rsidRPr="00720A76" w:rsidRDefault="003738B1" w:rsidP="003738B1">
      <w:pPr>
        <w:pBdr>
          <w:top w:val="nil"/>
          <w:left w:val="nil"/>
          <w:bottom w:val="nil"/>
          <w:right w:val="nil"/>
          <w:between w:val="nil"/>
        </w:pBdr>
        <w:spacing w:after="0" w:line="360" w:lineRule="auto"/>
        <w:ind w:left="720"/>
        <w:jc w:val="both"/>
        <w:rPr>
          <w:rFonts w:ascii="Palatino Linotype" w:eastAsia="Palatino Linotype" w:hAnsi="Palatino Linotype" w:cs="Palatino Linotype"/>
          <w:b/>
          <w:lang w:val="es-ES"/>
        </w:rPr>
      </w:pPr>
    </w:p>
    <w:p w14:paraId="760E76A5" w14:textId="77777777" w:rsidR="003738B1" w:rsidRPr="00720A76" w:rsidRDefault="003738B1" w:rsidP="003738B1">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b/>
          <w:lang w:val="es-ES"/>
        </w:rPr>
      </w:pPr>
      <w:r w:rsidRPr="00720A76">
        <w:rPr>
          <w:rFonts w:ascii="Palatino Linotype" w:eastAsia="Palatino Linotype" w:hAnsi="Palatino Linotype" w:cs="Palatino Linotype"/>
          <w:b/>
          <w:lang w:val="es-ES"/>
        </w:rPr>
        <w:t xml:space="preserve">Formato accesible: </w:t>
      </w:r>
      <w:r w:rsidRPr="00720A76">
        <w:rPr>
          <w:rFonts w:ascii="Palatino Linotype" w:eastAsia="Palatino Linotype" w:hAnsi="Palatino Linotype" w:cs="Palatino Linotype"/>
          <w:lang w:val="es-ES"/>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23EA9526" w14:textId="77777777" w:rsidR="003738B1" w:rsidRPr="00720A76" w:rsidRDefault="003738B1" w:rsidP="003738B1">
      <w:pPr>
        <w:spacing w:after="0" w:line="360" w:lineRule="auto"/>
        <w:jc w:val="both"/>
        <w:rPr>
          <w:rFonts w:ascii="Palatino Linotype" w:eastAsia="Palatino Linotype" w:hAnsi="Palatino Linotype" w:cs="Palatino Linotype"/>
          <w:lang w:val="es-ES"/>
        </w:rPr>
      </w:pPr>
    </w:p>
    <w:p w14:paraId="79689A5C" w14:textId="77777777" w:rsidR="003738B1" w:rsidRPr="00720A76" w:rsidRDefault="003738B1" w:rsidP="003738B1">
      <w:pPr>
        <w:spacing w:after="0" w:line="360" w:lineRule="auto"/>
        <w:jc w:val="both"/>
        <w:rPr>
          <w:rFonts w:ascii="Palatino Linotype" w:eastAsia="Palatino Linotype" w:hAnsi="Palatino Linotype" w:cs="Palatino Linotype"/>
          <w:lang w:val="es-ES"/>
        </w:rPr>
      </w:pPr>
      <w:r w:rsidRPr="00720A76">
        <w:rPr>
          <w:rFonts w:ascii="Palatino Linotype" w:eastAsia="Palatino Linotype" w:hAnsi="Palatino Linotype" w:cs="Palatino Linotype"/>
          <w:lang w:val="es-ES"/>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3CF6A72B" w14:textId="77777777" w:rsidR="003738B1" w:rsidRPr="00720A76" w:rsidRDefault="003738B1" w:rsidP="003738B1">
      <w:pPr>
        <w:spacing w:after="0" w:line="360" w:lineRule="auto"/>
        <w:ind w:right="49"/>
        <w:jc w:val="both"/>
        <w:rPr>
          <w:rFonts w:ascii="Palatino Linotype" w:eastAsia="Palatino Linotype" w:hAnsi="Palatino Linotype" w:cs="Palatino Linotype"/>
          <w:lang w:val="es-ES"/>
        </w:rPr>
      </w:pPr>
    </w:p>
    <w:p w14:paraId="385F3837" w14:textId="6D891CC3" w:rsidR="00854189" w:rsidRPr="00720A76" w:rsidRDefault="003738B1" w:rsidP="00835ED8">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val="es-ES"/>
        </w:rPr>
        <w:t xml:space="preserve">Ahora atendiendo </w:t>
      </w:r>
      <w:proofErr w:type="gramStart"/>
      <w:r w:rsidRPr="00720A76">
        <w:rPr>
          <w:rFonts w:ascii="Palatino Linotype" w:eastAsia="Palatino Linotype" w:hAnsi="Palatino Linotype" w:cs="Palatino Linotype"/>
          <w:lang w:val="es-ES"/>
        </w:rPr>
        <w:t>que</w:t>
      </w:r>
      <w:proofErr w:type="gramEnd"/>
      <w:r w:rsidRPr="00720A76">
        <w:rPr>
          <w:rFonts w:ascii="Palatino Linotype" w:eastAsia="Palatino Linotype" w:hAnsi="Palatino Linotype" w:cs="Palatino Linotype"/>
          <w:lang w:val="es-ES"/>
        </w:rPr>
        <w:t xml:space="preserve"> en el presente asunto, el Sujeto Obligado entregó una dirección electrónica, </w:t>
      </w:r>
      <w:r w:rsidR="00854189" w:rsidRPr="00720A76">
        <w:rPr>
          <w:rFonts w:ascii="Palatino Linotype" w:eastAsia="Palatino Linotype" w:hAnsi="Palatino Linotype" w:cs="Palatino Linotype"/>
          <w:lang w:eastAsia="en-US"/>
        </w:rPr>
        <w:t>se procede al análisis del link entregado, mismo que remite al IPOMEX en la fracción VII del artículo 92 de la Ley de Transparencia Local, relativa al “</w:t>
      </w:r>
      <w:r w:rsidR="00854189" w:rsidRPr="00720A76">
        <w:rPr>
          <w:rFonts w:ascii="Palatino Linotype" w:eastAsia="Palatino Linotype" w:hAnsi="Palatino Linotype" w:cs="Palatino Linotype"/>
          <w:b/>
          <w:i/>
          <w:lang w:eastAsia="en-US"/>
        </w:rPr>
        <w:t>Registro de solicitudes de acceso a la información recibidas y atendidas</w:t>
      </w:r>
      <w:r w:rsidR="00854189" w:rsidRPr="00720A76">
        <w:rPr>
          <w:rFonts w:ascii="Palatino Linotype" w:eastAsia="Palatino Linotype" w:hAnsi="Palatino Linotype" w:cs="Palatino Linotype"/>
          <w:lang w:eastAsia="en-US"/>
        </w:rPr>
        <w:t>” respecto el primer trimestre del ejercicio 2025, que contempla los meses solicitados, enero, febrero y marzo, como se muestra:</w:t>
      </w:r>
    </w:p>
    <w:p w14:paraId="05FBF160" w14:textId="53C3A0B4" w:rsidR="007B298B" w:rsidRPr="00720A76" w:rsidRDefault="000B06D6">
      <w:p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noProof/>
        </w:rPr>
        <w:lastRenderedPageBreak/>
        <w:drawing>
          <wp:inline distT="0" distB="0" distL="0" distR="0" wp14:anchorId="12F8F422" wp14:editId="7D5B9191">
            <wp:extent cx="5756275" cy="2619375"/>
            <wp:effectExtent l="19050" t="19050" r="158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1541"/>
                    <a:stretch/>
                  </pic:blipFill>
                  <pic:spPr bwMode="auto">
                    <a:xfrm>
                      <a:off x="0" y="0"/>
                      <a:ext cx="5756275" cy="261937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D679C4F" w14:textId="77777777" w:rsidR="007B298B" w:rsidRPr="00720A76" w:rsidRDefault="007B298B">
      <w:pPr>
        <w:spacing w:after="0" w:line="360" w:lineRule="auto"/>
        <w:ind w:right="49"/>
        <w:jc w:val="both"/>
        <w:rPr>
          <w:rFonts w:ascii="Palatino Linotype" w:eastAsia="Palatino Linotype" w:hAnsi="Palatino Linotype" w:cs="Palatino Linotype"/>
        </w:rPr>
      </w:pPr>
    </w:p>
    <w:p w14:paraId="3CEC5512" w14:textId="136B0978" w:rsidR="000B06D6" w:rsidRPr="00720A76" w:rsidRDefault="000B06D6">
      <w:p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Asimismo, es de indicar que dicha información se puede descargar en formato Excel.</w:t>
      </w:r>
    </w:p>
    <w:p w14:paraId="402156F5" w14:textId="77777777" w:rsidR="003738B1" w:rsidRPr="00720A76" w:rsidRDefault="003738B1">
      <w:pPr>
        <w:spacing w:after="0" w:line="360" w:lineRule="auto"/>
        <w:ind w:right="49"/>
        <w:jc w:val="both"/>
        <w:rPr>
          <w:rFonts w:ascii="Palatino Linotype" w:eastAsia="Palatino Linotype" w:hAnsi="Palatino Linotype" w:cs="Palatino Linotype"/>
        </w:rPr>
      </w:pPr>
    </w:p>
    <w:p w14:paraId="0C570A2D" w14:textId="20CBF2AE" w:rsidR="000B06D6" w:rsidRPr="00720A76" w:rsidRDefault="000552CE">
      <w:p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Consecuentemente, d</w:t>
      </w:r>
      <w:r w:rsidR="000B06D6" w:rsidRPr="00720A76">
        <w:rPr>
          <w:rFonts w:ascii="Palatino Linotype" w:eastAsia="Palatino Linotype" w:hAnsi="Palatino Linotype" w:cs="Palatino Linotype"/>
        </w:rPr>
        <w:t>el análisis a los registros</w:t>
      </w:r>
      <w:r w:rsidR="003738B1" w:rsidRPr="00720A76">
        <w:rPr>
          <w:rFonts w:ascii="Palatino Linotype" w:eastAsia="Palatino Linotype" w:hAnsi="Palatino Linotype" w:cs="Palatino Linotype"/>
        </w:rPr>
        <w:t xml:space="preserve"> contenidos en el link proporcionado, respecto d</w:t>
      </w:r>
      <w:r w:rsidR="000B06D6" w:rsidRPr="00720A76">
        <w:rPr>
          <w:rFonts w:ascii="Palatino Linotype" w:eastAsia="Palatino Linotype" w:hAnsi="Palatino Linotype" w:cs="Palatino Linotype"/>
        </w:rPr>
        <w:t>el primer trimestre de 2025, se advirtió que no se localiza toda la información que fue requerida, por las siguientes razones:</w:t>
      </w:r>
    </w:p>
    <w:p w14:paraId="2B1CFD4E" w14:textId="77777777" w:rsidR="000B06D6" w:rsidRPr="00720A76" w:rsidRDefault="000B06D6">
      <w:pPr>
        <w:spacing w:after="0" w:line="360" w:lineRule="auto"/>
        <w:ind w:right="49"/>
        <w:jc w:val="both"/>
        <w:rPr>
          <w:rFonts w:ascii="Palatino Linotype" w:eastAsia="Palatino Linotype" w:hAnsi="Palatino Linotype" w:cs="Palatino Linotype"/>
        </w:rPr>
      </w:pPr>
    </w:p>
    <w:p w14:paraId="6EDE36D0" w14:textId="06F5A9DE" w:rsidR="000B06D6" w:rsidRPr="00720A76" w:rsidRDefault="000B06D6" w:rsidP="000B06D6">
      <w:pPr>
        <w:pStyle w:val="Prrafodelista"/>
        <w:numPr>
          <w:ilvl w:val="0"/>
          <w:numId w:val="11"/>
        </w:num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Del análisis a los registros, se advierte que sólo se encuentran publicadas algunas solicitudes que fueron presentadas en el periodo requerido, su respuesta y el registro de si fueron recurridas o no, </w:t>
      </w:r>
      <w:r w:rsidR="003738B1" w:rsidRPr="00720A76">
        <w:rPr>
          <w:rFonts w:ascii="Palatino Linotype" w:eastAsia="Palatino Linotype" w:hAnsi="Palatino Linotype" w:cs="Palatino Linotype"/>
        </w:rPr>
        <w:t>siendo estas las ingresadas en el periodo comprendido del</w:t>
      </w:r>
      <w:r w:rsidRPr="00720A76">
        <w:rPr>
          <w:rFonts w:ascii="Palatino Linotype" w:eastAsia="Palatino Linotype" w:hAnsi="Palatino Linotype" w:cs="Palatino Linotype"/>
        </w:rPr>
        <w:t xml:space="preserve"> 13</w:t>
      </w:r>
      <w:r w:rsidR="003738B1" w:rsidRPr="00720A76">
        <w:rPr>
          <w:rFonts w:ascii="Palatino Linotype" w:eastAsia="Palatino Linotype" w:hAnsi="Palatino Linotype" w:cs="Palatino Linotype"/>
        </w:rPr>
        <w:t xml:space="preserve"> de enero al 15 </w:t>
      </w:r>
      <w:r w:rsidRPr="00720A76">
        <w:rPr>
          <w:rFonts w:ascii="Palatino Linotype" w:eastAsia="Palatino Linotype" w:hAnsi="Palatino Linotype" w:cs="Palatino Linotype"/>
        </w:rPr>
        <w:t>de febrero de 2025.</w:t>
      </w:r>
    </w:p>
    <w:p w14:paraId="69F19859" w14:textId="77777777" w:rsidR="000B06D6" w:rsidRPr="00720A76" w:rsidRDefault="000B06D6" w:rsidP="000B06D6">
      <w:pPr>
        <w:pStyle w:val="Prrafodelista"/>
        <w:spacing w:after="0" w:line="360" w:lineRule="auto"/>
        <w:ind w:right="49"/>
        <w:jc w:val="both"/>
        <w:rPr>
          <w:rFonts w:ascii="Palatino Linotype" w:eastAsia="Palatino Linotype" w:hAnsi="Palatino Linotype" w:cs="Palatino Linotype"/>
        </w:rPr>
      </w:pPr>
    </w:p>
    <w:p w14:paraId="397A8570" w14:textId="7753DFEF" w:rsidR="000B06D6" w:rsidRPr="00720A76" w:rsidRDefault="000B06D6" w:rsidP="000B06D6">
      <w:pPr>
        <w:pStyle w:val="Prrafodelista"/>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No </w:t>
      </w:r>
      <w:proofErr w:type="gramStart"/>
      <w:r w:rsidRPr="00720A76">
        <w:rPr>
          <w:rFonts w:ascii="Palatino Linotype" w:eastAsia="Palatino Linotype" w:hAnsi="Palatino Linotype" w:cs="Palatino Linotype"/>
        </w:rPr>
        <w:t>obstante</w:t>
      </w:r>
      <w:proofErr w:type="gramEnd"/>
      <w:r w:rsidRPr="00720A76">
        <w:rPr>
          <w:rFonts w:ascii="Palatino Linotype" w:eastAsia="Palatino Linotype" w:hAnsi="Palatino Linotype" w:cs="Palatino Linotype"/>
        </w:rPr>
        <w:t xml:space="preserve"> de la consulta que realizó este Órgano Garante, se advierte que existen más solic</w:t>
      </w:r>
      <w:r w:rsidR="000552CE" w:rsidRPr="00720A76">
        <w:rPr>
          <w:rFonts w:ascii="Palatino Linotype" w:eastAsia="Palatino Linotype" w:hAnsi="Palatino Linotype" w:cs="Palatino Linotype"/>
        </w:rPr>
        <w:t xml:space="preserve">itudes que fueron ingresadas en el periodo solicitado. </w:t>
      </w:r>
    </w:p>
    <w:p w14:paraId="22FBD213" w14:textId="77777777" w:rsidR="000B06D6" w:rsidRPr="00720A76" w:rsidRDefault="000B06D6" w:rsidP="000B06D6">
      <w:pPr>
        <w:pStyle w:val="Prrafodelista"/>
        <w:spacing w:after="0" w:line="360" w:lineRule="auto"/>
        <w:ind w:right="49"/>
        <w:jc w:val="both"/>
        <w:rPr>
          <w:rFonts w:ascii="Palatino Linotype" w:eastAsia="Palatino Linotype" w:hAnsi="Palatino Linotype" w:cs="Palatino Linotype"/>
        </w:rPr>
      </w:pPr>
    </w:p>
    <w:p w14:paraId="79046773" w14:textId="6F0222C1" w:rsidR="000B06D6" w:rsidRPr="00720A76" w:rsidRDefault="000B06D6" w:rsidP="000B06D6">
      <w:pPr>
        <w:pStyle w:val="Prrafodelista"/>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lastRenderedPageBreak/>
        <w:t>Como referencia de lo anterior, se encuentra el caso de las solicitudes</w:t>
      </w:r>
      <w:r w:rsidR="003F50D6" w:rsidRPr="00720A76">
        <w:rPr>
          <w:rFonts w:ascii="Palatino Linotype" w:eastAsia="Palatino Linotype" w:hAnsi="Palatino Linotype" w:cs="Palatino Linotype"/>
        </w:rPr>
        <w:t>:</w:t>
      </w:r>
      <w:r w:rsidR="003F50D6" w:rsidRPr="00720A76">
        <w:t xml:space="preserve"> </w:t>
      </w:r>
      <w:r w:rsidR="003F50D6" w:rsidRPr="00720A76">
        <w:rPr>
          <w:rFonts w:ascii="Palatino Linotype" w:eastAsia="Palatino Linotype" w:hAnsi="Palatino Linotype" w:cs="Palatino Linotype"/>
        </w:rPr>
        <w:t xml:space="preserve">00070/TOLUCA/IP/2025 ingresada el </w:t>
      </w:r>
      <w:r w:rsidR="003F50D6" w:rsidRPr="00720A76">
        <w:rPr>
          <w:rFonts w:ascii="Palatino Linotype" w:eastAsia="Palatino Linotype" w:hAnsi="Palatino Linotype" w:cs="Palatino Linotype"/>
          <w:b/>
          <w:u w:val="single"/>
        </w:rPr>
        <w:t>13 de enero de 2025</w:t>
      </w:r>
      <w:r w:rsidR="003F50D6" w:rsidRPr="00720A76">
        <w:rPr>
          <w:rFonts w:ascii="Palatino Linotype" w:eastAsia="Palatino Linotype" w:hAnsi="Palatino Linotype" w:cs="Palatino Linotype"/>
        </w:rPr>
        <w:t>,</w:t>
      </w:r>
      <w:r w:rsidRPr="00720A76">
        <w:rPr>
          <w:rFonts w:ascii="Palatino Linotype" w:eastAsia="Palatino Linotype" w:hAnsi="Palatino Linotype" w:cs="Palatino Linotype"/>
        </w:rPr>
        <w:t xml:space="preserve"> 01184/TOLUCA/IP/2025 ingresada el </w:t>
      </w:r>
      <w:r w:rsidRPr="00720A76">
        <w:rPr>
          <w:rFonts w:ascii="Palatino Linotype" w:eastAsia="Palatino Linotype" w:hAnsi="Palatino Linotype" w:cs="Palatino Linotype"/>
          <w:b/>
          <w:u w:val="single"/>
        </w:rPr>
        <w:t>27 de febrero de 2025</w:t>
      </w:r>
      <w:r w:rsidRPr="00720A76">
        <w:rPr>
          <w:rFonts w:ascii="Palatino Linotype" w:eastAsia="Palatino Linotype" w:hAnsi="Palatino Linotype" w:cs="Palatino Linotype"/>
        </w:rPr>
        <w:t xml:space="preserve">, así como 01680/TOLUCA/IP/2025 ingresada el </w:t>
      </w:r>
      <w:r w:rsidRPr="00720A76">
        <w:rPr>
          <w:rFonts w:ascii="Palatino Linotype" w:eastAsia="Palatino Linotype" w:hAnsi="Palatino Linotype" w:cs="Palatino Linotype"/>
          <w:b/>
          <w:u w:val="single"/>
        </w:rPr>
        <w:t xml:space="preserve">19 de </w:t>
      </w:r>
      <w:r w:rsidR="003738B1" w:rsidRPr="00720A76">
        <w:rPr>
          <w:rFonts w:ascii="Palatino Linotype" w:eastAsia="Palatino Linotype" w:hAnsi="Palatino Linotype" w:cs="Palatino Linotype"/>
          <w:b/>
          <w:u w:val="single"/>
        </w:rPr>
        <w:t>marzo de 2025</w:t>
      </w:r>
      <w:r w:rsidR="003738B1" w:rsidRPr="00720A76">
        <w:rPr>
          <w:rFonts w:ascii="Palatino Linotype" w:eastAsia="Palatino Linotype" w:hAnsi="Palatino Linotype" w:cs="Palatino Linotype"/>
        </w:rPr>
        <w:t>; las cuales</w:t>
      </w:r>
      <w:r w:rsidRPr="00720A76">
        <w:rPr>
          <w:rFonts w:ascii="Palatino Linotype" w:eastAsia="Palatino Linotype" w:hAnsi="Palatino Linotype" w:cs="Palatino Linotype"/>
        </w:rPr>
        <w:t xml:space="preserve"> incluso </w:t>
      </w:r>
      <w:r w:rsidR="003738B1" w:rsidRPr="00720A76">
        <w:rPr>
          <w:rFonts w:ascii="Palatino Linotype" w:eastAsia="Palatino Linotype" w:hAnsi="Palatino Linotype" w:cs="Palatino Linotype"/>
        </w:rPr>
        <w:t>fueron</w:t>
      </w:r>
      <w:r w:rsidRPr="00720A76">
        <w:rPr>
          <w:rFonts w:ascii="Palatino Linotype" w:eastAsia="Palatino Linotype" w:hAnsi="Palatino Linotype" w:cs="Palatino Linotype"/>
        </w:rPr>
        <w:t xml:space="preserve"> impugnadas mediante recurso de revisión.</w:t>
      </w:r>
    </w:p>
    <w:p w14:paraId="564C2C7C" w14:textId="77777777" w:rsidR="000B06D6" w:rsidRPr="00720A76" w:rsidRDefault="000B06D6" w:rsidP="000B06D6">
      <w:pPr>
        <w:pStyle w:val="Prrafodelista"/>
        <w:spacing w:after="0" w:line="360" w:lineRule="auto"/>
        <w:ind w:right="49"/>
        <w:jc w:val="both"/>
        <w:rPr>
          <w:rFonts w:ascii="Palatino Linotype" w:eastAsia="Palatino Linotype" w:hAnsi="Palatino Linotype" w:cs="Palatino Linotype"/>
        </w:rPr>
      </w:pPr>
    </w:p>
    <w:p w14:paraId="4353784C" w14:textId="2C3B972C" w:rsidR="000B06D6" w:rsidRPr="00720A76" w:rsidRDefault="000B06D6" w:rsidP="000B06D6">
      <w:pPr>
        <w:pStyle w:val="Prrafodelista"/>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Por tanto, se considera que no fueron entregadas todas las solicitudes que se presentaron en el primer trimestre del ejercicio 2025, su respuesta y el estatus relativo a si fueron recurridas o no.</w:t>
      </w:r>
    </w:p>
    <w:p w14:paraId="7AE45185" w14:textId="77777777" w:rsidR="007B298B" w:rsidRPr="00720A76" w:rsidRDefault="007B298B">
      <w:pPr>
        <w:spacing w:after="0" w:line="360" w:lineRule="auto"/>
        <w:ind w:right="49"/>
        <w:jc w:val="both"/>
        <w:rPr>
          <w:rFonts w:ascii="Palatino Linotype" w:eastAsia="Palatino Linotype" w:hAnsi="Palatino Linotype" w:cs="Palatino Linotype"/>
        </w:rPr>
      </w:pPr>
    </w:p>
    <w:p w14:paraId="24185ED1" w14:textId="113822B4" w:rsidR="007B298B" w:rsidRPr="00720A76" w:rsidRDefault="0042122B" w:rsidP="000B06D6">
      <w:pPr>
        <w:pStyle w:val="Prrafodelista"/>
        <w:numPr>
          <w:ilvl w:val="0"/>
          <w:numId w:val="11"/>
        </w:num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Asimismo, dicho registro contenido en el link entregado en respuesta, </w:t>
      </w:r>
      <w:r w:rsidR="0098194E" w:rsidRPr="00720A76">
        <w:rPr>
          <w:rFonts w:ascii="Palatino Linotype" w:eastAsia="Palatino Linotype" w:hAnsi="Palatino Linotype" w:cs="Palatino Linotype"/>
        </w:rPr>
        <w:t xml:space="preserve">de su formato, se advierte que el mismo no contempla </w:t>
      </w:r>
      <w:r w:rsidRPr="00720A76">
        <w:rPr>
          <w:rFonts w:ascii="Palatino Linotype" w:eastAsia="Palatino Linotype" w:hAnsi="Palatino Linotype" w:cs="Palatino Linotype"/>
        </w:rPr>
        <w:t xml:space="preserve">la información relativa a las resoluciones que en su caso recayeron a </w:t>
      </w:r>
      <w:r w:rsidR="0098194E" w:rsidRPr="00720A76">
        <w:rPr>
          <w:rFonts w:ascii="Palatino Linotype" w:eastAsia="Palatino Linotype" w:hAnsi="Palatino Linotype" w:cs="Palatino Linotype"/>
        </w:rPr>
        <w:t xml:space="preserve">los recursos de revisión promovidos en contra de las respuestas emitidas por el Sujeto Obligado a las solicitudes de información ingresadas en </w:t>
      </w:r>
      <w:r w:rsidR="000552CE" w:rsidRPr="00720A76">
        <w:rPr>
          <w:rFonts w:ascii="Palatino Linotype" w:eastAsia="Palatino Linotype" w:hAnsi="Palatino Linotype" w:cs="Palatino Linotype"/>
        </w:rPr>
        <w:t>el periodo requerido</w:t>
      </w:r>
      <w:r w:rsidR="0098194E" w:rsidRPr="00720A76">
        <w:rPr>
          <w:rFonts w:ascii="Palatino Linotype" w:eastAsia="Palatino Linotype" w:hAnsi="Palatino Linotype" w:cs="Palatino Linotype"/>
        </w:rPr>
        <w:t>.</w:t>
      </w:r>
    </w:p>
    <w:p w14:paraId="55FA495F" w14:textId="77777777" w:rsidR="007B298B" w:rsidRPr="00720A76" w:rsidRDefault="007B298B">
      <w:pPr>
        <w:spacing w:after="0" w:line="360" w:lineRule="auto"/>
        <w:ind w:right="49"/>
        <w:jc w:val="both"/>
        <w:rPr>
          <w:rFonts w:ascii="Palatino Linotype" w:eastAsia="Palatino Linotype" w:hAnsi="Palatino Linotype" w:cs="Palatino Linotype"/>
        </w:rPr>
      </w:pPr>
    </w:p>
    <w:p w14:paraId="64EDA7F1" w14:textId="0D6CF82F" w:rsidR="0098194E" w:rsidRPr="00720A76" w:rsidRDefault="0098194E" w:rsidP="0098194E">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Por tanto, en el caso se tiene que aún y cuando se pronunció el servidor público habilitado competente, este no fue exhaustivo en su respuesta, resultando aplicable el Criterio orientador 02/17 emitido por el Pleno del entonces Instituto Nacional de Transparencia y Acceso a la Información y Protección de Datos Personales, de título y texto siguientes:</w:t>
      </w:r>
    </w:p>
    <w:p w14:paraId="0C50C1A3" w14:textId="77777777" w:rsidR="0098194E" w:rsidRPr="00720A76" w:rsidRDefault="0098194E" w:rsidP="0098194E">
      <w:pPr>
        <w:pBdr>
          <w:top w:val="nil"/>
          <w:left w:val="nil"/>
          <w:bottom w:val="nil"/>
          <w:right w:val="nil"/>
          <w:between w:val="nil"/>
        </w:pBdr>
        <w:ind w:left="851" w:right="851"/>
        <w:jc w:val="both"/>
        <w:rPr>
          <w:rFonts w:ascii="Palatino Linotype" w:eastAsia="Palatino Linotype" w:hAnsi="Palatino Linotype" w:cs="Palatino Linotype"/>
          <w:i/>
        </w:rPr>
      </w:pPr>
      <w:r w:rsidRPr="00720A76">
        <w:rPr>
          <w:rFonts w:ascii="Palatino Linotype" w:eastAsia="Palatino Linotype" w:hAnsi="Palatino Linotype" w:cs="Palatino Linotype"/>
          <w:b/>
          <w:i/>
        </w:rPr>
        <w:t xml:space="preserve">“Congruencia y exhaustividad. Sus alcances para garantizar el derecho de acceso a la información. </w:t>
      </w:r>
      <w:r w:rsidRPr="00720A76">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20A76">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720A76">
        <w:rPr>
          <w:rFonts w:ascii="Palatino Linotype" w:eastAsia="Palatino Linotype" w:hAnsi="Palatino Linotype" w:cs="Palatino Linotype"/>
          <w:i/>
        </w:rPr>
        <w:t xml:space="preserve">; mientras que </w:t>
      </w:r>
      <w:r w:rsidRPr="00720A76">
        <w:rPr>
          <w:rFonts w:ascii="Palatino Linotype" w:eastAsia="Palatino Linotype" w:hAnsi="Palatino Linotype" w:cs="Palatino Linotype"/>
          <w:b/>
          <w:i/>
        </w:rPr>
        <w:t xml:space="preserve">la exhaustividad significa que dicha respuesta se refiera expresamente a </w:t>
      </w:r>
      <w:r w:rsidRPr="00720A76">
        <w:rPr>
          <w:rFonts w:ascii="Palatino Linotype" w:eastAsia="Palatino Linotype" w:hAnsi="Palatino Linotype" w:cs="Palatino Linotype"/>
          <w:b/>
          <w:i/>
        </w:rPr>
        <w:lastRenderedPageBreak/>
        <w:t>cada uno de los puntos solicitados</w:t>
      </w:r>
      <w:r w:rsidRPr="00720A76">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209566B" w14:textId="77777777" w:rsidR="008C41C3" w:rsidRPr="00720A76" w:rsidRDefault="008C41C3" w:rsidP="008C41C3">
      <w:pPr>
        <w:spacing w:after="0" w:line="360" w:lineRule="auto"/>
        <w:jc w:val="both"/>
        <w:rPr>
          <w:rFonts w:ascii="Palatino Linotype" w:eastAsia="Palatino Linotype" w:hAnsi="Palatino Linotype" w:cs="Palatino Linotype"/>
        </w:rPr>
      </w:pPr>
    </w:p>
    <w:p w14:paraId="11215213" w14:textId="77777777" w:rsidR="0098194E" w:rsidRPr="00720A76" w:rsidRDefault="0098194E" w:rsidP="008C41C3">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De ahí que, la respuesta proporcionada al requerimiento en análisis no cumple con los principios de búsqueda exhaustiva, congruencia y exhaustividad.</w:t>
      </w:r>
    </w:p>
    <w:p w14:paraId="7B45123F" w14:textId="77777777" w:rsidR="008C41C3" w:rsidRPr="00720A76" w:rsidRDefault="008C41C3" w:rsidP="008C41C3">
      <w:pPr>
        <w:spacing w:after="0" w:line="360" w:lineRule="auto"/>
        <w:jc w:val="both"/>
        <w:rPr>
          <w:rFonts w:ascii="Palatino Linotype" w:eastAsia="Palatino Linotype" w:hAnsi="Palatino Linotype" w:cs="Palatino Linotype"/>
        </w:rPr>
      </w:pPr>
    </w:p>
    <w:p w14:paraId="7A592C1B" w14:textId="3C6AB2A9" w:rsidR="0098194E" w:rsidRPr="00720A76" w:rsidRDefault="0098194E" w:rsidP="008C41C3">
      <w:pPr>
        <w:spacing w:after="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 xml:space="preserve">Por lo que, a fin de garantizar el derecho de acceso a la información del particular, se determina </w:t>
      </w:r>
      <w:r w:rsidR="002D1DD7" w:rsidRPr="00720A76">
        <w:rPr>
          <w:rFonts w:ascii="Palatino Linotype" w:eastAsia="Palatino Linotype" w:hAnsi="Palatino Linotype" w:cs="Palatino Linotype"/>
          <w:b/>
        </w:rPr>
        <w:t xml:space="preserve">Modificar </w:t>
      </w:r>
      <w:r w:rsidR="002D1DD7" w:rsidRPr="00720A76">
        <w:rPr>
          <w:rFonts w:ascii="Palatino Linotype" w:eastAsia="Palatino Linotype" w:hAnsi="Palatino Linotype" w:cs="Palatino Linotype"/>
        </w:rPr>
        <w:t xml:space="preserve">las respuestas del </w:t>
      </w:r>
      <w:r w:rsidR="002D1DD7" w:rsidRPr="00720A76">
        <w:rPr>
          <w:rFonts w:ascii="Palatino Linotype" w:eastAsia="Palatino Linotype" w:hAnsi="Palatino Linotype" w:cs="Palatino Linotype"/>
          <w:b/>
        </w:rPr>
        <w:t xml:space="preserve">Sujeto Obligado </w:t>
      </w:r>
      <w:r w:rsidR="002D1DD7" w:rsidRPr="00720A76">
        <w:rPr>
          <w:rFonts w:ascii="Palatino Linotype" w:eastAsia="Palatino Linotype" w:hAnsi="Palatino Linotype" w:cs="Palatino Linotype"/>
        </w:rPr>
        <w:t xml:space="preserve">y </w:t>
      </w:r>
      <w:r w:rsidRPr="00720A76">
        <w:rPr>
          <w:rFonts w:ascii="Palatino Linotype" w:eastAsia="Palatino Linotype" w:hAnsi="Palatino Linotype" w:cs="Palatino Linotype"/>
        </w:rPr>
        <w:t xml:space="preserve">ordenar que, en cumplimiento a la presente resolución, se haga entrega, previa búsqueda exhaustiva y razonable, de ser procedente en versión pública, </w:t>
      </w:r>
      <w:r w:rsidR="002D1DD7" w:rsidRPr="00720A76">
        <w:rPr>
          <w:rFonts w:ascii="Palatino Linotype" w:eastAsia="Palatino Linotype" w:hAnsi="Palatino Linotype" w:cs="Palatino Linotype"/>
        </w:rPr>
        <w:t>los documentos donde conste</w:t>
      </w:r>
      <w:r w:rsidR="000552CE" w:rsidRPr="00720A76">
        <w:rPr>
          <w:rFonts w:ascii="Palatino Linotype" w:eastAsia="Palatino Linotype" w:hAnsi="Palatino Linotype" w:cs="Palatino Linotype"/>
        </w:rPr>
        <w:t>, respecto de las solicitudes de acceso a la información pública ingresadas en el periodo comprendido del 01 de enero al 27 de marzo del 2025,</w:t>
      </w:r>
      <w:r w:rsidR="002D1DD7" w:rsidRPr="00720A76">
        <w:rPr>
          <w:rFonts w:ascii="Palatino Linotype" w:eastAsia="Palatino Linotype" w:hAnsi="Palatino Linotype" w:cs="Palatino Linotype"/>
        </w:rPr>
        <w:t xml:space="preserve"> </w:t>
      </w:r>
      <w:r w:rsidRPr="00720A76">
        <w:rPr>
          <w:rFonts w:ascii="Palatino Linotype" w:eastAsia="Palatino Linotype" w:hAnsi="Palatino Linotype" w:cs="Palatino Linotype"/>
        </w:rPr>
        <w:t>lo siguiente:</w:t>
      </w:r>
    </w:p>
    <w:p w14:paraId="7DDDAC5B" w14:textId="77777777" w:rsidR="007B298B" w:rsidRPr="00720A76" w:rsidRDefault="007B298B">
      <w:pPr>
        <w:spacing w:after="0" w:line="360" w:lineRule="auto"/>
        <w:ind w:right="49"/>
        <w:jc w:val="both"/>
        <w:rPr>
          <w:rFonts w:ascii="Palatino Linotype" w:eastAsia="Palatino Linotype" w:hAnsi="Palatino Linotype" w:cs="Palatino Linotype"/>
        </w:rPr>
      </w:pPr>
    </w:p>
    <w:p w14:paraId="3C2A2003" w14:textId="165B6173" w:rsidR="007B298B" w:rsidRPr="00720A76" w:rsidRDefault="002D1DD7" w:rsidP="002D1DD7">
      <w:pPr>
        <w:pStyle w:val="Prrafodelista"/>
        <w:numPr>
          <w:ilvl w:val="0"/>
          <w:numId w:val="11"/>
        </w:num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Las solicitudes de</w:t>
      </w:r>
      <w:r w:rsidR="000552CE" w:rsidRPr="00720A76">
        <w:rPr>
          <w:rFonts w:ascii="Palatino Linotype" w:eastAsia="Palatino Linotype" w:hAnsi="Palatino Linotype" w:cs="Palatino Linotype"/>
        </w:rPr>
        <w:t xml:space="preserve"> acceso a la</w:t>
      </w:r>
      <w:r w:rsidRPr="00720A76">
        <w:rPr>
          <w:rFonts w:ascii="Palatino Linotype" w:eastAsia="Palatino Linotype" w:hAnsi="Palatino Linotype" w:cs="Palatino Linotype"/>
        </w:rPr>
        <w:t xml:space="preserve"> información faltantes</w:t>
      </w:r>
      <w:r w:rsidR="000552CE" w:rsidRPr="00720A76">
        <w:rPr>
          <w:rFonts w:ascii="Palatino Linotype" w:eastAsia="Palatino Linotype" w:hAnsi="Palatino Linotype" w:cs="Palatino Linotype"/>
        </w:rPr>
        <w:t xml:space="preserve">, </w:t>
      </w:r>
      <w:r w:rsidRPr="00720A76">
        <w:rPr>
          <w:rFonts w:ascii="Palatino Linotype" w:eastAsia="Palatino Linotype" w:hAnsi="Palatino Linotype" w:cs="Palatino Linotype"/>
        </w:rPr>
        <w:t>incluida su respuesta;</w:t>
      </w:r>
    </w:p>
    <w:p w14:paraId="45486C9E" w14:textId="2085209A" w:rsidR="002D1DD7" w:rsidRPr="00720A76" w:rsidRDefault="002D1DD7" w:rsidP="002D1DD7">
      <w:pPr>
        <w:pStyle w:val="Prrafodelista"/>
        <w:numPr>
          <w:ilvl w:val="0"/>
          <w:numId w:val="11"/>
        </w:num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El estatus de las solicitudes de información faltantes</w:t>
      </w:r>
      <w:r w:rsidR="000552CE" w:rsidRPr="00720A76">
        <w:rPr>
          <w:rFonts w:ascii="Palatino Linotype" w:eastAsia="Palatino Linotype" w:hAnsi="Palatino Linotype" w:cs="Palatino Linotype"/>
        </w:rPr>
        <w:t xml:space="preserve"> (si fueron o no recurridas)</w:t>
      </w:r>
      <w:r w:rsidRPr="00720A76">
        <w:rPr>
          <w:rFonts w:ascii="Palatino Linotype" w:eastAsia="Palatino Linotype" w:hAnsi="Palatino Linotype" w:cs="Palatino Linotype"/>
        </w:rPr>
        <w:t>;</w:t>
      </w:r>
    </w:p>
    <w:p w14:paraId="0D4ACE5F" w14:textId="7860CFDA" w:rsidR="002D1DD7" w:rsidRPr="00720A76" w:rsidRDefault="000552CE" w:rsidP="002D1DD7">
      <w:pPr>
        <w:pStyle w:val="Prrafodelista"/>
        <w:numPr>
          <w:ilvl w:val="0"/>
          <w:numId w:val="11"/>
        </w:numPr>
        <w:spacing w:after="0" w:line="360" w:lineRule="auto"/>
        <w:ind w:right="49"/>
        <w:jc w:val="both"/>
        <w:rPr>
          <w:rFonts w:ascii="Palatino Linotype" w:eastAsia="Palatino Linotype" w:hAnsi="Palatino Linotype" w:cs="Palatino Linotype"/>
        </w:rPr>
      </w:pPr>
      <w:r w:rsidRPr="00720A76">
        <w:rPr>
          <w:rFonts w:ascii="Palatino Linotype" w:eastAsia="Palatino Linotype" w:hAnsi="Palatino Linotype" w:cs="Palatino Linotype"/>
        </w:rPr>
        <w:t>En su caso, las r</w:t>
      </w:r>
      <w:r w:rsidR="002D1DD7" w:rsidRPr="00720A76">
        <w:rPr>
          <w:rFonts w:ascii="Palatino Linotype" w:eastAsia="Palatino Linotype" w:hAnsi="Palatino Linotype" w:cs="Palatino Linotype"/>
        </w:rPr>
        <w:t xml:space="preserve">esoluciones recaídas a los recursos de revisión </w:t>
      </w:r>
      <w:r w:rsidRPr="00720A76">
        <w:rPr>
          <w:rFonts w:ascii="Palatino Linotype" w:eastAsia="Palatino Linotype" w:hAnsi="Palatino Linotype" w:cs="Palatino Linotype"/>
        </w:rPr>
        <w:t xml:space="preserve">promovidos en contra de las respuestas emitidas a las solicitudes de acceso a la información indicadas, que hubieran sido notificadas a la Unidad de Transparencia </w:t>
      </w:r>
      <w:r w:rsidR="00F2577C" w:rsidRPr="00720A76">
        <w:rPr>
          <w:rFonts w:ascii="Palatino Linotype" w:eastAsia="Palatino Linotype" w:hAnsi="Palatino Linotype" w:cs="Palatino Linotype"/>
        </w:rPr>
        <w:t>al 27 de marzo de 2025.</w:t>
      </w:r>
    </w:p>
    <w:p w14:paraId="371ADDCB" w14:textId="77777777" w:rsidR="007B298B" w:rsidRPr="00720A76" w:rsidRDefault="007B298B">
      <w:pPr>
        <w:spacing w:after="0" w:line="360" w:lineRule="auto"/>
        <w:ind w:right="49"/>
        <w:jc w:val="both"/>
        <w:rPr>
          <w:rFonts w:ascii="Palatino Linotype" w:eastAsia="Palatino Linotype" w:hAnsi="Palatino Linotype" w:cs="Palatino Linotype"/>
        </w:rPr>
      </w:pPr>
    </w:p>
    <w:p w14:paraId="79CFEB8C" w14:textId="77777777" w:rsidR="00F2577C" w:rsidRPr="00720A76" w:rsidRDefault="00F2577C" w:rsidP="00F2577C">
      <w:pPr>
        <w:spacing w:after="0" w:line="360" w:lineRule="auto"/>
        <w:ind w:right="51"/>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b/>
          <w:lang w:eastAsia="en-US"/>
        </w:rPr>
        <w:t xml:space="preserve">Quinto. Versión Pública. </w:t>
      </w:r>
      <w:r w:rsidRPr="00720A76">
        <w:rPr>
          <w:rFonts w:ascii="Palatino Linotype" w:eastAsia="Palatino Linotype" w:hAnsi="Palatino Linotype" w:cs="Palatino Linotype"/>
          <w:lang w:eastAsia="en-US"/>
        </w:rPr>
        <w:t>Como fue debidamente apuntado, el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w:t>
      </w:r>
      <w:r w:rsidRPr="00720A76">
        <w:rPr>
          <w:rFonts w:ascii="Palatino Linotype" w:eastAsia="Palatino Linotype" w:hAnsi="Palatino Linotype" w:cs="Palatino Linotype"/>
          <w:lang w:eastAsia="en-US"/>
        </w:rPr>
        <w:lastRenderedPageBreak/>
        <w:t>considerados confidenciales, cuyo acceso debe ser restringido que deben testarse al momento de la versión pública, atento a lo siguiente:</w:t>
      </w:r>
    </w:p>
    <w:p w14:paraId="388C6035" w14:textId="77777777" w:rsidR="00F2577C" w:rsidRPr="00720A76" w:rsidRDefault="00F2577C" w:rsidP="00F2577C">
      <w:pPr>
        <w:spacing w:after="0" w:line="360" w:lineRule="auto"/>
        <w:ind w:right="51"/>
        <w:jc w:val="both"/>
        <w:rPr>
          <w:rFonts w:ascii="Palatino Linotype" w:eastAsia="Palatino Linotype" w:hAnsi="Palatino Linotype" w:cs="Palatino Linotype"/>
          <w:lang w:eastAsia="en-US"/>
        </w:rPr>
      </w:pPr>
    </w:p>
    <w:p w14:paraId="7C539EF4"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F05DE58"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p>
    <w:p w14:paraId="0F2F986F"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FF79239"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Al respecto, los artículos 3, fracciones IX, XX, XXI, XXXII, XLV; 6, 91, 132, 137, 143, fracción I, de la Ley de Transparencia y Acceso a la Información Pública del Estado de México y Municipios establecen:</w:t>
      </w:r>
    </w:p>
    <w:p w14:paraId="47B15B84"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lang w:eastAsia="en-US"/>
        </w:rPr>
        <w:t> </w:t>
      </w:r>
      <w:r w:rsidRPr="00720A76">
        <w:rPr>
          <w:rFonts w:ascii="Palatino Linotype" w:eastAsia="Palatino Linotype" w:hAnsi="Palatino Linotype" w:cs="Palatino Linotype"/>
          <w:i/>
          <w:lang w:eastAsia="en-US"/>
        </w:rPr>
        <w:t>“</w:t>
      </w:r>
      <w:r w:rsidRPr="00720A76">
        <w:rPr>
          <w:rFonts w:ascii="Palatino Linotype" w:eastAsia="Palatino Linotype" w:hAnsi="Palatino Linotype" w:cs="Palatino Linotype"/>
          <w:b/>
          <w:i/>
          <w:lang w:eastAsia="en-US"/>
        </w:rPr>
        <w:t>Artículo 3.</w:t>
      </w:r>
      <w:r w:rsidRPr="00720A76">
        <w:rPr>
          <w:rFonts w:ascii="Palatino Linotype" w:eastAsia="Palatino Linotype" w:hAnsi="Palatino Linotype" w:cs="Palatino Linotype"/>
          <w:i/>
          <w:lang w:eastAsia="en-US"/>
        </w:rPr>
        <w:t xml:space="preserve"> Para los efectos de la presente Ley se entenderá por:</w:t>
      </w:r>
    </w:p>
    <w:p w14:paraId="7A10A360"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6B58A491"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IX. Datos personales</w:t>
      </w:r>
      <w:r w:rsidRPr="00720A76">
        <w:rPr>
          <w:rFonts w:ascii="Palatino Linotype" w:eastAsia="Palatino Linotype" w:hAnsi="Palatino Linotype" w:cs="Palatino Linotype"/>
          <w:i/>
          <w:lang w:eastAsia="en-US"/>
        </w:rPr>
        <w:t>: La información concerniente a una persona, identificada o identificable según lo dispuesto por la Ley de Protección de Datos Personales del Estado de México;</w:t>
      </w:r>
    </w:p>
    <w:p w14:paraId="42AE30E8"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2F971337"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XX. Información clasificada</w:t>
      </w:r>
      <w:r w:rsidRPr="00720A76">
        <w:rPr>
          <w:rFonts w:ascii="Palatino Linotype" w:eastAsia="Palatino Linotype" w:hAnsi="Palatino Linotype" w:cs="Palatino Linotype"/>
          <w:i/>
          <w:lang w:eastAsia="en-US"/>
        </w:rPr>
        <w:t>: Aquella considerada por la presente Ley como reservada o confidencial;</w:t>
      </w:r>
    </w:p>
    <w:p w14:paraId="51C90423"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XXI. Información confidencial</w:t>
      </w:r>
      <w:r w:rsidRPr="00720A76">
        <w:rPr>
          <w:rFonts w:ascii="Palatino Linotype" w:eastAsia="Palatino Linotype" w:hAnsi="Palatino Linotype" w:cs="Palatino Linotype"/>
          <w:i/>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B0A6C8"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lastRenderedPageBreak/>
        <w:t>…</w:t>
      </w:r>
    </w:p>
    <w:p w14:paraId="3EFB07FE"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XXXII. Protección de Datos Personales</w:t>
      </w:r>
      <w:r w:rsidRPr="00720A76">
        <w:rPr>
          <w:rFonts w:ascii="Palatino Linotype" w:eastAsia="Palatino Linotype" w:hAnsi="Palatino Linotype" w:cs="Palatino Linotype"/>
          <w:i/>
          <w:lang w:eastAsia="en-US"/>
        </w:rPr>
        <w:t>: Derecho humano que tutela la privacidad de datos personales en poder de los sujetos obligados y sujetos particulares;</w:t>
      </w:r>
    </w:p>
    <w:p w14:paraId="3F6E8419"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0DCE9158" w14:textId="77777777" w:rsidR="00F2577C" w:rsidRPr="00720A76" w:rsidRDefault="00F2577C" w:rsidP="00F2577C">
      <w:pPr>
        <w:tabs>
          <w:tab w:val="left" w:pos="1276"/>
        </w:tabs>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XLV. Versión pública</w:t>
      </w:r>
      <w:r w:rsidRPr="00720A76">
        <w:rPr>
          <w:rFonts w:ascii="Palatino Linotype" w:eastAsia="Palatino Linotype" w:hAnsi="Palatino Linotype" w:cs="Palatino Linotype"/>
          <w:i/>
          <w:lang w:eastAsia="en-US"/>
        </w:rPr>
        <w:t>: Documento en el que se elimine, suprime o borra la información clasificada como reservada o confidencial para permitir su acceso.</w:t>
      </w:r>
    </w:p>
    <w:p w14:paraId="48AAA3C7"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 Artículo 6</w:t>
      </w:r>
      <w:r w:rsidRPr="00720A76">
        <w:rPr>
          <w:rFonts w:ascii="Palatino Linotype" w:eastAsia="Palatino Linotype" w:hAnsi="Palatino Linotype" w:cs="Palatino Linotype"/>
          <w:i/>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559D5B8"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7268D82C"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Artículo 91.</w:t>
      </w:r>
      <w:r w:rsidRPr="00720A76">
        <w:rPr>
          <w:rFonts w:ascii="Palatino Linotype" w:eastAsia="Palatino Linotype" w:hAnsi="Palatino Linotype" w:cs="Palatino Linotype"/>
          <w:i/>
          <w:lang w:eastAsia="en-US"/>
        </w:rPr>
        <w:t xml:space="preserve"> El acceso a la información pública será restringido excepcionalmente, cuando ésta sea clasificada como reservada o confidencial.</w:t>
      </w:r>
      <w:r w:rsidRPr="00720A76">
        <w:rPr>
          <w:rFonts w:ascii="Palatino Linotype" w:eastAsia="Palatino Linotype" w:hAnsi="Palatino Linotype" w:cs="Palatino Linotype"/>
          <w:i/>
          <w:lang w:eastAsia="en-US"/>
        </w:rPr>
        <w:br/>
        <w:t>…</w:t>
      </w:r>
    </w:p>
    <w:p w14:paraId="3B39F224"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Artículo 132.</w:t>
      </w:r>
      <w:r w:rsidRPr="00720A76">
        <w:rPr>
          <w:rFonts w:ascii="Palatino Linotype" w:eastAsia="Palatino Linotype" w:hAnsi="Palatino Linotype" w:cs="Palatino Linotype"/>
          <w:i/>
          <w:lang w:eastAsia="en-US"/>
        </w:rPr>
        <w:t xml:space="preserve"> La clasificación de la información se llevará a cabo en el momento en que:</w:t>
      </w:r>
    </w:p>
    <w:p w14:paraId="390B271F"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w:t>
      </w:r>
      <w:r w:rsidRPr="00720A76">
        <w:rPr>
          <w:rFonts w:ascii="Palatino Linotype" w:eastAsia="Palatino Linotype" w:hAnsi="Palatino Linotype" w:cs="Palatino Linotype"/>
          <w:i/>
          <w:lang w:eastAsia="en-US"/>
        </w:rPr>
        <w:t>. Se reciba una solicitud de acceso a la información;</w:t>
      </w:r>
    </w:p>
    <w:p w14:paraId="7BE89425"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w:t>
      </w:r>
      <w:r w:rsidRPr="00720A76">
        <w:rPr>
          <w:rFonts w:ascii="Palatino Linotype" w:eastAsia="Palatino Linotype" w:hAnsi="Palatino Linotype" w:cs="Palatino Linotype"/>
          <w:i/>
          <w:lang w:eastAsia="en-US"/>
        </w:rPr>
        <w:t xml:space="preserve"> Se determine mediante resolución de autoridad competente; o</w:t>
      </w:r>
    </w:p>
    <w:p w14:paraId="24883F03"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III.</w:t>
      </w:r>
      <w:r w:rsidRPr="00720A76">
        <w:rPr>
          <w:rFonts w:ascii="Palatino Linotype" w:eastAsia="Palatino Linotype" w:hAnsi="Palatino Linotype" w:cs="Palatino Linotype"/>
          <w:i/>
          <w:lang w:eastAsia="en-US"/>
        </w:rPr>
        <w:t xml:space="preserve"> Se generen versiones públicas para dar cumplimiento a las obligaciones de transparencia previstas en esta Ley.</w:t>
      </w:r>
    </w:p>
    <w:p w14:paraId="19E61B67"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w:t>
      </w:r>
    </w:p>
    <w:p w14:paraId="2BB5F292"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Artículo 137.</w:t>
      </w:r>
      <w:r w:rsidRPr="00720A76">
        <w:rPr>
          <w:rFonts w:ascii="Palatino Linotype" w:eastAsia="Palatino Linotype" w:hAnsi="Palatino Linotype" w:cs="Palatino Linotype"/>
          <w:i/>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E278EB2"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 Artículo 143.</w:t>
      </w:r>
      <w:r w:rsidRPr="00720A76">
        <w:rPr>
          <w:rFonts w:ascii="Palatino Linotype" w:eastAsia="Palatino Linotype" w:hAnsi="Palatino Linotype" w:cs="Palatino Linotype"/>
          <w:i/>
          <w:lang w:eastAsia="en-US"/>
        </w:rPr>
        <w:t xml:space="preserve"> Para los efectos de esta Ley se considera información confidencial, la clasificada como tal, de manera permanente, por su naturaleza, cuando:</w:t>
      </w:r>
    </w:p>
    <w:p w14:paraId="4E9A43B1"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lastRenderedPageBreak/>
        <w:t>I.</w:t>
      </w:r>
      <w:r w:rsidRPr="00720A76">
        <w:rPr>
          <w:rFonts w:ascii="Palatino Linotype" w:eastAsia="Palatino Linotype" w:hAnsi="Palatino Linotype" w:cs="Palatino Linotype"/>
          <w:i/>
          <w:lang w:eastAsia="en-US"/>
        </w:rPr>
        <w:t xml:space="preserve"> Se refiera a la información privada y los datos personales concernientes a una persona física o jurídico colectiva identificada o identificable...”</w:t>
      </w:r>
    </w:p>
    <w:p w14:paraId="0F23AF0D" w14:textId="77777777" w:rsidR="00F2577C" w:rsidRPr="00720A76" w:rsidRDefault="00F2577C" w:rsidP="00F2577C">
      <w:pPr>
        <w:spacing w:before="240" w:after="240" w:line="360" w:lineRule="auto"/>
        <w:ind w:right="50"/>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6FF3FB7" w14:textId="77777777" w:rsidR="00F2577C" w:rsidRPr="00720A76" w:rsidRDefault="00F2577C" w:rsidP="00F2577C">
      <w:pPr>
        <w:spacing w:before="240" w:after="240" w:line="360" w:lineRule="auto"/>
        <w:ind w:right="50"/>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93C3FF2" w14:textId="77777777" w:rsidR="00F2577C" w:rsidRPr="00720A76" w:rsidRDefault="00F2577C" w:rsidP="00F2577C">
      <w:pPr>
        <w:spacing w:before="240" w:after="24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RFC que sean exclusivamente de particulares, entre otros.</w:t>
      </w:r>
    </w:p>
    <w:p w14:paraId="476E1968"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lastRenderedPageBreak/>
        <w:t>En cuanto al RFC, este constituye un dato personal, ya que para su obtención es necesario acreditar ante la autoridad fiscal previamente la identidad de la persona, su fecha de nacimiento, entre otros aspectos.</w:t>
      </w:r>
    </w:p>
    <w:p w14:paraId="65D1733C"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p>
    <w:p w14:paraId="2F3EB770"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4101A15"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p>
    <w:p w14:paraId="48C55BAA"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Lo anterior es compartido por el entonces Instituto Nacional de Transparencia, Acceso a la Información y Protección de Datos (INAI) a través del Criterio orientador 19/17, el cual es del tenor literal siguiente:</w:t>
      </w:r>
    </w:p>
    <w:p w14:paraId="565A5FE6" w14:textId="77777777" w:rsidR="00F2577C" w:rsidRPr="00720A76" w:rsidRDefault="00F2577C" w:rsidP="00F2577C">
      <w:pPr>
        <w:spacing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 xml:space="preserve">“Registro Federal de Contribuyentes (RFC) de personas físicas. </w:t>
      </w:r>
      <w:r w:rsidRPr="00720A76">
        <w:rPr>
          <w:rFonts w:ascii="Palatino Linotype" w:eastAsia="Palatino Linotype" w:hAnsi="Palatino Linotype" w:cs="Palatino Linotype"/>
          <w:i/>
          <w:lang w:eastAsia="en-US"/>
        </w:rPr>
        <w:t>El RFC es una clave de carácter fiscal, única e irrepetible, que permite identificar al titular, su edad y fecha de nacimiento, por lo que es un dato personal de carácter confidencial.” (Sic)</w:t>
      </w:r>
    </w:p>
    <w:p w14:paraId="641DDDE8" w14:textId="77777777" w:rsidR="00F2577C" w:rsidRPr="00720A76" w:rsidRDefault="00F2577C" w:rsidP="00F2577C">
      <w:pPr>
        <w:spacing w:after="120" w:line="240" w:lineRule="auto"/>
        <w:ind w:left="851" w:right="902"/>
        <w:jc w:val="both"/>
        <w:rPr>
          <w:rFonts w:ascii="Palatino Linotype" w:eastAsia="Palatino Linotype" w:hAnsi="Palatino Linotype" w:cs="Palatino Linotype"/>
          <w:lang w:eastAsia="en-US"/>
        </w:rPr>
      </w:pPr>
    </w:p>
    <w:p w14:paraId="68D707F0"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Así, el RFC se vincula al nombre de su titular y permite identificar la edad de la persona, su fecha de nacimiento, así como su </w:t>
      </w:r>
      <w:proofErr w:type="spellStart"/>
      <w:r w:rsidRPr="00720A76">
        <w:rPr>
          <w:rFonts w:ascii="Palatino Linotype" w:eastAsia="Palatino Linotype" w:hAnsi="Palatino Linotype" w:cs="Palatino Linotype"/>
          <w:lang w:eastAsia="en-US"/>
        </w:rPr>
        <w:t>homoclave</w:t>
      </w:r>
      <w:proofErr w:type="spellEnd"/>
      <w:r w:rsidRPr="00720A76">
        <w:rPr>
          <w:rFonts w:ascii="Palatino Linotype" w:eastAsia="Palatino Linotype" w:hAnsi="Palatino Linotype" w:cs="Palatino Linotype"/>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C58694B"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p>
    <w:p w14:paraId="06CC1354"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En cuanto al CURP, en virtud de que este se integra por datos personales que únicamente le conciernen a un particular como son su fecha de nacimiento, su nombre, sus apellidos y su </w:t>
      </w:r>
      <w:r w:rsidRPr="00720A76">
        <w:rPr>
          <w:rFonts w:ascii="Palatino Linotype" w:eastAsia="Palatino Linotype" w:hAnsi="Palatino Linotype" w:cs="Palatino Linotype"/>
          <w:lang w:eastAsia="en-US"/>
        </w:rPr>
        <w:lastRenderedPageBreak/>
        <w:t>lugar de nacimiento; información que permite distinguirlo del resto de los habitantes, se considera que es de carácter confidencial.</w:t>
      </w:r>
    </w:p>
    <w:p w14:paraId="5E0E3004"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p>
    <w:p w14:paraId="6154F3A0"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Argumento que es compartido por el entonces Instituto Nacional de Transparencia, Acceso a la Información y Protección de Datos (INAI)</w:t>
      </w:r>
      <w:r w:rsidRPr="00720A76">
        <w:rPr>
          <w:rFonts w:ascii="Palatino Linotype" w:eastAsia="Palatino Linotype" w:hAnsi="Palatino Linotype" w:cs="Palatino Linotype"/>
          <w:b/>
          <w:lang w:eastAsia="en-US"/>
        </w:rPr>
        <w:t xml:space="preserve">, conforme al </w:t>
      </w:r>
      <w:r w:rsidRPr="00720A76">
        <w:rPr>
          <w:rFonts w:ascii="Palatino Linotype" w:eastAsia="Palatino Linotype" w:hAnsi="Palatino Linotype" w:cs="Palatino Linotype"/>
          <w:lang w:eastAsia="en-US"/>
        </w:rPr>
        <w:t xml:space="preserve">criterio orientador número 18/17, el cual refiere: </w:t>
      </w:r>
    </w:p>
    <w:p w14:paraId="131329BA" w14:textId="77777777" w:rsidR="00F2577C" w:rsidRPr="00720A76" w:rsidRDefault="00F2577C" w:rsidP="00F2577C">
      <w:pPr>
        <w:spacing w:after="120" w:line="240" w:lineRule="auto"/>
        <w:ind w:left="851" w:right="902"/>
        <w:jc w:val="both"/>
        <w:rPr>
          <w:rFonts w:ascii="Palatino Linotype" w:eastAsia="Palatino Linotype" w:hAnsi="Palatino Linotype" w:cs="Palatino Linotype"/>
          <w:b/>
          <w:i/>
          <w:lang w:eastAsia="en-US"/>
        </w:rPr>
      </w:pPr>
    </w:p>
    <w:p w14:paraId="61348DEC" w14:textId="77777777" w:rsidR="00F2577C" w:rsidRPr="00720A76" w:rsidRDefault="00F2577C" w:rsidP="00F2577C">
      <w:pPr>
        <w:spacing w:after="120" w:line="240" w:lineRule="auto"/>
        <w:ind w:left="851" w:right="902"/>
        <w:jc w:val="both"/>
        <w:rPr>
          <w:rFonts w:ascii="Palatino Linotype" w:eastAsia="Palatino Linotype" w:hAnsi="Palatino Linotype" w:cs="Palatino Linotype"/>
          <w:b/>
          <w:lang w:eastAsia="en-US"/>
        </w:rPr>
      </w:pPr>
      <w:r w:rsidRPr="00720A76">
        <w:rPr>
          <w:rFonts w:ascii="Palatino Linotype" w:eastAsia="Palatino Linotype" w:hAnsi="Palatino Linotype" w:cs="Palatino Linotype"/>
          <w:b/>
          <w:i/>
          <w:lang w:eastAsia="en-US"/>
        </w:rPr>
        <w:t xml:space="preserve">“Clave Única de Registro de Población (CURP). </w:t>
      </w:r>
      <w:r w:rsidRPr="00720A76">
        <w:rPr>
          <w:rFonts w:ascii="Palatino Linotype" w:eastAsia="Palatino Linotype" w:hAnsi="Palatino Linotype" w:cs="Palatino Linotype"/>
          <w:i/>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8359045"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p>
    <w:p w14:paraId="79EC725E"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De acuerdo con lo anterior, resulta procedente la clasificación de dichos datos, en términos del artículo 143, fracción I, de la Ley de Transparencia y Acceso a la Información Pública del Estado de México y Municipios.</w:t>
      </w:r>
    </w:p>
    <w:p w14:paraId="7EEC6F0A" w14:textId="77777777" w:rsidR="00F2577C" w:rsidRPr="00720A76" w:rsidRDefault="00F2577C" w:rsidP="00F2577C">
      <w:pPr>
        <w:spacing w:before="240" w:after="240" w:line="360" w:lineRule="auto"/>
        <w:ind w:right="50"/>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720A76">
        <w:rPr>
          <w:rFonts w:ascii="Palatino Linotype" w:eastAsia="Palatino Linotype" w:hAnsi="Palatino Linotype" w:cs="Palatino Linotype"/>
          <w:lang w:eastAsia="en-US"/>
        </w:rPr>
        <w:t>Responsable</w:t>
      </w:r>
      <w:proofErr w:type="gramEnd"/>
      <w:r w:rsidRPr="00720A76">
        <w:rPr>
          <w:rFonts w:ascii="Palatino Linotype" w:eastAsia="Palatino Linotype" w:hAnsi="Palatino Linotype" w:cs="Palatino Linotype"/>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F6CCC3E"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“Artículo 49.</w:t>
      </w:r>
      <w:r w:rsidRPr="00720A76">
        <w:rPr>
          <w:rFonts w:ascii="Palatino Linotype" w:eastAsia="Palatino Linotype" w:hAnsi="Palatino Linotype" w:cs="Palatino Linotype"/>
          <w:i/>
          <w:lang w:eastAsia="en-US"/>
        </w:rPr>
        <w:t xml:space="preserve"> </w:t>
      </w:r>
      <w:r w:rsidRPr="00720A76">
        <w:rPr>
          <w:rFonts w:ascii="Palatino Linotype" w:eastAsia="Palatino Linotype" w:hAnsi="Palatino Linotype" w:cs="Palatino Linotype"/>
          <w:b/>
          <w:i/>
          <w:lang w:eastAsia="en-US"/>
        </w:rPr>
        <w:t>Los Comités de Transparencia</w:t>
      </w:r>
      <w:r w:rsidRPr="00720A76">
        <w:rPr>
          <w:rFonts w:ascii="Palatino Linotype" w:eastAsia="Palatino Linotype" w:hAnsi="Palatino Linotype" w:cs="Palatino Linotype"/>
          <w:i/>
          <w:lang w:eastAsia="en-US"/>
        </w:rPr>
        <w:t xml:space="preserve"> tendrán las siguientes atribuciones:</w:t>
      </w:r>
    </w:p>
    <w:p w14:paraId="1BE438DF"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VIII. Aprobar, modificar o revocar la clasificación de la información</w:t>
      </w:r>
      <w:r w:rsidRPr="00720A76">
        <w:rPr>
          <w:rFonts w:ascii="Palatino Linotype" w:eastAsia="Palatino Linotype" w:hAnsi="Palatino Linotype" w:cs="Palatino Linotype"/>
          <w:i/>
          <w:lang w:eastAsia="en-US"/>
        </w:rPr>
        <w:t>…”</w:t>
      </w:r>
    </w:p>
    <w:p w14:paraId="1D668E64"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r w:rsidRPr="00720A76">
        <w:rPr>
          <w:rFonts w:ascii="Palatino Linotype" w:eastAsia="Palatino Linotype" w:hAnsi="Palatino Linotype" w:cs="Palatino Linotype"/>
          <w:b/>
          <w:i/>
          <w:lang w:eastAsia="en-US"/>
        </w:rPr>
        <w:t>Artículo 53.</w:t>
      </w:r>
      <w:r w:rsidRPr="00720A76">
        <w:rPr>
          <w:rFonts w:ascii="Palatino Linotype" w:eastAsia="Palatino Linotype" w:hAnsi="Palatino Linotype" w:cs="Palatino Linotype"/>
          <w:i/>
          <w:lang w:eastAsia="en-US"/>
        </w:rPr>
        <w:t xml:space="preserve"> Las </w:t>
      </w:r>
      <w:r w:rsidRPr="00720A76">
        <w:rPr>
          <w:rFonts w:ascii="Palatino Linotype" w:eastAsia="Palatino Linotype" w:hAnsi="Palatino Linotype" w:cs="Palatino Linotype"/>
          <w:b/>
          <w:i/>
          <w:lang w:eastAsia="en-US"/>
        </w:rPr>
        <w:t>Unidades de Transparencia</w:t>
      </w:r>
      <w:r w:rsidRPr="00720A76">
        <w:rPr>
          <w:rFonts w:ascii="Palatino Linotype" w:eastAsia="Palatino Linotype" w:hAnsi="Palatino Linotype" w:cs="Palatino Linotype"/>
          <w:i/>
          <w:lang w:eastAsia="en-US"/>
        </w:rPr>
        <w:t xml:space="preserve"> tendrán las siguientes </w:t>
      </w:r>
      <w:r w:rsidRPr="00720A76">
        <w:rPr>
          <w:rFonts w:ascii="Palatino Linotype" w:eastAsia="Palatino Linotype" w:hAnsi="Palatino Linotype" w:cs="Palatino Linotype"/>
          <w:b/>
          <w:i/>
          <w:lang w:eastAsia="en-US"/>
        </w:rPr>
        <w:t>funciones</w:t>
      </w:r>
      <w:r w:rsidRPr="00720A76">
        <w:rPr>
          <w:rFonts w:ascii="Palatino Linotype" w:eastAsia="Palatino Linotype" w:hAnsi="Palatino Linotype" w:cs="Palatino Linotype"/>
          <w:i/>
          <w:lang w:eastAsia="en-US"/>
        </w:rPr>
        <w:t>:</w:t>
      </w:r>
    </w:p>
    <w:p w14:paraId="027161D5"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lastRenderedPageBreak/>
        <w:t>X. Presentar ante el Comité, el proyecto de clasificación de información</w:t>
      </w:r>
      <w:r w:rsidRPr="00720A76">
        <w:rPr>
          <w:rFonts w:ascii="Palatino Linotype" w:eastAsia="Palatino Linotype" w:hAnsi="Palatino Linotype" w:cs="Palatino Linotype"/>
          <w:i/>
          <w:lang w:eastAsia="en-US"/>
        </w:rPr>
        <w:t xml:space="preserve">…” </w:t>
      </w:r>
    </w:p>
    <w:p w14:paraId="52C2D124"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“Artículo 59.</w:t>
      </w:r>
      <w:r w:rsidRPr="00720A76">
        <w:rPr>
          <w:rFonts w:ascii="Palatino Linotype" w:eastAsia="Palatino Linotype" w:hAnsi="Palatino Linotype" w:cs="Palatino Linotype"/>
          <w:i/>
          <w:lang w:eastAsia="en-US"/>
        </w:rPr>
        <w:t xml:space="preserve"> Los </w:t>
      </w:r>
      <w:r w:rsidRPr="00720A76">
        <w:rPr>
          <w:rFonts w:ascii="Palatino Linotype" w:eastAsia="Palatino Linotype" w:hAnsi="Palatino Linotype" w:cs="Palatino Linotype"/>
          <w:b/>
          <w:i/>
          <w:lang w:eastAsia="en-US"/>
        </w:rPr>
        <w:t>servidores públicos habilitados</w:t>
      </w:r>
      <w:r w:rsidRPr="00720A76">
        <w:rPr>
          <w:rFonts w:ascii="Palatino Linotype" w:eastAsia="Palatino Linotype" w:hAnsi="Palatino Linotype" w:cs="Palatino Linotype"/>
          <w:i/>
          <w:lang w:eastAsia="en-US"/>
        </w:rPr>
        <w:t xml:space="preserve"> tendrán las </w:t>
      </w:r>
      <w:r w:rsidRPr="00720A76">
        <w:rPr>
          <w:rFonts w:ascii="Palatino Linotype" w:eastAsia="Palatino Linotype" w:hAnsi="Palatino Linotype" w:cs="Palatino Linotype"/>
          <w:b/>
          <w:i/>
          <w:lang w:eastAsia="en-US"/>
        </w:rPr>
        <w:t>funciones</w:t>
      </w:r>
      <w:r w:rsidRPr="00720A76">
        <w:rPr>
          <w:rFonts w:ascii="Palatino Linotype" w:eastAsia="Palatino Linotype" w:hAnsi="Palatino Linotype" w:cs="Palatino Linotype"/>
          <w:i/>
          <w:lang w:eastAsia="en-US"/>
        </w:rPr>
        <w:t xml:space="preserve"> siguientes:</w:t>
      </w:r>
    </w:p>
    <w:p w14:paraId="16DE24BB"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V. Integrar y presentar al responsable de la Unidad de Transparencia la propuesta de clasificación de información</w:t>
      </w:r>
      <w:r w:rsidRPr="00720A76">
        <w:rPr>
          <w:rFonts w:ascii="Palatino Linotype" w:eastAsia="Palatino Linotype" w:hAnsi="Palatino Linotype" w:cs="Palatino Linotype"/>
          <w:i/>
          <w:lang w:eastAsia="en-US"/>
        </w:rPr>
        <w:t>, la cual tendrá los fundamentos y argumentos en que se basa dicha propuesta…”</w:t>
      </w:r>
    </w:p>
    <w:p w14:paraId="6333CB76" w14:textId="77777777" w:rsidR="00F2577C" w:rsidRPr="00720A76" w:rsidRDefault="00F2577C" w:rsidP="00F2577C">
      <w:pPr>
        <w:spacing w:before="240" w:after="24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5114A2E" w14:textId="77777777" w:rsidR="00F2577C" w:rsidRPr="00720A76" w:rsidRDefault="00F2577C" w:rsidP="00F2577C">
      <w:pPr>
        <w:spacing w:before="240" w:after="24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Para lo cual, a su vez en el caso de información de carácter confidencial, se debe atender a lo que señala el artículo 149 de la Ley de Transparencia Local vigente, que se lee como sigue:</w:t>
      </w:r>
    </w:p>
    <w:p w14:paraId="13579829"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r w:rsidRPr="00720A76">
        <w:rPr>
          <w:rFonts w:ascii="Palatino Linotype" w:eastAsia="Palatino Linotype" w:hAnsi="Palatino Linotype" w:cs="Palatino Linotype"/>
          <w:b/>
          <w:i/>
          <w:lang w:eastAsia="en-US"/>
        </w:rPr>
        <w:t>Artículo 149.</w:t>
      </w:r>
      <w:r w:rsidRPr="00720A76">
        <w:rPr>
          <w:rFonts w:ascii="Palatino Linotype" w:eastAsia="Palatino Linotype" w:hAnsi="Palatino Linotype" w:cs="Palatino Linotype"/>
          <w:i/>
          <w:lang w:eastAsia="en-US"/>
        </w:rPr>
        <w:t xml:space="preserve"> El </w:t>
      </w:r>
      <w:r w:rsidRPr="00720A76">
        <w:rPr>
          <w:rFonts w:ascii="Palatino Linotype" w:eastAsia="Palatino Linotype" w:hAnsi="Palatino Linotype" w:cs="Palatino Linotype"/>
          <w:b/>
          <w:i/>
          <w:lang w:eastAsia="en-US"/>
        </w:rPr>
        <w:t>acuerdo que clasifique la información como confidencial</w:t>
      </w:r>
      <w:r w:rsidRPr="00720A76">
        <w:rPr>
          <w:rFonts w:ascii="Palatino Linotype" w:eastAsia="Palatino Linotype" w:hAnsi="Palatino Linotype" w:cs="Palatino Linotype"/>
          <w:i/>
          <w:lang w:eastAsia="en-US"/>
        </w:rPr>
        <w:t xml:space="preserve"> deberá contener un razonamiento lógico en el que demuestre que la información se encuentra en alguna o algunas de las hipótesis previstas en la presente Ley.” </w:t>
      </w:r>
    </w:p>
    <w:p w14:paraId="22752162" w14:textId="77777777" w:rsidR="00F2577C" w:rsidRPr="00720A76" w:rsidRDefault="00F2577C" w:rsidP="00F2577C">
      <w:pPr>
        <w:spacing w:before="240" w:after="240" w:line="360" w:lineRule="auto"/>
        <w:ind w:right="51"/>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Es decir, el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w:t>
      </w:r>
      <w:r w:rsidRPr="00720A76">
        <w:rPr>
          <w:rFonts w:ascii="Palatino Linotype" w:eastAsia="Palatino Linotype" w:hAnsi="Palatino Linotype" w:cs="Palatino Linotype"/>
          <w:lang w:eastAsia="en-US"/>
        </w:rPr>
        <w:lastRenderedPageBreak/>
        <w:t>puntual las razones de la versión pública de la documentación entregada se estaría violentando el derecho de acceso a la información de la persona solicitante.</w:t>
      </w:r>
    </w:p>
    <w:p w14:paraId="028E60D5" w14:textId="77777777" w:rsidR="00F2577C" w:rsidRPr="00720A76" w:rsidRDefault="00F2577C" w:rsidP="00F2577C">
      <w:pPr>
        <w:spacing w:before="240" w:after="24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Atento a lo anterior, cabe señalar que el Comité de Transparencia del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2B256FA5"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 xml:space="preserve"> “</w:t>
      </w:r>
      <w:proofErr w:type="gramStart"/>
      <w:r w:rsidRPr="00720A76">
        <w:rPr>
          <w:rFonts w:ascii="Palatino Linotype" w:eastAsia="Palatino Linotype" w:hAnsi="Palatino Linotype" w:cs="Palatino Linotype"/>
          <w:b/>
          <w:i/>
          <w:lang w:eastAsia="en-US"/>
        </w:rPr>
        <w:t>Segundo.-</w:t>
      </w:r>
      <w:proofErr w:type="gramEnd"/>
      <w:r w:rsidRPr="00720A76">
        <w:rPr>
          <w:rFonts w:ascii="Palatino Linotype" w:eastAsia="Palatino Linotype" w:hAnsi="Palatino Linotype" w:cs="Palatino Linotype"/>
          <w:i/>
          <w:lang w:eastAsia="en-US"/>
        </w:rPr>
        <w:t xml:space="preserve"> Para efectos de los presentes Lineamientos Generales, se entenderá por:</w:t>
      </w:r>
    </w:p>
    <w:p w14:paraId="5638E37C" w14:textId="77777777" w:rsidR="00F2577C" w:rsidRPr="00720A76" w:rsidRDefault="00F2577C" w:rsidP="00F2577C">
      <w:pPr>
        <w:tabs>
          <w:tab w:val="left" w:pos="8222"/>
        </w:tabs>
        <w:spacing w:before="120" w:after="120" w:line="240" w:lineRule="auto"/>
        <w:ind w:left="1134"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XVIII.</w:t>
      </w:r>
      <w:r w:rsidRPr="00720A76">
        <w:rPr>
          <w:rFonts w:ascii="Palatino Linotype" w:eastAsia="Palatino Linotype" w:hAnsi="Palatino Linotype" w:cs="Palatino Linotype"/>
          <w:i/>
          <w:lang w:eastAsia="en-US"/>
        </w:rPr>
        <w:t xml:space="preserve"> </w:t>
      </w:r>
      <w:r w:rsidRPr="00720A76">
        <w:rPr>
          <w:rFonts w:ascii="Palatino Linotype" w:eastAsia="Palatino Linotype" w:hAnsi="Palatino Linotype" w:cs="Palatino Linotype"/>
          <w:b/>
          <w:i/>
          <w:lang w:eastAsia="en-US"/>
        </w:rPr>
        <w:t>Versión pública:</w:t>
      </w:r>
      <w:r w:rsidRPr="00720A76">
        <w:rPr>
          <w:rFonts w:ascii="Palatino Linotype" w:eastAsia="Palatino Linotype" w:hAnsi="Palatino Linotype" w:cs="Palatino Linotype"/>
          <w:i/>
          <w:lang w:eastAsia="en-US"/>
        </w:rPr>
        <w:t xml:space="preserve"> El documento a partir del que se otorga acceso a la información, en el que se testan partes o secciones clasificadas, indicando el contenido de éstas de manera genérica, </w:t>
      </w:r>
      <w:r w:rsidRPr="00720A76">
        <w:rPr>
          <w:rFonts w:ascii="Palatino Linotype" w:eastAsia="Palatino Linotype" w:hAnsi="Palatino Linotype" w:cs="Palatino Linotype"/>
          <w:b/>
          <w:i/>
          <w:lang w:eastAsia="en-US"/>
        </w:rPr>
        <w:t>fundando y motivando la</w:t>
      </w:r>
      <w:r w:rsidRPr="00720A76">
        <w:rPr>
          <w:rFonts w:ascii="Palatino Linotype" w:eastAsia="Palatino Linotype" w:hAnsi="Palatino Linotype" w:cs="Palatino Linotype"/>
          <w:i/>
          <w:lang w:eastAsia="en-US"/>
        </w:rPr>
        <w:t xml:space="preserve"> </w:t>
      </w:r>
      <w:r w:rsidRPr="00720A76">
        <w:rPr>
          <w:rFonts w:ascii="Palatino Linotype" w:eastAsia="Palatino Linotype" w:hAnsi="Palatino Linotype" w:cs="Palatino Linotype"/>
          <w:b/>
          <w:i/>
          <w:lang w:eastAsia="en-US"/>
        </w:rPr>
        <w:t>reserva o confidencialidad</w:t>
      </w:r>
      <w:r w:rsidRPr="00720A76">
        <w:rPr>
          <w:rFonts w:ascii="Palatino Linotype" w:eastAsia="Palatino Linotype" w:hAnsi="Palatino Linotype" w:cs="Palatino Linotype"/>
          <w:i/>
          <w:lang w:eastAsia="en-US"/>
        </w:rPr>
        <w:t>, a través de la resolución que para tal efecto emita el Comité de Transparencia.</w:t>
      </w:r>
    </w:p>
    <w:p w14:paraId="5F7BF505"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b/>
          <w:i/>
          <w:lang w:eastAsia="en-US"/>
        </w:rPr>
      </w:pPr>
      <w:r w:rsidRPr="00720A76">
        <w:rPr>
          <w:rFonts w:ascii="Palatino Linotype" w:eastAsia="Palatino Linotype" w:hAnsi="Palatino Linotype" w:cs="Palatino Linotype"/>
          <w:b/>
          <w:i/>
          <w:lang w:eastAsia="en-US"/>
        </w:rPr>
        <w:t>...</w:t>
      </w:r>
    </w:p>
    <w:p w14:paraId="3173AD04"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Cuarto.</w:t>
      </w:r>
      <w:r w:rsidRPr="00720A76">
        <w:rPr>
          <w:rFonts w:ascii="Palatino Linotype" w:eastAsia="Palatino Linotype" w:hAnsi="Palatino Linotype" w:cs="Palatino Linotype"/>
          <w:i/>
          <w:lang w:eastAsia="en-US"/>
        </w:rPr>
        <w:t xml:space="preserve"> </w:t>
      </w:r>
      <w:r w:rsidRPr="00720A76">
        <w:rPr>
          <w:rFonts w:ascii="Palatino Linotype" w:eastAsia="Palatino Linotype" w:hAnsi="Palatino Linotype" w:cs="Palatino Linotype"/>
          <w:b/>
          <w:i/>
          <w:lang w:eastAsia="en-US"/>
        </w:rPr>
        <w:t>Para clasificar la información como</w:t>
      </w:r>
      <w:r w:rsidRPr="00720A76">
        <w:rPr>
          <w:rFonts w:ascii="Palatino Linotype" w:eastAsia="Palatino Linotype" w:hAnsi="Palatino Linotype" w:cs="Palatino Linotype"/>
          <w:i/>
          <w:lang w:eastAsia="en-US"/>
        </w:rPr>
        <w:t xml:space="preserve"> </w:t>
      </w:r>
      <w:r w:rsidRPr="00720A76">
        <w:rPr>
          <w:rFonts w:ascii="Palatino Linotype" w:eastAsia="Palatino Linotype" w:hAnsi="Palatino Linotype" w:cs="Palatino Linotype"/>
          <w:b/>
          <w:i/>
          <w:lang w:eastAsia="en-US"/>
        </w:rPr>
        <w:t>reservada o</w:t>
      </w:r>
      <w:r w:rsidRPr="00720A76">
        <w:rPr>
          <w:rFonts w:ascii="Palatino Linotype" w:eastAsia="Palatino Linotype" w:hAnsi="Palatino Linotype" w:cs="Palatino Linotype"/>
          <w:i/>
          <w:lang w:eastAsia="en-US"/>
        </w:rPr>
        <w:t xml:space="preserve"> </w:t>
      </w:r>
      <w:r w:rsidRPr="00720A76">
        <w:rPr>
          <w:rFonts w:ascii="Palatino Linotype" w:eastAsia="Palatino Linotype" w:hAnsi="Palatino Linotype" w:cs="Palatino Linotype"/>
          <w:b/>
          <w:i/>
          <w:lang w:eastAsia="en-US"/>
        </w:rPr>
        <w:t>confidencial, de manera total o parcial, el titular del área del sujeto obligado deberá atender lo dispuesto por el Título Sexto de la Ley General</w:t>
      </w:r>
      <w:r w:rsidRPr="00720A76">
        <w:rPr>
          <w:rFonts w:ascii="Palatino Linotype" w:eastAsia="Palatino Linotype" w:hAnsi="Palatino Linotype" w:cs="Palatino Linotype"/>
          <w:i/>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C13105"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Los sujetos obligados deberán aplicar, de manera estricta, las excepciones al derecho de acceso a la información y sólo podrán invocarlas cuando acrediten su procedencia.</w:t>
      </w:r>
    </w:p>
    <w:p w14:paraId="378259FE"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Quinto.</w:t>
      </w:r>
      <w:r w:rsidRPr="00720A76">
        <w:rPr>
          <w:rFonts w:ascii="Palatino Linotype" w:eastAsia="Palatino Linotype" w:hAnsi="Palatino Linotype" w:cs="Palatino Linotype"/>
          <w:i/>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720A76">
        <w:rPr>
          <w:rFonts w:ascii="Palatino Linotype" w:eastAsia="Palatino Linotype" w:hAnsi="Palatino Linotype" w:cs="Palatino Linotype"/>
          <w:i/>
          <w:lang w:eastAsia="en-US"/>
        </w:rPr>
        <w:lastRenderedPageBreak/>
        <w:t>transparencia, observando lo dispuesto en la Ley General y las demás disposiciones aplicables en la materia.</w:t>
      </w:r>
    </w:p>
    <w:p w14:paraId="1EC34290"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Sexto.</w:t>
      </w:r>
      <w:r w:rsidRPr="00720A76">
        <w:rPr>
          <w:rFonts w:ascii="Palatino Linotype" w:eastAsia="Palatino Linotype" w:hAnsi="Palatino Linotype" w:cs="Palatino Linotype"/>
          <w:i/>
          <w:lang w:eastAsia="en-US"/>
        </w:rPr>
        <w:t xml:space="preserve"> Se deroga.</w:t>
      </w:r>
    </w:p>
    <w:p w14:paraId="43DD4742"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Séptimo.</w:t>
      </w:r>
      <w:r w:rsidRPr="00720A76">
        <w:rPr>
          <w:rFonts w:ascii="Palatino Linotype" w:eastAsia="Palatino Linotype" w:hAnsi="Palatino Linotype" w:cs="Palatino Linotype"/>
          <w:i/>
          <w:lang w:eastAsia="en-US"/>
        </w:rPr>
        <w:t xml:space="preserve"> La clasificación de la información se llevará a cabo en el momento en que:</w:t>
      </w:r>
    </w:p>
    <w:p w14:paraId="1B038A9E" w14:textId="77777777" w:rsidR="00F2577C" w:rsidRPr="00720A76" w:rsidRDefault="00F2577C" w:rsidP="00F2577C">
      <w:pPr>
        <w:tabs>
          <w:tab w:val="left" w:pos="8222"/>
        </w:tabs>
        <w:spacing w:before="120" w:after="120" w:line="240" w:lineRule="auto"/>
        <w:ind w:left="1134"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w:t>
      </w:r>
      <w:r w:rsidRPr="00720A76">
        <w:rPr>
          <w:rFonts w:ascii="Palatino Linotype" w:eastAsia="Palatino Linotype" w:hAnsi="Palatino Linotype" w:cs="Palatino Linotype"/>
          <w:i/>
          <w:lang w:eastAsia="en-US"/>
        </w:rPr>
        <w:t xml:space="preserve"> Se reciba una solicitud de acceso a la información;</w:t>
      </w:r>
    </w:p>
    <w:p w14:paraId="71E9887E" w14:textId="77777777" w:rsidR="00F2577C" w:rsidRPr="00720A76" w:rsidRDefault="00F2577C" w:rsidP="00F2577C">
      <w:pPr>
        <w:tabs>
          <w:tab w:val="left" w:pos="8222"/>
        </w:tabs>
        <w:spacing w:before="120" w:after="120" w:line="240" w:lineRule="auto"/>
        <w:ind w:left="1134"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w:t>
      </w:r>
      <w:r w:rsidRPr="00720A76">
        <w:rPr>
          <w:rFonts w:ascii="Palatino Linotype" w:eastAsia="Palatino Linotype" w:hAnsi="Palatino Linotype" w:cs="Palatino Linotype"/>
          <w:i/>
          <w:lang w:eastAsia="en-US"/>
        </w:rPr>
        <w:t xml:space="preserve"> Se determine mediante resolución del Comité de Transparencia, el órgano garante competente, o en cumplimiento a una sentencia del Poder Judicial; o</w:t>
      </w:r>
    </w:p>
    <w:p w14:paraId="27263359" w14:textId="77777777" w:rsidR="00F2577C" w:rsidRPr="00720A76" w:rsidRDefault="00F2577C" w:rsidP="00F2577C">
      <w:pPr>
        <w:tabs>
          <w:tab w:val="left" w:pos="8222"/>
        </w:tabs>
        <w:spacing w:before="120" w:after="120" w:line="240" w:lineRule="auto"/>
        <w:ind w:left="1134"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III.</w:t>
      </w:r>
      <w:r w:rsidRPr="00720A76">
        <w:rPr>
          <w:rFonts w:ascii="Palatino Linotype" w:eastAsia="Palatino Linotype" w:hAnsi="Palatino Linotype" w:cs="Palatino Linotype"/>
          <w:i/>
          <w:lang w:eastAsia="en-US"/>
        </w:rPr>
        <w:t xml:space="preserve"> Se generen versiones públicas para dar cumplimiento a las obligaciones de transparencia previstas en la Ley General, la Ley Federal y las correspondientes de las entidades federativas.</w:t>
      </w:r>
    </w:p>
    <w:p w14:paraId="7F8CB49F"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Los titulares de las áreas deberán revisar la clasificación al momento de la recepción de una solicitud de acceso, para verificar</w:t>
      </w:r>
      <w:r w:rsidRPr="00720A76">
        <w:rPr>
          <w:rFonts w:ascii="Palatino Linotype" w:eastAsia="Palatino Linotype" w:hAnsi="Palatino Linotype" w:cs="Palatino Linotype"/>
          <w:lang w:eastAsia="en-US"/>
        </w:rPr>
        <w:t xml:space="preserve">, </w:t>
      </w:r>
      <w:r w:rsidRPr="00720A76">
        <w:rPr>
          <w:rFonts w:ascii="Palatino Linotype" w:eastAsia="Palatino Linotype" w:hAnsi="Palatino Linotype" w:cs="Palatino Linotype"/>
          <w:i/>
          <w:lang w:eastAsia="en-US"/>
        </w:rPr>
        <w:t>conforme a su naturaleza, si encuadra en una causal de reserva o de confidencialidad.</w:t>
      </w:r>
    </w:p>
    <w:p w14:paraId="53FA290D"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Octavo.</w:t>
      </w:r>
      <w:r w:rsidRPr="00720A76">
        <w:rPr>
          <w:rFonts w:ascii="Palatino Linotype" w:eastAsia="Palatino Linotype" w:hAnsi="Palatino Linotype" w:cs="Palatino Linotype"/>
          <w:i/>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05CA23"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Para motivar la clasificación se deberán señalar las razones o circunstancias especiales que lo llevaron a concluir que el caso particular se ajusta al supuesto previsto por la norma legal invocada como fundamento.</w:t>
      </w:r>
    </w:p>
    <w:p w14:paraId="5C288890"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A0BF314"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Noveno.</w:t>
      </w:r>
      <w:r w:rsidRPr="00720A76">
        <w:rPr>
          <w:rFonts w:ascii="Palatino Linotype" w:eastAsia="Palatino Linotype" w:hAnsi="Palatino Linotype" w:cs="Palatino Linotype"/>
          <w:i/>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78F5EB"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Décimo.</w:t>
      </w:r>
      <w:r w:rsidRPr="00720A76">
        <w:rPr>
          <w:rFonts w:ascii="Palatino Linotype" w:eastAsia="Palatino Linotype" w:hAnsi="Palatino Linotype" w:cs="Palatino Linotype"/>
          <w:i/>
          <w:lang w:eastAsia="en-US"/>
        </w:rPr>
        <w:t xml:space="preserve"> Los titulares de las áreas, deberán tener conocimiento y llevar un registro del personal que, por la naturaleza de sus atribuciones, tenga acceso a los </w:t>
      </w:r>
      <w:r w:rsidRPr="00720A76">
        <w:rPr>
          <w:rFonts w:ascii="Palatino Linotype" w:eastAsia="Palatino Linotype" w:hAnsi="Palatino Linotype" w:cs="Palatino Linotype"/>
          <w:i/>
          <w:lang w:eastAsia="en-US"/>
        </w:rPr>
        <w:lastRenderedPageBreak/>
        <w:t>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67F264A"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En ausencia de los titulares de las áreas, la información será clasificada o desclasificada por la persona que lo supla, en términos de la normativa que rija la actuación del sujeto obligado.</w:t>
      </w:r>
    </w:p>
    <w:p w14:paraId="66ECD0A1" w14:textId="77777777" w:rsidR="00F2577C" w:rsidRPr="00720A76" w:rsidRDefault="00F2577C" w:rsidP="00F2577C">
      <w:pPr>
        <w:tabs>
          <w:tab w:val="left" w:pos="8222"/>
        </w:tabs>
        <w:spacing w:before="120" w:after="120" w:line="240" w:lineRule="auto"/>
        <w:ind w:left="851" w:right="1134"/>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Décimo primero.</w:t>
      </w:r>
      <w:r w:rsidRPr="00720A76">
        <w:rPr>
          <w:rFonts w:ascii="Palatino Linotype" w:eastAsia="Palatino Linotype" w:hAnsi="Palatino Linotype" w:cs="Palatino Linotype"/>
          <w:i/>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60C91F9" w14:textId="77777777" w:rsidR="00F2577C" w:rsidRPr="00720A76" w:rsidRDefault="00F2577C" w:rsidP="00F2577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 xml:space="preserve">Asimismo, respecto a las formalidades que deberá llevar el acuerdo de clasificación que deberá emitir el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B48BCFF"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 xml:space="preserve"> “Quincuagésimo. </w:t>
      </w:r>
      <w:r w:rsidRPr="00720A76">
        <w:rPr>
          <w:rFonts w:ascii="Palatino Linotype" w:eastAsia="Palatino Linotype" w:hAnsi="Palatino Linotype" w:cs="Palatino Linotype"/>
          <w:i/>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0875DAD" w14:textId="77777777" w:rsidR="00F2577C" w:rsidRPr="00720A76" w:rsidRDefault="00F2577C" w:rsidP="00F2577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 xml:space="preserve">Quincuagésimo primero. </w:t>
      </w:r>
      <w:r w:rsidRPr="00720A76">
        <w:rPr>
          <w:rFonts w:ascii="Palatino Linotype" w:eastAsia="Palatino Linotype" w:hAnsi="Palatino Linotype" w:cs="Palatino Linotype"/>
          <w:i/>
          <w:lang w:eastAsia="en-US"/>
        </w:rPr>
        <w:t xml:space="preserve">Toda acta del Comité de Transparencia deberá contener: </w:t>
      </w:r>
    </w:p>
    <w:p w14:paraId="242183ED"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w:t>
      </w:r>
      <w:r w:rsidRPr="00720A76">
        <w:rPr>
          <w:rFonts w:ascii="Palatino Linotype" w:eastAsia="Palatino Linotype" w:hAnsi="Palatino Linotype" w:cs="Palatino Linotype"/>
          <w:i/>
          <w:lang w:eastAsia="en-US"/>
        </w:rPr>
        <w:t xml:space="preserve"> El número de sesión y fecha; </w:t>
      </w:r>
    </w:p>
    <w:p w14:paraId="34CED8EA"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w:t>
      </w:r>
      <w:r w:rsidRPr="00720A76">
        <w:rPr>
          <w:rFonts w:ascii="Palatino Linotype" w:eastAsia="Palatino Linotype" w:hAnsi="Palatino Linotype" w:cs="Palatino Linotype"/>
          <w:i/>
          <w:lang w:eastAsia="en-US"/>
        </w:rPr>
        <w:t xml:space="preserve">. El nombre del área que solicitó la clasificación de información; </w:t>
      </w:r>
    </w:p>
    <w:p w14:paraId="7E645D39"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III</w:t>
      </w:r>
      <w:r w:rsidRPr="00720A76">
        <w:rPr>
          <w:rFonts w:ascii="Palatino Linotype" w:eastAsia="Palatino Linotype" w:hAnsi="Palatino Linotype" w:cs="Palatino Linotype"/>
          <w:i/>
          <w:lang w:eastAsia="en-US"/>
        </w:rPr>
        <w:t xml:space="preserve">. La fundamentación legal y motivación correspondiente; </w:t>
      </w:r>
    </w:p>
    <w:p w14:paraId="6B595A33"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IV</w:t>
      </w:r>
      <w:r w:rsidRPr="00720A76">
        <w:rPr>
          <w:rFonts w:ascii="Palatino Linotype" w:eastAsia="Palatino Linotype" w:hAnsi="Palatino Linotype" w:cs="Palatino Linotype"/>
          <w:i/>
          <w:lang w:eastAsia="en-US"/>
        </w:rPr>
        <w:t xml:space="preserve">. La resolución o resoluciones aprobadas; y </w:t>
      </w:r>
    </w:p>
    <w:p w14:paraId="5DE65887"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V</w:t>
      </w:r>
      <w:r w:rsidRPr="00720A76">
        <w:rPr>
          <w:rFonts w:ascii="Palatino Linotype" w:eastAsia="Palatino Linotype" w:hAnsi="Palatino Linotype" w:cs="Palatino Linotype"/>
          <w:i/>
          <w:lang w:eastAsia="en-US"/>
        </w:rPr>
        <w:t xml:space="preserve">. La rúbrica o firma digital de cada integrante del Comité de Transparencia. </w:t>
      </w:r>
    </w:p>
    <w:p w14:paraId="68DF1293" w14:textId="77777777" w:rsidR="00F2577C" w:rsidRPr="00720A76" w:rsidRDefault="00F2577C" w:rsidP="00F2577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 xml:space="preserve">Las resoluciones del Comité en las que se haya determinado confirmar o modificar la clasificación de información pública como reservada, deberán incluir, cuando menos: </w:t>
      </w:r>
    </w:p>
    <w:p w14:paraId="50D881F2"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lastRenderedPageBreak/>
        <w:t>I.</w:t>
      </w:r>
      <w:r w:rsidRPr="00720A76">
        <w:rPr>
          <w:rFonts w:ascii="Palatino Linotype" w:eastAsia="Palatino Linotype" w:hAnsi="Palatino Linotype" w:cs="Palatino Linotype"/>
          <w:i/>
          <w:lang w:eastAsia="en-US"/>
        </w:rPr>
        <w:t xml:space="preserve"> Los motivos y razonamientos que sustenten la confirmación o modificación de la prueba de daño;</w:t>
      </w:r>
    </w:p>
    <w:p w14:paraId="1CFDF403"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lang w:eastAsia="en-US"/>
        </w:rPr>
      </w:pPr>
      <w:r w:rsidRPr="00720A76">
        <w:rPr>
          <w:rFonts w:ascii="Palatino Linotype" w:eastAsia="Palatino Linotype" w:hAnsi="Palatino Linotype" w:cs="Palatino Linotype"/>
          <w:b/>
          <w:i/>
          <w:lang w:eastAsia="en-US"/>
        </w:rPr>
        <w:t>II</w:t>
      </w:r>
      <w:r w:rsidRPr="00720A76">
        <w:rPr>
          <w:rFonts w:ascii="Palatino Linotype" w:eastAsia="Palatino Linotype" w:hAnsi="Palatino Linotype" w:cs="Palatino Linotype"/>
          <w:i/>
          <w:lang w:eastAsia="en-US"/>
        </w:rPr>
        <w:t>. Descripción de las partes o secciones reservadas, en caso de clasificación parcial</w:t>
      </w:r>
      <w:r w:rsidRPr="00720A76">
        <w:rPr>
          <w:rFonts w:ascii="Palatino Linotype" w:eastAsia="Palatino Linotype" w:hAnsi="Palatino Linotype" w:cs="Palatino Linotype"/>
          <w:b/>
          <w:i/>
          <w:lang w:eastAsia="en-US"/>
        </w:rPr>
        <w:t xml:space="preserve">; </w:t>
      </w:r>
    </w:p>
    <w:p w14:paraId="5586DB6C"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III.</w:t>
      </w:r>
      <w:r w:rsidRPr="00720A76">
        <w:rPr>
          <w:rFonts w:ascii="Palatino Linotype" w:eastAsia="Palatino Linotype" w:hAnsi="Palatino Linotype" w:cs="Palatino Linotype"/>
          <w:i/>
          <w:lang w:eastAsia="en-US"/>
        </w:rPr>
        <w:t xml:space="preserve"> El periodo por el que mantendrá su clasificación y fecha de expiración; y </w:t>
      </w:r>
    </w:p>
    <w:p w14:paraId="319CB140" w14:textId="77777777" w:rsidR="00F2577C" w:rsidRPr="00720A76" w:rsidRDefault="00F2577C" w:rsidP="00F2577C">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IV.</w:t>
      </w:r>
      <w:r w:rsidRPr="00720A76">
        <w:rPr>
          <w:rFonts w:ascii="Palatino Linotype" w:eastAsia="Palatino Linotype" w:hAnsi="Palatino Linotype" w:cs="Palatino Linotype"/>
          <w:i/>
          <w:lang w:eastAsia="en-US"/>
        </w:rPr>
        <w:t xml:space="preserve"> El nombre del titular y área encargada de realizar la versión pública del documento, en su caso. </w:t>
      </w:r>
    </w:p>
    <w:p w14:paraId="6348B71E" w14:textId="77777777" w:rsidR="00F2577C" w:rsidRPr="00720A76" w:rsidRDefault="00F2577C" w:rsidP="00F2577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 xml:space="preserve">En los casos en que se clasifique la información como reservada siempre se entregará o anexará la prueba de daño con la respuesta al solicitante. </w:t>
      </w:r>
    </w:p>
    <w:p w14:paraId="77A5F60D" w14:textId="77777777" w:rsidR="00F2577C" w:rsidRPr="00720A76" w:rsidRDefault="00F2577C" w:rsidP="00F2577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34DD501A" w14:textId="77777777" w:rsidR="00F2577C" w:rsidRPr="00720A76" w:rsidRDefault="00F2577C" w:rsidP="00F2577C">
      <w:pPr>
        <w:spacing w:before="240" w:after="24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956C732" w14:textId="77777777" w:rsidR="00F2577C" w:rsidRPr="00720A76" w:rsidRDefault="00F2577C" w:rsidP="00F2577C">
      <w:pPr>
        <w:spacing w:before="120" w:after="120" w:line="240" w:lineRule="auto"/>
        <w:ind w:left="851" w:right="90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r w:rsidRPr="00720A76">
        <w:rPr>
          <w:rFonts w:ascii="Palatino Linotype" w:eastAsia="Palatino Linotype" w:hAnsi="Palatino Linotype" w:cs="Palatino Linotype"/>
          <w:b/>
          <w:i/>
          <w:lang w:eastAsia="en-US"/>
        </w:rPr>
        <w:t>Quincuagésimo segundo</w:t>
      </w:r>
      <w:r w:rsidRPr="00720A76">
        <w:rPr>
          <w:rFonts w:ascii="Palatino Linotype" w:eastAsia="Palatino Linotype" w:hAnsi="Palatino Linotype" w:cs="Palatino Linotype"/>
          <w:i/>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124832A" w14:textId="77777777" w:rsidR="00F2577C" w:rsidRPr="00720A76" w:rsidRDefault="00F2577C" w:rsidP="00F2577C">
      <w:pPr>
        <w:spacing w:before="120" w:after="120" w:line="240" w:lineRule="auto"/>
        <w:ind w:left="851" w:right="90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 xml:space="preserve">En el caso específico de la clasificación y elaboración de versiones públicas de documentos que contengan información confidencial, las áreas de los sujetos obligados deberán: </w:t>
      </w:r>
    </w:p>
    <w:p w14:paraId="70C885FF" w14:textId="77777777" w:rsidR="00F2577C" w:rsidRPr="00720A76" w:rsidRDefault="00F2577C" w:rsidP="00F2577C">
      <w:pPr>
        <w:spacing w:before="120" w:after="120" w:line="240" w:lineRule="auto"/>
        <w:ind w:left="1134" w:right="90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w:t>
      </w:r>
      <w:r w:rsidRPr="00720A76">
        <w:rPr>
          <w:rFonts w:ascii="Palatino Linotype" w:eastAsia="Palatino Linotype" w:hAnsi="Palatino Linotype" w:cs="Palatino Linotype"/>
          <w:i/>
          <w:lang w:eastAsia="en-US"/>
        </w:rPr>
        <w:t xml:space="preserve"> Fijar la fecha en que se elaboró la versión pública y la fecha en la cual el Comité de Transparencia confirmó dicha versión;</w:t>
      </w:r>
    </w:p>
    <w:p w14:paraId="57C97A21" w14:textId="77777777" w:rsidR="00F2577C" w:rsidRPr="00720A76" w:rsidRDefault="00F2577C" w:rsidP="00F2577C">
      <w:pPr>
        <w:spacing w:before="120" w:after="120" w:line="240" w:lineRule="auto"/>
        <w:ind w:left="1134" w:right="90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w:t>
      </w:r>
      <w:r w:rsidRPr="00720A76">
        <w:rPr>
          <w:rFonts w:ascii="Palatino Linotype" w:eastAsia="Palatino Linotype" w:hAnsi="Palatino Linotype" w:cs="Palatino Linotype"/>
          <w:i/>
          <w:lang w:eastAsia="en-US"/>
        </w:rPr>
        <w:t xml:space="preserve"> Señalar dentro del documento el tipo de información confidencial que fue testada en cada caso específico, de conformidad con el lineamiento trigésimo octavo; y</w:t>
      </w:r>
    </w:p>
    <w:p w14:paraId="675F17FB" w14:textId="77777777" w:rsidR="00F2577C" w:rsidRPr="00720A76" w:rsidRDefault="00F2577C" w:rsidP="00F2577C">
      <w:pPr>
        <w:spacing w:before="120" w:after="120" w:line="240" w:lineRule="auto"/>
        <w:ind w:left="1134" w:right="90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III.</w:t>
      </w:r>
      <w:r w:rsidRPr="00720A76">
        <w:rPr>
          <w:rFonts w:ascii="Palatino Linotype" w:eastAsia="Palatino Linotype" w:hAnsi="Palatino Linotype" w:cs="Palatino Linotype"/>
          <w:i/>
          <w:lang w:eastAsia="en-US"/>
        </w:rPr>
        <w:t xml:space="preserve"> Señalar las personas o instancias autorizadas a acceder a la información clasificada.</w:t>
      </w:r>
    </w:p>
    <w:p w14:paraId="4627E9C6" w14:textId="77777777" w:rsidR="00F2577C" w:rsidRPr="00720A76" w:rsidRDefault="00F2577C" w:rsidP="00F2577C">
      <w:pPr>
        <w:spacing w:before="120" w:after="120" w:line="240" w:lineRule="auto"/>
        <w:ind w:left="851" w:right="90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lastRenderedPageBreak/>
        <w:t>En los documentos de difusión electrónica, señalar en la primera hoja y en el nombre del archivo, que la versión pública corresponde a un documento que contiene información confidencial.”</w:t>
      </w:r>
    </w:p>
    <w:p w14:paraId="044038DC" w14:textId="77777777" w:rsidR="00F2577C" w:rsidRPr="00720A76" w:rsidRDefault="00F2577C" w:rsidP="00F2577C">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w:t>
      </w:r>
    </w:p>
    <w:p w14:paraId="2ED200ED" w14:textId="77777777" w:rsidR="00F2577C" w:rsidRPr="00720A76" w:rsidRDefault="00F2577C" w:rsidP="00F2577C">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lang w:eastAsia="en-US"/>
        </w:rPr>
      </w:pPr>
      <w:r w:rsidRPr="00720A76">
        <w:rPr>
          <w:rFonts w:ascii="Palatino Linotype" w:eastAsia="Palatino Linotype" w:hAnsi="Palatino Linotype" w:cs="Palatino Linotype"/>
          <w:b/>
          <w:i/>
          <w:lang w:eastAsia="en-US"/>
        </w:rPr>
        <w:t xml:space="preserve">Quincuagésimo cuarto. </w:t>
      </w:r>
      <w:r w:rsidRPr="00720A76">
        <w:rPr>
          <w:rFonts w:ascii="Palatino Linotype" w:eastAsia="Palatino Linotype" w:hAnsi="Palatino Linotype" w:cs="Palatino Linotype"/>
          <w:i/>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20A76">
        <w:rPr>
          <w:rFonts w:ascii="Palatino Linotype" w:eastAsia="Palatino Linotype" w:hAnsi="Palatino Linotype" w:cs="Palatino Linotype"/>
          <w:b/>
          <w:i/>
          <w:lang w:eastAsia="en-US"/>
        </w:rPr>
        <w:t xml:space="preserve"> </w:t>
      </w:r>
    </w:p>
    <w:p w14:paraId="497A55FE"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 xml:space="preserve">Quincuagésimo quinto. </w:t>
      </w:r>
      <w:r w:rsidRPr="00720A76">
        <w:rPr>
          <w:rFonts w:ascii="Palatino Linotype" w:eastAsia="Palatino Linotype" w:hAnsi="Palatino Linotype" w:cs="Palatino Linotype"/>
          <w:i/>
          <w:lang w:eastAsia="en-US"/>
        </w:rPr>
        <w:t xml:space="preserve">Cada área del sujeto obligado podrá designar formalmente a una o más personas como responsables del </w:t>
      </w:r>
      <w:proofErr w:type="spellStart"/>
      <w:r w:rsidRPr="00720A76">
        <w:rPr>
          <w:rFonts w:ascii="Palatino Linotype" w:eastAsia="Palatino Linotype" w:hAnsi="Palatino Linotype" w:cs="Palatino Linotype"/>
          <w:i/>
          <w:lang w:eastAsia="en-US"/>
        </w:rPr>
        <w:t>testado</w:t>
      </w:r>
      <w:proofErr w:type="spellEnd"/>
      <w:r w:rsidRPr="00720A76">
        <w:rPr>
          <w:rFonts w:ascii="Palatino Linotype" w:eastAsia="Palatino Linotype" w:hAnsi="Palatino Linotype" w:cs="Palatino Linotype"/>
          <w:i/>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541DF91"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b/>
          <w:i/>
          <w:lang w:eastAsia="en-US"/>
        </w:rPr>
      </w:pPr>
      <w:r w:rsidRPr="00720A76">
        <w:rPr>
          <w:rFonts w:ascii="Palatino Linotype" w:eastAsia="Palatino Linotype" w:hAnsi="Palatino Linotype" w:cs="Palatino Linotype"/>
          <w:b/>
          <w:i/>
          <w:lang w:eastAsia="en-US"/>
        </w:rPr>
        <w:t>...</w:t>
      </w:r>
    </w:p>
    <w:p w14:paraId="7B2AA5E6"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Quincuagésimo séptimo</w:t>
      </w:r>
      <w:r w:rsidRPr="00720A76">
        <w:rPr>
          <w:rFonts w:ascii="Palatino Linotype" w:eastAsia="Palatino Linotype" w:hAnsi="Palatino Linotype" w:cs="Palatino Linotype"/>
          <w:i/>
          <w:lang w:eastAsia="en-US"/>
        </w:rPr>
        <w:t xml:space="preserve">. Se considera, en principio, como información pública y no podrá omitirse de las versiones públicas la siguiente: </w:t>
      </w:r>
    </w:p>
    <w:p w14:paraId="2E2B5BDF"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w:t>
      </w:r>
      <w:r w:rsidRPr="00720A76">
        <w:rPr>
          <w:rFonts w:ascii="Palatino Linotype" w:eastAsia="Palatino Linotype" w:hAnsi="Palatino Linotype" w:cs="Palatino Linotype"/>
          <w:i/>
          <w:lang w:eastAsia="en-US"/>
        </w:rPr>
        <w:t xml:space="preserve">. La relativa a las Obligaciones de Transparencia que contempla el Título V de la Ley General y las demás disposiciones legales aplicables; </w:t>
      </w:r>
    </w:p>
    <w:p w14:paraId="50704277"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w:t>
      </w:r>
      <w:r w:rsidRPr="00720A76">
        <w:rPr>
          <w:rFonts w:ascii="Palatino Linotype" w:eastAsia="Palatino Linotype" w:hAnsi="Palatino Linotype" w:cs="Palatino Linotype"/>
          <w:i/>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7DB2C1DE" w14:textId="77777777" w:rsidR="00F2577C" w:rsidRPr="00720A76" w:rsidRDefault="00F2577C" w:rsidP="00F2577C">
      <w:pPr>
        <w:spacing w:before="120" w:after="120" w:line="240" w:lineRule="auto"/>
        <w:ind w:left="1134"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III</w:t>
      </w:r>
      <w:r w:rsidRPr="00720A76">
        <w:rPr>
          <w:rFonts w:ascii="Palatino Linotype" w:eastAsia="Palatino Linotype" w:hAnsi="Palatino Linotype" w:cs="Palatino Linotype"/>
          <w:i/>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DC45E67"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 xml:space="preserve">Lo anterior, siempre y cuando no se acredite alguna causal de clasificación, prevista en las leyes o en los tratados internacionales suscritas por el Estado mexicano.  </w:t>
      </w:r>
    </w:p>
    <w:p w14:paraId="01667FE5" w14:textId="77777777" w:rsidR="00F2577C" w:rsidRPr="00720A76" w:rsidRDefault="00F2577C" w:rsidP="00F2577C">
      <w:pPr>
        <w:spacing w:before="120" w:after="120" w:line="240" w:lineRule="auto"/>
        <w:ind w:left="851" w:right="902"/>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b/>
          <w:i/>
          <w:lang w:eastAsia="en-US"/>
        </w:rPr>
        <w:t>Quincuagésimo octavo</w:t>
      </w:r>
      <w:r w:rsidRPr="00720A76">
        <w:rPr>
          <w:rFonts w:ascii="Palatino Linotype" w:eastAsia="Palatino Linotype" w:hAnsi="Palatino Linotype" w:cs="Palatino Linotype"/>
          <w:i/>
          <w:lang w:eastAsia="en-US"/>
        </w:rPr>
        <w:t>. Los sujetos obligados garantizarán que los sistemas o medios empleados para eliminar la información en las versiones públicas sean irreversibles, de tal forma que no permitan su recuperación o la visualización de la misma.”</w:t>
      </w:r>
    </w:p>
    <w:p w14:paraId="54452BF0" w14:textId="369B3A5A" w:rsidR="00F2577C" w:rsidRPr="00720A76" w:rsidRDefault="00F2577C" w:rsidP="00F2577C">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lang w:eastAsia="en-US"/>
        </w:rPr>
        <w:lastRenderedPageBreak/>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7CB3756B" w14:textId="77777777" w:rsidR="00F2577C" w:rsidRPr="00720A76" w:rsidRDefault="00F2577C" w:rsidP="00F2577C">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p>
    <w:p w14:paraId="0BAC905F" w14:textId="77777777" w:rsidR="00F2577C" w:rsidRPr="00720A76" w:rsidRDefault="00F2577C" w:rsidP="00F2577C">
      <w:pPr>
        <w:numPr>
          <w:ilvl w:val="0"/>
          <w:numId w:val="13"/>
        </w:numPr>
        <w:pBdr>
          <w:top w:val="nil"/>
          <w:left w:val="nil"/>
          <w:bottom w:val="nil"/>
          <w:right w:val="nil"/>
          <w:between w:val="nil"/>
        </w:pBdr>
        <w:spacing w:after="0" w:line="360" w:lineRule="auto"/>
        <w:jc w:val="center"/>
        <w:rPr>
          <w:rFonts w:ascii="Palatino Linotype" w:eastAsia="Palatino Linotype" w:hAnsi="Palatino Linotype" w:cs="Palatino Linotype"/>
          <w:b/>
          <w:lang w:eastAsia="en-US"/>
        </w:rPr>
      </w:pPr>
      <w:r w:rsidRPr="00720A76">
        <w:rPr>
          <w:rFonts w:ascii="Palatino Linotype" w:eastAsia="Palatino Linotype" w:hAnsi="Palatino Linotype" w:cs="Palatino Linotype"/>
          <w:b/>
          <w:lang w:eastAsia="en-US"/>
        </w:rPr>
        <w:t>R E S U E L V E:</w:t>
      </w:r>
    </w:p>
    <w:p w14:paraId="762B41C8" w14:textId="77777777" w:rsidR="00F2577C" w:rsidRPr="00720A76" w:rsidRDefault="00F2577C" w:rsidP="00F2577C">
      <w:pPr>
        <w:pBdr>
          <w:top w:val="nil"/>
          <w:left w:val="nil"/>
          <w:bottom w:val="nil"/>
          <w:right w:val="nil"/>
          <w:between w:val="nil"/>
        </w:pBdr>
        <w:spacing w:after="0" w:line="360" w:lineRule="auto"/>
        <w:ind w:left="1080"/>
        <w:rPr>
          <w:rFonts w:ascii="Palatino Linotype" w:eastAsia="Palatino Linotype" w:hAnsi="Palatino Linotype" w:cs="Palatino Linotype"/>
          <w:b/>
          <w:lang w:eastAsia="en-US"/>
        </w:rPr>
      </w:pPr>
    </w:p>
    <w:p w14:paraId="74879B7A" w14:textId="13E14501" w:rsidR="00F2577C" w:rsidRPr="00720A76" w:rsidRDefault="00F2577C" w:rsidP="00F2577C">
      <w:pPr>
        <w:spacing w:after="0" w:line="360" w:lineRule="auto"/>
        <w:jc w:val="both"/>
        <w:rPr>
          <w:rFonts w:ascii="Palatino Linotype" w:eastAsia="Palatino Linotype" w:hAnsi="Palatino Linotype" w:cs="Palatino Linotype"/>
          <w:b/>
          <w:lang w:eastAsia="en-US"/>
        </w:rPr>
      </w:pPr>
      <w:r w:rsidRPr="00720A76">
        <w:rPr>
          <w:rFonts w:ascii="Palatino Linotype" w:eastAsia="Palatino Linotype" w:hAnsi="Palatino Linotype" w:cs="Palatino Linotype"/>
          <w:b/>
          <w:lang w:eastAsia="en-US"/>
        </w:rPr>
        <w:t xml:space="preserve">Primero. </w:t>
      </w:r>
      <w:r w:rsidRPr="00720A76">
        <w:rPr>
          <w:rFonts w:ascii="Palatino Linotype" w:eastAsia="Palatino Linotype" w:hAnsi="Palatino Linotype" w:cs="Palatino Linotype"/>
          <w:lang w:eastAsia="en-US"/>
        </w:rPr>
        <w:t>Resultan</w:t>
      </w:r>
      <w:r w:rsidRPr="00720A76">
        <w:rPr>
          <w:rFonts w:ascii="Palatino Linotype" w:eastAsia="Palatino Linotype" w:hAnsi="Palatino Linotype" w:cs="Palatino Linotype"/>
          <w:b/>
          <w:lang w:eastAsia="en-US"/>
        </w:rPr>
        <w:t xml:space="preserve"> fundados</w:t>
      </w:r>
      <w:r w:rsidRPr="00720A76">
        <w:rPr>
          <w:rFonts w:ascii="Palatino Linotype" w:eastAsia="Palatino Linotype" w:hAnsi="Palatino Linotype" w:cs="Palatino Linotype"/>
          <w:lang w:eastAsia="en-US"/>
        </w:rPr>
        <w:t xml:space="preserve"> los motivos de inconformidad hechos valer por la parte </w:t>
      </w:r>
      <w:r w:rsidRPr="00720A76">
        <w:rPr>
          <w:rFonts w:ascii="Palatino Linotype" w:eastAsia="Palatino Linotype" w:hAnsi="Palatino Linotype" w:cs="Palatino Linotype"/>
          <w:b/>
          <w:lang w:eastAsia="en-US"/>
        </w:rPr>
        <w:t xml:space="preserve">Recurrente </w:t>
      </w:r>
      <w:r w:rsidRPr="00720A76">
        <w:rPr>
          <w:rFonts w:ascii="Palatino Linotype" w:eastAsia="Palatino Linotype" w:hAnsi="Palatino Linotype" w:cs="Palatino Linotype"/>
          <w:lang w:eastAsia="en-US"/>
        </w:rPr>
        <w:t xml:space="preserve">en los recursos de revisión </w:t>
      </w:r>
      <w:r w:rsidR="00E06FED" w:rsidRPr="00720A76">
        <w:rPr>
          <w:rFonts w:ascii="Palatino Linotype" w:eastAsia="Palatino Linotype" w:hAnsi="Palatino Linotype" w:cs="Palatino Linotype"/>
          <w:b/>
        </w:rPr>
        <w:t>04764/INFOEM/IP/RR/2025, 04765/INFOEM/IP/RR/2025 y 04766/INFOEM/IP/RR/2025 acumulados</w:t>
      </w:r>
      <w:r w:rsidRPr="00720A76">
        <w:rPr>
          <w:rFonts w:ascii="Palatino Linotype" w:eastAsia="Palatino Linotype" w:hAnsi="Palatino Linotype" w:cs="Palatino Linotype"/>
          <w:b/>
          <w:lang w:eastAsia="en-US"/>
        </w:rPr>
        <w:t xml:space="preserve">, </w:t>
      </w:r>
      <w:r w:rsidRPr="00720A76">
        <w:rPr>
          <w:rFonts w:ascii="Palatino Linotype" w:eastAsia="Palatino Linotype" w:hAnsi="Palatino Linotype" w:cs="Palatino Linotype"/>
          <w:lang w:eastAsia="en-US"/>
        </w:rPr>
        <w:t xml:space="preserve">por lo que, en términos del Considerando </w:t>
      </w:r>
      <w:r w:rsidRPr="00720A76">
        <w:rPr>
          <w:rFonts w:ascii="Palatino Linotype" w:eastAsia="Palatino Linotype" w:hAnsi="Palatino Linotype" w:cs="Palatino Linotype"/>
          <w:b/>
          <w:lang w:eastAsia="en-US"/>
        </w:rPr>
        <w:t>Cuarto</w:t>
      </w:r>
      <w:r w:rsidRPr="00720A76">
        <w:rPr>
          <w:rFonts w:ascii="Palatino Linotype" w:eastAsia="Palatino Linotype" w:hAnsi="Palatino Linotype" w:cs="Palatino Linotype"/>
          <w:lang w:eastAsia="en-US"/>
        </w:rPr>
        <w:t xml:space="preserve"> de la presente resolución, se</w:t>
      </w:r>
      <w:r w:rsidRPr="00720A76">
        <w:rPr>
          <w:rFonts w:ascii="Palatino Linotype" w:eastAsia="Palatino Linotype" w:hAnsi="Palatino Linotype" w:cs="Palatino Linotype"/>
          <w:b/>
          <w:lang w:eastAsia="en-US"/>
        </w:rPr>
        <w:t xml:space="preserve"> Modifican </w:t>
      </w:r>
      <w:r w:rsidRPr="00720A76">
        <w:rPr>
          <w:rFonts w:ascii="Palatino Linotype" w:eastAsia="Palatino Linotype" w:hAnsi="Palatino Linotype" w:cs="Palatino Linotype"/>
          <w:lang w:eastAsia="en-US"/>
        </w:rPr>
        <w:t>las respuestas</w:t>
      </w:r>
      <w:r w:rsidRPr="00720A76">
        <w:rPr>
          <w:rFonts w:ascii="Palatino Linotype" w:eastAsia="Palatino Linotype" w:hAnsi="Palatino Linotype" w:cs="Palatino Linotype"/>
          <w:b/>
          <w:lang w:eastAsia="en-US"/>
        </w:rPr>
        <w:t xml:space="preserve"> </w:t>
      </w:r>
      <w:r w:rsidRPr="00720A76">
        <w:rPr>
          <w:rFonts w:ascii="Palatino Linotype" w:eastAsia="Palatino Linotype" w:hAnsi="Palatino Linotype" w:cs="Palatino Linotype"/>
          <w:lang w:eastAsia="en-US"/>
        </w:rPr>
        <w:t xml:space="preserve">del </w:t>
      </w:r>
      <w:r w:rsidRPr="00720A76">
        <w:rPr>
          <w:rFonts w:ascii="Palatino Linotype" w:eastAsia="Palatino Linotype" w:hAnsi="Palatino Linotype" w:cs="Palatino Linotype"/>
          <w:b/>
          <w:lang w:eastAsia="en-US"/>
        </w:rPr>
        <w:t>Sujeto Obligado.</w:t>
      </w:r>
    </w:p>
    <w:p w14:paraId="1164810C" w14:textId="77777777" w:rsidR="00F2577C" w:rsidRPr="00720A76" w:rsidRDefault="00F2577C" w:rsidP="00F2577C">
      <w:pPr>
        <w:spacing w:after="0" w:line="360" w:lineRule="auto"/>
        <w:jc w:val="both"/>
        <w:rPr>
          <w:rFonts w:ascii="Palatino Linotype" w:eastAsia="Palatino Linotype" w:hAnsi="Palatino Linotype" w:cs="Palatino Linotype"/>
          <w:b/>
          <w:lang w:eastAsia="en-US"/>
        </w:rPr>
      </w:pPr>
    </w:p>
    <w:p w14:paraId="75EAFB77" w14:textId="0B0DD3D3"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b/>
          <w:lang w:eastAsia="en-US"/>
        </w:rPr>
        <w:t xml:space="preserve">Segundo. </w:t>
      </w:r>
      <w:r w:rsidRPr="00720A76">
        <w:rPr>
          <w:rFonts w:ascii="Palatino Linotype" w:eastAsia="Palatino Linotype" w:hAnsi="Palatino Linotype" w:cs="Palatino Linotype"/>
          <w:lang w:eastAsia="en-US"/>
        </w:rPr>
        <w:t xml:space="preserve">Se </w:t>
      </w:r>
      <w:r w:rsidRPr="00720A76">
        <w:rPr>
          <w:rFonts w:ascii="Palatino Linotype" w:eastAsia="Palatino Linotype" w:hAnsi="Palatino Linotype" w:cs="Palatino Linotype"/>
          <w:b/>
          <w:lang w:eastAsia="en-US"/>
        </w:rPr>
        <w:t>Ordena</w:t>
      </w:r>
      <w:r w:rsidRPr="00720A76">
        <w:rPr>
          <w:rFonts w:ascii="Palatino Linotype" w:eastAsia="Palatino Linotype" w:hAnsi="Palatino Linotype" w:cs="Palatino Linotype"/>
          <w:lang w:eastAsia="en-US"/>
        </w:rPr>
        <w:t xml:space="preserve"> al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xml:space="preserve">, en términos de los Considerandos </w:t>
      </w:r>
      <w:r w:rsidRPr="00720A76">
        <w:rPr>
          <w:rFonts w:ascii="Palatino Linotype" w:eastAsia="Palatino Linotype" w:hAnsi="Palatino Linotype" w:cs="Palatino Linotype"/>
          <w:b/>
          <w:lang w:eastAsia="en-US"/>
        </w:rPr>
        <w:t xml:space="preserve">Cuarto y Quinto </w:t>
      </w:r>
      <w:r w:rsidRPr="00720A76">
        <w:rPr>
          <w:rFonts w:ascii="Palatino Linotype" w:eastAsia="Palatino Linotype" w:hAnsi="Palatino Linotype" w:cs="Palatino Linotype"/>
          <w:lang w:eastAsia="en-US"/>
        </w:rPr>
        <w:t xml:space="preserve">de esta resolución, </w:t>
      </w:r>
      <w:r w:rsidRPr="00720A76">
        <w:rPr>
          <w:rFonts w:ascii="Palatino Linotype" w:eastAsia="Palatino Linotype" w:hAnsi="Palatino Linotype" w:cs="Palatino Linotype"/>
          <w:b/>
          <w:lang w:eastAsia="en-US"/>
        </w:rPr>
        <w:t xml:space="preserve">haga entrega vía Sistema de Acceso a la Información Mexiquense (SAIMEX), </w:t>
      </w:r>
      <w:bookmarkStart w:id="4" w:name="_heading=h.xcozsd2yy3os" w:colFirst="0" w:colLast="0"/>
      <w:bookmarkEnd w:id="4"/>
      <w:r w:rsidRPr="00720A76">
        <w:rPr>
          <w:rFonts w:ascii="Palatino Linotype" w:eastAsia="Palatino Linotype" w:hAnsi="Palatino Linotype" w:cs="Palatino Linotype"/>
        </w:rPr>
        <w:t xml:space="preserve">previa búsqueda exhaustiva y razonable, de ser procedente en versión pública, </w:t>
      </w:r>
      <w:r w:rsidRPr="00720A76">
        <w:rPr>
          <w:rFonts w:ascii="Palatino Linotype" w:eastAsia="Palatino Linotype" w:hAnsi="Palatino Linotype" w:cs="Palatino Linotype"/>
          <w:b/>
        </w:rPr>
        <w:t>respecto de las solicitudes de acceso a la información pública ingresadas en el periodo comprendido del 01 de enero al 27 de marzo del 2025</w:t>
      </w:r>
      <w:r w:rsidRPr="00720A76">
        <w:rPr>
          <w:rFonts w:ascii="Palatino Linotype" w:eastAsia="Palatino Linotype" w:hAnsi="Palatino Linotype" w:cs="Palatino Linotype"/>
        </w:rPr>
        <w:t>, los documentos donde conste lo siguiente:</w:t>
      </w:r>
    </w:p>
    <w:p w14:paraId="52BE0C00" w14:textId="77777777" w:rsidR="00F2577C" w:rsidRPr="00720A76" w:rsidRDefault="00F2577C" w:rsidP="00F2577C">
      <w:pPr>
        <w:spacing w:after="0" w:line="360" w:lineRule="auto"/>
        <w:ind w:right="49"/>
        <w:jc w:val="both"/>
        <w:rPr>
          <w:rFonts w:ascii="Palatino Linotype" w:eastAsia="Palatino Linotype" w:hAnsi="Palatino Linotype" w:cs="Palatino Linotype"/>
        </w:rPr>
      </w:pPr>
    </w:p>
    <w:p w14:paraId="5FDF3AEF" w14:textId="77777777" w:rsidR="00F2577C" w:rsidRPr="00720A76" w:rsidRDefault="00F2577C" w:rsidP="00F2577C">
      <w:pPr>
        <w:pStyle w:val="Prrafodelista"/>
        <w:numPr>
          <w:ilvl w:val="0"/>
          <w:numId w:val="16"/>
        </w:numPr>
        <w:spacing w:after="0" w:line="360" w:lineRule="auto"/>
        <w:ind w:right="49"/>
        <w:jc w:val="both"/>
        <w:rPr>
          <w:rFonts w:ascii="Palatino Linotype" w:eastAsia="Palatino Linotype" w:hAnsi="Palatino Linotype" w:cs="Palatino Linotype"/>
          <w:b/>
        </w:rPr>
      </w:pPr>
      <w:r w:rsidRPr="00720A76">
        <w:rPr>
          <w:rFonts w:ascii="Palatino Linotype" w:eastAsia="Palatino Linotype" w:hAnsi="Palatino Linotype" w:cs="Palatino Linotype"/>
          <w:b/>
        </w:rPr>
        <w:t>Las solicitudes de acceso a la información faltantes, incluida su respuesta;</w:t>
      </w:r>
    </w:p>
    <w:p w14:paraId="2A5A17A1" w14:textId="77777777" w:rsidR="00F2577C" w:rsidRPr="00720A76" w:rsidRDefault="00F2577C" w:rsidP="00F2577C">
      <w:pPr>
        <w:pStyle w:val="Prrafodelista"/>
        <w:spacing w:after="0" w:line="360" w:lineRule="auto"/>
        <w:ind w:left="360" w:right="49"/>
        <w:jc w:val="both"/>
        <w:rPr>
          <w:rFonts w:ascii="Palatino Linotype" w:eastAsia="Palatino Linotype" w:hAnsi="Palatino Linotype" w:cs="Palatino Linotype"/>
          <w:b/>
        </w:rPr>
      </w:pPr>
    </w:p>
    <w:p w14:paraId="11E4C1FC" w14:textId="65F74920" w:rsidR="00F2577C" w:rsidRPr="00720A76" w:rsidRDefault="00F2577C" w:rsidP="00F2577C">
      <w:pPr>
        <w:pStyle w:val="Prrafodelista"/>
        <w:numPr>
          <w:ilvl w:val="0"/>
          <w:numId w:val="16"/>
        </w:numPr>
        <w:spacing w:after="0" w:line="360" w:lineRule="auto"/>
        <w:ind w:right="49"/>
        <w:jc w:val="both"/>
        <w:rPr>
          <w:rFonts w:ascii="Palatino Linotype" w:eastAsia="Palatino Linotype" w:hAnsi="Palatino Linotype" w:cs="Palatino Linotype"/>
          <w:b/>
        </w:rPr>
      </w:pPr>
      <w:r w:rsidRPr="00720A76">
        <w:rPr>
          <w:rFonts w:ascii="Palatino Linotype" w:eastAsia="Palatino Linotype" w:hAnsi="Palatino Linotype" w:cs="Palatino Linotype"/>
          <w:b/>
        </w:rPr>
        <w:t>El estatus de las solicitudes de información faltantes (si fueron o no recurridas); y,</w:t>
      </w:r>
    </w:p>
    <w:p w14:paraId="5ABD4703" w14:textId="77777777" w:rsidR="00F2577C" w:rsidRPr="00720A76" w:rsidRDefault="00F2577C" w:rsidP="00F2577C">
      <w:pPr>
        <w:pStyle w:val="Prrafodelista"/>
        <w:spacing w:after="0" w:line="360" w:lineRule="auto"/>
        <w:ind w:left="360" w:right="49"/>
        <w:jc w:val="both"/>
        <w:rPr>
          <w:rFonts w:ascii="Palatino Linotype" w:eastAsia="Palatino Linotype" w:hAnsi="Palatino Linotype" w:cs="Palatino Linotype"/>
          <w:b/>
        </w:rPr>
      </w:pPr>
    </w:p>
    <w:p w14:paraId="0FF2AE40" w14:textId="77777777" w:rsidR="00F2577C" w:rsidRPr="00720A76" w:rsidRDefault="00F2577C" w:rsidP="00F2577C">
      <w:pPr>
        <w:pStyle w:val="Prrafodelista"/>
        <w:numPr>
          <w:ilvl w:val="0"/>
          <w:numId w:val="16"/>
        </w:numPr>
        <w:spacing w:after="0" w:line="360" w:lineRule="auto"/>
        <w:ind w:right="49"/>
        <w:jc w:val="both"/>
        <w:rPr>
          <w:rFonts w:ascii="Palatino Linotype" w:eastAsia="Palatino Linotype" w:hAnsi="Palatino Linotype" w:cs="Palatino Linotype"/>
          <w:b/>
        </w:rPr>
      </w:pPr>
      <w:r w:rsidRPr="00720A76">
        <w:rPr>
          <w:rFonts w:ascii="Palatino Linotype" w:eastAsia="Palatino Linotype" w:hAnsi="Palatino Linotype" w:cs="Palatino Linotype"/>
          <w:b/>
        </w:rPr>
        <w:lastRenderedPageBreak/>
        <w:t>En su caso, las resoluciones recaídas a los recursos de revisión promovidos en contra de las respuestas emitidas a las solicitudes de acceso a la información indicadas, que hubieran sido notificadas a la Unidad de Transparencia al 27 de marzo de 2025.</w:t>
      </w:r>
    </w:p>
    <w:p w14:paraId="5D4957A6" w14:textId="77777777" w:rsidR="00F2577C" w:rsidRPr="00720A76" w:rsidRDefault="00F2577C" w:rsidP="00F2577C">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lang w:eastAsia="en-US"/>
        </w:rPr>
      </w:pPr>
    </w:p>
    <w:p w14:paraId="2675C8E7" w14:textId="1DBF3C87" w:rsidR="00F2577C" w:rsidRPr="00720A76" w:rsidRDefault="00F2577C" w:rsidP="00F2577C">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lang w:eastAsia="en-US"/>
        </w:rPr>
      </w:pPr>
      <w:r w:rsidRPr="00720A76">
        <w:rPr>
          <w:rFonts w:ascii="Palatino Linotype" w:eastAsia="Palatino Linotype" w:hAnsi="Palatino Linotype" w:cs="Palatino Linotype"/>
          <w:i/>
          <w:lang w:eastAsia="en-U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720A76">
        <w:rPr>
          <w:rFonts w:ascii="Palatino Linotype" w:eastAsia="Palatino Linotype" w:hAnsi="Palatino Linotype" w:cs="Palatino Linotype"/>
          <w:b/>
          <w:i/>
          <w:lang w:eastAsia="en-US"/>
        </w:rPr>
        <w:t>la parte Recurrente</w:t>
      </w:r>
      <w:r w:rsidRPr="00720A76">
        <w:rPr>
          <w:rFonts w:ascii="Palatino Linotype" w:eastAsia="Palatino Linotype" w:hAnsi="Palatino Linotype" w:cs="Palatino Linotype"/>
          <w:i/>
          <w:lang w:eastAsia="en-US"/>
        </w:rPr>
        <w:t>, mismo que igualmente hará de su conocimiento</w:t>
      </w:r>
      <w:r w:rsidRPr="00720A76">
        <w:rPr>
          <w:rFonts w:ascii="Palatino Linotype" w:eastAsia="Palatino Linotype" w:hAnsi="Palatino Linotype" w:cs="Palatino Linotype"/>
          <w:b/>
          <w:i/>
          <w:lang w:eastAsia="en-US"/>
        </w:rPr>
        <w:t>.</w:t>
      </w:r>
    </w:p>
    <w:p w14:paraId="0FA910A0" w14:textId="77777777" w:rsidR="00F2577C" w:rsidRPr="00720A76" w:rsidRDefault="00F2577C" w:rsidP="00F2577C">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lang w:eastAsia="en-US"/>
        </w:rPr>
      </w:pPr>
    </w:p>
    <w:p w14:paraId="63EF8145" w14:textId="77777777" w:rsidR="00F2577C" w:rsidRPr="00720A76" w:rsidRDefault="00F2577C" w:rsidP="00F2577C">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lang w:eastAsia="en-US"/>
        </w:rPr>
      </w:pPr>
    </w:p>
    <w:p w14:paraId="763F2847"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b/>
          <w:lang w:eastAsia="en-US"/>
        </w:rPr>
        <w:t xml:space="preserve">Tercero. Notifíquese, </w:t>
      </w:r>
      <w:r w:rsidRPr="00720A76">
        <w:rPr>
          <w:rFonts w:ascii="Palatino Linotype" w:eastAsia="Palatino Linotype" w:hAnsi="Palatino Linotype" w:cs="Palatino Linotype"/>
          <w:lang w:eastAsia="en-US"/>
        </w:rPr>
        <w:t xml:space="preserve">vía </w:t>
      </w:r>
      <w:r w:rsidRPr="00720A76">
        <w:rPr>
          <w:rFonts w:ascii="Palatino Linotype" w:eastAsia="Palatino Linotype" w:hAnsi="Palatino Linotype" w:cs="Palatino Linotype"/>
          <w:b/>
          <w:lang w:eastAsia="en-US"/>
        </w:rPr>
        <w:t>SAIMEX</w:t>
      </w:r>
      <w:r w:rsidRPr="00720A76">
        <w:rPr>
          <w:rFonts w:ascii="Palatino Linotype" w:eastAsia="Palatino Linotype" w:hAnsi="Palatino Linotype" w:cs="Palatino Linotype"/>
          <w:lang w:eastAsia="en-US"/>
        </w:rPr>
        <w:t xml:space="preserve">, al Titular de la Unidad de Transparencia del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F9216E" w14:textId="77777777" w:rsidR="00F2577C" w:rsidRPr="00720A76" w:rsidRDefault="00F2577C" w:rsidP="00F2577C">
      <w:pPr>
        <w:spacing w:after="0" w:line="360" w:lineRule="auto"/>
        <w:jc w:val="both"/>
        <w:rPr>
          <w:rFonts w:ascii="Palatino Linotype" w:eastAsia="Palatino Linotype" w:hAnsi="Palatino Linotype" w:cs="Palatino Linotype"/>
          <w:lang w:eastAsia="en-US"/>
        </w:rPr>
      </w:pPr>
    </w:p>
    <w:p w14:paraId="438459B2"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b/>
          <w:lang w:eastAsia="en-US"/>
        </w:rPr>
        <w:t>Cuarto.</w:t>
      </w:r>
      <w:r w:rsidRPr="00720A76">
        <w:rPr>
          <w:rFonts w:ascii="Palatino Linotype" w:eastAsia="Palatino Linotype" w:hAnsi="Palatino Linotype" w:cs="Palatino Linotype"/>
          <w:lang w:eastAsia="en-US"/>
        </w:rPr>
        <w:t xml:space="preserve"> </w:t>
      </w:r>
      <w:r w:rsidRPr="00720A76">
        <w:rPr>
          <w:rFonts w:ascii="Palatino Linotype" w:eastAsia="Palatino Linotype" w:hAnsi="Palatino Linotype" w:cs="Palatino Linotype"/>
          <w:b/>
          <w:lang w:eastAsia="en-US"/>
        </w:rPr>
        <w:t xml:space="preserve">Notifíquese </w:t>
      </w:r>
      <w:r w:rsidRPr="00720A76">
        <w:rPr>
          <w:rFonts w:ascii="Palatino Linotype" w:eastAsia="Palatino Linotype" w:hAnsi="Palatino Linotype" w:cs="Palatino Linotype"/>
          <w:lang w:eastAsia="en-US"/>
        </w:rPr>
        <w:t>vía SAIMEX</w:t>
      </w:r>
      <w:r w:rsidRPr="00720A76">
        <w:rPr>
          <w:rFonts w:ascii="Palatino Linotype" w:eastAsia="Palatino Linotype" w:hAnsi="Palatino Linotype" w:cs="Palatino Linotype"/>
          <w:b/>
          <w:lang w:eastAsia="en-US"/>
        </w:rPr>
        <w:t xml:space="preserve">, </w:t>
      </w:r>
      <w:r w:rsidRPr="00720A76">
        <w:rPr>
          <w:rFonts w:ascii="Palatino Linotype" w:eastAsia="Palatino Linotype" w:hAnsi="Palatino Linotype" w:cs="Palatino Linotype"/>
          <w:lang w:eastAsia="en-US"/>
        </w:rPr>
        <w:t xml:space="preserve">que de conformidad con el artículo 198 de la Ley de Transparencia y Acceso a la Información Pública del Estado de México y Municipios, de considerarlo procedente, el </w:t>
      </w:r>
      <w:r w:rsidRPr="00720A76">
        <w:rPr>
          <w:rFonts w:ascii="Palatino Linotype" w:eastAsia="Palatino Linotype" w:hAnsi="Palatino Linotype" w:cs="Palatino Linotype"/>
          <w:b/>
          <w:lang w:eastAsia="en-US"/>
        </w:rPr>
        <w:t>Sujeto Obligado</w:t>
      </w:r>
      <w:r w:rsidRPr="00720A76">
        <w:rPr>
          <w:rFonts w:ascii="Palatino Linotype" w:eastAsia="Palatino Linotype" w:hAnsi="Palatino Linotype" w:cs="Palatino Linotype"/>
          <w:lang w:eastAsia="en-US"/>
        </w:rPr>
        <w:t xml:space="preserve"> de manera fundada y motivada, podrá solicitar una ampliación de plazo para el cumplimiento de la presente resolución.</w:t>
      </w:r>
    </w:p>
    <w:p w14:paraId="4771C852"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p>
    <w:p w14:paraId="731ED6A4" w14:textId="77777777" w:rsidR="00F2577C" w:rsidRPr="00720A76" w:rsidRDefault="00F2577C" w:rsidP="00F2577C">
      <w:pPr>
        <w:spacing w:after="0" w:line="360" w:lineRule="auto"/>
        <w:ind w:right="49"/>
        <w:jc w:val="both"/>
        <w:rPr>
          <w:rFonts w:ascii="Palatino Linotype" w:eastAsia="Palatino Linotype" w:hAnsi="Palatino Linotype" w:cs="Palatino Linotype"/>
          <w:lang w:eastAsia="en-US"/>
        </w:rPr>
      </w:pPr>
      <w:r w:rsidRPr="00720A76">
        <w:rPr>
          <w:rFonts w:ascii="Palatino Linotype" w:eastAsia="Palatino Linotype" w:hAnsi="Palatino Linotype" w:cs="Palatino Linotype"/>
          <w:b/>
          <w:lang w:eastAsia="en-US"/>
        </w:rPr>
        <w:lastRenderedPageBreak/>
        <w:t xml:space="preserve">Quinto. Notifíquese </w:t>
      </w:r>
      <w:r w:rsidRPr="00720A76">
        <w:rPr>
          <w:rFonts w:ascii="Palatino Linotype" w:eastAsia="Palatino Linotype" w:hAnsi="Palatino Linotype" w:cs="Palatino Linotype"/>
          <w:lang w:eastAsia="en-US"/>
        </w:rPr>
        <w:t>vía SAIMEX</w:t>
      </w:r>
      <w:r w:rsidRPr="00720A76">
        <w:rPr>
          <w:rFonts w:ascii="Palatino Linotype" w:eastAsia="Palatino Linotype" w:hAnsi="Palatino Linotype" w:cs="Palatino Linotype"/>
          <w:b/>
          <w:lang w:eastAsia="en-US"/>
        </w:rPr>
        <w:t xml:space="preserve">, </w:t>
      </w:r>
      <w:r w:rsidRPr="00720A76">
        <w:rPr>
          <w:rFonts w:ascii="Palatino Linotype" w:eastAsia="Palatino Linotype" w:hAnsi="Palatino Linotype" w:cs="Palatino Linotype"/>
          <w:lang w:eastAsia="en-US"/>
        </w:rPr>
        <w:t xml:space="preserve">la presente resolución a la parte </w:t>
      </w:r>
      <w:r w:rsidRPr="00720A76">
        <w:rPr>
          <w:rFonts w:ascii="Palatino Linotype" w:eastAsia="Palatino Linotype" w:hAnsi="Palatino Linotype" w:cs="Palatino Linotype"/>
          <w:b/>
          <w:lang w:eastAsia="en-US"/>
        </w:rPr>
        <w:t>Recurrente</w:t>
      </w:r>
      <w:r w:rsidRPr="00720A76">
        <w:rPr>
          <w:rFonts w:ascii="Palatino Linotype" w:eastAsia="Palatino Linotype" w:hAnsi="Palatino Linotype" w:cs="Palatino Linotype"/>
          <w:lang w:eastAsia="en-US"/>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CBB9242" w14:textId="77777777" w:rsidR="007B298B" w:rsidRPr="00720A76" w:rsidRDefault="007B298B">
      <w:pPr>
        <w:spacing w:after="0" w:line="360" w:lineRule="auto"/>
        <w:ind w:right="49"/>
        <w:jc w:val="both"/>
        <w:rPr>
          <w:rFonts w:ascii="Palatino Linotype" w:eastAsia="Palatino Linotype" w:hAnsi="Palatino Linotype" w:cs="Palatino Linotype"/>
        </w:rPr>
      </w:pPr>
    </w:p>
    <w:p w14:paraId="19A874BD" w14:textId="6FB3BFF6" w:rsidR="00F2577C" w:rsidRPr="00617BDA" w:rsidRDefault="00F2577C" w:rsidP="00F2577C">
      <w:pPr>
        <w:spacing w:after="200" w:line="360" w:lineRule="auto"/>
        <w:jc w:val="both"/>
        <w:rPr>
          <w:rFonts w:ascii="Palatino Linotype" w:eastAsia="Palatino Linotype" w:hAnsi="Palatino Linotype" w:cs="Palatino Linotype"/>
        </w:rPr>
      </w:pPr>
      <w:r w:rsidRPr="00720A7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OCTAVA SESIÓN ORDINARIA, CELEBRADA EL TRECE DE AGOSTO DE DOS MIL VEINTICINCO, ANTE EL SECRETARIO TÉCNICO DEL PLENO ALEXIS TAPIA RAMÍREZ.</w:t>
      </w:r>
      <w:r w:rsidRPr="00617BDA">
        <w:rPr>
          <w:rFonts w:ascii="Palatino Linotype" w:eastAsia="Palatino Linotype" w:hAnsi="Palatino Linotype" w:cs="Palatino Linotype"/>
        </w:rPr>
        <w:t xml:space="preserve"> </w:t>
      </w:r>
    </w:p>
    <w:p w14:paraId="62E6BBD3" w14:textId="6F3843CD" w:rsidR="007B298B" w:rsidRPr="00617BDA" w:rsidRDefault="007B298B">
      <w:pPr>
        <w:spacing w:after="0" w:line="360" w:lineRule="auto"/>
        <w:ind w:right="49"/>
        <w:jc w:val="both"/>
        <w:rPr>
          <w:rFonts w:ascii="Palatino Linotype" w:eastAsia="Palatino Linotype" w:hAnsi="Palatino Linotype" w:cs="Palatino Linotype"/>
        </w:rPr>
      </w:pPr>
    </w:p>
    <w:p w14:paraId="26229799" w14:textId="77777777" w:rsidR="00617BDA" w:rsidRPr="00617BDA" w:rsidRDefault="00617BDA">
      <w:pPr>
        <w:spacing w:after="0" w:line="360" w:lineRule="auto"/>
        <w:ind w:right="49"/>
        <w:jc w:val="both"/>
        <w:rPr>
          <w:rFonts w:ascii="Palatino Linotype" w:eastAsia="Palatino Linotype" w:hAnsi="Palatino Linotype" w:cs="Palatino Linotype"/>
        </w:rPr>
      </w:pPr>
    </w:p>
    <w:p w14:paraId="181E7E4F" w14:textId="77777777" w:rsidR="00617BDA" w:rsidRPr="00617BDA" w:rsidRDefault="00617BDA">
      <w:pPr>
        <w:spacing w:after="0" w:line="360" w:lineRule="auto"/>
        <w:ind w:right="49"/>
        <w:jc w:val="both"/>
        <w:rPr>
          <w:rFonts w:ascii="Palatino Linotype" w:eastAsia="Palatino Linotype" w:hAnsi="Palatino Linotype" w:cs="Palatino Linotype"/>
        </w:rPr>
      </w:pPr>
    </w:p>
    <w:p w14:paraId="64E0593D" w14:textId="77777777" w:rsidR="00617BDA" w:rsidRPr="00617BDA" w:rsidRDefault="00617BDA">
      <w:pPr>
        <w:spacing w:after="0" w:line="360" w:lineRule="auto"/>
        <w:ind w:right="49"/>
        <w:jc w:val="both"/>
        <w:rPr>
          <w:rFonts w:ascii="Palatino Linotype" w:eastAsia="Palatino Linotype" w:hAnsi="Palatino Linotype" w:cs="Palatino Linotype"/>
        </w:rPr>
      </w:pPr>
    </w:p>
    <w:p w14:paraId="0DCC7060" w14:textId="77777777" w:rsidR="00617BDA" w:rsidRPr="00617BDA" w:rsidRDefault="00617BDA">
      <w:pPr>
        <w:spacing w:after="0" w:line="360" w:lineRule="auto"/>
        <w:ind w:right="49"/>
        <w:jc w:val="both"/>
        <w:rPr>
          <w:rFonts w:ascii="Palatino Linotype" w:eastAsia="Palatino Linotype" w:hAnsi="Palatino Linotype" w:cs="Palatino Linotype"/>
        </w:rPr>
      </w:pPr>
    </w:p>
    <w:p w14:paraId="76FFC5F9" w14:textId="77777777" w:rsidR="00617BDA" w:rsidRPr="00617BDA" w:rsidRDefault="00617BDA">
      <w:pPr>
        <w:spacing w:after="0" w:line="360" w:lineRule="auto"/>
        <w:ind w:right="49"/>
        <w:jc w:val="both"/>
        <w:rPr>
          <w:rFonts w:ascii="Palatino Linotype" w:eastAsia="Palatino Linotype" w:hAnsi="Palatino Linotype" w:cs="Palatino Linotype"/>
        </w:rPr>
      </w:pPr>
    </w:p>
    <w:p w14:paraId="4D5ADD03" w14:textId="77777777" w:rsidR="00617BDA" w:rsidRPr="00617BDA" w:rsidRDefault="00617BDA">
      <w:pPr>
        <w:spacing w:after="0" w:line="360" w:lineRule="auto"/>
        <w:ind w:right="49"/>
        <w:jc w:val="both"/>
        <w:rPr>
          <w:rFonts w:ascii="Palatino Linotype" w:eastAsia="Palatino Linotype" w:hAnsi="Palatino Linotype" w:cs="Palatino Linotype"/>
        </w:rPr>
      </w:pPr>
    </w:p>
    <w:p w14:paraId="31DDAA29" w14:textId="77777777" w:rsidR="00617BDA" w:rsidRPr="00617BDA" w:rsidRDefault="00617BDA">
      <w:pPr>
        <w:spacing w:after="0" w:line="360" w:lineRule="auto"/>
        <w:ind w:right="49"/>
        <w:jc w:val="both"/>
        <w:rPr>
          <w:rFonts w:ascii="Palatino Linotype" w:eastAsia="Palatino Linotype" w:hAnsi="Palatino Linotype" w:cs="Palatino Linotype"/>
        </w:rPr>
      </w:pPr>
    </w:p>
    <w:p w14:paraId="1FD5BA38" w14:textId="77777777" w:rsidR="00617BDA" w:rsidRPr="00617BDA" w:rsidRDefault="00617BDA">
      <w:pPr>
        <w:spacing w:after="0" w:line="360" w:lineRule="auto"/>
        <w:ind w:right="49"/>
        <w:jc w:val="both"/>
        <w:rPr>
          <w:rFonts w:ascii="Palatino Linotype" w:eastAsia="Palatino Linotype" w:hAnsi="Palatino Linotype" w:cs="Palatino Linotype"/>
        </w:rPr>
      </w:pPr>
    </w:p>
    <w:p w14:paraId="6555A938" w14:textId="77777777" w:rsidR="00617BDA" w:rsidRPr="00617BDA" w:rsidRDefault="00617BDA">
      <w:pPr>
        <w:spacing w:after="0" w:line="360" w:lineRule="auto"/>
        <w:ind w:right="49"/>
        <w:jc w:val="both"/>
        <w:rPr>
          <w:rFonts w:ascii="Palatino Linotype" w:eastAsia="Palatino Linotype" w:hAnsi="Palatino Linotype" w:cs="Palatino Linotype"/>
        </w:rPr>
      </w:pPr>
    </w:p>
    <w:p w14:paraId="2249AFFF" w14:textId="77777777" w:rsidR="00617BDA" w:rsidRPr="00617BDA" w:rsidRDefault="00617BDA">
      <w:pPr>
        <w:spacing w:after="0" w:line="360" w:lineRule="auto"/>
        <w:ind w:right="49"/>
        <w:jc w:val="both"/>
        <w:rPr>
          <w:rFonts w:ascii="Palatino Linotype" w:eastAsia="Palatino Linotype" w:hAnsi="Palatino Linotype" w:cs="Palatino Linotype"/>
        </w:rPr>
      </w:pPr>
    </w:p>
    <w:p w14:paraId="7FF19DA1" w14:textId="77777777" w:rsidR="00617BDA" w:rsidRPr="00617BDA" w:rsidRDefault="00617BDA">
      <w:pPr>
        <w:spacing w:after="0" w:line="360" w:lineRule="auto"/>
        <w:ind w:right="49"/>
        <w:jc w:val="both"/>
        <w:rPr>
          <w:rFonts w:ascii="Palatino Linotype" w:eastAsia="Palatino Linotype" w:hAnsi="Palatino Linotype" w:cs="Palatino Linotype"/>
        </w:rPr>
      </w:pPr>
    </w:p>
    <w:p w14:paraId="73391B14" w14:textId="77777777" w:rsidR="00617BDA" w:rsidRPr="00617BDA" w:rsidRDefault="00617BDA">
      <w:pPr>
        <w:spacing w:after="0" w:line="360" w:lineRule="auto"/>
        <w:ind w:right="49"/>
        <w:jc w:val="both"/>
        <w:rPr>
          <w:rFonts w:ascii="Palatino Linotype" w:eastAsia="Palatino Linotype" w:hAnsi="Palatino Linotype" w:cs="Palatino Linotype"/>
        </w:rPr>
      </w:pPr>
    </w:p>
    <w:p w14:paraId="70D0B630" w14:textId="77777777" w:rsidR="00617BDA" w:rsidRPr="00617BDA" w:rsidRDefault="00617BDA">
      <w:pPr>
        <w:spacing w:after="0" w:line="360" w:lineRule="auto"/>
        <w:ind w:right="49"/>
        <w:jc w:val="both"/>
        <w:rPr>
          <w:rFonts w:ascii="Palatino Linotype" w:eastAsia="Palatino Linotype" w:hAnsi="Palatino Linotype" w:cs="Palatino Linotype"/>
        </w:rPr>
      </w:pPr>
    </w:p>
    <w:p w14:paraId="11EA4D3F" w14:textId="77777777" w:rsidR="00617BDA" w:rsidRPr="00617BDA" w:rsidRDefault="00617BDA">
      <w:pPr>
        <w:spacing w:after="0" w:line="360" w:lineRule="auto"/>
        <w:ind w:right="49"/>
        <w:jc w:val="both"/>
        <w:rPr>
          <w:rFonts w:ascii="Palatino Linotype" w:eastAsia="Palatino Linotype" w:hAnsi="Palatino Linotype" w:cs="Palatino Linotype"/>
        </w:rPr>
      </w:pPr>
    </w:p>
    <w:p w14:paraId="64A21C76" w14:textId="77777777" w:rsidR="00617BDA" w:rsidRPr="00617BDA" w:rsidRDefault="00617BDA">
      <w:pPr>
        <w:spacing w:after="0" w:line="360" w:lineRule="auto"/>
        <w:ind w:right="49"/>
        <w:jc w:val="both"/>
        <w:rPr>
          <w:rFonts w:ascii="Palatino Linotype" w:eastAsia="Palatino Linotype" w:hAnsi="Palatino Linotype" w:cs="Palatino Linotype"/>
        </w:rPr>
      </w:pPr>
    </w:p>
    <w:p w14:paraId="3A2ACC02" w14:textId="77777777" w:rsidR="00617BDA" w:rsidRPr="00617BDA" w:rsidRDefault="00617BDA">
      <w:pPr>
        <w:spacing w:after="0" w:line="360" w:lineRule="auto"/>
        <w:ind w:right="49"/>
        <w:jc w:val="both"/>
        <w:rPr>
          <w:rFonts w:ascii="Palatino Linotype" w:eastAsia="Palatino Linotype" w:hAnsi="Palatino Linotype" w:cs="Palatino Linotype"/>
        </w:rPr>
      </w:pPr>
    </w:p>
    <w:p w14:paraId="16E14D35" w14:textId="77777777" w:rsidR="00617BDA" w:rsidRPr="00617BDA" w:rsidRDefault="00617BDA">
      <w:pPr>
        <w:spacing w:after="0" w:line="360" w:lineRule="auto"/>
        <w:ind w:right="49"/>
        <w:jc w:val="both"/>
        <w:rPr>
          <w:rFonts w:ascii="Palatino Linotype" w:eastAsia="Palatino Linotype" w:hAnsi="Palatino Linotype" w:cs="Palatino Linotype"/>
        </w:rPr>
      </w:pPr>
    </w:p>
    <w:p w14:paraId="5C5BB3FB" w14:textId="77777777" w:rsidR="00617BDA" w:rsidRPr="00617BDA" w:rsidRDefault="00617BDA">
      <w:pPr>
        <w:spacing w:after="0" w:line="360" w:lineRule="auto"/>
        <w:ind w:right="49"/>
        <w:jc w:val="both"/>
        <w:rPr>
          <w:rFonts w:ascii="Palatino Linotype" w:eastAsia="Palatino Linotype" w:hAnsi="Palatino Linotype" w:cs="Palatino Linotype"/>
        </w:rPr>
      </w:pPr>
    </w:p>
    <w:p w14:paraId="45149A32" w14:textId="77777777" w:rsidR="00617BDA" w:rsidRPr="00617BDA" w:rsidRDefault="00617BDA">
      <w:pPr>
        <w:spacing w:after="0" w:line="360" w:lineRule="auto"/>
        <w:ind w:right="49"/>
        <w:jc w:val="both"/>
        <w:rPr>
          <w:rFonts w:ascii="Palatino Linotype" w:eastAsia="Palatino Linotype" w:hAnsi="Palatino Linotype" w:cs="Palatino Linotype"/>
        </w:rPr>
      </w:pPr>
    </w:p>
    <w:p w14:paraId="426C4D3A" w14:textId="77777777" w:rsidR="00617BDA" w:rsidRPr="00617BDA" w:rsidRDefault="00617BDA">
      <w:pPr>
        <w:spacing w:after="0" w:line="360" w:lineRule="auto"/>
        <w:ind w:right="49"/>
        <w:jc w:val="both"/>
        <w:rPr>
          <w:rFonts w:ascii="Palatino Linotype" w:eastAsia="Palatino Linotype" w:hAnsi="Palatino Linotype" w:cs="Palatino Linotype"/>
        </w:rPr>
      </w:pPr>
    </w:p>
    <w:sectPr w:rsidR="00617BDA" w:rsidRPr="00617BDA">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E0FF" w14:textId="77777777" w:rsidR="00537998" w:rsidRDefault="00537998">
      <w:pPr>
        <w:spacing w:after="0" w:line="240" w:lineRule="auto"/>
      </w:pPr>
      <w:r>
        <w:separator/>
      </w:r>
    </w:p>
  </w:endnote>
  <w:endnote w:type="continuationSeparator" w:id="0">
    <w:p w14:paraId="057A9A2E" w14:textId="77777777" w:rsidR="00537998" w:rsidRDefault="0053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EBE" w14:textId="77777777" w:rsidR="000552CE" w:rsidRDefault="000552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0A76">
      <w:rPr>
        <w:b/>
        <w:noProof/>
        <w:color w:val="000000"/>
        <w:sz w:val="24"/>
        <w:szCs w:val="24"/>
      </w:rPr>
      <w:t>42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0A76">
      <w:rPr>
        <w:b/>
        <w:noProof/>
        <w:color w:val="000000"/>
        <w:sz w:val="24"/>
        <w:szCs w:val="24"/>
      </w:rPr>
      <w:t>44</w:t>
    </w:r>
    <w:r>
      <w:rPr>
        <w:b/>
        <w:color w:val="000000"/>
        <w:sz w:val="24"/>
        <w:szCs w:val="24"/>
      </w:rPr>
      <w:fldChar w:fldCharType="end"/>
    </w:r>
  </w:p>
  <w:p w14:paraId="4E8A8F92" w14:textId="77777777" w:rsidR="000552CE" w:rsidRDefault="000552C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A54E" w14:textId="77777777" w:rsidR="000552CE" w:rsidRDefault="000552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0A7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0A76">
      <w:rPr>
        <w:b/>
        <w:noProof/>
        <w:color w:val="000000"/>
        <w:sz w:val="24"/>
        <w:szCs w:val="24"/>
      </w:rPr>
      <w:t>44</w:t>
    </w:r>
    <w:r>
      <w:rPr>
        <w:b/>
        <w:color w:val="000000"/>
        <w:sz w:val="24"/>
        <w:szCs w:val="24"/>
      </w:rPr>
      <w:fldChar w:fldCharType="end"/>
    </w:r>
  </w:p>
  <w:p w14:paraId="3EE463DF" w14:textId="77777777" w:rsidR="000552CE" w:rsidRDefault="000552C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BB11" w14:textId="77777777" w:rsidR="00537998" w:rsidRDefault="00537998">
      <w:pPr>
        <w:spacing w:after="0" w:line="240" w:lineRule="auto"/>
      </w:pPr>
      <w:r>
        <w:separator/>
      </w:r>
    </w:p>
  </w:footnote>
  <w:footnote w:type="continuationSeparator" w:id="0">
    <w:p w14:paraId="3E1762E3" w14:textId="77777777" w:rsidR="00537998" w:rsidRDefault="00537998">
      <w:pPr>
        <w:spacing w:after="0" w:line="240" w:lineRule="auto"/>
      </w:pPr>
      <w:r>
        <w:continuationSeparator/>
      </w:r>
    </w:p>
  </w:footnote>
  <w:footnote w:id="1">
    <w:p w14:paraId="512D966C" w14:textId="77777777" w:rsidR="000552CE" w:rsidRDefault="000552CE" w:rsidP="00EC491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CF07FBB" w14:textId="77777777" w:rsidR="000552CE" w:rsidRDefault="000552CE" w:rsidP="00EC491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C36D939" w14:textId="77777777" w:rsidR="000552CE" w:rsidRDefault="000552CE" w:rsidP="0078525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F3837C0" w14:textId="77777777" w:rsidR="000552CE" w:rsidRDefault="000552CE" w:rsidP="0078525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54BE" w14:textId="77777777" w:rsidR="000552CE" w:rsidRDefault="000552C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0552CE" w14:paraId="755A1010" w14:textId="77777777">
      <w:tc>
        <w:tcPr>
          <w:tcW w:w="2551" w:type="dxa"/>
          <w:vAlign w:val="center"/>
        </w:tcPr>
        <w:p w14:paraId="53FCE8B2"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3A95E16A"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04764/INFOEM/IP/RR/2025y acumulados</w:t>
          </w:r>
        </w:p>
      </w:tc>
    </w:tr>
    <w:tr w:rsidR="000552CE" w14:paraId="37B0582C" w14:textId="77777777">
      <w:trPr>
        <w:trHeight w:val="228"/>
      </w:trPr>
      <w:tc>
        <w:tcPr>
          <w:tcW w:w="2551" w:type="dxa"/>
          <w:vAlign w:val="center"/>
        </w:tcPr>
        <w:p w14:paraId="1B272E26"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0F080992" w:rsidR="000552CE" w:rsidRDefault="000552C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0552CE" w14:paraId="03E8443D" w14:textId="77777777">
      <w:tc>
        <w:tcPr>
          <w:tcW w:w="2551" w:type="dxa"/>
          <w:vAlign w:val="center"/>
        </w:tcPr>
        <w:p w14:paraId="03334EA1"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0552CE" w:rsidRDefault="000552C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70F3" w14:textId="77777777" w:rsidR="000552CE" w:rsidRDefault="000552C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48632F9B">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0552CE" w14:paraId="5C5372AC" w14:textId="77777777">
      <w:tc>
        <w:tcPr>
          <w:tcW w:w="2551" w:type="dxa"/>
          <w:vAlign w:val="center"/>
        </w:tcPr>
        <w:p w14:paraId="677F06C5"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10EE4E9C"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04764/INFOEM/IP/RR/2025 y acumulados</w:t>
          </w:r>
        </w:p>
      </w:tc>
    </w:tr>
    <w:tr w:rsidR="000552CE" w14:paraId="605625A2" w14:textId="77777777">
      <w:tc>
        <w:tcPr>
          <w:tcW w:w="2551" w:type="dxa"/>
          <w:vAlign w:val="center"/>
        </w:tcPr>
        <w:p w14:paraId="08632813"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3BACE0C3" w:rsidR="000552CE" w:rsidRDefault="000552CE">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0552CE" w14:paraId="3AA139B4" w14:textId="77777777">
      <w:trPr>
        <w:trHeight w:val="228"/>
      </w:trPr>
      <w:tc>
        <w:tcPr>
          <w:tcW w:w="2551" w:type="dxa"/>
          <w:vAlign w:val="center"/>
        </w:tcPr>
        <w:p w14:paraId="63EEA7B8"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76C92C9F" w:rsidR="000552CE" w:rsidRDefault="000552C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0552CE" w14:paraId="30F5A85D" w14:textId="77777777">
      <w:tc>
        <w:tcPr>
          <w:tcW w:w="2551" w:type="dxa"/>
          <w:vAlign w:val="center"/>
        </w:tcPr>
        <w:p w14:paraId="562F77AB"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0552CE" w:rsidRDefault="000552C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0552CE" w:rsidRDefault="000552C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C51CD5"/>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1CC613DD"/>
    <w:multiLevelType w:val="multilevel"/>
    <w:tmpl w:val="5BA8BB2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631022"/>
    <w:multiLevelType w:val="multilevel"/>
    <w:tmpl w:val="4BA6A8E6"/>
    <w:lvl w:ilvl="0">
      <w:start w:val="1"/>
      <w:numFmt w:val="decimal"/>
      <w:lvlText w:val="%1."/>
      <w:lvlJc w:val="left"/>
      <w:pPr>
        <w:ind w:left="360" w:hanging="360"/>
      </w:pPr>
      <w:rPr>
        <w:b/>
      </w:rPr>
    </w:lvl>
    <w:lvl w:ilvl="1">
      <w:start w:val="1"/>
      <w:numFmt w:val="lowerLetter"/>
      <w:lvlText w:val="%2."/>
      <w:lvlJc w:val="left"/>
      <w:pPr>
        <w:ind w:left="1080" w:hanging="360"/>
      </w:pPr>
    </w:lvl>
    <w:lvl w:ilvl="2">
      <w:start w:val="8"/>
      <w:numFmt w:val="bullet"/>
      <w:lvlText w:val=""/>
      <w:lvlJc w:val="left"/>
      <w:pPr>
        <w:ind w:left="1800" w:hanging="180"/>
      </w:pPr>
      <w:rPr>
        <w:rFonts w:ascii="Symbol" w:eastAsia="Palatino Linotype" w:hAnsi="Symbol" w:cs="Palatino Linotype"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CB821D7"/>
    <w:multiLevelType w:val="hybridMultilevel"/>
    <w:tmpl w:val="A97C97B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124551"/>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D830B8C"/>
    <w:multiLevelType w:val="hybridMultilevel"/>
    <w:tmpl w:val="8F0E8CDC"/>
    <w:lvl w:ilvl="0" w:tplc="40381A4E">
      <w:start w:val="8"/>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4"/>
  </w:num>
  <w:num w:numId="3">
    <w:abstractNumId w:val="4"/>
  </w:num>
  <w:num w:numId="4">
    <w:abstractNumId w:val="8"/>
  </w:num>
  <w:num w:numId="5">
    <w:abstractNumId w:val="5"/>
  </w:num>
  <w:num w:numId="6">
    <w:abstractNumId w:val="2"/>
  </w:num>
  <w:num w:numId="7">
    <w:abstractNumId w:val="11"/>
  </w:num>
  <w:num w:numId="8">
    <w:abstractNumId w:val="14"/>
    <w:lvlOverride w:ilvl="0">
      <w:startOverride w:val="4"/>
    </w:lvlOverride>
  </w:num>
  <w:num w:numId="9">
    <w:abstractNumId w:val="10"/>
  </w:num>
  <w:num w:numId="10">
    <w:abstractNumId w:val="9"/>
  </w:num>
  <w:num w:numId="11">
    <w:abstractNumId w:val="13"/>
  </w:num>
  <w:num w:numId="12">
    <w:abstractNumId w:val="0"/>
  </w:num>
  <w:num w:numId="13">
    <w:abstractNumId w:val="6"/>
  </w:num>
  <w:num w:numId="14">
    <w:abstractNumId w:val="12"/>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E4"/>
    <w:rsid w:val="00000273"/>
    <w:rsid w:val="00007BB2"/>
    <w:rsid w:val="00011797"/>
    <w:rsid w:val="00015B31"/>
    <w:rsid w:val="00016272"/>
    <w:rsid w:val="00016994"/>
    <w:rsid w:val="000176D0"/>
    <w:rsid w:val="00026490"/>
    <w:rsid w:val="00047DCD"/>
    <w:rsid w:val="00050C4A"/>
    <w:rsid w:val="00054DBB"/>
    <w:rsid w:val="000552CE"/>
    <w:rsid w:val="000553AF"/>
    <w:rsid w:val="000554F1"/>
    <w:rsid w:val="00056266"/>
    <w:rsid w:val="00057AA6"/>
    <w:rsid w:val="00057CFD"/>
    <w:rsid w:val="00060064"/>
    <w:rsid w:val="0006437D"/>
    <w:rsid w:val="00081ED3"/>
    <w:rsid w:val="00094E46"/>
    <w:rsid w:val="000A28DF"/>
    <w:rsid w:val="000A3E9C"/>
    <w:rsid w:val="000B06D6"/>
    <w:rsid w:val="000B7D5A"/>
    <w:rsid w:val="000C079B"/>
    <w:rsid w:val="000C60FF"/>
    <w:rsid w:val="000D09B4"/>
    <w:rsid w:val="000D516F"/>
    <w:rsid w:val="000E19F8"/>
    <w:rsid w:val="000E1F86"/>
    <w:rsid w:val="000E62D6"/>
    <w:rsid w:val="000F1BEA"/>
    <w:rsid w:val="00104CBB"/>
    <w:rsid w:val="00111750"/>
    <w:rsid w:val="00112292"/>
    <w:rsid w:val="00130F37"/>
    <w:rsid w:val="00131F28"/>
    <w:rsid w:val="00143145"/>
    <w:rsid w:val="00151E54"/>
    <w:rsid w:val="0015307E"/>
    <w:rsid w:val="00163D5B"/>
    <w:rsid w:val="00164A63"/>
    <w:rsid w:val="0017185F"/>
    <w:rsid w:val="00172413"/>
    <w:rsid w:val="0018626C"/>
    <w:rsid w:val="001873E9"/>
    <w:rsid w:val="001906AE"/>
    <w:rsid w:val="00190C1D"/>
    <w:rsid w:val="00191599"/>
    <w:rsid w:val="00197725"/>
    <w:rsid w:val="001A3FD2"/>
    <w:rsid w:val="001A4DE8"/>
    <w:rsid w:val="001A5760"/>
    <w:rsid w:val="001C1948"/>
    <w:rsid w:val="001C393B"/>
    <w:rsid w:val="001C6DA4"/>
    <w:rsid w:val="001D0116"/>
    <w:rsid w:val="001E28AD"/>
    <w:rsid w:val="001E76BA"/>
    <w:rsid w:val="001F135D"/>
    <w:rsid w:val="001F2394"/>
    <w:rsid w:val="001F6507"/>
    <w:rsid w:val="00201314"/>
    <w:rsid w:val="002065E2"/>
    <w:rsid w:val="00210396"/>
    <w:rsid w:val="00210776"/>
    <w:rsid w:val="002232BD"/>
    <w:rsid w:val="00231CF1"/>
    <w:rsid w:val="00231D56"/>
    <w:rsid w:val="002479D3"/>
    <w:rsid w:val="0025369C"/>
    <w:rsid w:val="00254F6F"/>
    <w:rsid w:val="00260F01"/>
    <w:rsid w:val="002754EA"/>
    <w:rsid w:val="00276508"/>
    <w:rsid w:val="00277E05"/>
    <w:rsid w:val="00282FF3"/>
    <w:rsid w:val="002847FC"/>
    <w:rsid w:val="00290EE4"/>
    <w:rsid w:val="00292DD5"/>
    <w:rsid w:val="00293260"/>
    <w:rsid w:val="00294029"/>
    <w:rsid w:val="00295148"/>
    <w:rsid w:val="0029600F"/>
    <w:rsid w:val="00296104"/>
    <w:rsid w:val="002B1816"/>
    <w:rsid w:val="002C623D"/>
    <w:rsid w:val="002D1DD7"/>
    <w:rsid w:val="002D4F1B"/>
    <w:rsid w:val="002D634D"/>
    <w:rsid w:val="002D6882"/>
    <w:rsid w:val="002F04C9"/>
    <w:rsid w:val="002F05B2"/>
    <w:rsid w:val="002F4D51"/>
    <w:rsid w:val="0030013C"/>
    <w:rsid w:val="0030570C"/>
    <w:rsid w:val="00313E98"/>
    <w:rsid w:val="00341535"/>
    <w:rsid w:val="00345AA0"/>
    <w:rsid w:val="00345C63"/>
    <w:rsid w:val="00354C4D"/>
    <w:rsid w:val="00361741"/>
    <w:rsid w:val="00365C3E"/>
    <w:rsid w:val="00366CF2"/>
    <w:rsid w:val="003675CA"/>
    <w:rsid w:val="00370250"/>
    <w:rsid w:val="003738B1"/>
    <w:rsid w:val="0038039D"/>
    <w:rsid w:val="00382322"/>
    <w:rsid w:val="003905A8"/>
    <w:rsid w:val="00391C49"/>
    <w:rsid w:val="003920C5"/>
    <w:rsid w:val="003967C5"/>
    <w:rsid w:val="003C10DC"/>
    <w:rsid w:val="003C415F"/>
    <w:rsid w:val="003D0C5F"/>
    <w:rsid w:val="003D31DD"/>
    <w:rsid w:val="003D5691"/>
    <w:rsid w:val="003D58B2"/>
    <w:rsid w:val="003E1D22"/>
    <w:rsid w:val="003E6AB8"/>
    <w:rsid w:val="003F495E"/>
    <w:rsid w:val="003F50D6"/>
    <w:rsid w:val="003F7303"/>
    <w:rsid w:val="00400924"/>
    <w:rsid w:val="004072AB"/>
    <w:rsid w:val="00410628"/>
    <w:rsid w:val="00410F8F"/>
    <w:rsid w:val="00416AE5"/>
    <w:rsid w:val="0042122B"/>
    <w:rsid w:val="00422F72"/>
    <w:rsid w:val="00424469"/>
    <w:rsid w:val="0043440A"/>
    <w:rsid w:val="00436BB3"/>
    <w:rsid w:val="00441635"/>
    <w:rsid w:val="004447A9"/>
    <w:rsid w:val="00451B05"/>
    <w:rsid w:val="0045213B"/>
    <w:rsid w:val="004609DB"/>
    <w:rsid w:val="00461864"/>
    <w:rsid w:val="00464B3F"/>
    <w:rsid w:val="00481C41"/>
    <w:rsid w:val="004822B0"/>
    <w:rsid w:val="00486EA6"/>
    <w:rsid w:val="00491618"/>
    <w:rsid w:val="00497752"/>
    <w:rsid w:val="004A19E5"/>
    <w:rsid w:val="004A27BF"/>
    <w:rsid w:val="004B415C"/>
    <w:rsid w:val="004B73B1"/>
    <w:rsid w:val="004C2FE9"/>
    <w:rsid w:val="004C793E"/>
    <w:rsid w:val="004D34D2"/>
    <w:rsid w:val="004E0C56"/>
    <w:rsid w:val="004E1EAA"/>
    <w:rsid w:val="004E4D71"/>
    <w:rsid w:val="00503AC3"/>
    <w:rsid w:val="00503B73"/>
    <w:rsid w:val="005054DF"/>
    <w:rsid w:val="00521DCE"/>
    <w:rsid w:val="00524DC5"/>
    <w:rsid w:val="00526588"/>
    <w:rsid w:val="0053034F"/>
    <w:rsid w:val="00532C22"/>
    <w:rsid w:val="00533C90"/>
    <w:rsid w:val="005365F3"/>
    <w:rsid w:val="005368A8"/>
    <w:rsid w:val="00537998"/>
    <w:rsid w:val="00541B14"/>
    <w:rsid w:val="00543A3C"/>
    <w:rsid w:val="00555F42"/>
    <w:rsid w:val="00565C57"/>
    <w:rsid w:val="005662C1"/>
    <w:rsid w:val="005712E8"/>
    <w:rsid w:val="00582950"/>
    <w:rsid w:val="00583B41"/>
    <w:rsid w:val="0059393B"/>
    <w:rsid w:val="00593B52"/>
    <w:rsid w:val="00595579"/>
    <w:rsid w:val="005A61D3"/>
    <w:rsid w:val="005A78EE"/>
    <w:rsid w:val="005B68C1"/>
    <w:rsid w:val="005B7C19"/>
    <w:rsid w:val="005C0D52"/>
    <w:rsid w:val="005C2518"/>
    <w:rsid w:val="005C2D08"/>
    <w:rsid w:val="005C5793"/>
    <w:rsid w:val="005D2140"/>
    <w:rsid w:val="005D3BCE"/>
    <w:rsid w:val="005E3E91"/>
    <w:rsid w:val="005F1972"/>
    <w:rsid w:val="005F40EA"/>
    <w:rsid w:val="006023DB"/>
    <w:rsid w:val="00602F7B"/>
    <w:rsid w:val="006122A4"/>
    <w:rsid w:val="006130B3"/>
    <w:rsid w:val="006168B2"/>
    <w:rsid w:val="0061768D"/>
    <w:rsid w:val="00617BDA"/>
    <w:rsid w:val="00624B82"/>
    <w:rsid w:val="0064244F"/>
    <w:rsid w:val="00644A5E"/>
    <w:rsid w:val="00662337"/>
    <w:rsid w:val="00665070"/>
    <w:rsid w:val="00671477"/>
    <w:rsid w:val="00675B22"/>
    <w:rsid w:val="00677454"/>
    <w:rsid w:val="00680BBE"/>
    <w:rsid w:val="006860A7"/>
    <w:rsid w:val="0068718F"/>
    <w:rsid w:val="006951F8"/>
    <w:rsid w:val="006A01D4"/>
    <w:rsid w:val="006A3888"/>
    <w:rsid w:val="006A4848"/>
    <w:rsid w:val="006B23C1"/>
    <w:rsid w:val="006B4073"/>
    <w:rsid w:val="006B4781"/>
    <w:rsid w:val="006B5E29"/>
    <w:rsid w:val="006C5001"/>
    <w:rsid w:val="006D2118"/>
    <w:rsid w:val="006D4798"/>
    <w:rsid w:val="006D4B71"/>
    <w:rsid w:val="006D5D6C"/>
    <w:rsid w:val="006E6A5A"/>
    <w:rsid w:val="00701FDE"/>
    <w:rsid w:val="00711F63"/>
    <w:rsid w:val="00716C97"/>
    <w:rsid w:val="00720A76"/>
    <w:rsid w:val="00720B62"/>
    <w:rsid w:val="00722B1F"/>
    <w:rsid w:val="00725099"/>
    <w:rsid w:val="0073181D"/>
    <w:rsid w:val="00736A2E"/>
    <w:rsid w:val="007447A5"/>
    <w:rsid w:val="00747DE2"/>
    <w:rsid w:val="007578FB"/>
    <w:rsid w:val="00760DBE"/>
    <w:rsid w:val="0076640C"/>
    <w:rsid w:val="00774C92"/>
    <w:rsid w:val="007818C6"/>
    <w:rsid w:val="00783105"/>
    <w:rsid w:val="0078525C"/>
    <w:rsid w:val="007874F2"/>
    <w:rsid w:val="007968D0"/>
    <w:rsid w:val="007A0C8A"/>
    <w:rsid w:val="007B1B4D"/>
    <w:rsid w:val="007B1FCC"/>
    <w:rsid w:val="007B298B"/>
    <w:rsid w:val="007B703E"/>
    <w:rsid w:val="007C3034"/>
    <w:rsid w:val="007C6C71"/>
    <w:rsid w:val="007C7CCB"/>
    <w:rsid w:val="007F10F6"/>
    <w:rsid w:val="007F5A27"/>
    <w:rsid w:val="00802637"/>
    <w:rsid w:val="00802E5C"/>
    <w:rsid w:val="008043F3"/>
    <w:rsid w:val="008127E8"/>
    <w:rsid w:val="008160CD"/>
    <w:rsid w:val="00817ABD"/>
    <w:rsid w:val="00823596"/>
    <w:rsid w:val="00826EFC"/>
    <w:rsid w:val="00831095"/>
    <w:rsid w:val="008320E3"/>
    <w:rsid w:val="00832A3C"/>
    <w:rsid w:val="00835ED8"/>
    <w:rsid w:val="00846163"/>
    <w:rsid w:val="00854189"/>
    <w:rsid w:val="00854FDD"/>
    <w:rsid w:val="00855C2D"/>
    <w:rsid w:val="00860216"/>
    <w:rsid w:val="0086428B"/>
    <w:rsid w:val="00875408"/>
    <w:rsid w:val="0087741F"/>
    <w:rsid w:val="00886C21"/>
    <w:rsid w:val="0089106A"/>
    <w:rsid w:val="00892B92"/>
    <w:rsid w:val="00896008"/>
    <w:rsid w:val="0089670E"/>
    <w:rsid w:val="008A12CA"/>
    <w:rsid w:val="008A6787"/>
    <w:rsid w:val="008A76B8"/>
    <w:rsid w:val="008B4290"/>
    <w:rsid w:val="008B633B"/>
    <w:rsid w:val="008C1493"/>
    <w:rsid w:val="008C41C3"/>
    <w:rsid w:val="008D21CD"/>
    <w:rsid w:val="008D43C6"/>
    <w:rsid w:val="009060F3"/>
    <w:rsid w:val="009065FD"/>
    <w:rsid w:val="00910255"/>
    <w:rsid w:val="00925BE0"/>
    <w:rsid w:val="00931F08"/>
    <w:rsid w:val="0093450A"/>
    <w:rsid w:val="00935051"/>
    <w:rsid w:val="00935310"/>
    <w:rsid w:val="00953F3C"/>
    <w:rsid w:val="00966C45"/>
    <w:rsid w:val="0098194E"/>
    <w:rsid w:val="00984F8B"/>
    <w:rsid w:val="00985036"/>
    <w:rsid w:val="00991EA0"/>
    <w:rsid w:val="0099343D"/>
    <w:rsid w:val="009B3CA7"/>
    <w:rsid w:val="009C3B2D"/>
    <w:rsid w:val="009C520F"/>
    <w:rsid w:val="009C6A7D"/>
    <w:rsid w:val="009C6DB8"/>
    <w:rsid w:val="009D1771"/>
    <w:rsid w:val="009D4F99"/>
    <w:rsid w:val="009D652D"/>
    <w:rsid w:val="009D7D12"/>
    <w:rsid w:val="009E64E6"/>
    <w:rsid w:val="009F3F90"/>
    <w:rsid w:val="00A20741"/>
    <w:rsid w:val="00A23543"/>
    <w:rsid w:val="00A249BF"/>
    <w:rsid w:val="00A2550F"/>
    <w:rsid w:val="00A25807"/>
    <w:rsid w:val="00A2696A"/>
    <w:rsid w:val="00A330E4"/>
    <w:rsid w:val="00A3732D"/>
    <w:rsid w:val="00A37889"/>
    <w:rsid w:val="00A44FF8"/>
    <w:rsid w:val="00A52A42"/>
    <w:rsid w:val="00A61F76"/>
    <w:rsid w:val="00A62AA4"/>
    <w:rsid w:val="00A74EE1"/>
    <w:rsid w:val="00A77946"/>
    <w:rsid w:val="00A9219D"/>
    <w:rsid w:val="00A93949"/>
    <w:rsid w:val="00AA0A6E"/>
    <w:rsid w:val="00AA15DA"/>
    <w:rsid w:val="00AA2859"/>
    <w:rsid w:val="00AC0943"/>
    <w:rsid w:val="00AC1F07"/>
    <w:rsid w:val="00AE2234"/>
    <w:rsid w:val="00AE23E6"/>
    <w:rsid w:val="00AE443F"/>
    <w:rsid w:val="00B05FB9"/>
    <w:rsid w:val="00B117C2"/>
    <w:rsid w:val="00B165FA"/>
    <w:rsid w:val="00B175D9"/>
    <w:rsid w:val="00B210E7"/>
    <w:rsid w:val="00B21241"/>
    <w:rsid w:val="00B24C2D"/>
    <w:rsid w:val="00B24F75"/>
    <w:rsid w:val="00B31F7A"/>
    <w:rsid w:val="00B4482F"/>
    <w:rsid w:val="00B54155"/>
    <w:rsid w:val="00B606C5"/>
    <w:rsid w:val="00B66297"/>
    <w:rsid w:val="00B706C4"/>
    <w:rsid w:val="00B74695"/>
    <w:rsid w:val="00B82D1B"/>
    <w:rsid w:val="00B85737"/>
    <w:rsid w:val="00B876DD"/>
    <w:rsid w:val="00B959FA"/>
    <w:rsid w:val="00BB0C37"/>
    <w:rsid w:val="00BC4C28"/>
    <w:rsid w:val="00BE2E61"/>
    <w:rsid w:val="00BF6B15"/>
    <w:rsid w:val="00C00EB8"/>
    <w:rsid w:val="00C066CD"/>
    <w:rsid w:val="00C07109"/>
    <w:rsid w:val="00C15C8B"/>
    <w:rsid w:val="00C227D4"/>
    <w:rsid w:val="00C26588"/>
    <w:rsid w:val="00C26994"/>
    <w:rsid w:val="00C2786E"/>
    <w:rsid w:val="00C317D3"/>
    <w:rsid w:val="00C31BD8"/>
    <w:rsid w:val="00C341FF"/>
    <w:rsid w:val="00C45A30"/>
    <w:rsid w:val="00C5092E"/>
    <w:rsid w:val="00C51A28"/>
    <w:rsid w:val="00C51DC3"/>
    <w:rsid w:val="00C52A1B"/>
    <w:rsid w:val="00C533ED"/>
    <w:rsid w:val="00C607E7"/>
    <w:rsid w:val="00C61490"/>
    <w:rsid w:val="00C661F0"/>
    <w:rsid w:val="00C70981"/>
    <w:rsid w:val="00C70D8C"/>
    <w:rsid w:val="00C70FBB"/>
    <w:rsid w:val="00C836DE"/>
    <w:rsid w:val="00C934B4"/>
    <w:rsid w:val="00C93AEC"/>
    <w:rsid w:val="00CB0578"/>
    <w:rsid w:val="00CB226D"/>
    <w:rsid w:val="00CB253A"/>
    <w:rsid w:val="00CB38C2"/>
    <w:rsid w:val="00CB6AF5"/>
    <w:rsid w:val="00CC23F2"/>
    <w:rsid w:val="00CC7260"/>
    <w:rsid w:val="00CC7302"/>
    <w:rsid w:val="00CD1057"/>
    <w:rsid w:val="00CD75C5"/>
    <w:rsid w:val="00CE0606"/>
    <w:rsid w:val="00CE6C36"/>
    <w:rsid w:val="00CF2755"/>
    <w:rsid w:val="00CF7EAC"/>
    <w:rsid w:val="00D06351"/>
    <w:rsid w:val="00D13D5F"/>
    <w:rsid w:val="00D14F57"/>
    <w:rsid w:val="00D21047"/>
    <w:rsid w:val="00D23FE9"/>
    <w:rsid w:val="00D46A2F"/>
    <w:rsid w:val="00D56283"/>
    <w:rsid w:val="00D63A82"/>
    <w:rsid w:val="00D64802"/>
    <w:rsid w:val="00D70C89"/>
    <w:rsid w:val="00D70CCB"/>
    <w:rsid w:val="00D71F29"/>
    <w:rsid w:val="00D74242"/>
    <w:rsid w:val="00D747E4"/>
    <w:rsid w:val="00D75A9E"/>
    <w:rsid w:val="00D92CB8"/>
    <w:rsid w:val="00D92E5D"/>
    <w:rsid w:val="00D95F46"/>
    <w:rsid w:val="00DB436C"/>
    <w:rsid w:val="00DB5C17"/>
    <w:rsid w:val="00DB638F"/>
    <w:rsid w:val="00DB6AFD"/>
    <w:rsid w:val="00DC5A8A"/>
    <w:rsid w:val="00DD1573"/>
    <w:rsid w:val="00DD3B14"/>
    <w:rsid w:val="00DE43D4"/>
    <w:rsid w:val="00DE58E5"/>
    <w:rsid w:val="00DE6F6F"/>
    <w:rsid w:val="00DF20AE"/>
    <w:rsid w:val="00E01DBD"/>
    <w:rsid w:val="00E03C9E"/>
    <w:rsid w:val="00E050CC"/>
    <w:rsid w:val="00E06FED"/>
    <w:rsid w:val="00E078D0"/>
    <w:rsid w:val="00E22106"/>
    <w:rsid w:val="00E24FA7"/>
    <w:rsid w:val="00E3015C"/>
    <w:rsid w:val="00E37235"/>
    <w:rsid w:val="00E41D57"/>
    <w:rsid w:val="00E42B7F"/>
    <w:rsid w:val="00E532A5"/>
    <w:rsid w:val="00E54168"/>
    <w:rsid w:val="00E55CFF"/>
    <w:rsid w:val="00E67EED"/>
    <w:rsid w:val="00E72F28"/>
    <w:rsid w:val="00E7469A"/>
    <w:rsid w:val="00E75199"/>
    <w:rsid w:val="00E8509B"/>
    <w:rsid w:val="00E8750E"/>
    <w:rsid w:val="00E903C5"/>
    <w:rsid w:val="00E940A9"/>
    <w:rsid w:val="00E96532"/>
    <w:rsid w:val="00EA5343"/>
    <w:rsid w:val="00EA7DE1"/>
    <w:rsid w:val="00EC4913"/>
    <w:rsid w:val="00EC67BE"/>
    <w:rsid w:val="00ED4EE4"/>
    <w:rsid w:val="00ED5989"/>
    <w:rsid w:val="00ED785F"/>
    <w:rsid w:val="00EE1FF6"/>
    <w:rsid w:val="00EE2747"/>
    <w:rsid w:val="00EE68EA"/>
    <w:rsid w:val="00EF0C4A"/>
    <w:rsid w:val="00EF4D10"/>
    <w:rsid w:val="00EF5420"/>
    <w:rsid w:val="00F03402"/>
    <w:rsid w:val="00F11D04"/>
    <w:rsid w:val="00F230BD"/>
    <w:rsid w:val="00F24597"/>
    <w:rsid w:val="00F2577C"/>
    <w:rsid w:val="00F357AC"/>
    <w:rsid w:val="00F427D8"/>
    <w:rsid w:val="00F52EF8"/>
    <w:rsid w:val="00F615E2"/>
    <w:rsid w:val="00F63205"/>
    <w:rsid w:val="00F80A7D"/>
    <w:rsid w:val="00F83592"/>
    <w:rsid w:val="00F90967"/>
    <w:rsid w:val="00F97DAA"/>
    <w:rsid w:val="00FA641F"/>
    <w:rsid w:val="00FB0F7F"/>
    <w:rsid w:val="00FB11FF"/>
    <w:rsid w:val="00FC76B6"/>
    <w:rsid w:val="00FC7BAA"/>
    <w:rsid w:val="00FC7EFD"/>
    <w:rsid w:val="00FD070C"/>
    <w:rsid w:val="00FD4864"/>
    <w:rsid w:val="00FD494D"/>
    <w:rsid w:val="00FE3A62"/>
    <w:rsid w:val="00FF3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71"/>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foem2.ipomex.org.mx/ipomex/" TargetMode="Externa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11591</Words>
  <Characters>63754</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2025-08-15T19:01:00Z</cp:lastPrinted>
  <dcterms:created xsi:type="dcterms:W3CDTF">2025-09-03T21:26:00Z</dcterms:created>
  <dcterms:modified xsi:type="dcterms:W3CDTF">2025-09-03T21:26:00Z</dcterms:modified>
</cp:coreProperties>
</file>