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D4D2" w14:textId="77777777" w:rsidR="00DD273B" w:rsidRPr="000B7C21" w:rsidRDefault="006B6C9C">
      <w:pP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0B7C21">
        <w:rPr>
          <w:rFonts w:ascii="Palatino Linotype" w:eastAsia="Palatino Linotype" w:hAnsi="Palatino Linotype" w:cs="Palatino Linotype"/>
          <w:b/>
        </w:rPr>
        <w:t>nueve de abril de dos mil veinticinco</w:t>
      </w:r>
      <w:r w:rsidRPr="000B7C21">
        <w:rPr>
          <w:rFonts w:ascii="Palatino Linotype" w:eastAsia="Palatino Linotype" w:hAnsi="Palatino Linotype" w:cs="Palatino Linotype"/>
        </w:rPr>
        <w:t xml:space="preserve">. </w:t>
      </w:r>
    </w:p>
    <w:p w14:paraId="39AC3BC1" w14:textId="77777777" w:rsidR="00DD273B" w:rsidRPr="000B7C21" w:rsidRDefault="00DD273B">
      <w:pPr>
        <w:spacing w:after="0" w:line="360" w:lineRule="auto"/>
        <w:ind w:right="49"/>
        <w:jc w:val="center"/>
        <w:rPr>
          <w:rFonts w:ascii="Palatino Linotype" w:eastAsia="Palatino Linotype" w:hAnsi="Palatino Linotype" w:cs="Palatino Linotype"/>
        </w:rPr>
      </w:pPr>
    </w:p>
    <w:p w14:paraId="1F7D2F2F" w14:textId="1B182FB3" w:rsidR="00DD273B" w:rsidRPr="000B7C21" w:rsidRDefault="006B6C9C">
      <w:pP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Visto el expediente relativo al recurso de revisión </w:t>
      </w:r>
      <w:r w:rsidRPr="000B7C21">
        <w:rPr>
          <w:rFonts w:ascii="Palatino Linotype" w:eastAsia="Palatino Linotype" w:hAnsi="Palatino Linotype" w:cs="Palatino Linotype"/>
          <w:b/>
        </w:rPr>
        <w:t>01684/INFOEM/IP/RR/2025</w:t>
      </w:r>
      <w:r w:rsidRPr="000B7C21">
        <w:rPr>
          <w:rFonts w:ascii="Palatino Linotype" w:eastAsia="Palatino Linotype" w:hAnsi="Palatino Linotype" w:cs="Palatino Linotype"/>
        </w:rPr>
        <w:t xml:space="preserve">, interpuesto por </w:t>
      </w:r>
      <w:r w:rsidR="00134076">
        <w:rPr>
          <w:rFonts w:ascii="Palatino Linotype" w:eastAsia="Palatino Linotype" w:hAnsi="Palatino Linotype" w:cs="Palatino Linotype"/>
          <w:b/>
        </w:rPr>
        <w:t>XXXXXXX</w:t>
      </w:r>
      <w:r w:rsidRPr="000B7C21">
        <w:rPr>
          <w:rFonts w:ascii="Palatino Linotype" w:eastAsia="Palatino Linotype" w:hAnsi="Palatino Linotype" w:cs="Palatino Linotype"/>
        </w:rPr>
        <w:t xml:space="preserve"> al cual en lo sucesivo se le denominará la parte </w:t>
      </w:r>
      <w:r w:rsidRPr="000B7C21">
        <w:rPr>
          <w:rFonts w:ascii="Palatino Linotype" w:eastAsia="Palatino Linotype" w:hAnsi="Palatino Linotype" w:cs="Palatino Linotype"/>
          <w:b/>
        </w:rPr>
        <w:t>Recurrente</w:t>
      </w:r>
      <w:r w:rsidRPr="000B7C21">
        <w:rPr>
          <w:rFonts w:ascii="Palatino Linotype" w:eastAsia="Palatino Linotype" w:hAnsi="Palatino Linotype" w:cs="Palatino Linotype"/>
        </w:rPr>
        <w:t xml:space="preserve">, en contra de la respuesta a su solicitud de información identificada con número de folio </w:t>
      </w:r>
      <w:r w:rsidRPr="000B7C21">
        <w:rPr>
          <w:rFonts w:ascii="Palatino Linotype" w:eastAsia="Palatino Linotype" w:hAnsi="Palatino Linotype" w:cs="Palatino Linotype"/>
          <w:b/>
        </w:rPr>
        <w:t>00003/HUEYPOX/IP/2025</w:t>
      </w:r>
      <w:r w:rsidRPr="000B7C21">
        <w:rPr>
          <w:rFonts w:ascii="Palatino Linotype" w:eastAsia="Palatino Linotype" w:hAnsi="Palatino Linotype" w:cs="Palatino Linotype"/>
        </w:rPr>
        <w:t xml:space="preserve">, proporcionada por parte del </w:t>
      </w:r>
      <w:r w:rsidRPr="000B7C21">
        <w:rPr>
          <w:rFonts w:ascii="Palatino Linotype" w:eastAsia="Palatino Linotype" w:hAnsi="Palatino Linotype" w:cs="Palatino Linotype"/>
          <w:b/>
        </w:rPr>
        <w:t>Ayuntamiento de Hueypoxtla,</w:t>
      </w:r>
      <w:r w:rsidRPr="000B7C21">
        <w:rPr>
          <w:rFonts w:ascii="Palatino Linotype" w:eastAsia="Palatino Linotype" w:hAnsi="Palatino Linotype" w:cs="Palatino Linotype"/>
        </w:rPr>
        <w:t xml:space="preserve"> en lo sucesivo el </w:t>
      </w:r>
      <w:r w:rsidRPr="000B7C21">
        <w:rPr>
          <w:rFonts w:ascii="Palatino Linotype" w:eastAsia="Palatino Linotype" w:hAnsi="Palatino Linotype" w:cs="Palatino Linotype"/>
          <w:b/>
        </w:rPr>
        <w:t>Sujeto Obligado</w:t>
      </w:r>
      <w:r w:rsidRPr="000B7C21">
        <w:rPr>
          <w:rFonts w:ascii="Palatino Linotype" w:eastAsia="Palatino Linotype" w:hAnsi="Palatino Linotype" w:cs="Palatino Linotype"/>
        </w:rPr>
        <w:t>; se procede a dictar la presente resolución, con base en los siguientes:</w:t>
      </w:r>
    </w:p>
    <w:p w14:paraId="2087F046" w14:textId="77777777" w:rsidR="00DD273B" w:rsidRPr="000B7C21" w:rsidRDefault="006B6C9C">
      <w:pPr>
        <w:spacing w:after="0" w:line="360" w:lineRule="auto"/>
        <w:ind w:right="49"/>
        <w:jc w:val="center"/>
        <w:rPr>
          <w:rFonts w:ascii="Palatino Linotype" w:eastAsia="Palatino Linotype" w:hAnsi="Palatino Linotype" w:cs="Palatino Linotype"/>
          <w:b/>
        </w:rPr>
      </w:pPr>
      <w:r w:rsidRPr="000B7C21">
        <w:rPr>
          <w:rFonts w:ascii="Palatino Linotype" w:eastAsia="Palatino Linotype" w:hAnsi="Palatino Linotype" w:cs="Palatino Linotype"/>
          <w:b/>
        </w:rPr>
        <w:t>I.</w:t>
      </w:r>
      <w:r w:rsidRPr="000B7C21">
        <w:rPr>
          <w:rFonts w:ascii="Palatino Linotype" w:eastAsia="Palatino Linotype" w:hAnsi="Palatino Linotype" w:cs="Palatino Linotype"/>
          <w:b/>
        </w:rPr>
        <w:tab/>
        <w:t>A N T E C E D E N T E S</w:t>
      </w:r>
    </w:p>
    <w:p w14:paraId="1A196AE0" w14:textId="77777777" w:rsidR="00DD273B" w:rsidRPr="000B7C21" w:rsidRDefault="00DD273B">
      <w:pPr>
        <w:spacing w:after="0" w:line="360" w:lineRule="auto"/>
        <w:ind w:right="49"/>
        <w:jc w:val="both"/>
        <w:rPr>
          <w:rFonts w:ascii="Palatino Linotype" w:eastAsia="Palatino Linotype" w:hAnsi="Palatino Linotype" w:cs="Palatino Linotype"/>
        </w:rPr>
      </w:pPr>
    </w:p>
    <w:p w14:paraId="5C25C4C0" w14:textId="77777777" w:rsidR="00DD273B" w:rsidRPr="000B7C21" w:rsidRDefault="006B6C9C">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0B7C21">
        <w:rPr>
          <w:rFonts w:ascii="Palatino Linotype" w:eastAsia="Palatino Linotype" w:hAnsi="Palatino Linotype" w:cs="Palatino Linotype"/>
          <w:b/>
        </w:rPr>
        <w:t>Solicitud de acceso a la información.</w:t>
      </w:r>
      <w:r w:rsidRPr="000B7C21">
        <w:rPr>
          <w:rFonts w:ascii="Palatino Linotype" w:eastAsia="Palatino Linotype" w:hAnsi="Palatino Linotype" w:cs="Palatino Linotype"/>
        </w:rPr>
        <w:t xml:space="preserve"> Con fecha </w:t>
      </w:r>
      <w:r w:rsidRPr="000B7C21">
        <w:rPr>
          <w:rFonts w:ascii="Palatino Linotype" w:eastAsia="Palatino Linotype" w:hAnsi="Palatino Linotype" w:cs="Palatino Linotype"/>
          <w:b/>
        </w:rPr>
        <w:t>veinte de enero de dos mil veinticinco</w:t>
      </w:r>
      <w:r w:rsidRPr="000B7C21">
        <w:rPr>
          <w:rFonts w:ascii="Palatino Linotype" w:eastAsia="Palatino Linotype" w:hAnsi="Palatino Linotype" w:cs="Palatino Linotype"/>
        </w:rPr>
        <w:t xml:space="preserve">, la parte </w:t>
      </w:r>
      <w:r w:rsidRPr="000B7C21">
        <w:rPr>
          <w:rFonts w:ascii="Palatino Linotype" w:eastAsia="Palatino Linotype" w:hAnsi="Palatino Linotype" w:cs="Palatino Linotype"/>
          <w:b/>
        </w:rPr>
        <w:t>Recurrente</w:t>
      </w:r>
      <w:r w:rsidRPr="000B7C21">
        <w:rPr>
          <w:rFonts w:ascii="Palatino Linotype" w:eastAsia="Palatino Linotype" w:hAnsi="Palatino Linotype" w:cs="Palatino Linotype"/>
        </w:rPr>
        <w:t xml:space="preserve"> formuló solicitud de acceso a información pública al</w:t>
      </w:r>
      <w:r w:rsidRPr="000B7C21">
        <w:rPr>
          <w:rFonts w:ascii="Palatino Linotype" w:eastAsia="Palatino Linotype" w:hAnsi="Palatino Linotype" w:cs="Palatino Linotype"/>
          <w:b/>
        </w:rPr>
        <w:t xml:space="preserve"> Sujeto Obligado</w:t>
      </w:r>
      <w:r w:rsidRPr="000B7C21">
        <w:rPr>
          <w:rFonts w:ascii="Palatino Linotype" w:eastAsia="Palatino Linotype" w:hAnsi="Palatino Linotype" w:cs="Palatino Linotype"/>
        </w:rPr>
        <w:t xml:space="preserve"> a través del Sistema de Acceso a la Información Mexiquense, en adelante SAIMEX; misma a la que se le asignó el número </w:t>
      </w:r>
      <w:r w:rsidRPr="000B7C21">
        <w:rPr>
          <w:rFonts w:ascii="Palatino Linotype" w:eastAsia="Palatino Linotype" w:hAnsi="Palatino Linotype" w:cs="Palatino Linotype"/>
          <w:b/>
        </w:rPr>
        <w:t>00003/HUEYPOX/IP/2025</w:t>
      </w:r>
      <w:r w:rsidRPr="000B7C21">
        <w:rPr>
          <w:rFonts w:ascii="Palatino Linotype" w:eastAsia="Palatino Linotype" w:hAnsi="Palatino Linotype" w:cs="Palatino Linotype"/>
        </w:rPr>
        <w:t>, mediante la cual se requirió la información siguiente:</w:t>
      </w:r>
    </w:p>
    <w:p w14:paraId="2FF9EE7D" w14:textId="77777777" w:rsidR="00DD273B" w:rsidRPr="000B7C21" w:rsidRDefault="00DD273B">
      <w:pPr>
        <w:spacing w:after="0" w:line="360" w:lineRule="auto"/>
        <w:ind w:right="49"/>
        <w:jc w:val="both"/>
        <w:rPr>
          <w:rFonts w:ascii="Palatino Linotype" w:eastAsia="Palatino Linotype" w:hAnsi="Palatino Linotype" w:cs="Palatino Linotype"/>
          <w:sz w:val="8"/>
          <w:szCs w:val="8"/>
        </w:rPr>
      </w:pPr>
    </w:p>
    <w:p w14:paraId="223F0B1A" w14:textId="77777777" w:rsidR="00DD273B" w:rsidRPr="000B7C21" w:rsidRDefault="006B6C9C">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sidRPr="000B7C21">
        <w:rPr>
          <w:rFonts w:ascii="Palatino Linotype" w:eastAsia="Palatino Linotype" w:hAnsi="Palatino Linotype" w:cs="Palatino Linotype"/>
          <w:i/>
        </w:rPr>
        <w:t>“Solicito el nuevo organigrama del Municipio de Hueypoxtla en donde cumpla las siguientes características: Puesto asignado, nombre del titular o encargado de despacho” (Sic)</w:t>
      </w:r>
    </w:p>
    <w:p w14:paraId="6799A82E" w14:textId="77777777" w:rsidR="00DD273B" w:rsidRPr="000B7C21" w:rsidRDefault="00DD273B">
      <w:pPr>
        <w:spacing w:after="0" w:line="276" w:lineRule="auto"/>
        <w:ind w:left="567" w:right="560"/>
        <w:jc w:val="both"/>
        <w:rPr>
          <w:rFonts w:ascii="Palatino Linotype" w:eastAsia="Palatino Linotype" w:hAnsi="Palatino Linotype" w:cs="Palatino Linotype"/>
          <w:i/>
        </w:rPr>
      </w:pPr>
    </w:p>
    <w:p w14:paraId="0CD5CE59" w14:textId="77777777" w:rsidR="00DD273B" w:rsidRPr="000B7C21" w:rsidRDefault="006B6C9C">
      <w:pP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b/>
        </w:rPr>
        <w:t>Modalidad elegida para la entrega de la información:</w:t>
      </w:r>
      <w:r w:rsidRPr="000B7C21">
        <w:rPr>
          <w:rFonts w:ascii="Palatino Linotype" w:eastAsia="Palatino Linotype" w:hAnsi="Palatino Linotype" w:cs="Palatino Linotype"/>
        </w:rPr>
        <w:t xml:space="preserve"> a través del Sistema de Acceso a la Información Mexiquense (SAIMEX). </w:t>
      </w:r>
    </w:p>
    <w:p w14:paraId="0159D373" w14:textId="77777777" w:rsidR="00DD273B" w:rsidRPr="000B7C21" w:rsidRDefault="006B6C9C">
      <w:pPr>
        <w:numPr>
          <w:ilvl w:val="0"/>
          <w:numId w:val="4"/>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rPr>
      </w:pPr>
      <w:r w:rsidRPr="000B7C21">
        <w:rPr>
          <w:rFonts w:ascii="Palatino Linotype" w:eastAsia="Palatino Linotype" w:hAnsi="Palatino Linotype" w:cs="Palatino Linotype"/>
          <w:b/>
        </w:rPr>
        <w:lastRenderedPageBreak/>
        <w:t>Respuesta.</w:t>
      </w:r>
      <w:r w:rsidRPr="000B7C21">
        <w:rPr>
          <w:rFonts w:ascii="Palatino Linotype" w:eastAsia="Palatino Linotype" w:hAnsi="Palatino Linotype" w:cs="Palatino Linotype"/>
        </w:rPr>
        <w:t xml:space="preserve"> Con fecha </w:t>
      </w:r>
      <w:r w:rsidRPr="000B7C21">
        <w:rPr>
          <w:rFonts w:ascii="Palatino Linotype" w:eastAsia="Palatino Linotype" w:hAnsi="Palatino Linotype" w:cs="Palatino Linotype"/>
          <w:b/>
        </w:rPr>
        <w:t>diez de febrero de dos mil veinticinco</w:t>
      </w:r>
      <w:r w:rsidRPr="000B7C21">
        <w:rPr>
          <w:rFonts w:ascii="Palatino Linotype" w:eastAsia="Palatino Linotype" w:hAnsi="Palatino Linotype" w:cs="Palatino Linotype"/>
        </w:rPr>
        <w:t xml:space="preserve">, el </w:t>
      </w:r>
      <w:r w:rsidRPr="000B7C21">
        <w:rPr>
          <w:rFonts w:ascii="Palatino Linotype" w:eastAsia="Palatino Linotype" w:hAnsi="Palatino Linotype" w:cs="Palatino Linotype"/>
          <w:b/>
        </w:rPr>
        <w:t>Sujeto Obligado</w:t>
      </w:r>
      <w:r w:rsidRPr="000B7C21">
        <w:rPr>
          <w:rFonts w:ascii="Palatino Linotype" w:eastAsia="Palatino Linotype" w:hAnsi="Palatino Linotype" w:cs="Palatino Linotype"/>
        </w:rPr>
        <w:t xml:space="preserve"> envió su respuesta a la solicitud de acceso a la información a través del SAIMEX, la cual versa como sigue:</w:t>
      </w:r>
    </w:p>
    <w:p w14:paraId="6E118F35" w14:textId="77777777" w:rsidR="00DD273B" w:rsidRPr="000B7C21" w:rsidRDefault="006B6C9C">
      <w:pPr>
        <w:spacing w:after="0" w:line="276" w:lineRule="auto"/>
        <w:ind w:left="567" w:right="843"/>
        <w:jc w:val="both"/>
        <w:rPr>
          <w:rFonts w:ascii="Palatino Linotype" w:eastAsia="Palatino Linotype" w:hAnsi="Palatino Linotype" w:cs="Palatino Linotype"/>
          <w:i/>
        </w:rPr>
      </w:pPr>
      <w:r w:rsidRPr="000B7C21">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2AFD972" w14:textId="77777777" w:rsidR="00DD273B" w:rsidRPr="000B7C21" w:rsidRDefault="006B6C9C">
      <w:pPr>
        <w:spacing w:after="0" w:line="276" w:lineRule="auto"/>
        <w:ind w:left="567" w:right="843"/>
        <w:jc w:val="both"/>
        <w:rPr>
          <w:rFonts w:ascii="Palatino Linotype" w:eastAsia="Palatino Linotype" w:hAnsi="Palatino Linotype" w:cs="Palatino Linotype"/>
          <w:i/>
        </w:rPr>
      </w:pPr>
      <w:r w:rsidRPr="000B7C21">
        <w:rPr>
          <w:rFonts w:ascii="Palatino Linotype" w:eastAsia="Palatino Linotype" w:hAnsi="Palatino Linotype" w:cs="Palatino Linotype"/>
          <w:i/>
        </w:rPr>
        <w:t>Solicito el nuevo organigrama del Municipio de Hueypoxtla en donde cumpla las siguientes características: Puesto asignado, nombre del titular o encargado de despacho” (Sic)</w:t>
      </w:r>
    </w:p>
    <w:p w14:paraId="1F35ACBA" w14:textId="77777777" w:rsidR="00DD273B" w:rsidRPr="000B7C21" w:rsidRDefault="00DD273B">
      <w:pPr>
        <w:spacing w:after="0" w:line="276" w:lineRule="auto"/>
        <w:ind w:left="567" w:right="-7"/>
        <w:jc w:val="both"/>
        <w:rPr>
          <w:rFonts w:ascii="Palatino Linotype" w:eastAsia="Palatino Linotype" w:hAnsi="Palatino Linotype" w:cs="Palatino Linotype"/>
          <w:i/>
        </w:rPr>
      </w:pPr>
    </w:p>
    <w:p w14:paraId="69302BE4" w14:textId="77777777" w:rsidR="00DD273B" w:rsidRPr="000B7C21" w:rsidRDefault="006B6C9C">
      <w:pPr>
        <w:spacing w:after="0" w:line="276" w:lineRule="auto"/>
        <w:ind w:right="-7"/>
        <w:jc w:val="both"/>
        <w:rPr>
          <w:rFonts w:ascii="Palatino Linotype" w:eastAsia="Palatino Linotype" w:hAnsi="Palatino Linotype" w:cs="Palatino Linotype"/>
        </w:rPr>
      </w:pPr>
      <w:r w:rsidRPr="000B7C21">
        <w:rPr>
          <w:rFonts w:ascii="Palatino Linotype" w:eastAsia="Palatino Linotype" w:hAnsi="Palatino Linotype" w:cs="Palatino Linotype"/>
        </w:rPr>
        <w:t>Asimismo, adjuntó a su respuesta los archivos electrónicos que se describen a continuación:</w:t>
      </w:r>
    </w:p>
    <w:p w14:paraId="7810BF3D" w14:textId="77777777" w:rsidR="00DD273B" w:rsidRPr="000B7C21" w:rsidRDefault="00DD273B">
      <w:pPr>
        <w:spacing w:after="0" w:line="276" w:lineRule="auto"/>
        <w:ind w:right="-7"/>
        <w:jc w:val="both"/>
        <w:rPr>
          <w:rFonts w:ascii="Palatino Linotype" w:eastAsia="Palatino Linotype" w:hAnsi="Palatino Linotype" w:cs="Palatino Linotype"/>
          <w:sz w:val="12"/>
          <w:szCs w:val="12"/>
        </w:rPr>
      </w:pPr>
    </w:p>
    <w:p w14:paraId="35857934" w14:textId="77777777" w:rsidR="00DD273B" w:rsidRPr="000B7C21" w:rsidRDefault="006B6C9C">
      <w:pPr>
        <w:numPr>
          <w:ilvl w:val="0"/>
          <w:numId w:val="1"/>
        </w:numPr>
        <w:pBdr>
          <w:top w:val="nil"/>
          <w:left w:val="nil"/>
          <w:bottom w:val="nil"/>
          <w:right w:val="nil"/>
          <w:between w:val="nil"/>
        </w:pBdr>
        <w:spacing w:after="0" w:line="276" w:lineRule="auto"/>
        <w:ind w:right="-7"/>
        <w:jc w:val="both"/>
        <w:rPr>
          <w:rFonts w:ascii="Palatino Linotype" w:eastAsia="Palatino Linotype" w:hAnsi="Palatino Linotype" w:cs="Palatino Linotype"/>
          <w:b/>
        </w:rPr>
      </w:pPr>
      <w:r w:rsidRPr="000B7C21">
        <w:rPr>
          <w:rFonts w:ascii="Palatino Linotype" w:eastAsia="Palatino Linotype" w:hAnsi="Palatino Linotype" w:cs="Palatino Linotype"/>
          <w:b/>
        </w:rPr>
        <w:t xml:space="preserve">RESPUESTSA 00003-HUEYPOX-IP-2025.pdf: </w:t>
      </w:r>
      <w:r w:rsidRPr="000B7C21">
        <w:rPr>
          <w:rFonts w:ascii="Palatino Linotype" w:eastAsia="Palatino Linotype" w:hAnsi="Palatino Linotype" w:cs="Palatino Linotype"/>
        </w:rPr>
        <w:t>Contiene la siguiente información:</w:t>
      </w:r>
    </w:p>
    <w:p w14:paraId="5C87850C" w14:textId="77777777" w:rsidR="00DD273B" w:rsidRPr="000B7C21" w:rsidRDefault="00DD273B">
      <w:pPr>
        <w:pBdr>
          <w:top w:val="nil"/>
          <w:left w:val="nil"/>
          <w:bottom w:val="nil"/>
          <w:right w:val="nil"/>
          <w:between w:val="nil"/>
        </w:pBdr>
        <w:spacing w:after="0" w:line="276" w:lineRule="auto"/>
        <w:ind w:left="360" w:right="-7"/>
        <w:jc w:val="both"/>
        <w:rPr>
          <w:rFonts w:ascii="Palatino Linotype" w:eastAsia="Palatino Linotype" w:hAnsi="Palatino Linotype" w:cs="Palatino Linotype"/>
        </w:rPr>
      </w:pPr>
    </w:p>
    <w:p w14:paraId="5608104C" w14:textId="77777777" w:rsidR="00DD273B" w:rsidRPr="000B7C21" w:rsidRDefault="006B6C9C">
      <w:pPr>
        <w:pBdr>
          <w:top w:val="nil"/>
          <w:left w:val="nil"/>
          <w:bottom w:val="nil"/>
          <w:right w:val="nil"/>
          <w:between w:val="nil"/>
        </w:pBdr>
        <w:spacing w:after="0" w:line="276" w:lineRule="auto"/>
        <w:ind w:left="360" w:right="-7"/>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-Oficio del 21 de enero de 2025, a través del cual la Coordinadora de la Unidad de Transparencia requirió a la </w:t>
      </w:r>
      <w:proofErr w:type="gramStart"/>
      <w:r w:rsidRPr="000B7C21">
        <w:rPr>
          <w:rFonts w:ascii="Palatino Linotype" w:eastAsia="Palatino Linotype" w:hAnsi="Palatino Linotype" w:cs="Palatino Linotype"/>
        </w:rPr>
        <w:t>Directora</w:t>
      </w:r>
      <w:proofErr w:type="gramEnd"/>
      <w:r w:rsidRPr="000B7C21">
        <w:rPr>
          <w:rFonts w:ascii="Palatino Linotype" w:eastAsia="Palatino Linotype" w:hAnsi="Palatino Linotype" w:cs="Palatino Linotype"/>
        </w:rPr>
        <w:t xml:space="preserve"> de Administración dar atención a la solicitud de información.</w:t>
      </w:r>
    </w:p>
    <w:p w14:paraId="0E6625E1" w14:textId="77777777" w:rsidR="00DD273B" w:rsidRPr="000B7C21" w:rsidRDefault="00DD273B">
      <w:pPr>
        <w:pBdr>
          <w:top w:val="nil"/>
          <w:left w:val="nil"/>
          <w:bottom w:val="nil"/>
          <w:right w:val="nil"/>
          <w:between w:val="nil"/>
        </w:pBdr>
        <w:spacing w:after="0" w:line="276" w:lineRule="auto"/>
        <w:ind w:left="360" w:right="-7"/>
        <w:jc w:val="both"/>
        <w:rPr>
          <w:rFonts w:ascii="Palatino Linotype" w:eastAsia="Palatino Linotype" w:hAnsi="Palatino Linotype" w:cs="Palatino Linotype"/>
        </w:rPr>
      </w:pPr>
    </w:p>
    <w:p w14:paraId="7FC7DC49" w14:textId="77777777" w:rsidR="00DD273B" w:rsidRPr="000B7C21" w:rsidRDefault="006B6C9C">
      <w:pPr>
        <w:pBdr>
          <w:top w:val="nil"/>
          <w:left w:val="nil"/>
          <w:bottom w:val="nil"/>
          <w:right w:val="nil"/>
          <w:between w:val="nil"/>
        </w:pBdr>
        <w:spacing w:after="0" w:line="276" w:lineRule="auto"/>
        <w:ind w:left="360" w:right="-7"/>
        <w:jc w:val="both"/>
        <w:rPr>
          <w:rFonts w:ascii="Palatino Linotype" w:eastAsia="Palatino Linotype" w:hAnsi="Palatino Linotype" w:cs="Palatino Linotype"/>
        </w:rPr>
      </w:pPr>
      <w:r w:rsidRPr="000B7C21">
        <w:rPr>
          <w:rFonts w:ascii="Palatino Linotype" w:eastAsia="Palatino Linotype" w:hAnsi="Palatino Linotype" w:cs="Palatino Linotype"/>
        </w:rPr>
        <w:t>-Oficio del 08 de febrero de 2025, a través del cual la Dirección de Administración hizo del conocimiento de la Coordinadora de la Unidad de Transparencia que hacía entrega en formato digital del Organigrama del Municipio de Hueypoxtla, de la administración 2025-2025.</w:t>
      </w:r>
    </w:p>
    <w:p w14:paraId="315ADB86" w14:textId="77777777" w:rsidR="00DD273B" w:rsidRPr="000B7C21" w:rsidRDefault="00DD273B">
      <w:pPr>
        <w:pBdr>
          <w:top w:val="nil"/>
          <w:left w:val="nil"/>
          <w:bottom w:val="nil"/>
          <w:right w:val="nil"/>
          <w:between w:val="nil"/>
        </w:pBdr>
        <w:spacing w:after="0" w:line="276" w:lineRule="auto"/>
        <w:ind w:left="360" w:right="-7"/>
        <w:jc w:val="both"/>
        <w:rPr>
          <w:rFonts w:ascii="Palatino Linotype" w:eastAsia="Palatino Linotype" w:hAnsi="Palatino Linotype" w:cs="Palatino Linotype"/>
        </w:rPr>
      </w:pPr>
    </w:p>
    <w:p w14:paraId="05A47907" w14:textId="77777777" w:rsidR="00DD273B" w:rsidRPr="000B7C21" w:rsidRDefault="006B6C9C">
      <w:pPr>
        <w:pBdr>
          <w:top w:val="nil"/>
          <w:left w:val="nil"/>
          <w:bottom w:val="nil"/>
          <w:right w:val="nil"/>
          <w:between w:val="nil"/>
        </w:pBdr>
        <w:spacing w:after="0" w:line="276" w:lineRule="auto"/>
        <w:ind w:left="360" w:right="-7"/>
        <w:jc w:val="both"/>
        <w:rPr>
          <w:rFonts w:ascii="Palatino Linotype" w:eastAsia="Palatino Linotype" w:hAnsi="Palatino Linotype" w:cs="Palatino Linotype"/>
        </w:rPr>
      </w:pPr>
      <w:r w:rsidRPr="000B7C21">
        <w:rPr>
          <w:rFonts w:ascii="Palatino Linotype" w:eastAsia="Palatino Linotype" w:hAnsi="Palatino Linotype" w:cs="Palatino Linotype"/>
        </w:rPr>
        <w:t>-Oficio del 10 de febrero de 2025, a través del cual la Coordinadora de la Unidad de Transparencia hizo del conocimiento de la persona solicitante que remitía la respuesta de la Dirección de Administración.</w:t>
      </w:r>
    </w:p>
    <w:p w14:paraId="11C3B0C0" w14:textId="77777777" w:rsidR="00DD273B" w:rsidRPr="000B7C21" w:rsidRDefault="00DD273B">
      <w:pPr>
        <w:pBdr>
          <w:top w:val="nil"/>
          <w:left w:val="nil"/>
          <w:bottom w:val="nil"/>
          <w:right w:val="nil"/>
          <w:between w:val="nil"/>
        </w:pBdr>
        <w:spacing w:after="0" w:line="276" w:lineRule="auto"/>
        <w:ind w:left="360" w:right="-7"/>
        <w:jc w:val="both"/>
        <w:rPr>
          <w:rFonts w:ascii="Palatino Linotype" w:eastAsia="Palatino Linotype" w:hAnsi="Palatino Linotype" w:cs="Palatino Linotype"/>
        </w:rPr>
      </w:pPr>
    </w:p>
    <w:p w14:paraId="1B6079DD" w14:textId="77777777" w:rsidR="00DD273B" w:rsidRPr="000B7C21" w:rsidRDefault="006B6C9C">
      <w:pPr>
        <w:numPr>
          <w:ilvl w:val="0"/>
          <w:numId w:val="1"/>
        </w:numPr>
        <w:pBdr>
          <w:top w:val="nil"/>
          <w:left w:val="nil"/>
          <w:bottom w:val="nil"/>
          <w:right w:val="nil"/>
          <w:between w:val="nil"/>
        </w:pBdr>
        <w:spacing w:after="0" w:line="276" w:lineRule="auto"/>
        <w:ind w:right="-7"/>
        <w:jc w:val="both"/>
        <w:rPr>
          <w:rFonts w:ascii="Palatino Linotype" w:eastAsia="Palatino Linotype" w:hAnsi="Palatino Linotype" w:cs="Palatino Linotype"/>
          <w:b/>
        </w:rPr>
      </w:pPr>
      <w:r w:rsidRPr="000B7C21">
        <w:rPr>
          <w:rFonts w:ascii="Palatino Linotype" w:eastAsia="Palatino Linotype" w:hAnsi="Palatino Linotype" w:cs="Palatino Linotype"/>
          <w:b/>
        </w:rPr>
        <w:t xml:space="preserve">ORGANIGRAMA 2025-2027.pdf: </w:t>
      </w:r>
      <w:r w:rsidRPr="000B7C21">
        <w:rPr>
          <w:rFonts w:ascii="Palatino Linotype" w:eastAsia="Palatino Linotype" w:hAnsi="Palatino Linotype" w:cs="Palatino Linotype"/>
        </w:rPr>
        <w:t>Organigrama de la Administración Pública Municipal de Hueypoxtla 2025-2027, en el cual algunas unidades administrativas están de manera ilegible.</w:t>
      </w:r>
    </w:p>
    <w:p w14:paraId="5F2FCB08" w14:textId="77777777" w:rsidR="00DD273B" w:rsidRPr="000B7C21" w:rsidRDefault="00DD273B">
      <w:pPr>
        <w:spacing w:after="0" w:line="360" w:lineRule="auto"/>
        <w:ind w:right="-7"/>
        <w:jc w:val="both"/>
        <w:rPr>
          <w:rFonts w:ascii="Palatino Linotype" w:eastAsia="Palatino Linotype" w:hAnsi="Palatino Linotype" w:cs="Palatino Linotype"/>
          <w:b/>
        </w:rPr>
      </w:pPr>
    </w:p>
    <w:p w14:paraId="478CD124" w14:textId="77777777" w:rsidR="00DD273B" w:rsidRPr="000B7C21" w:rsidRDefault="00DD273B">
      <w:pPr>
        <w:spacing w:after="0" w:line="360" w:lineRule="auto"/>
        <w:ind w:right="-7"/>
        <w:jc w:val="both"/>
        <w:rPr>
          <w:rFonts w:ascii="Palatino Linotype" w:eastAsia="Palatino Linotype" w:hAnsi="Palatino Linotype" w:cs="Palatino Linotype"/>
          <w:b/>
        </w:rPr>
      </w:pPr>
    </w:p>
    <w:p w14:paraId="004026C0" w14:textId="77777777" w:rsidR="00DD273B" w:rsidRPr="000B7C21" w:rsidRDefault="006B6C9C">
      <w:pPr>
        <w:numPr>
          <w:ilvl w:val="0"/>
          <w:numId w:val="4"/>
        </w:numPr>
        <w:pBdr>
          <w:top w:val="nil"/>
          <w:left w:val="nil"/>
          <w:bottom w:val="nil"/>
          <w:right w:val="nil"/>
          <w:between w:val="nil"/>
        </w:pBdr>
        <w:tabs>
          <w:tab w:val="left" w:pos="284"/>
        </w:tabs>
        <w:spacing w:after="0" w:line="360" w:lineRule="auto"/>
        <w:ind w:left="0" w:right="-7" w:firstLine="0"/>
        <w:jc w:val="both"/>
        <w:rPr>
          <w:rFonts w:ascii="Palatino Linotype" w:eastAsia="Palatino Linotype" w:hAnsi="Palatino Linotype" w:cs="Palatino Linotype"/>
        </w:rPr>
      </w:pPr>
      <w:r w:rsidRPr="000B7C21">
        <w:rPr>
          <w:rFonts w:ascii="Palatino Linotype" w:eastAsia="Palatino Linotype" w:hAnsi="Palatino Linotype" w:cs="Palatino Linotype"/>
          <w:b/>
        </w:rPr>
        <w:lastRenderedPageBreak/>
        <w:t>Interposición del Recurso de Revisión</w:t>
      </w:r>
      <w:r w:rsidRPr="000B7C21">
        <w:rPr>
          <w:rFonts w:ascii="Palatino Linotype" w:eastAsia="Palatino Linotype" w:hAnsi="Palatino Linotype" w:cs="Palatino Linotype"/>
        </w:rPr>
        <w:t>. Inconforme con la respuesta del</w:t>
      </w:r>
      <w:r w:rsidRPr="000B7C21">
        <w:rPr>
          <w:rFonts w:ascii="Palatino Linotype" w:eastAsia="Palatino Linotype" w:hAnsi="Palatino Linotype" w:cs="Palatino Linotype"/>
          <w:b/>
        </w:rPr>
        <w:t xml:space="preserve"> Sujeto Obligado, </w:t>
      </w:r>
      <w:r w:rsidRPr="000B7C21">
        <w:rPr>
          <w:rFonts w:ascii="Palatino Linotype" w:eastAsia="Palatino Linotype" w:hAnsi="Palatino Linotype" w:cs="Palatino Linotype"/>
        </w:rPr>
        <w:t xml:space="preserve">en fecha </w:t>
      </w:r>
      <w:r w:rsidRPr="000B7C21">
        <w:rPr>
          <w:rFonts w:ascii="Palatino Linotype" w:eastAsia="Palatino Linotype" w:hAnsi="Palatino Linotype" w:cs="Palatino Linotype"/>
          <w:b/>
        </w:rPr>
        <w:t xml:space="preserve">diecinueve de febrero de dos mil veinticinco, la parte Recurrente </w:t>
      </w:r>
      <w:r w:rsidRPr="000B7C21">
        <w:rPr>
          <w:rFonts w:ascii="Palatino Linotype" w:eastAsia="Palatino Linotype" w:hAnsi="Palatino Linotype" w:cs="Palatino Linotype"/>
        </w:rPr>
        <w:t xml:space="preserve">interpuso el recurso de revisión indicado a través de </w:t>
      </w:r>
      <w:r w:rsidRPr="000B7C21">
        <w:rPr>
          <w:rFonts w:ascii="Palatino Linotype" w:eastAsia="Palatino Linotype" w:hAnsi="Palatino Linotype" w:cs="Palatino Linotype"/>
          <w:b/>
        </w:rPr>
        <w:t>SAIMEX</w:t>
      </w:r>
      <w:r w:rsidRPr="000B7C21">
        <w:rPr>
          <w:rFonts w:ascii="Palatino Linotype" w:eastAsia="Palatino Linotype" w:hAnsi="Palatino Linotype" w:cs="Palatino Linotype"/>
        </w:rPr>
        <w:t>; en el cual se señaló como acto impugnado y motivos de inconformidad, lo siguiente:</w:t>
      </w:r>
    </w:p>
    <w:p w14:paraId="381B50F8" w14:textId="77777777" w:rsidR="00DD273B" w:rsidRPr="000B7C21" w:rsidRDefault="00DD27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AFDFCEF" w14:textId="77777777" w:rsidR="00DD273B" w:rsidRPr="000B7C21" w:rsidRDefault="006B6C9C">
      <w:pPr>
        <w:ind w:left="567" w:right="560"/>
        <w:jc w:val="both"/>
        <w:rPr>
          <w:rFonts w:ascii="Palatino Linotype" w:eastAsia="Palatino Linotype" w:hAnsi="Palatino Linotype" w:cs="Palatino Linotype"/>
          <w:i/>
        </w:rPr>
      </w:pPr>
      <w:r w:rsidRPr="000B7C21">
        <w:rPr>
          <w:rFonts w:ascii="Palatino Linotype" w:eastAsia="Palatino Linotype" w:hAnsi="Palatino Linotype" w:cs="Palatino Linotype"/>
          <w:b/>
        </w:rPr>
        <w:t xml:space="preserve">Acto impugnado. </w:t>
      </w:r>
      <w:r w:rsidRPr="000B7C21">
        <w:rPr>
          <w:rFonts w:ascii="Palatino Linotype" w:eastAsia="Palatino Linotype" w:hAnsi="Palatino Linotype" w:cs="Palatino Linotype"/>
        </w:rPr>
        <w:t>“</w:t>
      </w:r>
      <w:r w:rsidRPr="000B7C21">
        <w:rPr>
          <w:rFonts w:ascii="Palatino Linotype" w:eastAsia="Palatino Linotype" w:hAnsi="Palatino Linotype" w:cs="Palatino Linotype"/>
          <w:i/>
        </w:rPr>
        <w:t xml:space="preserve">realice la siguiente información: Solicito el nuevo organigrama del Municipio de Hueypoxtla en donde cumpla las siguientes características: Puesto asignado, nombre del titular o encargado de despacho, en el cual me fe contestado que enviaba o anexa la información, pero en la contestación no viene el organigrama, ni la información, entiendo que en los organigramas debe de contar con una información mínima pero no </w:t>
      </w:r>
      <w:proofErr w:type="spellStart"/>
      <w:r w:rsidRPr="000B7C21">
        <w:rPr>
          <w:rFonts w:ascii="Palatino Linotype" w:eastAsia="Palatino Linotype" w:hAnsi="Palatino Linotype" w:cs="Palatino Linotype"/>
          <w:i/>
        </w:rPr>
        <w:t>se</w:t>
      </w:r>
      <w:proofErr w:type="spellEnd"/>
      <w:r w:rsidRPr="000B7C21">
        <w:rPr>
          <w:rFonts w:ascii="Palatino Linotype" w:eastAsia="Palatino Linotype" w:hAnsi="Palatino Linotype" w:cs="Palatino Linotype"/>
          <w:i/>
        </w:rPr>
        <w:t xml:space="preserve"> si se les olvido anexar la información o lo están haciendo </w:t>
      </w:r>
      <w:proofErr w:type="gramStart"/>
      <w:r w:rsidRPr="000B7C21">
        <w:rPr>
          <w:rFonts w:ascii="Palatino Linotype" w:eastAsia="Palatino Linotype" w:hAnsi="Palatino Linotype" w:cs="Palatino Linotype"/>
          <w:i/>
        </w:rPr>
        <w:t>adrede .</w:t>
      </w:r>
      <w:proofErr w:type="gramEnd"/>
      <w:r w:rsidRPr="000B7C21">
        <w:rPr>
          <w:rFonts w:ascii="Palatino Linotype" w:eastAsia="Palatino Linotype" w:hAnsi="Palatino Linotype" w:cs="Palatino Linotype"/>
        </w:rPr>
        <w:t>” (</w:t>
      </w:r>
      <w:r w:rsidRPr="000B7C21">
        <w:rPr>
          <w:rFonts w:ascii="Palatino Linotype" w:eastAsia="Palatino Linotype" w:hAnsi="Palatino Linotype" w:cs="Palatino Linotype"/>
          <w:i/>
        </w:rPr>
        <w:t>Sic</w:t>
      </w:r>
      <w:r w:rsidRPr="000B7C21">
        <w:rPr>
          <w:rFonts w:ascii="Palatino Linotype" w:eastAsia="Palatino Linotype" w:hAnsi="Palatino Linotype" w:cs="Palatino Linotype"/>
        </w:rPr>
        <w:t>)</w:t>
      </w:r>
    </w:p>
    <w:p w14:paraId="4CDD1F96" w14:textId="77777777" w:rsidR="00DD273B" w:rsidRPr="000B7C21" w:rsidRDefault="006B6C9C">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rPr>
      </w:pPr>
      <w:r w:rsidRPr="000B7C21">
        <w:rPr>
          <w:rFonts w:ascii="Palatino Linotype" w:eastAsia="Palatino Linotype" w:hAnsi="Palatino Linotype" w:cs="Palatino Linotype"/>
          <w:b/>
        </w:rPr>
        <w:t xml:space="preserve">Razones o motivos de la inconformidad: </w:t>
      </w:r>
      <w:r w:rsidRPr="000B7C21">
        <w:rPr>
          <w:rFonts w:ascii="Palatino Linotype" w:eastAsia="Palatino Linotype" w:hAnsi="Palatino Linotype" w:cs="Palatino Linotype"/>
          <w:i/>
        </w:rPr>
        <w:t xml:space="preserve">“No viene la información solicitada que es el organigrama, anexo la contestación recibida.” </w:t>
      </w:r>
      <w:r w:rsidRPr="000B7C21">
        <w:rPr>
          <w:rFonts w:ascii="Palatino Linotype" w:eastAsia="Palatino Linotype" w:hAnsi="Palatino Linotype" w:cs="Palatino Linotype"/>
        </w:rPr>
        <w:t>(</w:t>
      </w:r>
      <w:r w:rsidRPr="000B7C21">
        <w:rPr>
          <w:rFonts w:ascii="Palatino Linotype" w:eastAsia="Palatino Linotype" w:hAnsi="Palatino Linotype" w:cs="Palatino Linotype"/>
          <w:i/>
        </w:rPr>
        <w:t>Sic</w:t>
      </w:r>
      <w:r w:rsidRPr="000B7C21">
        <w:rPr>
          <w:rFonts w:ascii="Palatino Linotype" w:eastAsia="Palatino Linotype" w:hAnsi="Palatino Linotype" w:cs="Palatino Linotype"/>
        </w:rPr>
        <w:t>)</w:t>
      </w:r>
    </w:p>
    <w:p w14:paraId="5A119143" w14:textId="77777777" w:rsidR="00DD273B" w:rsidRPr="000B7C21" w:rsidRDefault="00DD273B">
      <w:pPr>
        <w:spacing w:after="0" w:line="360" w:lineRule="auto"/>
        <w:ind w:right="49"/>
        <w:jc w:val="both"/>
        <w:rPr>
          <w:rFonts w:ascii="Palatino Linotype" w:eastAsia="Palatino Linotype" w:hAnsi="Palatino Linotype" w:cs="Palatino Linotype"/>
        </w:rPr>
      </w:pPr>
    </w:p>
    <w:p w14:paraId="6EFE9406" w14:textId="77777777" w:rsidR="00DD273B" w:rsidRPr="000B7C21" w:rsidRDefault="006B6C9C">
      <w:pPr>
        <w:numPr>
          <w:ilvl w:val="0"/>
          <w:numId w:val="4"/>
        </w:numPr>
        <w:pBdr>
          <w:top w:val="nil"/>
          <w:left w:val="nil"/>
          <w:bottom w:val="nil"/>
          <w:right w:val="nil"/>
          <w:between w:val="nil"/>
        </w:pBdr>
        <w:tabs>
          <w:tab w:val="left" w:pos="142"/>
          <w:tab w:val="left" w:pos="284"/>
          <w:tab w:val="left" w:pos="426"/>
        </w:tabs>
        <w:spacing w:after="0" w:line="360" w:lineRule="auto"/>
        <w:ind w:left="0" w:right="49" w:firstLine="0"/>
        <w:jc w:val="both"/>
        <w:rPr>
          <w:rFonts w:ascii="Palatino Linotype" w:eastAsia="Palatino Linotype" w:hAnsi="Palatino Linotype" w:cs="Palatino Linotype"/>
        </w:rPr>
      </w:pPr>
      <w:r w:rsidRPr="000B7C21">
        <w:rPr>
          <w:rFonts w:ascii="Palatino Linotype" w:eastAsia="Palatino Linotype" w:hAnsi="Palatino Linotype" w:cs="Palatino Linotype"/>
          <w:b/>
        </w:rPr>
        <w:t>Turno.</w:t>
      </w:r>
      <w:r w:rsidRPr="000B7C21">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0B7C21">
        <w:rPr>
          <w:rFonts w:ascii="Palatino Linotype" w:eastAsia="Palatino Linotype" w:hAnsi="Palatino Linotype" w:cs="Palatino Linotype"/>
          <w:b/>
        </w:rPr>
        <w:t>01684/INFOEM/IP/RR/2025</w:t>
      </w:r>
      <w:r w:rsidRPr="000B7C21">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37819E78" w14:textId="77777777" w:rsidR="00DD273B" w:rsidRPr="000B7C21" w:rsidRDefault="00DD27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2A937D7" w14:textId="77777777" w:rsidR="00DD273B" w:rsidRPr="000B7C21" w:rsidRDefault="006B6C9C">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0B7C21">
        <w:rPr>
          <w:rFonts w:ascii="Palatino Linotype" w:eastAsia="Palatino Linotype" w:hAnsi="Palatino Linotype" w:cs="Palatino Linotype"/>
          <w:b/>
        </w:rPr>
        <w:t>Admisión del recurso de revisión</w:t>
      </w:r>
      <w:r w:rsidRPr="000B7C21">
        <w:rPr>
          <w:rFonts w:ascii="Palatino Linotype" w:eastAsia="Palatino Linotype" w:hAnsi="Palatino Linotype" w:cs="Palatino Linotype"/>
        </w:rPr>
        <w:t xml:space="preserve">: En fecha </w:t>
      </w:r>
      <w:r w:rsidRPr="000B7C21">
        <w:rPr>
          <w:rFonts w:ascii="Palatino Linotype" w:eastAsia="Palatino Linotype" w:hAnsi="Palatino Linotype" w:cs="Palatino Linotype"/>
          <w:b/>
        </w:rPr>
        <w:t>veinticuatro de febrero de dos mil veinticinco</w:t>
      </w:r>
      <w:r w:rsidRPr="000B7C21">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30CFE934" w14:textId="77777777" w:rsidR="00DD273B" w:rsidRPr="000B7C21" w:rsidRDefault="00DD27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3324F47" w14:textId="77777777" w:rsidR="00DD273B" w:rsidRPr="000B7C21" w:rsidRDefault="006B6C9C">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0B7C21">
        <w:rPr>
          <w:rFonts w:ascii="Palatino Linotype" w:eastAsia="Palatino Linotype" w:hAnsi="Palatino Linotype" w:cs="Palatino Linotype"/>
          <w:b/>
        </w:rPr>
        <w:lastRenderedPageBreak/>
        <w:t xml:space="preserve">Manifestaciones. </w:t>
      </w:r>
      <w:r w:rsidRPr="000B7C21">
        <w:rPr>
          <w:rFonts w:ascii="Palatino Linotype" w:eastAsia="Palatino Linotype" w:hAnsi="Palatino Linotype" w:cs="Palatino Linotype"/>
        </w:rPr>
        <w:t xml:space="preserve">De las constancias que obran en el expediente electrónico </w:t>
      </w:r>
      <w:proofErr w:type="spellStart"/>
      <w:r w:rsidRPr="000B7C21">
        <w:rPr>
          <w:rFonts w:ascii="Palatino Linotype" w:eastAsia="Palatino Linotype" w:hAnsi="Palatino Linotype" w:cs="Palatino Linotype"/>
        </w:rPr>
        <w:t>aperturado</w:t>
      </w:r>
      <w:proofErr w:type="spellEnd"/>
      <w:r w:rsidRPr="000B7C21">
        <w:rPr>
          <w:rFonts w:ascii="Palatino Linotype" w:eastAsia="Palatino Linotype" w:hAnsi="Palatino Linotype" w:cs="Palatino Linotype"/>
        </w:rPr>
        <w:t xml:space="preserve"> con motivo del presente medio de impugnación, se advierte que el </w:t>
      </w:r>
      <w:r w:rsidRPr="000B7C21">
        <w:rPr>
          <w:rFonts w:ascii="Palatino Linotype" w:eastAsia="Palatino Linotype" w:hAnsi="Palatino Linotype" w:cs="Palatino Linotype"/>
          <w:b/>
        </w:rPr>
        <w:t xml:space="preserve">Sujeto Obligado </w:t>
      </w:r>
      <w:r w:rsidRPr="000B7C21">
        <w:rPr>
          <w:rFonts w:ascii="Palatino Linotype" w:eastAsia="Palatino Linotype" w:hAnsi="Palatino Linotype" w:cs="Palatino Linotype"/>
        </w:rPr>
        <w:t xml:space="preserve">en fecha </w:t>
      </w:r>
      <w:r w:rsidRPr="000B7C21">
        <w:rPr>
          <w:rFonts w:ascii="Palatino Linotype" w:eastAsia="Palatino Linotype" w:hAnsi="Palatino Linotype" w:cs="Palatino Linotype"/>
          <w:b/>
        </w:rPr>
        <w:t xml:space="preserve">cinco de marzo de dos mil veinticinco </w:t>
      </w:r>
      <w:r w:rsidRPr="000B7C21">
        <w:rPr>
          <w:rFonts w:ascii="Palatino Linotype" w:eastAsia="Palatino Linotype" w:hAnsi="Palatino Linotype" w:cs="Palatino Linotype"/>
        </w:rPr>
        <w:t>rindió su informe justificado a través de los archivos electrónicos que contienen la información siguiente:</w:t>
      </w:r>
    </w:p>
    <w:p w14:paraId="2C182A0A" w14:textId="77777777" w:rsidR="00DD273B" w:rsidRPr="000B7C21" w:rsidRDefault="00DD273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361193E8" w14:textId="77777777" w:rsidR="00DD273B" w:rsidRPr="000B7C21" w:rsidRDefault="006B6C9C">
      <w:pPr>
        <w:numPr>
          <w:ilvl w:val="0"/>
          <w:numId w:val="1"/>
        </w:numPr>
        <w:pBdr>
          <w:top w:val="nil"/>
          <w:left w:val="nil"/>
          <w:bottom w:val="nil"/>
          <w:right w:val="nil"/>
          <w:between w:val="nil"/>
        </w:pBdr>
        <w:tabs>
          <w:tab w:val="left" w:pos="426"/>
        </w:tabs>
        <w:spacing w:after="0" w:line="276" w:lineRule="auto"/>
        <w:ind w:right="49"/>
        <w:jc w:val="both"/>
        <w:rPr>
          <w:rFonts w:ascii="Palatino Linotype" w:eastAsia="Palatino Linotype" w:hAnsi="Palatino Linotype" w:cs="Palatino Linotype"/>
          <w:b/>
          <w:i/>
        </w:rPr>
      </w:pPr>
      <w:r w:rsidRPr="000B7C21">
        <w:rPr>
          <w:rFonts w:ascii="Palatino Linotype" w:eastAsia="Palatino Linotype" w:hAnsi="Palatino Linotype" w:cs="Palatino Linotype"/>
          <w:b/>
          <w:i/>
        </w:rPr>
        <w:t xml:space="preserve">RESPUESTA 01684-INFOEM-IP-RR-2025.pdf: </w:t>
      </w:r>
      <w:r w:rsidRPr="000B7C21">
        <w:rPr>
          <w:rFonts w:ascii="Palatino Linotype" w:eastAsia="Palatino Linotype" w:hAnsi="Palatino Linotype" w:cs="Palatino Linotype"/>
        </w:rPr>
        <w:t>Oficio del 27 de febrero de 2025, a través del cual la Titular de la Unidad de Transparencia rinde informe justificado en el que medularmente refiere que anexaba el organigrama requerido y con la finalidad de coadyuvar con la información requerida hacía entrega del directorio de la Administración Pública Municipal de Hueypoxtla.</w:t>
      </w:r>
    </w:p>
    <w:p w14:paraId="5B63EFB0" w14:textId="77777777" w:rsidR="00DD273B" w:rsidRPr="000B7C21" w:rsidRDefault="00DD273B">
      <w:pPr>
        <w:pBdr>
          <w:top w:val="nil"/>
          <w:left w:val="nil"/>
          <w:bottom w:val="nil"/>
          <w:right w:val="nil"/>
          <w:between w:val="nil"/>
        </w:pBdr>
        <w:tabs>
          <w:tab w:val="left" w:pos="426"/>
        </w:tabs>
        <w:spacing w:after="0" w:line="276" w:lineRule="auto"/>
        <w:ind w:right="49"/>
        <w:jc w:val="both"/>
        <w:rPr>
          <w:rFonts w:ascii="Palatino Linotype" w:eastAsia="Palatino Linotype" w:hAnsi="Palatino Linotype" w:cs="Palatino Linotype"/>
          <w:b/>
          <w:i/>
        </w:rPr>
      </w:pPr>
    </w:p>
    <w:p w14:paraId="23EF2CEC" w14:textId="77777777" w:rsidR="00DD273B" w:rsidRPr="000B7C21" w:rsidRDefault="006B6C9C">
      <w:pPr>
        <w:numPr>
          <w:ilvl w:val="0"/>
          <w:numId w:val="1"/>
        </w:numPr>
        <w:pBdr>
          <w:top w:val="nil"/>
          <w:left w:val="nil"/>
          <w:bottom w:val="nil"/>
          <w:right w:val="nil"/>
          <w:between w:val="nil"/>
        </w:pBdr>
        <w:tabs>
          <w:tab w:val="left" w:pos="426"/>
        </w:tabs>
        <w:spacing w:after="0" w:line="276" w:lineRule="auto"/>
        <w:ind w:right="49"/>
        <w:jc w:val="both"/>
        <w:rPr>
          <w:rFonts w:ascii="Palatino Linotype" w:eastAsia="Palatino Linotype" w:hAnsi="Palatino Linotype" w:cs="Palatino Linotype"/>
          <w:b/>
          <w:i/>
        </w:rPr>
      </w:pPr>
      <w:r w:rsidRPr="000B7C21">
        <w:rPr>
          <w:rFonts w:ascii="Palatino Linotype" w:eastAsia="Palatino Linotype" w:hAnsi="Palatino Linotype" w:cs="Palatino Linotype"/>
          <w:b/>
          <w:i/>
        </w:rPr>
        <w:t xml:space="preserve">ORG2025.pdf: </w:t>
      </w:r>
      <w:r w:rsidRPr="000B7C21">
        <w:rPr>
          <w:rFonts w:ascii="Palatino Linotype" w:eastAsia="Palatino Linotype" w:hAnsi="Palatino Linotype" w:cs="Palatino Linotype"/>
        </w:rPr>
        <w:t>En formato legible, el Organigrama de la Administración Pública Municipal de Hueypoxtla 2025-2027.</w:t>
      </w:r>
    </w:p>
    <w:p w14:paraId="299B287C" w14:textId="77777777" w:rsidR="00DD273B" w:rsidRPr="000B7C21" w:rsidRDefault="00DD273B">
      <w:pPr>
        <w:pBdr>
          <w:top w:val="nil"/>
          <w:left w:val="nil"/>
          <w:bottom w:val="nil"/>
          <w:right w:val="nil"/>
          <w:between w:val="nil"/>
        </w:pBdr>
        <w:spacing w:after="0"/>
        <w:ind w:left="720"/>
        <w:rPr>
          <w:rFonts w:ascii="Palatino Linotype" w:eastAsia="Palatino Linotype" w:hAnsi="Palatino Linotype" w:cs="Palatino Linotype"/>
          <w:b/>
          <w:i/>
        </w:rPr>
      </w:pPr>
    </w:p>
    <w:p w14:paraId="406CF337" w14:textId="77777777" w:rsidR="00DD273B" w:rsidRPr="000B7C21" w:rsidRDefault="006B6C9C">
      <w:pPr>
        <w:numPr>
          <w:ilvl w:val="0"/>
          <w:numId w:val="1"/>
        </w:numPr>
        <w:pBdr>
          <w:top w:val="nil"/>
          <w:left w:val="nil"/>
          <w:bottom w:val="nil"/>
          <w:right w:val="nil"/>
          <w:between w:val="nil"/>
        </w:pBdr>
        <w:tabs>
          <w:tab w:val="left" w:pos="426"/>
        </w:tabs>
        <w:spacing w:after="0" w:line="276" w:lineRule="auto"/>
        <w:ind w:right="49"/>
        <w:jc w:val="both"/>
        <w:rPr>
          <w:rFonts w:ascii="Palatino Linotype" w:eastAsia="Palatino Linotype" w:hAnsi="Palatino Linotype" w:cs="Palatino Linotype"/>
          <w:b/>
          <w:i/>
        </w:rPr>
      </w:pPr>
      <w:r w:rsidRPr="000B7C21">
        <w:rPr>
          <w:rFonts w:ascii="Palatino Linotype" w:eastAsia="Palatino Linotype" w:hAnsi="Palatino Linotype" w:cs="Palatino Linotype"/>
          <w:b/>
          <w:i/>
        </w:rPr>
        <w:t>DIRECTORIO ACTUALIZADO 27-02-2025).</w:t>
      </w:r>
      <w:proofErr w:type="spellStart"/>
      <w:r w:rsidRPr="000B7C21">
        <w:rPr>
          <w:rFonts w:ascii="Palatino Linotype" w:eastAsia="Palatino Linotype" w:hAnsi="Palatino Linotype" w:cs="Palatino Linotype"/>
          <w:b/>
          <w:i/>
        </w:rPr>
        <w:t>pdf</w:t>
      </w:r>
      <w:proofErr w:type="spellEnd"/>
      <w:r w:rsidRPr="000B7C21">
        <w:rPr>
          <w:rFonts w:ascii="Palatino Linotype" w:eastAsia="Palatino Linotype" w:hAnsi="Palatino Linotype" w:cs="Palatino Linotype"/>
          <w:b/>
          <w:i/>
        </w:rPr>
        <w:t xml:space="preserve">: </w:t>
      </w:r>
      <w:r w:rsidRPr="000B7C21">
        <w:rPr>
          <w:rFonts w:ascii="Palatino Linotype" w:eastAsia="Palatino Linotype" w:hAnsi="Palatino Linotype" w:cs="Palatino Linotype"/>
        </w:rPr>
        <w:t>Documento que contiene el directorio de servidores públicos del Ayuntamiento de Hueypoxtla actualizado al 27-02-2025, con nombre completo de los Titulares de las Unidades Administrativas, su cargo y la dirección o domicilio de las unidades administrativas.</w:t>
      </w:r>
    </w:p>
    <w:p w14:paraId="2EBB5A7A" w14:textId="77777777" w:rsidR="00DD273B" w:rsidRPr="000B7C21" w:rsidRDefault="00DD273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648AB776" w14:textId="77777777" w:rsidR="00DD273B" w:rsidRPr="000B7C21" w:rsidRDefault="006B6C9C">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Documentos los anteriores, que se hicieron del conocimiento de la parte </w:t>
      </w:r>
      <w:r w:rsidRPr="000B7C21">
        <w:rPr>
          <w:rFonts w:ascii="Palatino Linotype" w:eastAsia="Palatino Linotype" w:hAnsi="Palatino Linotype" w:cs="Palatino Linotype"/>
          <w:b/>
        </w:rPr>
        <w:t xml:space="preserve">Recurrente </w:t>
      </w:r>
      <w:r w:rsidRPr="000B7C21">
        <w:rPr>
          <w:rFonts w:ascii="Palatino Linotype" w:eastAsia="Palatino Linotype" w:hAnsi="Palatino Linotype" w:cs="Palatino Linotype"/>
        </w:rPr>
        <w:t>a fin de que hiciera valer alegatos o manifestaciones que conforme a derecho resultaran procedentes; no obstante, fue omisa en ejercer dicha prerrogativa.</w:t>
      </w:r>
    </w:p>
    <w:p w14:paraId="38AD0C19" w14:textId="77777777" w:rsidR="00DD273B" w:rsidRPr="000B7C21" w:rsidRDefault="00DD273B">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61B5F9F1" w14:textId="77777777" w:rsidR="00DD273B" w:rsidRPr="000B7C21" w:rsidRDefault="006B6C9C">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0B7C21">
        <w:rPr>
          <w:rFonts w:ascii="Palatino Linotype" w:eastAsia="Palatino Linotype" w:hAnsi="Palatino Linotype" w:cs="Palatino Linotype"/>
          <w:b/>
        </w:rPr>
        <w:t>Cierre de instrucción</w:t>
      </w:r>
      <w:r w:rsidRPr="000B7C21">
        <w:rPr>
          <w:rFonts w:ascii="Palatino Linotype" w:eastAsia="Palatino Linotype" w:hAnsi="Palatino Linotype" w:cs="Palatino Linotype"/>
        </w:rPr>
        <w:t xml:space="preserve">. En fecha </w:t>
      </w:r>
      <w:r w:rsidR="0080633F" w:rsidRPr="000B7C21">
        <w:rPr>
          <w:rFonts w:ascii="Palatino Linotype" w:eastAsia="Palatino Linotype" w:hAnsi="Palatino Linotype" w:cs="Palatino Linotype"/>
          <w:b/>
        </w:rPr>
        <w:t>siete</w:t>
      </w:r>
      <w:r w:rsidRPr="000B7C21">
        <w:rPr>
          <w:rFonts w:ascii="Palatino Linotype" w:eastAsia="Palatino Linotype" w:hAnsi="Palatino Linotype" w:cs="Palatino Linotype"/>
          <w:b/>
        </w:rPr>
        <w:t xml:space="preserve"> de abril de dos mil veinticinco</w:t>
      </w:r>
      <w:r w:rsidRPr="000B7C2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D426ABE" w14:textId="77777777" w:rsidR="00DD273B" w:rsidRPr="000B7C21" w:rsidRDefault="00DD273B">
      <w:pPr>
        <w:pBdr>
          <w:top w:val="nil"/>
          <w:left w:val="nil"/>
          <w:bottom w:val="nil"/>
          <w:right w:val="nil"/>
          <w:between w:val="nil"/>
        </w:pBdr>
        <w:ind w:left="720"/>
        <w:rPr>
          <w:rFonts w:ascii="Palatino Linotype" w:eastAsia="Palatino Linotype" w:hAnsi="Palatino Linotype" w:cs="Palatino Linotype"/>
        </w:rPr>
      </w:pPr>
    </w:p>
    <w:p w14:paraId="1805CCD9" w14:textId="77777777" w:rsidR="00DD273B" w:rsidRPr="000B7C21" w:rsidRDefault="006B6C9C">
      <w:pP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319061CC" w14:textId="77777777" w:rsidR="00DD273B" w:rsidRPr="000B7C21" w:rsidRDefault="006B6C9C">
      <w:pPr>
        <w:spacing w:after="0" w:line="360" w:lineRule="auto"/>
        <w:ind w:right="49"/>
        <w:jc w:val="center"/>
        <w:rPr>
          <w:rFonts w:ascii="Palatino Linotype" w:eastAsia="Palatino Linotype" w:hAnsi="Palatino Linotype" w:cs="Palatino Linotype"/>
          <w:b/>
        </w:rPr>
      </w:pPr>
      <w:r w:rsidRPr="000B7C21">
        <w:rPr>
          <w:rFonts w:ascii="Palatino Linotype" w:eastAsia="Palatino Linotype" w:hAnsi="Palatino Linotype" w:cs="Palatino Linotype"/>
          <w:b/>
        </w:rPr>
        <w:t>II.</w:t>
      </w:r>
      <w:r w:rsidRPr="000B7C21">
        <w:rPr>
          <w:rFonts w:ascii="Palatino Linotype" w:eastAsia="Palatino Linotype" w:hAnsi="Palatino Linotype" w:cs="Palatino Linotype"/>
          <w:b/>
        </w:rPr>
        <w:tab/>
        <w:t>C O N S I D E R A N D O:</w:t>
      </w:r>
    </w:p>
    <w:p w14:paraId="0B049519" w14:textId="77777777" w:rsidR="00DD273B" w:rsidRPr="000B7C21" w:rsidRDefault="00DD273B">
      <w:pPr>
        <w:spacing w:after="0" w:line="360" w:lineRule="auto"/>
        <w:ind w:right="49"/>
        <w:jc w:val="both"/>
        <w:rPr>
          <w:rFonts w:ascii="Palatino Linotype" w:eastAsia="Palatino Linotype" w:hAnsi="Palatino Linotype" w:cs="Palatino Linotype"/>
        </w:rPr>
      </w:pPr>
    </w:p>
    <w:p w14:paraId="49D88638" w14:textId="77777777" w:rsidR="00DD273B" w:rsidRPr="000B7C21" w:rsidRDefault="006B6C9C">
      <w:pP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b/>
        </w:rPr>
        <w:t>Primero. Competencia.</w:t>
      </w:r>
      <w:r w:rsidRPr="000B7C2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2A1FDA5" w14:textId="77777777" w:rsidR="00DD273B" w:rsidRPr="000B7C21" w:rsidRDefault="00DD273B">
      <w:pPr>
        <w:spacing w:after="0" w:line="360" w:lineRule="auto"/>
        <w:ind w:right="49"/>
        <w:jc w:val="both"/>
        <w:rPr>
          <w:rFonts w:ascii="Palatino Linotype" w:eastAsia="Palatino Linotype" w:hAnsi="Palatino Linotype" w:cs="Palatino Linotype"/>
        </w:rPr>
      </w:pPr>
    </w:p>
    <w:p w14:paraId="6B8C5A9C" w14:textId="77777777" w:rsidR="00DD273B" w:rsidRPr="000B7C21" w:rsidRDefault="006B6C9C">
      <w:pP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b/>
        </w:rPr>
        <w:t>Segundo. Oportunidad y Procedibilidad del Recurso de Revisión.</w:t>
      </w:r>
      <w:r w:rsidRPr="000B7C21">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027D114E" w14:textId="77777777" w:rsidR="00DD273B" w:rsidRPr="000B7C21" w:rsidRDefault="00DD273B">
      <w:pPr>
        <w:spacing w:after="0" w:line="360" w:lineRule="auto"/>
        <w:ind w:right="49"/>
        <w:jc w:val="both"/>
        <w:rPr>
          <w:rFonts w:ascii="Palatino Linotype" w:eastAsia="Palatino Linotype" w:hAnsi="Palatino Linotype" w:cs="Palatino Linotype"/>
        </w:rPr>
      </w:pPr>
    </w:p>
    <w:p w14:paraId="130D8FEA" w14:textId="77777777" w:rsidR="00DD273B" w:rsidRPr="000B7C21" w:rsidRDefault="006B6C9C">
      <w:pP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0B7C21">
        <w:rPr>
          <w:rFonts w:ascii="Palatino Linotype" w:eastAsia="Palatino Linotype" w:hAnsi="Palatino Linotype" w:cs="Palatino Linotype"/>
          <w:b/>
        </w:rPr>
        <w:t>Sujeto Obligado</w:t>
      </w:r>
      <w:r w:rsidRPr="000B7C21">
        <w:rPr>
          <w:rFonts w:ascii="Palatino Linotype" w:eastAsia="Palatino Linotype" w:hAnsi="Palatino Linotype" w:cs="Palatino Linotype"/>
        </w:rPr>
        <w:t xml:space="preserve"> remitió la respuesta a la solicitud de información el </w:t>
      </w:r>
      <w:r w:rsidRPr="000B7C21">
        <w:rPr>
          <w:rFonts w:ascii="Palatino Linotype" w:eastAsia="Palatino Linotype" w:hAnsi="Palatino Linotype" w:cs="Palatino Linotype"/>
          <w:b/>
        </w:rPr>
        <w:t>diez de febrero de dos mil veinticinco</w:t>
      </w:r>
      <w:r w:rsidRPr="000B7C21">
        <w:rPr>
          <w:rFonts w:ascii="Palatino Linotype" w:eastAsia="Palatino Linotype" w:hAnsi="Palatino Linotype" w:cs="Palatino Linotype"/>
        </w:rPr>
        <w:t xml:space="preserve">,  mientras que el recurso de revisión interpuesto por la parte </w:t>
      </w:r>
      <w:r w:rsidRPr="000B7C21">
        <w:rPr>
          <w:rFonts w:ascii="Palatino Linotype" w:eastAsia="Palatino Linotype" w:hAnsi="Palatino Linotype" w:cs="Palatino Linotype"/>
          <w:b/>
        </w:rPr>
        <w:t xml:space="preserve">Recurrente </w:t>
      </w:r>
      <w:r w:rsidRPr="000B7C21">
        <w:rPr>
          <w:rFonts w:ascii="Palatino Linotype" w:eastAsia="Palatino Linotype" w:hAnsi="Palatino Linotype" w:cs="Palatino Linotype"/>
        </w:rPr>
        <w:t xml:space="preserve">se tuvo por presentado el </w:t>
      </w:r>
      <w:r w:rsidRPr="000B7C21">
        <w:rPr>
          <w:rFonts w:ascii="Palatino Linotype" w:eastAsia="Palatino Linotype" w:hAnsi="Palatino Linotype" w:cs="Palatino Linotype"/>
          <w:b/>
        </w:rPr>
        <w:t xml:space="preserve">diecinueve de febrero de dos </w:t>
      </w:r>
      <w:r w:rsidRPr="000B7C21">
        <w:rPr>
          <w:rFonts w:ascii="Palatino Linotype" w:eastAsia="Palatino Linotype" w:hAnsi="Palatino Linotype" w:cs="Palatino Linotype"/>
          <w:b/>
        </w:rPr>
        <w:lastRenderedPageBreak/>
        <w:t>mil veinticinco</w:t>
      </w:r>
      <w:r w:rsidRPr="000B7C21">
        <w:rPr>
          <w:rFonts w:ascii="Palatino Linotype" w:eastAsia="Palatino Linotype" w:hAnsi="Palatino Linotype" w:cs="Palatino Linotype"/>
        </w:rPr>
        <w:t xml:space="preserve">, esto es al </w:t>
      </w:r>
      <w:r w:rsidRPr="000B7C21">
        <w:rPr>
          <w:rFonts w:ascii="Palatino Linotype" w:eastAsia="Palatino Linotype" w:hAnsi="Palatino Linotype" w:cs="Palatino Linotype"/>
          <w:b/>
          <w:u w:val="single"/>
        </w:rPr>
        <w:t>séptimo</w:t>
      </w:r>
      <w:r w:rsidRPr="000B7C21">
        <w:rPr>
          <w:rFonts w:ascii="Palatino Linotype" w:eastAsia="Palatino Linotype" w:hAnsi="Palatino Linotype" w:cs="Palatino Linotype"/>
        </w:rPr>
        <w:t xml:space="preserve"> día hábil siguiente a aquel en que se tuvo conocimiento de la respuesta.</w:t>
      </w:r>
    </w:p>
    <w:p w14:paraId="0A56CECB" w14:textId="77777777" w:rsidR="00DD273B" w:rsidRPr="000B7C21" w:rsidRDefault="00DD273B">
      <w:pPr>
        <w:spacing w:after="0" w:line="360" w:lineRule="auto"/>
        <w:ind w:right="49"/>
        <w:jc w:val="both"/>
        <w:rPr>
          <w:rFonts w:ascii="Palatino Linotype" w:eastAsia="Palatino Linotype" w:hAnsi="Palatino Linotype" w:cs="Palatino Linotype"/>
        </w:rPr>
      </w:pPr>
    </w:p>
    <w:p w14:paraId="3F47F080" w14:textId="77777777" w:rsidR="00DD273B" w:rsidRPr="000B7C21" w:rsidRDefault="006B6C9C">
      <w:pP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rPr>
        <w:t>En este sentido, se concluye que el presente recurso de revisión se encuentra dentro de los márgenes temporales previstos en las disposiciones legales referidas.</w:t>
      </w:r>
    </w:p>
    <w:p w14:paraId="45E24587" w14:textId="77777777" w:rsidR="00DD273B" w:rsidRPr="000B7C21" w:rsidRDefault="00DD273B">
      <w:pPr>
        <w:spacing w:after="0" w:line="360" w:lineRule="auto"/>
        <w:ind w:right="49"/>
        <w:jc w:val="both"/>
        <w:rPr>
          <w:rFonts w:ascii="Palatino Linotype" w:eastAsia="Palatino Linotype" w:hAnsi="Palatino Linotype" w:cs="Palatino Linotype"/>
          <w:sz w:val="16"/>
          <w:szCs w:val="16"/>
        </w:rPr>
      </w:pPr>
    </w:p>
    <w:p w14:paraId="14921C85" w14:textId="77777777" w:rsidR="00DD273B" w:rsidRPr="000B7C21" w:rsidRDefault="006B6C9C">
      <w:pPr>
        <w:spacing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Por otro lado, es de suma importancia mencionar que, si bien la parte</w:t>
      </w:r>
      <w:r w:rsidRPr="000B7C21">
        <w:rPr>
          <w:rFonts w:ascii="Palatino Linotype" w:eastAsia="Palatino Linotype" w:hAnsi="Palatino Linotype" w:cs="Palatino Linotype"/>
          <w:b/>
        </w:rPr>
        <w:t xml:space="preserve"> Recurrente</w:t>
      </w:r>
      <w:r w:rsidRPr="000B7C21">
        <w:rPr>
          <w:rFonts w:ascii="Palatino Linotype" w:eastAsia="Palatino Linotype" w:hAnsi="Palatino Linotype" w:cs="Palatino Linotype"/>
        </w:rPr>
        <w:t xml:space="preserve"> </w:t>
      </w:r>
      <w:r w:rsidRPr="000B7C21">
        <w:rPr>
          <w:rFonts w:ascii="Palatino Linotype" w:eastAsia="Palatino Linotype" w:hAnsi="Palatino Linotype" w:cs="Palatino Linotype"/>
          <w:b/>
        </w:rPr>
        <w:t>proporcionó un seudónimo,</w:t>
      </w:r>
      <w:r w:rsidRPr="000B7C21">
        <w:rPr>
          <w:rFonts w:ascii="Palatino Linotype" w:eastAsia="Palatino Linotype" w:hAnsi="Palatino Linotype" w:cs="Palatino Linotype"/>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45CD0F0" w14:textId="77777777" w:rsidR="00DD273B" w:rsidRPr="000B7C21" w:rsidRDefault="006B6C9C">
      <w:pPr>
        <w:spacing w:line="276" w:lineRule="auto"/>
        <w:ind w:left="851" w:right="902"/>
        <w:jc w:val="both"/>
        <w:rPr>
          <w:rFonts w:ascii="Palatino Linotype" w:eastAsia="Palatino Linotype" w:hAnsi="Palatino Linotype" w:cs="Palatino Linotype"/>
        </w:rPr>
      </w:pPr>
      <w:r w:rsidRPr="000B7C21">
        <w:rPr>
          <w:rFonts w:ascii="Palatino Linotype" w:eastAsia="Palatino Linotype" w:hAnsi="Palatino Linotype" w:cs="Palatino Linotype"/>
          <w:i/>
        </w:rPr>
        <w:t>"</w:t>
      </w:r>
      <w:r w:rsidRPr="000B7C21">
        <w:rPr>
          <w:rFonts w:ascii="Palatino Linotype" w:eastAsia="Palatino Linotype" w:hAnsi="Palatino Linotype" w:cs="Palatino Linotype"/>
          <w:b/>
          <w:i/>
        </w:rPr>
        <w:t xml:space="preserve">Las solicitudes </w:t>
      </w:r>
      <w:r w:rsidRPr="000B7C21">
        <w:rPr>
          <w:rFonts w:ascii="Palatino Linotype" w:eastAsia="Palatino Linotype" w:hAnsi="Palatino Linotype" w:cs="Palatino Linotype"/>
          <w:i/>
        </w:rPr>
        <w:t xml:space="preserve">anónimas, con nombre incompleto o </w:t>
      </w:r>
      <w:r w:rsidRPr="000B7C21">
        <w:rPr>
          <w:rFonts w:ascii="Palatino Linotype" w:eastAsia="Palatino Linotype" w:hAnsi="Palatino Linotype" w:cs="Palatino Linotype"/>
          <w:b/>
          <w:i/>
        </w:rPr>
        <w:t>seudónimo serán procedentes para su trámite por parte del sujeto obligado ante quien se presente</w:t>
      </w:r>
      <w:r w:rsidRPr="000B7C21">
        <w:rPr>
          <w:rFonts w:ascii="Palatino Linotype" w:eastAsia="Palatino Linotype" w:hAnsi="Palatino Linotype" w:cs="Palatino Linotype"/>
          <w:i/>
        </w:rPr>
        <w:t>. No podrá requerirse información adicional con motivo del nombre proporcionado por el solicitante."</w:t>
      </w:r>
    </w:p>
    <w:p w14:paraId="37C870FD" w14:textId="77777777" w:rsidR="00DD273B" w:rsidRPr="000B7C21" w:rsidRDefault="006B6C9C">
      <w:pP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0B7C21">
        <w:rPr>
          <w:rFonts w:ascii="Palatino Linotype" w:eastAsia="Palatino Linotype" w:hAnsi="Palatino Linotype" w:cs="Palatino Linotype"/>
          <w:b/>
        </w:rPr>
        <w:t>SAIMEX</w:t>
      </w:r>
      <w:r w:rsidRPr="000B7C21">
        <w:rPr>
          <w:rFonts w:ascii="Palatino Linotype" w:eastAsia="Palatino Linotype" w:hAnsi="Palatino Linotype" w:cs="Palatino Linotype"/>
        </w:rPr>
        <w:t xml:space="preserve">.  </w:t>
      </w:r>
    </w:p>
    <w:p w14:paraId="1FA35FAC" w14:textId="77777777" w:rsidR="00DD273B" w:rsidRPr="000B7C21" w:rsidRDefault="00DD273B">
      <w:pPr>
        <w:spacing w:after="0" w:line="360" w:lineRule="auto"/>
        <w:ind w:right="49"/>
        <w:jc w:val="both"/>
        <w:rPr>
          <w:rFonts w:ascii="Palatino Linotype" w:eastAsia="Palatino Linotype" w:hAnsi="Palatino Linotype" w:cs="Palatino Linotype"/>
          <w:sz w:val="18"/>
          <w:szCs w:val="18"/>
        </w:rPr>
      </w:pPr>
    </w:p>
    <w:p w14:paraId="599A0114"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Finalmente, se advierte que resulta procedente la interposición del recurso, según lo manifestado por </w:t>
      </w:r>
      <w:r w:rsidRPr="000B7C21">
        <w:rPr>
          <w:rFonts w:ascii="Palatino Linotype" w:eastAsia="Palatino Linotype" w:hAnsi="Palatino Linotype" w:cs="Palatino Linotype"/>
          <w:b/>
        </w:rPr>
        <w:t>la parte</w:t>
      </w:r>
      <w:r w:rsidRPr="000B7C21">
        <w:rPr>
          <w:rFonts w:ascii="Palatino Linotype" w:eastAsia="Palatino Linotype" w:hAnsi="Palatino Linotype" w:cs="Palatino Linotype"/>
        </w:rPr>
        <w:t xml:space="preserve"> </w:t>
      </w:r>
      <w:r w:rsidRPr="000B7C21">
        <w:rPr>
          <w:rFonts w:ascii="Palatino Linotype" w:eastAsia="Palatino Linotype" w:hAnsi="Palatino Linotype" w:cs="Palatino Linotype"/>
          <w:b/>
        </w:rPr>
        <w:t>Recurrente</w:t>
      </w:r>
      <w:r w:rsidRPr="000B7C21">
        <w:rPr>
          <w:rFonts w:ascii="Palatino Linotype" w:eastAsia="Palatino Linotype" w:hAnsi="Palatino Linotype" w:cs="Palatino Linotype"/>
        </w:rPr>
        <w:t xml:space="preserve"> en sus motivos de inconformidad, de acuerdo al artículo 179, fracción I del ordenamiento legal citado, que a la letra dice: </w:t>
      </w:r>
    </w:p>
    <w:p w14:paraId="042853EE" w14:textId="77777777" w:rsidR="00DD273B" w:rsidRPr="000B7C21" w:rsidRDefault="00DD273B">
      <w:pPr>
        <w:spacing w:after="0" w:line="360" w:lineRule="auto"/>
        <w:jc w:val="both"/>
        <w:rPr>
          <w:rFonts w:ascii="Palatino Linotype" w:eastAsia="Palatino Linotype" w:hAnsi="Palatino Linotype" w:cs="Palatino Linotype"/>
        </w:rPr>
      </w:pPr>
    </w:p>
    <w:p w14:paraId="1A288803" w14:textId="77777777" w:rsidR="00DD273B" w:rsidRPr="000B7C21" w:rsidRDefault="006B6C9C">
      <w:pPr>
        <w:spacing w:after="0"/>
        <w:ind w:left="567" w:right="902"/>
        <w:jc w:val="both"/>
        <w:rPr>
          <w:rFonts w:ascii="Palatino Linotype" w:eastAsia="Palatino Linotype" w:hAnsi="Palatino Linotype" w:cs="Palatino Linotype"/>
          <w:i/>
        </w:rPr>
      </w:pPr>
      <w:r w:rsidRPr="000B7C21">
        <w:rPr>
          <w:rFonts w:ascii="Palatino Linotype" w:eastAsia="Palatino Linotype" w:hAnsi="Palatino Linotype" w:cs="Palatino Linotype"/>
          <w:i/>
        </w:rPr>
        <w:lastRenderedPageBreak/>
        <w:t>“</w:t>
      </w:r>
      <w:r w:rsidRPr="000B7C21">
        <w:rPr>
          <w:rFonts w:ascii="Palatino Linotype" w:eastAsia="Palatino Linotype" w:hAnsi="Palatino Linotype" w:cs="Palatino Linotype"/>
          <w:b/>
          <w:i/>
        </w:rPr>
        <w:t>Artículo 179.</w:t>
      </w:r>
      <w:r w:rsidRPr="000B7C21">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FF6978F" w14:textId="77777777" w:rsidR="00DD273B" w:rsidRPr="000B7C21" w:rsidRDefault="006B6C9C">
      <w:pPr>
        <w:spacing w:after="0"/>
        <w:ind w:left="567" w:right="902"/>
        <w:jc w:val="both"/>
        <w:rPr>
          <w:rFonts w:ascii="Palatino Linotype" w:eastAsia="Palatino Linotype" w:hAnsi="Palatino Linotype" w:cs="Palatino Linotype"/>
          <w:b/>
          <w:i/>
        </w:rPr>
      </w:pPr>
      <w:r w:rsidRPr="000B7C21">
        <w:rPr>
          <w:rFonts w:ascii="Palatino Linotype" w:eastAsia="Palatino Linotype" w:hAnsi="Palatino Linotype" w:cs="Palatino Linotype"/>
          <w:b/>
          <w:i/>
        </w:rPr>
        <w:t xml:space="preserve"> I. La negativa a la información solicitada;</w:t>
      </w:r>
    </w:p>
    <w:p w14:paraId="522112D4" w14:textId="77777777" w:rsidR="00DD273B" w:rsidRPr="000B7C21" w:rsidRDefault="006B6C9C">
      <w:pPr>
        <w:spacing w:after="0"/>
        <w:ind w:left="567" w:right="902"/>
        <w:jc w:val="both"/>
        <w:rPr>
          <w:rFonts w:ascii="Palatino Linotype" w:eastAsia="Palatino Linotype" w:hAnsi="Palatino Linotype" w:cs="Palatino Linotype"/>
          <w:i/>
        </w:rPr>
      </w:pPr>
      <w:r w:rsidRPr="000B7C21">
        <w:rPr>
          <w:rFonts w:ascii="Palatino Linotype" w:eastAsia="Palatino Linotype" w:hAnsi="Palatino Linotype" w:cs="Palatino Linotype"/>
          <w:i/>
        </w:rPr>
        <w:t xml:space="preserve"> […]”</w:t>
      </w:r>
    </w:p>
    <w:p w14:paraId="59DC2C9A" w14:textId="77777777" w:rsidR="00DD273B" w:rsidRPr="000B7C21" w:rsidRDefault="00DD273B">
      <w:pPr>
        <w:spacing w:after="0"/>
        <w:ind w:left="567"/>
        <w:rPr>
          <w:rFonts w:ascii="Palatino Linotype" w:eastAsia="Palatino Linotype" w:hAnsi="Palatino Linotype" w:cs="Palatino Linotype"/>
          <w:b/>
          <w:i/>
        </w:rPr>
      </w:pPr>
    </w:p>
    <w:p w14:paraId="6EA7E4C3" w14:textId="77777777" w:rsidR="00DD273B" w:rsidRPr="000B7C21" w:rsidRDefault="006B6C9C">
      <w:pPr>
        <w:spacing w:after="0"/>
        <w:ind w:left="567" w:right="900"/>
        <w:jc w:val="right"/>
        <w:rPr>
          <w:rFonts w:ascii="Palatino Linotype" w:eastAsia="Palatino Linotype" w:hAnsi="Palatino Linotype" w:cs="Palatino Linotype"/>
          <w:b/>
          <w:i/>
        </w:rPr>
      </w:pPr>
      <w:r w:rsidRPr="000B7C21">
        <w:rPr>
          <w:rFonts w:ascii="Palatino Linotype" w:eastAsia="Palatino Linotype" w:hAnsi="Palatino Linotype" w:cs="Palatino Linotype"/>
          <w:b/>
          <w:i/>
        </w:rPr>
        <w:t xml:space="preserve"> </w:t>
      </w:r>
      <w:r w:rsidRPr="000B7C21">
        <w:rPr>
          <w:rFonts w:ascii="Palatino Linotype" w:eastAsia="Palatino Linotype" w:hAnsi="Palatino Linotype" w:cs="Palatino Linotype"/>
          <w:i/>
        </w:rPr>
        <w:t>(Énfasis añadido)</w:t>
      </w:r>
    </w:p>
    <w:p w14:paraId="39FFFE5B"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b/>
        </w:rPr>
        <w:t>Tercero. Análisis de las causales de improcedencia y sobreseimiento del recurso de revisión.</w:t>
      </w:r>
      <w:r w:rsidRPr="000B7C21">
        <w:t xml:space="preserve"> </w:t>
      </w:r>
      <w:r w:rsidRPr="000B7C21">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CCDCA18" w14:textId="77777777" w:rsidR="00DD273B" w:rsidRPr="000B7C21" w:rsidRDefault="00DD273B">
      <w:pPr>
        <w:spacing w:after="0" w:line="360" w:lineRule="auto"/>
        <w:jc w:val="both"/>
      </w:pPr>
    </w:p>
    <w:p w14:paraId="6DCEB6CF"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2E4816F7" w14:textId="77777777" w:rsidR="00DD273B" w:rsidRPr="000B7C21" w:rsidRDefault="00DD273B">
      <w:pPr>
        <w:spacing w:after="0" w:line="360" w:lineRule="auto"/>
        <w:jc w:val="both"/>
        <w:rPr>
          <w:rFonts w:ascii="Palatino Linotype" w:eastAsia="Palatino Linotype" w:hAnsi="Palatino Linotype" w:cs="Palatino Linotype"/>
        </w:rPr>
      </w:pPr>
    </w:p>
    <w:p w14:paraId="1EA5CDA3" w14:textId="77777777" w:rsidR="00DD273B" w:rsidRPr="000B7C21" w:rsidRDefault="006B6C9C">
      <w:pPr>
        <w:spacing w:after="0" w:line="360" w:lineRule="auto"/>
        <w:ind w:right="51"/>
        <w:jc w:val="both"/>
        <w:rPr>
          <w:rFonts w:ascii="Palatino Linotype" w:eastAsia="Palatino Linotype" w:hAnsi="Palatino Linotype" w:cs="Palatino Linotype"/>
        </w:rPr>
      </w:pPr>
      <w:r w:rsidRPr="000B7C21">
        <w:rPr>
          <w:rFonts w:ascii="Palatino Linotype" w:eastAsia="Palatino Linotype" w:hAnsi="Palatino Linotype" w:cs="Palatino Linotype"/>
        </w:rPr>
        <w:t>De manera preliminar en el caso concreto conviene analizar si se actualiza alguna de las causales de sobreseimiento del recurso de revisión.</w:t>
      </w:r>
    </w:p>
    <w:p w14:paraId="59CE99C4" w14:textId="77777777" w:rsidR="00DD273B" w:rsidRPr="000B7C21" w:rsidRDefault="00DD273B">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65EDCCD7" w14:textId="77777777" w:rsidR="00DD273B" w:rsidRPr="000B7C21" w:rsidRDefault="006B6C9C">
      <w:pPr>
        <w:pBdr>
          <w:top w:val="nil"/>
          <w:left w:val="nil"/>
          <w:bottom w:val="nil"/>
          <w:right w:val="nil"/>
          <w:between w:val="nil"/>
        </w:pBdr>
        <w:spacing w:line="360" w:lineRule="auto"/>
        <w:ind w:right="-150"/>
        <w:jc w:val="both"/>
        <w:rPr>
          <w:rFonts w:ascii="Palatino Linotype" w:eastAsia="Palatino Linotype" w:hAnsi="Palatino Linotype" w:cs="Palatino Linotype"/>
        </w:rPr>
      </w:pPr>
      <w:bookmarkStart w:id="1" w:name="_heading=h.1y810tw" w:colFirst="0" w:colLast="0"/>
      <w:bookmarkEnd w:id="1"/>
      <w:r w:rsidRPr="000B7C21">
        <w:rPr>
          <w:rFonts w:ascii="Palatino Linotype" w:eastAsia="Palatino Linotype" w:hAnsi="Palatino Linotype" w:cs="Palatino Linotype"/>
        </w:rPr>
        <w:lastRenderedPageBreak/>
        <w:t xml:space="preserve">Para ello, conviene iniciar el presente estudio señalando que, del análisis a la solicitud de información se advierte que la persona solicitante requirió del </w:t>
      </w:r>
      <w:r w:rsidRPr="000B7C21">
        <w:rPr>
          <w:rFonts w:ascii="Palatino Linotype" w:eastAsia="Palatino Linotype" w:hAnsi="Palatino Linotype" w:cs="Palatino Linotype"/>
          <w:b/>
        </w:rPr>
        <w:t xml:space="preserve">Sujeto Obligado, </w:t>
      </w:r>
      <w:r w:rsidRPr="000B7C21">
        <w:rPr>
          <w:rFonts w:ascii="Palatino Linotype" w:eastAsia="Palatino Linotype" w:hAnsi="Palatino Linotype" w:cs="Palatino Linotype"/>
        </w:rPr>
        <w:t>medularmente lo siguiente:</w:t>
      </w:r>
    </w:p>
    <w:p w14:paraId="6ED84FBC" w14:textId="77777777" w:rsidR="00DD273B" w:rsidRPr="000B7C21" w:rsidRDefault="00DD273B">
      <w:pPr>
        <w:spacing w:after="0" w:line="360" w:lineRule="auto"/>
        <w:ind w:right="843"/>
        <w:jc w:val="both"/>
        <w:rPr>
          <w:rFonts w:ascii="Palatino Linotype" w:eastAsia="Palatino Linotype" w:hAnsi="Palatino Linotype" w:cs="Palatino Linotype"/>
          <w:b/>
        </w:rPr>
      </w:pPr>
    </w:p>
    <w:p w14:paraId="7B77D442" w14:textId="77777777" w:rsidR="00DD273B" w:rsidRPr="000B7C21" w:rsidRDefault="006B6C9C">
      <w:pPr>
        <w:spacing w:after="0" w:line="276" w:lineRule="auto"/>
        <w:ind w:left="567" w:right="560"/>
        <w:jc w:val="both"/>
        <w:rPr>
          <w:rFonts w:ascii="Palatino Linotype" w:eastAsia="Palatino Linotype" w:hAnsi="Palatino Linotype" w:cs="Palatino Linotype"/>
          <w:i/>
        </w:rPr>
      </w:pPr>
      <w:r w:rsidRPr="000B7C21">
        <w:rPr>
          <w:rFonts w:ascii="Palatino Linotype" w:eastAsia="Palatino Linotype" w:hAnsi="Palatino Linotype" w:cs="Palatino Linotype"/>
          <w:i/>
        </w:rPr>
        <w:t>“Solicito el nuevo organigrama del Municipio de Hueypoxtla en donde cumpla las siguientes características: Puesto asignado, nombre del titular o encargado de despacho” (Sic)</w:t>
      </w:r>
    </w:p>
    <w:p w14:paraId="3F16D6A5" w14:textId="77777777" w:rsidR="00DD273B" w:rsidRPr="000B7C21" w:rsidRDefault="00DD273B">
      <w:pPr>
        <w:spacing w:after="0" w:line="360" w:lineRule="auto"/>
        <w:ind w:right="843"/>
        <w:jc w:val="both"/>
        <w:rPr>
          <w:rFonts w:ascii="Palatino Linotype" w:eastAsia="Palatino Linotype" w:hAnsi="Palatino Linotype" w:cs="Palatino Linotype"/>
          <w:b/>
        </w:rPr>
      </w:pPr>
    </w:p>
    <w:p w14:paraId="6A355CB8" w14:textId="77777777" w:rsidR="00DD273B" w:rsidRPr="000B7C21" w:rsidRDefault="006B6C9C">
      <w:pPr>
        <w:spacing w:after="0" w:line="360" w:lineRule="auto"/>
        <w:ind w:right="-7"/>
        <w:jc w:val="both"/>
        <w:rPr>
          <w:rFonts w:ascii="Palatino Linotype" w:eastAsia="Palatino Linotype" w:hAnsi="Palatino Linotype" w:cs="Palatino Linotype"/>
        </w:rPr>
      </w:pPr>
      <w:r w:rsidRPr="000B7C21">
        <w:rPr>
          <w:rFonts w:ascii="Palatino Linotype" w:eastAsia="Palatino Linotype" w:hAnsi="Palatino Linotype" w:cs="Palatino Linotype"/>
        </w:rPr>
        <w:t>Al respecto, es de aclarar que el particular al referirse en su solicitud de acceso a la información pública que requiere el “</w:t>
      </w:r>
      <w:r w:rsidRPr="000B7C21">
        <w:rPr>
          <w:rFonts w:ascii="Palatino Linotype" w:eastAsia="Palatino Linotype" w:hAnsi="Palatino Linotype" w:cs="Palatino Linotype"/>
          <w:i/>
        </w:rPr>
        <w:t>nuevo organigrama del Municipio de Hueypoxtla</w:t>
      </w:r>
      <w:r w:rsidRPr="000B7C21">
        <w:rPr>
          <w:rFonts w:ascii="Palatino Linotype" w:eastAsia="Palatino Linotype" w:hAnsi="Palatino Linotype" w:cs="Palatino Linotype"/>
        </w:rPr>
        <w:t xml:space="preserve">” se advierte que su pretensión es acceder al organigrama de la actual de la administración pública municipal de Hueypoxtla 2025-2027; por lo que, para efectos del presente asunto, se tiene que el particular requiere del </w:t>
      </w:r>
      <w:r w:rsidRPr="000B7C21">
        <w:rPr>
          <w:rFonts w:ascii="Palatino Linotype" w:eastAsia="Palatino Linotype" w:hAnsi="Palatino Linotype" w:cs="Palatino Linotype"/>
          <w:b/>
        </w:rPr>
        <w:t xml:space="preserve">Sujeto Obligado </w:t>
      </w:r>
      <w:r w:rsidRPr="000B7C21">
        <w:rPr>
          <w:rFonts w:ascii="Palatino Linotype" w:eastAsia="Palatino Linotype" w:hAnsi="Palatino Linotype" w:cs="Palatino Linotype"/>
        </w:rPr>
        <w:t>lo siguiente:</w:t>
      </w:r>
    </w:p>
    <w:p w14:paraId="1C32E473" w14:textId="77777777" w:rsidR="00DD273B" w:rsidRPr="000B7C21" w:rsidRDefault="00DD273B">
      <w:pPr>
        <w:spacing w:after="0" w:line="360" w:lineRule="auto"/>
        <w:ind w:right="843"/>
        <w:jc w:val="both"/>
        <w:rPr>
          <w:rFonts w:ascii="Palatino Linotype" w:eastAsia="Palatino Linotype" w:hAnsi="Palatino Linotype" w:cs="Palatino Linotype"/>
          <w:b/>
        </w:rPr>
      </w:pPr>
    </w:p>
    <w:p w14:paraId="6772CEF1" w14:textId="77777777" w:rsidR="00DD273B" w:rsidRPr="000B7C21" w:rsidRDefault="006B6C9C">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b/>
        </w:rPr>
      </w:pPr>
      <w:r w:rsidRPr="000B7C21">
        <w:rPr>
          <w:rFonts w:ascii="Palatino Linotype" w:eastAsia="Palatino Linotype" w:hAnsi="Palatino Linotype" w:cs="Palatino Linotype"/>
          <w:b/>
        </w:rPr>
        <w:t>El organigrama de la actual administración pública municipal 2025-2027, que contenga: el nombre de los titulares o encargados de las unidades administrativas, así como el puesto asignado.</w:t>
      </w:r>
    </w:p>
    <w:p w14:paraId="3A79D21C" w14:textId="77777777" w:rsidR="00DD273B" w:rsidRPr="000B7C21" w:rsidRDefault="00DD273B">
      <w:pPr>
        <w:spacing w:after="0" w:line="360" w:lineRule="auto"/>
        <w:ind w:right="843"/>
        <w:jc w:val="both"/>
        <w:rPr>
          <w:rFonts w:ascii="Palatino Linotype" w:eastAsia="Palatino Linotype" w:hAnsi="Palatino Linotype" w:cs="Palatino Linotype"/>
          <w:b/>
        </w:rPr>
      </w:pPr>
    </w:p>
    <w:p w14:paraId="6E7E5EDA" w14:textId="77777777" w:rsidR="00DD273B" w:rsidRPr="000B7C21" w:rsidRDefault="006B6C9C">
      <w:pPr>
        <w:spacing w:after="0" w:line="360" w:lineRule="auto"/>
        <w:ind w:right="-7"/>
        <w:jc w:val="both"/>
        <w:rPr>
          <w:rFonts w:ascii="Palatino Linotype" w:eastAsia="Palatino Linotype" w:hAnsi="Palatino Linotype" w:cs="Palatino Linotype"/>
          <w:b/>
        </w:rPr>
      </w:pPr>
      <w:r w:rsidRPr="000B7C21">
        <w:rPr>
          <w:rFonts w:ascii="Palatino Linotype" w:eastAsia="Palatino Linotype" w:hAnsi="Palatino Linotype" w:cs="Palatino Linotype"/>
        </w:rPr>
        <w:t xml:space="preserve">En respuesta, el </w:t>
      </w:r>
      <w:r w:rsidRPr="000B7C21">
        <w:rPr>
          <w:rFonts w:ascii="Palatino Linotype" w:eastAsia="Palatino Linotype" w:hAnsi="Palatino Linotype" w:cs="Palatino Linotype"/>
          <w:b/>
        </w:rPr>
        <w:t>Sujeto Obligado</w:t>
      </w:r>
      <w:r w:rsidRPr="000B7C21">
        <w:rPr>
          <w:rFonts w:ascii="Palatino Linotype" w:eastAsia="Palatino Linotype" w:hAnsi="Palatino Linotype" w:cs="Palatino Linotype"/>
        </w:rPr>
        <w:t>, por conducto de la Dirección de Administración proporcionó el Organigrama de la Administración Pública Municipal de Hueypoxtla 2025-2027, en el cual algunas unidades administrativas están de manera ilegible.</w:t>
      </w:r>
    </w:p>
    <w:p w14:paraId="0109B381" w14:textId="77777777" w:rsidR="00DD273B" w:rsidRPr="000B7C21" w:rsidRDefault="00DD273B">
      <w:pPr>
        <w:spacing w:after="0" w:line="360" w:lineRule="auto"/>
        <w:ind w:right="-7"/>
        <w:jc w:val="both"/>
        <w:rPr>
          <w:rFonts w:ascii="Palatino Linotype" w:eastAsia="Palatino Linotype" w:hAnsi="Palatino Linotype" w:cs="Palatino Linotype"/>
        </w:rPr>
      </w:pPr>
    </w:p>
    <w:p w14:paraId="6C381B53" w14:textId="77777777" w:rsidR="00DD273B" w:rsidRPr="000B7C21" w:rsidRDefault="006B6C9C">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0B7C21">
        <w:rPr>
          <w:rFonts w:ascii="Palatino Linotype" w:eastAsia="Palatino Linotype" w:hAnsi="Palatino Linotype" w:cs="Palatino Linotype"/>
        </w:rPr>
        <w:t xml:space="preserve">Inconforme con la respuesta, la parte </w:t>
      </w:r>
      <w:r w:rsidRPr="000B7C21">
        <w:rPr>
          <w:rFonts w:ascii="Palatino Linotype" w:eastAsia="Palatino Linotype" w:hAnsi="Palatino Linotype" w:cs="Palatino Linotype"/>
          <w:b/>
        </w:rPr>
        <w:t>Recurrente</w:t>
      </w:r>
      <w:r w:rsidRPr="000B7C21">
        <w:rPr>
          <w:rFonts w:ascii="Palatino Linotype" w:eastAsia="Palatino Linotype" w:hAnsi="Palatino Linotype" w:cs="Palatino Linotype"/>
        </w:rPr>
        <w:t xml:space="preserve"> promovió el recurso de revisión que nos ocupa, en el que se inconformó medularmente por la negativa a la entrega de la información, ya que refiere no se entregó el organigrama ni la información precisada.</w:t>
      </w:r>
    </w:p>
    <w:p w14:paraId="3F7D3996" w14:textId="77777777" w:rsidR="00DD273B" w:rsidRPr="000B7C21" w:rsidRDefault="00DD27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170D3A"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lastRenderedPageBreak/>
        <w:t>Admitido el presente recurso de revisión, en términos del artículo 185 fracción II</w:t>
      </w:r>
      <w:r w:rsidRPr="000B7C21">
        <w:rPr>
          <w:rFonts w:ascii="Palatino Linotype" w:eastAsia="Palatino Linotype" w:hAnsi="Palatino Linotype" w:cs="Palatino Linotype"/>
          <w:vertAlign w:val="superscript"/>
        </w:rPr>
        <w:footnoteReference w:id="1"/>
      </w:r>
      <w:r w:rsidRPr="000B7C21">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09634CD4" w14:textId="77777777" w:rsidR="00DD273B" w:rsidRPr="000B7C21" w:rsidRDefault="00DD273B">
      <w:pPr>
        <w:spacing w:after="0" w:line="360" w:lineRule="auto"/>
        <w:jc w:val="both"/>
        <w:rPr>
          <w:rFonts w:ascii="Palatino Linotype" w:eastAsia="Palatino Linotype" w:hAnsi="Palatino Linotype" w:cs="Palatino Linotype"/>
        </w:rPr>
      </w:pPr>
    </w:p>
    <w:p w14:paraId="418723ED" w14:textId="77777777" w:rsidR="00DD273B" w:rsidRPr="000B7C21" w:rsidRDefault="006B6C9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rPr>
        <w:t>Cabe resaltar que, durante la etapa de manifestaciones</w:t>
      </w:r>
      <w:r w:rsidRPr="000B7C21">
        <w:rPr>
          <w:rFonts w:ascii="Palatino Linotype" w:eastAsia="Palatino Linotype" w:hAnsi="Palatino Linotype" w:cs="Palatino Linotype"/>
          <w:b/>
        </w:rPr>
        <w:t xml:space="preserve">, </w:t>
      </w:r>
      <w:r w:rsidRPr="000B7C21">
        <w:rPr>
          <w:rFonts w:ascii="Palatino Linotype" w:eastAsia="Palatino Linotype" w:hAnsi="Palatino Linotype" w:cs="Palatino Linotype"/>
        </w:rPr>
        <w:t xml:space="preserve">el </w:t>
      </w:r>
      <w:r w:rsidRPr="000B7C21">
        <w:rPr>
          <w:rFonts w:ascii="Palatino Linotype" w:eastAsia="Palatino Linotype" w:hAnsi="Palatino Linotype" w:cs="Palatino Linotype"/>
          <w:b/>
        </w:rPr>
        <w:t xml:space="preserve">Sujeto Obligado </w:t>
      </w:r>
      <w:r w:rsidRPr="000B7C21">
        <w:rPr>
          <w:rFonts w:ascii="Palatino Linotype" w:eastAsia="Palatino Linotype" w:hAnsi="Palatino Linotype" w:cs="Palatino Linotype"/>
        </w:rPr>
        <w:t>rindió su informe justificado en el que, por conducto de la Dirección de Administración con la finalidad de coadyuvar con la información requerida, hizo entrega en formato legible, el Organigrama de la Administración Pública Municipal de Hueypoxtla 2025-2027, así como el directorio de servidores públicos del Ayuntamiento de Hueypoxtla, con nombre completo de los Titulares de las Unidades Administrativas, su cargo y la dirección o domicilio de las unidades administrativas.</w:t>
      </w:r>
    </w:p>
    <w:p w14:paraId="787A1CCD" w14:textId="77777777" w:rsidR="00DD273B" w:rsidRPr="000B7C21" w:rsidRDefault="00DD27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FAFDF47" w14:textId="77777777" w:rsidR="00DD273B" w:rsidRPr="000B7C21" w:rsidRDefault="006B6C9C">
      <w:pPr>
        <w:spacing w:after="0" w:line="360" w:lineRule="auto"/>
        <w:ind w:right="-28"/>
        <w:jc w:val="both"/>
        <w:rPr>
          <w:rFonts w:ascii="Palatino Linotype" w:eastAsia="Palatino Linotype" w:hAnsi="Palatino Linotype" w:cs="Palatino Linotype"/>
          <w:b/>
        </w:rPr>
      </w:pPr>
      <w:r w:rsidRPr="000B7C21">
        <w:rPr>
          <w:rFonts w:ascii="Palatino Linotype" w:eastAsia="Palatino Linotype" w:hAnsi="Palatino Linotype" w:cs="Palatino Linotype"/>
        </w:rPr>
        <w:t xml:space="preserve">Por su lado, la parte </w:t>
      </w:r>
      <w:r w:rsidRPr="000B7C21">
        <w:rPr>
          <w:rFonts w:ascii="Palatino Linotype" w:eastAsia="Palatino Linotype" w:hAnsi="Palatino Linotype" w:cs="Palatino Linotype"/>
          <w:b/>
        </w:rPr>
        <w:t xml:space="preserve">Recurrente </w:t>
      </w:r>
      <w:r w:rsidRPr="000B7C21">
        <w:rPr>
          <w:rFonts w:ascii="Palatino Linotype" w:eastAsia="Palatino Linotype" w:hAnsi="Palatino Linotype" w:cs="Palatino Linotype"/>
        </w:rPr>
        <w:t xml:space="preserve">fue omisa en hacer valer manifestaciones o alegatos que conforme a derecho resultarán procedentes respecto del informe justificado rendido por el </w:t>
      </w:r>
      <w:r w:rsidRPr="000B7C21">
        <w:rPr>
          <w:rFonts w:ascii="Palatino Linotype" w:eastAsia="Palatino Linotype" w:hAnsi="Palatino Linotype" w:cs="Palatino Linotype"/>
          <w:b/>
        </w:rPr>
        <w:t>Sujeto Obligado.</w:t>
      </w:r>
    </w:p>
    <w:p w14:paraId="19159BE9" w14:textId="77777777" w:rsidR="00DD273B" w:rsidRPr="000B7C21" w:rsidRDefault="00DD273B">
      <w:pPr>
        <w:spacing w:after="0" w:line="360" w:lineRule="auto"/>
        <w:ind w:right="-28"/>
        <w:jc w:val="both"/>
        <w:rPr>
          <w:rFonts w:ascii="Palatino Linotype" w:eastAsia="Palatino Linotype" w:hAnsi="Palatino Linotype" w:cs="Palatino Linotype"/>
        </w:rPr>
      </w:pPr>
    </w:p>
    <w:p w14:paraId="6D0AE985" w14:textId="77777777" w:rsidR="00DD273B" w:rsidRPr="000B7C21" w:rsidRDefault="006B6C9C">
      <w:pPr>
        <w:spacing w:after="0" w:line="360" w:lineRule="auto"/>
        <w:ind w:right="-28"/>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Expuestas las posturas de las partes, se procede al análisis de la naturaleza de la información requerida; por lo que se estima importante traer a contexto lo dispuesto por el artículo 92, fracción II de la Ley de Transparencia y Acceso a la Información Pública del Estado de México y Municipios, el cual establece la obligación de mantener a disposición del público en general la información relativa a su </w:t>
      </w:r>
      <w:r w:rsidRPr="000B7C21">
        <w:rPr>
          <w:rFonts w:ascii="Palatino Linotype" w:eastAsia="Palatino Linotype" w:hAnsi="Palatino Linotype" w:cs="Palatino Linotype"/>
          <w:b/>
        </w:rPr>
        <w:t>estructura orgánica</w:t>
      </w:r>
      <w:r w:rsidRPr="000B7C21">
        <w:rPr>
          <w:rFonts w:ascii="Palatino Linotype" w:eastAsia="Palatino Linotype" w:hAnsi="Palatino Linotype" w:cs="Palatino Linotype"/>
        </w:rPr>
        <w:t xml:space="preserve">, refiriendo que ello debe ser en un formato que </w:t>
      </w:r>
      <w:r w:rsidRPr="000B7C21">
        <w:rPr>
          <w:rFonts w:ascii="Palatino Linotype" w:eastAsia="Palatino Linotype" w:hAnsi="Palatino Linotype" w:cs="Palatino Linotype"/>
        </w:rPr>
        <w:lastRenderedPageBreak/>
        <w:t>permita, vincular cada parte de la estructura, las atribuciones y responsabilidades que le corresponden a cada servidor público, tal y como se lee enseguida:</w:t>
      </w:r>
    </w:p>
    <w:p w14:paraId="56AD9624" w14:textId="77777777" w:rsidR="00DD273B" w:rsidRPr="000B7C21" w:rsidRDefault="00DD273B">
      <w:pPr>
        <w:spacing w:after="0" w:line="360" w:lineRule="auto"/>
        <w:jc w:val="both"/>
        <w:rPr>
          <w:rFonts w:ascii="Palatino Linotype" w:eastAsia="Palatino Linotype" w:hAnsi="Palatino Linotype" w:cs="Palatino Linotype"/>
        </w:rPr>
      </w:pPr>
    </w:p>
    <w:p w14:paraId="5C65C29C" w14:textId="77777777" w:rsidR="00DD273B" w:rsidRPr="000B7C21" w:rsidRDefault="006B6C9C">
      <w:pPr>
        <w:spacing w:after="0" w:line="276" w:lineRule="auto"/>
        <w:ind w:left="851" w:right="902"/>
        <w:jc w:val="both"/>
        <w:rPr>
          <w:rFonts w:ascii="Palatino Linotype" w:eastAsia="Palatino Linotype" w:hAnsi="Palatino Linotype" w:cs="Palatino Linotype"/>
          <w:i/>
        </w:rPr>
      </w:pPr>
      <w:r w:rsidRPr="000B7C21">
        <w:rPr>
          <w:rFonts w:ascii="Palatino Linotype" w:eastAsia="Palatino Linotype" w:hAnsi="Palatino Linotype" w:cs="Palatino Linotype"/>
          <w:i/>
        </w:rPr>
        <w:t>“</w:t>
      </w:r>
      <w:r w:rsidRPr="000B7C21">
        <w:rPr>
          <w:rFonts w:ascii="Palatino Linotype" w:eastAsia="Palatino Linotype" w:hAnsi="Palatino Linotype" w:cs="Palatino Linotype"/>
          <w:b/>
          <w:i/>
        </w:rPr>
        <w:t>Artículo 92</w:t>
      </w:r>
      <w:r w:rsidRPr="000B7C21">
        <w:rPr>
          <w:rFonts w:ascii="Palatino Linotype" w:eastAsia="Palatino Linotype" w:hAnsi="Palatino Linotype" w:cs="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6E7CB37" w14:textId="77777777" w:rsidR="00DD273B" w:rsidRPr="000B7C21" w:rsidRDefault="006B6C9C">
      <w:pPr>
        <w:spacing w:after="0" w:line="276" w:lineRule="auto"/>
        <w:ind w:left="851" w:right="902"/>
        <w:jc w:val="both"/>
        <w:rPr>
          <w:rFonts w:ascii="Palatino Linotype" w:eastAsia="Palatino Linotype" w:hAnsi="Palatino Linotype" w:cs="Palatino Linotype"/>
          <w:i/>
        </w:rPr>
      </w:pPr>
      <w:r w:rsidRPr="000B7C21">
        <w:rPr>
          <w:rFonts w:ascii="Palatino Linotype" w:eastAsia="Palatino Linotype" w:hAnsi="Palatino Linotype" w:cs="Palatino Linotype"/>
          <w:i/>
        </w:rPr>
        <w:t>(…)</w:t>
      </w:r>
      <w:r w:rsidRPr="000B7C21">
        <w:rPr>
          <w:rFonts w:ascii="Palatino Linotype" w:eastAsia="Palatino Linotype" w:hAnsi="Palatino Linotype" w:cs="Palatino Linotype"/>
          <w:i/>
        </w:rPr>
        <w:br/>
      </w:r>
      <w:r w:rsidRPr="000B7C21">
        <w:rPr>
          <w:rFonts w:ascii="Palatino Linotype" w:eastAsia="Palatino Linotype" w:hAnsi="Palatino Linotype" w:cs="Palatino Linotype"/>
          <w:b/>
          <w:i/>
        </w:rPr>
        <w:t>II.</w:t>
      </w:r>
      <w:r w:rsidRPr="000B7C21">
        <w:rPr>
          <w:rFonts w:ascii="Palatino Linotype" w:eastAsia="Palatino Linotype" w:hAnsi="Palatino Linotype" w:cs="Palatino Linotype"/>
          <w:i/>
        </w:rPr>
        <w:t xml:space="preserve"> </w:t>
      </w:r>
      <w:r w:rsidRPr="000B7C21">
        <w:rPr>
          <w:rFonts w:ascii="Palatino Linotype" w:eastAsia="Palatino Linotype" w:hAnsi="Palatino Linotype" w:cs="Palatino Linotype"/>
          <w:b/>
          <w:i/>
        </w:rPr>
        <w:t>Su estructura orgánica completa</w:t>
      </w:r>
      <w:r w:rsidRPr="000B7C21">
        <w:rPr>
          <w:rFonts w:ascii="Palatino Linotype" w:eastAsia="Palatino Linotype" w:hAnsi="Palatino Linotype" w:cs="Palatino Linotype"/>
          <w:i/>
        </w:rPr>
        <w:t xml:space="preserve">, en un </w:t>
      </w:r>
      <w:r w:rsidRPr="000B7C21">
        <w:rPr>
          <w:rFonts w:ascii="Palatino Linotype" w:eastAsia="Palatino Linotype" w:hAnsi="Palatino Linotype" w:cs="Palatino Linotype"/>
          <w:b/>
          <w:i/>
        </w:rPr>
        <w:t>formato que permita vincular cada parte de la estructura</w:t>
      </w:r>
      <w:r w:rsidRPr="000B7C21">
        <w:rPr>
          <w:rFonts w:ascii="Palatino Linotype" w:eastAsia="Palatino Linotype" w:hAnsi="Palatino Linotype" w:cs="Palatino Linotype"/>
          <w:i/>
        </w:rPr>
        <w:t xml:space="preserve">, las atribuciones y responsabilidades que le corresponden a cada servidor público, prestador de servicios profesionales o miembro de los sujetos obligados, de conformidad con las disposiciones jurídicas aplicables…” </w:t>
      </w:r>
    </w:p>
    <w:p w14:paraId="456BD013" w14:textId="77777777" w:rsidR="00DD273B" w:rsidRPr="000B7C21" w:rsidRDefault="00DD273B">
      <w:pPr>
        <w:spacing w:after="0" w:line="276" w:lineRule="auto"/>
        <w:ind w:left="851" w:right="902"/>
        <w:jc w:val="both"/>
        <w:rPr>
          <w:rFonts w:ascii="Palatino Linotype" w:eastAsia="Palatino Linotype" w:hAnsi="Palatino Linotype" w:cs="Palatino Linotype"/>
          <w:i/>
        </w:rPr>
      </w:pPr>
    </w:p>
    <w:p w14:paraId="541A5399"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Dicha disposición, recoge de lo establecido por la entonces Ley General de Transparencia y Acceso a la Información Pública, vigente a la fecha de la solicitud, que en su artículo 70, fracción II disponía </w:t>
      </w:r>
      <w:r w:rsidRPr="000B7C21">
        <w:rPr>
          <w:rFonts w:ascii="Palatino Linotype" w:eastAsia="Palatino Linotype" w:hAnsi="Palatino Linotype" w:cs="Palatino Linotype"/>
          <w:b/>
        </w:rPr>
        <w:t>la obligación de transparentar la estructura orgánica de parte de cada uno de los Sujetos Obligados</w:t>
      </w:r>
      <w:r w:rsidRPr="000B7C21">
        <w:rPr>
          <w:rFonts w:ascii="Palatino Linotype" w:eastAsia="Palatino Linotype" w:hAnsi="Palatino Linotype" w:cs="Palatino Linotype"/>
        </w:rPr>
        <w:t>.</w:t>
      </w:r>
    </w:p>
    <w:p w14:paraId="1106079A" w14:textId="77777777" w:rsidR="00DD273B" w:rsidRPr="000B7C21" w:rsidRDefault="00DD273B">
      <w:pPr>
        <w:spacing w:after="0" w:line="360" w:lineRule="auto"/>
        <w:jc w:val="both"/>
        <w:rPr>
          <w:rFonts w:ascii="Palatino Linotype" w:eastAsia="Palatino Linotype" w:hAnsi="Palatino Linotype" w:cs="Palatino Linotype"/>
        </w:rPr>
      </w:pPr>
    </w:p>
    <w:p w14:paraId="2F5E4B74"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Al respecto, resultaba aplicable lo dispuesto por los </w:t>
      </w:r>
      <w:r w:rsidRPr="000B7C21">
        <w:rPr>
          <w:rFonts w:ascii="Palatino Linotype" w:eastAsia="Palatino Linotype" w:hAnsi="Palatino Linotype" w:cs="Palatino Linotype"/>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0B7C21">
        <w:rPr>
          <w:rFonts w:ascii="Palatino Linotype" w:eastAsia="Palatino Linotype" w:hAnsi="Palatino Linotype" w:cs="Palatino Linotype"/>
        </w:rPr>
        <w:t xml:space="preserve">, vigentes a la fecha de la solicitud, de los cuales, se desprende la estructura orgánica que se encuentran constreñidos a publicar los Sujetos Obligados, en los que se debe permitir la visualización de los niveles jerárquicos y sus relaciones de dependencia, de acuerdo con el estatuto orgánico u ordenamiento que les </w:t>
      </w:r>
      <w:r w:rsidRPr="000B7C21">
        <w:rPr>
          <w:rFonts w:ascii="Palatino Linotype" w:eastAsia="Palatino Linotype" w:hAnsi="Palatino Linotype" w:cs="Palatino Linotype"/>
        </w:rPr>
        <w:lastRenderedPageBreak/>
        <w:t>aplique, debiendo ser vigente, es decir la que esté en operación y haya sido aprobada o dictaminada por la autoridad competente.</w:t>
      </w:r>
    </w:p>
    <w:p w14:paraId="4F8176EF" w14:textId="77777777" w:rsidR="00DD273B" w:rsidRPr="000B7C21" w:rsidRDefault="00DD273B">
      <w:pPr>
        <w:spacing w:after="0" w:line="360" w:lineRule="auto"/>
        <w:jc w:val="both"/>
        <w:rPr>
          <w:rFonts w:ascii="Palatino Linotype" w:eastAsia="Palatino Linotype" w:hAnsi="Palatino Linotype" w:cs="Palatino Linotype"/>
        </w:rPr>
      </w:pPr>
    </w:p>
    <w:p w14:paraId="34BC87D7"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Asimismo, dichos Lineamientos Técnico Generales, vigentes a la fecha de la solicitud indicaban que la estructura orgánica debe incluir al titular del </w:t>
      </w:r>
      <w:r w:rsidRPr="000B7C21">
        <w:rPr>
          <w:rFonts w:ascii="Palatino Linotype" w:eastAsia="Palatino Linotype" w:hAnsi="Palatino Linotype" w:cs="Palatino Linotype"/>
          <w:b/>
        </w:rPr>
        <w:t>Sujeto Obligado</w:t>
      </w:r>
      <w:r w:rsidRPr="000B7C21">
        <w:rPr>
          <w:rFonts w:ascii="Palatino Linotype" w:eastAsia="Palatino Linotype" w:hAnsi="Palatino Linotype" w:cs="Palatino Linotype"/>
        </w:rPr>
        <w:t xml:space="preserve"> y todos los servidores públicos adscritos a las Unidades Administrativas, Áreas, Institutos o las que correspondan, incluyendo el personal de gabinete de apoyo </w:t>
      </w:r>
      <w:proofErr w:type="spellStart"/>
      <w:r w:rsidRPr="000B7C21">
        <w:rPr>
          <w:rFonts w:ascii="Palatino Linotype" w:eastAsia="Palatino Linotype" w:hAnsi="Palatino Linotype" w:cs="Palatino Linotype"/>
        </w:rPr>
        <w:t>u</w:t>
      </w:r>
      <w:proofErr w:type="spellEnd"/>
      <w:r w:rsidRPr="000B7C21">
        <w:rPr>
          <w:rFonts w:ascii="Palatino Linotype" w:eastAsia="Palatino Linotype" w:hAnsi="Palatino Linotype" w:cs="Palatino Linotype"/>
        </w:rPr>
        <w:t xml:space="preserve"> homólogo, prestadores de servicios profesionales, miembros de los Sujetos Obligados; así como, los respectivos niveles de adjunto, homólogo o cualquier otro equivalente, según la denominación que se les dé. </w:t>
      </w:r>
    </w:p>
    <w:p w14:paraId="3FB414DA"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 </w:t>
      </w:r>
    </w:p>
    <w:p w14:paraId="7A90CF8D"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Igualmente, refieren que cada nivel de la estructura deberá desplegar un listado de las áreas que le están subordinadas jerárquicamente; así como, las atribuciones, responsabilidades y/o funciones conferidas por las disposiciones aplicables a los servidores públicos y/o toda persona que desempeñe un empleo, cargo o comisión y/o ejerza actos de autoridad, además de los prestadores de servicios profesionales contratados en cada una de esas áreas.</w:t>
      </w:r>
    </w:p>
    <w:p w14:paraId="207744B1" w14:textId="77777777" w:rsidR="00DD273B" w:rsidRPr="000B7C21" w:rsidRDefault="00DD273B">
      <w:pPr>
        <w:spacing w:after="0" w:line="360" w:lineRule="auto"/>
        <w:jc w:val="both"/>
        <w:rPr>
          <w:rFonts w:ascii="Palatino Linotype" w:eastAsia="Palatino Linotype" w:hAnsi="Palatino Linotype" w:cs="Palatino Linotype"/>
        </w:rPr>
      </w:pPr>
    </w:p>
    <w:p w14:paraId="1A930681"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Por lo que, dichos lineamientos establecían los siguientes criterios de contenido para la publicación de dicha información, a saber:</w:t>
      </w:r>
    </w:p>
    <w:p w14:paraId="156D524A" w14:textId="77777777" w:rsidR="00DD273B" w:rsidRPr="000B7C21" w:rsidRDefault="00DD273B">
      <w:pPr>
        <w:spacing w:after="0" w:line="360" w:lineRule="auto"/>
        <w:jc w:val="both"/>
        <w:rPr>
          <w:rFonts w:ascii="Palatino Linotype" w:eastAsia="Palatino Linotype" w:hAnsi="Palatino Linotype" w:cs="Palatino Linotype"/>
        </w:rPr>
      </w:pPr>
    </w:p>
    <w:p w14:paraId="1DFAA90B" w14:textId="77777777" w:rsidR="00DD273B" w:rsidRPr="000B7C21" w:rsidRDefault="006B6C9C">
      <w:pPr>
        <w:spacing w:after="0" w:line="276" w:lineRule="auto"/>
        <w:ind w:left="851" w:right="902"/>
        <w:jc w:val="both"/>
        <w:rPr>
          <w:rFonts w:ascii="Palatino Linotype" w:eastAsia="Palatino Linotype" w:hAnsi="Palatino Linotype" w:cs="Palatino Linotype"/>
          <w:i/>
        </w:rPr>
      </w:pPr>
      <w:r w:rsidRPr="000B7C21">
        <w:rPr>
          <w:rFonts w:ascii="Palatino Linotype" w:eastAsia="Palatino Linotype" w:hAnsi="Palatino Linotype" w:cs="Palatino Linotype"/>
          <w:i/>
        </w:rPr>
        <w:t>“</w:t>
      </w:r>
      <w:r w:rsidRPr="000B7C21">
        <w:rPr>
          <w:rFonts w:ascii="Palatino Linotype" w:eastAsia="Palatino Linotype" w:hAnsi="Palatino Linotype" w:cs="Palatino Linotype"/>
          <w:b/>
          <w:i/>
        </w:rPr>
        <w:t>Criterios sustantivos de contenido</w:t>
      </w:r>
      <w:r w:rsidRPr="000B7C21">
        <w:rPr>
          <w:rFonts w:ascii="Palatino Linotype" w:eastAsia="Palatino Linotype" w:hAnsi="Palatino Linotype" w:cs="Palatino Linotype"/>
          <w:i/>
        </w:rPr>
        <w:t xml:space="preserve"> </w:t>
      </w:r>
    </w:p>
    <w:p w14:paraId="3433BB67"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1</w:t>
      </w:r>
      <w:r w:rsidRPr="000B7C21">
        <w:rPr>
          <w:rFonts w:ascii="Palatino Linotype" w:eastAsia="Palatino Linotype" w:hAnsi="Palatino Linotype" w:cs="Palatino Linotype"/>
          <w:i/>
        </w:rPr>
        <w:t xml:space="preserve"> </w:t>
      </w:r>
      <w:r w:rsidRPr="000B7C21">
        <w:rPr>
          <w:rFonts w:ascii="Palatino Linotype" w:eastAsia="Palatino Linotype" w:hAnsi="Palatino Linotype" w:cs="Palatino Linotype"/>
          <w:b/>
          <w:i/>
        </w:rPr>
        <w:t>Denominación del Área</w:t>
      </w:r>
      <w:r w:rsidRPr="000B7C21">
        <w:rPr>
          <w:rFonts w:ascii="Palatino Linotype" w:eastAsia="Palatino Linotype" w:hAnsi="Palatino Linotype" w:cs="Palatino Linotype"/>
          <w:i/>
        </w:rPr>
        <w:t xml:space="preserve"> (de acuerdo con el catálogo que en su caso regule la actividad del sujeto obligado) </w:t>
      </w:r>
    </w:p>
    <w:p w14:paraId="3FA91EEE"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2</w:t>
      </w:r>
      <w:r w:rsidRPr="000B7C21">
        <w:rPr>
          <w:rFonts w:ascii="Palatino Linotype" w:eastAsia="Palatino Linotype" w:hAnsi="Palatino Linotype" w:cs="Palatino Linotype"/>
          <w:i/>
        </w:rPr>
        <w:t xml:space="preserve"> </w:t>
      </w:r>
      <w:r w:rsidRPr="000B7C21">
        <w:rPr>
          <w:rFonts w:ascii="Palatino Linotype" w:eastAsia="Palatino Linotype" w:hAnsi="Palatino Linotype" w:cs="Palatino Linotype"/>
          <w:b/>
          <w:i/>
        </w:rPr>
        <w:t>Denominación del puesto</w:t>
      </w:r>
      <w:r w:rsidRPr="000B7C21">
        <w:rPr>
          <w:rFonts w:ascii="Palatino Linotype" w:eastAsia="Palatino Linotype" w:hAnsi="Palatino Linotype" w:cs="Palatino Linotype"/>
          <w:i/>
        </w:rPr>
        <w:t xml:space="preserve"> (de acuerdo con el catálogo que en su caso regule la actividad del sujeto obligado). La información deberá estar ordenada de tal forma que sea posible visualizar los niveles de jerarquía y sus relaciones de dependencia </w:t>
      </w:r>
    </w:p>
    <w:p w14:paraId="5614795C"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3</w:t>
      </w:r>
      <w:r w:rsidRPr="000B7C21">
        <w:rPr>
          <w:rFonts w:ascii="Palatino Linotype" w:eastAsia="Palatino Linotype" w:hAnsi="Palatino Linotype" w:cs="Palatino Linotype"/>
          <w:i/>
        </w:rPr>
        <w:t xml:space="preserve"> </w:t>
      </w:r>
      <w:r w:rsidRPr="000B7C21">
        <w:rPr>
          <w:rFonts w:ascii="Palatino Linotype" w:eastAsia="Palatino Linotype" w:hAnsi="Palatino Linotype" w:cs="Palatino Linotype"/>
          <w:b/>
          <w:i/>
        </w:rPr>
        <w:t>Denominación del cargo (de conformidad con nombramiento otorgado)</w:t>
      </w:r>
      <w:r w:rsidRPr="000B7C21">
        <w:rPr>
          <w:rFonts w:ascii="Palatino Linotype" w:eastAsia="Palatino Linotype" w:hAnsi="Palatino Linotype" w:cs="Palatino Linotype"/>
          <w:i/>
        </w:rPr>
        <w:t xml:space="preserve"> </w:t>
      </w:r>
    </w:p>
    <w:p w14:paraId="6A80A3A6"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lastRenderedPageBreak/>
        <w:t>Criterio 4</w:t>
      </w:r>
      <w:r w:rsidRPr="000B7C21">
        <w:rPr>
          <w:rFonts w:ascii="Palatino Linotype" w:eastAsia="Palatino Linotype" w:hAnsi="Palatino Linotype" w:cs="Palatino Linotype"/>
          <w:i/>
        </w:rPr>
        <w:t xml:space="preserve"> Clave o nivel del puesto (en su caso) de acuerdo con el catálogo que regule la actividad del sujeto obligado] </w:t>
      </w:r>
    </w:p>
    <w:p w14:paraId="6413005A"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5</w:t>
      </w:r>
      <w:r w:rsidRPr="000B7C21">
        <w:rPr>
          <w:rFonts w:ascii="Palatino Linotype" w:eastAsia="Palatino Linotype" w:hAnsi="Palatino Linotype" w:cs="Palatino Linotype"/>
          <w:i/>
        </w:rPr>
        <w:t xml:space="preserve"> Tipo de integrante del sujeto obligado (funcionario / servidor público / empleado / representante popular / miembro del poder judicial / miembro de órgano autónomo [especificar denominación] / personal de confianza / prestador de servicios profesionales / otro [especificar denominación]) </w:t>
      </w:r>
    </w:p>
    <w:p w14:paraId="48016FDC"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6</w:t>
      </w:r>
      <w:r w:rsidRPr="000B7C21">
        <w:rPr>
          <w:rFonts w:ascii="Palatino Linotype" w:eastAsia="Palatino Linotype" w:hAnsi="Palatino Linotype" w:cs="Palatino Linotype"/>
          <w:i/>
        </w:rPr>
        <w:t xml:space="preserve"> </w:t>
      </w:r>
      <w:r w:rsidRPr="000B7C21">
        <w:rPr>
          <w:rFonts w:ascii="Palatino Linotype" w:eastAsia="Palatino Linotype" w:hAnsi="Palatino Linotype" w:cs="Palatino Linotype"/>
          <w:b/>
          <w:i/>
        </w:rPr>
        <w:t>Área de adscripción</w:t>
      </w:r>
      <w:r w:rsidRPr="000B7C21">
        <w:rPr>
          <w:rFonts w:ascii="Palatino Linotype" w:eastAsia="Palatino Linotype" w:hAnsi="Palatino Linotype" w:cs="Palatino Linotype"/>
          <w:i/>
        </w:rPr>
        <w:t xml:space="preserve"> (Área inmediata superior) </w:t>
      </w:r>
    </w:p>
    <w:p w14:paraId="7A2D2BBA"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7</w:t>
      </w:r>
      <w:r w:rsidRPr="000B7C21">
        <w:rPr>
          <w:rFonts w:ascii="Palatino Linotype" w:eastAsia="Palatino Linotype" w:hAnsi="Palatino Linotype" w:cs="Palatino Linotype"/>
          <w:i/>
        </w:rPr>
        <w:t xml:space="preserve"> Por cada puesto y/o cargo de la estructura se deberá especificar la denominación de la norma que establece sus atribuciones, responsabilidades y/o funciones, según sea el caso </w:t>
      </w:r>
    </w:p>
    <w:p w14:paraId="31F3727C"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8</w:t>
      </w:r>
      <w:r w:rsidRPr="000B7C21">
        <w:rPr>
          <w:rFonts w:ascii="Palatino Linotype" w:eastAsia="Palatino Linotype" w:hAnsi="Palatino Linotype" w:cs="Palatino Linotype"/>
          <w:i/>
        </w:rPr>
        <w:t xml:space="preserve"> Fundamento legal (artículo y/o fracción) que sustenta el puesto </w:t>
      </w:r>
    </w:p>
    <w:p w14:paraId="637BD8E2"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9</w:t>
      </w:r>
      <w:r w:rsidRPr="000B7C21">
        <w:rPr>
          <w:rFonts w:ascii="Palatino Linotype" w:eastAsia="Palatino Linotype" w:hAnsi="Palatino Linotype" w:cs="Palatino Linotype"/>
          <w:i/>
        </w:rPr>
        <w:t xml:space="preserve"> Por cada puesto o cargo deben desplegarse las atribuciones, responsabilidades y/o funciones, según sea el caso </w:t>
      </w:r>
    </w:p>
    <w:p w14:paraId="213C4E24"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10</w:t>
      </w:r>
      <w:r w:rsidRPr="000B7C21">
        <w:rPr>
          <w:rFonts w:ascii="Palatino Linotype" w:eastAsia="Palatino Linotype" w:hAnsi="Palatino Linotype" w:cs="Palatino Linotype"/>
          <w:i/>
        </w:rPr>
        <w:t xml:space="preserve"> Hipervínculo al perfil y/o requerimientos del puesto o cargo, en caso de existir de acuerdo con la normatividad que aplique </w:t>
      </w:r>
    </w:p>
    <w:p w14:paraId="218E6E1B"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11</w:t>
      </w:r>
      <w:r w:rsidRPr="000B7C21">
        <w:rPr>
          <w:rFonts w:ascii="Palatino Linotype" w:eastAsia="Palatino Linotype" w:hAnsi="Palatino Linotype" w:cs="Palatino Linotype"/>
          <w:i/>
        </w:rPr>
        <w:t xml:space="preserve"> En cada nivel de estructura se deben incluir, en su caso, a los prestadores de servicios profesionales o los miembros que se integren al sujeto obligado de conformidad con las disposiciones aplicables (por ejemplo, en puestos honoríficos) </w:t>
      </w:r>
    </w:p>
    <w:p w14:paraId="7022D008"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12</w:t>
      </w:r>
      <w:r w:rsidRPr="000B7C21">
        <w:rPr>
          <w:rFonts w:ascii="Palatino Linotype" w:eastAsia="Palatino Linotype" w:hAnsi="Palatino Linotype" w:cs="Palatino Linotype"/>
          <w:i/>
        </w:rPr>
        <w:t xml:space="preserve"> </w:t>
      </w:r>
      <w:r w:rsidRPr="000B7C21">
        <w:rPr>
          <w:rFonts w:ascii="Palatino Linotype" w:eastAsia="Palatino Linotype" w:hAnsi="Palatino Linotype" w:cs="Palatino Linotype"/>
          <w:b/>
          <w:i/>
        </w:rPr>
        <w:t>Hipervínculo al organigrama completo</w:t>
      </w:r>
      <w:r w:rsidRPr="000B7C21">
        <w:rPr>
          <w:rFonts w:ascii="Palatino Linotype" w:eastAsia="Palatino Linotype" w:hAnsi="Palatino Linotype" w:cs="Palatino Linotype"/>
          <w:i/>
        </w:rPr>
        <w:t xml:space="preserve"> </w:t>
      </w:r>
      <w:r w:rsidRPr="000B7C21">
        <w:rPr>
          <w:rFonts w:ascii="Palatino Linotype" w:eastAsia="Palatino Linotype" w:hAnsi="Palatino Linotype" w:cs="Palatino Linotype"/>
          <w:b/>
          <w:i/>
        </w:rPr>
        <w:t>(forma gráfica)</w:t>
      </w:r>
      <w:r w:rsidRPr="000B7C21">
        <w:rPr>
          <w:rFonts w:ascii="Palatino Linotype" w:eastAsia="Palatino Linotype" w:hAnsi="Palatino Linotype" w:cs="Palatino Linotype"/>
          <w:i/>
        </w:rPr>
        <w:t xml:space="preserve"> acorde a su normatividad, el cual deberá contener el número de dictamen o similar </w:t>
      </w:r>
    </w:p>
    <w:p w14:paraId="0293B507" w14:textId="77777777" w:rsidR="00DD273B" w:rsidRPr="000B7C21" w:rsidRDefault="006B6C9C">
      <w:pPr>
        <w:spacing w:after="0" w:line="276" w:lineRule="auto"/>
        <w:ind w:left="1843" w:right="902" w:hanging="992"/>
        <w:jc w:val="both"/>
        <w:rPr>
          <w:rFonts w:ascii="Palatino Linotype" w:eastAsia="Palatino Linotype" w:hAnsi="Palatino Linotype" w:cs="Palatino Linotype"/>
          <w:i/>
        </w:rPr>
      </w:pPr>
      <w:r w:rsidRPr="000B7C21">
        <w:rPr>
          <w:rFonts w:ascii="Palatino Linotype" w:eastAsia="Palatino Linotype" w:hAnsi="Palatino Linotype" w:cs="Palatino Linotype"/>
          <w:b/>
          <w:i/>
        </w:rPr>
        <w:t>Criterio 13</w:t>
      </w:r>
      <w:r w:rsidRPr="000B7C21">
        <w:rPr>
          <w:rFonts w:ascii="Palatino Linotype" w:eastAsia="Palatino Linotype" w:hAnsi="Palatino Linotype" w:cs="Palatino Linotype"/>
          <w:i/>
        </w:rPr>
        <w:t xml:space="preserve"> Respecto de los prestadores de servicios profesionales reportados se incluirá una leyenda que especifique que éstos no forman parte de la estructura orgánica del sujeto obligado, toda vez que fungen como apoyo para el desarrollo de las actividades de los puestos que sí conforman la estructura.” </w:t>
      </w:r>
    </w:p>
    <w:p w14:paraId="7794733B" w14:textId="77777777" w:rsidR="00DD273B" w:rsidRPr="000B7C21" w:rsidRDefault="00DD273B">
      <w:pPr>
        <w:spacing w:after="0" w:line="360" w:lineRule="auto"/>
        <w:jc w:val="both"/>
        <w:rPr>
          <w:rFonts w:ascii="Palatino Linotype" w:eastAsia="Palatino Linotype" w:hAnsi="Palatino Linotype" w:cs="Palatino Linotype"/>
        </w:rPr>
      </w:pPr>
    </w:p>
    <w:p w14:paraId="1515864A"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De lo expuesto, se colige que cada </w:t>
      </w:r>
      <w:r w:rsidRPr="000B7C21">
        <w:rPr>
          <w:rFonts w:ascii="Palatino Linotype" w:eastAsia="Palatino Linotype" w:hAnsi="Palatino Linotype" w:cs="Palatino Linotype"/>
          <w:b/>
        </w:rPr>
        <w:t xml:space="preserve">Sujeto Obligado </w:t>
      </w:r>
      <w:r w:rsidRPr="000B7C21">
        <w:rPr>
          <w:rFonts w:ascii="Palatino Linotype" w:eastAsia="Palatino Linotype" w:hAnsi="Palatino Linotype" w:cs="Palatino Linotype"/>
        </w:rPr>
        <w:t xml:space="preserve">deberá publicar su estructura orgánica vigente, conforme a criterios de jerarquía y especialización, ordenados y codificados, cuando así corresponda, mediante los catálogos de Áreas y de clave o nivel del puesto; cada nivel de estructura deberá desplegar un listado de las áreas que le están subordinadas jerárquicamente; así como, las atribuciones, responsabilidades y/o funciones conferidas por las disposiciones </w:t>
      </w:r>
      <w:r w:rsidRPr="000B7C21">
        <w:rPr>
          <w:rFonts w:ascii="Palatino Linotype" w:eastAsia="Palatino Linotype" w:hAnsi="Palatino Linotype" w:cs="Palatino Linotype"/>
        </w:rPr>
        <w:lastRenderedPageBreak/>
        <w:t xml:space="preserve">aplicables a los(as) servidores(as) públicos(as) y/o toda persona que desempeñe un empleo, cargo o comisión y/o ejerza actos de autoridad, además de los(as) prestadores(as) de servicios profesionales contratados en cada una de esas áreas; </w:t>
      </w:r>
      <w:r w:rsidRPr="000B7C21">
        <w:rPr>
          <w:rFonts w:ascii="Palatino Linotype" w:eastAsia="Palatino Linotype" w:hAnsi="Palatino Linotype" w:cs="Palatino Linotype"/>
          <w:b/>
        </w:rPr>
        <w:t xml:space="preserve">asimismo, un hipervínculo al organigrama completo </w:t>
      </w:r>
      <w:r w:rsidRPr="000B7C21">
        <w:rPr>
          <w:rFonts w:ascii="Palatino Linotype" w:eastAsia="Palatino Linotype" w:hAnsi="Palatino Linotype" w:cs="Palatino Linotype"/>
        </w:rPr>
        <w:t xml:space="preserve">del ente obligado, el cual, en el caso, corresponde a una representación gráfica de la forma de organización del Ayuntamiento de Hueypoxtla, en el que se hace referencia a las unidades administrativas con las que cuenta, </w:t>
      </w:r>
      <w:r w:rsidRPr="000B7C21">
        <w:rPr>
          <w:rFonts w:ascii="Palatino Linotype" w:eastAsia="Palatino Linotype" w:hAnsi="Palatino Linotype" w:cs="Palatino Linotype"/>
          <w:u w:val="single"/>
        </w:rPr>
        <w:t>sin que se advierta que sea obligatorio que el formato del organigrama deba contener el nombre de los titulares o encargados de despacho de las unidades administrativas, así como el puesto asignado.</w:t>
      </w:r>
    </w:p>
    <w:p w14:paraId="75CD85FE" w14:textId="77777777" w:rsidR="00DD273B" w:rsidRPr="000B7C21" w:rsidRDefault="00DD273B">
      <w:pPr>
        <w:spacing w:after="0" w:line="360" w:lineRule="auto"/>
        <w:jc w:val="both"/>
        <w:rPr>
          <w:rFonts w:ascii="Palatino Linotype" w:eastAsia="Palatino Linotype" w:hAnsi="Palatino Linotype" w:cs="Palatino Linotype"/>
        </w:rPr>
      </w:pPr>
    </w:p>
    <w:p w14:paraId="689A5B8E"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Ahora, en el caso es de recordar que quien se pronunció en respuesta fue la Dirección de Administración, misma que conforme el artículo 240 del Bando Municipal de Hueypoxtla 2025, dispone que tiene las siguientes atribuciones:</w:t>
      </w:r>
    </w:p>
    <w:p w14:paraId="04B74136" w14:textId="77777777" w:rsidR="00DD273B" w:rsidRPr="000B7C21" w:rsidRDefault="00DD273B">
      <w:pPr>
        <w:spacing w:after="0" w:line="360" w:lineRule="auto"/>
        <w:jc w:val="both"/>
        <w:rPr>
          <w:rFonts w:ascii="Palatino Linotype" w:eastAsia="Palatino Linotype" w:hAnsi="Palatino Linotype" w:cs="Palatino Linotype"/>
        </w:rPr>
      </w:pPr>
    </w:p>
    <w:p w14:paraId="054D7A4E" w14:textId="77777777" w:rsidR="00DD273B" w:rsidRPr="000B7C21" w:rsidRDefault="006B6C9C">
      <w:pPr>
        <w:spacing w:after="0" w:line="360" w:lineRule="auto"/>
        <w:ind w:left="567" w:right="560"/>
        <w:jc w:val="both"/>
        <w:rPr>
          <w:rFonts w:ascii="Palatino Linotype" w:eastAsia="Palatino Linotype" w:hAnsi="Palatino Linotype" w:cs="Palatino Linotype"/>
        </w:rPr>
      </w:pPr>
      <w:r w:rsidRPr="000B7C21">
        <w:rPr>
          <w:rFonts w:ascii="Palatino Linotype" w:eastAsia="Palatino Linotype" w:hAnsi="Palatino Linotype" w:cs="Palatino Linotype"/>
        </w:rPr>
        <w:t>“</w:t>
      </w:r>
      <w:r w:rsidRPr="000B7C21">
        <w:rPr>
          <w:rFonts w:ascii="Palatino Linotype" w:eastAsia="Palatino Linotype" w:hAnsi="Palatino Linotype" w:cs="Palatino Linotype"/>
          <w:i/>
        </w:rPr>
        <w:t>Artículo 240.- La Dirección de Administración será la dependencia responsable de administrar los recursos humanos, materiales, tecnológicos, financieros y de servicios de la estructura administrativa que conforma la Administración Pública Municipal y, en general, cumplirá con todas las atribuciones que le otorguen las disposiciones legales que regulen sus actividades</w:t>
      </w:r>
      <w:r w:rsidRPr="000B7C21">
        <w:rPr>
          <w:rFonts w:ascii="Palatino Linotype" w:eastAsia="Palatino Linotype" w:hAnsi="Palatino Linotype" w:cs="Palatino Linotype"/>
        </w:rPr>
        <w:t>.”</w:t>
      </w:r>
    </w:p>
    <w:p w14:paraId="0859B2F8" w14:textId="77777777" w:rsidR="00DD273B" w:rsidRPr="000B7C21" w:rsidRDefault="00DD273B">
      <w:pPr>
        <w:spacing w:after="0" w:line="360" w:lineRule="auto"/>
        <w:jc w:val="both"/>
        <w:rPr>
          <w:rFonts w:ascii="Palatino Linotype" w:eastAsia="Palatino Linotype" w:hAnsi="Palatino Linotype" w:cs="Palatino Linotype"/>
        </w:rPr>
      </w:pPr>
    </w:p>
    <w:p w14:paraId="74338325"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De lo anterior, se advierte que la Dirección de Administración es la encargada de administrar </w:t>
      </w:r>
      <w:r w:rsidRPr="000B7C21">
        <w:rPr>
          <w:rFonts w:ascii="Palatino Linotype" w:eastAsia="Palatino Linotype" w:hAnsi="Palatino Linotype" w:cs="Palatino Linotype"/>
          <w:b/>
        </w:rPr>
        <w:t>los recursos humanos</w:t>
      </w:r>
      <w:r w:rsidRPr="000B7C21">
        <w:rPr>
          <w:rFonts w:ascii="Palatino Linotype" w:eastAsia="Palatino Linotype" w:hAnsi="Palatino Linotype" w:cs="Palatino Linotype"/>
        </w:rPr>
        <w:t xml:space="preserve">, materiales, tecnológicos, financieros y de servicios </w:t>
      </w:r>
      <w:r w:rsidRPr="000B7C21">
        <w:rPr>
          <w:rFonts w:ascii="Palatino Linotype" w:eastAsia="Palatino Linotype" w:hAnsi="Palatino Linotype" w:cs="Palatino Linotype"/>
          <w:b/>
        </w:rPr>
        <w:t>de la estructura administrativa que conforma la Administración Pública Municipal.</w:t>
      </w:r>
    </w:p>
    <w:p w14:paraId="773B2557" w14:textId="77777777" w:rsidR="00DD273B" w:rsidRPr="000B7C21" w:rsidRDefault="00DD273B">
      <w:pPr>
        <w:spacing w:after="0" w:line="360" w:lineRule="auto"/>
        <w:jc w:val="both"/>
        <w:rPr>
          <w:rFonts w:ascii="Palatino Linotype" w:eastAsia="Palatino Linotype" w:hAnsi="Palatino Linotype" w:cs="Palatino Linotype"/>
        </w:rPr>
      </w:pPr>
    </w:p>
    <w:p w14:paraId="33146109" w14:textId="77777777" w:rsidR="00DD273B" w:rsidRPr="000B7C21" w:rsidRDefault="006B6C9C">
      <w:pP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Por ende, se determina que la respuesta fue proporcionada por la Unidad Administrativa Competente, siguiendo el procedimiento establecido por el artículo 162 de la Ley de Transparencia y Acceso a la Información Pública del Estado de México y Municipios, ya que </w:t>
      </w:r>
      <w:r w:rsidRPr="000B7C21">
        <w:rPr>
          <w:rFonts w:ascii="Palatino Linotype" w:eastAsia="Palatino Linotype" w:hAnsi="Palatino Linotype" w:cs="Palatino Linotype"/>
        </w:rPr>
        <w:lastRenderedPageBreak/>
        <w:t>turnó la solicitud al área en la que podría obrar la información de conformidad con la fracción XXXIX del artículo tercero de la legislación local vigente en materia de transparencia: </w:t>
      </w:r>
    </w:p>
    <w:p w14:paraId="2FDB556F" w14:textId="77777777" w:rsidR="00DD273B" w:rsidRPr="000B7C21" w:rsidRDefault="00DD273B">
      <w:pPr>
        <w:spacing w:after="0" w:line="360" w:lineRule="auto"/>
        <w:ind w:right="49"/>
        <w:jc w:val="both"/>
        <w:rPr>
          <w:rFonts w:ascii="Palatino Linotype" w:eastAsia="Palatino Linotype" w:hAnsi="Palatino Linotype" w:cs="Palatino Linotype"/>
        </w:rPr>
      </w:pPr>
    </w:p>
    <w:p w14:paraId="0C6961E3" w14:textId="77777777" w:rsidR="00DD273B" w:rsidRPr="000B7C21" w:rsidRDefault="006B6C9C">
      <w:pPr>
        <w:pBdr>
          <w:top w:val="nil"/>
          <w:left w:val="nil"/>
          <w:bottom w:val="nil"/>
          <w:right w:val="nil"/>
          <w:between w:val="nil"/>
        </w:pBdr>
        <w:spacing w:after="0" w:line="276" w:lineRule="auto"/>
        <w:ind w:left="862" w:right="862"/>
        <w:jc w:val="both"/>
      </w:pPr>
      <w:r w:rsidRPr="000B7C21">
        <w:rPr>
          <w:rFonts w:ascii="Palatino Linotype" w:eastAsia="Palatino Linotype" w:hAnsi="Palatino Linotype" w:cs="Palatino Linotype"/>
          <w:i/>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1DCFDC8" w14:textId="77777777" w:rsidR="00DD273B" w:rsidRPr="000B7C21" w:rsidRDefault="00DD273B">
      <w:pPr>
        <w:spacing w:after="0" w:line="360" w:lineRule="auto"/>
        <w:rPr>
          <w:rFonts w:ascii="Palatino Linotype" w:eastAsia="Palatino Linotype" w:hAnsi="Palatino Linotype" w:cs="Palatino Linotype"/>
        </w:rPr>
      </w:pPr>
    </w:p>
    <w:p w14:paraId="5600C3F6" w14:textId="77777777" w:rsidR="00DD273B" w:rsidRPr="000B7C21" w:rsidRDefault="006B6C9C">
      <w:pPr>
        <w:pBdr>
          <w:top w:val="nil"/>
          <w:left w:val="nil"/>
          <w:bottom w:val="nil"/>
          <w:right w:val="nil"/>
          <w:between w:val="nil"/>
        </w:pBdr>
        <w:shd w:val="clear" w:color="auto" w:fill="FFFFFF"/>
        <w:spacing w:after="0" w:line="360" w:lineRule="auto"/>
        <w:jc w:val="both"/>
      </w:pPr>
      <w:r w:rsidRPr="000B7C21">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66A9A31" w14:textId="77777777" w:rsidR="00DD273B" w:rsidRPr="000B7C21" w:rsidRDefault="00DD273B">
      <w:pPr>
        <w:spacing w:after="0" w:line="360" w:lineRule="auto"/>
        <w:rPr>
          <w:rFonts w:ascii="Palatino Linotype" w:eastAsia="Palatino Linotype" w:hAnsi="Palatino Linotype" w:cs="Palatino Linotype"/>
        </w:rPr>
      </w:pPr>
    </w:p>
    <w:p w14:paraId="72AA443B" w14:textId="77777777" w:rsidR="00DD273B" w:rsidRPr="000B7C21" w:rsidRDefault="006B6C9C">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0B7C21">
        <w:rPr>
          <w:rFonts w:ascii="Palatino Linotype" w:eastAsia="Palatino Linotype" w:hAnsi="Palatino Linotype" w:cs="Palatino Linotype"/>
          <w:i/>
        </w:rPr>
        <w:t xml:space="preserve">“Artículo 162. Las unidades de transparencia deberán garantizar que las solicitudes </w:t>
      </w:r>
      <w:r w:rsidRPr="000B7C21">
        <w:rPr>
          <w:rFonts w:ascii="Palatino Linotype" w:eastAsia="Palatino Linotype" w:hAnsi="Palatino Linotype" w:cs="Palatino Linotype"/>
          <w:b/>
          <w:i/>
        </w:rPr>
        <w:t xml:space="preserve">se turnen a todas las Áreas competentes </w:t>
      </w:r>
      <w:r w:rsidRPr="000B7C21">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09088426" w14:textId="77777777" w:rsidR="00DD273B" w:rsidRPr="000B7C21" w:rsidRDefault="00DD273B">
      <w:pPr>
        <w:spacing w:after="0" w:line="360" w:lineRule="auto"/>
        <w:jc w:val="both"/>
        <w:rPr>
          <w:rFonts w:ascii="Palatino Linotype" w:eastAsia="Palatino Linotype" w:hAnsi="Palatino Linotype" w:cs="Palatino Linotype"/>
        </w:rPr>
      </w:pPr>
    </w:p>
    <w:p w14:paraId="26C24AE5"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Por consiguiente, se tiene que el procedimiento de búsqueda de la información se ejecutó conforme a derecho.</w:t>
      </w:r>
    </w:p>
    <w:p w14:paraId="06C009AA" w14:textId="77777777" w:rsidR="00DD273B" w:rsidRPr="000B7C21" w:rsidRDefault="00DD273B">
      <w:pPr>
        <w:spacing w:after="0" w:line="360" w:lineRule="auto"/>
        <w:jc w:val="both"/>
        <w:rPr>
          <w:rFonts w:ascii="Palatino Linotype" w:eastAsia="Palatino Linotype" w:hAnsi="Palatino Linotype" w:cs="Palatino Linotype"/>
        </w:rPr>
      </w:pPr>
    </w:p>
    <w:p w14:paraId="103F6367"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Ahora, en el caso es de recordar que en respuesta la Dirección de Administración hizo entrega del Organigrama de la Administración Pública Municipal de Hueypoxtla 2025-2027, en el cual se aprecia que algunas unidades administrativas están de manera ilegible.</w:t>
      </w:r>
    </w:p>
    <w:p w14:paraId="6AD51313" w14:textId="77777777" w:rsidR="00DD273B" w:rsidRPr="000B7C21" w:rsidRDefault="00DD273B">
      <w:pPr>
        <w:spacing w:after="0" w:line="360" w:lineRule="auto"/>
        <w:jc w:val="both"/>
        <w:rPr>
          <w:rFonts w:ascii="Palatino Linotype" w:eastAsia="Palatino Linotype" w:hAnsi="Palatino Linotype" w:cs="Palatino Linotype"/>
        </w:rPr>
      </w:pPr>
    </w:p>
    <w:p w14:paraId="0B49A3A3" w14:textId="77777777" w:rsidR="00DD273B" w:rsidRPr="000B7C21" w:rsidRDefault="006B6C9C">
      <w:pPr>
        <w:spacing w:after="0" w:line="360" w:lineRule="auto"/>
        <w:jc w:val="both"/>
        <w:rPr>
          <w:rFonts w:ascii="Palatino Linotype" w:eastAsia="Palatino Linotype" w:hAnsi="Palatino Linotype" w:cs="Palatino Linotype"/>
        </w:rPr>
      </w:pPr>
      <w:bookmarkStart w:id="2" w:name="_heading=h.pxt229p2bt0l" w:colFirst="0" w:colLast="0"/>
      <w:bookmarkEnd w:id="2"/>
      <w:r w:rsidRPr="000B7C21">
        <w:rPr>
          <w:rFonts w:ascii="Palatino Linotype" w:eastAsia="Palatino Linotype" w:hAnsi="Palatino Linotype" w:cs="Palatino Linotype"/>
        </w:rPr>
        <w:t xml:space="preserve">Sin embargo, es vía informe justificado que la Dirección de Administración hizo entrega del organigrama requerido en formato legible, y con la finalidad de satisfacer la pretensión del particular, adjuntó el directorio de servidores públicos del Ayuntamiento de Hueypoxtla </w:t>
      </w:r>
      <w:r w:rsidRPr="000B7C21">
        <w:rPr>
          <w:rFonts w:ascii="Palatino Linotype" w:eastAsia="Palatino Linotype" w:hAnsi="Palatino Linotype" w:cs="Palatino Linotype"/>
        </w:rPr>
        <w:lastRenderedPageBreak/>
        <w:t>actualizado al 27-02-2025, con nombre completo de los Titulares de las Unidades Administrativas, su cargo y la dirección o domicilio de las unidades administrativas, como se muestra de las siguientes digitalizaciones:</w:t>
      </w:r>
    </w:p>
    <w:p w14:paraId="23174EB4" w14:textId="77777777" w:rsidR="00DD273B" w:rsidRPr="000B7C21" w:rsidRDefault="00DD273B">
      <w:pPr>
        <w:spacing w:after="0" w:line="360" w:lineRule="auto"/>
        <w:jc w:val="both"/>
        <w:rPr>
          <w:rFonts w:ascii="Palatino Linotype" w:eastAsia="Palatino Linotype" w:hAnsi="Palatino Linotype" w:cs="Palatino Linotype"/>
        </w:rPr>
      </w:pPr>
    </w:p>
    <w:p w14:paraId="5033027E" w14:textId="77777777" w:rsidR="00DD273B" w:rsidRPr="000B7C21" w:rsidRDefault="006B6C9C">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Organigrama</w:t>
      </w:r>
      <w:r w:rsidRPr="000B7C21">
        <w:t xml:space="preserve"> </w:t>
      </w:r>
      <w:r w:rsidRPr="000B7C21">
        <w:rPr>
          <w:rFonts w:ascii="Palatino Linotype" w:eastAsia="Palatino Linotype" w:hAnsi="Palatino Linotype" w:cs="Palatino Linotype"/>
        </w:rPr>
        <w:t>de la Administración Pública Municipal de Hueypoxtla 2025-2027:</w:t>
      </w:r>
    </w:p>
    <w:p w14:paraId="4FF370F7"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noProof/>
        </w:rPr>
        <w:drawing>
          <wp:inline distT="0" distB="0" distL="0" distR="0" wp14:anchorId="3C6BB60A" wp14:editId="0B33615F">
            <wp:extent cx="5756275" cy="4981575"/>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6275" cy="4981575"/>
                    </a:xfrm>
                    <a:prstGeom prst="rect">
                      <a:avLst/>
                    </a:prstGeom>
                    <a:ln/>
                  </pic:spPr>
                </pic:pic>
              </a:graphicData>
            </a:graphic>
          </wp:inline>
        </w:drawing>
      </w:r>
    </w:p>
    <w:p w14:paraId="4941A1BA" w14:textId="77777777" w:rsidR="00DD273B" w:rsidRPr="000B7C21" w:rsidRDefault="00DD273B">
      <w:pPr>
        <w:spacing w:after="0" w:line="360" w:lineRule="auto"/>
        <w:jc w:val="both"/>
        <w:rPr>
          <w:rFonts w:ascii="Palatino Linotype" w:eastAsia="Palatino Linotype" w:hAnsi="Palatino Linotype" w:cs="Palatino Linotype"/>
        </w:rPr>
      </w:pPr>
    </w:p>
    <w:p w14:paraId="75E628EB" w14:textId="77777777" w:rsidR="00DD273B" w:rsidRPr="000B7C21" w:rsidRDefault="006B6C9C">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Directorio de servidores públicos actualizado al 27-02-2025:</w:t>
      </w:r>
    </w:p>
    <w:p w14:paraId="19BCC319" w14:textId="77777777" w:rsidR="00DD273B" w:rsidRPr="000B7C21" w:rsidRDefault="00DD273B">
      <w:pPr>
        <w:spacing w:after="0" w:line="360" w:lineRule="auto"/>
        <w:ind w:right="-28"/>
        <w:jc w:val="both"/>
        <w:rPr>
          <w:rFonts w:ascii="Palatino Linotype" w:eastAsia="Palatino Linotype" w:hAnsi="Palatino Linotype" w:cs="Palatino Linotype"/>
        </w:rPr>
      </w:pPr>
    </w:p>
    <w:p w14:paraId="79955624" w14:textId="77777777" w:rsidR="00DD273B" w:rsidRPr="000B7C21" w:rsidRDefault="006B6C9C">
      <w:pPr>
        <w:spacing w:after="0" w:line="360" w:lineRule="auto"/>
        <w:ind w:right="-28"/>
        <w:jc w:val="both"/>
        <w:rPr>
          <w:rFonts w:ascii="Palatino Linotype" w:eastAsia="Palatino Linotype" w:hAnsi="Palatino Linotype" w:cs="Palatino Linotype"/>
        </w:rPr>
      </w:pPr>
      <w:r w:rsidRPr="000B7C21">
        <w:rPr>
          <w:rFonts w:ascii="Palatino Linotype" w:eastAsia="Palatino Linotype" w:hAnsi="Palatino Linotype" w:cs="Palatino Linotype"/>
          <w:noProof/>
        </w:rPr>
        <w:lastRenderedPageBreak/>
        <w:drawing>
          <wp:inline distT="0" distB="0" distL="0" distR="0" wp14:anchorId="4D2B34C8" wp14:editId="0D94AA23">
            <wp:extent cx="5756275" cy="5057775"/>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56275" cy="5057775"/>
                    </a:xfrm>
                    <a:prstGeom prst="rect">
                      <a:avLst/>
                    </a:prstGeom>
                    <a:ln/>
                  </pic:spPr>
                </pic:pic>
              </a:graphicData>
            </a:graphic>
          </wp:inline>
        </w:drawing>
      </w:r>
    </w:p>
    <w:p w14:paraId="7116AEE4" w14:textId="77777777" w:rsidR="00DD273B" w:rsidRPr="000B7C21" w:rsidRDefault="00DD273B">
      <w:pPr>
        <w:spacing w:after="0" w:line="360" w:lineRule="auto"/>
        <w:ind w:right="-28"/>
        <w:jc w:val="both"/>
        <w:rPr>
          <w:rFonts w:ascii="Palatino Linotype" w:eastAsia="Palatino Linotype" w:hAnsi="Palatino Linotype" w:cs="Palatino Linotype"/>
        </w:rPr>
      </w:pPr>
    </w:p>
    <w:p w14:paraId="0E405EF0" w14:textId="77777777" w:rsidR="00DD273B" w:rsidRPr="000B7C21" w:rsidRDefault="006B6C9C">
      <w:pPr>
        <w:spacing w:after="0" w:line="360" w:lineRule="auto"/>
        <w:ind w:right="-28"/>
        <w:jc w:val="both"/>
        <w:rPr>
          <w:rFonts w:ascii="Palatino Linotype" w:eastAsia="Palatino Linotype" w:hAnsi="Palatino Linotype" w:cs="Palatino Linotype"/>
        </w:rPr>
      </w:pPr>
      <w:r w:rsidRPr="000B7C21">
        <w:rPr>
          <w:rFonts w:ascii="Palatino Linotype" w:eastAsia="Palatino Linotype" w:hAnsi="Palatino Linotype" w:cs="Palatino Linotype"/>
        </w:rPr>
        <w:t>Con la entrega de lo anterior, se advierte que el particular puede realizar la cruza de la información y localizar el nombre y cargo o puesto de los servidores públicos que se encuentran como titulares o encargados de las unidades administrativas que se localizan en el organigrama de la actual Administración Pública Municipal de Hueypoxtla 2025-2027.</w:t>
      </w:r>
    </w:p>
    <w:p w14:paraId="5686C546" w14:textId="77777777" w:rsidR="00DD273B" w:rsidRPr="000B7C21" w:rsidRDefault="00DD273B">
      <w:pPr>
        <w:spacing w:after="0" w:line="360" w:lineRule="auto"/>
        <w:ind w:right="-28"/>
        <w:jc w:val="both"/>
        <w:rPr>
          <w:rFonts w:ascii="Palatino Linotype" w:eastAsia="Palatino Linotype" w:hAnsi="Palatino Linotype" w:cs="Palatino Linotype"/>
        </w:rPr>
      </w:pPr>
    </w:p>
    <w:p w14:paraId="0B4AEF17" w14:textId="77777777" w:rsidR="00DD273B" w:rsidRPr="000B7C21" w:rsidRDefault="006B6C9C">
      <w:pPr>
        <w:spacing w:after="0" w:line="360" w:lineRule="auto"/>
        <w:ind w:right="-28"/>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Por lo tanto, con la información entregada en informe justificado se advierte que el </w:t>
      </w:r>
      <w:r w:rsidRPr="000B7C21">
        <w:rPr>
          <w:rFonts w:ascii="Palatino Linotype" w:eastAsia="Palatino Linotype" w:hAnsi="Palatino Linotype" w:cs="Palatino Linotype"/>
          <w:b/>
        </w:rPr>
        <w:t xml:space="preserve">Sujeto Obligado </w:t>
      </w:r>
      <w:r w:rsidRPr="000B7C21">
        <w:rPr>
          <w:rFonts w:ascii="Palatino Linotype" w:eastAsia="Palatino Linotype" w:hAnsi="Palatino Linotype" w:cs="Palatino Linotype"/>
        </w:rPr>
        <w:t>colmó en su totalidad el derecho de acceso a la información pública del particular.</w:t>
      </w:r>
    </w:p>
    <w:p w14:paraId="54C304F8" w14:textId="77777777" w:rsidR="00DD273B" w:rsidRPr="000B7C21" w:rsidRDefault="00DD273B">
      <w:pPr>
        <w:spacing w:after="0" w:line="360" w:lineRule="auto"/>
        <w:ind w:right="-28"/>
        <w:jc w:val="both"/>
        <w:rPr>
          <w:rFonts w:ascii="Palatino Linotype" w:eastAsia="Palatino Linotype" w:hAnsi="Palatino Linotype" w:cs="Palatino Linotype"/>
        </w:rPr>
      </w:pPr>
    </w:p>
    <w:p w14:paraId="58A28019" w14:textId="77777777" w:rsidR="00DD273B" w:rsidRPr="000B7C21" w:rsidRDefault="006B6C9C">
      <w:pPr>
        <w:spacing w:after="0" w:line="360" w:lineRule="auto"/>
        <w:ind w:right="-28"/>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Aunado a que la información indicada fue proporcionada por la </w:t>
      </w:r>
      <w:r w:rsidRPr="000B7C21">
        <w:rPr>
          <w:rFonts w:ascii="Palatino Linotype" w:eastAsia="Palatino Linotype" w:hAnsi="Palatino Linotype" w:cs="Palatino Linotype"/>
          <w:b/>
        </w:rPr>
        <w:t>Dirección de Administración</w:t>
      </w:r>
      <w:r w:rsidRPr="000B7C21">
        <w:rPr>
          <w:rFonts w:ascii="Palatino Linotype" w:eastAsia="Palatino Linotype" w:hAnsi="Palatino Linotype" w:cs="Palatino Linotype"/>
        </w:rPr>
        <w:t>, quien es la unidad administrativa competente;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6D192F66" w14:textId="77777777" w:rsidR="00DD273B" w:rsidRPr="000B7C21" w:rsidRDefault="00DD273B">
      <w:pPr>
        <w:spacing w:after="0" w:line="360" w:lineRule="auto"/>
        <w:ind w:right="-28"/>
        <w:jc w:val="both"/>
        <w:rPr>
          <w:rFonts w:ascii="Palatino Linotype" w:eastAsia="Palatino Linotype" w:hAnsi="Palatino Linotype" w:cs="Palatino Linotype"/>
        </w:rPr>
      </w:pPr>
    </w:p>
    <w:p w14:paraId="7A3C409B" w14:textId="77777777" w:rsidR="00DD273B" w:rsidRPr="000B7C21" w:rsidRDefault="006B6C9C">
      <w:pPr>
        <w:spacing w:after="0" w:line="360" w:lineRule="auto"/>
        <w:ind w:right="51"/>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Por consiguiente, una vez analizadas las constancias que integran el expediente en que se actúa se advierte que vía informe justificado el </w:t>
      </w:r>
      <w:r w:rsidRPr="000B7C21">
        <w:rPr>
          <w:rFonts w:ascii="Palatino Linotype" w:eastAsia="Palatino Linotype" w:hAnsi="Palatino Linotype" w:cs="Palatino Linotype"/>
          <w:b/>
        </w:rPr>
        <w:t>Sujeto Obligado</w:t>
      </w:r>
      <w:r w:rsidRPr="000B7C21">
        <w:rPr>
          <w:rFonts w:ascii="Palatino Linotype" w:eastAsia="Palatino Linotype" w:hAnsi="Palatino Linotype" w:cs="Palatino Linotype"/>
        </w:rPr>
        <w:t xml:space="preserve"> colmó en su totalidad el derecho de acceso a la información pública al modificar su respuesta; actualizando con ello la causal de sobreseimiento prevista en la fracción III del artículo 192 de la Ley de Transparencia y Acceso a la Información Pública del Estado de México y Municipios, que dispone lo siguiente:</w:t>
      </w:r>
    </w:p>
    <w:p w14:paraId="74877184" w14:textId="77777777" w:rsidR="00DD273B" w:rsidRPr="000B7C21" w:rsidRDefault="006B6C9C">
      <w:pPr>
        <w:spacing w:after="0"/>
        <w:ind w:left="992" w:right="1043"/>
        <w:jc w:val="both"/>
        <w:rPr>
          <w:rFonts w:ascii="Palatino Linotype" w:eastAsia="Palatino Linotype" w:hAnsi="Palatino Linotype" w:cs="Palatino Linotype"/>
          <w:i/>
        </w:rPr>
      </w:pPr>
      <w:r w:rsidRPr="000B7C21">
        <w:rPr>
          <w:rFonts w:ascii="Palatino Linotype" w:eastAsia="Palatino Linotype" w:hAnsi="Palatino Linotype" w:cs="Palatino Linotype"/>
          <w:b/>
          <w:i/>
        </w:rPr>
        <w:t xml:space="preserve">“Artículo 192. </w:t>
      </w:r>
      <w:r w:rsidRPr="000B7C21">
        <w:rPr>
          <w:rFonts w:ascii="Palatino Linotype" w:eastAsia="Palatino Linotype" w:hAnsi="Palatino Linotype" w:cs="Palatino Linotype"/>
          <w:i/>
        </w:rPr>
        <w:t>El recurso será sobreseído en todo o en parte cuando una vez admitido, se actualicen alguno de los siguientes supuestos:</w:t>
      </w:r>
    </w:p>
    <w:p w14:paraId="0B1AD4DC" w14:textId="77777777" w:rsidR="00DD273B" w:rsidRPr="000B7C21" w:rsidRDefault="006B6C9C">
      <w:pPr>
        <w:spacing w:after="0"/>
        <w:ind w:left="992" w:right="1043"/>
        <w:jc w:val="both"/>
        <w:rPr>
          <w:rFonts w:ascii="Palatino Linotype" w:eastAsia="Palatino Linotype" w:hAnsi="Palatino Linotype" w:cs="Palatino Linotype"/>
          <w:i/>
        </w:rPr>
      </w:pPr>
      <w:r w:rsidRPr="000B7C21">
        <w:rPr>
          <w:rFonts w:ascii="Palatino Linotype" w:eastAsia="Palatino Linotype" w:hAnsi="Palatino Linotype" w:cs="Palatino Linotype"/>
          <w:b/>
          <w:i/>
        </w:rPr>
        <w:t>…</w:t>
      </w:r>
    </w:p>
    <w:p w14:paraId="1F64B1CC" w14:textId="77777777" w:rsidR="00DD273B" w:rsidRPr="000B7C21" w:rsidRDefault="006B6C9C">
      <w:pPr>
        <w:spacing w:after="0"/>
        <w:ind w:left="992" w:right="1043"/>
        <w:jc w:val="both"/>
        <w:rPr>
          <w:rFonts w:ascii="Palatino Linotype" w:eastAsia="Palatino Linotype" w:hAnsi="Palatino Linotype" w:cs="Palatino Linotype"/>
          <w:b/>
          <w:i/>
        </w:rPr>
      </w:pPr>
      <w:r w:rsidRPr="000B7C21">
        <w:rPr>
          <w:rFonts w:ascii="Palatino Linotype" w:eastAsia="Palatino Linotype" w:hAnsi="Palatino Linotype" w:cs="Palatino Linotype"/>
          <w:b/>
          <w:i/>
        </w:rPr>
        <w:t>III. El sujeto obligado responsable del acto lo modifique o revoque de tal manera que el recurso de revisión quede sin materia…”. (Sic)</w:t>
      </w:r>
    </w:p>
    <w:p w14:paraId="7505A996" w14:textId="77777777" w:rsidR="00DD273B" w:rsidRPr="000B7C21" w:rsidRDefault="00DD273B">
      <w:pPr>
        <w:spacing w:after="0" w:line="360" w:lineRule="auto"/>
        <w:jc w:val="both"/>
        <w:rPr>
          <w:rFonts w:ascii="Palatino Linotype" w:eastAsia="Palatino Linotype" w:hAnsi="Palatino Linotype" w:cs="Palatino Linotype"/>
          <w:b/>
          <w:i/>
        </w:rPr>
      </w:pPr>
    </w:p>
    <w:p w14:paraId="7547CE75"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De lo establecido en el precepto legal citado se advierte que el sobreseimiento del recurso de revisión procede en los siguientes casos:</w:t>
      </w:r>
    </w:p>
    <w:p w14:paraId="5EC85F27"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a) Cuando el sujeto obligado modifique el acto impugnado.</w:t>
      </w:r>
    </w:p>
    <w:p w14:paraId="47F756B9"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b) Cuando el sujeto obligado revoque el acto impugnado.</w:t>
      </w:r>
    </w:p>
    <w:p w14:paraId="76C6E533"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Quedando en ambos casos el acto combatido sin materia o sin efectos.</w:t>
      </w:r>
    </w:p>
    <w:p w14:paraId="4753C83E" w14:textId="77777777" w:rsidR="00DD273B" w:rsidRPr="000B7C21" w:rsidRDefault="00DD273B">
      <w:pPr>
        <w:spacing w:after="0" w:line="360" w:lineRule="auto"/>
        <w:jc w:val="both"/>
        <w:rPr>
          <w:rFonts w:ascii="Palatino Linotype" w:eastAsia="Palatino Linotype" w:hAnsi="Palatino Linotype" w:cs="Palatino Linotype"/>
        </w:rPr>
      </w:pPr>
    </w:p>
    <w:p w14:paraId="7435CFF5"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lastRenderedPageBreak/>
        <w:t xml:space="preserve">Como se observa de lo anterior, un acto impugnado es modificado en aquellos casos en los que el </w:t>
      </w:r>
      <w:r w:rsidRPr="000B7C21">
        <w:rPr>
          <w:rFonts w:ascii="Palatino Linotype" w:eastAsia="Palatino Linotype" w:hAnsi="Palatino Linotype" w:cs="Palatino Linotype"/>
          <w:b/>
        </w:rPr>
        <w:t>Sujeto Obligado</w:t>
      </w:r>
      <w:r w:rsidRPr="000B7C21">
        <w:rPr>
          <w:rFonts w:ascii="Palatino Linotype" w:eastAsia="Palatino Linotype" w:hAnsi="Palatino Linotype" w:cs="Palatino Linotype"/>
        </w:rPr>
        <w:t xml:space="preserve"> después de haber otorgado una respuesta, emite una diversa de manera posterior y en esta subsana las deficiencias que hubiera tenido, quedando satisfecho el derecho subjetivo accionado por la parte </w:t>
      </w:r>
      <w:r w:rsidRPr="000B7C21">
        <w:rPr>
          <w:rFonts w:ascii="Palatino Linotype" w:eastAsia="Palatino Linotype" w:hAnsi="Palatino Linotype" w:cs="Palatino Linotype"/>
          <w:b/>
        </w:rPr>
        <w:t>Recurrente</w:t>
      </w:r>
      <w:r w:rsidRPr="000B7C21">
        <w:rPr>
          <w:rFonts w:ascii="Palatino Linotype" w:eastAsia="Palatino Linotype" w:hAnsi="Palatino Linotype" w:cs="Palatino Linotype"/>
        </w:rPr>
        <w:t>.</w:t>
      </w:r>
    </w:p>
    <w:p w14:paraId="4F77D740" w14:textId="77777777" w:rsidR="00DD273B" w:rsidRPr="000B7C21" w:rsidRDefault="00DD273B">
      <w:pPr>
        <w:spacing w:after="0" w:line="360" w:lineRule="auto"/>
        <w:jc w:val="both"/>
        <w:rPr>
          <w:rFonts w:ascii="Palatino Linotype" w:eastAsia="Palatino Linotype" w:hAnsi="Palatino Linotype" w:cs="Palatino Linotype"/>
        </w:rPr>
      </w:pPr>
    </w:p>
    <w:p w14:paraId="438985CC"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Por lo que hace a la revocación, esta se actualiza cuando el </w:t>
      </w:r>
      <w:r w:rsidRPr="000B7C21">
        <w:rPr>
          <w:rFonts w:ascii="Palatino Linotype" w:eastAsia="Palatino Linotype" w:hAnsi="Palatino Linotype" w:cs="Palatino Linotype"/>
          <w:b/>
        </w:rPr>
        <w:t xml:space="preserve">Sujeto Obligado </w:t>
      </w:r>
      <w:r w:rsidRPr="000B7C21">
        <w:rPr>
          <w:rFonts w:ascii="Palatino Linotype" w:eastAsia="Palatino Linotype" w:hAnsi="Palatino Linotype" w:cs="Palatino Linotype"/>
        </w:rPr>
        <w:t>deja sin efectos la primera respuesta y en su lugar emite otra con las características y cualidades suficientes para dejar satisfecho el ejercicio del derecho al acceso a la información pública.</w:t>
      </w:r>
    </w:p>
    <w:p w14:paraId="0DDEAAE5" w14:textId="77777777" w:rsidR="00DD273B" w:rsidRPr="000B7C21" w:rsidRDefault="00DD273B">
      <w:pPr>
        <w:spacing w:after="0" w:line="360" w:lineRule="auto"/>
        <w:jc w:val="both"/>
        <w:rPr>
          <w:rFonts w:ascii="Palatino Linotype" w:eastAsia="Palatino Linotype" w:hAnsi="Palatino Linotype" w:cs="Palatino Linotype"/>
        </w:rPr>
      </w:pPr>
    </w:p>
    <w:p w14:paraId="324EC71E"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13399F05" w14:textId="77777777" w:rsidR="00DD273B" w:rsidRPr="000B7C21" w:rsidRDefault="00DD273B">
      <w:pPr>
        <w:spacing w:after="0" w:line="360" w:lineRule="auto"/>
        <w:jc w:val="both"/>
        <w:rPr>
          <w:rFonts w:ascii="Palatino Linotype" w:eastAsia="Palatino Linotype" w:hAnsi="Palatino Linotype" w:cs="Palatino Linotype"/>
        </w:rPr>
      </w:pPr>
    </w:p>
    <w:p w14:paraId="2496437B"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En tanto, el recurso de revisión de referencia queda sin materia, toda vez que, con su informe justificado, el </w:t>
      </w:r>
      <w:r w:rsidRPr="000B7C21">
        <w:rPr>
          <w:rFonts w:ascii="Palatino Linotype" w:eastAsia="Palatino Linotype" w:hAnsi="Palatino Linotype" w:cs="Palatino Linotype"/>
          <w:b/>
        </w:rPr>
        <w:t>Sujeto Obligado</w:t>
      </w:r>
      <w:r w:rsidRPr="000B7C21">
        <w:rPr>
          <w:rFonts w:ascii="Palatino Linotype" w:eastAsia="Palatino Linotype" w:hAnsi="Palatino Linotype" w:cs="Palatino Linotype"/>
        </w:rPr>
        <w:t xml:space="preserve"> modificó su respuesta al entregar la documentación que colma lo solicitado.</w:t>
      </w:r>
    </w:p>
    <w:p w14:paraId="33A79628" w14:textId="77777777" w:rsidR="00DD273B" w:rsidRPr="000B7C21" w:rsidRDefault="00DD273B">
      <w:pPr>
        <w:spacing w:after="0" w:line="360" w:lineRule="auto"/>
        <w:jc w:val="both"/>
        <w:rPr>
          <w:rFonts w:ascii="Palatino Linotype" w:eastAsia="Palatino Linotype" w:hAnsi="Palatino Linotype" w:cs="Palatino Linotype"/>
        </w:rPr>
      </w:pPr>
    </w:p>
    <w:p w14:paraId="3F385985"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Por lo que, tomando en consideración dicha circunstancia, así como el hecho de que la información proporcionada por el </w:t>
      </w:r>
      <w:r w:rsidRPr="000B7C21">
        <w:rPr>
          <w:rFonts w:ascii="Palatino Linotype" w:eastAsia="Palatino Linotype" w:hAnsi="Palatino Linotype" w:cs="Palatino Linotype"/>
          <w:b/>
        </w:rPr>
        <w:t>Sujeto Obligado</w:t>
      </w:r>
      <w:r w:rsidRPr="000B7C21">
        <w:rPr>
          <w:rFonts w:ascii="Palatino Linotype" w:eastAsia="Palatino Linotype" w:hAnsi="Palatino Linotype" w:cs="Palatino Linotype"/>
        </w:rPr>
        <w:t xml:space="preserve"> en informe justificado fue puesta a la vista de la parte </w:t>
      </w:r>
      <w:r w:rsidRPr="000B7C21">
        <w:rPr>
          <w:rFonts w:ascii="Palatino Linotype" w:eastAsia="Palatino Linotype" w:hAnsi="Palatino Linotype" w:cs="Palatino Linotype"/>
          <w:b/>
        </w:rPr>
        <w:t xml:space="preserve">Recurrente </w:t>
      </w:r>
      <w:r w:rsidRPr="000B7C21">
        <w:rPr>
          <w:rFonts w:ascii="Palatino Linotype" w:eastAsia="Palatino Linotype" w:hAnsi="Palatino Linotype" w:cs="Palatino Linotype"/>
        </w:rPr>
        <w:t xml:space="preserve">con la finalidad de que manifestara lo que a su derecho conviniera, sin que obre constancia en el expediente electrónico de que dicho derecho se hiciera valer, debe entenderse que ha quedado satisfecha la solicitud planteada, quedando sin materia el recurso de revisión </w:t>
      </w:r>
      <w:r w:rsidRPr="000B7C21">
        <w:rPr>
          <w:rFonts w:ascii="Palatino Linotype" w:eastAsia="Palatino Linotype" w:hAnsi="Palatino Linotype" w:cs="Palatino Linotype"/>
          <w:b/>
        </w:rPr>
        <w:t>01684/INFOEM/IP/RR/2025</w:t>
      </w:r>
      <w:r w:rsidRPr="000B7C21">
        <w:rPr>
          <w:rFonts w:ascii="Palatino Linotype" w:eastAsia="Palatino Linotype" w:hAnsi="Palatino Linotype" w:cs="Palatino Linotype"/>
        </w:rPr>
        <w:t>, consecuentemente se actualiza la causal prevista de sobreseimiento antes transcrita; resultando procedente el sobreseimiento de dicho medio de impugnación en términos del artículo 186, fracción I de la Ley de Transparencia y Acceso a la Información Pública del Estado de México y Municipios.</w:t>
      </w:r>
    </w:p>
    <w:p w14:paraId="6FCF06C0" w14:textId="77777777" w:rsidR="00DD273B" w:rsidRPr="000B7C21" w:rsidRDefault="00DD273B">
      <w:pPr>
        <w:spacing w:after="0" w:line="360" w:lineRule="auto"/>
        <w:jc w:val="both"/>
        <w:rPr>
          <w:rFonts w:ascii="Palatino Linotype" w:eastAsia="Palatino Linotype" w:hAnsi="Palatino Linotype" w:cs="Palatino Linotype"/>
        </w:rPr>
      </w:pPr>
    </w:p>
    <w:p w14:paraId="7442DFDE"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lastRenderedPageBreak/>
        <w:t xml:space="preserve">Lo anterior, pues se insiste el </w:t>
      </w:r>
      <w:r w:rsidRPr="000B7C21">
        <w:rPr>
          <w:rFonts w:ascii="Palatino Linotype" w:eastAsia="Palatino Linotype" w:hAnsi="Palatino Linotype" w:cs="Palatino Linotype"/>
          <w:b/>
        </w:rPr>
        <w:t>Sujeto Obligado</w:t>
      </w:r>
      <w:r w:rsidRPr="000B7C21">
        <w:rPr>
          <w:rFonts w:ascii="Palatino Linotype" w:eastAsia="Palatino Linotype" w:hAnsi="Palatino Linotype" w:cs="Palatino Linotype"/>
        </w:rPr>
        <w:t xml:space="preserve"> atendió de la solicitud de acceso a la información pública de la parte </w:t>
      </w:r>
      <w:r w:rsidRPr="000B7C21">
        <w:rPr>
          <w:rFonts w:ascii="Palatino Linotype" w:eastAsia="Palatino Linotype" w:hAnsi="Palatino Linotype" w:cs="Palatino Linotype"/>
          <w:b/>
        </w:rPr>
        <w:t>Recurrente</w:t>
      </w:r>
      <w:r w:rsidRPr="000B7C21">
        <w:rPr>
          <w:rFonts w:ascii="Palatino Linotype" w:eastAsia="Palatino Linotype" w:hAnsi="Palatino Linotype" w:cs="Palatino Linotype"/>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44934C0C" w14:textId="77777777" w:rsidR="00DD273B" w:rsidRPr="000B7C21" w:rsidRDefault="00DD273B">
      <w:pPr>
        <w:spacing w:after="0" w:line="360" w:lineRule="auto"/>
        <w:jc w:val="both"/>
        <w:rPr>
          <w:rFonts w:ascii="Palatino Linotype" w:eastAsia="Palatino Linotype" w:hAnsi="Palatino Linotype" w:cs="Palatino Linotype"/>
        </w:rPr>
      </w:pPr>
    </w:p>
    <w:p w14:paraId="61D940B3"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 xml:space="preserve">Siendo el </w:t>
      </w:r>
      <w:r w:rsidRPr="000B7C21">
        <w:rPr>
          <w:rFonts w:ascii="Palatino Linotype" w:eastAsia="Palatino Linotype" w:hAnsi="Palatino Linotype" w:cs="Palatino Linotype"/>
          <w:i/>
        </w:rPr>
        <w:t>sobreseimiento</w:t>
      </w:r>
      <w:r w:rsidRPr="000B7C21">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la parte </w:t>
      </w:r>
      <w:r w:rsidRPr="000B7C21">
        <w:rPr>
          <w:rFonts w:ascii="Palatino Linotype" w:eastAsia="Palatino Linotype" w:hAnsi="Palatino Linotype" w:cs="Palatino Linotype"/>
          <w:b/>
        </w:rPr>
        <w:t>Recurrente</w:t>
      </w:r>
      <w:r w:rsidRPr="000B7C21">
        <w:rPr>
          <w:rFonts w:ascii="Palatino Linotype" w:eastAsia="Palatino Linotype" w:hAnsi="Palatino Linotype" w:cs="Palatino Linotype"/>
        </w:rPr>
        <w:t>, los efectos del sobreseimiento son los de dar por concluido el recurso administrativo sin entrar al estudio de fondo del asunto de que se trate; lo anterior con apoyo en el criterio del Poder Judicial de la Federación con rubro:</w:t>
      </w:r>
    </w:p>
    <w:p w14:paraId="6693F2C9" w14:textId="77777777" w:rsidR="00DD273B" w:rsidRPr="000B7C21" w:rsidRDefault="006B6C9C">
      <w:pPr>
        <w:spacing w:after="0"/>
        <w:ind w:left="567" w:right="567"/>
        <w:jc w:val="both"/>
        <w:rPr>
          <w:rFonts w:ascii="Palatino Linotype" w:eastAsia="Palatino Linotype" w:hAnsi="Palatino Linotype" w:cs="Palatino Linotype"/>
          <w:i/>
        </w:rPr>
      </w:pPr>
      <w:r w:rsidRPr="000B7C21">
        <w:rPr>
          <w:rFonts w:ascii="Palatino Linotype" w:eastAsia="Palatino Linotype" w:hAnsi="Palatino Linotype" w:cs="Palatino Linotype"/>
          <w:i/>
        </w:rPr>
        <w:t>“</w:t>
      </w:r>
      <w:r w:rsidRPr="000B7C21">
        <w:rPr>
          <w:rFonts w:ascii="Palatino Linotype" w:eastAsia="Palatino Linotype" w:hAnsi="Palatino Linotype" w:cs="Palatino Linotype"/>
          <w:b/>
          <w:i/>
        </w:rPr>
        <w:t xml:space="preserve">SOBRESEIMIENTO, NO PERMITE ENTRAR AL ESTUDIO DE LAS CUESTIONES DE FONDO </w:t>
      </w:r>
      <w:r w:rsidRPr="000B7C21">
        <w:rPr>
          <w:rFonts w:ascii="Palatino Linotype" w:eastAsia="Palatino Linotype" w:hAnsi="Palatino Linotype" w:cs="Palatino Linotype"/>
          <w:i/>
        </w:rPr>
        <w:t xml:space="preserve">Localización: 213609. II.2o.183 K. Tribunales Colegiados de Circuito. Octava Época. Semanario Judicial de la Federación. Tomo XIII, </w:t>
      </w:r>
      <w:proofErr w:type="gramStart"/>
      <w:r w:rsidRPr="000B7C21">
        <w:rPr>
          <w:rFonts w:ascii="Palatino Linotype" w:eastAsia="Palatino Linotype" w:hAnsi="Palatino Linotype" w:cs="Palatino Linotype"/>
          <w:i/>
        </w:rPr>
        <w:t>Febrero</w:t>
      </w:r>
      <w:proofErr w:type="gramEnd"/>
      <w:r w:rsidRPr="000B7C21">
        <w:rPr>
          <w:rFonts w:ascii="Palatino Linotype" w:eastAsia="Palatino Linotype" w:hAnsi="Palatino Linotype" w:cs="Palatino Linotype"/>
          <w:i/>
        </w:rPr>
        <w:t xml:space="preserve"> de 1994, Pág. 420</w:t>
      </w:r>
    </w:p>
    <w:p w14:paraId="54D5E81A" w14:textId="77777777" w:rsidR="00DD273B" w:rsidRPr="000B7C21" w:rsidRDefault="006B6C9C">
      <w:pPr>
        <w:spacing w:after="0"/>
        <w:ind w:left="567" w:right="567"/>
        <w:jc w:val="both"/>
        <w:rPr>
          <w:rFonts w:ascii="Palatino Linotype" w:eastAsia="Palatino Linotype" w:hAnsi="Palatino Linotype" w:cs="Palatino Linotype"/>
          <w:i/>
        </w:rPr>
      </w:pPr>
      <w:r w:rsidRPr="000B7C21">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2D361A8B" w14:textId="77777777" w:rsidR="00DD273B" w:rsidRPr="000B7C21" w:rsidRDefault="00DD273B">
      <w:pPr>
        <w:spacing w:after="0"/>
        <w:ind w:left="567" w:right="567"/>
        <w:jc w:val="both"/>
        <w:rPr>
          <w:rFonts w:ascii="Palatino Linotype" w:eastAsia="Palatino Linotype" w:hAnsi="Palatino Linotype" w:cs="Palatino Linotype"/>
          <w:i/>
        </w:rPr>
      </w:pPr>
    </w:p>
    <w:p w14:paraId="0FA50BF5"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49C87817" w14:textId="77777777" w:rsidR="00DD273B" w:rsidRPr="000B7C21" w:rsidRDefault="006B6C9C">
      <w:pPr>
        <w:spacing w:after="0"/>
        <w:ind w:left="567" w:right="567"/>
        <w:jc w:val="both"/>
        <w:rPr>
          <w:rFonts w:ascii="Palatino Linotype" w:eastAsia="Palatino Linotype" w:hAnsi="Palatino Linotype" w:cs="Palatino Linotype"/>
          <w:b/>
          <w:i/>
        </w:rPr>
      </w:pPr>
      <w:r w:rsidRPr="000B7C21">
        <w:rPr>
          <w:rFonts w:ascii="Palatino Linotype" w:eastAsia="Palatino Linotype" w:hAnsi="Palatino Linotype" w:cs="Palatino Linotype"/>
        </w:rPr>
        <w:t xml:space="preserve"> </w:t>
      </w:r>
      <w:r w:rsidRPr="000B7C21">
        <w:rPr>
          <w:rFonts w:ascii="Palatino Linotype" w:eastAsia="Palatino Linotype" w:hAnsi="Palatino Linotype" w:cs="Palatino Linotype"/>
          <w:b/>
          <w:i/>
        </w:rPr>
        <w:t>“DESECHAMIENTO O SOBRESEIMIENTO EN EL JUICIO DE AMPARO. NO IMPLICA DENEGACIÓN DE JUSTICIA NI GENERA INSEGURIDAD JURÍDICA”</w:t>
      </w:r>
    </w:p>
    <w:p w14:paraId="2AB3EC23" w14:textId="77777777" w:rsidR="00DD273B" w:rsidRPr="000B7C21" w:rsidRDefault="006B6C9C">
      <w:pPr>
        <w:spacing w:after="0"/>
        <w:ind w:left="567" w:right="567"/>
        <w:jc w:val="both"/>
        <w:rPr>
          <w:rFonts w:ascii="Palatino Linotype" w:eastAsia="Palatino Linotype" w:hAnsi="Palatino Linotype" w:cs="Palatino Linotype"/>
          <w:i/>
        </w:rPr>
      </w:pPr>
      <w:r w:rsidRPr="000B7C21">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w:t>
      </w:r>
      <w:r w:rsidRPr="000B7C21">
        <w:rPr>
          <w:rFonts w:ascii="Palatino Linotype" w:eastAsia="Palatino Linotype" w:hAnsi="Palatino Linotype" w:cs="Palatino Linotype"/>
          <w:i/>
        </w:rPr>
        <w:lastRenderedPageBreak/>
        <w:t>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5376D620" w14:textId="77777777" w:rsidR="00DD273B" w:rsidRPr="000B7C21" w:rsidRDefault="00DD273B">
      <w:pPr>
        <w:spacing w:after="0" w:line="360" w:lineRule="auto"/>
        <w:ind w:right="49"/>
        <w:jc w:val="both"/>
        <w:rPr>
          <w:rFonts w:ascii="Palatino Linotype" w:eastAsia="Palatino Linotype" w:hAnsi="Palatino Linotype" w:cs="Palatino Linotype"/>
        </w:rPr>
      </w:pPr>
    </w:p>
    <w:p w14:paraId="11017A8C" w14:textId="77777777" w:rsidR="00DD273B" w:rsidRPr="000B7C21" w:rsidRDefault="006B6C9C">
      <w:pPr>
        <w:spacing w:after="0" w:line="360" w:lineRule="auto"/>
        <w:jc w:val="both"/>
        <w:rPr>
          <w:rFonts w:ascii="Palatino Linotype" w:eastAsia="Palatino Linotype" w:hAnsi="Palatino Linotype" w:cs="Palatino Linotype"/>
        </w:rPr>
      </w:pPr>
      <w:bookmarkStart w:id="3" w:name="_heading=h.2et92p0" w:colFirst="0" w:colLast="0"/>
      <w:bookmarkEnd w:id="3"/>
      <w:r w:rsidRPr="000B7C21">
        <w:rPr>
          <w:rFonts w:ascii="Palatino Linotype" w:eastAsia="Palatino Linotype" w:hAnsi="Palatino Linotype" w:cs="Palatino Linotype"/>
        </w:rPr>
        <w:t>Así, con fundamento en lo prescrito en los artículos 5 párrafos trigésimo séptimo, trigésimo octavo, trigésimo noveno fracciones IV y V de la Constitución Política del Estado Libre y Soberano de México; 2, fracción II; 29, 36 fracciones I y II; 176, 178, 181, 185, fracción I, 186, fracción I, así como 188 de la Ley de Transparencia y Acceso a la Información Pública del Estado de México y Municipios, este Pleno:</w:t>
      </w:r>
    </w:p>
    <w:p w14:paraId="00C6F613" w14:textId="77777777" w:rsidR="00DD273B" w:rsidRPr="000B7C21" w:rsidRDefault="00DD273B">
      <w:pPr>
        <w:spacing w:after="0" w:line="360" w:lineRule="auto"/>
        <w:jc w:val="both"/>
        <w:rPr>
          <w:rFonts w:ascii="Palatino Linotype" w:eastAsia="Palatino Linotype" w:hAnsi="Palatino Linotype" w:cs="Palatino Linotype"/>
        </w:rPr>
      </w:pPr>
    </w:p>
    <w:p w14:paraId="6BDAE6A1" w14:textId="77777777" w:rsidR="00DD273B" w:rsidRPr="000B7C21" w:rsidRDefault="006B6C9C">
      <w:pPr>
        <w:numPr>
          <w:ilvl w:val="0"/>
          <w:numId w:val="3"/>
        </w:num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0B7C21">
        <w:rPr>
          <w:rFonts w:ascii="Palatino Linotype" w:eastAsia="Palatino Linotype" w:hAnsi="Palatino Linotype" w:cs="Palatino Linotype"/>
          <w:b/>
        </w:rPr>
        <w:t>R E S U E L V E:</w:t>
      </w:r>
    </w:p>
    <w:p w14:paraId="47CEA361"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b/>
        </w:rPr>
        <w:t xml:space="preserve">Primero. </w:t>
      </w:r>
      <w:r w:rsidRPr="000B7C21">
        <w:rPr>
          <w:rFonts w:ascii="Palatino Linotype" w:eastAsia="Palatino Linotype" w:hAnsi="Palatino Linotype" w:cs="Palatino Linotype"/>
        </w:rPr>
        <w:t xml:space="preserve">Se </w:t>
      </w:r>
      <w:r w:rsidRPr="000B7C21">
        <w:rPr>
          <w:rFonts w:ascii="Palatino Linotype" w:eastAsia="Palatino Linotype" w:hAnsi="Palatino Linotype" w:cs="Palatino Linotype"/>
          <w:b/>
        </w:rPr>
        <w:t xml:space="preserve">Sobresee </w:t>
      </w:r>
      <w:r w:rsidRPr="000B7C21">
        <w:rPr>
          <w:rFonts w:ascii="Palatino Linotype" w:eastAsia="Palatino Linotype" w:hAnsi="Palatino Linotype" w:cs="Palatino Linotype"/>
        </w:rPr>
        <w:t>el recurso de revisión número</w:t>
      </w:r>
      <w:r w:rsidRPr="000B7C21">
        <w:rPr>
          <w:rFonts w:ascii="Palatino Linotype" w:eastAsia="Palatino Linotype" w:hAnsi="Palatino Linotype" w:cs="Palatino Linotype"/>
          <w:b/>
        </w:rPr>
        <w:t xml:space="preserve"> 01684/INFOEM/IP/RR/2025,</w:t>
      </w:r>
      <w:r w:rsidRPr="000B7C21">
        <w:rPr>
          <w:rFonts w:ascii="Palatino Linotype" w:eastAsia="Palatino Linotype" w:hAnsi="Palatino Linotype" w:cs="Palatino Linotype"/>
        </w:rPr>
        <w:t xml:space="preserve"> porque al </w:t>
      </w:r>
      <w:r w:rsidRPr="000B7C21">
        <w:rPr>
          <w:rFonts w:ascii="Palatino Linotype" w:eastAsia="Palatino Linotype" w:hAnsi="Palatino Linotype" w:cs="Palatino Linotype"/>
          <w:b/>
        </w:rPr>
        <w:t>modificar la respuesta</w:t>
      </w:r>
      <w:r w:rsidRPr="000B7C21">
        <w:rPr>
          <w:rFonts w:ascii="Palatino Linotype" w:eastAsia="Palatino Linotype" w:hAnsi="Palatino Linotype" w:cs="Palatino Linotype"/>
        </w:rPr>
        <w:t xml:space="preserve"> se actualizó la causal prevista en el artículo 192, fracción III, de la Ley de Transparencia y Acceso a la Información Pública del Estado de México y Municipios, quedándose sin materia dicho medio de impugnación en términos del considerando </w:t>
      </w:r>
      <w:r w:rsidRPr="000B7C21">
        <w:rPr>
          <w:rFonts w:ascii="Palatino Linotype" w:eastAsia="Palatino Linotype" w:hAnsi="Palatino Linotype" w:cs="Palatino Linotype"/>
          <w:b/>
        </w:rPr>
        <w:t>Tercero</w:t>
      </w:r>
      <w:r w:rsidRPr="000B7C21">
        <w:rPr>
          <w:rFonts w:ascii="Palatino Linotype" w:eastAsia="Palatino Linotype" w:hAnsi="Palatino Linotype" w:cs="Palatino Linotype"/>
          <w:i/>
        </w:rPr>
        <w:t xml:space="preserve"> </w:t>
      </w:r>
      <w:r w:rsidRPr="000B7C21">
        <w:rPr>
          <w:rFonts w:ascii="Palatino Linotype" w:eastAsia="Palatino Linotype" w:hAnsi="Palatino Linotype" w:cs="Palatino Linotype"/>
        </w:rPr>
        <w:t>de la presente Resolución.</w:t>
      </w:r>
    </w:p>
    <w:p w14:paraId="5D5E8D0A" w14:textId="77777777" w:rsidR="00DD273B" w:rsidRPr="000B7C21" w:rsidRDefault="00DD273B">
      <w:pPr>
        <w:spacing w:after="0" w:line="360" w:lineRule="auto"/>
        <w:jc w:val="both"/>
        <w:rPr>
          <w:rFonts w:ascii="Palatino Linotype" w:eastAsia="Palatino Linotype" w:hAnsi="Palatino Linotype" w:cs="Palatino Linotype"/>
        </w:rPr>
      </w:pPr>
    </w:p>
    <w:p w14:paraId="0F559972" w14:textId="77777777" w:rsidR="00DD273B" w:rsidRPr="000B7C21" w:rsidRDefault="006B6C9C">
      <w:pPr>
        <w:spacing w:after="0" w:line="360" w:lineRule="auto"/>
        <w:jc w:val="both"/>
        <w:rPr>
          <w:rFonts w:ascii="Palatino Linotype" w:eastAsia="Palatino Linotype" w:hAnsi="Palatino Linotype" w:cs="Palatino Linotype"/>
          <w:b/>
        </w:rPr>
      </w:pPr>
      <w:r w:rsidRPr="000B7C21">
        <w:rPr>
          <w:rFonts w:ascii="Palatino Linotype" w:eastAsia="Palatino Linotype" w:hAnsi="Palatino Linotype" w:cs="Palatino Linotype"/>
          <w:b/>
        </w:rPr>
        <w:t xml:space="preserve">Segundo. Notifíquese </w:t>
      </w:r>
      <w:r w:rsidRPr="000B7C21">
        <w:rPr>
          <w:rFonts w:ascii="Palatino Linotype" w:eastAsia="Palatino Linotype" w:hAnsi="Palatino Linotype" w:cs="Palatino Linotype"/>
        </w:rPr>
        <w:t>vía SAIMEX,</w:t>
      </w:r>
      <w:r w:rsidRPr="000B7C21">
        <w:rPr>
          <w:rFonts w:ascii="Palatino Linotype" w:eastAsia="Palatino Linotype" w:hAnsi="Palatino Linotype" w:cs="Palatino Linotype"/>
          <w:b/>
        </w:rPr>
        <w:t xml:space="preserve"> </w:t>
      </w:r>
      <w:r w:rsidRPr="000B7C21">
        <w:rPr>
          <w:rFonts w:ascii="Palatino Linotype" w:eastAsia="Palatino Linotype" w:hAnsi="Palatino Linotype" w:cs="Palatino Linotype"/>
        </w:rPr>
        <w:t xml:space="preserve">al </w:t>
      </w:r>
      <w:proofErr w:type="gramStart"/>
      <w:r w:rsidRPr="000B7C21">
        <w:rPr>
          <w:rFonts w:ascii="Palatino Linotype" w:eastAsia="Palatino Linotype" w:hAnsi="Palatino Linotype" w:cs="Palatino Linotype"/>
        </w:rPr>
        <w:t>Responsable</w:t>
      </w:r>
      <w:proofErr w:type="gramEnd"/>
      <w:r w:rsidRPr="000B7C21">
        <w:rPr>
          <w:rFonts w:ascii="Palatino Linotype" w:eastAsia="Palatino Linotype" w:hAnsi="Palatino Linotype" w:cs="Palatino Linotype"/>
        </w:rPr>
        <w:t xml:space="preserve"> de la Unidad de Transparencia del</w:t>
      </w:r>
      <w:r w:rsidRPr="000B7C21">
        <w:rPr>
          <w:rFonts w:ascii="Palatino Linotype" w:eastAsia="Palatino Linotype" w:hAnsi="Palatino Linotype" w:cs="Palatino Linotype"/>
          <w:b/>
        </w:rPr>
        <w:t xml:space="preserve"> Sujeto Obligado </w:t>
      </w:r>
      <w:r w:rsidRPr="000B7C21">
        <w:rPr>
          <w:rFonts w:ascii="Palatino Linotype" w:eastAsia="Palatino Linotype" w:hAnsi="Palatino Linotype" w:cs="Palatino Linotype"/>
        </w:rPr>
        <w:t>la presente resolución, para su conocimiento, lo anterior en términos del artículo 189 de la Ley de Transparencia y Acceso a la Información Pública del Estado de México y Municipios.</w:t>
      </w:r>
    </w:p>
    <w:p w14:paraId="61EC519A" w14:textId="77777777" w:rsidR="00DD273B" w:rsidRPr="000B7C21" w:rsidRDefault="00DD273B">
      <w:pPr>
        <w:spacing w:after="0" w:line="360" w:lineRule="auto"/>
        <w:jc w:val="both"/>
        <w:rPr>
          <w:rFonts w:ascii="Palatino Linotype" w:eastAsia="Palatino Linotype" w:hAnsi="Palatino Linotype" w:cs="Palatino Linotype"/>
        </w:rPr>
      </w:pPr>
    </w:p>
    <w:p w14:paraId="42035AB6" w14:textId="77777777" w:rsidR="00DD273B" w:rsidRPr="000B7C21" w:rsidRDefault="006B6C9C">
      <w:pPr>
        <w:spacing w:after="0" w:line="360" w:lineRule="auto"/>
        <w:jc w:val="both"/>
        <w:rPr>
          <w:rFonts w:ascii="Palatino Linotype" w:eastAsia="Palatino Linotype" w:hAnsi="Palatino Linotype" w:cs="Palatino Linotype"/>
        </w:rPr>
      </w:pPr>
      <w:r w:rsidRPr="000B7C21">
        <w:rPr>
          <w:rFonts w:ascii="Palatino Linotype" w:eastAsia="Palatino Linotype" w:hAnsi="Palatino Linotype" w:cs="Palatino Linotype"/>
          <w:b/>
        </w:rPr>
        <w:t xml:space="preserve">Tercero. </w:t>
      </w:r>
      <w:r w:rsidRPr="000B7C21">
        <w:rPr>
          <w:rFonts w:ascii="Palatino Linotype" w:eastAsia="Palatino Linotype" w:hAnsi="Palatino Linotype" w:cs="Palatino Linotype"/>
          <w:b/>
          <w:sz w:val="28"/>
          <w:szCs w:val="28"/>
        </w:rPr>
        <w:t> </w:t>
      </w:r>
      <w:r w:rsidRPr="000B7C21">
        <w:rPr>
          <w:rFonts w:ascii="Palatino Linotype" w:eastAsia="Palatino Linotype" w:hAnsi="Palatino Linotype" w:cs="Palatino Linotype"/>
          <w:b/>
        </w:rPr>
        <w:t xml:space="preserve">Notifíquese </w:t>
      </w:r>
      <w:r w:rsidRPr="000B7C21">
        <w:rPr>
          <w:rFonts w:ascii="Palatino Linotype" w:eastAsia="Palatino Linotype" w:hAnsi="Palatino Linotype" w:cs="Palatino Linotype"/>
        </w:rPr>
        <w:t>vía SAIMEX</w:t>
      </w:r>
      <w:r w:rsidRPr="000B7C21">
        <w:rPr>
          <w:rFonts w:ascii="Palatino Linotype" w:eastAsia="Palatino Linotype" w:hAnsi="Palatino Linotype" w:cs="Palatino Linotype"/>
          <w:b/>
        </w:rPr>
        <w:t xml:space="preserve">, </w:t>
      </w:r>
      <w:r w:rsidRPr="000B7C21">
        <w:rPr>
          <w:rFonts w:ascii="Palatino Linotype" w:eastAsia="Palatino Linotype" w:hAnsi="Palatino Linotype" w:cs="Palatino Linotype"/>
        </w:rPr>
        <w:t xml:space="preserve">la presente resolución a la parte </w:t>
      </w:r>
      <w:r w:rsidRPr="000B7C21">
        <w:rPr>
          <w:rFonts w:ascii="Palatino Linotype" w:eastAsia="Palatino Linotype" w:hAnsi="Palatino Linotype" w:cs="Palatino Linotype"/>
          <w:b/>
        </w:rPr>
        <w:t>Recurrente</w:t>
      </w:r>
      <w:r w:rsidRPr="000B7C21">
        <w:rPr>
          <w:rFonts w:ascii="Palatino Linotype" w:eastAsia="Palatino Linotype" w:hAnsi="Palatino Linotype" w:cs="Palatino Linotype"/>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5BBC2D3" w14:textId="77777777" w:rsidR="00DD273B" w:rsidRPr="000B7C21" w:rsidRDefault="00DD27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F2DCFCC" w14:textId="77777777" w:rsidR="00DD273B" w:rsidRPr="00937B2D" w:rsidRDefault="006B6C9C">
      <w:pPr>
        <w:spacing w:after="0" w:line="360" w:lineRule="auto"/>
        <w:ind w:right="49"/>
        <w:jc w:val="both"/>
        <w:rPr>
          <w:rFonts w:ascii="Palatino Linotype" w:eastAsia="Palatino Linotype" w:hAnsi="Palatino Linotype" w:cs="Palatino Linotype"/>
        </w:rPr>
      </w:pPr>
      <w:r w:rsidRPr="000B7C2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r w:rsidRPr="00937B2D">
        <w:rPr>
          <w:rFonts w:ascii="Palatino Linotype" w:eastAsia="Palatino Linotype" w:hAnsi="Palatino Linotype" w:cs="Palatino Linotype"/>
        </w:rPr>
        <w:t xml:space="preserve"> </w:t>
      </w:r>
    </w:p>
    <w:p w14:paraId="7B89B952" w14:textId="77777777" w:rsidR="00DD273B" w:rsidRPr="00937B2D" w:rsidRDefault="00DD273B">
      <w:pPr>
        <w:spacing w:after="0" w:line="360" w:lineRule="auto"/>
        <w:ind w:right="49"/>
        <w:jc w:val="both"/>
        <w:rPr>
          <w:rFonts w:ascii="Palatino Linotype" w:eastAsia="Palatino Linotype" w:hAnsi="Palatino Linotype" w:cs="Palatino Linotype"/>
        </w:rPr>
      </w:pPr>
    </w:p>
    <w:p w14:paraId="6D97746D" w14:textId="77777777" w:rsidR="00DD273B" w:rsidRPr="00937B2D" w:rsidRDefault="00DD273B">
      <w:pPr>
        <w:spacing w:after="0" w:line="360" w:lineRule="auto"/>
        <w:ind w:right="49"/>
        <w:jc w:val="both"/>
        <w:rPr>
          <w:rFonts w:ascii="Palatino Linotype" w:eastAsia="Palatino Linotype" w:hAnsi="Palatino Linotype" w:cs="Palatino Linotype"/>
        </w:rPr>
      </w:pPr>
    </w:p>
    <w:p w14:paraId="665A5A54" w14:textId="77777777" w:rsidR="00DD273B" w:rsidRPr="00937B2D" w:rsidRDefault="00DD273B">
      <w:pPr>
        <w:spacing w:after="0" w:line="360" w:lineRule="auto"/>
        <w:ind w:right="49"/>
        <w:jc w:val="both"/>
        <w:rPr>
          <w:rFonts w:ascii="Palatino Linotype" w:eastAsia="Palatino Linotype" w:hAnsi="Palatino Linotype" w:cs="Palatino Linotype"/>
        </w:rPr>
      </w:pPr>
    </w:p>
    <w:p w14:paraId="3348358A" w14:textId="77777777" w:rsidR="00DD273B" w:rsidRPr="00937B2D" w:rsidRDefault="00DD273B">
      <w:pPr>
        <w:spacing w:after="0" w:line="360" w:lineRule="auto"/>
        <w:ind w:right="49"/>
        <w:jc w:val="both"/>
        <w:rPr>
          <w:rFonts w:ascii="Palatino Linotype" w:eastAsia="Palatino Linotype" w:hAnsi="Palatino Linotype" w:cs="Palatino Linotype"/>
        </w:rPr>
      </w:pPr>
    </w:p>
    <w:p w14:paraId="743AAD9F" w14:textId="77777777" w:rsidR="00DD273B" w:rsidRPr="00937B2D" w:rsidRDefault="00DD273B">
      <w:pPr>
        <w:spacing w:after="0" w:line="360" w:lineRule="auto"/>
        <w:ind w:right="49"/>
        <w:jc w:val="both"/>
        <w:rPr>
          <w:rFonts w:ascii="Palatino Linotype" w:eastAsia="Palatino Linotype" w:hAnsi="Palatino Linotype" w:cs="Palatino Linotype"/>
        </w:rPr>
      </w:pPr>
    </w:p>
    <w:p w14:paraId="0A239956" w14:textId="77777777" w:rsidR="00DD273B" w:rsidRPr="00937B2D" w:rsidRDefault="00DD273B">
      <w:pPr>
        <w:spacing w:after="0" w:line="360" w:lineRule="auto"/>
        <w:ind w:right="49"/>
        <w:jc w:val="both"/>
        <w:rPr>
          <w:rFonts w:ascii="Palatino Linotype" w:eastAsia="Palatino Linotype" w:hAnsi="Palatino Linotype" w:cs="Palatino Linotype"/>
        </w:rPr>
      </w:pPr>
    </w:p>
    <w:p w14:paraId="12BE335D" w14:textId="77777777" w:rsidR="00DD273B" w:rsidRPr="00937B2D" w:rsidRDefault="00DD273B">
      <w:pPr>
        <w:spacing w:after="0" w:line="360" w:lineRule="auto"/>
        <w:ind w:right="49"/>
        <w:jc w:val="both"/>
        <w:rPr>
          <w:rFonts w:ascii="Palatino Linotype" w:eastAsia="Palatino Linotype" w:hAnsi="Palatino Linotype" w:cs="Palatino Linotype"/>
        </w:rPr>
      </w:pPr>
    </w:p>
    <w:p w14:paraId="25C53654" w14:textId="77777777" w:rsidR="00DD273B" w:rsidRPr="00937B2D" w:rsidRDefault="00DD273B">
      <w:pPr>
        <w:spacing w:after="0" w:line="360" w:lineRule="auto"/>
        <w:ind w:right="49"/>
        <w:jc w:val="both"/>
        <w:rPr>
          <w:rFonts w:ascii="Palatino Linotype" w:eastAsia="Palatino Linotype" w:hAnsi="Palatino Linotype" w:cs="Palatino Linotype"/>
        </w:rPr>
      </w:pPr>
    </w:p>
    <w:p w14:paraId="19C1E931" w14:textId="77777777" w:rsidR="00DD273B" w:rsidRPr="00937B2D" w:rsidRDefault="00DD273B">
      <w:pPr>
        <w:spacing w:after="0" w:line="360" w:lineRule="auto"/>
        <w:ind w:right="49"/>
        <w:jc w:val="both"/>
        <w:rPr>
          <w:rFonts w:ascii="Palatino Linotype" w:eastAsia="Palatino Linotype" w:hAnsi="Palatino Linotype" w:cs="Palatino Linotype"/>
        </w:rPr>
      </w:pPr>
    </w:p>
    <w:p w14:paraId="3F1BCAE0" w14:textId="77777777" w:rsidR="00DD273B" w:rsidRPr="00937B2D" w:rsidRDefault="00DD273B">
      <w:pPr>
        <w:spacing w:after="0" w:line="360" w:lineRule="auto"/>
        <w:ind w:right="49"/>
        <w:jc w:val="both"/>
        <w:rPr>
          <w:rFonts w:ascii="Palatino Linotype" w:eastAsia="Palatino Linotype" w:hAnsi="Palatino Linotype" w:cs="Palatino Linotype"/>
        </w:rPr>
      </w:pPr>
    </w:p>
    <w:p w14:paraId="2842D78E" w14:textId="77777777" w:rsidR="00DD273B" w:rsidRPr="00937B2D" w:rsidRDefault="00DD273B">
      <w:pPr>
        <w:spacing w:after="0" w:line="360" w:lineRule="auto"/>
        <w:ind w:right="49"/>
        <w:jc w:val="both"/>
        <w:rPr>
          <w:rFonts w:ascii="Palatino Linotype" w:eastAsia="Palatino Linotype" w:hAnsi="Palatino Linotype" w:cs="Palatino Linotype"/>
        </w:rPr>
      </w:pPr>
    </w:p>
    <w:p w14:paraId="275436CF" w14:textId="77777777" w:rsidR="00DD273B" w:rsidRPr="00937B2D" w:rsidRDefault="00DD273B">
      <w:pPr>
        <w:spacing w:after="0" w:line="360" w:lineRule="auto"/>
        <w:ind w:right="49"/>
        <w:jc w:val="both"/>
        <w:rPr>
          <w:rFonts w:ascii="Palatino Linotype" w:eastAsia="Palatino Linotype" w:hAnsi="Palatino Linotype" w:cs="Palatino Linotype"/>
        </w:rPr>
      </w:pPr>
    </w:p>
    <w:p w14:paraId="64C75CF8" w14:textId="77777777" w:rsidR="00DD273B" w:rsidRPr="00937B2D" w:rsidRDefault="00DD273B">
      <w:pPr>
        <w:spacing w:after="0" w:line="360" w:lineRule="auto"/>
        <w:ind w:right="49"/>
        <w:jc w:val="both"/>
        <w:rPr>
          <w:rFonts w:ascii="Palatino Linotype" w:eastAsia="Palatino Linotype" w:hAnsi="Palatino Linotype" w:cs="Palatino Linotype"/>
        </w:rPr>
      </w:pPr>
    </w:p>
    <w:p w14:paraId="4F4671A8" w14:textId="77777777" w:rsidR="00DD273B" w:rsidRPr="00937B2D" w:rsidRDefault="00DD273B">
      <w:pPr>
        <w:spacing w:after="0" w:line="360" w:lineRule="auto"/>
        <w:ind w:right="49"/>
        <w:jc w:val="both"/>
        <w:rPr>
          <w:rFonts w:ascii="Palatino Linotype" w:eastAsia="Palatino Linotype" w:hAnsi="Palatino Linotype" w:cs="Palatino Linotype"/>
        </w:rPr>
      </w:pPr>
    </w:p>
    <w:p w14:paraId="5C831285" w14:textId="77777777" w:rsidR="00DD273B" w:rsidRPr="00937B2D" w:rsidRDefault="00DD273B">
      <w:pPr>
        <w:spacing w:after="0" w:line="360" w:lineRule="auto"/>
        <w:ind w:right="49"/>
        <w:jc w:val="both"/>
        <w:rPr>
          <w:rFonts w:ascii="Palatino Linotype" w:eastAsia="Palatino Linotype" w:hAnsi="Palatino Linotype" w:cs="Palatino Linotype"/>
        </w:rPr>
      </w:pPr>
    </w:p>
    <w:p w14:paraId="2B6A6603" w14:textId="77777777" w:rsidR="00DD273B" w:rsidRPr="00937B2D" w:rsidRDefault="00DD273B">
      <w:pPr>
        <w:spacing w:after="0" w:line="360" w:lineRule="auto"/>
        <w:ind w:right="49"/>
        <w:jc w:val="both"/>
        <w:rPr>
          <w:rFonts w:ascii="Palatino Linotype" w:eastAsia="Palatino Linotype" w:hAnsi="Palatino Linotype" w:cs="Palatino Linotype"/>
        </w:rPr>
      </w:pPr>
    </w:p>
    <w:p w14:paraId="2BD857EF" w14:textId="77777777" w:rsidR="00DD273B" w:rsidRPr="00937B2D" w:rsidRDefault="00DD273B">
      <w:pPr>
        <w:spacing w:after="0" w:line="360" w:lineRule="auto"/>
        <w:ind w:right="49"/>
        <w:jc w:val="both"/>
        <w:rPr>
          <w:rFonts w:ascii="Palatino Linotype" w:eastAsia="Palatino Linotype" w:hAnsi="Palatino Linotype" w:cs="Palatino Linotype"/>
        </w:rPr>
      </w:pPr>
    </w:p>
    <w:p w14:paraId="25B2334F" w14:textId="77777777" w:rsidR="00DD273B" w:rsidRPr="00937B2D" w:rsidRDefault="00DD273B">
      <w:pPr>
        <w:spacing w:after="0" w:line="360" w:lineRule="auto"/>
        <w:ind w:right="49"/>
        <w:jc w:val="both"/>
        <w:rPr>
          <w:rFonts w:ascii="Palatino Linotype" w:eastAsia="Palatino Linotype" w:hAnsi="Palatino Linotype" w:cs="Palatino Linotype"/>
        </w:rPr>
      </w:pPr>
    </w:p>
    <w:p w14:paraId="40671C1D" w14:textId="77777777" w:rsidR="00DD273B" w:rsidRPr="00937B2D" w:rsidRDefault="00DD273B">
      <w:pPr>
        <w:spacing w:after="0" w:line="360" w:lineRule="auto"/>
        <w:ind w:right="49"/>
        <w:jc w:val="both"/>
        <w:rPr>
          <w:rFonts w:ascii="Palatino Linotype" w:eastAsia="Palatino Linotype" w:hAnsi="Palatino Linotype" w:cs="Palatino Linotype"/>
        </w:rPr>
      </w:pPr>
    </w:p>
    <w:p w14:paraId="4EAE6A23" w14:textId="77777777" w:rsidR="00DD273B" w:rsidRPr="00937B2D" w:rsidRDefault="00DD273B">
      <w:pPr>
        <w:spacing w:after="0" w:line="360" w:lineRule="auto"/>
        <w:ind w:right="49"/>
        <w:jc w:val="both"/>
        <w:rPr>
          <w:rFonts w:ascii="Palatino Linotype" w:eastAsia="Palatino Linotype" w:hAnsi="Palatino Linotype" w:cs="Palatino Linotype"/>
        </w:rPr>
      </w:pPr>
    </w:p>
    <w:p w14:paraId="142AA63F" w14:textId="77777777" w:rsidR="00DD273B" w:rsidRPr="00937B2D" w:rsidRDefault="00DD273B">
      <w:pPr>
        <w:spacing w:after="0" w:line="360" w:lineRule="auto"/>
        <w:ind w:right="49"/>
        <w:jc w:val="both"/>
        <w:rPr>
          <w:rFonts w:ascii="Palatino Linotype" w:eastAsia="Palatino Linotype" w:hAnsi="Palatino Linotype" w:cs="Palatino Linotype"/>
        </w:rPr>
      </w:pPr>
    </w:p>
    <w:p w14:paraId="43387715" w14:textId="77777777" w:rsidR="00DD273B" w:rsidRPr="00937B2D" w:rsidRDefault="00DD273B">
      <w:pPr>
        <w:spacing w:after="0" w:line="360" w:lineRule="auto"/>
        <w:ind w:right="49"/>
        <w:jc w:val="both"/>
        <w:rPr>
          <w:rFonts w:ascii="Palatino Linotype" w:eastAsia="Palatino Linotype" w:hAnsi="Palatino Linotype" w:cs="Palatino Linotype"/>
        </w:rPr>
      </w:pPr>
    </w:p>
    <w:p w14:paraId="683D434F" w14:textId="77777777" w:rsidR="00DD273B" w:rsidRPr="00937B2D" w:rsidRDefault="00DD273B">
      <w:pPr>
        <w:spacing w:after="0" w:line="360" w:lineRule="auto"/>
        <w:ind w:right="49"/>
        <w:jc w:val="both"/>
        <w:rPr>
          <w:rFonts w:ascii="Palatino Linotype" w:eastAsia="Palatino Linotype" w:hAnsi="Palatino Linotype" w:cs="Palatino Linotype"/>
        </w:rPr>
      </w:pPr>
    </w:p>
    <w:p w14:paraId="114C1002" w14:textId="77777777" w:rsidR="00DD273B" w:rsidRPr="00937B2D" w:rsidRDefault="00DD273B">
      <w:pPr>
        <w:spacing w:after="0" w:line="360" w:lineRule="auto"/>
        <w:ind w:right="49"/>
        <w:jc w:val="both"/>
        <w:rPr>
          <w:rFonts w:ascii="Palatino Linotype" w:eastAsia="Palatino Linotype" w:hAnsi="Palatino Linotype" w:cs="Palatino Linotype"/>
        </w:rPr>
      </w:pPr>
    </w:p>
    <w:p w14:paraId="2E0EDC31" w14:textId="77777777" w:rsidR="00DD273B" w:rsidRPr="00937B2D" w:rsidRDefault="00DD273B">
      <w:pPr>
        <w:spacing w:after="0" w:line="360" w:lineRule="auto"/>
        <w:ind w:right="49"/>
        <w:jc w:val="both"/>
        <w:rPr>
          <w:rFonts w:ascii="Palatino Linotype" w:eastAsia="Palatino Linotype" w:hAnsi="Palatino Linotype" w:cs="Palatino Linotype"/>
        </w:rPr>
      </w:pPr>
    </w:p>
    <w:p w14:paraId="0B2217E0" w14:textId="77777777" w:rsidR="00DD273B" w:rsidRPr="00937B2D" w:rsidRDefault="00DD273B">
      <w:pPr>
        <w:spacing w:after="0" w:line="360" w:lineRule="auto"/>
        <w:ind w:right="49"/>
        <w:jc w:val="both"/>
        <w:rPr>
          <w:rFonts w:ascii="Palatino Linotype" w:eastAsia="Palatino Linotype" w:hAnsi="Palatino Linotype" w:cs="Palatino Linotype"/>
        </w:rPr>
      </w:pPr>
    </w:p>
    <w:p w14:paraId="35FA9836" w14:textId="77777777" w:rsidR="00DD273B" w:rsidRPr="00937B2D" w:rsidRDefault="00DD273B">
      <w:pPr>
        <w:spacing w:after="0" w:line="360" w:lineRule="auto"/>
        <w:ind w:right="49"/>
        <w:jc w:val="both"/>
        <w:rPr>
          <w:rFonts w:ascii="Palatino Linotype" w:eastAsia="Palatino Linotype" w:hAnsi="Palatino Linotype" w:cs="Palatino Linotype"/>
        </w:rPr>
      </w:pPr>
    </w:p>
    <w:p w14:paraId="69AE0D0E" w14:textId="77777777" w:rsidR="00DD273B" w:rsidRPr="00937B2D" w:rsidRDefault="00DD273B">
      <w:pPr>
        <w:spacing w:after="0" w:line="360" w:lineRule="auto"/>
        <w:ind w:right="49"/>
        <w:jc w:val="both"/>
        <w:rPr>
          <w:rFonts w:ascii="Palatino Linotype" w:eastAsia="Palatino Linotype" w:hAnsi="Palatino Linotype" w:cs="Palatino Linotype"/>
        </w:rPr>
      </w:pPr>
    </w:p>
    <w:p w14:paraId="5537D030" w14:textId="77777777" w:rsidR="00DD273B" w:rsidRPr="00937B2D" w:rsidRDefault="00DD273B">
      <w:pPr>
        <w:spacing w:after="0" w:line="360" w:lineRule="auto"/>
        <w:ind w:right="49"/>
        <w:jc w:val="both"/>
        <w:rPr>
          <w:rFonts w:ascii="Palatino Linotype" w:eastAsia="Palatino Linotype" w:hAnsi="Palatino Linotype" w:cs="Palatino Linotype"/>
        </w:rPr>
      </w:pPr>
    </w:p>
    <w:p w14:paraId="593AB62D" w14:textId="77777777" w:rsidR="00DD273B" w:rsidRPr="00937B2D" w:rsidRDefault="00DD273B">
      <w:pPr>
        <w:spacing w:after="0" w:line="360" w:lineRule="auto"/>
        <w:ind w:right="49"/>
        <w:jc w:val="both"/>
        <w:rPr>
          <w:rFonts w:ascii="Palatino Linotype" w:eastAsia="Palatino Linotype" w:hAnsi="Palatino Linotype" w:cs="Palatino Linotype"/>
        </w:rPr>
      </w:pPr>
    </w:p>
    <w:sectPr w:rsidR="00DD273B" w:rsidRPr="00937B2D">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C8D6" w14:textId="77777777" w:rsidR="003F077F" w:rsidRDefault="003F077F">
      <w:pPr>
        <w:spacing w:after="0" w:line="240" w:lineRule="auto"/>
      </w:pPr>
      <w:r>
        <w:separator/>
      </w:r>
    </w:p>
  </w:endnote>
  <w:endnote w:type="continuationSeparator" w:id="0">
    <w:p w14:paraId="24A85F7D" w14:textId="77777777" w:rsidR="003F077F" w:rsidRDefault="003F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EAAA" w14:textId="77777777" w:rsidR="00DD273B" w:rsidRDefault="006B6C9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B7C21">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B7C21">
      <w:rPr>
        <w:b/>
        <w:noProof/>
        <w:color w:val="000000"/>
        <w:sz w:val="24"/>
        <w:szCs w:val="24"/>
      </w:rPr>
      <w:t>22</w:t>
    </w:r>
    <w:r>
      <w:rPr>
        <w:b/>
        <w:color w:val="000000"/>
        <w:sz w:val="24"/>
        <w:szCs w:val="24"/>
      </w:rPr>
      <w:fldChar w:fldCharType="end"/>
    </w:r>
  </w:p>
  <w:p w14:paraId="535A8194" w14:textId="77777777" w:rsidR="00DD273B" w:rsidRDefault="00DD273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34E2" w14:textId="77777777" w:rsidR="00DD273B" w:rsidRDefault="006B6C9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B7C2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B7C21">
      <w:rPr>
        <w:b/>
        <w:noProof/>
        <w:color w:val="000000"/>
        <w:sz w:val="24"/>
        <w:szCs w:val="24"/>
      </w:rPr>
      <w:t>22</w:t>
    </w:r>
    <w:r>
      <w:rPr>
        <w:b/>
        <w:color w:val="000000"/>
        <w:sz w:val="24"/>
        <w:szCs w:val="24"/>
      </w:rPr>
      <w:fldChar w:fldCharType="end"/>
    </w:r>
  </w:p>
  <w:p w14:paraId="421E8BFB" w14:textId="77777777" w:rsidR="00DD273B" w:rsidRDefault="00DD273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8806" w14:textId="77777777" w:rsidR="003F077F" w:rsidRDefault="003F077F">
      <w:pPr>
        <w:spacing w:after="0" w:line="240" w:lineRule="auto"/>
      </w:pPr>
      <w:r>
        <w:separator/>
      </w:r>
    </w:p>
  </w:footnote>
  <w:footnote w:type="continuationSeparator" w:id="0">
    <w:p w14:paraId="1B44C585" w14:textId="77777777" w:rsidR="003F077F" w:rsidRDefault="003F077F">
      <w:pPr>
        <w:spacing w:after="0" w:line="240" w:lineRule="auto"/>
      </w:pPr>
      <w:r>
        <w:continuationSeparator/>
      </w:r>
    </w:p>
  </w:footnote>
  <w:footnote w:id="1">
    <w:p w14:paraId="560A5680" w14:textId="77777777" w:rsidR="00DD273B" w:rsidRDefault="006B6C9C">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5A545D0" w14:textId="77777777" w:rsidR="00DD273B" w:rsidRDefault="006B6C9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253F" w14:textId="77777777" w:rsidR="00DD273B" w:rsidRDefault="006B6C9C">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1FBED41F" wp14:editId="76DC63DA">
          <wp:simplePos x="0" y="0"/>
          <wp:positionH relativeFrom="column">
            <wp:posOffset>-774064</wp:posOffset>
          </wp:positionH>
          <wp:positionV relativeFrom="paragraph">
            <wp:posOffset>-401954</wp:posOffset>
          </wp:positionV>
          <wp:extent cx="7809876" cy="10165823"/>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DD273B" w14:paraId="0C5A23CF" w14:textId="77777777">
      <w:tc>
        <w:tcPr>
          <w:tcW w:w="2551" w:type="dxa"/>
          <w:vAlign w:val="center"/>
        </w:tcPr>
        <w:p w14:paraId="7B9ECC35" w14:textId="77777777" w:rsidR="00DD273B" w:rsidRDefault="006B6C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60D03DE" w14:textId="77777777" w:rsidR="00DD273B" w:rsidRDefault="006B6C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01684/INFOEM/IP/RR/2025</w:t>
          </w:r>
        </w:p>
      </w:tc>
    </w:tr>
    <w:tr w:rsidR="00DD273B" w14:paraId="7566FF43" w14:textId="77777777">
      <w:trPr>
        <w:trHeight w:val="55"/>
      </w:trPr>
      <w:tc>
        <w:tcPr>
          <w:tcW w:w="2551" w:type="dxa"/>
          <w:vAlign w:val="center"/>
        </w:tcPr>
        <w:p w14:paraId="791C6C9A" w14:textId="77777777" w:rsidR="00DD273B" w:rsidRDefault="006B6C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527F36D2" w14:textId="77777777" w:rsidR="00DD273B" w:rsidRDefault="006B6C9C">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Hueypoxtla</w:t>
          </w:r>
        </w:p>
      </w:tc>
    </w:tr>
    <w:tr w:rsidR="00DD273B" w14:paraId="1E33FD35" w14:textId="77777777">
      <w:tc>
        <w:tcPr>
          <w:tcW w:w="2551" w:type="dxa"/>
          <w:vAlign w:val="center"/>
        </w:tcPr>
        <w:p w14:paraId="0B5B998A" w14:textId="77777777" w:rsidR="00DD273B" w:rsidRDefault="006B6C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41E01B2" w14:textId="77777777" w:rsidR="00DD273B" w:rsidRDefault="006B6C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B85912D" w14:textId="77777777" w:rsidR="00DD273B" w:rsidRDefault="00DD273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4491" w14:textId="77777777" w:rsidR="00DD273B" w:rsidRDefault="00DD273B">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0"/>
      <w:tblW w:w="5603" w:type="dxa"/>
      <w:tblInd w:w="3611" w:type="dxa"/>
      <w:tblLayout w:type="fixed"/>
      <w:tblLook w:val="0400" w:firstRow="0" w:lastRow="0" w:firstColumn="0" w:lastColumn="0" w:noHBand="0" w:noVBand="1"/>
    </w:tblPr>
    <w:tblGrid>
      <w:gridCol w:w="2551"/>
      <w:gridCol w:w="3052"/>
    </w:tblGrid>
    <w:tr w:rsidR="00DD273B" w14:paraId="7594A877" w14:textId="77777777">
      <w:tc>
        <w:tcPr>
          <w:tcW w:w="2551" w:type="dxa"/>
          <w:vAlign w:val="center"/>
        </w:tcPr>
        <w:p w14:paraId="2F742A65" w14:textId="77777777" w:rsidR="00DD273B" w:rsidRDefault="006B6C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68B359E" w14:textId="77777777" w:rsidR="00DD273B" w:rsidRDefault="006B6C9C">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01684/INFOEM/IP/RR/2025</w:t>
          </w:r>
        </w:p>
      </w:tc>
    </w:tr>
    <w:tr w:rsidR="00DD273B" w14:paraId="4E6CB68F" w14:textId="77777777">
      <w:tc>
        <w:tcPr>
          <w:tcW w:w="2551" w:type="dxa"/>
          <w:vAlign w:val="center"/>
        </w:tcPr>
        <w:p w14:paraId="630FD4AA" w14:textId="77777777" w:rsidR="00DD273B" w:rsidRDefault="006B6C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15E6C46" w14:textId="2340F298" w:rsidR="00DD273B" w:rsidRDefault="001340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w:t>
          </w:r>
        </w:p>
      </w:tc>
    </w:tr>
    <w:tr w:rsidR="00DD273B" w14:paraId="3D2D673C" w14:textId="77777777">
      <w:trPr>
        <w:trHeight w:val="55"/>
      </w:trPr>
      <w:tc>
        <w:tcPr>
          <w:tcW w:w="2551" w:type="dxa"/>
          <w:vAlign w:val="center"/>
        </w:tcPr>
        <w:p w14:paraId="3BA472FA" w14:textId="77777777" w:rsidR="00DD273B" w:rsidRDefault="006B6C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EDBB14B" w14:textId="77777777" w:rsidR="00DD273B" w:rsidRDefault="006B6C9C">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Hueypoxtla</w:t>
          </w:r>
          <w:r>
            <w:rPr>
              <w:noProof/>
            </w:rPr>
            <w:drawing>
              <wp:anchor distT="0" distB="0" distL="0" distR="0" simplePos="0" relativeHeight="251659264" behindDoc="1" locked="0" layoutInCell="1" hidden="0" allowOverlap="1" wp14:anchorId="7FEFA40B" wp14:editId="277531F5">
                <wp:simplePos x="0" y="0"/>
                <wp:positionH relativeFrom="column">
                  <wp:posOffset>-4672329</wp:posOffset>
                </wp:positionH>
                <wp:positionV relativeFrom="paragraph">
                  <wp:posOffset>-976629</wp:posOffset>
                </wp:positionV>
                <wp:extent cx="7809865" cy="1016571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DD273B" w14:paraId="0EE8888D" w14:textId="77777777">
      <w:tc>
        <w:tcPr>
          <w:tcW w:w="2551" w:type="dxa"/>
          <w:vAlign w:val="center"/>
        </w:tcPr>
        <w:p w14:paraId="11DE2C3C" w14:textId="77777777" w:rsidR="00DD273B" w:rsidRDefault="006B6C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353BF8F" w14:textId="77777777" w:rsidR="00DD273B" w:rsidRDefault="006B6C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9CB3429" w14:textId="77777777" w:rsidR="00DD273B" w:rsidRDefault="006B6C9C">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2DEB"/>
    <w:multiLevelType w:val="multilevel"/>
    <w:tmpl w:val="A23ED3B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242E1C"/>
    <w:multiLevelType w:val="multilevel"/>
    <w:tmpl w:val="325A20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59540F5"/>
    <w:multiLevelType w:val="multilevel"/>
    <w:tmpl w:val="591AD20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090982"/>
    <w:multiLevelType w:val="multilevel"/>
    <w:tmpl w:val="C5C4838E"/>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3B"/>
    <w:rsid w:val="000B7C21"/>
    <w:rsid w:val="00134076"/>
    <w:rsid w:val="003F077F"/>
    <w:rsid w:val="006B6C9C"/>
    <w:rsid w:val="0080633F"/>
    <w:rsid w:val="00937B2D"/>
    <w:rsid w:val="00A07C43"/>
    <w:rsid w:val="00AB26BB"/>
    <w:rsid w:val="00B41176"/>
    <w:rsid w:val="00D25FAD"/>
    <w:rsid w:val="00DD2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61E1"/>
  <w15:docId w15:val="{22679334-E933-4F1E-93C4-62E14F51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character" w:styleId="Hipervnculovisitado">
    <w:name w:val="FollowedHyperlink"/>
    <w:basedOn w:val="Fuentedeprrafopredeter"/>
    <w:uiPriority w:val="99"/>
    <w:semiHidden/>
    <w:unhideWhenUsed/>
    <w:rsid w:val="005F69FB"/>
    <w:rPr>
      <w:color w:val="954F72" w:themeColor="followedHyperlink"/>
      <w:u w:val="single"/>
    </w:rPr>
  </w:style>
  <w:style w:type="paragraph" w:styleId="Textodeglobo">
    <w:name w:val="Balloon Text"/>
    <w:basedOn w:val="Normal"/>
    <w:link w:val="TextodegloboCar"/>
    <w:uiPriority w:val="99"/>
    <w:semiHidden/>
    <w:unhideWhenUsed/>
    <w:rsid w:val="00B937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714"/>
    <w:rPr>
      <w:rFonts w:ascii="Segoe UI" w:hAnsi="Segoe UI" w:cs="Segoe UI"/>
      <w:sz w:val="18"/>
      <w:szCs w:val="18"/>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lHsOYzykRZjqp9MQ+AEW8LUkgw==">CgMxLjAyCWguMzBqMHpsbDIJaC4xeTgxMHR3Mg5oLnB4dDIyOXAyYnQwbDIJaC4yZXQ5MnAwOAByITF5azEwVW1KWWxzQUdWNVJYUDBIVmhvS25tU2Y2elhIWA==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5201</Words>
  <Characters>28606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2025-04-11T16:51:00Z</cp:lastPrinted>
  <dcterms:created xsi:type="dcterms:W3CDTF">2025-05-06T23:17:00Z</dcterms:created>
  <dcterms:modified xsi:type="dcterms:W3CDTF">2025-05-06T23:17:00Z</dcterms:modified>
</cp:coreProperties>
</file>