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16"/>
          <w:szCs w:val="16"/>
          <w:lang w:val="es-ES" w:eastAsia="es-ES"/>
        </w:rPr>
        <w:id w:val="1492215735"/>
        <w:docPartObj>
          <w:docPartGallery w:val="Table of Contents"/>
          <w:docPartUnique/>
        </w:docPartObj>
      </w:sdtPr>
      <w:sdtEndPr>
        <w:rPr>
          <w:b/>
          <w:bCs/>
          <w:sz w:val="22"/>
          <w:szCs w:val="20"/>
        </w:rPr>
      </w:sdtEndPr>
      <w:sdtContent>
        <w:p w14:paraId="1AE18B79" w14:textId="6B195B53" w:rsidR="00AE3DA7" w:rsidRPr="00AE4507" w:rsidRDefault="00AE3DA7" w:rsidP="00A22C4C">
          <w:pPr>
            <w:pStyle w:val="TtulodeTDC"/>
            <w:spacing w:before="0" w:line="240" w:lineRule="auto"/>
            <w:rPr>
              <w:rFonts w:ascii="Palatino Linotype" w:hAnsi="Palatino Linotype"/>
              <w:color w:val="auto"/>
              <w:sz w:val="24"/>
              <w:szCs w:val="24"/>
              <w:lang w:val="es-ES"/>
            </w:rPr>
          </w:pPr>
          <w:r w:rsidRPr="00AE4507">
            <w:rPr>
              <w:rFonts w:ascii="Palatino Linotype" w:hAnsi="Palatino Linotype"/>
              <w:color w:val="auto"/>
              <w:sz w:val="24"/>
              <w:szCs w:val="24"/>
              <w:lang w:val="es-ES"/>
            </w:rPr>
            <w:t>Contenido</w:t>
          </w:r>
        </w:p>
        <w:p w14:paraId="3EB312A7" w14:textId="77777777" w:rsidR="00AA6EA9" w:rsidRPr="00AE4507" w:rsidRDefault="00AA6EA9" w:rsidP="00A22C4C">
          <w:pPr>
            <w:spacing w:line="240" w:lineRule="auto"/>
            <w:rPr>
              <w:sz w:val="16"/>
              <w:szCs w:val="16"/>
              <w:lang w:val="es-ES" w:eastAsia="es-MX"/>
            </w:rPr>
          </w:pPr>
        </w:p>
        <w:p w14:paraId="2A35E476" w14:textId="2BB78C96" w:rsidR="00A22C4C" w:rsidRPr="00AE4507" w:rsidRDefault="00AE3DA7" w:rsidP="00A22C4C">
          <w:pPr>
            <w:pStyle w:val="TDC1"/>
            <w:tabs>
              <w:tab w:val="right" w:leader="dot" w:pos="9034"/>
            </w:tabs>
            <w:rPr>
              <w:rFonts w:asciiTheme="minorHAnsi" w:eastAsiaTheme="minorEastAsia" w:hAnsiTheme="minorHAnsi" w:cstheme="minorBidi"/>
              <w:noProof/>
              <w:szCs w:val="22"/>
              <w:lang w:eastAsia="es-MX"/>
            </w:rPr>
          </w:pPr>
          <w:r w:rsidRPr="00AE4507">
            <w:rPr>
              <w:sz w:val="16"/>
              <w:szCs w:val="16"/>
            </w:rPr>
            <w:fldChar w:fldCharType="begin"/>
          </w:r>
          <w:r w:rsidRPr="00AE4507">
            <w:rPr>
              <w:sz w:val="16"/>
              <w:szCs w:val="16"/>
            </w:rPr>
            <w:instrText xml:space="preserve"> TOC \o "1-3" \h \z \u </w:instrText>
          </w:r>
          <w:r w:rsidRPr="00AE4507">
            <w:rPr>
              <w:sz w:val="16"/>
              <w:szCs w:val="16"/>
            </w:rPr>
            <w:fldChar w:fldCharType="separate"/>
          </w:r>
          <w:hyperlink w:anchor="_Toc210251007" w:history="1">
            <w:r w:rsidR="00A22C4C" w:rsidRPr="00AE4507">
              <w:rPr>
                <w:rStyle w:val="Hipervnculo"/>
                <w:noProof/>
                <w:color w:val="auto"/>
              </w:rPr>
              <w:t>ANTECEDENTES</w:t>
            </w:r>
            <w:r w:rsidR="00A22C4C" w:rsidRPr="00AE4507">
              <w:rPr>
                <w:noProof/>
                <w:webHidden/>
              </w:rPr>
              <w:tab/>
            </w:r>
            <w:r w:rsidR="00A22C4C" w:rsidRPr="00AE4507">
              <w:rPr>
                <w:noProof/>
                <w:webHidden/>
              </w:rPr>
              <w:fldChar w:fldCharType="begin"/>
            </w:r>
            <w:r w:rsidR="00A22C4C" w:rsidRPr="00AE4507">
              <w:rPr>
                <w:noProof/>
                <w:webHidden/>
              </w:rPr>
              <w:instrText xml:space="preserve"> PAGEREF _Toc210251007 \h </w:instrText>
            </w:r>
            <w:r w:rsidR="00A22C4C" w:rsidRPr="00AE4507">
              <w:rPr>
                <w:noProof/>
                <w:webHidden/>
              </w:rPr>
            </w:r>
            <w:r w:rsidR="00A22C4C" w:rsidRPr="00AE4507">
              <w:rPr>
                <w:noProof/>
                <w:webHidden/>
              </w:rPr>
              <w:fldChar w:fldCharType="separate"/>
            </w:r>
            <w:r w:rsidR="00AE4507">
              <w:rPr>
                <w:noProof/>
                <w:webHidden/>
              </w:rPr>
              <w:t>1</w:t>
            </w:r>
            <w:r w:rsidR="00A22C4C" w:rsidRPr="00AE4507">
              <w:rPr>
                <w:noProof/>
                <w:webHidden/>
              </w:rPr>
              <w:fldChar w:fldCharType="end"/>
            </w:r>
          </w:hyperlink>
        </w:p>
        <w:p w14:paraId="708A5F67" w14:textId="47FEF322" w:rsidR="00A22C4C" w:rsidRPr="00AE4507" w:rsidRDefault="00D13956" w:rsidP="00A22C4C">
          <w:pPr>
            <w:pStyle w:val="TDC2"/>
            <w:rPr>
              <w:rFonts w:asciiTheme="minorHAnsi" w:eastAsiaTheme="minorEastAsia" w:hAnsiTheme="minorHAnsi" w:cstheme="minorBidi"/>
              <w:noProof/>
              <w:szCs w:val="22"/>
              <w:lang w:eastAsia="es-MX"/>
            </w:rPr>
          </w:pPr>
          <w:hyperlink w:anchor="_Toc210251008" w:history="1">
            <w:r w:rsidR="00A22C4C" w:rsidRPr="00AE4507">
              <w:rPr>
                <w:rStyle w:val="Hipervnculo"/>
                <w:noProof/>
                <w:color w:val="auto"/>
              </w:rPr>
              <w:t>DE LA SOLICITUD DE INFORMACIÓN</w:t>
            </w:r>
            <w:r w:rsidR="00A22C4C" w:rsidRPr="00AE4507">
              <w:rPr>
                <w:noProof/>
                <w:webHidden/>
              </w:rPr>
              <w:tab/>
            </w:r>
            <w:r w:rsidR="00A22C4C" w:rsidRPr="00AE4507">
              <w:rPr>
                <w:noProof/>
                <w:webHidden/>
              </w:rPr>
              <w:fldChar w:fldCharType="begin"/>
            </w:r>
            <w:r w:rsidR="00A22C4C" w:rsidRPr="00AE4507">
              <w:rPr>
                <w:noProof/>
                <w:webHidden/>
              </w:rPr>
              <w:instrText xml:space="preserve"> PAGEREF _Toc210251008 \h </w:instrText>
            </w:r>
            <w:r w:rsidR="00A22C4C" w:rsidRPr="00AE4507">
              <w:rPr>
                <w:noProof/>
                <w:webHidden/>
              </w:rPr>
            </w:r>
            <w:r w:rsidR="00A22C4C" w:rsidRPr="00AE4507">
              <w:rPr>
                <w:noProof/>
                <w:webHidden/>
              </w:rPr>
              <w:fldChar w:fldCharType="separate"/>
            </w:r>
            <w:r w:rsidR="00AE4507">
              <w:rPr>
                <w:noProof/>
                <w:webHidden/>
              </w:rPr>
              <w:t>1</w:t>
            </w:r>
            <w:r w:rsidR="00A22C4C" w:rsidRPr="00AE4507">
              <w:rPr>
                <w:noProof/>
                <w:webHidden/>
              </w:rPr>
              <w:fldChar w:fldCharType="end"/>
            </w:r>
          </w:hyperlink>
        </w:p>
        <w:p w14:paraId="077AD8C6" w14:textId="29FF3D0F" w:rsidR="00A22C4C" w:rsidRPr="00AE4507" w:rsidRDefault="00D13956" w:rsidP="00A22C4C">
          <w:pPr>
            <w:pStyle w:val="TDC3"/>
            <w:rPr>
              <w:rFonts w:asciiTheme="minorHAnsi" w:eastAsiaTheme="minorEastAsia" w:hAnsiTheme="minorHAnsi" w:cstheme="minorBidi"/>
              <w:noProof/>
              <w:szCs w:val="22"/>
              <w:lang w:eastAsia="es-MX"/>
            </w:rPr>
          </w:pPr>
          <w:hyperlink w:anchor="_Toc210251009" w:history="1">
            <w:r w:rsidR="00A22C4C" w:rsidRPr="00AE4507">
              <w:rPr>
                <w:rStyle w:val="Hipervnculo"/>
                <w:noProof/>
                <w:color w:val="auto"/>
              </w:rPr>
              <w:t>a) Solicitud de información</w:t>
            </w:r>
            <w:r w:rsidR="00A22C4C" w:rsidRPr="00AE4507">
              <w:rPr>
                <w:noProof/>
                <w:webHidden/>
              </w:rPr>
              <w:tab/>
            </w:r>
            <w:r w:rsidR="00A22C4C" w:rsidRPr="00AE4507">
              <w:rPr>
                <w:noProof/>
                <w:webHidden/>
              </w:rPr>
              <w:fldChar w:fldCharType="begin"/>
            </w:r>
            <w:r w:rsidR="00A22C4C" w:rsidRPr="00AE4507">
              <w:rPr>
                <w:noProof/>
                <w:webHidden/>
              </w:rPr>
              <w:instrText xml:space="preserve"> PAGEREF _Toc210251009 \h </w:instrText>
            </w:r>
            <w:r w:rsidR="00A22C4C" w:rsidRPr="00AE4507">
              <w:rPr>
                <w:noProof/>
                <w:webHidden/>
              </w:rPr>
            </w:r>
            <w:r w:rsidR="00A22C4C" w:rsidRPr="00AE4507">
              <w:rPr>
                <w:noProof/>
                <w:webHidden/>
              </w:rPr>
              <w:fldChar w:fldCharType="separate"/>
            </w:r>
            <w:r w:rsidR="00AE4507">
              <w:rPr>
                <w:noProof/>
                <w:webHidden/>
              </w:rPr>
              <w:t>1</w:t>
            </w:r>
            <w:r w:rsidR="00A22C4C" w:rsidRPr="00AE4507">
              <w:rPr>
                <w:noProof/>
                <w:webHidden/>
              </w:rPr>
              <w:fldChar w:fldCharType="end"/>
            </w:r>
          </w:hyperlink>
        </w:p>
        <w:p w14:paraId="0EDADC34" w14:textId="126F10FB" w:rsidR="00A22C4C" w:rsidRPr="00AE4507" w:rsidRDefault="00D13956" w:rsidP="00A22C4C">
          <w:pPr>
            <w:pStyle w:val="TDC3"/>
            <w:rPr>
              <w:rFonts w:asciiTheme="minorHAnsi" w:eastAsiaTheme="minorEastAsia" w:hAnsiTheme="minorHAnsi" w:cstheme="minorBidi"/>
              <w:noProof/>
              <w:szCs w:val="22"/>
              <w:lang w:eastAsia="es-MX"/>
            </w:rPr>
          </w:pPr>
          <w:hyperlink w:anchor="_Toc210251010" w:history="1">
            <w:r w:rsidR="00A22C4C" w:rsidRPr="00AE4507">
              <w:rPr>
                <w:rStyle w:val="Hipervnculo"/>
                <w:noProof/>
                <w:color w:val="auto"/>
              </w:rPr>
              <w:t>b) Turno de la solicitud de información</w:t>
            </w:r>
            <w:r w:rsidR="00A22C4C" w:rsidRPr="00AE4507">
              <w:rPr>
                <w:noProof/>
                <w:webHidden/>
              </w:rPr>
              <w:tab/>
            </w:r>
            <w:r w:rsidR="00A22C4C" w:rsidRPr="00AE4507">
              <w:rPr>
                <w:noProof/>
                <w:webHidden/>
              </w:rPr>
              <w:fldChar w:fldCharType="begin"/>
            </w:r>
            <w:r w:rsidR="00A22C4C" w:rsidRPr="00AE4507">
              <w:rPr>
                <w:noProof/>
                <w:webHidden/>
              </w:rPr>
              <w:instrText xml:space="preserve"> PAGEREF _Toc210251010 \h </w:instrText>
            </w:r>
            <w:r w:rsidR="00A22C4C" w:rsidRPr="00AE4507">
              <w:rPr>
                <w:noProof/>
                <w:webHidden/>
              </w:rPr>
            </w:r>
            <w:r w:rsidR="00A22C4C" w:rsidRPr="00AE4507">
              <w:rPr>
                <w:noProof/>
                <w:webHidden/>
              </w:rPr>
              <w:fldChar w:fldCharType="separate"/>
            </w:r>
            <w:r w:rsidR="00AE4507">
              <w:rPr>
                <w:noProof/>
                <w:webHidden/>
              </w:rPr>
              <w:t>2</w:t>
            </w:r>
            <w:r w:rsidR="00A22C4C" w:rsidRPr="00AE4507">
              <w:rPr>
                <w:noProof/>
                <w:webHidden/>
              </w:rPr>
              <w:fldChar w:fldCharType="end"/>
            </w:r>
          </w:hyperlink>
        </w:p>
        <w:p w14:paraId="7D3E7A2C" w14:textId="7A762983" w:rsidR="00A22C4C" w:rsidRPr="00AE4507" w:rsidRDefault="00D13956" w:rsidP="00A22C4C">
          <w:pPr>
            <w:pStyle w:val="TDC3"/>
            <w:rPr>
              <w:rFonts w:asciiTheme="minorHAnsi" w:eastAsiaTheme="minorEastAsia" w:hAnsiTheme="minorHAnsi" w:cstheme="minorBidi"/>
              <w:noProof/>
              <w:szCs w:val="22"/>
              <w:lang w:eastAsia="es-MX"/>
            </w:rPr>
          </w:pPr>
          <w:hyperlink w:anchor="_Toc210251011" w:history="1">
            <w:r w:rsidR="00A22C4C" w:rsidRPr="00AE4507">
              <w:rPr>
                <w:rStyle w:val="Hipervnculo"/>
                <w:noProof/>
                <w:color w:val="auto"/>
              </w:rPr>
              <w:t xml:space="preserve">c) </w:t>
            </w:r>
            <w:r w:rsidR="00A22C4C" w:rsidRPr="00AE4507">
              <w:rPr>
                <w:rStyle w:val="Hipervnculo"/>
                <w:noProof/>
                <w:color w:val="auto"/>
                <w:lang w:val="es-ES"/>
              </w:rPr>
              <w:t xml:space="preserve">Respuesta </w:t>
            </w:r>
            <w:r w:rsidR="00A22C4C" w:rsidRPr="00AE4507">
              <w:rPr>
                <w:rStyle w:val="Hipervnculo"/>
                <w:rFonts w:eastAsia="Calibri"/>
                <w:noProof/>
                <w:color w:val="auto"/>
                <w:lang w:eastAsia="en-US"/>
              </w:rPr>
              <w:t>del Sujeto Obligado</w:t>
            </w:r>
            <w:r w:rsidR="00A22C4C" w:rsidRPr="00AE4507">
              <w:rPr>
                <w:noProof/>
                <w:webHidden/>
              </w:rPr>
              <w:tab/>
            </w:r>
            <w:r w:rsidR="00A22C4C" w:rsidRPr="00AE4507">
              <w:rPr>
                <w:noProof/>
                <w:webHidden/>
              </w:rPr>
              <w:fldChar w:fldCharType="begin"/>
            </w:r>
            <w:r w:rsidR="00A22C4C" w:rsidRPr="00AE4507">
              <w:rPr>
                <w:noProof/>
                <w:webHidden/>
              </w:rPr>
              <w:instrText xml:space="preserve"> PAGEREF _Toc210251011 \h </w:instrText>
            </w:r>
            <w:r w:rsidR="00A22C4C" w:rsidRPr="00AE4507">
              <w:rPr>
                <w:noProof/>
                <w:webHidden/>
              </w:rPr>
            </w:r>
            <w:r w:rsidR="00A22C4C" w:rsidRPr="00AE4507">
              <w:rPr>
                <w:noProof/>
                <w:webHidden/>
              </w:rPr>
              <w:fldChar w:fldCharType="separate"/>
            </w:r>
            <w:r w:rsidR="00AE4507">
              <w:rPr>
                <w:noProof/>
                <w:webHidden/>
              </w:rPr>
              <w:t>2</w:t>
            </w:r>
            <w:r w:rsidR="00A22C4C" w:rsidRPr="00AE4507">
              <w:rPr>
                <w:noProof/>
                <w:webHidden/>
              </w:rPr>
              <w:fldChar w:fldCharType="end"/>
            </w:r>
          </w:hyperlink>
        </w:p>
        <w:p w14:paraId="60E1EE88" w14:textId="17E5B2D1" w:rsidR="00A22C4C" w:rsidRPr="00AE4507" w:rsidRDefault="00D13956" w:rsidP="00A22C4C">
          <w:pPr>
            <w:pStyle w:val="TDC2"/>
            <w:rPr>
              <w:rFonts w:asciiTheme="minorHAnsi" w:eastAsiaTheme="minorEastAsia" w:hAnsiTheme="minorHAnsi" w:cstheme="minorBidi"/>
              <w:noProof/>
              <w:szCs w:val="22"/>
              <w:lang w:eastAsia="es-MX"/>
            </w:rPr>
          </w:pPr>
          <w:hyperlink w:anchor="_Toc210251012" w:history="1">
            <w:r w:rsidR="00A22C4C" w:rsidRPr="00AE4507">
              <w:rPr>
                <w:rStyle w:val="Hipervnculo"/>
                <w:noProof/>
                <w:color w:val="auto"/>
              </w:rPr>
              <w:t>DEL RECURSO DE REVISIÓN</w:t>
            </w:r>
            <w:r w:rsidR="00A22C4C" w:rsidRPr="00AE4507">
              <w:rPr>
                <w:noProof/>
                <w:webHidden/>
              </w:rPr>
              <w:tab/>
            </w:r>
            <w:r w:rsidR="00A22C4C" w:rsidRPr="00AE4507">
              <w:rPr>
                <w:noProof/>
                <w:webHidden/>
              </w:rPr>
              <w:fldChar w:fldCharType="begin"/>
            </w:r>
            <w:r w:rsidR="00A22C4C" w:rsidRPr="00AE4507">
              <w:rPr>
                <w:noProof/>
                <w:webHidden/>
              </w:rPr>
              <w:instrText xml:space="preserve"> PAGEREF _Toc210251012 \h </w:instrText>
            </w:r>
            <w:r w:rsidR="00A22C4C" w:rsidRPr="00AE4507">
              <w:rPr>
                <w:noProof/>
                <w:webHidden/>
              </w:rPr>
            </w:r>
            <w:r w:rsidR="00A22C4C" w:rsidRPr="00AE4507">
              <w:rPr>
                <w:noProof/>
                <w:webHidden/>
              </w:rPr>
              <w:fldChar w:fldCharType="separate"/>
            </w:r>
            <w:r w:rsidR="00AE4507">
              <w:rPr>
                <w:noProof/>
                <w:webHidden/>
              </w:rPr>
              <w:t>3</w:t>
            </w:r>
            <w:r w:rsidR="00A22C4C" w:rsidRPr="00AE4507">
              <w:rPr>
                <w:noProof/>
                <w:webHidden/>
              </w:rPr>
              <w:fldChar w:fldCharType="end"/>
            </w:r>
          </w:hyperlink>
        </w:p>
        <w:p w14:paraId="5688BDAF" w14:textId="6FE4AA7D" w:rsidR="00A22C4C" w:rsidRPr="00AE4507" w:rsidRDefault="00D13956" w:rsidP="00A22C4C">
          <w:pPr>
            <w:pStyle w:val="TDC3"/>
            <w:rPr>
              <w:rFonts w:asciiTheme="minorHAnsi" w:eastAsiaTheme="minorEastAsia" w:hAnsiTheme="minorHAnsi" w:cstheme="minorBidi"/>
              <w:noProof/>
              <w:szCs w:val="22"/>
              <w:lang w:eastAsia="es-MX"/>
            </w:rPr>
          </w:pPr>
          <w:hyperlink w:anchor="_Toc210251013" w:history="1">
            <w:r w:rsidR="00A22C4C" w:rsidRPr="00AE4507">
              <w:rPr>
                <w:rStyle w:val="Hipervnculo"/>
                <w:noProof/>
                <w:color w:val="auto"/>
              </w:rPr>
              <w:t>a) Interposición del Recurso de Revisión</w:t>
            </w:r>
            <w:r w:rsidR="00A22C4C" w:rsidRPr="00AE4507">
              <w:rPr>
                <w:noProof/>
                <w:webHidden/>
              </w:rPr>
              <w:tab/>
            </w:r>
            <w:r w:rsidR="00A22C4C" w:rsidRPr="00AE4507">
              <w:rPr>
                <w:noProof/>
                <w:webHidden/>
              </w:rPr>
              <w:fldChar w:fldCharType="begin"/>
            </w:r>
            <w:r w:rsidR="00A22C4C" w:rsidRPr="00AE4507">
              <w:rPr>
                <w:noProof/>
                <w:webHidden/>
              </w:rPr>
              <w:instrText xml:space="preserve"> PAGEREF _Toc210251013 \h </w:instrText>
            </w:r>
            <w:r w:rsidR="00A22C4C" w:rsidRPr="00AE4507">
              <w:rPr>
                <w:noProof/>
                <w:webHidden/>
              </w:rPr>
            </w:r>
            <w:r w:rsidR="00A22C4C" w:rsidRPr="00AE4507">
              <w:rPr>
                <w:noProof/>
                <w:webHidden/>
              </w:rPr>
              <w:fldChar w:fldCharType="separate"/>
            </w:r>
            <w:r w:rsidR="00AE4507">
              <w:rPr>
                <w:noProof/>
                <w:webHidden/>
              </w:rPr>
              <w:t>3</w:t>
            </w:r>
            <w:r w:rsidR="00A22C4C" w:rsidRPr="00AE4507">
              <w:rPr>
                <w:noProof/>
                <w:webHidden/>
              </w:rPr>
              <w:fldChar w:fldCharType="end"/>
            </w:r>
          </w:hyperlink>
        </w:p>
        <w:p w14:paraId="56E1BA17" w14:textId="1E0CD03B" w:rsidR="00A22C4C" w:rsidRPr="00AE4507" w:rsidRDefault="00D13956" w:rsidP="00A22C4C">
          <w:pPr>
            <w:pStyle w:val="TDC3"/>
            <w:rPr>
              <w:rFonts w:asciiTheme="minorHAnsi" w:eastAsiaTheme="minorEastAsia" w:hAnsiTheme="minorHAnsi" w:cstheme="minorBidi"/>
              <w:noProof/>
              <w:szCs w:val="22"/>
              <w:lang w:eastAsia="es-MX"/>
            </w:rPr>
          </w:pPr>
          <w:hyperlink w:anchor="_Toc210251014" w:history="1">
            <w:r w:rsidR="00A22C4C" w:rsidRPr="00AE4507">
              <w:rPr>
                <w:rStyle w:val="Hipervnculo"/>
                <w:noProof/>
                <w:color w:val="auto"/>
              </w:rPr>
              <w:t>b) Turno del Recurso de Revisión</w:t>
            </w:r>
            <w:r w:rsidR="00A22C4C" w:rsidRPr="00AE4507">
              <w:rPr>
                <w:noProof/>
                <w:webHidden/>
              </w:rPr>
              <w:tab/>
            </w:r>
            <w:r w:rsidR="00A22C4C" w:rsidRPr="00AE4507">
              <w:rPr>
                <w:noProof/>
                <w:webHidden/>
              </w:rPr>
              <w:fldChar w:fldCharType="begin"/>
            </w:r>
            <w:r w:rsidR="00A22C4C" w:rsidRPr="00AE4507">
              <w:rPr>
                <w:noProof/>
                <w:webHidden/>
              </w:rPr>
              <w:instrText xml:space="preserve"> PAGEREF _Toc210251014 \h </w:instrText>
            </w:r>
            <w:r w:rsidR="00A22C4C" w:rsidRPr="00AE4507">
              <w:rPr>
                <w:noProof/>
                <w:webHidden/>
              </w:rPr>
            </w:r>
            <w:r w:rsidR="00A22C4C" w:rsidRPr="00AE4507">
              <w:rPr>
                <w:noProof/>
                <w:webHidden/>
              </w:rPr>
              <w:fldChar w:fldCharType="separate"/>
            </w:r>
            <w:r w:rsidR="00AE4507">
              <w:rPr>
                <w:noProof/>
                <w:webHidden/>
              </w:rPr>
              <w:t>4</w:t>
            </w:r>
            <w:r w:rsidR="00A22C4C" w:rsidRPr="00AE4507">
              <w:rPr>
                <w:noProof/>
                <w:webHidden/>
              </w:rPr>
              <w:fldChar w:fldCharType="end"/>
            </w:r>
          </w:hyperlink>
        </w:p>
        <w:p w14:paraId="2CACE431" w14:textId="70B940A2" w:rsidR="00A22C4C" w:rsidRPr="00AE4507" w:rsidRDefault="00D13956" w:rsidP="00A22C4C">
          <w:pPr>
            <w:pStyle w:val="TDC3"/>
            <w:rPr>
              <w:rFonts w:asciiTheme="minorHAnsi" w:eastAsiaTheme="minorEastAsia" w:hAnsiTheme="minorHAnsi" w:cstheme="minorBidi"/>
              <w:noProof/>
              <w:szCs w:val="22"/>
              <w:lang w:eastAsia="es-MX"/>
            </w:rPr>
          </w:pPr>
          <w:hyperlink w:anchor="_Toc210251015" w:history="1">
            <w:r w:rsidR="00A22C4C" w:rsidRPr="00AE4507">
              <w:rPr>
                <w:rStyle w:val="Hipervnculo"/>
                <w:noProof/>
                <w:color w:val="auto"/>
              </w:rPr>
              <w:t>c) Admisión del Recurso de Revisión</w:t>
            </w:r>
            <w:r w:rsidR="00A22C4C" w:rsidRPr="00AE4507">
              <w:rPr>
                <w:noProof/>
                <w:webHidden/>
              </w:rPr>
              <w:tab/>
            </w:r>
            <w:r w:rsidR="00A22C4C" w:rsidRPr="00AE4507">
              <w:rPr>
                <w:noProof/>
                <w:webHidden/>
              </w:rPr>
              <w:fldChar w:fldCharType="begin"/>
            </w:r>
            <w:r w:rsidR="00A22C4C" w:rsidRPr="00AE4507">
              <w:rPr>
                <w:noProof/>
                <w:webHidden/>
              </w:rPr>
              <w:instrText xml:space="preserve"> PAGEREF _Toc210251015 \h </w:instrText>
            </w:r>
            <w:r w:rsidR="00A22C4C" w:rsidRPr="00AE4507">
              <w:rPr>
                <w:noProof/>
                <w:webHidden/>
              </w:rPr>
            </w:r>
            <w:r w:rsidR="00A22C4C" w:rsidRPr="00AE4507">
              <w:rPr>
                <w:noProof/>
                <w:webHidden/>
              </w:rPr>
              <w:fldChar w:fldCharType="separate"/>
            </w:r>
            <w:r w:rsidR="00AE4507">
              <w:rPr>
                <w:noProof/>
                <w:webHidden/>
              </w:rPr>
              <w:t>4</w:t>
            </w:r>
            <w:r w:rsidR="00A22C4C" w:rsidRPr="00AE4507">
              <w:rPr>
                <w:noProof/>
                <w:webHidden/>
              </w:rPr>
              <w:fldChar w:fldCharType="end"/>
            </w:r>
          </w:hyperlink>
        </w:p>
        <w:p w14:paraId="7FBAEB7C" w14:textId="7C0BEDE8" w:rsidR="00A22C4C" w:rsidRPr="00AE4507" w:rsidRDefault="00D13956" w:rsidP="00A22C4C">
          <w:pPr>
            <w:pStyle w:val="TDC3"/>
            <w:rPr>
              <w:rFonts w:asciiTheme="minorHAnsi" w:eastAsiaTheme="minorEastAsia" w:hAnsiTheme="minorHAnsi" w:cstheme="minorBidi"/>
              <w:noProof/>
              <w:szCs w:val="22"/>
              <w:lang w:eastAsia="es-MX"/>
            </w:rPr>
          </w:pPr>
          <w:hyperlink w:anchor="_Toc210251016" w:history="1">
            <w:r w:rsidR="00A22C4C" w:rsidRPr="00AE4507">
              <w:rPr>
                <w:rStyle w:val="Hipervnculo"/>
                <w:noProof/>
                <w:color w:val="auto"/>
              </w:rPr>
              <w:t>d) Informe Justificado del Sujeto Obligado</w:t>
            </w:r>
            <w:r w:rsidR="00A22C4C" w:rsidRPr="00AE4507">
              <w:rPr>
                <w:noProof/>
                <w:webHidden/>
              </w:rPr>
              <w:tab/>
            </w:r>
            <w:r w:rsidR="00A22C4C" w:rsidRPr="00AE4507">
              <w:rPr>
                <w:noProof/>
                <w:webHidden/>
              </w:rPr>
              <w:fldChar w:fldCharType="begin"/>
            </w:r>
            <w:r w:rsidR="00A22C4C" w:rsidRPr="00AE4507">
              <w:rPr>
                <w:noProof/>
                <w:webHidden/>
              </w:rPr>
              <w:instrText xml:space="preserve"> PAGEREF _Toc210251016 \h </w:instrText>
            </w:r>
            <w:r w:rsidR="00A22C4C" w:rsidRPr="00AE4507">
              <w:rPr>
                <w:noProof/>
                <w:webHidden/>
              </w:rPr>
            </w:r>
            <w:r w:rsidR="00A22C4C" w:rsidRPr="00AE4507">
              <w:rPr>
                <w:noProof/>
                <w:webHidden/>
              </w:rPr>
              <w:fldChar w:fldCharType="separate"/>
            </w:r>
            <w:r w:rsidR="00AE4507">
              <w:rPr>
                <w:noProof/>
                <w:webHidden/>
              </w:rPr>
              <w:t>4</w:t>
            </w:r>
            <w:r w:rsidR="00A22C4C" w:rsidRPr="00AE4507">
              <w:rPr>
                <w:noProof/>
                <w:webHidden/>
              </w:rPr>
              <w:fldChar w:fldCharType="end"/>
            </w:r>
          </w:hyperlink>
        </w:p>
        <w:p w14:paraId="40E90363" w14:textId="1DCB552A" w:rsidR="00A22C4C" w:rsidRPr="00AE4507" w:rsidRDefault="00D13956" w:rsidP="00A22C4C">
          <w:pPr>
            <w:pStyle w:val="TDC3"/>
            <w:rPr>
              <w:rFonts w:asciiTheme="minorHAnsi" w:eastAsiaTheme="minorEastAsia" w:hAnsiTheme="minorHAnsi" w:cstheme="minorBidi"/>
              <w:noProof/>
              <w:szCs w:val="22"/>
              <w:lang w:eastAsia="es-MX"/>
            </w:rPr>
          </w:pPr>
          <w:hyperlink w:anchor="_Toc210251017" w:history="1">
            <w:r w:rsidR="00A22C4C" w:rsidRPr="00AE4507">
              <w:rPr>
                <w:rStyle w:val="Hipervnculo"/>
                <w:rFonts w:eastAsia="Calibri"/>
                <w:bCs/>
                <w:noProof/>
                <w:color w:val="auto"/>
                <w:lang w:eastAsia="en-US"/>
              </w:rPr>
              <w:t>e)</w:t>
            </w:r>
            <w:r w:rsidR="00A22C4C" w:rsidRPr="00AE4507">
              <w:rPr>
                <w:rStyle w:val="Hipervnculo"/>
                <w:noProof/>
                <w:color w:val="auto"/>
              </w:rPr>
              <w:t xml:space="preserve"> </w:t>
            </w:r>
            <w:r w:rsidR="00A22C4C" w:rsidRPr="00AE4507">
              <w:rPr>
                <w:rStyle w:val="Hipervnculo"/>
                <w:noProof/>
                <w:color w:val="auto"/>
                <w:lang w:val="es-ES"/>
              </w:rPr>
              <w:t>Manifestaciones de la Parte Recurrente</w:t>
            </w:r>
            <w:r w:rsidR="00A22C4C" w:rsidRPr="00AE4507">
              <w:rPr>
                <w:noProof/>
                <w:webHidden/>
              </w:rPr>
              <w:tab/>
            </w:r>
            <w:r w:rsidR="00A22C4C" w:rsidRPr="00AE4507">
              <w:rPr>
                <w:noProof/>
                <w:webHidden/>
              </w:rPr>
              <w:fldChar w:fldCharType="begin"/>
            </w:r>
            <w:r w:rsidR="00A22C4C" w:rsidRPr="00AE4507">
              <w:rPr>
                <w:noProof/>
                <w:webHidden/>
              </w:rPr>
              <w:instrText xml:space="preserve"> PAGEREF _Toc210251017 \h </w:instrText>
            </w:r>
            <w:r w:rsidR="00A22C4C" w:rsidRPr="00AE4507">
              <w:rPr>
                <w:noProof/>
                <w:webHidden/>
              </w:rPr>
            </w:r>
            <w:r w:rsidR="00A22C4C" w:rsidRPr="00AE4507">
              <w:rPr>
                <w:noProof/>
                <w:webHidden/>
              </w:rPr>
              <w:fldChar w:fldCharType="separate"/>
            </w:r>
            <w:r w:rsidR="00AE4507">
              <w:rPr>
                <w:noProof/>
                <w:webHidden/>
              </w:rPr>
              <w:t>5</w:t>
            </w:r>
            <w:r w:rsidR="00A22C4C" w:rsidRPr="00AE4507">
              <w:rPr>
                <w:noProof/>
                <w:webHidden/>
              </w:rPr>
              <w:fldChar w:fldCharType="end"/>
            </w:r>
          </w:hyperlink>
        </w:p>
        <w:p w14:paraId="4633B2DF" w14:textId="2A386F0F" w:rsidR="00A22C4C" w:rsidRPr="00AE4507" w:rsidRDefault="00D13956" w:rsidP="00A22C4C">
          <w:pPr>
            <w:pStyle w:val="TDC3"/>
            <w:rPr>
              <w:rFonts w:asciiTheme="minorHAnsi" w:eastAsiaTheme="minorEastAsia" w:hAnsiTheme="minorHAnsi" w:cstheme="minorBidi"/>
              <w:noProof/>
              <w:szCs w:val="22"/>
              <w:lang w:eastAsia="es-MX"/>
            </w:rPr>
          </w:pPr>
          <w:hyperlink w:anchor="_Toc210251018" w:history="1">
            <w:r w:rsidR="00A22C4C" w:rsidRPr="00AE4507">
              <w:rPr>
                <w:rStyle w:val="Hipervnculo"/>
                <w:rFonts w:eastAsia="Calibri"/>
                <w:bCs/>
                <w:noProof/>
                <w:color w:val="auto"/>
                <w:lang w:eastAsia="en-US"/>
              </w:rPr>
              <w:t>f) Ampliación de Plazo para Resolver</w:t>
            </w:r>
            <w:r w:rsidR="00A22C4C" w:rsidRPr="00AE4507">
              <w:rPr>
                <w:noProof/>
                <w:webHidden/>
              </w:rPr>
              <w:tab/>
            </w:r>
            <w:r w:rsidR="00A22C4C" w:rsidRPr="00AE4507">
              <w:rPr>
                <w:noProof/>
                <w:webHidden/>
              </w:rPr>
              <w:fldChar w:fldCharType="begin"/>
            </w:r>
            <w:r w:rsidR="00A22C4C" w:rsidRPr="00AE4507">
              <w:rPr>
                <w:noProof/>
                <w:webHidden/>
              </w:rPr>
              <w:instrText xml:space="preserve"> PAGEREF _Toc210251018 \h </w:instrText>
            </w:r>
            <w:r w:rsidR="00A22C4C" w:rsidRPr="00AE4507">
              <w:rPr>
                <w:noProof/>
                <w:webHidden/>
              </w:rPr>
            </w:r>
            <w:r w:rsidR="00A22C4C" w:rsidRPr="00AE4507">
              <w:rPr>
                <w:noProof/>
                <w:webHidden/>
              </w:rPr>
              <w:fldChar w:fldCharType="separate"/>
            </w:r>
            <w:r w:rsidR="00AE4507">
              <w:rPr>
                <w:noProof/>
                <w:webHidden/>
              </w:rPr>
              <w:t>6</w:t>
            </w:r>
            <w:r w:rsidR="00A22C4C" w:rsidRPr="00AE4507">
              <w:rPr>
                <w:noProof/>
                <w:webHidden/>
              </w:rPr>
              <w:fldChar w:fldCharType="end"/>
            </w:r>
          </w:hyperlink>
        </w:p>
        <w:p w14:paraId="486200E9" w14:textId="2E27D0E2" w:rsidR="00A22C4C" w:rsidRPr="00AE4507" w:rsidRDefault="00D13956" w:rsidP="00A22C4C">
          <w:pPr>
            <w:pStyle w:val="TDC3"/>
            <w:rPr>
              <w:rFonts w:asciiTheme="minorHAnsi" w:eastAsiaTheme="minorEastAsia" w:hAnsiTheme="minorHAnsi" w:cstheme="minorBidi"/>
              <w:noProof/>
              <w:szCs w:val="22"/>
              <w:lang w:eastAsia="es-MX"/>
            </w:rPr>
          </w:pPr>
          <w:hyperlink w:anchor="_Toc210251019" w:history="1">
            <w:r w:rsidR="00A22C4C" w:rsidRPr="00AE4507">
              <w:rPr>
                <w:rStyle w:val="Hipervnculo"/>
                <w:noProof/>
                <w:color w:val="auto"/>
                <w:lang w:val="es-ES"/>
              </w:rPr>
              <w:t xml:space="preserve">g) </w:t>
            </w:r>
            <w:r w:rsidR="00A22C4C" w:rsidRPr="00AE4507">
              <w:rPr>
                <w:rStyle w:val="Hipervnculo"/>
                <w:noProof/>
                <w:color w:val="auto"/>
              </w:rPr>
              <w:t>Cierre de instrucción</w:t>
            </w:r>
            <w:r w:rsidR="00A22C4C" w:rsidRPr="00AE4507">
              <w:rPr>
                <w:noProof/>
                <w:webHidden/>
              </w:rPr>
              <w:tab/>
            </w:r>
            <w:r w:rsidR="00A22C4C" w:rsidRPr="00AE4507">
              <w:rPr>
                <w:noProof/>
                <w:webHidden/>
              </w:rPr>
              <w:fldChar w:fldCharType="begin"/>
            </w:r>
            <w:r w:rsidR="00A22C4C" w:rsidRPr="00AE4507">
              <w:rPr>
                <w:noProof/>
                <w:webHidden/>
              </w:rPr>
              <w:instrText xml:space="preserve"> PAGEREF _Toc210251019 \h </w:instrText>
            </w:r>
            <w:r w:rsidR="00A22C4C" w:rsidRPr="00AE4507">
              <w:rPr>
                <w:noProof/>
                <w:webHidden/>
              </w:rPr>
            </w:r>
            <w:r w:rsidR="00A22C4C" w:rsidRPr="00AE4507">
              <w:rPr>
                <w:noProof/>
                <w:webHidden/>
              </w:rPr>
              <w:fldChar w:fldCharType="separate"/>
            </w:r>
            <w:r w:rsidR="00AE4507">
              <w:rPr>
                <w:noProof/>
                <w:webHidden/>
              </w:rPr>
              <w:t>6</w:t>
            </w:r>
            <w:r w:rsidR="00A22C4C" w:rsidRPr="00AE4507">
              <w:rPr>
                <w:noProof/>
                <w:webHidden/>
              </w:rPr>
              <w:fldChar w:fldCharType="end"/>
            </w:r>
          </w:hyperlink>
        </w:p>
        <w:p w14:paraId="72C9B3B2" w14:textId="4A1E731F" w:rsidR="00A22C4C" w:rsidRPr="00AE4507" w:rsidRDefault="00D13956" w:rsidP="00A22C4C">
          <w:pPr>
            <w:pStyle w:val="TDC1"/>
            <w:tabs>
              <w:tab w:val="right" w:leader="dot" w:pos="9034"/>
            </w:tabs>
            <w:rPr>
              <w:rFonts w:asciiTheme="minorHAnsi" w:eastAsiaTheme="minorEastAsia" w:hAnsiTheme="minorHAnsi" w:cstheme="minorBidi"/>
              <w:noProof/>
              <w:szCs w:val="22"/>
              <w:lang w:eastAsia="es-MX"/>
            </w:rPr>
          </w:pPr>
          <w:hyperlink w:anchor="_Toc210251020" w:history="1">
            <w:r w:rsidR="00A22C4C" w:rsidRPr="00AE4507">
              <w:rPr>
                <w:rStyle w:val="Hipervnculo"/>
                <w:rFonts w:eastAsiaTheme="minorHAnsi"/>
                <w:noProof/>
                <w:color w:val="auto"/>
                <w:lang w:eastAsia="en-US"/>
              </w:rPr>
              <w:t>CONSIDERANDOS</w:t>
            </w:r>
            <w:r w:rsidR="00A22C4C" w:rsidRPr="00AE4507">
              <w:rPr>
                <w:noProof/>
                <w:webHidden/>
              </w:rPr>
              <w:tab/>
            </w:r>
            <w:r w:rsidR="00A22C4C" w:rsidRPr="00AE4507">
              <w:rPr>
                <w:noProof/>
                <w:webHidden/>
              </w:rPr>
              <w:fldChar w:fldCharType="begin"/>
            </w:r>
            <w:r w:rsidR="00A22C4C" w:rsidRPr="00AE4507">
              <w:rPr>
                <w:noProof/>
                <w:webHidden/>
              </w:rPr>
              <w:instrText xml:space="preserve"> PAGEREF _Toc210251020 \h </w:instrText>
            </w:r>
            <w:r w:rsidR="00A22C4C" w:rsidRPr="00AE4507">
              <w:rPr>
                <w:noProof/>
                <w:webHidden/>
              </w:rPr>
            </w:r>
            <w:r w:rsidR="00A22C4C" w:rsidRPr="00AE4507">
              <w:rPr>
                <w:noProof/>
                <w:webHidden/>
              </w:rPr>
              <w:fldChar w:fldCharType="separate"/>
            </w:r>
            <w:r w:rsidR="00AE4507">
              <w:rPr>
                <w:noProof/>
                <w:webHidden/>
              </w:rPr>
              <w:t>6</w:t>
            </w:r>
            <w:r w:rsidR="00A22C4C" w:rsidRPr="00AE4507">
              <w:rPr>
                <w:noProof/>
                <w:webHidden/>
              </w:rPr>
              <w:fldChar w:fldCharType="end"/>
            </w:r>
          </w:hyperlink>
        </w:p>
        <w:p w14:paraId="3EFFB7B0" w14:textId="02FA3B82" w:rsidR="00A22C4C" w:rsidRPr="00AE4507" w:rsidRDefault="00D13956" w:rsidP="00A22C4C">
          <w:pPr>
            <w:pStyle w:val="TDC2"/>
            <w:rPr>
              <w:rFonts w:asciiTheme="minorHAnsi" w:eastAsiaTheme="minorEastAsia" w:hAnsiTheme="minorHAnsi" w:cstheme="minorBidi"/>
              <w:noProof/>
              <w:szCs w:val="22"/>
              <w:lang w:eastAsia="es-MX"/>
            </w:rPr>
          </w:pPr>
          <w:hyperlink w:anchor="_Toc210251021" w:history="1">
            <w:r w:rsidR="00A22C4C" w:rsidRPr="00AE4507">
              <w:rPr>
                <w:rStyle w:val="Hipervnculo"/>
                <w:rFonts w:eastAsia="Batang"/>
                <w:noProof/>
                <w:color w:val="auto"/>
              </w:rPr>
              <w:t>PRIMERO. Procedibilidad</w:t>
            </w:r>
            <w:r w:rsidR="00A22C4C" w:rsidRPr="00AE4507">
              <w:rPr>
                <w:noProof/>
                <w:webHidden/>
              </w:rPr>
              <w:tab/>
            </w:r>
            <w:r w:rsidR="00A22C4C" w:rsidRPr="00AE4507">
              <w:rPr>
                <w:noProof/>
                <w:webHidden/>
              </w:rPr>
              <w:fldChar w:fldCharType="begin"/>
            </w:r>
            <w:r w:rsidR="00A22C4C" w:rsidRPr="00AE4507">
              <w:rPr>
                <w:noProof/>
                <w:webHidden/>
              </w:rPr>
              <w:instrText xml:space="preserve"> PAGEREF _Toc210251021 \h </w:instrText>
            </w:r>
            <w:r w:rsidR="00A22C4C" w:rsidRPr="00AE4507">
              <w:rPr>
                <w:noProof/>
                <w:webHidden/>
              </w:rPr>
            </w:r>
            <w:r w:rsidR="00A22C4C" w:rsidRPr="00AE4507">
              <w:rPr>
                <w:noProof/>
                <w:webHidden/>
              </w:rPr>
              <w:fldChar w:fldCharType="separate"/>
            </w:r>
            <w:r w:rsidR="00AE4507">
              <w:rPr>
                <w:noProof/>
                <w:webHidden/>
              </w:rPr>
              <w:t>6</w:t>
            </w:r>
            <w:r w:rsidR="00A22C4C" w:rsidRPr="00AE4507">
              <w:rPr>
                <w:noProof/>
                <w:webHidden/>
              </w:rPr>
              <w:fldChar w:fldCharType="end"/>
            </w:r>
          </w:hyperlink>
        </w:p>
        <w:p w14:paraId="7336B6DF" w14:textId="59492E0C" w:rsidR="00A22C4C" w:rsidRPr="00AE4507" w:rsidRDefault="00D13956" w:rsidP="00A22C4C">
          <w:pPr>
            <w:pStyle w:val="TDC3"/>
            <w:rPr>
              <w:rFonts w:asciiTheme="minorHAnsi" w:eastAsiaTheme="minorEastAsia" w:hAnsiTheme="minorHAnsi" w:cstheme="minorBidi"/>
              <w:noProof/>
              <w:szCs w:val="22"/>
              <w:lang w:eastAsia="es-MX"/>
            </w:rPr>
          </w:pPr>
          <w:hyperlink w:anchor="_Toc210251022" w:history="1">
            <w:r w:rsidR="00A22C4C" w:rsidRPr="00AE4507">
              <w:rPr>
                <w:rStyle w:val="Hipervnculo"/>
                <w:noProof/>
                <w:color w:val="auto"/>
              </w:rPr>
              <w:t>a) Competencia del Instituto</w:t>
            </w:r>
            <w:r w:rsidR="00A22C4C" w:rsidRPr="00AE4507">
              <w:rPr>
                <w:noProof/>
                <w:webHidden/>
              </w:rPr>
              <w:tab/>
            </w:r>
            <w:r w:rsidR="00A22C4C" w:rsidRPr="00AE4507">
              <w:rPr>
                <w:noProof/>
                <w:webHidden/>
              </w:rPr>
              <w:fldChar w:fldCharType="begin"/>
            </w:r>
            <w:r w:rsidR="00A22C4C" w:rsidRPr="00AE4507">
              <w:rPr>
                <w:noProof/>
                <w:webHidden/>
              </w:rPr>
              <w:instrText xml:space="preserve"> PAGEREF _Toc210251022 \h </w:instrText>
            </w:r>
            <w:r w:rsidR="00A22C4C" w:rsidRPr="00AE4507">
              <w:rPr>
                <w:noProof/>
                <w:webHidden/>
              </w:rPr>
            </w:r>
            <w:r w:rsidR="00A22C4C" w:rsidRPr="00AE4507">
              <w:rPr>
                <w:noProof/>
                <w:webHidden/>
              </w:rPr>
              <w:fldChar w:fldCharType="separate"/>
            </w:r>
            <w:r w:rsidR="00AE4507">
              <w:rPr>
                <w:noProof/>
                <w:webHidden/>
              </w:rPr>
              <w:t>6</w:t>
            </w:r>
            <w:r w:rsidR="00A22C4C" w:rsidRPr="00AE4507">
              <w:rPr>
                <w:noProof/>
                <w:webHidden/>
              </w:rPr>
              <w:fldChar w:fldCharType="end"/>
            </w:r>
          </w:hyperlink>
        </w:p>
        <w:p w14:paraId="15128459" w14:textId="37EA25DF" w:rsidR="00A22C4C" w:rsidRPr="00AE4507" w:rsidRDefault="00D13956" w:rsidP="00A22C4C">
          <w:pPr>
            <w:pStyle w:val="TDC3"/>
            <w:rPr>
              <w:rFonts w:asciiTheme="minorHAnsi" w:eastAsiaTheme="minorEastAsia" w:hAnsiTheme="minorHAnsi" w:cstheme="minorBidi"/>
              <w:noProof/>
              <w:szCs w:val="22"/>
              <w:lang w:eastAsia="es-MX"/>
            </w:rPr>
          </w:pPr>
          <w:hyperlink w:anchor="_Toc210251023" w:history="1">
            <w:r w:rsidR="00A22C4C" w:rsidRPr="00AE4507">
              <w:rPr>
                <w:rStyle w:val="Hipervnculo"/>
                <w:noProof/>
                <w:color w:val="auto"/>
              </w:rPr>
              <w:t>b) Legitimidad de la parte recurrente</w:t>
            </w:r>
            <w:r w:rsidR="00A22C4C" w:rsidRPr="00AE4507">
              <w:rPr>
                <w:noProof/>
                <w:webHidden/>
              </w:rPr>
              <w:tab/>
            </w:r>
            <w:r w:rsidR="00A22C4C" w:rsidRPr="00AE4507">
              <w:rPr>
                <w:noProof/>
                <w:webHidden/>
              </w:rPr>
              <w:fldChar w:fldCharType="begin"/>
            </w:r>
            <w:r w:rsidR="00A22C4C" w:rsidRPr="00AE4507">
              <w:rPr>
                <w:noProof/>
                <w:webHidden/>
              </w:rPr>
              <w:instrText xml:space="preserve"> PAGEREF _Toc210251023 \h </w:instrText>
            </w:r>
            <w:r w:rsidR="00A22C4C" w:rsidRPr="00AE4507">
              <w:rPr>
                <w:noProof/>
                <w:webHidden/>
              </w:rPr>
            </w:r>
            <w:r w:rsidR="00A22C4C" w:rsidRPr="00AE4507">
              <w:rPr>
                <w:noProof/>
                <w:webHidden/>
              </w:rPr>
              <w:fldChar w:fldCharType="separate"/>
            </w:r>
            <w:r w:rsidR="00AE4507">
              <w:rPr>
                <w:noProof/>
                <w:webHidden/>
              </w:rPr>
              <w:t>7</w:t>
            </w:r>
            <w:r w:rsidR="00A22C4C" w:rsidRPr="00AE4507">
              <w:rPr>
                <w:noProof/>
                <w:webHidden/>
              </w:rPr>
              <w:fldChar w:fldCharType="end"/>
            </w:r>
          </w:hyperlink>
        </w:p>
        <w:p w14:paraId="026BFD36" w14:textId="14B7015E" w:rsidR="00A22C4C" w:rsidRPr="00AE4507" w:rsidRDefault="00D13956" w:rsidP="00A22C4C">
          <w:pPr>
            <w:pStyle w:val="TDC3"/>
            <w:rPr>
              <w:rFonts w:asciiTheme="minorHAnsi" w:eastAsiaTheme="minorEastAsia" w:hAnsiTheme="minorHAnsi" w:cstheme="minorBidi"/>
              <w:noProof/>
              <w:szCs w:val="22"/>
              <w:lang w:eastAsia="es-MX"/>
            </w:rPr>
          </w:pPr>
          <w:hyperlink w:anchor="_Toc210251024" w:history="1">
            <w:r w:rsidR="00A22C4C" w:rsidRPr="00AE4507">
              <w:rPr>
                <w:rStyle w:val="Hipervnculo"/>
                <w:rFonts w:eastAsia="Calibri"/>
                <w:noProof/>
                <w:color w:val="auto"/>
                <w:lang w:eastAsia="es-ES_tradnl"/>
              </w:rPr>
              <w:t>c) Plazo para interponer el recurso</w:t>
            </w:r>
            <w:r w:rsidR="00A22C4C" w:rsidRPr="00AE4507">
              <w:rPr>
                <w:noProof/>
                <w:webHidden/>
              </w:rPr>
              <w:tab/>
            </w:r>
            <w:r w:rsidR="00A22C4C" w:rsidRPr="00AE4507">
              <w:rPr>
                <w:noProof/>
                <w:webHidden/>
              </w:rPr>
              <w:fldChar w:fldCharType="begin"/>
            </w:r>
            <w:r w:rsidR="00A22C4C" w:rsidRPr="00AE4507">
              <w:rPr>
                <w:noProof/>
                <w:webHidden/>
              </w:rPr>
              <w:instrText xml:space="preserve"> PAGEREF _Toc210251024 \h </w:instrText>
            </w:r>
            <w:r w:rsidR="00A22C4C" w:rsidRPr="00AE4507">
              <w:rPr>
                <w:noProof/>
                <w:webHidden/>
              </w:rPr>
            </w:r>
            <w:r w:rsidR="00A22C4C" w:rsidRPr="00AE4507">
              <w:rPr>
                <w:noProof/>
                <w:webHidden/>
              </w:rPr>
              <w:fldChar w:fldCharType="separate"/>
            </w:r>
            <w:r w:rsidR="00AE4507">
              <w:rPr>
                <w:noProof/>
                <w:webHidden/>
              </w:rPr>
              <w:t>7</w:t>
            </w:r>
            <w:r w:rsidR="00A22C4C" w:rsidRPr="00AE4507">
              <w:rPr>
                <w:noProof/>
                <w:webHidden/>
              </w:rPr>
              <w:fldChar w:fldCharType="end"/>
            </w:r>
          </w:hyperlink>
        </w:p>
        <w:p w14:paraId="03DDC0E9" w14:textId="4568948D" w:rsidR="00A22C4C" w:rsidRPr="00AE4507" w:rsidRDefault="00D13956" w:rsidP="00A22C4C">
          <w:pPr>
            <w:pStyle w:val="TDC3"/>
            <w:rPr>
              <w:rFonts w:asciiTheme="minorHAnsi" w:eastAsiaTheme="minorEastAsia" w:hAnsiTheme="minorHAnsi" w:cstheme="minorBidi"/>
              <w:noProof/>
              <w:szCs w:val="22"/>
              <w:lang w:eastAsia="es-MX"/>
            </w:rPr>
          </w:pPr>
          <w:hyperlink w:anchor="_Toc210251025" w:history="1">
            <w:r w:rsidR="00A22C4C" w:rsidRPr="00AE4507">
              <w:rPr>
                <w:rStyle w:val="Hipervnculo"/>
                <w:rFonts w:eastAsia="Calibri"/>
                <w:noProof/>
                <w:color w:val="auto"/>
                <w:lang w:eastAsia="es-ES_tradnl"/>
              </w:rPr>
              <w:t>d) Causal de procedencia</w:t>
            </w:r>
            <w:r w:rsidR="00A22C4C" w:rsidRPr="00AE4507">
              <w:rPr>
                <w:noProof/>
                <w:webHidden/>
              </w:rPr>
              <w:tab/>
            </w:r>
            <w:r w:rsidR="00A22C4C" w:rsidRPr="00AE4507">
              <w:rPr>
                <w:noProof/>
                <w:webHidden/>
              </w:rPr>
              <w:fldChar w:fldCharType="begin"/>
            </w:r>
            <w:r w:rsidR="00A22C4C" w:rsidRPr="00AE4507">
              <w:rPr>
                <w:noProof/>
                <w:webHidden/>
              </w:rPr>
              <w:instrText xml:space="preserve"> PAGEREF _Toc210251025 \h </w:instrText>
            </w:r>
            <w:r w:rsidR="00A22C4C" w:rsidRPr="00AE4507">
              <w:rPr>
                <w:noProof/>
                <w:webHidden/>
              </w:rPr>
            </w:r>
            <w:r w:rsidR="00A22C4C" w:rsidRPr="00AE4507">
              <w:rPr>
                <w:noProof/>
                <w:webHidden/>
              </w:rPr>
              <w:fldChar w:fldCharType="separate"/>
            </w:r>
            <w:r w:rsidR="00AE4507">
              <w:rPr>
                <w:noProof/>
                <w:webHidden/>
              </w:rPr>
              <w:t>7</w:t>
            </w:r>
            <w:r w:rsidR="00A22C4C" w:rsidRPr="00AE4507">
              <w:rPr>
                <w:noProof/>
                <w:webHidden/>
              </w:rPr>
              <w:fldChar w:fldCharType="end"/>
            </w:r>
          </w:hyperlink>
        </w:p>
        <w:p w14:paraId="6D3E5847" w14:textId="5D2410C0" w:rsidR="00A22C4C" w:rsidRPr="00AE4507" w:rsidRDefault="00D13956" w:rsidP="00A22C4C">
          <w:pPr>
            <w:pStyle w:val="TDC3"/>
            <w:rPr>
              <w:rFonts w:asciiTheme="minorHAnsi" w:eastAsiaTheme="minorEastAsia" w:hAnsiTheme="minorHAnsi" w:cstheme="minorBidi"/>
              <w:noProof/>
              <w:szCs w:val="22"/>
              <w:lang w:eastAsia="es-MX"/>
            </w:rPr>
          </w:pPr>
          <w:hyperlink w:anchor="_Toc210251026" w:history="1">
            <w:r w:rsidR="00A22C4C" w:rsidRPr="00AE4507">
              <w:rPr>
                <w:rStyle w:val="Hipervnculo"/>
                <w:noProof/>
                <w:color w:val="auto"/>
              </w:rPr>
              <w:t>e) Requisitos formales para la interposición del recurso</w:t>
            </w:r>
            <w:r w:rsidR="00A22C4C" w:rsidRPr="00AE4507">
              <w:rPr>
                <w:noProof/>
                <w:webHidden/>
              </w:rPr>
              <w:tab/>
            </w:r>
            <w:r w:rsidR="00A22C4C" w:rsidRPr="00AE4507">
              <w:rPr>
                <w:noProof/>
                <w:webHidden/>
              </w:rPr>
              <w:fldChar w:fldCharType="begin"/>
            </w:r>
            <w:r w:rsidR="00A22C4C" w:rsidRPr="00AE4507">
              <w:rPr>
                <w:noProof/>
                <w:webHidden/>
              </w:rPr>
              <w:instrText xml:space="preserve"> PAGEREF _Toc210251026 \h </w:instrText>
            </w:r>
            <w:r w:rsidR="00A22C4C" w:rsidRPr="00AE4507">
              <w:rPr>
                <w:noProof/>
                <w:webHidden/>
              </w:rPr>
            </w:r>
            <w:r w:rsidR="00A22C4C" w:rsidRPr="00AE4507">
              <w:rPr>
                <w:noProof/>
                <w:webHidden/>
              </w:rPr>
              <w:fldChar w:fldCharType="separate"/>
            </w:r>
            <w:r w:rsidR="00AE4507">
              <w:rPr>
                <w:noProof/>
                <w:webHidden/>
              </w:rPr>
              <w:t>7</w:t>
            </w:r>
            <w:r w:rsidR="00A22C4C" w:rsidRPr="00AE4507">
              <w:rPr>
                <w:noProof/>
                <w:webHidden/>
              </w:rPr>
              <w:fldChar w:fldCharType="end"/>
            </w:r>
          </w:hyperlink>
        </w:p>
        <w:p w14:paraId="0BCD7E05" w14:textId="5E527649" w:rsidR="00A22C4C" w:rsidRPr="00AE4507" w:rsidRDefault="00D13956" w:rsidP="00A22C4C">
          <w:pPr>
            <w:pStyle w:val="TDC2"/>
            <w:rPr>
              <w:rFonts w:asciiTheme="minorHAnsi" w:eastAsiaTheme="minorEastAsia" w:hAnsiTheme="minorHAnsi" w:cstheme="minorBidi"/>
              <w:noProof/>
              <w:szCs w:val="22"/>
              <w:lang w:eastAsia="es-MX"/>
            </w:rPr>
          </w:pPr>
          <w:hyperlink w:anchor="_Toc210251027" w:history="1">
            <w:r w:rsidR="00A22C4C" w:rsidRPr="00AE4507">
              <w:rPr>
                <w:rStyle w:val="Hipervnculo"/>
                <w:noProof/>
                <w:color w:val="auto"/>
              </w:rPr>
              <w:t>SEGUNDO. Estudio de Fondo</w:t>
            </w:r>
            <w:r w:rsidR="00A22C4C" w:rsidRPr="00AE4507">
              <w:rPr>
                <w:noProof/>
                <w:webHidden/>
              </w:rPr>
              <w:tab/>
            </w:r>
            <w:r w:rsidR="00A22C4C" w:rsidRPr="00AE4507">
              <w:rPr>
                <w:noProof/>
                <w:webHidden/>
              </w:rPr>
              <w:fldChar w:fldCharType="begin"/>
            </w:r>
            <w:r w:rsidR="00A22C4C" w:rsidRPr="00AE4507">
              <w:rPr>
                <w:noProof/>
                <w:webHidden/>
              </w:rPr>
              <w:instrText xml:space="preserve"> PAGEREF _Toc210251027 \h </w:instrText>
            </w:r>
            <w:r w:rsidR="00A22C4C" w:rsidRPr="00AE4507">
              <w:rPr>
                <w:noProof/>
                <w:webHidden/>
              </w:rPr>
            </w:r>
            <w:r w:rsidR="00A22C4C" w:rsidRPr="00AE4507">
              <w:rPr>
                <w:noProof/>
                <w:webHidden/>
              </w:rPr>
              <w:fldChar w:fldCharType="separate"/>
            </w:r>
            <w:r w:rsidR="00AE4507">
              <w:rPr>
                <w:noProof/>
                <w:webHidden/>
              </w:rPr>
              <w:t>8</w:t>
            </w:r>
            <w:r w:rsidR="00A22C4C" w:rsidRPr="00AE4507">
              <w:rPr>
                <w:noProof/>
                <w:webHidden/>
              </w:rPr>
              <w:fldChar w:fldCharType="end"/>
            </w:r>
          </w:hyperlink>
        </w:p>
        <w:p w14:paraId="65682F1A" w14:textId="1495B79C" w:rsidR="00A22C4C" w:rsidRPr="00AE4507" w:rsidRDefault="00D13956" w:rsidP="00A22C4C">
          <w:pPr>
            <w:pStyle w:val="TDC3"/>
            <w:rPr>
              <w:rFonts w:asciiTheme="minorHAnsi" w:eastAsiaTheme="minorEastAsia" w:hAnsiTheme="minorHAnsi" w:cstheme="minorBidi"/>
              <w:noProof/>
              <w:szCs w:val="22"/>
              <w:lang w:eastAsia="es-MX"/>
            </w:rPr>
          </w:pPr>
          <w:hyperlink w:anchor="_Toc210251028" w:history="1">
            <w:r w:rsidR="00A22C4C" w:rsidRPr="00AE4507">
              <w:rPr>
                <w:rStyle w:val="Hipervnculo"/>
                <w:noProof/>
                <w:color w:val="auto"/>
              </w:rPr>
              <w:t>a) Mandato de transparencia y responsabilidad del Sujeto Obligado</w:t>
            </w:r>
            <w:r w:rsidR="00A22C4C" w:rsidRPr="00AE4507">
              <w:rPr>
                <w:noProof/>
                <w:webHidden/>
              </w:rPr>
              <w:tab/>
            </w:r>
            <w:r w:rsidR="00A22C4C" w:rsidRPr="00AE4507">
              <w:rPr>
                <w:noProof/>
                <w:webHidden/>
              </w:rPr>
              <w:fldChar w:fldCharType="begin"/>
            </w:r>
            <w:r w:rsidR="00A22C4C" w:rsidRPr="00AE4507">
              <w:rPr>
                <w:noProof/>
                <w:webHidden/>
              </w:rPr>
              <w:instrText xml:space="preserve"> PAGEREF _Toc210251028 \h </w:instrText>
            </w:r>
            <w:r w:rsidR="00A22C4C" w:rsidRPr="00AE4507">
              <w:rPr>
                <w:noProof/>
                <w:webHidden/>
              </w:rPr>
            </w:r>
            <w:r w:rsidR="00A22C4C" w:rsidRPr="00AE4507">
              <w:rPr>
                <w:noProof/>
                <w:webHidden/>
              </w:rPr>
              <w:fldChar w:fldCharType="separate"/>
            </w:r>
            <w:r w:rsidR="00AE4507">
              <w:rPr>
                <w:noProof/>
                <w:webHidden/>
              </w:rPr>
              <w:t>8</w:t>
            </w:r>
            <w:r w:rsidR="00A22C4C" w:rsidRPr="00AE4507">
              <w:rPr>
                <w:noProof/>
                <w:webHidden/>
              </w:rPr>
              <w:fldChar w:fldCharType="end"/>
            </w:r>
          </w:hyperlink>
        </w:p>
        <w:p w14:paraId="68E3D581" w14:textId="7039C53A" w:rsidR="00A22C4C" w:rsidRPr="00AE4507" w:rsidRDefault="00D13956" w:rsidP="00A22C4C">
          <w:pPr>
            <w:pStyle w:val="TDC3"/>
            <w:rPr>
              <w:rFonts w:asciiTheme="minorHAnsi" w:eastAsiaTheme="minorEastAsia" w:hAnsiTheme="minorHAnsi" w:cstheme="minorBidi"/>
              <w:noProof/>
              <w:szCs w:val="22"/>
              <w:lang w:eastAsia="es-MX"/>
            </w:rPr>
          </w:pPr>
          <w:hyperlink w:anchor="_Toc210251029" w:history="1">
            <w:r w:rsidR="00A22C4C" w:rsidRPr="00AE4507">
              <w:rPr>
                <w:rStyle w:val="Hipervnculo"/>
                <w:rFonts w:eastAsia="Calibri"/>
                <w:noProof/>
                <w:color w:val="auto"/>
                <w:lang w:eastAsia="es-ES_tradnl"/>
              </w:rPr>
              <w:t>b) Controversia a resolver</w:t>
            </w:r>
            <w:r w:rsidR="00A22C4C" w:rsidRPr="00AE4507">
              <w:rPr>
                <w:noProof/>
                <w:webHidden/>
              </w:rPr>
              <w:tab/>
            </w:r>
            <w:r w:rsidR="00A22C4C" w:rsidRPr="00AE4507">
              <w:rPr>
                <w:noProof/>
                <w:webHidden/>
              </w:rPr>
              <w:fldChar w:fldCharType="begin"/>
            </w:r>
            <w:r w:rsidR="00A22C4C" w:rsidRPr="00AE4507">
              <w:rPr>
                <w:noProof/>
                <w:webHidden/>
              </w:rPr>
              <w:instrText xml:space="preserve"> PAGEREF _Toc210251029 \h </w:instrText>
            </w:r>
            <w:r w:rsidR="00A22C4C" w:rsidRPr="00AE4507">
              <w:rPr>
                <w:noProof/>
                <w:webHidden/>
              </w:rPr>
            </w:r>
            <w:r w:rsidR="00A22C4C" w:rsidRPr="00AE4507">
              <w:rPr>
                <w:noProof/>
                <w:webHidden/>
              </w:rPr>
              <w:fldChar w:fldCharType="separate"/>
            </w:r>
            <w:r w:rsidR="00AE4507">
              <w:rPr>
                <w:noProof/>
                <w:webHidden/>
              </w:rPr>
              <w:t>11</w:t>
            </w:r>
            <w:r w:rsidR="00A22C4C" w:rsidRPr="00AE4507">
              <w:rPr>
                <w:noProof/>
                <w:webHidden/>
              </w:rPr>
              <w:fldChar w:fldCharType="end"/>
            </w:r>
          </w:hyperlink>
        </w:p>
        <w:p w14:paraId="0782A6A2" w14:textId="76DE025C" w:rsidR="00A22C4C" w:rsidRPr="00AE4507" w:rsidRDefault="00D13956" w:rsidP="00A22C4C">
          <w:pPr>
            <w:pStyle w:val="TDC3"/>
            <w:rPr>
              <w:rFonts w:asciiTheme="minorHAnsi" w:eastAsiaTheme="minorEastAsia" w:hAnsiTheme="minorHAnsi" w:cstheme="minorBidi"/>
              <w:noProof/>
              <w:szCs w:val="22"/>
              <w:lang w:eastAsia="es-MX"/>
            </w:rPr>
          </w:pPr>
          <w:hyperlink w:anchor="_Toc210251030" w:history="1">
            <w:r w:rsidR="00A22C4C" w:rsidRPr="00AE4507">
              <w:rPr>
                <w:rStyle w:val="Hipervnculo"/>
                <w:noProof/>
                <w:color w:val="auto"/>
              </w:rPr>
              <w:t>c) Estudio de la controversia</w:t>
            </w:r>
            <w:r w:rsidR="00A22C4C" w:rsidRPr="00AE4507">
              <w:rPr>
                <w:noProof/>
                <w:webHidden/>
              </w:rPr>
              <w:tab/>
            </w:r>
            <w:r w:rsidR="00A22C4C" w:rsidRPr="00AE4507">
              <w:rPr>
                <w:noProof/>
                <w:webHidden/>
              </w:rPr>
              <w:fldChar w:fldCharType="begin"/>
            </w:r>
            <w:r w:rsidR="00A22C4C" w:rsidRPr="00AE4507">
              <w:rPr>
                <w:noProof/>
                <w:webHidden/>
              </w:rPr>
              <w:instrText xml:space="preserve"> PAGEREF _Toc210251030 \h </w:instrText>
            </w:r>
            <w:r w:rsidR="00A22C4C" w:rsidRPr="00AE4507">
              <w:rPr>
                <w:noProof/>
                <w:webHidden/>
              </w:rPr>
            </w:r>
            <w:r w:rsidR="00A22C4C" w:rsidRPr="00AE4507">
              <w:rPr>
                <w:noProof/>
                <w:webHidden/>
              </w:rPr>
              <w:fldChar w:fldCharType="separate"/>
            </w:r>
            <w:r w:rsidR="00AE4507">
              <w:rPr>
                <w:noProof/>
                <w:webHidden/>
              </w:rPr>
              <w:t>12</w:t>
            </w:r>
            <w:r w:rsidR="00A22C4C" w:rsidRPr="00AE4507">
              <w:rPr>
                <w:noProof/>
                <w:webHidden/>
              </w:rPr>
              <w:fldChar w:fldCharType="end"/>
            </w:r>
          </w:hyperlink>
        </w:p>
        <w:p w14:paraId="3A3F567D" w14:textId="604DF774" w:rsidR="00A22C4C" w:rsidRPr="00AE4507" w:rsidRDefault="00D13956" w:rsidP="00A22C4C">
          <w:pPr>
            <w:pStyle w:val="TDC1"/>
            <w:tabs>
              <w:tab w:val="right" w:leader="dot" w:pos="9034"/>
            </w:tabs>
            <w:rPr>
              <w:rFonts w:asciiTheme="minorHAnsi" w:eastAsiaTheme="minorEastAsia" w:hAnsiTheme="minorHAnsi" w:cstheme="minorBidi"/>
              <w:noProof/>
              <w:szCs w:val="22"/>
              <w:lang w:eastAsia="es-MX"/>
            </w:rPr>
          </w:pPr>
          <w:hyperlink w:anchor="_Toc210251031" w:history="1">
            <w:r w:rsidR="00A22C4C" w:rsidRPr="00AE4507">
              <w:rPr>
                <w:rStyle w:val="Hipervnculo"/>
                <w:noProof/>
                <w:color w:val="auto"/>
              </w:rPr>
              <w:t>RESUELVE</w:t>
            </w:r>
            <w:r w:rsidR="00A22C4C" w:rsidRPr="00AE4507">
              <w:rPr>
                <w:noProof/>
                <w:webHidden/>
              </w:rPr>
              <w:tab/>
            </w:r>
            <w:r w:rsidR="00A22C4C" w:rsidRPr="00AE4507">
              <w:rPr>
                <w:noProof/>
                <w:webHidden/>
              </w:rPr>
              <w:fldChar w:fldCharType="begin"/>
            </w:r>
            <w:r w:rsidR="00A22C4C" w:rsidRPr="00AE4507">
              <w:rPr>
                <w:noProof/>
                <w:webHidden/>
              </w:rPr>
              <w:instrText xml:space="preserve"> PAGEREF _Toc210251031 \h </w:instrText>
            </w:r>
            <w:r w:rsidR="00A22C4C" w:rsidRPr="00AE4507">
              <w:rPr>
                <w:noProof/>
                <w:webHidden/>
              </w:rPr>
            </w:r>
            <w:r w:rsidR="00A22C4C" w:rsidRPr="00AE4507">
              <w:rPr>
                <w:noProof/>
                <w:webHidden/>
              </w:rPr>
              <w:fldChar w:fldCharType="separate"/>
            </w:r>
            <w:r w:rsidR="00AE4507">
              <w:rPr>
                <w:noProof/>
                <w:webHidden/>
              </w:rPr>
              <w:t>29</w:t>
            </w:r>
            <w:r w:rsidR="00A22C4C" w:rsidRPr="00AE4507">
              <w:rPr>
                <w:noProof/>
                <w:webHidden/>
              </w:rPr>
              <w:fldChar w:fldCharType="end"/>
            </w:r>
          </w:hyperlink>
        </w:p>
        <w:p w14:paraId="0C82FD7A" w14:textId="779F02A8" w:rsidR="009B2945" w:rsidRPr="00AE4507" w:rsidRDefault="00AE3DA7" w:rsidP="00A22C4C">
          <w:pPr>
            <w:spacing w:line="240" w:lineRule="auto"/>
            <w:rPr>
              <w:b/>
              <w:bCs/>
              <w:lang w:val="es-ES"/>
            </w:rPr>
          </w:pPr>
          <w:r w:rsidRPr="00AE4507">
            <w:rPr>
              <w:b/>
              <w:bCs/>
              <w:sz w:val="16"/>
              <w:szCs w:val="16"/>
              <w:lang w:val="es-ES"/>
            </w:rPr>
            <w:fldChar w:fldCharType="end"/>
          </w:r>
        </w:p>
      </w:sdtContent>
    </w:sdt>
    <w:p w14:paraId="603A07E2" w14:textId="77777777" w:rsidR="00646436" w:rsidRPr="00AE4507" w:rsidRDefault="00646436" w:rsidP="00A22C4C">
      <w:pPr>
        <w:rPr>
          <w:rFonts w:cs="Tahoma"/>
          <w:szCs w:val="22"/>
        </w:rPr>
        <w:sectPr w:rsidR="00646436" w:rsidRPr="00AE4507" w:rsidSect="00EE2AF2">
          <w:headerReference w:type="default" r:id="rId11"/>
          <w:footerReference w:type="default" r:id="rId12"/>
          <w:headerReference w:type="first" r:id="rId13"/>
          <w:type w:val="continuous"/>
          <w:pgSz w:w="12240" w:h="15840"/>
          <w:pgMar w:top="2552" w:right="1608" w:bottom="1701" w:left="1588" w:header="709" w:footer="737" w:gutter="0"/>
          <w:pgNumType w:start="1"/>
          <w:cols w:space="708"/>
          <w:titlePg/>
          <w:docGrid w:linePitch="360"/>
        </w:sectPr>
      </w:pPr>
    </w:p>
    <w:p w14:paraId="7A9A4270" w14:textId="59D707C2" w:rsidR="00775BFC" w:rsidRPr="00AE4507" w:rsidRDefault="00775BFC" w:rsidP="00A22C4C">
      <w:r w:rsidRPr="00AE4507">
        <w:lastRenderedPageBreak/>
        <w:t>Resolución del Pleno del Instituto de Transparencia, Acceso a la Información Pública y Protección de Datos Personales del Estado de México y Municipios, con domicilio e</w:t>
      </w:r>
      <w:r w:rsidR="004D0573" w:rsidRPr="00AE4507">
        <w:t>n Metepec, Estado de México, de</w:t>
      </w:r>
      <w:r w:rsidR="00A22C4C" w:rsidRPr="00AE4507">
        <w:t>l</w:t>
      </w:r>
      <w:r w:rsidR="004D0573" w:rsidRPr="00AE4507">
        <w:t xml:space="preserve"> </w:t>
      </w:r>
      <w:r w:rsidR="00A22C4C" w:rsidRPr="00AE4507">
        <w:rPr>
          <w:b/>
        </w:rPr>
        <w:t>primero</w:t>
      </w:r>
      <w:r w:rsidR="00DA3CF6" w:rsidRPr="00AE4507">
        <w:rPr>
          <w:b/>
        </w:rPr>
        <w:t xml:space="preserve"> de octubre </w:t>
      </w:r>
      <w:r w:rsidR="006E7E69" w:rsidRPr="00AE4507">
        <w:rPr>
          <w:b/>
        </w:rPr>
        <w:t>de dos mil veinticinco</w:t>
      </w:r>
      <w:r w:rsidRPr="00AE4507">
        <w:t>.</w:t>
      </w:r>
    </w:p>
    <w:p w14:paraId="0AF3AAC4" w14:textId="77777777" w:rsidR="00775BFC" w:rsidRPr="00AE4507" w:rsidRDefault="00775BFC" w:rsidP="00A22C4C"/>
    <w:p w14:paraId="40EAE038" w14:textId="67F386C3" w:rsidR="00775BFC" w:rsidRPr="00AE4507" w:rsidRDefault="00775BFC" w:rsidP="00A22C4C">
      <w:r w:rsidRPr="00AE4507">
        <w:rPr>
          <w:b/>
        </w:rPr>
        <w:t xml:space="preserve">VISTO </w:t>
      </w:r>
      <w:r w:rsidRPr="00AE4507">
        <w:t xml:space="preserve">el expediente formado con motivo del Recurso de Revisión </w:t>
      </w:r>
      <w:r w:rsidR="006E7E69" w:rsidRPr="00AE4507">
        <w:rPr>
          <w:rFonts w:eastAsia="Calibri"/>
          <w:b/>
          <w:lang w:eastAsia="en-US"/>
        </w:rPr>
        <w:t>0</w:t>
      </w:r>
      <w:r w:rsidR="00DA3CF6" w:rsidRPr="00AE4507">
        <w:rPr>
          <w:rFonts w:eastAsia="Calibri"/>
          <w:b/>
          <w:lang w:eastAsia="en-US"/>
        </w:rPr>
        <w:t>8992</w:t>
      </w:r>
      <w:r w:rsidR="006E7E69" w:rsidRPr="00AE4507">
        <w:rPr>
          <w:rFonts w:eastAsia="Calibri"/>
          <w:b/>
          <w:lang w:eastAsia="en-US"/>
        </w:rPr>
        <w:t>/INFOEM/IP/RR/2025</w:t>
      </w:r>
      <w:r w:rsidRPr="00AE4507">
        <w:rPr>
          <w:rFonts w:eastAsia="Calibri"/>
          <w:lang w:eastAsia="en-US"/>
        </w:rPr>
        <w:t xml:space="preserve"> </w:t>
      </w:r>
      <w:r w:rsidRPr="00AE4507">
        <w:t xml:space="preserve">interpuesto por </w:t>
      </w:r>
      <w:r w:rsidR="00CA0628" w:rsidRPr="00AE4507">
        <w:t xml:space="preserve">una </w:t>
      </w:r>
      <w:r w:rsidR="00CA0628" w:rsidRPr="00AE4507">
        <w:rPr>
          <w:b/>
        </w:rPr>
        <w:t>persona de manera anónima</w:t>
      </w:r>
      <w:r w:rsidRPr="00AE4507">
        <w:rPr>
          <w:rFonts w:eastAsia="Calibri"/>
          <w:b/>
          <w:lang w:eastAsia="en-US"/>
        </w:rPr>
        <w:t>,</w:t>
      </w:r>
      <w:r w:rsidRPr="00AE4507">
        <w:t xml:space="preserve"> a quien en lo subsecuente se le denominará </w:t>
      </w:r>
      <w:r w:rsidRPr="00AE4507">
        <w:rPr>
          <w:b/>
          <w:bCs/>
        </w:rPr>
        <w:t>LA PARTE RECURRENTE</w:t>
      </w:r>
      <w:r w:rsidRPr="00AE4507">
        <w:t xml:space="preserve">, en contra de la </w:t>
      </w:r>
      <w:r w:rsidR="00773DD6" w:rsidRPr="00AE4507">
        <w:t xml:space="preserve">respuesta </w:t>
      </w:r>
      <w:r w:rsidR="00BA1AB6" w:rsidRPr="00AE4507">
        <w:t>de</w:t>
      </w:r>
      <w:r w:rsidR="005A5BF2" w:rsidRPr="00AE4507">
        <w:t>l</w:t>
      </w:r>
      <w:r w:rsidR="00773DD6" w:rsidRPr="00AE4507">
        <w:t xml:space="preserve"> </w:t>
      </w:r>
      <w:r w:rsidR="0058317C" w:rsidRPr="00AE4507">
        <w:rPr>
          <w:b/>
          <w:bCs/>
        </w:rPr>
        <w:t xml:space="preserve">Ayuntamiento de </w:t>
      </w:r>
      <w:r w:rsidR="00DA3CF6" w:rsidRPr="00AE4507">
        <w:rPr>
          <w:b/>
          <w:bCs/>
        </w:rPr>
        <w:t>Toluca</w:t>
      </w:r>
      <w:r w:rsidRPr="00AE4507">
        <w:rPr>
          <w:b/>
          <w:bCs/>
        </w:rPr>
        <w:t>,</w:t>
      </w:r>
      <w:r w:rsidRPr="00AE4507">
        <w:t xml:space="preserve"> en adelante </w:t>
      </w:r>
      <w:r w:rsidRPr="00AE4507">
        <w:rPr>
          <w:b/>
          <w:bCs/>
        </w:rPr>
        <w:t>EL SUJETO OBLIGADO</w:t>
      </w:r>
      <w:r w:rsidRPr="00AE4507">
        <w:rPr>
          <w:rFonts w:eastAsia="Calibri"/>
          <w:lang w:eastAsia="en-US"/>
        </w:rPr>
        <w:t xml:space="preserve">, </w:t>
      </w:r>
      <w:r w:rsidRPr="00AE4507">
        <w:t>se emite la presente Resolución con base en los Antecedentes y Considerandos que se exponen a continuación:</w:t>
      </w:r>
    </w:p>
    <w:p w14:paraId="2116968C" w14:textId="77777777" w:rsidR="00775BFC" w:rsidRPr="00AE4507" w:rsidRDefault="00775BFC" w:rsidP="00A22C4C"/>
    <w:p w14:paraId="5A444FB6" w14:textId="639D3567" w:rsidR="00664420" w:rsidRPr="00AE4507" w:rsidRDefault="00664420" w:rsidP="00A22C4C">
      <w:pPr>
        <w:pStyle w:val="Ttulo1"/>
      </w:pPr>
      <w:bookmarkStart w:id="2" w:name="_Toc210251007"/>
      <w:r w:rsidRPr="00AE4507">
        <w:t>ANTECEDENTES</w:t>
      </w:r>
      <w:bookmarkEnd w:id="2"/>
    </w:p>
    <w:p w14:paraId="5CB5034E" w14:textId="77777777" w:rsidR="00AC2DB8" w:rsidRPr="00AE4507" w:rsidRDefault="00AC2DB8" w:rsidP="00A22C4C"/>
    <w:p w14:paraId="09B2D38F" w14:textId="6E49D146" w:rsidR="00664420" w:rsidRPr="00AE4507" w:rsidRDefault="00E37A3F" w:rsidP="00A22C4C">
      <w:pPr>
        <w:pStyle w:val="Ttulo2"/>
      </w:pPr>
      <w:bookmarkStart w:id="3" w:name="_Toc210251008"/>
      <w:r w:rsidRPr="00AE4507">
        <w:t>DE LA SOLICITUD DE INFORMACIÓN</w:t>
      </w:r>
      <w:bookmarkEnd w:id="3"/>
    </w:p>
    <w:p w14:paraId="2C6AD1A5" w14:textId="0405B3CD" w:rsidR="00664420" w:rsidRPr="00AE4507" w:rsidRDefault="00E37A3F" w:rsidP="00A22C4C">
      <w:pPr>
        <w:pStyle w:val="Ttulo3"/>
      </w:pPr>
      <w:bookmarkStart w:id="4" w:name="_Toc210251009"/>
      <w:r w:rsidRPr="00AE4507">
        <w:t xml:space="preserve">a) </w:t>
      </w:r>
      <w:r w:rsidR="006B10B0" w:rsidRPr="00AE4507">
        <w:t>S</w:t>
      </w:r>
      <w:r w:rsidR="00664420" w:rsidRPr="00AE4507">
        <w:t xml:space="preserve">olicitud de </w:t>
      </w:r>
      <w:r w:rsidR="006B10B0" w:rsidRPr="00AE4507">
        <w:t>i</w:t>
      </w:r>
      <w:r w:rsidR="00664420" w:rsidRPr="00AE4507">
        <w:t>nformación</w:t>
      </w:r>
      <w:bookmarkEnd w:id="4"/>
    </w:p>
    <w:p w14:paraId="6F73510B" w14:textId="635FB75F" w:rsidR="000F32E8" w:rsidRPr="00AE4507" w:rsidRDefault="00B169A2" w:rsidP="00A22C4C">
      <w:pPr>
        <w:pStyle w:val="Prrafodelista"/>
        <w:tabs>
          <w:tab w:val="left" w:pos="0"/>
        </w:tabs>
        <w:ind w:left="0"/>
        <w:contextualSpacing w:val="0"/>
        <w:rPr>
          <w:rFonts w:cs="Tahoma"/>
        </w:rPr>
      </w:pPr>
      <w:r w:rsidRPr="00AE4507">
        <w:rPr>
          <w:rFonts w:cs="Tahoma"/>
        </w:rPr>
        <w:t xml:space="preserve">El </w:t>
      </w:r>
      <w:r w:rsidR="00DA3CF6" w:rsidRPr="00AE4507">
        <w:rPr>
          <w:rFonts w:cs="Tahoma"/>
          <w:b/>
          <w:bCs/>
        </w:rPr>
        <w:t xml:space="preserve">dieciocho de junio </w:t>
      </w:r>
      <w:r w:rsidR="006E7E69" w:rsidRPr="00AE4507">
        <w:rPr>
          <w:rFonts w:cs="Tahoma"/>
          <w:b/>
          <w:bCs/>
        </w:rPr>
        <w:t>de dos mil veinticinco</w:t>
      </w:r>
      <w:r w:rsidRPr="00AE4507">
        <w:rPr>
          <w:rFonts w:cs="Tahoma"/>
        </w:rPr>
        <w:t xml:space="preserve">, </w:t>
      </w:r>
      <w:r w:rsidRPr="00AE4507">
        <w:rPr>
          <w:b/>
          <w:bCs/>
        </w:rPr>
        <w:t>LA PARTE RECURRENTE</w:t>
      </w:r>
      <w:r w:rsidRPr="00AE4507">
        <w:rPr>
          <w:rFonts w:cs="Tahoma"/>
        </w:rPr>
        <w:t xml:space="preserve"> presentó una solicitud de acceso a la información pública ante el </w:t>
      </w:r>
      <w:r w:rsidRPr="00AE4507">
        <w:rPr>
          <w:rFonts w:cs="Tahoma"/>
          <w:b/>
          <w:bCs/>
        </w:rPr>
        <w:t>SUJETO OBLIGADO</w:t>
      </w:r>
      <w:r w:rsidRPr="00AE4507">
        <w:rPr>
          <w:rFonts w:cs="Tahoma"/>
        </w:rPr>
        <w:t xml:space="preserve">, a través </w:t>
      </w:r>
      <w:r w:rsidR="00B56734" w:rsidRPr="00AE4507">
        <w:rPr>
          <w:rFonts w:cs="Tahoma"/>
        </w:rPr>
        <w:t xml:space="preserve">del </w:t>
      </w:r>
      <w:r w:rsidR="000F32E8" w:rsidRPr="00AE4507">
        <w:rPr>
          <w:rFonts w:cs="Tahoma"/>
        </w:rPr>
        <w:t>Sistema de Acceso a la Información Mexiquense (</w:t>
      </w:r>
      <w:r w:rsidR="000F32E8" w:rsidRPr="00AE4507">
        <w:rPr>
          <w:rFonts w:cs="Tahoma"/>
          <w:b/>
        </w:rPr>
        <w:t>SAIMEX</w:t>
      </w:r>
      <w:r w:rsidR="000F32E8" w:rsidRPr="00AE4507">
        <w:rPr>
          <w:rFonts w:cs="Tahoma"/>
        </w:rPr>
        <w:t xml:space="preserve">). </w:t>
      </w:r>
      <w:r w:rsidRPr="00AE4507">
        <w:rPr>
          <w:rFonts w:cs="Tahoma"/>
        </w:rPr>
        <w:t>Dicha solicitud quedó registrada con el número de folio</w:t>
      </w:r>
      <w:r w:rsidRPr="00AE4507">
        <w:rPr>
          <w:rFonts w:cs="Tahoma"/>
          <w:b/>
          <w:bCs/>
        </w:rPr>
        <w:t xml:space="preserve"> </w:t>
      </w:r>
      <w:r w:rsidR="00DA3CF6" w:rsidRPr="00AE4507">
        <w:rPr>
          <w:rFonts w:cs="Tahoma"/>
          <w:b/>
          <w:bCs/>
        </w:rPr>
        <w:t>03530/TOLUCA/IP/2025</w:t>
      </w:r>
      <w:r w:rsidR="00AF7696" w:rsidRPr="00AE4507">
        <w:rPr>
          <w:rFonts w:cs="Tahoma"/>
        </w:rPr>
        <w:t xml:space="preserve"> </w:t>
      </w:r>
      <w:r w:rsidRPr="00AE4507">
        <w:rPr>
          <w:rFonts w:cs="Tahoma"/>
        </w:rPr>
        <w:t>y en ella se requirió la siguiente información:</w:t>
      </w:r>
    </w:p>
    <w:p w14:paraId="0459D6AC" w14:textId="77777777" w:rsidR="00664420" w:rsidRPr="00AE4507" w:rsidRDefault="00664420" w:rsidP="00A22C4C">
      <w:pPr>
        <w:tabs>
          <w:tab w:val="left" w:pos="4667"/>
        </w:tabs>
        <w:ind w:left="567" w:right="567"/>
        <w:rPr>
          <w:rFonts w:cs="Tahoma"/>
          <w:b/>
          <w:bCs/>
        </w:rPr>
      </w:pPr>
    </w:p>
    <w:p w14:paraId="64B27DE3" w14:textId="59931AD4" w:rsidR="00664420" w:rsidRPr="00AE4507" w:rsidRDefault="002B1D44" w:rsidP="00A22C4C">
      <w:pPr>
        <w:pStyle w:val="Puesto"/>
      </w:pPr>
      <w:r w:rsidRPr="00AE4507">
        <w:t>“</w:t>
      </w:r>
      <w:r w:rsidR="00DA3CF6" w:rsidRPr="00AE4507">
        <w:t>REQUIERO de la contraloria municipal el numero (cantidad) de LAS RESOLUCIONES QUE HA EMITIDO EL AREA RESOLUTORA DE LA CONTRALORÍA MUNICIPAL con carácter de amonestación publica o privada EN EL 2023, CONSIDERANDO QUE AL SER EXPEDIENTES CONCLUIDOS Y NO SE ENCUENTRAN EN PORCESO SON PUBLICOS. Conocer el número (cantidad) de RESOLUCIONES QUE HAN SIDO OBJETO DEL RECURSO DE REVOCACIÓN POR INCONFORMIDAD O EN SU DEFECTO QUE HAYAN SIDO IMPUGNADAS.</w:t>
      </w:r>
      <w:r w:rsidRPr="00AE4507">
        <w:t>”</w:t>
      </w:r>
      <w:r w:rsidR="00BA1AB6" w:rsidRPr="00AE4507">
        <w:t xml:space="preserve"> (sic)</w:t>
      </w:r>
    </w:p>
    <w:p w14:paraId="07B1E1B5" w14:textId="77777777" w:rsidR="004D0573" w:rsidRPr="00AE4507" w:rsidRDefault="004D0573" w:rsidP="00A22C4C">
      <w:pPr>
        <w:pStyle w:val="Puesto"/>
      </w:pPr>
    </w:p>
    <w:p w14:paraId="0BD6321D" w14:textId="5D8567EA" w:rsidR="00664420" w:rsidRPr="00AE4507" w:rsidRDefault="009A2D78" w:rsidP="00A22C4C">
      <w:pPr>
        <w:tabs>
          <w:tab w:val="left" w:pos="4667"/>
        </w:tabs>
        <w:ind w:left="567" w:right="567"/>
        <w:rPr>
          <w:rFonts w:cs="Tahoma"/>
          <w:bCs/>
          <w:szCs w:val="22"/>
        </w:rPr>
      </w:pPr>
      <w:r w:rsidRPr="00AE4507">
        <w:rPr>
          <w:rFonts w:cs="Tahoma"/>
          <w:b/>
          <w:bCs/>
          <w:szCs w:val="22"/>
        </w:rPr>
        <w:t>Modalidad de entrega</w:t>
      </w:r>
      <w:r w:rsidRPr="00AE4507">
        <w:rPr>
          <w:rFonts w:cs="Tahoma"/>
          <w:bCs/>
          <w:szCs w:val="22"/>
        </w:rPr>
        <w:t>: a</w:t>
      </w:r>
      <w:r w:rsidR="00664420" w:rsidRPr="00AE4507">
        <w:rPr>
          <w:rFonts w:cs="Tahoma"/>
          <w:bCs/>
          <w:i/>
          <w:szCs w:val="22"/>
        </w:rPr>
        <w:t xml:space="preserve"> través del </w:t>
      </w:r>
      <w:r w:rsidR="00664420" w:rsidRPr="00AE4507">
        <w:rPr>
          <w:rFonts w:cs="Tahoma"/>
          <w:b/>
          <w:bCs/>
          <w:i/>
          <w:szCs w:val="22"/>
        </w:rPr>
        <w:t>SAIMEX</w:t>
      </w:r>
      <w:r w:rsidRPr="00AE4507">
        <w:rPr>
          <w:rFonts w:cs="Tahoma"/>
          <w:bCs/>
          <w:i/>
          <w:szCs w:val="22"/>
        </w:rPr>
        <w:t>.</w:t>
      </w:r>
    </w:p>
    <w:p w14:paraId="334D2860" w14:textId="77777777" w:rsidR="00664420" w:rsidRPr="00AE4507" w:rsidRDefault="00664420" w:rsidP="00A22C4C">
      <w:pPr>
        <w:autoSpaceDE w:val="0"/>
        <w:autoSpaceDN w:val="0"/>
        <w:adjustRightInd w:val="0"/>
        <w:ind w:right="-28"/>
        <w:rPr>
          <w:rFonts w:cs="Tahoma"/>
          <w:bCs/>
          <w:i/>
          <w:szCs w:val="22"/>
        </w:rPr>
      </w:pPr>
    </w:p>
    <w:p w14:paraId="5C628CAF" w14:textId="77777777" w:rsidR="0058317C" w:rsidRPr="00AE4507" w:rsidRDefault="0058317C" w:rsidP="00A22C4C">
      <w:pPr>
        <w:pStyle w:val="Ttulo3"/>
      </w:pPr>
      <w:bookmarkStart w:id="5" w:name="_Toc202367056"/>
      <w:bookmarkStart w:id="6" w:name="_Toc210251010"/>
      <w:r w:rsidRPr="00AE4507">
        <w:t>b) Turno de la solicitud de información</w:t>
      </w:r>
      <w:bookmarkEnd w:id="5"/>
      <w:bookmarkEnd w:id="6"/>
    </w:p>
    <w:p w14:paraId="4BBC07FD" w14:textId="5AD04092" w:rsidR="0058317C" w:rsidRPr="00AE4507" w:rsidRDefault="0058317C" w:rsidP="00A22C4C">
      <w:r w:rsidRPr="00AE4507">
        <w:t xml:space="preserve">En cumplimiento al artículo 162 de la Ley de Transparencia y Acceso a la Información Pública del Estado de México y Municipios, el </w:t>
      </w:r>
      <w:r w:rsidR="00DA3CF6" w:rsidRPr="00AE4507">
        <w:rPr>
          <w:b/>
        </w:rPr>
        <w:t xml:space="preserve">diecinueve de junio </w:t>
      </w:r>
      <w:r w:rsidRPr="00AE4507">
        <w:rPr>
          <w:b/>
        </w:rPr>
        <w:t>de dos mil veinticinco</w:t>
      </w:r>
      <w:r w:rsidRPr="00AE4507">
        <w:t xml:space="preserve">, el Titular de la Unidad de Transparencia del </w:t>
      </w:r>
      <w:r w:rsidRPr="00AE4507">
        <w:rPr>
          <w:b/>
        </w:rPr>
        <w:t>SUJETO OBLIGADO</w:t>
      </w:r>
      <w:r w:rsidRPr="00AE4507">
        <w:t xml:space="preserve"> turnó la solicitud de información al servidor público habilitado que estimó pertinente.</w:t>
      </w:r>
    </w:p>
    <w:p w14:paraId="1FD04F16" w14:textId="77777777" w:rsidR="0058317C" w:rsidRPr="00AE4507" w:rsidRDefault="0058317C" w:rsidP="00A22C4C">
      <w:pPr>
        <w:autoSpaceDE w:val="0"/>
        <w:autoSpaceDN w:val="0"/>
        <w:adjustRightInd w:val="0"/>
        <w:ind w:right="-28"/>
        <w:rPr>
          <w:rFonts w:cs="Tahoma"/>
          <w:bCs/>
          <w:i/>
          <w:szCs w:val="22"/>
        </w:rPr>
      </w:pPr>
    </w:p>
    <w:p w14:paraId="3212BA4D" w14:textId="47B16A56" w:rsidR="00664420" w:rsidRPr="00AE4507" w:rsidRDefault="00473225" w:rsidP="00A22C4C">
      <w:pPr>
        <w:pStyle w:val="Ttulo3"/>
      </w:pPr>
      <w:bookmarkStart w:id="7" w:name="_Toc210251011"/>
      <w:r w:rsidRPr="00AE4507">
        <w:t>c</w:t>
      </w:r>
      <w:r w:rsidR="00CA0628" w:rsidRPr="00AE4507">
        <w:t xml:space="preserve">) </w:t>
      </w:r>
      <w:r w:rsidR="00664420" w:rsidRPr="00AE4507">
        <w:rPr>
          <w:lang w:val="es-ES"/>
        </w:rPr>
        <w:t xml:space="preserve">Respuesta </w:t>
      </w:r>
      <w:r w:rsidR="00664420" w:rsidRPr="00AE4507">
        <w:rPr>
          <w:rFonts w:eastAsia="Calibri"/>
          <w:lang w:eastAsia="en-US"/>
        </w:rPr>
        <w:t>del Sujeto Obligado</w:t>
      </w:r>
      <w:bookmarkEnd w:id="7"/>
    </w:p>
    <w:p w14:paraId="2143017E" w14:textId="3077FA55" w:rsidR="00BA1AB6" w:rsidRPr="00AE4507" w:rsidRDefault="003B0255" w:rsidP="00A22C4C">
      <w:pPr>
        <w:rPr>
          <w:lang w:val="es-ES"/>
        </w:rPr>
      </w:pPr>
      <w:r w:rsidRPr="00AE4507">
        <w:rPr>
          <w:lang w:val="es-ES"/>
        </w:rPr>
        <w:t xml:space="preserve">El </w:t>
      </w:r>
      <w:r w:rsidR="00DA3CF6" w:rsidRPr="00AE4507">
        <w:rPr>
          <w:b/>
          <w:lang w:val="es-ES"/>
        </w:rPr>
        <w:t>nueve de julio d</w:t>
      </w:r>
      <w:r w:rsidRPr="00AE4507">
        <w:rPr>
          <w:b/>
          <w:bCs/>
          <w:lang w:val="es-ES"/>
        </w:rPr>
        <w:t>e dos mil veintic</w:t>
      </w:r>
      <w:r w:rsidR="006E7E69" w:rsidRPr="00AE4507">
        <w:rPr>
          <w:b/>
          <w:bCs/>
          <w:lang w:val="es-ES"/>
        </w:rPr>
        <w:t>inco</w:t>
      </w:r>
      <w:r w:rsidRPr="00AE4507">
        <w:rPr>
          <w:lang w:val="es-ES"/>
        </w:rPr>
        <w:t xml:space="preserve">, el Titular de la Unidad de Transparencia del </w:t>
      </w:r>
      <w:r w:rsidRPr="00AE4507">
        <w:rPr>
          <w:b/>
          <w:lang w:val="es-ES"/>
        </w:rPr>
        <w:t>SUJETO OBLIGADO</w:t>
      </w:r>
      <w:r w:rsidRPr="00AE4507">
        <w:rPr>
          <w:lang w:val="es-ES"/>
        </w:rPr>
        <w:t xml:space="preserve"> notificó la siguiente respuesta a través del </w:t>
      </w:r>
      <w:r w:rsidRPr="00AE4507">
        <w:rPr>
          <w:b/>
          <w:lang w:val="es-ES"/>
        </w:rPr>
        <w:t>SAIMEX</w:t>
      </w:r>
      <w:r w:rsidRPr="00AE4507">
        <w:rPr>
          <w:lang w:val="es-ES"/>
        </w:rPr>
        <w:t>:</w:t>
      </w:r>
    </w:p>
    <w:p w14:paraId="64166B4B" w14:textId="77777777" w:rsidR="003B0255" w:rsidRPr="00AE4507" w:rsidRDefault="003B0255" w:rsidP="00A22C4C"/>
    <w:p w14:paraId="54E579FA" w14:textId="77777777" w:rsidR="00DA3CF6" w:rsidRPr="00AE4507" w:rsidRDefault="003B0255" w:rsidP="00A22C4C">
      <w:pPr>
        <w:pStyle w:val="Puesto"/>
      </w:pPr>
      <w:r w:rsidRPr="00AE4507">
        <w:t>“</w:t>
      </w:r>
      <w:r w:rsidR="00DA3CF6" w:rsidRPr="00AE4507">
        <w:t>En respuesta a la solicitud recibida, nos permitimos hacer de su conocimiento que con fundamento en el artículo 53, Fracciones: II, V y VI de la Ley de Transparencia y Acceso a la Información Pública del Estado de México y Municipios, le contestamos que:</w:t>
      </w:r>
    </w:p>
    <w:p w14:paraId="35BC745C" w14:textId="77777777" w:rsidR="00DA3CF6" w:rsidRPr="00AE4507" w:rsidRDefault="00DA3CF6" w:rsidP="00A22C4C"/>
    <w:p w14:paraId="02854896" w14:textId="77777777" w:rsidR="00DA3CF6" w:rsidRPr="00AE4507" w:rsidRDefault="00DA3CF6" w:rsidP="00A22C4C">
      <w:pPr>
        <w:pStyle w:val="Puesto"/>
      </w:pPr>
      <w:r w:rsidRPr="00AE4507">
        <w:t>En atención a la solicitud con folio 03530/TOLUCA/IP/2025, me permito adjuntar al presente la respuesta correspondiente, Sin más por el momento, reciba un saludo.</w:t>
      </w:r>
    </w:p>
    <w:p w14:paraId="44EA9A06" w14:textId="77777777" w:rsidR="00DA3CF6" w:rsidRPr="00AE4507" w:rsidRDefault="00DA3CF6" w:rsidP="00A22C4C"/>
    <w:p w14:paraId="4E3E5106" w14:textId="77777777" w:rsidR="00DA3CF6" w:rsidRPr="00AE4507" w:rsidRDefault="00DA3CF6" w:rsidP="00A22C4C">
      <w:pPr>
        <w:pStyle w:val="Puesto"/>
        <w:rPr>
          <w:lang w:val="pt-PT"/>
        </w:rPr>
      </w:pPr>
      <w:r w:rsidRPr="00AE4507">
        <w:rPr>
          <w:lang w:val="pt-PT"/>
        </w:rPr>
        <w:t>ATENTAMENTE</w:t>
      </w:r>
    </w:p>
    <w:p w14:paraId="2E2C6A1A" w14:textId="77777777" w:rsidR="00DA3CF6" w:rsidRPr="00AE4507" w:rsidRDefault="00DA3CF6" w:rsidP="00A22C4C">
      <w:pPr>
        <w:rPr>
          <w:lang w:val="pt-PT"/>
        </w:rPr>
      </w:pPr>
    </w:p>
    <w:p w14:paraId="4A08B1BE" w14:textId="47B7254E" w:rsidR="003B0255" w:rsidRPr="00AE4507" w:rsidRDefault="00DA3CF6" w:rsidP="00A22C4C">
      <w:pPr>
        <w:pStyle w:val="Puesto"/>
        <w:rPr>
          <w:lang w:val="it-IT"/>
        </w:rPr>
      </w:pPr>
      <w:r w:rsidRPr="00AE4507">
        <w:rPr>
          <w:lang w:val="pt-PT"/>
        </w:rPr>
        <w:t>Dr. Nahum Miguel Mendoza Morales</w:t>
      </w:r>
      <w:r w:rsidR="003B0255" w:rsidRPr="00AE4507">
        <w:rPr>
          <w:lang w:val="it-IT"/>
        </w:rPr>
        <w:t>” (sic)</w:t>
      </w:r>
    </w:p>
    <w:p w14:paraId="4B1F18A0" w14:textId="77777777" w:rsidR="003B0255" w:rsidRPr="00AE4507" w:rsidRDefault="003B0255" w:rsidP="00A22C4C">
      <w:pPr>
        <w:rPr>
          <w:lang w:val="it-IT"/>
        </w:rPr>
      </w:pPr>
    </w:p>
    <w:p w14:paraId="29DE0C19" w14:textId="77777777" w:rsidR="00DA3CF6" w:rsidRPr="00AE4507" w:rsidRDefault="003B0255" w:rsidP="00A22C4C">
      <w:pPr>
        <w:autoSpaceDE w:val="0"/>
        <w:autoSpaceDN w:val="0"/>
        <w:adjustRightInd w:val="0"/>
        <w:ind w:right="-28"/>
        <w:rPr>
          <w:rFonts w:cs="Tahoma"/>
          <w:bCs/>
          <w:szCs w:val="22"/>
          <w:lang w:val="es-ES"/>
        </w:rPr>
      </w:pPr>
      <w:r w:rsidRPr="00AE4507">
        <w:rPr>
          <w:rFonts w:cs="Tahoma"/>
          <w:bCs/>
          <w:szCs w:val="22"/>
          <w:lang w:val="es-ES"/>
        </w:rPr>
        <w:t xml:space="preserve">Asimismo, </w:t>
      </w:r>
      <w:r w:rsidRPr="00AE4507">
        <w:rPr>
          <w:rFonts w:cs="Tahoma"/>
          <w:b/>
          <w:szCs w:val="22"/>
          <w:lang w:val="es-ES"/>
        </w:rPr>
        <w:t xml:space="preserve">EL SUJETO OBLIGADO </w:t>
      </w:r>
      <w:r w:rsidRPr="00AE4507">
        <w:rPr>
          <w:rFonts w:cs="Tahoma"/>
          <w:bCs/>
          <w:szCs w:val="22"/>
          <w:lang w:val="es-ES"/>
        </w:rPr>
        <w:t xml:space="preserve">adjuntó a su respuesta </w:t>
      </w:r>
      <w:r w:rsidR="00DA3CF6" w:rsidRPr="00AE4507">
        <w:rPr>
          <w:rFonts w:cs="Tahoma"/>
          <w:bCs/>
          <w:szCs w:val="22"/>
          <w:lang w:val="es-ES"/>
        </w:rPr>
        <w:t>los</w:t>
      </w:r>
      <w:r w:rsidR="00AF7696" w:rsidRPr="00AE4507">
        <w:rPr>
          <w:rFonts w:cs="Tahoma"/>
          <w:bCs/>
          <w:szCs w:val="22"/>
          <w:lang w:val="es-ES"/>
        </w:rPr>
        <w:t xml:space="preserve"> </w:t>
      </w:r>
      <w:r w:rsidR="004F165A" w:rsidRPr="00AE4507">
        <w:rPr>
          <w:rFonts w:cs="Tahoma"/>
          <w:bCs/>
          <w:szCs w:val="22"/>
          <w:lang w:val="es-ES"/>
        </w:rPr>
        <w:t>archivo</w:t>
      </w:r>
      <w:r w:rsidR="00DA3CF6" w:rsidRPr="00AE4507">
        <w:rPr>
          <w:rFonts w:cs="Tahoma"/>
          <w:bCs/>
          <w:szCs w:val="22"/>
          <w:lang w:val="es-ES"/>
        </w:rPr>
        <w:t>s</w:t>
      </w:r>
      <w:r w:rsidR="004F165A" w:rsidRPr="00AE4507">
        <w:rPr>
          <w:rFonts w:cs="Tahoma"/>
          <w:bCs/>
          <w:szCs w:val="22"/>
          <w:lang w:val="es-ES"/>
        </w:rPr>
        <w:t xml:space="preserve"> electrónico</w:t>
      </w:r>
      <w:r w:rsidR="00DA3CF6" w:rsidRPr="00AE4507">
        <w:rPr>
          <w:rFonts w:cs="Tahoma"/>
          <w:bCs/>
          <w:szCs w:val="22"/>
          <w:lang w:val="es-ES"/>
        </w:rPr>
        <w:t xml:space="preserve">s que a continuación se describen: </w:t>
      </w:r>
    </w:p>
    <w:p w14:paraId="25BEF8A7" w14:textId="77777777" w:rsidR="00DA3CF6" w:rsidRPr="00AE4507" w:rsidRDefault="00DA3CF6" w:rsidP="00A22C4C">
      <w:pPr>
        <w:autoSpaceDE w:val="0"/>
        <w:autoSpaceDN w:val="0"/>
        <w:adjustRightInd w:val="0"/>
        <w:ind w:right="-28"/>
        <w:rPr>
          <w:rFonts w:cs="Tahoma"/>
          <w:bCs/>
          <w:szCs w:val="22"/>
          <w:lang w:val="es-ES"/>
        </w:rPr>
      </w:pPr>
    </w:p>
    <w:p w14:paraId="1D41A6C0" w14:textId="756EA740" w:rsidR="00DA3CF6" w:rsidRPr="00AE4507" w:rsidRDefault="00DA3CF6" w:rsidP="00A22C4C">
      <w:pPr>
        <w:pStyle w:val="Prrafodelista"/>
        <w:numPr>
          <w:ilvl w:val="0"/>
          <w:numId w:val="12"/>
        </w:numPr>
        <w:autoSpaceDE w:val="0"/>
        <w:autoSpaceDN w:val="0"/>
        <w:adjustRightInd w:val="0"/>
        <w:ind w:right="-28"/>
        <w:rPr>
          <w:rFonts w:cs="Tahoma"/>
          <w:bCs/>
          <w:i/>
          <w:iCs/>
          <w:szCs w:val="22"/>
          <w:lang w:val="es-ES"/>
        </w:rPr>
      </w:pPr>
      <w:r w:rsidRPr="00AE4507">
        <w:rPr>
          <w:rFonts w:cs="Tahoma"/>
          <w:b/>
          <w:bCs/>
          <w:i/>
          <w:iCs/>
          <w:szCs w:val="22"/>
        </w:rPr>
        <w:t xml:space="preserve">2025-OFI-2496-SMX-3530.pdf, </w:t>
      </w:r>
      <w:r w:rsidRPr="00AE4507">
        <w:rPr>
          <w:rFonts w:cs="Tahoma"/>
          <w:szCs w:val="22"/>
        </w:rPr>
        <w:t xml:space="preserve">el cual contiene el oficio 2023010000/2496/2025 del ocho de julio de dos mil veinticinco, por medio del cual el titular del Órgano Interno de Control Municipal y servidor público habilitado hizo del conocimiento que mediante </w:t>
      </w:r>
      <w:r w:rsidRPr="00AE4507">
        <w:rPr>
          <w:rFonts w:cs="Tahoma"/>
          <w:szCs w:val="22"/>
        </w:rPr>
        <w:lastRenderedPageBreak/>
        <w:t xml:space="preserve">acuerdo CT/SE/813/08/2025 se aprobó la propuesta de clasificación de información como reservada por un periodo de dos años y seis meses los expediente que fueron resueltos en el ejercicio 2023, por encontrarse en proceso de la fase de inspección y comprobación, ello debido al proceso de entrega – recepción. </w:t>
      </w:r>
    </w:p>
    <w:p w14:paraId="545A48EF" w14:textId="77777777" w:rsidR="00DA3CF6" w:rsidRPr="00AE4507" w:rsidRDefault="00DA3CF6" w:rsidP="00A22C4C">
      <w:pPr>
        <w:pStyle w:val="Prrafodelista"/>
        <w:autoSpaceDE w:val="0"/>
        <w:autoSpaceDN w:val="0"/>
        <w:adjustRightInd w:val="0"/>
        <w:ind w:right="-28"/>
        <w:rPr>
          <w:rFonts w:cs="Tahoma"/>
          <w:bCs/>
          <w:i/>
          <w:iCs/>
          <w:szCs w:val="22"/>
          <w:lang w:val="es-ES"/>
        </w:rPr>
      </w:pPr>
    </w:p>
    <w:p w14:paraId="09C23B4C" w14:textId="77777777" w:rsidR="00DA3CF6" w:rsidRPr="00AE4507" w:rsidRDefault="00DA3CF6" w:rsidP="00A22C4C">
      <w:pPr>
        <w:pStyle w:val="Prrafodelista"/>
        <w:numPr>
          <w:ilvl w:val="0"/>
          <w:numId w:val="12"/>
        </w:numPr>
        <w:autoSpaceDE w:val="0"/>
        <w:autoSpaceDN w:val="0"/>
        <w:adjustRightInd w:val="0"/>
        <w:ind w:right="-28"/>
        <w:rPr>
          <w:rFonts w:cs="Tahoma"/>
          <w:bCs/>
          <w:i/>
          <w:iCs/>
          <w:szCs w:val="22"/>
          <w:lang w:val="es-ES"/>
        </w:rPr>
      </w:pPr>
      <w:r w:rsidRPr="00AE4507">
        <w:rPr>
          <w:rFonts w:cs="Tahoma"/>
          <w:b/>
          <w:bCs/>
          <w:i/>
          <w:iCs/>
          <w:szCs w:val="22"/>
        </w:rPr>
        <w:t xml:space="preserve">ACTA OCTINGENTÉSIMA DÉCIMA TERCERA SESIÓN EXTRAORDINARIA 2025.pdf, </w:t>
      </w:r>
      <w:r w:rsidRPr="00AE4507">
        <w:rPr>
          <w:rFonts w:cs="Tahoma"/>
          <w:szCs w:val="22"/>
        </w:rPr>
        <w:t xml:space="preserve">el cual contiene el Acta de la Octingentésima Décima Tercera Sesión Extraordinaria, por medio del cual el comité de Transparencia aprobó la reserva de los expedientes que fueron resueltos en el ejercicio 2023, para dar respuesta a la solicitud materia del presente estudio. </w:t>
      </w:r>
    </w:p>
    <w:p w14:paraId="1C24AECC" w14:textId="77777777" w:rsidR="00AF7696" w:rsidRPr="00AE4507" w:rsidRDefault="00AF7696" w:rsidP="00A22C4C">
      <w:pPr>
        <w:autoSpaceDE w:val="0"/>
        <w:autoSpaceDN w:val="0"/>
        <w:adjustRightInd w:val="0"/>
        <w:ind w:right="-28"/>
        <w:rPr>
          <w:rFonts w:cs="Tahoma"/>
          <w:bCs/>
          <w:szCs w:val="22"/>
          <w:lang w:val="es-ES"/>
        </w:rPr>
      </w:pPr>
    </w:p>
    <w:p w14:paraId="0F24A322" w14:textId="7F9E5F9A" w:rsidR="00B137E8" w:rsidRPr="00AE4507" w:rsidRDefault="00B137E8" w:rsidP="00A22C4C">
      <w:pPr>
        <w:pStyle w:val="Ttulo2"/>
        <w:jc w:val="left"/>
      </w:pPr>
      <w:bookmarkStart w:id="8" w:name="_Toc171527280"/>
      <w:bookmarkStart w:id="9" w:name="_Toc210251012"/>
      <w:r w:rsidRPr="00AE4507">
        <w:t>DEL RECURSO DE REVISIÓN</w:t>
      </w:r>
      <w:bookmarkEnd w:id="8"/>
      <w:bookmarkEnd w:id="9"/>
    </w:p>
    <w:p w14:paraId="2B216813" w14:textId="61ADBB2B" w:rsidR="00664420" w:rsidRPr="00AE4507" w:rsidRDefault="006E25BC" w:rsidP="00A22C4C">
      <w:pPr>
        <w:pStyle w:val="Ttulo3"/>
      </w:pPr>
      <w:bookmarkStart w:id="10" w:name="_Toc210251013"/>
      <w:r w:rsidRPr="00AE4507">
        <w:rPr>
          <w:szCs w:val="32"/>
        </w:rPr>
        <w:t>a)</w:t>
      </w:r>
      <w:r w:rsidRPr="00AE4507">
        <w:t xml:space="preserve"> </w:t>
      </w:r>
      <w:r w:rsidR="00664420" w:rsidRPr="00AE4507">
        <w:t>Interposición del Recurso de Revisión</w:t>
      </w:r>
      <w:bookmarkEnd w:id="10"/>
    </w:p>
    <w:p w14:paraId="6279C622" w14:textId="3232F562" w:rsidR="00664420" w:rsidRPr="00AE4507" w:rsidRDefault="00664420" w:rsidP="00A22C4C">
      <w:pPr>
        <w:autoSpaceDE w:val="0"/>
        <w:autoSpaceDN w:val="0"/>
        <w:adjustRightInd w:val="0"/>
        <w:ind w:right="-28"/>
        <w:rPr>
          <w:rFonts w:cs="Tahoma"/>
          <w:szCs w:val="22"/>
        </w:rPr>
      </w:pPr>
      <w:r w:rsidRPr="00AE4507">
        <w:rPr>
          <w:rFonts w:cs="Tahoma"/>
          <w:szCs w:val="22"/>
        </w:rPr>
        <w:t xml:space="preserve">El </w:t>
      </w:r>
      <w:r w:rsidR="00DA3CF6" w:rsidRPr="00AE4507">
        <w:rPr>
          <w:rFonts w:cs="Tahoma"/>
          <w:b/>
          <w:bCs/>
          <w:szCs w:val="22"/>
        </w:rPr>
        <w:t xml:space="preserve">veintidós de julio </w:t>
      </w:r>
      <w:r w:rsidR="00475FF6" w:rsidRPr="00AE4507">
        <w:rPr>
          <w:rFonts w:cs="Tahoma"/>
          <w:b/>
          <w:bCs/>
          <w:szCs w:val="22"/>
        </w:rPr>
        <w:t xml:space="preserve">de </w:t>
      </w:r>
      <w:r w:rsidRPr="00AE4507">
        <w:rPr>
          <w:rFonts w:cs="Tahoma"/>
          <w:b/>
          <w:bCs/>
          <w:szCs w:val="22"/>
        </w:rPr>
        <w:t>dos mil</w:t>
      </w:r>
      <w:r w:rsidR="00F45902" w:rsidRPr="00AE4507">
        <w:rPr>
          <w:rFonts w:cs="Tahoma"/>
          <w:b/>
          <w:bCs/>
          <w:szCs w:val="22"/>
        </w:rPr>
        <w:t xml:space="preserve"> veintic</w:t>
      </w:r>
      <w:r w:rsidR="006E7E69" w:rsidRPr="00AE4507">
        <w:rPr>
          <w:rFonts w:cs="Tahoma"/>
          <w:b/>
          <w:bCs/>
          <w:szCs w:val="22"/>
        </w:rPr>
        <w:t>inco</w:t>
      </w:r>
      <w:r w:rsidRPr="00AE4507">
        <w:rPr>
          <w:rFonts w:cs="Tahoma"/>
          <w:szCs w:val="22"/>
        </w:rPr>
        <w:t xml:space="preserve"> </w:t>
      </w:r>
      <w:r w:rsidR="00F75D23" w:rsidRPr="00AE4507">
        <w:rPr>
          <w:rFonts w:cs="Tahoma"/>
          <w:b/>
          <w:bCs/>
          <w:szCs w:val="22"/>
        </w:rPr>
        <w:t>LA PARTE RECURRENTE</w:t>
      </w:r>
      <w:r w:rsidR="00F75D23" w:rsidRPr="00AE4507">
        <w:rPr>
          <w:rFonts w:cs="Tahoma"/>
          <w:szCs w:val="22"/>
        </w:rPr>
        <w:t xml:space="preserve"> interpuso el recurso de revisión en contra de la respuesta emitida por el </w:t>
      </w:r>
      <w:r w:rsidR="00F75D23" w:rsidRPr="00AE4507">
        <w:rPr>
          <w:rFonts w:cs="Tahoma"/>
          <w:b/>
          <w:bCs/>
          <w:szCs w:val="22"/>
        </w:rPr>
        <w:t>SUJETO OBLIGADO</w:t>
      </w:r>
      <w:r w:rsidR="00953430" w:rsidRPr="00AE4507">
        <w:rPr>
          <w:rFonts w:cs="Tahoma"/>
          <w:szCs w:val="22"/>
        </w:rPr>
        <w:t xml:space="preserve">, mismo que fue registrado en el </w:t>
      </w:r>
      <w:r w:rsidR="00953430" w:rsidRPr="00AE4507">
        <w:rPr>
          <w:rFonts w:cs="Tahoma"/>
          <w:b/>
          <w:szCs w:val="22"/>
        </w:rPr>
        <w:t>SAIMEX</w:t>
      </w:r>
      <w:r w:rsidR="00953430" w:rsidRPr="00AE4507">
        <w:rPr>
          <w:rFonts w:cs="Tahoma"/>
          <w:szCs w:val="22"/>
        </w:rPr>
        <w:t xml:space="preserve"> con el número de expediente </w:t>
      </w:r>
      <w:r w:rsidR="006E7E69" w:rsidRPr="00AE4507">
        <w:rPr>
          <w:rFonts w:cs="Tahoma"/>
          <w:b/>
          <w:bCs/>
          <w:szCs w:val="22"/>
        </w:rPr>
        <w:t>0</w:t>
      </w:r>
      <w:r w:rsidR="00DA3CF6" w:rsidRPr="00AE4507">
        <w:rPr>
          <w:rFonts w:cs="Tahoma"/>
          <w:b/>
          <w:bCs/>
          <w:szCs w:val="22"/>
        </w:rPr>
        <w:t>8992</w:t>
      </w:r>
      <w:r w:rsidR="006E7E69" w:rsidRPr="00AE4507">
        <w:rPr>
          <w:rFonts w:cs="Tahoma"/>
          <w:b/>
          <w:bCs/>
          <w:szCs w:val="22"/>
        </w:rPr>
        <w:t>/INFOEM/IP/RR/2025</w:t>
      </w:r>
      <w:r w:rsidR="00953430" w:rsidRPr="00AE4507">
        <w:rPr>
          <w:rFonts w:cs="Tahoma"/>
          <w:szCs w:val="22"/>
        </w:rPr>
        <w:t>, y en el cual manifiesta lo siguiente</w:t>
      </w:r>
      <w:r w:rsidRPr="00AE4507">
        <w:rPr>
          <w:rFonts w:cs="Tahoma"/>
          <w:szCs w:val="22"/>
        </w:rPr>
        <w:t>:</w:t>
      </w:r>
    </w:p>
    <w:p w14:paraId="74B30008" w14:textId="77777777" w:rsidR="00664420" w:rsidRPr="00AE4507" w:rsidRDefault="00664420" w:rsidP="00A22C4C">
      <w:pPr>
        <w:tabs>
          <w:tab w:val="left" w:pos="4667"/>
        </w:tabs>
        <w:ind w:right="539"/>
        <w:rPr>
          <w:rFonts w:cs="Tahoma"/>
          <w:szCs w:val="22"/>
        </w:rPr>
      </w:pPr>
    </w:p>
    <w:p w14:paraId="3A3988B0" w14:textId="77777777" w:rsidR="001544A1" w:rsidRPr="00AE4507" w:rsidRDefault="00664420" w:rsidP="00A22C4C">
      <w:pPr>
        <w:tabs>
          <w:tab w:val="left" w:pos="4667"/>
        </w:tabs>
        <w:ind w:right="539"/>
        <w:rPr>
          <w:rFonts w:cs="Tahoma"/>
          <w:b/>
          <w:iCs/>
        </w:rPr>
      </w:pPr>
      <w:r w:rsidRPr="00AE4507">
        <w:rPr>
          <w:rFonts w:cs="Tahoma"/>
          <w:b/>
          <w:iCs/>
        </w:rPr>
        <w:t>ACTO IMPUGNADO</w:t>
      </w:r>
      <w:r w:rsidR="001544A1" w:rsidRPr="00AE4507">
        <w:rPr>
          <w:rFonts w:cs="Tahoma"/>
          <w:b/>
          <w:iCs/>
        </w:rPr>
        <w:t xml:space="preserve">: </w:t>
      </w:r>
    </w:p>
    <w:p w14:paraId="74BBD238" w14:textId="77777777" w:rsidR="001544A1" w:rsidRPr="00AE4507" w:rsidRDefault="001544A1" w:rsidP="00A22C4C">
      <w:pPr>
        <w:pStyle w:val="Puesto"/>
      </w:pPr>
    </w:p>
    <w:p w14:paraId="327EED5D" w14:textId="3349A1F5" w:rsidR="001544A1" w:rsidRPr="00AE4507" w:rsidRDefault="001544A1" w:rsidP="00A22C4C">
      <w:pPr>
        <w:pStyle w:val="Puesto"/>
      </w:pPr>
      <w:r w:rsidRPr="00AE4507">
        <w:t>“</w:t>
      </w:r>
      <w:r w:rsidR="00DA3CF6" w:rsidRPr="00AE4507">
        <w:t>La respuesta la información esta incompleta no atiende mi solicitud de acuerdo a lo solicitado.</w:t>
      </w:r>
      <w:r w:rsidRPr="00AE4507">
        <w:t xml:space="preserve">” (sic) </w:t>
      </w:r>
    </w:p>
    <w:p w14:paraId="1F180CCD" w14:textId="77777777" w:rsidR="001544A1" w:rsidRPr="00AE4507" w:rsidRDefault="001544A1" w:rsidP="00A22C4C">
      <w:pPr>
        <w:pStyle w:val="Puesto"/>
      </w:pPr>
    </w:p>
    <w:p w14:paraId="093C3F85" w14:textId="65D81CDC" w:rsidR="00CE3DBD" w:rsidRPr="00AE4507" w:rsidRDefault="00CE3DBD" w:rsidP="00A22C4C">
      <w:pPr>
        <w:tabs>
          <w:tab w:val="left" w:pos="4667"/>
        </w:tabs>
        <w:ind w:right="539"/>
        <w:rPr>
          <w:rFonts w:cs="Tahoma"/>
          <w:b/>
          <w:iCs/>
        </w:rPr>
      </w:pPr>
      <w:r w:rsidRPr="00AE4507">
        <w:rPr>
          <w:rFonts w:cs="Tahoma"/>
          <w:b/>
          <w:iCs/>
        </w:rPr>
        <w:t xml:space="preserve">RAZONES O MOTIVOS DE INCONFORMIDAD </w:t>
      </w:r>
    </w:p>
    <w:p w14:paraId="177EE3D5" w14:textId="77777777" w:rsidR="00F45902" w:rsidRPr="00AE4507" w:rsidRDefault="00F45902" w:rsidP="00A22C4C">
      <w:pPr>
        <w:pStyle w:val="Puesto"/>
      </w:pPr>
    </w:p>
    <w:p w14:paraId="2F63422F" w14:textId="6A4D4CDE" w:rsidR="004F165A" w:rsidRPr="00AE4507" w:rsidRDefault="004F165A" w:rsidP="00A22C4C">
      <w:pPr>
        <w:pStyle w:val="Puesto"/>
      </w:pPr>
      <w:r w:rsidRPr="00AE4507">
        <w:t>“</w:t>
      </w:r>
      <w:r w:rsidR="00DA3CF6" w:rsidRPr="00AE4507">
        <w:t>La respuesta la información esta incompleta no atiende mi solicitud de acuerdo a lo solicitado.</w:t>
      </w:r>
      <w:r w:rsidRPr="00AE4507">
        <w:t xml:space="preserve">” (sic) </w:t>
      </w:r>
    </w:p>
    <w:p w14:paraId="6AE8EA9A" w14:textId="77777777" w:rsidR="00664420" w:rsidRPr="00AE4507" w:rsidRDefault="00664420" w:rsidP="00A22C4C">
      <w:pPr>
        <w:pStyle w:val="Puesto"/>
      </w:pPr>
    </w:p>
    <w:p w14:paraId="6804DEF1" w14:textId="1FD3227A" w:rsidR="00664420" w:rsidRPr="00AE4507" w:rsidRDefault="006E25BC" w:rsidP="00A22C4C">
      <w:pPr>
        <w:pStyle w:val="Ttulo3"/>
      </w:pPr>
      <w:bookmarkStart w:id="11" w:name="_Toc210251014"/>
      <w:r w:rsidRPr="00AE4507">
        <w:lastRenderedPageBreak/>
        <w:t>b</w:t>
      </w:r>
      <w:r w:rsidR="00664420" w:rsidRPr="00AE4507">
        <w:t>) Turno del Recurso de Revisión</w:t>
      </w:r>
      <w:bookmarkEnd w:id="11"/>
    </w:p>
    <w:p w14:paraId="1173671B" w14:textId="47713DAE" w:rsidR="00C72DAA" w:rsidRPr="00AE4507" w:rsidRDefault="00C72DAA" w:rsidP="00A22C4C">
      <w:r w:rsidRPr="00AE4507">
        <w:t>Con fundamento en el artículo 185, fracción I de la Ley de Transparencia y Acceso a la Información Pública del Estado de México y Municipios, el</w:t>
      </w:r>
      <w:r w:rsidRPr="00AE4507">
        <w:rPr>
          <w:b/>
          <w:bCs/>
        </w:rPr>
        <w:t xml:space="preserve"> </w:t>
      </w:r>
      <w:r w:rsidR="00DA3CF6" w:rsidRPr="00AE4507">
        <w:rPr>
          <w:rFonts w:eastAsia="Palatino Linotype" w:cs="Palatino Linotype"/>
          <w:b/>
        </w:rPr>
        <w:t xml:space="preserve">veintidós de julio </w:t>
      </w:r>
      <w:r w:rsidR="009A1340" w:rsidRPr="00AE4507">
        <w:rPr>
          <w:rFonts w:eastAsia="Palatino Linotype" w:cs="Palatino Linotype"/>
          <w:b/>
        </w:rPr>
        <w:t xml:space="preserve">de dos mil veinticinco, </w:t>
      </w:r>
      <w:r w:rsidRPr="00AE4507">
        <w:t>se turnó el recurso de revisión a través del</w:t>
      </w:r>
      <w:r w:rsidRPr="00AE4507">
        <w:rPr>
          <w:rFonts w:eastAsia="Arial Unicode MS"/>
        </w:rPr>
        <w:t xml:space="preserve"> </w:t>
      </w:r>
      <w:r w:rsidRPr="00AE4507">
        <w:rPr>
          <w:rFonts w:eastAsia="Arial Unicode MS"/>
          <w:b/>
          <w:bCs/>
        </w:rPr>
        <w:t>SAIMEX</w:t>
      </w:r>
      <w:r w:rsidRPr="00AE4507">
        <w:t xml:space="preserve"> a la </w:t>
      </w:r>
      <w:r w:rsidRPr="00AE4507">
        <w:rPr>
          <w:b/>
        </w:rPr>
        <w:t>Comisionada Sharon Cristina Morales Martínez</w:t>
      </w:r>
      <w:r w:rsidRPr="00AE4507">
        <w:rPr>
          <w:bCs/>
        </w:rPr>
        <w:t xml:space="preserve">, </w:t>
      </w:r>
      <w:r w:rsidRPr="00AE4507">
        <w:t xml:space="preserve">a efecto de decretar su admisión o desechamiento. </w:t>
      </w:r>
    </w:p>
    <w:p w14:paraId="18F305CB" w14:textId="77777777" w:rsidR="00664420" w:rsidRPr="00AE4507" w:rsidRDefault="00664420" w:rsidP="00A22C4C">
      <w:pPr>
        <w:rPr>
          <w:rFonts w:eastAsia="Batang" w:cs="Tahoma"/>
          <w:bCs/>
          <w:szCs w:val="22"/>
        </w:rPr>
      </w:pPr>
    </w:p>
    <w:p w14:paraId="3E31EC2D" w14:textId="295256A1" w:rsidR="00664420" w:rsidRPr="00AE4507" w:rsidRDefault="006E25BC" w:rsidP="00A22C4C">
      <w:pPr>
        <w:pStyle w:val="Ttulo3"/>
      </w:pPr>
      <w:bookmarkStart w:id="12" w:name="_Toc210251015"/>
      <w:r w:rsidRPr="00AE4507">
        <w:t>c</w:t>
      </w:r>
      <w:r w:rsidR="00664420" w:rsidRPr="00AE4507">
        <w:t>) Admisión del Recurso de Revisión</w:t>
      </w:r>
      <w:bookmarkEnd w:id="12"/>
    </w:p>
    <w:p w14:paraId="240447D5" w14:textId="3543B1DE" w:rsidR="000E09C4" w:rsidRPr="00AE4507" w:rsidRDefault="000E09C4" w:rsidP="00A22C4C">
      <w:pPr>
        <w:rPr>
          <w:rFonts w:cs="Arial"/>
        </w:rPr>
      </w:pPr>
      <w:r w:rsidRPr="00AE4507">
        <w:rPr>
          <w:rFonts w:cs="Arial"/>
        </w:rPr>
        <w:t xml:space="preserve">El </w:t>
      </w:r>
      <w:r w:rsidR="00DA3CF6" w:rsidRPr="00AE4507">
        <w:rPr>
          <w:rFonts w:eastAsia="Palatino Linotype" w:cs="Palatino Linotype"/>
          <w:b/>
        </w:rPr>
        <w:t>cinco de agosto d</w:t>
      </w:r>
      <w:r w:rsidR="00657603" w:rsidRPr="00AE4507">
        <w:rPr>
          <w:rFonts w:eastAsia="Palatino Linotype" w:cs="Palatino Linotype"/>
          <w:b/>
        </w:rPr>
        <w:t>e dos mil veintic</w:t>
      </w:r>
      <w:r w:rsidR="009A1340" w:rsidRPr="00AE4507">
        <w:rPr>
          <w:rFonts w:eastAsia="Palatino Linotype" w:cs="Palatino Linotype"/>
          <w:b/>
        </w:rPr>
        <w:t>inco</w:t>
      </w:r>
      <w:r w:rsidRPr="00AE4507">
        <w:rPr>
          <w:rFonts w:cs="Arial"/>
        </w:rPr>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w:t>
      </w:r>
      <w:r w:rsidR="00865CF4" w:rsidRPr="00AE4507">
        <w:rPr>
          <w:rFonts w:cs="Arial"/>
        </w:rPr>
        <w:t>, fracción II</w:t>
      </w:r>
      <w:r w:rsidRPr="00AE4507">
        <w:rPr>
          <w:rFonts w:cs="Arial"/>
        </w:rPr>
        <w:t xml:space="preserve"> de la Ley de Transparencia y Acceso a la Información Pública del Estado de México y Municipios.</w:t>
      </w:r>
    </w:p>
    <w:p w14:paraId="34EC3F86" w14:textId="77777777" w:rsidR="00D2790D" w:rsidRPr="00AE4507" w:rsidRDefault="00D2790D" w:rsidP="00A22C4C">
      <w:pPr>
        <w:rPr>
          <w:rFonts w:cs="Arial"/>
        </w:rPr>
      </w:pPr>
    </w:p>
    <w:p w14:paraId="3B820F58" w14:textId="503F9071" w:rsidR="00865CF4" w:rsidRPr="00AE4507" w:rsidRDefault="0075751F" w:rsidP="00A22C4C">
      <w:pPr>
        <w:pStyle w:val="Ttulo3"/>
      </w:pPr>
      <w:bookmarkStart w:id="13" w:name="_Toc210251016"/>
      <w:r w:rsidRPr="00AE4507">
        <w:t>d</w:t>
      </w:r>
      <w:r w:rsidR="00664420" w:rsidRPr="00AE4507">
        <w:t xml:space="preserve">) </w:t>
      </w:r>
      <w:r w:rsidR="00865CF4" w:rsidRPr="00AE4507">
        <w:t>Informe Justificado del Sujeto Obligado</w:t>
      </w:r>
      <w:bookmarkEnd w:id="13"/>
    </w:p>
    <w:p w14:paraId="6C81F3A9" w14:textId="77777777" w:rsidR="00DA3CF6" w:rsidRPr="00AE4507" w:rsidRDefault="00DA3CF6" w:rsidP="00A22C4C">
      <w:pPr>
        <w:rPr>
          <w:rFonts w:cs="Tahoma"/>
          <w:bCs/>
          <w:szCs w:val="24"/>
        </w:rPr>
      </w:pPr>
      <w:r w:rsidRPr="00AE4507">
        <w:rPr>
          <w:rFonts w:cs="Tahoma"/>
          <w:bCs/>
          <w:szCs w:val="24"/>
        </w:rPr>
        <w:t xml:space="preserve">El </w:t>
      </w:r>
      <w:r w:rsidRPr="00AE4507">
        <w:rPr>
          <w:rFonts w:cs="Tahoma"/>
          <w:b/>
          <w:szCs w:val="24"/>
        </w:rPr>
        <w:t>catorce de agosto de dos mil veinticinco EL SUJETO OBLIGADO</w:t>
      </w:r>
      <w:r w:rsidRPr="00AE4507">
        <w:rPr>
          <w:rFonts w:cs="Tahoma"/>
          <w:bCs/>
          <w:szCs w:val="24"/>
        </w:rPr>
        <w:t xml:space="preserve"> rindió su informe justificado a través del </w:t>
      </w:r>
      <w:r w:rsidRPr="00AE4507">
        <w:rPr>
          <w:rFonts w:cs="Tahoma"/>
          <w:b/>
          <w:bCs/>
          <w:szCs w:val="24"/>
        </w:rPr>
        <w:t>SAIMEX</w:t>
      </w:r>
      <w:r w:rsidRPr="00AE4507">
        <w:rPr>
          <w:rFonts w:cs="Tahoma"/>
          <w:bCs/>
          <w:szCs w:val="24"/>
        </w:rPr>
        <w:t xml:space="preserve">, </w:t>
      </w:r>
      <w:bookmarkStart w:id="14" w:name="_Hlk165379932"/>
      <w:r w:rsidRPr="00AE4507">
        <w:rPr>
          <w:rFonts w:cs="Tahoma"/>
          <w:bCs/>
          <w:szCs w:val="24"/>
        </w:rPr>
        <w:t xml:space="preserve">adjuntando para ello los archivos electrónicos que a continuación se describen: </w:t>
      </w:r>
    </w:p>
    <w:p w14:paraId="22D5ABA5" w14:textId="77777777" w:rsidR="00DA3CF6" w:rsidRPr="00AE4507" w:rsidRDefault="00DA3CF6" w:rsidP="00A22C4C">
      <w:pPr>
        <w:rPr>
          <w:rFonts w:cs="Tahoma"/>
          <w:bCs/>
          <w:szCs w:val="24"/>
        </w:rPr>
      </w:pPr>
    </w:p>
    <w:p w14:paraId="12D19659" w14:textId="2235F7DC" w:rsidR="00DA3CF6" w:rsidRPr="00AE4507" w:rsidRDefault="00DA3CF6" w:rsidP="00A22C4C">
      <w:pPr>
        <w:pStyle w:val="Prrafodelista"/>
        <w:numPr>
          <w:ilvl w:val="0"/>
          <w:numId w:val="13"/>
        </w:numPr>
        <w:rPr>
          <w:rFonts w:cs="Tahoma"/>
          <w:b/>
          <w:bCs/>
          <w:i/>
          <w:szCs w:val="24"/>
        </w:rPr>
      </w:pPr>
      <w:r w:rsidRPr="00AE4507">
        <w:rPr>
          <w:rFonts w:eastAsiaTheme="majorEastAsia"/>
          <w:b/>
          <w:bCs/>
          <w:i/>
        </w:rPr>
        <w:t xml:space="preserve">ANEXOS 8992-2025.pdf, </w:t>
      </w:r>
      <w:r w:rsidRPr="00AE4507">
        <w:rPr>
          <w:rFonts w:eastAsiaTheme="majorEastAsia"/>
          <w:iCs/>
        </w:rPr>
        <w:t xml:space="preserve">el cual contiene los siguientes documentos: </w:t>
      </w:r>
    </w:p>
    <w:p w14:paraId="28D884CE" w14:textId="5E1722AA" w:rsidR="00433C6C" w:rsidRPr="00AE4507" w:rsidRDefault="00433C6C" w:rsidP="00A22C4C">
      <w:pPr>
        <w:pStyle w:val="Prrafodelista"/>
        <w:numPr>
          <w:ilvl w:val="0"/>
          <w:numId w:val="14"/>
        </w:numPr>
        <w:rPr>
          <w:rFonts w:cs="Tahoma"/>
          <w:b/>
          <w:bCs/>
          <w:i/>
          <w:szCs w:val="24"/>
        </w:rPr>
      </w:pPr>
      <w:r w:rsidRPr="00AE4507">
        <w:rPr>
          <w:rFonts w:cs="Tahoma"/>
          <w:iCs/>
          <w:szCs w:val="24"/>
        </w:rPr>
        <w:t xml:space="preserve">Oficio 2013010000/2798/2025 del doce de agosto de dos mil veinticinco, por medio del cual el titular del Órgano Interno de Control Municipal y servidor público habilitado refiere adjuntar el informe justificado. </w:t>
      </w:r>
    </w:p>
    <w:p w14:paraId="419248EA" w14:textId="7F1371F6" w:rsidR="00DA3CF6" w:rsidRPr="00AE4507" w:rsidRDefault="00433C6C" w:rsidP="00A22C4C">
      <w:pPr>
        <w:pStyle w:val="Prrafodelista"/>
        <w:numPr>
          <w:ilvl w:val="0"/>
          <w:numId w:val="14"/>
        </w:numPr>
        <w:rPr>
          <w:rFonts w:cs="Tahoma"/>
          <w:b/>
          <w:bCs/>
          <w:i/>
          <w:szCs w:val="24"/>
        </w:rPr>
      </w:pPr>
      <w:r w:rsidRPr="00AE4507">
        <w:rPr>
          <w:rFonts w:cs="Tahoma"/>
          <w:b/>
          <w:bCs/>
          <w:iCs/>
          <w:szCs w:val="24"/>
        </w:rPr>
        <w:t xml:space="preserve"> </w:t>
      </w:r>
      <w:r w:rsidRPr="00AE4507">
        <w:rPr>
          <w:rFonts w:cs="Tahoma"/>
          <w:iCs/>
          <w:szCs w:val="24"/>
        </w:rPr>
        <w:t xml:space="preserve">Oficio 2013010000/2799/2025 del doce de agosto de dos mil veinticinco, por medio del cual el titular del Órgano Interno de Control Municipal y servidor público habilitado da cumplimiento a diversa resolución. </w:t>
      </w:r>
      <w:r w:rsidRPr="00AE4507">
        <w:rPr>
          <w:rFonts w:cs="Tahoma"/>
          <w:b/>
          <w:bCs/>
          <w:iCs/>
          <w:szCs w:val="24"/>
        </w:rPr>
        <w:t xml:space="preserve"> </w:t>
      </w:r>
    </w:p>
    <w:p w14:paraId="4CADCA2F" w14:textId="77777777" w:rsidR="00433C6C" w:rsidRPr="00AE4507" w:rsidRDefault="00433C6C" w:rsidP="00A22C4C">
      <w:pPr>
        <w:pStyle w:val="Prrafodelista"/>
        <w:numPr>
          <w:ilvl w:val="0"/>
          <w:numId w:val="14"/>
        </w:numPr>
        <w:rPr>
          <w:rFonts w:cs="Tahoma"/>
          <w:b/>
          <w:bCs/>
          <w:i/>
          <w:szCs w:val="24"/>
        </w:rPr>
      </w:pPr>
      <w:r w:rsidRPr="00AE4507">
        <w:rPr>
          <w:rFonts w:cs="Tahoma"/>
          <w:iCs/>
          <w:szCs w:val="24"/>
        </w:rPr>
        <w:lastRenderedPageBreak/>
        <w:t xml:space="preserve">Oficio 203012000/167/2025 del doce de agosto de dos mil veinticinco, por medio del cual el Director de Auditoría refiere adjuntar información relacionada con auditorías. </w:t>
      </w:r>
    </w:p>
    <w:p w14:paraId="37574012" w14:textId="12ADDCB7" w:rsidR="00433C6C" w:rsidRPr="00AE4507" w:rsidRDefault="00433C6C" w:rsidP="00A22C4C">
      <w:pPr>
        <w:pStyle w:val="Prrafodelista"/>
        <w:numPr>
          <w:ilvl w:val="0"/>
          <w:numId w:val="14"/>
        </w:numPr>
        <w:rPr>
          <w:rFonts w:cs="Tahoma"/>
          <w:b/>
          <w:bCs/>
          <w:i/>
          <w:szCs w:val="24"/>
        </w:rPr>
      </w:pPr>
      <w:r w:rsidRPr="00AE4507">
        <w:rPr>
          <w:rFonts w:cs="Tahoma"/>
          <w:iCs/>
          <w:szCs w:val="24"/>
        </w:rPr>
        <w:t xml:space="preserve">Oficio del once de agosto de dos mil veinticinco (documento incompleto dado que no se advierten el contenido de la información), por medio del cual el titular de la Dirección de Resolución de Responsabilidades </w:t>
      </w:r>
      <w:r w:rsidR="00473225" w:rsidRPr="00AE4507">
        <w:rPr>
          <w:rFonts w:cs="Tahoma"/>
          <w:iCs/>
          <w:szCs w:val="24"/>
        </w:rPr>
        <w:t>Administrativas</w:t>
      </w:r>
      <w:r w:rsidRPr="00AE4507">
        <w:rPr>
          <w:rFonts w:cs="Tahoma"/>
          <w:iCs/>
          <w:szCs w:val="24"/>
        </w:rPr>
        <w:t xml:space="preserve"> refiere que la información solicitada implica procesamiento, porque se tendrían que efectuar cálculos matemáticos, además de que fue reservada la información. </w:t>
      </w:r>
    </w:p>
    <w:p w14:paraId="1BBBA499" w14:textId="77777777" w:rsidR="00F36EF8" w:rsidRPr="00AE4507" w:rsidRDefault="00F36EF8" w:rsidP="00A22C4C">
      <w:pPr>
        <w:pStyle w:val="Prrafodelista"/>
        <w:ind w:left="1440"/>
        <w:rPr>
          <w:rFonts w:cs="Tahoma"/>
          <w:b/>
          <w:bCs/>
          <w:i/>
          <w:szCs w:val="24"/>
        </w:rPr>
      </w:pPr>
    </w:p>
    <w:p w14:paraId="546DE163" w14:textId="64456B26" w:rsidR="00433C6C" w:rsidRPr="00AE4507" w:rsidRDefault="00433C6C" w:rsidP="00A22C4C">
      <w:pPr>
        <w:pStyle w:val="Prrafodelista"/>
        <w:numPr>
          <w:ilvl w:val="0"/>
          <w:numId w:val="13"/>
        </w:numPr>
        <w:rPr>
          <w:rFonts w:eastAsiaTheme="majorEastAsia"/>
          <w:b/>
          <w:bCs/>
          <w:i/>
        </w:rPr>
      </w:pPr>
      <w:r w:rsidRPr="00AE4507">
        <w:rPr>
          <w:rFonts w:eastAsiaTheme="majorEastAsia"/>
          <w:b/>
          <w:bCs/>
          <w:i/>
        </w:rPr>
        <w:t xml:space="preserve"> </w:t>
      </w:r>
      <w:hyperlink r:id="rId14" w:history="1">
        <w:r w:rsidR="00F36EF8" w:rsidRPr="00AE4507">
          <w:rPr>
            <w:rFonts w:eastAsiaTheme="majorEastAsia"/>
            <w:b/>
            <w:bCs/>
            <w:i/>
          </w:rPr>
          <w:t>Ratificacion 8992 2025.pdf</w:t>
        </w:r>
      </w:hyperlink>
      <w:r w:rsidR="00F36EF8" w:rsidRPr="00AE4507">
        <w:rPr>
          <w:rFonts w:eastAsiaTheme="majorEastAsia"/>
          <w:b/>
          <w:bCs/>
          <w:i/>
        </w:rPr>
        <w:t xml:space="preserve">, </w:t>
      </w:r>
      <w:r w:rsidR="00F36EF8" w:rsidRPr="00AE4507">
        <w:rPr>
          <w:rFonts w:eastAsiaTheme="majorEastAsia"/>
          <w:iCs/>
        </w:rPr>
        <w:t xml:space="preserve">el cual contiene oficio del catorce de agosto de dos mil veinticinco, por medio del cual el Titular de la Unidad de Transparencia medularmente ratifica la respuesta otorgada. </w:t>
      </w:r>
    </w:p>
    <w:p w14:paraId="031215F3" w14:textId="77777777" w:rsidR="00F36EF8" w:rsidRPr="00AE4507" w:rsidRDefault="00F36EF8" w:rsidP="00A22C4C">
      <w:pPr>
        <w:pStyle w:val="Prrafodelista"/>
        <w:rPr>
          <w:rFonts w:eastAsiaTheme="majorEastAsia"/>
          <w:b/>
          <w:bCs/>
          <w:i/>
        </w:rPr>
      </w:pPr>
    </w:p>
    <w:bookmarkEnd w:id="14"/>
    <w:p w14:paraId="3DFBDCBD" w14:textId="050D4D07" w:rsidR="00DA3CF6" w:rsidRPr="00AE4507" w:rsidRDefault="00DA3CF6" w:rsidP="00A22C4C">
      <w:pPr>
        <w:rPr>
          <w:rFonts w:cs="Tahoma"/>
          <w:bCs/>
          <w:szCs w:val="24"/>
        </w:rPr>
      </w:pPr>
      <w:r w:rsidRPr="00AE4507">
        <w:rPr>
          <w:rFonts w:cs="Tahoma"/>
          <w:bCs/>
          <w:szCs w:val="24"/>
        </w:rPr>
        <w:t xml:space="preserve">Esta información fue puesta a la vista de </w:t>
      </w:r>
      <w:r w:rsidRPr="00AE4507">
        <w:rPr>
          <w:rFonts w:cs="Tahoma"/>
          <w:b/>
          <w:szCs w:val="24"/>
        </w:rPr>
        <w:t xml:space="preserve">LA PARTE RECURRENTE </w:t>
      </w:r>
      <w:r w:rsidRPr="00AE4507">
        <w:rPr>
          <w:rFonts w:cs="Tahoma"/>
          <w:bCs/>
          <w:szCs w:val="24"/>
        </w:rPr>
        <w:t xml:space="preserve">el </w:t>
      </w:r>
      <w:r w:rsidR="00CA177B" w:rsidRPr="00AE4507">
        <w:rPr>
          <w:rFonts w:cs="Tahoma"/>
          <w:b/>
          <w:szCs w:val="24"/>
        </w:rPr>
        <w:t xml:space="preserve">veinticuatro </w:t>
      </w:r>
      <w:r w:rsidR="00433C6C" w:rsidRPr="00AE4507">
        <w:rPr>
          <w:rFonts w:cs="Tahoma"/>
          <w:b/>
          <w:szCs w:val="24"/>
        </w:rPr>
        <w:t xml:space="preserve">de septiembre </w:t>
      </w:r>
      <w:r w:rsidRPr="00AE4507">
        <w:rPr>
          <w:rFonts w:cs="Tahoma"/>
          <w:b/>
          <w:szCs w:val="24"/>
        </w:rPr>
        <w:t>de dos mil veinticinco</w:t>
      </w:r>
      <w:r w:rsidRPr="00AE4507">
        <w:rPr>
          <w:rFonts w:cs="Tahoma"/>
          <w:bCs/>
          <w:szCs w:val="24"/>
        </w:rPr>
        <w:t xml:space="preserve"> para que, en un plazo de tres días hábiles, manifestara lo que a su derecho conviniera, de conformidad con lo establecido en el </w:t>
      </w:r>
      <w:r w:rsidRPr="00AE4507">
        <w:rPr>
          <w:rFonts w:cs="Arial"/>
        </w:rPr>
        <w:t>artículo 185, fracción III de la Ley de Transparencia y Acceso a la Información Pública del Estado de México y Municipios</w:t>
      </w:r>
      <w:r w:rsidRPr="00AE4507">
        <w:rPr>
          <w:rFonts w:cs="Tahoma"/>
          <w:bCs/>
          <w:szCs w:val="24"/>
        </w:rPr>
        <w:t>.</w:t>
      </w:r>
    </w:p>
    <w:p w14:paraId="0E294AE5" w14:textId="77777777" w:rsidR="004F165A" w:rsidRPr="00AE4507" w:rsidRDefault="004F165A" w:rsidP="00A22C4C">
      <w:pPr>
        <w:rPr>
          <w:rFonts w:cs="Tahoma"/>
          <w:szCs w:val="24"/>
        </w:rPr>
      </w:pPr>
    </w:p>
    <w:p w14:paraId="755B7730" w14:textId="3EA3E31D" w:rsidR="00664420" w:rsidRPr="00AE4507" w:rsidRDefault="0075751F" w:rsidP="00A22C4C">
      <w:pPr>
        <w:pStyle w:val="Ttulo3"/>
        <w:rPr>
          <w:lang w:val="es-ES"/>
        </w:rPr>
      </w:pPr>
      <w:bookmarkStart w:id="15" w:name="_Toc210251017"/>
      <w:r w:rsidRPr="00AE4507">
        <w:rPr>
          <w:rFonts w:eastAsia="Calibri"/>
          <w:bCs/>
          <w:lang w:eastAsia="en-US"/>
        </w:rPr>
        <w:t>e</w:t>
      </w:r>
      <w:r w:rsidR="00664420" w:rsidRPr="00AE4507">
        <w:rPr>
          <w:rFonts w:eastAsia="Calibri"/>
          <w:bCs/>
          <w:lang w:eastAsia="en-US"/>
        </w:rPr>
        <w:t>)</w:t>
      </w:r>
      <w:r w:rsidR="00664420" w:rsidRPr="00AE4507">
        <w:t xml:space="preserve"> </w:t>
      </w:r>
      <w:r w:rsidR="00865CF4" w:rsidRPr="00AE4507">
        <w:rPr>
          <w:lang w:val="es-ES"/>
        </w:rPr>
        <w:t>Manifestaciones de la Parte Recurrente</w:t>
      </w:r>
      <w:bookmarkEnd w:id="15"/>
    </w:p>
    <w:p w14:paraId="4E8AF011" w14:textId="77777777" w:rsidR="00865CF4" w:rsidRPr="00AE4507" w:rsidRDefault="00865CF4" w:rsidP="00A22C4C">
      <w:pPr>
        <w:rPr>
          <w:rFonts w:eastAsia="Arial Unicode MS" w:cs="Arial"/>
        </w:rPr>
      </w:pPr>
      <w:r w:rsidRPr="00AE4507">
        <w:rPr>
          <w:rFonts w:cs="Tahoma"/>
          <w:b/>
          <w:szCs w:val="24"/>
        </w:rPr>
        <w:t xml:space="preserve">LA PARTE RECURRENTE </w:t>
      </w:r>
      <w:r w:rsidRPr="00AE4507">
        <w:rPr>
          <w:rFonts w:eastAsia="Arial Unicode MS" w:cs="Arial"/>
        </w:rPr>
        <w:t>no realizó manifestación alguna dentro del término legalmente concedido para tal efecto, ni presentó pruebas o alegatos.</w:t>
      </w:r>
    </w:p>
    <w:p w14:paraId="43289D82" w14:textId="77777777" w:rsidR="00865CF4" w:rsidRPr="00AE4507" w:rsidRDefault="00865CF4" w:rsidP="00A22C4C">
      <w:pPr>
        <w:rPr>
          <w:rFonts w:eastAsia="Arial Unicode MS" w:cs="Arial"/>
        </w:rPr>
      </w:pPr>
    </w:p>
    <w:p w14:paraId="345F6896" w14:textId="77777777" w:rsidR="002C7BF8" w:rsidRPr="00AE4507" w:rsidRDefault="002C7BF8" w:rsidP="00A22C4C">
      <w:pPr>
        <w:pStyle w:val="Ttulo3"/>
        <w:rPr>
          <w:rFonts w:eastAsia="Calibri"/>
          <w:bCs/>
          <w:lang w:eastAsia="en-US"/>
        </w:rPr>
      </w:pPr>
      <w:bookmarkStart w:id="16" w:name="_Toc210251018"/>
      <w:r w:rsidRPr="00AE4507">
        <w:rPr>
          <w:rFonts w:eastAsia="Calibri"/>
          <w:bCs/>
          <w:lang w:eastAsia="en-US"/>
        </w:rPr>
        <w:lastRenderedPageBreak/>
        <w:t>f) Ampliación de Plazo para Resolver</w:t>
      </w:r>
      <w:bookmarkEnd w:id="16"/>
      <w:r w:rsidRPr="00AE4507">
        <w:rPr>
          <w:rFonts w:eastAsia="Calibri"/>
          <w:bCs/>
          <w:lang w:eastAsia="en-US"/>
        </w:rPr>
        <w:t xml:space="preserve"> </w:t>
      </w:r>
    </w:p>
    <w:p w14:paraId="4B3C2087" w14:textId="798492B9" w:rsidR="002C7BF8" w:rsidRPr="00AE4507" w:rsidRDefault="002C7BF8" w:rsidP="00A22C4C">
      <w:pPr>
        <w:rPr>
          <w:rFonts w:eastAsia="Palatino Linotype" w:cs="Palatino Linotype"/>
        </w:rPr>
      </w:pPr>
      <w:r w:rsidRPr="00AE4507">
        <w:rPr>
          <w:rFonts w:eastAsia="Palatino Linotype" w:cs="Palatino Linotype"/>
        </w:rPr>
        <w:t xml:space="preserve">El </w:t>
      </w:r>
      <w:r w:rsidR="003B66AA" w:rsidRPr="00AE4507">
        <w:rPr>
          <w:rFonts w:eastAsia="Palatino Linotype" w:cs="Palatino Linotype"/>
          <w:b/>
        </w:rPr>
        <w:t xml:space="preserve">veinticuatro </w:t>
      </w:r>
      <w:r w:rsidR="00433C6C" w:rsidRPr="00AE4507">
        <w:rPr>
          <w:rFonts w:eastAsia="Palatino Linotype" w:cs="Palatino Linotype"/>
          <w:b/>
        </w:rPr>
        <w:t xml:space="preserve">de septiembre </w:t>
      </w:r>
      <w:r w:rsidRPr="00AE4507">
        <w:rPr>
          <w:rFonts w:eastAsia="Palatino Linotype" w:cs="Palatino Linotype"/>
          <w:b/>
        </w:rPr>
        <w:t>de dos mil veinticinco</w:t>
      </w:r>
      <w:r w:rsidRPr="00AE4507">
        <w:rPr>
          <w:rFonts w:eastAsia="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5CB8B34F" w14:textId="77777777" w:rsidR="002C7BF8" w:rsidRPr="00AE4507" w:rsidRDefault="002C7BF8" w:rsidP="00A22C4C">
      <w:pPr>
        <w:rPr>
          <w:rFonts w:eastAsia="Palatino Linotype" w:cs="Palatino Linotype"/>
        </w:rPr>
      </w:pPr>
    </w:p>
    <w:p w14:paraId="0E651988" w14:textId="2775FB67" w:rsidR="00664420" w:rsidRPr="00AE4507" w:rsidRDefault="002C7BF8" w:rsidP="00A22C4C">
      <w:pPr>
        <w:pStyle w:val="Ttulo3"/>
      </w:pPr>
      <w:bookmarkStart w:id="17" w:name="_Toc172051809"/>
      <w:bookmarkStart w:id="18" w:name="_Toc178101309"/>
      <w:bookmarkStart w:id="19" w:name="_Toc210251019"/>
      <w:r w:rsidRPr="00AE4507">
        <w:rPr>
          <w:lang w:val="es-ES"/>
        </w:rPr>
        <w:t>g</w:t>
      </w:r>
      <w:r w:rsidR="003F3B84" w:rsidRPr="00AE4507">
        <w:rPr>
          <w:lang w:val="es-ES"/>
        </w:rPr>
        <w:t xml:space="preserve">) </w:t>
      </w:r>
      <w:bookmarkEnd w:id="17"/>
      <w:bookmarkEnd w:id="18"/>
      <w:r w:rsidR="00664420" w:rsidRPr="00AE4507">
        <w:t>Cierre de instrucción</w:t>
      </w:r>
      <w:bookmarkEnd w:id="19"/>
    </w:p>
    <w:p w14:paraId="79AF95DC" w14:textId="527EE52F" w:rsidR="00664420" w:rsidRPr="00AE4507" w:rsidRDefault="00BF091A" w:rsidP="00A22C4C">
      <w:r w:rsidRPr="00AE4507">
        <w:rPr>
          <w:rFonts w:cs="Tahoma"/>
          <w:szCs w:val="22"/>
        </w:rPr>
        <w:t>Al no existir diligencias pendientes por desahogar</w:t>
      </w:r>
      <w:r w:rsidRPr="00AE4507">
        <w:rPr>
          <w:rFonts w:cs="Arial"/>
        </w:rPr>
        <w:t xml:space="preserve">, el </w:t>
      </w:r>
      <w:bookmarkStart w:id="20" w:name="_Hlk104892386"/>
      <w:r w:rsidR="00433C6C" w:rsidRPr="00AE4507">
        <w:rPr>
          <w:rFonts w:cs="Arial"/>
          <w:b/>
        </w:rPr>
        <w:t xml:space="preserve">treinta de septiembre </w:t>
      </w:r>
      <w:r w:rsidR="009A1340" w:rsidRPr="00AE4507">
        <w:rPr>
          <w:rFonts w:cs="Arial"/>
          <w:b/>
        </w:rPr>
        <w:t xml:space="preserve">de dos mil veinticinco </w:t>
      </w:r>
      <w:bookmarkEnd w:id="20"/>
      <w:r w:rsidRPr="00AE4507">
        <w:rPr>
          <w:rFonts w:cs="Arial"/>
        </w:rPr>
        <w:t xml:space="preserve">la </w:t>
      </w:r>
      <w:r w:rsidRPr="00AE4507">
        <w:rPr>
          <w:rFonts w:cs="Arial"/>
          <w:b/>
          <w:bCs/>
        </w:rPr>
        <w:t xml:space="preserve">Comisionada </w:t>
      </w:r>
      <w:r w:rsidRPr="00AE4507">
        <w:rPr>
          <w:b/>
        </w:rPr>
        <w:t xml:space="preserve">Sharon Cristina Morales Martínez </w:t>
      </w:r>
      <w:r w:rsidRPr="00AE4507">
        <w:rPr>
          <w:rFonts w:cs="Arial"/>
        </w:rPr>
        <w:t>acordó el cierre de instrucción</w:t>
      </w:r>
      <w:r w:rsidR="0011350D" w:rsidRPr="00AE4507">
        <w:rPr>
          <w:rFonts w:cs="Arial"/>
        </w:rPr>
        <w:t xml:space="preserve"> y</w:t>
      </w:r>
      <w:r w:rsidRPr="00AE4507">
        <w:rPr>
          <w:rFonts w:cs="Arial"/>
        </w:rPr>
        <w:t xml:space="preserve"> </w:t>
      </w:r>
      <w:r w:rsidR="0011350D" w:rsidRPr="00AE4507">
        <w:rPr>
          <w:rFonts w:cs="Arial"/>
        </w:rPr>
        <w:t xml:space="preserve">la </w:t>
      </w:r>
      <w:r w:rsidRPr="00AE4507">
        <w:rPr>
          <w:rFonts w:cs="Arial"/>
        </w:rPr>
        <w:t>remisión del expediente a efecto de ser resuelto, de conformidad con lo establecido en el artículo 185 fracciones VI y VIII de la Ley de Transparencia y Acceso a la Información Pública del Estado de México y Municipios</w:t>
      </w:r>
      <w:r w:rsidRPr="00AE4507">
        <w:t>.</w:t>
      </w:r>
      <w:r w:rsidR="0011350D" w:rsidRPr="00AE4507">
        <w:t xml:space="preserve"> Dicho acuerdo </w:t>
      </w:r>
      <w:r w:rsidR="00664420" w:rsidRPr="00AE4507">
        <w:rPr>
          <w:rFonts w:cs="Tahoma"/>
          <w:szCs w:val="22"/>
        </w:rPr>
        <w:t xml:space="preserve">fue notificado a las partes el mismo día a través del </w:t>
      </w:r>
      <w:r w:rsidR="00664420" w:rsidRPr="00AE4507">
        <w:rPr>
          <w:rFonts w:cs="Tahoma"/>
          <w:szCs w:val="22"/>
          <w:lang w:val="es-ES"/>
        </w:rPr>
        <w:t>SAIMEX</w:t>
      </w:r>
      <w:r w:rsidR="00664420" w:rsidRPr="00AE4507">
        <w:rPr>
          <w:rFonts w:cs="Tahoma"/>
          <w:szCs w:val="22"/>
        </w:rPr>
        <w:t>.</w:t>
      </w:r>
    </w:p>
    <w:p w14:paraId="741683E3" w14:textId="77777777" w:rsidR="0011350D" w:rsidRPr="00AE4507" w:rsidRDefault="0011350D" w:rsidP="00A22C4C">
      <w:pPr>
        <w:rPr>
          <w:rFonts w:cs="Tahoma"/>
          <w:szCs w:val="22"/>
        </w:rPr>
      </w:pPr>
    </w:p>
    <w:p w14:paraId="7A9629DE" w14:textId="77777777" w:rsidR="00664420" w:rsidRPr="00AE4507" w:rsidRDefault="00664420" w:rsidP="00A22C4C">
      <w:pPr>
        <w:pStyle w:val="Ttulo1"/>
        <w:rPr>
          <w:rFonts w:eastAsiaTheme="minorHAnsi"/>
          <w:lang w:eastAsia="en-US"/>
        </w:rPr>
      </w:pPr>
      <w:bookmarkStart w:id="21" w:name="_Toc210251020"/>
      <w:r w:rsidRPr="00AE4507">
        <w:rPr>
          <w:rFonts w:eastAsiaTheme="minorHAnsi"/>
          <w:lang w:eastAsia="en-US"/>
        </w:rPr>
        <w:t>CONSIDERANDOS</w:t>
      </w:r>
      <w:bookmarkEnd w:id="21"/>
    </w:p>
    <w:p w14:paraId="6DD1243B" w14:textId="77777777" w:rsidR="00664420" w:rsidRPr="00AE4507" w:rsidRDefault="00664420" w:rsidP="00A22C4C">
      <w:pPr>
        <w:contextualSpacing/>
        <w:jc w:val="center"/>
        <w:rPr>
          <w:rFonts w:eastAsiaTheme="minorHAnsi" w:cs="Tahoma"/>
          <w:b/>
          <w:szCs w:val="22"/>
          <w:lang w:eastAsia="en-US"/>
        </w:rPr>
      </w:pPr>
    </w:p>
    <w:p w14:paraId="0B67CB92" w14:textId="2E307D3B" w:rsidR="00664420" w:rsidRPr="00AE4507" w:rsidRDefault="00664420" w:rsidP="00A22C4C">
      <w:pPr>
        <w:pStyle w:val="Ttulo2"/>
        <w:rPr>
          <w:rFonts w:eastAsia="Batang"/>
        </w:rPr>
      </w:pPr>
      <w:bookmarkStart w:id="22" w:name="_Toc210251021"/>
      <w:r w:rsidRPr="00AE4507">
        <w:rPr>
          <w:rFonts w:eastAsia="Batang"/>
        </w:rPr>
        <w:t xml:space="preserve">PRIMERO. </w:t>
      </w:r>
      <w:r w:rsidR="00BA55A8" w:rsidRPr="00AE4507">
        <w:rPr>
          <w:rFonts w:eastAsia="Batang"/>
        </w:rPr>
        <w:t>Procedibilidad</w:t>
      </w:r>
      <w:bookmarkEnd w:id="22"/>
    </w:p>
    <w:p w14:paraId="39C52BC1" w14:textId="56FCC20D" w:rsidR="00BA55A8" w:rsidRPr="00AE4507" w:rsidRDefault="00BA55A8" w:rsidP="00A22C4C">
      <w:pPr>
        <w:pStyle w:val="Ttulo3"/>
      </w:pPr>
      <w:bookmarkStart w:id="23" w:name="_Toc210251022"/>
      <w:r w:rsidRPr="00AE4507">
        <w:t>a) Competencia</w:t>
      </w:r>
      <w:r w:rsidR="00150C49" w:rsidRPr="00AE4507">
        <w:t xml:space="preserve"> del Instituto</w:t>
      </w:r>
      <w:bookmarkEnd w:id="23"/>
    </w:p>
    <w:p w14:paraId="56E64942" w14:textId="13ACDD75" w:rsidR="0011350D" w:rsidRPr="00AE4507" w:rsidRDefault="0011350D" w:rsidP="00A22C4C">
      <w:pPr>
        <w:rPr>
          <w:rFonts w:cs="Arial"/>
        </w:rPr>
      </w:pPr>
      <w:r w:rsidRPr="00AE4507">
        <w:t xml:space="preserve">Este Instituto de Transparencia, Acceso a la Información Pública y Protección de Datos Personales del Estado de México y Municipios es competente para conocer y resolver </w:t>
      </w:r>
      <w:r w:rsidR="005F65B7" w:rsidRPr="00AE4507">
        <w:t xml:space="preserve">el </w:t>
      </w:r>
      <w:r w:rsidRPr="00AE4507">
        <w:t xml:space="preserve">presente Recurso de Revisión, conforme a lo dispuesto en los artículos 6, Apartado A de la Constitución Política de los Estados Unidos Mexicanos; 5, </w:t>
      </w:r>
      <w:r w:rsidR="00674AB3" w:rsidRPr="00AE4507">
        <w:rPr>
          <w:bCs/>
        </w:rPr>
        <w:t xml:space="preserve">párrafos trigésimo noveno, cuadragésimo y cuadragésimo primero, fracciones IV y V, </w:t>
      </w:r>
      <w:r w:rsidRPr="00AE4507">
        <w:t xml:space="preserve">de la Constitución Política del Estado Libre y Soberano de México; ordinal 2, fracción II, 13, 29, 36, fracciones I y II, 176, 178, 179, 181 párrafo tercero y 185 de la Ley de Transparencia y Acceso a la Información Pública </w:t>
      </w:r>
      <w:r w:rsidRPr="00AE4507">
        <w:lastRenderedPageBreak/>
        <w:t>del Estado de México y Municipios</w:t>
      </w:r>
      <w:r w:rsidRPr="00AE4507">
        <w:rPr>
          <w:rFonts w:cs="Arial"/>
        </w:rPr>
        <w:t>; y 9, fracciones I y XXIII y 11 del Reglamento Interior del Instituto de Transparencia, Acceso a la Información Pública y Protección de Datos Personales del Estado de México y Municipios.</w:t>
      </w:r>
    </w:p>
    <w:p w14:paraId="6C36A399" w14:textId="77777777" w:rsidR="00DB1C09" w:rsidRPr="00AE4507" w:rsidRDefault="00DB1C09" w:rsidP="00A22C4C">
      <w:pPr>
        <w:rPr>
          <w:rFonts w:cs="Arial"/>
        </w:rPr>
      </w:pPr>
    </w:p>
    <w:p w14:paraId="517A2DD6" w14:textId="4169BE4D" w:rsidR="00664420" w:rsidRPr="00AE4507" w:rsidRDefault="00BA55A8" w:rsidP="00A22C4C">
      <w:pPr>
        <w:pStyle w:val="Ttulo3"/>
      </w:pPr>
      <w:bookmarkStart w:id="24" w:name="_Toc210251023"/>
      <w:r w:rsidRPr="00AE4507">
        <w:t>b)</w:t>
      </w:r>
      <w:r w:rsidR="00664420" w:rsidRPr="00AE4507">
        <w:t xml:space="preserve"> </w:t>
      </w:r>
      <w:r w:rsidR="00D91CB4" w:rsidRPr="00AE4507">
        <w:t>Legitimidad</w:t>
      </w:r>
      <w:r w:rsidRPr="00AE4507">
        <w:t xml:space="preserve"> de la parte recurrente</w:t>
      </w:r>
      <w:bookmarkEnd w:id="24"/>
    </w:p>
    <w:p w14:paraId="26FEA382" w14:textId="0B06695C" w:rsidR="00D91CB4" w:rsidRPr="00AE4507" w:rsidRDefault="00D91CB4" w:rsidP="00A22C4C">
      <w:pPr>
        <w:rPr>
          <w:rFonts w:cs="Arial"/>
          <w:bCs/>
        </w:rPr>
      </w:pPr>
      <w:r w:rsidRPr="00AE4507">
        <w:rPr>
          <w:rFonts w:cs="Arial"/>
          <w:bCs/>
        </w:rPr>
        <w:t>El recurso de revisión fue interpuesto por parte legítima, ya que se presentó por la misma persona que formuló la solicitud de acceso a la Información Pública,</w:t>
      </w:r>
      <w:r w:rsidRPr="00AE4507">
        <w:rPr>
          <w:rFonts w:cs="Arial"/>
          <w:b/>
          <w:bCs/>
        </w:rPr>
        <w:t xml:space="preserve"> </w:t>
      </w:r>
      <w:r w:rsidRPr="00AE4507">
        <w:rPr>
          <w:rFonts w:cs="Arial"/>
        </w:rPr>
        <w:t>debido a que los datos de acceso</w:t>
      </w:r>
      <w:r w:rsidRPr="00AE4507">
        <w:rPr>
          <w:rFonts w:cs="Arial"/>
          <w:b/>
          <w:bCs/>
        </w:rPr>
        <w:t xml:space="preserve"> </w:t>
      </w:r>
      <w:r w:rsidRPr="00AE4507">
        <w:rPr>
          <w:rFonts w:cs="Arial"/>
          <w:b/>
        </w:rPr>
        <w:t>SAIMEX</w:t>
      </w:r>
      <w:r w:rsidRPr="00AE4507">
        <w:rPr>
          <w:rFonts w:eastAsia="Calibri" w:cs="Arial"/>
          <w:lang w:eastAsia="en-US"/>
        </w:rPr>
        <w:t xml:space="preserve"> son personales e irrepetibles.</w:t>
      </w:r>
    </w:p>
    <w:p w14:paraId="2C367810" w14:textId="77777777" w:rsidR="00D91CB4" w:rsidRPr="00AE4507" w:rsidRDefault="00D91CB4" w:rsidP="00A22C4C"/>
    <w:p w14:paraId="5C5FA5A8" w14:textId="77777777" w:rsidR="004565C2" w:rsidRPr="00AE4507" w:rsidRDefault="004565C2" w:rsidP="00A22C4C">
      <w:pPr>
        <w:pStyle w:val="Ttulo3"/>
        <w:rPr>
          <w:rFonts w:eastAsia="Calibri"/>
          <w:lang w:eastAsia="es-ES_tradnl"/>
        </w:rPr>
      </w:pPr>
      <w:bookmarkStart w:id="25" w:name="_Toc170932820"/>
      <w:bookmarkStart w:id="26" w:name="_Toc210251024"/>
      <w:r w:rsidRPr="00AE4507">
        <w:rPr>
          <w:rFonts w:eastAsia="Calibri"/>
          <w:lang w:eastAsia="es-ES_tradnl"/>
        </w:rPr>
        <w:t>c) Plazo para interponer el recurso</w:t>
      </w:r>
      <w:bookmarkEnd w:id="25"/>
      <w:bookmarkEnd w:id="26"/>
    </w:p>
    <w:p w14:paraId="5C63152A" w14:textId="121213FF" w:rsidR="004565C2" w:rsidRPr="00AE4507" w:rsidRDefault="004565C2" w:rsidP="00A22C4C">
      <w:pPr>
        <w:rPr>
          <w:rFonts w:eastAsiaTheme="minorEastAsia" w:cs="Arial"/>
          <w:lang w:val="es-ES_tradnl"/>
        </w:rPr>
      </w:pPr>
      <w:r w:rsidRPr="00AE4507">
        <w:rPr>
          <w:rFonts w:cs="Arial"/>
          <w:b/>
        </w:rPr>
        <w:t>EL SUJETO OBLIGADO</w:t>
      </w:r>
      <w:r w:rsidRPr="00AE4507">
        <w:rPr>
          <w:rFonts w:cs="Arial"/>
        </w:rPr>
        <w:t xml:space="preserve"> notificó la respuesta a la solicitud de acceso a la Información Pública el </w:t>
      </w:r>
      <w:r w:rsidR="00433C6C" w:rsidRPr="00AE4507">
        <w:rPr>
          <w:rFonts w:eastAsia="Palatino Linotype" w:cs="Palatino Linotype"/>
          <w:b/>
        </w:rPr>
        <w:t>nueve de julio d</w:t>
      </w:r>
      <w:r w:rsidR="009A1340" w:rsidRPr="00AE4507">
        <w:rPr>
          <w:rFonts w:eastAsia="Palatino Linotype" w:cs="Palatino Linotype"/>
          <w:b/>
        </w:rPr>
        <w:t xml:space="preserve">e dos mil veinticinco </w:t>
      </w:r>
      <w:r w:rsidRPr="00AE4507">
        <w:rPr>
          <w:rFonts w:cs="Arial"/>
        </w:rPr>
        <w:t xml:space="preserve">y el recurso </w:t>
      </w:r>
      <w:r w:rsidRPr="00AE4507">
        <w:rPr>
          <w:rFonts w:eastAsia="Palatino Linotype" w:cs="Palatino Linotype"/>
        </w:rPr>
        <w:t xml:space="preserve">que nos ocupa se </w:t>
      </w:r>
      <w:r w:rsidR="00E27023" w:rsidRPr="00AE4507">
        <w:rPr>
          <w:rFonts w:eastAsia="Palatino Linotype" w:cs="Palatino Linotype"/>
        </w:rPr>
        <w:t xml:space="preserve">tuvo por </w:t>
      </w:r>
      <w:r w:rsidRPr="00AE4507">
        <w:rPr>
          <w:rFonts w:eastAsia="Palatino Linotype" w:cs="Palatino Linotype"/>
        </w:rPr>
        <w:t>interpu</w:t>
      </w:r>
      <w:r w:rsidR="00E27023" w:rsidRPr="00AE4507">
        <w:rPr>
          <w:rFonts w:eastAsia="Palatino Linotype" w:cs="Palatino Linotype"/>
        </w:rPr>
        <w:t>esto</w:t>
      </w:r>
      <w:r w:rsidRPr="00AE4507">
        <w:rPr>
          <w:rFonts w:eastAsia="Palatino Linotype" w:cs="Palatino Linotype"/>
        </w:rPr>
        <w:t xml:space="preserve"> el </w:t>
      </w:r>
      <w:r w:rsidR="00433C6C" w:rsidRPr="00AE4507">
        <w:rPr>
          <w:rFonts w:eastAsia="Palatino Linotype" w:cs="Palatino Linotype"/>
          <w:b/>
        </w:rPr>
        <w:t xml:space="preserve">veintidós de julio </w:t>
      </w:r>
      <w:r w:rsidR="009A1340" w:rsidRPr="00AE4507">
        <w:rPr>
          <w:rFonts w:eastAsia="Palatino Linotype" w:cs="Palatino Linotype"/>
          <w:b/>
        </w:rPr>
        <w:t>de dos mil veinticinco</w:t>
      </w:r>
      <w:r w:rsidRPr="00AE4507">
        <w:rPr>
          <w:rFonts w:eastAsia="Palatino Linotype" w:cs="Palatino Linotype"/>
          <w:bCs/>
        </w:rPr>
        <w:t>;</w:t>
      </w:r>
      <w:r w:rsidRPr="00AE4507">
        <w:rPr>
          <w:rFonts w:eastAsia="Palatino Linotype" w:cs="Palatino Linotype"/>
        </w:rPr>
        <w:t xml:space="preserve"> por lo tanto, éste se encuentra dentro del margen temporal previsto en el artículo 178 de la </w:t>
      </w:r>
      <w:r w:rsidRPr="00AE4507">
        <w:rPr>
          <w:rFonts w:cs="Arial"/>
        </w:rPr>
        <w:t>Ley de Transparencia y Acceso a la Información Pública del Estado de México y Municipios</w:t>
      </w:r>
      <w:r w:rsidRPr="00AE4507">
        <w:rPr>
          <w:rFonts w:eastAsiaTheme="minorEastAsia" w:cs="Arial"/>
          <w:lang w:val="es-ES_tradnl"/>
        </w:rPr>
        <w:t>.</w:t>
      </w:r>
    </w:p>
    <w:p w14:paraId="41262D82" w14:textId="77777777" w:rsidR="00813497" w:rsidRPr="00AE4507" w:rsidRDefault="00813497" w:rsidP="00A22C4C"/>
    <w:p w14:paraId="46C0EB3A" w14:textId="5A92AF42" w:rsidR="00A53315" w:rsidRPr="00AE4507" w:rsidRDefault="00BA55A8" w:rsidP="00A22C4C">
      <w:pPr>
        <w:pStyle w:val="Ttulo3"/>
        <w:rPr>
          <w:rFonts w:eastAsia="Calibri"/>
          <w:lang w:eastAsia="es-ES_tradnl"/>
        </w:rPr>
      </w:pPr>
      <w:bookmarkStart w:id="27" w:name="_Toc210251025"/>
      <w:r w:rsidRPr="00AE4507">
        <w:rPr>
          <w:rFonts w:eastAsia="Calibri"/>
          <w:lang w:eastAsia="es-ES_tradnl"/>
        </w:rPr>
        <w:t>d)</w:t>
      </w:r>
      <w:r w:rsidR="00D91CB4" w:rsidRPr="00AE4507">
        <w:rPr>
          <w:rFonts w:eastAsia="Calibri"/>
          <w:lang w:eastAsia="es-ES_tradnl"/>
        </w:rPr>
        <w:t xml:space="preserve"> </w:t>
      </w:r>
      <w:r w:rsidR="004565C2" w:rsidRPr="00AE4507">
        <w:rPr>
          <w:rFonts w:eastAsia="Calibri"/>
          <w:lang w:eastAsia="es-ES_tradnl"/>
        </w:rPr>
        <w:t>Causal de procedencia</w:t>
      </w:r>
      <w:bookmarkEnd w:id="27"/>
    </w:p>
    <w:p w14:paraId="190404A6" w14:textId="3579A5EE" w:rsidR="00BA55A8" w:rsidRPr="00AE4507" w:rsidRDefault="00BA55A8" w:rsidP="00A22C4C">
      <w:r w:rsidRPr="00AE4507">
        <w:rPr>
          <w:rFonts w:cs="Arial"/>
        </w:rPr>
        <w:t xml:space="preserve">Resulta procedente la interposición del recurso de revisión, ya que </w:t>
      </w:r>
      <w:r w:rsidRPr="00AE4507">
        <w:rPr>
          <w:rFonts w:eastAsia="Calibri" w:cs="Tahoma"/>
          <w:szCs w:val="22"/>
          <w:lang w:eastAsia="es-MX"/>
        </w:rPr>
        <w:t xml:space="preserve">se actualiza la causal de procedencia señalada en el artículo 179, fracción </w:t>
      </w:r>
      <w:r w:rsidR="00473225" w:rsidRPr="00AE4507">
        <w:rPr>
          <w:rFonts w:eastAsia="Calibri" w:cs="Tahoma"/>
          <w:szCs w:val="22"/>
          <w:lang w:eastAsia="es-MX"/>
        </w:rPr>
        <w:t>I</w:t>
      </w:r>
      <w:r w:rsidRPr="00AE4507">
        <w:rPr>
          <w:rFonts w:cs="Arial"/>
        </w:rPr>
        <w:t xml:space="preserve"> de la </w:t>
      </w:r>
      <w:r w:rsidRPr="00AE4507">
        <w:t>Ley de Transparencia y Acceso a la Información Pública del Estado de México y Municipios.</w:t>
      </w:r>
    </w:p>
    <w:p w14:paraId="0EFF7141" w14:textId="77777777" w:rsidR="00362A11" w:rsidRPr="00AE4507" w:rsidRDefault="00362A11" w:rsidP="00A22C4C"/>
    <w:p w14:paraId="2284D7EB" w14:textId="3EE1D036" w:rsidR="00BA55A8" w:rsidRPr="00AE4507" w:rsidRDefault="00362A11" w:rsidP="00A22C4C">
      <w:pPr>
        <w:pStyle w:val="Ttulo3"/>
      </w:pPr>
      <w:bookmarkStart w:id="28" w:name="_Toc210251026"/>
      <w:r w:rsidRPr="00AE4507">
        <w:t>e) Requisitos formales para la interposición del recurso</w:t>
      </w:r>
      <w:bookmarkEnd w:id="28"/>
    </w:p>
    <w:p w14:paraId="677C7009" w14:textId="77777777" w:rsidR="00185C7C" w:rsidRPr="00AE4507" w:rsidRDefault="00185C7C" w:rsidP="00A22C4C">
      <w:pPr>
        <w:rPr>
          <w:rFonts w:cs="Arial"/>
        </w:rPr>
      </w:pPr>
      <w:r w:rsidRPr="00AE4507">
        <w:rPr>
          <w:rFonts w:cs="Arial"/>
          <w:b/>
          <w:bCs/>
        </w:rPr>
        <w:t xml:space="preserve">LA PARTE RECURRENTE </w:t>
      </w:r>
      <w:r w:rsidRPr="00AE4507">
        <w:rPr>
          <w:rFonts w:cs="Arial"/>
        </w:rPr>
        <w:t>acreditó todos y cada uno de los elementos formales exigidos por el artículo 180 de la misma normatividad.</w:t>
      </w:r>
    </w:p>
    <w:p w14:paraId="2BE2EBCD" w14:textId="77777777" w:rsidR="00185C7C" w:rsidRPr="00AE4507" w:rsidRDefault="00185C7C" w:rsidP="00A22C4C">
      <w:pPr>
        <w:rPr>
          <w:rFonts w:cs="Arial"/>
        </w:rPr>
      </w:pPr>
    </w:p>
    <w:p w14:paraId="72DB24A5" w14:textId="77777777" w:rsidR="00CA0628" w:rsidRPr="00AE4507" w:rsidRDefault="00CA0628" w:rsidP="00A22C4C">
      <w:pPr>
        <w:rPr>
          <w:rFonts w:cs="Arial"/>
          <w:lang w:val="es-ES"/>
        </w:rPr>
      </w:pPr>
      <w:r w:rsidRPr="00AE4507">
        <w:rPr>
          <w:lang w:val="es-ES"/>
        </w:rPr>
        <w:lastRenderedPageBreak/>
        <w:t xml:space="preserve">Sin embargo, es importante mencionar que, de la revisión de los expedientes electrónicos del </w:t>
      </w:r>
      <w:r w:rsidRPr="00AE4507">
        <w:rPr>
          <w:b/>
          <w:bCs/>
          <w:lang w:val="es-ES"/>
        </w:rPr>
        <w:t>SAIMEX</w:t>
      </w:r>
      <w:r w:rsidRPr="00AE4507">
        <w:rPr>
          <w:bCs/>
          <w:lang w:val="es-ES"/>
        </w:rPr>
        <w:t>,</w:t>
      </w:r>
      <w:r w:rsidRPr="00AE4507">
        <w:rPr>
          <w:lang w:val="es-ES"/>
        </w:rPr>
        <w:t xml:space="preserve"> se observa que </w:t>
      </w:r>
      <w:r w:rsidRPr="00AE4507">
        <w:rPr>
          <w:b/>
          <w:bCs/>
          <w:lang w:val="es-ES"/>
        </w:rPr>
        <w:t>LA PARTE RECURRENTE</w:t>
      </w:r>
      <w:r w:rsidRPr="00AE4507">
        <w:rPr>
          <w:lang w:val="es-ES"/>
        </w:rPr>
        <w:t xml:space="preserve"> no proporcionó su nombre para ser identificado, lo que en estricto sentido provoca que </w:t>
      </w:r>
      <w:r w:rsidRPr="00AE4507">
        <w:rPr>
          <w:rFonts w:cs="Arial"/>
          <w:lang w:val="es-ES"/>
        </w:rPr>
        <w:t>no</w:t>
      </w:r>
      <w:r w:rsidRPr="00AE4507">
        <w:rPr>
          <w:lang w:val="es-ES"/>
        </w:rPr>
        <w:t xml:space="preserve"> se colmen los requisitos establecidos en el artículo 180 de la Ley de Transparencia; sin embargo, el artículo 15 de </w:t>
      </w:r>
      <w:r w:rsidRPr="00AE4507">
        <w:rPr>
          <w:rFonts w:cs="Arial"/>
          <w:lang w:val="es-ES" w:eastAsia="es-MX"/>
        </w:rPr>
        <w:t xml:space="preserve">Ley de Transparencia y Acceso a la </w:t>
      </w:r>
      <w:r w:rsidRPr="00AE4507">
        <w:rPr>
          <w:rFonts w:cs="Arial"/>
          <w:lang w:val="es-ES"/>
        </w:rPr>
        <w:t>Información</w:t>
      </w:r>
      <w:r w:rsidRPr="00AE4507">
        <w:rPr>
          <w:rFonts w:cs="Arial"/>
          <w:lang w:val="es-ES" w:eastAsia="es-MX"/>
        </w:rPr>
        <w:t xml:space="preserve"> Pública del Estado de México y Municipios </w:t>
      </w:r>
      <w:r w:rsidRPr="00AE4507">
        <w:rPr>
          <w:rFonts w:cs="Arial"/>
          <w:iCs/>
          <w:lang w:val="es-ES"/>
        </w:rPr>
        <w:t xml:space="preserve">prevé que </w:t>
      </w:r>
      <w:r w:rsidRPr="00AE4507">
        <w:rPr>
          <w:lang w:val="es-ES"/>
        </w:rPr>
        <w:t xml:space="preserve">toda persona tendrá acceso a la información </w:t>
      </w:r>
      <w:r w:rsidRPr="00AE4507">
        <w:rPr>
          <w:rFonts w:cs="Arial"/>
          <w:lang w:val="es-ES"/>
        </w:rPr>
        <w:t xml:space="preserve">sin necesidad de acreditar interés alguno o justificar su utilización, de lo que se infiere que </w:t>
      </w:r>
      <w:r w:rsidRPr="00AE4507">
        <w:rPr>
          <w:rFonts w:cs="Arial"/>
          <w:b/>
          <w:u w:val="single"/>
          <w:lang w:val="es-ES"/>
        </w:rPr>
        <w:t xml:space="preserve">el nombre no es un requisito </w:t>
      </w:r>
      <w:r w:rsidRPr="00AE4507">
        <w:rPr>
          <w:rFonts w:cs="Arial"/>
          <w:b/>
          <w:iCs/>
          <w:u w:val="single"/>
          <w:lang w:val="es-ES"/>
        </w:rPr>
        <w:t>indispensable</w:t>
      </w:r>
      <w:r w:rsidRPr="00AE4507">
        <w:rPr>
          <w:rFonts w:cs="Arial"/>
          <w:lang w:val="es-ES"/>
        </w:rPr>
        <w:t xml:space="preserve"> para que las y los ciudadanos ejerzan el derecho de acceso a la información pública. </w:t>
      </w:r>
    </w:p>
    <w:p w14:paraId="5C19C96C" w14:textId="77777777" w:rsidR="00CA0628" w:rsidRPr="00AE4507" w:rsidRDefault="00CA0628" w:rsidP="00A22C4C">
      <w:pPr>
        <w:rPr>
          <w:rFonts w:cs="Arial"/>
          <w:sz w:val="24"/>
          <w:szCs w:val="24"/>
          <w:lang w:val="es-ES"/>
        </w:rPr>
      </w:pPr>
    </w:p>
    <w:p w14:paraId="64511B42" w14:textId="77777777" w:rsidR="00CA0628" w:rsidRPr="00AE4507" w:rsidRDefault="00CA0628" w:rsidP="00A22C4C">
      <w:pPr>
        <w:rPr>
          <w:lang w:val="es-ES"/>
        </w:rPr>
      </w:pPr>
      <w:r w:rsidRPr="00AE4507">
        <w:rPr>
          <w:lang w:val="es-ES"/>
        </w:rPr>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AE4507">
        <w:rPr>
          <w:b/>
          <w:bCs/>
          <w:lang w:val="es-ES"/>
        </w:rPr>
        <w:t>LA PARTE RECURRENTE</w:t>
      </w:r>
      <w:r w:rsidRPr="00AE4507">
        <w:rPr>
          <w:b/>
          <w:lang w:val="es-ES"/>
        </w:rPr>
        <w:t>;</w:t>
      </w:r>
      <w:r w:rsidRPr="00AE4507">
        <w:rPr>
          <w:lang w:val="es-ES"/>
        </w:rPr>
        <w:t xml:space="preserve"> por lo que, en el presente caso, al haber sido presentado el recurso de revisión vía </w:t>
      </w:r>
      <w:r w:rsidRPr="00AE4507">
        <w:rPr>
          <w:b/>
          <w:bCs/>
          <w:lang w:val="es-ES"/>
        </w:rPr>
        <w:t>SAIMEX</w:t>
      </w:r>
      <w:r w:rsidRPr="00AE4507">
        <w:rPr>
          <w:lang w:val="es-ES"/>
        </w:rPr>
        <w:t>, dicho requisito resulta innecesario.</w:t>
      </w:r>
    </w:p>
    <w:p w14:paraId="168FA9D1" w14:textId="77777777" w:rsidR="00CA0628" w:rsidRPr="00AE4507" w:rsidRDefault="00CA0628" w:rsidP="00A22C4C">
      <w:pPr>
        <w:spacing w:after="160" w:line="259" w:lineRule="auto"/>
        <w:jc w:val="left"/>
        <w:rPr>
          <w:rFonts w:ascii="Calibri" w:eastAsia="Calibri" w:hAnsi="Calibri"/>
          <w:szCs w:val="22"/>
          <w:lang w:eastAsia="en-US"/>
        </w:rPr>
      </w:pPr>
    </w:p>
    <w:p w14:paraId="457548E9" w14:textId="3F7AF03B" w:rsidR="00C71CEF" w:rsidRPr="00AE4507" w:rsidRDefault="00C71CEF" w:rsidP="00A22C4C">
      <w:pPr>
        <w:pStyle w:val="Ttulo2"/>
      </w:pPr>
      <w:bookmarkStart w:id="29" w:name="_Toc210251027"/>
      <w:r w:rsidRPr="00AE4507">
        <w:t>SEGUNDO. Estudio de Fondo</w:t>
      </w:r>
      <w:bookmarkEnd w:id="29"/>
    </w:p>
    <w:p w14:paraId="2A308F59" w14:textId="0FF373F0" w:rsidR="00C049E2" w:rsidRPr="00AE4507" w:rsidRDefault="00C71CEF" w:rsidP="00A22C4C">
      <w:pPr>
        <w:pStyle w:val="Ttulo3"/>
      </w:pPr>
      <w:bookmarkStart w:id="30" w:name="_Toc210251028"/>
      <w:r w:rsidRPr="00AE4507">
        <w:t>a</w:t>
      </w:r>
      <w:r w:rsidR="00C049E2" w:rsidRPr="00AE4507">
        <w:t>) Mandato de transparencia y responsabilidad del Sujeto Obligado</w:t>
      </w:r>
      <w:bookmarkEnd w:id="30"/>
    </w:p>
    <w:p w14:paraId="6901A889" w14:textId="59EEDAE1" w:rsidR="00C049E2" w:rsidRPr="00AE4507" w:rsidRDefault="00C049E2" w:rsidP="00A22C4C">
      <w:pPr>
        <w:rPr>
          <w:rFonts w:eastAsia="Palatino Linotype"/>
        </w:rPr>
      </w:pPr>
      <w:r w:rsidRPr="00AE4507">
        <w:rPr>
          <w:rFonts w:eastAsia="Palatino Linotype"/>
        </w:rPr>
        <w:t xml:space="preserve">El </w:t>
      </w:r>
      <w:r w:rsidR="00717E59" w:rsidRPr="00AE4507">
        <w:rPr>
          <w:rFonts w:eastAsia="Palatino Linotype"/>
        </w:rPr>
        <w:t>d</w:t>
      </w:r>
      <w:r w:rsidRPr="00AE4507">
        <w:rPr>
          <w:rFonts w:eastAsia="Palatino Linotype"/>
        </w:rPr>
        <w:t xml:space="preserve">erecho de </w:t>
      </w:r>
      <w:r w:rsidR="00717E59" w:rsidRPr="00AE4507">
        <w:rPr>
          <w:rFonts w:eastAsia="Palatino Linotype"/>
        </w:rPr>
        <w:t>a</w:t>
      </w:r>
      <w:r w:rsidRPr="00AE4507">
        <w:rPr>
          <w:rFonts w:eastAsia="Palatino Linotype"/>
        </w:rPr>
        <w:t xml:space="preserve">cceso a la </w:t>
      </w:r>
      <w:r w:rsidR="00717E59" w:rsidRPr="00AE4507">
        <w:rPr>
          <w:rFonts w:eastAsia="Palatino Linotype"/>
        </w:rPr>
        <w:t>i</w:t>
      </w:r>
      <w:r w:rsidRPr="00AE4507">
        <w:rPr>
          <w:rFonts w:eastAsia="Palatino Linotype"/>
        </w:rPr>
        <w:t xml:space="preserve">nformación </w:t>
      </w:r>
      <w:r w:rsidR="00717E59" w:rsidRPr="00AE4507">
        <w:rPr>
          <w:rFonts w:eastAsia="Palatino Linotype"/>
        </w:rPr>
        <w:t>p</w:t>
      </w:r>
      <w:r w:rsidRPr="00AE4507">
        <w:rPr>
          <w:rFonts w:eastAsia="Palatino Linotype"/>
        </w:rPr>
        <w:t>ública es un derecho humano reconocido en el artículo sexto de la Constitución Política de los Estados Unidos Mexicanos y en el artículo quinto de la Constitución Política del Estado Libre y Soberano de México</w:t>
      </w:r>
      <w:r w:rsidR="00B22A80" w:rsidRPr="00AE4507">
        <w:rPr>
          <w:rFonts w:eastAsia="Palatino Linotype"/>
        </w:rPr>
        <w:t>:</w:t>
      </w:r>
    </w:p>
    <w:p w14:paraId="7FAB8D32" w14:textId="77777777" w:rsidR="00C049E2" w:rsidRPr="00AE4507" w:rsidRDefault="00C049E2" w:rsidP="00A22C4C">
      <w:pPr>
        <w:rPr>
          <w:rFonts w:eastAsia="Palatino Linotype"/>
        </w:rPr>
      </w:pPr>
    </w:p>
    <w:p w14:paraId="05320813" w14:textId="77777777" w:rsidR="00C049E2" w:rsidRPr="00AE4507" w:rsidRDefault="00C049E2" w:rsidP="00A22C4C">
      <w:pPr>
        <w:pStyle w:val="Puesto"/>
        <w:rPr>
          <w:rFonts w:eastAsia="Palatino Linotype"/>
          <w:b/>
        </w:rPr>
      </w:pPr>
      <w:r w:rsidRPr="00AE4507">
        <w:rPr>
          <w:rFonts w:eastAsia="Palatino Linotype"/>
          <w:b/>
        </w:rPr>
        <w:t>Constitución Política de los Estados Unidos Mexicanos</w:t>
      </w:r>
    </w:p>
    <w:p w14:paraId="6B6C67B6" w14:textId="77777777" w:rsidR="00C049E2" w:rsidRPr="00AE4507" w:rsidRDefault="00C049E2" w:rsidP="00A22C4C">
      <w:pPr>
        <w:pStyle w:val="Puesto"/>
        <w:rPr>
          <w:rFonts w:eastAsia="Palatino Linotype"/>
          <w:b/>
        </w:rPr>
      </w:pPr>
      <w:r w:rsidRPr="00AE4507">
        <w:rPr>
          <w:rFonts w:eastAsia="Palatino Linotype"/>
        </w:rPr>
        <w:t>“</w:t>
      </w:r>
      <w:r w:rsidRPr="00AE4507">
        <w:rPr>
          <w:rFonts w:eastAsia="Palatino Linotype"/>
          <w:b/>
        </w:rPr>
        <w:t>Artículo 6.</w:t>
      </w:r>
    </w:p>
    <w:p w14:paraId="38D3B4C4" w14:textId="77777777" w:rsidR="00C049E2" w:rsidRPr="00AE4507" w:rsidRDefault="00C049E2" w:rsidP="00A22C4C">
      <w:pPr>
        <w:pStyle w:val="Puesto"/>
        <w:rPr>
          <w:rFonts w:eastAsia="Palatino Linotype"/>
        </w:rPr>
      </w:pPr>
      <w:r w:rsidRPr="00AE4507">
        <w:rPr>
          <w:rFonts w:eastAsia="Palatino Linotype"/>
        </w:rPr>
        <w:t>(…)</w:t>
      </w:r>
    </w:p>
    <w:p w14:paraId="2CCAA297" w14:textId="6602827B" w:rsidR="00C049E2" w:rsidRPr="00AE4507" w:rsidRDefault="00C049E2" w:rsidP="00A22C4C">
      <w:pPr>
        <w:pStyle w:val="Puesto"/>
        <w:rPr>
          <w:rFonts w:eastAsia="Palatino Linotype"/>
        </w:rPr>
      </w:pPr>
      <w:r w:rsidRPr="00AE4507">
        <w:rPr>
          <w:rFonts w:eastAsia="Palatino Linotype"/>
        </w:rPr>
        <w:lastRenderedPageBreak/>
        <w:t>Para efectos de lo dispuesto en el presente artículo se observará lo siguiente:</w:t>
      </w:r>
    </w:p>
    <w:p w14:paraId="74CC3718" w14:textId="77777777" w:rsidR="00C049E2" w:rsidRPr="00AE4507" w:rsidRDefault="00C049E2" w:rsidP="00A22C4C">
      <w:pPr>
        <w:pStyle w:val="Puesto"/>
        <w:rPr>
          <w:rFonts w:eastAsia="Palatino Linotype"/>
        </w:rPr>
      </w:pPr>
      <w:r w:rsidRPr="00AE4507">
        <w:rPr>
          <w:rFonts w:eastAsia="Palatino Linotype"/>
        </w:rPr>
        <w:t>A. Para el ejercicio del derecho de acceso a la información, la Federación y las entidades federativas, en el ámbito de sus respectivas competencias, se regirán por los siguientes principios y bases:</w:t>
      </w:r>
    </w:p>
    <w:p w14:paraId="596A956B" w14:textId="77777777" w:rsidR="00C049E2" w:rsidRPr="00AE4507" w:rsidRDefault="00C049E2" w:rsidP="00A22C4C">
      <w:pPr>
        <w:pStyle w:val="Puesto"/>
        <w:rPr>
          <w:rFonts w:eastAsia="Palatino Linotype"/>
        </w:rPr>
      </w:pPr>
      <w:r w:rsidRPr="00AE4507">
        <w:rPr>
          <w:rFonts w:eastAsia="Palatino Linotype"/>
        </w:rPr>
        <w:t xml:space="preserve">I. </w:t>
      </w:r>
      <w:r w:rsidRPr="00AE4507">
        <w:rPr>
          <w:rFonts w:eastAsia="Palatino Linotype"/>
        </w:rPr>
        <w:tab/>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8F313E4" w14:textId="77777777" w:rsidR="00C049E2" w:rsidRPr="00AE4507" w:rsidRDefault="00C049E2" w:rsidP="00A22C4C">
      <w:pPr>
        <w:pStyle w:val="Puesto"/>
        <w:rPr>
          <w:rFonts w:eastAsia="Palatino Linotype"/>
        </w:rPr>
      </w:pPr>
    </w:p>
    <w:p w14:paraId="504F12DB" w14:textId="77777777" w:rsidR="00C049E2" w:rsidRPr="00AE4507" w:rsidRDefault="00C049E2" w:rsidP="00A22C4C">
      <w:pPr>
        <w:pStyle w:val="Puesto"/>
        <w:rPr>
          <w:rFonts w:eastAsia="Palatino Linotype"/>
          <w:b/>
        </w:rPr>
      </w:pPr>
      <w:r w:rsidRPr="00AE4507">
        <w:rPr>
          <w:rFonts w:eastAsia="Palatino Linotype"/>
          <w:b/>
        </w:rPr>
        <w:t>Constitución Política del Estado Libre y Soberano de México</w:t>
      </w:r>
    </w:p>
    <w:p w14:paraId="04932D29" w14:textId="77777777" w:rsidR="00C049E2" w:rsidRPr="00AE4507" w:rsidRDefault="00C049E2" w:rsidP="00A22C4C">
      <w:pPr>
        <w:pStyle w:val="Puesto"/>
        <w:rPr>
          <w:rFonts w:eastAsia="Palatino Linotype"/>
          <w:b/>
        </w:rPr>
      </w:pPr>
      <w:r w:rsidRPr="00AE4507">
        <w:rPr>
          <w:rFonts w:eastAsia="Palatino Linotype"/>
        </w:rPr>
        <w:t>“</w:t>
      </w:r>
      <w:r w:rsidRPr="00AE4507">
        <w:rPr>
          <w:rFonts w:eastAsia="Palatino Linotype"/>
          <w:b/>
        </w:rPr>
        <w:t xml:space="preserve">Artículo 5.- </w:t>
      </w:r>
    </w:p>
    <w:p w14:paraId="1D3829F4" w14:textId="77777777" w:rsidR="00C049E2" w:rsidRPr="00AE4507" w:rsidRDefault="00C049E2" w:rsidP="00A22C4C">
      <w:pPr>
        <w:pStyle w:val="Puesto"/>
        <w:rPr>
          <w:rFonts w:eastAsia="Palatino Linotype"/>
        </w:rPr>
      </w:pPr>
      <w:r w:rsidRPr="00AE4507">
        <w:rPr>
          <w:rFonts w:eastAsia="Palatino Linotype"/>
        </w:rPr>
        <w:t>(…)</w:t>
      </w:r>
    </w:p>
    <w:p w14:paraId="0EAE47FD" w14:textId="77777777" w:rsidR="00C049E2" w:rsidRPr="00AE4507" w:rsidRDefault="00C049E2" w:rsidP="00A22C4C">
      <w:pPr>
        <w:pStyle w:val="Puesto"/>
        <w:rPr>
          <w:rFonts w:eastAsia="Palatino Linotype"/>
        </w:rPr>
      </w:pPr>
      <w:r w:rsidRPr="00AE4507">
        <w:rPr>
          <w:rFonts w:eastAsia="Palatino Linotype"/>
        </w:rPr>
        <w:t>El derecho a la información será garantizado por el Estado. La ley establecerá las previsiones que permitan asegurar la protección, el respeto y la difusión de este derecho.</w:t>
      </w:r>
    </w:p>
    <w:p w14:paraId="4F0C804A" w14:textId="77777777" w:rsidR="00C049E2" w:rsidRPr="00AE4507" w:rsidRDefault="00C049E2" w:rsidP="00A22C4C">
      <w:pPr>
        <w:pStyle w:val="Puesto"/>
        <w:rPr>
          <w:rFonts w:eastAsia="Palatino Linotype"/>
        </w:rPr>
      </w:pPr>
      <w:r w:rsidRPr="00AE4507">
        <w:rPr>
          <w:rFonts w:eastAsia="Palatino Linotype"/>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A26662" w14:textId="77777777" w:rsidR="00C049E2" w:rsidRPr="00AE4507" w:rsidRDefault="00C049E2" w:rsidP="00A22C4C">
      <w:pPr>
        <w:pStyle w:val="Puesto"/>
        <w:rPr>
          <w:rFonts w:eastAsia="Palatino Linotype"/>
        </w:rPr>
      </w:pPr>
      <w:r w:rsidRPr="00AE4507">
        <w:rPr>
          <w:rFonts w:eastAsia="Palatino Linotype"/>
        </w:rPr>
        <w:t>Este derecho se regirá por los principios y bases siguientes:</w:t>
      </w:r>
    </w:p>
    <w:p w14:paraId="4A3E8CBA" w14:textId="77777777" w:rsidR="00C049E2" w:rsidRPr="00AE4507" w:rsidRDefault="00C049E2" w:rsidP="00A22C4C">
      <w:pPr>
        <w:pStyle w:val="Puesto"/>
        <w:rPr>
          <w:rFonts w:eastAsia="Palatino Linotype"/>
        </w:rPr>
      </w:pPr>
      <w:r w:rsidRPr="00AE4507">
        <w:rPr>
          <w:rFonts w:eastAsia="Palatino Linotype"/>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CA98E37" w14:textId="77777777" w:rsidR="00C049E2" w:rsidRPr="00AE4507" w:rsidRDefault="00C049E2" w:rsidP="00A22C4C">
      <w:pPr>
        <w:rPr>
          <w:rFonts w:eastAsia="Palatino Linotype"/>
          <w:b/>
          <w:i/>
        </w:rPr>
      </w:pPr>
    </w:p>
    <w:p w14:paraId="6FC1BB3B" w14:textId="3BF4A33D" w:rsidR="00C049E2" w:rsidRPr="00AE4507" w:rsidRDefault="00717E59" w:rsidP="00A22C4C">
      <w:pPr>
        <w:rPr>
          <w:rFonts w:eastAsia="Palatino Linotype"/>
          <w:i/>
        </w:rPr>
      </w:pPr>
      <w:r w:rsidRPr="00AE4507">
        <w:rPr>
          <w:rFonts w:eastAsia="Palatino Linotype"/>
        </w:rPr>
        <w:lastRenderedPageBreak/>
        <w:t xml:space="preserve">Asimismo, </w:t>
      </w:r>
      <w:r w:rsidR="00C049E2" w:rsidRPr="00AE4507">
        <w:rPr>
          <w:rFonts w:eastAsia="Palatino Linotype"/>
        </w:rPr>
        <w:t>el artículo 150 de la Ley de Transparencia y Acceso a la Información Pública del Estado de México y Municipios</w:t>
      </w:r>
      <w:r w:rsidR="00057B2D" w:rsidRPr="00AE4507">
        <w:rPr>
          <w:rFonts w:eastAsia="Palatino Linotype"/>
        </w:rPr>
        <w:t xml:space="preserve"> </w:t>
      </w:r>
      <w:r w:rsidR="00E9335C" w:rsidRPr="00AE4507">
        <w:rPr>
          <w:rFonts w:eastAsia="Palatino Linotype"/>
        </w:rPr>
        <w:t xml:space="preserve">indica </w:t>
      </w:r>
      <w:r w:rsidR="00057B2D" w:rsidRPr="00AE4507">
        <w:rPr>
          <w:rFonts w:eastAsia="Palatino Linotype"/>
        </w:rPr>
        <w:t>que</w:t>
      </w:r>
      <w:r w:rsidR="00C049E2" w:rsidRPr="00AE4507">
        <w:rPr>
          <w:rFonts w:eastAsia="Palatino Linotype"/>
        </w:rPr>
        <w:t xml:space="preserve"> la solicitud es la garantía primaria del Derecho de Acceso a la Información, además, establece que se regirá </w:t>
      </w:r>
      <w:r w:rsidR="00C049E2" w:rsidRPr="00AE4507">
        <w:rPr>
          <w:rFonts w:eastAsia="Palatino Linotype"/>
          <w:i/>
        </w:rPr>
        <w:t>por los principios de simplicidad, rapidez</w:t>
      </w:r>
      <w:r w:rsidR="005F65B7" w:rsidRPr="00AE4507">
        <w:rPr>
          <w:rFonts w:eastAsia="Palatino Linotype"/>
          <w:i/>
        </w:rPr>
        <w:t>,</w:t>
      </w:r>
      <w:r w:rsidR="00C049E2" w:rsidRPr="00AE4507">
        <w:rPr>
          <w:rFonts w:eastAsia="Palatino Linotype"/>
          <w:i/>
        </w:rPr>
        <w:t xml:space="preserve"> gratuidad del procedimiento, auxilio y orientación a los particulare</w:t>
      </w:r>
      <w:r w:rsidR="001A58B3" w:rsidRPr="00AE4507">
        <w:rPr>
          <w:rFonts w:eastAsia="Palatino Linotype"/>
          <w:i/>
        </w:rPr>
        <w:t>s.</w:t>
      </w:r>
    </w:p>
    <w:p w14:paraId="033466A6" w14:textId="77777777" w:rsidR="001A58B3" w:rsidRPr="00AE4507" w:rsidRDefault="001A58B3" w:rsidP="00A22C4C">
      <w:pPr>
        <w:rPr>
          <w:rFonts w:eastAsia="Palatino Linotype"/>
          <w:i/>
        </w:rPr>
      </w:pPr>
    </w:p>
    <w:p w14:paraId="04ADA10B" w14:textId="574A944A" w:rsidR="001A58B3" w:rsidRPr="00AE4507" w:rsidRDefault="00233F17" w:rsidP="00A22C4C">
      <w:pPr>
        <w:rPr>
          <w:rFonts w:eastAsia="Palatino Linotype" w:cs="Palatino Linotype"/>
          <w:i/>
          <w:szCs w:val="22"/>
        </w:rPr>
      </w:pPr>
      <w:r w:rsidRPr="00AE4507">
        <w:rPr>
          <w:rFonts w:eastAsia="Palatino Linotype" w:cs="Palatino Linotype"/>
        </w:rPr>
        <w:t xml:space="preserve">Por su parte, el artículo 4 de </w:t>
      </w:r>
      <w:r w:rsidR="001A58B3" w:rsidRPr="00AE4507">
        <w:rPr>
          <w:rFonts w:eastAsia="Palatino Linotype" w:cs="Palatino Linotype"/>
        </w:rPr>
        <w:t>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r w:rsidRPr="00AE4507">
        <w:rPr>
          <w:rFonts w:eastAsia="Palatino Linotype" w:cs="Palatino Linotype"/>
        </w:rPr>
        <w:t>.</w:t>
      </w:r>
    </w:p>
    <w:p w14:paraId="1407DBB8" w14:textId="77777777" w:rsidR="001A58B3" w:rsidRPr="00AE4507" w:rsidRDefault="001A58B3" w:rsidP="00A22C4C">
      <w:pPr>
        <w:rPr>
          <w:rFonts w:eastAsia="Palatino Linotype" w:cs="Palatino Linotype"/>
        </w:rPr>
      </w:pPr>
    </w:p>
    <w:p w14:paraId="7552AA79" w14:textId="5C52E4A4" w:rsidR="001A58B3" w:rsidRPr="00AE4507" w:rsidRDefault="001A58B3" w:rsidP="00A22C4C">
      <w:pPr>
        <w:rPr>
          <w:rFonts w:eastAsia="Palatino Linotype" w:cs="Palatino Linotype"/>
        </w:rPr>
      </w:pPr>
      <w:r w:rsidRPr="00AE4507">
        <w:rPr>
          <w:rFonts w:eastAsia="Palatino Linotype" w:cs="Palatino Linotype"/>
        </w:rPr>
        <w:t xml:space="preserve">Esto es, que los Sujetos Obligados </w:t>
      </w:r>
      <w:r w:rsidR="00FA5957" w:rsidRPr="00AE4507">
        <w:rPr>
          <w:rFonts w:eastAsia="Palatino Linotype" w:cs="Palatino Linotype"/>
        </w:rPr>
        <w:t>deben</w:t>
      </w:r>
      <w:r w:rsidRPr="00AE4507">
        <w:rPr>
          <w:rFonts w:eastAsia="Palatino Linotype" w:cs="Palatino Linotype"/>
        </w:rPr>
        <w:t xml:space="preserve"> atender las solicitudes de acceso a la información pública que se les </w:t>
      </w:r>
      <w:r w:rsidR="00FA5957" w:rsidRPr="00AE4507">
        <w:rPr>
          <w:rFonts w:eastAsia="Palatino Linotype" w:cs="Palatino Linotype"/>
        </w:rPr>
        <w:t>sean realizadas,</w:t>
      </w:r>
      <w:r w:rsidRPr="00AE4507">
        <w:rPr>
          <w:rFonts w:eastAsia="Palatino Linotype" w:cs="Palatino Linotype"/>
        </w:rPr>
        <w:t xml:space="preserve"> y proporcionar la información pública que obre en su poder</w:t>
      </w:r>
      <w:r w:rsidR="00FA5957" w:rsidRPr="00AE4507">
        <w:rPr>
          <w:rFonts w:eastAsia="Palatino Linotype" w:cs="Palatino Linotype"/>
        </w:rPr>
        <w:t>,</w:t>
      </w:r>
      <w:r w:rsidRPr="00AE4507">
        <w:rPr>
          <w:rFonts w:eastAsia="Palatino Linotype" w:cs="Palatino Linotype"/>
        </w:rPr>
        <w:t xml:space="preserve"> conforme </w:t>
      </w:r>
      <w:r w:rsidR="00FA5957" w:rsidRPr="00AE4507">
        <w:rPr>
          <w:rFonts w:eastAsia="Palatino Linotype" w:cs="Palatino Linotype"/>
        </w:rPr>
        <w:t>a</w:t>
      </w:r>
      <w:r w:rsidRPr="00AE4507">
        <w:rPr>
          <w:rFonts w:eastAsia="Palatino Linotype" w:cs="Palatino Linotype"/>
        </w:rPr>
        <w:t xml:space="preserve">l estado </w:t>
      </w:r>
      <w:r w:rsidR="00FA5957" w:rsidRPr="00AE4507">
        <w:rPr>
          <w:rFonts w:eastAsia="Palatino Linotype" w:cs="Palatino Linotype"/>
        </w:rPr>
        <w:t xml:space="preserve">en </w:t>
      </w:r>
      <w:r w:rsidRPr="00AE4507">
        <w:rPr>
          <w:rFonts w:eastAsia="Palatino Linotype" w:cs="Palatino Linotype"/>
        </w:rPr>
        <w:t>que se encuentr</w:t>
      </w:r>
      <w:r w:rsidR="00FA5957" w:rsidRPr="00AE4507">
        <w:rPr>
          <w:rFonts w:eastAsia="Palatino Linotype" w:cs="Palatino Linotype"/>
        </w:rPr>
        <w:t>e, sin que sea necesario</w:t>
      </w:r>
      <w:r w:rsidRPr="00AE4507">
        <w:rPr>
          <w:rFonts w:eastAsia="Palatino Linotype" w:cs="Palatino Linotype"/>
        </w:rPr>
        <w:t xml:space="preserve"> </w:t>
      </w:r>
      <w:r w:rsidR="00FA5957" w:rsidRPr="00AE4507">
        <w:rPr>
          <w:rFonts w:eastAsia="Palatino Linotype" w:cs="Palatino Linotype"/>
        </w:rPr>
        <w:t>procesar</w:t>
      </w:r>
      <w:r w:rsidRPr="00AE4507">
        <w:rPr>
          <w:rFonts w:eastAsia="Palatino Linotype" w:cs="Palatino Linotype"/>
        </w:rPr>
        <w:t xml:space="preserve"> la misma, ni presentarla conforme al interés del solicitante; </w:t>
      </w:r>
      <w:r w:rsidR="00FA5957" w:rsidRPr="00AE4507">
        <w:rPr>
          <w:rFonts w:eastAsia="Palatino Linotype" w:cs="Palatino Linotype"/>
        </w:rPr>
        <w:t>tal y como</w:t>
      </w:r>
      <w:r w:rsidRPr="00AE4507">
        <w:rPr>
          <w:rFonts w:eastAsia="Palatino Linotype" w:cs="Palatino Linotype"/>
        </w:rPr>
        <w:t xml:space="preserve"> lo establece el artículo 12 de la Ley de Transparencia y Acceso a la Información Pública del Estado de México y Municipios</w:t>
      </w:r>
      <w:r w:rsidR="00970EB3" w:rsidRPr="00AE4507">
        <w:rPr>
          <w:rFonts w:eastAsia="Palatino Linotype" w:cs="Palatino Linotype"/>
        </w:rPr>
        <w:t>.</w:t>
      </w:r>
    </w:p>
    <w:p w14:paraId="73245195" w14:textId="77777777" w:rsidR="00970EB3" w:rsidRPr="00AE4507" w:rsidRDefault="00970EB3" w:rsidP="00A22C4C">
      <w:pPr>
        <w:rPr>
          <w:rFonts w:eastAsia="Palatino Linotype" w:cs="Palatino Linotype"/>
        </w:rPr>
      </w:pPr>
    </w:p>
    <w:p w14:paraId="7F62D4DF" w14:textId="775730E1" w:rsidR="001A58B3" w:rsidRPr="00AE4507" w:rsidRDefault="001A58B3" w:rsidP="00A22C4C">
      <w:pPr>
        <w:rPr>
          <w:rFonts w:eastAsia="Palatino Linotype" w:cs="Palatino Linotype"/>
        </w:rPr>
      </w:pPr>
      <w:r w:rsidRPr="00AE4507">
        <w:rPr>
          <w:rFonts w:eastAsia="Palatino Linotype" w:cs="Palatino Linotype"/>
        </w:rPr>
        <w:t>Es decir, que todo sujeto obligado que genere, recopile, administre, procese, archive, posea o conserven, son responsables de la misma</w:t>
      </w:r>
      <w:r w:rsidR="00970EB3" w:rsidRPr="00AE4507">
        <w:rPr>
          <w:rFonts w:eastAsia="Palatino Linotype" w:cs="Palatino Linotype"/>
        </w:rPr>
        <w:t>,</w:t>
      </w:r>
      <w:r w:rsidRPr="00AE4507">
        <w:rPr>
          <w:rFonts w:eastAsia="Palatino Linotype" w:cs="Palatino Linotype"/>
        </w:rPr>
        <w:t xml:space="preserve"> teniendo a su vez la obligación de proporcionar la información que se les requiera sin necesidad de resumirla, efectuar procedimientos para obtenerla, calcular </w:t>
      </w:r>
      <w:r w:rsidR="00970EB3" w:rsidRPr="00AE4507">
        <w:rPr>
          <w:rFonts w:eastAsia="Palatino Linotype" w:cs="Palatino Linotype"/>
        </w:rPr>
        <w:t>o</w:t>
      </w:r>
      <w:r w:rsidRPr="00AE4507">
        <w:rPr>
          <w:rFonts w:eastAsia="Palatino Linotype" w:cs="Palatino Linotype"/>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Pr="00AE4507" w:rsidRDefault="001A58B3" w:rsidP="00A22C4C">
      <w:pPr>
        <w:rPr>
          <w:rFonts w:eastAsia="Palatino Linotype" w:cs="Palatino Linotype"/>
        </w:rPr>
      </w:pPr>
    </w:p>
    <w:p w14:paraId="04E42DFE" w14:textId="573F1198" w:rsidR="001A58B3" w:rsidRPr="00AE4507" w:rsidRDefault="001A58B3" w:rsidP="00A22C4C">
      <w:pPr>
        <w:rPr>
          <w:rFonts w:eastAsia="Palatino Linotype" w:cs="Palatino Linotype"/>
        </w:rPr>
      </w:pPr>
      <w:r w:rsidRPr="00AE4507">
        <w:rPr>
          <w:rFonts w:eastAsia="Palatino Linotype" w:cs="Palatino Linotype"/>
        </w:rPr>
        <w:t xml:space="preserve">En esa tesitura, el artículo 24 último párrafo de la Ley de la Materia dispone que los Sujetos Obligados sólo proporcionarán la información pública que generen, administren o posean en </w:t>
      </w:r>
      <w:r w:rsidRPr="00AE4507">
        <w:rPr>
          <w:rFonts w:eastAsia="Palatino Linotype" w:cs="Palatino Linotype"/>
        </w:rPr>
        <w:lastRenderedPageBreak/>
        <w:t>el ejercicio de sus atribuciones; por consiguiente, la información pública se encuentra a disposición de cualquier persona, lo que implica que es deber de los Sujetos Obligados, garantizar el Derecho de Acceso a la Información Pública</w:t>
      </w:r>
      <w:r w:rsidR="00331F35" w:rsidRPr="00AE4507">
        <w:rPr>
          <w:rFonts w:eastAsia="Palatino Linotype" w:cs="Palatino Linotype"/>
        </w:rPr>
        <w:t>, s</w:t>
      </w:r>
      <w:r w:rsidRPr="00AE4507">
        <w:rPr>
          <w:rFonts w:eastAsia="Palatino Linotype" w:cs="Palatino Linotype"/>
        </w:rPr>
        <w:t xml:space="preserve">iempre y cuando no se trate de información reservada o </w:t>
      </w:r>
      <w:r w:rsidR="00331F35" w:rsidRPr="00AE4507">
        <w:rPr>
          <w:rFonts w:eastAsia="Palatino Linotype" w:cs="Palatino Linotype"/>
        </w:rPr>
        <w:t>confidencial.</w:t>
      </w:r>
    </w:p>
    <w:p w14:paraId="40C5219F" w14:textId="77777777" w:rsidR="001A58B3" w:rsidRPr="00AE4507" w:rsidRDefault="001A58B3" w:rsidP="00A22C4C">
      <w:pPr>
        <w:rPr>
          <w:rFonts w:eastAsia="Palatino Linotype" w:cs="Palatino Linotype"/>
        </w:rPr>
      </w:pPr>
    </w:p>
    <w:p w14:paraId="2E629608" w14:textId="01727E15" w:rsidR="00C049E2" w:rsidRPr="00AE4507" w:rsidRDefault="006067C7" w:rsidP="00A22C4C">
      <w:pPr>
        <w:rPr>
          <w:rFonts w:eastAsia="Palatino Linotype"/>
        </w:rPr>
      </w:pPr>
      <w:bookmarkStart w:id="31" w:name="_heading=h.2s8eyo1" w:colFirst="0" w:colLast="0"/>
      <w:bookmarkEnd w:id="31"/>
      <w:r w:rsidRPr="00AE4507">
        <w:rPr>
          <w:rFonts w:eastAsia="Palatino Linotype"/>
        </w:rPr>
        <w:t>Con base en lo anterior</w:t>
      </w:r>
      <w:r w:rsidR="00B22A80" w:rsidRPr="00AE4507">
        <w:rPr>
          <w:rFonts w:eastAsia="Palatino Linotype"/>
        </w:rPr>
        <w:t>, se considera que</w:t>
      </w:r>
      <w:r w:rsidR="00C049E2" w:rsidRPr="00AE4507">
        <w:rPr>
          <w:rFonts w:eastAsia="Palatino Linotype"/>
        </w:rPr>
        <w:t xml:space="preserve"> </w:t>
      </w:r>
      <w:r w:rsidR="00B22A80" w:rsidRPr="00AE4507">
        <w:rPr>
          <w:rFonts w:eastAsia="Palatino Linotype"/>
          <w:b/>
          <w:bCs/>
        </w:rPr>
        <w:t>EL</w:t>
      </w:r>
      <w:r w:rsidR="00C049E2" w:rsidRPr="00AE4507">
        <w:rPr>
          <w:rFonts w:eastAsia="Palatino Linotype"/>
        </w:rPr>
        <w:t xml:space="preserve"> </w:t>
      </w:r>
      <w:r w:rsidR="00C049E2" w:rsidRPr="00AE4507">
        <w:rPr>
          <w:rFonts w:eastAsia="Palatino Linotype"/>
          <w:b/>
        </w:rPr>
        <w:t>SUJETO OBLIGADO</w:t>
      </w:r>
      <w:r w:rsidR="00C049E2" w:rsidRPr="00AE4507">
        <w:rPr>
          <w:rFonts w:eastAsia="Palatino Linotype"/>
        </w:rPr>
        <w:t xml:space="preserve"> </w:t>
      </w:r>
      <w:r w:rsidR="00B22A80" w:rsidRPr="00AE4507">
        <w:rPr>
          <w:rFonts w:eastAsia="Palatino Linotype"/>
        </w:rPr>
        <w:t xml:space="preserve">se </w:t>
      </w:r>
      <w:r w:rsidR="00717E59" w:rsidRPr="00AE4507">
        <w:rPr>
          <w:rFonts w:eastAsia="Palatino Linotype"/>
        </w:rPr>
        <w:t>encontraba</w:t>
      </w:r>
      <w:r w:rsidR="00B22A80" w:rsidRPr="00AE4507">
        <w:rPr>
          <w:rFonts w:eastAsia="Palatino Linotype"/>
        </w:rPr>
        <w:t xml:space="preserve"> compelido a</w:t>
      </w:r>
      <w:r w:rsidR="00C049E2" w:rsidRPr="00AE4507">
        <w:rPr>
          <w:rFonts w:eastAsia="Palatino Linotype"/>
        </w:rPr>
        <w:t xml:space="preserve"> atender la solicitud de acceso a la información </w:t>
      </w:r>
      <w:r w:rsidR="00B22A80" w:rsidRPr="00AE4507">
        <w:rPr>
          <w:rFonts w:eastAsia="Palatino Linotype"/>
        </w:rPr>
        <w:t xml:space="preserve">realizada por </w:t>
      </w:r>
      <w:r w:rsidR="00B22A80" w:rsidRPr="00AE4507">
        <w:rPr>
          <w:rFonts w:eastAsia="Palatino Linotype"/>
          <w:b/>
          <w:bCs/>
        </w:rPr>
        <w:t>LA PARTE RECURRENTE</w:t>
      </w:r>
      <w:r w:rsidR="00331F35" w:rsidRPr="00AE4507">
        <w:rPr>
          <w:rFonts w:eastAsia="Palatino Linotype"/>
        </w:rPr>
        <w:t>.</w:t>
      </w:r>
    </w:p>
    <w:p w14:paraId="1611F147" w14:textId="77777777" w:rsidR="00BD5A7C" w:rsidRPr="00AE4507" w:rsidRDefault="00BD5A7C" w:rsidP="00A22C4C">
      <w:pPr>
        <w:rPr>
          <w:rFonts w:eastAsia="Palatino Linotype"/>
        </w:rPr>
      </w:pPr>
    </w:p>
    <w:p w14:paraId="51A0E8B4" w14:textId="676DCA47" w:rsidR="00664420" w:rsidRPr="00AE4507" w:rsidRDefault="00C71CEF" w:rsidP="00A22C4C">
      <w:pPr>
        <w:pStyle w:val="Ttulo3"/>
        <w:rPr>
          <w:rFonts w:eastAsia="Calibri"/>
          <w:lang w:eastAsia="es-ES_tradnl"/>
        </w:rPr>
      </w:pPr>
      <w:bookmarkStart w:id="32" w:name="_Toc210251029"/>
      <w:r w:rsidRPr="00AE4507">
        <w:rPr>
          <w:rFonts w:eastAsia="Calibri"/>
          <w:lang w:eastAsia="es-ES_tradnl"/>
        </w:rPr>
        <w:t>b)</w:t>
      </w:r>
      <w:r w:rsidR="00A53315" w:rsidRPr="00AE4507">
        <w:rPr>
          <w:rFonts w:eastAsia="Calibri"/>
          <w:lang w:eastAsia="es-ES_tradnl"/>
        </w:rPr>
        <w:t xml:space="preserve"> </w:t>
      </w:r>
      <w:r w:rsidR="00A21A20" w:rsidRPr="00AE4507">
        <w:rPr>
          <w:rFonts w:eastAsia="Calibri"/>
          <w:lang w:eastAsia="es-ES_tradnl"/>
        </w:rPr>
        <w:t>Controversia a resolver</w:t>
      </w:r>
      <w:bookmarkEnd w:id="32"/>
    </w:p>
    <w:p w14:paraId="42E4B004" w14:textId="42D4F5AF" w:rsidR="002C7BF8" w:rsidRPr="00AE4507" w:rsidRDefault="00664420" w:rsidP="00A22C4C">
      <w:pPr>
        <w:rPr>
          <w:rFonts w:eastAsia="Calibri"/>
          <w:lang w:eastAsia="es-ES_tradnl"/>
        </w:rPr>
      </w:pPr>
      <w:r w:rsidRPr="00AE4507">
        <w:rPr>
          <w:rFonts w:eastAsia="Calibri"/>
          <w:lang w:eastAsia="es-ES_tradnl"/>
        </w:rPr>
        <w:t xml:space="preserve">Con el objeto de ilustrar la controversia planteada, resulta conveniente precisar que, una vez realizado el estudio de las constancias que integran el expediente en que se actúa, se desprende que </w:t>
      </w:r>
      <w:r w:rsidR="005D5A50" w:rsidRPr="00AE4507">
        <w:rPr>
          <w:rFonts w:eastAsia="Calibri"/>
          <w:b/>
          <w:bCs/>
          <w:lang w:eastAsia="es-ES_tradnl"/>
        </w:rPr>
        <w:t>LA PARTE RECURRENTE</w:t>
      </w:r>
      <w:r w:rsidR="004565C2" w:rsidRPr="00AE4507">
        <w:rPr>
          <w:rFonts w:eastAsia="Calibri"/>
          <w:lang w:eastAsia="es-ES_tradnl"/>
        </w:rPr>
        <w:t xml:space="preserve"> solicitó</w:t>
      </w:r>
      <w:r w:rsidR="00CA0628" w:rsidRPr="00AE4507">
        <w:rPr>
          <w:rFonts w:eastAsia="Calibri"/>
          <w:lang w:eastAsia="es-ES_tradnl"/>
        </w:rPr>
        <w:t xml:space="preserve"> </w:t>
      </w:r>
      <w:r w:rsidR="00473225" w:rsidRPr="00AE4507">
        <w:rPr>
          <w:rFonts w:eastAsia="Calibri"/>
          <w:lang w:eastAsia="es-ES_tradnl"/>
        </w:rPr>
        <w:t>el numero (cantidad) de Resoluciones emitidas por el área Resolutora de la Contraloría Municipal con carácter de amonestación pública o privada en el año 2023; así como, el número (cantidad) de Resoluciones que han sido objeto del recurso de revocación por inconformidad o en su defecto que hayan sido impugnadas.</w:t>
      </w:r>
    </w:p>
    <w:p w14:paraId="51195BDB" w14:textId="77777777" w:rsidR="00473225" w:rsidRPr="00AE4507" w:rsidRDefault="00473225" w:rsidP="00A22C4C">
      <w:pPr>
        <w:rPr>
          <w:rFonts w:eastAsia="Calibri"/>
          <w:lang w:eastAsia="es-ES_tradnl"/>
        </w:rPr>
      </w:pPr>
    </w:p>
    <w:p w14:paraId="2F004FEB" w14:textId="2FA76B96" w:rsidR="00473225" w:rsidRPr="00AE4507" w:rsidRDefault="00E11AA0" w:rsidP="00A22C4C">
      <w:pPr>
        <w:autoSpaceDE w:val="0"/>
        <w:autoSpaceDN w:val="0"/>
        <w:adjustRightInd w:val="0"/>
        <w:ind w:right="-28"/>
        <w:rPr>
          <w:rFonts w:cs="Tahoma"/>
          <w:bCs/>
          <w:i/>
          <w:iCs/>
          <w:szCs w:val="22"/>
          <w:lang w:val="es-ES"/>
        </w:rPr>
      </w:pPr>
      <w:r w:rsidRPr="00AE4507">
        <w:rPr>
          <w:rFonts w:eastAsiaTheme="minorHAnsi" w:cs="Tahoma"/>
          <w:bCs/>
          <w:iCs/>
          <w:szCs w:val="22"/>
          <w:lang w:eastAsia="en-US"/>
        </w:rPr>
        <w:t>Al respecto</w:t>
      </w:r>
      <w:r w:rsidR="00664420" w:rsidRPr="00AE4507">
        <w:rPr>
          <w:rFonts w:eastAsiaTheme="minorHAnsi" w:cs="Tahoma"/>
          <w:bCs/>
          <w:iCs/>
          <w:szCs w:val="22"/>
          <w:lang w:eastAsia="en-US"/>
        </w:rPr>
        <w:t xml:space="preserve"> </w:t>
      </w:r>
      <w:r w:rsidR="005D5A50" w:rsidRPr="00AE4507">
        <w:rPr>
          <w:rFonts w:eastAsiaTheme="minorHAnsi" w:cs="Tahoma"/>
          <w:b/>
          <w:iCs/>
          <w:szCs w:val="22"/>
          <w:lang w:eastAsia="en-US"/>
        </w:rPr>
        <w:t>EL SUJETO OBLIGADO</w:t>
      </w:r>
      <w:r w:rsidRPr="00AE4507">
        <w:rPr>
          <w:rFonts w:eastAsiaTheme="minorHAnsi" w:cs="Tahoma"/>
          <w:bCs/>
          <w:iCs/>
          <w:szCs w:val="22"/>
          <w:lang w:eastAsia="en-US"/>
        </w:rPr>
        <w:t xml:space="preserve"> </w:t>
      </w:r>
      <w:r w:rsidR="0073203E" w:rsidRPr="00AE4507">
        <w:rPr>
          <w:rFonts w:eastAsiaTheme="minorHAnsi" w:cs="Tahoma"/>
          <w:bCs/>
          <w:iCs/>
          <w:szCs w:val="22"/>
          <w:lang w:eastAsia="en-US"/>
        </w:rPr>
        <w:t xml:space="preserve">adjuntó </w:t>
      </w:r>
      <w:r w:rsidR="00473225" w:rsidRPr="00AE4507">
        <w:rPr>
          <w:rFonts w:eastAsiaTheme="minorHAnsi" w:cs="Tahoma"/>
          <w:bCs/>
          <w:iCs/>
          <w:szCs w:val="22"/>
          <w:lang w:eastAsia="en-US"/>
        </w:rPr>
        <w:t xml:space="preserve">el </w:t>
      </w:r>
      <w:r w:rsidR="00473225" w:rsidRPr="00AE4507">
        <w:rPr>
          <w:rFonts w:cs="Tahoma"/>
          <w:szCs w:val="22"/>
        </w:rPr>
        <w:t xml:space="preserve">Acta de la Octingentésima Décima Tercera Sesión Extraordinaria, por medio del cual el comité de Transparencia aprobó la reserva de los expedientes que fueron resueltos en el ejercicio 2023, para dar respuesta a la solicitud materia del presente estudio. </w:t>
      </w:r>
    </w:p>
    <w:p w14:paraId="1246538F" w14:textId="77777777" w:rsidR="00473225" w:rsidRPr="00AE4507" w:rsidRDefault="00473225" w:rsidP="00A22C4C">
      <w:pPr>
        <w:autoSpaceDE w:val="0"/>
        <w:autoSpaceDN w:val="0"/>
        <w:adjustRightInd w:val="0"/>
        <w:ind w:right="-28"/>
        <w:rPr>
          <w:rFonts w:eastAsiaTheme="minorHAnsi" w:cs="Tahoma"/>
          <w:bCs/>
          <w:iCs/>
          <w:szCs w:val="22"/>
          <w:lang w:val="es-ES" w:eastAsia="en-US"/>
        </w:rPr>
      </w:pPr>
    </w:p>
    <w:p w14:paraId="7B62F4F7" w14:textId="215289DD" w:rsidR="00DA54C1" w:rsidRPr="00AE4507" w:rsidRDefault="00CF7586" w:rsidP="00A22C4C">
      <w:pPr>
        <w:tabs>
          <w:tab w:val="left" w:pos="4962"/>
        </w:tabs>
        <w:contextualSpacing/>
        <w:rPr>
          <w:rFonts w:eastAsiaTheme="minorHAnsi" w:cs="Tahoma"/>
          <w:bCs/>
          <w:iCs/>
          <w:szCs w:val="22"/>
          <w:lang w:eastAsia="en-US"/>
        </w:rPr>
      </w:pPr>
      <w:r w:rsidRPr="00AE4507">
        <w:rPr>
          <w:rFonts w:eastAsiaTheme="minorHAnsi" w:cs="Tahoma"/>
          <w:bCs/>
          <w:iCs/>
          <w:szCs w:val="22"/>
          <w:lang w:eastAsia="en-US"/>
        </w:rPr>
        <w:t xml:space="preserve">Ahora bien, en la interposición del presente recurso </w:t>
      </w:r>
      <w:r w:rsidRPr="00AE4507">
        <w:rPr>
          <w:rFonts w:eastAsiaTheme="minorHAnsi" w:cs="Tahoma"/>
          <w:b/>
          <w:iCs/>
          <w:szCs w:val="22"/>
          <w:lang w:eastAsia="en-US"/>
        </w:rPr>
        <w:t>LA PARTE RECURRENTE</w:t>
      </w:r>
      <w:r w:rsidR="00237120" w:rsidRPr="00AE4507">
        <w:rPr>
          <w:rFonts w:eastAsiaTheme="minorHAnsi" w:cs="Tahoma"/>
          <w:bCs/>
          <w:iCs/>
          <w:szCs w:val="22"/>
          <w:lang w:eastAsia="en-US"/>
        </w:rPr>
        <w:t xml:space="preserve"> s</w:t>
      </w:r>
      <w:r w:rsidR="00E11AA0" w:rsidRPr="00AE4507">
        <w:rPr>
          <w:rFonts w:eastAsiaTheme="minorHAnsi" w:cs="Tahoma"/>
          <w:bCs/>
          <w:iCs/>
          <w:szCs w:val="22"/>
          <w:lang w:eastAsia="en-US"/>
        </w:rPr>
        <w:t xml:space="preserve">e inconformó medularmente </w:t>
      </w:r>
      <w:r w:rsidR="00473225" w:rsidRPr="00AE4507">
        <w:rPr>
          <w:rFonts w:eastAsiaTheme="minorHAnsi" w:cs="Tahoma"/>
          <w:bCs/>
          <w:iCs/>
          <w:szCs w:val="22"/>
          <w:lang w:eastAsia="en-US"/>
        </w:rPr>
        <w:t>porque no fue proporcionada la información de acuerdo a lo solicitado.</w:t>
      </w:r>
      <w:r w:rsidR="0002630F" w:rsidRPr="00AE4507">
        <w:rPr>
          <w:rFonts w:eastAsiaTheme="minorHAnsi" w:cs="Tahoma"/>
          <w:bCs/>
          <w:iCs/>
          <w:szCs w:val="22"/>
          <w:lang w:eastAsia="en-US"/>
        </w:rPr>
        <w:t xml:space="preserve"> </w:t>
      </w:r>
    </w:p>
    <w:p w14:paraId="62D736AD" w14:textId="77777777" w:rsidR="00DA54C1" w:rsidRPr="00AE4507" w:rsidRDefault="00DA54C1" w:rsidP="00A22C4C">
      <w:pPr>
        <w:tabs>
          <w:tab w:val="left" w:pos="4962"/>
        </w:tabs>
        <w:contextualSpacing/>
        <w:rPr>
          <w:rFonts w:eastAsiaTheme="minorHAnsi" w:cs="Tahoma"/>
          <w:bCs/>
          <w:iCs/>
          <w:szCs w:val="22"/>
          <w:lang w:eastAsia="en-US"/>
        </w:rPr>
      </w:pPr>
    </w:p>
    <w:p w14:paraId="3973ADF6" w14:textId="5FDD35F3" w:rsidR="00473225" w:rsidRPr="00AE4507" w:rsidRDefault="00CA0628" w:rsidP="00A22C4C">
      <w:pPr>
        <w:pStyle w:val="Prrafodelista"/>
        <w:widowControl w:val="0"/>
        <w:autoSpaceDE w:val="0"/>
        <w:autoSpaceDN w:val="0"/>
        <w:adjustRightInd w:val="0"/>
        <w:ind w:left="0"/>
      </w:pPr>
      <w:r w:rsidRPr="00AE4507">
        <w:rPr>
          <w:rFonts w:eastAsiaTheme="minorHAnsi" w:cs="Tahoma"/>
          <w:bCs/>
          <w:iCs/>
          <w:szCs w:val="22"/>
          <w:lang w:eastAsia="en-US"/>
        </w:rPr>
        <w:t>Asimismo</w:t>
      </w:r>
      <w:r w:rsidRPr="00AE4507">
        <w:t xml:space="preserve">, es importante señalar que </w:t>
      </w:r>
      <w:r w:rsidRPr="00AE4507">
        <w:rPr>
          <w:b/>
          <w:iCs/>
        </w:rPr>
        <w:t>LA PARTE RECURRENTE</w:t>
      </w:r>
      <w:r w:rsidRPr="00AE4507">
        <w:rPr>
          <w:bCs/>
          <w:iCs/>
        </w:rPr>
        <w:t xml:space="preserve"> </w:t>
      </w:r>
      <w:r w:rsidRPr="00AE4507">
        <w:t xml:space="preserve">no realizó manifestaciones, alegatos o pruebas y por su parte </w:t>
      </w:r>
      <w:r w:rsidRPr="00AE4507">
        <w:rPr>
          <w:b/>
        </w:rPr>
        <w:t>EL SUJETO OBLIGADO</w:t>
      </w:r>
      <w:r w:rsidRPr="00AE4507">
        <w:rPr>
          <w:rFonts w:cs="Arial"/>
        </w:rPr>
        <w:t xml:space="preserve"> </w:t>
      </w:r>
      <w:r w:rsidR="00473225" w:rsidRPr="00AE4507">
        <w:rPr>
          <w:rFonts w:cs="Arial"/>
        </w:rPr>
        <w:t xml:space="preserve">mediante </w:t>
      </w:r>
      <w:r w:rsidRPr="00AE4507">
        <w:t xml:space="preserve">Informe Justificado, </w:t>
      </w:r>
      <w:r w:rsidR="00473225" w:rsidRPr="00AE4507">
        <w:lastRenderedPageBreak/>
        <w:t xml:space="preserve">reiteró su respuesta, precisando que </w:t>
      </w:r>
      <w:r w:rsidR="00473225" w:rsidRPr="00AE4507">
        <w:rPr>
          <w:rFonts w:cs="Tahoma"/>
          <w:iCs/>
          <w:szCs w:val="24"/>
        </w:rPr>
        <w:t xml:space="preserve">la información solicitada implicaba procesamiento. </w:t>
      </w:r>
    </w:p>
    <w:p w14:paraId="1FF75127" w14:textId="77777777" w:rsidR="009E0652" w:rsidRPr="00AE4507" w:rsidRDefault="009E0652" w:rsidP="00A22C4C"/>
    <w:p w14:paraId="42CD9852" w14:textId="64594E97" w:rsidR="009E0652" w:rsidRPr="00AE4507" w:rsidRDefault="009E0652" w:rsidP="00A22C4C">
      <w:pPr>
        <w:tabs>
          <w:tab w:val="left" w:pos="4962"/>
        </w:tabs>
        <w:contextualSpacing/>
        <w:rPr>
          <w:rFonts w:eastAsiaTheme="minorHAnsi" w:cs="Tahoma"/>
          <w:bCs/>
          <w:iCs/>
          <w:szCs w:val="22"/>
          <w:lang w:eastAsia="en-US"/>
        </w:rPr>
      </w:pPr>
      <w:r w:rsidRPr="00AE4507">
        <w:rPr>
          <w:rFonts w:eastAsiaTheme="minorHAnsi" w:cs="Tahoma"/>
          <w:bCs/>
          <w:iCs/>
          <w:szCs w:val="22"/>
          <w:lang w:eastAsia="en-US"/>
        </w:rPr>
        <w:t xml:space="preserve">Derivado de lo anterior, el estudio se centrará en determinar si la respuesta otorgada colma el derecho de acceso a la información ejercido por </w:t>
      </w:r>
      <w:r w:rsidRPr="00AE4507">
        <w:rPr>
          <w:rFonts w:eastAsiaTheme="minorHAnsi" w:cs="Tahoma"/>
          <w:b/>
          <w:bCs/>
          <w:iCs/>
          <w:szCs w:val="22"/>
          <w:lang w:eastAsia="en-US"/>
        </w:rPr>
        <w:t>LA PARTE RECURRENTE</w:t>
      </w:r>
      <w:r w:rsidRPr="00AE4507">
        <w:rPr>
          <w:rFonts w:eastAsiaTheme="minorHAnsi" w:cs="Tahoma"/>
          <w:bCs/>
          <w:iCs/>
          <w:szCs w:val="22"/>
          <w:lang w:eastAsia="en-US"/>
        </w:rPr>
        <w:t>.</w:t>
      </w:r>
    </w:p>
    <w:p w14:paraId="5128D7A9" w14:textId="77777777" w:rsidR="009E0652" w:rsidRPr="00AE4507" w:rsidRDefault="009E0652" w:rsidP="00A22C4C">
      <w:pPr>
        <w:tabs>
          <w:tab w:val="left" w:pos="4962"/>
        </w:tabs>
        <w:contextualSpacing/>
        <w:rPr>
          <w:rFonts w:eastAsiaTheme="minorHAnsi" w:cs="Tahoma"/>
          <w:bCs/>
          <w:iCs/>
          <w:szCs w:val="22"/>
          <w:lang w:eastAsia="en-US"/>
        </w:rPr>
      </w:pPr>
    </w:p>
    <w:p w14:paraId="414FD2D5" w14:textId="4408E416" w:rsidR="00664420" w:rsidRPr="00AE4507" w:rsidRDefault="00A21A20" w:rsidP="00A22C4C">
      <w:pPr>
        <w:pStyle w:val="Ttulo3"/>
      </w:pPr>
      <w:bookmarkStart w:id="33" w:name="_Toc210251030"/>
      <w:r w:rsidRPr="00AE4507">
        <w:t>c)</w:t>
      </w:r>
      <w:r w:rsidR="00664420" w:rsidRPr="00AE4507">
        <w:t xml:space="preserve"> </w:t>
      </w:r>
      <w:r w:rsidRPr="00AE4507">
        <w:t>Estudio de la controversia</w:t>
      </w:r>
      <w:bookmarkEnd w:id="33"/>
    </w:p>
    <w:p w14:paraId="35457F80" w14:textId="77777777" w:rsidR="00CB6331" w:rsidRPr="00AE4507" w:rsidRDefault="00CB6331" w:rsidP="00A22C4C">
      <w:pPr>
        <w:rPr>
          <w:rFonts w:eastAsia="MS Mincho"/>
        </w:rPr>
      </w:pPr>
      <w:bookmarkStart w:id="34" w:name="_Toc195007310"/>
      <w:r w:rsidRPr="00AE4507">
        <w:rPr>
          <w:rFonts w:eastAsia="Palatino Linotype" w:cs="Palatino Linotype"/>
          <w:szCs w:val="22"/>
        </w:rPr>
        <w:t xml:space="preserve">Primero, </w:t>
      </w:r>
      <w:r w:rsidRPr="00AE4507">
        <w:rPr>
          <w:lang w:eastAsia="es-MX"/>
        </w:rPr>
        <w:t xml:space="preserve">es importante señalar que </w:t>
      </w:r>
      <w:r w:rsidRPr="00AE4507">
        <w:rPr>
          <w:b/>
          <w:lang w:eastAsia="es-MX"/>
        </w:rPr>
        <w:t>EL SUJETO OBLIGADO</w:t>
      </w:r>
      <w:r w:rsidRPr="00AE4507">
        <w:rPr>
          <w:lang w:eastAsia="es-MX"/>
        </w:rPr>
        <w:t xml:space="preserve"> es competente para generar, la información solicitada, derivado de que éste ha asumido la misma, ya que en respuesta consideró que la información era información reservada; por lo que, se</w:t>
      </w:r>
      <w:r w:rsidRPr="00AE4507">
        <w:rPr>
          <w:rFonts w:eastAsia="MS Mincho"/>
        </w:rPr>
        <w:t xml:space="preserve"> presume de su existencia, es por ello que, en el presente caso, no pasa desapercibida la aplicación del criterio 29/10 emitido por el entonces Instituto Federal de Acceso a la Información Pública, el cual estipula que: </w:t>
      </w:r>
    </w:p>
    <w:p w14:paraId="4639178F" w14:textId="77777777" w:rsidR="00CB6331" w:rsidRPr="00AE4507" w:rsidRDefault="00CB6331" w:rsidP="00A22C4C">
      <w:pPr>
        <w:spacing w:line="240" w:lineRule="auto"/>
        <w:ind w:right="49"/>
        <w:contextualSpacing/>
        <w:rPr>
          <w:rFonts w:eastAsia="MS Mincho"/>
          <w:sz w:val="24"/>
          <w:szCs w:val="24"/>
          <w:lang w:eastAsia="es-MX"/>
        </w:rPr>
      </w:pPr>
    </w:p>
    <w:p w14:paraId="17499C6C" w14:textId="77777777" w:rsidR="00CB6331" w:rsidRPr="00AE4507" w:rsidRDefault="00CB6331" w:rsidP="00A22C4C">
      <w:pPr>
        <w:spacing w:line="240" w:lineRule="auto"/>
        <w:ind w:left="567" w:right="567"/>
        <w:contextualSpacing/>
        <w:rPr>
          <w:i/>
          <w:kern w:val="28"/>
          <w:szCs w:val="56"/>
          <w:lang w:eastAsia="es-MX"/>
        </w:rPr>
      </w:pPr>
      <w:r w:rsidRPr="00AE4507">
        <w:rPr>
          <w:b/>
          <w:i/>
          <w:kern w:val="28"/>
          <w:szCs w:val="56"/>
          <w:lang w:eastAsia="es-MX"/>
        </w:rPr>
        <w:t>“La</w:t>
      </w:r>
      <w:r w:rsidRPr="00AE4507">
        <w:rPr>
          <w:b/>
          <w:i/>
          <w:spacing w:val="7"/>
          <w:kern w:val="28"/>
          <w:szCs w:val="56"/>
          <w:lang w:eastAsia="es-MX"/>
        </w:rPr>
        <w:t xml:space="preserve"> </w:t>
      </w:r>
      <w:r w:rsidRPr="00AE4507">
        <w:rPr>
          <w:b/>
          <w:i/>
          <w:spacing w:val="1"/>
          <w:kern w:val="28"/>
          <w:szCs w:val="56"/>
          <w:lang w:eastAsia="es-MX"/>
        </w:rPr>
        <w:t>c</w:t>
      </w:r>
      <w:r w:rsidRPr="00AE4507">
        <w:rPr>
          <w:b/>
          <w:i/>
          <w:kern w:val="28"/>
          <w:szCs w:val="56"/>
          <w:lang w:eastAsia="es-MX"/>
        </w:rPr>
        <w:t>l</w:t>
      </w:r>
      <w:r w:rsidRPr="00AE4507">
        <w:rPr>
          <w:b/>
          <w:i/>
          <w:spacing w:val="-1"/>
          <w:kern w:val="28"/>
          <w:szCs w:val="56"/>
          <w:lang w:eastAsia="es-MX"/>
        </w:rPr>
        <w:t>a</w:t>
      </w:r>
      <w:r w:rsidRPr="00AE4507">
        <w:rPr>
          <w:b/>
          <w:i/>
          <w:spacing w:val="1"/>
          <w:kern w:val="28"/>
          <w:szCs w:val="56"/>
          <w:lang w:eastAsia="es-MX"/>
        </w:rPr>
        <w:t>s</w:t>
      </w:r>
      <w:r w:rsidRPr="00AE4507">
        <w:rPr>
          <w:b/>
          <w:i/>
          <w:kern w:val="28"/>
          <w:szCs w:val="56"/>
          <w:lang w:eastAsia="es-MX"/>
        </w:rPr>
        <w:t>ifi</w:t>
      </w:r>
      <w:r w:rsidRPr="00AE4507">
        <w:rPr>
          <w:b/>
          <w:i/>
          <w:spacing w:val="-1"/>
          <w:kern w:val="28"/>
          <w:szCs w:val="56"/>
          <w:lang w:eastAsia="es-MX"/>
        </w:rPr>
        <w:t>c</w:t>
      </w:r>
      <w:r w:rsidRPr="00AE4507">
        <w:rPr>
          <w:b/>
          <w:i/>
          <w:spacing w:val="1"/>
          <w:kern w:val="28"/>
          <w:szCs w:val="56"/>
          <w:lang w:eastAsia="es-MX"/>
        </w:rPr>
        <w:t>ac</w:t>
      </w:r>
      <w:r w:rsidRPr="00AE4507">
        <w:rPr>
          <w:b/>
          <w:i/>
          <w:kern w:val="28"/>
          <w:szCs w:val="56"/>
          <w:lang w:eastAsia="es-MX"/>
        </w:rPr>
        <w:t>ión</w:t>
      </w:r>
      <w:r w:rsidRPr="00AE4507">
        <w:rPr>
          <w:b/>
          <w:i/>
          <w:spacing w:val="7"/>
          <w:kern w:val="28"/>
          <w:szCs w:val="56"/>
          <w:lang w:eastAsia="es-MX"/>
        </w:rPr>
        <w:t xml:space="preserve"> </w:t>
      </w:r>
      <w:r w:rsidRPr="00AE4507">
        <w:rPr>
          <w:b/>
          <w:i/>
          <w:kern w:val="28"/>
          <w:szCs w:val="56"/>
          <w:lang w:eastAsia="es-MX"/>
        </w:rPr>
        <w:t xml:space="preserve">y </w:t>
      </w:r>
      <w:r w:rsidRPr="00AE4507">
        <w:rPr>
          <w:b/>
          <w:i/>
          <w:spacing w:val="3"/>
          <w:kern w:val="28"/>
          <w:szCs w:val="56"/>
          <w:lang w:eastAsia="es-MX"/>
        </w:rPr>
        <w:t>l</w:t>
      </w:r>
      <w:r w:rsidRPr="00AE4507">
        <w:rPr>
          <w:b/>
          <w:i/>
          <w:kern w:val="28"/>
          <w:szCs w:val="56"/>
          <w:lang w:eastAsia="es-MX"/>
        </w:rPr>
        <w:t>a</w:t>
      </w:r>
      <w:r w:rsidRPr="00AE4507">
        <w:rPr>
          <w:b/>
          <w:i/>
          <w:spacing w:val="7"/>
          <w:kern w:val="28"/>
          <w:szCs w:val="56"/>
          <w:lang w:eastAsia="es-MX"/>
        </w:rPr>
        <w:t xml:space="preserve"> </w:t>
      </w:r>
      <w:r w:rsidRPr="00AE4507">
        <w:rPr>
          <w:b/>
          <w:i/>
          <w:kern w:val="28"/>
          <w:szCs w:val="56"/>
          <w:lang w:eastAsia="es-MX"/>
        </w:rPr>
        <w:t>in</w:t>
      </w:r>
      <w:r w:rsidRPr="00AE4507">
        <w:rPr>
          <w:b/>
          <w:i/>
          <w:spacing w:val="1"/>
          <w:kern w:val="28"/>
          <w:szCs w:val="56"/>
          <w:lang w:eastAsia="es-MX"/>
        </w:rPr>
        <w:t>e</w:t>
      </w:r>
      <w:r w:rsidRPr="00AE4507">
        <w:rPr>
          <w:b/>
          <w:i/>
          <w:spacing w:val="-1"/>
          <w:kern w:val="28"/>
          <w:szCs w:val="56"/>
          <w:lang w:eastAsia="es-MX"/>
        </w:rPr>
        <w:t>x</w:t>
      </w:r>
      <w:r w:rsidRPr="00AE4507">
        <w:rPr>
          <w:b/>
          <w:i/>
          <w:kern w:val="28"/>
          <w:szCs w:val="56"/>
          <w:lang w:eastAsia="es-MX"/>
        </w:rPr>
        <w:t>i</w:t>
      </w:r>
      <w:r w:rsidRPr="00AE4507">
        <w:rPr>
          <w:b/>
          <w:i/>
          <w:spacing w:val="1"/>
          <w:kern w:val="28"/>
          <w:szCs w:val="56"/>
          <w:lang w:eastAsia="es-MX"/>
        </w:rPr>
        <w:t>s</w:t>
      </w:r>
      <w:r w:rsidRPr="00AE4507">
        <w:rPr>
          <w:b/>
          <w:i/>
          <w:kern w:val="28"/>
          <w:szCs w:val="56"/>
          <w:lang w:eastAsia="es-MX"/>
        </w:rPr>
        <w:t>ten</w:t>
      </w:r>
      <w:r w:rsidRPr="00AE4507">
        <w:rPr>
          <w:b/>
          <w:i/>
          <w:spacing w:val="-1"/>
          <w:kern w:val="28"/>
          <w:szCs w:val="56"/>
          <w:lang w:eastAsia="es-MX"/>
        </w:rPr>
        <w:t>c</w:t>
      </w:r>
      <w:r w:rsidRPr="00AE4507">
        <w:rPr>
          <w:b/>
          <w:i/>
          <w:kern w:val="28"/>
          <w:szCs w:val="56"/>
          <w:lang w:eastAsia="es-MX"/>
        </w:rPr>
        <w:t>ia</w:t>
      </w:r>
      <w:r w:rsidRPr="00AE4507">
        <w:rPr>
          <w:b/>
          <w:i/>
          <w:spacing w:val="8"/>
          <w:kern w:val="28"/>
          <w:szCs w:val="56"/>
          <w:lang w:eastAsia="es-MX"/>
        </w:rPr>
        <w:t xml:space="preserve"> </w:t>
      </w:r>
      <w:r w:rsidRPr="00AE4507">
        <w:rPr>
          <w:b/>
          <w:i/>
          <w:spacing w:val="-3"/>
          <w:kern w:val="28"/>
          <w:szCs w:val="56"/>
          <w:lang w:eastAsia="es-MX"/>
        </w:rPr>
        <w:t>d</w:t>
      </w:r>
      <w:r w:rsidRPr="00AE4507">
        <w:rPr>
          <w:b/>
          <w:i/>
          <w:kern w:val="28"/>
          <w:szCs w:val="56"/>
          <w:lang w:eastAsia="es-MX"/>
        </w:rPr>
        <w:t>e</w:t>
      </w:r>
      <w:r w:rsidRPr="00AE4507">
        <w:rPr>
          <w:b/>
          <w:i/>
          <w:spacing w:val="12"/>
          <w:kern w:val="28"/>
          <w:szCs w:val="56"/>
          <w:lang w:eastAsia="es-MX"/>
        </w:rPr>
        <w:t xml:space="preserve"> </w:t>
      </w:r>
      <w:r w:rsidRPr="00AE4507">
        <w:rPr>
          <w:b/>
          <w:i/>
          <w:kern w:val="28"/>
          <w:szCs w:val="56"/>
          <w:lang w:eastAsia="es-MX"/>
        </w:rPr>
        <w:t>i</w:t>
      </w:r>
      <w:r w:rsidRPr="00AE4507">
        <w:rPr>
          <w:b/>
          <w:i/>
          <w:spacing w:val="-2"/>
          <w:kern w:val="28"/>
          <w:szCs w:val="56"/>
          <w:lang w:eastAsia="es-MX"/>
        </w:rPr>
        <w:t>n</w:t>
      </w:r>
      <w:r w:rsidRPr="00AE4507">
        <w:rPr>
          <w:b/>
          <w:i/>
          <w:kern w:val="28"/>
          <w:szCs w:val="56"/>
          <w:lang w:eastAsia="es-MX"/>
        </w:rPr>
        <w:t>f</w:t>
      </w:r>
      <w:r w:rsidRPr="00AE4507">
        <w:rPr>
          <w:b/>
          <w:i/>
          <w:spacing w:val="-1"/>
          <w:kern w:val="28"/>
          <w:szCs w:val="56"/>
          <w:lang w:eastAsia="es-MX"/>
        </w:rPr>
        <w:t>o</w:t>
      </w:r>
      <w:r w:rsidRPr="00AE4507">
        <w:rPr>
          <w:b/>
          <w:i/>
          <w:kern w:val="28"/>
          <w:szCs w:val="56"/>
          <w:lang w:eastAsia="es-MX"/>
        </w:rPr>
        <w:t>rm</w:t>
      </w:r>
      <w:r w:rsidRPr="00AE4507">
        <w:rPr>
          <w:b/>
          <w:i/>
          <w:spacing w:val="1"/>
          <w:kern w:val="28"/>
          <w:szCs w:val="56"/>
          <w:lang w:eastAsia="es-MX"/>
        </w:rPr>
        <w:t>ac</w:t>
      </w:r>
      <w:r w:rsidRPr="00AE4507">
        <w:rPr>
          <w:b/>
          <w:i/>
          <w:kern w:val="28"/>
          <w:szCs w:val="56"/>
          <w:lang w:eastAsia="es-MX"/>
        </w:rPr>
        <w:t>ión</w:t>
      </w:r>
      <w:r w:rsidRPr="00AE4507">
        <w:rPr>
          <w:b/>
          <w:i/>
          <w:spacing w:val="7"/>
          <w:kern w:val="28"/>
          <w:szCs w:val="56"/>
          <w:lang w:eastAsia="es-MX"/>
        </w:rPr>
        <w:t xml:space="preserve"> </w:t>
      </w:r>
      <w:r w:rsidRPr="00AE4507">
        <w:rPr>
          <w:b/>
          <w:i/>
          <w:spacing w:val="1"/>
          <w:kern w:val="28"/>
          <w:szCs w:val="56"/>
          <w:lang w:eastAsia="es-MX"/>
        </w:rPr>
        <w:t>s</w:t>
      </w:r>
      <w:r w:rsidRPr="00AE4507">
        <w:rPr>
          <w:b/>
          <w:i/>
          <w:kern w:val="28"/>
          <w:szCs w:val="56"/>
          <w:lang w:eastAsia="es-MX"/>
        </w:rPr>
        <w:t>on</w:t>
      </w:r>
      <w:r w:rsidRPr="00AE4507">
        <w:rPr>
          <w:b/>
          <w:i/>
          <w:spacing w:val="4"/>
          <w:kern w:val="28"/>
          <w:szCs w:val="56"/>
          <w:lang w:eastAsia="es-MX"/>
        </w:rPr>
        <w:t xml:space="preserve"> </w:t>
      </w:r>
      <w:r w:rsidRPr="00AE4507">
        <w:rPr>
          <w:b/>
          <w:i/>
          <w:spacing w:val="1"/>
          <w:kern w:val="28"/>
          <w:szCs w:val="56"/>
          <w:lang w:eastAsia="es-MX"/>
        </w:rPr>
        <w:t>c</w:t>
      </w:r>
      <w:r w:rsidRPr="00AE4507">
        <w:rPr>
          <w:b/>
          <w:i/>
          <w:kern w:val="28"/>
          <w:szCs w:val="56"/>
          <w:lang w:eastAsia="es-MX"/>
        </w:rPr>
        <w:t>on</w:t>
      </w:r>
      <w:r w:rsidRPr="00AE4507">
        <w:rPr>
          <w:b/>
          <w:i/>
          <w:spacing w:val="-2"/>
          <w:kern w:val="28"/>
          <w:szCs w:val="56"/>
          <w:lang w:eastAsia="es-MX"/>
        </w:rPr>
        <w:t>c</w:t>
      </w:r>
      <w:r w:rsidRPr="00AE4507">
        <w:rPr>
          <w:b/>
          <w:i/>
          <w:spacing w:val="1"/>
          <w:kern w:val="28"/>
          <w:szCs w:val="56"/>
          <w:lang w:eastAsia="es-MX"/>
        </w:rPr>
        <w:t>e</w:t>
      </w:r>
      <w:r w:rsidRPr="00AE4507">
        <w:rPr>
          <w:b/>
          <w:i/>
          <w:kern w:val="28"/>
          <w:szCs w:val="56"/>
          <w:lang w:eastAsia="es-MX"/>
        </w:rPr>
        <w:t>p</w:t>
      </w:r>
      <w:r w:rsidRPr="00AE4507">
        <w:rPr>
          <w:b/>
          <w:i/>
          <w:spacing w:val="-1"/>
          <w:kern w:val="28"/>
          <w:szCs w:val="56"/>
          <w:lang w:eastAsia="es-MX"/>
        </w:rPr>
        <w:t>t</w:t>
      </w:r>
      <w:r w:rsidRPr="00AE4507">
        <w:rPr>
          <w:b/>
          <w:i/>
          <w:kern w:val="28"/>
          <w:szCs w:val="56"/>
          <w:lang w:eastAsia="es-MX"/>
        </w:rPr>
        <w:t>os</w:t>
      </w:r>
      <w:r w:rsidRPr="00AE4507">
        <w:rPr>
          <w:b/>
          <w:i/>
          <w:spacing w:val="7"/>
          <w:kern w:val="28"/>
          <w:szCs w:val="56"/>
          <w:lang w:eastAsia="es-MX"/>
        </w:rPr>
        <w:t xml:space="preserve"> </w:t>
      </w:r>
      <w:r w:rsidRPr="00AE4507">
        <w:rPr>
          <w:b/>
          <w:i/>
          <w:kern w:val="28"/>
          <w:szCs w:val="56"/>
          <w:lang w:eastAsia="es-MX"/>
        </w:rPr>
        <w:t>que</w:t>
      </w:r>
      <w:r w:rsidRPr="00AE4507">
        <w:rPr>
          <w:b/>
          <w:i/>
          <w:spacing w:val="10"/>
          <w:kern w:val="28"/>
          <w:szCs w:val="56"/>
          <w:lang w:eastAsia="es-MX"/>
        </w:rPr>
        <w:t xml:space="preserve"> </w:t>
      </w:r>
      <w:r w:rsidRPr="00AE4507">
        <w:rPr>
          <w:b/>
          <w:i/>
          <w:kern w:val="28"/>
          <w:szCs w:val="56"/>
          <w:lang w:eastAsia="es-MX"/>
        </w:rPr>
        <w:t>no pued</w:t>
      </w:r>
      <w:r w:rsidRPr="00AE4507">
        <w:rPr>
          <w:b/>
          <w:i/>
          <w:spacing w:val="1"/>
          <w:kern w:val="28"/>
          <w:szCs w:val="56"/>
          <w:lang w:eastAsia="es-MX"/>
        </w:rPr>
        <w:t>e</w:t>
      </w:r>
      <w:r w:rsidRPr="00AE4507">
        <w:rPr>
          <w:b/>
          <w:i/>
          <w:kern w:val="28"/>
          <w:szCs w:val="56"/>
          <w:lang w:eastAsia="es-MX"/>
        </w:rPr>
        <w:t>n</w:t>
      </w:r>
      <w:r w:rsidRPr="00AE4507">
        <w:rPr>
          <w:b/>
          <w:i/>
          <w:spacing w:val="36"/>
          <w:kern w:val="28"/>
          <w:szCs w:val="56"/>
          <w:lang w:eastAsia="es-MX"/>
        </w:rPr>
        <w:t xml:space="preserve"> </w:t>
      </w:r>
      <w:r w:rsidRPr="00AE4507">
        <w:rPr>
          <w:b/>
          <w:i/>
          <w:spacing w:val="1"/>
          <w:kern w:val="28"/>
          <w:szCs w:val="56"/>
          <w:lang w:eastAsia="es-MX"/>
        </w:rPr>
        <w:t>c</w:t>
      </w:r>
      <w:r w:rsidRPr="00AE4507">
        <w:rPr>
          <w:b/>
          <w:i/>
          <w:kern w:val="28"/>
          <w:szCs w:val="56"/>
          <w:lang w:eastAsia="es-MX"/>
        </w:rPr>
        <w:t>o</w:t>
      </w:r>
      <w:r w:rsidRPr="00AE4507">
        <w:rPr>
          <w:b/>
          <w:i/>
          <w:spacing w:val="-2"/>
          <w:kern w:val="28"/>
          <w:szCs w:val="56"/>
          <w:lang w:eastAsia="es-MX"/>
        </w:rPr>
        <w:t>e</w:t>
      </w:r>
      <w:r w:rsidRPr="00AE4507">
        <w:rPr>
          <w:b/>
          <w:i/>
          <w:spacing w:val="1"/>
          <w:kern w:val="28"/>
          <w:szCs w:val="56"/>
          <w:lang w:eastAsia="es-MX"/>
        </w:rPr>
        <w:t>x</w:t>
      </w:r>
      <w:r w:rsidRPr="00AE4507">
        <w:rPr>
          <w:b/>
          <w:i/>
          <w:kern w:val="28"/>
          <w:szCs w:val="56"/>
          <w:lang w:eastAsia="es-MX"/>
        </w:rPr>
        <w:t>i</w:t>
      </w:r>
      <w:r w:rsidRPr="00AE4507">
        <w:rPr>
          <w:b/>
          <w:i/>
          <w:spacing w:val="1"/>
          <w:kern w:val="28"/>
          <w:szCs w:val="56"/>
          <w:lang w:eastAsia="es-MX"/>
        </w:rPr>
        <w:t>s</w:t>
      </w:r>
      <w:r w:rsidRPr="00AE4507">
        <w:rPr>
          <w:b/>
          <w:i/>
          <w:kern w:val="28"/>
          <w:szCs w:val="56"/>
          <w:lang w:eastAsia="es-MX"/>
        </w:rPr>
        <w:t>tir.</w:t>
      </w:r>
      <w:r w:rsidRPr="00AE4507">
        <w:rPr>
          <w:b/>
          <w:i/>
          <w:spacing w:val="35"/>
          <w:kern w:val="28"/>
          <w:szCs w:val="56"/>
          <w:lang w:eastAsia="es-MX"/>
        </w:rPr>
        <w:t xml:space="preserve"> </w:t>
      </w:r>
      <w:r w:rsidRPr="00AE4507">
        <w:rPr>
          <w:i/>
          <w:spacing w:val="1"/>
          <w:kern w:val="28"/>
          <w:szCs w:val="56"/>
          <w:lang w:eastAsia="es-MX"/>
        </w:rPr>
        <w:t>L</w:t>
      </w:r>
      <w:r w:rsidRPr="00AE4507">
        <w:rPr>
          <w:i/>
          <w:kern w:val="28"/>
          <w:szCs w:val="56"/>
          <w:lang w:eastAsia="es-MX"/>
        </w:rPr>
        <w:t>a</w:t>
      </w:r>
      <w:r w:rsidRPr="00AE4507">
        <w:rPr>
          <w:i/>
          <w:spacing w:val="25"/>
          <w:kern w:val="28"/>
          <w:szCs w:val="56"/>
          <w:lang w:eastAsia="es-MX"/>
        </w:rPr>
        <w:t xml:space="preserve"> </w:t>
      </w:r>
      <w:r w:rsidRPr="00AE4507">
        <w:rPr>
          <w:i/>
          <w:kern w:val="28"/>
          <w:szCs w:val="56"/>
          <w:lang w:eastAsia="es-MX"/>
        </w:rPr>
        <w:t>in</w:t>
      </w:r>
      <w:r w:rsidRPr="00AE4507">
        <w:rPr>
          <w:i/>
          <w:spacing w:val="1"/>
          <w:kern w:val="28"/>
          <w:szCs w:val="56"/>
          <w:lang w:eastAsia="es-MX"/>
        </w:rPr>
        <w:t>e</w:t>
      </w:r>
      <w:r w:rsidRPr="00AE4507">
        <w:rPr>
          <w:i/>
          <w:spacing w:val="-2"/>
          <w:kern w:val="28"/>
          <w:szCs w:val="56"/>
          <w:lang w:eastAsia="es-MX"/>
        </w:rPr>
        <w:t>x</w:t>
      </w:r>
      <w:r w:rsidRPr="00AE4507">
        <w:rPr>
          <w:i/>
          <w:kern w:val="28"/>
          <w:szCs w:val="56"/>
          <w:lang w:eastAsia="es-MX"/>
        </w:rPr>
        <w:t>ist</w:t>
      </w:r>
      <w:r w:rsidRPr="00AE4507">
        <w:rPr>
          <w:i/>
          <w:spacing w:val="1"/>
          <w:kern w:val="28"/>
          <w:szCs w:val="56"/>
          <w:lang w:eastAsia="es-MX"/>
        </w:rPr>
        <w:t>en</w:t>
      </w:r>
      <w:r w:rsidRPr="00AE4507">
        <w:rPr>
          <w:i/>
          <w:kern w:val="28"/>
          <w:szCs w:val="56"/>
          <w:lang w:eastAsia="es-MX"/>
        </w:rPr>
        <w:t>cia</w:t>
      </w:r>
      <w:r w:rsidRPr="00AE4507">
        <w:rPr>
          <w:i/>
          <w:spacing w:val="27"/>
          <w:kern w:val="28"/>
          <w:szCs w:val="56"/>
          <w:lang w:eastAsia="es-MX"/>
        </w:rPr>
        <w:t xml:space="preserve"> </w:t>
      </w:r>
      <w:r w:rsidRPr="00AE4507">
        <w:rPr>
          <w:i/>
          <w:kern w:val="28"/>
          <w:szCs w:val="56"/>
          <w:lang w:eastAsia="es-MX"/>
        </w:rPr>
        <w:t>i</w:t>
      </w:r>
      <w:r w:rsidRPr="00AE4507">
        <w:rPr>
          <w:i/>
          <w:spacing w:val="1"/>
          <w:kern w:val="28"/>
          <w:szCs w:val="56"/>
          <w:lang w:eastAsia="es-MX"/>
        </w:rPr>
        <w:t>mp</w:t>
      </w:r>
      <w:r w:rsidRPr="00AE4507">
        <w:rPr>
          <w:i/>
          <w:kern w:val="28"/>
          <w:szCs w:val="56"/>
          <w:lang w:eastAsia="es-MX"/>
        </w:rPr>
        <w:t>l</w:t>
      </w:r>
      <w:r w:rsidRPr="00AE4507">
        <w:rPr>
          <w:i/>
          <w:spacing w:val="-1"/>
          <w:kern w:val="28"/>
          <w:szCs w:val="56"/>
          <w:lang w:eastAsia="es-MX"/>
        </w:rPr>
        <w:t>i</w:t>
      </w:r>
      <w:r w:rsidRPr="00AE4507">
        <w:rPr>
          <w:i/>
          <w:kern w:val="28"/>
          <w:szCs w:val="56"/>
          <w:lang w:eastAsia="es-MX"/>
        </w:rPr>
        <w:t>ca</w:t>
      </w:r>
      <w:r w:rsidRPr="00AE4507">
        <w:rPr>
          <w:i/>
          <w:spacing w:val="28"/>
          <w:kern w:val="28"/>
          <w:szCs w:val="56"/>
          <w:lang w:eastAsia="es-MX"/>
        </w:rPr>
        <w:t xml:space="preserve"> </w:t>
      </w:r>
      <w:r w:rsidRPr="00AE4507">
        <w:rPr>
          <w:i/>
          <w:spacing w:val="-1"/>
          <w:kern w:val="28"/>
          <w:szCs w:val="56"/>
          <w:lang w:eastAsia="es-MX"/>
        </w:rPr>
        <w:t>n</w:t>
      </w:r>
      <w:r w:rsidRPr="00AE4507">
        <w:rPr>
          <w:i/>
          <w:spacing w:val="1"/>
          <w:kern w:val="28"/>
          <w:szCs w:val="56"/>
          <w:lang w:eastAsia="es-MX"/>
        </w:rPr>
        <w:t>e</w:t>
      </w:r>
      <w:r w:rsidRPr="00AE4507">
        <w:rPr>
          <w:i/>
          <w:kern w:val="28"/>
          <w:szCs w:val="56"/>
          <w:lang w:eastAsia="es-MX"/>
        </w:rPr>
        <w:t>c</w:t>
      </w:r>
      <w:r w:rsidRPr="00AE4507">
        <w:rPr>
          <w:i/>
          <w:spacing w:val="1"/>
          <w:kern w:val="28"/>
          <w:szCs w:val="56"/>
          <w:lang w:eastAsia="es-MX"/>
        </w:rPr>
        <w:t>e</w:t>
      </w:r>
      <w:r w:rsidRPr="00AE4507">
        <w:rPr>
          <w:i/>
          <w:kern w:val="28"/>
          <w:szCs w:val="56"/>
          <w:lang w:eastAsia="es-MX"/>
        </w:rPr>
        <w:t>s</w:t>
      </w:r>
      <w:r w:rsidRPr="00AE4507">
        <w:rPr>
          <w:i/>
          <w:spacing w:val="1"/>
          <w:kern w:val="28"/>
          <w:szCs w:val="56"/>
          <w:lang w:eastAsia="es-MX"/>
        </w:rPr>
        <w:t>a</w:t>
      </w:r>
      <w:r w:rsidRPr="00AE4507">
        <w:rPr>
          <w:i/>
          <w:kern w:val="28"/>
          <w:szCs w:val="56"/>
          <w:lang w:eastAsia="es-MX"/>
        </w:rPr>
        <w:t>r</w:t>
      </w:r>
      <w:r w:rsidRPr="00AE4507">
        <w:rPr>
          <w:i/>
          <w:spacing w:val="-1"/>
          <w:kern w:val="28"/>
          <w:szCs w:val="56"/>
          <w:lang w:eastAsia="es-MX"/>
        </w:rPr>
        <w:t>ia</w:t>
      </w:r>
      <w:r w:rsidRPr="00AE4507">
        <w:rPr>
          <w:i/>
          <w:spacing w:val="1"/>
          <w:kern w:val="28"/>
          <w:szCs w:val="56"/>
          <w:lang w:eastAsia="es-MX"/>
        </w:rPr>
        <w:t>me</w:t>
      </w:r>
      <w:r w:rsidRPr="00AE4507">
        <w:rPr>
          <w:i/>
          <w:spacing w:val="-1"/>
          <w:kern w:val="28"/>
          <w:szCs w:val="56"/>
          <w:lang w:eastAsia="es-MX"/>
        </w:rPr>
        <w:t>n</w:t>
      </w:r>
      <w:r w:rsidRPr="00AE4507">
        <w:rPr>
          <w:i/>
          <w:kern w:val="28"/>
          <w:szCs w:val="56"/>
          <w:lang w:eastAsia="es-MX"/>
        </w:rPr>
        <w:t>te</w:t>
      </w:r>
      <w:r w:rsidRPr="00AE4507">
        <w:rPr>
          <w:i/>
          <w:spacing w:val="28"/>
          <w:kern w:val="28"/>
          <w:szCs w:val="56"/>
          <w:lang w:eastAsia="es-MX"/>
        </w:rPr>
        <w:t xml:space="preserve"> </w:t>
      </w:r>
      <w:r w:rsidRPr="00AE4507">
        <w:rPr>
          <w:i/>
          <w:spacing w:val="-1"/>
          <w:kern w:val="28"/>
          <w:szCs w:val="56"/>
          <w:lang w:eastAsia="es-MX"/>
        </w:rPr>
        <w:t>q</w:t>
      </w:r>
      <w:r w:rsidRPr="00AE4507">
        <w:rPr>
          <w:i/>
          <w:spacing w:val="1"/>
          <w:kern w:val="28"/>
          <w:szCs w:val="56"/>
          <w:lang w:eastAsia="es-MX"/>
        </w:rPr>
        <w:t>u</w:t>
      </w:r>
      <w:r w:rsidRPr="00AE4507">
        <w:rPr>
          <w:i/>
          <w:kern w:val="28"/>
          <w:szCs w:val="56"/>
          <w:lang w:eastAsia="es-MX"/>
        </w:rPr>
        <w:t>e</w:t>
      </w:r>
      <w:r w:rsidRPr="00AE4507">
        <w:rPr>
          <w:i/>
          <w:spacing w:val="28"/>
          <w:kern w:val="28"/>
          <w:szCs w:val="56"/>
          <w:lang w:eastAsia="es-MX"/>
        </w:rPr>
        <w:t xml:space="preserve"> </w:t>
      </w:r>
      <w:r w:rsidRPr="00AE4507">
        <w:rPr>
          <w:i/>
          <w:kern w:val="28"/>
          <w:szCs w:val="56"/>
          <w:lang w:eastAsia="es-MX"/>
        </w:rPr>
        <w:t>la</w:t>
      </w:r>
      <w:r w:rsidRPr="00AE4507">
        <w:rPr>
          <w:i/>
          <w:spacing w:val="25"/>
          <w:kern w:val="28"/>
          <w:szCs w:val="56"/>
          <w:lang w:eastAsia="es-MX"/>
        </w:rPr>
        <w:t xml:space="preserve"> </w:t>
      </w:r>
      <w:r w:rsidRPr="00AE4507">
        <w:rPr>
          <w:i/>
          <w:kern w:val="28"/>
          <w:szCs w:val="56"/>
          <w:lang w:eastAsia="es-MX"/>
        </w:rPr>
        <w:t>in</w:t>
      </w:r>
      <w:r w:rsidRPr="00AE4507">
        <w:rPr>
          <w:i/>
          <w:spacing w:val="1"/>
          <w:kern w:val="28"/>
          <w:szCs w:val="56"/>
          <w:lang w:eastAsia="es-MX"/>
        </w:rPr>
        <w:t>fo</w:t>
      </w:r>
      <w:r w:rsidRPr="00AE4507">
        <w:rPr>
          <w:i/>
          <w:kern w:val="28"/>
          <w:szCs w:val="56"/>
          <w:lang w:eastAsia="es-MX"/>
        </w:rPr>
        <w:t>r</w:t>
      </w:r>
      <w:r w:rsidRPr="00AE4507">
        <w:rPr>
          <w:i/>
          <w:spacing w:val="-1"/>
          <w:kern w:val="28"/>
          <w:szCs w:val="56"/>
          <w:lang w:eastAsia="es-MX"/>
        </w:rPr>
        <w:t>m</w:t>
      </w:r>
      <w:r w:rsidRPr="00AE4507">
        <w:rPr>
          <w:i/>
          <w:spacing w:val="1"/>
          <w:kern w:val="28"/>
          <w:szCs w:val="56"/>
          <w:lang w:eastAsia="es-MX"/>
        </w:rPr>
        <w:t>a</w:t>
      </w:r>
      <w:r w:rsidRPr="00AE4507">
        <w:rPr>
          <w:i/>
          <w:kern w:val="28"/>
          <w:szCs w:val="56"/>
          <w:lang w:eastAsia="es-MX"/>
        </w:rPr>
        <w:t>ción</w:t>
      </w:r>
      <w:r w:rsidRPr="00AE4507">
        <w:rPr>
          <w:i/>
          <w:spacing w:val="26"/>
          <w:kern w:val="28"/>
          <w:szCs w:val="56"/>
          <w:lang w:eastAsia="es-MX"/>
        </w:rPr>
        <w:t xml:space="preserve"> </w:t>
      </w:r>
      <w:r w:rsidRPr="00AE4507">
        <w:rPr>
          <w:i/>
          <w:spacing w:val="-1"/>
          <w:kern w:val="28"/>
          <w:szCs w:val="56"/>
          <w:lang w:eastAsia="es-MX"/>
        </w:rPr>
        <w:t>n</w:t>
      </w:r>
      <w:r w:rsidRPr="00AE4507">
        <w:rPr>
          <w:i/>
          <w:kern w:val="28"/>
          <w:szCs w:val="56"/>
          <w:lang w:eastAsia="es-MX"/>
        </w:rPr>
        <w:t>o se</w:t>
      </w:r>
      <w:r w:rsidRPr="00AE4507">
        <w:rPr>
          <w:i/>
          <w:spacing w:val="3"/>
          <w:kern w:val="28"/>
          <w:szCs w:val="56"/>
          <w:lang w:eastAsia="es-MX"/>
        </w:rPr>
        <w:t xml:space="preserve"> </w:t>
      </w:r>
      <w:r w:rsidRPr="00AE4507">
        <w:rPr>
          <w:i/>
          <w:spacing w:val="1"/>
          <w:kern w:val="28"/>
          <w:szCs w:val="56"/>
          <w:lang w:eastAsia="es-MX"/>
        </w:rPr>
        <w:t>en</w:t>
      </w:r>
      <w:r w:rsidRPr="00AE4507">
        <w:rPr>
          <w:i/>
          <w:spacing w:val="-2"/>
          <w:kern w:val="28"/>
          <w:szCs w:val="56"/>
          <w:lang w:eastAsia="es-MX"/>
        </w:rPr>
        <w:t>c</w:t>
      </w:r>
      <w:r w:rsidRPr="00AE4507">
        <w:rPr>
          <w:i/>
          <w:spacing w:val="1"/>
          <w:kern w:val="28"/>
          <w:szCs w:val="56"/>
          <w:lang w:eastAsia="es-MX"/>
        </w:rPr>
        <w:t>ue</w:t>
      </w:r>
      <w:r w:rsidRPr="00AE4507">
        <w:rPr>
          <w:i/>
          <w:spacing w:val="-1"/>
          <w:kern w:val="28"/>
          <w:szCs w:val="56"/>
          <w:lang w:eastAsia="es-MX"/>
        </w:rPr>
        <w:t>n</w:t>
      </w:r>
      <w:r w:rsidRPr="00AE4507">
        <w:rPr>
          <w:i/>
          <w:kern w:val="28"/>
          <w:szCs w:val="56"/>
          <w:lang w:eastAsia="es-MX"/>
        </w:rPr>
        <w:t>tra</w:t>
      </w:r>
      <w:r w:rsidRPr="00AE4507">
        <w:rPr>
          <w:i/>
          <w:spacing w:val="3"/>
          <w:kern w:val="28"/>
          <w:szCs w:val="56"/>
          <w:lang w:eastAsia="es-MX"/>
        </w:rPr>
        <w:t xml:space="preserve"> </w:t>
      </w:r>
      <w:r w:rsidRPr="00AE4507">
        <w:rPr>
          <w:i/>
          <w:spacing w:val="1"/>
          <w:kern w:val="28"/>
          <w:szCs w:val="56"/>
          <w:lang w:eastAsia="es-MX"/>
        </w:rPr>
        <w:t>e</w:t>
      </w:r>
      <w:r w:rsidRPr="00AE4507">
        <w:rPr>
          <w:i/>
          <w:kern w:val="28"/>
          <w:szCs w:val="56"/>
          <w:lang w:eastAsia="es-MX"/>
        </w:rPr>
        <w:t>n</w:t>
      </w:r>
      <w:r w:rsidRPr="00AE4507">
        <w:rPr>
          <w:i/>
          <w:spacing w:val="3"/>
          <w:kern w:val="28"/>
          <w:szCs w:val="56"/>
          <w:lang w:eastAsia="es-MX"/>
        </w:rPr>
        <w:t xml:space="preserve"> </w:t>
      </w:r>
      <w:r w:rsidRPr="00AE4507">
        <w:rPr>
          <w:i/>
          <w:spacing w:val="-3"/>
          <w:kern w:val="28"/>
          <w:szCs w:val="56"/>
          <w:lang w:eastAsia="es-MX"/>
        </w:rPr>
        <w:t>l</w:t>
      </w:r>
      <w:r w:rsidRPr="00AE4507">
        <w:rPr>
          <w:i/>
          <w:spacing w:val="1"/>
          <w:kern w:val="28"/>
          <w:szCs w:val="56"/>
          <w:lang w:eastAsia="es-MX"/>
        </w:rPr>
        <w:t>o</w:t>
      </w:r>
      <w:r w:rsidRPr="00AE4507">
        <w:rPr>
          <w:i/>
          <w:kern w:val="28"/>
          <w:szCs w:val="56"/>
          <w:lang w:eastAsia="es-MX"/>
        </w:rPr>
        <w:t>s</w:t>
      </w:r>
      <w:r w:rsidRPr="00AE4507">
        <w:rPr>
          <w:i/>
          <w:spacing w:val="2"/>
          <w:kern w:val="28"/>
          <w:szCs w:val="56"/>
          <w:lang w:eastAsia="es-MX"/>
        </w:rPr>
        <w:t xml:space="preserve"> </w:t>
      </w:r>
      <w:r w:rsidRPr="00AE4507">
        <w:rPr>
          <w:i/>
          <w:spacing w:val="-1"/>
          <w:kern w:val="28"/>
          <w:szCs w:val="56"/>
          <w:lang w:eastAsia="es-MX"/>
        </w:rPr>
        <w:t>a</w:t>
      </w:r>
      <w:r w:rsidRPr="00AE4507">
        <w:rPr>
          <w:i/>
          <w:kern w:val="28"/>
          <w:szCs w:val="56"/>
          <w:lang w:eastAsia="es-MX"/>
        </w:rPr>
        <w:t>rchi</w:t>
      </w:r>
      <w:r w:rsidRPr="00AE4507">
        <w:rPr>
          <w:i/>
          <w:spacing w:val="-3"/>
          <w:kern w:val="28"/>
          <w:szCs w:val="56"/>
          <w:lang w:eastAsia="es-MX"/>
        </w:rPr>
        <w:t>v</w:t>
      </w:r>
      <w:r w:rsidRPr="00AE4507">
        <w:rPr>
          <w:i/>
          <w:spacing w:val="1"/>
          <w:kern w:val="28"/>
          <w:szCs w:val="56"/>
          <w:lang w:eastAsia="es-MX"/>
        </w:rPr>
        <w:t>o</w:t>
      </w:r>
      <w:r w:rsidRPr="00AE4507">
        <w:rPr>
          <w:i/>
          <w:kern w:val="28"/>
          <w:szCs w:val="56"/>
          <w:lang w:eastAsia="es-MX"/>
        </w:rPr>
        <w:t>s</w:t>
      </w:r>
      <w:r w:rsidRPr="00AE4507">
        <w:rPr>
          <w:i/>
          <w:spacing w:val="2"/>
          <w:kern w:val="28"/>
          <w:szCs w:val="56"/>
          <w:lang w:eastAsia="es-MX"/>
        </w:rPr>
        <w:t xml:space="preserve"> </w:t>
      </w:r>
      <w:r w:rsidRPr="00AE4507">
        <w:rPr>
          <w:i/>
          <w:spacing w:val="1"/>
          <w:kern w:val="28"/>
          <w:szCs w:val="56"/>
          <w:lang w:eastAsia="es-MX"/>
        </w:rPr>
        <w:t>d</w:t>
      </w:r>
      <w:r w:rsidRPr="00AE4507">
        <w:rPr>
          <w:i/>
          <w:kern w:val="28"/>
          <w:szCs w:val="56"/>
          <w:lang w:eastAsia="es-MX"/>
        </w:rPr>
        <w:t>e</w:t>
      </w:r>
      <w:r w:rsidRPr="00AE4507">
        <w:rPr>
          <w:i/>
          <w:spacing w:val="3"/>
          <w:kern w:val="28"/>
          <w:szCs w:val="56"/>
          <w:lang w:eastAsia="es-MX"/>
        </w:rPr>
        <w:t xml:space="preserve"> </w:t>
      </w:r>
      <w:r w:rsidRPr="00AE4507">
        <w:rPr>
          <w:i/>
          <w:kern w:val="28"/>
          <w:szCs w:val="56"/>
          <w:lang w:eastAsia="es-MX"/>
        </w:rPr>
        <w:t>la</w:t>
      </w:r>
      <w:r w:rsidRPr="00AE4507">
        <w:rPr>
          <w:i/>
          <w:spacing w:val="3"/>
          <w:kern w:val="28"/>
          <w:szCs w:val="56"/>
          <w:lang w:eastAsia="es-MX"/>
        </w:rPr>
        <w:t xml:space="preserve"> </w:t>
      </w:r>
      <w:r w:rsidRPr="00AE4507">
        <w:rPr>
          <w:i/>
          <w:spacing w:val="1"/>
          <w:kern w:val="28"/>
          <w:szCs w:val="56"/>
          <w:lang w:eastAsia="es-MX"/>
        </w:rPr>
        <w:t>au</w:t>
      </w:r>
      <w:r w:rsidRPr="00AE4507">
        <w:rPr>
          <w:i/>
          <w:spacing w:val="-2"/>
          <w:kern w:val="28"/>
          <w:szCs w:val="56"/>
          <w:lang w:eastAsia="es-MX"/>
        </w:rPr>
        <w:t>t</w:t>
      </w:r>
      <w:r w:rsidRPr="00AE4507">
        <w:rPr>
          <w:i/>
          <w:spacing w:val="1"/>
          <w:kern w:val="28"/>
          <w:szCs w:val="56"/>
          <w:lang w:eastAsia="es-MX"/>
        </w:rPr>
        <w:t>o</w:t>
      </w:r>
      <w:r w:rsidRPr="00AE4507">
        <w:rPr>
          <w:i/>
          <w:kern w:val="28"/>
          <w:szCs w:val="56"/>
          <w:lang w:eastAsia="es-MX"/>
        </w:rPr>
        <w:t>r</w:t>
      </w:r>
      <w:r w:rsidRPr="00AE4507">
        <w:rPr>
          <w:i/>
          <w:spacing w:val="-1"/>
          <w:kern w:val="28"/>
          <w:szCs w:val="56"/>
          <w:lang w:eastAsia="es-MX"/>
        </w:rPr>
        <w:t>i</w:t>
      </w:r>
      <w:r w:rsidRPr="00AE4507">
        <w:rPr>
          <w:i/>
          <w:spacing w:val="1"/>
          <w:kern w:val="28"/>
          <w:szCs w:val="56"/>
          <w:lang w:eastAsia="es-MX"/>
        </w:rPr>
        <w:t>d</w:t>
      </w:r>
      <w:r w:rsidRPr="00AE4507">
        <w:rPr>
          <w:i/>
          <w:spacing w:val="-1"/>
          <w:kern w:val="28"/>
          <w:szCs w:val="56"/>
          <w:lang w:eastAsia="es-MX"/>
        </w:rPr>
        <w:t>a</w:t>
      </w:r>
      <w:r w:rsidRPr="00AE4507">
        <w:rPr>
          <w:i/>
          <w:spacing w:val="1"/>
          <w:kern w:val="28"/>
          <w:szCs w:val="56"/>
          <w:lang w:eastAsia="es-MX"/>
        </w:rPr>
        <w:t>d</w:t>
      </w:r>
      <w:r w:rsidRPr="00AE4507">
        <w:rPr>
          <w:i/>
          <w:kern w:val="28"/>
          <w:szCs w:val="56"/>
          <w:lang w:eastAsia="es-MX"/>
        </w:rPr>
        <w:t>,</w:t>
      </w:r>
      <w:r w:rsidRPr="00AE4507">
        <w:rPr>
          <w:i/>
          <w:spacing w:val="3"/>
          <w:kern w:val="28"/>
          <w:szCs w:val="56"/>
          <w:lang w:eastAsia="es-MX"/>
        </w:rPr>
        <w:t xml:space="preserve"> </w:t>
      </w:r>
      <w:r w:rsidRPr="00AE4507">
        <w:rPr>
          <w:i/>
          <w:spacing w:val="1"/>
          <w:kern w:val="28"/>
          <w:szCs w:val="56"/>
          <w:lang w:eastAsia="es-MX"/>
        </w:rPr>
        <w:t>n</w:t>
      </w:r>
      <w:r w:rsidRPr="00AE4507">
        <w:rPr>
          <w:i/>
          <w:kern w:val="28"/>
          <w:szCs w:val="56"/>
          <w:lang w:eastAsia="es-MX"/>
        </w:rPr>
        <w:t>o</w:t>
      </w:r>
      <w:r w:rsidRPr="00AE4507">
        <w:rPr>
          <w:i/>
          <w:spacing w:val="1"/>
          <w:kern w:val="28"/>
          <w:szCs w:val="56"/>
          <w:lang w:eastAsia="es-MX"/>
        </w:rPr>
        <w:t xml:space="preserve"> ob</w:t>
      </w:r>
      <w:r w:rsidRPr="00AE4507">
        <w:rPr>
          <w:i/>
          <w:kern w:val="28"/>
          <w:szCs w:val="56"/>
          <w:lang w:eastAsia="es-MX"/>
        </w:rPr>
        <w:t>s</w:t>
      </w:r>
      <w:r w:rsidRPr="00AE4507">
        <w:rPr>
          <w:i/>
          <w:spacing w:val="-2"/>
          <w:kern w:val="28"/>
          <w:szCs w:val="56"/>
          <w:lang w:eastAsia="es-MX"/>
        </w:rPr>
        <w:t>t</w:t>
      </w:r>
      <w:r w:rsidRPr="00AE4507">
        <w:rPr>
          <w:i/>
          <w:spacing w:val="1"/>
          <w:kern w:val="28"/>
          <w:szCs w:val="56"/>
          <w:lang w:eastAsia="es-MX"/>
        </w:rPr>
        <w:t>an</w:t>
      </w:r>
      <w:r w:rsidRPr="00AE4507">
        <w:rPr>
          <w:i/>
          <w:spacing w:val="-2"/>
          <w:kern w:val="28"/>
          <w:szCs w:val="56"/>
          <w:lang w:eastAsia="es-MX"/>
        </w:rPr>
        <w:t>t</w:t>
      </w:r>
      <w:r w:rsidRPr="00AE4507">
        <w:rPr>
          <w:i/>
          <w:kern w:val="28"/>
          <w:szCs w:val="56"/>
          <w:lang w:eastAsia="es-MX"/>
        </w:rPr>
        <w:t>e</w:t>
      </w:r>
      <w:r w:rsidRPr="00AE4507">
        <w:rPr>
          <w:i/>
          <w:spacing w:val="3"/>
          <w:kern w:val="28"/>
          <w:szCs w:val="56"/>
          <w:lang w:eastAsia="es-MX"/>
        </w:rPr>
        <w:t xml:space="preserve"> </w:t>
      </w:r>
      <w:r w:rsidRPr="00AE4507">
        <w:rPr>
          <w:i/>
          <w:spacing w:val="-1"/>
          <w:kern w:val="28"/>
          <w:szCs w:val="56"/>
          <w:lang w:eastAsia="es-MX"/>
        </w:rPr>
        <w:t>q</w:t>
      </w:r>
      <w:r w:rsidRPr="00AE4507">
        <w:rPr>
          <w:i/>
          <w:spacing w:val="1"/>
          <w:kern w:val="28"/>
          <w:szCs w:val="56"/>
          <w:lang w:eastAsia="es-MX"/>
        </w:rPr>
        <w:t>u</w:t>
      </w:r>
      <w:r w:rsidRPr="00AE4507">
        <w:rPr>
          <w:i/>
          <w:kern w:val="28"/>
          <w:szCs w:val="56"/>
          <w:lang w:eastAsia="es-MX"/>
        </w:rPr>
        <w:t>e</w:t>
      </w:r>
      <w:r w:rsidRPr="00AE4507">
        <w:rPr>
          <w:i/>
          <w:spacing w:val="3"/>
          <w:kern w:val="28"/>
          <w:szCs w:val="56"/>
          <w:lang w:eastAsia="es-MX"/>
        </w:rPr>
        <w:t xml:space="preserve"> </w:t>
      </w:r>
      <w:r w:rsidRPr="00AE4507">
        <w:rPr>
          <w:i/>
          <w:kern w:val="28"/>
          <w:szCs w:val="56"/>
          <w:lang w:eastAsia="es-MX"/>
        </w:rPr>
        <w:t xml:space="preserve">la </w:t>
      </w:r>
      <w:r w:rsidRPr="00AE4507">
        <w:rPr>
          <w:i/>
          <w:spacing w:val="1"/>
          <w:kern w:val="28"/>
          <w:szCs w:val="56"/>
          <w:lang w:eastAsia="es-MX"/>
        </w:rPr>
        <w:t>de</w:t>
      </w:r>
      <w:r w:rsidRPr="00AE4507">
        <w:rPr>
          <w:i/>
          <w:spacing w:val="-1"/>
          <w:kern w:val="28"/>
          <w:szCs w:val="56"/>
          <w:lang w:eastAsia="es-MX"/>
        </w:rPr>
        <w:t>p</w:t>
      </w:r>
      <w:r w:rsidRPr="00AE4507">
        <w:rPr>
          <w:i/>
          <w:spacing w:val="1"/>
          <w:kern w:val="28"/>
          <w:szCs w:val="56"/>
          <w:lang w:eastAsia="es-MX"/>
        </w:rPr>
        <w:t>en</w:t>
      </w:r>
      <w:r w:rsidRPr="00AE4507">
        <w:rPr>
          <w:i/>
          <w:spacing w:val="-1"/>
          <w:kern w:val="28"/>
          <w:szCs w:val="56"/>
          <w:lang w:eastAsia="es-MX"/>
        </w:rPr>
        <w:t>d</w:t>
      </w:r>
      <w:r w:rsidRPr="00AE4507">
        <w:rPr>
          <w:i/>
          <w:spacing w:val="1"/>
          <w:kern w:val="28"/>
          <w:szCs w:val="56"/>
          <w:lang w:eastAsia="es-MX"/>
        </w:rPr>
        <w:t>en</w:t>
      </w:r>
      <w:r w:rsidRPr="00AE4507">
        <w:rPr>
          <w:i/>
          <w:kern w:val="28"/>
          <w:szCs w:val="56"/>
          <w:lang w:eastAsia="es-MX"/>
        </w:rPr>
        <w:t xml:space="preserve">cia o </w:t>
      </w:r>
      <w:r w:rsidRPr="00AE4507">
        <w:rPr>
          <w:i/>
          <w:spacing w:val="1"/>
          <w:kern w:val="28"/>
          <w:szCs w:val="56"/>
          <w:lang w:eastAsia="es-MX"/>
        </w:rPr>
        <w:t>en</w:t>
      </w:r>
      <w:r w:rsidRPr="00AE4507">
        <w:rPr>
          <w:i/>
          <w:kern w:val="28"/>
          <w:szCs w:val="56"/>
          <w:lang w:eastAsia="es-MX"/>
        </w:rPr>
        <w:t>ti</w:t>
      </w:r>
      <w:r w:rsidRPr="00AE4507">
        <w:rPr>
          <w:i/>
          <w:spacing w:val="-1"/>
          <w:kern w:val="28"/>
          <w:szCs w:val="56"/>
          <w:lang w:eastAsia="es-MX"/>
        </w:rPr>
        <w:t>d</w:t>
      </w:r>
      <w:r w:rsidRPr="00AE4507">
        <w:rPr>
          <w:i/>
          <w:spacing w:val="1"/>
          <w:kern w:val="28"/>
          <w:szCs w:val="56"/>
          <w:lang w:eastAsia="es-MX"/>
        </w:rPr>
        <w:t>a</w:t>
      </w:r>
      <w:r w:rsidRPr="00AE4507">
        <w:rPr>
          <w:i/>
          <w:kern w:val="28"/>
          <w:szCs w:val="56"/>
          <w:lang w:eastAsia="es-MX"/>
        </w:rPr>
        <w:t>d</w:t>
      </w:r>
      <w:r w:rsidRPr="00AE4507">
        <w:rPr>
          <w:i/>
          <w:spacing w:val="2"/>
          <w:kern w:val="28"/>
          <w:szCs w:val="56"/>
          <w:lang w:eastAsia="es-MX"/>
        </w:rPr>
        <w:t xml:space="preserve"> </w:t>
      </w:r>
      <w:r w:rsidRPr="00AE4507">
        <w:rPr>
          <w:i/>
          <w:kern w:val="28"/>
          <w:szCs w:val="56"/>
          <w:lang w:eastAsia="es-MX"/>
        </w:rPr>
        <w:t>c</w:t>
      </w:r>
      <w:r w:rsidRPr="00AE4507">
        <w:rPr>
          <w:i/>
          <w:spacing w:val="1"/>
          <w:kern w:val="28"/>
          <w:szCs w:val="56"/>
          <w:lang w:eastAsia="es-MX"/>
        </w:rPr>
        <w:t>u</w:t>
      </w:r>
      <w:r w:rsidRPr="00AE4507">
        <w:rPr>
          <w:i/>
          <w:spacing w:val="-1"/>
          <w:kern w:val="28"/>
          <w:szCs w:val="56"/>
          <w:lang w:eastAsia="es-MX"/>
        </w:rPr>
        <w:t>e</w:t>
      </w:r>
      <w:r w:rsidRPr="00AE4507">
        <w:rPr>
          <w:i/>
          <w:spacing w:val="1"/>
          <w:kern w:val="28"/>
          <w:szCs w:val="56"/>
          <w:lang w:eastAsia="es-MX"/>
        </w:rPr>
        <w:t>n</w:t>
      </w:r>
      <w:r w:rsidRPr="00AE4507">
        <w:rPr>
          <w:i/>
          <w:kern w:val="28"/>
          <w:szCs w:val="56"/>
          <w:lang w:eastAsia="es-MX"/>
        </w:rPr>
        <w:t>te</w:t>
      </w:r>
      <w:r w:rsidRPr="00AE4507">
        <w:rPr>
          <w:i/>
          <w:spacing w:val="2"/>
          <w:kern w:val="28"/>
          <w:szCs w:val="56"/>
          <w:lang w:eastAsia="es-MX"/>
        </w:rPr>
        <w:t xml:space="preserve"> </w:t>
      </w:r>
      <w:r w:rsidRPr="00AE4507">
        <w:rPr>
          <w:i/>
          <w:spacing w:val="-2"/>
          <w:kern w:val="28"/>
          <w:szCs w:val="56"/>
          <w:lang w:eastAsia="es-MX"/>
        </w:rPr>
        <w:t>c</w:t>
      </w:r>
      <w:r w:rsidRPr="00AE4507">
        <w:rPr>
          <w:i/>
          <w:spacing w:val="1"/>
          <w:kern w:val="28"/>
          <w:szCs w:val="56"/>
          <w:lang w:eastAsia="es-MX"/>
        </w:rPr>
        <w:t>o</w:t>
      </w:r>
      <w:r w:rsidRPr="00AE4507">
        <w:rPr>
          <w:i/>
          <w:kern w:val="28"/>
          <w:szCs w:val="56"/>
          <w:lang w:eastAsia="es-MX"/>
        </w:rPr>
        <w:t>n</w:t>
      </w:r>
      <w:r w:rsidRPr="00AE4507">
        <w:rPr>
          <w:i/>
          <w:spacing w:val="3"/>
          <w:kern w:val="28"/>
          <w:szCs w:val="56"/>
          <w:lang w:eastAsia="es-MX"/>
        </w:rPr>
        <w:t xml:space="preserve"> f</w:t>
      </w:r>
      <w:r w:rsidRPr="00AE4507">
        <w:rPr>
          <w:i/>
          <w:spacing w:val="-1"/>
          <w:kern w:val="28"/>
          <w:szCs w:val="56"/>
          <w:lang w:eastAsia="es-MX"/>
        </w:rPr>
        <w:t>a</w:t>
      </w:r>
      <w:r w:rsidRPr="00AE4507">
        <w:rPr>
          <w:i/>
          <w:kern w:val="28"/>
          <w:szCs w:val="56"/>
          <w:lang w:eastAsia="es-MX"/>
        </w:rPr>
        <w:t>c</w:t>
      </w:r>
      <w:r w:rsidRPr="00AE4507">
        <w:rPr>
          <w:i/>
          <w:spacing w:val="1"/>
          <w:kern w:val="28"/>
          <w:szCs w:val="56"/>
          <w:lang w:eastAsia="es-MX"/>
        </w:rPr>
        <w:t>u</w:t>
      </w:r>
      <w:r w:rsidRPr="00AE4507">
        <w:rPr>
          <w:i/>
          <w:kern w:val="28"/>
          <w:szCs w:val="56"/>
          <w:lang w:eastAsia="es-MX"/>
        </w:rPr>
        <w:t>lt</w:t>
      </w:r>
      <w:r w:rsidRPr="00AE4507">
        <w:rPr>
          <w:i/>
          <w:spacing w:val="1"/>
          <w:kern w:val="28"/>
          <w:szCs w:val="56"/>
          <w:lang w:eastAsia="es-MX"/>
        </w:rPr>
        <w:t>a</w:t>
      </w:r>
      <w:r w:rsidRPr="00AE4507">
        <w:rPr>
          <w:i/>
          <w:spacing w:val="-1"/>
          <w:kern w:val="28"/>
          <w:szCs w:val="56"/>
          <w:lang w:eastAsia="es-MX"/>
        </w:rPr>
        <w:t>d</w:t>
      </w:r>
      <w:r w:rsidRPr="00AE4507">
        <w:rPr>
          <w:i/>
          <w:spacing w:val="1"/>
          <w:kern w:val="28"/>
          <w:szCs w:val="56"/>
          <w:lang w:eastAsia="es-MX"/>
        </w:rPr>
        <w:t>e</w:t>
      </w:r>
      <w:r w:rsidRPr="00AE4507">
        <w:rPr>
          <w:i/>
          <w:kern w:val="28"/>
          <w:szCs w:val="56"/>
          <w:lang w:eastAsia="es-MX"/>
        </w:rPr>
        <w:t>s</w:t>
      </w:r>
      <w:r w:rsidRPr="00AE4507">
        <w:rPr>
          <w:i/>
          <w:spacing w:val="1"/>
          <w:kern w:val="28"/>
          <w:szCs w:val="56"/>
          <w:lang w:eastAsia="es-MX"/>
        </w:rPr>
        <w:t xml:space="preserve"> pa</w:t>
      </w:r>
      <w:r w:rsidRPr="00AE4507">
        <w:rPr>
          <w:i/>
          <w:kern w:val="28"/>
          <w:szCs w:val="56"/>
          <w:lang w:eastAsia="es-MX"/>
        </w:rPr>
        <w:t>ra</w:t>
      </w:r>
      <w:r w:rsidRPr="00AE4507">
        <w:rPr>
          <w:i/>
          <w:spacing w:val="1"/>
          <w:kern w:val="28"/>
          <w:szCs w:val="56"/>
          <w:lang w:eastAsia="es-MX"/>
        </w:rPr>
        <w:t xml:space="preserve"> </w:t>
      </w:r>
      <w:r w:rsidRPr="00AE4507">
        <w:rPr>
          <w:i/>
          <w:spacing w:val="-1"/>
          <w:kern w:val="28"/>
          <w:szCs w:val="56"/>
          <w:lang w:eastAsia="es-MX"/>
        </w:rPr>
        <w:t>p</w:t>
      </w:r>
      <w:r w:rsidRPr="00AE4507">
        <w:rPr>
          <w:i/>
          <w:spacing w:val="1"/>
          <w:kern w:val="28"/>
          <w:szCs w:val="56"/>
          <w:lang w:eastAsia="es-MX"/>
        </w:rPr>
        <w:t>o</w:t>
      </w:r>
      <w:r w:rsidRPr="00AE4507">
        <w:rPr>
          <w:i/>
          <w:kern w:val="28"/>
          <w:szCs w:val="56"/>
          <w:lang w:eastAsia="es-MX"/>
        </w:rPr>
        <w:t>s</w:t>
      </w:r>
      <w:r w:rsidRPr="00AE4507">
        <w:rPr>
          <w:i/>
          <w:spacing w:val="-1"/>
          <w:kern w:val="28"/>
          <w:szCs w:val="56"/>
          <w:lang w:eastAsia="es-MX"/>
        </w:rPr>
        <w:t>e</w:t>
      </w:r>
      <w:r w:rsidRPr="00AE4507">
        <w:rPr>
          <w:i/>
          <w:spacing w:val="1"/>
          <w:kern w:val="28"/>
          <w:szCs w:val="56"/>
          <w:lang w:eastAsia="es-MX"/>
        </w:rPr>
        <w:t>e</w:t>
      </w:r>
      <w:r w:rsidRPr="00AE4507">
        <w:rPr>
          <w:i/>
          <w:kern w:val="28"/>
          <w:szCs w:val="56"/>
          <w:lang w:eastAsia="es-MX"/>
        </w:rPr>
        <w:t xml:space="preserve">r </w:t>
      </w:r>
      <w:r w:rsidRPr="00AE4507">
        <w:rPr>
          <w:i/>
          <w:spacing w:val="1"/>
          <w:kern w:val="28"/>
          <w:szCs w:val="56"/>
          <w:lang w:eastAsia="es-MX"/>
        </w:rPr>
        <w:t>d</w:t>
      </w:r>
      <w:r w:rsidRPr="00AE4507">
        <w:rPr>
          <w:i/>
          <w:kern w:val="28"/>
          <w:szCs w:val="56"/>
          <w:lang w:eastAsia="es-MX"/>
        </w:rPr>
        <w:t>icha</w:t>
      </w:r>
      <w:r w:rsidRPr="00AE4507">
        <w:rPr>
          <w:i/>
          <w:spacing w:val="2"/>
          <w:kern w:val="28"/>
          <w:szCs w:val="56"/>
          <w:lang w:eastAsia="es-MX"/>
        </w:rPr>
        <w:t xml:space="preserve"> </w:t>
      </w:r>
      <w:r w:rsidRPr="00AE4507">
        <w:rPr>
          <w:i/>
          <w:kern w:val="28"/>
          <w:szCs w:val="56"/>
          <w:lang w:eastAsia="es-MX"/>
        </w:rPr>
        <w:t>i</w:t>
      </w:r>
      <w:r w:rsidRPr="00AE4507">
        <w:rPr>
          <w:i/>
          <w:spacing w:val="-2"/>
          <w:kern w:val="28"/>
          <w:szCs w:val="56"/>
          <w:lang w:eastAsia="es-MX"/>
        </w:rPr>
        <w:t>n</w:t>
      </w:r>
      <w:r w:rsidRPr="00AE4507">
        <w:rPr>
          <w:i/>
          <w:kern w:val="28"/>
          <w:szCs w:val="56"/>
          <w:lang w:eastAsia="es-MX"/>
        </w:rPr>
        <w:t>f</w:t>
      </w:r>
      <w:r w:rsidRPr="00AE4507">
        <w:rPr>
          <w:i/>
          <w:spacing w:val="1"/>
          <w:kern w:val="28"/>
          <w:szCs w:val="56"/>
          <w:lang w:eastAsia="es-MX"/>
        </w:rPr>
        <w:t>o</w:t>
      </w:r>
      <w:r w:rsidRPr="00AE4507">
        <w:rPr>
          <w:i/>
          <w:kern w:val="28"/>
          <w:szCs w:val="56"/>
          <w:lang w:eastAsia="es-MX"/>
        </w:rPr>
        <w:t>r</w:t>
      </w:r>
      <w:r w:rsidRPr="00AE4507">
        <w:rPr>
          <w:i/>
          <w:spacing w:val="1"/>
          <w:kern w:val="28"/>
          <w:szCs w:val="56"/>
          <w:lang w:eastAsia="es-MX"/>
        </w:rPr>
        <w:t>ma</w:t>
      </w:r>
      <w:r w:rsidRPr="00AE4507">
        <w:rPr>
          <w:i/>
          <w:kern w:val="28"/>
          <w:szCs w:val="56"/>
          <w:lang w:eastAsia="es-MX"/>
        </w:rPr>
        <w:t>ci</w:t>
      </w:r>
      <w:r w:rsidRPr="00AE4507">
        <w:rPr>
          <w:i/>
          <w:spacing w:val="-2"/>
          <w:kern w:val="28"/>
          <w:szCs w:val="56"/>
          <w:lang w:eastAsia="es-MX"/>
        </w:rPr>
        <w:t>ó</w:t>
      </w:r>
      <w:r w:rsidRPr="00AE4507">
        <w:rPr>
          <w:i/>
          <w:spacing w:val="1"/>
          <w:kern w:val="28"/>
          <w:szCs w:val="56"/>
          <w:lang w:eastAsia="es-MX"/>
        </w:rPr>
        <w:t>n</w:t>
      </w:r>
      <w:r w:rsidRPr="00AE4507">
        <w:rPr>
          <w:i/>
          <w:kern w:val="28"/>
          <w:szCs w:val="56"/>
          <w:lang w:eastAsia="es-MX"/>
        </w:rPr>
        <w:t>.</w:t>
      </w:r>
      <w:r w:rsidRPr="00AE4507">
        <w:rPr>
          <w:i/>
          <w:spacing w:val="2"/>
          <w:kern w:val="28"/>
          <w:szCs w:val="56"/>
          <w:lang w:eastAsia="es-MX"/>
        </w:rPr>
        <w:t xml:space="preserve"> </w:t>
      </w:r>
      <w:r w:rsidRPr="00AE4507">
        <w:rPr>
          <w:i/>
          <w:spacing w:val="-2"/>
          <w:kern w:val="28"/>
          <w:szCs w:val="56"/>
          <w:lang w:eastAsia="es-MX"/>
        </w:rPr>
        <w:t>E</w:t>
      </w:r>
      <w:r w:rsidRPr="00AE4507">
        <w:rPr>
          <w:i/>
          <w:kern w:val="28"/>
          <w:szCs w:val="56"/>
          <w:lang w:eastAsia="es-MX"/>
        </w:rPr>
        <w:t>n</w:t>
      </w:r>
      <w:r w:rsidRPr="00AE4507">
        <w:rPr>
          <w:i/>
          <w:spacing w:val="2"/>
          <w:kern w:val="28"/>
          <w:szCs w:val="56"/>
          <w:lang w:eastAsia="es-MX"/>
        </w:rPr>
        <w:t xml:space="preserve"> </w:t>
      </w:r>
      <w:r w:rsidRPr="00AE4507">
        <w:rPr>
          <w:i/>
          <w:spacing w:val="1"/>
          <w:kern w:val="28"/>
          <w:szCs w:val="56"/>
          <w:lang w:eastAsia="es-MX"/>
        </w:rPr>
        <w:t>e</w:t>
      </w:r>
      <w:r w:rsidRPr="00AE4507">
        <w:rPr>
          <w:i/>
          <w:kern w:val="28"/>
          <w:szCs w:val="56"/>
          <w:lang w:eastAsia="es-MX"/>
        </w:rPr>
        <w:t>ste</w:t>
      </w:r>
      <w:r w:rsidRPr="00AE4507">
        <w:rPr>
          <w:i/>
          <w:spacing w:val="2"/>
          <w:kern w:val="28"/>
          <w:szCs w:val="56"/>
          <w:lang w:eastAsia="es-MX"/>
        </w:rPr>
        <w:t xml:space="preserve"> </w:t>
      </w:r>
      <w:r w:rsidRPr="00AE4507">
        <w:rPr>
          <w:i/>
          <w:kern w:val="28"/>
          <w:szCs w:val="56"/>
          <w:lang w:eastAsia="es-MX"/>
        </w:rPr>
        <w:t>s</w:t>
      </w:r>
      <w:r w:rsidRPr="00AE4507">
        <w:rPr>
          <w:i/>
          <w:spacing w:val="-1"/>
          <w:kern w:val="28"/>
          <w:szCs w:val="56"/>
          <w:lang w:eastAsia="es-MX"/>
        </w:rPr>
        <w:t>e</w:t>
      </w:r>
      <w:r w:rsidRPr="00AE4507">
        <w:rPr>
          <w:i/>
          <w:spacing w:val="1"/>
          <w:kern w:val="28"/>
          <w:szCs w:val="56"/>
          <w:lang w:eastAsia="es-MX"/>
        </w:rPr>
        <w:t>n</w:t>
      </w:r>
      <w:r w:rsidRPr="00AE4507">
        <w:rPr>
          <w:i/>
          <w:kern w:val="28"/>
          <w:szCs w:val="56"/>
          <w:lang w:eastAsia="es-MX"/>
        </w:rPr>
        <w:t>ti</w:t>
      </w:r>
      <w:r w:rsidRPr="00AE4507">
        <w:rPr>
          <w:i/>
          <w:spacing w:val="1"/>
          <w:kern w:val="28"/>
          <w:szCs w:val="56"/>
          <w:lang w:eastAsia="es-MX"/>
        </w:rPr>
        <w:t>d</w:t>
      </w:r>
      <w:r w:rsidRPr="00AE4507">
        <w:rPr>
          <w:i/>
          <w:spacing w:val="-1"/>
          <w:kern w:val="28"/>
          <w:szCs w:val="56"/>
          <w:lang w:eastAsia="es-MX"/>
        </w:rPr>
        <w:t>o</w:t>
      </w:r>
      <w:r w:rsidRPr="00AE4507">
        <w:rPr>
          <w:i/>
          <w:kern w:val="28"/>
          <w:szCs w:val="56"/>
          <w:lang w:eastAsia="es-MX"/>
        </w:rPr>
        <w:t>,</w:t>
      </w:r>
      <w:r w:rsidRPr="00AE4507">
        <w:rPr>
          <w:i/>
          <w:spacing w:val="2"/>
          <w:kern w:val="28"/>
          <w:szCs w:val="56"/>
          <w:lang w:eastAsia="es-MX"/>
        </w:rPr>
        <w:t xml:space="preserve"> </w:t>
      </w:r>
      <w:r w:rsidRPr="00AE4507">
        <w:rPr>
          <w:i/>
          <w:spacing w:val="-3"/>
          <w:kern w:val="28"/>
          <w:szCs w:val="56"/>
          <w:lang w:eastAsia="es-MX"/>
        </w:rPr>
        <w:t>l</w:t>
      </w:r>
      <w:r w:rsidRPr="00AE4507">
        <w:rPr>
          <w:i/>
          <w:kern w:val="28"/>
          <w:szCs w:val="56"/>
          <w:lang w:eastAsia="es-MX"/>
        </w:rPr>
        <w:t>a in</w:t>
      </w:r>
      <w:r w:rsidRPr="00AE4507">
        <w:rPr>
          <w:i/>
          <w:spacing w:val="1"/>
          <w:kern w:val="28"/>
          <w:szCs w:val="56"/>
          <w:lang w:eastAsia="es-MX"/>
        </w:rPr>
        <w:t>e</w:t>
      </w:r>
      <w:r w:rsidRPr="00AE4507">
        <w:rPr>
          <w:i/>
          <w:spacing w:val="-2"/>
          <w:kern w:val="28"/>
          <w:szCs w:val="56"/>
          <w:lang w:eastAsia="es-MX"/>
        </w:rPr>
        <w:t>x</w:t>
      </w:r>
      <w:r w:rsidRPr="00AE4507">
        <w:rPr>
          <w:i/>
          <w:kern w:val="28"/>
          <w:szCs w:val="56"/>
          <w:lang w:eastAsia="es-MX"/>
        </w:rPr>
        <w:t>ist</w:t>
      </w:r>
      <w:r w:rsidRPr="00AE4507">
        <w:rPr>
          <w:i/>
          <w:spacing w:val="1"/>
          <w:kern w:val="28"/>
          <w:szCs w:val="56"/>
          <w:lang w:eastAsia="es-MX"/>
        </w:rPr>
        <w:t>en</w:t>
      </w:r>
      <w:r w:rsidRPr="00AE4507">
        <w:rPr>
          <w:i/>
          <w:kern w:val="28"/>
          <w:szCs w:val="56"/>
          <w:lang w:eastAsia="es-MX"/>
        </w:rPr>
        <w:t>cia</w:t>
      </w:r>
      <w:r w:rsidRPr="00AE4507">
        <w:rPr>
          <w:i/>
          <w:spacing w:val="51"/>
          <w:kern w:val="28"/>
          <w:szCs w:val="56"/>
          <w:lang w:eastAsia="es-MX"/>
        </w:rPr>
        <w:t xml:space="preserve"> </w:t>
      </w:r>
      <w:r w:rsidRPr="00AE4507">
        <w:rPr>
          <w:i/>
          <w:spacing w:val="1"/>
          <w:kern w:val="28"/>
          <w:szCs w:val="56"/>
          <w:lang w:eastAsia="es-MX"/>
        </w:rPr>
        <w:t>e</w:t>
      </w:r>
      <w:r w:rsidRPr="00AE4507">
        <w:rPr>
          <w:i/>
          <w:kern w:val="28"/>
          <w:szCs w:val="56"/>
          <w:lang w:eastAsia="es-MX"/>
        </w:rPr>
        <w:t>s</w:t>
      </w:r>
      <w:r w:rsidRPr="00AE4507">
        <w:rPr>
          <w:i/>
          <w:spacing w:val="50"/>
          <w:kern w:val="28"/>
          <w:szCs w:val="56"/>
          <w:lang w:eastAsia="es-MX"/>
        </w:rPr>
        <w:t xml:space="preserve"> </w:t>
      </w:r>
      <w:r w:rsidRPr="00AE4507">
        <w:rPr>
          <w:i/>
          <w:spacing w:val="-1"/>
          <w:kern w:val="28"/>
          <w:szCs w:val="56"/>
          <w:lang w:eastAsia="es-MX"/>
        </w:rPr>
        <w:t>u</w:t>
      </w:r>
      <w:r w:rsidRPr="00AE4507">
        <w:rPr>
          <w:i/>
          <w:spacing w:val="1"/>
          <w:kern w:val="28"/>
          <w:szCs w:val="56"/>
          <w:lang w:eastAsia="es-MX"/>
        </w:rPr>
        <w:t>n</w:t>
      </w:r>
      <w:r w:rsidRPr="00AE4507">
        <w:rPr>
          <w:i/>
          <w:kern w:val="28"/>
          <w:szCs w:val="56"/>
          <w:lang w:eastAsia="es-MX"/>
        </w:rPr>
        <w:t>a</w:t>
      </w:r>
      <w:r w:rsidRPr="00AE4507">
        <w:rPr>
          <w:i/>
          <w:spacing w:val="51"/>
          <w:kern w:val="28"/>
          <w:szCs w:val="56"/>
          <w:lang w:eastAsia="es-MX"/>
        </w:rPr>
        <w:t xml:space="preserve"> </w:t>
      </w:r>
      <w:r w:rsidRPr="00AE4507">
        <w:rPr>
          <w:i/>
          <w:spacing w:val="-2"/>
          <w:kern w:val="28"/>
          <w:szCs w:val="56"/>
          <w:lang w:eastAsia="es-MX"/>
        </w:rPr>
        <w:t>c</w:t>
      </w:r>
      <w:r w:rsidRPr="00AE4507">
        <w:rPr>
          <w:i/>
          <w:spacing w:val="1"/>
          <w:kern w:val="28"/>
          <w:szCs w:val="56"/>
          <w:lang w:eastAsia="es-MX"/>
        </w:rPr>
        <w:t>a</w:t>
      </w:r>
      <w:r w:rsidRPr="00AE4507">
        <w:rPr>
          <w:i/>
          <w:kern w:val="28"/>
          <w:szCs w:val="56"/>
          <w:lang w:eastAsia="es-MX"/>
        </w:rPr>
        <w:t>l</w:t>
      </w:r>
      <w:r w:rsidRPr="00AE4507">
        <w:rPr>
          <w:i/>
          <w:spacing w:val="-1"/>
          <w:kern w:val="28"/>
          <w:szCs w:val="56"/>
          <w:lang w:eastAsia="es-MX"/>
        </w:rPr>
        <w:t>i</w:t>
      </w:r>
      <w:r w:rsidRPr="00AE4507">
        <w:rPr>
          <w:i/>
          <w:spacing w:val="1"/>
          <w:kern w:val="28"/>
          <w:szCs w:val="56"/>
          <w:lang w:eastAsia="es-MX"/>
        </w:rPr>
        <w:t>da</w:t>
      </w:r>
      <w:r w:rsidRPr="00AE4507">
        <w:rPr>
          <w:i/>
          <w:kern w:val="28"/>
          <w:szCs w:val="56"/>
          <w:lang w:eastAsia="es-MX"/>
        </w:rPr>
        <w:t>d</w:t>
      </w:r>
      <w:r w:rsidRPr="00AE4507">
        <w:rPr>
          <w:i/>
          <w:spacing w:val="51"/>
          <w:kern w:val="28"/>
          <w:szCs w:val="56"/>
          <w:lang w:eastAsia="es-MX"/>
        </w:rPr>
        <w:t xml:space="preserve"> </w:t>
      </w:r>
      <w:r w:rsidRPr="00AE4507">
        <w:rPr>
          <w:i/>
          <w:spacing w:val="-1"/>
          <w:kern w:val="28"/>
          <w:szCs w:val="56"/>
          <w:lang w:eastAsia="es-MX"/>
        </w:rPr>
        <w:t>q</w:t>
      </w:r>
      <w:r w:rsidRPr="00AE4507">
        <w:rPr>
          <w:i/>
          <w:spacing w:val="1"/>
          <w:kern w:val="28"/>
          <w:szCs w:val="56"/>
          <w:lang w:eastAsia="es-MX"/>
        </w:rPr>
        <w:t>u</w:t>
      </w:r>
      <w:r w:rsidRPr="00AE4507">
        <w:rPr>
          <w:i/>
          <w:kern w:val="28"/>
          <w:szCs w:val="56"/>
          <w:lang w:eastAsia="es-MX"/>
        </w:rPr>
        <w:t>e</w:t>
      </w:r>
      <w:r w:rsidRPr="00AE4507">
        <w:rPr>
          <w:i/>
          <w:spacing w:val="51"/>
          <w:kern w:val="28"/>
          <w:szCs w:val="56"/>
          <w:lang w:eastAsia="es-MX"/>
        </w:rPr>
        <w:t xml:space="preserve"> </w:t>
      </w:r>
      <w:r w:rsidRPr="00AE4507">
        <w:rPr>
          <w:i/>
          <w:spacing w:val="-2"/>
          <w:kern w:val="28"/>
          <w:szCs w:val="56"/>
          <w:lang w:eastAsia="es-MX"/>
        </w:rPr>
        <w:t>s</w:t>
      </w:r>
      <w:r w:rsidRPr="00AE4507">
        <w:rPr>
          <w:i/>
          <w:kern w:val="28"/>
          <w:szCs w:val="56"/>
          <w:lang w:eastAsia="es-MX"/>
        </w:rPr>
        <w:t>e</w:t>
      </w:r>
      <w:r w:rsidRPr="00AE4507">
        <w:rPr>
          <w:i/>
          <w:spacing w:val="51"/>
          <w:kern w:val="28"/>
          <w:szCs w:val="56"/>
          <w:lang w:eastAsia="es-MX"/>
        </w:rPr>
        <w:t xml:space="preserve"> </w:t>
      </w:r>
      <w:r w:rsidRPr="00AE4507">
        <w:rPr>
          <w:i/>
          <w:spacing w:val="1"/>
          <w:kern w:val="28"/>
          <w:szCs w:val="56"/>
          <w:lang w:eastAsia="es-MX"/>
        </w:rPr>
        <w:t>a</w:t>
      </w:r>
      <w:r w:rsidRPr="00AE4507">
        <w:rPr>
          <w:i/>
          <w:kern w:val="28"/>
          <w:szCs w:val="56"/>
          <w:lang w:eastAsia="es-MX"/>
        </w:rPr>
        <w:t>tr</w:t>
      </w:r>
      <w:r w:rsidRPr="00AE4507">
        <w:rPr>
          <w:i/>
          <w:spacing w:val="-1"/>
          <w:kern w:val="28"/>
          <w:szCs w:val="56"/>
          <w:lang w:eastAsia="es-MX"/>
        </w:rPr>
        <w:t>ib</w:t>
      </w:r>
      <w:r w:rsidRPr="00AE4507">
        <w:rPr>
          <w:i/>
          <w:spacing w:val="1"/>
          <w:kern w:val="28"/>
          <w:szCs w:val="56"/>
          <w:lang w:eastAsia="es-MX"/>
        </w:rPr>
        <w:t>u</w:t>
      </w:r>
      <w:r w:rsidRPr="00AE4507">
        <w:rPr>
          <w:i/>
          <w:spacing w:val="-2"/>
          <w:kern w:val="28"/>
          <w:szCs w:val="56"/>
          <w:lang w:eastAsia="es-MX"/>
        </w:rPr>
        <w:t>y</w:t>
      </w:r>
      <w:r w:rsidRPr="00AE4507">
        <w:rPr>
          <w:i/>
          <w:kern w:val="28"/>
          <w:szCs w:val="56"/>
          <w:lang w:eastAsia="es-MX"/>
        </w:rPr>
        <w:t>e</w:t>
      </w:r>
      <w:r w:rsidRPr="00AE4507">
        <w:rPr>
          <w:i/>
          <w:spacing w:val="51"/>
          <w:kern w:val="28"/>
          <w:szCs w:val="56"/>
          <w:lang w:eastAsia="es-MX"/>
        </w:rPr>
        <w:t xml:space="preserve"> </w:t>
      </w:r>
      <w:r w:rsidRPr="00AE4507">
        <w:rPr>
          <w:i/>
          <w:kern w:val="28"/>
          <w:szCs w:val="56"/>
          <w:lang w:eastAsia="es-MX"/>
        </w:rPr>
        <w:t>a</w:t>
      </w:r>
      <w:r w:rsidRPr="00AE4507">
        <w:rPr>
          <w:i/>
          <w:spacing w:val="51"/>
          <w:kern w:val="28"/>
          <w:szCs w:val="56"/>
          <w:lang w:eastAsia="es-MX"/>
        </w:rPr>
        <w:t xml:space="preserve"> </w:t>
      </w:r>
      <w:r w:rsidRPr="00AE4507">
        <w:rPr>
          <w:i/>
          <w:kern w:val="28"/>
          <w:szCs w:val="56"/>
          <w:lang w:eastAsia="es-MX"/>
        </w:rPr>
        <w:t>la</w:t>
      </w:r>
      <w:r w:rsidRPr="00AE4507">
        <w:rPr>
          <w:i/>
          <w:spacing w:val="51"/>
          <w:kern w:val="28"/>
          <w:szCs w:val="56"/>
          <w:lang w:eastAsia="es-MX"/>
        </w:rPr>
        <w:t xml:space="preserve"> </w:t>
      </w:r>
      <w:r w:rsidRPr="00AE4507">
        <w:rPr>
          <w:i/>
          <w:kern w:val="28"/>
          <w:szCs w:val="56"/>
          <w:lang w:eastAsia="es-MX"/>
        </w:rPr>
        <w:t>i</w:t>
      </w:r>
      <w:r w:rsidRPr="00AE4507">
        <w:rPr>
          <w:i/>
          <w:spacing w:val="-2"/>
          <w:kern w:val="28"/>
          <w:szCs w:val="56"/>
          <w:lang w:eastAsia="es-MX"/>
        </w:rPr>
        <w:t>n</w:t>
      </w:r>
      <w:r w:rsidRPr="00AE4507">
        <w:rPr>
          <w:i/>
          <w:kern w:val="28"/>
          <w:szCs w:val="56"/>
          <w:lang w:eastAsia="es-MX"/>
        </w:rPr>
        <w:t>f</w:t>
      </w:r>
      <w:r w:rsidRPr="00AE4507">
        <w:rPr>
          <w:i/>
          <w:spacing w:val="1"/>
          <w:kern w:val="28"/>
          <w:szCs w:val="56"/>
          <w:lang w:eastAsia="es-MX"/>
        </w:rPr>
        <w:t>o</w:t>
      </w:r>
      <w:r w:rsidRPr="00AE4507">
        <w:rPr>
          <w:i/>
          <w:kern w:val="28"/>
          <w:szCs w:val="56"/>
          <w:lang w:eastAsia="es-MX"/>
        </w:rPr>
        <w:t>r</w:t>
      </w:r>
      <w:r w:rsidRPr="00AE4507">
        <w:rPr>
          <w:i/>
          <w:spacing w:val="-1"/>
          <w:kern w:val="28"/>
          <w:szCs w:val="56"/>
          <w:lang w:eastAsia="es-MX"/>
        </w:rPr>
        <w:t>m</w:t>
      </w:r>
      <w:r w:rsidRPr="00AE4507">
        <w:rPr>
          <w:i/>
          <w:spacing w:val="1"/>
          <w:kern w:val="28"/>
          <w:szCs w:val="56"/>
          <w:lang w:eastAsia="es-MX"/>
        </w:rPr>
        <w:t>a</w:t>
      </w:r>
      <w:r w:rsidRPr="00AE4507">
        <w:rPr>
          <w:i/>
          <w:kern w:val="28"/>
          <w:szCs w:val="56"/>
          <w:lang w:eastAsia="es-MX"/>
        </w:rPr>
        <w:t>ción</w:t>
      </w:r>
      <w:r w:rsidRPr="00AE4507">
        <w:rPr>
          <w:i/>
          <w:spacing w:val="51"/>
          <w:kern w:val="28"/>
          <w:szCs w:val="56"/>
          <w:lang w:eastAsia="es-MX"/>
        </w:rPr>
        <w:t xml:space="preserve"> </w:t>
      </w:r>
      <w:r w:rsidRPr="00AE4507">
        <w:rPr>
          <w:i/>
          <w:spacing w:val="-2"/>
          <w:kern w:val="28"/>
          <w:szCs w:val="56"/>
          <w:lang w:eastAsia="es-MX"/>
        </w:rPr>
        <w:t>s</w:t>
      </w:r>
      <w:r w:rsidRPr="00AE4507">
        <w:rPr>
          <w:i/>
          <w:spacing w:val="-1"/>
          <w:kern w:val="28"/>
          <w:szCs w:val="56"/>
          <w:lang w:eastAsia="es-MX"/>
        </w:rPr>
        <w:t>o</w:t>
      </w:r>
      <w:r w:rsidRPr="00AE4507">
        <w:rPr>
          <w:i/>
          <w:kern w:val="28"/>
          <w:szCs w:val="56"/>
          <w:lang w:eastAsia="es-MX"/>
        </w:rPr>
        <w:t>l</w:t>
      </w:r>
      <w:r w:rsidRPr="00AE4507">
        <w:rPr>
          <w:i/>
          <w:spacing w:val="-1"/>
          <w:kern w:val="28"/>
          <w:szCs w:val="56"/>
          <w:lang w:eastAsia="es-MX"/>
        </w:rPr>
        <w:t>i</w:t>
      </w:r>
      <w:r w:rsidRPr="00AE4507">
        <w:rPr>
          <w:i/>
          <w:kern w:val="28"/>
          <w:szCs w:val="56"/>
          <w:lang w:eastAsia="es-MX"/>
        </w:rPr>
        <w:t>cit</w:t>
      </w:r>
      <w:r w:rsidRPr="00AE4507">
        <w:rPr>
          <w:i/>
          <w:spacing w:val="1"/>
          <w:kern w:val="28"/>
          <w:szCs w:val="56"/>
          <w:lang w:eastAsia="es-MX"/>
        </w:rPr>
        <w:t>ada</w:t>
      </w:r>
      <w:r w:rsidRPr="00AE4507">
        <w:rPr>
          <w:i/>
          <w:kern w:val="28"/>
          <w:szCs w:val="56"/>
          <w:lang w:eastAsia="es-MX"/>
        </w:rPr>
        <w:t>.</w:t>
      </w:r>
      <w:r w:rsidRPr="00AE4507">
        <w:rPr>
          <w:i/>
          <w:spacing w:val="51"/>
          <w:kern w:val="28"/>
          <w:szCs w:val="56"/>
          <w:lang w:eastAsia="es-MX"/>
        </w:rPr>
        <w:t xml:space="preserve"> </w:t>
      </w:r>
      <w:r w:rsidRPr="00AE4507">
        <w:rPr>
          <w:i/>
          <w:spacing w:val="-2"/>
          <w:kern w:val="28"/>
          <w:szCs w:val="56"/>
          <w:lang w:eastAsia="es-MX"/>
        </w:rPr>
        <w:t>P</w:t>
      </w:r>
      <w:r w:rsidRPr="00AE4507">
        <w:rPr>
          <w:i/>
          <w:spacing w:val="1"/>
          <w:kern w:val="28"/>
          <w:szCs w:val="56"/>
          <w:lang w:eastAsia="es-MX"/>
        </w:rPr>
        <w:t>o</w:t>
      </w:r>
      <w:r w:rsidRPr="00AE4507">
        <w:rPr>
          <w:i/>
          <w:kern w:val="28"/>
          <w:szCs w:val="56"/>
          <w:lang w:eastAsia="es-MX"/>
        </w:rPr>
        <w:t>r</w:t>
      </w:r>
      <w:r w:rsidRPr="00AE4507">
        <w:rPr>
          <w:i/>
          <w:spacing w:val="50"/>
          <w:kern w:val="28"/>
          <w:szCs w:val="56"/>
          <w:lang w:eastAsia="es-MX"/>
        </w:rPr>
        <w:t xml:space="preserve"> </w:t>
      </w:r>
      <w:r w:rsidRPr="00AE4507">
        <w:rPr>
          <w:i/>
          <w:kern w:val="28"/>
          <w:szCs w:val="56"/>
          <w:lang w:eastAsia="es-MX"/>
        </w:rPr>
        <w:t xml:space="preserve">su </w:t>
      </w:r>
      <w:r w:rsidRPr="00AE4507">
        <w:rPr>
          <w:i/>
          <w:spacing w:val="1"/>
          <w:kern w:val="28"/>
          <w:szCs w:val="56"/>
          <w:lang w:eastAsia="es-MX"/>
        </w:rPr>
        <w:t>pa</w:t>
      </w:r>
      <w:r w:rsidRPr="00AE4507">
        <w:rPr>
          <w:i/>
          <w:kern w:val="28"/>
          <w:szCs w:val="56"/>
          <w:lang w:eastAsia="es-MX"/>
        </w:rPr>
        <w:t>rte,</w:t>
      </w:r>
      <w:r w:rsidRPr="00AE4507">
        <w:rPr>
          <w:i/>
          <w:spacing w:val="2"/>
          <w:kern w:val="28"/>
          <w:szCs w:val="56"/>
          <w:lang w:eastAsia="es-MX"/>
        </w:rPr>
        <w:t xml:space="preserve"> </w:t>
      </w:r>
      <w:r w:rsidRPr="00AE4507">
        <w:rPr>
          <w:i/>
          <w:kern w:val="28"/>
          <w:szCs w:val="56"/>
          <w:lang w:eastAsia="es-MX"/>
        </w:rPr>
        <w:t>la clas</w:t>
      </w:r>
      <w:r w:rsidRPr="00AE4507">
        <w:rPr>
          <w:i/>
          <w:spacing w:val="-3"/>
          <w:kern w:val="28"/>
          <w:szCs w:val="56"/>
          <w:lang w:eastAsia="es-MX"/>
        </w:rPr>
        <w:t>i</w:t>
      </w:r>
      <w:r w:rsidRPr="00AE4507">
        <w:rPr>
          <w:i/>
          <w:spacing w:val="3"/>
          <w:kern w:val="28"/>
          <w:szCs w:val="56"/>
          <w:lang w:eastAsia="es-MX"/>
        </w:rPr>
        <w:t>f</w:t>
      </w:r>
      <w:r w:rsidRPr="00AE4507">
        <w:rPr>
          <w:i/>
          <w:kern w:val="28"/>
          <w:szCs w:val="56"/>
          <w:lang w:eastAsia="es-MX"/>
        </w:rPr>
        <w:t>icaci</w:t>
      </w:r>
      <w:r w:rsidRPr="00AE4507">
        <w:rPr>
          <w:i/>
          <w:spacing w:val="1"/>
          <w:kern w:val="28"/>
          <w:szCs w:val="56"/>
          <w:lang w:eastAsia="es-MX"/>
        </w:rPr>
        <w:t>ó</w:t>
      </w:r>
      <w:r w:rsidRPr="00AE4507">
        <w:rPr>
          <w:i/>
          <w:kern w:val="28"/>
          <w:szCs w:val="56"/>
          <w:lang w:eastAsia="es-MX"/>
        </w:rPr>
        <w:t xml:space="preserve">n </w:t>
      </w:r>
      <w:r w:rsidRPr="00AE4507">
        <w:rPr>
          <w:i/>
          <w:spacing w:val="1"/>
          <w:kern w:val="28"/>
          <w:szCs w:val="56"/>
          <w:lang w:eastAsia="es-MX"/>
        </w:rPr>
        <w:t>e</w:t>
      </w:r>
      <w:r w:rsidRPr="00AE4507">
        <w:rPr>
          <w:i/>
          <w:kern w:val="28"/>
          <w:szCs w:val="56"/>
          <w:lang w:eastAsia="es-MX"/>
        </w:rPr>
        <w:t>s</w:t>
      </w:r>
      <w:r w:rsidRPr="00AE4507">
        <w:rPr>
          <w:i/>
          <w:spacing w:val="2"/>
          <w:kern w:val="28"/>
          <w:szCs w:val="56"/>
          <w:lang w:eastAsia="es-MX"/>
        </w:rPr>
        <w:t xml:space="preserve"> </w:t>
      </w:r>
      <w:r w:rsidRPr="00AE4507">
        <w:rPr>
          <w:i/>
          <w:spacing w:val="1"/>
          <w:kern w:val="28"/>
          <w:szCs w:val="56"/>
          <w:lang w:eastAsia="es-MX"/>
        </w:rPr>
        <w:t>u</w:t>
      </w:r>
      <w:r w:rsidRPr="00AE4507">
        <w:rPr>
          <w:i/>
          <w:spacing w:val="-1"/>
          <w:kern w:val="28"/>
          <w:szCs w:val="56"/>
          <w:lang w:eastAsia="es-MX"/>
        </w:rPr>
        <w:t>n</w:t>
      </w:r>
      <w:r w:rsidRPr="00AE4507">
        <w:rPr>
          <w:i/>
          <w:kern w:val="28"/>
          <w:szCs w:val="56"/>
          <w:lang w:eastAsia="es-MX"/>
        </w:rPr>
        <w:t>a</w:t>
      </w:r>
      <w:r w:rsidRPr="00AE4507">
        <w:rPr>
          <w:i/>
          <w:spacing w:val="2"/>
          <w:kern w:val="28"/>
          <w:szCs w:val="56"/>
          <w:lang w:eastAsia="es-MX"/>
        </w:rPr>
        <w:t xml:space="preserve"> </w:t>
      </w:r>
      <w:r w:rsidRPr="00AE4507">
        <w:rPr>
          <w:i/>
          <w:kern w:val="28"/>
          <w:szCs w:val="56"/>
          <w:lang w:eastAsia="es-MX"/>
        </w:rPr>
        <w:t>c</w:t>
      </w:r>
      <w:r w:rsidRPr="00AE4507">
        <w:rPr>
          <w:i/>
          <w:spacing w:val="1"/>
          <w:kern w:val="28"/>
          <w:szCs w:val="56"/>
          <w:lang w:eastAsia="es-MX"/>
        </w:rPr>
        <w:t>a</w:t>
      </w:r>
      <w:r w:rsidRPr="00AE4507">
        <w:rPr>
          <w:i/>
          <w:kern w:val="28"/>
          <w:szCs w:val="56"/>
          <w:lang w:eastAsia="es-MX"/>
        </w:rPr>
        <w:t>rac</w:t>
      </w:r>
      <w:r w:rsidRPr="00AE4507">
        <w:rPr>
          <w:i/>
          <w:spacing w:val="-2"/>
          <w:kern w:val="28"/>
          <w:szCs w:val="56"/>
          <w:lang w:eastAsia="es-MX"/>
        </w:rPr>
        <w:t>t</w:t>
      </w:r>
      <w:r w:rsidRPr="00AE4507">
        <w:rPr>
          <w:i/>
          <w:spacing w:val="1"/>
          <w:kern w:val="28"/>
          <w:szCs w:val="56"/>
          <w:lang w:eastAsia="es-MX"/>
        </w:rPr>
        <w:t>e</w:t>
      </w:r>
      <w:r w:rsidRPr="00AE4507">
        <w:rPr>
          <w:i/>
          <w:kern w:val="28"/>
          <w:szCs w:val="56"/>
          <w:lang w:eastAsia="es-MX"/>
        </w:rPr>
        <w:t>r</w:t>
      </w:r>
      <w:r w:rsidRPr="00AE4507">
        <w:rPr>
          <w:i/>
          <w:spacing w:val="-3"/>
          <w:kern w:val="28"/>
          <w:szCs w:val="56"/>
          <w:lang w:eastAsia="es-MX"/>
        </w:rPr>
        <w:t>í</w:t>
      </w:r>
      <w:r w:rsidRPr="00AE4507">
        <w:rPr>
          <w:i/>
          <w:kern w:val="28"/>
          <w:szCs w:val="56"/>
          <w:lang w:eastAsia="es-MX"/>
        </w:rPr>
        <w:t>stica</w:t>
      </w:r>
      <w:r w:rsidRPr="00AE4507">
        <w:rPr>
          <w:i/>
          <w:spacing w:val="2"/>
          <w:kern w:val="28"/>
          <w:szCs w:val="56"/>
          <w:lang w:eastAsia="es-MX"/>
        </w:rPr>
        <w:t xml:space="preserve"> </w:t>
      </w:r>
      <w:r w:rsidRPr="00AE4507">
        <w:rPr>
          <w:i/>
          <w:spacing w:val="-1"/>
          <w:kern w:val="28"/>
          <w:szCs w:val="56"/>
          <w:lang w:eastAsia="es-MX"/>
        </w:rPr>
        <w:t>q</w:t>
      </w:r>
      <w:r w:rsidRPr="00AE4507">
        <w:rPr>
          <w:i/>
          <w:spacing w:val="1"/>
          <w:kern w:val="28"/>
          <w:szCs w:val="56"/>
          <w:lang w:eastAsia="es-MX"/>
        </w:rPr>
        <w:t>u</w:t>
      </w:r>
      <w:r w:rsidRPr="00AE4507">
        <w:rPr>
          <w:i/>
          <w:kern w:val="28"/>
          <w:szCs w:val="56"/>
          <w:lang w:eastAsia="es-MX"/>
        </w:rPr>
        <w:t>e</w:t>
      </w:r>
      <w:r w:rsidRPr="00AE4507">
        <w:rPr>
          <w:i/>
          <w:spacing w:val="2"/>
          <w:kern w:val="28"/>
          <w:szCs w:val="56"/>
          <w:lang w:eastAsia="es-MX"/>
        </w:rPr>
        <w:t xml:space="preserve"> </w:t>
      </w:r>
      <w:r w:rsidRPr="00AE4507">
        <w:rPr>
          <w:i/>
          <w:spacing w:val="1"/>
          <w:kern w:val="28"/>
          <w:szCs w:val="56"/>
          <w:lang w:eastAsia="es-MX"/>
        </w:rPr>
        <w:t>ad</w:t>
      </w:r>
      <w:r w:rsidRPr="00AE4507">
        <w:rPr>
          <w:i/>
          <w:spacing w:val="-1"/>
          <w:kern w:val="28"/>
          <w:szCs w:val="56"/>
          <w:lang w:eastAsia="es-MX"/>
        </w:rPr>
        <w:t>q</w:t>
      </w:r>
      <w:r w:rsidRPr="00AE4507">
        <w:rPr>
          <w:i/>
          <w:spacing w:val="1"/>
          <w:kern w:val="28"/>
          <w:szCs w:val="56"/>
          <w:lang w:eastAsia="es-MX"/>
        </w:rPr>
        <w:t>u</w:t>
      </w:r>
      <w:r w:rsidRPr="00AE4507">
        <w:rPr>
          <w:i/>
          <w:kern w:val="28"/>
          <w:szCs w:val="56"/>
          <w:lang w:eastAsia="es-MX"/>
        </w:rPr>
        <w:t>iere</w:t>
      </w:r>
      <w:r w:rsidRPr="00AE4507">
        <w:rPr>
          <w:i/>
          <w:spacing w:val="2"/>
          <w:kern w:val="28"/>
          <w:szCs w:val="56"/>
          <w:lang w:eastAsia="es-MX"/>
        </w:rPr>
        <w:t xml:space="preserve"> </w:t>
      </w:r>
      <w:r w:rsidRPr="00AE4507">
        <w:rPr>
          <w:i/>
          <w:kern w:val="28"/>
          <w:szCs w:val="56"/>
          <w:lang w:eastAsia="es-MX"/>
        </w:rPr>
        <w:t>la</w:t>
      </w:r>
      <w:r w:rsidRPr="00AE4507">
        <w:rPr>
          <w:i/>
          <w:spacing w:val="2"/>
          <w:kern w:val="28"/>
          <w:szCs w:val="56"/>
          <w:lang w:eastAsia="es-MX"/>
        </w:rPr>
        <w:t xml:space="preserve"> </w:t>
      </w:r>
      <w:r w:rsidRPr="00AE4507">
        <w:rPr>
          <w:i/>
          <w:kern w:val="28"/>
          <w:szCs w:val="56"/>
          <w:lang w:eastAsia="es-MX"/>
        </w:rPr>
        <w:t>i</w:t>
      </w:r>
      <w:r w:rsidRPr="00AE4507">
        <w:rPr>
          <w:i/>
          <w:spacing w:val="-2"/>
          <w:kern w:val="28"/>
          <w:szCs w:val="56"/>
          <w:lang w:eastAsia="es-MX"/>
        </w:rPr>
        <w:t>n</w:t>
      </w:r>
      <w:r w:rsidRPr="00AE4507">
        <w:rPr>
          <w:i/>
          <w:kern w:val="28"/>
          <w:szCs w:val="56"/>
          <w:lang w:eastAsia="es-MX"/>
        </w:rPr>
        <w:t>f</w:t>
      </w:r>
      <w:r w:rsidRPr="00AE4507">
        <w:rPr>
          <w:i/>
          <w:spacing w:val="1"/>
          <w:kern w:val="28"/>
          <w:szCs w:val="56"/>
          <w:lang w:eastAsia="es-MX"/>
        </w:rPr>
        <w:t>o</w:t>
      </w:r>
      <w:r w:rsidRPr="00AE4507">
        <w:rPr>
          <w:i/>
          <w:spacing w:val="-3"/>
          <w:kern w:val="28"/>
          <w:szCs w:val="56"/>
          <w:lang w:eastAsia="es-MX"/>
        </w:rPr>
        <w:t>r</w:t>
      </w:r>
      <w:r w:rsidRPr="00AE4507">
        <w:rPr>
          <w:i/>
          <w:spacing w:val="1"/>
          <w:kern w:val="28"/>
          <w:szCs w:val="56"/>
          <w:lang w:eastAsia="es-MX"/>
        </w:rPr>
        <w:t>ma</w:t>
      </w:r>
      <w:r w:rsidRPr="00AE4507">
        <w:rPr>
          <w:i/>
          <w:kern w:val="28"/>
          <w:szCs w:val="56"/>
          <w:lang w:eastAsia="es-MX"/>
        </w:rPr>
        <w:t>ci</w:t>
      </w:r>
      <w:r w:rsidRPr="00AE4507">
        <w:rPr>
          <w:i/>
          <w:spacing w:val="-2"/>
          <w:kern w:val="28"/>
          <w:szCs w:val="56"/>
          <w:lang w:eastAsia="es-MX"/>
        </w:rPr>
        <w:t>ó</w:t>
      </w:r>
      <w:r w:rsidRPr="00AE4507">
        <w:rPr>
          <w:i/>
          <w:kern w:val="28"/>
          <w:szCs w:val="56"/>
          <w:lang w:eastAsia="es-MX"/>
        </w:rPr>
        <w:t>n</w:t>
      </w:r>
      <w:r w:rsidRPr="00AE4507">
        <w:rPr>
          <w:i/>
          <w:spacing w:val="2"/>
          <w:kern w:val="28"/>
          <w:szCs w:val="56"/>
          <w:lang w:eastAsia="es-MX"/>
        </w:rPr>
        <w:t xml:space="preserve"> </w:t>
      </w:r>
      <w:r w:rsidRPr="00AE4507">
        <w:rPr>
          <w:i/>
          <w:kern w:val="28"/>
          <w:szCs w:val="56"/>
          <w:lang w:eastAsia="es-MX"/>
        </w:rPr>
        <w:t>c</w:t>
      </w:r>
      <w:r w:rsidRPr="00AE4507">
        <w:rPr>
          <w:i/>
          <w:spacing w:val="1"/>
          <w:kern w:val="28"/>
          <w:szCs w:val="56"/>
          <w:lang w:eastAsia="es-MX"/>
        </w:rPr>
        <w:t>on</w:t>
      </w:r>
      <w:r w:rsidRPr="00AE4507">
        <w:rPr>
          <w:i/>
          <w:kern w:val="28"/>
          <w:szCs w:val="56"/>
          <w:lang w:eastAsia="es-MX"/>
        </w:rPr>
        <w:t>c</w:t>
      </w:r>
      <w:r w:rsidRPr="00AE4507">
        <w:rPr>
          <w:i/>
          <w:spacing w:val="-3"/>
          <w:kern w:val="28"/>
          <w:szCs w:val="56"/>
          <w:lang w:eastAsia="es-MX"/>
        </w:rPr>
        <w:t>r</w:t>
      </w:r>
      <w:r w:rsidRPr="00AE4507">
        <w:rPr>
          <w:i/>
          <w:spacing w:val="1"/>
          <w:kern w:val="28"/>
          <w:szCs w:val="56"/>
          <w:lang w:eastAsia="es-MX"/>
        </w:rPr>
        <w:t>e</w:t>
      </w:r>
      <w:r w:rsidRPr="00AE4507">
        <w:rPr>
          <w:i/>
          <w:spacing w:val="-2"/>
          <w:kern w:val="28"/>
          <w:szCs w:val="56"/>
          <w:lang w:eastAsia="es-MX"/>
        </w:rPr>
        <w:t>t</w:t>
      </w:r>
      <w:r w:rsidRPr="00AE4507">
        <w:rPr>
          <w:i/>
          <w:kern w:val="28"/>
          <w:szCs w:val="56"/>
          <w:lang w:eastAsia="es-MX"/>
        </w:rPr>
        <w:t>a c</w:t>
      </w:r>
      <w:r w:rsidRPr="00AE4507">
        <w:rPr>
          <w:i/>
          <w:spacing w:val="1"/>
          <w:kern w:val="28"/>
          <w:szCs w:val="56"/>
          <w:lang w:eastAsia="es-MX"/>
        </w:rPr>
        <w:t>on</w:t>
      </w:r>
      <w:r w:rsidRPr="00AE4507">
        <w:rPr>
          <w:i/>
          <w:kern w:val="28"/>
          <w:szCs w:val="56"/>
          <w:lang w:eastAsia="es-MX"/>
        </w:rPr>
        <w:t>t</w:t>
      </w:r>
      <w:r w:rsidRPr="00AE4507">
        <w:rPr>
          <w:i/>
          <w:spacing w:val="-1"/>
          <w:kern w:val="28"/>
          <w:szCs w:val="56"/>
          <w:lang w:eastAsia="es-MX"/>
        </w:rPr>
        <w:t>e</w:t>
      </w:r>
      <w:r w:rsidRPr="00AE4507">
        <w:rPr>
          <w:i/>
          <w:spacing w:val="1"/>
          <w:kern w:val="28"/>
          <w:szCs w:val="56"/>
          <w:lang w:eastAsia="es-MX"/>
        </w:rPr>
        <w:t>n</w:t>
      </w:r>
      <w:r w:rsidRPr="00AE4507">
        <w:rPr>
          <w:i/>
          <w:kern w:val="28"/>
          <w:szCs w:val="56"/>
          <w:lang w:eastAsia="es-MX"/>
        </w:rPr>
        <w:t xml:space="preserve">ida </w:t>
      </w:r>
      <w:r w:rsidRPr="00AE4507">
        <w:rPr>
          <w:i/>
          <w:spacing w:val="3"/>
          <w:kern w:val="28"/>
          <w:szCs w:val="56"/>
          <w:lang w:eastAsia="es-MX"/>
        </w:rPr>
        <w:t xml:space="preserve"> </w:t>
      </w:r>
      <w:r w:rsidRPr="00AE4507">
        <w:rPr>
          <w:i/>
          <w:spacing w:val="-1"/>
          <w:kern w:val="28"/>
          <w:szCs w:val="56"/>
          <w:lang w:eastAsia="es-MX"/>
        </w:rPr>
        <w:t>e</w:t>
      </w:r>
      <w:r w:rsidRPr="00AE4507">
        <w:rPr>
          <w:i/>
          <w:kern w:val="28"/>
          <w:szCs w:val="56"/>
          <w:lang w:eastAsia="es-MX"/>
        </w:rPr>
        <w:t xml:space="preserve">n </w:t>
      </w:r>
      <w:r w:rsidRPr="00AE4507">
        <w:rPr>
          <w:i/>
          <w:spacing w:val="3"/>
          <w:kern w:val="28"/>
          <w:szCs w:val="56"/>
          <w:lang w:eastAsia="es-MX"/>
        </w:rPr>
        <w:t xml:space="preserve"> </w:t>
      </w:r>
      <w:r w:rsidRPr="00AE4507">
        <w:rPr>
          <w:i/>
          <w:spacing w:val="1"/>
          <w:kern w:val="28"/>
          <w:szCs w:val="56"/>
          <w:lang w:eastAsia="es-MX"/>
        </w:rPr>
        <w:t>u</w:t>
      </w:r>
      <w:r w:rsidRPr="00AE4507">
        <w:rPr>
          <w:i/>
          <w:kern w:val="28"/>
          <w:szCs w:val="56"/>
          <w:lang w:eastAsia="es-MX"/>
        </w:rPr>
        <w:t xml:space="preserve">n </w:t>
      </w:r>
      <w:r w:rsidRPr="00AE4507">
        <w:rPr>
          <w:i/>
          <w:spacing w:val="3"/>
          <w:kern w:val="28"/>
          <w:szCs w:val="56"/>
          <w:lang w:eastAsia="es-MX"/>
        </w:rPr>
        <w:t xml:space="preserve"> </w:t>
      </w:r>
      <w:r w:rsidRPr="00AE4507">
        <w:rPr>
          <w:i/>
          <w:spacing w:val="-1"/>
          <w:kern w:val="28"/>
          <w:szCs w:val="56"/>
          <w:lang w:eastAsia="es-MX"/>
        </w:rPr>
        <w:t>do</w:t>
      </w:r>
      <w:r w:rsidRPr="00AE4507">
        <w:rPr>
          <w:i/>
          <w:kern w:val="28"/>
          <w:szCs w:val="56"/>
          <w:lang w:eastAsia="es-MX"/>
        </w:rPr>
        <w:t>c</w:t>
      </w:r>
      <w:r w:rsidRPr="00AE4507">
        <w:rPr>
          <w:i/>
          <w:spacing w:val="1"/>
          <w:kern w:val="28"/>
          <w:szCs w:val="56"/>
          <w:lang w:eastAsia="es-MX"/>
        </w:rPr>
        <w:t>um</w:t>
      </w:r>
      <w:r w:rsidRPr="00AE4507">
        <w:rPr>
          <w:i/>
          <w:spacing w:val="-1"/>
          <w:kern w:val="28"/>
          <w:szCs w:val="56"/>
          <w:lang w:eastAsia="es-MX"/>
        </w:rPr>
        <w:t>e</w:t>
      </w:r>
      <w:r w:rsidRPr="00AE4507">
        <w:rPr>
          <w:i/>
          <w:spacing w:val="1"/>
          <w:kern w:val="28"/>
          <w:szCs w:val="56"/>
          <w:lang w:eastAsia="es-MX"/>
        </w:rPr>
        <w:t>n</w:t>
      </w:r>
      <w:r w:rsidRPr="00AE4507">
        <w:rPr>
          <w:i/>
          <w:kern w:val="28"/>
          <w:szCs w:val="56"/>
          <w:lang w:eastAsia="es-MX"/>
        </w:rPr>
        <w:t xml:space="preserve">to </w:t>
      </w:r>
      <w:r w:rsidRPr="00AE4507">
        <w:rPr>
          <w:i/>
          <w:spacing w:val="1"/>
          <w:kern w:val="28"/>
          <w:szCs w:val="56"/>
          <w:lang w:eastAsia="es-MX"/>
        </w:rPr>
        <w:t xml:space="preserve"> e</w:t>
      </w:r>
      <w:r w:rsidRPr="00AE4507">
        <w:rPr>
          <w:i/>
          <w:kern w:val="28"/>
          <w:szCs w:val="56"/>
          <w:lang w:eastAsia="es-MX"/>
        </w:rPr>
        <w:t>s</w:t>
      </w:r>
      <w:r w:rsidRPr="00AE4507">
        <w:rPr>
          <w:i/>
          <w:spacing w:val="1"/>
          <w:kern w:val="28"/>
          <w:szCs w:val="56"/>
          <w:lang w:eastAsia="es-MX"/>
        </w:rPr>
        <w:t>pe</w:t>
      </w:r>
      <w:r w:rsidRPr="00AE4507">
        <w:rPr>
          <w:i/>
          <w:spacing w:val="5"/>
          <w:kern w:val="28"/>
          <w:szCs w:val="56"/>
          <w:lang w:eastAsia="es-MX"/>
        </w:rPr>
        <w:t>c</w:t>
      </w:r>
      <w:r w:rsidRPr="00AE4507">
        <w:rPr>
          <w:i/>
          <w:spacing w:val="-4"/>
          <w:kern w:val="28"/>
          <w:szCs w:val="56"/>
          <w:lang w:eastAsia="es-MX"/>
        </w:rPr>
        <w:t>í</w:t>
      </w:r>
      <w:r w:rsidRPr="00AE4507">
        <w:rPr>
          <w:i/>
          <w:spacing w:val="3"/>
          <w:kern w:val="28"/>
          <w:szCs w:val="56"/>
          <w:lang w:eastAsia="es-MX"/>
        </w:rPr>
        <w:t>f</w:t>
      </w:r>
      <w:r w:rsidRPr="00AE4507">
        <w:rPr>
          <w:i/>
          <w:kern w:val="28"/>
          <w:szCs w:val="56"/>
          <w:lang w:eastAsia="es-MX"/>
        </w:rPr>
        <w:t>ico,  sie</w:t>
      </w:r>
      <w:r w:rsidRPr="00AE4507">
        <w:rPr>
          <w:i/>
          <w:spacing w:val="2"/>
          <w:kern w:val="28"/>
          <w:szCs w:val="56"/>
          <w:lang w:eastAsia="es-MX"/>
        </w:rPr>
        <w:t>m</w:t>
      </w:r>
      <w:r w:rsidRPr="00AE4507">
        <w:rPr>
          <w:i/>
          <w:spacing w:val="1"/>
          <w:kern w:val="28"/>
          <w:szCs w:val="56"/>
          <w:lang w:eastAsia="es-MX"/>
        </w:rPr>
        <w:t>p</w:t>
      </w:r>
      <w:r w:rsidRPr="00AE4507">
        <w:rPr>
          <w:i/>
          <w:kern w:val="28"/>
          <w:szCs w:val="56"/>
          <w:lang w:eastAsia="es-MX"/>
        </w:rPr>
        <w:t xml:space="preserve">re </w:t>
      </w:r>
      <w:r w:rsidRPr="00AE4507">
        <w:rPr>
          <w:i/>
          <w:spacing w:val="2"/>
          <w:kern w:val="28"/>
          <w:szCs w:val="56"/>
          <w:lang w:eastAsia="es-MX"/>
        </w:rPr>
        <w:t xml:space="preserve"> </w:t>
      </w:r>
      <w:r w:rsidRPr="00AE4507">
        <w:rPr>
          <w:i/>
          <w:spacing w:val="-1"/>
          <w:kern w:val="28"/>
          <w:szCs w:val="56"/>
          <w:lang w:eastAsia="es-MX"/>
        </w:rPr>
        <w:t>q</w:t>
      </w:r>
      <w:r w:rsidRPr="00AE4507">
        <w:rPr>
          <w:i/>
          <w:spacing w:val="1"/>
          <w:kern w:val="28"/>
          <w:szCs w:val="56"/>
          <w:lang w:eastAsia="es-MX"/>
        </w:rPr>
        <w:t>u</w:t>
      </w:r>
      <w:r w:rsidRPr="00AE4507">
        <w:rPr>
          <w:i/>
          <w:kern w:val="28"/>
          <w:szCs w:val="56"/>
          <w:lang w:eastAsia="es-MX"/>
        </w:rPr>
        <w:t xml:space="preserve">e </w:t>
      </w:r>
      <w:r w:rsidRPr="00AE4507">
        <w:rPr>
          <w:i/>
          <w:spacing w:val="3"/>
          <w:kern w:val="28"/>
          <w:szCs w:val="56"/>
          <w:lang w:eastAsia="es-MX"/>
        </w:rPr>
        <w:t xml:space="preserve"> </w:t>
      </w:r>
      <w:r w:rsidRPr="00AE4507">
        <w:rPr>
          <w:i/>
          <w:kern w:val="28"/>
          <w:szCs w:val="56"/>
          <w:lang w:eastAsia="es-MX"/>
        </w:rPr>
        <w:t xml:space="preserve">se </w:t>
      </w:r>
      <w:r w:rsidRPr="00AE4507">
        <w:rPr>
          <w:i/>
          <w:spacing w:val="3"/>
          <w:kern w:val="28"/>
          <w:szCs w:val="56"/>
          <w:lang w:eastAsia="es-MX"/>
        </w:rPr>
        <w:t xml:space="preserve"> </w:t>
      </w:r>
      <w:r w:rsidRPr="00AE4507">
        <w:rPr>
          <w:i/>
          <w:spacing w:val="-1"/>
          <w:kern w:val="28"/>
          <w:szCs w:val="56"/>
          <w:lang w:eastAsia="es-MX"/>
        </w:rPr>
        <w:t>e</w:t>
      </w:r>
      <w:r w:rsidRPr="00AE4507">
        <w:rPr>
          <w:i/>
          <w:spacing w:val="1"/>
          <w:kern w:val="28"/>
          <w:szCs w:val="56"/>
          <w:lang w:eastAsia="es-MX"/>
        </w:rPr>
        <w:t>n</w:t>
      </w:r>
      <w:r w:rsidRPr="00AE4507">
        <w:rPr>
          <w:i/>
          <w:spacing w:val="-2"/>
          <w:kern w:val="28"/>
          <w:szCs w:val="56"/>
          <w:lang w:eastAsia="es-MX"/>
        </w:rPr>
        <w:t>c</w:t>
      </w:r>
      <w:r w:rsidRPr="00AE4507">
        <w:rPr>
          <w:i/>
          <w:spacing w:val="1"/>
          <w:kern w:val="28"/>
          <w:szCs w:val="56"/>
          <w:lang w:eastAsia="es-MX"/>
        </w:rPr>
        <w:t>uen</w:t>
      </w:r>
      <w:r w:rsidRPr="00AE4507">
        <w:rPr>
          <w:i/>
          <w:kern w:val="28"/>
          <w:szCs w:val="56"/>
          <w:lang w:eastAsia="es-MX"/>
        </w:rPr>
        <w:t xml:space="preserve">tre  </w:t>
      </w:r>
      <w:r w:rsidRPr="00AE4507">
        <w:rPr>
          <w:i/>
          <w:spacing w:val="1"/>
          <w:kern w:val="28"/>
          <w:szCs w:val="56"/>
          <w:lang w:eastAsia="es-MX"/>
        </w:rPr>
        <w:t>e</w:t>
      </w:r>
      <w:r w:rsidRPr="00AE4507">
        <w:rPr>
          <w:i/>
          <w:kern w:val="28"/>
          <w:szCs w:val="56"/>
          <w:lang w:eastAsia="es-MX"/>
        </w:rPr>
        <w:t xml:space="preserve">n </w:t>
      </w:r>
      <w:r w:rsidRPr="00AE4507">
        <w:rPr>
          <w:i/>
          <w:spacing w:val="3"/>
          <w:kern w:val="28"/>
          <w:szCs w:val="56"/>
          <w:lang w:eastAsia="es-MX"/>
        </w:rPr>
        <w:t xml:space="preserve"> </w:t>
      </w:r>
      <w:r w:rsidRPr="00AE4507">
        <w:rPr>
          <w:i/>
          <w:kern w:val="28"/>
          <w:szCs w:val="56"/>
          <w:lang w:eastAsia="es-MX"/>
        </w:rPr>
        <w:t>los s</w:t>
      </w:r>
      <w:r w:rsidRPr="00AE4507">
        <w:rPr>
          <w:i/>
          <w:spacing w:val="1"/>
          <w:kern w:val="28"/>
          <w:szCs w:val="56"/>
          <w:lang w:eastAsia="es-MX"/>
        </w:rPr>
        <w:t>up</w:t>
      </w:r>
      <w:r w:rsidRPr="00AE4507">
        <w:rPr>
          <w:i/>
          <w:spacing w:val="-1"/>
          <w:kern w:val="28"/>
          <w:szCs w:val="56"/>
          <w:lang w:eastAsia="es-MX"/>
        </w:rPr>
        <w:t>u</w:t>
      </w:r>
      <w:r w:rsidRPr="00AE4507">
        <w:rPr>
          <w:i/>
          <w:spacing w:val="1"/>
          <w:kern w:val="28"/>
          <w:szCs w:val="56"/>
          <w:lang w:eastAsia="es-MX"/>
        </w:rPr>
        <w:t>e</w:t>
      </w:r>
      <w:r w:rsidRPr="00AE4507">
        <w:rPr>
          <w:i/>
          <w:kern w:val="28"/>
          <w:szCs w:val="56"/>
          <w:lang w:eastAsia="es-MX"/>
        </w:rPr>
        <w:t>st</w:t>
      </w:r>
      <w:r w:rsidRPr="00AE4507">
        <w:rPr>
          <w:i/>
          <w:spacing w:val="1"/>
          <w:kern w:val="28"/>
          <w:szCs w:val="56"/>
          <w:lang w:eastAsia="es-MX"/>
        </w:rPr>
        <w:t>o</w:t>
      </w:r>
      <w:r w:rsidRPr="00AE4507">
        <w:rPr>
          <w:i/>
          <w:kern w:val="28"/>
          <w:szCs w:val="56"/>
          <w:lang w:eastAsia="es-MX"/>
        </w:rPr>
        <w:t xml:space="preserve">s  </w:t>
      </w:r>
      <w:r w:rsidRPr="00AE4507">
        <w:rPr>
          <w:i/>
          <w:spacing w:val="1"/>
          <w:kern w:val="28"/>
          <w:szCs w:val="56"/>
          <w:lang w:eastAsia="es-MX"/>
        </w:rPr>
        <w:t>e</w:t>
      </w:r>
      <w:r w:rsidRPr="00AE4507">
        <w:rPr>
          <w:i/>
          <w:kern w:val="28"/>
          <w:szCs w:val="56"/>
          <w:lang w:eastAsia="es-MX"/>
        </w:rPr>
        <w:t>st</w:t>
      </w:r>
      <w:r w:rsidRPr="00AE4507">
        <w:rPr>
          <w:i/>
          <w:spacing w:val="-1"/>
          <w:kern w:val="28"/>
          <w:szCs w:val="56"/>
          <w:lang w:eastAsia="es-MX"/>
        </w:rPr>
        <w:t>a</w:t>
      </w:r>
      <w:r w:rsidRPr="00AE4507">
        <w:rPr>
          <w:i/>
          <w:spacing w:val="1"/>
          <w:kern w:val="28"/>
          <w:szCs w:val="56"/>
          <w:lang w:eastAsia="es-MX"/>
        </w:rPr>
        <w:t>b</w:t>
      </w:r>
      <w:r w:rsidRPr="00AE4507">
        <w:rPr>
          <w:i/>
          <w:kern w:val="28"/>
          <w:szCs w:val="56"/>
          <w:lang w:eastAsia="es-MX"/>
        </w:rPr>
        <w:t>leci</w:t>
      </w:r>
      <w:r w:rsidRPr="00AE4507">
        <w:rPr>
          <w:i/>
          <w:spacing w:val="-2"/>
          <w:kern w:val="28"/>
          <w:szCs w:val="56"/>
          <w:lang w:eastAsia="es-MX"/>
        </w:rPr>
        <w:t>d</w:t>
      </w:r>
      <w:r w:rsidRPr="00AE4507">
        <w:rPr>
          <w:i/>
          <w:spacing w:val="1"/>
          <w:kern w:val="28"/>
          <w:szCs w:val="56"/>
          <w:lang w:eastAsia="es-MX"/>
        </w:rPr>
        <w:t>o</w:t>
      </w:r>
      <w:r w:rsidRPr="00AE4507">
        <w:rPr>
          <w:i/>
          <w:kern w:val="28"/>
          <w:szCs w:val="56"/>
          <w:lang w:eastAsia="es-MX"/>
        </w:rPr>
        <w:t xml:space="preserve">s </w:t>
      </w:r>
      <w:r w:rsidRPr="00AE4507">
        <w:rPr>
          <w:i/>
          <w:spacing w:val="2"/>
          <w:kern w:val="28"/>
          <w:szCs w:val="56"/>
          <w:lang w:eastAsia="es-MX"/>
        </w:rPr>
        <w:t xml:space="preserve"> </w:t>
      </w:r>
      <w:r w:rsidRPr="00AE4507">
        <w:rPr>
          <w:i/>
          <w:spacing w:val="1"/>
          <w:kern w:val="28"/>
          <w:szCs w:val="56"/>
          <w:lang w:eastAsia="es-MX"/>
        </w:rPr>
        <w:t>e</w:t>
      </w:r>
      <w:r w:rsidRPr="00AE4507">
        <w:rPr>
          <w:i/>
          <w:kern w:val="28"/>
          <w:szCs w:val="56"/>
          <w:lang w:eastAsia="es-MX"/>
        </w:rPr>
        <w:t xml:space="preserve">n </w:t>
      </w:r>
      <w:r w:rsidRPr="00AE4507">
        <w:rPr>
          <w:i/>
          <w:spacing w:val="1"/>
          <w:kern w:val="28"/>
          <w:szCs w:val="56"/>
          <w:lang w:eastAsia="es-MX"/>
        </w:rPr>
        <w:t xml:space="preserve"> </w:t>
      </w:r>
      <w:r w:rsidRPr="00AE4507">
        <w:rPr>
          <w:i/>
          <w:kern w:val="28"/>
          <w:szCs w:val="56"/>
          <w:lang w:eastAsia="es-MX"/>
        </w:rPr>
        <w:t xml:space="preserve">los </w:t>
      </w:r>
      <w:r w:rsidRPr="00AE4507">
        <w:rPr>
          <w:i/>
          <w:spacing w:val="3"/>
          <w:kern w:val="28"/>
          <w:szCs w:val="56"/>
          <w:lang w:eastAsia="es-MX"/>
        </w:rPr>
        <w:t xml:space="preserve"> </w:t>
      </w:r>
      <w:r w:rsidRPr="00AE4507">
        <w:rPr>
          <w:i/>
          <w:spacing w:val="1"/>
          <w:kern w:val="28"/>
          <w:szCs w:val="56"/>
          <w:lang w:eastAsia="es-MX"/>
        </w:rPr>
        <w:t>a</w:t>
      </w:r>
      <w:r w:rsidRPr="00AE4507">
        <w:rPr>
          <w:i/>
          <w:kern w:val="28"/>
          <w:szCs w:val="56"/>
          <w:lang w:eastAsia="es-MX"/>
        </w:rPr>
        <w:t>rt</w:t>
      </w:r>
      <w:r w:rsidRPr="00AE4507">
        <w:rPr>
          <w:i/>
          <w:spacing w:val="-2"/>
          <w:kern w:val="28"/>
          <w:szCs w:val="56"/>
          <w:lang w:eastAsia="es-MX"/>
        </w:rPr>
        <w:t>í</w:t>
      </w:r>
      <w:r w:rsidRPr="00AE4507">
        <w:rPr>
          <w:i/>
          <w:kern w:val="28"/>
          <w:szCs w:val="56"/>
          <w:lang w:eastAsia="es-MX"/>
        </w:rPr>
        <w:t>c</w:t>
      </w:r>
      <w:r w:rsidRPr="00AE4507">
        <w:rPr>
          <w:i/>
          <w:spacing w:val="1"/>
          <w:kern w:val="28"/>
          <w:szCs w:val="56"/>
          <w:lang w:eastAsia="es-MX"/>
        </w:rPr>
        <w:t>u</w:t>
      </w:r>
      <w:r w:rsidRPr="00AE4507">
        <w:rPr>
          <w:i/>
          <w:kern w:val="28"/>
          <w:szCs w:val="56"/>
          <w:lang w:eastAsia="es-MX"/>
        </w:rPr>
        <w:t xml:space="preserve">los  </w:t>
      </w:r>
      <w:r w:rsidRPr="00AE4507">
        <w:rPr>
          <w:i/>
          <w:spacing w:val="1"/>
          <w:kern w:val="28"/>
          <w:szCs w:val="56"/>
          <w:lang w:eastAsia="es-MX"/>
        </w:rPr>
        <w:t>1</w:t>
      </w:r>
      <w:r w:rsidRPr="00AE4507">
        <w:rPr>
          <w:i/>
          <w:kern w:val="28"/>
          <w:szCs w:val="56"/>
          <w:lang w:eastAsia="es-MX"/>
        </w:rPr>
        <w:t xml:space="preserve">3 </w:t>
      </w:r>
      <w:r w:rsidRPr="00AE4507">
        <w:rPr>
          <w:i/>
          <w:spacing w:val="3"/>
          <w:kern w:val="28"/>
          <w:szCs w:val="56"/>
          <w:lang w:eastAsia="es-MX"/>
        </w:rPr>
        <w:t xml:space="preserve"> </w:t>
      </w:r>
      <w:r w:rsidRPr="00AE4507">
        <w:rPr>
          <w:i/>
          <w:kern w:val="28"/>
          <w:szCs w:val="56"/>
          <w:lang w:eastAsia="es-MX"/>
        </w:rPr>
        <w:t xml:space="preserve">y  </w:t>
      </w:r>
      <w:r w:rsidRPr="00AE4507">
        <w:rPr>
          <w:i/>
          <w:spacing w:val="1"/>
          <w:kern w:val="28"/>
          <w:szCs w:val="56"/>
          <w:lang w:eastAsia="es-MX"/>
        </w:rPr>
        <w:t>1</w:t>
      </w:r>
      <w:r w:rsidRPr="00AE4507">
        <w:rPr>
          <w:i/>
          <w:kern w:val="28"/>
          <w:szCs w:val="56"/>
          <w:lang w:eastAsia="es-MX"/>
        </w:rPr>
        <w:t xml:space="preserve">4  </w:t>
      </w:r>
      <w:r w:rsidRPr="00AE4507">
        <w:rPr>
          <w:i/>
          <w:spacing w:val="1"/>
          <w:kern w:val="28"/>
          <w:szCs w:val="56"/>
          <w:lang w:eastAsia="es-MX"/>
        </w:rPr>
        <w:t>d</w:t>
      </w:r>
      <w:r w:rsidRPr="00AE4507">
        <w:rPr>
          <w:i/>
          <w:kern w:val="28"/>
          <w:szCs w:val="56"/>
          <w:lang w:eastAsia="es-MX"/>
        </w:rPr>
        <w:t xml:space="preserve">e </w:t>
      </w:r>
      <w:r w:rsidRPr="00AE4507">
        <w:rPr>
          <w:i/>
          <w:spacing w:val="3"/>
          <w:kern w:val="28"/>
          <w:szCs w:val="56"/>
          <w:lang w:eastAsia="es-MX"/>
        </w:rPr>
        <w:t xml:space="preserve"> </w:t>
      </w:r>
      <w:r w:rsidRPr="00AE4507">
        <w:rPr>
          <w:i/>
          <w:kern w:val="28"/>
          <w:szCs w:val="56"/>
          <w:lang w:eastAsia="es-MX"/>
        </w:rPr>
        <w:t xml:space="preserve">la  </w:t>
      </w:r>
      <w:r w:rsidRPr="00AE4507">
        <w:rPr>
          <w:i/>
          <w:spacing w:val="-1"/>
          <w:kern w:val="28"/>
          <w:szCs w:val="56"/>
          <w:lang w:eastAsia="es-MX"/>
        </w:rPr>
        <w:t>L</w:t>
      </w:r>
      <w:r w:rsidRPr="00AE4507">
        <w:rPr>
          <w:i/>
          <w:spacing w:val="1"/>
          <w:kern w:val="28"/>
          <w:szCs w:val="56"/>
          <w:lang w:eastAsia="es-MX"/>
        </w:rPr>
        <w:t>e</w:t>
      </w:r>
      <w:r w:rsidRPr="00AE4507">
        <w:rPr>
          <w:i/>
          <w:kern w:val="28"/>
          <w:szCs w:val="56"/>
          <w:lang w:eastAsia="es-MX"/>
        </w:rPr>
        <w:t>y  Fe</w:t>
      </w:r>
      <w:r w:rsidRPr="00AE4507">
        <w:rPr>
          <w:i/>
          <w:spacing w:val="1"/>
          <w:kern w:val="28"/>
          <w:szCs w:val="56"/>
          <w:lang w:eastAsia="es-MX"/>
        </w:rPr>
        <w:t>de</w:t>
      </w:r>
      <w:r w:rsidRPr="00AE4507">
        <w:rPr>
          <w:i/>
          <w:kern w:val="28"/>
          <w:szCs w:val="56"/>
          <w:lang w:eastAsia="es-MX"/>
        </w:rPr>
        <w:t xml:space="preserve">ral </w:t>
      </w:r>
      <w:r w:rsidRPr="00AE4507">
        <w:rPr>
          <w:i/>
          <w:spacing w:val="2"/>
          <w:kern w:val="28"/>
          <w:szCs w:val="56"/>
          <w:lang w:eastAsia="es-MX"/>
        </w:rPr>
        <w:t xml:space="preserve"> </w:t>
      </w:r>
      <w:r w:rsidRPr="00AE4507">
        <w:rPr>
          <w:i/>
          <w:spacing w:val="-1"/>
          <w:kern w:val="28"/>
          <w:szCs w:val="56"/>
          <w:lang w:eastAsia="es-MX"/>
        </w:rPr>
        <w:t>d</w:t>
      </w:r>
      <w:r w:rsidRPr="00AE4507">
        <w:rPr>
          <w:i/>
          <w:kern w:val="28"/>
          <w:szCs w:val="56"/>
          <w:lang w:eastAsia="es-MX"/>
        </w:rPr>
        <w:t xml:space="preserve">e </w:t>
      </w:r>
      <w:r w:rsidRPr="00AE4507">
        <w:rPr>
          <w:i/>
          <w:spacing w:val="2"/>
          <w:kern w:val="28"/>
          <w:szCs w:val="56"/>
          <w:lang w:eastAsia="es-MX"/>
        </w:rPr>
        <w:t>T</w:t>
      </w:r>
      <w:r w:rsidRPr="00AE4507">
        <w:rPr>
          <w:i/>
          <w:kern w:val="28"/>
          <w:szCs w:val="56"/>
          <w:lang w:eastAsia="es-MX"/>
        </w:rPr>
        <w:t>ra</w:t>
      </w:r>
      <w:r w:rsidRPr="00AE4507">
        <w:rPr>
          <w:i/>
          <w:spacing w:val="1"/>
          <w:kern w:val="28"/>
          <w:szCs w:val="56"/>
          <w:lang w:eastAsia="es-MX"/>
        </w:rPr>
        <w:t>n</w:t>
      </w:r>
      <w:r w:rsidRPr="00AE4507">
        <w:rPr>
          <w:i/>
          <w:spacing w:val="-2"/>
          <w:kern w:val="28"/>
          <w:szCs w:val="56"/>
          <w:lang w:eastAsia="es-MX"/>
        </w:rPr>
        <w:t>s</w:t>
      </w:r>
      <w:r w:rsidRPr="00AE4507">
        <w:rPr>
          <w:i/>
          <w:spacing w:val="1"/>
          <w:kern w:val="28"/>
          <w:szCs w:val="56"/>
          <w:lang w:eastAsia="es-MX"/>
        </w:rPr>
        <w:t>pa</w:t>
      </w:r>
      <w:r w:rsidRPr="00AE4507">
        <w:rPr>
          <w:i/>
          <w:kern w:val="28"/>
          <w:szCs w:val="56"/>
          <w:lang w:eastAsia="es-MX"/>
        </w:rPr>
        <w:t>r</w:t>
      </w:r>
      <w:r w:rsidRPr="00AE4507">
        <w:rPr>
          <w:i/>
          <w:spacing w:val="-2"/>
          <w:kern w:val="28"/>
          <w:szCs w:val="56"/>
          <w:lang w:eastAsia="es-MX"/>
        </w:rPr>
        <w:t>e</w:t>
      </w:r>
      <w:r w:rsidRPr="00AE4507">
        <w:rPr>
          <w:i/>
          <w:spacing w:val="1"/>
          <w:kern w:val="28"/>
          <w:szCs w:val="56"/>
          <w:lang w:eastAsia="es-MX"/>
        </w:rPr>
        <w:t>n</w:t>
      </w:r>
      <w:r w:rsidRPr="00AE4507">
        <w:rPr>
          <w:i/>
          <w:kern w:val="28"/>
          <w:szCs w:val="56"/>
          <w:lang w:eastAsia="es-MX"/>
        </w:rPr>
        <w:t>cia</w:t>
      </w:r>
      <w:r w:rsidRPr="00AE4507">
        <w:rPr>
          <w:i/>
          <w:spacing w:val="3"/>
          <w:kern w:val="28"/>
          <w:szCs w:val="56"/>
          <w:lang w:eastAsia="es-MX"/>
        </w:rPr>
        <w:t xml:space="preserve"> </w:t>
      </w:r>
      <w:r w:rsidRPr="00AE4507">
        <w:rPr>
          <w:i/>
          <w:kern w:val="28"/>
          <w:szCs w:val="56"/>
          <w:lang w:eastAsia="es-MX"/>
        </w:rPr>
        <w:t>y Acc</w:t>
      </w:r>
      <w:r w:rsidRPr="00AE4507">
        <w:rPr>
          <w:i/>
          <w:spacing w:val="1"/>
          <w:kern w:val="28"/>
          <w:szCs w:val="56"/>
          <w:lang w:eastAsia="es-MX"/>
        </w:rPr>
        <w:t>e</w:t>
      </w:r>
      <w:r w:rsidRPr="00AE4507">
        <w:rPr>
          <w:i/>
          <w:kern w:val="28"/>
          <w:szCs w:val="56"/>
          <w:lang w:eastAsia="es-MX"/>
        </w:rPr>
        <w:t>so</w:t>
      </w:r>
      <w:r w:rsidRPr="00AE4507">
        <w:rPr>
          <w:i/>
          <w:spacing w:val="3"/>
          <w:kern w:val="28"/>
          <w:szCs w:val="56"/>
          <w:lang w:eastAsia="es-MX"/>
        </w:rPr>
        <w:t xml:space="preserve"> </w:t>
      </w:r>
      <w:r w:rsidRPr="00AE4507">
        <w:rPr>
          <w:i/>
          <w:kern w:val="28"/>
          <w:szCs w:val="56"/>
          <w:lang w:eastAsia="es-MX"/>
        </w:rPr>
        <w:t>a</w:t>
      </w:r>
      <w:r w:rsidRPr="00AE4507">
        <w:rPr>
          <w:i/>
          <w:spacing w:val="3"/>
          <w:kern w:val="28"/>
          <w:szCs w:val="56"/>
          <w:lang w:eastAsia="es-MX"/>
        </w:rPr>
        <w:t xml:space="preserve"> </w:t>
      </w:r>
      <w:r w:rsidRPr="00AE4507">
        <w:rPr>
          <w:i/>
          <w:kern w:val="28"/>
          <w:szCs w:val="56"/>
          <w:lang w:eastAsia="es-MX"/>
        </w:rPr>
        <w:t>la</w:t>
      </w:r>
      <w:r w:rsidRPr="00AE4507">
        <w:rPr>
          <w:i/>
          <w:spacing w:val="3"/>
          <w:kern w:val="28"/>
          <w:szCs w:val="56"/>
          <w:lang w:eastAsia="es-MX"/>
        </w:rPr>
        <w:t xml:space="preserve"> </w:t>
      </w:r>
      <w:r w:rsidRPr="00AE4507">
        <w:rPr>
          <w:i/>
          <w:kern w:val="28"/>
          <w:szCs w:val="56"/>
          <w:lang w:eastAsia="es-MX"/>
        </w:rPr>
        <w:t>I</w:t>
      </w:r>
      <w:r w:rsidRPr="00AE4507">
        <w:rPr>
          <w:i/>
          <w:spacing w:val="-1"/>
          <w:kern w:val="28"/>
          <w:szCs w:val="56"/>
          <w:lang w:eastAsia="es-MX"/>
        </w:rPr>
        <w:t>n</w:t>
      </w:r>
      <w:r w:rsidRPr="00AE4507">
        <w:rPr>
          <w:i/>
          <w:kern w:val="28"/>
          <w:szCs w:val="56"/>
          <w:lang w:eastAsia="es-MX"/>
        </w:rPr>
        <w:t>f</w:t>
      </w:r>
      <w:r w:rsidRPr="00AE4507">
        <w:rPr>
          <w:i/>
          <w:spacing w:val="1"/>
          <w:kern w:val="28"/>
          <w:szCs w:val="56"/>
          <w:lang w:eastAsia="es-MX"/>
        </w:rPr>
        <w:t>o</w:t>
      </w:r>
      <w:r w:rsidRPr="00AE4507">
        <w:rPr>
          <w:i/>
          <w:kern w:val="28"/>
          <w:szCs w:val="56"/>
          <w:lang w:eastAsia="es-MX"/>
        </w:rPr>
        <w:t>r</w:t>
      </w:r>
      <w:r w:rsidRPr="00AE4507">
        <w:rPr>
          <w:i/>
          <w:spacing w:val="1"/>
          <w:kern w:val="28"/>
          <w:szCs w:val="56"/>
          <w:lang w:eastAsia="es-MX"/>
        </w:rPr>
        <w:t>ma</w:t>
      </w:r>
      <w:r w:rsidRPr="00AE4507">
        <w:rPr>
          <w:i/>
          <w:kern w:val="28"/>
          <w:szCs w:val="56"/>
          <w:lang w:eastAsia="es-MX"/>
        </w:rPr>
        <w:t>c</w:t>
      </w:r>
      <w:r w:rsidRPr="00AE4507">
        <w:rPr>
          <w:i/>
          <w:spacing w:val="-3"/>
          <w:kern w:val="28"/>
          <w:szCs w:val="56"/>
          <w:lang w:eastAsia="es-MX"/>
        </w:rPr>
        <w:t>i</w:t>
      </w:r>
      <w:r w:rsidRPr="00AE4507">
        <w:rPr>
          <w:i/>
          <w:spacing w:val="1"/>
          <w:kern w:val="28"/>
          <w:szCs w:val="56"/>
          <w:lang w:eastAsia="es-MX"/>
        </w:rPr>
        <w:t>ó</w:t>
      </w:r>
      <w:r w:rsidRPr="00AE4507">
        <w:rPr>
          <w:i/>
          <w:kern w:val="28"/>
          <w:szCs w:val="56"/>
          <w:lang w:eastAsia="es-MX"/>
        </w:rPr>
        <w:t>n</w:t>
      </w:r>
      <w:r w:rsidRPr="00AE4507">
        <w:rPr>
          <w:i/>
          <w:spacing w:val="3"/>
          <w:kern w:val="28"/>
          <w:szCs w:val="56"/>
          <w:lang w:eastAsia="es-MX"/>
        </w:rPr>
        <w:t xml:space="preserve"> </w:t>
      </w:r>
      <w:r w:rsidRPr="00AE4507">
        <w:rPr>
          <w:i/>
          <w:kern w:val="28"/>
          <w:szCs w:val="56"/>
          <w:lang w:eastAsia="es-MX"/>
        </w:rPr>
        <w:t>P</w:t>
      </w:r>
      <w:r w:rsidRPr="00AE4507">
        <w:rPr>
          <w:i/>
          <w:spacing w:val="-1"/>
          <w:kern w:val="28"/>
          <w:szCs w:val="56"/>
          <w:lang w:eastAsia="es-MX"/>
        </w:rPr>
        <w:t>ú</w:t>
      </w:r>
      <w:r w:rsidRPr="00AE4507">
        <w:rPr>
          <w:i/>
          <w:spacing w:val="1"/>
          <w:kern w:val="28"/>
          <w:szCs w:val="56"/>
          <w:lang w:eastAsia="es-MX"/>
        </w:rPr>
        <w:t>b</w:t>
      </w:r>
      <w:r w:rsidRPr="00AE4507">
        <w:rPr>
          <w:i/>
          <w:kern w:val="28"/>
          <w:szCs w:val="56"/>
          <w:lang w:eastAsia="es-MX"/>
        </w:rPr>
        <w:t>l</w:t>
      </w:r>
      <w:r w:rsidRPr="00AE4507">
        <w:rPr>
          <w:i/>
          <w:spacing w:val="-1"/>
          <w:kern w:val="28"/>
          <w:szCs w:val="56"/>
          <w:lang w:eastAsia="es-MX"/>
        </w:rPr>
        <w:t>i</w:t>
      </w:r>
      <w:r w:rsidRPr="00AE4507">
        <w:rPr>
          <w:i/>
          <w:kern w:val="28"/>
          <w:szCs w:val="56"/>
          <w:lang w:eastAsia="es-MX"/>
        </w:rPr>
        <w:t>ca</w:t>
      </w:r>
      <w:r w:rsidRPr="00AE4507">
        <w:rPr>
          <w:i/>
          <w:spacing w:val="3"/>
          <w:kern w:val="28"/>
          <w:szCs w:val="56"/>
          <w:lang w:eastAsia="es-MX"/>
        </w:rPr>
        <w:t xml:space="preserve"> </w:t>
      </w:r>
      <w:r w:rsidRPr="00AE4507">
        <w:rPr>
          <w:i/>
          <w:kern w:val="28"/>
          <w:szCs w:val="56"/>
          <w:lang w:eastAsia="es-MX"/>
        </w:rPr>
        <w:t>G</w:t>
      </w:r>
      <w:r w:rsidRPr="00AE4507">
        <w:rPr>
          <w:i/>
          <w:spacing w:val="1"/>
          <w:kern w:val="28"/>
          <w:szCs w:val="56"/>
          <w:lang w:eastAsia="es-MX"/>
        </w:rPr>
        <w:t>u</w:t>
      </w:r>
      <w:r w:rsidRPr="00AE4507">
        <w:rPr>
          <w:i/>
          <w:spacing w:val="-1"/>
          <w:kern w:val="28"/>
          <w:szCs w:val="56"/>
          <w:lang w:eastAsia="es-MX"/>
        </w:rPr>
        <w:t>b</w:t>
      </w:r>
      <w:r w:rsidRPr="00AE4507">
        <w:rPr>
          <w:i/>
          <w:spacing w:val="1"/>
          <w:kern w:val="28"/>
          <w:szCs w:val="56"/>
          <w:lang w:eastAsia="es-MX"/>
        </w:rPr>
        <w:t>e</w:t>
      </w:r>
      <w:r w:rsidRPr="00AE4507">
        <w:rPr>
          <w:i/>
          <w:kern w:val="28"/>
          <w:szCs w:val="56"/>
          <w:lang w:eastAsia="es-MX"/>
        </w:rPr>
        <w:t>rn</w:t>
      </w:r>
      <w:r w:rsidRPr="00AE4507">
        <w:rPr>
          <w:i/>
          <w:spacing w:val="-1"/>
          <w:kern w:val="28"/>
          <w:szCs w:val="56"/>
          <w:lang w:eastAsia="es-MX"/>
        </w:rPr>
        <w:t>a</w:t>
      </w:r>
      <w:r w:rsidRPr="00AE4507">
        <w:rPr>
          <w:i/>
          <w:spacing w:val="1"/>
          <w:kern w:val="28"/>
          <w:szCs w:val="56"/>
          <w:lang w:eastAsia="es-MX"/>
        </w:rPr>
        <w:t>me</w:t>
      </w:r>
      <w:r w:rsidRPr="00AE4507">
        <w:rPr>
          <w:i/>
          <w:spacing w:val="-1"/>
          <w:kern w:val="28"/>
          <w:szCs w:val="56"/>
          <w:lang w:eastAsia="es-MX"/>
        </w:rPr>
        <w:t>n</w:t>
      </w:r>
      <w:r w:rsidRPr="00AE4507">
        <w:rPr>
          <w:i/>
          <w:kern w:val="28"/>
          <w:szCs w:val="56"/>
          <w:lang w:eastAsia="es-MX"/>
        </w:rPr>
        <w:t>t</w:t>
      </w:r>
      <w:r w:rsidRPr="00AE4507">
        <w:rPr>
          <w:i/>
          <w:spacing w:val="1"/>
          <w:kern w:val="28"/>
          <w:szCs w:val="56"/>
          <w:lang w:eastAsia="es-MX"/>
        </w:rPr>
        <w:t>a</w:t>
      </w:r>
      <w:r w:rsidRPr="00AE4507">
        <w:rPr>
          <w:i/>
          <w:kern w:val="28"/>
          <w:szCs w:val="56"/>
          <w:lang w:eastAsia="es-MX"/>
        </w:rPr>
        <w:t xml:space="preserve">l, </w:t>
      </w:r>
      <w:r w:rsidRPr="00AE4507">
        <w:rPr>
          <w:i/>
          <w:spacing w:val="1"/>
          <w:kern w:val="28"/>
          <w:szCs w:val="56"/>
          <w:lang w:eastAsia="es-MX"/>
        </w:rPr>
        <w:t>pa</w:t>
      </w:r>
      <w:r w:rsidRPr="00AE4507">
        <w:rPr>
          <w:i/>
          <w:kern w:val="28"/>
          <w:szCs w:val="56"/>
          <w:lang w:eastAsia="es-MX"/>
        </w:rPr>
        <w:t>ra</w:t>
      </w:r>
      <w:r w:rsidRPr="00AE4507">
        <w:rPr>
          <w:i/>
          <w:spacing w:val="3"/>
          <w:kern w:val="28"/>
          <w:szCs w:val="56"/>
          <w:lang w:eastAsia="es-MX"/>
        </w:rPr>
        <w:t xml:space="preserve"> </w:t>
      </w:r>
      <w:r w:rsidRPr="00AE4507">
        <w:rPr>
          <w:i/>
          <w:spacing w:val="1"/>
          <w:kern w:val="28"/>
          <w:szCs w:val="56"/>
          <w:lang w:eastAsia="es-MX"/>
        </w:rPr>
        <w:t>e</w:t>
      </w:r>
      <w:r w:rsidRPr="00AE4507">
        <w:rPr>
          <w:i/>
          <w:kern w:val="28"/>
          <w:szCs w:val="56"/>
          <w:lang w:eastAsia="es-MX"/>
        </w:rPr>
        <w:t>l</w:t>
      </w:r>
      <w:r w:rsidRPr="00AE4507">
        <w:rPr>
          <w:i/>
          <w:spacing w:val="2"/>
          <w:kern w:val="28"/>
          <w:szCs w:val="56"/>
          <w:lang w:eastAsia="es-MX"/>
        </w:rPr>
        <w:t xml:space="preserve"> </w:t>
      </w:r>
      <w:r w:rsidRPr="00AE4507">
        <w:rPr>
          <w:i/>
          <w:kern w:val="28"/>
          <w:szCs w:val="56"/>
          <w:lang w:eastAsia="es-MX"/>
        </w:rPr>
        <w:t>c</w:t>
      </w:r>
      <w:r w:rsidRPr="00AE4507">
        <w:rPr>
          <w:i/>
          <w:spacing w:val="1"/>
          <w:kern w:val="28"/>
          <w:szCs w:val="56"/>
          <w:lang w:eastAsia="es-MX"/>
        </w:rPr>
        <w:t>a</w:t>
      </w:r>
      <w:r w:rsidRPr="00AE4507">
        <w:rPr>
          <w:i/>
          <w:kern w:val="28"/>
          <w:szCs w:val="56"/>
          <w:lang w:eastAsia="es-MX"/>
        </w:rPr>
        <w:t>so</w:t>
      </w:r>
      <w:r w:rsidRPr="00AE4507">
        <w:rPr>
          <w:i/>
          <w:spacing w:val="1"/>
          <w:kern w:val="28"/>
          <w:szCs w:val="56"/>
          <w:lang w:eastAsia="es-MX"/>
        </w:rPr>
        <w:t xml:space="preserve"> </w:t>
      </w:r>
      <w:r w:rsidRPr="00AE4507">
        <w:rPr>
          <w:i/>
          <w:spacing w:val="-1"/>
          <w:kern w:val="28"/>
          <w:szCs w:val="56"/>
          <w:lang w:eastAsia="es-MX"/>
        </w:rPr>
        <w:t>d</w:t>
      </w:r>
      <w:r w:rsidRPr="00AE4507">
        <w:rPr>
          <w:i/>
          <w:kern w:val="28"/>
          <w:szCs w:val="56"/>
          <w:lang w:eastAsia="es-MX"/>
        </w:rPr>
        <w:t>e la</w:t>
      </w:r>
      <w:r w:rsidRPr="00AE4507">
        <w:rPr>
          <w:i/>
          <w:spacing w:val="4"/>
          <w:kern w:val="28"/>
          <w:szCs w:val="56"/>
          <w:lang w:eastAsia="es-MX"/>
        </w:rPr>
        <w:t xml:space="preserve"> </w:t>
      </w:r>
      <w:r w:rsidRPr="00AE4507">
        <w:rPr>
          <w:i/>
          <w:kern w:val="28"/>
          <w:szCs w:val="56"/>
          <w:lang w:eastAsia="es-MX"/>
        </w:rPr>
        <w:t>in</w:t>
      </w:r>
      <w:r w:rsidRPr="00AE4507">
        <w:rPr>
          <w:i/>
          <w:spacing w:val="1"/>
          <w:kern w:val="28"/>
          <w:szCs w:val="56"/>
          <w:lang w:eastAsia="es-MX"/>
        </w:rPr>
        <w:t>fo</w:t>
      </w:r>
      <w:r w:rsidRPr="00AE4507">
        <w:rPr>
          <w:i/>
          <w:kern w:val="28"/>
          <w:szCs w:val="56"/>
          <w:lang w:eastAsia="es-MX"/>
        </w:rPr>
        <w:t>r</w:t>
      </w:r>
      <w:r w:rsidRPr="00AE4507">
        <w:rPr>
          <w:i/>
          <w:spacing w:val="-1"/>
          <w:kern w:val="28"/>
          <w:szCs w:val="56"/>
          <w:lang w:eastAsia="es-MX"/>
        </w:rPr>
        <w:t>m</w:t>
      </w:r>
      <w:r w:rsidRPr="00AE4507">
        <w:rPr>
          <w:i/>
          <w:spacing w:val="1"/>
          <w:kern w:val="28"/>
          <w:szCs w:val="56"/>
          <w:lang w:eastAsia="es-MX"/>
        </w:rPr>
        <w:t>a</w:t>
      </w:r>
      <w:r w:rsidRPr="00AE4507">
        <w:rPr>
          <w:i/>
          <w:kern w:val="28"/>
          <w:szCs w:val="56"/>
          <w:lang w:eastAsia="es-MX"/>
        </w:rPr>
        <w:t>ción</w:t>
      </w:r>
      <w:r w:rsidRPr="00AE4507">
        <w:rPr>
          <w:i/>
          <w:spacing w:val="4"/>
          <w:kern w:val="28"/>
          <w:szCs w:val="56"/>
          <w:lang w:eastAsia="es-MX"/>
        </w:rPr>
        <w:t xml:space="preserve"> </w:t>
      </w:r>
      <w:r w:rsidRPr="00AE4507">
        <w:rPr>
          <w:i/>
          <w:kern w:val="28"/>
          <w:szCs w:val="56"/>
          <w:lang w:eastAsia="es-MX"/>
        </w:rPr>
        <w:t>res</w:t>
      </w:r>
      <w:r w:rsidRPr="00AE4507">
        <w:rPr>
          <w:i/>
          <w:spacing w:val="1"/>
          <w:kern w:val="28"/>
          <w:szCs w:val="56"/>
          <w:lang w:eastAsia="es-MX"/>
        </w:rPr>
        <w:t>e</w:t>
      </w:r>
      <w:r w:rsidRPr="00AE4507">
        <w:rPr>
          <w:i/>
          <w:kern w:val="28"/>
          <w:szCs w:val="56"/>
          <w:lang w:eastAsia="es-MX"/>
        </w:rPr>
        <w:t>r</w:t>
      </w:r>
      <w:r w:rsidRPr="00AE4507">
        <w:rPr>
          <w:i/>
          <w:spacing w:val="-3"/>
          <w:kern w:val="28"/>
          <w:szCs w:val="56"/>
          <w:lang w:eastAsia="es-MX"/>
        </w:rPr>
        <w:t>v</w:t>
      </w:r>
      <w:r w:rsidRPr="00AE4507">
        <w:rPr>
          <w:i/>
          <w:spacing w:val="1"/>
          <w:kern w:val="28"/>
          <w:szCs w:val="56"/>
          <w:lang w:eastAsia="es-MX"/>
        </w:rPr>
        <w:t>ada</w:t>
      </w:r>
      <w:r w:rsidRPr="00AE4507">
        <w:rPr>
          <w:i/>
          <w:kern w:val="28"/>
          <w:szCs w:val="56"/>
          <w:lang w:eastAsia="es-MX"/>
        </w:rPr>
        <w:t>,</w:t>
      </w:r>
      <w:r w:rsidRPr="00AE4507">
        <w:rPr>
          <w:i/>
          <w:spacing w:val="4"/>
          <w:kern w:val="28"/>
          <w:szCs w:val="56"/>
          <w:lang w:eastAsia="es-MX"/>
        </w:rPr>
        <w:t xml:space="preserve"> </w:t>
      </w:r>
      <w:r w:rsidRPr="00AE4507">
        <w:rPr>
          <w:i/>
          <w:kern w:val="28"/>
          <w:szCs w:val="56"/>
          <w:lang w:eastAsia="es-MX"/>
        </w:rPr>
        <w:t>y</w:t>
      </w:r>
      <w:r w:rsidRPr="00AE4507">
        <w:rPr>
          <w:i/>
          <w:spacing w:val="1"/>
          <w:kern w:val="28"/>
          <w:szCs w:val="56"/>
          <w:lang w:eastAsia="es-MX"/>
        </w:rPr>
        <w:t xml:space="preserve"> 1</w:t>
      </w:r>
      <w:r w:rsidRPr="00AE4507">
        <w:rPr>
          <w:i/>
          <w:kern w:val="28"/>
          <w:szCs w:val="56"/>
          <w:lang w:eastAsia="es-MX"/>
        </w:rPr>
        <w:t>8</w:t>
      </w:r>
      <w:r w:rsidRPr="00AE4507">
        <w:rPr>
          <w:i/>
          <w:spacing w:val="4"/>
          <w:kern w:val="28"/>
          <w:szCs w:val="56"/>
          <w:lang w:eastAsia="es-MX"/>
        </w:rPr>
        <w:t xml:space="preserve"> </w:t>
      </w:r>
      <w:r w:rsidRPr="00AE4507">
        <w:rPr>
          <w:i/>
          <w:spacing w:val="1"/>
          <w:kern w:val="28"/>
          <w:szCs w:val="56"/>
          <w:lang w:eastAsia="es-MX"/>
        </w:rPr>
        <w:t>de</w:t>
      </w:r>
      <w:r w:rsidRPr="00AE4507">
        <w:rPr>
          <w:i/>
          <w:kern w:val="28"/>
          <w:szCs w:val="56"/>
          <w:lang w:eastAsia="es-MX"/>
        </w:rPr>
        <w:t xml:space="preserve">l </w:t>
      </w:r>
      <w:r w:rsidRPr="00AE4507">
        <w:rPr>
          <w:i/>
          <w:spacing w:val="1"/>
          <w:kern w:val="28"/>
          <w:szCs w:val="56"/>
          <w:lang w:eastAsia="es-MX"/>
        </w:rPr>
        <w:t>m</w:t>
      </w:r>
      <w:r w:rsidRPr="00AE4507">
        <w:rPr>
          <w:i/>
          <w:kern w:val="28"/>
          <w:szCs w:val="56"/>
          <w:lang w:eastAsia="es-MX"/>
        </w:rPr>
        <w:t>is</w:t>
      </w:r>
      <w:r w:rsidRPr="00AE4507">
        <w:rPr>
          <w:i/>
          <w:spacing w:val="-1"/>
          <w:kern w:val="28"/>
          <w:szCs w:val="56"/>
          <w:lang w:eastAsia="es-MX"/>
        </w:rPr>
        <w:t>m</w:t>
      </w:r>
      <w:r w:rsidRPr="00AE4507">
        <w:rPr>
          <w:i/>
          <w:kern w:val="28"/>
          <w:szCs w:val="56"/>
          <w:lang w:eastAsia="es-MX"/>
        </w:rPr>
        <w:t>o</w:t>
      </w:r>
      <w:r w:rsidRPr="00AE4507">
        <w:rPr>
          <w:i/>
          <w:spacing w:val="2"/>
          <w:kern w:val="28"/>
          <w:szCs w:val="56"/>
          <w:lang w:eastAsia="es-MX"/>
        </w:rPr>
        <w:t xml:space="preserve"> </w:t>
      </w:r>
      <w:r w:rsidRPr="00AE4507">
        <w:rPr>
          <w:i/>
          <w:spacing w:val="1"/>
          <w:kern w:val="28"/>
          <w:szCs w:val="56"/>
          <w:lang w:eastAsia="es-MX"/>
        </w:rPr>
        <w:t>o</w:t>
      </w:r>
      <w:r w:rsidRPr="00AE4507">
        <w:rPr>
          <w:i/>
          <w:kern w:val="28"/>
          <w:szCs w:val="56"/>
          <w:lang w:eastAsia="es-MX"/>
        </w:rPr>
        <w:t>rd</w:t>
      </w:r>
      <w:r w:rsidRPr="00AE4507">
        <w:rPr>
          <w:i/>
          <w:spacing w:val="1"/>
          <w:kern w:val="28"/>
          <w:szCs w:val="56"/>
          <w:lang w:eastAsia="es-MX"/>
        </w:rPr>
        <w:t>en</w:t>
      </w:r>
      <w:r w:rsidRPr="00AE4507">
        <w:rPr>
          <w:i/>
          <w:spacing w:val="-1"/>
          <w:kern w:val="28"/>
          <w:szCs w:val="56"/>
          <w:lang w:eastAsia="es-MX"/>
        </w:rPr>
        <w:t>a</w:t>
      </w:r>
      <w:r w:rsidRPr="00AE4507">
        <w:rPr>
          <w:i/>
          <w:spacing w:val="1"/>
          <w:kern w:val="28"/>
          <w:szCs w:val="56"/>
          <w:lang w:eastAsia="es-MX"/>
        </w:rPr>
        <w:t>m</w:t>
      </w:r>
      <w:r w:rsidRPr="00AE4507">
        <w:rPr>
          <w:i/>
          <w:kern w:val="28"/>
          <w:szCs w:val="56"/>
          <w:lang w:eastAsia="es-MX"/>
        </w:rPr>
        <w:t>i</w:t>
      </w:r>
      <w:r w:rsidRPr="00AE4507">
        <w:rPr>
          <w:i/>
          <w:spacing w:val="-2"/>
          <w:kern w:val="28"/>
          <w:szCs w:val="56"/>
          <w:lang w:eastAsia="es-MX"/>
        </w:rPr>
        <w:t>e</w:t>
      </w:r>
      <w:r w:rsidRPr="00AE4507">
        <w:rPr>
          <w:i/>
          <w:spacing w:val="1"/>
          <w:kern w:val="28"/>
          <w:szCs w:val="56"/>
          <w:lang w:eastAsia="es-MX"/>
        </w:rPr>
        <w:t>n</w:t>
      </w:r>
      <w:r w:rsidRPr="00AE4507">
        <w:rPr>
          <w:i/>
          <w:kern w:val="28"/>
          <w:szCs w:val="56"/>
          <w:lang w:eastAsia="es-MX"/>
        </w:rPr>
        <w:t>t</w:t>
      </w:r>
      <w:r w:rsidRPr="00AE4507">
        <w:rPr>
          <w:i/>
          <w:spacing w:val="-1"/>
          <w:kern w:val="28"/>
          <w:szCs w:val="56"/>
          <w:lang w:eastAsia="es-MX"/>
        </w:rPr>
        <w:t>o</w:t>
      </w:r>
      <w:r w:rsidRPr="00AE4507">
        <w:rPr>
          <w:i/>
          <w:kern w:val="28"/>
          <w:szCs w:val="56"/>
          <w:lang w:eastAsia="es-MX"/>
        </w:rPr>
        <w:t>,</w:t>
      </w:r>
      <w:r w:rsidRPr="00AE4507">
        <w:rPr>
          <w:i/>
          <w:spacing w:val="4"/>
          <w:kern w:val="28"/>
          <w:szCs w:val="56"/>
          <w:lang w:eastAsia="es-MX"/>
        </w:rPr>
        <w:t xml:space="preserve"> </w:t>
      </w:r>
      <w:r w:rsidRPr="00AE4507">
        <w:rPr>
          <w:i/>
          <w:spacing w:val="1"/>
          <w:kern w:val="28"/>
          <w:szCs w:val="56"/>
          <w:lang w:eastAsia="es-MX"/>
        </w:rPr>
        <w:t>pa</w:t>
      </w:r>
      <w:r w:rsidRPr="00AE4507">
        <w:rPr>
          <w:i/>
          <w:kern w:val="28"/>
          <w:szCs w:val="56"/>
          <w:lang w:eastAsia="es-MX"/>
        </w:rPr>
        <w:t>ra</w:t>
      </w:r>
      <w:r w:rsidRPr="00AE4507">
        <w:rPr>
          <w:i/>
          <w:spacing w:val="1"/>
          <w:kern w:val="28"/>
          <w:szCs w:val="56"/>
          <w:lang w:eastAsia="es-MX"/>
        </w:rPr>
        <w:t xml:space="preserve"> e</w:t>
      </w:r>
      <w:r w:rsidRPr="00AE4507">
        <w:rPr>
          <w:i/>
          <w:kern w:val="28"/>
          <w:szCs w:val="56"/>
          <w:lang w:eastAsia="es-MX"/>
        </w:rPr>
        <w:t>l</w:t>
      </w:r>
      <w:r w:rsidRPr="00AE4507">
        <w:rPr>
          <w:i/>
          <w:spacing w:val="3"/>
          <w:kern w:val="28"/>
          <w:szCs w:val="56"/>
          <w:lang w:eastAsia="es-MX"/>
        </w:rPr>
        <w:t xml:space="preserve"> </w:t>
      </w:r>
      <w:r w:rsidRPr="00AE4507">
        <w:rPr>
          <w:i/>
          <w:kern w:val="28"/>
          <w:szCs w:val="56"/>
          <w:lang w:eastAsia="es-MX"/>
        </w:rPr>
        <w:t>c</w:t>
      </w:r>
      <w:r w:rsidRPr="00AE4507">
        <w:rPr>
          <w:i/>
          <w:spacing w:val="1"/>
          <w:kern w:val="28"/>
          <w:szCs w:val="56"/>
          <w:lang w:eastAsia="es-MX"/>
        </w:rPr>
        <w:t>a</w:t>
      </w:r>
      <w:r w:rsidRPr="00AE4507">
        <w:rPr>
          <w:i/>
          <w:kern w:val="28"/>
          <w:szCs w:val="56"/>
          <w:lang w:eastAsia="es-MX"/>
        </w:rPr>
        <w:t>so</w:t>
      </w:r>
      <w:r w:rsidRPr="00AE4507">
        <w:rPr>
          <w:i/>
          <w:spacing w:val="4"/>
          <w:kern w:val="28"/>
          <w:szCs w:val="56"/>
          <w:lang w:eastAsia="es-MX"/>
        </w:rPr>
        <w:t xml:space="preserve"> </w:t>
      </w:r>
      <w:r w:rsidRPr="00AE4507">
        <w:rPr>
          <w:i/>
          <w:spacing w:val="11"/>
          <w:kern w:val="28"/>
          <w:szCs w:val="56"/>
          <w:lang w:eastAsia="es-MX"/>
        </w:rPr>
        <w:t>d</w:t>
      </w:r>
      <w:r w:rsidRPr="00AE4507">
        <w:rPr>
          <w:i/>
          <w:kern w:val="28"/>
          <w:szCs w:val="56"/>
          <w:lang w:eastAsia="es-MX"/>
        </w:rPr>
        <w:t>e</w:t>
      </w:r>
      <w:r w:rsidRPr="00AE4507">
        <w:rPr>
          <w:i/>
          <w:spacing w:val="4"/>
          <w:kern w:val="28"/>
          <w:szCs w:val="56"/>
          <w:lang w:eastAsia="es-MX"/>
        </w:rPr>
        <w:t xml:space="preserve"> </w:t>
      </w:r>
      <w:r w:rsidRPr="00AE4507">
        <w:rPr>
          <w:i/>
          <w:spacing w:val="-3"/>
          <w:kern w:val="28"/>
          <w:szCs w:val="56"/>
          <w:lang w:eastAsia="es-MX"/>
        </w:rPr>
        <w:t>l</w:t>
      </w:r>
      <w:r w:rsidRPr="00AE4507">
        <w:rPr>
          <w:i/>
          <w:kern w:val="28"/>
          <w:szCs w:val="56"/>
          <w:lang w:eastAsia="es-MX"/>
        </w:rPr>
        <w:t>a in</w:t>
      </w:r>
      <w:r w:rsidRPr="00AE4507">
        <w:rPr>
          <w:i/>
          <w:spacing w:val="1"/>
          <w:kern w:val="28"/>
          <w:szCs w:val="56"/>
          <w:lang w:eastAsia="es-MX"/>
        </w:rPr>
        <w:t>fo</w:t>
      </w:r>
      <w:r w:rsidRPr="00AE4507">
        <w:rPr>
          <w:i/>
          <w:kern w:val="28"/>
          <w:szCs w:val="56"/>
          <w:lang w:eastAsia="es-MX"/>
        </w:rPr>
        <w:t>r</w:t>
      </w:r>
      <w:r w:rsidRPr="00AE4507">
        <w:rPr>
          <w:i/>
          <w:spacing w:val="-1"/>
          <w:kern w:val="28"/>
          <w:szCs w:val="56"/>
          <w:lang w:eastAsia="es-MX"/>
        </w:rPr>
        <w:t>m</w:t>
      </w:r>
      <w:r w:rsidRPr="00AE4507">
        <w:rPr>
          <w:i/>
          <w:spacing w:val="1"/>
          <w:kern w:val="28"/>
          <w:szCs w:val="56"/>
          <w:lang w:eastAsia="es-MX"/>
        </w:rPr>
        <w:t>a</w:t>
      </w:r>
      <w:r w:rsidRPr="00AE4507">
        <w:rPr>
          <w:i/>
          <w:kern w:val="28"/>
          <w:szCs w:val="56"/>
          <w:lang w:eastAsia="es-MX"/>
        </w:rPr>
        <w:t>ción</w:t>
      </w:r>
      <w:r w:rsidRPr="00AE4507">
        <w:rPr>
          <w:i/>
          <w:spacing w:val="3"/>
          <w:kern w:val="28"/>
          <w:szCs w:val="56"/>
          <w:lang w:eastAsia="es-MX"/>
        </w:rPr>
        <w:t xml:space="preserve"> </w:t>
      </w:r>
      <w:r w:rsidRPr="00AE4507">
        <w:rPr>
          <w:i/>
          <w:kern w:val="28"/>
          <w:szCs w:val="56"/>
          <w:lang w:eastAsia="es-MX"/>
        </w:rPr>
        <w:t>c</w:t>
      </w:r>
      <w:r w:rsidRPr="00AE4507">
        <w:rPr>
          <w:i/>
          <w:spacing w:val="-1"/>
          <w:kern w:val="28"/>
          <w:szCs w:val="56"/>
          <w:lang w:eastAsia="es-MX"/>
        </w:rPr>
        <w:t>on</w:t>
      </w:r>
      <w:r w:rsidRPr="00AE4507">
        <w:rPr>
          <w:i/>
          <w:spacing w:val="3"/>
          <w:kern w:val="28"/>
          <w:szCs w:val="56"/>
          <w:lang w:eastAsia="es-MX"/>
        </w:rPr>
        <w:t>f</w:t>
      </w:r>
      <w:r w:rsidRPr="00AE4507">
        <w:rPr>
          <w:i/>
          <w:kern w:val="28"/>
          <w:szCs w:val="56"/>
          <w:lang w:eastAsia="es-MX"/>
        </w:rPr>
        <w:t>id</w:t>
      </w:r>
      <w:r w:rsidRPr="00AE4507">
        <w:rPr>
          <w:i/>
          <w:spacing w:val="-1"/>
          <w:kern w:val="28"/>
          <w:szCs w:val="56"/>
          <w:lang w:eastAsia="es-MX"/>
        </w:rPr>
        <w:t>e</w:t>
      </w:r>
      <w:r w:rsidRPr="00AE4507">
        <w:rPr>
          <w:i/>
          <w:spacing w:val="1"/>
          <w:kern w:val="28"/>
          <w:szCs w:val="56"/>
          <w:lang w:eastAsia="es-MX"/>
        </w:rPr>
        <w:t>n</w:t>
      </w:r>
      <w:r w:rsidRPr="00AE4507">
        <w:rPr>
          <w:i/>
          <w:spacing w:val="-2"/>
          <w:kern w:val="28"/>
          <w:szCs w:val="56"/>
          <w:lang w:eastAsia="es-MX"/>
        </w:rPr>
        <w:t>c</w:t>
      </w:r>
      <w:r w:rsidRPr="00AE4507">
        <w:rPr>
          <w:i/>
          <w:kern w:val="28"/>
          <w:szCs w:val="56"/>
          <w:lang w:eastAsia="es-MX"/>
        </w:rPr>
        <w:t>ial.</w:t>
      </w:r>
      <w:r w:rsidRPr="00AE4507">
        <w:rPr>
          <w:i/>
          <w:spacing w:val="2"/>
          <w:kern w:val="28"/>
          <w:szCs w:val="56"/>
          <w:lang w:eastAsia="es-MX"/>
        </w:rPr>
        <w:t xml:space="preserve"> </w:t>
      </w:r>
      <w:r w:rsidRPr="00AE4507">
        <w:rPr>
          <w:i/>
          <w:kern w:val="28"/>
          <w:szCs w:val="56"/>
          <w:lang w:eastAsia="es-MX"/>
        </w:rPr>
        <w:t>P</w:t>
      </w:r>
      <w:r w:rsidRPr="00AE4507">
        <w:rPr>
          <w:i/>
          <w:spacing w:val="1"/>
          <w:kern w:val="28"/>
          <w:szCs w:val="56"/>
          <w:lang w:eastAsia="es-MX"/>
        </w:rPr>
        <w:t>o</w:t>
      </w:r>
      <w:r w:rsidRPr="00AE4507">
        <w:rPr>
          <w:i/>
          <w:kern w:val="28"/>
          <w:szCs w:val="56"/>
          <w:lang w:eastAsia="es-MX"/>
        </w:rPr>
        <w:t>r</w:t>
      </w:r>
      <w:r w:rsidRPr="00AE4507">
        <w:rPr>
          <w:i/>
          <w:spacing w:val="1"/>
          <w:kern w:val="28"/>
          <w:szCs w:val="56"/>
          <w:lang w:eastAsia="es-MX"/>
        </w:rPr>
        <w:t xml:space="preserve"> </w:t>
      </w:r>
      <w:r w:rsidRPr="00AE4507">
        <w:rPr>
          <w:i/>
          <w:kern w:val="28"/>
          <w:szCs w:val="56"/>
          <w:lang w:eastAsia="es-MX"/>
        </w:rPr>
        <w:t>lo</w:t>
      </w:r>
      <w:r w:rsidRPr="00AE4507">
        <w:rPr>
          <w:i/>
          <w:spacing w:val="2"/>
          <w:kern w:val="28"/>
          <w:szCs w:val="56"/>
          <w:lang w:eastAsia="es-MX"/>
        </w:rPr>
        <w:t xml:space="preserve"> </w:t>
      </w:r>
      <w:r w:rsidRPr="00AE4507">
        <w:rPr>
          <w:i/>
          <w:spacing w:val="1"/>
          <w:kern w:val="28"/>
          <w:szCs w:val="56"/>
          <w:lang w:eastAsia="es-MX"/>
        </w:rPr>
        <w:t>an</w:t>
      </w:r>
      <w:r w:rsidRPr="00AE4507">
        <w:rPr>
          <w:i/>
          <w:spacing w:val="-2"/>
          <w:kern w:val="28"/>
          <w:szCs w:val="56"/>
          <w:lang w:eastAsia="es-MX"/>
        </w:rPr>
        <w:t>t</w:t>
      </w:r>
      <w:r w:rsidRPr="00AE4507">
        <w:rPr>
          <w:i/>
          <w:spacing w:val="1"/>
          <w:kern w:val="28"/>
          <w:szCs w:val="56"/>
          <w:lang w:eastAsia="es-MX"/>
        </w:rPr>
        <w:t>e</w:t>
      </w:r>
      <w:r w:rsidRPr="00AE4507">
        <w:rPr>
          <w:i/>
          <w:kern w:val="28"/>
          <w:szCs w:val="56"/>
          <w:lang w:eastAsia="es-MX"/>
        </w:rPr>
        <w:t>r</w:t>
      </w:r>
      <w:r w:rsidRPr="00AE4507">
        <w:rPr>
          <w:i/>
          <w:spacing w:val="-1"/>
          <w:kern w:val="28"/>
          <w:szCs w:val="56"/>
          <w:lang w:eastAsia="es-MX"/>
        </w:rPr>
        <w:t>i</w:t>
      </w:r>
      <w:r w:rsidRPr="00AE4507">
        <w:rPr>
          <w:i/>
          <w:spacing w:val="1"/>
          <w:kern w:val="28"/>
          <w:szCs w:val="56"/>
          <w:lang w:eastAsia="es-MX"/>
        </w:rPr>
        <w:t>o</w:t>
      </w:r>
      <w:r w:rsidRPr="00AE4507">
        <w:rPr>
          <w:i/>
          <w:kern w:val="28"/>
          <w:szCs w:val="56"/>
          <w:lang w:eastAsia="es-MX"/>
        </w:rPr>
        <w:t>r,</w:t>
      </w:r>
      <w:r w:rsidRPr="00AE4507">
        <w:rPr>
          <w:i/>
          <w:spacing w:val="2"/>
          <w:kern w:val="28"/>
          <w:szCs w:val="56"/>
          <w:lang w:eastAsia="es-MX"/>
        </w:rPr>
        <w:t xml:space="preserve"> </w:t>
      </w:r>
      <w:r w:rsidRPr="00AE4507">
        <w:rPr>
          <w:i/>
          <w:kern w:val="28"/>
          <w:szCs w:val="56"/>
          <w:lang w:eastAsia="es-MX"/>
        </w:rPr>
        <w:t>la</w:t>
      </w:r>
      <w:r w:rsidRPr="00AE4507">
        <w:rPr>
          <w:i/>
          <w:spacing w:val="2"/>
          <w:kern w:val="28"/>
          <w:szCs w:val="56"/>
          <w:lang w:eastAsia="es-MX"/>
        </w:rPr>
        <w:t xml:space="preserve"> </w:t>
      </w:r>
      <w:r w:rsidRPr="00AE4507">
        <w:rPr>
          <w:i/>
          <w:kern w:val="28"/>
          <w:szCs w:val="56"/>
          <w:lang w:eastAsia="es-MX"/>
        </w:rPr>
        <w:t>clasi</w:t>
      </w:r>
      <w:r w:rsidRPr="00AE4507">
        <w:rPr>
          <w:i/>
          <w:spacing w:val="3"/>
          <w:kern w:val="28"/>
          <w:szCs w:val="56"/>
          <w:lang w:eastAsia="es-MX"/>
        </w:rPr>
        <w:t>f</w:t>
      </w:r>
      <w:r w:rsidRPr="00AE4507">
        <w:rPr>
          <w:i/>
          <w:kern w:val="28"/>
          <w:szCs w:val="56"/>
          <w:lang w:eastAsia="es-MX"/>
        </w:rPr>
        <w:t>i</w:t>
      </w:r>
      <w:r w:rsidRPr="00AE4507">
        <w:rPr>
          <w:i/>
          <w:spacing w:val="-3"/>
          <w:kern w:val="28"/>
          <w:szCs w:val="56"/>
          <w:lang w:eastAsia="es-MX"/>
        </w:rPr>
        <w:t>c</w:t>
      </w:r>
      <w:r w:rsidRPr="00AE4507">
        <w:rPr>
          <w:i/>
          <w:spacing w:val="1"/>
          <w:kern w:val="28"/>
          <w:szCs w:val="56"/>
          <w:lang w:eastAsia="es-MX"/>
        </w:rPr>
        <w:t>a</w:t>
      </w:r>
      <w:r w:rsidRPr="00AE4507">
        <w:rPr>
          <w:i/>
          <w:kern w:val="28"/>
          <w:szCs w:val="56"/>
          <w:lang w:eastAsia="es-MX"/>
        </w:rPr>
        <w:t>ción</w:t>
      </w:r>
      <w:r w:rsidRPr="00AE4507">
        <w:rPr>
          <w:i/>
          <w:spacing w:val="3"/>
          <w:kern w:val="28"/>
          <w:szCs w:val="56"/>
          <w:lang w:eastAsia="es-MX"/>
        </w:rPr>
        <w:t xml:space="preserve"> </w:t>
      </w:r>
      <w:r w:rsidRPr="00AE4507">
        <w:rPr>
          <w:i/>
          <w:kern w:val="28"/>
          <w:szCs w:val="56"/>
          <w:lang w:eastAsia="es-MX"/>
        </w:rPr>
        <w:t>y la</w:t>
      </w:r>
      <w:r w:rsidRPr="00AE4507">
        <w:rPr>
          <w:i/>
          <w:spacing w:val="2"/>
          <w:kern w:val="28"/>
          <w:szCs w:val="56"/>
          <w:lang w:eastAsia="es-MX"/>
        </w:rPr>
        <w:t xml:space="preserve"> i</w:t>
      </w:r>
      <w:r w:rsidRPr="00AE4507">
        <w:rPr>
          <w:i/>
          <w:spacing w:val="1"/>
          <w:kern w:val="28"/>
          <w:szCs w:val="56"/>
          <w:lang w:eastAsia="es-MX"/>
        </w:rPr>
        <w:t>ne</w:t>
      </w:r>
      <w:r w:rsidRPr="00AE4507">
        <w:rPr>
          <w:i/>
          <w:spacing w:val="-2"/>
          <w:kern w:val="28"/>
          <w:szCs w:val="56"/>
          <w:lang w:eastAsia="es-MX"/>
        </w:rPr>
        <w:t>x</w:t>
      </w:r>
      <w:r w:rsidRPr="00AE4507">
        <w:rPr>
          <w:i/>
          <w:kern w:val="28"/>
          <w:szCs w:val="56"/>
          <w:lang w:eastAsia="es-MX"/>
        </w:rPr>
        <w:t>ist</w:t>
      </w:r>
      <w:r w:rsidRPr="00AE4507">
        <w:rPr>
          <w:i/>
          <w:spacing w:val="1"/>
          <w:kern w:val="28"/>
          <w:szCs w:val="56"/>
          <w:lang w:eastAsia="es-MX"/>
        </w:rPr>
        <w:t>en</w:t>
      </w:r>
      <w:r w:rsidRPr="00AE4507">
        <w:rPr>
          <w:i/>
          <w:kern w:val="28"/>
          <w:szCs w:val="56"/>
          <w:lang w:eastAsia="es-MX"/>
        </w:rPr>
        <w:t>cia</w:t>
      </w:r>
      <w:r w:rsidRPr="00AE4507">
        <w:rPr>
          <w:i/>
          <w:spacing w:val="2"/>
          <w:kern w:val="28"/>
          <w:szCs w:val="56"/>
          <w:lang w:eastAsia="es-MX"/>
        </w:rPr>
        <w:t xml:space="preserve"> </w:t>
      </w:r>
      <w:r w:rsidRPr="00AE4507">
        <w:rPr>
          <w:i/>
          <w:spacing w:val="-1"/>
          <w:kern w:val="28"/>
          <w:szCs w:val="56"/>
          <w:lang w:eastAsia="es-MX"/>
        </w:rPr>
        <w:t>n</w:t>
      </w:r>
      <w:r w:rsidRPr="00AE4507">
        <w:rPr>
          <w:i/>
          <w:kern w:val="28"/>
          <w:szCs w:val="56"/>
          <w:lang w:eastAsia="es-MX"/>
        </w:rPr>
        <w:t>o c</w:t>
      </w:r>
      <w:r w:rsidRPr="00AE4507">
        <w:rPr>
          <w:i/>
          <w:spacing w:val="1"/>
          <w:kern w:val="28"/>
          <w:szCs w:val="56"/>
          <w:lang w:eastAsia="es-MX"/>
        </w:rPr>
        <w:t>oe</w:t>
      </w:r>
      <w:r w:rsidRPr="00AE4507">
        <w:rPr>
          <w:i/>
          <w:spacing w:val="-2"/>
          <w:kern w:val="28"/>
          <w:szCs w:val="56"/>
          <w:lang w:eastAsia="es-MX"/>
        </w:rPr>
        <w:t>x</w:t>
      </w:r>
      <w:r w:rsidRPr="00AE4507">
        <w:rPr>
          <w:i/>
          <w:kern w:val="28"/>
          <w:szCs w:val="56"/>
          <w:lang w:eastAsia="es-MX"/>
        </w:rPr>
        <w:t>ist</w:t>
      </w:r>
      <w:r w:rsidRPr="00AE4507">
        <w:rPr>
          <w:i/>
          <w:spacing w:val="1"/>
          <w:kern w:val="28"/>
          <w:szCs w:val="56"/>
          <w:lang w:eastAsia="es-MX"/>
        </w:rPr>
        <w:t>e</w:t>
      </w:r>
      <w:r w:rsidRPr="00AE4507">
        <w:rPr>
          <w:i/>
          <w:kern w:val="28"/>
          <w:szCs w:val="56"/>
          <w:lang w:eastAsia="es-MX"/>
        </w:rPr>
        <w:t>n</w:t>
      </w:r>
      <w:r w:rsidRPr="00AE4507">
        <w:rPr>
          <w:i/>
          <w:spacing w:val="2"/>
          <w:kern w:val="28"/>
          <w:szCs w:val="56"/>
          <w:lang w:eastAsia="es-MX"/>
        </w:rPr>
        <w:t xml:space="preserve"> </w:t>
      </w:r>
      <w:r w:rsidRPr="00AE4507">
        <w:rPr>
          <w:i/>
          <w:spacing w:val="1"/>
          <w:kern w:val="28"/>
          <w:szCs w:val="56"/>
          <w:lang w:eastAsia="es-MX"/>
        </w:rPr>
        <w:t>en</w:t>
      </w:r>
      <w:r w:rsidRPr="00AE4507">
        <w:rPr>
          <w:i/>
          <w:kern w:val="28"/>
          <w:szCs w:val="56"/>
          <w:lang w:eastAsia="es-MX"/>
        </w:rPr>
        <w:t>t</w:t>
      </w:r>
      <w:r w:rsidRPr="00AE4507">
        <w:rPr>
          <w:i/>
          <w:spacing w:val="-3"/>
          <w:kern w:val="28"/>
          <w:szCs w:val="56"/>
          <w:lang w:eastAsia="es-MX"/>
        </w:rPr>
        <w:t>r</w:t>
      </w:r>
      <w:r w:rsidRPr="00AE4507">
        <w:rPr>
          <w:i/>
          <w:kern w:val="28"/>
          <w:szCs w:val="56"/>
          <w:lang w:eastAsia="es-MX"/>
        </w:rPr>
        <w:t>e</w:t>
      </w:r>
      <w:r w:rsidRPr="00AE4507">
        <w:rPr>
          <w:i/>
          <w:spacing w:val="2"/>
          <w:kern w:val="28"/>
          <w:szCs w:val="56"/>
          <w:lang w:eastAsia="es-MX"/>
        </w:rPr>
        <w:t xml:space="preserve"> </w:t>
      </w:r>
      <w:r w:rsidRPr="00AE4507">
        <w:rPr>
          <w:i/>
          <w:kern w:val="28"/>
          <w:szCs w:val="56"/>
          <w:lang w:eastAsia="es-MX"/>
        </w:rPr>
        <w:t>s</w:t>
      </w:r>
      <w:r w:rsidRPr="00AE4507">
        <w:rPr>
          <w:i/>
          <w:spacing w:val="-2"/>
          <w:kern w:val="28"/>
          <w:szCs w:val="56"/>
          <w:lang w:eastAsia="es-MX"/>
        </w:rPr>
        <w:t>í</w:t>
      </w:r>
      <w:r w:rsidRPr="00AE4507">
        <w:rPr>
          <w:i/>
          <w:kern w:val="28"/>
          <w:szCs w:val="56"/>
          <w:lang w:eastAsia="es-MX"/>
        </w:rPr>
        <w:t>,</w:t>
      </w:r>
      <w:r w:rsidRPr="00AE4507">
        <w:rPr>
          <w:i/>
          <w:spacing w:val="2"/>
          <w:kern w:val="28"/>
          <w:szCs w:val="56"/>
          <w:lang w:eastAsia="es-MX"/>
        </w:rPr>
        <w:t xml:space="preserve"> </w:t>
      </w:r>
      <w:r w:rsidRPr="00AE4507">
        <w:rPr>
          <w:i/>
          <w:spacing w:val="1"/>
          <w:kern w:val="28"/>
          <w:szCs w:val="56"/>
          <w:lang w:eastAsia="es-MX"/>
        </w:rPr>
        <w:t>e</w:t>
      </w:r>
      <w:r w:rsidRPr="00AE4507">
        <w:rPr>
          <w:i/>
          <w:kern w:val="28"/>
          <w:szCs w:val="56"/>
          <w:lang w:eastAsia="es-MX"/>
        </w:rPr>
        <w:t>n</w:t>
      </w:r>
      <w:r w:rsidRPr="00AE4507">
        <w:rPr>
          <w:i/>
          <w:spacing w:val="2"/>
          <w:kern w:val="28"/>
          <w:szCs w:val="56"/>
          <w:lang w:eastAsia="es-MX"/>
        </w:rPr>
        <w:t xml:space="preserve"> </w:t>
      </w:r>
      <w:r w:rsidRPr="00AE4507">
        <w:rPr>
          <w:i/>
          <w:spacing w:val="-2"/>
          <w:kern w:val="28"/>
          <w:szCs w:val="56"/>
          <w:lang w:eastAsia="es-MX"/>
        </w:rPr>
        <w:t>v</w:t>
      </w:r>
      <w:r w:rsidRPr="00AE4507">
        <w:rPr>
          <w:i/>
          <w:kern w:val="28"/>
          <w:szCs w:val="56"/>
          <w:lang w:eastAsia="es-MX"/>
        </w:rPr>
        <w:t>i</w:t>
      </w:r>
      <w:r w:rsidRPr="00AE4507">
        <w:rPr>
          <w:i/>
          <w:spacing w:val="-1"/>
          <w:kern w:val="28"/>
          <w:szCs w:val="56"/>
          <w:lang w:eastAsia="es-MX"/>
        </w:rPr>
        <w:t>r</w:t>
      </w:r>
      <w:r w:rsidRPr="00AE4507">
        <w:rPr>
          <w:i/>
          <w:kern w:val="28"/>
          <w:szCs w:val="56"/>
          <w:lang w:eastAsia="es-MX"/>
        </w:rPr>
        <w:t>t</w:t>
      </w:r>
      <w:r w:rsidRPr="00AE4507">
        <w:rPr>
          <w:i/>
          <w:spacing w:val="1"/>
          <w:kern w:val="28"/>
          <w:szCs w:val="56"/>
          <w:lang w:eastAsia="es-MX"/>
        </w:rPr>
        <w:t>u</w:t>
      </w:r>
      <w:r w:rsidRPr="00AE4507">
        <w:rPr>
          <w:i/>
          <w:kern w:val="28"/>
          <w:szCs w:val="56"/>
          <w:lang w:eastAsia="es-MX"/>
        </w:rPr>
        <w:t>d</w:t>
      </w:r>
      <w:r w:rsidRPr="00AE4507">
        <w:rPr>
          <w:i/>
          <w:spacing w:val="2"/>
          <w:kern w:val="28"/>
          <w:szCs w:val="56"/>
          <w:lang w:eastAsia="es-MX"/>
        </w:rPr>
        <w:t xml:space="preserve"> </w:t>
      </w:r>
      <w:r w:rsidRPr="00AE4507">
        <w:rPr>
          <w:i/>
          <w:spacing w:val="1"/>
          <w:kern w:val="28"/>
          <w:szCs w:val="56"/>
          <w:lang w:eastAsia="es-MX"/>
        </w:rPr>
        <w:t>d</w:t>
      </w:r>
      <w:r w:rsidRPr="00AE4507">
        <w:rPr>
          <w:i/>
          <w:kern w:val="28"/>
          <w:szCs w:val="56"/>
          <w:lang w:eastAsia="es-MX"/>
        </w:rPr>
        <w:t>e</w:t>
      </w:r>
      <w:r w:rsidRPr="00AE4507">
        <w:rPr>
          <w:i/>
          <w:spacing w:val="2"/>
          <w:kern w:val="28"/>
          <w:szCs w:val="56"/>
          <w:lang w:eastAsia="es-MX"/>
        </w:rPr>
        <w:t xml:space="preserve"> </w:t>
      </w:r>
      <w:r w:rsidRPr="00AE4507">
        <w:rPr>
          <w:i/>
          <w:spacing w:val="-1"/>
          <w:kern w:val="28"/>
          <w:szCs w:val="56"/>
          <w:lang w:eastAsia="es-MX"/>
        </w:rPr>
        <w:t>q</w:t>
      </w:r>
      <w:r w:rsidRPr="00AE4507">
        <w:rPr>
          <w:i/>
          <w:spacing w:val="1"/>
          <w:kern w:val="28"/>
          <w:szCs w:val="56"/>
          <w:lang w:eastAsia="es-MX"/>
        </w:rPr>
        <w:t>u</w:t>
      </w:r>
      <w:r w:rsidRPr="00AE4507">
        <w:rPr>
          <w:i/>
          <w:kern w:val="28"/>
          <w:szCs w:val="56"/>
          <w:lang w:eastAsia="es-MX"/>
        </w:rPr>
        <w:t>e</w:t>
      </w:r>
      <w:r w:rsidRPr="00AE4507">
        <w:rPr>
          <w:i/>
          <w:spacing w:val="2"/>
          <w:kern w:val="28"/>
          <w:szCs w:val="56"/>
          <w:lang w:eastAsia="es-MX"/>
        </w:rPr>
        <w:t xml:space="preserve"> </w:t>
      </w:r>
      <w:r w:rsidRPr="00AE4507">
        <w:rPr>
          <w:i/>
          <w:kern w:val="28"/>
          <w:szCs w:val="56"/>
          <w:lang w:eastAsia="es-MX"/>
        </w:rPr>
        <w:t>la clasi</w:t>
      </w:r>
      <w:r w:rsidRPr="00AE4507">
        <w:rPr>
          <w:i/>
          <w:spacing w:val="3"/>
          <w:kern w:val="28"/>
          <w:szCs w:val="56"/>
          <w:lang w:eastAsia="es-MX"/>
        </w:rPr>
        <w:t>f</w:t>
      </w:r>
      <w:r w:rsidRPr="00AE4507">
        <w:rPr>
          <w:i/>
          <w:kern w:val="28"/>
          <w:szCs w:val="56"/>
          <w:lang w:eastAsia="es-MX"/>
        </w:rPr>
        <w:t>icaci</w:t>
      </w:r>
      <w:r w:rsidRPr="00AE4507">
        <w:rPr>
          <w:i/>
          <w:spacing w:val="-2"/>
          <w:kern w:val="28"/>
          <w:szCs w:val="56"/>
          <w:lang w:eastAsia="es-MX"/>
        </w:rPr>
        <w:t>ó</w:t>
      </w:r>
      <w:r w:rsidRPr="00AE4507">
        <w:rPr>
          <w:i/>
          <w:kern w:val="28"/>
          <w:szCs w:val="56"/>
          <w:lang w:eastAsia="es-MX"/>
        </w:rPr>
        <w:t>n</w:t>
      </w:r>
      <w:r w:rsidRPr="00AE4507">
        <w:rPr>
          <w:i/>
          <w:spacing w:val="2"/>
          <w:kern w:val="28"/>
          <w:szCs w:val="56"/>
          <w:lang w:eastAsia="es-MX"/>
        </w:rPr>
        <w:t xml:space="preserve"> </w:t>
      </w:r>
      <w:r w:rsidRPr="00AE4507">
        <w:rPr>
          <w:i/>
          <w:spacing w:val="-1"/>
          <w:kern w:val="28"/>
          <w:szCs w:val="56"/>
          <w:lang w:eastAsia="es-MX"/>
        </w:rPr>
        <w:t>d</w:t>
      </w:r>
      <w:r w:rsidRPr="00AE4507">
        <w:rPr>
          <w:i/>
          <w:kern w:val="28"/>
          <w:szCs w:val="56"/>
          <w:lang w:eastAsia="es-MX"/>
        </w:rPr>
        <w:t>e</w:t>
      </w:r>
      <w:r w:rsidRPr="00AE4507">
        <w:rPr>
          <w:i/>
          <w:spacing w:val="2"/>
          <w:kern w:val="28"/>
          <w:szCs w:val="56"/>
          <w:lang w:eastAsia="es-MX"/>
        </w:rPr>
        <w:t xml:space="preserve"> </w:t>
      </w:r>
      <w:r w:rsidRPr="00AE4507">
        <w:rPr>
          <w:i/>
          <w:kern w:val="28"/>
          <w:szCs w:val="56"/>
          <w:lang w:eastAsia="es-MX"/>
        </w:rPr>
        <w:t>i</w:t>
      </w:r>
      <w:r w:rsidRPr="00AE4507">
        <w:rPr>
          <w:i/>
          <w:spacing w:val="-2"/>
          <w:kern w:val="28"/>
          <w:szCs w:val="56"/>
          <w:lang w:eastAsia="es-MX"/>
        </w:rPr>
        <w:t>n</w:t>
      </w:r>
      <w:r w:rsidRPr="00AE4507">
        <w:rPr>
          <w:i/>
          <w:spacing w:val="3"/>
          <w:kern w:val="28"/>
          <w:szCs w:val="56"/>
          <w:lang w:eastAsia="es-MX"/>
        </w:rPr>
        <w:t>f</w:t>
      </w:r>
      <w:r w:rsidRPr="00AE4507">
        <w:rPr>
          <w:i/>
          <w:spacing w:val="1"/>
          <w:kern w:val="28"/>
          <w:szCs w:val="56"/>
          <w:lang w:eastAsia="es-MX"/>
        </w:rPr>
        <w:t>o</w:t>
      </w:r>
      <w:r w:rsidRPr="00AE4507">
        <w:rPr>
          <w:i/>
          <w:spacing w:val="-3"/>
          <w:kern w:val="28"/>
          <w:szCs w:val="56"/>
          <w:lang w:eastAsia="es-MX"/>
        </w:rPr>
        <w:t>r</w:t>
      </w:r>
      <w:r w:rsidRPr="00AE4507">
        <w:rPr>
          <w:i/>
          <w:spacing w:val="1"/>
          <w:kern w:val="28"/>
          <w:szCs w:val="56"/>
          <w:lang w:eastAsia="es-MX"/>
        </w:rPr>
        <w:t>ma</w:t>
      </w:r>
      <w:r w:rsidRPr="00AE4507">
        <w:rPr>
          <w:i/>
          <w:kern w:val="28"/>
          <w:szCs w:val="56"/>
          <w:lang w:eastAsia="es-MX"/>
        </w:rPr>
        <w:t>ci</w:t>
      </w:r>
      <w:r w:rsidRPr="00AE4507">
        <w:rPr>
          <w:i/>
          <w:spacing w:val="-2"/>
          <w:kern w:val="28"/>
          <w:szCs w:val="56"/>
          <w:lang w:eastAsia="es-MX"/>
        </w:rPr>
        <w:t>ó</w:t>
      </w:r>
      <w:r w:rsidRPr="00AE4507">
        <w:rPr>
          <w:i/>
          <w:kern w:val="28"/>
          <w:szCs w:val="56"/>
          <w:lang w:eastAsia="es-MX"/>
        </w:rPr>
        <w:t>n</w:t>
      </w:r>
      <w:r w:rsidRPr="00AE4507">
        <w:rPr>
          <w:i/>
          <w:spacing w:val="2"/>
          <w:kern w:val="28"/>
          <w:szCs w:val="56"/>
          <w:lang w:eastAsia="es-MX"/>
        </w:rPr>
        <w:t xml:space="preserve"> </w:t>
      </w:r>
      <w:r w:rsidRPr="00AE4507">
        <w:rPr>
          <w:i/>
          <w:kern w:val="28"/>
          <w:szCs w:val="56"/>
          <w:lang w:eastAsia="es-MX"/>
        </w:rPr>
        <w:t>i</w:t>
      </w:r>
      <w:r w:rsidRPr="00AE4507">
        <w:rPr>
          <w:i/>
          <w:spacing w:val="1"/>
          <w:kern w:val="28"/>
          <w:szCs w:val="56"/>
          <w:lang w:eastAsia="es-MX"/>
        </w:rPr>
        <w:t>mp</w:t>
      </w:r>
      <w:r w:rsidRPr="00AE4507">
        <w:rPr>
          <w:i/>
          <w:kern w:val="28"/>
          <w:szCs w:val="56"/>
          <w:lang w:eastAsia="es-MX"/>
        </w:rPr>
        <w:t>l</w:t>
      </w:r>
      <w:r w:rsidRPr="00AE4507">
        <w:rPr>
          <w:i/>
          <w:spacing w:val="-1"/>
          <w:kern w:val="28"/>
          <w:szCs w:val="56"/>
          <w:lang w:eastAsia="es-MX"/>
        </w:rPr>
        <w:t>i</w:t>
      </w:r>
      <w:r w:rsidRPr="00AE4507">
        <w:rPr>
          <w:i/>
          <w:spacing w:val="-2"/>
          <w:kern w:val="28"/>
          <w:szCs w:val="56"/>
          <w:lang w:eastAsia="es-MX"/>
        </w:rPr>
        <w:t>c</w:t>
      </w:r>
      <w:r w:rsidRPr="00AE4507">
        <w:rPr>
          <w:i/>
          <w:kern w:val="28"/>
          <w:szCs w:val="56"/>
          <w:lang w:eastAsia="es-MX"/>
        </w:rPr>
        <w:t>a in</w:t>
      </w:r>
      <w:r w:rsidRPr="00AE4507">
        <w:rPr>
          <w:i/>
          <w:spacing w:val="-2"/>
          <w:kern w:val="28"/>
          <w:szCs w:val="56"/>
          <w:lang w:eastAsia="es-MX"/>
        </w:rPr>
        <w:t>v</w:t>
      </w:r>
      <w:r w:rsidRPr="00AE4507">
        <w:rPr>
          <w:i/>
          <w:spacing w:val="1"/>
          <w:kern w:val="28"/>
          <w:szCs w:val="56"/>
          <w:lang w:eastAsia="es-MX"/>
        </w:rPr>
        <w:t>a</w:t>
      </w:r>
      <w:r w:rsidRPr="00AE4507">
        <w:rPr>
          <w:i/>
          <w:kern w:val="28"/>
          <w:szCs w:val="56"/>
          <w:lang w:eastAsia="es-MX"/>
        </w:rPr>
        <w:t>r</w:t>
      </w:r>
      <w:r w:rsidRPr="00AE4507">
        <w:rPr>
          <w:i/>
          <w:spacing w:val="-1"/>
          <w:kern w:val="28"/>
          <w:szCs w:val="56"/>
          <w:lang w:eastAsia="es-MX"/>
        </w:rPr>
        <w:t>i</w:t>
      </w:r>
      <w:r w:rsidRPr="00AE4507">
        <w:rPr>
          <w:i/>
          <w:spacing w:val="1"/>
          <w:kern w:val="28"/>
          <w:szCs w:val="56"/>
          <w:lang w:eastAsia="es-MX"/>
        </w:rPr>
        <w:t>ab</w:t>
      </w:r>
      <w:r w:rsidRPr="00AE4507">
        <w:rPr>
          <w:i/>
          <w:kern w:val="28"/>
          <w:szCs w:val="56"/>
          <w:lang w:eastAsia="es-MX"/>
        </w:rPr>
        <w:t>le</w:t>
      </w:r>
      <w:r w:rsidRPr="00AE4507">
        <w:rPr>
          <w:i/>
          <w:spacing w:val="2"/>
          <w:kern w:val="28"/>
          <w:szCs w:val="56"/>
          <w:lang w:eastAsia="es-MX"/>
        </w:rPr>
        <w:t>m</w:t>
      </w:r>
      <w:r w:rsidRPr="00AE4507">
        <w:rPr>
          <w:i/>
          <w:spacing w:val="1"/>
          <w:kern w:val="28"/>
          <w:szCs w:val="56"/>
          <w:lang w:eastAsia="es-MX"/>
        </w:rPr>
        <w:t>e</w:t>
      </w:r>
      <w:r w:rsidRPr="00AE4507">
        <w:rPr>
          <w:i/>
          <w:spacing w:val="-1"/>
          <w:kern w:val="28"/>
          <w:szCs w:val="56"/>
          <w:lang w:eastAsia="es-MX"/>
        </w:rPr>
        <w:t>n</w:t>
      </w:r>
      <w:r w:rsidRPr="00AE4507">
        <w:rPr>
          <w:i/>
          <w:kern w:val="28"/>
          <w:szCs w:val="56"/>
          <w:lang w:eastAsia="es-MX"/>
        </w:rPr>
        <w:t>te</w:t>
      </w:r>
      <w:r w:rsidRPr="00AE4507">
        <w:rPr>
          <w:i/>
          <w:spacing w:val="3"/>
          <w:kern w:val="28"/>
          <w:szCs w:val="56"/>
          <w:lang w:eastAsia="es-MX"/>
        </w:rPr>
        <w:t xml:space="preserve"> </w:t>
      </w:r>
      <w:r w:rsidRPr="00AE4507">
        <w:rPr>
          <w:i/>
          <w:kern w:val="28"/>
          <w:szCs w:val="56"/>
          <w:lang w:eastAsia="es-MX"/>
        </w:rPr>
        <w:t xml:space="preserve">la </w:t>
      </w:r>
      <w:r w:rsidRPr="00AE4507">
        <w:rPr>
          <w:i/>
          <w:spacing w:val="1"/>
          <w:kern w:val="28"/>
          <w:szCs w:val="56"/>
          <w:lang w:eastAsia="es-MX"/>
        </w:rPr>
        <w:t>e</w:t>
      </w:r>
      <w:r w:rsidRPr="00AE4507">
        <w:rPr>
          <w:i/>
          <w:spacing w:val="-2"/>
          <w:kern w:val="28"/>
          <w:szCs w:val="56"/>
          <w:lang w:eastAsia="es-MX"/>
        </w:rPr>
        <w:t>x</w:t>
      </w:r>
      <w:r w:rsidRPr="00AE4507">
        <w:rPr>
          <w:i/>
          <w:kern w:val="28"/>
          <w:szCs w:val="56"/>
          <w:lang w:eastAsia="es-MX"/>
        </w:rPr>
        <w:t>ist</w:t>
      </w:r>
      <w:r w:rsidRPr="00AE4507">
        <w:rPr>
          <w:i/>
          <w:spacing w:val="1"/>
          <w:kern w:val="28"/>
          <w:szCs w:val="56"/>
          <w:lang w:eastAsia="es-MX"/>
        </w:rPr>
        <w:t>en</w:t>
      </w:r>
      <w:r w:rsidRPr="00AE4507">
        <w:rPr>
          <w:i/>
          <w:kern w:val="28"/>
          <w:szCs w:val="56"/>
          <w:lang w:eastAsia="es-MX"/>
        </w:rPr>
        <w:t>cia</w:t>
      </w:r>
      <w:r w:rsidRPr="00AE4507">
        <w:rPr>
          <w:i/>
          <w:spacing w:val="2"/>
          <w:kern w:val="28"/>
          <w:szCs w:val="56"/>
          <w:lang w:eastAsia="es-MX"/>
        </w:rPr>
        <w:t xml:space="preserve"> </w:t>
      </w:r>
      <w:r w:rsidRPr="00AE4507">
        <w:rPr>
          <w:i/>
          <w:spacing w:val="-1"/>
          <w:kern w:val="28"/>
          <w:szCs w:val="56"/>
          <w:lang w:eastAsia="es-MX"/>
        </w:rPr>
        <w:t>d</w:t>
      </w:r>
      <w:r w:rsidRPr="00AE4507">
        <w:rPr>
          <w:i/>
          <w:kern w:val="28"/>
          <w:szCs w:val="56"/>
          <w:lang w:eastAsia="es-MX"/>
        </w:rPr>
        <w:t>e</w:t>
      </w:r>
      <w:r w:rsidRPr="00AE4507">
        <w:rPr>
          <w:i/>
          <w:spacing w:val="3"/>
          <w:kern w:val="28"/>
          <w:szCs w:val="56"/>
          <w:lang w:eastAsia="es-MX"/>
        </w:rPr>
        <w:t xml:space="preserve"> </w:t>
      </w:r>
      <w:r w:rsidRPr="00AE4507">
        <w:rPr>
          <w:i/>
          <w:spacing w:val="-1"/>
          <w:kern w:val="28"/>
          <w:szCs w:val="56"/>
          <w:lang w:eastAsia="es-MX"/>
        </w:rPr>
        <w:t>u</w:t>
      </w:r>
      <w:r w:rsidRPr="00AE4507">
        <w:rPr>
          <w:i/>
          <w:kern w:val="28"/>
          <w:szCs w:val="56"/>
          <w:lang w:eastAsia="es-MX"/>
        </w:rPr>
        <w:t>n</w:t>
      </w:r>
      <w:r w:rsidRPr="00AE4507">
        <w:rPr>
          <w:i/>
          <w:spacing w:val="3"/>
          <w:kern w:val="28"/>
          <w:szCs w:val="56"/>
          <w:lang w:eastAsia="es-MX"/>
        </w:rPr>
        <w:t xml:space="preserve"> </w:t>
      </w:r>
      <w:r w:rsidRPr="00AE4507">
        <w:rPr>
          <w:i/>
          <w:spacing w:val="1"/>
          <w:kern w:val="28"/>
          <w:szCs w:val="56"/>
          <w:lang w:eastAsia="es-MX"/>
        </w:rPr>
        <w:t>do</w:t>
      </w:r>
      <w:r w:rsidRPr="00AE4507">
        <w:rPr>
          <w:i/>
          <w:spacing w:val="-2"/>
          <w:kern w:val="28"/>
          <w:szCs w:val="56"/>
          <w:lang w:eastAsia="es-MX"/>
        </w:rPr>
        <w:t>c</w:t>
      </w:r>
      <w:r w:rsidRPr="00AE4507">
        <w:rPr>
          <w:i/>
          <w:spacing w:val="-1"/>
          <w:kern w:val="28"/>
          <w:szCs w:val="56"/>
          <w:lang w:eastAsia="es-MX"/>
        </w:rPr>
        <w:t>u</w:t>
      </w:r>
      <w:r w:rsidRPr="00AE4507">
        <w:rPr>
          <w:i/>
          <w:spacing w:val="1"/>
          <w:kern w:val="28"/>
          <w:szCs w:val="56"/>
          <w:lang w:eastAsia="es-MX"/>
        </w:rPr>
        <w:t>me</w:t>
      </w:r>
      <w:r w:rsidRPr="00AE4507">
        <w:rPr>
          <w:i/>
          <w:spacing w:val="-1"/>
          <w:kern w:val="28"/>
          <w:szCs w:val="56"/>
          <w:lang w:eastAsia="es-MX"/>
        </w:rPr>
        <w:t>n</w:t>
      </w:r>
      <w:r w:rsidRPr="00AE4507">
        <w:rPr>
          <w:i/>
          <w:kern w:val="28"/>
          <w:szCs w:val="56"/>
          <w:lang w:eastAsia="es-MX"/>
        </w:rPr>
        <w:t>to</w:t>
      </w:r>
      <w:r w:rsidRPr="00AE4507">
        <w:rPr>
          <w:i/>
          <w:spacing w:val="3"/>
          <w:kern w:val="28"/>
          <w:szCs w:val="56"/>
          <w:lang w:eastAsia="es-MX"/>
        </w:rPr>
        <w:t xml:space="preserve"> </w:t>
      </w:r>
      <w:r w:rsidRPr="00AE4507">
        <w:rPr>
          <w:i/>
          <w:kern w:val="28"/>
          <w:szCs w:val="56"/>
          <w:lang w:eastAsia="es-MX"/>
        </w:rPr>
        <w:t>o</w:t>
      </w:r>
      <w:r w:rsidRPr="00AE4507">
        <w:rPr>
          <w:i/>
          <w:spacing w:val="1"/>
          <w:kern w:val="28"/>
          <w:szCs w:val="56"/>
          <w:lang w:eastAsia="es-MX"/>
        </w:rPr>
        <w:t xml:space="preserve"> do</w:t>
      </w:r>
      <w:r w:rsidRPr="00AE4507">
        <w:rPr>
          <w:i/>
          <w:spacing w:val="-2"/>
          <w:kern w:val="28"/>
          <w:szCs w:val="56"/>
          <w:lang w:eastAsia="es-MX"/>
        </w:rPr>
        <w:t>c</w:t>
      </w:r>
      <w:r w:rsidRPr="00AE4507">
        <w:rPr>
          <w:i/>
          <w:spacing w:val="1"/>
          <w:kern w:val="28"/>
          <w:szCs w:val="56"/>
          <w:lang w:eastAsia="es-MX"/>
        </w:rPr>
        <w:t>u</w:t>
      </w:r>
      <w:r w:rsidRPr="00AE4507">
        <w:rPr>
          <w:i/>
          <w:spacing w:val="-1"/>
          <w:kern w:val="28"/>
          <w:szCs w:val="56"/>
          <w:lang w:eastAsia="es-MX"/>
        </w:rPr>
        <w:t>m</w:t>
      </w:r>
      <w:r w:rsidRPr="00AE4507">
        <w:rPr>
          <w:i/>
          <w:spacing w:val="1"/>
          <w:kern w:val="28"/>
          <w:szCs w:val="56"/>
          <w:lang w:eastAsia="es-MX"/>
        </w:rPr>
        <w:t>en</w:t>
      </w:r>
      <w:r w:rsidRPr="00AE4507">
        <w:rPr>
          <w:i/>
          <w:spacing w:val="-2"/>
          <w:kern w:val="28"/>
          <w:szCs w:val="56"/>
          <w:lang w:eastAsia="es-MX"/>
        </w:rPr>
        <w:t>t</w:t>
      </w:r>
      <w:r w:rsidRPr="00AE4507">
        <w:rPr>
          <w:i/>
          <w:spacing w:val="1"/>
          <w:kern w:val="28"/>
          <w:szCs w:val="56"/>
          <w:lang w:eastAsia="es-MX"/>
        </w:rPr>
        <w:t>o</w:t>
      </w:r>
      <w:r w:rsidRPr="00AE4507">
        <w:rPr>
          <w:i/>
          <w:kern w:val="28"/>
          <w:szCs w:val="56"/>
          <w:lang w:eastAsia="es-MX"/>
        </w:rPr>
        <w:t xml:space="preserve">s </w:t>
      </w:r>
      <w:r w:rsidRPr="00AE4507">
        <w:rPr>
          <w:i/>
          <w:spacing w:val="1"/>
          <w:kern w:val="28"/>
          <w:szCs w:val="56"/>
          <w:lang w:eastAsia="es-MX"/>
        </w:rPr>
        <w:t>de</w:t>
      </w:r>
      <w:r w:rsidRPr="00AE4507">
        <w:rPr>
          <w:i/>
          <w:kern w:val="28"/>
          <w:szCs w:val="56"/>
          <w:lang w:eastAsia="es-MX"/>
        </w:rPr>
        <w:t>t</w:t>
      </w:r>
      <w:r w:rsidRPr="00AE4507">
        <w:rPr>
          <w:i/>
          <w:spacing w:val="1"/>
          <w:kern w:val="28"/>
          <w:szCs w:val="56"/>
          <w:lang w:eastAsia="es-MX"/>
        </w:rPr>
        <w:t>e</w:t>
      </w:r>
      <w:r w:rsidRPr="00AE4507">
        <w:rPr>
          <w:i/>
          <w:spacing w:val="-3"/>
          <w:kern w:val="28"/>
          <w:szCs w:val="56"/>
          <w:lang w:eastAsia="es-MX"/>
        </w:rPr>
        <w:t>r</w:t>
      </w:r>
      <w:r w:rsidRPr="00AE4507">
        <w:rPr>
          <w:i/>
          <w:spacing w:val="1"/>
          <w:kern w:val="28"/>
          <w:szCs w:val="56"/>
          <w:lang w:eastAsia="es-MX"/>
        </w:rPr>
        <w:t>m</w:t>
      </w:r>
      <w:r w:rsidRPr="00AE4507">
        <w:rPr>
          <w:i/>
          <w:kern w:val="28"/>
          <w:szCs w:val="56"/>
          <w:lang w:eastAsia="es-MX"/>
        </w:rPr>
        <w:t>in</w:t>
      </w:r>
      <w:r w:rsidRPr="00AE4507">
        <w:rPr>
          <w:i/>
          <w:spacing w:val="-1"/>
          <w:kern w:val="28"/>
          <w:szCs w:val="56"/>
          <w:lang w:eastAsia="es-MX"/>
        </w:rPr>
        <w:t>a</w:t>
      </w:r>
      <w:r w:rsidRPr="00AE4507">
        <w:rPr>
          <w:i/>
          <w:spacing w:val="1"/>
          <w:kern w:val="28"/>
          <w:szCs w:val="56"/>
          <w:lang w:eastAsia="es-MX"/>
        </w:rPr>
        <w:t>do</w:t>
      </w:r>
      <w:r w:rsidRPr="00AE4507">
        <w:rPr>
          <w:i/>
          <w:kern w:val="28"/>
          <w:szCs w:val="56"/>
          <w:lang w:eastAsia="es-MX"/>
        </w:rPr>
        <w:t xml:space="preserve">s, </w:t>
      </w:r>
      <w:r w:rsidRPr="00AE4507">
        <w:rPr>
          <w:i/>
          <w:spacing w:val="1"/>
          <w:kern w:val="28"/>
          <w:szCs w:val="56"/>
          <w:lang w:eastAsia="es-MX"/>
        </w:rPr>
        <w:t>m</w:t>
      </w:r>
      <w:r w:rsidRPr="00AE4507">
        <w:rPr>
          <w:i/>
          <w:kern w:val="28"/>
          <w:szCs w:val="56"/>
          <w:lang w:eastAsia="es-MX"/>
        </w:rPr>
        <w:t>ie</w:t>
      </w:r>
      <w:r w:rsidRPr="00AE4507">
        <w:rPr>
          <w:i/>
          <w:spacing w:val="1"/>
          <w:kern w:val="28"/>
          <w:szCs w:val="56"/>
          <w:lang w:eastAsia="es-MX"/>
        </w:rPr>
        <w:t>n</w:t>
      </w:r>
      <w:r w:rsidRPr="00AE4507">
        <w:rPr>
          <w:i/>
          <w:kern w:val="28"/>
          <w:szCs w:val="56"/>
          <w:lang w:eastAsia="es-MX"/>
        </w:rPr>
        <w:t>t</w:t>
      </w:r>
      <w:r w:rsidRPr="00AE4507">
        <w:rPr>
          <w:i/>
          <w:spacing w:val="-3"/>
          <w:kern w:val="28"/>
          <w:szCs w:val="56"/>
          <w:lang w:eastAsia="es-MX"/>
        </w:rPr>
        <w:t>r</w:t>
      </w:r>
      <w:r w:rsidRPr="00AE4507">
        <w:rPr>
          <w:i/>
          <w:spacing w:val="1"/>
          <w:kern w:val="28"/>
          <w:szCs w:val="56"/>
          <w:lang w:eastAsia="es-MX"/>
        </w:rPr>
        <w:t>a</w:t>
      </w:r>
      <w:r w:rsidRPr="00AE4507">
        <w:rPr>
          <w:i/>
          <w:kern w:val="28"/>
          <w:szCs w:val="56"/>
          <w:lang w:eastAsia="es-MX"/>
        </w:rPr>
        <w:t>s</w:t>
      </w:r>
      <w:r w:rsidRPr="00AE4507">
        <w:rPr>
          <w:i/>
          <w:spacing w:val="2"/>
          <w:kern w:val="28"/>
          <w:szCs w:val="56"/>
          <w:lang w:eastAsia="es-MX"/>
        </w:rPr>
        <w:t xml:space="preserve"> </w:t>
      </w:r>
      <w:r w:rsidRPr="00AE4507">
        <w:rPr>
          <w:i/>
          <w:spacing w:val="-1"/>
          <w:kern w:val="28"/>
          <w:szCs w:val="56"/>
          <w:lang w:eastAsia="es-MX"/>
        </w:rPr>
        <w:t>q</w:t>
      </w:r>
      <w:r w:rsidRPr="00AE4507">
        <w:rPr>
          <w:i/>
          <w:spacing w:val="1"/>
          <w:kern w:val="28"/>
          <w:szCs w:val="56"/>
          <w:lang w:eastAsia="es-MX"/>
        </w:rPr>
        <w:t>u</w:t>
      </w:r>
      <w:r w:rsidRPr="00AE4507">
        <w:rPr>
          <w:i/>
          <w:kern w:val="28"/>
          <w:szCs w:val="56"/>
          <w:lang w:eastAsia="es-MX"/>
        </w:rPr>
        <w:t>e</w:t>
      </w:r>
      <w:r w:rsidRPr="00AE4507">
        <w:rPr>
          <w:i/>
          <w:spacing w:val="1"/>
          <w:kern w:val="28"/>
          <w:szCs w:val="56"/>
          <w:lang w:eastAsia="es-MX"/>
        </w:rPr>
        <w:t xml:space="preserve"> </w:t>
      </w:r>
      <w:r w:rsidRPr="00AE4507">
        <w:rPr>
          <w:i/>
          <w:kern w:val="28"/>
          <w:szCs w:val="56"/>
          <w:lang w:eastAsia="es-MX"/>
        </w:rPr>
        <w:t>la in</w:t>
      </w:r>
      <w:r w:rsidRPr="00AE4507">
        <w:rPr>
          <w:i/>
          <w:spacing w:val="1"/>
          <w:kern w:val="28"/>
          <w:szCs w:val="56"/>
          <w:lang w:eastAsia="es-MX"/>
        </w:rPr>
        <w:t>e</w:t>
      </w:r>
      <w:r w:rsidRPr="00AE4507">
        <w:rPr>
          <w:i/>
          <w:kern w:val="28"/>
          <w:szCs w:val="56"/>
          <w:lang w:eastAsia="es-MX"/>
        </w:rPr>
        <w:t>xist</w:t>
      </w:r>
      <w:r w:rsidRPr="00AE4507">
        <w:rPr>
          <w:i/>
          <w:spacing w:val="1"/>
          <w:kern w:val="28"/>
          <w:szCs w:val="56"/>
          <w:lang w:eastAsia="es-MX"/>
        </w:rPr>
        <w:t>en</w:t>
      </w:r>
      <w:r w:rsidRPr="00AE4507">
        <w:rPr>
          <w:i/>
          <w:kern w:val="28"/>
          <w:szCs w:val="56"/>
          <w:lang w:eastAsia="es-MX"/>
        </w:rPr>
        <w:t>cia c</w:t>
      </w:r>
      <w:r w:rsidRPr="00AE4507">
        <w:rPr>
          <w:i/>
          <w:spacing w:val="1"/>
          <w:kern w:val="28"/>
          <w:szCs w:val="56"/>
          <w:lang w:eastAsia="es-MX"/>
        </w:rPr>
        <w:t>on</w:t>
      </w:r>
      <w:r w:rsidRPr="00AE4507">
        <w:rPr>
          <w:i/>
          <w:kern w:val="28"/>
          <w:szCs w:val="56"/>
          <w:lang w:eastAsia="es-MX"/>
        </w:rPr>
        <w:t>l</w:t>
      </w:r>
      <w:r w:rsidRPr="00AE4507">
        <w:rPr>
          <w:i/>
          <w:spacing w:val="-1"/>
          <w:kern w:val="28"/>
          <w:szCs w:val="56"/>
          <w:lang w:eastAsia="es-MX"/>
        </w:rPr>
        <w:t>l</w:t>
      </w:r>
      <w:r w:rsidRPr="00AE4507">
        <w:rPr>
          <w:i/>
          <w:spacing w:val="1"/>
          <w:kern w:val="28"/>
          <w:szCs w:val="56"/>
          <w:lang w:eastAsia="es-MX"/>
        </w:rPr>
        <w:t>e</w:t>
      </w:r>
      <w:r w:rsidRPr="00AE4507">
        <w:rPr>
          <w:i/>
          <w:spacing w:val="-2"/>
          <w:kern w:val="28"/>
          <w:szCs w:val="56"/>
          <w:lang w:eastAsia="es-MX"/>
        </w:rPr>
        <w:t>v</w:t>
      </w:r>
      <w:r w:rsidRPr="00AE4507">
        <w:rPr>
          <w:i/>
          <w:kern w:val="28"/>
          <w:szCs w:val="56"/>
          <w:lang w:eastAsia="es-MX"/>
        </w:rPr>
        <w:t>a</w:t>
      </w:r>
      <w:r w:rsidRPr="00AE4507">
        <w:rPr>
          <w:i/>
          <w:spacing w:val="3"/>
          <w:kern w:val="28"/>
          <w:szCs w:val="56"/>
          <w:lang w:eastAsia="es-MX"/>
        </w:rPr>
        <w:t xml:space="preserve"> </w:t>
      </w:r>
      <w:r w:rsidRPr="00AE4507">
        <w:rPr>
          <w:i/>
          <w:kern w:val="28"/>
          <w:szCs w:val="56"/>
          <w:lang w:eastAsia="es-MX"/>
        </w:rPr>
        <w:t xml:space="preserve">la </w:t>
      </w:r>
      <w:r w:rsidRPr="00AE4507">
        <w:rPr>
          <w:i/>
          <w:spacing w:val="-1"/>
          <w:kern w:val="28"/>
          <w:szCs w:val="56"/>
          <w:lang w:eastAsia="es-MX"/>
        </w:rPr>
        <w:t>a</w:t>
      </w:r>
      <w:r w:rsidRPr="00AE4507">
        <w:rPr>
          <w:i/>
          <w:spacing w:val="1"/>
          <w:kern w:val="28"/>
          <w:szCs w:val="56"/>
          <w:lang w:eastAsia="es-MX"/>
        </w:rPr>
        <w:t>u</w:t>
      </w:r>
      <w:r w:rsidRPr="00AE4507">
        <w:rPr>
          <w:i/>
          <w:kern w:val="28"/>
          <w:szCs w:val="56"/>
          <w:lang w:eastAsia="es-MX"/>
        </w:rPr>
        <w:t>s</w:t>
      </w:r>
      <w:r w:rsidRPr="00AE4507">
        <w:rPr>
          <w:i/>
          <w:spacing w:val="-1"/>
          <w:kern w:val="28"/>
          <w:szCs w:val="56"/>
          <w:lang w:eastAsia="es-MX"/>
        </w:rPr>
        <w:t>e</w:t>
      </w:r>
      <w:r w:rsidRPr="00AE4507">
        <w:rPr>
          <w:i/>
          <w:spacing w:val="1"/>
          <w:kern w:val="28"/>
          <w:szCs w:val="56"/>
          <w:lang w:eastAsia="es-MX"/>
        </w:rPr>
        <w:t>n</w:t>
      </w:r>
      <w:r w:rsidRPr="00AE4507">
        <w:rPr>
          <w:i/>
          <w:kern w:val="28"/>
          <w:szCs w:val="56"/>
          <w:lang w:eastAsia="es-MX"/>
        </w:rPr>
        <w:t xml:space="preserve">cia </w:t>
      </w:r>
      <w:r w:rsidRPr="00AE4507">
        <w:rPr>
          <w:i/>
          <w:spacing w:val="1"/>
          <w:kern w:val="28"/>
          <w:szCs w:val="56"/>
          <w:lang w:eastAsia="es-MX"/>
        </w:rPr>
        <w:t>d</w:t>
      </w:r>
      <w:r w:rsidRPr="00AE4507">
        <w:rPr>
          <w:i/>
          <w:kern w:val="28"/>
          <w:szCs w:val="56"/>
          <w:lang w:eastAsia="es-MX"/>
        </w:rPr>
        <w:t>e</w:t>
      </w:r>
      <w:r w:rsidRPr="00AE4507">
        <w:rPr>
          <w:i/>
          <w:spacing w:val="1"/>
          <w:kern w:val="28"/>
          <w:szCs w:val="56"/>
          <w:lang w:eastAsia="es-MX"/>
        </w:rPr>
        <w:t xml:space="preserve"> </w:t>
      </w:r>
      <w:r w:rsidRPr="00AE4507">
        <w:rPr>
          <w:i/>
          <w:kern w:val="28"/>
          <w:szCs w:val="56"/>
          <w:lang w:eastAsia="es-MX"/>
        </w:rPr>
        <w:t xml:space="preserve">los </w:t>
      </w:r>
      <w:r w:rsidRPr="00AE4507">
        <w:rPr>
          <w:i/>
          <w:spacing w:val="1"/>
          <w:kern w:val="28"/>
          <w:szCs w:val="56"/>
          <w:lang w:eastAsia="es-MX"/>
        </w:rPr>
        <w:t>m</w:t>
      </w:r>
      <w:r w:rsidRPr="00AE4507">
        <w:rPr>
          <w:i/>
          <w:kern w:val="28"/>
          <w:szCs w:val="56"/>
          <w:lang w:eastAsia="es-MX"/>
        </w:rPr>
        <w:t>i</w:t>
      </w:r>
      <w:r w:rsidRPr="00AE4507">
        <w:rPr>
          <w:i/>
          <w:spacing w:val="-3"/>
          <w:kern w:val="28"/>
          <w:szCs w:val="56"/>
          <w:lang w:eastAsia="es-MX"/>
        </w:rPr>
        <w:t>s</w:t>
      </w:r>
      <w:r w:rsidRPr="00AE4507">
        <w:rPr>
          <w:i/>
          <w:spacing w:val="1"/>
          <w:kern w:val="28"/>
          <w:szCs w:val="56"/>
          <w:lang w:eastAsia="es-MX"/>
        </w:rPr>
        <w:t>mo</w:t>
      </w:r>
      <w:r w:rsidRPr="00AE4507">
        <w:rPr>
          <w:i/>
          <w:kern w:val="28"/>
          <w:szCs w:val="56"/>
          <w:lang w:eastAsia="es-MX"/>
        </w:rPr>
        <w:t xml:space="preserve">s </w:t>
      </w:r>
      <w:r w:rsidRPr="00AE4507">
        <w:rPr>
          <w:i/>
          <w:spacing w:val="1"/>
          <w:kern w:val="28"/>
          <w:szCs w:val="56"/>
          <w:lang w:eastAsia="es-MX"/>
        </w:rPr>
        <w:t>e</w:t>
      </w:r>
      <w:r w:rsidRPr="00AE4507">
        <w:rPr>
          <w:i/>
          <w:kern w:val="28"/>
          <w:szCs w:val="56"/>
          <w:lang w:eastAsia="es-MX"/>
        </w:rPr>
        <w:t>n</w:t>
      </w:r>
      <w:r w:rsidRPr="00AE4507">
        <w:rPr>
          <w:i/>
          <w:spacing w:val="1"/>
          <w:kern w:val="28"/>
          <w:szCs w:val="56"/>
          <w:lang w:eastAsia="es-MX"/>
        </w:rPr>
        <w:t xml:space="preserve"> </w:t>
      </w:r>
      <w:r w:rsidRPr="00AE4507">
        <w:rPr>
          <w:i/>
          <w:kern w:val="28"/>
          <w:szCs w:val="56"/>
          <w:lang w:eastAsia="es-MX"/>
        </w:rPr>
        <w:t xml:space="preserve">los </w:t>
      </w:r>
      <w:r w:rsidRPr="00AE4507">
        <w:rPr>
          <w:i/>
          <w:spacing w:val="1"/>
          <w:kern w:val="28"/>
          <w:szCs w:val="56"/>
          <w:lang w:eastAsia="es-MX"/>
        </w:rPr>
        <w:t>a</w:t>
      </w:r>
      <w:r w:rsidRPr="00AE4507">
        <w:rPr>
          <w:i/>
          <w:kern w:val="28"/>
          <w:szCs w:val="56"/>
          <w:lang w:eastAsia="es-MX"/>
        </w:rPr>
        <w:t>rchi</w:t>
      </w:r>
      <w:r w:rsidRPr="00AE4507">
        <w:rPr>
          <w:i/>
          <w:spacing w:val="-3"/>
          <w:kern w:val="28"/>
          <w:szCs w:val="56"/>
          <w:lang w:eastAsia="es-MX"/>
        </w:rPr>
        <w:t>v</w:t>
      </w:r>
      <w:r w:rsidRPr="00AE4507">
        <w:rPr>
          <w:i/>
          <w:spacing w:val="1"/>
          <w:kern w:val="28"/>
          <w:szCs w:val="56"/>
          <w:lang w:eastAsia="es-MX"/>
        </w:rPr>
        <w:t>o</w:t>
      </w:r>
      <w:r w:rsidRPr="00AE4507">
        <w:rPr>
          <w:i/>
          <w:kern w:val="28"/>
          <w:szCs w:val="56"/>
          <w:lang w:eastAsia="es-MX"/>
        </w:rPr>
        <w:t xml:space="preserve">s </w:t>
      </w:r>
      <w:r w:rsidRPr="00AE4507">
        <w:rPr>
          <w:i/>
          <w:spacing w:val="-1"/>
          <w:kern w:val="28"/>
          <w:szCs w:val="56"/>
          <w:lang w:eastAsia="es-MX"/>
        </w:rPr>
        <w:t>d</w:t>
      </w:r>
      <w:r w:rsidRPr="00AE4507">
        <w:rPr>
          <w:i/>
          <w:kern w:val="28"/>
          <w:szCs w:val="56"/>
          <w:lang w:eastAsia="es-MX"/>
        </w:rPr>
        <w:t>e la</w:t>
      </w:r>
      <w:r w:rsidRPr="00AE4507">
        <w:rPr>
          <w:i/>
          <w:spacing w:val="1"/>
          <w:kern w:val="28"/>
          <w:szCs w:val="56"/>
          <w:lang w:eastAsia="es-MX"/>
        </w:rPr>
        <w:t xml:space="preserve"> d</w:t>
      </w:r>
      <w:r w:rsidRPr="00AE4507">
        <w:rPr>
          <w:i/>
          <w:spacing w:val="-1"/>
          <w:kern w:val="28"/>
          <w:szCs w:val="56"/>
          <w:lang w:eastAsia="es-MX"/>
        </w:rPr>
        <w:t>e</w:t>
      </w:r>
      <w:r w:rsidRPr="00AE4507">
        <w:rPr>
          <w:i/>
          <w:spacing w:val="1"/>
          <w:kern w:val="28"/>
          <w:szCs w:val="56"/>
          <w:lang w:eastAsia="es-MX"/>
        </w:rPr>
        <w:t>pe</w:t>
      </w:r>
      <w:r w:rsidRPr="00AE4507">
        <w:rPr>
          <w:i/>
          <w:spacing w:val="-1"/>
          <w:kern w:val="28"/>
          <w:szCs w:val="56"/>
          <w:lang w:eastAsia="es-MX"/>
        </w:rPr>
        <w:t>n</w:t>
      </w:r>
      <w:r w:rsidRPr="00AE4507">
        <w:rPr>
          <w:i/>
          <w:spacing w:val="1"/>
          <w:kern w:val="28"/>
          <w:szCs w:val="56"/>
          <w:lang w:eastAsia="es-MX"/>
        </w:rPr>
        <w:t>den</w:t>
      </w:r>
      <w:r w:rsidRPr="00AE4507">
        <w:rPr>
          <w:i/>
          <w:kern w:val="28"/>
          <w:szCs w:val="56"/>
          <w:lang w:eastAsia="es-MX"/>
        </w:rPr>
        <w:t>c</w:t>
      </w:r>
      <w:r w:rsidRPr="00AE4507">
        <w:rPr>
          <w:i/>
          <w:spacing w:val="-3"/>
          <w:kern w:val="28"/>
          <w:szCs w:val="56"/>
          <w:lang w:eastAsia="es-MX"/>
        </w:rPr>
        <w:t>i</w:t>
      </w:r>
      <w:r w:rsidRPr="00AE4507">
        <w:rPr>
          <w:i/>
          <w:kern w:val="28"/>
          <w:szCs w:val="56"/>
          <w:lang w:eastAsia="es-MX"/>
        </w:rPr>
        <w:t>a</w:t>
      </w:r>
      <w:r w:rsidRPr="00AE4507">
        <w:rPr>
          <w:i/>
          <w:spacing w:val="1"/>
          <w:kern w:val="28"/>
          <w:szCs w:val="56"/>
          <w:lang w:eastAsia="es-MX"/>
        </w:rPr>
        <w:t xml:space="preserve"> </w:t>
      </w:r>
      <w:r w:rsidRPr="00AE4507">
        <w:rPr>
          <w:i/>
          <w:kern w:val="28"/>
          <w:szCs w:val="56"/>
          <w:lang w:eastAsia="es-MX"/>
        </w:rPr>
        <w:t xml:space="preserve">o </w:t>
      </w:r>
      <w:r w:rsidRPr="00AE4507">
        <w:rPr>
          <w:i/>
          <w:spacing w:val="1"/>
          <w:kern w:val="28"/>
          <w:szCs w:val="56"/>
          <w:lang w:eastAsia="es-MX"/>
        </w:rPr>
        <w:t>en</w:t>
      </w:r>
      <w:r w:rsidRPr="00AE4507">
        <w:rPr>
          <w:i/>
          <w:kern w:val="28"/>
          <w:szCs w:val="56"/>
          <w:lang w:eastAsia="es-MX"/>
        </w:rPr>
        <w:t>t</w:t>
      </w:r>
      <w:r w:rsidRPr="00AE4507">
        <w:rPr>
          <w:i/>
          <w:spacing w:val="-2"/>
          <w:kern w:val="28"/>
          <w:szCs w:val="56"/>
          <w:lang w:eastAsia="es-MX"/>
        </w:rPr>
        <w:t>i</w:t>
      </w:r>
      <w:r w:rsidRPr="00AE4507">
        <w:rPr>
          <w:i/>
          <w:spacing w:val="-1"/>
          <w:kern w:val="28"/>
          <w:szCs w:val="56"/>
          <w:lang w:eastAsia="es-MX"/>
        </w:rPr>
        <w:t>d</w:t>
      </w:r>
      <w:r w:rsidRPr="00AE4507">
        <w:rPr>
          <w:i/>
          <w:spacing w:val="1"/>
          <w:kern w:val="28"/>
          <w:szCs w:val="56"/>
          <w:lang w:eastAsia="es-MX"/>
        </w:rPr>
        <w:t>a</w:t>
      </w:r>
      <w:r w:rsidRPr="00AE4507">
        <w:rPr>
          <w:i/>
          <w:kern w:val="28"/>
          <w:szCs w:val="56"/>
          <w:lang w:eastAsia="es-MX"/>
        </w:rPr>
        <w:t>d</w:t>
      </w:r>
      <w:r w:rsidRPr="00AE4507">
        <w:rPr>
          <w:i/>
          <w:spacing w:val="1"/>
          <w:kern w:val="28"/>
          <w:szCs w:val="56"/>
          <w:lang w:eastAsia="es-MX"/>
        </w:rPr>
        <w:t xml:space="preserve"> </w:t>
      </w:r>
      <w:r w:rsidRPr="00AE4507">
        <w:rPr>
          <w:i/>
          <w:spacing w:val="-1"/>
          <w:kern w:val="28"/>
          <w:szCs w:val="56"/>
          <w:lang w:eastAsia="es-MX"/>
        </w:rPr>
        <w:t>d</w:t>
      </w:r>
      <w:r w:rsidRPr="00AE4507">
        <w:rPr>
          <w:i/>
          <w:kern w:val="28"/>
          <w:szCs w:val="56"/>
          <w:lang w:eastAsia="es-MX"/>
        </w:rPr>
        <w:t>e</w:t>
      </w:r>
      <w:r w:rsidRPr="00AE4507">
        <w:rPr>
          <w:i/>
          <w:spacing w:val="1"/>
          <w:kern w:val="28"/>
          <w:szCs w:val="56"/>
          <w:lang w:eastAsia="es-MX"/>
        </w:rPr>
        <w:t xml:space="preserve"> </w:t>
      </w:r>
      <w:r w:rsidRPr="00AE4507">
        <w:rPr>
          <w:i/>
          <w:spacing w:val="-1"/>
          <w:kern w:val="28"/>
          <w:szCs w:val="56"/>
          <w:lang w:eastAsia="es-MX"/>
        </w:rPr>
        <w:t>q</w:t>
      </w:r>
      <w:r w:rsidRPr="00AE4507">
        <w:rPr>
          <w:i/>
          <w:spacing w:val="1"/>
          <w:kern w:val="28"/>
          <w:szCs w:val="56"/>
          <w:lang w:eastAsia="es-MX"/>
        </w:rPr>
        <w:t>u</w:t>
      </w:r>
      <w:r w:rsidRPr="00AE4507">
        <w:rPr>
          <w:i/>
          <w:kern w:val="28"/>
          <w:szCs w:val="56"/>
          <w:lang w:eastAsia="es-MX"/>
        </w:rPr>
        <w:t>e</w:t>
      </w:r>
      <w:r w:rsidRPr="00AE4507">
        <w:rPr>
          <w:i/>
          <w:spacing w:val="1"/>
          <w:kern w:val="28"/>
          <w:szCs w:val="56"/>
          <w:lang w:eastAsia="es-MX"/>
        </w:rPr>
        <w:t xml:space="preserve"> </w:t>
      </w:r>
      <w:r w:rsidRPr="00AE4507">
        <w:rPr>
          <w:i/>
          <w:spacing w:val="-2"/>
          <w:kern w:val="28"/>
          <w:szCs w:val="56"/>
          <w:lang w:eastAsia="es-MX"/>
        </w:rPr>
        <w:t>s</w:t>
      </w:r>
      <w:r w:rsidRPr="00AE4507">
        <w:rPr>
          <w:i/>
          <w:kern w:val="28"/>
          <w:szCs w:val="56"/>
          <w:lang w:eastAsia="es-MX"/>
        </w:rPr>
        <w:t>e</w:t>
      </w:r>
      <w:r w:rsidRPr="00AE4507">
        <w:rPr>
          <w:i/>
          <w:spacing w:val="1"/>
          <w:kern w:val="28"/>
          <w:szCs w:val="56"/>
          <w:lang w:eastAsia="es-MX"/>
        </w:rPr>
        <w:t xml:space="preserve"> t</w:t>
      </w:r>
      <w:r w:rsidRPr="00AE4507">
        <w:rPr>
          <w:i/>
          <w:kern w:val="28"/>
          <w:szCs w:val="56"/>
          <w:lang w:eastAsia="es-MX"/>
        </w:rPr>
        <w:t>ra</w:t>
      </w:r>
      <w:r w:rsidRPr="00AE4507">
        <w:rPr>
          <w:i/>
          <w:spacing w:val="-2"/>
          <w:kern w:val="28"/>
          <w:szCs w:val="56"/>
          <w:lang w:eastAsia="es-MX"/>
        </w:rPr>
        <w:t>t</w:t>
      </w:r>
      <w:r w:rsidRPr="00AE4507">
        <w:rPr>
          <w:i/>
          <w:spacing w:val="1"/>
          <w:kern w:val="28"/>
          <w:szCs w:val="56"/>
          <w:lang w:eastAsia="es-MX"/>
        </w:rPr>
        <w:t>e</w:t>
      </w:r>
      <w:r w:rsidRPr="00AE4507">
        <w:rPr>
          <w:i/>
          <w:kern w:val="28"/>
          <w:szCs w:val="56"/>
          <w:lang w:eastAsia="es-MX"/>
        </w:rPr>
        <w:t xml:space="preserve">.” </w:t>
      </w:r>
    </w:p>
    <w:p w14:paraId="7E029C0B" w14:textId="77777777" w:rsidR="00CB6331" w:rsidRPr="00AE4507" w:rsidRDefault="00CB6331" w:rsidP="00A22C4C">
      <w:pPr>
        <w:spacing w:line="240" w:lineRule="auto"/>
        <w:rPr>
          <w:sz w:val="24"/>
          <w:szCs w:val="24"/>
          <w:lang w:eastAsia="es-MX"/>
        </w:rPr>
      </w:pPr>
    </w:p>
    <w:p w14:paraId="452956C5" w14:textId="77777777" w:rsidR="00CB6331" w:rsidRPr="00AE4507" w:rsidRDefault="00CB6331" w:rsidP="00A22C4C">
      <w:pPr>
        <w:rPr>
          <w:lang w:eastAsia="es-MX"/>
        </w:rPr>
      </w:pPr>
      <w:r w:rsidRPr="00AE4507">
        <w:rPr>
          <w:lang w:eastAsia="es-MX"/>
        </w:rPr>
        <w:t xml:space="preserve">Por lo que, el hecho de que </w:t>
      </w:r>
      <w:r w:rsidRPr="00AE4507">
        <w:rPr>
          <w:b/>
          <w:lang w:eastAsia="es-MX"/>
        </w:rPr>
        <w:t>EL SUJETO OBLIGADO</w:t>
      </w:r>
      <w:r w:rsidRPr="00AE4507">
        <w:rPr>
          <w:lang w:eastAsia="es-MX"/>
        </w:rPr>
        <w:t xml:space="preserve"> haya asumido contar con la información pública solicitada, se actualiza el supuesto jurídico, previsto en el artículo 12 de la Ley de </w:t>
      </w:r>
      <w:r w:rsidRPr="00AE4507">
        <w:rPr>
          <w:lang w:eastAsia="es-MX"/>
        </w:rPr>
        <w:lastRenderedPageBreak/>
        <w:t>Transparencia y Acceso a la Información Pública del Estado de México y Municipios, que a la letra señala:</w:t>
      </w:r>
    </w:p>
    <w:p w14:paraId="5DF2984F" w14:textId="77777777" w:rsidR="00CB6331" w:rsidRPr="00AE4507" w:rsidRDefault="00CB6331" w:rsidP="00A22C4C">
      <w:pPr>
        <w:spacing w:line="240" w:lineRule="auto"/>
        <w:rPr>
          <w:sz w:val="24"/>
          <w:szCs w:val="24"/>
          <w:lang w:eastAsia="es-MX"/>
        </w:rPr>
      </w:pPr>
    </w:p>
    <w:p w14:paraId="3EC9F93F" w14:textId="77777777" w:rsidR="00CB6331" w:rsidRPr="00AE4507" w:rsidRDefault="00CB6331" w:rsidP="00A22C4C">
      <w:pPr>
        <w:tabs>
          <w:tab w:val="left" w:pos="851"/>
        </w:tabs>
        <w:spacing w:line="240" w:lineRule="auto"/>
        <w:ind w:left="851" w:right="899"/>
        <w:rPr>
          <w:i/>
          <w:szCs w:val="22"/>
          <w:lang w:val="es-ES" w:eastAsia="es-MX"/>
        </w:rPr>
      </w:pPr>
      <w:r w:rsidRPr="00AE4507">
        <w:rPr>
          <w:i/>
          <w:szCs w:val="22"/>
          <w:lang w:val="es-ES" w:eastAsia="es-MX"/>
        </w:rPr>
        <w:t>“</w:t>
      </w:r>
      <w:r w:rsidRPr="00AE4507">
        <w:rPr>
          <w:b/>
          <w:i/>
          <w:szCs w:val="22"/>
          <w:lang w:val="es-ES" w:eastAsia="es-MX"/>
        </w:rPr>
        <w:t>Artículo 12.</w:t>
      </w:r>
      <w:r w:rsidRPr="00AE4507">
        <w:rPr>
          <w:i/>
          <w:szCs w:val="22"/>
          <w:lang w:val="es-ES" w:eastAsia="es-MX"/>
        </w:rPr>
        <w:t xml:space="preserve"> Quienes generen, recopilen, administren, manejen, procesen, archiven o conserven información pública serán responsables de la misma en los términos de las disposiciones jurídicas aplicables.</w:t>
      </w:r>
    </w:p>
    <w:p w14:paraId="656BCAF7" w14:textId="77777777" w:rsidR="00CB6331" w:rsidRPr="00AE4507" w:rsidRDefault="00CB6331" w:rsidP="00A22C4C">
      <w:pPr>
        <w:tabs>
          <w:tab w:val="left" w:pos="851"/>
        </w:tabs>
        <w:spacing w:line="240" w:lineRule="auto"/>
        <w:ind w:left="851" w:right="899"/>
        <w:rPr>
          <w:i/>
          <w:szCs w:val="22"/>
          <w:lang w:val="es-ES" w:eastAsia="es-MX"/>
        </w:rPr>
      </w:pPr>
    </w:p>
    <w:p w14:paraId="735640D7" w14:textId="77777777" w:rsidR="00CB6331" w:rsidRPr="00AE4507" w:rsidRDefault="00CB6331" w:rsidP="00A22C4C">
      <w:pPr>
        <w:tabs>
          <w:tab w:val="left" w:pos="851"/>
        </w:tabs>
        <w:spacing w:line="240" w:lineRule="auto"/>
        <w:ind w:left="851" w:right="899"/>
        <w:rPr>
          <w:i/>
          <w:szCs w:val="22"/>
          <w:lang w:val="es-ES" w:eastAsia="es-MX"/>
        </w:rPr>
      </w:pPr>
      <w:r w:rsidRPr="00AE4507">
        <w:rPr>
          <w:i/>
          <w:szCs w:val="22"/>
          <w:lang w:val="es-ES"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F027383" w14:textId="77777777" w:rsidR="00CB6331" w:rsidRPr="00AE4507" w:rsidRDefault="00CB6331" w:rsidP="00A22C4C">
      <w:pPr>
        <w:spacing w:line="240" w:lineRule="auto"/>
        <w:rPr>
          <w:sz w:val="24"/>
          <w:szCs w:val="24"/>
          <w:lang w:eastAsia="es-MX"/>
        </w:rPr>
      </w:pPr>
    </w:p>
    <w:p w14:paraId="2C1648B9" w14:textId="77777777" w:rsidR="00CB6331" w:rsidRPr="00AE4507" w:rsidRDefault="00CB6331" w:rsidP="00A22C4C">
      <w:pPr>
        <w:rPr>
          <w:lang w:eastAsia="es-MX"/>
        </w:rPr>
      </w:pPr>
      <w:r w:rsidRPr="00AE4507">
        <w:rPr>
          <w:lang w:eastAsia="es-MX"/>
        </w:rPr>
        <w:t xml:space="preserve">En atención a lo anterior, el estudio de la naturaleza jurídica de la información pública solicitada, tiene por objeto determinar si </w:t>
      </w:r>
      <w:r w:rsidRPr="00AE4507">
        <w:rPr>
          <w:b/>
          <w:lang w:eastAsia="es-MX"/>
        </w:rPr>
        <w:t>EL SUJETO OBLIGADO</w:t>
      </w:r>
      <w:r w:rsidRPr="00AE4507">
        <w:rPr>
          <w:lang w:eastAsia="es-MX"/>
        </w:rPr>
        <w:t xml:space="preserve"> la genera, recopila, administra, maneja, procesa, archiva o corrige; sin embargo, en aquellos casos en que éste la asume, a nada práctico nos conduciría su estudio, ya que como se observa de la respuesta vertida por </w:t>
      </w:r>
      <w:r w:rsidRPr="00AE4507">
        <w:rPr>
          <w:b/>
          <w:lang w:eastAsia="es-MX"/>
        </w:rPr>
        <w:t>EL SUJETO OBLIGADO</w:t>
      </w:r>
      <w:r w:rsidRPr="00AE4507">
        <w:rPr>
          <w:lang w:eastAsia="es-MX"/>
        </w:rPr>
        <w:t>, dicha información, fue admitida por el mismo; actualizándose el supuesto artículo 12 de la Ley de la materia, anteriormente referido.</w:t>
      </w:r>
    </w:p>
    <w:p w14:paraId="5567F407" w14:textId="77777777" w:rsidR="00CB6331" w:rsidRPr="00AE4507" w:rsidRDefault="00CB6331" w:rsidP="00A22C4C">
      <w:pPr>
        <w:rPr>
          <w:rFonts w:eastAsia="MS Mincho"/>
        </w:rPr>
      </w:pPr>
    </w:p>
    <w:p w14:paraId="24B787A1" w14:textId="38DC20B3" w:rsidR="00473225" w:rsidRPr="00AE4507" w:rsidRDefault="00CB6331" w:rsidP="00A22C4C">
      <w:pPr>
        <w:rPr>
          <w:rFonts w:eastAsia="Palatino Linotype"/>
          <w:lang w:eastAsia="es-MX"/>
        </w:rPr>
      </w:pPr>
      <w:r w:rsidRPr="00AE4507">
        <w:rPr>
          <w:rFonts w:eastAsia="MS Mincho"/>
        </w:rPr>
        <w:t>Una vez precisado lo anterior, s</w:t>
      </w:r>
      <w:r w:rsidR="00473225" w:rsidRPr="00AE4507">
        <w:rPr>
          <w:rFonts w:eastAsia="MS Mincho"/>
        </w:rPr>
        <w:t xml:space="preserve">e considera necesario precisar que </w:t>
      </w:r>
      <w:r w:rsidR="00473225" w:rsidRPr="00AE4507">
        <w:rPr>
          <w:rFonts w:eastAsia="Palatino Linotype"/>
          <w:lang w:eastAsia="es-MX"/>
        </w:rPr>
        <w:t>de conformidad con el artículo 110 de la Ley Orgánica del Estado de México, el órgano interno de control municipal es el órgano interno de control encargado de promover, evaluar y fortalecer el buen funcionamiento del control interno, competente para aplicar las leyes en materia de responsabilidades de los servidores públicos, cuyas atribuciones, en su parte conducente se encuentran enmarcadas en el artículo 112 de la referida Ley, a saber:</w:t>
      </w:r>
    </w:p>
    <w:p w14:paraId="2FDADF91" w14:textId="77777777" w:rsidR="00473225" w:rsidRPr="00AE4507" w:rsidRDefault="00473225" w:rsidP="00A22C4C">
      <w:pPr>
        <w:rPr>
          <w:rFonts w:eastAsia="Palatino Linotype"/>
          <w:lang w:eastAsia="es-MX"/>
        </w:rPr>
      </w:pPr>
    </w:p>
    <w:p w14:paraId="7ABF7A5D" w14:textId="77777777" w:rsidR="00473225" w:rsidRPr="00AE4507" w:rsidRDefault="00473225" w:rsidP="00A22C4C">
      <w:pPr>
        <w:pStyle w:val="Puesto"/>
        <w:rPr>
          <w:lang w:eastAsia="es-MX"/>
        </w:rPr>
      </w:pPr>
      <w:r w:rsidRPr="00AE4507">
        <w:rPr>
          <w:b/>
          <w:lang w:eastAsia="es-MX"/>
        </w:rPr>
        <w:t>“Artículo 112</w:t>
      </w:r>
      <w:r w:rsidRPr="00AE4507">
        <w:rPr>
          <w:lang w:eastAsia="es-MX"/>
        </w:rPr>
        <w:t>. El órgano interno de control municipal tendrá a su cargo las funciones siguientes:</w:t>
      </w:r>
    </w:p>
    <w:p w14:paraId="1EC646EF" w14:textId="77777777" w:rsidR="00473225" w:rsidRPr="00AE4507" w:rsidRDefault="00473225" w:rsidP="00A22C4C">
      <w:pPr>
        <w:pStyle w:val="Puesto"/>
        <w:rPr>
          <w:lang w:eastAsia="es-MX"/>
        </w:rPr>
      </w:pPr>
      <w:r w:rsidRPr="00AE4507">
        <w:rPr>
          <w:b/>
          <w:lang w:eastAsia="es-MX"/>
        </w:rPr>
        <w:t>I.</w:t>
      </w:r>
      <w:r w:rsidRPr="00AE4507">
        <w:rPr>
          <w:lang w:eastAsia="es-MX"/>
        </w:rPr>
        <w:t xml:space="preserve"> Planear, programar, organizar y coordinar el sistema de control y evaluación municipal;</w:t>
      </w:r>
    </w:p>
    <w:p w14:paraId="379C101F" w14:textId="77777777" w:rsidR="00473225" w:rsidRPr="00AE4507" w:rsidRDefault="00473225" w:rsidP="00A22C4C">
      <w:pPr>
        <w:pStyle w:val="Puesto"/>
        <w:rPr>
          <w:lang w:eastAsia="es-MX"/>
        </w:rPr>
      </w:pPr>
      <w:r w:rsidRPr="00AE4507">
        <w:rPr>
          <w:b/>
          <w:lang w:eastAsia="es-MX"/>
        </w:rPr>
        <w:lastRenderedPageBreak/>
        <w:t>II</w:t>
      </w:r>
      <w:r w:rsidRPr="00AE4507">
        <w:rPr>
          <w:lang w:eastAsia="es-MX"/>
        </w:rPr>
        <w:t>. Fiscalizar el ingreso y ejercicio del gasto público municipal y su congruencia con el presupuesto de egresos;</w:t>
      </w:r>
    </w:p>
    <w:p w14:paraId="7923522B" w14:textId="77777777" w:rsidR="00473225" w:rsidRPr="00AE4507" w:rsidRDefault="00473225" w:rsidP="00A22C4C">
      <w:pPr>
        <w:pStyle w:val="Puesto"/>
        <w:rPr>
          <w:lang w:eastAsia="es-MX"/>
        </w:rPr>
      </w:pPr>
      <w:r w:rsidRPr="00AE4507">
        <w:rPr>
          <w:lang w:eastAsia="es-MX"/>
        </w:rPr>
        <w:t>...</w:t>
      </w:r>
    </w:p>
    <w:p w14:paraId="5B1444D0" w14:textId="77777777" w:rsidR="00473225" w:rsidRPr="00AE4507" w:rsidRDefault="00473225" w:rsidP="00A22C4C">
      <w:pPr>
        <w:pStyle w:val="Puesto"/>
        <w:rPr>
          <w:lang w:eastAsia="es-MX"/>
        </w:rPr>
      </w:pPr>
      <w:r w:rsidRPr="00AE4507">
        <w:rPr>
          <w:b/>
          <w:lang w:eastAsia="es-MX"/>
        </w:rPr>
        <w:t>V.</w:t>
      </w:r>
      <w:r w:rsidRPr="00AE4507">
        <w:rPr>
          <w:lang w:eastAsia="es-MX"/>
        </w:rPr>
        <w:t xml:space="preserve"> Establecer las bases generales para la realización de auditorías e inspecciones;</w:t>
      </w:r>
    </w:p>
    <w:p w14:paraId="33A0CFE2" w14:textId="77777777" w:rsidR="00473225" w:rsidRPr="00AE4507" w:rsidRDefault="00473225" w:rsidP="00A22C4C">
      <w:pPr>
        <w:pStyle w:val="Puesto"/>
        <w:rPr>
          <w:lang w:eastAsia="es-MX"/>
        </w:rPr>
      </w:pPr>
      <w:r w:rsidRPr="00AE4507">
        <w:rPr>
          <w:lang w:eastAsia="es-MX"/>
        </w:rPr>
        <w:t>...</w:t>
      </w:r>
    </w:p>
    <w:p w14:paraId="3B53CF4B" w14:textId="77777777" w:rsidR="00473225" w:rsidRPr="00AE4507" w:rsidRDefault="00473225" w:rsidP="00A22C4C">
      <w:pPr>
        <w:pStyle w:val="Puesto"/>
        <w:rPr>
          <w:lang w:eastAsia="es-MX"/>
        </w:rPr>
      </w:pPr>
      <w:r w:rsidRPr="00AE4507">
        <w:rPr>
          <w:b/>
          <w:lang w:eastAsia="es-MX"/>
        </w:rPr>
        <w:t>VIII</w:t>
      </w:r>
      <w:r w:rsidRPr="00AE4507">
        <w:rPr>
          <w:lang w:eastAsia="es-MX"/>
        </w:rPr>
        <w:t>. Coordinarse con el Órgano Superior de Fiscalización del Estado de México y la Contraloría del Poder Legislativo y con la Secretaría de la Contraloría del Estado para el cumplimiento de sus funciones;</w:t>
      </w:r>
    </w:p>
    <w:p w14:paraId="194440F2" w14:textId="77777777" w:rsidR="00473225" w:rsidRPr="00AE4507" w:rsidRDefault="00473225" w:rsidP="00A22C4C">
      <w:pPr>
        <w:pStyle w:val="Puesto"/>
        <w:rPr>
          <w:lang w:eastAsia="es-MX"/>
        </w:rPr>
      </w:pPr>
      <w:r w:rsidRPr="00AE4507">
        <w:rPr>
          <w:lang w:eastAsia="es-MX"/>
        </w:rPr>
        <w:t>...</w:t>
      </w:r>
    </w:p>
    <w:p w14:paraId="6A7C4F71" w14:textId="77777777" w:rsidR="00473225" w:rsidRPr="00AE4507" w:rsidRDefault="00473225" w:rsidP="00A22C4C">
      <w:pPr>
        <w:pStyle w:val="Puesto"/>
        <w:rPr>
          <w:lang w:eastAsia="es-MX"/>
        </w:rPr>
      </w:pPr>
      <w:r w:rsidRPr="00AE4507">
        <w:rPr>
          <w:b/>
          <w:lang w:eastAsia="es-MX"/>
        </w:rPr>
        <w:t>X.</w:t>
      </w:r>
      <w:r w:rsidRPr="00AE4507">
        <w:rPr>
          <w:lang w:eastAsia="es-MX"/>
        </w:rPr>
        <w:t xml:space="preserve"> Establecer y operar un sistema de atención de quejas, denuncias y sugerencias;</w:t>
      </w:r>
    </w:p>
    <w:p w14:paraId="3E007F7D" w14:textId="77777777" w:rsidR="00473225" w:rsidRPr="00AE4507" w:rsidRDefault="00473225" w:rsidP="00A22C4C">
      <w:pPr>
        <w:pStyle w:val="Puesto"/>
        <w:rPr>
          <w:lang w:eastAsia="es-MX"/>
        </w:rPr>
      </w:pPr>
      <w:r w:rsidRPr="00AE4507">
        <w:rPr>
          <w:b/>
          <w:lang w:eastAsia="es-MX"/>
        </w:rPr>
        <w:t>XI.</w:t>
      </w:r>
      <w:r w:rsidRPr="00AE4507">
        <w:rPr>
          <w:lang w:eastAsia="es-MX"/>
        </w:rPr>
        <w:t xml:space="preserve"> Realizar auditorías y evaluaciones e informar del resultado de las mismas al ayuntamiento;</w:t>
      </w:r>
    </w:p>
    <w:p w14:paraId="3427A54B" w14:textId="77777777" w:rsidR="00473225" w:rsidRPr="00AE4507" w:rsidRDefault="00473225" w:rsidP="00A22C4C">
      <w:pPr>
        <w:pStyle w:val="Puesto"/>
        <w:rPr>
          <w:lang w:eastAsia="es-MX"/>
        </w:rPr>
      </w:pPr>
      <w:r w:rsidRPr="00AE4507">
        <w:rPr>
          <w:lang w:eastAsia="es-MX"/>
        </w:rPr>
        <w:t>...</w:t>
      </w:r>
    </w:p>
    <w:p w14:paraId="6FFD01A4" w14:textId="77777777" w:rsidR="00473225" w:rsidRPr="00AE4507" w:rsidRDefault="00473225" w:rsidP="00A22C4C">
      <w:pPr>
        <w:pStyle w:val="Puesto"/>
        <w:rPr>
          <w:lang w:eastAsia="es-MX"/>
        </w:rPr>
      </w:pPr>
      <w:r w:rsidRPr="00AE4507">
        <w:rPr>
          <w:b/>
          <w:lang w:eastAsia="es-MX"/>
        </w:rPr>
        <w:t>XVII</w:t>
      </w:r>
      <w:r w:rsidRPr="00AE4507">
        <w:rPr>
          <w:lang w:eastAsia="es-MX"/>
        </w:rPr>
        <w:t xml:space="preserve">. Recibir las denuncias que se formulen por presuntas infracciones o faltas administrativas derivadas de actos u omisiones cometidos por las personas servidoras públicas de sus municipios, o de particulares vinculados con faltas administrativas graves; así como </w:t>
      </w:r>
      <w:r w:rsidRPr="00AE4507">
        <w:rPr>
          <w:b/>
          <w:u w:val="single"/>
          <w:lang w:eastAsia="es-MX"/>
        </w:rPr>
        <w:t>iniciar de oficio, por denuncia o derivado de auditorías realizadas por las autoridades competentes</w:t>
      </w:r>
      <w:r w:rsidRPr="00AE4507">
        <w:rPr>
          <w:b/>
          <w:lang w:eastAsia="es-MX"/>
        </w:rPr>
        <w:t>, los procedimientos de investigación por posibles faltas administrativas y en su caso, la calificación de faltas graves y no graves, en términos de la Ley de Responsabilidades Administrativas del Estado de México y Municipios.</w:t>
      </w:r>
      <w:r w:rsidRPr="00AE4507">
        <w:rPr>
          <w:lang w:eastAsia="es-MX"/>
        </w:rPr>
        <w:t xml:space="preserve"> </w:t>
      </w:r>
    </w:p>
    <w:p w14:paraId="5834D0C9" w14:textId="77777777" w:rsidR="00473225" w:rsidRPr="00AE4507" w:rsidRDefault="00473225" w:rsidP="00A22C4C">
      <w:pPr>
        <w:pStyle w:val="Puesto"/>
        <w:rPr>
          <w:rFonts w:cs="Palatino Linotype"/>
          <w:b/>
          <w:lang w:eastAsia="es-MX"/>
        </w:rPr>
      </w:pPr>
      <w:r w:rsidRPr="00AE4507">
        <w:rPr>
          <w:lang w:eastAsia="es-MX"/>
        </w:rPr>
        <w:t xml:space="preserve">Asimismo, </w:t>
      </w:r>
      <w:r w:rsidRPr="00AE4507">
        <w:rPr>
          <w:b/>
          <w:u w:val="single"/>
          <w:lang w:eastAsia="es-MX"/>
        </w:rPr>
        <w:t>substanciar los procedimientos de responsabilidad administrativa</w:t>
      </w:r>
      <w:r w:rsidRPr="00AE4507">
        <w:rPr>
          <w:b/>
          <w:lang w:eastAsia="es-MX"/>
        </w:rPr>
        <w:t xml:space="preserve"> y emitir en su caso, las resoluciones que son de su competencia, </w:t>
      </w:r>
      <w:r w:rsidRPr="00AE4507">
        <w:rPr>
          <w:b/>
          <w:u w:val="single"/>
          <w:lang w:eastAsia="es-MX"/>
        </w:rPr>
        <w:t>imponiendo cuando proceda, las sanciones que correspondan</w:t>
      </w:r>
      <w:r w:rsidRPr="00AE4507">
        <w:rPr>
          <w:b/>
          <w:lang w:eastAsia="es-MX"/>
        </w:rPr>
        <w:t>;</w:t>
      </w:r>
      <w:r w:rsidRPr="00AE4507">
        <w:rPr>
          <w:lang w:eastAsia="es-MX"/>
        </w:rPr>
        <w:t xml:space="preserve"> remitiendo los expedientes al Tribunal de Justicia Administrativa del Estado de México, por faltas graves y faltas de particulares en términos de la referida Ley de Responsabilidades Administrativas del Estado de México y Municipios; </w:t>
      </w:r>
      <w:r w:rsidRPr="00AE4507">
        <w:rPr>
          <w:b/>
          <w:lang w:eastAsia="es-MX"/>
        </w:rPr>
        <w:t>instruyendo, tramitando y resolviendo los recursos que le corresponda conocer, previstos en esta;”</w:t>
      </w:r>
    </w:p>
    <w:p w14:paraId="7D3A918C" w14:textId="77777777" w:rsidR="00473225" w:rsidRPr="00AE4507" w:rsidRDefault="00473225" w:rsidP="00A22C4C">
      <w:pPr>
        <w:rPr>
          <w:rFonts w:eastAsia="Palatino Linotype"/>
          <w:lang w:eastAsia="es-MX"/>
        </w:rPr>
      </w:pPr>
    </w:p>
    <w:p w14:paraId="6975C349" w14:textId="77777777" w:rsidR="00CB6331" w:rsidRPr="00AE4507" w:rsidRDefault="00CB6331" w:rsidP="00A22C4C">
      <w:pPr>
        <w:rPr>
          <w:rFonts w:eastAsia="Palatino Linotype"/>
          <w:lang w:eastAsia="es-MX"/>
        </w:rPr>
      </w:pPr>
      <w:r w:rsidRPr="00AE4507">
        <w:rPr>
          <w:rFonts w:eastAsia="Palatino Linotype"/>
          <w:lang w:eastAsia="es-MX"/>
        </w:rPr>
        <w:t xml:space="preserve">Asimismo, conforme a la estructura orgánica del </w:t>
      </w:r>
      <w:r w:rsidRPr="00AE4507">
        <w:rPr>
          <w:rFonts w:eastAsia="Palatino Linotype"/>
          <w:b/>
          <w:bCs/>
          <w:lang w:eastAsia="es-MX"/>
        </w:rPr>
        <w:t xml:space="preserve">SUJETO OBLIGADO </w:t>
      </w:r>
      <w:r w:rsidRPr="00AE4507">
        <w:rPr>
          <w:rFonts w:eastAsia="Palatino Linotype"/>
          <w:lang w:eastAsia="es-MX"/>
        </w:rPr>
        <w:t xml:space="preserve">disponible en su portal de </w:t>
      </w:r>
      <w:r w:rsidRPr="00AE4507">
        <w:rPr>
          <w:rFonts w:eastAsia="Palatino Linotype"/>
          <w:b/>
          <w:bCs/>
          <w:lang w:eastAsia="es-MX"/>
        </w:rPr>
        <w:t>IPOMEX</w:t>
      </w:r>
      <w:r w:rsidRPr="00AE4507">
        <w:rPr>
          <w:rStyle w:val="Refdenotaalpie"/>
          <w:rFonts w:eastAsia="Palatino Linotype"/>
          <w:b/>
          <w:bCs/>
          <w:lang w:eastAsia="es-MX"/>
        </w:rPr>
        <w:footnoteReference w:id="1"/>
      </w:r>
      <w:r w:rsidRPr="00AE4507">
        <w:rPr>
          <w:rFonts w:eastAsia="Palatino Linotype"/>
          <w:lang w:eastAsia="es-MX"/>
        </w:rPr>
        <w:t xml:space="preserve"> el Órgano Interno de Control se auxilia de las siguientes áreas; </w:t>
      </w:r>
    </w:p>
    <w:p w14:paraId="3824E134" w14:textId="77777777" w:rsidR="00CB6331" w:rsidRPr="00AE4507" w:rsidRDefault="00CB6331" w:rsidP="00A22C4C">
      <w:pPr>
        <w:rPr>
          <w:rFonts w:eastAsia="Palatino Linotype"/>
          <w:lang w:eastAsia="es-MX"/>
        </w:rPr>
      </w:pPr>
    </w:p>
    <w:p w14:paraId="2FECB64A" w14:textId="05E45FBB" w:rsidR="00CB6331" w:rsidRPr="00AE4507" w:rsidRDefault="00CB6331" w:rsidP="00A22C4C">
      <w:pPr>
        <w:rPr>
          <w:rFonts w:eastAsia="Palatino Linotype"/>
          <w:lang w:eastAsia="es-MX"/>
        </w:rPr>
      </w:pPr>
      <w:r w:rsidRPr="00AE4507">
        <w:rPr>
          <w:rFonts w:eastAsia="Palatino Linotype"/>
          <w:noProof/>
          <w:lang w:eastAsia="es-MX"/>
        </w:rPr>
        <w:lastRenderedPageBreak/>
        <w:drawing>
          <wp:inline distT="0" distB="0" distL="0" distR="0" wp14:anchorId="25394241" wp14:editId="0A29C3CA">
            <wp:extent cx="5182323" cy="1381318"/>
            <wp:effectExtent l="0" t="0" r="0" b="9525"/>
            <wp:docPr id="1098585346" name="Imagen 1" descr="Interfaz de usuario gráfica, Texto, Aplicación, Chat o mensaje d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585346" name="Imagen 1" descr="Interfaz de usuario gráfica, Texto, Aplicación, Chat o mensaje de texto&#10;&#10;El contenido generado por IA puede ser incorrecto."/>
                    <pic:cNvPicPr/>
                  </pic:nvPicPr>
                  <pic:blipFill>
                    <a:blip r:embed="rId15"/>
                    <a:stretch>
                      <a:fillRect/>
                    </a:stretch>
                  </pic:blipFill>
                  <pic:spPr>
                    <a:xfrm>
                      <a:off x="0" y="0"/>
                      <a:ext cx="5182323" cy="1381318"/>
                    </a:xfrm>
                    <a:prstGeom prst="rect">
                      <a:avLst/>
                    </a:prstGeom>
                  </pic:spPr>
                </pic:pic>
              </a:graphicData>
            </a:graphic>
          </wp:inline>
        </w:drawing>
      </w:r>
    </w:p>
    <w:p w14:paraId="4C14F783" w14:textId="77777777" w:rsidR="00473225" w:rsidRPr="00AE4507" w:rsidRDefault="00473225" w:rsidP="00A22C4C">
      <w:pPr>
        <w:rPr>
          <w:rFonts w:eastAsia="Palatino Linotype"/>
          <w:lang w:eastAsia="es-MX"/>
        </w:rPr>
      </w:pPr>
      <w:r w:rsidRPr="00AE4507">
        <w:rPr>
          <w:rFonts w:eastAsia="Palatino Linotype"/>
          <w:lang w:eastAsia="es-MX"/>
        </w:rPr>
        <w:t>Por su parte, el artículo 10, de la Ley de Responsabilidades Administrativas del Estado de México y Municipios, en su parte conducente confiere a los órganos internos de control la atribución para investigar, substanciar calificar faltas administrativas en el ámbito de su competencia, así como de  iniciar, substanciar, y resolver los procedimientos de responsabilidad administrativa en los términos previstos en dicha Ley, respecto de aquellos actos u omisiones que hayan sido calificados como faltas no graves.</w:t>
      </w:r>
    </w:p>
    <w:p w14:paraId="5B683321" w14:textId="77777777" w:rsidR="00473225" w:rsidRPr="00AE4507" w:rsidRDefault="00473225" w:rsidP="00A22C4C">
      <w:pPr>
        <w:rPr>
          <w:rFonts w:eastAsia="Palatino Linotype"/>
          <w:lang w:eastAsia="es-MX"/>
        </w:rPr>
      </w:pPr>
    </w:p>
    <w:p w14:paraId="477E7153" w14:textId="77777777" w:rsidR="00473225" w:rsidRPr="00AE4507" w:rsidRDefault="00473225" w:rsidP="00A22C4C">
      <w:pPr>
        <w:rPr>
          <w:rFonts w:eastAsia="Palatino Linotype"/>
          <w:lang w:eastAsia="es-MX"/>
        </w:rPr>
      </w:pPr>
      <w:r w:rsidRPr="00AE4507">
        <w:rPr>
          <w:rFonts w:eastAsia="Palatino Linotype"/>
          <w:lang w:eastAsia="es-MX"/>
        </w:rPr>
        <w:t>Asimismo, el precepto en cita dispone que en aquellos casos en los cuales las autoridades investigadoras determinen en su calificación la existencia de faltas administrativas, así como la presunta responsabilidad del infractor, deben elaborar el Informe de Presunta Responsabilidad Administrativa y presentarlo a la autoridad sustanciadora para que procesa en los términos de la Ley de Responsabilidades de la entidad.</w:t>
      </w:r>
    </w:p>
    <w:p w14:paraId="58CE4C0D" w14:textId="77777777" w:rsidR="00473225" w:rsidRPr="00AE4507" w:rsidRDefault="00473225" w:rsidP="00A22C4C">
      <w:pPr>
        <w:rPr>
          <w:rFonts w:eastAsia="Palatino Linotype"/>
          <w:lang w:eastAsia="es-MX"/>
        </w:rPr>
      </w:pPr>
    </w:p>
    <w:p w14:paraId="7D4872D3" w14:textId="77777777" w:rsidR="00473225" w:rsidRPr="00AE4507" w:rsidRDefault="00473225" w:rsidP="00A22C4C">
      <w:pPr>
        <w:rPr>
          <w:rFonts w:eastAsia="Palatino Linotype"/>
          <w:lang w:eastAsia="es-MX"/>
        </w:rPr>
      </w:pPr>
      <w:r w:rsidRPr="00AE4507">
        <w:rPr>
          <w:rFonts w:eastAsia="Palatino Linotype"/>
          <w:lang w:eastAsia="es-MX"/>
        </w:rPr>
        <w:t xml:space="preserve">Al respecto, es importante mencionar que en términos de los artículos 3 fracciones XIII y XVI, 10 y 13 de la Ley de Responsabilidades Ley de Responsabilidades Administrativas del Estado de México y Municipios, la Secretaría de la Contraloría y órganos internos de control son competentes para imponer sanciones respecto de las faltas administrativas no graves de los servidores públicos; mientras que el Tribunal de Justicia Administrativa del Estado de México es competente para imponer sanciones por faltas graves de servidores públicos, así como por actos u omisiones de personas físicas o jurídicas colectivas que se encuentran vinculadas con las faltas administrativas graves. </w:t>
      </w:r>
    </w:p>
    <w:p w14:paraId="5F69FC44" w14:textId="77777777" w:rsidR="00473225" w:rsidRPr="00AE4507" w:rsidRDefault="00473225" w:rsidP="00A22C4C">
      <w:pPr>
        <w:rPr>
          <w:rFonts w:eastAsia="Palatino Linotype" w:cs="Palatino Linotype"/>
          <w:sz w:val="24"/>
          <w:szCs w:val="24"/>
          <w:lang w:eastAsia="es-MX"/>
        </w:rPr>
      </w:pPr>
    </w:p>
    <w:p w14:paraId="7FFFA107" w14:textId="77777777" w:rsidR="00473225" w:rsidRPr="00AE4507" w:rsidRDefault="00473225" w:rsidP="00A22C4C">
      <w:pPr>
        <w:rPr>
          <w:rFonts w:eastAsia="Palatino Linotype"/>
          <w:lang w:eastAsia="es-MX"/>
        </w:rPr>
      </w:pPr>
      <w:r w:rsidRPr="00AE4507">
        <w:rPr>
          <w:rFonts w:eastAsia="Palatino Linotype"/>
          <w:lang w:eastAsia="es-MX"/>
        </w:rPr>
        <w:t>En este orden de ideas, debe mencionarse que cuando las autoridades investigadoras determinen que de los actos u omisiones investigados se desprende que el servidor público incurrió en la comisión de faltas administrativas graves y no graves, se deberá substanciar el procedimiento en cuanto a las faltas graves, para que el Tribunal de Justicia Administrativa sea quien imponga la sanción que corresponda a dicha falta administrativa grave.</w:t>
      </w:r>
    </w:p>
    <w:p w14:paraId="0CD19211" w14:textId="77777777" w:rsidR="00473225" w:rsidRPr="00AE4507" w:rsidRDefault="00473225" w:rsidP="00A22C4C">
      <w:pPr>
        <w:rPr>
          <w:rFonts w:eastAsia="Palatino Linotype" w:cs="Palatino Linotype"/>
          <w:sz w:val="24"/>
          <w:szCs w:val="24"/>
          <w:lang w:eastAsia="es-MX"/>
        </w:rPr>
      </w:pPr>
    </w:p>
    <w:p w14:paraId="5EDD47DA" w14:textId="77777777" w:rsidR="00473225" w:rsidRPr="00AE4507" w:rsidRDefault="00473225" w:rsidP="00A22C4C">
      <w:pPr>
        <w:rPr>
          <w:rFonts w:eastAsia="Palatino Linotype"/>
          <w:lang w:eastAsia="es-MX"/>
        </w:rPr>
      </w:pPr>
      <w:r w:rsidRPr="00AE4507">
        <w:rPr>
          <w:rFonts w:eastAsia="Palatino Linotype"/>
          <w:lang w:eastAsia="es-MX"/>
        </w:rPr>
        <w:t>Por lo que se refiere a las sanciones por faltas administrativas no graves, los artículos 79 y 81 de la Ley de Responsabilidades Administrativas del Estado de México y Municipios, dispone lo siguiente:</w:t>
      </w:r>
    </w:p>
    <w:p w14:paraId="6A1A6071" w14:textId="77777777" w:rsidR="00473225" w:rsidRPr="00AE4507" w:rsidRDefault="00473225" w:rsidP="00A22C4C">
      <w:pPr>
        <w:rPr>
          <w:rFonts w:eastAsia="Palatino Linotype" w:cs="Palatino Linotype"/>
          <w:sz w:val="24"/>
          <w:szCs w:val="24"/>
          <w:lang w:eastAsia="es-MX"/>
        </w:rPr>
      </w:pPr>
    </w:p>
    <w:p w14:paraId="10F2BE9F" w14:textId="77777777" w:rsidR="00473225" w:rsidRPr="00AE4507" w:rsidRDefault="00473225" w:rsidP="00A22C4C">
      <w:pPr>
        <w:pStyle w:val="Puesto"/>
        <w:rPr>
          <w:lang w:eastAsia="es-MX"/>
        </w:rPr>
      </w:pPr>
      <w:r w:rsidRPr="00AE4507">
        <w:rPr>
          <w:rFonts w:cs="Palatino Linotype"/>
          <w:lang w:eastAsia="es-MX"/>
        </w:rPr>
        <w:t>“</w:t>
      </w:r>
      <w:r w:rsidRPr="00AE4507">
        <w:rPr>
          <w:b/>
          <w:lang w:eastAsia="es-MX"/>
        </w:rPr>
        <w:t>Artículo 79. En los casos de responsabilidades administrativas distintas a las que son competencia</w:t>
      </w:r>
      <w:r w:rsidRPr="00AE4507">
        <w:rPr>
          <w:lang w:eastAsia="es-MX"/>
        </w:rPr>
        <w:t xml:space="preserve"> del Tribunal de Justicia Administrativa, la Secretaría de la </w:t>
      </w:r>
      <w:r w:rsidRPr="00AE4507">
        <w:rPr>
          <w:b/>
          <w:lang w:eastAsia="es-MX"/>
        </w:rPr>
        <w:t>Contraloría o los órganos internos de control impondrán las sanciones administrativas siguientes:</w:t>
      </w:r>
      <w:r w:rsidRPr="00AE4507">
        <w:rPr>
          <w:lang w:eastAsia="es-MX"/>
        </w:rPr>
        <w:t xml:space="preserve"> </w:t>
      </w:r>
    </w:p>
    <w:p w14:paraId="4B879EFF" w14:textId="77777777" w:rsidR="00473225" w:rsidRPr="00AE4507" w:rsidRDefault="00473225" w:rsidP="00A22C4C">
      <w:pPr>
        <w:pStyle w:val="Puesto"/>
        <w:rPr>
          <w:b/>
          <w:lang w:eastAsia="es-MX"/>
        </w:rPr>
      </w:pPr>
      <w:r w:rsidRPr="00AE4507">
        <w:rPr>
          <w:b/>
          <w:lang w:eastAsia="es-MX"/>
        </w:rPr>
        <w:t xml:space="preserve">I. Amonestación pública o privada. </w:t>
      </w:r>
    </w:p>
    <w:p w14:paraId="2CEB702F" w14:textId="77777777" w:rsidR="00473225" w:rsidRPr="00AE4507" w:rsidRDefault="00473225" w:rsidP="00A22C4C">
      <w:pPr>
        <w:pStyle w:val="Puesto"/>
        <w:rPr>
          <w:lang w:eastAsia="es-MX"/>
        </w:rPr>
      </w:pPr>
      <w:r w:rsidRPr="00AE4507">
        <w:rPr>
          <w:b/>
          <w:lang w:eastAsia="es-MX"/>
        </w:rPr>
        <w:t>II.</w:t>
      </w:r>
      <w:r w:rsidRPr="00AE4507">
        <w:rPr>
          <w:lang w:eastAsia="es-MX"/>
        </w:rPr>
        <w:t xml:space="preserve"> Suspensión del empleo, cargo o comisión, sin goce de sueldo por un periodo no menor de un día ni mayor a treinta días naturales. </w:t>
      </w:r>
    </w:p>
    <w:p w14:paraId="5F3B82DB" w14:textId="77777777" w:rsidR="00473225" w:rsidRPr="00AE4507" w:rsidRDefault="00473225" w:rsidP="00A22C4C">
      <w:pPr>
        <w:pStyle w:val="Puesto"/>
        <w:rPr>
          <w:lang w:eastAsia="es-MX"/>
        </w:rPr>
      </w:pPr>
      <w:r w:rsidRPr="00AE4507">
        <w:rPr>
          <w:b/>
          <w:lang w:eastAsia="es-MX"/>
        </w:rPr>
        <w:t>III</w:t>
      </w:r>
      <w:r w:rsidRPr="00AE4507">
        <w:rPr>
          <w:lang w:eastAsia="es-MX"/>
        </w:rPr>
        <w:t>. Destitución de su empleo, cargo o comisión.</w:t>
      </w:r>
    </w:p>
    <w:p w14:paraId="0917E5DA" w14:textId="77777777" w:rsidR="00473225" w:rsidRPr="00AE4507" w:rsidRDefault="00473225" w:rsidP="00A22C4C">
      <w:pPr>
        <w:pStyle w:val="Puesto"/>
        <w:rPr>
          <w:lang w:eastAsia="es-MX"/>
        </w:rPr>
      </w:pPr>
      <w:r w:rsidRPr="00AE4507">
        <w:rPr>
          <w:b/>
          <w:lang w:eastAsia="es-MX"/>
        </w:rPr>
        <w:t>IV.</w:t>
      </w:r>
      <w:r w:rsidRPr="00AE4507">
        <w:rPr>
          <w:lang w:eastAsia="es-MX"/>
        </w:rPr>
        <w:t xml:space="preserve"> Inhabilitación temporal para desempeñar empleos, cargos o comisiones en el servicio público y para participar en adquisiciones, arrendamientos, servicios u obras públicas, por un período no menor de tres meses ni mayor de un año. </w:t>
      </w:r>
    </w:p>
    <w:p w14:paraId="74D98AF3" w14:textId="77777777" w:rsidR="00473225" w:rsidRPr="00AE4507" w:rsidRDefault="00473225" w:rsidP="00A22C4C">
      <w:pPr>
        <w:pStyle w:val="Puesto"/>
        <w:rPr>
          <w:lang w:eastAsia="es-MX"/>
        </w:rPr>
      </w:pPr>
      <w:r w:rsidRPr="00AE4507">
        <w:rPr>
          <w:lang w:eastAsia="es-MX"/>
        </w:rPr>
        <w:t xml:space="preserve">La Secretaría de la Contraloría y </w:t>
      </w:r>
      <w:r w:rsidRPr="00AE4507">
        <w:rPr>
          <w:b/>
          <w:lang w:eastAsia="es-MX"/>
        </w:rPr>
        <w:t>los órganos internos de control podrán imponer una o más de las sanciones administrativas</w:t>
      </w:r>
      <w:r w:rsidRPr="00AE4507">
        <w:rPr>
          <w:lang w:eastAsia="es-MX"/>
        </w:rPr>
        <w:t xml:space="preserve"> señaladas en este artículo, siempre y cuando sean compatibles entre ellas y de acuerdo a la trascendencia de la falta administrativa no grave.</w:t>
      </w:r>
    </w:p>
    <w:p w14:paraId="58B4734D" w14:textId="77777777" w:rsidR="00473225" w:rsidRPr="00AE4507" w:rsidRDefault="00473225" w:rsidP="00A22C4C">
      <w:pPr>
        <w:pStyle w:val="Puesto"/>
        <w:rPr>
          <w:lang w:eastAsia="es-MX"/>
        </w:rPr>
      </w:pPr>
      <w:r w:rsidRPr="00AE4507">
        <w:rPr>
          <w:lang w:eastAsia="es-MX"/>
        </w:rPr>
        <w:t>...</w:t>
      </w:r>
    </w:p>
    <w:p w14:paraId="1DB847E3" w14:textId="77777777" w:rsidR="00473225" w:rsidRPr="00AE4507" w:rsidRDefault="00473225" w:rsidP="00A22C4C">
      <w:pPr>
        <w:pStyle w:val="Puesto"/>
        <w:rPr>
          <w:lang w:eastAsia="es-MX"/>
        </w:rPr>
      </w:pPr>
      <w:r w:rsidRPr="00AE4507">
        <w:rPr>
          <w:b/>
          <w:lang w:eastAsia="es-MX"/>
        </w:rPr>
        <w:t>Artículo 81</w:t>
      </w:r>
      <w:r w:rsidRPr="00AE4507">
        <w:rPr>
          <w:lang w:eastAsia="es-MX"/>
        </w:rPr>
        <w:t xml:space="preserve">. La Secretaría de la Contraloría y </w:t>
      </w:r>
      <w:r w:rsidRPr="00AE4507">
        <w:rPr>
          <w:b/>
          <w:lang w:eastAsia="es-MX"/>
        </w:rPr>
        <w:t>los órganos internos de control son las autoridades facultadas para imponer las sanciones por faltas administrativas no graves y ejecutarlas</w:t>
      </w:r>
      <w:r w:rsidRPr="00AE4507">
        <w:rPr>
          <w:lang w:eastAsia="es-MX"/>
        </w:rPr>
        <w:t xml:space="preserve">. Podrán abstenerse de imponer la sanción que corresponda por una sola vez siempre y cuando el servidor público: </w:t>
      </w:r>
    </w:p>
    <w:p w14:paraId="41AA8D0E" w14:textId="77777777" w:rsidR="00473225" w:rsidRPr="00AE4507" w:rsidRDefault="00473225" w:rsidP="00A22C4C">
      <w:pPr>
        <w:pStyle w:val="Puesto"/>
        <w:rPr>
          <w:lang w:eastAsia="es-MX"/>
        </w:rPr>
      </w:pPr>
      <w:r w:rsidRPr="00AE4507">
        <w:rPr>
          <w:b/>
          <w:lang w:eastAsia="es-MX"/>
        </w:rPr>
        <w:t>I.</w:t>
      </w:r>
      <w:r w:rsidRPr="00AE4507">
        <w:rPr>
          <w:lang w:eastAsia="es-MX"/>
        </w:rPr>
        <w:t xml:space="preserve"> No haya sido sancionado previamente por la misma falta administrativa no grave o por alguna falta grave. </w:t>
      </w:r>
    </w:p>
    <w:p w14:paraId="46F237C3" w14:textId="77777777" w:rsidR="00473225" w:rsidRPr="00AE4507" w:rsidRDefault="00473225" w:rsidP="00A22C4C">
      <w:pPr>
        <w:pStyle w:val="Puesto"/>
        <w:rPr>
          <w:lang w:eastAsia="es-MX"/>
        </w:rPr>
      </w:pPr>
      <w:r w:rsidRPr="00AE4507">
        <w:rPr>
          <w:b/>
          <w:lang w:eastAsia="es-MX"/>
        </w:rPr>
        <w:lastRenderedPageBreak/>
        <w:t>II</w:t>
      </w:r>
      <w:r w:rsidRPr="00AE4507">
        <w:rPr>
          <w:lang w:eastAsia="es-MX"/>
        </w:rPr>
        <w:t xml:space="preserve">. No haya actuado de forma dolosa. </w:t>
      </w:r>
    </w:p>
    <w:p w14:paraId="55522056" w14:textId="77777777" w:rsidR="00473225" w:rsidRPr="00AE4507" w:rsidRDefault="00473225" w:rsidP="00A22C4C">
      <w:pPr>
        <w:pStyle w:val="Puesto"/>
        <w:rPr>
          <w:rFonts w:cs="Palatino Linotype"/>
          <w:lang w:eastAsia="es-MX"/>
        </w:rPr>
      </w:pPr>
      <w:r w:rsidRPr="00AE4507">
        <w:rPr>
          <w:lang w:eastAsia="es-MX"/>
        </w:rPr>
        <w:t>La Secretaría de la Contraloría o los órganos internos de control, deberán fundamentar y motivar la no imposición de la sanción.”</w:t>
      </w:r>
    </w:p>
    <w:p w14:paraId="4AAF5DAE" w14:textId="77777777" w:rsidR="00473225" w:rsidRPr="00AE4507" w:rsidRDefault="00473225" w:rsidP="00A22C4C">
      <w:pPr>
        <w:rPr>
          <w:rFonts w:eastAsia="Palatino Linotype"/>
          <w:lang w:eastAsia="es-MX"/>
        </w:rPr>
      </w:pPr>
    </w:p>
    <w:p w14:paraId="44A9BF44" w14:textId="77777777" w:rsidR="00473225" w:rsidRPr="00AE4507" w:rsidRDefault="00473225" w:rsidP="00A22C4C">
      <w:pPr>
        <w:rPr>
          <w:rFonts w:eastAsia="Palatino Linotype"/>
          <w:lang w:eastAsia="es-MX"/>
        </w:rPr>
      </w:pPr>
      <w:r w:rsidRPr="00AE4507">
        <w:rPr>
          <w:rFonts w:eastAsia="Palatino Linotype"/>
          <w:lang w:eastAsia="es-MX"/>
        </w:rPr>
        <w:t>Respecto del cumplimiento y ejecución de las sanciones por faltas administrativas no graves, el artículo 206 de Ley de Responsabilidades Administrativas del Estado de México y Municipios dispone lo siguiente:</w:t>
      </w:r>
    </w:p>
    <w:p w14:paraId="3F1B727D" w14:textId="77777777" w:rsidR="00473225" w:rsidRPr="00AE4507" w:rsidRDefault="00473225" w:rsidP="00A22C4C">
      <w:pPr>
        <w:rPr>
          <w:rFonts w:eastAsia="Palatino Linotype"/>
          <w:lang w:eastAsia="es-MX"/>
        </w:rPr>
      </w:pPr>
    </w:p>
    <w:p w14:paraId="1B03F6A3" w14:textId="77777777" w:rsidR="00473225" w:rsidRPr="00AE4507" w:rsidRDefault="00473225" w:rsidP="00A22C4C">
      <w:pPr>
        <w:pStyle w:val="Puesto"/>
        <w:rPr>
          <w:lang w:eastAsia="es-MX"/>
        </w:rPr>
      </w:pPr>
      <w:r w:rsidRPr="00AE4507">
        <w:rPr>
          <w:lang w:eastAsia="es-MX"/>
        </w:rPr>
        <w:t>“</w:t>
      </w:r>
      <w:r w:rsidRPr="00AE4507">
        <w:rPr>
          <w:b/>
          <w:lang w:eastAsia="es-MX"/>
        </w:rPr>
        <w:t xml:space="preserve">Artículo 206. La ejecución de las sanciones impuestas por la comisión de faltas administrativas no graves, se llevará a cabo de manera inmediata, una vez determinadas por </w:t>
      </w:r>
      <w:r w:rsidRPr="00AE4507">
        <w:rPr>
          <w:lang w:eastAsia="es-MX"/>
        </w:rPr>
        <w:t xml:space="preserve">la Secretaría de la Contraloría o </w:t>
      </w:r>
      <w:r w:rsidRPr="00AE4507">
        <w:rPr>
          <w:b/>
          <w:lang w:eastAsia="es-MX"/>
        </w:rPr>
        <w:t>los Órganos internos de control</w:t>
      </w:r>
      <w:r w:rsidRPr="00AE4507">
        <w:rPr>
          <w:lang w:eastAsia="es-MX"/>
        </w:rPr>
        <w:t xml:space="preserve"> y en los términos que disponga la resolución respectiva.</w:t>
      </w:r>
    </w:p>
    <w:p w14:paraId="02197ACC" w14:textId="77777777" w:rsidR="00473225" w:rsidRPr="00AE4507" w:rsidRDefault="00473225" w:rsidP="00A22C4C">
      <w:pPr>
        <w:pStyle w:val="Puesto"/>
        <w:rPr>
          <w:lang w:eastAsia="es-MX"/>
        </w:rPr>
      </w:pPr>
    </w:p>
    <w:p w14:paraId="2688A4B3" w14:textId="77777777" w:rsidR="00473225" w:rsidRPr="00AE4507" w:rsidRDefault="00473225" w:rsidP="00A22C4C">
      <w:pPr>
        <w:pStyle w:val="Puesto"/>
        <w:rPr>
          <w:lang w:eastAsia="es-MX"/>
        </w:rPr>
      </w:pPr>
      <w:r w:rsidRPr="00AE4507">
        <w:rPr>
          <w:lang w:eastAsia="es-MX"/>
        </w:rPr>
        <w:t>Tratándose de servidores públicos de base, la suspensión y la destitución se ejecutarán por el titular del ente público que corresponda.”</w:t>
      </w:r>
    </w:p>
    <w:p w14:paraId="63233088" w14:textId="77777777" w:rsidR="00473225" w:rsidRPr="00AE4507" w:rsidRDefault="00473225" w:rsidP="00A22C4C">
      <w:pPr>
        <w:rPr>
          <w:rFonts w:eastAsia="Palatino Linotype"/>
          <w:lang w:eastAsia="es-MX"/>
        </w:rPr>
      </w:pPr>
    </w:p>
    <w:p w14:paraId="69825DBF" w14:textId="29EAD0D4" w:rsidR="00473225" w:rsidRPr="00AE4507" w:rsidRDefault="00473225" w:rsidP="00A22C4C">
      <w:r w:rsidRPr="00AE4507">
        <w:rPr>
          <w:rFonts w:eastAsia="Palatino Linotype"/>
          <w:lang w:eastAsia="es-MX"/>
        </w:rPr>
        <w:t xml:space="preserve">Atento a lo anterior, se colige que la Contraloría Interna Municipal cuenta con atribuciones para conocer de la información solicitada por </w:t>
      </w:r>
      <w:r w:rsidRPr="00AE4507">
        <w:rPr>
          <w:rFonts w:eastAsia="Palatino Linotype"/>
          <w:b/>
          <w:lang w:eastAsia="es-MX"/>
        </w:rPr>
        <w:t>LA PARTE RECURRENTE</w:t>
      </w:r>
      <w:r w:rsidRPr="00AE4507">
        <w:rPr>
          <w:rFonts w:eastAsia="Palatino Linotype"/>
          <w:lang w:eastAsia="es-MX"/>
        </w:rPr>
        <w:t>, al ser el órgano responsable de imponer sanciones por faltas administrativas no graves de los servidores públicos, por lo tanto, la Unidad de Transparencia cumplió el procedimiento de búsqueda establecido</w:t>
      </w:r>
      <w:r w:rsidRPr="00AE4507">
        <w:t>, que para tal efecto dispone el artículo 162, de la Ley de Transparencia y Acceso a la Información Pública del Estado de México y Municipios, que índica:</w:t>
      </w:r>
    </w:p>
    <w:p w14:paraId="49535735" w14:textId="77777777" w:rsidR="00473225" w:rsidRPr="00AE4507" w:rsidRDefault="00473225" w:rsidP="00A22C4C"/>
    <w:p w14:paraId="1D455889" w14:textId="77777777" w:rsidR="00473225" w:rsidRPr="00AE4507" w:rsidRDefault="00473225" w:rsidP="00A22C4C">
      <w:pPr>
        <w:spacing w:line="240" w:lineRule="auto"/>
        <w:ind w:left="567" w:right="567"/>
        <w:contextualSpacing/>
        <w:rPr>
          <w:i/>
          <w:kern w:val="28"/>
          <w:szCs w:val="56"/>
        </w:rPr>
      </w:pPr>
      <w:r w:rsidRPr="00AE4507">
        <w:rPr>
          <w:i/>
          <w:kern w:val="28"/>
          <w:szCs w:val="56"/>
        </w:rPr>
        <w:t>“</w:t>
      </w:r>
      <w:r w:rsidRPr="00AE4507">
        <w:rPr>
          <w:b/>
          <w:i/>
          <w:kern w:val="28"/>
          <w:szCs w:val="56"/>
        </w:rPr>
        <w:t xml:space="preserve">Artículo 162. </w:t>
      </w:r>
      <w:r w:rsidRPr="00AE4507">
        <w:rPr>
          <w:i/>
          <w:kern w:val="28"/>
          <w:szCs w:val="56"/>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Sic.</w:t>
      </w:r>
    </w:p>
    <w:p w14:paraId="08622FCD" w14:textId="77777777" w:rsidR="00473225" w:rsidRPr="00AE4507" w:rsidRDefault="00473225" w:rsidP="00A22C4C"/>
    <w:p w14:paraId="23638B3B" w14:textId="2F9558D1" w:rsidR="005B551A" w:rsidRPr="00AE4507" w:rsidRDefault="00365F09" w:rsidP="00A22C4C">
      <w:pPr>
        <w:rPr>
          <w:lang w:eastAsia="es-MX"/>
        </w:rPr>
      </w:pPr>
      <w:bookmarkStart w:id="35" w:name="_Hlk191465333"/>
      <w:r w:rsidRPr="00AE4507">
        <w:rPr>
          <w:rFonts w:cs="Tahoma"/>
          <w:iCs/>
        </w:rPr>
        <w:t xml:space="preserve">Ahora bien, </w:t>
      </w:r>
      <w:r w:rsidR="005B551A" w:rsidRPr="00AE4507">
        <w:rPr>
          <w:rFonts w:cs="Tahoma"/>
          <w:iCs/>
        </w:rPr>
        <w:t xml:space="preserve">derivado que </w:t>
      </w:r>
      <w:r w:rsidR="005B551A" w:rsidRPr="00AE4507">
        <w:rPr>
          <w:b/>
          <w:lang w:eastAsia="es-MX"/>
        </w:rPr>
        <w:t xml:space="preserve">EL SUJETO OBLIGADO </w:t>
      </w:r>
      <w:r w:rsidR="005B551A" w:rsidRPr="00AE4507">
        <w:rPr>
          <w:lang w:eastAsia="es-MX"/>
        </w:rPr>
        <w:t xml:space="preserve">clasificó como información reservada las documentales con las que pretendía dar respuesta a la solicitud materia de estudio, se </w:t>
      </w:r>
      <w:r w:rsidR="005B551A" w:rsidRPr="00AE4507">
        <w:rPr>
          <w:lang w:eastAsia="es-MX"/>
        </w:rPr>
        <w:lastRenderedPageBreak/>
        <w:t xml:space="preserve">considera necesario </w:t>
      </w:r>
      <w:r w:rsidR="005B551A" w:rsidRPr="00AE4507">
        <w:rPr>
          <w:rFonts w:cs="Arial"/>
          <w:lang w:eastAsia="es-MX"/>
        </w:rPr>
        <w:t>traer a contexto lo dispuesto por el artículo 5, párrafo vigésimo segundo, fracción I de la Constitución Política del Estado Libre y Soberano de México, el cual dispone:</w:t>
      </w:r>
    </w:p>
    <w:p w14:paraId="3CE10C4F" w14:textId="77777777" w:rsidR="005B551A" w:rsidRPr="00AE4507" w:rsidRDefault="005B551A" w:rsidP="00A22C4C">
      <w:pPr>
        <w:spacing w:line="240" w:lineRule="auto"/>
        <w:rPr>
          <w:rFonts w:cs="Arial"/>
          <w:b/>
          <w:i/>
          <w:sz w:val="24"/>
          <w:szCs w:val="24"/>
          <w:lang w:eastAsia="es-MX"/>
        </w:rPr>
      </w:pPr>
    </w:p>
    <w:p w14:paraId="20A1FD2E" w14:textId="77777777" w:rsidR="005B551A" w:rsidRPr="00AE4507" w:rsidRDefault="005B551A" w:rsidP="00A22C4C">
      <w:pPr>
        <w:pStyle w:val="Puesto"/>
        <w:rPr>
          <w:lang w:eastAsia="es-MX"/>
        </w:rPr>
      </w:pPr>
      <w:r w:rsidRPr="00AE4507">
        <w:rPr>
          <w:lang w:eastAsia="es-MX"/>
        </w:rPr>
        <w:t>“</w:t>
      </w:r>
      <w:r w:rsidRPr="00AE4507">
        <w:rPr>
          <w:b/>
          <w:lang w:eastAsia="es-MX"/>
        </w:rPr>
        <w:t>Artículo 5.-...</w:t>
      </w:r>
    </w:p>
    <w:p w14:paraId="017A9652" w14:textId="77777777" w:rsidR="005B551A" w:rsidRPr="00AE4507" w:rsidRDefault="005B551A" w:rsidP="00A22C4C">
      <w:pPr>
        <w:pStyle w:val="Puesto"/>
        <w:rPr>
          <w:lang w:eastAsia="es-MX"/>
        </w:rPr>
      </w:pPr>
      <w:r w:rsidRPr="00AE4507">
        <w:rPr>
          <w:lang w:eastAsia="es-MX"/>
        </w:rPr>
        <w:t>...</w:t>
      </w:r>
    </w:p>
    <w:p w14:paraId="56E57BA3" w14:textId="77777777" w:rsidR="005B551A" w:rsidRPr="00AE4507" w:rsidRDefault="005B551A" w:rsidP="00A22C4C">
      <w:pPr>
        <w:pStyle w:val="Puesto"/>
        <w:rPr>
          <w:lang w:eastAsia="es-MX"/>
        </w:rPr>
      </w:pPr>
      <w:r w:rsidRPr="00AE4507">
        <w:rPr>
          <w:lang w:eastAsia="es-MX"/>
        </w:rPr>
        <w:t>Este derecho se regirá por los siguientes principios y bases siguientes:</w:t>
      </w:r>
    </w:p>
    <w:p w14:paraId="3CC510BB" w14:textId="77777777" w:rsidR="005B551A" w:rsidRPr="00AE4507" w:rsidRDefault="005B551A" w:rsidP="00A22C4C">
      <w:pPr>
        <w:pStyle w:val="Puesto"/>
        <w:rPr>
          <w:lang w:eastAsia="es-MX"/>
        </w:rPr>
      </w:pPr>
    </w:p>
    <w:p w14:paraId="6F1FA62E" w14:textId="77777777" w:rsidR="005B551A" w:rsidRPr="00AE4507" w:rsidRDefault="005B551A" w:rsidP="00A22C4C">
      <w:pPr>
        <w:pStyle w:val="Puesto"/>
        <w:rPr>
          <w:lang w:eastAsia="es-MX"/>
        </w:rPr>
      </w:pPr>
      <w:r w:rsidRPr="00AE4507">
        <w:rPr>
          <w:lang w:eastAsia="es-MX"/>
        </w:rPr>
        <w:t xml:space="preserve">I. </w:t>
      </w:r>
      <w:r w:rsidRPr="00AE4507">
        <w:rPr>
          <w:b/>
          <w:lang w:eastAsia="es-MX"/>
        </w:rPr>
        <w:t xml:space="preserve">Toda la información en posesión de cualquier autoridad, </w:t>
      </w:r>
      <w:r w:rsidRPr="00AE4507">
        <w:rPr>
          <w:lang w:eastAsia="es-MX"/>
        </w:rPr>
        <w:t>entidad, órgano y organismos de los Poderes Ejecutivo, Legislativo y Judicial, órganos autónomos, partidos políticos, fideicomisos y fondos públicos estatales y</w:t>
      </w:r>
      <w:r w:rsidRPr="00AE4507">
        <w:rPr>
          <w:b/>
          <w:lang w:eastAsia="es-MX"/>
        </w:rPr>
        <w:t xml:space="preserve"> municipales</w:t>
      </w:r>
      <w:r w:rsidRPr="00AE4507">
        <w:rPr>
          <w:lang w:eastAsia="es-MX"/>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C372128" w14:textId="77777777" w:rsidR="005B551A" w:rsidRPr="00AE4507" w:rsidRDefault="005B551A" w:rsidP="00A22C4C">
      <w:pPr>
        <w:autoSpaceDE w:val="0"/>
        <w:autoSpaceDN w:val="0"/>
        <w:adjustRightInd w:val="0"/>
        <w:spacing w:line="240" w:lineRule="auto"/>
        <w:ind w:left="851" w:right="902"/>
        <w:rPr>
          <w:rFonts w:cs="Arial"/>
          <w:i/>
          <w:szCs w:val="24"/>
          <w:lang w:eastAsia="es-MX"/>
        </w:rPr>
      </w:pPr>
      <w:r w:rsidRPr="00AE4507">
        <w:rPr>
          <w:rFonts w:cs="Arial"/>
          <w:i/>
          <w:szCs w:val="24"/>
          <w:lang w:eastAsia="es-MX"/>
        </w:rPr>
        <w:t>...”</w:t>
      </w:r>
    </w:p>
    <w:p w14:paraId="59FFCB7A" w14:textId="77777777" w:rsidR="005B551A" w:rsidRPr="00AE4507" w:rsidRDefault="005B551A" w:rsidP="00A22C4C">
      <w:pPr>
        <w:spacing w:line="240" w:lineRule="auto"/>
        <w:rPr>
          <w:rFonts w:cs="Arial"/>
          <w:i/>
          <w:sz w:val="24"/>
          <w:szCs w:val="24"/>
          <w:lang w:eastAsia="es-MX"/>
        </w:rPr>
      </w:pPr>
    </w:p>
    <w:p w14:paraId="452E0041" w14:textId="77777777" w:rsidR="005B551A" w:rsidRPr="00AE4507" w:rsidRDefault="005B551A" w:rsidP="00A22C4C">
      <w:pPr>
        <w:rPr>
          <w:lang w:eastAsia="es-MX"/>
        </w:rPr>
      </w:pPr>
      <w:r w:rsidRPr="00AE4507">
        <w:rPr>
          <w:lang w:eastAsia="es-MX"/>
        </w:rPr>
        <w:t>De lo anterior, se deduce que la Constitución Local,  le otorga a todos los documentos en posesión de las autoridades la calidad de públicos y únicamente pueden ser reservados temporalmente por razones de interés público y en los términos expresamente señalados en la Ley de la materia, es decir, el derecho de acceso a la información pública no es absoluto pero su restricción debe estar sujeta a un sistema rígido de excepciones, en el que los Sujetos Obligados deben fundar y motivar las causas de interés público que se ponen en riesgo al liberarse la información.</w:t>
      </w:r>
    </w:p>
    <w:p w14:paraId="10CC9DE6" w14:textId="77777777" w:rsidR="005B551A" w:rsidRPr="00AE4507" w:rsidRDefault="005B551A" w:rsidP="00A22C4C">
      <w:pPr>
        <w:rPr>
          <w:lang w:eastAsia="es-MX"/>
        </w:rPr>
      </w:pPr>
    </w:p>
    <w:p w14:paraId="14D243B2" w14:textId="77777777" w:rsidR="005B551A" w:rsidRPr="00AE4507" w:rsidRDefault="005B551A" w:rsidP="00A22C4C">
      <w:pPr>
        <w:rPr>
          <w:lang w:eastAsia="es-MX"/>
        </w:rPr>
      </w:pPr>
      <w:r w:rsidRPr="00AE4507">
        <w:rPr>
          <w:lang w:eastAsia="es-MX"/>
        </w:rPr>
        <w:t xml:space="preserve">Asimismo, el reservar la información, implica el reconocimiento por parte del </w:t>
      </w:r>
      <w:r w:rsidRPr="00AE4507">
        <w:rPr>
          <w:rFonts w:cs="Arial"/>
          <w:b/>
          <w:lang w:eastAsia="es-MX"/>
        </w:rPr>
        <w:t>SUJETO OBLIGADO</w:t>
      </w:r>
      <w:r w:rsidRPr="00AE4507">
        <w:rPr>
          <w:lang w:eastAsia="es-MX"/>
        </w:rPr>
        <w:t xml:space="preserve"> de que se encuentra dentro de sus archivos, por lo que tiene el carácter de público y sí es susceptible de entregarse, es decir, de transparentarse; empero, advierte que </w:t>
      </w:r>
      <w:r w:rsidRPr="00AE4507">
        <w:rPr>
          <w:lang w:eastAsia="es-MX"/>
        </w:rPr>
        <w:lastRenderedPageBreak/>
        <w:t>existen causas presentes que impiden la publicidad de la información durante cierto periodo de tiempo.</w:t>
      </w:r>
    </w:p>
    <w:p w14:paraId="617BAD8C" w14:textId="77777777" w:rsidR="005B551A" w:rsidRPr="00AE4507" w:rsidRDefault="005B551A" w:rsidP="00A22C4C">
      <w:pPr>
        <w:rPr>
          <w:lang w:eastAsia="es-MX"/>
        </w:rPr>
      </w:pPr>
    </w:p>
    <w:p w14:paraId="60BDC24D" w14:textId="6771819F" w:rsidR="005B551A" w:rsidRPr="00AE4507" w:rsidRDefault="005B551A" w:rsidP="00A22C4C">
      <w:pPr>
        <w:rPr>
          <w:lang w:eastAsia="es-MX"/>
        </w:rPr>
      </w:pPr>
      <w:r w:rsidRPr="00AE4507">
        <w:rPr>
          <w:lang w:eastAsia="es-MX"/>
        </w:rPr>
        <w:t>Siendo pertinente aclarar que la información que se clasifica bajo la premisa de reservada, no pierde el carácter de pública, sino que se reserva temporalmente del conocimiento público, es decir, que por un tiempo determinado, se conservará y custodiará la información de manera especial, y una vez transcurrido el plazo de reserva, el documento podrá divulgarse.</w:t>
      </w:r>
    </w:p>
    <w:p w14:paraId="6AD3FA22" w14:textId="77777777" w:rsidR="005B551A" w:rsidRPr="00AE4507" w:rsidRDefault="005B551A" w:rsidP="00A22C4C">
      <w:pPr>
        <w:rPr>
          <w:lang w:eastAsia="es-MX"/>
        </w:rPr>
      </w:pPr>
    </w:p>
    <w:p w14:paraId="612FD559" w14:textId="77777777" w:rsidR="005B551A" w:rsidRPr="00AE4507" w:rsidRDefault="005B551A" w:rsidP="00A22C4C">
      <w:pPr>
        <w:rPr>
          <w:bCs/>
          <w:lang w:eastAsia="es-MX"/>
        </w:rPr>
      </w:pPr>
      <w:r w:rsidRPr="00AE4507">
        <w:rPr>
          <w:bCs/>
          <w:lang w:eastAsia="es-MX"/>
        </w:rPr>
        <w:t xml:space="preserve">Por todo lo anterior, la reserva de la información implica una clasificación, la cual debe entenderse como el proceso mediante el cual </w:t>
      </w:r>
      <w:r w:rsidRPr="00AE4507">
        <w:rPr>
          <w:b/>
          <w:bCs/>
          <w:lang w:eastAsia="es-MX"/>
        </w:rPr>
        <w:t>EL SUJETO OBLIGADO</w:t>
      </w:r>
      <w:r w:rsidRPr="00AE4507">
        <w:rPr>
          <w:bCs/>
          <w:lang w:eastAsia="es-MX"/>
        </w:rPr>
        <w:t xml:space="preserve"> determina que la información en su poder, actualiza alguno de los supuestos conforme a las normas aplicables.</w:t>
      </w:r>
    </w:p>
    <w:p w14:paraId="03189FDC" w14:textId="77777777" w:rsidR="005B551A" w:rsidRPr="00AE4507" w:rsidRDefault="005B551A" w:rsidP="00A22C4C">
      <w:pPr>
        <w:rPr>
          <w:bCs/>
          <w:lang w:eastAsia="es-MX"/>
        </w:rPr>
      </w:pPr>
    </w:p>
    <w:p w14:paraId="62B97D4E" w14:textId="77777777" w:rsidR="005B551A" w:rsidRPr="00AE4507" w:rsidRDefault="005B551A" w:rsidP="00A22C4C">
      <w:pPr>
        <w:rPr>
          <w:bCs/>
          <w:lang w:eastAsia="es-MX"/>
        </w:rPr>
      </w:pPr>
      <w:r w:rsidRPr="00AE4507">
        <w:rPr>
          <w:bCs/>
          <w:lang w:eastAsia="es-MX"/>
        </w:rPr>
        <w:t xml:space="preserve">En tal virtud, conforme al artículo 49, fracción VIII, de la Ley de Transparencia y Acceso a la Información Pública del Estado de México y Municipios,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deberá confirmar, modificar o revocar la decisión, que para motivar la clasificación de la información y la ampliación del plazo de reserva, se deberán de señalar las razones, motivos o circunstancias especiales que llevaron al </w:t>
      </w:r>
      <w:r w:rsidRPr="00AE4507">
        <w:rPr>
          <w:b/>
          <w:bCs/>
          <w:lang w:eastAsia="es-MX"/>
        </w:rPr>
        <w:t>SUJETO OBLIGADO</w:t>
      </w:r>
      <w:r w:rsidRPr="00AE4507">
        <w:rPr>
          <w:bCs/>
          <w:lang w:eastAsia="es-MX"/>
        </w:rPr>
        <w:t xml:space="preserve"> a concluir que el caso particular se ajusta al supuesto previsto por la norma legal invocada como fundamento; siendo que, además, </w:t>
      </w:r>
      <w:r w:rsidRPr="00AE4507">
        <w:rPr>
          <w:b/>
          <w:bCs/>
          <w:lang w:eastAsia="es-MX"/>
        </w:rPr>
        <w:t>EL SUJETO OBLIGADO</w:t>
      </w:r>
      <w:r w:rsidRPr="00AE4507">
        <w:rPr>
          <w:bCs/>
          <w:lang w:eastAsia="es-MX"/>
        </w:rPr>
        <w:t xml:space="preserve"> debe, en todo momento, aplicar una prueba de daño.</w:t>
      </w:r>
    </w:p>
    <w:p w14:paraId="010916FF" w14:textId="77777777" w:rsidR="005B551A" w:rsidRPr="00AE4507" w:rsidRDefault="005B551A" w:rsidP="00A22C4C">
      <w:pPr>
        <w:rPr>
          <w:bCs/>
          <w:lang w:eastAsia="es-MX"/>
        </w:rPr>
      </w:pPr>
    </w:p>
    <w:p w14:paraId="54C3F034" w14:textId="77777777" w:rsidR="005B551A" w:rsidRPr="00AE4507" w:rsidRDefault="005B551A" w:rsidP="00A22C4C">
      <w:pPr>
        <w:rPr>
          <w:bCs/>
          <w:lang w:eastAsia="es-MX"/>
        </w:rPr>
      </w:pPr>
      <w:r w:rsidRPr="00AE4507">
        <w:rPr>
          <w:bCs/>
          <w:lang w:eastAsia="es-MX"/>
        </w:rPr>
        <w:t xml:space="preserve">Dicho lo anterior, es necesario definir a la prueba de daño como la responsabilidad de los Sujetos Obligados de demostrar de manera fundada y motivada, que la divulgación de la </w:t>
      </w:r>
      <w:r w:rsidRPr="00AE4507">
        <w:rPr>
          <w:bCs/>
          <w:lang w:eastAsia="es-MX"/>
        </w:rPr>
        <w:lastRenderedPageBreak/>
        <w:t>información lesiona el interés debidamente protegido por la Ley, y que el menoscabo o daño que puede producirse con la publicidad de la información, es mayor que el interés de conocerla, por lo que debe clasificarse como reservada.</w:t>
      </w:r>
    </w:p>
    <w:p w14:paraId="7BE2E43D" w14:textId="77777777" w:rsidR="005B551A" w:rsidRPr="00AE4507" w:rsidRDefault="005B551A" w:rsidP="00A22C4C">
      <w:pPr>
        <w:rPr>
          <w:bCs/>
          <w:lang w:eastAsia="es-MX"/>
        </w:rPr>
      </w:pPr>
    </w:p>
    <w:p w14:paraId="4A5AEC4C" w14:textId="77777777" w:rsidR="005B551A" w:rsidRPr="00AE4507" w:rsidRDefault="005B551A" w:rsidP="00A22C4C">
      <w:pPr>
        <w:rPr>
          <w:bCs/>
          <w:lang w:eastAsia="es-MX"/>
        </w:rPr>
      </w:pPr>
      <w:r w:rsidRPr="00AE4507">
        <w:rPr>
          <w:bCs/>
          <w:lang w:eastAsia="es-MX"/>
        </w:rPr>
        <w:t>De este modo, conforme al artículo 132 en correlación con el numeral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1D280E6E" w14:textId="77777777" w:rsidR="005B551A" w:rsidRPr="00AE4507" w:rsidRDefault="005B551A" w:rsidP="00A22C4C">
      <w:pPr>
        <w:rPr>
          <w:bCs/>
          <w:lang w:eastAsia="es-MX"/>
        </w:rPr>
      </w:pPr>
    </w:p>
    <w:p w14:paraId="24BE5E3D" w14:textId="77777777" w:rsidR="005B551A" w:rsidRPr="00AE4507" w:rsidRDefault="005B551A" w:rsidP="00A22C4C">
      <w:pPr>
        <w:pStyle w:val="Prrafodelista"/>
        <w:numPr>
          <w:ilvl w:val="0"/>
          <w:numId w:val="10"/>
        </w:numPr>
        <w:rPr>
          <w:bCs/>
          <w:lang w:eastAsia="es-MX"/>
        </w:rPr>
      </w:pPr>
      <w:r w:rsidRPr="00AE4507">
        <w:rPr>
          <w:bCs/>
          <w:lang w:eastAsia="es-MX"/>
        </w:rPr>
        <w:t>Se reciba una solicitud de acceso a la información.</w:t>
      </w:r>
    </w:p>
    <w:p w14:paraId="3632208E" w14:textId="77777777" w:rsidR="005B551A" w:rsidRPr="00AE4507" w:rsidRDefault="005B551A" w:rsidP="00A22C4C">
      <w:pPr>
        <w:pStyle w:val="Prrafodelista"/>
        <w:numPr>
          <w:ilvl w:val="0"/>
          <w:numId w:val="10"/>
        </w:numPr>
        <w:rPr>
          <w:bCs/>
          <w:lang w:eastAsia="es-MX"/>
        </w:rPr>
      </w:pPr>
      <w:r w:rsidRPr="00AE4507">
        <w:rPr>
          <w:bCs/>
          <w:lang w:eastAsia="es-MX"/>
        </w:rPr>
        <w:t>Se determine mediante resolución de autoridad competente.</w:t>
      </w:r>
    </w:p>
    <w:p w14:paraId="3C17AB9F" w14:textId="77777777" w:rsidR="005B551A" w:rsidRPr="00AE4507" w:rsidRDefault="005B551A" w:rsidP="00A22C4C">
      <w:pPr>
        <w:pStyle w:val="Prrafodelista"/>
        <w:numPr>
          <w:ilvl w:val="0"/>
          <w:numId w:val="10"/>
        </w:numPr>
        <w:rPr>
          <w:bCs/>
          <w:lang w:eastAsia="es-MX"/>
        </w:rPr>
      </w:pPr>
      <w:r w:rsidRPr="00AE4507">
        <w:rPr>
          <w:bCs/>
          <w:lang w:eastAsia="es-MX"/>
        </w:rPr>
        <w:t>Se generen versiones públicas para dar cumplimiento a las obligaciones de transparencia previstas en la Ley.</w:t>
      </w:r>
    </w:p>
    <w:p w14:paraId="731FC9E7" w14:textId="77777777" w:rsidR="005B551A" w:rsidRPr="00AE4507" w:rsidRDefault="005B551A" w:rsidP="00A22C4C">
      <w:pPr>
        <w:rPr>
          <w:bCs/>
          <w:lang w:eastAsia="es-MX"/>
        </w:rPr>
      </w:pPr>
    </w:p>
    <w:p w14:paraId="25918646" w14:textId="77777777" w:rsidR="005B551A" w:rsidRPr="00AE4507" w:rsidRDefault="005B551A" w:rsidP="00A22C4C">
      <w:pPr>
        <w:rPr>
          <w:lang w:eastAsia="es-MX"/>
        </w:rPr>
      </w:pPr>
      <w:r w:rsidRPr="00AE4507">
        <w:rPr>
          <w:lang w:eastAsia="es-MX"/>
        </w:rPr>
        <w:t>Situación que se robustece con lo previsto en el artículo 141 de citada Ley, que señala que las causales de reserva previstas, se deberán fundar y motivar, a través de la aplicación de la prueba de daño.</w:t>
      </w:r>
    </w:p>
    <w:p w14:paraId="5AD8FFDF" w14:textId="77777777" w:rsidR="005B551A" w:rsidRPr="00AE4507" w:rsidRDefault="005B551A" w:rsidP="00A22C4C">
      <w:pPr>
        <w:rPr>
          <w:lang w:eastAsia="es-MX"/>
        </w:rPr>
      </w:pPr>
    </w:p>
    <w:p w14:paraId="51DD030D" w14:textId="77777777" w:rsidR="005B551A" w:rsidRPr="00AE4507" w:rsidRDefault="005B551A" w:rsidP="00A22C4C">
      <w:pPr>
        <w:rPr>
          <w:lang w:eastAsia="es-MX"/>
        </w:rPr>
      </w:pPr>
      <w:r w:rsidRPr="00AE4507">
        <w:rPr>
          <w:lang w:eastAsia="es-MX"/>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14:paraId="26CAD8EC" w14:textId="77777777" w:rsidR="005B551A" w:rsidRPr="00AE4507" w:rsidRDefault="005B551A" w:rsidP="00A22C4C">
      <w:pPr>
        <w:rPr>
          <w:lang w:eastAsia="es-MX"/>
        </w:rPr>
      </w:pPr>
    </w:p>
    <w:p w14:paraId="4EF0AF59" w14:textId="77777777" w:rsidR="005B551A" w:rsidRPr="00AE4507" w:rsidRDefault="005B551A" w:rsidP="00A22C4C">
      <w:pPr>
        <w:pStyle w:val="Prrafodelista"/>
        <w:numPr>
          <w:ilvl w:val="0"/>
          <w:numId w:val="11"/>
        </w:numPr>
        <w:rPr>
          <w:lang w:eastAsia="es-MX"/>
        </w:rPr>
      </w:pPr>
      <w:r w:rsidRPr="00AE4507">
        <w:rPr>
          <w:lang w:eastAsia="es-MX"/>
        </w:rPr>
        <w:lastRenderedPageBreak/>
        <w:t>La divulgación de la información representa un riesgo real, demostrable e identificable del perjuicio significativo al interés público o a la seguridad pública;</w:t>
      </w:r>
    </w:p>
    <w:p w14:paraId="0283CC77" w14:textId="77777777" w:rsidR="005B551A" w:rsidRPr="00AE4507" w:rsidRDefault="005B551A" w:rsidP="00A22C4C">
      <w:pPr>
        <w:pStyle w:val="Prrafodelista"/>
        <w:numPr>
          <w:ilvl w:val="0"/>
          <w:numId w:val="11"/>
        </w:numPr>
        <w:rPr>
          <w:lang w:eastAsia="es-MX"/>
        </w:rPr>
      </w:pPr>
      <w:r w:rsidRPr="00AE4507">
        <w:rPr>
          <w:lang w:eastAsia="es-MX"/>
        </w:rPr>
        <w:t>El riesgo de perjuicio que supondría la divulgación supera el interés público general de que se difunda; y</w:t>
      </w:r>
    </w:p>
    <w:p w14:paraId="1547B09F" w14:textId="77777777" w:rsidR="005B551A" w:rsidRPr="00AE4507" w:rsidRDefault="005B551A" w:rsidP="00A22C4C">
      <w:pPr>
        <w:pStyle w:val="Prrafodelista"/>
        <w:numPr>
          <w:ilvl w:val="0"/>
          <w:numId w:val="11"/>
        </w:numPr>
        <w:rPr>
          <w:lang w:eastAsia="es-MX"/>
        </w:rPr>
      </w:pPr>
      <w:r w:rsidRPr="00AE4507">
        <w:rPr>
          <w:lang w:eastAsia="es-MX"/>
        </w:rPr>
        <w:t xml:space="preserve">La limitación se adecua al principio de proporcionalidad y representa el medio menos restrictivo disponible para evitar el perjuicio. </w:t>
      </w:r>
    </w:p>
    <w:p w14:paraId="7A4F90DD" w14:textId="77777777" w:rsidR="005B551A" w:rsidRPr="00AE4507" w:rsidRDefault="005B551A" w:rsidP="00A22C4C">
      <w:pPr>
        <w:rPr>
          <w:lang w:eastAsia="es-MX"/>
        </w:rPr>
      </w:pPr>
    </w:p>
    <w:p w14:paraId="59755B9B" w14:textId="77777777" w:rsidR="005B551A" w:rsidRPr="00AE4507" w:rsidRDefault="005B551A" w:rsidP="00A22C4C">
      <w:pPr>
        <w:rPr>
          <w:rFonts w:eastAsia="Calibri" w:cs="Arial"/>
          <w:lang w:eastAsia="es-MX"/>
        </w:rPr>
      </w:pPr>
      <w:r w:rsidRPr="00AE4507">
        <w:rPr>
          <w:rFonts w:eastAsia="Calibri" w:cs="Arial"/>
          <w:lang w:eastAsia="es-MX"/>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14:paraId="064823C0" w14:textId="77777777" w:rsidR="005B551A" w:rsidRPr="00AE4507" w:rsidRDefault="005B551A" w:rsidP="00A22C4C">
      <w:pPr>
        <w:rPr>
          <w:rFonts w:eastAsia="Calibri"/>
          <w:lang w:eastAsia="es-MX"/>
        </w:rPr>
      </w:pPr>
    </w:p>
    <w:p w14:paraId="18903972" w14:textId="77777777" w:rsidR="005B551A" w:rsidRPr="00AE4507" w:rsidRDefault="005B551A" w:rsidP="00A22C4C">
      <w:pPr>
        <w:rPr>
          <w:rFonts w:eastAsia="Calibri"/>
          <w:bCs/>
          <w:lang w:eastAsia="es-MX"/>
        </w:rPr>
      </w:pPr>
      <w:r w:rsidRPr="00AE4507">
        <w:rPr>
          <w:rFonts w:eastAsia="Calibri"/>
          <w:lang w:eastAsia="es-MX"/>
        </w:rPr>
        <w:t>Lo anterior encuentra sustento en la Tesis de la Décima Época, publicada en la Gaceta del Semanario Judicial de la Federación, sección Tribunales Colegiados de Circuito, Libro 5, de fecha abril de 2014, pág. 1523, Registro, 2, 006,299. I.1o.A.E.3 K (10a.)</w:t>
      </w:r>
      <w:r w:rsidRPr="00AE4507">
        <w:rPr>
          <w:rFonts w:eastAsia="Arial Unicode MS"/>
          <w:lang w:eastAsia="es-MX"/>
        </w:rPr>
        <w:t>,</w:t>
      </w:r>
      <w:r w:rsidRPr="00AE4507">
        <w:rPr>
          <w:rFonts w:eastAsia="Calibri"/>
          <w:bCs/>
          <w:lang w:eastAsia="es-MX"/>
        </w:rPr>
        <w:t xml:space="preserve"> que literalmente señala:</w:t>
      </w:r>
    </w:p>
    <w:p w14:paraId="6FF882D5" w14:textId="77777777" w:rsidR="005B551A" w:rsidRPr="00AE4507" w:rsidRDefault="005B551A" w:rsidP="00A22C4C">
      <w:pPr>
        <w:spacing w:line="240" w:lineRule="auto"/>
        <w:rPr>
          <w:rFonts w:eastAsia="Calibri" w:cs="Arial"/>
          <w:sz w:val="24"/>
          <w:szCs w:val="24"/>
          <w:lang w:eastAsia="es-MX"/>
        </w:rPr>
      </w:pPr>
    </w:p>
    <w:p w14:paraId="2BC01CF7" w14:textId="77777777" w:rsidR="005B551A" w:rsidRPr="00AE4507" w:rsidRDefault="005B551A" w:rsidP="00A22C4C">
      <w:pPr>
        <w:pStyle w:val="Puesto"/>
        <w:rPr>
          <w:lang w:eastAsia="es-MX"/>
        </w:rPr>
      </w:pPr>
      <w:r w:rsidRPr="00AE4507">
        <w:rPr>
          <w:lang w:eastAsia="es-MX"/>
        </w:rPr>
        <w:t>“</w:t>
      </w:r>
      <w:r w:rsidRPr="00AE4507">
        <w:rPr>
          <w:b/>
          <w:lang w:eastAsia="es-MX"/>
        </w:rPr>
        <w:t>INFORMACIÓN RESERVADA. APLICACIÓN DE LA "PRUEBA DE DAÑO E INTERÉS PÚBLICO" PARA DETERMINAR LO ADECUADO DE LA APORTADA CON ESA CLASIFICACIÓN EN EL JUICIO DE AMPARO POR LA AUTORIDAD RESPONSABLE, A EFECTO DE HACER VIABLE LA DEFENSA EFECTIVA DEL QUEJOSO.</w:t>
      </w:r>
      <w:r w:rsidRPr="00AE4507">
        <w:rPr>
          <w:lang w:eastAsia="es-MX"/>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officio, con el propósito de obtener una versión que sea pública para la parte interesada.” (sic)</w:t>
      </w:r>
    </w:p>
    <w:p w14:paraId="042405AD" w14:textId="77777777" w:rsidR="005B551A" w:rsidRPr="00AE4507" w:rsidRDefault="005B551A" w:rsidP="00A22C4C">
      <w:pPr>
        <w:spacing w:line="240" w:lineRule="auto"/>
        <w:ind w:left="851" w:right="899"/>
        <w:rPr>
          <w:rFonts w:eastAsia="Calibri" w:cs="Arial"/>
          <w:i/>
          <w:szCs w:val="22"/>
          <w:lang w:eastAsia="es-MX"/>
        </w:rPr>
      </w:pPr>
    </w:p>
    <w:p w14:paraId="74FA7E6F" w14:textId="77777777" w:rsidR="005B551A" w:rsidRPr="00AE4507" w:rsidRDefault="005B551A" w:rsidP="00A22C4C">
      <w:pPr>
        <w:rPr>
          <w:lang w:eastAsia="es-MX"/>
        </w:rPr>
      </w:pPr>
      <w:r w:rsidRPr="00AE4507">
        <w:rPr>
          <w:lang w:eastAsia="es-MX"/>
        </w:rPr>
        <w:t xml:space="preserve">Por lo que, podemos advertir que la prueba de daño realizada por </w:t>
      </w:r>
      <w:r w:rsidRPr="00AE4507">
        <w:rPr>
          <w:b/>
          <w:lang w:eastAsia="es-MX"/>
        </w:rPr>
        <w:t>EL SUJETO OBLIGADO</w:t>
      </w:r>
      <w:r w:rsidRPr="00AE4507">
        <w:rPr>
          <w:lang w:eastAsia="es-MX"/>
        </w:rPr>
        <w:t>, cobra relevancia puesto que sí ésta no arroja resultados contundentes sobre un posible peligro, deberá de publicarse la información.</w:t>
      </w:r>
    </w:p>
    <w:p w14:paraId="48D15831" w14:textId="77777777" w:rsidR="005B551A" w:rsidRPr="00AE4507" w:rsidRDefault="005B551A" w:rsidP="00A22C4C">
      <w:pPr>
        <w:rPr>
          <w:lang w:eastAsia="es-MX"/>
        </w:rPr>
      </w:pPr>
    </w:p>
    <w:p w14:paraId="223130FC" w14:textId="77777777" w:rsidR="005B551A" w:rsidRPr="00AE4507" w:rsidRDefault="005B551A" w:rsidP="00A22C4C">
      <w:pPr>
        <w:rPr>
          <w:lang w:eastAsia="es-MX"/>
        </w:rPr>
      </w:pPr>
      <w:r w:rsidRPr="00AE4507">
        <w:rPr>
          <w:lang w:eastAsia="es-MX"/>
        </w:rPr>
        <w:t>Siendo que, los Sujetos Obligados deben aplicar de manera restrictiva y limitada, las excepciones al derecho de acceso a la información, sin ampliar las excepciones y supuestos de reserva previstos en la Ley General de Transparencia y Acceso a la Información Pública o la Ley local, aduciendo analogía o mayoría de razón.</w:t>
      </w:r>
    </w:p>
    <w:p w14:paraId="5430FD93" w14:textId="77777777" w:rsidR="005B551A" w:rsidRPr="00AE4507" w:rsidRDefault="005B551A" w:rsidP="00A22C4C">
      <w:pPr>
        <w:rPr>
          <w:lang w:eastAsia="es-MX"/>
        </w:rPr>
      </w:pPr>
    </w:p>
    <w:p w14:paraId="767CDBEC" w14:textId="77777777" w:rsidR="005B551A" w:rsidRPr="00AE4507" w:rsidRDefault="005B551A" w:rsidP="00A22C4C">
      <w:pPr>
        <w:rPr>
          <w:lang w:eastAsia="es-MX"/>
        </w:rPr>
      </w:pPr>
      <w:r w:rsidRPr="00AE4507">
        <w:rPr>
          <w:lang w:eastAsia="es-MX"/>
        </w:rPr>
        <w:t>Asimismo, los Sujetos Obligados no pueden emitir acuerdos de carácter general que clasifiquen documentos o información como reservada, ya que dicha clasificación, debe estar acorde con la actualización de los supuestos definidos; resaltándose además que, la clasificación de la información se debe realizar conforme a un análisis caso por caso, mediante la aplicación de la enunciada prueba de daño.</w:t>
      </w:r>
    </w:p>
    <w:p w14:paraId="2F0DDFAD" w14:textId="77777777" w:rsidR="005B551A" w:rsidRPr="00AE4507" w:rsidRDefault="005B551A" w:rsidP="00A22C4C">
      <w:pPr>
        <w:rPr>
          <w:lang w:eastAsia="es-MX"/>
        </w:rPr>
      </w:pPr>
    </w:p>
    <w:p w14:paraId="424ABBE6" w14:textId="77777777" w:rsidR="005B551A" w:rsidRPr="00AE4507" w:rsidRDefault="005B551A" w:rsidP="00A22C4C">
      <w:pPr>
        <w:rPr>
          <w:lang w:eastAsia="es-MX"/>
        </w:rPr>
      </w:pPr>
      <w:r w:rsidRPr="00AE4507">
        <w:rPr>
          <w:lang w:eastAsia="es-MX"/>
        </w:rPr>
        <w:t xml:space="preserve">De este modo, es necesario que </w:t>
      </w:r>
      <w:r w:rsidRPr="00AE4507">
        <w:rPr>
          <w:b/>
          <w:lang w:eastAsia="es-MX"/>
        </w:rPr>
        <w:t>EL SUJETO OBLIGADO</w:t>
      </w:r>
      <w:r w:rsidRPr="00AE4507">
        <w:rPr>
          <w:lang w:eastAsia="es-MX"/>
        </w:rPr>
        <w:t xml:space="preserve"> al aplicar la prueba de daño, distinga entre los supuestos por los cuales puede invocar la reserva de la información y cuáles de manera clara y específica son los que le atañen a la información que se solicite; situación que le hará permisible distinguir diferencias y formular una idónea y adecuada clasificación de la información, generando así, una regla individualizada y pertinente para el caso, a través de la aplicación de dicha prueba, con el propósito de obtener, una versión pública o acuerdo conforme a lo solicitado.</w:t>
      </w:r>
    </w:p>
    <w:p w14:paraId="48174E68" w14:textId="77777777" w:rsidR="005B551A" w:rsidRPr="00AE4507" w:rsidRDefault="005B551A" w:rsidP="00A22C4C">
      <w:pPr>
        <w:rPr>
          <w:lang w:eastAsia="es-MX"/>
        </w:rPr>
      </w:pPr>
    </w:p>
    <w:p w14:paraId="4127BC2E" w14:textId="77777777" w:rsidR="005B551A" w:rsidRPr="00AE4507" w:rsidRDefault="005B551A" w:rsidP="00A22C4C">
      <w:pPr>
        <w:rPr>
          <w:lang w:eastAsia="es-MX"/>
        </w:rPr>
      </w:pPr>
      <w:r w:rsidRPr="00AE4507">
        <w:rPr>
          <w:lang w:eastAsia="es-MX"/>
        </w:rPr>
        <w:t xml:space="preserve">Aunado a lo anterior, es importante señalar el contenido del numeral Octavo de los Lineamientos Generales en materia de Clasificación y Desclasificación de la Información, así </w:t>
      </w:r>
      <w:r w:rsidRPr="00AE4507">
        <w:rPr>
          <w:lang w:eastAsia="es-MX"/>
        </w:rPr>
        <w:lastRenderedPageBreak/>
        <w:t>como para la elaboración de versiones públicas para realizar la clasificación de la información se debe fundar y motivar señalando el artículo, fracción, inciso, párrafo o numeral de la Ley o tratado internacional suscrito por el Estado Mexicano que expresamente le otorgue el carácter de reservada, así como especificando las razones o circunstancias especiales que lo llevaron a concluir que el caso particular se ajusta al supuesto previsto por la norma legal invocada como fundamento.</w:t>
      </w:r>
    </w:p>
    <w:p w14:paraId="2C6B06BB" w14:textId="77777777" w:rsidR="005B551A" w:rsidRPr="00AE4507" w:rsidRDefault="005B551A" w:rsidP="00A22C4C">
      <w:pPr>
        <w:rPr>
          <w:lang w:eastAsia="es-MX"/>
        </w:rPr>
      </w:pPr>
    </w:p>
    <w:p w14:paraId="20EDFB7E" w14:textId="77777777" w:rsidR="005B551A" w:rsidRPr="00AE4507" w:rsidRDefault="005B551A" w:rsidP="00A22C4C">
      <w:pPr>
        <w:rPr>
          <w:lang w:eastAsia="es-MX"/>
        </w:rPr>
      </w:pPr>
      <w:r w:rsidRPr="00AE4507">
        <w:rPr>
          <w:lang w:eastAsia="es-MX"/>
        </w:rPr>
        <w:t>Siendo así que, en el caso específico de la reserva, la motivación de la clasificación también deberá comprender las circunstancias que justifican el establecimiento de determinado plazo de reserva; en otras palabras, para clasificar la información como reservada, se debe contar con el acuerdo respectivo el cual debe estar debidamente fundado y motivado.</w:t>
      </w:r>
    </w:p>
    <w:p w14:paraId="64D5D628" w14:textId="77777777" w:rsidR="005B551A" w:rsidRPr="00AE4507" w:rsidRDefault="005B551A" w:rsidP="00A22C4C">
      <w:pPr>
        <w:rPr>
          <w:lang w:eastAsia="es-MX"/>
        </w:rPr>
      </w:pPr>
    </w:p>
    <w:p w14:paraId="47683F14" w14:textId="40E16D0F" w:rsidR="00BF5883" w:rsidRPr="00AE4507" w:rsidRDefault="005B551A" w:rsidP="00A22C4C">
      <w:pPr>
        <w:rPr>
          <w:rFonts w:cs="Tahoma"/>
          <w:iCs/>
        </w:rPr>
      </w:pPr>
      <w:r w:rsidRPr="00AE4507">
        <w:rPr>
          <w:lang w:eastAsia="es-MX"/>
        </w:rPr>
        <w:t>Es así, que de</w:t>
      </w:r>
      <w:r w:rsidR="002B3715" w:rsidRPr="00AE4507">
        <w:rPr>
          <w:lang w:eastAsia="es-MX"/>
        </w:rPr>
        <w:t xml:space="preserve">l análisis al </w:t>
      </w:r>
      <w:r w:rsidR="002B3715" w:rsidRPr="00AE4507">
        <w:rPr>
          <w:rFonts w:cs="Tahoma"/>
          <w:bCs/>
          <w:iCs/>
          <w:szCs w:val="22"/>
        </w:rPr>
        <w:t xml:space="preserve">Acta </w:t>
      </w:r>
      <w:r w:rsidR="00A92D12" w:rsidRPr="00AE4507">
        <w:rPr>
          <w:rFonts w:cs="Tahoma"/>
          <w:bCs/>
          <w:iCs/>
          <w:szCs w:val="22"/>
        </w:rPr>
        <w:t>d</w:t>
      </w:r>
      <w:r w:rsidR="00A92D12" w:rsidRPr="00AE4507">
        <w:rPr>
          <w:rFonts w:cs="Tahoma"/>
          <w:szCs w:val="22"/>
        </w:rPr>
        <w:t>e la Octingentésima Décima Tercera Sesión Extraordinaria, por medio del cual el comité de Transparencia aprobó la reserva de los expedientes que fueron resueltos en el ejercicio 2023, para dar respuesta a la solicitud materia del presente estudio</w:t>
      </w:r>
      <w:r w:rsidR="002B3715" w:rsidRPr="00AE4507">
        <w:rPr>
          <w:rFonts w:cs="Tahoma"/>
          <w:bCs/>
          <w:iCs/>
          <w:szCs w:val="22"/>
        </w:rPr>
        <w:t xml:space="preserve">, carece de la debida fundamentación y motivación, pues </w:t>
      </w:r>
      <w:r w:rsidR="002B3715" w:rsidRPr="00AE4507">
        <w:rPr>
          <w:rFonts w:cs="Tahoma"/>
          <w:b/>
          <w:bCs/>
          <w:iCs/>
          <w:szCs w:val="22"/>
        </w:rPr>
        <w:t xml:space="preserve">EL SUJETO OBLIGADO </w:t>
      </w:r>
      <w:r w:rsidR="00365F09" w:rsidRPr="00AE4507">
        <w:rPr>
          <w:rFonts w:cs="Tahoma"/>
          <w:iCs/>
        </w:rPr>
        <w:t>p</w:t>
      </w:r>
      <w:r w:rsidR="002B3715" w:rsidRPr="00AE4507">
        <w:rPr>
          <w:rFonts w:cs="Tahoma"/>
          <w:iCs/>
        </w:rPr>
        <w:t xml:space="preserve">retendió clasificar las documentales con las cuales daría respuesta </w:t>
      </w:r>
      <w:r w:rsidR="00BF5883" w:rsidRPr="00AE4507">
        <w:rPr>
          <w:rFonts w:cs="Tahoma"/>
          <w:iCs/>
        </w:rPr>
        <w:t xml:space="preserve">por considerar que actualizaba las causales de reserva establecidas en el artículo 140 fracciones </w:t>
      </w:r>
      <w:r w:rsidR="00481B94" w:rsidRPr="00AE4507">
        <w:rPr>
          <w:rFonts w:cs="Tahoma"/>
          <w:iCs/>
        </w:rPr>
        <w:t xml:space="preserve">V, 1, </w:t>
      </w:r>
      <w:r w:rsidR="00A92D12" w:rsidRPr="00AE4507">
        <w:rPr>
          <w:rFonts w:cs="Tahoma"/>
          <w:iCs/>
        </w:rPr>
        <w:t>VI</w:t>
      </w:r>
      <w:r w:rsidR="00481B94" w:rsidRPr="00AE4507">
        <w:rPr>
          <w:rFonts w:cs="Tahoma"/>
          <w:iCs/>
        </w:rPr>
        <w:t xml:space="preserve">, VIII </w:t>
      </w:r>
      <w:r w:rsidR="00BF5883" w:rsidRPr="00AE4507">
        <w:rPr>
          <w:rFonts w:cs="Tahoma"/>
          <w:iCs/>
        </w:rPr>
        <w:t xml:space="preserve">y </w:t>
      </w:r>
      <w:r w:rsidR="00A92D12" w:rsidRPr="00AE4507">
        <w:rPr>
          <w:rFonts w:cs="Tahoma"/>
          <w:iCs/>
        </w:rPr>
        <w:t>X</w:t>
      </w:r>
      <w:r w:rsidR="00BF5883" w:rsidRPr="00AE4507">
        <w:rPr>
          <w:rFonts w:cs="Tahoma"/>
          <w:iCs/>
        </w:rPr>
        <w:t xml:space="preserve">, las cuales consisten en lo siguiente: </w:t>
      </w:r>
    </w:p>
    <w:p w14:paraId="55DF562A" w14:textId="77777777" w:rsidR="00BF5883" w:rsidRPr="00AE4507" w:rsidRDefault="00BF5883" w:rsidP="00A22C4C">
      <w:pPr>
        <w:rPr>
          <w:rFonts w:cs="Tahoma"/>
          <w:iCs/>
        </w:rPr>
      </w:pPr>
    </w:p>
    <w:p w14:paraId="446F2452" w14:textId="64DFD27D" w:rsidR="00BF5883" w:rsidRPr="00AE4507" w:rsidRDefault="00BF5883" w:rsidP="00A22C4C">
      <w:pPr>
        <w:pStyle w:val="Puesto"/>
      </w:pPr>
      <w:r w:rsidRPr="00AE4507">
        <w:rPr>
          <w:b/>
        </w:rPr>
        <w:t>Artículo 140.</w:t>
      </w:r>
      <w:r w:rsidRPr="00AE4507">
        <w:t xml:space="preserve"> El acceso a la información pública será restringido excepcionalmente, cuando por razones de interés público, ésta sea clasificada como reservada, conforme a los criterios siguientes:</w:t>
      </w:r>
    </w:p>
    <w:p w14:paraId="15DA54F1" w14:textId="299CE228" w:rsidR="00BF5883" w:rsidRPr="00AE4507" w:rsidRDefault="00BF5883" w:rsidP="00A22C4C">
      <w:pPr>
        <w:pStyle w:val="Puesto"/>
      </w:pPr>
      <w:r w:rsidRPr="00AE4507">
        <w:t>…</w:t>
      </w:r>
    </w:p>
    <w:p w14:paraId="7A36F67A" w14:textId="77777777" w:rsidR="00BF5883" w:rsidRPr="00AE4507" w:rsidRDefault="00BF5883" w:rsidP="00A22C4C">
      <w:pPr>
        <w:pStyle w:val="Puesto"/>
      </w:pPr>
      <w:r w:rsidRPr="00AE4507">
        <w:rPr>
          <w:b/>
        </w:rPr>
        <w:t>V.</w:t>
      </w:r>
      <w:r w:rsidRPr="00AE4507">
        <w:t xml:space="preserve"> Aquella cuya divulgación obstruya o pueda causar un serio perjuicio a: </w:t>
      </w:r>
    </w:p>
    <w:p w14:paraId="02F44546" w14:textId="77777777" w:rsidR="00BF5883" w:rsidRPr="00AE4507" w:rsidRDefault="00BF5883" w:rsidP="00A22C4C"/>
    <w:p w14:paraId="29E83767" w14:textId="77777777" w:rsidR="00BF5883" w:rsidRPr="00AE4507" w:rsidRDefault="00BF5883" w:rsidP="00A22C4C">
      <w:pPr>
        <w:pStyle w:val="Puesto"/>
        <w:ind w:firstLine="141"/>
      </w:pPr>
      <w:r w:rsidRPr="00AE4507">
        <w:rPr>
          <w:b/>
        </w:rPr>
        <w:t>1.</w:t>
      </w:r>
      <w:r w:rsidRPr="00AE4507">
        <w:t xml:space="preserve"> Las actividades de fiscalización, verificación, inspección, comprobación y auditoría sobre el cumplimiento de las Leyes; o </w:t>
      </w:r>
    </w:p>
    <w:p w14:paraId="70122F19" w14:textId="77777777" w:rsidR="00BF5883" w:rsidRPr="00AE4507" w:rsidRDefault="00BF5883" w:rsidP="00A22C4C"/>
    <w:p w14:paraId="7DC62414" w14:textId="1580B4B0" w:rsidR="00BF5883" w:rsidRPr="00AE4507" w:rsidRDefault="00BF5883" w:rsidP="00A22C4C">
      <w:pPr>
        <w:pStyle w:val="Puesto"/>
      </w:pPr>
      <w:r w:rsidRPr="00AE4507">
        <w:rPr>
          <w:b/>
        </w:rPr>
        <w:t>VI.</w:t>
      </w:r>
      <w:r w:rsidRPr="00AE4507">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5FC726C9" w14:textId="5B4E20E3" w:rsidR="00481B94" w:rsidRPr="00AE4507" w:rsidRDefault="00481B94" w:rsidP="00A22C4C">
      <w:pPr>
        <w:pStyle w:val="Puesto"/>
      </w:pPr>
      <w:r w:rsidRPr="00AE4507">
        <w:rPr>
          <w:b/>
          <w:bCs/>
        </w:rPr>
        <w:t>VIII.</w:t>
      </w:r>
      <w:r w:rsidRPr="00AE4507">
        <w:t xml:space="preserve"> Vulnere la conducción de los expedientes judiciales o de los procedimientos administrativos seguidos en forma de juicio, en tanto no hayan quedado firmes;</w:t>
      </w:r>
    </w:p>
    <w:p w14:paraId="5BC996AF" w14:textId="77777777" w:rsidR="00481B94" w:rsidRPr="00AE4507" w:rsidRDefault="00481B94" w:rsidP="00A22C4C">
      <w:pPr>
        <w:pStyle w:val="Puesto"/>
      </w:pPr>
      <w:r w:rsidRPr="00AE4507">
        <w:t>…</w:t>
      </w:r>
    </w:p>
    <w:p w14:paraId="5FA6ADE2" w14:textId="77777777" w:rsidR="00481B94" w:rsidRPr="00AE4507" w:rsidRDefault="00481B94" w:rsidP="00A22C4C">
      <w:pPr>
        <w:pStyle w:val="Puesto"/>
      </w:pPr>
      <w:r w:rsidRPr="00AE4507">
        <w:rPr>
          <w:b/>
          <w:bCs/>
        </w:rPr>
        <w:t>X.</w:t>
      </w:r>
      <w:r w:rsidRPr="00AE4507">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1869B00A" w14:textId="77777777" w:rsidR="00481B94" w:rsidRPr="00AE4507" w:rsidRDefault="00481B94" w:rsidP="00A22C4C">
      <w:pPr>
        <w:rPr>
          <w:rFonts w:cs="Arial"/>
        </w:rPr>
      </w:pPr>
    </w:p>
    <w:p w14:paraId="40744A5D" w14:textId="0985C24E" w:rsidR="004C6172" w:rsidRPr="00AE4507" w:rsidRDefault="002B3715" w:rsidP="00A22C4C">
      <w:r w:rsidRPr="00AE4507">
        <w:t xml:space="preserve">Lo anterior es así, pues </w:t>
      </w:r>
      <w:r w:rsidR="00240EF0" w:rsidRPr="00AE4507">
        <w:t xml:space="preserve">por un lado pretende clasificar </w:t>
      </w:r>
      <w:r w:rsidR="00481B94" w:rsidRPr="00AE4507">
        <w:t xml:space="preserve">la información por </w:t>
      </w:r>
      <w:r w:rsidR="004C6172" w:rsidRPr="00AE4507">
        <w:t xml:space="preserve">referidas causales, sin concretar la causal por la que considera que es reservada la información, para mejor referencia se insertan las siguientes imágenes: </w:t>
      </w:r>
    </w:p>
    <w:p w14:paraId="19F6672E" w14:textId="6727AC9A" w:rsidR="004C6172" w:rsidRPr="00AE4507" w:rsidRDefault="004C6172" w:rsidP="00A22C4C">
      <w:r w:rsidRPr="00AE4507">
        <w:rPr>
          <w:noProof/>
          <w:lang w:eastAsia="es-MX"/>
          <w14:ligatures w14:val="standardContextual"/>
        </w:rPr>
        <mc:AlternateContent>
          <mc:Choice Requires="wps">
            <w:drawing>
              <wp:anchor distT="0" distB="0" distL="114300" distR="114300" simplePos="0" relativeHeight="251659264" behindDoc="0" locked="0" layoutInCell="1" allowOverlap="1" wp14:anchorId="78156BCE" wp14:editId="70D32AE5">
                <wp:simplePos x="0" y="0"/>
                <wp:positionH relativeFrom="column">
                  <wp:posOffset>923787</wp:posOffset>
                </wp:positionH>
                <wp:positionV relativeFrom="paragraph">
                  <wp:posOffset>1483747</wp:posOffset>
                </wp:positionV>
                <wp:extent cx="1948070" cy="190831"/>
                <wp:effectExtent l="19050" t="19050" r="14605" b="19050"/>
                <wp:wrapNone/>
                <wp:docPr id="1910257092" name="Rectángulo: esquinas redondeadas 1"/>
                <wp:cNvGraphicFramePr/>
                <a:graphic xmlns:a="http://schemas.openxmlformats.org/drawingml/2006/main">
                  <a:graphicData uri="http://schemas.microsoft.com/office/word/2010/wordprocessingShape">
                    <wps:wsp>
                      <wps:cNvSpPr/>
                      <wps:spPr>
                        <a:xfrm>
                          <a:off x="0" y="0"/>
                          <a:ext cx="1948070" cy="190831"/>
                        </a:xfrm>
                        <a:prstGeom prst="round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BC4EF23" id="Rectángulo: esquinas redondeadas 1" o:spid="_x0000_s1026" style="position:absolute;margin-left:72.75pt;margin-top:116.85pt;width:153.4pt;height:15.0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" filled="f" strokecolor="#e00" strokeweight="2.25pt">
                <v:stroke joinstyle="miter"/>
              </v:roundrect>
            </w:pict>
          </mc:Fallback>
        </mc:AlternateContent>
      </w:r>
      <w:r w:rsidRPr="00AE4507">
        <w:rPr>
          <w:noProof/>
          <w:lang w:eastAsia="es-MX"/>
        </w:rPr>
        <w:drawing>
          <wp:inline distT="0" distB="0" distL="0" distR="0" wp14:anchorId="75866EDB" wp14:editId="773408F8">
            <wp:extent cx="5742940" cy="1880235"/>
            <wp:effectExtent l="0" t="0" r="0" b="5715"/>
            <wp:docPr id="1045909410" name="Imagen 1" descr="Imagen de la pantalla de un celular con texto e imágene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909410" name="Imagen 1" descr="Imagen de la pantalla de un celular con texto e imágenes&#10;&#10;El contenido generado por IA puede ser incorrecto."/>
                    <pic:cNvPicPr/>
                  </pic:nvPicPr>
                  <pic:blipFill>
                    <a:blip r:embed="rId16"/>
                    <a:stretch>
                      <a:fillRect/>
                    </a:stretch>
                  </pic:blipFill>
                  <pic:spPr>
                    <a:xfrm>
                      <a:off x="0" y="0"/>
                      <a:ext cx="5742940" cy="1880235"/>
                    </a:xfrm>
                    <a:prstGeom prst="rect">
                      <a:avLst/>
                    </a:prstGeom>
                  </pic:spPr>
                </pic:pic>
              </a:graphicData>
            </a:graphic>
          </wp:inline>
        </w:drawing>
      </w:r>
    </w:p>
    <w:p w14:paraId="537F3718" w14:textId="4B96F4B2" w:rsidR="004C6172" w:rsidRPr="00AE4507" w:rsidRDefault="004C6172" w:rsidP="00A22C4C">
      <w:r w:rsidRPr="00AE4507">
        <w:rPr>
          <w:noProof/>
          <w:lang w:eastAsia="es-MX"/>
          <w14:ligatures w14:val="standardContextual"/>
        </w:rPr>
        <w:lastRenderedPageBreak/>
        <mc:AlternateContent>
          <mc:Choice Requires="wps">
            <w:drawing>
              <wp:anchor distT="0" distB="0" distL="114300" distR="114300" simplePos="0" relativeHeight="251660288" behindDoc="0" locked="0" layoutInCell="1" allowOverlap="1" wp14:anchorId="7936336B" wp14:editId="506D7ADD">
                <wp:simplePos x="0" y="0"/>
                <wp:positionH relativeFrom="column">
                  <wp:posOffset>41192</wp:posOffset>
                </wp:positionH>
                <wp:positionV relativeFrom="paragraph">
                  <wp:posOffset>619512</wp:posOffset>
                </wp:positionV>
                <wp:extent cx="143124" cy="108170"/>
                <wp:effectExtent l="0" t="19050" r="47625" b="44450"/>
                <wp:wrapNone/>
                <wp:docPr id="294483469" name="Flecha: a la derecha 2"/>
                <wp:cNvGraphicFramePr/>
                <a:graphic xmlns:a="http://schemas.openxmlformats.org/drawingml/2006/main">
                  <a:graphicData uri="http://schemas.microsoft.com/office/word/2010/wordprocessingShape">
                    <wps:wsp>
                      <wps:cNvSpPr/>
                      <wps:spPr>
                        <a:xfrm>
                          <a:off x="0" y="0"/>
                          <a:ext cx="143124" cy="108170"/>
                        </a:xfrm>
                        <a:prstGeom prst="rightArrow">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7D6411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2" o:spid="_x0000_s1026" type="#_x0000_t13" style="position:absolute;margin-left:3.25pt;margin-top:48.8pt;width:11.25pt;height: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" adj="13438" fillcolor="#e00" strokecolor="#e00" strokeweight="1pt"/>
            </w:pict>
          </mc:Fallback>
        </mc:AlternateContent>
      </w:r>
      <w:r w:rsidRPr="00AE4507">
        <w:rPr>
          <w:noProof/>
          <w:lang w:eastAsia="es-MX"/>
        </w:rPr>
        <w:drawing>
          <wp:inline distT="0" distB="0" distL="0" distR="0" wp14:anchorId="7E5A4688" wp14:editId="447A12CF">
            <wp:extent cx="5742940" cy="3562350"/>
            <wp:effectExtent l="0" t="0" r="0" b="0"/>
            <wp:docPr id="783025096" name="Imagen 1" descr="Interfaz de usuario gráfica, Texto,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025096" name="Imagen 1" descr="Interfaz de usuario gráfica, Texto, Correo electrónico&#10;&#10;El contenido generado por IA puede ser incorrecto."/>
                    <pic:cNvPicPr/>
                  </pic:nvPicPr>
                  <pic:blipFill>
                    <a:blip r:embed="rId17"/>
                    <a:stretch>
                      <a:fillRect/>
                    </a:stretch>
                  </pic:blipFill>
                  <pic:spPr>
                    <a:xfrm>
                      <a:off x="0" y="0"/>
                      <a:ext cx="5742940" cy="3562350"/>
                    </a:xfrm>
                    <a:prstGeom prst="rect">
                      <a:avLst/>
                    </a:prstGeom>
                  </pic:spPr>
                </pic:pic>
              </a:graphicData>
            </a:graphic>
          </wp:inline>
        </w:drawing>
      </w:r>
    </w:p>
    <w:p w14:paraId="39C088D3" w14:textId="4E7B89B3" w:rsidR="00481B94" w:rsidRPr="00AE4507" w:rsidRDefault="004C6172" w:rsidP="00A22C4C">
      <w:r w:rsidRPr="00AE4507">
        <w:rPr>
          <w:noProof/>
          <w:lang w:eastAsia="es-MX"/>
          <w14:ligatures w14:val="standardContextual"/>
        </w:rPr>
        <mc:AlternateContent>
          <mc:Choice Requires="wps">
            <w:drawing>
              <wp:anchor distT="0" distB="0" distL="114300" distR="114300" simplePos="0" relativeHeight="251661312" behindDoc="0" locked="0" layoutInCell="1" allowOverlap="1" wp14:anchorId="745E73BD" wp14:editId="4E970959">
                <wp:simplePos x="0" y="0"/>
                <wp:positionH relativeFrom="column">
                  <wp:posOffset>33241</wp:posOffset>
                </wp:positionH>
                <wp:positionV relativeFrom="paragraph">
                  <wp:posOffset>1448683</wp:posOffset>
                </wp:positionV>
                <wp:extent cx="5685182" cy="453225"/>
                <wp:effectExtent l="19050" t="19050" r="10795" b="23495"/>
                <wp:wrapNone/>
                <wp:docPr id="76561379" name="Rectángulo: esquinas redondeadas 3"/>
                <wp:cNvGraphicFramePr/>
                <a:graphic xmlns:a="http://schemas.openxmlformats.org/drawingml/2006/main">
                  <a:graphicData uri="http://schemas.microsoft.com/office/word/2010/wordprocessingShape">
                    <wps:wsp>
                      <wps:cNvSpPr/>
                      <wps:spPr>
                        <a:xfrm>
                          <a:off x="0" y="0"/>
                          <a:ext cx="5685182" cy="453225"/>
                        </a:xfrm>
                        <a:prstGeom prst="round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3E18103" id="Rectángulo: esquinas redondeadas 3" o:spid="_x0000_s1026" style="position:absolute;margin-left:2.6pt;margin-top:114.05pt;width:447.65pt;height:35.7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" filled="f" strokecolor="#e00" strokeweight="2.25pt">
                <v:stroke joinstyle="miter"/>
              </v:roundrect>
            </w:pict>
          </mc:Fallback>
        </mc:AlternateContent>
      </w:r>
      <w:r w:rsidR="00481B94" w:rsidRPr="00AE4507">
        <w:rPr>
          <w:noProof/>
          <w:lang w:eastAsia="es-MX"/>
        </w:rPr>
        <w:drawing>
          <wp:inline distT="0" distB="0" distL="0" distR="0" wp14:anchorId="3B115009" wp14:editId="303BA077">
            <wp:extent cx="5742940" cy="1923415"/>
            <wp:effectExtent l="0" t="0" r="0" b="635"/>
            <wp:docPr id="300579253"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579253" name="Imagen 1" descr="Texto&#10;&#10;El contenido generado por IA puede ser incorrecto."/>
                    <pic:cNvPicPr/>
                  </pic:nvPicPr>
                  <pic:blipFill>
                    <a:blip r:embed="rId18"/>
                    <a:stretch>
                      <a:fillRect/>
                    </a:stretch>
                  </pic:blipFill>
                  <pic:spPr>
                    <a:xfrm>
                      <a:off x="0" y="0"/>
                      <a:ext cx="5742940" cy="1923415"/>
                    </a:xfrm>
                    <a:prstGeom prst="rect">
                      <a:avLst/>
                    </a:prstGeom>
                  </pic:spPr>
                </pic:pic>
              </a:graphicData>
            </a:graphic>
          </wp:inline>
        </w:drawing>
      </w:r>
    </w:p>
    <w:p w14:paraId="09762A42" w14:textId="77777777" w:rsidR="00240EF0" w:rsidRPr="00AE4507" w:rsidRDefault="00240EF0" w:rsidP="00A22C4C"/>
    <w:p w14:paraId="43C9AC78" w14:textId="0EC1C683" w:rsidR="004C6172" w:rsidRPr="00AE4507" w:rsidRDefault="004C6172" w:rsidP="00A22C4C">
      <w:r w:rsidRPr="00AE4507">
        <w:rPr>
          <w:noProof/>
          <w:lang w:eastAsia="es-MX"/>
          <w14:ligatures w14:val="standardContextual"/>
        </w:rPr>
        <mc:AlternateContent>
          <mc:Choice Requires="wps">
            <w:drawing>
              <wp:anchor distT="0" distB="0" distL="114300" distR="114300" simplePos="0" relativeHeight="251664384" behindDoc="0" locked="0" layoutInCell="1" allowOverlap="1" wp14:anchorId="3AE95473" wp14:editId="450FB1E9">
                <wp:simplePos x="0" y="0"/>
                <wp:positionH relativeFrom="column">
                  <wp:posOffset>33241</wp:posOffset>
                </wp:positionH>
                <wp:positionV relativeFrom="paragraph">
                  <wp:posOffset>888779</wp:posOffset>
                </wp:positionV>
                <wp:extent cx="302149" cy="151075"/>
                <wp:effectExtent l="0" t="0" r="22225" b="20955"/>
                <wp:wrapNone/>
                <wp:docPr id="1089819981" name="Rectángulo: esquinas redondeadas 4"/>
                <wp:cNvGraphicFramePr/>
                <a:graphic xmlns:a="http://schemas.openxmlformats.org/drawingml/2006/main">
                  <a:graphicData uri="http://schemas.microsoft.com/office/word/2010/wordprocessingShape">
                    <wps:wsp>
                      <wps:cNvSpPr/>
                      <wps:spPr>
                        <a:xfrm>
                          <a:off x="0" y="0"/>
                          <a:ext cx="302149" cy="151075"/>
                        </a:xfrm>
                        <a:prstGeom prst="round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C3BB617" id="Rectángulo: esquinas redondeadas 4" o:spid="_x0000_s1026" style="position:absolute;margin-left:2.6pt;margin-top:70pt;width:23.8pt;height:1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" filled="f" strokecolor="#e00" strokeweight="1pt">
                <v:stroke joinstyle="miter"/>
              </v:roundrect>
            </w:pict>
          </mc:Fallback>
        </mc:AlternateContent>
      </w:r>
      <w:r w:rsidRPr="00AE4507">
        <w:rPr>
          <w:noProof/>
          <w:lang w:eastAsia="es-MX"/>
          <w14:ligatures w14:val="standardContextual"/>
        </w:rPr>
        <mc:AlternateContent>
          <mc:Choice Requires="wps">
            <w:drawing>
              <wp:anchor distT="0" distB="0" distL="114300" distR="114300" simplePos="0" relativeHeight="251662336" behindDoc="0" locked="0" layoutInCell="1" allowOverlap="1" wp14:anchorId="3BB55CC2" wp14:editId="3CC9AC08">
                <wp:simplePos x="0" y="0"/>
                <wp:positionH relativeFrom="column">
                  <wp:posOffset>4462117</wp:posOffset>
                </wp:positionH>
                <wp:positionV relativeFrom="paragraph">
                  <wp:posOffset>737704</wp:posOffset>
                </wp:positionV>
                <wp:extent cx="898498" cy="143124"/>
                <wp:effectExtent l="0" t="0" r="16510" b="28575"/>
                <wp:wrapNone/>
                <wp:docPr id="763361252" name="Rectángulo: esquinas redondeadas 4"/>
                <wp:cNvGraphicFramePr/>
                <a:graphic xmlns:a="http://schemas.openxmlformats.org/drawingml/2006/main">
                  <a:graphicData uri="http://schemas.microsoft.com/office/word/2010/wordprocessingShape">
                    <wps:wsp>
                      <wps:cNvSpPr/>
                      <wps:spPr>
                        <a:xfrm>
                          <a:off x="0" y="0"/>
                          <a:ext cx="898498" cy="143124"/>
                        </a:xfrm>
                        <a:prstGeom prst="round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3A0677F" id="Rectángulo: esquinas redondeadas 4" o:spid="_x0000_s1026" style="position:absolute;margin-left:351.35pt;margin-top:58.1pt;width:70.75pt;height:11.2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" filled="f" strokecolor="#e00" strokeweight="1pt">
                <v:stroke joinstyle="miter"/>
              </v:roundrect>
            </w:pict>
          </mc:Fallback>
        </mc:AlternateContent>
      </w:r>
      <w:r w:rsidRPr="00AE4507">
        <w:rPr>
          <w:noProof/>
          <w:lang w:eastAsia="es-MX"/>
        </w:rPr>
        <w:drawing>
          <wp:inline distT="0" distB="0" distL="0" distR="0" wp14:anchorId="7ACBBB13" wp14:editId="239A33B6">
            <wp:extent cx="5391902" cy="1333686"/>
            <wp:effectExtent l="0" t="0" r="0" b="0"/>
            <wp:docPr id="248744552"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744552" name="Imagen 1" descr="Texto, Carta&#10;&#10;El contenido generado por IA puede ser incorrecto."/>
                    <pic:cNvPicPr/>
                  </pic:nvPicPr>
                  <pic:blipFill>
                    <a:blip r:embed="rId19"/>
                    <a:stretch>
                      <a:fillRect/>
                    </a:stretch>
                  </pic:blipFill>
                  <pic:spPr>
                    <a:xfrm>
                      <a:off x="0" y="0"/>
                      <a:ext cx="5391902" cy="1333686"/>
                    </a:xfrm>
                    <a:prstGeom prst="rect">
                      <a:avLst/>
                    </a:prstGeom>
                  </pic:spPr>
                </pic:pic>
              </a:graphicData>
            </a:graphic>
          </wp:inline>
        </w:drawing>
      </w:r>
    </w:p>
    <w:p w14:paraId="776E16BA" w14:textId="092154ED" w:rsidR="004C6172" w:rsidRPr="00AE4507" w:rsidRDefault="004C6172" w:rsidP="00A22C4C">
      <w:pPr>
        <w:rPr>
          <w:rFonts w:cs="Arial"/>
          <w:lang w:eastAsia="es-MX"/>
        </w:rPr>
      </w:pPr>
      <w:r w:rsidRPr="00AE4507">
        <w:lastRenderedPageBreak/>
        <w:t xml:space="preserve">Derivado de lo anterior, este Órgano Garante determina que el Acuerdo entregado por </w:t>
      </w:r>
      <w:r w:rsidRPr="00AE4507">
        <w:rPr>
          <w:b/>
          <w:bCs/>
        </w:rPr>
        <w:t xml:space="preserve">EL SUJETO OBLIGADO </w:t>
      </w:r>
      <w:r w:rsidRPr="00AE4507">
        <w:t xml:space="preserve">carece de </w:t>
      </w:r>
      <w:r w:rsidRPr="00AE4507">
        <w:rPr>
          <w:rFonts w:cs="Arial"/>
          <w:lang w:eastAsia="es-MX"/>
        </w:rPr>
        <w:t>fundamentación y motivación consiste en la obligación que tiene todo ente público de expresar los preceptos jurídicos aplicables al asunto motivo del acto y las razones o argumentos de su actuar.</w:t>
      </w:r>
    </w:p>
    <w:p w14:paraId="556AC3B2" w14:textId="77777777" w:rsidR="004C6172" w:rsidRPr="00AE4507" w:rsidRDefault="004C6172" w:rsidP="00A22C4C">
      <w:pPr>
        <w:rPr>
          <w:lang w:eastAsia="es-MX"/>
        </w:rPr>
      </w:pPr>
    </w:p>
    <w:p w14:paraId="7BE273AE" w14:textId="77777777" w:rsidR="004C6172" w:rsidRPr="00AE4507" w:rsidRDefault="004C6172" w:rsidP="00A22C4C">
      <w:pPr>
        <w:rPr>
          <w:lang w:eastAsia="es-MX"/>
        </w:rPr>
      </w:pPr>
      <w:r w:rsidRPr="00AE4507">
        <w:rPr>
          <w:lang w:eastAsia="es-MX"/>
        </w:rPr>
        <w:t>Al respecto, el máximo tribunal del país ha establecido jurisprudencia respecto a qué debe entenderse por fundamentación y motivación, en los siguientes términos:</w:t>
      </w:r>
    </w:p>
    <w:p w14:paraId="397CC941" w14:textId="77777777" w:rsidR="004C6172" w:rsidRPr="00AE4507" w:rsidRDefault="004C6172" w:rsidP="00A22C4C">
      <w:pPr>
        <w:spacing w:line="240" w:lineRule="auto"/>
        <w:rPr>
          <w:rFonts w:cs="Arial"/>
          <w:sz w:val="24"/>
          <w:szCs w:val="24"/>
          <w:lang w:eastAsia="es-MX"/>
        </w:rPr>
      </w:pPr>
    </w:p>
    <w:p w14:paraId="0341A3F3" w14:textId="77777777" w:rsidR="004C6172" w:rsidRPr="00AE4507" w:rsidRDefault="004C6172" w:rsidP="00A22C4C">
      <w:pPr>
        <w:pStyle w:val="Puesto"/>
        <w:rPr>
          <w:lang w:eastAsia="es-MX"/>
        </w:rPr>
      </w:pPr>
      <w:r w:rsidRPr="00AE4507">
        <w:rPr>
          <w:lang w:eastAsia="es-MX"/>
        </w:rPr>
        <w:t>“</w:t>
      </w:r>
      <w:r w:rsidRPr="00AE4507">
        <w:rPr>
          <w:b/>
          <w:lang w:eastAsia="es-MX"/>
        </w:rPr>
        <w:t xml:space="preserve">FUNDAMENTACION Y MOTIVACION. </w:t>
      </w:r>
      <w:r w:rsidRPr="00AE4507">
        <w:rPr>
          <w:lang w:eastAsia="es-MX"/>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083B52E2" w14:textId="77777777" w:rsidR="004C6172" w:rsidRPr="00AE4507" w:rsidRDefault="004C6172" w:rsidP="00A22C4C">
      <w:pPr>
        <w:spacing w:line="240" w:lineRule="auto"/>
        <w:rPr>
          <w:rFonts w:cs="Arial"/>
          <w:i/>
          <w:sz w:val="24"/>
          <w:szCs w:val="24"/>
          <w:lang w:eastAsia="es-MX"/>
        </w:rPr>
      </w:pPr>
    </w:p>
    <w:p w14:paraId="66E76505" w14:textId="77777777" w:rsidR="004C6172" w:rsidRPr="00AE4507" w:rsidRDefault="004C6172" w:rsidP="00A22C4C">
      <w:pPr>
        <w:rPr>
          <w:lang w:eastAsia="es-MX"/>
        </w:rPr>
      </w:pPr>
      <w:r w:rsidRPr="00AE4507">
        <w:rPr>
          <w:lang w:eastAsia="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561B5523" w14:textId="77777777" w:rsidR="004C6172" w:rsidRPr="00AE4507" w:rsidRDefault="004C6172" w:rsidP="00A22C4C">
      <w:pPr>
        <w:rPr>
          <w:lang w:eastAsia="es-MX"/>
        </w:rPr>
      </w:pPr>
    </w:p>
    <w:p w14:paraId="719DF295" w14:textId="77777777" w:rsidR="004C6172" w:rsidRPr="00AE4507" w:rsidRDefault="004C6172" w:rsidP="00A22C4C">
      <w:pPr>
        <w:rPr>
          <w:lang w:eastAsia="es-MX"/>
        </w:rPr>
      </w:pPr>
      <w:r w:rsidRPr="00AE4507">
        <w:rPr>
          <w:lang w:eastAsia="es-MX"/>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53703A49" w14:textId="77777777" w:rsidR="004C6172" w:rsidRPr="00AE4507" w:rsidRDefault="004C6172" w:rsidP="00A22C4C">
      <w:pPr>
        <w:spacing w:line="240" w:lineRule="auto"/>
        <w:rPr>
          <w:rFonts w:cs="Arial"/>
          <w:sz w:val="24"/>
          <w:szCs w:val="24"/>
          <w:lang w:eastAsia="es-MX"/>
        </w:rPr>
      </w:pPr>
    </w:p>
    <w:p w14:paraId="1378DB9D" w14:textId="77777777" w:rsidR="004C6172" w:rsidRPr="00AE4507" w:rsidRDefault="004C6172" w:rsidP="00A22C4C">
      <w:pPr>
        <w:pStyle w:val="Puesto"/>
        <w:rPr>
          <w:lang w:eastAsia="es-MX"/>
        </w:rPr>
      </w:pPr>
      <w:r w:rsidRPr="00AE4507">
        <w:rPr>
          <w:lang w:eastAsia="es-MX"/>
        </w:rPr>
        <w:t>“</w:t>
      </w:r>
      <w:r w:rsidRPr="00AE4507">
        <w:rPr>
          <w:b/>
          <w:lang w:eastAsia="es-MX"/>
        </w:rPr>
        <w:t>FUNDAMENTACIÓN Y MOTIVACIÓN. EL ASPECTO FORMAL DE LA GARANTÍA Y SU FINALIDAD SE TRADUCEN EN EXPLICAR, JUSTIFICAR, POSIBILITAR LA DEFENSA Y COMUNICAR LA DECISIÓN</w:t>
      </w:r>
      <w:r w:rsidRPr="00AE4507">
        <w:rPr>
          <w:lang w:eastAsia="es-MX"/>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w:t>
      </w:r>
      <w:r w:rsidRPr="00AE4507">
        <w:rPr>
          <w:lang w:eastAsia="es-MX"/>
        </w:rPr>
        <w:lastRenderedPageBreak/>
        <w:t>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14:paraId="1E8DC864" w14:textId="77777777" w:rsidR="004C6172" w:rsidRPr="00AE4507" w:rsidRDefault="004C6172" w:rsidP="00A22C4C">
      <w:pPr>
        <w:spacing w:line="240" w:lineRule="auto"/>
        <w:rPr>
          <w:rFonts w:cs="Arial"/>
          <w:i/>
          <w:sz w:val="24"/>
          <w:szCs w:val="24"/>
          <w:lang w:eastAsia="es-MX"/>
        </w:rPr>
      </w:pPr>
    </w:p>
    <w:p w14:paraId="404D5A34" w14:textId="420A547E" w:rsidR="004C6172" w:rsidRPr="00AE4507" w:rsidRDefault="004C6172" w:rsidP="00A22C4C">
      <w:pPr>
        <w:rPr>
          <w:lang w:eastAsia="es-MX"/>
        </w:rPr>
      </w:pPr>
      <w:r w:rsidRPr="00AE4507">
        <w:rPr>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728A475E" w14:textId="77777777" w:rsidR="004C6172" w:rsidRPr="00AE4507" w:rsidRDefault="004C6172" w:rsidP="00A22C4C">
      <w:pPr>
        <w:rPr>
          <w:lang w:eastAsia="es-MX"/>
        </w:rPr>
      </w:pPr>
    </w:p>
    <w:p w14:paraId="3DE0D01E" w14:textId="77777777" w:rsidR="004C6172" w:rsidRPr="00AE4507" w:rsidRDefault="004C6172" w:rsidP="00A22C4C">
      <w:pPr>
        <w:rPr>
          <w:lang w:eastAsia="es-MX"/>
        </w:rPr>
      </w:pPr>
      <w:r w:rsidRPr="00AE4507">
        <w:rPr>
          <w:bCs/>
          <w:lang w:eastAsia="es-MX"/>
        </w:rPr>
        <w:t xml:space="preserve">Atento a lo anterior, </w:t>
      </w:r>
      <w:r w:rsidRPr="00AE4507">
        <w:rPr>
          <w:lang w:eastAsia="es-MX"/>
        </w:rPr>
        <w:t xml:space="preserve">es necesario hacer hincapié que para clasificar la información como reservada, se deben precisar las razones objetivas por las que la apertura de la información generaría una afectación, asimismo es claro que los mismos deben aplicar de manera restrictiva y limitada las hipótesis de clasificación y no hacerlas valer de manera general. </w:t>
      </w:r>
    </w:p>
    <w:p w14:paraId="76DC2B17" w14:textId="77777777" w:rsidR="004C6172" w:rsidRPr="00AE4507" w:rsidRDefault="004C6172" w:rsidP="00A22C4C"/>
    <w:p w14:paraId="31AA492F" w14:textId="36378363" w:rsidR="00306752" w:rsidRPr="00AE4507" w:rsidRDefault="004C6172" w:rsidP="00A22C4C">
      <w:r w:rsidRPr="00AE4507">
        <w:t>Por otro lado</w:t>
      </w:r>
      <w:r w:rsidR="00240EF0" w:rsidRPr="00AE4507">
        <w:t xml:space="preserve">, es necesario destacar que </w:t>
      </w:r>
      <w:r w:rsidR="00240EF0" w:rsidRPr="00AE4507">
        <w:rPr>
          <w:b/>
          <w:bCs/>
        </w:rPr>
        <w:t xml:space="preserve">la información </w:t>
      </w:r>
      <w:r w:rsidR="00683B21" w:rsidRPr="00AE4507">
        <w:rPr>
          <w:b/>
          <w:bCs/>
        </w:rPr>
        <w:t xml:space="preserve">solicitada </w:t>
      </w:r>
      <w:r w:rsidR="00306752" w:rsidRPr="00AE4507">
        <w:rPr>
          <w:b/>
          <w:bCs/>
        </w:rPr>
        <w:t>no se surten las hipótesis legales referidas</w:t>
      </w:r>
      <w:r w:rsidRPr="00AE4507">
        <w:t xml:space="preserve"> por </w:t>
      </w:r>
      <w:r w:rsidRPr="00AE4507">
        <w:rPr>
          <w:b/>
          <w:bCs/>
        </w:rPr>
        <w:t>EL SUJETO OBLIGADO</w:t>
      </w:r>
      <w:r w:rsidR="00306752" w:rsidRPr="00AE4507">
        <w:t xml:space="preserve">, </w:t>
      </w:r>
      <w:r w:rsidR="00481B94" w:rsidRPr="00AE4507">
        <w:t>dado que,</w:t>
      </w:r>
      <w:r w:rsidR="00CC4DB3" w:rsidRPr="00AE4507">
        <w:t xml:space="preserve"> al corresponder a información estadística, dicha información es</w:t>
      </w:r>
      <w:r w:rsidR="00306752" w:rsidRPr="00AE4507">
        <w:t xml:space="preserve"> de interés general y del alcance público; ello conforme a los artículos 24, fracción XII y 92, fracción XXXIV de la Ley de Transparencia y Acceso a la Información Pública del Estado de México y Municipios, los cuales disponen  lo siguiente:</w:t>
      </w:r>
    </w:p>
    <w:p w14:paraId="6CC6669D" w14:textId="77777777" w:rsidR="00306752" w:rsidRPr="00AE4507" w:rsidRDefault="00306752" w:rsidP="00A22C4C">
      <w:pPr>
        <w:spacing w:line="240" w:lineRule="auto"/>
        <w:ind w:left="851" w:right="902"/>
        <w:rPr>
          <w:rFonts w:eastAsia="Palatino Linotype" w:cs="Palatino Linotype"/>
          <w:i/>
          <w:szCs w:val="22"/>
          <w:lang w:eastAsia="es-MX"/>
        </w:rPr>
      </w:pPr>
    </w:p>
    <w:p w14:paraId="125B8D60" w14:textId="77777777" w:rsidR="00306752" w:rsidRPr="00AE4507" w:rsidRDefault="00306752" w:rsidP="00A22C4C">
      <w:pPr>
        <w:spacing w:line="240" w:lineRule="auto"/>
        <w:ind w:left="851" w:right="902"/>
        <w:rPr>
          <w:rFonts w:eastAsia="Palatino Linotype" w:cs="Palatino Linotype"/>
          <w:i/>
          <w:szCs w:val="22"/>
          <w:lang w:eastAsia="es-MX"/>
        </w:rPr>
      </w:pPr>
      <w:r w:rsidRPr="00AE4507">
        <w:rPr>
          <w:rFonts w:eastAsia="Palatino Linotype" w:cs="Palatino Linotype"/>
          <w:i/>
          <w:szCs w:val="22"/>
          <w:lang w:eastAsia="es-MX"/>
        </w:rPr>
        <w:t>“</w:t>
      </w:r>
      <w:r w:rsidRPr="00AE4507">
        <w:rPr>
          <w:rFonts w:eastAsia="Palatino Linotype" w:cs="Palatino Linotype"/>
          <w:b/>
          <w:i/>
          <w:szCs w:val="22"/>
          <w:lang w:eastAsia="es-MX"/>
        </w:rPr>
        <w:t>Artículo 24.</w:t>
      </w:r>
      <w:r w:rsidRPr="00AE4507">
        <w:rPr>
          <w:rFonts w:eastAsia="Palatino Linotype" w:cs="Palatino Linotype"/>
          <w:i/>
          <w:szCs w:val="22"/>
          <w:lang w:eastAsia="es-MX"/>
        </w:rPr>
        <w:t xml:space="preserve"> Para el cumplimiento de los objetivos de esta Ley, los sujetos obligados deberán cumplir con las siguientes obligaciones, según corresponda, de acuerdo a su naturaleza:</w:t>
      </w:r>
    </w:p>
    <w:p w14:paraId="5D4B448F" w14:textId="77777777" w:rsidR="00306752" w:rsidRPr="00AE4507" w:rsidRDefault="00306752" w:rsidP="00A22C4C">
      <w:pPr>
        <w:spacing w:line="240" w:lineRule="auto"/>
        <w:ind w:left="851" w:right="902"/>
        <w:rPr>
          <w:rFonts w:eastAsia="Palatino Linotype" w:cs="Palatino Linotype"/>
          <w:i/>
          <w:szCs w:val="22"/>
          <w:lang w:eastAsia="es-MX"/>
        </w:rPr>
      </w:pPr>
      <w:r w:rsidRPr="00AE4507">
        <w:rPr>
          <w:rFonts w:eastAsia="Palatino Linotype" w:cs="Palatino Linotype"/>
          <w:i/>
          <w:szCs w:val="22"/>
          <w:lang w:eastAsia="es-MX"/>
        </w:rPr>
        <w:t>…</w:t>
      </w:r>
    </w:p>
    <w:p w14:paraId="2B9213FE" w14:textId="77777777" w:rsidR="00306752" w:rsidRPr="00AE4507" w:rsidRDefault="00306752" w:rsidP="00A22C4C">
      <w:pPr>
        <w:spacing w:line="240" w:lineRule="auto"/>
        <w:ind w:left="851" w:right="902"/>
        <w:rPr>
          <w:rFonts w:eastAsia="Palatino Linotype" w:cs="Palatino Linotype"/>
          <w:i/>
          <w:szCs w:val="22"/>
          <w:lang w:eastAsia="es-MX"/>
        </w:rPr>
      </w:pPr>
      <w:r w:rsidRPr="00AE4507">
        <w:rPr>
          <w:rFonts w:eastAsia="Palatino Linotype" w:cs="Palatino Linotype"/>
          <w:b/>
          <w:i/>
          <w:szCs w:val="22"/>
          <w:lang w:eastAsia="es-MX"/>
        </w:rPr>
        <w:lastRenderedPageBreak/>
        <w:t>XII. Publicar y mantener actualizada la información relativa a las obligaciones generales de transparencia previstas en la presente Ley o determinadas así por el Instituto, y en general aquella que sea de interés público</w:t>
      </w:r>
      <w:r w:rsidRPr="00AE4507">
        <w:rPr>
          <w:rFonts w:eastAsia="Palatino Linotype" w:cs="Palatino Linotype"/>
          <w:i/>
          <w:szCs w:val="22"/>
          <w:lang w:eastAsia="es-MX"/>
        </w:rPr>
        <w:t>;</w:t>
      </w:r>
    </w:p>
    <w:p w14:paraId="1E15BC49" w14:textId="77777777" w:rsidR="00306752" w:rsidRPr="00AE4507" w:rsidRDefault="00306752" w:rsidP="00A22C4C">
      <w:pPr>
        <w:spacing w:line="240" w:lineRule="auto"/>
        <w:ind w:left="851" w:right="902"/>
        <w:rPr>
          <w:rFonts w:eastAsia="Palatino Linotype" w:cs="Palatino Linotype"/>
          <w:i/>
          <w:szCs w:val="22"/>
          <w:lang w:eastAsia="es-MX"/>
        </w:rPr>
      </w:pPr>
      <w:r w:rsidRPr="00AE4507">
        <w:rPr>
          <w:rFonts w:eastAsia="Palatino Linotype" w:cs="Palatino Linotype"/>
          <w:i/>
          <w:szCs w:val="22"/>
          <w:lang w:eastAsia="es-MX"/>
        </w:rPr>
        <w:t>…</w:t>
      </w:r>
    </w:p>
    <w:p w14:paraId="42E4FB29" w14:textId="77777777" w:rsidR="00306752" w:rsidRPr="00AE4507" w:rsidRDefault="00306752" w:rsidP="00A22C4C">
      <w:pPr>
        <w:spacing w:line="240" w:lineRule="auto"/>
        <w:ind w:left="851" w:right="902"/>
        <w:rPr>
          <w:rFonts w:eastAsia="Palatino Linotype" w:cs="Palatino Linotype"/>
          <w:i/>
          <w:szCs w:val="22"/>
          <w:lang w:eastAsia="es-MX"/>
        </w:rPr>
      </w:pPr>
    </w:p>
    <w:p w14:paraId="65842809" w14:textId="77777777" w:rsidR="00306752" w:rsidRPr="00AE4507" w:rsidRDefault="00306752" w:rsidP="00A22C4C">
      <w:pPr>
        <w:spacing w:line="240" w:lineRule="auto"/>
        <w:ind w:left="851" w:right="902"/>
        <w:rPr>
          <w:rFonts w:eastAsia="Palatino Linotype" w:cs="Palatino Linotype"/>
          <w:i/>
          <w:szCs w:val="22"/>
          <w:lang w:eastAsia="es-MX"/>
        </w:rPr>
      </w:pPr>
      <w:r w:rsidRPr="00AE4507">
        <w:rPr>
          <w:rFonts w:eastAsia="Palatino Linotype" w:cs="Palatino Linotype"/>
          <w:b/>
          <w:i/>
          <w:szCs w:val="22"/>
          <w:lang w:eastAsia="es-MX"/>
        </w:rPr>
        <w:t xml:space="preserve">Artículo 92. </w:t>
      </w:r>
      <w:r w:rsidRPr="00AE4507">
        <w:rPr>
          <w:rFonts w:eastAsia="Palatino Linotype" w:cs="Palatino Linotype"/>
          <w:i/>
          <w:szCs w:val="22"/>
          <w:lang w:eastAsia="es-MX"/>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1A00E0CD" w14:textId="77777777" w:rsidR="00306752" w:rsidRPr="00AE4507" w:rsidRDefault="00306752" w:rsidP="00A22C4C">
      <w:pPr>
        <w:spacing w:line="240" w:lineRule="auto"/>
        <w:ind w:left="851" w:right="902"/>
        <w:rPr>
          <w:rFonts w:eastAsia="Palatino Linotype" w:cs="Palatino Linotype"/>
          <w:b/>
          <w:i/>
          <w:szCs w:val="22"/>
          <w:lang w:eastAsia="es-MX"/>
        </w:rPr>
      </w:pPr>
      <w:r w:rsidRPr="00AE4507">
        <w:rPr>
          <w:rFonts w:eastAsia="Palatino Linotype" w:cs="Palatino Linotype"/>
          <w:b/>
          <w:i/>
          <w:szCs w:val="22"/>
          <w:lang w:eastAsia="es-MX"/>
        </w:rPr>
        <w:t>…</w:t>
      </w:r>
    </w:p>
    <w:p w14:paraId="2EBCD1CB" w14:textId="77777777" w:rsidR="00306752" w:rsidRPr="00AE4507" w:rsidRDefault="00306752" w:rsidP="00A22C4C">
      <w:pPr>
        <w:spacing w:line="240" w:lineRule="auto"/>
        <w:ind w:left="851" w:right="902"/>
        <w:rPr>
          <w:rFonts w:eastAsia="Palatino Linotype" w:cs="Palatino Linotype"/>
          <w:b/>
          <w:i/>
          <w:szCs w:val="22"/>
          <w:lang w:eastAsia="es-MX"/>
        </w:rPr>
      </w:pPr>
      <w:r w:rsidRPr="00AE4507">
        <w:rPr>
          <w:rFonts w:eastAsia="Palatino Linotype" w:cs="Palatino Linotype"/>
          <w:b/>
          <w:i/>
          <w:szCs w:val="22"/>
          <w:lang w:eastAsia="es-MX"/>
        </w:rPr>
        <w:t xml:space="preserve">XXXIV. Las estadísticas que generen en cumplimiento de sus facultades, competencias o funciones con la mayor desagregación posible; </w:t>
      </w:r>
    </w:p>
    <w:p w14:paraId="1CC930DD" w14:textId="77777777" w:rsidR="00306752" w:rsidRPr="00AE4507" w:rsidRDefault="00306752" w:rsidP="00A22C4C">
      <w:pPr>
        <w:spacing w:line="240" w:lineRule="auto"/>
        <w:ind w:left="851" w:right="902"/>
        <w:rPr>
          <w:rFonts w:eastAsia="Palatino Linotype" w:cs="Palatino Linotype"/>
          <w:b/>
          <w:i/>
          <w:szCs w:val="22"/>
          <w:lang w:eastAsia="es-MX"/>
        </w:rPr>
      </w:pPr>
      <w:r w:rsidRPr="00AE4507">
        <w:rPr>
          <w:rFonts w:eastAsia="Palatino Linotype" w:cs="Palatino Linotype"/>
          <w:b/>
          <w:i/>
          <w:szCs w:val="22"/>
          <w:lang w:eastAsia="es-MX"/>
        </w:rPr>
        <w:t>…”</w:t>
      </w:r>
    </w:p>
    <w:p w14:paraId="6D645923" w14:textId="77777777" w:rsidR="00306752" w:rsidRPr="00AE4507" w:rsidRDefault="00306752" w:rsidP="00A22C4C">
      <w:pPr>
        <w:spacing w:line="240" w:lineRule="auto"/>
        <w:ind w:left="851" w:right="902"/>
        <w:rPr>
          <w:rFonts w:eastAsia="Palatino Linotype" w:cs="Palatino Linotype"/>
          <w:b/>
          <w:i/>
          <w:szCs w:val="22"/>
          <w:lang w:eastAsia="es-MX"/>
        </w:rPr>
      </w:pPr>
      <w:r w:rsidRPr="00AE4507">
        <w:rPr>
          <w:rFonts w:eastAsia="Palatino Linotype" w:cs="Palatino Linotype"/>
          <w:b/>
          <w:i/>
          <w:szCs w:val="22"/>
          <w:lang w:eastAsia="es-MX"/>
        </w:rPr>
        <w:t xml:space="preserve">(Énfasis añadido) </w:t>
      </w:r>
    </w:p>
    <w:p w14:paraId="3DBC7F2A" w14:textId="77777777" w:rsidR="00306752" w:rsidRPr="00AE4507" w:rsidRDefault="00306752" w:rsidP="00A22C4C">
      <w:pPr>
        <w:spacing w:line="240" w:lineRule="auto"/>
        <w:ind w:right="902"/>
        <w:rPr>
          <w:rFonts w:eastAsia="Palatino Linotype" w:cs="Palatino Linotype"/>
          <w:sz w:val="24"/>
          <w:szCs w:val="24"/>
          <w:lang w:eastAsia="es-MX"/>
        </w:rPr>
      </w:pPr>
    </w:p>
    <w:p w14:paraId="03673405" w14:textId="56D6B71C" w:rsidR="00306752" w:rsidRPr="00AE4507" w:rsidRDefault="00306752" w:rsidP="00A22C4C">
      <w:r w:rsidRPr="00AE4507">
        <w:t xml:space="preserve">Aunado a lo anterior, es de interés </w:t>
      </w:r>
      <w:r w:rsidR="00CC4DB3" w:rsidRPr="00AE4507">
        <w:t xml:space="preserve">conforme al </w:t>
      </w:r>
      <w:r w:rsidRPr="00AE4507">
        <w:t>cr</w:t>
      </w:r>
      <w:r w:rsidR="00CC4DB3" w:rsidRPr="00AE4507">
        <w:t>iterio 11/09 emitido por el entonces I</w:t>
      </w:r>
      <w:r w:rsidRPr="00AE4507">
        <w:t>nstituto Nacional de Transparencia, Acceso a la Información y Protección de Datos Personales, que a la letra dispone lo siguiente:</w:t>
      </w:r>
    </w:p>
    <w:p w14:paraId="29435B6A" w14:textId="77777777" w:rsidR="00306752" w:rsidRPr="00AE4507" w:rsidRDefault="00306752" w:rsidP="00A22C4C">
      <w:pPr>
        <w:spacing w:line="240" w:lineRule="auto"/>
        <w:ind w:left="851" w:right="902"/>
        <w:rPr>
          <w:rFonts w:eastAsia="Palatino Linotype" w:cs="Palatino Linotype"/>
          <w:b/>
          <w:i/>
          <w:szCs w:val="22"/>
          <w:lang w:eastAsia="es-MX"/>
        </w:rPr>
      </w:pPr>
    </w:p>
    <w:p w14:paraId="1816C2CF" w14:textId="77777777" w:rsidR="00306752" w:rsidRPr="00AE4507" w:rsidRDefault="00306752" w:rsidP="00A22C4C">
      <w:pPr>
        <w:spacing w:line="240" w:lineRule="auto"/>
        <w:ind w:left="851" w:right="902"/>
        <w:rPr>
          <w:rFonts w:eastAsia="Palatino Linotype" w:cs="Palatino Linotype"/>
          <w:i/>
          <w:szCs w:val="22"/>
          <w:lang w:eastAsia="es-MX"/>
        </w:rPr>
      </w:pPr>
      <w:r w:rsidRPr="00AE4507">
        <w:rPr>
          <w:rFonts w:eastAsia="Palatino Linotype" w:cs="Palatino Linotype"/>
          <w:b/>
          <w:i/>
          <w:szCs w:val="22"/>
          <w:lang w:eastAsia="es-MX"/>
        </w:rPr>
        <w:t xml:space="preserve">“LA INFORMACIÓN ESTADÍSTICA ES DE NATURALEZA PÚBLICA, INDEPENDIENTEMENTE DE LA MATERIA CON LA QUE SE ENCUENTRE VINCULADA. </w:t>
      </w:r>
      <w:r w:rsidRPr="00AE4507">
        <w:rPr>
          <w:rFonts w:eastAsia="Palatino Linotype" w:cs="Palatino Linotype"/>
          <w:i/>
          <w:szCs w:val="22"/>
          <w:lang w:eastAsia="es-MX"/>
        </w:rPr>
        <w:t xml:space="preserve">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relativa a la que con base en la información estadística, responda a las preguntas hechas con más frecuencia por el público, es posible afirmar que la información estadística es de naturaleza pública. Lo anterior se debe también a que, por definición, los datos estadísticos no se encuentran individualizados o personalizados a casos o situaciones específicas que pudieran llegar a justificar su clasificación.” (sic) </w:t>
      </w:r>
    </w:p>
    <w:p w14:paraId="33A61BB4" w14:textId="77777777" w:rsidR="00306752" w:rsidRPr="00AE4507" w:rsidRDefault="00306752" w:rsidP="00A22C4C">
      <w:pPr>
        <w:rPr>
          <w:rFonts w:cs="Arial"/>
        </w:rPr>
      </w:pPr>
    </w:p>
    <w:p w14:paraId="2D3F33BF" w14:textId="1385A1AF" w:rsidR="00481B94" w:rsidRPr="00AE4507" w:rsidRDefault="00232E0B" w:rsidP="00A22C4C">
      <w:pPr>
        <w:rPr>
          <w:rFonts w:eastAsia="Calibri"/>
          <w:lang w:eastAsia="es-ES_tradnl"/>
        </w:rPr>
      </w:pPr>
      <w:r w:rsidRPr="00AE4507">
        <w:rPr>
          <w:rFonts w:cs="Arial"/>
        </w:rPr>
        <w:lastRenderedPageBreak/>
        <w:t xml:space="preserve">Es así que, derivado que </w:t>
      </w:r>
      <w:r w:rsidRPr="00AE4507">
        <w:rPr>
          <w:rFonts w:cs="Arial"/>
          <w:b/>
        </w:rPr>
        <w:t>LA PARTE RECURRENTE</w:t>
      </w:r>
      <w:r w:rsidR="004832E4" w:rsidRPr="00AE4507">
        <w:rPr>
          <w:rFonts w:cs="Arial"/>
          <w:b/>
        </w:rPr>
        <w:t xml:space="preserve"> </w:t>
      </w:r>
      <w:r w:rsidR="004832E4" w:rsidRPr="00AE4507">
        <w:rPr>
          <w:rFonts w:cs="Arial"/>
        </w:rPr>
        <w:t>desea conocer información estadística</w:t>
      </w:r>
      <w:r w:rsidRPr="00AE4507">
        <w:rPr>
          <w:rFonts w:cs="Arial"/>
          <w:b/>
        </w:rPr>
        <w:t xml:space="preserve">, </w:t>
      </w:r>
      <w:r w:rsidRPr="00AE4507">
        <w:rPr>
          <w:rFonts w:cs="Arial"/>
        </w:rPr>
        <w:t xml:space="preserve">este Órgano Garante determina ordenar el o los documentos donde conste </w:t>
      </w:r>
      <w:r w:rsidR="004419D4" w:rsidRPr="00AE4507">
        <w:rPr>
          <w:rFonts w:eastAsia="Calibri"/>
          <w:lang w:eastAsia="es-ES_tradnl"/>
        </w:rPr>
        <w:t xml:space="preserve">el </w:t>
      </w:r>
      <w:r w:rsidR="00481B94" w:rsidRPr="00AE4507">
        <w:rPr>
          <w:rFonts w:eastAsia="Calibri"/>
          <w:lang w:eastAsia="es-ES_tradnl"/>
        </w:rPr>
        <w:t>número de Resoluciones emitidas por el área Resolutora de la Contraloría Municipal con carácter de amonestación pública o privada en el año 2023; así como, el número de Resoluciones que hayan sido objeto del Recurso de Revocación por inconformidad o en su defecto que hayan sido impugnadas.</w:t>
      </w:r>
    </w:p>
    <w:p w14:paraId="5D53E1EC" w14:textId="77777777" w:rsidR="00481B94" w:rsidRPr="00AE4507" w:rsidRDefault="00481B94" w:rsidP="00A22C4C">
      <w:pPr>
        <w:rPr>
          <w:rFonts w:eastAsia="Calibri"/>
          <w:lang w:eastAsia="es-ES_tradnl"/>
        </w:rPr>
      </w:pPr>
    </w:p>
    <w:p w14:paraId="78E3563B" w14:textId="5983DEAA" w:rsidR="002207C2" w:rsidRPr="00AE4507" w:rsidRDefault="004419D4" w:rsidP="00A22C4C">
      <w:r w:rsidRPr="00AE4507">
        <w:rPr>
          <w:rFonts w:eastAsia="Calibri"/>
          <w:lang w:eastAsia="es-ES_tradnl"/>
        </w:rPr>
        <w:t xml:space="preserve"> </w:t>
      </w:r>
      <w:bookmarkStart w:id="36" w:name="_Toc204205572"/>
      <w:bookmarkEnd w:id="34"/>
      <w:bookmarkEnd w:id="35"/>
      <w:r w:rsidR="00473225" w:rsidRPr="00AE4507">
        <w:t>d</w:t>
      </w:r>
      <w:r w:rsidR="002207C2" w:rsidRPr="00AE4507">
        <w:t>) Conclusión</w:t>
      </w:r>
      <w:bookmarkEnd w:id="36"/>
    </w:p>
    <w:p w14:paraId="44700860" w14:textId="77777777" w:rsidR="002207C2" w:rsidRPr="00AE4507" w:rsidRDefault="002207C2" w:rsidP="00A22C4C">
      <w:pPr>
        <w:widowControl w:val="0"/>
        <w:tabs>
          <w:tab w:val="left" w:pos="1701"/>
          <w:tab w:val="left" w:pos="1843"/>
        </w:tabs>
        <w:rPr>
          <w:rFonts w:eastAsia="Palatino Linotype" w:cs="Palatino Linotype"/>
        </w:rPr>
      </w:pPr>
      <w:r w:rsidRPr="00AE4507">
        <w:rPr>
          <w:rFonts w:eastAsia="Palatino Linotype" w:cs="Palatino Linotype"/>
        </w:rPr>
        <w:t xml:space="preserve">En razón de lo anteriormente expuesto, este Instituto estima que las razones o motivos de inconformidad hechos valer por </w:t>
      </w:r>
      <w:r w:rsidRPr="00AE4507">
        <w:rPr>
          <w:rFonts w:eastAsia="Aptos" w:cs="Tahoma"/>
          <w:b/>
          <w:iCs/>
          <w:szCs w:val="22"/>
          <w:lang w:eastAsia="en-US"/>
        </w:rPr>
        <w:t>LA PARTE RECURRENTE</w:t>
      </w:r>
      <w:r w:rsidRPr="00AE4507">
        <w:rPr>
          <w:rFonts w:eastAsia="Aptos" w:cs="Tahoma"/>
          <w:bCs/>
          <w:iCs/>
          <w:szCs w:val="22"/>
          <w:lang w:eastAsia="en-US"/>
        </w:rPr>
        <w:t xml:space="preserve"> </w:t>
      </w:r>
      <w:r w:rsidRPr="00AE4507">
        <w:rPr>
          <w:rFonts w:eastAsia="Palatino Linotype" w:cs="Palatino Linotype"/>
        </w:rPr>
        <w:t xml:space="preserve">devienen </w:t>
      </w:r>
      <w:r w:rsidRPr="00AE4507">
        <w:rPr>
          <w:rFonts w:eastAsia="Palatino Linotype" w:cs="Palatino Linotype"/>
          <w:b/>
        </w:rPr>
        <w:t>fundadas</w:t>
      </w:r>
      <w:r w:rsidRPr="00AE4507">
        <w:rPr>
          <w:rFonts w:eastAsia="Palatino Linotype" w:cs="Palatino Linotype"/>
        </w:rPr>
        <w:t xml:space="preserve"> y suficientes para </w:t>
      </w:r>
      <w:r w:rsidRPr="00AE4507">
        <w:rPr>
          <w:rFonts w:eastAsia="Palatino Linotype" w:cs="Palatino Linotype"/>
          <w:b/>
        </w:rPr>
        <w:t>REVOCAR</w:t>
      </w:r>
      <w:r w:rsidRPr="00AE4507">
        <w:rPr>
          <w:rFonts w:eastAsia="Palatino Linotype" w:cs="Palatino Linotype"/>
        </w:rPr>
        <w:t xml:space="preserve"> la respuesta del </w:t>
      </w:r>
      <w:r w:rsidRPr="00AE4507">
        <w:rPr>
          <w:rFonts w:eastAsia="Palatino Linotype" w:cs="Palatino Linotype"/>
          <w:b/>
        </w:rPr>
        <w:t>SUJETO OBLIGADO</w:t>
      </w:r>
      <w:r w:rsidRPr="00AE4507">
        <w:rPr>
          <w:rFonts w:eastAsia="Palatino Linotype" w:cs="Palatino Linotype"/>
        </w:rPr>
        <w:t xml:space="preserve"> y ordenarle haga entrega de la información descrita en el presente Considerando.</w:t>
      </w:r>
    </w:p>
    <w:p w14:paraId="18FE16EE" w14:textId="77777777" w:rsidR="002207C2" w:rsidRPr="00AE4507" w:rsidRDefault="002207C2" w:rsidP="00A22C4C">
      <w:pPr>
        <w:rPr>
          <w:rFonts w:eastAsia="Palatino Linotype"/>
        </w:rPr>
      </w:pPr>
    </w:p>
    <w:p w14:paraId="66C269F2" w14:textId="00F9EB65" w:rsidR="002207C2" w:rsidRPr="00AE4507" w:rsidRDefault="002207C2" w:rsidP="00A22C4C">
      <w:pPr>
        <w:ind w:right="-93"/>
        <w:rPr>
          <w:rFonts w:cs="Tahoma"/>
          <w:bCs/>
          <w:szCs w:val="22"/>
        </w:rPr>
      </w:pPr>
      <w:r w:rsidRPr="00AE4507">
        <w:rPr>
          <w:rFonts w:cs="Tahoma"/>
          <w:bCs/>
          <w:szCs w:val="22"/>
        </w:rPr>
        <w:t xml:space="preserve">Así, con fundamento en lo establecido en los artículos 5, </w:t>
      </w:r>
      <w:r w:rsidR="00674AB3" w:rsidRPr="00AE4507">
        <w:rPr>
          <w:rFonts w:cs="Tahoma"/>
          <w:bCs/>
          <w:szCs w:val="22"/>
        </w:rPr>
        <w:t xml:space="preserve">párrafos trigésimo noveno, cuadragésimo y cuadragésimo primero, fracciones IV y V, </w:t>
      </w:r>
      <w:r w:rsidRPr="00AE4507">
        <w:rPr>
          <w:rFonts w:cs="Tahoma"/>
          <w:bCs/>
          <w:szCs w:val="22"/>
        </w:rPr>
        <w:t>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4B675FAD" w14:textId="77777777" w:rsidR="002207C2" w:rsidRPr="00AE4507" w:rsidRDefault="002207C2" w:rsidP="00A22C4C"/>
    <w:p w14:paraId="57CE45DD" w14:textId="77777777" w:rsidR="002207C2" w:rsidRPr="00AE4507" w:rsidRDefault="002207C2" w:rsidP="00A22C4C">
      <w:pPr>
        <w:pStyle w:val="Ttulo1"/>
      </w:pPr>
      <w:bookmarkStart w:id="37" w:name="_Toc204205573"/>
      <w:bookmarkStart w:id="38" w:name="_Toc210251031"/>
      <w:r w:rsidRPr="00AE4507">
        <w:t>RESUELVE</w:t>
      </w:r>
      <w:bookmarkEnd w:id="37"/>
      <w:bookmarkEnd w:id="38"/>
    </w:p>
    <w:p w14:paraId="1F5B1D35" w14:textId="77777777" w:rsidR="002207C2" w:rsidRPr="00AE4507" w:rsidRDefault="002207C2" w:rsidP="00A22C4C">
      <w:pPr>
        <w:ind w:right="113"/>
        <w:rPr>
          <w:rFonts w:cs="Arial"/>
          <w:b/>
          <w:szCs w:val="22"/>
        </w:rPr>
      </w:pPr>
    </w:p>
    <w:p w14:paraId="057C3FA4" w14:textId="2400C9F1" w:rsidR="002207C2" w:rsidRPr="00AE4507" w:rsidRDefault="002207C2" w:rsidP="00A22C4C">
      <w:pPr>
        <w:widowControl w:val="0"/>
        <w:rPr>
          <w:rFonts w:eastAsia="Calibri" w:cs="Tahoma"/>
          <w:bCs/>
          <w:szCs w:val="22"/>
          <w:lang w:eastAsia="en-US"/>
        </w:rPr>
      </w:pPr>
      <w:r w:rsidRPr="00AE4507">
        <w:rPr>
          <w:b/>
          <w:bCs/>
        </w:rPr>
        <w:t>PRIMERO.</w:t>
      </w:r>
      <w:r w:rsidRPr="00AE4507">
        <w:t xml:space="preserve"> </w:t>
      </w:r>
      <w:r w:rsidRPr="00AE4507">
        <w:rPr>
          <w:rFonts w:cs="Tahoma"/>
          <w:szCs w:val="22"/>
        </w:rPr>
        <w:t xml:space="preserve">Se </w:t>
      </w:r>
      <w:r w:rsidRPr="00AE4507">
        <w:rPr>
          <w:rFonts w:cs="Tahoma"/>
          <w:b/>
          <w:bCs/>
          <w:szCs w:val="22"/>
        </w:rPr>
        <w:t>REVOCA</w:t>
      </w:r>
      <w:r w:rsidRPr="00AE4507">
        <w:rPr>
          <w:rFonts w:cs="Tahoma"/>
          <w:szCs w:val="22"/>
        </w:rPr>
        <w:t xml:space="preserve"> la respuesta entregada por el </w:t>
      </w:r>
      <w:r w:rsidRPr="00AE4507">
        <w:rPr>
          <w:rFonts w:cs="Tahoma"/>
          <w:b/>
          <w:bCs/>
          <w:szCs w:val="22"/>
        </w:rPr>
        <w:t>SUJETO OBLIGADO</w:t>
      </w:r>
      <w:r w:rsidRPr="00AE4507">
        <w:rPr>
          <w:rFonts w:cs="Tahoma"/>
          <w:szCs w:val="22"/>
        </w:rPr>
        <w:t xml:space="preserve"> en la solicitud de información </w:t>
      </w:r>
      <w:r w:rsidR="004C6172" w:rsidRPr="00AE4507">
        <w:rPr>
          <w:rFonts w:eastAsia="Calibri" w:cs="Tahoma"/>
          <w:b/>
          <w:bCs/>
          <w:szCs w:val="22"/>
          <w:lang w:eastAsia="en-US"/>
        </w:rPr>
        <w:t>03530/TOLUCA/IP/2025</w:t>
      </w:r>
      <w:r w:rsidRPr="00AE4507">
        <w:rPr>
          <w:rFonts w:eastAsia="Palatino Linotype"/>
          <w:b/>
          <w:szCs w:val="22"/>
        </w:rPr>
        <w:t>,</w:t>
      </w:r>
      <w:r w:rsidRPr="00AE4507">
        <w:rPr>
          <w:rFonts w:cs="Tahoma"/>
          <w:bCs/>
          <w:szCs w:val="22"/>
        </w:rPr>
        <w:t xml:space="preserve"> </w:t>
      </w:r>
      <w:r w:rsidRPr="00AE4507">
        <w:rPr>
          <w:rFonts w:eastAsia="Calibri" w:cs="Tahoma"/>
          <w:bCs/>
          <w:szCs w:val="22"/>
          <w:lang w:eastAsia="en-US"/>
        </w:rPr>
        <w:t xml:space="preserve">por resultar </w:t>
      </w:r>
      <w:r w:rsidRPr="00AE4507">
        <w:rPr>
          <w:rFonts w:eastAsia="Calibri" w:cs="Tahoma"/>
          <w:b/>
          <w:bCs/>
          <w:szCs w:val="22"/>
          <w:lang w:eastAsia="en-US"/>
        </w:rPr>
        <w:t>FUNDADAS</w:t>
      </w:r>
      <w:r w:rsidRPr="00AE4507">
        <w:rPr>
          <w:rFonts w:eastAsia="Calibri" w:cs="Tahoma"/>
          <w:bCs/>
          <w:szCs w:val="22"/>
          <w:lang w:eastAsia="en-US"/>
        </w:rPr>
        <w:t xml:space="preserve"> las razones o motivos de inconformidad hechos valer por </w:t>
      </w:r>
      <w:r w:rsidRPr="00AE4507">
        <w:rPr>
          <w:rFonts w:eastAsia="Calibri" w:cs="Tahoma"/>
          <w:b/>
          <w:szCs w:val="22"/>
          <w:lang w:eastAsia="en-US"/>
        </w:rPr>
        <w:t>LA PARTE RECURRENTE</w:t>
      </w:r>
      <w:r w:rsidRPr="00AE4507">
        <w:rPr>
          <w:rFonts w:eastAsia="Calibri" w:cs="Tahoma"/>
          <w:bCs/>
          <w:szCs w:val="22"/>
          <w:lang w:eastAsia="en-US"/>
        </w:rPr>
        <w:t xml:space="preserve"> en el Recurso de Revisión </w:t>
      </w:r>
      <w:r w:rsidRPr="00AE4507">
        <w:rPr>
          <w:rFonts w:eastAsia="Calibri"/>
          <w:b/>
          <w:lang w:eastAsia="en-US"/>
        </w:rPr>
        <w:t>0</w:t>
      </w:r>
      <w:r w:rsidR="004C6172" w:rsidRPr="00AE4507">
        <w:rPr>
          <w:rFonts w:eastAsia="Calibri"/>
          <w:b/>
          <w:lang w:eastAsia="en-US"/>
        </w:rPr>
        <w:t>8992</w:t>
      </w:r>
      <w:r w:rsidRPr="00AE4507">
        <w:rPr>
          <w:rFonts w:eastAsia="Calibri"/>
          <w:b/>
          <w:lang w:eastAsia="en-US"/>
        </w:rPr>
        <w:t>/INFOEM/IP/RR/2025</w:t>
      </w:r>
      <w:r w:rsidRPr="00AE4507">
        <w:rPr>
          <w:rFonts w:eastAsiaTheme="minorHAnsi" w:cstheme="minorBidi"/>
          <w:szCs w:val="22"/>
          <w:lang w:eastAsia="en-US"/>
        </w:rPr>
        <w:t>,</w:t>
      </w:r>
      <w:r w:rsidRPr="00AE4507">
        <w:rPr>
          <w:rFonts w:cs="Tahoma"/>
          <w:b/>
          <w:szCs w:val="22"/>
        </w:rPr>
        <w:t xml:space="preserve"> </w:t>
      </w:r>
      <w:r w:rsidRPr="00AE4507">
        <w:rPr>
          <w:rFonts w:eastAsia="Calibri" w:cs="Tahoma"/>
          <w:bCs/>
          <w:szCs w:val="22"/>
          <w:lang w:eastAsia="en-US"/>
        </w:rPr>
        <w:t xml:space="preserve">en términos del considerando </w:t>
      </w:r>
      <w:r w:rsidRPr="00AE4507">
        <w:rPr>
          <w:rFonts w:eastAsia="Calibri" w:cs="Tahoma"/>
          <w:b/>
          <w:szCs w:val="22"/>
          <w:lang w:eastAsia="en-US"/>
        </w:rPr>
        <w:t>SEGUNDO</w:t>
      </w:r>
      <w:r w:rsidRPr="00AE4507">
        <w:rPr>
          <w:rFonts w:eastAsia="Calibri" w:cs="Tahoma"/>
          <w:bCs/>
          <w:szCs w:val="22"/>
          <w:lang w:eastAsia="en-US"/>
        </w:rPr>
        <w:t xml:space="preserve"> de la presente Resolución.</w:t>
      </w:r>
    </w:p>
    <w:p w14:paraId="0B595F92" w14:textId="1021C140" w:rsidR="002207C2" w:rsidRPr="00AE4507" w:rsidRDefault="002207C2" w:rsidP="00A22C4C">
      <w:pPr>
        <w:ind w:right="-93"/>
        <w:rPr>
          <w:rFonts w:eastAsia="Calibri" w:cs="Tahoma"/>
          <w:bCs/>
          <w:szCs w:val="22"/>
          <w:lang w:eastAsia="en-US"/>
        </w:rPr>
      </w:pPr>
      <w:r w:rsidRPr="00AE4507">
        <w:rPr>
          <w:rFonts w:eastAsia="Calibri" w:cs="Tahoma"/>
          <w:b/>
          <w:bCs/>
          <w:szCs w:val="22"/>
          <w:lang w:eastAsia="en-US"/>
        </w:rPr>
        <w:lastRenderedPageBreak/>
        <w:t>SEGUNDO.</w:t>
      </w:r>
      <w:r w:rsidRPr="00AE4507">
        <w:rPr>
          <w:rFonts w:eastAsia="Calibri" w:cs="Tahoma"/>
          <w:szCs w:val="22"/>
          <w:lang w:eastAsia="es-MX"/>
        </w:rPr>
        <w:t xml:space="preserve"> Se </w:t>
      </w:r>
      <w:r w:rsidRPr="00AE4507">
        <w:rPr>
          <w:rFonts w:eastAsia="Calibri" w:cs="Tahoma"/>
          <w:b/>
          <w:szCs w:val="22"/>
          <w:lang w:eastAsia="es-MX"/>
        </w:rPr>
        <w:t xml:space="preserve">ORDENA </w:t>
      </w:r>
      <w:r w:rsidRPr="00AE4507">
        <w:rPr>
          <w:rFonts w:eastAsia="Calibri" w:cs="Tahoma"/>
          <w:szCs w:val="22"/>
          <w:lang w:eastAsia="es-MX"/>
        </w:rPr>
        <w:t xml:space="preserve">al </w:t>
      </w:r>
      <w:r w:rsidRPr="00AE4507">
        <w:rPr>
          <w:rFonts w:eastAsia="Calibri" w:cs="Tahoma"/>
          <w:b/>
          <w:bCs/>
          <w:szCs w:val="22"/>
          <w:lang w:eastAsia="es-MX"/>
        </w:rPr>
        <w:t>SUJETO OBLIGADO</w:t>
      </w:r>
      <w:r w:rsidRPr="00AE4507">
        <w:rPr>
          <w:rFonts w:eastAsia="Calibri" w:cs="Tahoma"/>
          <w:szCs w:val="22"/>
          <w:lang w:eastAsia="es-MX"/>
        </w:rPr>
        <w:t xml:space="preserve">, </w:t>
      </w:r>
      <w:r w:rsidRPr="00AE4507">
        <w:rPr>
          <w:rFonts w:eastAsia="Calibri" w:cs="Tahoma"/>
          <w:bCs/>
          <w:szCs w:val="22"/>
          <w:lang w:eastAsia="en-US"/>
        </w:rPr>
        <w:t xml:space="preserve">a efecto de que entregue a través del </w:t>
      </w:r>
      <w:r w:rsidRPr="00AE4507">
        <w:rPr>
          <w:rFonts w:eastAsia="Calibri" w:cs="Tahoma"/>
          <w:b/>
          <w:bCs/>
          <w:szCs w:val="22"/>
          <w:lang w:eastAsia="en-US"/>
        </w:rPr>
        <w:t>SAIMEX</w:t>
      </w:r>
      <w:r w:rsidRPr="00AE4507">
        <w:rPr>
          <w:rFonts w:eastAsia="Calibri" w:cs="Tahoma"/>
          <w:bCs/>
          <w:szCs w:val="22"/>
          <w:lang w:eastAsia="en-US"/>
        </w:rPr>
        <w:t>, el o los documentos donde conste lo siguiente:</w:t>
      </w:r>
    </w:p>
    <w:p w14:paraId="7EB418B6" w14:textId="77777777" w:rsidR="002207C2" w:rsidRPr="00AE4507" w:rsidRDefault="002207C2" w:rsidP="00A22C4C">
      <w:pPr>
        <w:rPr>
          <w:rFonts w:eastAsia="Palatino Linotype"/>
          <w:b/>
          <w:szCs w:val="22"/>
        </w:rPr>
      </w:pPr>
    </w:p>
    <w:p w14:paraId="6353CBB4" w14:textId="3E41A004" w:rsidR="004C6172" w:rsidRPr="00AE4507" w:rsidRDefault="004C6172" w:rsidP="00A22C4C">
      <w:pPr>
        <w:pStyle w:val="Puesto"/>
        <w:rPr>
          <w:b/>
          <w:lang w:val="es-ES"/>
        </w:rPr>
      </w:pPr>
      <w:r w:rsidRPr="00AE4507">
        <w:rPr>
          <w:b/>
          <w:lang w:val="es-ES"/>
        </w:rPr>
        <w:t>El número de Resoluciones emitidas por el área Resolutora de la Contraloría Municipal con carácter de amonestación pública o privada en el año 2023; así como, el número de Resoluciones que hayan sido objeto del Recurso de Revocación por inconformidad o en su defecto que hayan sido impugnadas.</w:t>
      </w:r>
    </w:p>
    <w:p w14:paraId="3E266DEC" w14:textId="77777777" w:rsidR="004C6172" w:rsidRPr="00AE4507" w:rsidRDefault="004C6172" w:rsidP="00A22C4C">
      <w:pPr>
        <w:pStyle w:val="Puesto"/>
        <w:rPr>
          <w:b/>
        </w:rPr>
      </w:pPr>
    </w:p>
    <w:p w14:paraId="780F791D" w14:textId="77777777" w:rsidR="002207C2" w:rsidRPr="00AE4507" w:rsidRDefault="002207C2" w:rsidP="00A22C4C">
      <w:r w:rsidRPr="00AE4507">
        <w:rPr>
          <w:b/>
          <w:bCs/>
        </w:rPr>
        <w:t>TERCERO.</w:t>
      </w:r>
      <w:r w:rsidRPr="00AE4507">
        <w:t xml:space="preserve"> </w:t>
      </w:r>
      <w:r w:rsidRPr="00AE4507">
        <w:rPr>
          <w:rFonts w:eastAsia="Palatino Linotype" w:cs="Palatino Linotype"/>
          <w:b/>
          <w:lang w:eastAsia="es-MX"/>
        </w:rPr>
        <w:t xml:space="preserve">Notifíquese </w:t>
      </w:r>
      <w:r w:rsidRPr="00AE4507">
        <w:rPr>
          <w:szCs w:val="17"/>
          <w:lang w:eastAsia="es-ES_tradnl"/>
        </w:rPr>
        <w:t xml:space="preserve">vía </w:t>
      </w:r>
      <w:r w:rsidRPr="00AE4507">
        <w:rPr>
          <w:rFonts w:cs="Arial"/>
        </w:rPr>
        <w:t>Sistema de Acceso a la Información Mexiquense (</w:t>
      </w:r>
      <w:r w:rsidRPr="00AE4507">
        <w:rPr>
          <w:rFonts w:cs="Arial"/>
          <w:b/>
          <w:bCs/>
        </w:rPr>
        <w:t>SAIMEX)</w:t>
      </w:r>
      <w:r w:rsidRPr="00AE4507">
        <w:rPr>
          <w:shd w:val="clear" w:color="auto" w:fill="FFFFFF"/>
        </w:rPr>
        <w:t xml:space="preserve"> la presente resolución al Titular de la Unidad de Transparencia del Sujeto Obligado</w:t>
      </w:r>
      <w:r w:rsidRPr="00AE4507">
        <w:t xml:space="preserve">, para que conforme al artículo 186 último párrafo, 189 segundo párrafo y 194 de la Ley de Transparencia y Acceso a la Información Pública del Estado de México y Municipios, dé cumplimiento a lo ordenado dentro del plazo de </w:t>
      </w:r>
      <w:r w:rsidRPr="00AE4507">
        <w:rPr>
          <w:b/>
          <w:bCs/>
        </w:rPr>
        <w:t>diez días hábiles</w:t>
      </w:r>
      <w:r w:rsidRPr="00AE4507">
        <w:t xml:space="preserve">, e informe a este Instituto en un plazo de </w:t>
      </w:r>
      <w:r w:rsidRPr="00AE4507">
        <w:rPr>
          <w:b/>
          <w:bCs/>
        </w:rPr>
        <w:t>tres días hábiles</w:t>
      </w:r>
      <w:r w:rsidRPr="00AE4507">
        <w:t xml:space="preserve"> siguientes, sobre el cumplimiento dado a la presente. Asimismo,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4A64559" w14:textId="77777777" w:rsidR="002207C2" w:rsidRPr="00AE4507" w:rsidRDefault="002207C2" w:rsidP="00A22C4C"/>
    <w:p w14:paraId="79BF2BE3" w14:textId="77777777" w:rsidR="002207C2" w:rsidRPr="00AE4507" w:rsidRDefault="002207C2" w:rsidP="00A22C4C">
      <w:r w:rsidRPr="00AE4507">
        <w:rPr>
          <w:b/>
          <w:bCs/>
        </w:rPr>
        <w:t>CUARTO.</w:t>
      </w:r>
      <w:r w:rsidRPr="00AE4507">
        <w:t xml:space="preserve"> Notifíquese a </w:t>
      </w:r>
      <w:r w:rsidRPr="00AE4507">
        <w:rPr>
          <w:b/>
          <w:bCs/>
        </w:rPr>
        <w:t>LA PARTE RECURRENTE</w:t>
      </w:r>
      <w:r w:rsidRPr="00AE4507">
        <w:t xml:space="preserve"> la presente resolución vía Sistema de Acceso a la Información Mexiquense (SAIMEX).</w:t>
      </w:r>
    </w:p>
    <w:p w14:paraId="3603AB63" w14:textId="77777777" w:rsidR="002207C2" w:rsidRPr="00AE4507" w:rsidRDefault="002207C2" w:rsidP="00A22C4C"/>
    <w:p w14:paraId="45D2BB9F" w14:textId="77777777" w:rsidR="002207C2" w:rsidRPr="00AE4507" w:rsidRDefault="002207C2" w:rsidP="00A22C4C">
      <w:r w:rsidRPr="00AE4507">
        <w:rPr>
          <w:b/>
          <w:bCs/>
        </w:rPr>
        <w:t>QUINTO</w:t>
      </w:r>
      <w:r w:rsidRPr="00AE4507">
        <w:t xml:space="preserve">. Hágase del conocimiento a </w:t>
      </w:r>
      <w:r w:rsidRPr="00AE4507">
        <w:rPr>
          <w:b/>
          <w:bCs/>
        </w:rPr>
        <w:t>LA PARTE RECURRENTE</w:t>
      </w:r>
      <w:r w:rsidRPr="00AE4507">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4074A79E" w14:textId="77777777" w:rsidR="002207C2" w:rsidRPr="00AE4507" w:rsidRDefault="002207C2" w:rsidP="00A22C4C">
      <w:pPr>
        <w:widowControl w:val="0"/>
        <w:autoSpaceDE w:val="0"/>
        <w:autoSpaceDN w:val="0"/>
        <w:adjustRightInd w:val="0"/>
      </w:pPr>
    </w:p>
    <w:p w14:paraId="564F1E9B" w14:textId="77777777" w:rsidR="002207C2" w:rsidRPr="00AE4507" w:rsidRDefault="002207C2" w:rsidP="00A22C4C">
      <w:r w:rsidRPr="00AE4507">
        <w:rPr>
          <w:b/>
          <w:bCs/>
        </w:rPr>
        <w:lastRenderedPageBreak/>
        <w:t>SEXTO.</w:t>
      </w:r>
      <w:r w:rsidRPr="00AE4507">
        <w:t xml:space="preserve"> De conformidad con el artículo 198 de la Ley de Transparencia y Acceso a la Información Pública del Estado de México y Municipios, el </w:t>
      </w:r>
      <w:r w:rsidRPr="00AE4507">
        <w:rPr>
          <w:b/>
          <w:bCs/>
        </w:rPr>
        <w:t>SUJETO OBLIGADO</w:t>
      </w:r>
      <w:r w:rsidRPr="00AE4507">
        <w:t xml:space="preserve"> podrá solicitar una ampliación de plazo de manera fundada y motivada, para el cumplimiento de la presente resolución.</w:t>
      </w:r>
    </w:p>
    <w:p w14:paraId="345601B7" w14:textId="77777777" w:rsidR="002207C2" w:rsidRPr="00AE4507" w:rsidRDefault="002207C2" w:rsidP="00A22C4C">
      <w:pPr>
        <w:pStyle w:val="Prrafodelista"/>
        <w:widowControl w:val="0"/>
        <w:autoSpaceDE w:val="0"/>
        <w:autoSpaceDN w:val="0"/>
        <w:adjustRightInd w:val="0"/>
        <w:ind w:left="0"/>
      </w:pPr>
    </w:p>
    <w:p w14:paraId="127FCAD8" w14:textId="2CEB75A3" w:rsidR="004C6172" w:rsidRPr="00AE4507" w:rsidRDefault="004C6172" w:rsidP="00A22C4C">
      <w:pPr>
        <w:ind w:right="-93"/>
      </w:pPr>
      <w:r w:rsidRPr="00AE4507">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QUINTA SESIÓN ORDINARIA, CELEBRADA EL PRIMERO DE OCTUBRE DE DOS MIL VEINTICINCO</w:t>
      </w:r>
      <w:r w:rsidR="00B457E9" w:rsidRPr="00AE4507">
        <w:t>,</w:t>
      </w:r>
      <w:r w:rsidRPr="00AE4507">
        <w:t xml:space="preserve"> ANTE EL SECRETARIO TÉCNICO DEL PLENO, ALEXIS TAPIA RAMÍREZ.</w:t>
      </w:r>
    </w:p>
    <w:p w14:paraId="4925C9AB" w14:textId="77777777" w:rsidR="002207C2" w:rsidRPr="00A22C4C" w:rsidRDefault="002207C2" w:rsidP="00A22C4C">
      <w:pPr>
        <w:ind w:right="-93"/>
        <w:rPr>
          <w:rFonts w:eastAsia="Palatino Linotype" w:cs="Palatino Linotype"/>
          <w:sz w:val="20"/>
        </w:rPr>
      </w:pPr>
      <w:r w:rsidRPr="00AE4507">
        <w:rPr>
          <w:rFonts w:eastAsia="Palatino Linotype" w:cs="Palatino Linotype"/>
          <w:sz w:val="20"/>
        </w:rPr>
        <w:t>SCMM/AGZ/DEMF/RPG</w:t>
      </w:r>
      <w:bookmarkStart w:id="39" w:name="_GoBack"/>
      <w:bookmarkEnd w:id="39"/>
    </w:p>
    <w:p w14:paraId="5BF3172C" w14:textId="77777777" w:rsidR="00B822AE" w:rsidRPr="00A22C4C" w:rsidRDefault="00B822AE" w:rsidP="00A22C4C">
      <w:pPr>
        <w:spacing w:after="160" w:line="259" w:lineRule="auto"/>
        <w:jc w:val="left"/>
        <w:rPr>
          <w:rFonts w:eastAsia="Palatino Linotype" w:cs="Palatino Linotype"/>
          <w:sz w:val="20"/>
        </w:rPr>
      </w:pPr>
      <w:r w:rsidRPr="00A22C4C">
        <w:rPr>
          <w:rFonts w:eastAsia="Palatino Linotype" w:cs="Palatino Linotype"/>
          <w:sz w:val="20"/>
        </w:rPr>
        <w:br w:type="page"/>
      </w:r>
    </w:p>
    <w:p w14:paraId="1A2522A6" w14:textId="77777777" w:rsidR="009C04A8" w:rsidRPr="00A22C4C" w:rsidRDefault="009C04A8" w:rsidP="00A22C4C">
      <w:pPr>
        <w:ind w:right="-93"/>
        <w:rPr>
          <w:rFonts w:eastAsia="Calibri" w:cs="Tahoma"/>
          <w:szCs w:val="22"/>
          <w:lang w:val="es-ES"/>
        </w:rPr>
      </w:pPr>
    </w:p>
    <w:p w14:paraId="696BC976" w14:textId="77777777" w:rsidR="00664420" w:rsidRPr="00A22C4C" w:rsidRDefault="00664420" w:rsidP="00A22C4C">
      <w:pPr>
        <w:ind w:right="-93"/>
        <w:rPr>
          <w:rFonts w:eastAsia="Calibri" w:cs="Tahoma"/>
          <w:bCs/>
          <w:szCs w:val="22"/>
          <w:lang w:val="es-ES" w:eastAsia="en-US"/>
        </w:rPr>
      </w:pPr>
    </w:p>
    <w:p w14:paraId="671CB0C5" w14:textId="77777777" w:rsidR="00664420" w:rsidRPr="00A22C4C" w:rsidRDefault="00664420" w:rsidP="00A22C4C">
      <w:pPr>
        <w:ind w:right="-93"/>
        <w:rPr>
          <w:rFonts w:eastAsia="Calibri" w:cs="Tahoma"/>
          <w:bCs/>
          <w:szCs w:val="22"/>
          <w:lang w:val="es-ES_tradnl" w:eastAsia="en-US"/>
        </w:rPr>
      </w:pPr>
    </w:p>
    <w:p w14:paraId="6FDF3D7E" w14:textId="77777777" w:rsidR="00664420" w:rsidRPr="00A22C4C" w:rsidRDefault="00664420" w:rsidP="00A22C4C">
      <w:pPr>
        <w:tabs>
          <w:tab w:val="center" w:pos="4568"/>
        </w:tabs>
        <w:ind w:right="-93"/>
        <w:rPr>
          <w:rFonts w:eastAsia="Calibri" w:cs="Tahoma"/>
          <w:bCs/>
          <w:szCs w:val="22"/>
          <w:lang w:eastAsia="en-US"/>
        </w:rPr>
      </w:pPr>
    </w:p>
    <w:p w14:paraId="6246F818" w14:textId="77777777" w:rsidR="00664420" w:rsidRPr="00A22C4C" w:rsidRDefault="00664420" w:rsidP="00A22C4C">
      <w:pPr>
        <w:tabs>
          <w:tab w:val="center" w:pos="4568"/>
        </w:tabs>
        <w:ind w:right="-93"/>
        <w:rPr>
          <w:rFonts w:eastAsia="Calibri" w:cs="Tahoma"/>
          <w:bCs/>
          <w:szCs w:val="22"/>
          <w:lang w:eastAsia="en-US"/>
        </w:rPr>
      </w:pPr>
    </w:p>
    <w:p w14:paraId="57A88B28" w14:textId="77777777" w:rsidR="00664420" w:rsidRPr="00A22C4C" w:rsidRDefault="00664420" w:rsidP="00A22C4C">
      <w:pPr>
        <w:tabs>
          <w:tab w:val="center" w:pos="4568"/>
        </w:tabs>
        <w:ind w:right="-93"/>
        <w:rPr>
          <w:rFonts w:eastAsia="Calibri" w:cs="Tahoma"/>
          <w:bCs/>
          <w:szCs w:val="22"/>
          <w:lang w:eastAsia="en-US"/>
        </w:rPr>
      </w:pPr>
    </w:p>
    <w:p w14:paraId="77EF6095" w14:textId="77777777" w:rsidR="00664420" w:rsidRPr="00A22C4C" w:rsidRDefault="00664420" w:rsidP="00A22C4C">
      <w:pPr>
        <w:tabs>
          <w:tab w:val="center" w:pos="4568"/>
        </w:tabs>
        <w:ind w:right="-93"/>
        <w:rPr>
          <w:rFonts w:eastAsia="Calibri" w:cs="Tahoma"/>
          <w:bCs/>
          <w:szCs w:val="22"/>
          <w:lang w:eastAsia="en-US"/>
        </w:rPr>
      </w:pPr>
    </w:p>
    <w:p w14:paraId="35593947" w14:textId="77777777" w:rsidR="00664420" w:rsidRPr="00A22C4C" w:rsidRDefault="00664420" w:rsidP="00A22C4C">
      <w:pPr>
        <w:tabs>
          <w:tab w:val="center" w:pos="4568"/>
        </w:tabs>
        <w:ind w:right="-93"/>
        <w:rPr>
          <w:rFonts w:eastAsia="Calibri" w:cs="Tahoma"/>
          <w:bCs/>
          <w:szCs w:val="22"/>
          <w:lang w:eastAsia="en-US"/>
        </w:rPr>
      </w:pPr>
    </w:p>
    <w:p w14:paraId="3AF72A17" w14:textId="77777777" w:rsidR="00664420" w:rsidRPr="00A22C4C" w:rsidRDefault="00664420" w:rsidP="00A22C4C">
      <w:pPr>
        <w:tabs>
          <w:tab w:val="center" w:pos="4568"/>
        </w:tabs>
        <w:ind w:right="-93"/>
        <w:rPr>
          <w:rFonts w:eastAsia="Calibri" w:cs="Tahoma"/>
          <w:bCs/>
          <w:szCs w:val="22"/>
          <w:lang w:eastAsia="en-US"/>
        </w:rPr>
      </w:pPr>
    </w:p>
    <w:p w14:paraId="37169144" w14:textId="77777777" w:rsidR="00664420" w:rsidRPr="00A22C4C" w:rsidRDefault="00664420" w:rsidP="00A22C4C">
      <w:pPr>
        <w:tabs>
          <w:tab w:val="center" w:pos="4568"/>
        </w:tabs>
        <w:ind w:right="-93"/>
        <w:rPr>
          <w:rFonts w:eastAsia="Calibri" w:cs="Tahoma"/>
          <w:bCs/>
          <w:szCs w:val="22"/>
          <w:lang w:eastAsia="en-US"/>
        </w:rPr>
      </w:pPr>
    </w:p>
    <w:p w14:paraId="77CFC088" w14:textId="77777777" w:rsidR="00664420" w:rsidRPr="00A22C4C" w:rsidRDefault="00664420" w:rsidP="00A22C4C">
      <w:pPr>
        <w:tabs>
          <w:tab w:val="center" w:pos="4568"/>
        </w:tabs>
        <w:ind w:right="-93"/>
        <w:rPr>
          <w:rFonts w:eastAsia="Calibri" w:cs="Tahoma"/>
          <w:bCs/>
          <w:szCs w:val="22"/>
          <w:lang w:eastAsia="en-US"/>
        </w:rPr>
      </w:pPr>
    </w:p>
    <w:p w14:paraId="781A11A5" w14:textId="77777777" w:rsidR="00664420" w:rsidRPr="00A22C4C" w:rsidRDefault="00664420" w:rsidP="00A22C4C">
      <w:pPr>
        <w:tabs>
          <w:tab w:val="center" w:pos="4568"/>
        </w:tabs>
        <w:ind w:right="-93"/>
        <w:rPr>
          <w:rFonts w:eastAsia="Calibri" w:cs="Tahoma"/>
          <w:bCs/>
          <w:szCs w:val="22"/>
          <w:lang w:eastAsia="en-US"/>
        </w:rPr>
      </w:pPr>
    </w:p>
    <w:p w14:paraId="5B4ADFF3" w14:textId="77777777" w:rsidR="00A131AC" w:rsidRPr="00A22C4C" w:rsidRDefault="00A131AC" w:rsidP="00A22C4C"/>
    <w:sectPr w:rsidR="00A131AC" w:rsidRPr="00A22C4C" w:rsidSect="00EE2AF2">
      <w:footerReference w:type="default" r:id="rId20"/>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30F881" w14:textId="77777777" w:rsidR="00D13956" w:rsidRDefault="00D13956" w:rsidP="00664420">
      <w:pPr>
        <w:spacing w:line="240" w:lineRule="auto"/>
      </w:pPr>
      <w:r>
        <w:separator/>
      </w:r>
    </w:p>
  </w:endnote>
  <w:endnote w:type="continuationSeparator" w:id="0">
    <w:p w14:paraId="5430F6CA" w14:textId="77777777" w:rsidR="00D13956" w:rsidRDefault="00D13956"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00000001"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ptos Display">
    <w:altName w:val="Cambria"/>
    <w:charset w:val="00"/>
    <w:family w:val="swiss"/>
    <w:pitch w:val="variable"/>
    <w:sig w:usb0="00000001"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80E1E" w14:textId="5622A57B" w:rsidR="005855FC" w:rsidRDefault="005855FC">
    <w:pPr>
      <w:tabs>
        <w:tab w:val="center" w:pos="4550"/>
        <w:tab w:val="left" w:pos="5818"/>
      </w:tabs>
      <w:ind w:right="260"/>
      <w:jc w:val="right"/>
      <w:rPr>
        <w:color w:val="071320" w:themeColor="text2" w:themeShade="80"/>
        <w:sz w:val="24"/>
        <w:szCs w:val="24"/>
      </w:rPr>
    </w:pPr>
  </w:p>
  <w:p w14:paraId="1BCA7F23" w14:textId="77777777" w:rsidR="005855FC" w:rsidRDefault="005855F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E474" w14:textId="21F7FDE2" w:rsidR="005855FC" w:rsidRDefault="005855FC">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AE4507" w:rsidRPr="00AE4507">
      <w:rPr>
        <w:noProof/>
        <w:color w:val="0A1D30" w:themeColor="text2" w:themeShade="BF"/>
        <w:sz w:val="24"/>
        <w:szCs w:val="24"/>
        <w:lang w:val="es-ES"/>
      </w:rPr>
      <w:t>30</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AE4507" w:rsidRPr="00AE4507">
      <w:rPr>
        <w:noProof/>
        <w:color w:val="0A1D30" w:themeColor="text2" w:themeShade="BF"/>
        <w:sz w:val="24"/>
        <w:szCs w:val="24"/>
        <w:lang w:val="es-ES"/>
      </w:rPr>
      <w:t>33</w:t>
    </w:r>
    <w:r>
      <w:rPr>
        <w:color w:val="0A1D30" w:themeColor="text2" w:themeShade="BF"/>
        <w:sz w:val="24"/>
        <w:szCs w:val="24"/>
      </w:rPr>
      <w:fldChar w:fldCharType="end"/>
    </w:r>
  </w:p>
  <w:p w14:paraId="310E15C0" w14:textId="77777777" w:rsidR="005855FC" w:rsidRDefault="005855F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4498CA" w14:textId="77777777" w:rsidR="00D13956" w:rsidRDefault="00D13956" w:rsidP="00664420">
      <w:pPr>
        <w:spacing w:line="240" w:lineRule="auto"/>
      </w:pPr>
      <w:r>
        <w:separator/>
      </w:r>
    </w:p>
  </w:footnote>
  <w:footnote w:type="continuationSeparator" w:id="0">
    <w:p w14:paraId="60956114" w14:textId="77777777" w:rsidR="00D13956" w:rsidRDefault="00D13956" w:rsidP="00664420">
      <w:pPr>
        <w:spacing w:line="240" w:lineRule="auto"/>
      </w:pPr>
      <w:r>
        <w:continuationSeparator/>
      </w:r>
    </w:p>
  </w:footnote>
  <w:footnote w:id="1">
    <w:p w14:paraId="0D160865" w14:textId="2E47A1CF" w:rsidR="00CB6331" w:rsidRPr="00CB6331" w:rsidRDefault="00CB6331">
      <w:pPr>
        <w:pStyle w:val="Textonotapie"/>
        <w:rPr>
          <w:i/>
          <w:iCs/>
        </w:rPr>
      </w:pPr>
      <w:r>
        <w:rPr>
          <w:rStyle w:val="Refdenotaalpie"/>
        </w:rPr>
        <w:footnoteRef/>
      </w:r>
      <w:r>
        <w:t xml:space="preserve"> </w:t>
      </w:r>
      <w:r w:rsidRPr="00CB6331">
        <w:rPr>
          <w:i/>
          <w:iCs/>
        </w:rPr>
        <w:t>https://ipomex.org.mx/ipomex/#/info-fraccion/2/197/20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5855FC" w:rsidRPr="00330DA7" w14:paraId="070A4B18" w14:textId="77777777" w:rsidTr="003F35FD">
      <w:trPr>
        <w:trHeight w:val="144"/>
        <w:jc w:val="right"/>
      </w:trPr>
      <w:tc>
        <w:tcPr>
          <w:tcW w:w="2727" w:type="dxa"/>
        </w:tcPr>
        <w:p w14:paraId="62B7493A" w14:textId="77777777" w:rsidR="005855FC" w:rsidRPr="00330DA7" w:rsidRDefault="005855FC" w:rsidP="004D0573">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31B3C3B2" w:rsidR="005855FC" w:rsidRPr="00A90C72" w:rsidRDefault="005855FC" w:rsidP="0058317C">
          <w:pPr>
            <w:tabs>
              <w:tab w:val="right" w:pos="8838"/>
            </w:tabs>
            <w:spacing w:line="240" w:lineRule="auto"/>
            <w:ind w:left="-74" w:right="-105"/>
            <w:rPr>
              <w:rFonts w:eastAsia="Calibri" w:cs="Tahoma"/>
              <w:szCs w:val="22"/>
              <w:lang w:eastAsia="en-US"/>
            </w:rPr>
          </w:pPr>
          <w:r w:rsidRPr="006E7E69">
            <w:rPr>
              <w:rFonts w:eastAsia="Calibri" w:cs="Tahoma"/>
              <w:szCs w:val="22"/>
              <w:lang w:eastAsia="en-US"/>
            </w:rPr>
            <w:t>0</w:t>
          </w:r>
          <w:r w:rsidR="00DA3CF6">
            <w:rPr>
              <w:rFonts w:eastAsia="Calibri" w:cs="Tahoma"/>
              <w:szCs w:val="22"/>
              <w:lang w:eastAsia="en-US"/>
            </w:rPr>
            <w:t>8992</w:t>
          </w:r>
          <w:r w:rsidRPr="006E7E69">
            <w:rPr>
              <w:rFonts w:eastAsia="Calibri" w:cs="Tahoma"/>
              <w:szCs w:val="22"/>
              <w:lang w:eastAsia="en-US"/>
            </w:rPr>
            <w:t>/INFOEM/IP/RR/2025</w:t>
          </w:r>
        </w:p>
      </w:tc>
    </w:tr>
    <w:tr w:rsidR="005855FC" w:rsidRPr="00330DA7" w14:paraId="4521E058" w14:textId="77777777" w:rsidTr="003F35FD">
      <w:trPr>
        <w:trHeight w:val="283"/>
        <w:jc w:val="right"/>
      </w:trPr>
      <w:tc>
        <w:tcPr>
          <w:tcW w:w="2727" w:type="dxa"/>
        </w:tcPr>
        <w:p w14:paraId="0B68C086" w14:textId="77777777" w:rsidR="005855FC" w:rsidRPr="00330DA7" w:rsidRDefault="005855FC" w:rsidP="004D0573">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264FFBC9" w:rsidR="005855FC" w:rsidRPr="009233A1" w:rsidRDefault="005855FC" w:rsidP="004F6D6C">
          <w:pPr>
            <w:tabs>
              <w:tab w:val="right" w:pos="8838"/>
            </w:tabs>
            <w:spacing w:line="240" w:lineRule="auto"/>
            <w:ind w:left="-74" w:right="-105"/>
            <w:rPr>
              <w:rFonts w:eastAsia="Calibri" w:cs="Tahoma"/>
              <w:szCs w:val="22"/>
              <w:lang w:val="es-MX" w:eastAsia="en-US"/>
            </w:rPr>
          </w:pPr>
          <w:r w:rsidRPr="001F6830">
            <w:rPr>
              <w:rFonts w:eastAsia="Calibri" w:cs="Tahoma"/>
              <w:szCs w:val="22"/>
              <w:lang w:eastAsia="en-US"/>
            </w:rPr>
            <w:t xml:space="preserve">Ayuntamiento de </w:t>
          </w:r>
          <w:r w:rsidR="00DA3CF6">
            <w:rPr>
              <w:rFonts w:eastAsia="Calibri" w:cs="Tahoma"/>
              <w:szCs w:val="22"/>
              <w:lang w:eastAsia="en-US"/>
            </w:rPr>
            <w:t>Toluca</w:t>
          </w:r>
        </w:p>
      </w:tc>
    </w:tr>
    <w:tr w:rsidR="005855FC" w:rsidRPr="00330DA7" w14:paraId="6331D9B6" w14:textId="77777777" w:rsidTr="003F35FD">
      <w:trPr>
        <w:trHeight w:val="283"/>
        <w:jc w:val="right"/>
      </w:trPr>
      <w:tc>
        <w:tcPr>
          <w:tcW w:w="2727" w:type="dxa"/>
        </w:tcPr>
        <w:p w14:paraId="3FA86BAE" w14:textId="6568823B" w:rsidR="005855FC" w:rsidRPr="00330DA7" w:rsidRDefault="005855FC" w:rsidP="003B0255">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B37D8A3" w14:textId="77777777" w:rsidR="005855FC" w:rsidRPr="00EA66FC" w:rsidRDefault="005855FC" w:rsidP="004D0573">
          <w:pPr>
            <w:tabs>
              <w:tab w:val="right" w:pos="8838"/>
            </w:tabs>
            <w:spacing w:line="240" w:lineRule="auto"/>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5855FC" w:rsidRPr="00443C6B" w:rsidRDefault="005855FC"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07C64852">
          <wp:simplePos x="0" y="0"/>
          <wp:positionH relativeFrom="margin">
            <wp:posOffset>-995045</wp:posOffset>
          </wp:positionH>
          <wp:positionV relativeFrom="margin">
            <wp:posOffset>-1782445</wp:posOffset>
          </wp:positionV>
          <wp:extent cx="8426450" cy="109728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5855FC" w:rsidRPr="00330DA7" w14:paraId="29CFF901" w14:textId="77777777" w:rsidTr="004D0573">
      <w:trPr>
        <w:trHeight w:val="1435"/>
      </w:trPr>
      <w:tc>
        <w:tcPr>
          <w:tcW w:w="283" w:type="dxa"/>
        </w:tcPr>
        <w:p w14:paraId="046B9F8F" w14:textId="77777777" w:rsidR="005855FC" w:rsidRPr="00330DA7" w:rsidRDefault="005855FC" w:rsidP="004D0573">
          <w:pPr>
            <w:tabs>
              <w:tab w:val="right" w:pos="4273"/>
            </w:tabs>
            <w:rPr>
              <w:rFonts w:ascii="Garamond" w:eastAsia="Calibri" w:hAnsi="Garamond"/>
              <w:szCs w:val="22"/>
              <w:lang w:eastAsia="en-US"/>
            </w:rPr>
          </w:pPr>
        </w:p>
      </w:tc>
      <w:tc>
        <w:tcPr>
          <w:tcW w:w="6379" w:type="dxa"/>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5855FC" w:rsidRPr="00330DA7" w14:paraId="04F272D2" w14:textId="77777777" w:rsidTr="004D0573">
            <w:trPr>
              <w:trHeight w:val="144"/>
            </w:trPr>
            <w:tc>
              <w:tcPr>
                <w:tcW w:w="2727" w:type="dxa"/>
              </w:tcPr>
              <w:p w14:paraId="2FD4DBF6" w14:textId="77777777" w:rsidR="005855FC" w:rsidRPr="00330DA7" w:rsidRDefault="005855FC" w:rsidP="004D0573">
                <w:pPr>
                  <w:tabs>
                    <w:tab w:val="right" w:pos="8838"/>
                  </w:tabs>
                  <w:spacing w:line="240" w:lineRule="auto"/>
                  <w:ind w:left="-74" w:right="-105"/>
                  <w:rPr>
                    <w:rFonts w:eastAsia="Calibri" w:cs="Tahoma"/>
                    <w:b/>
                    <w:szCs w:val="22"/>
                    <w:lang w:eastAsia="en-US"/>
                  </w:rPr>
                </w:pPr>
                <w:bookmarkStart w:id="0" w:name="_Hlk12526980"/>
                <w:r w:rsidRPr="00330DA7">
                  <w:rPr>
                    <w:rFonts w:eastAsia="Calibri" w:cs="Tahoma"/>
                    <w:b/>
                    <w:szCs w:val="22"/>
                    <w:lang w:eastAsia="en-US"/>
                  </w:rPr>
                  <w:t>Recurso de Revisión:</w:t>
                </w:r>
              </w:p>
            </w:tc>
            <w:tc>
              <w:tcPr>
                <w:tcW w:w="3402" w:type="dxa"/>
              </w:tcPr>
              <w:p w14:paraId="140729E3" w14:textId="5CAA425B" w:rsidR="005855FC" w:rsidRPr="004D0573" w:rsidRDefault="005855FC" w:rsidP="001F6830">
                <w:pPr>
                  <w:tabs>
                    <w:tab w:val="right" w:pos="8838"/>
                  </w:tabs>
                  <w:spacing w:line="240" w:lineRule="auto"/>
                  <w:ind w:left="-74" w:right="-105"/>
                  <w:rPr>
                    <w:rFonts w:eastAsia="Calibri" w:cs="Tahoma"/>
                    <w:szCs w:val="22"/>
                    <w:lang w:eastAsia="en-US"/>
                  </w:rPr>
                </w:pPr>
                <w:r w:rsidRPr="006E7E69">
                  <w:rPr>
                    <w:rFonts w:eastAsia="Calibri" w:cs="Tahoma"/>
                    <w:szCs w:val="22"/>
                    <w:lang w:eastAsia="en-US"/>
                  </w:rPr>
                  <w:t>0</w:t>
                </w:r>
                <w:r w:rsidR="00DA3CF6">
                  <w:rPr>
                    <w:rFonts w:eastAsia="Calibri" w:cs="Tahoma"/>
                    <w:szCs w:val="22"/>
                    <w:lang w:eastAsia="en-US"/>
                  </w:rPr>
                  <w:t>8992</w:t>
                </w:r>
                <w:r w:rsidRPr="006E7E69">
                  <w:rPr>
                    <w:rFonts w:eastAsia="Calibri" w:cs="Tahoma"/>
                    <w:szCs w:val="22"/>
                    <w:lang w:eastAsia="en-US"/>
                  </w:rPr>
                  <w:t>/INFOEM/IP/RR/2025</w:t>
                </w:r>
              </w:p>
            </w:tc>
            <w:tc>
              <w:tcPr>
                <w:tcW w:w="3402" w:type="dxa"/>
              </w:tcPr>
              <w:p w14:paraId="71DEA1CF" w14:textId="77777777" w:rsidR="005855FC" w:rsidRDefault="005855FC" w:rsidP="004D0573">
                <w:pPr>
                  <w:tabs>
                    <w:tab w:val="right" w:pos="8838"/>
                  </w:tabs>
                  <w:spacing w:line="240" w:lineRule="auto"/>
                  <w:ind w:left="-74" w:right="-105"/>
                  <w:rPr>
                    <w:rFonts w:eastAsia="Calibri" w:cs="Tahoma"/>
                    <w:szCs w:val="22"/>
                    <w:lang w:eastAsia="en-US"/>
                  </w:rPr>
                </w:pPr>
              </w:p>
            </w:tc>
          </w:tr>
          <w:tr w:rsidR="005855FC" w:rsidRPr="00330DA7" w14:paraId="05C58951" w14:textId="77777777" w:rsidTr="004D0573">
            <w:trPr>
              <w:trHeight w:val="144"/>
            </w:trPr>
            <w:tc>
              <w:tcPr>
                <w:tcW w:w="2727" w:type="dxa"/>
              </w:tcPr>
              <w:p w14:paraId="642B9610" w14:textId="77777777" w:rsidR="005855FC" w:rsidRPr="00330DA7" w:rsidRDefault="005855FC" w:rsidP="004D0573">
                <w:pPr>
                  <w:tabs>
                    <w:tab w:val="right" w:pos="8838"/>
                  </w:tabs>
                  <w:spacing w:line="240" w:lineRule="auto"/>
                  <w:ind w:left="-74" w:right="-105"/>
                  <w:rPr>
                    <w:rFonts w:eastAsia="Calibri" w:cs="Tahoma"/>
                    <w:b/>
                    <w:szCs w:val="22"/>
                    <w:lang w:eastAsia="en-US"/>
                  </w:rPr>
                </w:pPr>
                <w:bookmarkStart w:id="1" w:name="_Hlk10641523"/>
                <w:bookmarkEnd w:id="0"/>
                <w:r w:rsidRPr="00330DA7">
                  <w:rPr>
                    <w:rFonts w:eastAsia="Calibri" w:cs="Tahoma"/>
                    <w:b/>
                    <w:szCs w:val="22"/>
                    <w:lang w:eastAsia="en-US"/>
                  </w:rPr>
                  <w:t>Recurrente:</w:t>
                </w:r>
              </w:p>
            </w:tc>
            <w:tc>
              <w:tcPr>
                <w:tcW w:w="3402" w:type="dxa"/>
              </w:tcPr>
              <w:p w14:paraId="7728D15B" w14:textId="4426E37F" w:rsidR="005855FC" w:rsidRPr="004D0573" w:rsidRDefault="005855FC" w:rsidP="00F8365A">
                <w:pPr>
                  <w:tabs>
                    <w:tab w:val="right" w:pos="8838"/>
                  </w:tabs>
                  <w:spacing w:line="240" w:lineRule="auto"/>
                  <w:ind w:left="-74" w:right="-105"/>
                  <w:rPr>
                    <w:rFonts w:eastAsia="Calibri" w:cs="Tahoma"/>
                    <w:szCs w:val="22"/>
                    <w:lang w:eastAsia="en-US"/>
                  </w:rPr>
                </w:pPr>
              </w:p>
            </w:tc>
            <w:tc>
              <w:tcPr>
                <w:tcW w:w="3402" w:type="dxa"/>
              </w:tcPr>
              <w:p w14:paraId="73F47F53" w14:textId="77777777" w:rsidR="005855FC" w:rsidRPr="005F19B1" w:rsidRDefault="005855FC" w:rsidP="004D0573">
                <w:pPr>
                  <w:tabs>
                    <w:tab w:val="left" w:pos="3122"/>
                    <w:tab w:val="right" w:pos="8838"/>
                  </w:tabs>
                  <w:spacing w:line="240" w:lineRule="auto"/>
                  <w:ind w:left="-105" w:right="-105"/>
                  <w:rPr>
                    <w:rFonts w:eastAsia="Calibri" w:cs="Tahoma"/>
                    <w:szCs w:val="22"/>
                    <w:lang w:eastAsia="en-US"/>
                  </w:rPr>
                </w:pPr>
              </w:p>
            </w:tc>
          </w:tr>
          <w:bookmarkEnd w:id="1"/>
          <w:tr w:rsidR="005855FC" w:rsidRPr="00330DA7" w14:paraId="00E6CDC1" w14:textId="77777777" w:rsidTr="004D0573">
            <w:trPr>
              <w:trHeight w:val="283"/>
            </w:trPr>
            <w:tc>
              <w:tcPr>
                <w:tcW w:w="2727" w:type="dxa"/>
              </w:tcPr>
              <w:p w14:paraId="0631AD24" w14:textId="77777777" w:rsidR="005855FC" w:rsidRPr="00330DA7" w:rsidRDefault="005855FC" w:rsidP="004D0573">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3ACBE0D8" w14:textId="0B5EA336" w:rsidR="005855FC" w:rsidRPr="004D0573" w:rsidRDefault="005855FC" w:rsidP="004F6D6C">
                <w:pPr>
                  <w:tabs>
                    <w:tab w:val="right" w:pos="8838"/>
                  </w:tabs>
                  <w:spacing w:line="240" w:lineRule="auto"/>
                  <w:ind w:left="-74" w:right="-105"/>
                  <w:rPr>
                    <w:rFonts w:eastAsia="Calibri" w:cs="Tahoma"/>
                    <w:szCs w:val="22"/>
                    <w:lang w:eastAsia="en-US"/>
                  </w:rPr>
                </w:pPr>
                <w:r w:rsidRPr="001F6830">
                  <w:rPr>
                    <w:rFonts w:eastAsia="Calibri" w:cs="Tahoma"/>
                    <w:szCs w:val="22"/>
                    <w:lang w:eastAsia="en-US"/>
                  </w:rPr>
                  <w:t xml:space="preserve">Ayuntamiento de </w:t>
                </w:r>
                <w:r w:rsidR="00DA3CF6">
                  <w:rPr>
                    <w:rFonts w:eastAsia="Calibri" w:cs="Tahoma"/>
                    <w:szCs w:val="22"/>
                    <w:lang w:eastAsia="en-US"/>
                  </w:rPr>
                  <w:t xml:space="preserve">Toluca </w:t>
                </w:r>
              </w:p>
            </w:tc>
            <w:tc>
              <w:tcPr>
                <w:tcW w:w="3402" w:type="dxa"/>
              </w:tcPr>
              <w:p w14:paraId="3A7DA319" w14:textId="77777777" w:rsidR="005855FC" w:rsidRPr="00A90C72" w:rsidRDefault="005855FC" w:rsidP="004D0573">
                <w:pPr>
                  <w:tabs>
                    <w:tab w:val="left" w:pos="2834"/>
                    <w:tab w:val="right" w:pos="8838"/>
                  </w:tabs>
                  <w:spacing w:line="240" w:lineRule="auto"/>
                  <w:ind w:left="-108" w:right="-105"/>
                  <w:rPr>
                    <w:rFonts w:eastAsia="Calibri" w:cs="Tahoma"/>
                    <w:szCs w:val="22"/>
                    <w:lang w:eastAsia="en-US"/>
                  </w:rPr>
                </w:pPr>
              </w:p>
            </w:tc>
          </w:tr>
          <w:tr w:rsidR="005855FC" w:rsidRPr="00330DA7" w14:paraId="0F6CD8D2" w14:textId="77777777" w:rsidTr="004D0573">
            <w:trPr>
              <w:trHeight w:val="283"/>
            </w:trPr>
            <w:tc>
              <w:tcPr>
                <w:tcW w:w="2727" w:type="dxa"/>
              </w:tcPr>
              <w:p w14:paraId="31700628" w14:textId="0565A62A" w:rsidR="005855FC" w:rsidRPr="00330DA7" w:rsidRDefault="005855FC" w:rsidP="003B0255">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1A90A58" w14:textId="75878977" w:rsidR="005855FC" w:rsidRPr="00EA66FC" w:rsidRDefault="005855FC" w:rsidP="004D0573">
                <w:pPr>
                  <w:tabs>
                    <w:tab w:val="right" w:pos="8838"/>
                  </w:tabs>
                  <w:spacing w:line="240" w:lineRule="auto"/>
                  <w:ind w:left="-108" w:right="-105"/>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5855FC" w:rsidRPr="00330DA7" w:rsidRDefault="005855FC" w:rsidP="004D0573">
                <w:pPr>
                  <w:tabs>
                    <w:tab w:val="right" w:pos="8838"/>
                  </w:tabs>
                  <w:spacing w:line="240" w:lineRule="auto"/>
                  <w:ind w:left="-108" w:right="-105"/>
                  <w:rPr>
                    <w:rFonts w:eastAsia="Calibri" w:cs="Tahoma"/>
                    <w:szCs w:val="22"/>
                    <w:lang w:eastAsia="en-US"/>
                  </w:rPr>
                </w:pPr>
              </w:p>
            </w:tc>
          </w:tr>
        </w:tbl>
        <w:p w14:paraId="5DC6AC61" w14:textId="77777777" w:rsidR="005855FC" w:rsidRPr="00330DA7" w:rsidRDefault="005855FC" w:rsidP="004D0573">
          <w:pPr>
            <w:tabs>
              <w:tab w:val="right" w:pos="8838"/>
            </w:tabs>
            <w:ind w:left="-28"/>
            <w:rPr>
              <w:rFonts w:ascii="Arial" w:eastAsia="Calibri" w:hAnsi="Arial" w:cs="Arial"/>
              <w:b/>
              <w:szCs w:val="22"/>
              <w:lang w:eastAsia="en-US"/>
            </w:rPr>
          </w:pPr>
        </w:p>
      </w:tc>
    </w:tr>
  </w:tbl>
  <w:p w14:paraId="2A906731" w14:textId="77777777" w:rsidR="005855FC" w:rsidRPr="00765661" w:rsidRDefault="00D13956" w:rsidP="004D0573">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alt="MARCA DE AGUA - HOJA RESOLUCIÓN" style="position:absolute;left:0;text-align:left;margin-left:-63.65pt;margin-top:-120.1pt;width:663.5pt;height:12in;z-index:-251658240;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34932"/>
    <w:multiLevelType w:val="hybridMultilevel"/>
    <w:tmpl w:val="B31E28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B9299F"/>
    <w:multiLevelType w:val="hybridMultilevel"/>
    <w:tmpl w:val="E7FAF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ED51460"/>
    <w:multiLevelType w:val="hybridMultilevel"/>
    <w:tmpl w:val="959E5F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207563A2"/>
    <w:multiLevelType w:val="hybridMultilevel"/>
    <w:tmpl w:val="0D2C9532"/>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3BAD2964"/>
    <w:multiLevelType w:val="hybridMultilevel"/>
    <w:tmpl w:val="5150DC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45B72DB8"/>
    <w:multiLevelType w:val="hybridMultilevel"/>
    <w:tmpl w:val="43DE12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3E7094D"/>
    <w:multiLevelType w:val="hybridMultilevel"/>
    <w:tmpl w:val="169256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E785BEF"/>
    <w:multiLevelType w:val="hybridMultilevel"/>
    <w:tmpl w:val="6CCEAD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B6C6709"/>
    <w:multiLevelType w:val="hybridMultilevel"/>
    <w:tmpl w:val="5538A9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DD72CCA"/>
    <w:multiLevelType w:val="hybridMultilevel"/>
    <w:tmpl w:val="0F883F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9114F78"/>
    <w:multiLevelType w:val="hybridMultilevel"/>
    <w:tmpl w:val="67C0B582"/>
    <w:lvl w:ilvl="0" w:tplc="6F12A66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9FF7420"/>
    <w:multiLevelType w:val="hybridMultilevel"/>
    <w:tmpl w:val="6C1AC1B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0"/>
  </w:num>
  <w:num w:numId="2">
    <w:abstractNumId w:val="10"/>
  </w:num>
  <w:num w:numId="3">
    <w:abstractNumId w:val="3"/>
  </w:num>
  <w:num w:numId="4">
    <w:abstractNumId w:val="8"/>
  </w:num>
  <w:num w:numId="5">
    <w:abstractNumId w:val="13"/>
  </w:num>
  <w:num w:numId="6">
    <w:abstractNumId w:val="9"/>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6"/>
  </w:num>
  <w:num w:numId="10">
    <w:abstractNumId w:val="11"/>
  </w:num>
  <w:num w:numId="11">
    <w:abstractNumId w:val="7"/>
  </w:num>
  <w:num w:numId="12">
    <w:abstractNumId w:val="1"/>
  </w:num>
  <w:num w:numId="13">
    <w:abstractNumId w:val="5"/>
  </w:num>
  <w:num w:numId="14">
    <w:abstractNumId w:val="4"/>
  </w:num>
  <w:num w:numId="15">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20"/>
    <w:rsid w:val="0000629A"/>
    <w:rsid w:val="00011232"/>
    <w:rsid w:val="0002630F"/>
    <w:rsid w:val="000318BC"/>
    <w:rsid w:val="00033156"/>
    <w:rsid w:val="0004144F"/>
    <w:rsid w:val="00042FBB"/>
    <w:rsid w:val="00045BD2"/>
    <w:rsid w:val="00050AC3"/>
    <w:rsid w:val="00057B2D"/>
    <w:rsid w:val="00065518"/>
    <w:rsid w:val="000777E2"/>
    <w:rsid w:val="00080071"/>
    <w:rsid w:val="000954C3"/>
    <w:rsid w:val="000A0798"/>
    <w:rsid w:val="000A509B"/>
    <w:rsid w:val="000C3BBA"/>
    <w:rsid w:val="000D0D67"/>
    <w:rsid w:val="000E0131"/>
    <w:rsid w:val="000E09C4"/>
    <w:rsid w:val="000E23B9"/>
    <w:rsid w:val="000F32E8"/>
    <w:rsid w:val="000F46F7"/>
    <w:rsid w:val="00103C8A"/>
    <w:rsid w:val="00107F71"/>
    <w:rsid w:val="0011350D"/>
    <w:rsid w:val="001144FB"/>
    <w:rsid w:val="00117DDB"/>
    <w:rsid w:val="00127130"/>
    <w:rsid w:val="00135056"/>
    <w:rsid w:val="00141876"/>
    <w:rsid w:val="0014207B"/>
    <w:rsid w:val="00150C49"/>
    <w:rsid w:val="00151112"/>
    <w:rsid w:val="001544A1"/>
    <w:rsid w:val="00160605"/>
    <w:rsid w:val="001734D5"/>
    <w:rsid w:val="001803A1"/>
    <w:rsid w:val="00185C7C"/>
    <w:rsid w:val="001878E5"/>
    <w:rsid w:val="001A58B3"/>
    <w:rsid w:val="001A6A2C"/>
    <w:rsid w:val="001C0B54"/>
    <w:rsid w:val="001C555C"/>
    <w:rsid w:val="001C6BE2"/>
    <w:rsid w:val="001C7688"/>
    <w:rsid w:val="001D2464"/>
    <w:rsid w:val="001D5BAD"/>
    <w:rsid w:val="001E0CFD"/>
    <w:rsid w:val="001E7615"/>
    <w:rsid w:val="001F0118"/>
    <w:rsid w:val="001F329F"/>
    <w:rsid w:val="001F3515"/>
    <w:rsid w:val="001F6830"/>
    <w:rsid w:val="002015AE"/>
    <w:rsid w:val="00211F42"/>
    <w:rsid w:val="002207C2"/>
    <w:rsid w:val="00232E0B"/>
    <w:rsid w:val="00233005"/>
    <w:rsid w:val="00233F17"/>
    <w:rsid w:val="00237120"/>
    <w:rsid w:val="00240234"/>
    <w:rsid w:val="00240EF0"/>
    <w:rsid w:val="00245D19"/>
    <w:rsid w:val="002553CD"/>
    <w:rsid w:val="00293D29"/>
    <w:rsid w:val="002958FA"/>
    <w:rsid w:val="002961A6"/>
    <w:rsid w:val="002961B5"/>
    <w:rsid w:val="0029641C"/>
    <w:rsid w:val="002A3601"/>
    <w:rsid w:val="002B0493"/>
    <w:rsid w:val="002B1D44"/>
    <w:rsid w:val="002B3715"/>
    <w:rsid w:val="002B4ED6"/>
    <w:rsid w:val="002B7C6F"/>
    <w:rsid w:val="002C0029"/>
    <w:rsid w:val="002C7BF8"/>
    <w:rsid w:val="002D111C"/>
    <w:rsid w:val="002E18F0"/>
    <w:rsid w:val="002E3E00"/>
    <w:rsid w:val="002F6393"/>
    <w:rsid w:val="00302476"/>
    <w:rsid w:val="00303004"/>
    <w:rsid w:val="00304C8C"/>
    <w:rsid w:val="00306752"/>
    <w:rsid w:val="00306C07"/>
    <w:rsid w:val="00327203"/>
    <w:rsid w:val="00331F35"/>
    <w:rsid w:val="00335CDF"/>
    <w:rsid w:val="00341E94"/>
    <w:rsid w:val="00346BC2"/>
    <w:rsid w:val="00353A30"/>
    <w:rsid w:val="00362A11"/>
    <w:rsid w:val="00365F09"/>
    <w:rsid w:val="00386CD1"/>
    <w:rsid w:val="00386DD1"/>
    <w:rsid w:val="003A3A7E"/>
    <w:rsid w:val="003A40C1"/>
    <w:rsid w:val="003A67CC"/>
    <w:rsid w:val="003A6E31"/>
    <w:rsid w:val="003B0255"/>
    <w:rsid w:val="003B0AEC"/>
    <w:rsid w:val="003B2486"/>
    <w:rsid w:val="003B5D3E"/>
    <w:rsid w:val="003B66AA"/>
    <w:rsid w:val="003B6FE2"/>
    <w:rsid w:val="003E51E0"/>
    <w:rsid w:val="003F28CD"/>
    <w:rsid w:val="003F35FD"/>
    <w:rsid w:val="003F3B84"/>
    <w:rsid w:val="0041385B"/>
    <w:rsid w:val="00416357"/>
    <w:rsid w:val="00430170"/>
    <w:rsid w:val="00433C6C"/>
    <w:rsid w:val="004419D4"/>
    <w:rsid w:val="00441BFA"/>
    <w:rsid w:val="00454FBD"/>
    <w:rsid w:val="004565C2"/>
    <w:rsid w:val="00473225"/>
    <w:rsid w:val="00475FF6"/>
    <w:rsid w:val="00481B94"/>
    <w:rsid w:val="004832E4"/>
    <w:rsid w:val="004922FB"/>
    <w:rsid w:val="004A4241"/>
    <w:rsid w:val="004B001B"/>
    <w:rsid w:val="004B287B"/>
    <w:rsid w:val="004C1963"/>
    <w:rsid w:val="004C43D3"/>
    <w:rsid w:val="004C6172"/>
    <w:rsid w:val="004D0573"/>
    <w:rsid w:val="004D7CD8"/>
    <w:rsid w:val="004E2939"/>
    <w:rsid w:val="004E5068"/>
    <w:rsid w:val="004F165A"/>
    <w:rsid w:val="004F6D6C"/>
    <w:rsid w:val="004F7A00"/>
    <w:rsid w:val="005122DD"/>
    <w:rsid w:val="00522385"/>
    <w:rsid w:val="00523E60"/>
    <w:rsid w:val="00523F48"/>
    <w:rsid w:val="005365FA"/>
    <w:rsid w:val="00536C50"/>
    <w:rsid w:val="005432B1"/>
    <w:rsid w:val="00543992"/>
    <w:rsid w:val="00550AB5"/>
    <w:rsid w:val="0055624C"/>
    <w:rsid w:val="0056448D"/>
    <w:rsid w:val="005708AD"/>
    <w:rsid w:val="005723CB"/>
    <w:rsid w:val="0057419A"/>
    <w:rsid w:val="00575400"/>
    <w:rsid w:val="0058317C"/>
    <w:rsid w:val="005855FC"/>
    <w:rsid w:val="0058676B"/>
    <w:rsid w:val="00590E23"/>
    <w:rsid w:val="00591A20"/>
    <w:rsid w:val="005A468E"/>
    <w:rsid w:val="005A5BF2"/>
    <w:rsid w:val="005B18AF"/>
    <w:rsid w:val="005B45A1"/>
    <w:rsid w:val="005B551A"/>
    <w:rsid w:val="005D5A50"/>
    <w:rsid w:val="005D7913"/>
    <w:rsid w:val="005F5301"/>
    <w:rsid w:val="005F65B7"/>
    <w:rsid w:val="006067C7"/>
    <w:rsid w:val="006159AD"/>
    <w:rsid w:val="00646436"/>
    <w:rsid w:val="00657603"/>
    <w:rsid w:val="00664420"/>
    <w:rsid w:val="00674AB3"/>
    <w:rsid w:val="00683B21"/>
    <w:rsid w:val="006A21FC"/>
    <w:rsid w:val="006A646A"/>
    <w:rsid w:val="006B10B0"/>
    <w:rsid w:val="006D3237"/>
    <w:rsid w:val="006E13CF"/>
    <w:rsid w:val="006E25BC"/>
    <w:rsid w:val="006E6BBC"/>
    <w:rsid w:val="006E7E69"/>
    <w:rsid w:val="006F7768"/>
    <w:rsid w:val="00717E59"/>
    <w:rsid w:val="00724F22"/>
    <w:rsid w:val="0073203E"/>
    <w:rsid w:val="0074510E"/>
    <w:rsid w:val="007517BD"/>
    <w:rsid w:val="0075751F"/>
    <w:rsid w:val="0076337C"/>
    <w:rsid w:val="007667E1"/>
    <w:rsid w:val="00773DD6"/>
    <w:rsid w:val="00773EAB"/>
    <w:rsid w:val="00774516"/>
    <w:rsid w:val="00775BFC"/>
    <w:rsid w:val="007770D8"/>
    <w:rsid w:val="00785289"/>
    <w:rsid w:val="00792B02"/>
    <w:rsid w:val="00794BA5"/>
    <w:rsid w:val="007A095C"/>
    <w:rsid w:val="007A2B8D"/>
    <w:rsid w:val="007A3459"/>
    <w:rsid w:val="007B6074"/>
    <w:rsid w:val="007B7AFB"/>
    <w:rsid w:val="007C7C47"/>
    <w:rsid w:val="007D1C55"/>
    <w:rsid w:val="007D1C84"/>
    <w:rsid w:val="007D317F"/>
    <w:rsid w:val="007E07E1"/>
    <w:rsid w:val="007F5D06"/>
    <w:rsid w:val="00805A6E"/>
    <w:rsid w:val="00811211"/>
    <w:rsid w:val="00811F75"/>
    <w:rsid w:val="00813497"/>
    <w:rsid w:val="00823BA5"/>
    <w:rsid w:val="00826C28"/>
    <w:rsid w:val="00831728"/>
    <w:rsid w:val="00860F56"/>
    <w:rsid w:val="00864CC1"/>
    <w:rsid w:val="00865CF4"/>
    <w:rsid w:val="0087183B"/>
    <w:rsid w:val="00876DBC"/>
    <w:rsid w:val="008950DC"/>
    <w:rsid w:val="008A6003"/>
    <w:rsid w:val="008A6F88"/>
    <w:rsid w:val="008B1E16"/>
    <w:rsid w:val="008C1A5C"/>
    <w:rsid w:val="008E1316"/>
    <w:rsid w:val="008E6224"/>
    <w:rsid w:val="008F28F9"/>
    <w:rsid w:val="00903DBE"/>
    <w:rsid w:val="00910FD2"/>
    <w:rsid w:val="00911079"/>
    <w:rsid w:val="009233A1"/>
    <w:rsid w:val="00925ECA"/>
    <w:rsid w:val="00931437"/>
    <w:rsid w:val="00936B5A"/>
    <w:rsid w:val="00952651"/>
    <w:rsid w:val="00953212"/>
    <w:rsid w:val="00953430"/>
    <w:rsid w:val="00965890"/>
    <w:rsid w:val="00970EB3"/>
    <w:rsid w:val="00971586"/>
    <w:rsid w:val="0097369C"/>
    <w:rsid w:val="00976247"/>
    <w:rsid w:val="00982877"/>
    <w:rsid w:val="00985840"/>
    <w:rsid w:val="0098693C"/>
    <w:rsid w:val="00993ED0"/>
    <w:rsid w:val="009A1340"/>
    <w:rsid w:val="009A2D78"/>
    <w:rsid w:val="009A2EDE"/>
    <w:rsid w:val="009A7C10"/>
    <w:rsid w:val="009B2945"/>
    <w:rsid w:val="009B4AA1"/>
    <w:rsid w:val="009C04A8"/>
    <w:rsid w:val="009E0652"/>
    <w:rsid w:val="009E2DEE"/>
    <w:rsid w:val="009E45F2"/>
    <w:rsid w:val="009E4644"/>
    <w:rsid w:val="009E6B1C"/>
    <w:rsid w:val="009F09BF"/>
    <w:rsid w:val="009F797C"/>
    <w:rsid w:val="00A047F0"/>
    <w:rsid w:val="00A11242"/>
    <w:rsid w:val="00A12AFA"/>
    <w:rsid w:val="00A131AC"/>
    <w:rsid w:val="00A16D85"/>
    <w:rsid w:val="00A21A20"/>
    <w:rsid w:val="00A22C4C"/>
    <w:rsid w:val="00A25F1A"/>
    <w:rsid w:val="00A35DA7"/>
    <w:rsid w:val="00A36A99"/>
    <w:rsid w:val="00A41792"/>
    <w:rsid w:val="00A53315"/>
    <w:rsid w:val="00A56D41"/>
    <w:rsid w:val="00A6091A"/>
    <w:rsid w:val="00A63966"/>
    <w:rsid w:val="00A6415E"/>
    <w:rsid w:val="00A70EF0"/>
    <w:rsid w:val="00A76102"/>
    <w:rsid w:val="00A815EA"/>
    <w:rsid w:val="00A9208D"/>
    <w:rsid w:val="00A92D12"/>
    <w:rsid w:val="00A964CC"/>
    <w:rsid w:val="00AA3AE9"/>
    <w:rsid w:val="00AA6EA9"/>
    <w:rsid w:val="00AB44A7"/>
    <w:rsid w:val="00AB6BBD"/>
    <w:rsid w:val="00AC2DB8"/>
    <w:rsid w:val="00AC3CA0"/>
    <w:rsid w:val="00AD4855"/>
    <w:rsid w:val="00AE3DA7"/>
    <w:rsid w:val="00AE4507"/>
    <w:rsid w:val="00AE5AEF"/>
    <w:rsid w:val="00AF03C4"/>
    <w:rsid w:val="00AF7696"/>
    <w:rsid w:val="00B137E8"/>
    <w:rsid w:val="00B169A2"/>
    <w:rsid w:val="00B22A80"/>
    <w:rsid w:val="00B348A2"/>
    <w:rsid w:val="00B36848"/>
    <w:rsid w:val="00B373AF"/>
    <w:rsid w:val="00B457E9"/>
    <w:rsid w:val="00B47DF0"/>
    <w:rsid w:val="00B56734"/>
    <w:rsid w:val="00B61BCE"/>
    <w:rsid w:val="00B65555"/>
    <w:rsid w:val="00B80A20"/>
    <w:rsid w:val="00B822AE"/>
    <w:rsid w:val="00B85975"/>
    <w:rsid w:val="00BA1AB6"/>
    <w:rsid w:val="00BA27B5"/>
    <w:rsid w:val="00BA2B6C"/>
    <w:rsid w:val="00BA55A8"/>
    <w:rsid w:val="00BB2ABF"/>
    <w:rsid w:val="00BB64F4"/>
    <w:rsid w:val="00BB702C"/>
    <w:rsid w:val="00BC1202"/>
    <w:rsid w:val="00BD2738"/>
    <w:rsid w:val="00BD3F4F"/>
    <w:rsid w:val="00BD5A7C"/>
    <w:rsid w:val="00BE7A1B"/>
    <w:rsid w:val="00BF0221"/>
    <w:rsid w:val="00BF091A"/>
    <w:rsid w:val="00BF4EAD"/>
    <w:rsid w:val="00BF4F76"/>
    <w:rsid w:val="00BF51BF"/>
    <w:rsid w:val="00BF5883"/>
    <w:rsid w:val="00C00D03"/>
    <w:rsid w:val="00C049E2"/>
    <w:rsid w:val="00C10D59"/>
    <w:rsid w:val="00C15830"/>
    <w:rsid w:val="00C229BF"/>
    <w:rsid w:val="00C30616"/>
    <w:rsid w:val="00C351EC"/>
    <w:rsid w:val="00C36795"/>
    <w:rsid w:val="00C42CA7"/>
    <w:rsid w:val="00C45145"/>
    <w:rsid w:val="00C461EC"/>
    <w:rsid w:val="00C507D4"/>
    <w:rsid w:val="00C71CEF"/>
    <w:rsid w:val="00C72DAA"/>
    <w:rsid w:val="00C73A98"/>
    <w:rsid w:val="00C7571D"/>
    <w:rsid w:val="00C80B14"/>
    <w:rsid w:val="00C87502"/>
    <w:rsid w:val="00CA0628"/>
    <w:rsid w:val="00CA177B"/>
    <w:rsid w:val="00CA1D89"/>
    <w:rsid w:val="00CA50B3"/>
    <w:rsid w:val="00CB6331"/>
    <w:rsid w:val="00CB7C31"/>
    <w:rsid w:val="00CB7E9A"/>
    <w:rsid w:val="00CC4DB3"/>
    <w:rsid w:val="00CD0B92"/>
    <w:rsid w:val="00CD3244"/>
    <w:rsid w:val="00CE1DFB"/>
    <w:rsid w:val="00CE29D3"/>
    <w:rsid w:val="00CE3DBD"/>
    <w:rsid w:val="00CE58F2"/>
    <w:rsid w:val="00CF2D8B"/>
    <w:rsid w:val="00CF7586"/>
    <w:rsid w:val="00CF7F0C"/>
    <w:rsid w:val="00D036D3"/>
    <w:rsid w:val="00D07C17"/>
    <w:rsid w:val="00D13956"/>
    <w:rsid w:val="00D161C4"/>
    <w:rsid w:val="00D20F37"/>
    <w:rsid w:val="00D228A6"/>
    <w:rsid w:val="00D2790D"/>
    <w:rsid w:val="00D44B43"/>
    <w:rsid w:val="00D51ECD"/>
    <w:rsid w:val="00D52962"/>
    <w:rsid w:val="00D53CE6"/>
    <w:rsid w:val="00D5461D"/>
    <w:rsid w:val="00D55FDA"/>
    <w:rsid w:val="00D6170E"/>
    <w:rsid w:val="00D639D8"/>
    <w:rsid w:val="00D91CB4"/>
    <w:rsid w:val="00DA3CF6"/>
    <w:rsid w:val="00DA54C1"/>
    <w:rsid w:val="00DA77BA"/>
    <w:rsid w:val="00DB1C09"/>
    <w:rsid w:val="00DC11A3"/>
    <w:rsid w:val="00DC30FA"/>
    <w:rsid w:val="00DC669D"/>
    <w:rsid w:val="00DD22A2"/>
    <w:rsid w:val="00DE1133"/>
    <w:rsid w:val="00DE5DCF"/>
    <w:rsid w:val="00E11AA0"/>
    <w:rsid w:val="00E16BF5"/>
    <w:rsid w:val="00E27023"/>
    <w:rsid w:val="00E33233"/>
    <w:rsid w:val="00E37496"/>
    <w:rsid w:val="00E37A3F"/>
    <w:rsid w:val="00E37D3C"/>
    <w:rsid w:val="00E47A6C"/>
    <w:rsid w:val="00E615B5"/>
    <w:rsid w:val="00E62E6A"/>
    <w:rsid w:val="00E73A29"/>
    <w:rsid w:val="00E83EF5"/>
    <w:rsid w:val="00E9335C"/>
    <w:rsid w:val="00EA41DC"/>
    <w:rsid w:val="00EA7218"/>
    <w:rsid w:val="00ED1C1E"/>
    <w:rsid w:val="00EE0860"/>
    <w:rsid w:val="00EE1CF5"/>
    <w:rsid w:val="00EE2AF2"/>
    <w:rsid w:val="00EE7028"/>
    <w:rsid w:val="00EE77E9"/>
    <w:rsid w:val="00EF6D46"/>
    <w:rsid w:val="00F06548"/>
    <w:rsid w:val="00F07EE6"/>
    <w:rsid w:val="00F25625"/>
    <w:rsid w:val="00F2624D"/>
    <w:rsid w:val="00F32348"/>
    <w:rsid w:val="00F33CC8"/>
    <w:rsid w:val="00F36EF8"/>
    <w:rsid w:val="00F4481C"/>
    <w:rsid w:val="00F45902"/>
    <w:rsid w:val="00F52005"/>
    <w:rsid w:val="00F52089"/>
    <w:rsid w:val="00F75D23"/>
    <w:rsid w:val="00F8365A"/>
    <w:rsid w:val="00F8547A"/>
    <w:rsid w:val="00F86DF5"/>
    <w:rsid w:val="00F93742"/>
    <w:rsid w:val="00FA5957"/>
    <w:rsid w:val="00FC3CE0"/>
    <w:rsid w:val="00FC7090"/>
    <w:rsid w:val="00FD06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11A3"/>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Puesto">
    <w:name w:val="Title"/>
    <w:aliases w:val="Cita textual"/>
    <w:next w:val="Normal"/>
    <w:link w:val="Puest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aliases w:val="Francesa,INAI"/>
    <w:link w:val="SinespaciadoCar"/>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E0CFD"/>
    <w:pPr>
      <w:spacing w:line="240" w:lineRule="auto"/>
    </w:pPr>
    <w:rPr>
      <w:sz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E0CFD"/>
    <w:rPr>
      <w:rFonts w:ascii="Palatino Linotype" w:eastAsia="Times New Roman" w:hAnsi="Palatino Linotype" w:cs="Times New Roman"/>
      <w:kern w:val="0"/>
      <w:sz w:val="20"/>
      <w:szCs w:val="20"/>
      <w:lang w:eastAsia="es-ES"/>
      <w14:ligatures w14:val="none"/>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E0CFD"/>
    <w:rPr>
      <w:vertAlign w:val="superscript"/>
    </w:rPr>
  </w:style>
  <w:style w:type="paragraph" w:styleId="Textodeglobo">
    <w:name w:val="Balloon Text"/>
    <w:basedOn w:val="Normal"/>
    <w:link w:val="TextodegloboCar"/>
    <w:uiPriority w:val="99"/>
    <w:semiHidden/>
    <w:unhideWhenUsed/>
    <w:rsid w:val="007E07E1"/>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E07E1"/>
    <w:rPr>
      <w:rFonts w:ascii="Segoe UI" w:eastAsia="Times New Roman" w:hAnsi="Segoe UI" w:cs="Segoe UI"/>
      <w:kern w:val="0"/>
      <w:sz w:val="18"/>
      <w:szCs w:val="18"/>
      <w:lang w:eastAsia="es-ES"/>
      <w14:ligatures w14:val="none"/>
    </w:rPr>
  </w:style>
  <w:style w:type="paragraph" w:customStyle="1" w:styleId="Default">
    <w:name w:val="Default"/>
    <w:rsid w:val="00C30616"/>
    <w:pPr>
      <w:autoSpaceDE w:val="0"/>
      <w:autoSpaceDN w:val="0"/>
      <w:adjustRightInd w:val="0"/>
      <w:spacing w:after="0" w:line="240" w:lineRule="auto"/>
    </w:pPr>
    <w:rPr>
      <w:rFonts w:ascii="Arial" w:hAnsi="Arial" w:cs="Arial"/>
      <w:color w:val="000000"/>
      <w:kern w:val="0"/>
      <w:sz w:val="24"/>
      <w:szCs w:val="24"/>
    </w:rPr>
  </w:style>
  <w:style w:type="character" w:customStyle="1" w:styleId="SinespaciadoCar">
    <w:name w:val="Sin espaciado Car"/>
    <w:aliases w:val="Francesa Car,INAI Car"/>
    <w:link w:val="Sinespaciado"/>
    <w:uiPriority w:val="1"/>
    <w:locked/>
    <w:rsid w:val="00C7571D"/>
    <w:rPr>
      <w:rFonts w:ascii="Palatino Linotype" w:eastAsia="Times New Roman" w:hAnsi="Palatino Linotype" w:cs="Times New Roman"/>
      <w:kern w:val="0"/>
      <w:szCs w:val="20"/>
      <w:lang w:eastAsia="es-ES"/>
      <w14:ligatures w14:val="none"/>
    </w:rPr>
  </w:style>
  <w:style w:type="paragraph" w:customStyle="1" w:styleId="Citas">
    <w:name w:val="Citas"/>
    <w:basedOn w:val="Normal"/>
    <w:qFormat/>
    <w:rsid w:val="00103C8A"/>
    <w:pPr>
      <w:spacing w:before="240" w:after="160"/>
      <w:ind w:left="851" w:right="851"/>
    </w:pPr>
    <w:rPr>
      <w:rFonts w:eastAsiaTheme="minorHAnsi" w:cs="Arial"/>
      <w:i/>
      <w:szCs w:val="22"/>
      <w:lang w:eastAsia="en-US"/>
    </w:rPr>
  </w:style>
  <w:style w:type="character" w:customStyle="1" w:styleId="selectable-text">
    <w:name w:val="selectable-text"/>
    <w:basedOn w:val="Fuentedeprrafopredeter"/>
    <w:rsid w:val="00103C8A"/>
  </w:style>
  <w:style w:type="character" w:customStyle="1" w:styleId="Mencinsinresolver1">
    <w:name w:val="Mención sin resolver1"/>
    <w:basedOn w:val="Fuentedeprrafopredeter"/>
    <w:uiPriority w:val="99"/>
    <w:semiHidden/>
    <w:unhideWhenUsed/>
    <w:rsid w:val="001544A1"/>
    <w:rPr>
      <w:color w:val="605E5C"/>
      <w:shd w:val="clear" w:color="auto" w:fill="E1DFDD"/>
    </w:rPr>
  </w:style>
  <w:style w:type="character" w:customStyle="1" w:styleId="Mencinsinresolver2">
    <w:name w:val="Mención sin resolver2"/>
    <w:basedOn w:val="Fuentedeprrafopredeter"/>
    <w:uiPriority w:val="99"/>
    <w:semiHidden/>
    <w:unhideWhenUsed/>
    <w:rsid w:val="00CA0628"/>
    <w:rPr>
      <w:color w:val="605E5C"/>
      <w:shd w:val="clear" w:color="auto" w:fill="E1DFDD"/>
    </w:rPr>
  </w:style>
  <w:style w:type="character" w:customStyle="1" w:styleId="Mencinsinresolver3">
    <w:name w:val="Mención sin resolver3"/>
    <w:basedOn w:val="Fuentedeprrafopredeter"/>
    <w:uiPriority w:val="99"/>
    <w:semiHidden/>
    <w:unhideWhenUsed/>
    <w:rsid w:val="00DA3C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841333">
      <w:bodyDiv w:val="1"/>
      <w:marLeft w:val="0"/>
      <w:marRight w:val="0"/>
      <w:marTop w:val="0"/>
      <w:marBottom w:val="0"/>
      <w:divBdr>
        <w:top w:val="none" w:sz="0" w:space="0" w:color="auto"/>
        <w:left w:val="none" w:sz="0" w:space="0" w:color="auto"/>
        <w:bottom w:val="none" w:sz="0" w:space="0" w:color="auto"/>
        <w:right w:val="none" w:sz="0" w:space="0" w:color="auto"/>
      </w:divBdr>
    </w:div>
    <w:div w:id="160201178">
      <w:bodyDiv w:val="1"/>
      <w:marLeft w:val="0"/>
      <w:marRight w:val="0"/>
      <w:marTop w:val="0"/>
      <w:marBottom w:val="0"/>
      <w:divBdr>
        <w:top w:val="none" w:sz="0" w:space="0" w:color="auto"/>
        <w:left w:val="none" w:sz="0" w:space="0" w:color="auto"/>
        <w:bottom w:val="none" w:sz="0" w:space="0" w:color="auto"/>
        <w:right w:val="none" w:sz="0" w:space="0" w:color="auto"/>
      </w:divBdr>
    </w:div>
    <w:div w:id="285428060">
      <w:bodyDiv w:val="1"/>
      <w:marLeft w:val="0"/>
      <w:marRight w:val="0"/>
      <w:marTop w:val="0"/>
      <w:marBottom w:val="0"/>
      <w:divBdr>
        <w:top w:val="none" w:sz="0" w:space="0" w:color="auto"/>
        <w:left w:val="none" w:sz="0" w:space="0" w:color="auto"/>
        <w:bottom w:val="none" w:sz="0" w:space="0" w:color="auto"/>
        <w:right w:val="none" w:sz="0" w:space="0" w:color="auto"/>
      </w:divBdr>
    </w:div>
    <w:div w:id="328947305">
      <w:bodyDiv w:val="1"/>
      <w:marLeft w:val="0"/>
      <w:marRight w:val="0"/>
      <w:marTop w:val="0"/>
      <w:marBottom w:val="0"/>
      <w:divBdr>
        <w:top w:val="none" w:sz="0" w:space="0" w:color="auto"/>
        <w:left w:val="none" w:sz="0" w:space="0" w:color="auto"/>
        <w:bottom w:val="none" w:sz="0" w:space="0" w:color="auto"/>
        <w:right w:val="none" w:sz="0" w:space="0" w:color="auto"/>
      </w:divBdr>
    </w:div>
    <w:div w:id="333533794">
      <w:bodyDiv w:val="1"/>
      <w:marLeft w:val="0"/>
      <w:marRight w:val="0"/>
      <w:marTop w:val="0"/>
      <w:marBottom w:val="0"/>
      <w:divBdr>
        <w:top w:val="none" w:sz="0" w:space="0" w:color="auto"/>
        <w:left w:val="none" w:sz="0" w:space="0" w:color="auto"/>
        <w:bottom w:val="none" w:sz="0" w:space="0" w:color="auto"/>
        <w:right w:val="none" w:sz="0" w:space="0" w:color="auto"/>
      </w:divBdr>
    </w:div>
    <w:div w:id="426001488">
      <w:bodyDiv w:val="1"/>
      <w:marLeft w:val="0"/>
      <w:marRight w:val="0"/>
      <w:marTop w:val="0"/>
      <w:marBottom w:val="0"/>
      <w:divBdr>
        <w:top w:val="none" w:sz="0" w:space="0" w:color="auto"/>
        <w:left w:val="none" w:sz="0" w:space="0" w:color="auto"/>
        <w:bottom w:val="none" w:sz="0" w:space="0" w:color="auto"/>
        <w:right w:val="none" w:sz="0" w:space="0" w:color="auto"/>
      </w:divBdr>
    </w:div>
    <w:div w:id="442261213">
      <w:bodyDiv w:val="1"/>
      <w:marLeft w:val="0"/>
      <w:marRight w:val="0"/>
      <w:marTop w:val="0"/>
      <w:marBottom w:val="0"/>
      <w:divBdr>
        <w:top w:val="none" w:sz="0" w:space="0" w:color="auto"/>
        <w:left w:val="none" w:sz="0" w:space="0" w:color="auto"/>
        <w:bottom w:val="none" w:sz="0" w:space="0" w:color="auto"/>
        <w:right w:val="none" w:sz="0" w:space="0" w:color="auto"/>
      </w:divBdr>
    </w:div>
    <w:div w:id="457991894">
      <w:bodyDiv w:val="1"/>
      <w:marLeft w:val="0"/>
      <w:marRight w:val="0"/>
      <w:marTop w:val="0"/>
      <w:marBottom w:val="0"/>
      <w:divBdr>
        <w:top w:val="none" w:sz="0" w:space="0" w:color="auto"/>
        <w:left w:val="none" w:sz="0" w:space="0" w:color="auto"/>
        <w:bottom w:val="none" w:sz="0" w:space="0" w:color="auto"/>
        <w:right w:val="none" w:sz="0" w:space="0" w:color="auto"/>
      </w:divBdr>
    </w:div>
    <w:div w:id="527186236">
      <w:bodyDiv w:val="1"/>
      <w:marLeft w:val="0"/>
      <w:marRight w:val="0"/>
      <w:marTop w:val="0"/>
      <w:marBottom w:val="0"/>
      <w:divBdr>
        <w:top w:val="none" w:sz="0" w:space="0" w:color="auto"/>
        <w:left w:val="none" w:sz="0" w:space="0" w:color="auto"/>
        <w:bottom w:val="none" w:sz="0" w:space="0" w:color="auto"/>
        <w:right w:val="none" w:sz="0" w:space="0" w:color="auto"/>
      </w:divBdr>
    </w:div>
    <w:div w:id="533004562">
      <w:bodyDiv w:val="1"/>
      <w:marLeft w:val="0"/>
      <w:marRight w:val="0"/>
      <w:marTop w:val="0"/>
      <w:marBottom w:val="0"/>
      <w:divBdr>
        <w:top w:val="none" w:sz="0" w:space="0" w:color="auto"/>
        <w:left w:val="none" w:sz="0" w:space="0" w:color="auto"/>
        <w:bottom w:val="none" w:sz="0" w:space="0" w:color="auto"/>
        <w:right w:val="none" w:sz="0" w:space="0" w:color="auto"/>
      </w:divBdr>
    </w:div>
    <w:div w:id="576014576">
      <w:bodyDiv w:val="1"/>
      <w:marLeft w:val="0"/>
      <w:marRight w:val="0"/>
      <w:marTop w:val="0"/>
      <w:marBottom w:val="0"/>
      <w:divBdr>
        <w:top w:val="none" w:sz="0" w:space="0" w:color="auto"/>
        <w:left w:val="none" w:sz="0" w:space="0" w:color="auto"/>
        <w:bottom w:val="none" w:sz="0" w:space="0" w:color="auto"/>
        <w:right w:val="none" w:sz="0" w:space="0" w:color="auto"/>
      </w:divBdr>
    </w:div>
    <w:div w:id="651759630">
      <w:bodyDiv w:val="1"/>
      <w:marLeft w:val="0"/>
      <w:marRight w:val="0"/>
      <w:marTop w:val="0"/>
      <w:marBottom w:val="0"/>
      <w:divBdr>
        <w:top w:val="none" w:sz="0" w:space="0" w:color="auto"/>
        <w:left w:val="none" w:sz="0" w:space="0" w:color="auto"/>
        <w:bottom w:val="none" w:sz="0" w:space="0" w:color="auto"/>
        <w:right w:val="none" w:sz="0" w:space="0" w:color="auto"/>
      </w:divBdr>
    </w:div>
    <w:div w:id="681782180">
      <w:bodyDiv w:val="1"/>
      <w:marLeft w:val="0"/>
      <w:marRight w:val="0"/>
      <w:marTop w:val="0"/>
      <w:marBottom w:val="0"/>
      <w:divBdr>
        <w:top w:val="none" w:sz="0" w:space="0" w:color="auto"/>
        <w:left w:val="none" w:sz="0" w:space="0" w:color="auto"/>
        <w:bottom w:val="none" w:sz="0" w:space="0" w:color="auto"/>
        <w:right w:val="none" w:sz="0" w:space="0" w:color="auto"/>
      </w:divBdr>
    </w:div>
    <w:div w:id="691802601">
      <w:bodyDiv w:val="1"/>
      <w:marLeft w:val="0"/>
      <w:marRight w:val="0"/>
      <w:marTop w:val="0"/>
      <w:marBottom w:val="0"/>
      <w:divBdr>
        <w:top w:val="none" w:sz="0" w:space="0" w:color="auto"/>
        <w:left w:val="none" w:sz="0" w:space="0" w:color="auto"/>
        <w:bottom w:val="none" w:sz="0" w:space="0" w:color="auto"/>
        <w:right w:val="none" w:sz="0" w:space="0" w:color="auto"/>
      </w:divBdr>
    </w:div>
    <w:div w:id="736050479">
      <w:bodyDiv w:val="1"/>
      <w:marLeft w:val="0"/>
      <w:marRight w:val="0"/>
      <w:marTop w:val="0"/>
      <w:marBottom w:val="0"/>
      <w:divBdr>
        <w:top w:val="none" w:sz="0" w:space="0" w:color="auto"/>
        <w:left w:val="none" w:sz="0" w:space="0" w:color="auto"/>
        <w:bottom w:val="none" w:sz="0" w:space="0" w:color="auto"/>
        <w:right w:val="none" w:sz="0" w:space="0" w:color="auto"/>
      </w:divBdr>
    </w:div>
    <w:div w:id="745153732">
      <w:bodyDiv w:val="1"/>
      <w:marLeft w:val="0"/>
      <w:marRight w:val="0"/>
      <w:marTop w:val="0"/>
      <w:marBottom w:val="0"/>
      <w:divBdr>
        <w:top w:val="none" w:sz="0" w:space="0" w:color="auto"/>
        <w:left w:val="none" w:sz="0" w:space="0" w:color="auto"/>
        <w:bottom w:val="none" w:sz="0" w:space="0" w:color="auto"/>
        <w:right w:val="none" w:sz="0" w:space="0" w:color="auto"/>
      </w:divBdr>
    </w:div>
    <w:div w:id="790242645">
      <w:bodyDiv w:val="1"/>
      <w:marLeft w:val="0"/>
      <w:marRight w:val="0"/>
      <w:marTop w:val="0"/>
      <w:marBottom w:val="0"/>
      <w:divBdr>
        <w:top w:val="none" w:sz="0" w:space="0" w:color="auto"/>
        <w:left w:val="none" w:sz="0" w:space="0" w:color="auto"/>
        <w:bottom w:val="none" w:sz="0" w:space="0" w:color="auto"/>
        <w:right w:val="none" w:sz="0" w:space="0" w:color="auto"/>
      </w:divBdr>
    </w:div>
    <w:div w:id="826634921">
      <w:bodyDiv w:val="1"/>
      <w:marLeft w:val="0"/>
      <w:marRight w:val="0"/>
      <w:marTop w:val="0"/>
      <w:marBottom w:val="0"/>
      <w:divBdr>
        <w:top w:val="none" w:sz="0" w:space="0" w:color="auto"/>
        <w:left w:val="none" w:sz="0" w:space="0" w:color="auto"/>
        <w:bottom w:val="none" w:sz="0" w:space="0" w:color="auto"/>
        <w:right w:val="none" w:sz="0" w:space="0" w:color="auto"/>
      </w:divBdr>
    </w:div>
    <w:div w:id="849641196">
      <w:bodyDiv w:val="1"/>
      <w:marLeft w:val="0"/>
      <w:marRight w:val="0"/>
      <w:marTop w:val="0"/>
      <w:marBottom w:val="0"/>
      <w:divBdr>
        <w:top w:val="none" w:sz="0" w:space="0" w:color="auto"/>
        <w:left w:val="none" w:sz="0" w:space="0" w:color="auto"/>
        <w:bottom w:val="none" w:sz="0" w:space="0" w:color="auto"/>
        <w:right w:val="none" w:sz="0" w:space="0" w:color="auto"/>
      </w:divBdr>
    </w:div>
    <w:div w:id="889998922">
      <w:bodyDiv w:val="1"/>
      <w:marLeft w:val="0"/>
      <w:marRight w:val="0"/>
      <w:marTop w:val="0"/>
      <w:marBottom w:val="0"/>
      <w:divBdr>
        <w:top w:val="none" w:sz="0" w:space="0" w:color="auto"/>
        <w:left w:val="none" w:sz="0" w:space="0" w:color="auto"/>
        <w:bottom w:val="none" w:sz="0" w:space="0" w:color="auto"/>
        <w:right w:val="none" w:sz="0" w:space="0" w:color="auto"/>
      </w:divBdr>
    </w:div>
    <w:div w:id="958145649">
      <w:bodyDiv w:val="1"/>
      <w:marLeft w:val="0"/>
      <w:marRight w:val="0"/>
      <w:marTop w:val="0"/>
      <w:marBottom w:val="0"/>
      <w:divBdr>
        <w:top w:val="none" w:sz="0" w:space="0" w:color="auto"/>
        <w:left w:val="none" w:sz="0" w:space="0" w:color="auto"/>
        <w:bottom w:val="none" w:sz="0" w:space="0" w:color="auto"/>
        <w:right w:val="none" w:sz="0" w:space="0" w:color="auto"/>
      </w:divBdr>
    </w:div>
    <w:div w:id="1052076460">
      <w:bodyDiv w:val="1"/>
      <w:marLeft w:val="0"/>
      <w:marRight w:val="0"/>
      <w:marTop w:val="0"/>
      <w:marBottom w:val="0"/>
      <w:divBdr>
        <w:top w:val="none" w:sz="0" w:space="0" w:color="auto"/>
        <w:left w:val="none" w:sz="0" w:space="0" w:color="auto"/>
        <w:bottom w:val="none" w:sz="0" w:space="0" w:color="auto"/>
        <w:right w:val="none" w:sz="0" w:space="0" w:color="auto"/>
      </w:divBdr>
    </w:div>
    <w:div w:id="1161576796">
      <w:bodyDiv w:val="1"/>
      <w:marLeft w:val="0"/>
      <w:marRight w:val="0"/>
      <w:marTop w:val="0"/>
      <w:marBottom w:val="0"/>
      <w:divBdr>
        <w:top w:val="none" w:sz="0" w:space="0" w:color="auto"/>
        <w:left w:val="none" w:sz="0" w:space="0" w:color="auto"/>
        <w:bottom w:val="none" w:sz="0" w:space="0" w:color="auto"/>
        <w:right w:val="none" w:sz="0" w:space="0" w:color="auto"/>
      </w:divBdr>
    </w:div>
    <w:div w:id="1162743535">
      <w:bodyDiv w:val="1"/>
      <w:marLeft w:val="0"/>
      <w:marRight w:val="0"/>
      <w:marTop w:val="0"/>
      <w:marBottom w:val="0"/>
      <w:divBdr>
        <w:top w:val="none" w:sz="0" w:space="0" w:color="auto"/>
        <w:left w:val="none" w:sz="0" w:space="0" w:color="auto"/>
        <w:bottom w:val="none" w:sz="0" w:space="0" w:color="auto"/>
        <w:right w:val="none" w:sz="0" w:space="0" w:color="auto"/>
      </w:divBdr>
    </w:div>
    <w:div w:id="1166749207">
      <w:bodyDiv w:val="1"/>
      <w:marLeft w:val="0"/>
      <w:marRight w:val="0"/>
      <w:marTop w:val="0"/>
      <w:marBottom w:val="0"/>
      <w:divBdr>
        <w:top w:val="none" w:sz="0" w:space="0" w:color="auto"/>
        <w:left w:val="none" w:sz="0" w:space="0" w:color="auto"/>
        <w:bottom w:val="none" w:sz="0" w:space="0" w:color="auto"/>
        <w:right w:val="none" w:sz="0" w:space="0" w:color="auto"/>
      </w:divBdr>
    </w:div>
    <w:div w:id="1182012252">
      <w:bodyDiv w:val="1"/>
      <w:marLeft w:val="0"/>
      <w:marRight w:val="0"/>
      <w:marTop w:val="0"/>
      <w:marBottom w:val="0"/>
      <w:divBdr>
        <w:top w:val="none" w:sz="0" w:space="0" w:color="auto"/>
        <w:left w:val="none" w:sz="0" w:space="0" w:color="auto"/>
        <w:bottom w:val="none" w:sz="0" w:space="0" w:color="auto"/>
        <w:right w:val="none" w:sz="0" w:space="0" w:color="auto"/>
      </w:divBdr>
      <w:divsChild>
        <w:div w:id="2094162619">
          <w:marLeft w:val="0"/>
          <w:marRight w:val="0"/>
          <w:marTop w:val="0"/>
          <w:marBottom w:val="0"/>
          <w:divBdr>
            <w:top w:val="none" w:sz="0" w:space="0" w:color="auto"/>
            <w:left w:val="none" w:sz="0" w:space="0" w:color="auto"/>
            <w:bottom w:val="none" w:sz="0" w:space="0" w:color="auto"/>
            <w:right w:val="none" w:sz="0" w:space="0" w:color="auto"/>
          </w:divBdr>
        </w:div>
      </w:divsChild>
    </w:div>
    <w:div w:id="1193029831">
      <w:bodyDiv w:val="1"/>
      <w:marLeft w:val="0"/>
      <w:marRight w:val="0"/>
      <w:marTop w:val="0"/>
      <w:marBottom w:val="0"/>
      <w:divBdr>
        <w:top w:val="none" w:sz="0" w:space="0" w:color="auto"/>
        <w:left w:val="none" w:sz="0" w:space="0" w:color="auto"/>
        <w:bottom w:val="none" w:sz="0" w:space="0" w:color="auto"/>
        <w:right w:val="none" w:sz="0" w:space="0" w:color="auto"/>
      </w:divBdr>
    </w:div>
    <w:div w:id="1197425498">
      <w:bodyDiv w:val="1"/>
      <w:marLeft w:val="0"/>
      <w:marRight w:val="0"/>
      <w:marTop w:val="0"/>
      <w:marBottom w:val="0"/>
      <w:divBdr>
        <w:top w:val="none" w:sz="0" w:space="0" w:color="auto"/>
        <w:left w:val="none" w:sz="0" w:space="0" w:color="auto"/>
        <w:bottom w:val="none" w:sz="0" w:space="0" w:color="auto"/>
        <w:right w:val="none" w:sz="0" w:space="0" w:color="auto"/>
      </w:divBdr>
    </w:div>
    <w:div w:id="1228420352">
      <w:bodyDiv w:val="1"/>
      <w:marLeft w:val="0"/>
      <w:marRight w:val="0"/>
      <w:marTop w:val="0"/>
      <w:marBottom w:val="0"/>
      <w:divBdr>
        <w:top w:val="none" w:sz="0" w:space="0" w:color="auto"/>
        <w:left w:val="none" w:sz="0" w:space="0" w:color="auto"/>
        <w:bottom w:val="none" w:sz="0" w:space="0" w:color="auto"/>
        <w:right w:val="none" w:sz="0" w:space="0" w:color="auto"/>
      </w:divBdr>
    </w:div>
    <w:div w:id="1237204418">
      <w:bodyDiv w:val="1"/>
      <w:marLeft w:val="0"/>
      <w:marRight w:val="0"/>
      <w:marTop w:val="0"/>
      <w:marBottom w:val="0"/>
      <w:divBdr>
        <w:top w:val="none" w:sz="0" w:space="0" w:color="auto"/>
        <w:left w:val="none" w:sz="0" w:space="0" w:color="auto"/>
        <w:bottom w:val="none" w:sz="0" w:space="0" w:color="auto"/>
        <w:right w:val="none" w:sz="0" w:space="0" w:color="auto"/>
      </w:divBdr>
    </w:div>
    <w:div w:id="1327199999">
      <w:bodyDiv w:val="1"/>
      <w:marLeft w:val="0"/>
      <w:marRight w:val="0"/>
      <w:marTop w:val="0"/>
      <w:marBottom w:val="0"/>
      <w:divBdr>
        <w:top w:val="none" w:sz="0" w:space="0" w:color="auto"/>
        <w:left w:val="none" w:sz="0" w:space="0" w:color="auto"/>
        <w:bottom w:val="none" w:sz="0" w:space="0" w:color="auto"/>
        <w:right w:val="none" w:sz="0" w:space="0" w:color="auto"/>
      </w:divBdr>
    </w:div>
    <w:div w:id="1415859842">
      <w:bodyDiv w:val="1"/>
      <w:marLeft w:val="0"/>
      <w:marRight w:val="0"/>
      <w:marTop w:val="0"/>
      <w:marBottom w:val="0"/>
      <w:divBdr>
        <w:top w:val="none" w:sz="0" w:space="0" w:color="auto"/>
        <w:left w:val="none" w:sz="0" w:space="0" w:color="auto"/>
        <w:bottom w:val="none" w:sz="0" w:space="0" w:color="auto"/>
        <w:right w:val="none" w:sz="0" w:space="0" w:color="auto"/>
      </w:divBdr>
    </w:div>
    <w:div w:id="1419864680">
      <w:bodyDiv w:val="1"/>
      <w:marLeft w:val="0"/>
      <w:marRight w:val="0"/>
      <w:marTop w:val="0"/>
      <w:marBottom w:val="0"/>
      <w:divBdr>
        <w:top w:val="none" w:sz="0" w:space="0" w:color="auto"/>
        <w:left w:val="none" w:sz="0" w:space="0" w:color="auto"/>
        <w:bottom w:val="none" w:sz="0" w:space="0" w:color="auto"/>
        <w:right w:val="none" w:sz="0" w:space="0" w:color="auto"/>
      </w:divBdr>
    </w:div>
    <w:div w:id="1459952135">
      <w:bodyDiv w:val="1"/>
      <w:marLeft w:val="0"/>
      <w:marRight w:val="0"/>
      <w:marTop w:val="0"/>
      <w:marBottom w:val="0"/>
      <w:divBdr>
        <w:top w:val="none" w:sz="0" w:space="0" w:color="auto"/>
        <w:left w:val="none" w:sz="0" w:space="0" w:color="auto"/>
        <w:bottom w:val="none" w:sz="0" w:space="0" w:color="auto"/>
        <w:right w:val="none" w:sz="0" w:space="0" w:color="auto"/>
      </w:divBdr>
    </w:div>
    <w:div w:id="1467433191">
      <w:bodyDiv w:val="1"/>
      <w:marLeft w:val="0"/>
      <w:marRight w:val="0"/>
      <w:marTop w:val="0"/>
      <w:marBottom w:val="0"/>
      <w:divBdr>
        <w:top w:val="none" w:sz="0" w:space="0" w:color="auto"/>
        <w:left w:val="none" w:sz="0" w:space="0" w:color="auto"/>
        <w:bottom w:val="none" w:sz="0" w:space="0" w:color="auto"/>
        <w:right w:val="none" w:sz="0" w:space="0" w:color="auto"/>
      </w:divBdr>
    </w:div>
    <w:div w:id="1527331856">
      <w:bodyDiv w:val="1"/>
      <w:marLeft w:val="0"/>
      <w:marRight w:val="0"/>
      <w:marTop w:val="0"/>
      <w:marBottom w:val="0"/>
      <w:divBdr>
        <w:top w:val="none" w:sz="0" w:space="0" w:color="auto"/>
        <w:left w:val="none" w:sz="0" w:space="0" w:color="auto"/>
        <w:bottom w:val="none" w:sz="0" w:space="0" w:color="auto"/>
        <w:right w:val="none" w:sz="0" w:space="0" w:color="auto"/>
      </w:divBdr>
    </w:div>
    <w:div w:id="1563560149">
      <w:bodyDiv w:val="1"/>
      <w:marLeft w:val="0"/>
      <w:marRight w:val="0"/>
      <w:marTop w:val="0"/>
      <w:marBottom w:val="0"/>
      <w:divBdr>
        <w:top w:val="none" w:sz="0" w:space="0" w:color="auto"/>
        <w:left w:val="none" w:sz="0" w:space="0" w:color="auto"/>
        <w:bottom w:val="none" w:sz="0" w:space="0" w:color="auto"/>
        <w:right w:val="none" w:sz="0" w:space="0" w:color="auto"/>
      </w:divBdr>
    </w:div>
    <w:div w:id="1583876114">
      <w:bodyDiv w:val="1"/>
      <w:marLeft w:val="0"/>
      <w:marRight w:val="0"/>
      <w:marTop w:val="0"/>
      <w:marBottom w:val="0"/>
      <w:divBdr>
        <w:top w:val="none" w:sz="0" w:space="0" w:color="auto"/>
        <w:left w:val="none" w:sz="0" w:space="0" w:color="auto"/>
        <w:bottom w:val="none" w:sz="0" w:space="0" w:color="auto"/>
        <w:right w:val="none" w:sz="0" w:space="0" w:color="auto"/>
      </w:divBdr>
    </w:div>
    <w:div w:id="1657686951">
      <w:bodyDiv w:val="1"/>
      <w:marLeft w:val="0"/>
      <w:marRight w:val="0"/>
      <w:marTop w:val="0"/>
      <w:marBottom w:val="0"/>
      <w:divBdr>
        <w:top w:val="none" w:sz="0" w:space="0" w:color="auto"/>
        <w:left w:val="none" w:sz="0" w:space="0" w:color="auto"/>
        <w:bottom w:val="none" w:sz="0" w:space="0" w:color="auto"/>
        <w:right w:val="none" w:sz="0" w:space="0" w:color="auto"/>
      </w:divBdr>
    </w:div>
    <w:div w:id="1692419067">
      <w:bodyDiv w:val="1"/>
      <w:marLeft w:val="0"/>
      <w:marRight w:val="0"/>
      <w:marTop w:val="0"/>
      <w:marBottom w:val="0"/>
      <w:divBdr>
        <w:top w:val="none" w:sz="0" w:space="0" w:color="auto"/>
        <w:left w:val="none" w:sz="0" w:space="0" w:color="auto"/>
        <w:bottom w:val="none" w:sz="0" w:space="0" w:color="auto"/>
        <w:right w:val="none" w:sz="0" w:space="0" w:color="auto"/>
      </w:divBdr>
    </w:div>
    <w:div w:id="1712195326">
      <w:bodyDiv w:val="1"/>
      <w:marLeft w:val="0"/>
      <w:marRight w:val="0"/>
      <w:marTop w:val="0"/>
      <w:marBottom w:val="0"/>
      <w:divBdr>
        <w:top w:val="none" w:sz="0" w:space="0" w:color="auto"/>
        <w:left w:val="none" w:sz="0" w:space="0" w:color="auto"/>
        <w:bottom w:val="none" w:sz="0" w:space="0" w:color="auto"/>
        <w:right w:val="none" w:sz="0" w:space="0" w:color="auto"/>
      </w:divBdr>
    </w:div>
    <w:div w:id="1803883569">
      <w:bodyDiv w:val="1"/>
      <w:marLeft w:val="0"/>
      <w:marRight w:val="0"/>
      <w:marTop w:val="0"/>
      <w:marBottom w:val="0"/>
      <w:divBdr>
        <w:top w:val="none" w:sz="0" w:space="0" w:color="auto"/>
        <w:left w:val="none" w:sz="0" w:space="0" w:color="auto"/>
        <w:bottom w:val="none" w:sz="0" w:space="0" w:color="auto"/>
        <w:right w:val="none" w:sz="0" w:space="0" w:color="auto"/>
      </w:divBdr>
    </w:div>
    <w:div w:id="1813013096">
      <w:bodyDiv w:val="1"/>
      <w:marLeft w:val="0"/>
      <w:marRight w:val="0"/>
      <w:marTop w:val="0"/>
      <w:marBottom w:val="0"/>
      <w:divBdr>
        <w:top w:val="none" w:sz="0" w:space="0" w:color="auto"/>
        <w:left w:val="none" w:sz="0" w:space="0" w:color="auto"/>
        <w:bottom w:val="none" w:sz="0" w:space="0" w:color="auto"/>
        <w:right w:val="none" w:sz="0" w:space="0" w:color="auto"/>
      </w:divBdr>
    </w:div>
    <w:div w:id="1820534016">
      <w:bodyDiv w:val="1"/>
      <w:marLeft w:val="0"/>
      <w:marRight w:val="0"/>
      <w:marTop w:val="0"/>
      <w:marBottom w:val="0"/>
      <w:divBdr>
        <w:top w:val="none" w:sz="0" w:space="0" w:color="auto"/>
        <w:left w:val="none" w:sz="0" w:space="0" w:color="auto"/>
        <w:bottom w:val="none" w:sz="0" w:space="0" w:color="auto"/>
        <w:right w:val="none" w:sz="0" w:space="0" w:color="auto"/>
      </w:divBdr>
    </w:div>
    <w:div w:id="1834829645">
      <w:bodyDiv w:val="1"/>
      <w:marLeft w:val="0"/>
      <w:marRight w:val="0"/>
      <w:marTop w:val="0"/>
      <w:marBottom w:val="0"/>
      <w:divBdr>
        <w:top w:val="none" w:sz="0" w:space="0" w:color="auto"/>
        <w:left w:val="none" w:sz="0" w:space="0" w:color="auto"/>
        <w:bottom w:val="none" w:sz="0" w:space="0" w:color="auto"/>
        <w:right w:val="none" w:sz="0" w:space="0" w:color="auto"/>
      </w:divBdr>
    </w:div>
    <w:div w:id="1838033326">
      <w:bodyDiv w:val="1"/>
      <w:marLeft w:val="0"/>
      <w:marRight w:val="0"/>
      <w:marTop w:val="0"/>
      <w:marBottom w:val="0"/>
      <w:divBdr>
        <w:top w:val="none" w:sz="0" w:space="0" w:color="auto"/>
        <w:left w:val="none" w:sz="0" w:space="0" w:color="auto"/>
        <w:bottom w:val="none" w:sz="0" w:space="0" w:color="auto"/>
        <w:right w:val="none" w:sz="0" w:space="0" w:color="auto"/>
      </w:divBdr>
      <w:divsChild>
        <w:div w:id="91972728">
          <w:marLeft w:val="0"/>
          <w:marRight w:val="0"/>
          <w:marTop w:val="0"/>
          <w:marBottom w:val="0"/>
          <w:divBdr>
            <w:top w:val="none" w:sz="0" w:space="0" w:color="auto"/>
            <w:left w:val="none" w:sz="0" w:space="0" w:color="auto"/>
            <w:bottom w:val="none" w:sz="0" w:space="0" w:color="auto"/>
            <w:right w:val="none" w:sz="0" w:space="0" w:color="auto"/>
          </w:divBdr>
        </w:div>
      </w:divsChild>
    </w:div>
    <w:div w:id="1838839345">
      <w:bodyDiv w:val="1"/>
      <w:marLeft w:val="0"/>
      <w:marRight w:val="0"/>
      <w:marTop w:val="0"/>
      <w:marBottom w:val="0"/>
      <w:divBdr>
        <w:top w:val="none" w:sz="0" w:space="0" w:color="auto"/>
        <w:left w:val="none" w:sz="0" w:space="0" w:color="auto"/>
        <w:bottom w:val="none" w:sz="0" w:space="0" w:color="auto"/>
        <w:right w:val="none" w:sz="0" w:space="0" w:color="auto"/>
      </w:divBdr>
    </w:div>
    <w:div w:id="2075811785">
      <w:bodyDiv w:val="1"/>
      <w:marLeft w:val="0"/>
      <w:marRight w:val="0"/>
      <w:marTop w:val="0"/>
      <w:marBottom w:val="0"/>
      <w:divBdr>
        <w:top w:val="none" w:sz="0" w:space="0" w:color="auto"/>
        <w:left w:val="none" w:sz="0" w:space="0" w:color="auto"/>
        <w:bottom w:val="none" w:sz="0" w:space="0" w:color="auto"/>
        <w:right w:val="none" w:sz="0" w:space="0" w:color="auto"/>
      </w:divBdr>
    </w:div>
    <w:div w:id="2097898446">
      <w:bodyDiv w:val="1"/>
      <w:marLeft w:val="0"/>
      <w:marRight w:val="0"/>
      <w:marTop w:val="0"/>
      <w:marBottom w:val="0"/>
      <w:divBdr>
        <w:top w:val="none" w:sz="0" w:space="0" w:color="auto"/>
        <w:left w:val="none" w:sz="0" w:space="0" w:color="auto"/>
        <w:bottom w:val="none" w:sz="0" w:space="0" w:color="auto"/>
        <w:right w:val="none" w:sz="0" w:space="0" w:color="auto"/>
      </w:divBdr>
    </w:div>
    <w:div w:id="2128234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aimex.org.mx/saimex/solicitud/downloadAttach/2530509.page"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3.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B6C7DA-6122-4905-A297-BA48FBDB8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33</Pages>
  <Words>8443</Words>
  <Characters>46440</Characters>
  <Application>Microsoft Office Word</Application>
  <DocSecurity>0</DocSecurity>
  <Lines>387</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USUARIO</cp:lastModifiedBy>
  <cp:revision>10</cp:revision>
  <cp:lastPrinted>2025-10-03T16:51:00Z</cp:lastPrinted>
  <dcterms:created xsi:type="dcterms:W3CDTF">2025-09-23T23:50:00Z</dcterms:created>
  <dcterms:modified xsi:type="dcterms:W3CDTF">2025-10-03T16:51:00Z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