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4C0EE" w14:textId="7DED0E64" w:rsidR="00C231B3" w:rsidRPr="0037314A" w:rsidRDefault="00C231B3" w:rsidP="00C231B3">
      <w:pPr>
        <w:spacing w:before="240" w:line="360" w:lineRule="auto"/>
        <w:jc w:val="both"/>
        <w:rPr>
          <w:rFonts w:ascii="Palatino Linotype" w:eastAsia="Times New Roman" w:hAnsi="Palatino Linotype" w:cs="Arial"/>
          <w:color w:val="000000"/>
          <w:sz w:val="24"/>
          <w:szCs w:val="24"/>
          <w:lang w:eastAsia="es-MX"/>
        </w:rPr>
      </w:pPr>
      <w:r w:rsidRPr="0037314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BE52EB">
        <w:rPr>
          <w:rFonts w:ascii="Palatino Linotype" w:eastAsia="Times New Roman" w:hAnsi="Palatino Linotype" w:cs="Arial"/>
          <w:color w:val="000000"/>
          <w:sz w:val="24"/>
          <w:szCs w:val="24"/>
          <w:lang w:eastAsia="es-MX"/>
        </w:rPr>
        <w:t xml:space="preserve">veintiséis de febrero de dos mil veinticinco. </w:t>
      </w:r>
      <w:r w:rsidR="00A76F31">
        <w:rPr>
          <w:rFonts w:ascii="Palatino Linotype" w:eastAsia="Times New Roman" w:hAnsi="Palatino Linotype" w:cs="Arial"/>
          <w:color w:val="000000"/>
          <w:sz w:val="24"/>
          <w:szCs w:val="24"/>
          <w:lang w:eastAsia="es-MX"/>
        </w:rPr>
        <w:t xml:space="preserve"> </w:t>
      </w:r>
      <w:r w:rsidR="008146ED">
        <w:rPr>
          <w:rFonts w:ascii="Palatino Linotype" w:eastAsia="Times New Roman" w:hAnsi="Palatino Linotype" w:cs="Arial"/>
          <w:color w:val="000000"/>
          <w:sz w:val="24"/>
          <w:szCs w:val="24"/>
          <w:lang w:eastAsia="es-MX"/>
        </w:rPr>
        <w:t xml:space="preserve"> </w:t>
      </w:r>
      <w:r w:rsidR="00283D2D">
        <w:rPr>
          <w:rFonts w:ascii="Palatino Linotype" w:eastAsia="Times New Roman" w:hAnsi="Palatino Linotype" w:cs="Arial"/>
          <w:color w:val="000000"/>
          <w:sz w:val="24"/>
          <w:szCs w:val="24"/>
          <w:lang w:eastAsia="es-MX"/>
        </w:rPr>
        <w:t xml:space="preserve"> </w:t>
      </w:r>
      <w:r w:rsidRPr="0037314A">
        <w:rPr>
          <w:rFonts w:ascii="Palatino Linotype" w:eastAsia="Times New Roman" w:hAnsi="Palatino Linotype" w:cs="Arial"/>
          <w:color w:val="000000"/>
          <w:sz w:val="24"/>
          <w:szCs w:val="24"/>
          <w:lang w:eastAsia="es-MX"/>
        </w:rPr>
        <w:t xml:space="preserve">          </w:t>
      </w:r>
    </w:p>
    <w:p w14:paraId="01B2AC6B" w14:textId="52F497DF" w:rsidR="0026482D" w:rsidRPr="0026482D" w:rsidRDefault="00C231B3" w:rsidP="00C231B3">
      <w:pPr>
        <w:tabs>
          <w:tab w:val="left" w:pos="1701"/>
        </w:tabs>
        <w:spacing w:before="240" w:line="360" w:lineRule="auto"/>
        <w:jc w:val="both"/>
        <w:rPr>
          <w:rFonts w:ascii="Palatino Linotype" w:hAnsi="Palatino Linotype" w:cs="Arial"/>
          <w:sz w:val="24"/>
          <w:lang w:eastAsia="es-MX"/>
        </w:rPr>
      </w:pPr>
      <w:r w:rsidRPr="0037314A">
        <w:rPr>
          <w:rFonts w:ascii="Palatino Linotype" w:hAnsi="Palatino Linotype" w:cs="Arial"/>
          <w:b/>
          <w:sz w:val="24"/>
        </w:rPr>
        <w:t>VISTO</w:t>
      </w:r>
      <w:r w:rsidRPr="0037314A">
        <w:rPr>
          <w:rFonts w:ascii="Palatino Linotype" w:hAnsi="Palatino Linotype" w:cs="Arial"/>
          <w:sz w:val="24"/>
        </w:rPr>
        <w:t xml:space="preserve"> el expediente electrónico formado con motivo del recurso de revisión número </w:t>
      </w:r>
      <w:r w:rsidR="00283D2D">
        <w:rPr>
          <w:rFonts w:ascii="Palatino Linotype" w:hAnsi="Palatino Linotype" w:cs="Arial"/>
          <w:b/>
          <w:bCs/>
          <w:sz w:val="24"/>
          <w:lang w:eastAsia="es-MX"/>
        </w:rPr>
        <w:t>0</w:t>
      </w:r>
      <w:r w:rsidR="008146ED">
        <w:rPr>
          <w:rFonts w:ascii="Palatino Linotype" w:hAnsi="Palatino Linotype" w:cs="Arial"/>
          <w:b/>
          <w:bCs/>
          <w:sz w:val="24"/>
          <w:lang w:eastAsia="es-MX"/>
        </w:rPr>
        <w:t>0</w:t>
      </w:r>
      <w:r w:rsidR="0026482D">
        <w:rPr>
          <w:rFonts w:ascii="Palatino Linotype" w:hAnsi="Palatino Linotype" w:cs="Arial"/>
          <w:b/>
          <w:bCs/>
          <w:sz w:val="24"/>
          <w:lang w:eastAsia="es-MX"/>
        </w:rPr>
        <w:t xml:space="preserve">715/INFOEM/IP/RR/2025, </w:t>
      </w:r>
      <w:r w:rsidR="0026482D">
        <w:rPr>
          <w:rFonts w:ascii="Palatino Linotype" w:hAnsi="Palatino Linotype" w:cs="Arial"/>
          <w:sz w:val="24"/>
          <w:lang w:eastAsia="es-MX"/>
        </w:rPr>
        <w:t xml:space="preserve">interpuesto por el </w:t>
      </w:r>
      <w:r w:rsidR="0026482D">
        <w:rPr>
          <w:rFonts w:ascii="Palatino Linotype" w:hAnsi="Palatino Linotype" w:cs="Arial"/>
          <w:b/>
          <w:bCs/>
          <w:sz w:val="24"/>
          <w:lang w:eastAsia="es-MX"/>
        </w:rPr>
        <w:t xml:space="preserve">C. </w:t>
      </w:r>
      <w:r w:rsidR="00872AE9">
        <w:rPr>
          <w:rFonts w:ascii="Palatino Linotype" w:hAnsi="Palatino Linotype" w:cs="Arial"/>
          <w:b/>
          <w:bCs/>
          <w:sz w:val="24"/>
          <w:lang w:eastAsia="es-MX"/>
        </w:rPr>
        <w:t>XXXXXXXXXXXXXXXXX</w:t>
      </w:r>
      <w:r w:rsidR="0026482D">
        <w:rPr>
          <w:rFonts w:ascii="Palatino Linotype" w:hAnsi="Palatino Linotype" w:cs="Arial"/>
          <w:b/>
          <w:bCs/>
          <w:sz w:val="24"/>
          <w:lang w:eastAsia="es-MX"/>
        </w:rPr>
        <w:t xml:space="preserve">, </w:t>
      </w:r>
      <w:r w:rsidR="0026482D">
        <w:rPr>
          <w:rFonts w:ascii="Palatino Linotype" w:hAnsi="Palatino Linotype" w:cs="Arial"/>
          <w:sz w:val="24"/>
          <w:lang w:eastAsia="es-MX"/>
        </w:rPr>
        <w:t xml:space="preserve">en lo sucesivo </w:t>
      </w:r>
      <w:r w:rsidR="0026482D">
        <w:rPr>
          <w:rFonts w:ascii="Palatino Linotype" w:hAnsi="Palatino Linotype" w:cs="Arial"/>
          <w:b/>
          <w:bCs/>
          <w:sz w:val="24"/>
          <w:lang w:eastAsia="es-MX"/>
        </w:rPr>
        <w:t xml:space="preserve">El Recurrente, </w:t>
      </w:r>
      <w:r w:rsidR="0026482D">
        <w:rPr>
          <w:rFonts w:ascii="Palatino Linotype" w:hAnsi="Palatino Linotype" w:cs="Arial"/>
          <w:sz w:val="24"/>
          <w:lang w:eastAsia="es-MX"/>
        </w:rPr>
        <w:t xml:space="preserve">en contra de la respuesta del </w:t>
      </w:r>
      <w:r w:rsidR="0026482D">
        <w:rPr>
          <w:rFonts w:ascii="Palatino Linotype" w:hAnsi="Palatino Linotype" w:cs="Arial"/>
          <w:b/>
          <w:bCs/>
          <w:sz w:val="24"/>
          <w:lang w:eastAsia="es-MX"/>
        </w:rPr>
        <w:t xml:space="preserve">Ayuntamiento de Toluca, </w:t>
      </w:r>
      <w:r w:rsidR="0026482D">
        <w:rPr>
          <w:rFonts w:ascii="Palatino Linotype" w:hAnsi="Palatino Linotype" w:cs="Arial"/>
          <w:sz w:val="24"/>
          <w:lang w:eastAsia="es-MX"/>
        </w:rPr>
        <w:t xml:space="preserve">en lo subsecuente </w:t>
      </w:r>
      <w:r w:rsidR="0026482D">
        <w:rPr>
          <w:rFonts w:ascii="Palatino Linotype" w:hAnsi="Palatino Linotype" w:cs="Arial"/>
          <w:b/>
          <w:bCs/>
          <w:sz w:val="24"/>
          <w:lang w:eastAsia="es-MX"/>
        </w:rPr>
        <w:t xml:space="preserve">El Sujeto Obligado, </w:t>
      </w:r>
      <w:r w:rsidR="0026482D">
        <w:rPr>
          <w:rFonts w:ascii="Palatino Linotype" w:hAnsi="Palatino Linotype" w:cs="Arial"/>
          <w:sz w:val="24"/>
          <w:lang w:eastAsia="es-MX"/>
        </w:rPr>
        <w:t xml:space="preserve">se procede a dictar la presente resolución. </w:t>
      </w:r>
    </w:p>
    <w:p w14:paraId="4A83C255" w14:textId="77777777" w:rsidR="0026482D" w:rsidRDefault="0026482D" w:rsidP="00C231B3">
      <w:pPr>
        <w:tabs>
          <w:tab w:val="left" w:pos="1701"/>
        </w:tabs>
        <w:spacing w:before="240" w:line="360" w:lineRule="auto"/>
        <w:jc w:val="both"/>
        <w:rPr>
          <w:rFonts w:ascii="Palatino Linotype" w:hAnsi="Palatino Linotype" w:cs="Arial"/>
          <w:b/>
          <w:bCs/>
          <w:sz w:val="24"/>
          <w:lang w:eastAsia="es-MX"/>
        </w:rPr>
      </w:pPr>
    </w:p>
    <w:p w14:paraId="6BDE169C" w14:textId="77777777" w:rsidR="00C231B3" w:rsidRPr="0037314A" w:rsidRDefault="00C231B3" w:rsidP="00C231B3">
      <w:pPr>
        <w:spacing w:before="240" w:after="240" w:line="360" w:lineRule="auto"/>
        <w:jc w:val="center"/>
        <w:rPr>
          <w:rFonts w:ascii="Palatino Linotype" w:hAnsi="Palatino Linotype"/>
          <w:b/>
          <w:sz w:val="28"/>
        </w:rPr>
      </w:pPr>
      <w:r w:rsidRPr="0037314A">
        <w:rPr>
          <w:rFonts w:ascii="Palatino Linotype" w:hAnsi="Palatino Linotype"/>
          <w:b/>
          <w:sz w:val="28"/>
        </w:rPr>
        <w:t>A N T E C E D E N T E S   D E L   A S U N T O</w:t>
      </w:r>
    </w:p>
    <w:p w14:paraId="42166000" w14:textId="77777777" w:rsidR="00C231B3" w:rsidRPr="0037314A" w:rsidRDefault="00C231B3" w:rsidP="00C231B3">
      <w:pPr>
        <w:spacing w:before="240" w:after="240" w:line="360" w:lineRule="auto"/>
        <w:jc w:val="both"/>
        <w:rPr>
          <w:rFonts w:ascii="Palatino Linotype" w:hAnsi="Palatino Linotype"/>
        </w:rPr>
      </w:pPr>
      <w:r w:rsidRPr="0037314A">
        <w:rPr>
          <w:rFonts w:ascii="Palatino Linotype" w:hAnsi="Palatino Linotype" w:cs="Arial"/>
          <w:b/>
          <w:sz w:val="28"/>
        </w:rPr>
        <w:t>PRIMERO.</w:t>
      </w:r>
      <w:r w:rsidRPr="0037314A">
        <w:rPr>
          <w:rFonts w:ascii="Palatino Linotype" w:hAnsi="Palatino Linotype" w:cs="Arial"/>
        </w:rPr>
        <w:t xml:space="preserve"> </w:t>
      </w:r>
      <w:r w:rsidRPr="0037314A">
        <w:rPr>
          <w:rFonts w:ascii="Palatino Linotype" w:hAnsi="Palatino Linotype"/>
          <w:b/>
          <w:sz w:val="28"/>
          <w:szCs w:val="28"/>
        </w:rPr>
        <w:t>De la Solicitud de Información.</w:t>
      </w:r>
    </w:p>
    <w:p w14:paraId="45ED2152" w14:textId="1F1B0A08" w:rsidR="0026482D" w:rsidRDefault="00C231B3" w:rsidP="00A76F31">
      <w:pPr>
        <w:spacing w:before="240" w:line="360" w:lineRule="auto"/>
        <w:jc w:val="both"/>
        <w:rPr>
          <w:rFonts w:ascii="Palatino Linotype" w:hAnsi="Palatino Linotype" w:cs="Arial"/>
          <w:sz w:val="24"/>
        </w:rPr>
      </w:pPr>
      <w:r w:rsidRPr="0037314A">
        <w:rPr>
          <w:rFonts w:ascii="Palatino Linotype" w:hAnsi="Palatino Linotype" w:cs="Arial"/>
          <w:sz w:val="24"/>
        </w:rPr>
        <w:t>Con fecha</w:t>
      </w:r>
      <w:r w:rsidR="0026482D">
        <w:rPr>
          <w:rFonts w:ascii="Palatino Linotype" w:hAnsi="Palatino Linotype" w:cs="Arial"/>
          <w:sz w:val="24"/>
        </w:rPr>
        <w:t xml:space="preserve"> </w:t>
      </w:r>
      <w:r w:rsidR="0026482D">
        <w:rPr>
          <w:rFonts w:ascii="Palatino Linotype" w:hAnsi="Palatino Linotype" w:cs="Arial"/>
          <w:b/>
          <w:bCs/>
          <w:sz w:val="24"/>
        </w:rPr>
        <w:t xml:space="preserve">trece de enero de dos mil veinticinco, El Recurrente, </w:t>
      </w:r>
      <w:r w:rsidR="0026482D" w:rsidRPr="0037314A">
        <w:rPr>
          <w:rFonts w:ascii="Palatino Linotype" w:hAnsi="Palatino Linotype" w:cs="Arial"/>
          <w:sz w:val="24"/>
        </w:rPr>
        <w:t>presentó a través del Sistema de Acceso a la Información Mexiquense (</w:t>
      </w:r>
      <w:r w:rsidR="0026482D" w:rsidRPr="0037314A">
        <w:rPr>
          <w:rFonts w:ascii="Palatino Linotype" w:hAnsi="Palatino Linotype" w:cs="Arial"/>
          <w:b/>
          <w:sz w:val="24"/>
        </w:rPr>
        <w:t>SAIMEX)</w:t>
      </w:r>
      <w:r w:rsidR="0026482D" w:rsidRPr="0037314A">
        <w:rPr>
          <w:rFonts w:ascii="Palatino Linotype" w:hAnsi="Palatino Linotype" w:cs="Arial"/>
          <w:sz w:val="24"/>
        </w:rPr>
        <w:t xml:space="preserve"> ante </w:t>
      </w:r>
      <w:r w:rsidR="0026482D" w:rsidRPr="0037314A">
        <w:rPr>
          <w:rFonts w:ascii="Palatino Linotype" w:hAnsi="Palatino Linotype" w:cs="Arial"/>
          <w:b/>
          <w:sz w:val="24"/>
        </w:rPr>
        <w:t>El Sujeto Obligado</w:t>
      </w:r>
      <w:r w:rsidR="0026482D" w:rsidRPr="0037314A">
        <w:rPr>
          <w:rFonts w:ascii="Palatino Linotype" w:hAnsi="Palatino Linotype" w:cs="Arial"/>
          <w:sz w:val="24"/>
        </w:rPr>
        <w:t>, solicitud de acceso a la información pública, registrada bajo el número de expediente</w:t>
      </w:r>
      <w:r w:rsidR="0026482D">
        <w:rPr>
          <w:rFonts w:ascii="Palatino Linotype" w:hAnsi="Palatino Linotype" w:cs="Arial"/>
          <w:sz w:val="24"/>
        </w:rPr>
        <w:t xml:space="preserve"> </w:t>
      </w:r>
      <w:r w:rsidR="0026482D">
        <w:rPr>
          <w:rFonts w:ascii="Palatino Linotype" w:hAnsi="Palatino Linotype" w:cs="Arial"/>
          <w:b/>
          <w:bCs/>
          <w:sz w:val="24"/>
        </w:rPr>
        <w:t xml:space="preserve">00102/TOLUCA/IP/2025, </w:t>
      </w:r>
      <w:r w:rsidR="0026482D">
        <w:rPr>
          <w:rFonts w:ascii="Palatino Linotype" w:hAnsi="Palatino Linotype" w:cs="Arial"/>
          <w:sz w:val="24"/>
        </w:rPr>
        <w:t xml:space="preserve">mediante la cual solicitó información en el tenor siguiente: </w:t>
      </w:r>
    </w:p>
    <w:p w14:paraId="5B5881B3" w14:textId="1B28DCB5" w:rsidR="0026482D" w:rsidRPr="0026482D" w:rsidRDefault="0026482D" w:rsidP="0026482D">
      <w:pPr>
        <w:pStyle w:val="Citas"/>
        <w:rPr>
          <w:b/>
          <w:bCs/>
        </w:rPr>
      </w:pPr>
      <w:r>
        <w:t>“</w:t>
      </w:r>
      <w:r w:rsidRPr="0026482D">
        <w:t xml:space="preserve">Ayuntamiento de </w:t>
      </w:r>
      <w:proofErr w:type="spellStart"/>
      <w:r w:rsidRPr="0026482D">
        <w:t>toluca</w:t>
      </w:r>
      <w:proofErr w:type="spellEnd"/>
      <w:r w:rsidRPr="0026482D">
        <w:t xml:space="preserve">: Solicito la sesión de instalación y primera sesión ordinaria del ayuntamiento de </w:t>
      </w:r>
      <w:proofErr w:type="spellStart"/>
      <w:r w:rsidRPr="0026482D">
        <w:t>toluca</w:t>
      </w:r>
      <w:proofErr w:type="spellEnd"/>
      <w:r w:rsidRPr="0026482D">
        <w:t xml:space="preserve"> 2025-2027</w:t>
      </w:r>
      <w:r>
        <w:t xml:space="preserve">” </w:t>
      </w:r>
      <w:r>
        <w:rPr>
          <w:b/>
          <w:bCs/>
        </w:rPr>
        <w:t>(Sic)</w:t>
      </w:r>
    </w:p>
    <w:p w14:paraId="562A1F6E" w14:textId="21FDDB50" w:rsidR="0026482D" w:rsidRPr="0026482D" w:rsidRDefault="0026482D" w:rsidP="00A76F31">
      <w:pPr>
        <w:spacing w:before="240" w:line="360" w:lineRule="auto"/>
        <w:jc w:val="both"/>
        <w:rPr>
          <w:rFonts w:ascii="Palatino Linotype" w:hAnsi="Palatino Linotype" w:cs="Arial"/>
          <w:sz w:val="24"/>
        </w:rPr>
      </w:pPr>
      <w:r>
        <w:rPr>
          <w:rFonts w:ascii="Palatino Linotype" w:hAnsi="Palatino Linotype" w:cs="Arial"/>
          <w:b/>
          <w:bCs/>
          <w:sz w:val="24"/>
        </w:rPr>
        <w:t xml:space="preserve">Modalidad de entrega: </w:t>
      </w:r>
      <w:r>
        <w:rPr>
          <w:rFonts w:ascii="Palatino Linotype" w:hAnsi="Palatino Linotype" w:cs="Arial"/>
          <w:sz w:val="24"/>
        </w:rPr>
        <w:t xml:space="preserve">A través del SAIMEX. </w:t>
      </w:r>
    </w:p>
    <w:p w14:paraId="304A0370" w14:textId="77777777" w:rsidR="0026482D" w:rsidRDefault="0026482D" w:rsidP="00A76F31">
      <w:pPr>
        <w:spacing w:before="240" w:line="360" w:lineRule="auto"/>
        <w:jc w:val="both"/>
        <w:rPr>
          <w:rFonts w:ascii="Palatino Linotype" w:hAnsi="Palatino Linotype" w:cs="Arial"/>
          <w:sz w:val="24"/>
        </w:rPr>
      </w:pPr>
    </w:p>
    <w:p w14:paraId="26A03D94" w14:textId="77777777" w:rsidR="0026482D" w:rsidRPr="0026482D" w:rsidRDefault="0026482D" w:rsidP="00A76F31">
      <w:pPr>
        <w:spacing w:before="240" w:line="360" w:lineRule="auto"/>
        <w:jc w:val="both"/>
        <w:rPr>
          <w:rFonts w:ascii="Palatino Linotype" w:hAnsi="Palatino Linotype" w:cs="Arial"/>
          <w:sz w:val="24"/>
        </w:rPr>
      </w:pPr>
    </w:p>
    <w:p w14:paraId="666366AC" w14:textId="72BDCEEB" w:rsidR="00C231B3" w:rsidRPr="0037314A" w:rsidRDefault="00EC1975" w:rsidP="00C231B3">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C231B3" w:rsidRPr="0037314A">
        <w:rPr>
          <w:rFonts w:ascii="Palatino Linotype" w:hAnsi="Palatino Linotype" w:cs="Arial"/>
          <w:b/>
          <w:sz w:val="28"/>
        </w:rPr>
        <w:t xml:space="preserve">. </w:t>
      </w:r>
      <w:r w:rsidR="00C231B3" w:rsidRPr="0037314A">
        <w:rPr>
          <w:rFonts w:ascii="Palatino Linotype" w:hAnsi="Palatino Linotype" w:cs="Arial"/>
          <w:b/>
          <w:sz w:val="28"/>
          <w:szCs w:val="20"/>
        </w:rPr>
        <w:t>De la respuesta del Sujeto Obligado.</w:t>
      </w:r>
    </w:p>
    <w:p w14:paraId="1F4A4B03" w14:textId="5210069C" w:rsidR="0026482D" w:rsidRDefault="00C231B3" w:rsidP="00C231B3">
      <w:pPr>
        <w:spacing w:before="240" w:line="360" w:lineRule="auto"/>
        <w:jc w:val="both"/>
        <w:rPr>
          <w:rFonts w:ascii="Palatino Linotype" w:hAnsi="Palatino Linotype" w:cs="Arial"/>
          <w:sz w:val="24"/>
          <w:szCs w:val="24"/>
        </w:rPr>
      </w:pPr>
      <w:r w:rsidRPr="0037314A">
        <w:rPr>
          <w:rFonts w:ascii="Palatino Linotype" w:hAnsi="Palatino Linotype" w:cs="Arial"/>
          <w:sz w:val="24"/>
          <w:szCs w:val="24"/>
        </w:rPr>
        <w:t xml:space="preserve">En el expediente electrónico </w:t>
      </w:r>
      <w:r w:rsidRPr="0037314A">
        <w:rPr>
          <w:rFonts w:ascii="Palatino Linotype" w:hAnsi="Palatino Linotype" w:cs="Arial"/>
          <w:b/>
          <w:sz w:val="24"/>
          <w:szCs w:val="24"/>
        </w:rPr>
        <w:t>SAIMEX</w:t>
      </w:r>
      <w:r w:rsidRPr="0037314A">
        <w:rPr>
          <w:rFonts w:ascii="Palatino Linotype" w:hAnsi="Palatino Linotype" w:cs="Arial"/>
          <w:sz w:val="24"/>
          <w:szCs w:val="24"/>
        </w:rPr>
        <w:t>, se aprecia que el</w:t>
      </w:r>
      <w:r w:rsidR="00182441" w:rsidRPr="0037314A">
        <w:rPr>
          <w:rFonts w:ascii="Palatino Linotype" w:hAnsi="Palatino Linotype" w:cs="Arial"/>
          <w:sz w:val="24"/>
          <w:szCs w:val="24"/>
        </w:rPr>
        <w:t xml:space="preserve"> </w:t>
      </w:r>
      <w:r w:rsidR="0026482D">
        <w:rPr>
          <w:rFonts w:ascii="Palatino Linotype" w:hAnsi="Palatino Linotype" w:cs="Arial"/>
          <w:b/>
          <w:bCs/>
          <w:sz w:val="24"/>
          <w:szCs w:val="24"/>
        </w:rPr>
        <w:t xml:space="preserve">cinco de febrero de dos mil veinticinco, El Sujeto Obligado </w:t>
      </w:r>
      <w:r w:rsidR="0026482D">
        <w:rPr>
          <w:rFonts w:ascii="Palatino Linotype" w:hAnsi="Palatino Linotype" w:cs="Arial"/>
          <w:sz w:val="24"/>
          <w:szCs w:val="24"/>
        </w:rPr>
        <w:t xml:space="preserve">dio respuesta a la solicitud de información </w:t>
      </w:r>
      <w:r w:rsidR="0026482D">
        <w:rPr>
          <w:rFonts w:ascii="Palatino Linotype" w:hAnsi="Palatino Linotype" w:cs="Arial"/>
          <w:b/>
          <w:bCs/>
          <w:sz w:val="24"/>
          <w:szCs w:val="24"/>
        </w:rPr>
        <w:t xml:space="preserve">00102/TOLUCA/IP/2025, </w:t>
      </w:r>
      <w:r w:rsidR="0026482D">
        <w:rPr>
          <w:rFonts w:ascii="Palatino Linotype" w:hAnsi="Palatino Linotype" w:cs="Arial"/>
          <w:sz w:val="24"/>
          <w:szCs w:val="24"/>
        </w:rPr>
        <w:t>resultando de nuestro interés lo siguiente:</w:t>
      </w:r>
    </w:p>
    <w:p w14:paraId="171E81CA" w14:textId="57D02D4A" w:rsidR="0026482D" w:rsidRDefault="0026482D" w:rsidP="0026482D">
      <w:pPr>
        <w:pStyle w:val="Citas"/>
      </w:pPr>
      <w:r>
        <w:t>“</w:t>
      </w:r>
      <w:r w:rsidRPr="0026482D">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1EC56905" w14:textId="30FF0901" w:rsidR="0026482D" w:rsidRPr="0026482D" w:rsidRDefault="0026482D" w:rsidP="0026482D">
      <w:pPr>
        <w:pStyle w:val="Citas"/>
        <w:rPr>
          <w:b/>
          <w:bCs/>
        </w:rPr>
      </w:pPr>
      <w:r w:rsidRPr="0026482D">
        <w:t>En atención a la solicitud con folio 00102/TOLUCA/IP/2025, me permito adjuntar al presente la respuesta correspondiente. Sin más por el momento, reciba un saludo</w:t>
      </w:r>
      <w:r>
        <w:t xml:space="preserve">” </w:t>
      </w:r>
      <w:r>
        <w:rPr>
          <w:b/>
          <w:bCs/>
        </w:rPr>
        <w:t>(Sic)</w:t>
      </w:r>
    </w:p>
    <w:p w14:paraId="77AF2B17" w14:textId="5CE9A0AE" w:rsidR="00C231B3" w:rsidRPr="0037314A" w:rsidRDefault="00C231B3" w:rsidP="00C231B3">
      <w:pPr>
        <w:spacing w:before="240" w:line="360" w:lineRule="auto"/>
        <w:jc w:val="both"/>
        <w:rPr>
          <w:rFonts w:ascii="Palatino Linotype" w:hAnsi="Palatino Linotype" w:cs="Arial"/>
          <w:sz w:val="24"/>
          <w:szCs w:val="24"/>
        </w:rPr>
      </w:pPr>
      <w:r w:rsidRPr="0037314A">
        <w:rPr>
          <w:rFonts w:ascii="Palatino Linotype" w:hAnsi="Palatino Linotype" w:cs="Arial"/>
          <w:sz w:val="24"/>
          <w:szCs w:val="24"/>
        </w:rPr>
        <w:t xml:space="preserve">De forma complementaria, </w:t>
      </w:r>
      <w:r w:rsidRPr="0037314A">
        <w:rPr>
          <w:rFonts w:ascii="Palatino Linotype" w:hAnsi="Palatino Linotype" w:cs="Arial"/>
          <w:b/>
          <w:bCs/>
          <w:sz w:val="24"/>
          <w:szCs w:val="24"/>
        </w:rPr>
        <w:t xml:space="preserve">El Sujeto Obligado </w:t>
      </w:r>
      <w:r w:rsidRPr="0037314A">
        <w:rPr>
          <w:rFonts w:ascii="Palatino Linotype" w:hAnsi="Palatino Linotype" w:cs="Arial"/>
          <w:sz w:val="24"/>
          <w:szCs w:val="24"/>
        </w:rPr>
        <w:t xml:space="preserve">adjuntó </w:t>
      </w:r>
      <w:r w:rsidR="0026482D">
        <w:rPr>
          <w:rFonts w:ascii="Palatino Linotype" w:hAnsi="Palatino Linotype" w:cs="Arial"/>
          <w:sz w:val="24"/>
          <w:szCs w:val="24"/>
        </w:rPr>
        <w:t xml:space="preserve">los documentos electrónicos </w:t>
      </w:r>
      <w:r w:rsidR="0026482D">
        <w:rPr>
          <w:rFonts w:ascii="Palatino Linotype" w:hAnsi="Palatino Linotype" w:cs="Arial"/>
          <w:b/>
          <w:bCs/>
          <w:sz w:val="24"/>
          <w:szCs w:val="24"/>
        </w:rPr>
        <w:t xml:space="preserve">“SA anexo SAIMEX 0102.pdf” </w:t>
      </w:r>
      <w:r w:rsidR="0026482D">
        <w:rPr>
          <w:rFonts w:ascii="Palatino Linotype" w:hAnsi="Palatino Linotype" w:cs="Arial"/>
          <w:sz w:val="24"/>
          <w:szCs w:val="24"/>
        </w:rPr>
        <w:t xml:space="preserve">y </w:t>
      </w:r>
      <w:r w:rsidR="0026482D">
        <w:rPr>
          <w:rFonts w:ascii="Palatino Linotype" w:hAnsi="Palatino Linotype" w:cs="Arial"/>
          <w:b/>
          <w:bCs/>
          <w:sz w:val="24"/>
          <w:szCs w:val="24"/>
        </w:rPr>
        <w:t xml:space="preserve">“RESPUESTA 0102. 2025.pdf”, </w:t>
      </w:r>
      <w:r w:rsidR="0026482D">
        <w:rPr>
          <w:rFonts w:ascii="Palatino Linotype" w:hAnsi="Palatino Linotype" w:cs="Arial"/>
          <w:sz w:val="24"/>
          <w:szCs w:val="24"/>
        </w:rPr>
        <w:t xml:space="preserve">cuyo contenido se tiene por reproducido </w:t>
      </w:r>
      <w:r w:rsidR="00182441" w:rsidRPr="0037314A">
        <w:rPr>
          <w:rFonts w:ascii="Palatino Linotype" w:hAnsi="Palatino Linotype" w:cs="Arial"/>
          <w:sz w:val="24"/>
          <w:szCs w:val="24"/>
        </w:rPr>
        <w:t xml:space="preserve">como si a la letra </w:t>
      </w:r>
      <w:r w:rsidRPr="0037314A">
        <w:rPr>
          <w:rFonts w:ascii="Palatino Linotype" w:hAnsi="Palatino Linotype" w:cs="Arial"/>
          <w:sz w:val="24"/>
          <w:szCs w:val="24"/>
        </w:rPr>
        <w:t xml:space="preserve">se insertase en virtud de que será materia de análisis en el considerando respectivo. </w:t>
      </w:r>
    </w:p>
    <w:p w14:paraId="62FDA6AD" w14:textId="77777777" w:rsidR="00EC1975" w:rsidRDefault="00EC1975" w:rsidP="00C231B3">
      <w:pPr>
        <w:spacing w:before="240" w:line="360" w:lineRule="auto"/>
        <w:jc w:val="both"/>
        <w:rPr>
          <w:rFonts w:ascii="Palatino Linotype" w:hAnsi="Palatino Linotype" w:cs="Arial"/>
          <w:b/>
          <w:sz w:val="28"/>
        </w:rPr>
      </w:pPr>
    </w:p>
    <w:p w14:paraId="3FAE9F86" w14:textId="6DB64D63" w:rsidR="00C231B3" w:rsidRPr="0037314A" w:rsidRDefault="00EC1975" w:rsidP="00C231B3">
      <w:pPr>
        <w:spacing w:before="240" w:line="360" w:lineRule="auto"/>
        <w:jc w:val="both"/>
        <w:rPr>
          <w:rFonts w:ascii="Palatino Linotype" w:hAnsi="Palatino Linotype" w:cs="Arial"/>
          <w:b/>
          <w:sz w:val="28"/>
        </w:rPr>
      </w:pPr>
      <w:r>
        <w:rPr>
          <w:rFonts w:ascii="Palatino Linotype" w:hAnsi="Palatino Linotype" w:cs="Arial"/>
          <w:b/>
          <w:sz w:val="28"/>
        </w:rPr>
        <w:t>TERCERO</w:t>
      </w:r>
      <w:r w:rsidR="00C231B3" w:rsidRPr="0037314A">
        <w:rPr>
          <w:rFonts w:ascii="Palatino Linotype" w:hAnsi="Palatino Linotype" w:cs="Arial"/>
          <w:b/>
          <w:sz w:val="28"/>
        </w:rPr>
        <w:t xml:space="preserve">. </w:t>
      </w:r>
      <w:r w:rsidR="00C231B3" w:rsidRPr="0037314A">
        <w:rPr>
          <w:rFonts w:ascii="Palatino Linotype" w:hAnsi="Palatino Linotype"/>
          <w:b/>
          <w:sz w:val="28"/>
        </w:rPr>
        <w:t>Del recurso de revisión.</w:t>
      </w:r>
    </w:p>
    <w:p w14:paraId="12592A93" w14:textId="64B84E08" w:rsidR="0026482D" w:rsidRPr="0026482D" w:rsidRDefault="00C231B3" w:rsidP="00C231B3">
      <w:pPr>
        <w:spacing w:before="240" w:line="360" w:lineRule="auto"/>
        <w:jc w:val="both"/>
        <w:rPr>
          <w:rFonts w:ascii="Palatino Linotype" w:hAnsi="Palatino Linotype" w:cs="Arial"/>
          <w:bCs/>
          <w:sz w:val="24"/>
          <w:szCs w:val="24"/>
        </w:rPr>
      </w:pPr>
      <w:r w:rsidRPr="0037314A">
        <w:rPr>
          <w:rFonts w:ascii="Palatino Linotype" w:hAnsi="Palatino Linotype" w:cs="Arial"/>
          <w:sz w:val="24"/>
          <w:szCs w:val="24"/>
        </w:rPr>
        <w:t xml:space="preserve">Inconforme con la respuesta notificada por </w:t>
      </w:r>
      <w:r w:rsidRPr="0037314A">
        <w:rPr>
          <w:rFonts w:ascii="Palatino Linotype" w:hAnsi="Palatino Linotype" w:cs="Arial"/>
          <w:b/>
          <w:sz w:val="24"/>
          <w:szCs w:val="24"/>
        </w:rPr>
        <w:t xml:space="preserve">El Sujeto Obligado, El Recurrente </w:t>
      </w:r>
      <w:r w:rsidRPr="0037314A">
        <w:rPr>
          <w:rFonts w:ascii="Palatino Linotype" w:hAnsi="Palatino Linotype" w:cs="Arial"/>
          <w:bCs/>
          <w:sz w:val="24"/>
          <w:szCs w:val="24"/>
        </w:rPr>
        <w:t xml:space="preserve">interpuso el recurso de revisión, en fecha </w:t>
      </w:r>
      <w:r w:rsidR="0026482D">
        <w:rPr>
          <w:rFonts w:ascii="Palatino Linotype" w:hAnsi="Palatino Linotype" w:cs="Arial"/>
          <w:b/>
          <w:sz w:val="24"/>
          <w:szCs w:val="24"/>
        </w:rPr>
        <w:t xml:space="preserve">seis de febrero de dos mil veinticinco, </w:t>
      </w:r>
      <w:r w:rsidR="0026482D">
        <w:rPr>
          <w:rFonts w:ascii="Palatino Linotype" w:hAnsi="Palatino Linotype" w:cs="Arial"/>
          <w:bCs/>
          <w:sz w:val="24"/>
          <w:szCs w:val="24"/>
        </w:rPr>
        <w:t xml:space="preserve">el cual fue registrado en el sistema electrónico con el expediente </w:t>
      </w:r>
      <w:r w:rsidR="0026482D">
        <w:rPr>
          <w:rFonts w:ascii="Palatino Linotype" w:hAnsi="Palatino Linotype" w:cs="Arial"/>
          <w:b/>
          <w:sz w:val="24"/>
          <w:szCs w:val="24"/>
        </w:rPr>
        <w:t xml:space="preserve">00715/INFOEM/IP/RR/2025, </w:t>
      </w:r>
      <w:r w:rsidR="0026482D">
        <w:rPr>
          <w:rFonts w:ascii="Palatino Linotype" w:hAnsi="Palatino Linotype" w:cs="Arial"/>
          <w:bCs/>
          <w:sz w:val="24"/>
          <w:szCs w:val="24"/>
        </w:rPr>
        <w:t>en el cual arguye las siguientes manifestaciones:</w:t>
      </w:r>
    </w:p>
    <w:p w14:paraId="657EB1C5" w14:textId="77777777" w:rsidR="00C231B3" w:rsidRPr="0037314A" w:rsidRDefault="00C231B3" w:rsidP="00C231B3">
      <w:pPr>
        <w:spacing w:before="240" w:line="360" w:lineRule="auto"/>
        <w:jc w:val="both"/>
        <w:rPr>
          <w:rFonts w:ascii="Palatino Linotype" w:hAnsi="Palatino Linotype" w:cs="Arial"/>
          <w:b/>
          <w:sz w:val="24"/>
        </w:rPr>
      </w:pPr>
      <w:r w:rsidRPr="0037314A">
        <w:rPr>
          <w:rFonts w:ascii="Palatino Linotype" w:hAnsi="Palatino Linotype" w:cs="Arial"/>
          <w:b/>
          <w:sz w:val="24"/>
        </w:rPr>
        <w:lastRenderedPageBreak/>
        <w:t>Acto Impugnado:</w:t>
      </w:r>
    </w:p>
    <w:p w14:paraId="4876D158" w14:textId="07317B63" w:rsidR="00C231B3" w:rsidRPr="0037314A" w:rsidRDefault="00C231B3" w:rsidP="00C231B3">
      <w:pPr>
        <w:pStyle w:val="Citas"/>
        <w:rPr>
          <w:b/>
          <w:bCs/>
          <w:sz w:val="24"/>
        </w:rPr>
      </w:pPr>
      <w:r w:rsidRPr="00D83758">
        <w:t>“</w:t>
      </w:r>
      <w:r w:rsidR="0026482D" w:rsidRPr="0026482D">
        <w:t>Falta de respuesta</w:t>
      </w:r>
      <w:r w:rsidRPr="00D83758">
        <w:t>”</w:t>
      </w:r>
      <w:r w:rsidRPr="0037314A">
        <w:t xml:space="preserve"> </w:t>
      </w:r>
      <w:r w:rsidRPr="0037314A">
        <w:rPr>
          <w:b/>
          <w:bCs/>
        </w:rPr>
        <w:t>(Sic)</w:t>
      </w:r>
    </w:p>
    <w:p w14:paraId="114A03B3" w14:textId="77777777" w:rsidR="00C231B3" w:rsidRPr="0037314A" w:rsidRDefault="00C231B3" w:rsidP="00C231B3">
      <w:pPr>
        <w:spacing w:before="240" w:line="360" w:lineRule="auto"/>
        <w:jc w:val="both"/>
        <w:rPr>
          <w:rFonts w:ascii="Palatino Linotype" w:hAnsi="Palatino Linotype" w:cs="Arial"/>
          <w:sz w:val="24"/>
        </w:rPr>
      </w:pPr>
      <w:r w:rsidRPr="0037314A">
        <w:rPr>
          <w:rFonts w:ascii="Palatino Linotype" w:hAnsi="Palatino Linotype" w:cs="Arial"/>
          <w:b/>
          <w:sz w:val="24"/>
        </w:rPr>
        <w:t>Razones o Motivos de Inconformidad</w:t>
      </w:r>
      <w:r w:rsidRPr="0037314A">
        <w:rPr>
          <w:rFonts w:ascii="Palatino Linotype" w:hAnsi="Palatino Linotype" w:cs="Arial"/>
          <w:sz w:val="24"/>
        </w:rPr>
        <w:t xml:space="preserve">: </w:t>
      </w:r>
    </w:p>
    <w:p w14:paraId="5F7C9EA0" w14:textId="0740123E" w:rsidR="00C231B3" w:rsidRPr="0037314A" w:rsidRDefault="00C231B3" w:rsidP="00C231B3">
      <w:pPr>
        <w:pStyle w:val="Citas"/>
        <w:rPr>
          <w:b/>
          <w:bCs/>
        </w:rPr>
      </w:pPr>
      <w:r w:rsidRPr="00D83758">
        <w:t>“</w:t>
      </w:r>
      <w:r w:rsidR="0026482D" w:rsidRPr="0026482D">
        <w:t>No atiende la opacidad en los plazos contestan lo que se les pega la gana FALTA PERSONAL CAPACITADO contestan cuando quieren que seriedad tiene INFOE</w:t>
      </w:r>
      <w:r w:rsidR="0026482D">
        <w:t>M</w:t>
      </w:r>
      <w:r w:rsidRPr="00D83758">
        <w:t>”</w:t>
      </w:r>
      <w:r w:rsidRPr="0037314A">
        <w:t xml:space="preserve"> </w:t>
      </w:r>
      <w:r w:rsidRPr="0037314A">
        <w:rPr>
          <w:b/>
          <w:bCs/>
        </w:rPr>
        <w:t>(Sic)</w:t>
      </w:r>
    </w:p>
    <w:p w14:paraId="4ADE4D98" w14:textId="77777777" w:rsidR="00C231B3" w:rsidRPr="0037314A" w:rsidRDefault="00C231B3" w:rsidP="00C231B3">
      <w:pPr>
        <w:pStyle w:val="Citas"/>
        <w:ind w:left="0"/>
        <w:rPr>
          <w:b/>
        </w:rPr>
      </w:pPr>
    </w:p>
    <w:p w14:paraId="4D53A885" w14:textId="0BF2009C" w:rsidR="00C231B3" w:rsidRPr="0037314A" w:rsidRDefault="00EC1975" w:rsidP="00C231B3">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C231B3" w:rsidRPr="0037314A">
        <w:rPr>
          <w:rFonts w:ascii="Palatino Linotype" w:hAnsi="Palatino Linotype" w:cs="Arial"/>
          <w:b/>
          <w:sz w:val="24"/>
          <w:szCs w:val="24"/>
        </w:rPr>
        <w:t xml:space="preserve">. </w:t>
      </w:r>
      <w:r w:rsidR="00C231B3" w:rsidRPr="0037314A">
        <w:rPr>
          <w:rFonts w:ascii="Palatino Linotype" w:hAnsi="Palatino Linotype" w:cs="Arial"/>
          <w:b/>
          <w:sz w:val="28"/>
          <w:szCs w:val="28"/>
        </w:rPr>
        <w:t>Del turno del recurso de revisión.</w:t>
      </w:r>
    </w:p>
    <w:p w14:paraId="1D74CA2A" w14:textId="6C9664CD" w:rsidR="00C231B3" w:rsidRPr="0037314A" w:rsidRDefault="00C231B3" w:rsidP="00C231B3">
      <w:pPr>
        <w:spacing w:before="240" w:line="360" w:lineRule="auto"/>
        <w:jc w:val="both"/>
        <w:rPr>
          <w:rFonts w:ascii="Palatino Linotype" w:hAnsi="Palatino Linotype" w:cs="Arial"/>
          <w:sz w:val="24"/>
          <w:szCs w:val="24"/>
        </w:rPr>
      </w:pPr>
      <w:r w:rsidRPr="0037314A">
        <w:rPr>
          <w:rFonts w:ascii="Palatino Linotype" w:hAnsi="Palatino Linotype" w:cs="Arial"/>
          <w:sz w:val="24"/>
          <w:szCs w:val="24"/>
        </w:rPr>
        <w:t xml:space="preserve">Medio de impugnación que le fue turnado al Comisionado </w:t>
      </w:r>
      <w:r w:rsidRPr="0037314A">
        <w:rPr>
          <w:rFonts w:ascii="Palatino Linotype" w:hAnsi="Palatino Linotype" w:cs="Arial"/>
          <w:b/>
          <w:sz w:val="24"/>
          <w:szCs w:val="24"/>
        </w:rPr>
        <w:t>José Martínez Vilchis</w:t>
      </w:r>
      <w:r w:rsidRPr="0037314A">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283D2D">
        <w:rPr>
          <w:rFonts w:ascii="Palatino Linotype" w:hAnsi="Palatino Linotype" w:cs="Arial"/>
          <w:sz w:val="24"/>
          <w:szCs w:val="24"/>
        </w:rPr>
        <w:t xml:space="preserve"> </w:t>
      </w:r>
      <w:r w:rsidR="0026482D">
        <w:rPr>
          <w:rFonts w:ascii="Palatino Linotype" w:hAnsi="Palatino Linotype" w:cs="Arial"/>
          <w:b/>
          <w:bCs/>
          <w:sz w:val="24"/>
          <w:szCs w:val="24"/>
        </w:rPr>
        <w:t xml:space="preserve">diez de febrero del presente, </w:t>
      </w:r>
      <w:r w:rsidRPr="0037314A">
        <w:rPr>
          <w:rFonts w:ascii="Palatino Linotype" w:hAnsi="Palatino Linotype" w:cs="Arial"/>
          <w:sz w:val="24"/>
          <w:szCs w:val="24"/>
        </w:rPr>
        <w:t>determinándose en él, un plazo de siete días para que las partes manifestaran lo que a su derecho corresponda en términos del numeral ya citado.</w:t>
      </w:r>
    </w:p>
    <w:p w14:paraId="247C6A8D" w14:textId="77777777" w:rsidR="00C231B3" w:rsidRPr="0037314A" w:rsidRDefault="00C231B3" w:rsidP="00C231B3">
      <w:pPr>
        <w:spacing w:before="240" w:line="360" w:lineRule="auto"/>
        <w:jc w:val="both"/>
        <w:rPr>
          <w:rFonts w:ascii="Palatino Linotype" w:hAnsi="Palatino Linotype" w:cs="Arial"/>
          <w:sz w:val="24"/>
          <w:szCs w:val="24"/>
        </w:rPr>
      </w:pPr>
    </w:p>
    <w:p w14:paraId="54106D07" w14:textId="6D69C578" w:rsidR="00C231B3" w:rsidRPr="0037314A" w:rsidRDefault="00EC1975" w:rsidP="00C231B3">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C231B3" w:rsidRPr="0037314A">
        <w:rPr>
          <w:rFonts w:ascii="Palatino Linotype" w:hAnsi="Palatino Linotype" w:cs="Arial"/>
          <w:b/>
          <w:sz w:val="24"/>
          <w:szCs w:val="24"/>
        </w:rPr>
        <w:t xml:space="preserve">. </w:t>
      </w:r>
      <w:r w:rsidR="00C231B3" w:rsidRPr="0037314A">
        <w:rPr>
          <w:rFonts w:ascii="Palatino Linotype" w:hAnsi="Palatino Linotype" w:cs="Arial"/>
          <w:b/>
          <w:sz w:val="28"/>
          <w:szCs w:val="28"/>
        </w:rPr>
        <w:t>De la etapa de instrucción.</w:t>
      </w:r>
    </w:p>
    <w:p w14:paraId="0225AA85" w14:textId="1C5D39B3" w:rsidR="007F6192" w:rsidRPr="007F6192" w:rsidRDefault="00C231B3" w:rsidP="00C231B3">
      <w:pPr>
        <w:spacing w:before="240" w:line="360" w:lineRule="auto"/>
        <w:jc w:val="both"/>
        <w:rPr>
          <w:rFonts w:ascii="Palatino Linotype" w:hAnsi="Palatino Linotype" w:cs="Arial"/>
          <w:b/>
          <w:sz w:val="24"/>
          <w:szCs w:val="24"/>
        </w:rPr>
      </w:pPr>
      <w:r w:rsidRPr="0037314A">
        <w:rPr>
          <w:rFonts w:ascii="Palatino Linotype" w:hAnsi="Palatino Linotype" w:cs="Arial"/>
          <w:sz w:val="24"/>
          <w:szCs w:val="24"/>
        </w:rPr>
        <w:t xml:space="preserve">Así, una vez transcurrido el término legal referido, se advierte que </w:t>
      </w:r>
      <w:r w:rsidRPr="0037314A">
        <w:rPr>
          <w:rFonts w:ascii="Palatino Linotype" w:hAnsi="Palatino Linotype" w:cs="Arial"/>
          <w:b/>
          <w:sz w:val="24"/>
          <w:szCs w:val="24"/>
        </w:rPr>
        <w:t xml:space="preserve">El Sujeto Obligado </w:t>
      </w:r>
      <w:r w:rsidR="00283D2D">
        <w:rPr>
          <w:rFonts w:ascii="Palatino Linotype" w:hAnsi="Palatino Linotype" w:cs="Arial"/>
          <w:bCs/>
          <w:sz w:val="24"/>
          <w:szCs w:val="24"/>
        </w:rPr>
        <w:t xml:space="preserve">rindió su informe justificado en fecha </w:t>
      </w:r>
      <w:r w:rsidR="007F6192">
        <w:rPr>
          <w:rFonts w:ascii="Palatino Linotype" w:hAnsi="Palatino Linotype" w:cs="Arial"/>
          <w:b/>
          <w:sz w:val="24"/>
          <w:szCs w:val="24"/>
        </w:rPr>
        <w:t xml:space="preserve">diecinueve de febrero de dos mil veinticinco, </w:t>
      </w:r>
      <w:r w:rsidR="007F6192">
        <w:rPr>
          <w:rFonts w:ascii="Palatino Linotype" w:hAnsi="Palatino Linotype" w:cs="Arial"/>
          <w:bCs/>
          <w:sz w:val="24"/>
          <w:szCs w:val="24"/>
        </w:rPr>
        <w:t xml:space="preserve">mismo que fue puesto a la vista el </w:t>
      </w:r>
      <w:r w:rsidR="007F6192">
        <w:rPr>
          <w:rFonts w:ascii="Palatino Linotype" w:hAnsi="Palatino Linotype" w:cs="Arial"/>
          <w:b/>
          <w:sz w:val="24"/>
          <w:szCs w:val="24"/>
        </w:rPr>
        <w:t xml:space="preserve">veinte de febrero de los corrientes. </w:t>
      </w:r>
    </w:p>
    <w:p w14:paraId="732F09D5" w14:textId="4061D76E" w:rsidR="00C231B3" w:rsidRDefault="00283D2D" w:rsidP="00C231B3">
      <w:pPr>
        <w:spacing w:before="240" w:line="360" w:lineRule="auto"/>
        <w:jc w:val="both"/>
        <w:rPr>
          <w:rFonts w:ascii="Palatino Linotype" w:hAnsi="Palatino Linotype" w:cs="Arial"/>
          <w:sz w:val="24"/>
          <w:szCs w:val="24"/>
        </w:rPr>
      </w:pPr>
      <w:r w:rsidRPr="0037314A">
        <w:rPr>
          <w:rFonts w:ascii="Palatino Linotype" w:hAnsi="Palatino Linotype" w:cs="Arial"/>
          <w:bCs/>
          <w:sz w:val="24"/>
          <w:szCs w:val="24"/>
        </w:rPr>
        <w:lastRenderedPageBreak/>
        <w:t xml:space="preserve">Por lo cual </w:t>
      </w:r>
      <w:r w:rsidRPr="007653A0">
        <w:rPr>
          <w:rFonts w:ascii="Palatino Linotype" w:hAnsi="Palatino Linotype" w:cs="Arial"/>
          <w:bCs/>
          <w:sz w:val="24"/>
          <w:szCs w:val="24"/>
        </w:rPr>
        <w:t xml:space="preserve">se decretó el cierre de instrucción con fecha </w:t>
      </w:r>
      <w:r w:rsidR="007F6192">
        <w:rPr>
          <w:rFonts w:ascii="Palatino Linotype" w:hAnsi="Palatino Linotype" w:cs="Arial"/>
          <w:b/>
          <w:sz w:val="24"/>
          <w:szCs w:val="24"/>
        </w:rPr>
        <w:t>veintiséis</w:t>
      </w:r>
      <w:r w:rsidR="00EC1975">
        <w:rPr>
          <w:rFonts w:ascii="Palatino Linotype" w:hAnsi="Palatino Linotype" w:cs="Arial"/>
          <w:b/>
          <w:sz w:val="24"/>
          <w:szCs w:val="24"/>
        </w:rPr>
        <w:t xml:space="preserve"> de febrero del año en curso, </w:t>
      </w:r>
      <w:r w:rsidR="009E39F0" w:rsidRPr="007653A0">
        <w:rPr>
          <w:rFonts w:ascii="Palatino Linotype" w:hAnsi="Palatino Linotype" w:cs="Arial"/>
          <w:bCs/>
          <w:sz w:val="24"/>
          <w:szCs w:val="24"/>
        </w:rPr>
        <w:t>en</w:t>
      </w:r>
      <w:r w:rsidR="00C231B3" w:rsidRPr="007653A0">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w:t>
      </w:r>
    </w:p>
    <w:p w14:paraId="29D9C72D" w14:textId="77777777" w:rsidR="00923519" w:rsidRPr="00923519" w:rsidRDefault="00923519" w:rsidP="00C231B3">
      <w:pPr>
        <w:spacing w:before="240" w:line="360" w:lineRule="auto"/>
        <w:jc w:val="center"/>
        <w:rPr>
          <w:rFonts w:ascii="Palatino Linotype" w:hAnsi="Palatino Linotype" w:cs="Arial"/>
          <w:b/>
          <w:sz w:val="24"/>
          <w:lang w:val="es-ES"/>
        </w:rPr>
      </w:pPr>
    </w:p>
    <w:p w14:paraId="03A7CFF3" w14:textId="0BAF934E" w:rsidR="00C231B3" w:rsidRPr="0037314A" w:rsidRDefault="00C231B3" w:rsidP="00C231B3">
      <w:pPr>
        <w:spacing w:before="240" w:line="360" w:lineRule="auto"/>
        <w:jc w:val="center"/>
        <w:rPr>
          <w:rFonts w:ascii="Palatino Linotype" w:hAnsi="Palatino Linotype" w:cs="Arial"/>
          <w:b/>
          <w:sz w:val="24"/>
        </w:rPr>
      </w:pPr>
      <w:r w:rsidRPr="0037314A">
        <w:rPr>
          <w:rFonts w:ascii="Palatino Linotype" w:hAnsi="Palatino Linotype" w:cs="Arial"/>
          <w:b/>
          <w:sz w:val="24"/>
        </w:rPr>
        <w:t xml:space="preserve">C O N S I D E R A N D O </w:t>
      </w:r>
    </w:p>
    <w:p w14:paraId="57E14EA7" w14:textId="77777777" w:rsidR="00C231B3" w:rsidRPr="0037314A" w:rsidRDefault="00C231B3" w:rsidP="00C231B3">
      <w:pPr>
        <w:spacing w:before="240" w:line="360" w:lineRule="auto"/>
        <w:jc w:val="both"/>
        <w:rPr>
          <w:rFonts w:ascii="Palatino Linotype" w:hAnsi="Palatino Linotype" w:cs="Arial"/>
          <w:sz w:val="24"/>
        </w:rPr>
      </w:pPr>
      <w:r w:rsidRPr="0037314A">
        <w:rPr>
          <w:rFonts w:ascii="Palatino Linotype" w:hAnsi="Palatino Linotype" w:cs="Arial"/>
          <w:b/>
          <w:sz w:val="28"/>
        </w:rPr>
        <w:t>PRIMERO.</w:t>
      </w:r>
      <w:r w:rsidRPr="0037314A">
        <w:rPr>
          <w:rFonts w:ascii="Palatino Linotype" w:hAnsi="Palatino Linotype" w:cs="Arial"/>
          <w:b/>
        </w:rPr>
        <w:t xml:space="preserve"> </w:t>
      </w:r>
      <w:r w:rsidRPr="0037314A">
        <w:rPr>
          <w:rFonts w:ascii="Palatino Linotype" w:hAnsi="Palatino Linotype" w:cs="Arial"/>
          <w:b/>
          <w:sz w:val="28"/>
          <w:szCs w:val="28"/>
        </w:rPr>
        <w:t>De la competencia</w:t>
      </w:r>
      <w:r w:rsidRPr="0037314A">
        <w:rPr>
          <w:rFonts w:ascii="Palatino Linotype" w:hAnsi="Palatino Linotype" w:cs="Arial"/>
          <w:sz w:val="28"/>
          <w:szCs w:val="28"/>
        </w:rPr>
        <w:t>.</w:t>
      </w:r>
    </w:p>
    <w:p w14:paraId="5D2C38A2" w14:textId="77777777" w:rsidR="00EC1975" w:rsidRPr="009C4B46" w:rsidRDefault="00EC1975" w:rsidP="00EC1975">
      <w:pPr>
        <w:spacing w:after="0" w:line="360" w:lineRule="auto"/>
        <w:jc w:val="both"/>
        <w:rPr>
          <w:rFonts w:ascii="Palatino Linotype" w:hAnsi="Palatino Linotype"/>
          <w:sz w:val="24"/>
          <w:szCs w:val="24"/>
        </w:rPr>
      </w:pPr>
      <w:r w:rsidRPr="00585EA6">
        <w:rPr>
          <w:rFonts w:ascii="Palatino Linotype" w:hAnsi="Palatino Linotype" w:cs="Arial"/>
          <w:bCs/>
          <w:sz w:val="24"/>
          <w:szCs w:val="24"/>
        </w:rPr>
        <w:t xml:space="preserve">Este Instituto de Transparencia, Acceso a la Información Pública y Protección de Datos Personales del Estado de México y Municipios, es competente para conocer y resolver los presentes recursos de revisión interpuestos por </w:t>
      </w:r>
      <w:r>
        <w:rPr>
          <w:rFonts w:ascii="Palatino Linotype" w:hAnsi="Palatino Linotype" w:cs="Arial"/>
          <w:bCs/>
          <w:sz w:val="24"/>
          <w:szCs w:val="24"/>
        </w:rPr>
        <w:t>el</w:t>
      </w:r>
      <w:r w:rsidRPr="00585EA6">
        <w:rPr>
          <w:rFonts w:ascii="Palatino Linotype" w:hAnsi="Palatino Linotype" w:cs="Arial"/>
          <w:bCs/>
          <w:sz w:val="24"/>
          <w:szCs w:val="24"/>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w:t>
      </w:r>
      <w:r w:rsidRPr="009C4B46">
        <w:rPr>
          <w:rFonts w:ascii="Palatino Linotype" w:hAnsi="Palatino Linotype"/>
          <w:sz w:val="24"/>
          <w:szCs w:val="24"/>
        </w:rPr>
        <w:t xml:space="preserve">; 1, 81, 82 fracciones I y III, 119, 127, 128 y 129, de la Ley de Protección de Datos Personales en Posesión de Sujetos Obligados del Estado de México y Municipios;  1, 2, fracción II, 13, 29, </w:t>
      </w:r>
      <w:r w:rsidRPr="009C4B46">
        <w:rPr>
          <w:rFonts w:ascii="Palatino Linotype" w:hAnsi="Palatino Linotype" w:cs="Arial"/>
          <w:sz w:val="24"/>
          <w:szCs w:val="24"/>
        </w:rPr>
        <w:t>36, fracciones I y II, 176, 178, 179, 181, párrafo tercero, 185 y 194, de la Ley de Transparencia y Acceso a la Información Pública del Estado de México y Municipios de aplicación supletoria de la citada Ley de Protección de Datos en términos de su artículo 11; 9, fracciones I y XXIV, 11 y 14, fracción I del Reglamento Interior del Instituto de Transparencia, Acceso a la Información Pública y Protección de Datos Personales del Estado de México y Municipios.</w:t>
      </w:r>
    </w:p>
    <w:p w14:paraId="04858548" w14:textId="77777777" w:rsidR="00EC1975" w:rsidRDefault="00EC1975" w:rsidP="00EC1975">
      <w:pPr>
        <w:pStyle w:val="Prrafodelista"/>
        <w:autoSpaceDE w:val="0"/>
        <w:autoSpaceDN w:val="0"/>
        <w:adjustRightInd w:val="0"/>
        <w:spacing w:before="240" w:after="160" w:line="360" w:lineRule="auto"/>
        <w:ind w:left="0"/>
        <w:jc w:val="both"/>
        <w:rPr>
          <w:rFonts w:ascii="Palatino Linotype" w:hAnsi="Palatino Linotype" w:cs="Arial"/>
          <w:b/>
          <w:sz w:val="28"/>
        </w:rPr>
      </w:pPr>
    </w:p>
    <w:p w14:paraId="1156DA40" w14:textId="77777777" w:rsidR="00EC1975" w:rsidRDefault="00EC1975" w:rsidP="00EC197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4BFF7A7A" w14:textId="77777777" w:rsidR="00EC1975" w:rsidRDefault="00EC1975" w:rsidP="00EC197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1D99DFB8" w14:textId="77777777" w:rsidR="00EC1975" w:rsidRDefault="00EC1975" w:rsidP="007653A0">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2A5D69A5" w14:textId="77777777" w:rsidR="0026482D" w:rsidRDefault="0026482D" w:rsidP="0026482D">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5CAAB6AF" w14:textId="34B15515" w:rsidR="0026482D" w:rsidRDefault="0026482D" w:rsidP="0026482D">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 la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872AE9">
        <w:rPr>
          <w:rFonts w:ascii="Palatino Linotype" w:hAnsi="Palatino Linotype" w:cs="Arial"/>
          <w:b/>
          <w:sz w:val="24"/>
          <w:szCs w:val="24"/>
        </w:rPr>
        <w:t>XXXXX</w:t>
      </w:r>
      <w:r>
        <w:rPr>
          <w:rFonts w:ascii="Palatino Linotype" w:hAnsi="Palatino Linotype" w:cs="Arial"/>
          <w:b/>
          <w:sz w:val="24"/>
          <w:szCs w:val="24"/>
        </w:rPr>
        <w:t xml:space="preserve"> </w:t>
      </w:r>
      <w:r w:rsidR="00872AE9">
        <w:rPr>
          <w:rFonts w:ascii="Palatino Linotype" w:hAnsi="Palatino Linotype" w:cs="Arial"/>
          <w:b/>
          <w:sz w:val="24"/>
          <w:szCs w:val="24"/>
        </w:rPr>
        <w:t>XXXXXXXXXX</w:t>
      </w:r>
      <w:r>
        <w:rPr>
          <w:rFonts w:ascii="Palatino Linotype" w:hAnsi="Palatino Linotype" w:cs="Arial"/>
          <w:sz w:val="24"/>
        </w:rPr>
        <w:t>, del cual no se colige que corresponda al nombre de una persona.</w:t>
      </w:r>
    </w:p>
    <w:p w14:paraId="1C2F3CF4" w14:textId="77777777" w:rsidR="0026482D" w:rsidRDefault="0026482D" w:rsidP="0026482D">
      <w:pPr>
        <w:spacing w:after="0" w:line="360" w:lineRule="auto"/>
        <w:jc w:val="both"/>
        <w:rPr>
          <w:rFonts w:ascii="Palatino Linotype" w:hAnsi="Palatino Linotype"/>
          <w:sz w:val="24"/>
          <w:szCs w:val="24"/>
        </w:rPr>
      </w:pPr>
    </w:p>
    <w:p w14:paraId="5B422D43" w14:textId="77777777" w:rsidR="0026482D" w:rsidRDefault="0026482D" w:rsidP="0026482D">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14CF4E44" w14:textId="77777777" w:rsidR="0026482D" w:rsidRDefault="0026482D" w:rsidP="0026482D">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6FFA41E5" w14:textId="77777777" w:rsidR="0026482D" w:rsidRDefault="0026482D" w:rsidP="0026482D">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6EBEDB0F" w14:textId="77777777" w:rsidR="0026482D" w:rsidRDefault="0026482D" w:rsidP="0026482D">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2AE6CBCE" w14:textId="77777777" w:rsidR="0026482D" w:rsidRDefault="0026482D" w:rsidP="0026482D">
      <w:pPr>
        <w:spacing w:before="240" w:line="360" w:lineRule="auto"/>
        <w:ind w:left="851" w:right="851"/>
        <w:rPr>
          <w:rFonts w:ascii="Palatino Linotype" w:hAnsi="Palatino Linotype"/>
          <w:i/>
        </w:rPr>
      </w:pPr>
      <w:r>
        <w:rPr>
          <w:rFonts w:ascii="Palatino Linotype" w:hAnsi="Palatino Linotype"/>
          <w:b/>
          <w:i/>
        </w:rPr>
        <w:t>(…)” [Sic]</w:t>
      </w:r>
    </w:p>
    <w:p w14:paraId="73257354" w14:textId="77777777" w:rsidR="0026482D" w:rsidRDefault="0026482D" w:rsidP="0026482D">
      <w:pPr>
        <w:pStyle w:val="Prrafodelista"/>
        <w:widowControl w:val="0"/>
        <w:autoSpaceDE w:val="0"/>
        <w:autoSpaceDN w:val="0"/>
        <w:adjustRightInd w:val="0"/>
        <w:ind w:left="0"/>
        <w:jc w:val="both"/>
        <w:rPr>
          <w:rFonts w:ascii="Palatino Linotype" w:hAnsi="Palatino Linotype"/>
          <w:highlight w:val="yellow"/>
        </w:rPr>
      </w:pPr>
    </w:p>
    <w:p w14:paraId="7EC64104" w14:textId="2A765555" w:rsidR="0026482D" w:rsidRDefault="0026482D" w:rsidP="0026482D">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r w:rsidR="00872AE9">
        <w:rPr>
          <w:rFonts w:ascii="Palatino Linotype" w:hAnsi="Palatino Linotype" w:cs="Arial"/>
          <w:b/>
        </w:rPr>
        <w:t>XXXXXXXXXXXXXXXXX</w:t>
      </w:r>
      <w:bookmarkStart w:id="0" w:name="_GoBack"/>
      <w:bookmarkEnd w:id="0"/>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16B93F0D" w14:textId="77777777" w:rsidR="0026482D" w:rsidRDefault="0026482D" w:rsidP="0026482D">
      <w:pPr>
        <w:pStyle w:val="Prrafodelista"/>
        <w:widowControl w:val="0"/>
        <w:autoSpaceDE w:val="0"/>
        <w:autoSpaceDN w:val="0"/>
        <w:adjustRightInd w:val="0"/>
        <w:spacing w:line="360" w:lineRule="auto"/>
        <w:ind w:left="0"/>
        <w:jc w:val="both"/>
        <w:rPr>
          <w:rFonts w:ascii="Palatino Linotype" w:hAnsi="Palatino Linotype"/>
        </w:rPr>
      </w:pPr>
    </w:p>
    <w:p w14:paraId="5BB48E4B" w14:textId="77777777" w:rsidR="0026482D" w:rsidRDefault="0026482D" w:rsidP="0026482D">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w:t>
      </w:r>
      <w:r>
        <w:rPr>
          <w:rFonts w:ascii="Palatino Linotype" w:hAnsi="Palatino Linotype" w:cs="Arial"/>
        </w:rPr>
        <w:lastRenderedPageBreak/>
        <w:t xml:space="preserve">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8C3B268" w14:textId="77777777" w:rsidR="0026482D" w:rsidRDefault="0026482D" w:rsidP="0026482D">
      <w:pPr>
        <w:pStyle w:val="Prrafodelista"/>
        <w:widowControl w:val="0"/>
        <w:autoSpaceDE w:val="0"/>
        <w:autoSpaceDN w:val="0"/>
        <w:adjustRightInd w:val="0"/>
        <w:ind w:left="0"/>
        <w:jc w:val="both"/>
        <w:rPr>
          <w:rFonts w:ascii="Palatino Linotype" w:hAnsi="Palatino Linotype"/>
          <w:highlight w:val="yellow"/>
        </w:rPr>
      </w:pPr>
    </w:p>
    <w:p w14:paraId="46A00D7B" w14:textId="77777777" w:rsidR="0026482D" w:rsidRDefault="0026482D" w:rsidP="0026482D">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BB60AB6" w14:textId="77777777" w:rsidR="0026482D" w:rsidRDefault="0026482D" w:rsidP="008F5D20">
      <w:pPr>
        <w:tabs>
          <w:tab w:val="left" w:pos="709"/>
        </w:tabs>
        <w:spacing w:before="240" w:line="360" w:lineRule="auto"/>
        <w:ind w:right="51"/>
        <w:jc w:val="both"/>
        <w:rPr>
          <w:rFonts w:ascii="Palatino Linotype" w:hAnsi="Palatino Linotype"/>
          <w:b/>
          <w:sz w:val="28"/>
          <w:szCs w:val="28"/>
        </w:rPr>
      </w:pPr>
    </w:p>
    <w:p w14:paraId="2FF12C52" w14:textId="2063B225" w:rsidR="008F5D20" w:rsidRPr="0037314A" w:rsidRDefault="008F5D20" w:rsidP="008F5D20">
      <w:pPr>
        <w:tabs>
          <w:tab w:val="left" w:pos="709"/>
        </w:tabs>
        <w:spacing w:before="240" w:line="360" w:lineRule="auto"/>
        <w:ind w:right="51"/>
        <w:jc w:val="both"/>
        <w:rPr>
          <w:rFonts w:ascii="Palatino Linotype" w:hAnsi="Palatino Linotype"/>
          <w:b/>
          <w:sz w:val="28"/>
          <w:szCs w:val="28"/>
        </w:rPr>
      </w:pPr>
      <w:r w:rsidRPr="0037314A">
        <w:rPr>
          <w:rFonts w:ascii="Palatino Linotype" w:hAnsi="Palatino Linotype"/>
          <w:b/>
          <w:sz w:val="28"/>
          <w:szCs w:val="28"/>
        </w:rPr>
        <w:t xml:space="preserve">CUARTO. Estudio y resolución del asunto </w:t>
      </w:r>
      <w:r w:rsidRPr="0037314A">
        <w:rPr>
          <w:rFonts w:ascii="Palatino Linotype" w:hAnsi="Palatino Linotype"/>
          <w:b/>
          <w:sz w:val="28"/>
          <w:szCs w:val="28"/>
        </w:rPr>
        <w:tab/>
      </w:r>
    </w:p>
    <w:p w14:paraId="24ECE374" w14:textId="77777777" w:rsidR="00182441" w:rsidRPr="0037314A" w:rsidRDefault="00182441" w:rsidP="00182441">
      <w:pPr>
        <w:pStyle w:val="Prrafodelista"/>
        <w:autoSpaceDE w:val="0"/>
        <w:autoSpaceDN w:val="0"/>
        <w:adjustRightInd w:val="0"/>
        <w:spacing w:before="240" w:after="160" w:line="360" w:lineRule="auto"/>
        <w:ind w:left="0"/>
        <w:jc w:val="both"/>
        <w:rPr>
          <w:rFonts w:ascii="Palatino Linotype" w:hAnsi="Palatino Linotype" w:cs="Arial"/>
          <w:lang w:val="es-MX"/>
        </w:rPr>
      </w:pPr>
      <w:r w:rsidRPr="0037314A">
        <w:rPr>
          <w:rFonts w:ascii="Palatino Linotype" w:hAnsi="Palatino Linotype" w:cs="Arial"/>
          <w:lang w:val="es-MX"/>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2EDEA678" w14:textId="77777777" w:rsidR="00182441" w:rsidRPr="0037314A" w:rsidRDefault="00182441" w:rsidP="00182441">
      <w:pPr>
        <w:spacing w:after="0" w:line="360" w:lineRule="auto"/>
        <w:jc w:val="both"/>
        <w:rPr>
          <w:rFonts w:ascii="Palatino Linotype" w:eastAsia="Times New Roman" w:hAnsi="Palatino Linotype" w:cs="Times New Roman"/>
          <w:sz w:val="24"/>
          <w:szCs w:val="24"/>
          <w:lang w:eastAsia="es-ES"/>
        </w:rPr>
      </w:pPr>
      <w:r w:rsidRPr="0037314A">
        <w:rPr>
          <w:rFonts w:ascii="Palatino Linotype" w:hAnsi="Palatino Linotype" w:cs="Arial"/>
          <w:sz w:val="24"/>
          <w:szCs w:val="24"/>
        </w:rPr>
        <w:lastRenderedPageBreak/>
        <w:t xml:space="preserve">En este tenor, es necesario subrayar que </w:t>
      </w:r>
      <w:r w:rsidRPr="0037314A">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EA50E74" w14:textId="77777777" w:rsidR="00182441" w:rsidRPr="0037314A" w:rsidRDefault="00182441" w:rsidP="00182441">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b/>
          <w:i/>
          <w:lang w:eastAsia="es-ES"/>
        </w:rPr>
        <w:t>“Artículo 4.</w:t>
      </w:r>
      <w:r w:rsidRPr="0037314A">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D284F36" w14:textId="77777777" w:rsidR="00182441" w:rsidRPr="0037314A" w:rsidRDefault="00182441" w:rsidP="00182441">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E7380A4" w14:textId="77777777" w:rsidR="00182441" w:rsidRPr="0037314A" w:rsidRDefault="00182441" w:rsidP="00182441">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01AEBFF" w14:textId="77777777" w:rsidR="00182441" w:rsidRPr="0037314A" w:rsidRDefault="00182441" w:rsidP="00182441">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b/>
          <w:i/>
          <w:lang w:eastAsia="es-ES"/>
        </w:rPr>
        <w:t>Artículo 12.</w:t>
      </w:r>
      <w:r w:rsidRPr="0037314A">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3DC55FF" w14:textId="77777777" w:rsidR="00182441" w:rsidRPr="0037314A" w:rsidRDefault="00182441" w:rsidP="00182441">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w:t>
      </w:r>
      <w:r w:rsidRPr="0037314A">
        <w:rPr>
          <w:rFonts w:ascii="Palatino Linotype" w:eastAsia="Times New Roman" w:hAnsi="Palatino Linotype" w:cs="Times New Roman"/>
          <w:i/>
          <w:lang w:eastAsia="es-ES"/>
        </w:rPr>
        <w:lastRenderedPageBreak/>
        <w:t xml:space="preserve">proporcionar información no comprende el procesamiento de la misma, ni el presentarla conforme al interés del solicitante; no estarán obligados a generarla, resumirla, efectuar cálculos o practicar investigaciones. </w:t>
      </w:r>
    </w:p>
    <w:p w14:paraId="66DC18F6" w14:textId="77777777" w:rsidR="00182441" w:rsidRPr="0037314A" w:rsidRDefault="00182441" w:rsidP="00182441">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w:t>
      </w:r>
    </w:p>
    <w:p w14:paraId="24B682FD" w14:textId="77777777" w:rsidR="00182441" w:rsidRPr="0037314A" w:rsidRDefault="00182441" w:rsidP="00182441">
      <w:pPr>
        <w:spacing w:before="240" w:line="360" w:lineRule="auto"/>
        <w:ind w:left="851" w:right="851"/>
        <w:jc w:val="both"/>
        <w:rPr>
          <w:rFonts w:ascii="Palatino Linotype" w:eastAsia="Times New Roman" w:hAnsi="Palatino Linotype" w:cs="Times New Roman"/>
          <w:b/>
          <w:i/>
          <w:lang w:eastAsia="es-ES"/>
        </w:rPr>
      </w:pPr>
      <w:r w:rsidRPr="0037314A">
        <w:rPr>
          <w:rFonts w:ascii="Palatino Linotype" w:eastAsia="Times New Roman" w:hAnsi="Palatino Linotype" w:cs="Times New Roman"/>
          <w:b/>
          <w:i/>
          <w:lang w:eastAsia="es-ES"/>
        </w:rPr>
        <w:t xml:space="preserve">Artículo 24. </w:t>
      </w:r>
    </w:p>
    <w:p w14:paraId="08CBF3CA" w14:textId="77777777" w:rsidR="00182441" w:rsidRPr="0037314A" w:rsidRDefault="00182441" w:rsidP="00182441">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w:t>
      </w:r>
    </w:p>
    <w:p w14:paraId="135431A0" w14:textId="77777777" w:rsidR="00182441" w:rsidRPr="0037314A" w:rsidRDefault="00182441" w:rsidP="00182441">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2000852B" w14:textId="77777777" w:rsidR="00182441" w:rsidRPr="0037314A" w:rsidRDefault="00182441" w:rsidP="00182441">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w:t>
      </w:r>
    </w:p>
    <w:p w14:paraId="4F018562" w14:textId="77777777" w:rsidR="00182441" w:rsidRPr="0037314A" w:rsidRDefault="00182441" w:rsidP="00182441">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b/>
          <w:i/>
          <w:lang w:eastAsia="es-ES"/>
        </w:rPr>
        <w:t>Artículo 160.</w:t>
      </w:r>
      <w:r w:rsidRPr="0037314A">
        <w:rPr>
          <w:rFonts w:ascii="Palatino Linotype" w:eastAsia="Times New Roman" w:hAnsi="Palatino Linotype" w:cs="Times New Roman"/>
          <w:i/>
          <w:lang w:eastAsia="es-ES"/>
        </w:rPr>
        <w:t xml:space="preserve"> Los sujetos obligados deberán otorgar acceso a los documentos que se </w:t>
      </w:r>
      <w:r w:rsidRPr="0037314A">
        <w:rPr>
          <w:rFonts w:ascii="Palatino Linotype" w:eastAsia="Times New Roman" w:hAnsi="Palatino Linotype" w:cs="Times New Roman"/>
          <w:b/>
          <w:i/>
          <w:lang w:eastAsia="es-ES"/>
        </w:rPr>
        <w:t xml:space="preserve"> </w:t>
      </w:r>
      <w:r w:rsidRPr="0037314A">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866D460" w14:textId="77777777" w:rsidR="00182441" w:rsidRPr="0037314A" w:rsidRDefault="00182441" w:rsidP="00182441">
      <w:pPr>
        <w:spacing w:before="240" w:line="360" w:lineRule="auto"/>
        <w:ind w:left="851" w:right="851"/>
        <w:jc w:val="both"/>
        <w:rPr>
          <w:rFonts w:ascii="Palatino Linotype" w:eastAsia="Times New Roman" w:hAnsi="Palatino Linotype" w:cs="Times New Roman"/>
          <w:b/>
          <w:i/>
          <w:lang w:eastAsia="es-ES"/>
        </w:rPr>
      </w:pPr>
      <w:r w:rsidRPr="0037314A">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37314A">
        <w:rPr>
          <w:rFonts w:ascii="Palatino Linotype" w:eastAsia="Times New Roman" w:hAnsi="Palatino Linotype" w:cs="Times New Roman"/>
          <w:b/>
          <w:i/>
          <w:lang w:eastAsia="es-ES"/>
        </w:rPr>
        <w:t>[Sic]</w:t>
      </w:r>
    </w:p>
    <w:p w14:paraId="6BEE1D32" w14:textId="77777777" w:rsidR="00182441" w:rsidRPr="0037314A" w:rsidRDefault="00182441" w:rsidP="00182441">
      <w:pPr>
        <w:spacing w:after="0" w:line="360" w:lineRule="auto"/>
        <w:jc w:val="both"/>
        <w:rPr>
          <w:rFonts w:ascii="Palatino Linotype" w:eastAsia="Times New Roman" w:hAnsi="Palatino Linotype" w:cs="Times New Roman"/>
          <w:sz w:val="24"/>
          <w:szCs w:val="24"/>
          <w:lang w:eastAsia="es-ES"/>
        </w:rPr>
      </w:pPr>
    </w:p>
    <w:p w14:paraId="28E2FB74" w14:textId="77777777" w:rsidR="00182441" w:rsidRPr="0037314A" w:rsidRDefault="00182441" w:rsidP="00182441">
      <w:pPr>
        <w:spacing w:after="0" w:line="360" w:lineRule="auto"/>
        <w:jc w:val="both"/>
        <w:rPr>
          <w:rFonts w:ascii="Palatino Linotype" w:eastAsia="Times New Roman" w:hAnsi="Palatino Linotype" w:cs="Times New Roman"/>
          <w:sz w:val="24"/>
          <w:szCs w:val="24"/>
          <w:lang w:eastAsia="es-ES"/>
        </w:rPr>
      </w:pPr>
      <w:r w:rsidRPr="0037314A">
        <w:rPr>
          <w:rFonts w:ascii="Palatino Linotype" w:eastAsia="Times New Roman" w:hAnsi="Palatino Linotype" w:cs="Times New Roman"/>
          <w:sz w:val="24"/>
          <w:szCs w:val="24"/>
          <w:lang w:eastAsia="es-ES"/>
        </w:rPr>
        <w:t xml:space="preserve">Así que la obligación de los </w:t>
      </w:r>
      <w:r w:rsidRPr="0037314A">
        <w:rPr>
          <w:rFonts w:ascii="Palatino Linotype" w:eastAsia="Times New Roman" w:hAnsi="Palatino Linotype" w:cs="Times New Roman"/>
          <w:b/>
          <w:sz w:val="24"/>
          <w:szCs w:val="24"/>
          <w:lang w:eastAsia="es-ES"/>
        </w:rPr>
        <w:t>Sujetos Obligados</w:t>
      </w:r>
      <w:r w:rsidRPr="0037314A">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37314A">
        <w:rPr>
          <w:rFonts w:ascii="Palatino Linotype" w:eastAsia="Times New Roman" w:hAnsi="Palatino Linotype" w:cs="Times New Roman"/>
          <w:bCs/>
          <w:sz w:val="24"/>
          <w:szCs w:val="24"/>
          <w:lang w:eastAsia="es-ES"/>
        </w:rPr>
        <w:t>de la Ley local en la materia, que se reproduce de la siguiente forma</w:t>
      </w:r>
      <w:r w:rsidRPr="0037314A">
        <w:rPr>
          <w:rFonts w:ascii="Palatino Linotype" w:eastAsia="Times New Roman" w:hAnsi="Palatino Linotype" w:cs="Times New Roman"/>
          <w:sz w:val="24"/>
          <w:szCs w:val="24"/>
          <w:lang w:eastAsia="es-ES"/>
        </w:rPr>
        <w:t>:</w:t>
      </w:r>
    </w:p>
    <w:p w14:paraId="26D56763" w14:textId="77777777" w:rsidR="00182441" w:rsidRPr="0037314A" w:rsidRDefault="00182441" w:rsidP="00182441">
      <w:pPr>
        <w:spacing w:before="240" w:line="360" w:lineRule="auto"/>
        <w:ind w:left="851" w:right="851"/>
        <w:jc w:val="both"/>
        <w:rPr>
          <w:rFonts w:ascii="Palatino Linotype" w:eastAsia="Times New Roman" w:hAnsi="Palatino Linotype" w:cs="Arial"/>
          <w:b/>
          <w:i/>
          <w:lang w:eastAsia="es-ES"/>
        </w:rPr>
      </w:pPr>
      <w:r w:rsidRPr="0037314A">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37314A">
        <w:rPr>
          <w:rFonts w:ascii="Palatino Linotype" w:eastAsia="Times New Roman" w:hAnsi="Palatino Linotype" w:cs="Arial"/>
          <w:b/>
          <w:i/>
          <w:lang w:eastAsia="es-ES"/>
        </w:rPr>
        <w:t>[Sic]</w:t>
      </w:r>
    </w:p>
    <w:p w14:paraId="2FECEE49" w14:textId="77777777" w:rsidR="00EC1975" w:rsidRDefault="00EC1975" w:rsidP="00182441">
      <w:pPr>
        <w:autoSpaceDE w:val="0"/>
        <w:autoSpaceDN w:val="0"/>
        <w:adjustRightInd w:val="0"/>
        <w:spacing w:before="240" w:line="360" w:lineRule="auto"/>
        <w:jc w:val="both"/>
        <w:rPr>
          <w:rFonts w:ascii="Palatino Linotype" w:hAnsi="Palatino Linotype" w:cs="Arial"/>
          <w:sz w:val="24"/>
          <w:szCs w:val="24"/>
        </w:rPr>
      </w:pPr>
    </w:p>
    <w:p w14:paraId="6E720032" w14:textId="2F0731BB" w:rsidR="00182441" w:rsidRDefault="00182441" w:rsidP="00182441">
      <w:pPr>
        <w:autoSpaceDE w:val="0"/>
        <w:autoSpaceDN w:val="0"/>
        <w:adjustRightInd w:val="0"/>
        <w:spacing w:before="240" w:line="360" w:lineRule="auto"/>
        <w:jc w:val="both"/>
        <w:rPr>
          <w:rFonts w:ascii="Palatino Linotype" w:hAnsi="Palatino Linotype" w:cs="Arial"/>
          <w:sz w:val="24"/>
          <w:szCs w:val="24"/>
        </w:rPr>
      </w:pPr>
      <w:r w:rsidRPr="0037314A">
        <w:rPr>
          <w:rFonts w:ascii="Palatino Linotype" w:hAnsi="Palatino Linotype" w:cs="Arial"/>
          <w:sz w:val="24"/>
          <w:szCs w:val="24"/>
        </w:rPr>
        <w:t xml:space="preserve">En una aproximación inicial, con relación a la solicitud de información </w:t>
      </w:r>
      <w:r w:rsidR="0026482D">
        <w:rPr>
          <w:rFonts w:ascii="Palatino Linotype" w:hAnsi="Palatino Linotype" w:cs="Arial"/>
          <w:b/>
          <w:bCs/>
          <w:sz w:val="24"/>
          <w:szCs w:val="24"/>
        </w:rPr>
        <w:t>00102/TOLUCA/IP/2025</w:t>
      </w:r>
      <w:r w:rsidRPr="0037314A">
        <w:rPr>
          <w:rFonts w:ascii="Palatino Linotype" w:hAnsi="Palatino Linotype" w:cs="Arial"/>
          <w:b/>
          <w:bCs/>
          <w:sz w:val="24"/>
          <w:szCs w:val="24"/>
        </w:rPr>
        <w:t xml:space="preserve"> </w:t>
      </w:r>
      <w:r w:rsidRPr="0037314A">
        <w:rPr>
          <w:rFonts w:ascii="Palatino Linotype" w:hAnsi="Palatino Linotype" w:cs="Arial"/>
          <w:sz w:val="24"/>
          <w:szCs w:val="24"/>
        </w:rPr>
        <w:t xml:space="preserve">se </w:t>
      </w:r>
      <w:r w:rsidR="00740197">
        <w:rPr>
          <w:rFonts w:ascii="Palatino Linotype" w:hAnsi="Palatino Linotype" w:cs="Arial"/>
          <w:sz w:val="24"/>
          <w:szCs w:val="24"/>
        </w:rPr>
        <w:t>desprende que fue requerida la siguiente información:</w:t>
      </w:r>
    </w:p>
    <w:p w14:paraId="5DA20019" w14:textId="77777777" w:rsidR="004D2F8F" w:rsidRPr="00424537" w:rsidRDefault="004D2F8F" w:rsidP="00872AE9">
      <w:pPr>
        <w:pStyle w:val="Prrafodelista"/>
        <w:numPr>
          <w:ilvl w:val="0"/>
          <w:numId w:val="2"/>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Sujetos Obligados.</w:t>
      </w:r>
    </w:p>
    <w:p w14:paraId="2AEAA06A" w14:textId="77777777" w:rsidR="004D2F8F" w:rsidRPr="00690743" w:rsidRDefault="004D2F8F" w:rsidP="004D2F8F">
      <w:pPr>
        <w:pStyle w:val="Prrafodelista"/>
        <w:autoSpaceDE w:val="0"/>
        <w:autoSpaceDN w:val="0"/>
        <w:adjustRightInd w:val="0"/>
        <w:spacing w:line="360" w:lineRule="auto"/>
        <w:ind w:left="780"/>
        <w:jc w:val="both"/>
        <w:rPr>
          <w:rFonts w:ascii="Palatino Linotype" w:hAnsi="Palatino Linotype" w:cs="Arial"/>
        </w:rPr>
      </w:pPr>
    </w:p>
    <w:p w14:paraId="0618DA7A" w14:textId="1375DA6F" w:rsidR="004D2F8F" w:rsidRDefault="004D2F8F" w:rsidP="00872AE9">
      <w:pPr>
        <w:pStyle w:val="Prrafodelista"/>
        <w:numPr>
          <w:ilvl w:val="0"/>
          <w:numId w:val="2"/>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al haber requerido </w:t>
      </w:r>
      <w:r>
        <w:rPr>
          <w:rFonts w:ascii="Palatino Linotype" w:hAnsi="Palatino Linotype" w:cs="Arial"/>
          <w:i/>
          <w:iCs/>
        </w:rPr>
        <w:t xml:space="preserve">“Solicito la sesión de instalación y primera sesión ordinaria”, </w:t>
      </w:r>
      <w:r>
        <w:rPr>
          <w:rFonts w:ascii="Palatino Linotype" w:hAnsi="Palatino Linotype" w:cs="Arial"/>
        </w:rPr>
        <w:t xml:space="preserve">resulta necesario señalar que el particular no resulta experto en terminología de administración pública o incluso transparencia, en este sentido, se comprende que resulta de interés el acta correspondiente a la sesión citada. </w:t>
      </w:r>
    </w:p>
    <w:p w14:paraId="2456C59A" w14:textId="77777777" w:rsidR="004D2F8F" w:rsidRPr="004D2F8F" w:rsidRDefault="004D2F8F" w:rsidP="004D2F8F">
      <w:pPr>
        <w:pStyle w:val="Prrafodelista"/>
        <w:rPr>
          <w:rFonts w:ascii="Palatino Linotype" w:hAnsi="Palatino Linotype" w:cs="Arial"/>
        </w:rPr>
      </w:pPr>
    </w:p>
    <w:p w14:paraId="07D7A9D7" w14:textId="77777777" w:rsidR="004D2F8F" w:rsidRPr="0051062B" w:rsidRDefault="004D2F8F" w:rsidP="004D2F8F">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779B50E1" w14:textId="77777777" w:rsidR="004D2F8F" w:rsidRPr="0051062B" w:rsidRDefault="004D2F8F" w:rsidP="004D2F8F">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1C7AB549" w14:textId="77777777" w:rsidR="004D2F8F" w:rsidRPr="0051062B" w:rsidRDefault="004D2F8F" w:rsidP="004D2F8F">
      <w:pPr>
        <w:pStyle w:val="Citas"/>
        <w:rPr>
          <w:b/>
        </w:rPr>
      </w:pPr>
      <w:r w:rsidRPr="0051062B">
        <w:rPr>
          <w:b/>
        </w:rPr>
        <w:t xml:space="preserve">Artículo 181. … </w:t>
      </w:r>
    </w:p>
    <w:p w14:paraId="2A897A94" w14:textId="77777777" w:rsidR="004D2F8F" w:rsidRDefault="004D2F8F" w:rsidP="004D2F8F">
      <w:pPr>
        <w:pStyle w:val="Citas"/>
        <w:rPr>
          <w:b/>
        </w:rPr>
      </w:pPr>
      <w:r w:rsidRPr="0051062B">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7730370F" w14:textId="77777777" w:rsidR="004D2F8F" w:rsidRDefault="004D2F8F" w:rsidP="004D2F8F">
      <w:pPr>
        <w:spacing w:before="240" w:line="360" w:lineRule="auto"/>
        <w:jc w:val="both"/>
        <w:rPr>
          <w:rFonts w:ascii="Palatino Linotype" w:hAnsi="Palatino Linotype"/>
          <w:sz w:val="24"/>
          <w:szCs w:val="24"/>
        </w:rPr>
      </w:pPr>
    </w:p>
    <w:p w14:paraId="0FBD3C9A" w14:textId="77777777" w:rsidR="004D2F8F" w:rsidRDefault="004D2F8F" w:rsidP="004D2F8F">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sidRPr="00B63864">
        <w:rPr>
          <w:rFonts w:ascii="Palatino Linotype" w:hAnsi="Palatino Linotype"/>
          <w:b/>
          <w:bCs/>
          <w:sz w:val="24"/>
          <w:szCs w:val="24"/>
        </w:rPr>
        <w:t xml:space="preserve">Recurrente, </w:t>
      </w:r>
      <w:r w:rsidRPr="00B63864">
        <w:rPr>
          <w:rFonts w:ascii="Palatino Linotype" w:hAnsi="Palatino Linotype"/>
          <w:sz w:val="24"/>
          <w:szCs w:val="24"/>
        </w:rPr>
        <w:t xml:space="preserve">de manera objetiva se precisa que versa en conocer, a través del </w:t>
      </w:r>
      <w:r w:rsidRPr="00B63864">
        <w:rPr>
          <w:rFonts w:ascii="Palatino Linotype" w:hAnsi="Palatino Linotype"/>
          <w:b/>
          <w:bCs/>
          <w:sz w:val="24"/>
          <w:szCs w:val="24"/>
        </w:rPr>
        <w:t xml:space="preserve">SAIMEX, </w:t>
      </w:r>
      <w:r w:rsidRPr="00B63864">
        <w:rPr>
          <w:rFonts w:ascii="Palatino Linotype" w:hAnsi="Palatino Linotype"/>
          <w:sz w:val="24"/>
          <w:szCs w:val="24"/>
        </w:rPr>
        <w:t>la sigui</w:t>
      </w:r>
      <w:r>
        <w:rPr>
          <w:rFonts w:ascii="Palatino Linotype" w:hAnsi="Palatino Linotype"/>
          <w:sz w:val="24"/>
          <w:szCs w:val="24"/>
        </w:rPr>
        <w:t xml:space="preserve">ente información: </w:t>
      </w:r>
      <w:bookmarkStart w:id="1" w:name="_Hlk177495341"/>
    </w:p>
    <w:bookmarkEnd w:id="1"/>
    <w:p w14:paraId="02AB6F86" w14:textId="5AD78F01" w:rsidR="004D2F8F" w:rsidRDefault="00740197" w:rsidP="00872AE9">
      <w:pPr>
        <w:pStyle w:val="Prrafodelista"/>
        <w:numPr>
          <w:ilvl w:val="0"/>
          <w:numId w:val="3"/>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Acta</w:t>
      </w:r>
      <w:r w:rsidR="004D2F8F">
        <w:rPr>
          <w:rFonts w:ascii="Palatino Linotype" w:hAnsi="Palatino Linotype" w:cs="Arial"/>
        </w:rPr>
        <w:t>s</w:t>
      </w:r>
      <w:r>
        <w:rPr>
          <w:rFonts w:ascii="Palatino Linotype" w:hAnsi="Palatino Linotype" w:cs="Arial"/>
        </w:rPr>
        <w:t xml:space="preserve"> de cabildo </w:t>
      </w:r>
      <w:r w:rsidR="004D2F8F">
        <w:rPr>
          <w:rFonts w:ascii="Palatino Linotype" w:hAnsi="Palatino Linotype" w:cs="Arial"/>
        </w:rPr>
        <w:t xml:space="preserve">correspondientes a la sesión de instalación y primera sesión ordinaria del Ayuntamiento de Toluca 2025-2027. </w:t>
      </w:r>
    </w:p>
    <w:p w14:paraId="0C34ECBA" w14:textId="77777777" w:rsidR="004D2F8F" w:rsidRDefault="004D2F8F" w:rsidP="004D2F8F">
      <w:pPr>
        <w:autoSpaceDE w:val="0"/>
        <w:autoSpaceDN w:val="0"/>
        <w:adjustRightInd w:val="0"/>
        <w:spacing w:line="360" w:lineRule="auto"/>
        <w:jc w:val="both"/>
        <w:rPr>
          <w:rFonts w:ascii="Palatino Linotype" w:hAnsi="Palatino Linotype" w:cs="Arial"/>
        </w:rPr>
      </w:pPr>
    </w:p>
    <w:p w14:paraId="2F9F9D58" w14:textId="77777777" w:rsidR="004D2F8F" w:rsidRDefault="004D2F8F" w:rsidP="004D2F8F">
      <w:pPr>
        <w:pStyle w:val="Citas"/>
        <w:ind w:left="0" w:right="0"/>
        <w:rPr>
          <w:i w:val="0"/>
          <w:sz w:val="24"/>
          <w:szCs w:val="24"/>
        </w:rPr>
      </w:pPr>
      <w:r w:rsidRPr="00E074A2">
        <w:rPr>
          <w:i w:val="0"/>
          <w:iCs/>
          <w:sz w:val="24"/>
          <w:szCs w:val="24"/>
        </w:rPr>
        <w:t>En este tenor, en alusión al requerimiento formulado por el particular, resulta oportuno</w:t>
      </w:r>
      <w:r>
        <w:rPr>
          <w:sz w:val="24"/>
          <w:szCs w:val="24"/>
        </w:rPr>
        <w:t xml:space="preserve"> </w:t>
      </w:r>
      <w:r w:rsidRPr="001F6084">
        <w:rPr>
          <w:i w:val="0"/>
          <w:sz w:val="24"/>
          <w:szCs w:val="24"/>
        </w:rPr>
        <w:t>traer a colación</w:t>
      </w:r>
      <w:r>
        <w:rPr>
          <w:i w:val="0"/>
          <w:sz w:val="24"/>
          <w:szCs w:val="24"/>
        </w:rPr>
        <w:t xml:space="preserve"> los artículos 118 y 119 de la Constitución Política de los Estados Unidos Mexicanos; así como los numerales 15 y 16 de la Ley Orgánica Municipal del Estado de México, porciones normativas que disponen a la literalidad:</w:t>
      </w:r>
    </w:p>
    <w:p w14:paraId="1963F5BD" w14:textId="77777777" w:rsidR="004D2F8F" w:rsidRPr="00B03FB7" w:rsidRDefault="004D2F8F" w:rsidP="004D2F8F">
      <w:pPr>
        <w:pStyle w:val="Citas"/>
        <w:jc w:val="center"/>
        <w:rPr>
          <w:b/>
        </w:rPr>
      </w:pPr>
      <w:r w:rsidRPr="00B03FB7">
        <w:rPr>
          <w:b/>
        </w:rPr>
        <w:t>CONSTITUCIÓN POLÍTICA DE LOS ESTADOS UNIDOS MEXICANOS</w:t>
      </w:r>
    </w:p>
    <w:p w14:paraId="2AD7130D" w14:textId="77777777" w:rsidR="004D2F8F" w:rsidRDefault="004D2F8F" w:rsidP="004D2F8F">
      <w:pPr>
        <w:pStyle w:val="Citas"/>
      </w:pPr>
      <w:r>
        <w:t>“</w:t>
      </w:r>
      <w:r w:rsidRPr="00B03FB7">
        <w:t xml:space="preserve">Artículo 118.- Los miembros de un ayuntamiento serán designados en una sola elección. Se distinguirán las regidoras y los regidores por el orden numérico y los síndicos cuando sean dos, en la misma forma. </w:t>
      </w:r>
    </w:p>
    <w:p w14:paraId="1802A6D4" w14:textId="77777777" w:rsidR="004D2F8F" w:rsidRDefault="004D2F8F" w:rsidP="004D2F8F">
      <w:pPr>
        <w:pStyle w:val="Citas"/>
      </w:pPr>
      <w:r w:rsidRPr="00B03FB7">
        <w:t xml:space="preserve">Las regidoras y los regidores de mayoría relativa y de representación proporcional tendrán los mismos derechos y obligaciones, conforme a la ley de la materia. Las </w:t>
      </w:r>
      <w:r w:rsidRPr="00B03FB7">
        <w:lastRenderedPageBreak/>
        <w:t xml:space="preserve">síndicas electas y los síndicos electos por ambas fórmulas tendrán las atribuciones que les señale la ley. </w:t>
      </w:r>
    </w:p>
    <w:p w14:paraId="38C6C2F8" w14:textId="77777777" w:rsidR="004D2F8F" w:rsidRDefault="004D2F8F" w:rsidP="004D2F8F">
      <w:pPr>
        <w:pStyle w:val="Citas"/>
      </w:pPr>
      <w:r w:rsidRPr="00B03FB7">
        <w:t xml:space="preserve">Por cada miembro del ayuntamiento que se elija como propietario se elegirá un suplente. </w:t>
      </w:r>
    </w:p>
    <w:p w14:paraId="3C328786" w14:textId="77777777" w:rsidR="004D2F8F" w:rsidRPr="00B03FB7" w:rsidRDefault="004D2F8F" w:rsidP="004D2F8F">
      <w:pPr>
        <w:pStyle w:val="Citas"/>
        <w:rPr>
          <w:b/>
          <w:u w:val="single"/>
        </w:rPr>
      </w:pPr>
      <w:r w:rsidRPr="00B03FB7">
        <w:rPr>
          <w:b/>
          <w:u w:val="single"/>
        </w:rPr>
        <w:t xml:space="preserve">Artículo 119.- Para ser miembro propietario o suplente de un ayuntamiento se requiere: </w:t>
      </w:r>
    </w:p>
    <w:p w14:paraId="7985FAF0" w14:textId="77777777" w:rsidR="004D2F8F" w:rsidRDefault="004D2F8F" w:rsidP="004D2F8F">
      <w:pPr>
        <w:pStyle w:val="Citas"/>
      </w:pPr>
      <w:r w:rsidRPr="00B03FB7">
        <w:t xml:space="preserve">I. Ser mexicana o mexicano, ciudadana o ciudadano del Estado, en pleno ejercicio de sus derechos; </w:t>
      </w:r>
    </w:p>
    <w:p w14:paraId="23F8D288" w14:textId="77777777" w:rsidR="004D2F8F" w:rsidRDefault="004D2F8F" w:rsidP="004D2F8F">
      <w:pPr>
        <w:pStyle w:val="Citas"/>
      </w:pPr>
      <w:r w:rsidRPr="00B03FB7">
        <w:t xml:space="preserve">II. Ser mexiquense con residencia efectiva en el municipio no menor a un año o vecino del mismo, con residencia efectiva en su territorio no menor a tres años, anteriores al día de la elección; y </w:t>
      </w:r>
    </w:p>
    <w:p w14:paraId="1BB1834D" w14:textId="77777777" w:rsidR="004D2F8F" w:rsidRDefault="004D2F8F" w:rsidP="004D2F8F">
      <w:pPr>
        <w:pStyle w:val="Citas"/>
      </w:pPr>
      <w:r w:rsidRPr="00B03FB7">
        <w:t xml:space="preserve">III. Ser de reconocida probidad y buena fama pública. </w:t>
      </w:r>
    </w:p>
    <w:p w14:paraId="0406D6ED" w14:textId="77777777" w:rsidR="004D2F8F" w:rsidRDefault="004D2F8F" w:rsidP="004D2F8F">
      <w:pPr>
        <w:pStyle w:val="Citas"/>
      </w:pPr>
      <w:r w:rsidRPr="00B03FB7">
        <w:t xml:space="preserve">IV. No estar condenada o condenado por sentencia ejecutoriada por el delito de violencia política contra las mujeres en razón de género; </w:t>
      </w:r>
    </w:p>
    <w:p w14:paraId="156FED2F" w14:textId="77777777" w:rsidR="004D2F8F" w:rsidRDefault="004D2F8F" w:rsidP="004D2F8F">
      <w:pPr>
        <w:pStyle w:val="Citas"/>
      </w:pPr>
      <w:r w:rsidRPr="00B03FB7">
        <w:t xml:space="preserve">V. No estar inscrito en el Registro de Deudores Alimentarios Morosos en el Estado, ni en otra entidad federativa, y </w:t>
      </w:r>
    </w:p>
    <w:p w14:paraId="01EAE890" w14:textId="77777777" w:rsidR="004D2F8F" w:rsidRPr="00B03FB7" w:rsidRDefault="004D2F8F" w:rsidP="004D2F8F">
      <w:pPr>
        <w:pStyle w:val="Citas"/>
        <w:rPr>
          <w:b/>
        </w:rPr>
      </w:pPr>
      <w:r w:rsidRPr="00B03FB7">
        <w:t>VI. No estar condenada o condenado por sentencia ejecutoriada por delitos de violencia familiar, contra la libertad sexual o de violencia de género.</w:t>
      </w:r>
      <w:r>
        <w:t xml:space="preserve">” </w:t>
      </w:r>
      <w:r>
        <w:rPr>
          <w:b/>
        </w:rPr>
        <w:t xml:space="preserve">[Sic] </w:t>
      </w:r>
    </w:p>
    <w:p w14:paraId="2BE8908A" w14:textId="77777777" w:rsidR="004D2F8F" w:rsidRDefault="004D2F8F" w:rsidP="004D2F8F">
      <w:pPr>
        <w:pStyle w:val="Citas"/>
        <w:ind w:left="0" w:right="0"/>
        <w:rPr>
          <w:i w:val="0"/>
          <w:sz w:val="24"/>
          <w:szCs w:val="24"/>
        </w:rPr>
      </w:pPr>
    </w:p>
    <w:p w14:paraId="13FDC8C4" w14:textId="77777777" w:rsidR="004D2F8F" w:rsidRPr="00B03FB7" w:rsidRDefault="004D2F8F" w:rsidP="004D2F8F">
      <w:pPr>
        <w:pStyle w:val="Citas"/>
        <w:ind w:left="0" w:right="0"/>
        <w:jc w:val="center"/>
        <w:rPr>
          <w:b/>
        </w:rPr>
      </w:pPr>
      <w:r w:rsidRPr="00B03FB7">
        <w:rPr>
          <w:b/>
        </w:rPr>
        <w:t>LEY ORGÁNICA MUNICIPAL DEL ESTADO DE MÉXICO</w:t>
      </w:r>
    </w:p>
    <w:p w14:paraId="0A0BCE63" w14:textId="77777777" w:rsidR="004D2F8F" w:rsidRPr="001F6084" w:rsidRDefault="004D2F8F" w:rsidP="004D2F8F">
      <w:pPr>
        <w:pStyle w:val="Citas"/>
      </w:pPr>
      <w:r>
        <w:lastRenderedPageBreak/>
        <w:t xml:space="preserve"> “</w:t>
      </w:r>
      <w:r w:rsidRPr="001F6084">
        <w:t xml:space="preserve">Artículo 15.- Cada municipio será gobernado por un ayuntamiento de elección popular directa y no habrá ninguna autoridad intermedia entre éste y el Gobierno del Estado. </w:t>
      </w:r>
    </w:p>
    <w:p w14:paraId="01F974E0" w14:textId="77777777" w:rsidR="004D2F8F" w:rsidRPr="001F6084" w:rsidRDefault="004D2F8F" w:rsidP="004D2F8F">
      <w:pPr>
        <w:pStyle w:val="Citas"/>
      </w:pPr>
      <w:r w:rsidRPr="001F6084">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14:paraId="5A055EBC" w14:textId="77777777" w:rsidR="004D2F8F" w:rsidRPr="001F6084" w:rsidRDefault="004D2F8F" w:rsidP="004D2F8F">
      <w:pPr>
        <w:pStyle w:val="Citas"/>
      </w:pPr>
      <w:r w:rsidRPr="001F6084">
        <w:t xml:space="preserve">Artículo 16.- Los Ayuntamientos se renovarán cada tres años, iniciarán su periodo el 1 de enero del año inmediato siguiente al de las elecciones municipales ordinarias y lo concluirán el 31 de diciembre del año de las elecciones para su renovación; y se integrarán por: </w:t>
      </w:r>
    </w:p>
    <w:p w14:paraId="1B103655" w14:textId="77777777" w:rsidR="004D2F8F" w:rsidRPr="001F6084" w:rsidRDefault="004D2F8F" w:rsidP="004D2F8F">
      <w:pPr>
        <w:pStyle w:val="Citas"/>
      </w:pPr>
      <w:r w:rsidRPr="001F6084">
        <w:t>I. Un presidente, un síndico y cuatro regidores, electos por planilla según el principio de mayoría relativa, y tres regidores designados según el principio de representación proporcional, cuando se trate de municipios que tengan una población de menos 150 mil habitantes.</w:t>
      </w:r>
    </w:p>
    <w:p w14:paraId="580111CD" w14:textId="77777777" w:rsidR="004D2F8F" w:rsidRPr="001F6084" w:rsidRDefault="004D2F8F" w:rsidP="004D2F8F">
      <w:pPr>
        <w:pStyle w:val="Citas"/>
      </w:pPr>
      <w:r w:rsidRPr="001F6084">
        <w:t xml:space="preserve">II.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14:paraId="3C14C4C8" w14:textId="77777777" w:rsidR="004D2F8F" w:rsidRPr="001F6084" w:rsidRDefault="004D2F8F" w:rsidP="004D2F8F">
      <w:pPr>
        <w:pStyle w:val="Citas"/>
      </w:pPr>
      <w:r w:rsidRPr="001F6084">
        <w:t xml:space="preserve">III. 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 </w:t>
      </w:r>
    </w:p>
    <w:p w14:paraId="03CE084C" w14:textId="77777777" w:rsidR="004D2F8F" w:rsidRPr="001F6084" w:rsidRDefault="004D2F8F" w:rsidP="004D2F8F">
      <w:pPr>
        <w:pStyle w:val="Citas"/>
        <w:rPr>
          <w:b/>
        </w:rPr>
      </w:pPr>
      <w:r w:rsidRPr="001F6084">
        <w:lastRenderedPageBreak/>
        <w:t>IV. Derogada.</w:t>
      </w:r>
      <w:r>
        <w:t xml:space="preserve">” </w:t>
      </w:r>
      <w:r>
        <w:rPr>
          <w:b/>
        </w:rPr>
        <w:t xml:space="preserve">[Sic] </w:t>
      </w:r>
    </w:p>
    <w:p w14:paraId="122104B5" w14:textId="77777777" w:rsidR="004D2F8F" w:rsidRDefault="004D2F8F" w:rsidP="004D2F8F">
      <w:pPr>
        <w:spacing w:after="0" w:line="360" w:lineRule="auto"/>
        <w:jc w:val="both"/>
        <w:rPr>
          <w:rFonts w:ascii="Palatino Linotype" w:hAnsi="Palatino Linotype" w:cs="Arial"/>
          <w:sz w:val="24"/>
          <w:szCs w:val="24"/>
        </w:rPr>
      </w:pPr>
    </w:p>
    <w:p w14:paraId="17BE56F8" w14:textId="77777777" w:rsidR="004D2F8F" w:rsidRDefault="004D2F8F" w:rsidP="004D2F8F">
      <w:pPr>
        <w:pStyle w:val="Citas"/>
        <w:ind w:left="0" w:right="0"/>
        <w:rPr>
          <w:i w:val="0"/>
          <w:sz w:val="24"/>
          <w:szCs w:val="24"/>
        </w:rPr>
      </w:pPr>
      <w:r w:rsidRPr="001F6084">
        <w:rPr>
          <w:i w:val="0"/>
          <w:sz w:val="24"/>
          <w:szCs w:val="24"/>
        </w:rPr>
        <w:t>De la normatividad previamente plasmada se desprende que el número de síndicos y regidores adscritos a los Ayuntamientos obedece a los principios electorales de mayoría relativa y representación proporcional, así como a la densidad demográfica municipal.</w:t>
      </w:r>
    </w:p>
    <w:p w14:paraId="5E249975" w14:textId="0CD84849" w:rsidR="000C20E4" w:rsidRDefault="004D2F8F" w:rsidP="004D2F8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este orden de ideas, </w:t>
      </w:r>
      <w:r w:rsidR="000C20E4">
        <w:rPr>
          <w:rFonts w:ascii="Palatino Linotype" w:hAnsi="Palatino Linotype" w:cs="Arial"/>
          <w:sz w:val="24"/>
          <w:szCs w:val="24"/>
        </w:rPr>
        <w:t>d</w:t>
      </w:r>
      <w:r>
        <w:rPr>
          <w:rFonts w:ascii="Palatino Linotype" w:hAnsi="Palatino Linotype" w:cs="Arial"/>
          <w:sz w:val="24"/>
          <w:szCs w:val="24"/>
        </w:rPr>
        <w:t xml:space="preserve">el bando municipal del </w:t>
      </w:r>
      <w:r>
        <w:rPr>
          <w:rFonts w:ascii="Palatino Linotype" w:hAnsi="Palatino Linotype" w:cs="Arial"/>
          <w:b/>
          <w:sz w:val="24"/>
          <w:szCs w:val="24"/>
        </w:rPr>
        <w:t xml:space="preserve">Sujeto Obligado </w:t>
      </w:r>
      <w:r>
        <w:rPr>
          <w:rFonts w:ascii="Palatino Linotype" w:hAnsi="Palatino Linotype" w:cs="Arial"/>
          <w:sz w:val="24"/>
          <w:szCs w:val="24"/>
        </w:rPr>
        <w:t xml:space="preserve">correspondiente al ejercicio dos </w:t>
      </w:r>
      <w:r w:rsidR="000C20E4">
        <w:rPr>
          <w:rFonts w:ascii="Palatino Linotype" w:hAnsi="Palatino Linotype" w:cs="Arial"/>
          <w:sz w:val="24"/>
          <w:szCs w:val="24"/>
        </w:rPr>
        <w:t>mil veinticinco, dispone que la Administración Pública Municipal se encuentra integrada por:</w:t>
      </w:r>
    </w:p>
    <w:p w14:paraId="71A8B3A6" w14:textId="47945198" w:rsidR="000C20E4" w:rsidRDefault="000C20E4" w:rsidP="00872AE9">
      <w:pPr>
        <w:pStyle w:val="Prrafodelista"/>
        <w:numPr>
          <w:ilvl w:val="0"/>
          <w:numId w:val="4"/>
        </w:numPr>
        <w:spacing w:line="360" w:lineRule="auto"/>
        <w:jc w:val="both"/>
        <w:rPr>
          <w:rFonts w:ascii="Palatino Linotype" w:hAnsi="Palatino Linotype" w:cs="Arial"/>
        </w:rPr>
      </w:pPr>
      <w:r>
        <w:rPr>
          <w:rFonts w:ascii="Palatino Linotype" w:hAnsi="Palatino Linotype" w:cs="Arial"/>
        </w:rPr>
        <w:t>Un presidente municipal</w:t>
      </w:r>
    </w:p>
    <w:p w14:paraId="60DCC180" w14:textId="02B29737" w:rsidR="000C20E4" w:rsidRDefault="000C20E4" w:rsidP="00872AE9">
      <w:pPr>
        <w:pStyle w:val="Prrafodelista"/>
        <w:numPr>
          <w:ilvl w:val="0"/>
          <w:numId w:val="4"/>
        </w:numPr>
        <w:spacing w:line="360" w:lineRule="auto"/>
        <w:jc w:val="both"/>
        <w:rPr>
          <w:rFonts w:ascii="Palatino Linotype" w:hAnsi="Palatino Linotype" w:cs="Arial"/>
        </w:rPr>
      </w:pPr>
      <w:r>
        <w:rPr>
          <w:rFonts w:ascii="Palatino Linotype" w:hAnsi="Palatino Linotype" w:cs="Arial"/>
        </w:rPr>
        <w:t>Dos síndicos municipales</w:t>
      </w:r>
    </w:p>
    <w:p w14:paraId="72360196" w14:textId="6FAA9BB7" w:rsidR="000C20E4" w:rsidRPr="000C20E4" w:rsidRDefault="000C20E4" w:rsidP="00872AE9">
      <w:pPr>
        <w:pStyle w:val="Prrafodelista"/>
        <w:numPr>
          <w:ilvl w:val="0"/>
          <w:numId w:val="4"/>
        </w:numPr>
        <w:spacing w:line="360" w:lineRule="auto"/>
        <w:jc w:val="both"/>
        <w:rPr>
          <w:rFonts w:ascii="Palatino Linotype" w:hAnsi="Palatino Linotype" w:cs="Arial"/>
        </w:rPr>
      </w:pPr>
      <w:r>
        <w:rPr>
          <w:rFonts w:ascii="Palatino Linotype" w:hAnsi="Palatino Linotype" w:cs="Arial"/>
        </w:rPr>
        <w:t>Doce regidores</w:t>
      </w:r>
    </w:p>
    <w:p w14:paraId="1E5E1477" w14:textId="77777777" w:rsidR="000C20E4" w:rsidRDefault="000C20E4" w:rsidP="004D2F8F">
      <w:pPr>
        <w:spacing w:after="0" w:line="360" w:lineRule="auto"/>
        <w:jc w:val="both"/>
        <w:rPr>
          <w:rFonts w:ascii="Palatino Linotype" w:hAnsi="Palatino Linotype" w:cs="Arial"/>
          <w:sz w:val="24"/>
          <w:szCs w:val="24"/>
        </w:rPr>
      </w:pPr>
    </w:p>
    <w:p w14:paraId="6F2D751E" w14:textId="2275FC7A" w:rsidR="007653A0" w:rsidRDefault="00740197" w:rsidP="00D870AC">
      <w:pPr>
        <w:spacing w:before="240" w:line="360" w:lineRule="auto"/>
        <w:jc w:val="both"/>
        <w:rPr>
          <w:rFonts w:ascii="Palatino Linotype" w:hAnsi="Palatino Linotype"/>
          <w:b/>
          <w:bCs/>
          <w:sz w:val="24"/>
          <w:szCs w:val="24"/>
        </w:rPr>
      </w:pPr>
      <w:r>
        <w:rPr>
          <w:rFonts w:ascii="Palatino Linotype" w:hAnsi="Palatino Linotype"/>
          <w:sz w:val="24"/>
          <w:szCs w:val="24"/>
        </w:rPr>
        <w:t xml:space="preserve">Ahora bien, en alusión a los requerimientos formulados por el particular, a efecto de identificar las unidades administrativas competentes, resulta oportuno traer a colación las siguientes imágenes ilustrativas, correspondientes al organigrama del </w:t>
      </w:r>
      <w:r>
        <w:rPr>
          <w:rFonts w:ascii="Palatino Linotype" w:hAnsi="Palatino Linotype"/>
          <w:b/>
          <w:bCs/>
          <w:sz w:val="24"/>
          <w:szCs w:val="24"/>
        </w:rPr>
        <w:t>Sujeto Obligado:</w:t>
      </w:r>
    </w:p>
    <w:p w14:paraId="3C85ACF9" w14:textId="41911040" w:rsidR="00740197" w:rsidRDefault="00740197" w:rsidP="00D870AC">
      <w:pPr>
        <w:spacing w:before="240" w:line="360" w:lineRule="auto"/>
        <w:jc w:val="both"/>
        <w:rPr>
          <w:rFonts w:ascii="Palatino Linotype" w:hAnsi="Palatino Linotype"/>
          <w:b/>
          <w:bCs/>
          <w:sz w:val="24"/>
          <w:szCs w:val="24"/>
        </w:rPr>
      </w:pPr>
      <w:r>
        <w:rPr>
          <w:rFonts w:ascii="Palatino Linotype" w:hAnsi="Palatino Linotype"/>
          <w:b/>
          <w:bCs/>
          <w:noProof/>
          <w:sz w:val="24"/>
          <w:szCs w:val="24"/>
          <w:lang w:eastAsia="es-MX"/>
        </w:rPr>
        <mc:AlternateContent>
          <mc:Choice Requires="wps">
            <w:drawing>
              <wp:anchor distT="0" distB="0" distL="114300" distR="114300" simplePos="0" relativeHeight="251719680" behindDoc="0" locked="0" layoutInCell="1" allowOverlap="1" wp14:anchorId="75292D01" wp14:editId="22BE105E">
                <wp:simplePos x="0" y="0"/>
                <wp:positionH relativeFrom="column">
                  <wp:posOffset>-66090</wp:posOffset>
                </wp:positionH>
                <wp:positionV relativeFrom="paragraph">
                  <wp:posOffset>112004</wp:posOffset>
                </wp:positionV>
                <wp:extent cx="6260123" cy="1271954"/>
                <wp:effectExtent l="0" t="0" r="26670" b="23495"/>
                <wp:wrapNone/>
                <wp:docPr id="924858348" name="Straight Connector 1"/>
                <wp:cNvGraphicFramePr/>
                <a:graphic xmlns:a="http://schemas.openxmlformats.org/drawingml/2006/main">
                  <a:graphicData uri="http://schemas.microsoft.com/office/word/2010/wordprocessingShape">
                    <wps:wsp>
                      <wps:cNvCnPr/>
                      <wps:spPr>
                        <a:xfrm>
                          <a:off x="0" y="0"/>
                          <a:ext cx="6260123" cy="12719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7B9C54" id="Straight Connector 1"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5.2pt,8.8pt" to="487.7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jIoQEAAJoDAAAOAAAAZHJzL2Uyb0RvYy54bWysU8tu2zAQvBfoPxC813q0dRvBcg4JkkvR&#10;Bn18AEMtLQIkl1iylvz3JWlbDtoARYNeVnzM7O4MV5vr2Rq2BwoaXc+bVc0ZOImDdrue//h+9+Yj&#10;ZyEKNwiDDnp+gMCvt69fbSbfQYsjmgGIpSQudJPv+Rij76oqyBGsCCv04NKlQrIipi3tqoHElLJb&#10;U7V1va4mpMETSgghnd4eL/m25FcKZPyiVIDITM9Tb7FEKvExx2q7Ed2OhB+1PLUhXtCFFdqlokuq&#10;WxEF+0n6j1RWS8KAKq4k2gqV0hKKhqSmqX9T820UHoqWZE7wi03h/6WVn/c37oGSDZMPXfAPlFXM&#10;imz+pv7YXMw6LGbBHJlMh+t2XTftW85kumvaD83V+3fZzupC9xTiPaBledFzo11WIzqx/xTiEXqG&#10;JN6lgbKKBwMZbNxXUEwPqWRT2GU24MYQ24v0qkJKcLE5lS7oTFPamIVY/514wmcqlLn5F/LCKJXR&#10;xYVstUN6rnqczy2rI/7swFF3tuARh0N5mmJNGoBi7mlY84Q93Rf65Zfa/gIAAP//AwBQSwMEFAAG&#10;AAgAAAAhAN3YCzDiAAAACgEAAA8AAABkcnMvZG93bnJldi54bWxMj8FKw0AQhu+C77CM4K3dJGhj&#10;YzalFMRaKMUq1OM2OybR7GzIbpv07R1Pepz5P/75Jl+MthVn7H3jSEE8jUAglc40VCl4f3uaPIDw&#10;QZPRrSNUcEEPi+L6KteZcQO94nkfKsEl5DOtoA6hy6T0ZY1W+6nrkDj7dL3Vgce+kqbXA5fbViZR&#10;NJNWN8QXat3hqsbye3+yCrb9er1abi5ftPuwwyHZHHYv47NStzfj8hFEwDH8wfCrz+pQsNPRnch4&#10;0SqYxNEdoxykMxAMzNN7XhwVJHE6B1nk8v8LxQ8AAAD//wMAUEsBAi0AFAAGAAgAAAAhALaDOJL+&#10;AAAA4QEAABMAAAAAAAAAAAAAAAAAAAAAAFtDb250ZW50X1R5cGVzXS54bWxQSwECLQAUAAYACAAA&#10;ACEAOP0h/9YAAACUAQAACwAAAAAAAAAAAAAAAAAvAQAAX3JlbHMvLnJlbHNQSwECLQAUAAYACAAA&#10;ACEAPYDoyKEBAACaAwAADgAAAAAAAAAAAAAAAAAuAgAAZHJzL2Uyb0RvYy54bWxQSwECLQAUAAYA&#10;CAAAACEA3dgLMOIAAAAKAQAADwAAAAAAAAAAAAAAAAD7AwAAZHJzL2Rvd25yZXYueG1sUEsFBgAA&#10;AAAEAAQA8wAAAAoFAAAAAA==&#10;" strokecolor="#5b9bd5 [3204]" strokeweight=".5pt">
                <v:stroke joinstyle="miter"/>
              </v:line>
            </w:pict>
          </mc:Fallback>
        </mc:AlternateContent>
      </w:r>
    </w:p>
    <w:p w14:paraId="19BFA43C" w14:textId="77777777" w:rsidR="00740197" w:rsidRDefault="00740197" w:rsidP="00D870AC">
      <w:pPr>
        <w:spacing w:before="240" w:line="360" w:lineRule="auto"/>
        <w:jc w:val="both"/>
        <w:rPr>
          <w:rFonts w:ascii="Palatino Linotype" w:hAnsi="Palatino Linotype"/>
          <w:b/>
          <w:bCs/>
          <w:sz w:val="24"/>
          <w:szCs w:val="24"/>
        </w:rPr>
      </w:pPr>
    </w:p>
    <w:p w14:paraId="39DB9F54" w14:textId="6951D941" w:rsidR="00740197" w:rsidRDefault="000C20E4" w:rsidP="00D870AC">
      <w:pPr>
        <w:spacing w:before="240" w:line="360" w:lineRule="auto"/>
        <w:jc w:val="both"/>
        <w:rPr>
          <w:rFonts w:ascii="Palatino Linotype" w:hAnsi="Palatino Linotype"/>
          <w:b/>
          <w:bCs/>
          <w:sz w:val="24"/>
          <w:szCs w:val="24"/>
        </w:rPr>
      </w:pPr>
      <w:r>
        <w:rPr>
          <w:rFonts w:ascii="Palatino Linotype" w:hAnsi="Palatino Linotype"/>
          <w:noProof/>
          <w:sz w:val="24"/>
          <w:szCs w:val="24"/>
          <w:lang w:eastAsia="es-MX"/>
        </w:rPr>
        <w:lastRenderedPageBreak/>
        <w:drawing>
          <wp:anchor distT="0" distB="0" distL="114300" distR="114300" simplePos="0" relativeHeight="251727872" behindDoc="0" locked="0" layoutInCell="1" allowOverlap="1" wp14:anchorId="6D48CBC2" wp14:editId="236A2E1E">
            <wp:simplePos x="0" y="0"/>
            <wp:positionH relativeFrom="page">
              <wp:align>center</wp:align>
            </wp:positionH>
            <wp:positionV relativeFrom="paragraph">
              <wp:posOffset>3949065</wp:posOffset>
            </wp:positionV>
            <wp:extent cx="5745480" cy="3521710"/>
            <wp:effectExtent l="19050" t="19050" r="26670" b="21590"/>
            <wp:wrapThrough wrapText="bothSides">
              <wp:wrapPolygon edited="0">
                <wp:start x="-72" y="-117"/>
                <wp:lineTo x="-72" y="21616"/>
                <wp:lineTo x="21629" y="21616"/>
                <wp:lineTo x="21629" y="-117"/>
                <wp:lineTo x="-72" y="-117"/>
              </wp:wrapPolygon>
            </wp:wrapThrough>
            <wp:docPr id="21451396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5480" cy="35217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726848" behindDoc="0" locked="0" layoutInCell="1" allowOverlap="1" wp14:anchorId="68CD8ADA" wp14:editId="3310B7DB">
            <wp:simplePos x="0" y="0"/>
            <wp:positionH relativeFrom="page">
              <wp:align>center</wp:align>
            </wp:positionH>
            <wp:positionV relativeFrom="paragraph">
              <wp:posOffset>34290</wp:posOffset>
            </wp:positionV>
            <wp:extent cx="5753100" cy="3529330"/>
            <wp:effectExtent l="19050" t="19050" r="19050" b="13970"/>
            <wp:wrapThrough wrapText="bothSides">
              <wp:wrapPolygon edited="0">
                <wp:start x="-72" y="-117"/>
                <wp:lineTo x="-72" y="21569"/>
                <wp:lineTo x="21600" y="21569"/>
                <wp:lineTo x="21600" y="-117"/>
                <wp:lineTo x="-72" y="-117"/>
              </wp:wrapPolygon>
            </wp:wrapThrough>
            <wp:docPr id="6403104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5293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A3898D5" w14:textId="13A0E631" w:rsidR="00740197" w:rsidRDefault="007C16E7" w:rsidP="00D870AC">
      <w:pPr>
        <w:spacing w:before="240" w:line="360" w:lineRule="auto"/>
        <w:jc w:val="both"/>
        <w:rPr>
          <w:rFonts w:ascii="Palatino Linotype" w:hAnsi="Palatino Linotype"/>
          <w:sz w:val="24"/>
          <w:szCs w:val="24"/>
        </w:rPr>
      </w:pPr>
      <w:r w:rsidRPr="00B86B44">
        <w:rPr>
          <w:rFonts w:ascii="Palatino Linotype" w:hAnsi="Palatino Linotype"/>
          <w:sz w:val="24"/>
          <w:szCs w:val="24"/>
        </w:rPr>
        <w:lastRenderedPageBreak/>
        <w:t xml:space="preserve">De lo expuesto con anterioridad, se desprende que </w:t>
      </w:r>
      <w:r w:rsidRPr="00B86B44">
        <w:rPr>
          <w:rFonts w:ascii="Palatino Linotype" w:hAnsi="Palatino Linotype"/>
          <w:b/>
          <w:sz w:val="24"/>
          <w:szCs w:val="24"/>
        </w:rPr>
        <w:t xml:space="preserve">El Sujeto Obligado </w:t>
      </w:r>
      <w:r w:rsidRPr="00B86B44">
        <w:rPr>
          <w:rFonts w:ascii="Palatino Linotype" w:hAnsi="Palatino Linotype"/>
          <w:sz w:val="24"/>
          <w:szCs w:val="24"/>
        </w:rPr>
        <w:t xml:space="preserve">se auxilia de diversas Direcciones, Subdirecciones, Departamentos y Unidades Administrativas para cumplir con sus fines y objetivos, resultando de nuestro más amplio interés la </w:t>
      </w:r>
      <w:r>
        <w:rPr>
          <w:rFonts w:ascii="Palatino Linotype" w:hAnsi="Palatino Linotype"/>
          <w:sz w:val="24"/>
          <w:szCs w:val="24"/>
        </w:rPr>
        <w:t>Secretaría del Ayuntamiento.</w:t>
      </w:r>
    </w:p>
    <w:p w14:paraId="1B7CA568" w14:textId="08D726FF" w:rsidR="000C20E4" w:rsidRDefault="007C16E7" w:rsidP="00D870AC">
      <w:pPr>
        <w:spacing w:before="240" w:line="360" w:lineRule="auto"/>
        <w:jc w:val="both"/>
        <w:rPr>
          <w:rFonts w:ascii="Palatino Linotype" w:hAnsi="Palatino Linotype"/>
          <w:iCs/>
          <w:sz w:val="24"/>
          <w:szCs w:val="24"/>
        </w:rPr>
      </w:pPr>
      <w:r w:rsidRPr="00F551DE">
        <w:rPr>
          <w:rFonts w:ascii="Palatino Linotype" w:hAnsi="Palatino Linotype"/>
          <w:iCs/>
          <w:sz w:val="24"/>
          <w:szCs w:val="24"/>
        </w:rPr>
        <w:t xml:space="preserve">De manera complementaria, a efecto de ilustrar la esfera competencial de las unidades administrativas en cita, resulta oportuno traer </w:t>
      </w:r>
      <w:r>
        <w:rPr>
          <w:rFonts w:ascii="Palatino Linotype" w:hAnsi="Palatino Linotype"/>
          <w:iCs/>
          <w:sz w:val="24"/>
          <w:szCs w:val="24"/>
        </w:rPr>
        <w:t xml:space="preserve">el artículo 95 de la Ley Orgánica Municipal del Estado de México, así como el numeral </w:t>
      </w:r>
      <w:r w:rsidR="00815D3F">
        <w:rPr>
          <w:rFonts w:ascii="Palatino Linotype" w:hAnsi="Palatino Linotype"/>
          <w:iCs/>
          <w:sz w:val="24"/>
          <w:szCs w:val="24"/>
        </w:rPr>
        <w:t xml:space="preserve">92 del Bando Municipal de Toluca 2025, porciones normativas que disponen a la literalidad lo siguiente: </w:t>
      </w:r>
    </w:p>
    <w:p w14:paraId="362F6922" w14:textId="77777777" w:rsidR="007C16E7" w:rsidRPr="00063701" w:rsidRDefault="007C16E7" w:rsidP="007C16E7">
      <w:pPr>
        <w:pStyle w:val="Citas"/>
        <w:jc w:val="center"/>
        <w:rPr>
          <w:b/>
          <w:bCs/>
          <w:i w:val="0"/>
          <w:iCs/>
          <w:sz w:val="24"/>
          <w:szCs w:val="24"/>
        </w:rPr>
      </w:pPr>
      <w:r w:rsidRPr="00063701">
        <w:rPr>
          <w:b/>
          <w:bCs/>
          <w:i w:val="0"/>
          <w:iCs/>
          <w:sz w:val="24"/>
          <w:szCs w:val="24"/>
        </w:rPr>
        <w:t>LEY ORGÁNICA MUNICIPAL DEL ESTADO DE MÉXICO</w:t>
      </w:r>
    </w:p>
    <w:p w14:paraId="53E112D8" w14:textId="77777777" w:rsidR="007C16E7" w:rsidRDefault="007C16E7" w:rsidP="007C16E7">
      <w:pPr>
        <w:pStyle w:val="Citas"/>
      </w:pPr>
      <w: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7C9CCBF8" w14:textId="77777777" w:rsidR="007C16E7" w:rsidRDefault="007C16E7" w:rsidP="007C16E7">
      <w:pPr>
        <w:pStyle w:val="Citas"/>
      </w:pPr>
      <w:r>
        <w:t>I. Asistir a las sesiones del ayuntamiento y levantar las actas correspondientes;</w:t>
      </w:r>
    </w:p>
    <w:p w14:paraId="2649F1B1" w14:textId="77777777" w:rsidR="007C16E7" w:rsidRDefault="007C16E7" w:rsidP="007C16E7">
      <w:pPr>
        <w:pStyle w:val="Citas"/>
      </w:pPr>
      <w:r>
        <w:t>(…)</w:t>
      </w:r>
    </w:p>
    <w:p w14:paraId="7DC9CBDE" w14:textId="77777777" w:rsidR="007C16E7" w:rsidRPr="00F4422F" w:rsidRDefault="007C16E7" w:rsidP="007C16E7">
      <w:pPr>
        <w:pStyle w:val="Citas"/>
        <w:rPr>
          <w:b/>
          <w:bCs/>
          <w:u w:val="single"/>
        </w:rPr>
      </w:pPr>
      <w:r w:rsidRPr="00F4422F">
        <w:rPr>
          <w:b/>
          <w:bCs/>
          <w:u w:val="single"/>
        </w:rPr>
        <w:t>IV. Llevar y conservar los libros de actas de cabildo, obteniendo las firmas de los asistentes a las sesiones;</w:t>
      </w:r>
    </w:p>
    <w:p w14:paraId="419F092C" w14:textId="77777777" w:rsidR="007C16E7" w:rsidRDefault="007C16E7" w:rsidP="007C16E7">
      <w:pPr>
        <w:pStyle w:val="Citas"/>
      </w:pPr>
      <w:r>
        <w:t>(…)</w:t>
      </w:r>
    </w:p>
    <w:p w14:paraId="0D2FAAD7" w14:textId="77777777" w:rsidR="007C16E7" w:rsidRDefault="007C16E7" w:rsidP="007C16E7">
      <w:pPr>
        <w:pStyle w:val="Citas"/>
      </w:pPr>
      <w:r>
        <w:t>VI. Tener a su cargo el archivo general del ayuntamiento;</w:t>
      </w:r>
    </w:p>
    <w:p w14:paraId="78B9A303" w14:textId="2DEC3E72" w:rsidR="007C16E7" w:rsidRPr="007D19E1" w:rsidRDefault="007C16E7" w:rsidP="007C16E7">
      <w:pPr>
        <w:pStyle w:val="Citas"/>
        <w:rPr>
          <w:b/>
          <w:bCs/>
        </w:rPr>
      </w:pPr>
      <w:r>
        <w:t>(…)</w:t>
      </w:r>
      <w:r w:rsidR="007D19E1">
        <w:t xml:space="preserve">” </w:t>
      </w:r>
      <w:r w:rsidR="007D19E1">
        <w:rPr>
          <w:b/>
          <w:bCs/>
        </w:rPr>
        <w:t>(Sic)</w:t>
      </w:r>
    </w:p>
    <w:p w14:paraId="1D64A2BA" w14:textId="668CFB8B" w:rsidR="007C16E7" w:rsidRPr="007D19E1" w:rsidRDefault="007D19E1" w:rsidP="007D19E1">
      <w:pPr>
        <w:pStyle w:val="Citas"/>
        <w:jc w:val="center"/>
        <w:rPr>
          <w:b/>
          <w:bCs/>
          <w:i w:val="0"/>
          <w:iCs/>
          <w:sz w:val="24"/>
          <w:szCs w:val="24"/>
        </w:rPr>
      </w:pPr>
      <w:r w:rsidRPr="007D19E1">
        <w:rPr>
          <w:b/>
          <w:bCs/>
          <w:i w:val="0"/>
          <w:iCs/>
          <w:sz w:val="24"/>
          <w:szCs w:val="24"/>
        </w:rPr>
        <w:lastRenderedPageBreak/>
        <w:t xml:space="preserve">BANDO MUNICIPAL DE </w:t>
      </w:r>
      <w:r w:rsidR="00815D3F">
        <w:rPr>
          <w:b/>
          <w:bCs/>
          <w:i w:val="0"/>
          <w:iCs/>
          <w:sz w:val="24"/>
          <w:szCs w:val="24"/>
        </w:rPr>
        <w:t>TOLUCA 2025</w:t>
      </w:r>
    </w:p>
    <w:p w14:paraId="40F0DA49" w14:textId="0355C9D7" w:rsidR="007D19E1" w:rsidRDefault="007D19E1" w:rsidP="00815D3F">
      <w:pPr>
        <w:pStyle w:val="Citas"/>
      </w:pPr>
      <w:r>
        <w:t>“</w:t>
      </w:r>
      <w:r w:rsidR="00815D3F" w:rsidRPr="00815D3F">
        <w:t>Artículo 92.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14:paraId="57FA6CBB" w14:textId="7E3DD700" w:rsidR="00815D3F" w:rsidRPr="00815D3F" w:rsidRDefault="00815D3F" w:rsidP="00815D3F">
      <w:pPr>
        <w:pStyle w:val="Citas"/>
        <w:rPr>
          <w:b/>
          <w:bCs/>
          <w:u w:val="single"/>
        </w:rPr>
      </w:pPr>
      <w:r w:rsidRPr="00815D3F">
        <w:rPr>
          <w:b/>
          <w:bCs/>
          <w:u w:val="single"/>
        </w:rPr>
        <w:t>I. La persona titular de la Secretaría del Ayuntamiento estará a cargo de una Secretaria o Secretario, quien tendrá como principales funciones auxiliar a la Presidenta o Presidente Municipal, formular el proyecto de orden del día de las sesiones de cabildo, así como emitir las convocatorias, asistir y levantar las actas correspondientes, elaborar los informes mensuales y trimestrales de las comisiones edilicias y fomentar la participación ciudadana en apoyo de los programas sociales municipales.</w:t>
      </w:r>
    </w:p>
    <w:p w14:paraId="40228B83" w14:textId="442FE9D4" w:rsidR="00815D3F" w:rsidRDefault="00815D3F" w:rsidP="00815D3F">
      <w:pPr>
        <w:pStyle w:val="Citas"/>
        <w:rPr>
          <w:b/>
          <w:bCs/>
        </w:rPr>
      </w:pPr>
      <w:r>
        <w:t xml:space="preserve">(…)” </w:t>
      </w:r>
      <w:r>
        <w:rPr>
          <w:b/>
          <w:bCs/>
        </w:rPr>
        <w:t>(Sic)</w:t>
      </w:r>
    </w:p>
    <w:p w14:paraId="52ECC7C0" w14:textId="77777777" w:rsidR="007C16E7" w:rsidRDefault="007C16E7" w:rsidP="00D870AC">
      <w:pPr>
        <w:spacing w:before="240" w:line="360" w:lineRule="auto"/>
        <w:jc w:val="both"/>
        <w:rPr>
          <w:rFonts w:ascii="Palatino Linotype" w:hAnsi="Palatino Linotype"/>
          <w:b/>
          <w:bCs/>
          <w:sz w:val="24"/>
          <w:szCs w:val="24"/>
        </w:rPr>
      </w:pPr>
    </w:p>
    <w:p w14:paraId="70644B84" w14:textId="34E2EEF8" w:rsidR="007D19E1" w:rsidRPr="007D19E1" w:rsidRDefault="007D19E1" w:rsidP="007D19E1">
      <w:pPr>
        <w:spacing w:before="240" w:line="360" w:lineRule="auto"/>
        <w:jc w:val="both"/>
        <w:rPr>
          <w:rFonts w:ascii="Palatino Linotype" w:hAnsi="Palatino Linotype"/>
          <w:sz w:val="24"/>
          <w:szCs w:val="24"/>
        </w:rPr>
      </w:pPr>
      <w:r w:rsidRPr="007D19E1">
        <w:rPr>
          <w:rFonts w:ascii="Palatino Linotype" w:hAnsi="Palatino Linotype"/>
          <w:sz w:val="24"/>
          <w:szCs w:val="24"/>
        </w:rPr>
        <w:t xml:space="preserve">De ahí que deba arribarse a la premisa de que los ayuntamientos como órganos deliberantes deberán de resolver colegiadamente los asuntos de su competencia, sesionando crónicamente mediante audiencias públicas, respecto de las cuales, el </w:t>
      </w:r>
      <w:r w:rsidR="00590B0E" w:rsidRPr="007D19E1">
        <w:rPr>
          <w:rFonts w:ascii="Palatino Linotype" w:hAnsi="Palatino Linotype"/>
          <w:sz w:val="24"/>
          <w:szCs w:val="24"/>
        </w:rPr>
        <w:t>secretario</w:t>
      </w:r>
      <w:r w:rsidRPr="007D19E1">
        <w:rPr>
          <w:rFonts w:ascii="Palatino Linotype" w:hAnsi="Palatino Linotype"/>
          <w:sz w:val="24"/>
          <w:szCs w:val="24"/>
        </w:rPr>
        <w:t xml:space="preserve"> del Ayuntamiento deberá de asistir y levantar las actas correspondientes.  </w:t>
      </w:r>
    </w:p>
    <w:p w14:paraId="2F08BC7E" w14:textId="23AE2E9C" w:rsidR="007D19E1" w:rsidRDefault="007D19E1" w:rsidP="007D19E1">
      <w:pPr>
        <w:spacing w:before="240" w:line="360" w:lineRule="auto"/>
        <w:jc w:val="both"/>
        <w:rPr>
          <w:rFonts w:ascii="Palatino Linotype" w:hAnsi="Palatino Linotype"/>
          <w:bCs/>
          <w:sz w:val="24"/>
          <w:szCs w:val="24"/>
        </w:rPr>
      </w:pPr>
      <w:r w:rsidRPr="00322E78">
        <w:rPr>
          <w:rFonts w:ascii="Palatino Linotype" w:hAnsi="Palatino Linotype" w:cs="Arial"/>
          <w:sz w:val="24"/>
          <w:szCs w:val="24"/>
        </w:rPr>
        <w:t>Por otra parte, es óbice mencionar que la información requerida estriba</w:t>
      </w:r>
      <w:r>
        <w:rPr>
          <w:rFonts w:ascii="Palatino Linotype" w:hAnsi="Palatino Linotype" w:cs="Arial"/>
          <w:sz w:val="24"/>
          <w:szCs w:val="24"/>
        </w:rPr>
        <w:t xml:space="preserve"> en las </w:t>
      </w:r>
      <w:r w:rsidRPr="00322E78">
        <w:rPr>
          <w:rFonts w:ascii="Palatino Linotype" w:hAnsi="Palatino Linotype" w:cs="Arial"/>
          <w:sz w:val="24"/>
          <w:szCs w:val="24"/>
        </w:rPr>
        <w:t xml:space="preserve">obligaciones en las obligaciones de transparencia </w:t>
      </w:r>
      <w:r w:rsidR="00590B0E">
        <w:rPr>
          <w:rFonts w:ascii="Palatino Linotype" w:hAnsi="Palatino Linotype" w:cs="Arial"/>
          <w:sz w:val="24"/>
          <w:szCs w:val="24"/>
        </w:rPr>
        <w:t>específicas</w:t>
      </w:r>
      <w:r w:rsidRPr="00322E78">
        <w:rPr>
          <w:rFonts w:ascii="Palatino Linotype" w:hAnsi="Palatino Linotype" w:cs="Arial"/>
          <w:sz w:val="24"/>
          <w:szCs w:val="24"/>
        </w:rPr>
        <w:t xml:space="preserve">, lo anterior con </w:t>
      </w:r>
      <w:r w:rsidRPr="00322E78">
        <w:rPr>
          <w:rFonts w:ascii="Palatino Linotype" w:hAnsi="Palatino Linotype" w:cs="Arial"/>
          <w:sz w:val="24"/>
          <w:szCs w:val="24"/>
        </w:rPr>
        <w:lastRenderedPageBreak/>
        <w:t xml:space="preserve">fundamento </w:t>
      </w:r>
      <w:r w:rsidRPr="00322E78">
        <w:rPr>
          <w:rFonts w:ascii="Palatino Linotype" w:hAnsi="Palatino Linotype"/>
          <w:bCs/>
          <w:sz w:val="24"/>
          <w:szCs w:val="24"/>
        </w:rPr>
        <w:t xml:space="preserve">en </w:t>
      </w:r>
      <w:r>
        <w:rPr>
          <w:rFonts w:ascii="Palatino Linotype" w:hAnsi="Palatino Linotype"/>
          <w:bCs/>
          <w:sz w:val="24"/>
          <w:szCs w:val="24"/>
        </w:rPr>
        <w:t>los artículos</w:t>
      </w:r>
      <w:r w:rsidRPr="00322E78">
        <w:rPr>
          <w:rFonts w:ascii="Palatino Linotype" w:hAnsi="Palatino Linotype"/>
          <w:bCs/>
          <w:sz w:val="24"/>
          <w:szCs w:val="24"/>
        </w:rPr>
        <w:t xml:space="preserve"> 24, fracción XII</w:t>
      </w:r>
      <w:r>
        <w:rPr>
          <w:rFonts w:ascii="Palatino Linotype" w:hAnsi="Palatino Linotype"/>
          <w:bCs/>
          <w:sz w:val="24"/>
          <w:szCs w:val="24"/>
        </w:rPr>
        <w:t xml:space="preserve"> y 94 apartado II, inciso b) de la Ley de Transparencia y Acceso a la Información Pública del Estado de México y Municipios, porciones normativas que disponen a la literalidad lo siguiente:</w:t>
      </w:r>
    </w:p>
    <w:p w14:paraId="7D33FF5E" w14:textId="77777777" w:rsidR="007D19E1" w:rsidRDefault="007D19E1" w:rsidP="007D19E1">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4ED8B1EF" w14:textId="77777777" w:rsidR="007D19E1" w:rsidRPr="00E66BD3" w:rsidRDefault="007D19E1" w:rsidP="007D19E1">
      <w:pPr>
        <w:spacing w:before="240" w:line="360" w:lineRule="auto"/>
        <w:ind w:left="851" w:right="851"/>
        <w:jc w:val="both"/>
        <w:rPr>
          <w:rFonts w:ascii="Palatino Linotype" w:hAnsi="Palatino Linotype"/>
          <w:i/>
        </w:rPr>
      </w:pPr>
      <w:r>
        <w:rPr>
          <w:rFonts w:ascii="Palatino Linotype" w:hAnsi="Palatino Linotype"/>
          <w:i/>
        </w:rPr>
        <w:t>(…)</w:t>
      </w:r>
    </w:p>
    <w:p w14:paraId="6A2EF02B" w14:textId="77777777" w:rsidR="007D19E1" w:rsidRDefault="007D19E1" w:rsidP="007D19E1">
      <w:pPr>
        <w:spacing w:before="240" w:line="360" w:lineRule="auto"/>
        <w:ind w:left="851" w:right="851"/>
        <w:jc w:val="both"/>
        <w:rPr>
          <w:rFonts w:ascii="Palatino Linotype" w:hAnsi="Palatino Linotype"/>
          <w:bCs/>
          <w:i/>
        </w:rPr>
      </w:pPr>
      <w:r w:rsidRPr="000C0AAF">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25C0935D" w14:textId="77777777" w:rsidR="007D19E1" w:rsidRDefault="007D19E1" w:rsidP="007D19E1">
      <w:pPr>
        <w:spacing w:before="240" w:line="360" w:lineRule="auto"/>
        <w:ind w:left="851" w:right="851"/>
        <w:jc w:val="both"/>
        <w:rPr>
          <w:rFonts w:ascii="Palatino Linotype" w:hAnsi="Palatino Linotype"/>
          <w:bCs/>
          <w:i/>
        </w:rPr>
      </w:pPr>
      <w:r>
        <w:rPr>
          <w:rFonts w:ascii="Palatino Linotype" w:hAnsi="Palatino Linotype"/>
          <w:bCs/>
          <w:i/>
        </w:rPr>
        <w:t>(…)</w:t>
      </w:r>
    </w:p>
    <w:p w14:paraId="38ED7041" w14:textId="77777777" w:rsidR="007D19E1" w:rsidRDefault="007D19E1" w:rsidP="007D19E1">
      <w:pPr>
        <w:pStyle w:val="Citas"/>
      </w:pPr>
      <w: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07F83DCA" w14:textId="77777777" w:rsidR="007D19E1" w:rsidRDefault="007D19E1" w:rsidP="007D19E1">
      <w:pPr>
        <w:pStyle w:val="Citas"/>
      </w:pPr>
      <w:r>
        <w:t>(…)</w:t>
      </w:r>
    </w:p>
    <w:p w14:paraId="59672F7F" w14:textId="77777777" w:rsidR="007D19E1" w:rsidRPr="00C85B50" w:rsidRDefault="007D19E1" w:rsidP="007D19E1">
      <w:pPr>
        <w:pStyle w:val="Citas"/>
        <w:rPr>
          <w:b/>
          <w:bCs/>
          <w:u w:val="single"/>
        </w:rPr>
      </w:pPr>
      <w:r w:rsidRPr="00C85B50">
        <w:rPr>
          <w:b/>
          <w:bCs/>
          <w:u w:val="single"/>
        </w:rPr>
        <w:t>b) Las actas de sesiones de cabildo, los controles de asistencia de los integrantes del Ayuntamiento a las sesiones de cabildo y el sentido de votación de los miembros del cabildo sobre las iniciativas o acuerdos;</w:t>
      </w:r>
    </w:p>
    <w:p w14:paraId="6695EF0E" w14:textId="77777777" w:rsidR="007D19E1" w:rsidRDefault="007D19E1" w:rsidP="007D19E1">
      <w:pPr>
        <w:pStyle w:val="Citas"/>
        <w:rPr>
          <w:b/>
          <w:bCs/>
        </w:rPr>
      </w:pPr>
      <w:r w:rsidRPr="00C85B50">
        <w:t>(…)</w:t>
      </w:r>
      <w:r>
        <w:t xml:space="preserve">” </w:t>
      </w:r>
      <w:r>
        <w:rPr>
          <w:b/>
          <w:bCs/>
        </w:rPr>
        <w:t>(Sic)</w:t>
      </w:r>
    </w:p>
    <w:p w14:paraId="428B2A50" w14:textId="59BDC596" w:rsidR="00740197" w:rsidRPr="007D19E1" w:rsidRDefault="00740197" w:rsidP="00D870AC">
      <w:pPr>
        <w:spacing w:before="240" w:line="360" w:lineRule="auto"/>
        <w:jc w:val="both"/>
        <w:rPr>
          <w:rFonts w:ascii="Palatino Linotype" w:hAnsi="Palatino Linotype"/>
          <w:b/>
          <w:bCs/>
          <w:sz w:val="24"/>
          <w:szCs w:val="24"/>
          <w:lang w:val="es-ES"/>
        </w:rPr>
      </w:pPr>
    </w:p>
    <w:p w14:paraId="1A895226" w14:textId="48DACB34" w:rsidR="007D19E1" w:rsidRDefault="007D19E1" w:rsidP="00D870AC">
      <w:pPr>
        <w:spacing w:before="240" w:line="360" w:lineRule="auto"/>
        <w:jc w:val="both"/>
        <w:rPr>
          <w:rFonts w:ascii="Palatino Linotype" w:eastAsia="Arial Unicode MS" w:hAnsi="Palatino Linotype"/>
          <w:sz w:val="24"/>
          <w:szCs w:val="24"/>
        </w:rPr>
      </w:pPr>
      <w:r w:rsidRPr="00D9557E">
        <w:rPr>
          <w:rFonts w:ascii="Palatino Linotype" w:eastAsia="MS Mincho" w:hAnsi="Palatino Linotype" w:cs="Tahoma"/>
          <w:sz w:val="24"/>
          <w:szCs w:val="24"/>
        </w:rPr>
        <w:lastRenderedPageBreak/>
        <w:t xml:space="preserve">Así la Ley de Transparencia y Acceso a la Información Pública del Estado de México y Municipios </w:t>
      </w:r>
      <w:r w:rsidRPr="00D9557E">
        <w:rPr>
          <w:rFonts w:ascii="Palatino Linotype" w:eastAsia="Arial Unicode MS" w:hAnsi="Palatino Linotype" w:cs="Arial"/>
          <w:sz w:val="24"/>
          <w:szCs w:val="24"/>
        </w:rPr>
        <w:t xml:space="preserve">en el </w:t>
      </w:r>
      <w:r>
        <w:rPr>
          <w:rFonts w:ascii="Palatino Linotype" w:hAnsi="Palatino Linotype"/>
          <w:bCs/>
          <w:sz w:val="24"/>
          <w:szCs w:val="24"/>
        </w:rPr>
        <w:t xml:space="preserve">94 apartado II, inciso b) de la Ley de Transparencia y Acceso a la Información Pública del Estado de México y Municipios </w:t>
      </w:r>
      <w:r w:rsidRPr="00D9557E">
        <w:rPr>
          <w:rFonts w:ascii="Palatino Linotype" w:eastAsia="Arial Unicode MS" w:hAnsi="Palatino Linotype"/>
          <w:sz w:val="24"/>
          <w:szCs w:val="24"/>
        </w:rPr>
        <w:t xml:space="preserve">señala que la información requerida respecto de </w:t>
      </w:r>
      <w:r>
        <w:rPr>
          <w:rFonts w:ascii="Palatino Linotype" w:eastAsia="Arial Unicode MS" w:hAnsi="Palatino Linotype"/>
          <w:sz w:val="24"/>
          <w:szCs w:val="24"/>
        </w:rPr>
        <w:t xml:space="preserve">actas de cabildo se trata de una obligación de transparencia especifica competencia de los Ayuntamientos. </w:t>
      </w:r>
    </w:p>
    <w:p w14:paraId="161A715C" w14:textId="77777777" w:rsidR="007D19E1" w:rsidRDefault="007D19E1" w:rsidP="007D19E1">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0F7B8BDA" w14:textId="77777777" w:rsidR="007D19E1" w:rsidRDefault="007D19E1" w:rsidP="007D19E1">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11B0E1DF" w14:textId="77777777" w:rsidR="007D19E1" w:rsidRDefault="007D19E1" w:rsidP="007D19E1">
      <w:pPr>
        <w:pStyle w:val="Citas"/>
      </w:pPr>
      <w:r>
        <w:t xml:space="preserve">Artículo 19. Se presume que la información debe existir si se refiere a las facultades, competencias y funciones que los ordenamientos jurídicos aplicables otorgan a los sujetos obligados. </w:t>
      </w:r>
    </w:p>
    <w:p w14:paraId="49D5D9EA" w14:textId="77777777" w:rsidR="007D19E1" w:rsidRDefault="007D19E1" w:rsidP="007D19E1">
      <w:pPr>
        <w:pStyle w:val="Citas"/>
      </w:pPr>
      <w:r>
        <w:t xml:space="preserve">En los casos en que ciertas facultades, competencias o funciones no se hayan ejercido, se debe motivar la respuesta en función de las causas que motiven tal circunstancia. </w:t>
      </w:r>
    </w:p>
    <w:p w14:paraId="2C15BECD" w14:textId="77777777" w:rsidR="007D19E1" w:rsidRPr="00407C65" w:rsidRDefault="007D19E1" w:rsidP="007D19E1">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332A28C9" w14:textId="77777777" w:rsidR="007D19E1" w:rsidRDefault="007D19E1" w:rsidP="00D870AC">
      <w:pPr>
        <w:spacing w:before="240" w:line="360" w:lineRule="auto"/>
        <w:jc w:val="both"/>
        <w:rPr>
          <w:rFonts w:ascii="Palatino Linotype" w:eastAsia="Arial Unicode MS" w:hAnsi="Palatino Linotype"/>
          <w:sz w:val="24"/>
          <w:szCs w:val="24"/>
        </w:rPr>
      </w:pPr>
    </w:p>
    <w:p w14:paraId="41F6F795" w14:textId="3AEDAA5D" w:rsidR="00D922C3" w:rsidRPr="0037314A" w:rsidRDefault="00D922C3" w:rsidP="00D922C3">
      <w:pPr>
        <w:pStyle w:val="Prrafodelista"/>
        <w:autoSpaceDE w:val="0"/>
        <w:autoSpaceDN w:val="0"/>
        <w:adjustRightInd w:val="0"/>
        <w:spacing w:before="240" w:after="160" w:line="360" w:lineRule="auto"/>
        <w:ind w:left="0"/>
        <w:jc w:val="both"/>
        <w:rPr>
          <w:rFonts w:ascii="Palatino Linotype" w:hAnsi="Palatino Linotype" w:cs="Arial"/>
          <w:bCs/>
          <w:lang w:val="es-MX" w:eastAsia="es-MX"/>
        </w:rPr>
      </w:pPr>
      <w:r w:rsidRPr="0037314A">
        <w:rPr>
          <w:rFonts w:ascii="Palatino Linotype" w:hAnsi="Palatino Linotype" w:cs="Arial"/>
          <w:lang w:val="es-MX" w:eastAsia="es-MX"/>
        </w:rPr>
        <w:lastRenderedPageBreak/>
        <w:t xml:space="preserve">Una vez sentado lo anterior, como se mencionó en el antecedente </w:t>
      </w:r>
      <w:r w:rsidR="0034146C">
        <w:rPr>
          <w:rFonts w:ascii="Palatino Linotype" w:hAnsi="Palatino Linotype" w:cs="Arial"/>
          <w:lang w:val="es-MX" w:eastAsia="es-MX"/>
        </w:rPr>
        <w:t>segundo</w:t>
      </w:r>
      <w:r w:rsidRPr="0037314A">
        <w:rPr>
          <w:rFonts w:ascii="Palatino Linotype" w:hAnsi="Palatino Linotype" w:cs="Arial"/>
          <w:lang w:val="es-MX" w:eastAsia="es-MX"/>
        </w:rPr>
        <w:t xml:space="preserve"> </w:t>
      </w:r>
      <w:r w:rsidRPr="0037314A">
        <w:rPr>
          <w:rFonts w:ascii="Palatino Linotype" w:hAnsi="Palatino Linotype" w:cs="Arial"/>
          <w:b/>
          <w:bCs/>
          <w:lang w:val="es-MX" w:eastAsia="es-MX"/>
        </w:rPr>
        <w:t xml:space="preserve">El Sujeto Obligado </w:t>
      </w:r>
      <w:r w:rsidRPr="0037314A">
        <w:rPr>
          <w:rFonts w:ascii="Palatino Linotype" w:hAnsi="Palatino Linotype" w:cs="Arial"/>
          <w:bCs/>
          <w:lang w:val="es-MX" w:eastAsia="es-MX"/>
        </w:rPr>
        <w:t>rindió su respuesta,</w:t>
      </w:r>
      <w:r w:rsidR="00855078" w:rsidRPr="0037314A">
        <w:rPr>
          <w:rFonts w:ascii="Palatino Linotype" w:hAnsi="Palatino Linotype" w:cs="Arial"/>
          <w:bCs/>
          <w:lang w:val="es-MX" w:eastAsia="es-MX"/>
        </w:rPr>
        <w:t xml:space="preserve"> </w:t>
      </w:r>
      <w:r w:rsidR="00F55095" w:rsidRPr="0037314A">
        <w:rPr>
          <w:rFonts w:ascii="Palatino Linotype" w:hAnsi="Palatino Linotype" w:cs="Arial"/>
          <w:bCs/>
          <w:lang w:val="es-MX" w:eastAsia="es-MX"/>
        </w:rPr>
        <w:t xml:space="preserve">adjuntando para tal efecto lo siguiente: </w:t>
      </w:r>
    </w:p>
    <w:p w14:paraId="0377355B" w14:textId="3D1C743F" w:rsidR="00EC0DE6" w:rsidRDefault="0034146C" w:rsidP="00872AE9">
      <w:pPr>
        <w:pStyle w:val="Prrafodelista"/>
        <w:numPr>
          <w:ilvl w:val="0"/>
          <w:numId w:val="1"/>
        </w:numPr>
        <w:autoSpaceDE w:val="0"/>
        <w:autoSpaceDN w:val="0"/>
        <w:adjustRightInd w:val="0"/>
        <w:spacing w:before="240" w:line="360" w:lineRule="auto"/>
        <w:jc w:val="both"/>
        <w:rPr>
          <w:rFonts w:ascii="Palatino Linotype" w:hAnsi="Palatino Linotype" w:cs="Arial"/>
          <w:bCs/>
          <w:lang w:val="es-MX" w:eastAsia="es-MX"/>
        </w:rPr>
      </w:pPr>
      <w:r w:rsidRPr="008F2208">
        <w:rPr>
          <w:rFonts w:ascii="Palatino Linotype" w:hAnsi="Palatino Linotype" w:cs="Arial"/>
          <w:b/>
          <w:lang w:val="es-MX" w:eastAsia="es-MX"/>
        </w:rPr>
        <w:t>“</w:t>
      </w:r>
      <w:r w:rsidR="00815D3F" w:rsidRPr="008F2208">
        <w:rPr>
          <w:rFonts w:ascii="Palatino Linotype" w:hAnsi="Palatino Linotype" w:cs="Arial"/>
          <w:b/>
          <w:lang w:val="es-MX" w:eastAsia="es-MX"/>
        </w:rPr>
        <w:t xml:space="preserve">SA anexo SAIMEX 0102.pdf”: </w:t>
      </w:r>
      <w:r w:rsidR="008F2208" w:rsidRPr="008F2208">
        <w:rPr>
          <w:rFonts w:ascii="Palatino Linotype" w:hAnsi="Palatino Linotype" w:cs="Arial"/>
          <w:bCs/>
          <w:lang w:val="es-MX" w:eastAsia="es-MX"/>
        </w:rPr>
        <w:t xml:space="preserve">Acta </w:t>
      </w:r>
      <w:r w:rsidR="008F2208">
        <w:rPr>
          <w:rFonts w:ascii="Palatino Linotype" w:hAnsi="Palatino Linotype" w:cs="Arial"/>
          <w:bCs/>
          <w:lang w:val="es-MX" w:eastAsia="es-MX"/>
        </w:rPr>
        <w:t>de la sesión de instalación y primera sesión ordinaria de cabildo, año 2025 del Ayuntamiento Constitucional de Toluca, Estado de México 2025-2027, consistente en 44 -cuarenta y cuatro- fojas. A manera de ejemplo, sirve de sustento la siguiente imagen ilustrativa:</w:t>
      </w:r>
    </w:p>
    <w:p w14:paraId="7964590C" w14:textId="7FD76C66" w:rsidR="008F2208" w:rsidRDefault="008F2208" w:rsidP="008F2208">
      <w:pPr>
        <w:pStyle w:val="Prrafodelista"/>
        <w:autoSpaceDE w:val="0"/>
        <w:autoSpaceDN w:val="0"/>
        <w:adjustRightInd w:val="0"/>
        <w:spacing w:before="240" w:line="360" w:lineRule="auto"/>
        <w:ind w:left="720"/>
        <w:jc w:val="both"/>
        <w:rPr>
          <w:rFonts w:ascii="Palatino Linotype" w:hAnsi="Palatino Linotype" w:cs="Arial"/>
          <w:b/>
          <w:lang w:val="es-MX" w:eastAsia="es-MX"/>
        </w:rPr>
      </w:pPr>
      <w:r w:rsidRPr="008F2208">
        <w:rPr>
          <w:rFonts w:ascii="Palatino Linotype" w:hAnsi="Palatino Linotype" w:cs="Arial"/>
          <w:b/>
          <w:noProof/>
          <w:lang w:val="es-MX" w:eastAsia="es-MX"/>
        </w:rPr>
        <w:drawing>
          <wp:anchor distT="0" distB="0" distL="114300" distR="114300" simplePos="0" relativeHeight="251728896" behindDoc="0" locked="0" layoutInCell="1" allowOverlap="1" wp14:anchorId="7781E7D7" wp14:editId="06668064">
            <wp:simplePos x="0" y="0"/>
            <wp:positionH relativeFrom="page">
              <wp:align>center</wp:align>
            </wp:positionH>
            <wp:positionV relativeFrom="paragraph">
              <wp:posOffset>155575</wp:posOffset>
            </wp:positionV>
            <wp:extent cx="4130675" cy="5318760"/>
            <wp:effectExtent l="19050" t="19050" r="22225" b="15240"/>
            <wp:wrapThrough wrapText="bothSides">
              <wp:wrapPolygon edited="0">
                <wp:start x="-100" y="-77"/>
                <wp:lineTo x="-100" y="21585"/>
                <wp:lineTo x="21617" y="21585"/>
                <wp:lineTo x="21617" y="-77"/>
                <wp:lineTo x="-100" y="-77"/>
              </wp:wrapPolygon>
            </wp:wrapThrough>
            <wp:docPr id="1641197173" name="Picture 1" descr="A document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97173" name="Picture 1" descr="A document with writing on i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130675" cy="531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AA60CF5" w14:textId="4317C48B" w:rsidR="008F2208" w:rsidRDefault="008F2208" w:rsidP="008F2208">
      <w:pPr>
        <w:pStyle w:val="Prrafodelista"/>
        <w:autoSpaceDE w:val="0"/>
        <w:autoSpaceDN w:val="0"/>
        <w:adjustRightInd w:val="0"/>
        <w:spacing w:before="240" w:line="360" w:lineRule="auto"/>
        <w:ind w:left="720"/>
        <w:jc w:val="both"/>
        <w:rPr>
          <w:rFonts w:ascii="Palatino Linotype" w:hAnsi="Palatino Linotype" w:cs="Arial"/>
          <w:b/>
          <w:lang w:val="es-MX" w:eastAsia="es-MX"/>
        </w:rPr>
      </w:pPr>
      <w:r>
        <w:rPr>
          <w:rFonts w:ascii="Palatino Linotype" w:hAnsi="Palatino Linotype" w:cs="Arial"/>
          <w:b/>
          <w:noProof/>
          <w:lang w:val="es-MX" w:eastAsia="es-MX"/>
        </w:rPr>
        <mc:AlternateContent>
          <mc:Choice Requires="wps">
            <w:drawing>
              <wp:anchor distT="0" distB="0" distL="114300" distR="114300" simplePos="0" relativeHeight="251729920" behindDoc="0" locked="0" layoutInCell="1" allowOverlap="1" wp14:anchorId="01DBDC7F" wp14:editId="1628F14C">
                <wp:simplePos x="0" y="0"/>
                <wp:positionH relativeFrom="column">
                  <wp:posOffset>1640205</wp:posOffset>
                </wp:positionH>
                <wp:positionV relativeFrom="paragraph">
                  <wp:posOffset>110490</wp:posOffset>
                </wp:positionV>
                <wp:extent cx="2301240" cy="297180"/>
                <wp:effectExtent l="0" t="0" r="22860" b="26670"/>
                <wp:wrapNone/>
                <wp:docPr id="1815257380" name="Rectangle 5"/>
                <wp:cNvGraphicFramePr/>
                <a:graphic xmlns:a="http://schemas.openxmlformats.org/drawingml/2006/main">
                  <a:graphicData uri="http://schemas.microsoft.com/office/word/2010/wordprocessingShape">
                    <wps:wsp>
                      <wps:cNvSpPr/>
                      <wps:spPr>
                        <a:xfrm>
                          <a:off x="0" y="0"/>
                          <a:ext cx="2301240" cy="2971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344ECF" id="Rectangle 5" o:spid="_x0000_s1026" style="position:absolute;margin-left:129.15pt;margin-top:8.7pt;width:181.2pt;height:23.4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C7xfwIAAF8FAAAOAAAAZHJzL2Uyb0RvYy54bWysVMFu2zAMvQ/YPwi6r7azdm2DOkXQIsOA&#10;og3WDj0rshQbkEWNUuJkXz9KdpygK3YYloMjiuQj+Ujq5nbXGrZV6BuwJS/Ocs6UlVA1dl3yHy+L&#10;T1ec+SBsJQxYVfK98vx29vHDTeemagI1mEohIxDrp50reR2Cm2aZl7VqhT8DpywpNWArAom4zioU&#10;HaG3Jpvk+ZesA6wcglTe0+19r+SzhK+1kuFJa68CMyWn3EL6Yvqu4jeb3YjpGoWrGzmkIf4hi1Y0&#10;loKOUPciCLbB5g+otpEIHnQ4k9BmoHUjVaqBqinyN9U818KpVAuR491Ik/9/sPJx++yWSDR0zk89&#10;HWMVO41t/Kf82C6RtR/JUrvAJF1OPufF5Jw4laSbXF8WV4nN7Ojt0IevCloWDyVHakbiSGwffKCI&#10;ZHowicEsLBpjUkOMjRceTFPFuyTgenVnkG0FdXKxyOkXm0cYJ2YkRdfsWEs6hb1REcPY70qzporZ&#10;p0zSmKkRVkipbCh6VS0q1UcrLk6CxcGMHil0AozImrIcsQeAg2UPcsDucx7so6tKUzo6539LrHce&#10;PVJksGF0bhsL+B6AoaqGyL39gaSemsjSCqr9EhlCvyPeyUVDfXsQPiwF0lJQq2nRwxN9tIGu5DCc&#10;OKsBf713H+1pVknLWUdLVnL/cyNQcWa+WZri6+I8TlBIwvnF5YQEPNWsTjV2094Bdb+gJ8XJdIz2&#10;wRyOGqF9pfdgHqOSSlhJsUsuAx6Eu9AvP70oUs3nyYw20YnwYJ+djOCR1TiXL7tXgW4Y3kBj/wiH&#10;hRTTNzPc20ZPC/NNAN2kAT/yOvBNW5wGZ3hx4jNxKier47s4+w0AAP//AwBQSwMEFAAGAAgAAAAh&#10;AKxHzUbeAAAACQEAAA8AAABkcnMvZG93bnJldi54bWxMj81Ow0AMhO9IvMPKlbjRTUNpqpBNhRA9&#10;cQBKJa5u1k2i7k+0u2nD22NO9GZrxuNvqs1kjThTiL13ChbzDAS5xuvetQr2X9v7NYiY0Gk03pGC&#10;H4qwqW9vKiy1v7hPOu9SKzjExRIVdCkNpZSx6chinPuBHGtHHywmXkMrdcALh1sj8yxbSYu94w8d&#10;DvTSUXPajZYxBvMx6PH9tP9eTNvwqt8itoVSd7Pp+QlEoin9m+EPn2+gZqaDH52OwijIH9cPbGWh&#10;WIJgwyrPChAHHpY5yLqS1w3qXwAAAP//AwBQSwECLQAUAAYACAAAACEAtoM4kv4AAADhAQAAEwAA&#10;AAAAAAAAAAAAAAAAAAAAW0NvbnRlbnRfVHlwZXNdLnhtbFBLAQItABQABgAIAAAAIQA4/SH/1gAA&#10;AJQBAAALAAAAAAAAAAAAAAAAAC8BAABfcmVscy8ucmVsc1BLAQItABQABgAIAAAAIQDA9C7xfwIA&#10;AF8FAAAOAAAAAAAAAAAAAAAAAC4CAABkcnMvZTJvRG9jLnhtbFBLAQItABQABgAIAAAAIQCsR81G&#10;3gAAAAkBAAAPAAAAAAAAAAAAAAAAANkEAABkcnMvZG93bnJldi54bWxQSwUGAAAAAAQABADzAAAA&#10;5AUAAAAA&#10;" filled="f" strokecolor="red" strokeweight="1pt"/>
            </w:pict>
          </mc:Fallback>
        </mc:AlternateContent>
      </w:r>
    </w:p>
    <w:p w14:paraId="24644B9C" w14:textId="77777777" w:rsidR="008F2208" w:rsidRDefault="008F2208" w:rsidP="008F2208">
      <w:pPr>
        <w:pStyle w:val="Prrafodelista"/>
        <w:autoSpaceDE w:val="0"/>
        <w:autoSpaceDN w:val="0"/>
        <w:adjustRightInd w:val="0"/>
        <w:spacing w:before="240" w:line="360" w:lineRule="auto"/>
        <w:ind w:left="720"/>
        <w:jc w:val="both"/>
        <w:rPr>
          <w:rFonts w:ascii="Palatino Linotype" w:hAnsi="Palatino Linotype" w:cs="Arial"/>
          <w:b/>
          <w:lang w:val="es-MX" w:eastAsia="es-MX"/>
        </w:rPr>
      </w:pPr>
    </w:p>
    <w:p w14:paraId="677CD0DE" w14:textId="77777777" w:rsidR="008F2208" w:rsidRDefault="008F2208" w:rsidP="008F2208">
      <w:pPr>
        <w:pStyle w:val="Prrafodelista"/>
        <w:autoSpaceDE w:val="0"/>
        <w:autoSpaceDN w:val="0"/>
        <w:adjustRightInd w:val="0"/>
        <w:spacing w:before="240" w:line="360" w:lineRule="auto"/>
        <w:ind w:left="720"/>
        <w:jc w:val="both"/>
        <w:rPr>
          <w:rFonts w:ascii="Palatino Linotype" w:hAnsi="Palatino Linotype" w:cs="Arial"/>
          <w:b/>
          <w:lang w:val="es-MX" w:eastAsia="es-MX"/>
        </w:rPr>
      </w:pPr>
    </w:p>
    <w:p w14:paraId="6E05937D" w14:textId="77777777" w:rsidR="008F2208" w:rsidRDefault="008F2208" w:rsidP="008F2208">
      <w:pPr>
        <w:pStyle w:val="Prrafodelista"/>
        <w:autoSpaceDE w:val="0"/>
        <w:autoSpaceDN w:val="0"/>
        <w:adjustRightInd w:val="0"/>
        <w:spacing w:before="240" w:line="360" w:lineRule="auto"/>
        <w:ind w:left="720"/>
        <w:jc w:val="both"/>
        <w:rPr>
          <w:rFonts w:ascii="Palatino Linotype" w:hAnsi="Palatino Linotype" w:cs="Arial"/>
          <w:b/>
          <w:lang w:val="es-MX" w:eastAsia="es-MX"/>
        </w:rPr>
      </w:pPr>
    </w:p>
    <w:p w14:paraId="553596BC" w14:textId="77777777" w:rsidR="008F2208" w:rsidRDefault="008F2208" w:rsidP="008F2208">
      <w:pPr>
        <w:pStyle w:val="Prrafodelista"/>
        <w:autoSpaceDE w:val="0"/>
        <w:autoSpaceDN w:val="0"/>
        <w:adjustRightInd w:val="0"/>
        <w:spacing w:before="240" w:line="360" w:lineRule="auto"/>
        <w:ind w:left="720"/>
        <w:jc w:val="both"/>
        <w:rPr>
          <w:rFonts w:ascii="Palatino Linotype" w:hAnsi="Palatino Linotype" w:cs="Arial"/>
          <w:b/>
          <w:lang w:val="es-MX" w:eastAsia="es-MX"/>
        </w:rPr>
      </w:pPr>
    </w:p>
    <w:p w14:paraId="70DEE22F" w14:textId="77777777" w:rsidR="008F2208" w:rsidRDefault="008F2208" w:rsidP="008F2208">
      <w:pPr>
        <w:pStyle w:val="Prrafodelista"/>
        <w:autoSpaceDE w:val="0"/>
        <w:autoSpaceDN w:val="0"/>
        <w:adjustRightInd w:val="0"/>
        <w:spacing w:before="240" w:line="360" w:lineRule="auto"/>
        <w:ind w:left="720"/>
        <w:jc w:val="both"/>
        <w:rPr>
          <w:rFonts w:ascii="Palatino Linotype" w:hAnsi="Palatino Linotype" w:cs="Arial"/>
          <w:b/>
          <w:lang w:val="es-MX" w:eastAsia="es-MX"/>
        </w:rPr>
      </w:pPr>
    </w:p>
    <w:p w14:paraId="35C97BE2" w14:textId="77777777" w:rsidR="008F2208" w:rsidRDefault="008F2208" w:rsidP="008F2208">
      <w:pPr>
        <w:pStyle w:val="Prrafodelista"/>
        <w:autoSpaceDE w:val="0"/>
        <w:autoSpaceDN w:val="0"/>
        <w:adjustRightInd w:val="0"/>
        <w:spacing w:before="240" w:line="360" w:lineRule="auto"/>
        <w:ind w:left="720"/>
        <w:jc w:val="both"/>
        <w:rPr>
          <w:rFonts w:ascii="Palatino Linotype" w:hAnsi="Palatino Linotype" w:cs="Arial"/>
          <w:b/>
          <w:lang w:val="es-MX" w:eastAsia="es-MX"/>
        </w:rPr>
      </w:pPr>
    </w:p>
    <w:p w14:paraId="2715429A" w14:textId="77777777" w:rsidR="008F2208" w:rsidRDefault="008F2208" w:rsidP="008F2208">
      <w:pPr>
        <w:pStyle w:val="Prrafodelista"/>
        <w:autoSpaceDE w:val="0"/>
        <w:autoSpaceDN w:val="0"/>
        <w:adjustRightInd w:val="0"/>
        <w:spacing w:before="240" w:line="360" w:lineRule="auto"/>
        <w:ind w:left="720"/>
        <w:jc w:val="both"/>
        <w:rPr>
          <w:rFonts w:ascii="Palatino Linotype" w:hAnsi="Palatino Linotype" w:cs="Arial"/>
          <w:b/>
          <w:lang w:val="es-MX" w:eastAsia="es-MX"/>
        </w:rPr>
      </w:pPr>
    </w:p>
    <w:p w14:paraId="6641FBB5" w14:textId="77777777" w:rsidR="008F2208" w:rsidRDefault="008F2208" w:rsidP="008F2208">
      <w:pPr>
        <w:pStyle w:val="Prrafodelista"/>
        <w:autoSpaceDE w:val="0"/>
        <w:autoSpaceDN w:val="0"/>
        <w:adjustRightInd w:val="0"/>
        <w:spacing w:before="240" w:line="360" w:lineRule="auto"/>
        <w:ind w:left="720"/>
        <w:jc w:val="both"/>
        <w:rPr>
          <w:rFonts w:ascii="Palatino Linotype" w:hAnsi="Palatino Linotype" w:cs="Arial"/>
          <w:b/>
          <w:lang w:val="es-MX" w:eastAsia="es-MX"/>
        </w:rPr>
      </w:pPr>
    </w:p>
    <w:p w14:paraId="2DAD9607" w14:textId="6229FCE3" w:rsidR="008F2208" w:rsidRDefault="008F2208" w:rsidP="008F2208">
      <w:pPr>
        <w:pStyle w:val="Prrafodelista"/>
        <w:autoSpaceDE w:val="0"/>
        <w:autoSpaceDN w:val="0"/>
        <w:adjustRightInd w:val="0"/>
        <w:spacing w:before="240" w:line="360" w:lineRule="auto"/>
        <w:ind w:left="720"/>
        <w:jc w:val="both"/>
        <w:rPr>
          <w:rFonts w:ascii="Palatino Linotype" w:hAnsi="Palatino Linotype" w:cs="Arial"/>
          <w:b/>
          <w:lang w:val="es-MX" w:eastAsia="es-MX"/>
        </w:rPr>
      </w:pPr>
    </w:p>
    <w:p w14:paraId="6E211799" w14:textId="18DF022C" w:rsidR="008F2208" w:rsidRPr="008F2208" w:rsidRDefault="008F2208" w:rsidP="008F2208">
      <w:pPr>
        <w:pStyle w:val="Prrafodelista"/>
        <w:autoSpaceDE w:val="0"/>
        <w:autoSpaceDN w:val="0"/>
        <w:adjustRightInd w:val="0"/>
        <w:spacing w:before="240" w:line="360" w:lineRule="auto"/>
        <w:ind w:left="720"/>
        <w:jc w:val="both"/>
        <w:rPr>
          <w:rFonts w:ascii="Palatino Linotype" w:hAnsi="Palatino Linotype" w:cs="Arial"/>
          <w:bCs/>
          <w:lang w:val="es-MX" w:eastAsia="es-MX"/>
        </w:rPr>
      </w:pPr>
    </w:p>
    <w:p w14:paraId="6FBCCA1C" w14:textId="0221D3A6" w:rsidR="00815D3F" w:rsidRDefault="00815D3F" w:rsidP="00872AE9">
      <w:pPr>
        <w:pStyle w:val="Prrafodelista"/>
        <w:numPr>
          <w:ilvl w:val="0"/>
          <w:numId w:val="1"/>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
          <w:lang w:eastAsia="es-MX"/>
        </w:rPr>
        <w:lastRenderedPageBreak/>
        <w:t xml:space="preserve">“RESPUESTA 0102. 2025.pdf”: </w:t>
      </w:r>
      <w:r w:rsidR="008F2208">
        <w:rPr>
          <w:rFonts w:ascii="Palatino Linotype" w:hAnsi="Palatino Linotype" w:cs="Arial"/>
          <w:bCs/>
          <w:lang w:eastAsia="es-MX"/>
        </w:rPr>
        <w:t xml:space="preserve">Oficio sin número signado por el titular de la unidad de transparencia, dirigido al solicitante, de fecha cuatro de febrero de dos mil veinticinco, en términos generales refiere que se realizó una búsqueda exhaustiva y razonable en los archivos que obran en la Coordinación de Apoyo a Cabildo de la Secretaría del Ayuntamiento, misma que cuenta con la expresión documental que se adjunta al expediente electrónico. </w:t>
      </w:r>
    </w:p>
    <w:p w14:paraId="31E873F8" w14:textId="77777777" w:rsidR="00815D3F" w:rsidRDefault="00815D3F" w:rsidP="00814810">
      <w:pPr>
        <w:spacing w:line="360" w:lineRule="auto"/>
        <w:jc w:val="both"/>
        <w:rPr>
          <w:rFonts w:ascii="Palatino Linotype" w:hAnsi="Palatino Linotype" w:cs="Arial"/>
          <w:bCs/>
          <w:sz w:val="24"/>
          <w:szCs w:val="24"/>
          <w:lang w:eastAsia="es-MX"/>
        </w:rPr>
      </w:pPr>
      <w:bookmarkStart w:id="2" w:name="_Hlk147324223"/>
    </w:p>
    <w:p w14:paraId="0E57C956" w14:textId="77777777" w:rsidR="008F2208" w:rsidRDefault="008F2208" w:rsidP="008F2208">
      <w:pPr>
        <w:tabs>
          <w:tab w:val="left" w:pos="709"/>
        </w:tabs>
        <w:spacing w:before="240" w:line="360" w:lineRule="auto"/>
        <w:ind w:right="51"/>
        <w:jc w:val="both"/>
        <w:rPr>
          <w:rFonts w:ascii="Palatino Linotype" w:hAnsi="Palatino Linotype" w:cs="Arial"/>
          <w:sz w:val="24"/>
          <w:szCs w:val="24"/>
        </w:rPr>
      </w:pPr>
      <w:r w:rsidRPr="00B3513A">
        <w:rPr>
          <w:rFonts w:ascii="Palatino Linotype" w:hAnsi="Palatino Linotype" w:cs="Arial"/>
          <w:sz w:val="24"/>
          <w:szCs w:val="24"/>
        </w:rPr>
        <w:t xml:space="preserve">Se desprende entonces que la respuesta rendida por </w:t>
      </w:r>
      <w:r w:rsidRPr="00B3513A">
        <w:rPr>
          <w:rFonts w:ascii="Palatino Linotype" w:hAnsi="Palatino Linotype" w:cs="Arial"/>
          <w:b/>
          <w:bCs/>
          <w:sz w:val="24"/>
          <w:szCs w:val="24"/>
        </w:rPr>
        <w:t xml:space="preserve">El Sujeto Obligado </w:t>
      </w:r>
      <w:r w:rsidRPr="00B3513A">
        <w:rPr>
          <w:rFonts w:ascii="Palatino Linotype" w:hAnsi="Palatino Linotype" w:cs="Arial"/>
          <w:sz w:val="24"/>
          <w:szCs w:val="24"/>
        </w:rPr>
        <w:t>emana de servidor público habilitado competente</w:t>
      </w:r>
      <w:r>
        <w:rPr>
          <w:rFonts w:ascii="Palatino Linotype" w:hAnsi="Palatino Linotype" w:cs="Arial"/>
          <w:sz w:val="24"/>
          <w:szCs w:val="24"/>
        </w:rPr>
        <w:t xml:space="preserve">, se quiere con ello significar que </w:t>
      </w:r>
      <w:r>
        <w:rPr>
          <w:rFonts w:ascii="Palatino Linotype" w:hAnsi="Palatino Linotype" w:cs="Arial"/>
          <w:b/>
          <w:bCs/>
          <w:sz w:val="24"/>
          <w:szCs w:val="24"/>
        </w:rPr>
        <w:t xml:space="preserve">El Sujeto Obligado </w:t>
      </w:r>
      <w:r>
        <w:rPr>
          <w:rFonts w:ascii="Palatino Linotype" w:hAnsi="Palatino Linotype" w:cs="Arial"/>
          <w:sz w:val="24"/>
          <w:szCs w:val="24"/>
        </w:rPr>
        <w:t>observó de manera diligente el numeral 162 de la Ley de Transparencia local, cuyo contenido literal es el siguiente:</w:t>
      </w:r>
    </w:p>
    <w:p w14:paraId="58D398A5" w14:textId="77777777" w:rsidR="008F2208" w:rsidRPr="00887BE0" w:rsidRDefault="008F2208" w:rsidP="008F2208">
      <w:pPr>
        <w:pStyle w:val="Citas"/>
        <w:rPr>
          <w:b/>
          <w:bCs/>
        </w:rPr>
      </w:pPr>
      <w:r>
        <w:t>“</w:t>
      </w:r>
      <w:r w:rsidRPr="00FE103B">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t xml:space="preserve">.” </w:t>
      </w:r>
      <w:r>
        <w:rPr>
          <w:b/>
          <w:bCs/>
        </w:rPr>
        <w:t>(Sic)</w:t>
      </w:r>
    </w:p>
    <w:p w14:paraId="4893D8D1" w14:textId="77777777" w:rsidR="008F2208" w:rsidRDefault="008F2208" w:rsidP="008F2208">
      <w:pPr>
        <w:autoSpaceDE w:val="0"/>
        <w:autoSpaceDN w:val="0"/>
        <w:adjustRightInd w:val="0"/>
        <w:spacing w:before="240" w:line="360" w:lineRule="auto"/>
        <w:jc w:val="both"/>
        <w:rPr>
          <w:rFonts w:ascii="Palatino Linotype" w:hAnsi="Palatino Linotype"/>
          <w:sz w:val="24"/>
          <w:szCs w:val="24"/>
        </w:rPr>
      </w:pPr>
    </w:p>
    <w:p w14:paraId="6AF1B2D3" w14:textId="639C1577" w:rsidR="008F2208" w:rsidRPr="0024687F" w:rsidRDefault="008F2208" w:rsidP="008F2208">
      <w:pPr>
        <w:autoSpaceDE w:val="0"/>
        <w:autoSpaceDN w:val="0"/>
        <w:adjustRightInd w:val="0"/>
        <w:spacing w:before="240" w:line="360" w:lineRule="auto"/>
        <w:jc w:val="both"/>
        <w:rPr>
          <w:rFonts w:ascii="Palatino Linotype" w:hAnsi="Palatino Linotype"/>
          <w:sz w:val="24"/>
          <w:szCs w:val="24"/>
        </w:rPr>
      </w:pPr>
      <w:r w:rsidRPr="00107418">
        <w:rPr>
          <w:rFonts w:ascii="Palatino Linotype" w:hAnsi="Palatino Linotype"/>
          <w:sz w:val="24"/>
          <w:szCs w:val="24"/>
        </w:rPr>
        <w:t xml:space="preserve">De manera complementaria, </w:t>
      </w:r>
      <w:r w:rsidRPr="00107418">
        <w:rPr>
          <w:rFonts w:ascii="Palatino Linotype" w:hAnsi="Palatino Linotype" w:cs="Arial"/>
          <w:noProof/>
          <w:color w:val="000000"/>
          <w:sz w:val="24"/>
          <w:szCs w:val="24"/>
          <w:lang w:val="es-ES" w:eastAsia="es-MX"/>
        </w:rPr>
        <w:t>resulta</w:t>
      </w:r>
      <w:r w:rsidRPr="005778AD">
        <w:rPr>
          <w:rFonts w:ascii="Palatino Linotype" w:hAnsi="Palatino Linotype" w:cs="Arial"/>
          <w:noProof/>
          <w:color w:val="000000"/>
          <w:sz w:val="24"/>
          <w:lang w:val="es-ES" w:eastAsia="es-MX"/>
        </w:rPr>
        <w:t xml:space="preserve"> obice señalar que </w:t>
      </w:r>
      <w:r>
        <w:rPr>
          <w:rFonts w:ascii="Palatino Linotype" w:hAnsi="Palatino Linotype"/>
          <w:b/>
          <w:bCs/>
          <w:sz w:val="24"/>
          <w:szCs w:val="24"/>
        </w:rPr>
        <w:t xml:space="preserve">El Sujeto Obligado </w:t>
      </w:r>
      <w:r>
        <w:rPr>
          <w:rFonts w:ascii="Palatino Linotype" w:hAnsi="Palatino Linotype"/>
          <w:sz w:val="24"/>
          <w:szCs w:val="24"/>
        </w:rPr>
        <w:t xml:space="preserve">atendió la solicitud de información </w:t>
      </w:r>
      <w:r w:rsidR="005A7676">
        <w:rPr>
          <w:rFonts w:ascii="Palatino Linotype" w:hAnsi="Palatino Linotype"/>
          <w:b/>
          <w:bCs/>
          <w:sz w:val="24"/>
          <w:szCs w:val="24"/>
        </w:rPr>
        <w:t>00102/TOLUCA/IP/2025</w:t>
      </w:r>
      <w:r>
        <w:rPr>
          <w:rFonts w:ascii="Palatino Linotype" w:hAnsi="Palatino Linotype"/>
          <w:b/>
          <w:bCs/>
          <w:sz w:val="24"/>
          <w:szCs w:val="24"/>
        </w:rPr>
        <w:t xml:space="preserve">, </w:t>
      </w:r>
      <w:r>
        <w:rPr>
          <w:rFonts w:ascii="Palatino Linotype" w:hAnsi="Palatino Linotype"/>
          <w:sz w:val="24"/>
          <w:szCs w:val="24"/>
        </w:rPr>
        <w:t xml:space="preserve">a la luz del criterio </w:t>
      </w:r>
      <w:r>
        <w:rPr>
          <w:rFonts w:ascii="Palatino Linotype" w:hAnsi="Palatino Linotype"/>
          <w:b/>
          <w:bCs/>
          <w:sz w:val="24"/>
          <w:szCs w:val="24"/>
        </w:rPr>
        <w:t xml:space="preserve">16/17 </w:t>
      </w:r>
      <w:r>
        <w:rPr>
          <w:rFonts w:ascii="Palatino Linotype" w:hAnsi="Palatino Linotype"/>
          <w:sz w:val="24"/>
          <w:szCs w:val="24"/>
        </w:rPr>
        <w:t xml:space="preserve">emitido por el órgano garante nacional, relativo a la expresión documental, concebida como la entrega de cualquier soporte documental que refleje la información que resulta de interés a los ciudadanos, cuando no identifican un documento en específico.  </w:t>
      </w:r>
    </w:p>
    <w:p w14:paraId="6E7D406B" w14:textId="77777777" w:rsidR="005A7676" w:rsidRPr="00043ADE" w:rsidRDefault="005A7676" w:rsidP="005A7676">
      <w:pPr>
        <w:spacing w:after="0" w:line="360" w:lineRule="auto"/>
        <w:contextualSpacing/>
        <w:jc w:val="both"/>
        <w:rPr>
          <w:rFonts w:ascii="Palatino Linotype" w:hAnsi="Palatino Linotype"/>
          <w:iCs/>
          <w:sz w:val="24"/>
          <w:szCs w:val="24"/>
        </w:rPr>
      </w:pPr>
      <w:r>
        <w:rPr>
          <w:rFonts w:ascii="Palatino Linotype" w:hAnsi="Palatino Linotype" w:cs="Arial"/>
          <w:bCs/>
          <w:sz w:val="24"/>
          <w:szCs w:val="24"/>
        </w:rPr>
        <w:lastRenderedPageBreak/>
        <w:t>Luego entonces</w:t>
      </w:r>
      <w:r w:rsidRPr="00043ADE">
        <w:rPr>
          <w:rFonts w:ascii="Palatino Linotype" w:hAnsi="Palatino Linotype" w:cs="Arial"/>
          <w:bCs/>
          <w:sz w:val="24"/>
          <w:szCs w:val="24"/>
        </w:rPr>
        <w:t xml:space="preserve">, se comprende que el </w:t>
      </w:r>
      <w:r w:rsidRPr="00043ADE">
        <w:rPr>
          <w:rFonts w:ascii="Palatino Linotype" w:hAnsi="Palatino Linotype"/>
          <w:iCs/>
          <w:sz w:val="24"/>
          <w:szCs w:val="24"/>
        </w:rPr>
        <w:t xml:space="preserve">derecho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561D4ADF" w14:textId="77777777" w:rsidR="005A7676" w:rsidRPr="001831B2" w:rsidRDefault="005A7676" w:rsidP="005A7676">
      <w:pPr>
        <w:spacing w:after="0" w:line="360" w:lineRule="auto"/>
        <w:contextualSpacing/>
        <w:jc w:val="both"/>
        <w:rPr>
          <w:rFonts w:ascii="Palatino Linotype" w:hAnsi="Palatino Linotype"/>
          <w:i/>
          <w:iCs/>
          <w:sz w:val="24"/>
          <w:szCs w:val="24"/>
        </w:rPr>
      </w:pPr>
    </w:p>
    <w:p w14:paraId="3CCE2C8C" w14:textId="77777777" w:rsidR="005A7676" w:rsidRPr="00341174" w:rsidRDefault="005A7676" w:rsidP="005A7676">
      <w:pPr>
        <w:spacing w:line="360" w:lineRule="auto"/>
        <w:jc w:val="both"/>
        <w:rPr>
          <w:sz w:val="24"/>
          <w:szCs w:val="24"/>
          <w:lang w:val="es-ES_tradnl"/>
        </w:rPr>
      </w:pPr>
      <w:r w:rsidRPr="00341174">
        <w:rPr>
          <w:rFonts w:ascii="Palatino Linotype" w:hAnsi="Palatino Linotype"/>
          <w:iCs/>
          <w:sz w:val="24"/>
          <w:szCs w:val="24"/>
        </w:rPr>
        <w:t xml:space="preserve">Robustece lo anterior, el criterio </w:t>
      </w:r>
      <w:r w:rsidRPr="00341174">
        <w:rPr>
          <w:rFonts w:ascii="Palatino Linotype" w:hAnsi="Palatino Linotype" w:cs="Arial"/>
          <w:color w:val="000000"/>
          <w:sz w:val="24"/>
          <w:szCs w:val="24"/>
          <w:lang w:val="es-ES_tradnl"/>
        </w:rPr>
        <w:t xml:space="preserve">03-17, emitido por </w:t>
      </w:r>
      <w:r w:rsidRPr="00341174">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4C8FC10A" w14:textId="77777777" w:rsidR="005A7676" w:rsidRPr="00341174" w:rsidRDefault="005A7676" w:rsidP="005A7676">
      <w:pPr>
        <w:pStyle w:val="Citas"/>
        <w:rPr>
          <w:b/>
          <w:spacing w:val="18"/>
        </w:rPr>
      </w:pPr>
      <w:r w:rsidRPr="00341174">
        <w:rPr>
          <w:b/>
        </w:rPr>
        <w:t xml:space="preserve">“NO EXISTE OBLIGACIÓN DE ELABORAR </w:t>
      </w:r>
      <w:r w:rsidRPr="00341174">
        <w:rPr>
          <w:b/>
          <w:spacing w:val="-3"/>
        </w:rPr>
        <w:t>D</w:t>
      </w:r>
      <w:r w:rsidRPr="00341174">
        <w:rPr>
          <w:b/>
        </w:rPr>
        <w:t>OCUM</w:t>
      </w:r>
      <w:r w:rsidRPr="00341174">
        <w:rPr>
          <w:b/>
          <w:spacing w:val="1"/>
        </w:rPr>
        <w:t>E</w:t>
      </w:r>
      <w:r w:rsidRPr="00341174">
        <w:rPr>
          <w:b/>
        </w:rPr>
        <w:t>N</w:t>
      </w:r>
      <w:r w:rsidRPr="00341174">
        <w:rPr>
          <w:b/>
          <w:spacing w:val="-1"/>
        </w:rPr>
        <w:t>T</w:t>
      </w:r>
      <w:r w:rsidRPr="00341174">
        <w:rPr>
          <w:b/>
        </w:rPr>
        <w:t>OS</w:t>
      </w:r>
      <w:r w:rsidRPr="00341174">
        <w:rPr>
          <w:b/>
          <w:spacing w:val="14"/>
        </w:rPr>
        <w:t xml:space="preserve"> </w:t>
      </w:r>
      <w:r w:rsidRPr="00341174">
        <w:rPr>
          <w:b/>
          <w:spacing w:val="-1"/>
        </w:rPr>
        <w:t xml:space="preserve">AD </w:t>
      </w:r>
      <w:r w:rsidRPr="00341174">
        <w:rPr>
          <w:b/>
        </w:rPr>
        <w:t>HOC</w:t>
      </w:r>
      <w:r w:rsidRPr="00341174">
        <w:rPr>
          <w:b/>
          <w:spacing w:val="11"/>
        </w:rPr>
        <w:t xml:space="preserve"> </w:t>
      </w:r>
      <w:r w:rsidRPr="00341174">
        <w:rPr>
          <w:b/>
        </w:rPr>
        <w:t>PARA</w:t>
      </w:r>
      <w:r w:rsidRPr="00341174">
        <w:rPr>
          <w:b/>
          <w:spacing w:val="10"/>
        </w:rPr>
        <w:t xml:space="preserve"> </w:t>
      </w:r>
      <w:r w:rsidRPr="00341174">
        <w:rPr>
          <w:b/>
        </w:rPr>
        <w:t>ATENDER LAS SOL</w:t>
      </w:r>
      <w:r w:rsidRPr="00341174">
        <w:rPr>
          <w:b/>
          <w:spacing w:val="-2"/>
        </w:rPr>
        <w:t>I</w:t>
      </w:r>
      <w:r w:rsidRPr="00341174">
        <w:rPr>
          <w:b/>
          <w:spacing w:val="1"/>
        </w:rPr>
        <w:t>C</w:t>
      </w:r>
      <w:r w:rsidRPr="00341174">
        <w:rPr>
          <w:b/>
        </w:rPr>
        <w:t>ITUDES</w:t>
      </w:r>
      <w:r w:rsidRPr="00341174">
        <w:rPr>
          <w:b/>
          <w:spacing w:val="10"/>
        </w:rPr>
        <w:t xml:space="preserve"> </w:t>
      </w:r>
      <w:r w:rsidRPr="00341174">
        <w:rPr>
          <w:b/>
        </w:rPr>
        <w:t>DE</w:t>
      </w:r>
      <w:r w:rsidRPr="00341174">
        <w:rPr>
          <w:b/>
          <w:spacing w:val="9"/>
        </w:rPr>
        <w:t xml:space="preserve"> </w:t>
      </w:r>
      <w:r w:rsidRPr="00341174">
        <w:rPr>
          <w:b/>
          <w:spacing w:val="1"/>
        </w:rPr>
        <w:t>AC</w:t>
      </w:r>
      <w:r w:rsidRPr="00341174">
        <w:rPr>
          <w:b/>
          <w:spacing w:val="-1"/>
        </w:rPr>
        <w:t>C</w:t>
      </w:r>
      <w:r w:rsidRPr="00341174">
        <w:rPr>
          <w:b/>
          <w:spacing w:val="1"/>
        </w:rPr>
        <w:t>ES</w:t>
      </w:r>
      <w:r w:rsidRPr="00341174">
        <w:rPr>
          <w:b/>
        </w:rPr>
        <w:t>O</w:t>
      </w:r>
      <w:r w:rsidRPr="00341174">
        <w:rPr>
          <w:b/>
          <w:spacing w:val="11"/>
        </w:rPr>
        <w:t xml:space="preserve"> </w:t>
      </w:r>
      <w:r w:rsidRPr="00341174">
        <w:rPr>
          <w:b/>
        </w:rPr>
        <w:t>A</w:t>
      </w:r>
      <w:r w:rsidRPr="00341174">
        <w:rPr>
          <w:b/>
          <w:spacing w:val="9"/>
        </w:rPr>
        <w:t xml:space="preserve"> </w:t>
      </w:r>
      <w:r w:rsidRPr="00341174">
        <w:rPr>
          <w:b/>
        </w:rPr>
        <w:t>LA</w:t>
      </w:r>
      <w:r w:rsidRPr="00341174">
        <w:rPr>
          <w:b/>
          <w:spacing w:val="10"/>
        </w:rPr>
        <w:t xml:space="preserve"> </w:t>
      </w:r>
      <w:r w:rsidRPr="00341174">
        <w:rPr>
          <w:b/>
        </w:rPr>
        <w:t>INFORMA</w:t>
      </w:r>
      <w:r w:rsidRPr="00341174">
        <w:rPr>
          <w:b/>
          <w:spacing w:val="1"/>
        </w:rPr>
        <w:t>C</w:t>
      </w:r>
      <w:r w:rsidRPr="00341174">
        <w:rPr>
          <w:b/>
        </w:rPr>
        <w:t>IÓ</w:t>
      </w:r>
      <w:r w:rsidRPr="00341174">
        <w:rPr>
          <w:b/>
          <w:spacing w:val="-2"/>
        </w:rPr>
        <w:t>N</w:t>
      </w:r>
      <w:r w:rsidRPr="00341174">
        <w:rPr>
          <w:b/>
        </w:rPr>
        <w:t>.</w:t>
      </w:r>
      <w:r w:rsidRPr="00341174">
        <w:rPr>
          <w:b/>
          <w:spacing w:val="18"/>
        </w:rPr>
        <w:t xml:space="preserve"> </w:t>
      </w:r>
    </w:p>
    <w:p w14:paraId="41ED6FBA" w14:textId="77777777" w:rsidR="005A7676" w:rsidRPr="00341174" w:rsidRDefault="005A7676" w:rsidP="005A7676">
      <w:pPr>
        <w:pStyle w:val="Citas"/>
      </w:pPr>
      <w:r w:rsidRPr="00341174">
        <w:rPr>
          <w:spacing w:val="18"/>
        </w:rPr>
        <w:t>L</w:t>
      </w:r>
      <w:r w:rsidRPr="00341174">
        <w:rPr>
          <w:spacing w:val="-1"/>
        </w:rPr>
        <w:t xml:space="preserve">os </w:t>
      </w:r>
      <w:r w:rsidRPr="00341174">
        <w:rPr>
          <w:spacing w:val="1"/>
        </w:rPr>
        <w:t>a</w:t>
      </w:r>
      <w:r w:rsidRPr="00341174">
        <w:t>rt</w:t>
      </w:r>
      <w:r w:rsidRPr="00341174">
        <w:rPr>
          <w:spacing w:val="-2"/>
        </w:rPr>
        <w:t>í</w:t>
      </w:r>
      <w:r w:rsidRPr="00341174">
        <w:t>c</w:t>
      </w:r>
      <w:r w:rsidRPr="00341174">
        <w:rPr>
          <w:spacing w:val="1"/>
        </w:rPr>
        <w:t>u</w:t>
      </w:r>
      <w:r w:rsidRPr="00341174">
        <w:t>los</w:t>
      </w:r>
      <w:r w:rsidRPr="00341174">
        <w:rPr>
          <w:spacing w:val="8"/>
        </w:rPr>
        <w:t xml:space="preserve"> 129 </w:t>
      </w:r>
      <w:r w:rsidRPr="00341174">
        <w:rPr>
          <w:spacing w:val="1"/>
        </w:rPr>
        <w:t>d</w:t>
      </w:r>
      <w:r w:rsidRPr="00341174">
        <w:t>e</w:t>
      </w:r>
      <w:r w:rsidRPr="00341174">
        <w:rPr>
          <w:spacing w:val="9"/>
        </w:rPr>
        <w:t xml:space="preserve"> </w:t>
      </w:r>
      <w:r w:rsidRPr="00341174">
        <w:t>la</w:t>
      </w:r>
      <w:r w:rsidRPr="00341174">
        <w:rPr>
          <w:spacing w:val="10"/>
        </w:rPr>
        <w:t xml:space="preserve"> </w:t>
      </w:r>
      <w:r w:rsidRPr="00341174">
        <w:rPr>
          <w:spacing w:val="-1"/>
        </w:rPr>
        <w:t>L</w:t>
      </w:r>
      <w:r w:rsidRPr="00341174">
        <w:rPr>
          <w:spacing w:val="1"/>
        </w:rPr>
        <w:t>e</w:t>
      </w:r>
      <w:r w:rsidRPr="00341174">
        <w:t>y</w:t>
      </w:r>
      <w:r w:rsidRPr="00341174">
        <w:rPr>
          <w:spacing w:val="8"/>
        </w:rPr>
        <w:t xml:space="preserve"> </w:t>
      </w:r>
      <w:r w:rsidRPr="00341174">
        <w:t>General</w:t>
      </w:r>
      <w:r w:rsidRPr="00341174">
        <w:rPr>
          <w:spacing w:val="10"/>
        </w:rPr>
        <w:t xml:space="preserve"> </w:t>
      </w:r>
      <w:r w:rsidRPr="00341174">
        <w:rPr>
          <w:spacing w:val="-1"/>
        </w:rPr>
        <w:t>d</w:t>
      </w:r>
      <w:r w:rsidRPr="00341174">
        <w:t>e</w:t>
      </w:r>
      <w:r w:rsidRPr="00341174">
        <w:rPr>
          <w:spacing w:val="9"/>
        </w:rPr>
        <w:t xml:space="preserve"> </w:t>
      </w:r>
      <w:r w:rsidRPr="00341174">
        <w:rPr>
          <w:spacing w:val="2"/>
        </w:rPr>
        <w:t>T</w:t>
      </w:r>
      <w:r w:rsidRPr="00341174">
        <w:t>r</w:t>
      </w:r>
      <w:r w:rsidRPr="00341174">
        <w:rPr>
          <w:spacing w:val="-2"/>
        </w:rPr>
        <w:t>a</w:t>
      </w:r>
      <w:r w:rsidRPr="00341174">
        <w:rPr>
          <w:spacing w:val="1"/>
        </w:rPr>
        <w:t>n</w:t>
      </w:r>
      <w:r w:rsidRPr="00341174">
        <w:t>s</w:t>
      </w:r>
      <w:r w:rsidRPr="00341174">
        <w:rPr>
          <w:spacing w:val="1"/>
        </w:rPr>
        <w:t>pa</w:t>
      </w:r>
      <w:r w:rsidRPr="00341174">
        <w:t>r</w:t>
      </w:r>
      <w:r w:rsidRPr="00341174">
        <w:rPr>
          <w:spacing w:val="-2"/>
        </w:rPr>
        <w:t>e</w:t>
      </w:r>
      <w:r w:rsidRPr="00341174">
        <w:rPr>
          <w:spacing w:val="1"/>
        </w:rPr>
        <w:t>n</w:t>
      </w:r>
      <w:r w:rsidRPr="00341174">
        <w:t>cia y Acc</w:t>
      </w:r>
      <w:r w:rsidRPr="00341174">
        <w:rPr>
          <w:spacing w:val="1"/>
        </w:rPr>
        <w:t>e</w:t>
      </w:r>
      <w:r w:rsidRPr="00341174">
        <w:t>so</w:t>
      </w:r>
      <w:r w:rsidRPr="00341174">
        <w:rPr>
          <w:spacing w:val="3"/>
        </w:rPr>
        <w:t xml:space="preserve"> </w:t>
      </w:r>
      <w:r w:rsidRPr="00341174">
        <w:t>a</w:t>
      </w:r>
      <w:r w:rsidRPr="00341174">
        <w:rPr>
          <w:spacing w:val="1"/>
        </w:rPr>
        <w:t xml:space="preserve"> </w:t>
      </w:r>
      <w:r w:rsidRPr="00341174">
        <w:t>la I</w:t>
      </w:r>
      <w:r w:rsidRPr="00341174">
        <w:rPr>
          <w:spacing w:val="-1"/>
        </w:rPr>
        <w:t>n</w:t>
      </w:r>
      <w:r w:rsidRPr="00341174">
        <w:t>f</w:t>
      </w:r>
      <w:r w:rsidRPr="00341174">
        <w:rPr>
          <w:spacing w:val="1"/>
        </w:rPr>
        <w:t>o</w:t>
      </w:r>
      <w:r w:rsidRPr="00341174">
        <w:rPr>
          <w:spacing w:val="-3"/>
        </w:rPr>
        <w:t>r</w:t>
      </w:r>
      <w:r w:rsidRPr="00341174">
        <w:rPr>
          <w:spacing w:val="1"/>
        </w:rPr>
        <w:t>ma</w:t>
      </w:r>
      <w:r w:rsidRPr="00341174">
        <w:t>ci</w:t>
      </w:r>
      <w:r w:rsidRPr="00341174">
        <w:rPr>
          <w:spacing w:val="-2"/>
        </w:rPr>
        <w:t>ó</w:t>
      </w:r>
      <w:r w:rsidRPr="00341174">
        <w:t>n</w:t>
      </w:r>
      <w:r w:rsidRPr="00341174">
        <w:rPr>
          <w:spacing w:val="6"/>
        </w:rPr>
        <w:t xml:space="preserve"> </w:t>
      </w:r>
      <w:r w:rsidRPr="00341174">
        <w:rPr>
          <w:spacing w:val="-2"/>
        </w:rPr>
        <w:t>P</w:t>
      </w:r>
      <w:r w:rsidRPr="00341174">
        <w:rPr>
          <w:spacing w:val="1"/>
        </w:rPr>
        <w:t>úb</w:t>
      </w:r>
      <w:r w:rsidRPr="00341174">
        <w:t>l</w:t>
      </w:r>
      <w:r w:rsidRPr="00341174">
        <w:rPr>
          <w:spacing w:val="-1"/>
        </w:rPr>
        <w:t>i</w:t>
      </w:r>
      <w:r w:rsidRPr="00341174">
        <w:t xml:space="preserve">ca y </w:t>
      </w:r>
      <w:r w:rsidRPr="00341174">
        <w:rPr>
          <w:spacing w:val="8"/>
        </w:rPr>
        <w:t xml:space="preserve">130, párrafo cuarto, </w:t>
      </w:r>
      <w:r w:rsidRPr="00341174">
        <w:rPr>
          <w:spacing w:val="1"/>
        </w:rPr>
        <w:t>d</w:t>
      </w:r>
      <w:r w:rsidRPr="00341174">
        <w:t>e</w:t>
      </w:r>
      <w:r w:rsidRPr="00341174">
        <w:rPr>
          <w:spacing w:val="9"/>
        </w:rPr>
        <w:t xml:space="preserve"> </w:t>
      </w:r>
      <w:r w:rsidRPr="00341174">
        <w:t>la</w:t>
      </w:r>
      <w:r w:rsidRPr="00341174">
        <w:rPr>
          <w:spacing w:val="10"/>
        </w:rPr>
        <w:t xml:space="preserve"> </w:t>
      </w:r>
      <w:r w:rsidRPr="00341174">
        <w:rPr>
          <w:spacing w:val="-1"/>
        </w:rPr>
        <w:t>L</w:t>
      </w:r>
      <w:r w:rsidRPr="00341174">
        <w:rPr>
          <w:spacing w:val="1"/>
        </w:rPr>
        <w:t>e</w:t>
      </w:r>
      <w:r w:rsidRPr="00341174">
        <w:t>y</w:t>
      </w:r>
      <w:r w:rsidRPr="00341174">
        <w:rPr>
          <w:spacing w:val="8"/>
        </w:rPr>
        <w:t xml:space="preserve"> </w:t>
      </w:r>
      <w:r w:rsidRPr="00341174">
        <w:t>Fe</w:t>
      </w:r>
      <w:r w:rsidRPr="00341174">
        <w:rPr>
          <w:spacing w:val="1"/>
        </w:rPr>
        <w:t>de</w:t>
      </w:r>
      <w:r w:rsidRPr="00341174">
        <w:t>ral</w:t>
      </w:r>
      <w:r w:rsidRPr="00341174">
        <w:rPr>
          <w:spacing w:val="10"/>
        </w:rPr>
        <w:t xml:space="preserve"> </w:t>
      </w:r>
      <w:r w:rsidRPr="00341174">
        <w:rPr>
          <w:spacing w:val="-1"/>
        </w:rPr>
        <w:t>d</w:t>
      </w:r>
      <w:r w:rsidRPr="00341174">
        <w:t>e</w:t>
      </w:r>
      <w:r w:rsidRPr="00341174">
        <w:rPr>
          <w:spacing w:val="9"/>
        </w:rPr>
        <w:t xml:space="preserve"> </w:t>
      </w:r>
      <w:r w:rsidRPr="00341174">
        <w:rPr>
          <w:spacing w:val="2"/>
        </w:rPr>
        <w:t>T</w:t>
      </w:r>
      <w:r w:rsidRPr="00341174">
        <w:t>r</w:t>
      </w:r>
      <w:r w:rsidRPr="00341174">
        <w:rPr>
          <w:spacing w:val="-2"/>
        </w:rPr>
        <w:t>a</w:t>
      </w:r>
      <w:r w:rsidRPr="00341174">
        <w:rPr>
          <w:spacing w:val="1"/>
        </w:rPr>
        <w:t>n</w:t>
      </w:r>
      <w:r w:rsidRPr="00341174">
        <w:t>s</w:t>
      </w:r>
      <w:r w:rsidRPr="00341174">
        <w:rPr>
          <w:spacing w:val="1"/>
        </w:rPr>
        <w:t>pa</w:t>
      </w:r>
      <w:r w:rsidRPr="00341174">
        <w:t>r</w:t>
      </w:r>
      <w:r w:rsidRPr="00341174">
        <w:rPr>
          <w:spacing w:val="-2"/>
        </w:rPr>
        <w:t>e</w:t>
      </w:r>
      <w:r w:rsidRPr="00341174">
        <w:rPr>
          <w:spacing w:val="1"/>
        </w:rPr>
        <w:t>n</w:t>
      </w:r>
      <w:r w:rsidRPr="00341174">
        <w:t>cia y Acc</w:t>
      </w:r>
      <w:r w:rsidRPr="00341174">
        <w:rPr>
          <w:spacing w:val="1"/>
        </w:rPr>
        <w:t>e</w:t>
      </w:r>
      <w:r w:rsidRPr="00341174">
        <w:t>so</w:t>
      </w:r>
      <w:r w:rsidRPr="00341174">
        <w:rPr>
          <w:spacing w:val="3"/>
        </w:rPr>
        <w:t xml:space="preserve"> </w:t>
      </w:r>
      <w:r w:rsidRPr="00341174">
        <w:t>a</w:t>
      </w:r>
      <w:r w:rsidRPr="00341174">
        <w:rPr>
          <w:spacing w:val="1"/>
        </w:rPr>
        <w:t xml:space="preserve"> </w:t>
      </w:r>
      <w:r w:rsidRPr="00341174">
        <w:t>la I</w:t>
      </w:r>
      <w:r w:rsidRPr="00341174">
        <w:rPr>
          <w:spacing w:val="-1"/>
        </w:rPr>
        <w:t>n</w:t>
      </w:r>
      <w:r w:rsidRPr="00341174">
        <w:t>f</w:t>
      </w:r>
      <w:r w:rsidRPr="00341174">
        <w:rPr>
          <w:spacing w:val="1"/>
        </w:rPr>
        <w:t>o</w:t>
      </w:r>
      <w:r w:rsidRPr="00341174">
        <w:rPr>
          <w:spacing w:val="-3"/>
        </w:rPr>
        <w:t>r</w:t>
      </w:r>
      <w:r w:rsidRPr="00341174">
        <w:rPr>
          <w:spacing w:val="1"/>
        </w:rPr>
        <w:t>ma</w:t>
      </w:r>
      <w:r w:rsidRPr="00341174">
        <w:t>ci</w:t>
      </w:r>
      <w:r w:rsidRPr="00341174">
        <w:rPr>
          <w:spacing w:val="-2"/>
        </w:rPr>
        <w:t>ó</w:t>
      </w:r>
      <w:r w:rsidRPr="00341174">
        <w:t>n</w:t>
      </w:r>
      <w:r w:rsidRPr="00341174">
        <w:rPr>
          <w:spacing w:val="6"/>
        </w:rPr>
        <w:t xml:space="preserve"> </w:t>
      </w:r>
      <w:r w:rsidRPr="00341174">
        <w:rPr>
          <w:spacing w:val="-2"/>
        </w:rPr>
        <w:t>P</w:t>
      </w:r>
      <w:r w:rsidRPr="00341174">
        <w:rPr>
          <w:spacing w:val="1"/>
        </w:rPr>
        <w:t>úb</w:t>
      </w:r>
      <w:r w:rsidRPr="00341174">
        <w:t>l</w:t>
      </w:r>
      <w:r w:rsidRPr="00341174">
        <w:rPr>
          <w:spacing w:val="-1"/>
        </w:rPr>
        <w:t>i</w:t>
      </w:r>
      <w:r w:rsidRPr="00341174">
        <w:t xml:space="preserve">ca, </w:t>
      </w:r>
      <w:r w:rsidRPr="00341174">
        <w:rPr>
          <w:spacing w:val="-1"/>
        </w:rPr>
        <w:t>señalan</w:t>
      </w:r>
      <w:r w:rsidRPr="00341174">
        <w:rPr>
          <w:spacing w:val="1"/>
        </w:rPr>
        <w:t xml:space="preserve"> </w:t>
      </w:r>
      <w:r w:rsidRPr="00341174">
        <w:rPr>
          <w:spacing w:val="-1"/>
        </w:rPr>
        <w:t>q</w:t>
      </w:r>
      <w:r w:rsidRPr="00341174">
        <w:rPr>
          <w:spacing w:val="1"/>
        </w:rPr>
        <w:t>u</w:t>
      </w:r>
      <w:r w:rsidRPr="00341174">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341174">
        <w:rPr>
          <w:spacing w:val="-1"/>
        </w:rPr>
        <w:t xml:space="preserve"> sin necesidad de</w:t>
      </w:r>
      <w:r w:rsidRPr="00341174">
        <w:rPr>
          <w:spacing w:val="1"/>
        </w:rPr>
        <w:t xml:space="preserve"> e</w:t>
      </w:r>
      <w:r w:rsidRPr="00341174">
        <w:t>la</w:t>
      </w:r>
      <w:r w:rsidRPr="00341174">
        <w:rPr>
          <w:spacing w:val="1"/>
        </w:rPr>
        <w:t>bo</w:t>
      </w:r>
      <w:r w:rsidRPr="00341174">
        <w:t xml:space="preserve">rar </w:t>
      </w:r>
      <w:r w:rsidRPr="00341174">
        <w:rPr>
          <w:spacing w:val="1"/>
        </w:rPr>
        <w:t>do</w:t>
      </w:r>
      <w:r w:rsidRPr="00341174">
        <w:rPr>
          <w:spacing w:val="-2"/>
        </w:rPr>
        <w:t>c</w:t>
      </w:r>
      <w:r w:rsidRPr="00341174">
        <w:rPr>
          <w:spacing w:val="1"/>
        </w:rPr>
        <w:t>u</w:t>
      </w:r>
      <w:r w:rsidRPr="00341174">
        <w:rPr>
          <w:spacing w:val="-1"/>
        </w:rPr>
        <w:t>m</w:t>
      </w:r>
      <w:r w:rsidRPr="00341174">
        <w:rPr>
          <w:spacing w:val="1"/>
        </w:rPr>
        <w:t>en</w:t>
      </w:r>
      <w:r w:rsidRPr="00341174">
        <w:rPr>
          <w:spacing w:val="-2"/>
        </w:rPr>
        <w:t>t</w:t>
      </w:r>
      <w:r w:rsidRPr="00341174">
        <w:rPr>
          <w:spacing w:val="1"/>
        </w:rPr>
        <w:t>o</w:t>
      </w:r>
      <w:r w:rsidRPr="00341174">
        <w:t>s</w:t>
      </w:r>
      <w:r w:rsidRPr="00341174">
        <w:rPr>
          <w:spacing w:val="3"/>
        </w:rPr>
        <w:t xml:space="preserve"> </w:t>
      </w:r>
      <w:r w:rsidRPr="00341174">
        <w:rPr>
          <w:spacing w:val="1"/>
        </w:rPr>
        <w:t>a</w:t>
      </w:r>
      <w:r w:rsidRPr="00341174">
        <w:t>d</w:t>
      </w:r>
      <w:r w:rsidRPr="00341174">
        <w:rPr>
          <w:spacing w:val="1"/>
        </w:rPr>
        <w:t xml:space="preserve"> ho</w:t>
      </w:r>
      <w:r w:rsidRPr="00341174">
        <w:t>c</w:t>
      </w:r>
      <w:r w:rsidRPr="00341174">
        <w:rPr>
          <w:spacing w:val="2"/>
        </w:rPr>
        <w:t xml:space="preserve"> </w:t>
      </w:r>
      <w:r w:rsidRPr="00341174">
        <w:rPr>
          <w:spacing w:val="1"/>
        </w:rPr>
        <w:t>pa</w:t>
      </w:r>
      <w:r w:rsidRPr="00341174">
        <w:t xml:space="preserve">ra </w:t>
      </w:r>
      <w:r w:rsidRPr="00341174">
        <w:rPr>
          <w:spacing w:val="1"/>
        </w:rPr>
        <w:t>a</w:t>
      </w:r>
      <w:r w:rsidRPr="00341174">
        <w:t>t</w:t>
      </w:r>
      <w:r w:rsidRPr="00341174">
        <w:rPr>
          <w:spacing w:val="-1"/>
        </w:rPr>
        <w:t>e</w:t>
      </w:r>
      <w:r w:rsidRPr="00341174">
        <w:rPr>
          <w:spacing w:val="1"/>
        </w:rPr>
        <w:t>n</w:t>
      </w:r>
      <w:r w:rsidRPr="00341174">
        <w:rPr>
          <w:spacing w:val="-1"/>
        </w:rPr>
        <w:t>d</w:t>
      </w:r>
      <w:r w:rsidRPr="00341174">
        <w:rPr>
          <w:spacing w:val="1"/>
        </w:rPr>
        <w:t>e</w:t>
      </w:r>
      <w:r w:rsidRPr="00341174">
        <w:t>r</w:t>
      </w:r>
      <w:r w:rsidRPr="00341174">
        <w:rPr>
          <w:spacing w:val="2"/>
        </w:rPr>
        <w:t xml:space="preserve"> </w:t>
      </w:r>
      <w:r w:rsidRPr="00341174">
        <w:t>l</w:t>
      </w:r>
      <w:r w:rsidRPr="00341174">
        <w:rPr>
          <w:spacing w:val="-2"/>
        </w:rPr>
        <w:t>a</w:t>
      </w:r>
      <w:r w:rsidRPr="00341174">
        <w:t>s</w:t>
      </w:r>
      <w:r w:rsidRPr="00341174">
        <w:rPr>
          <w:spacing w:val="2"/>
        </w:rPr>
        <w:t xml:space="preserve"> </w:t>
      </w:r>
      <w:r w:rsidRPr="00341174">
        <w:t>s</w:t>
      </w:r>
      <w:r w:rsidRPr="00341174">
        <w:rPr>
          <w:spacing w:val="1"/>
        </w:rPr>
        <w:t>o</w:t>
      </w:r>
      <w:r w:rsidRPr="00341174">
        <w:t>l</w:t>
      </w:r>
      <w:r w:rsidRPr="00341174">
        <w:rPr>
          <w:spacing w:val="-1"/>
        </w:rPr>
        <w:t>i</w:t>
      </w:r>
      <w:r w:rsidRPr="00341174">
        <w:t>cit</w:t>
      </w:r>
      <w:r w:rsidRPr="00341174">
        <w:rPr>
          <w:spacing w:val="1"/>
        </w:rPr>
        <w:t>ude</w:t>
      </w:r>
      <w:r w:rsidRPr="00341174">
        <w:t>s</w:t>
      </w:r>
      <w:r w:rsidRPr="00341174">
        <w:rPr>
          <w:spacing w:val="4"/>
        </w:rPr>
        <w:t xml:space="preserve"> </w:t>
      </w:r>
      <w:r w:rsidRPr="00341174">
        <w:rPr>
          <w:spacing w:val="-1"/>
        </w:rPr>
        <w:t>d</w:t>
      </w:r>
      <w:r w:rsidRPr="00341174">
        <w:t>e</w:t>
      </w:r>
      <w:r w:rsidRPr="00341174">
        <w:rPr>
          <w:spacing w:val="3"/>
        </w:rPr>
        <w:t xml:space="preserve"> </w:t>
      </w:r>
      <w:r w:rsidRPr="00341174">
        <w:t>i</w:t>
      </w:r>
      <w:r w:rsidRPr="00341174">
        <w:rPr>
          <w:spacing w:val="-2"/>
        </w:rPr>
        <w:t>n</w:t>
      </w:r>
      <w:r w:rsidRPr="00341174">
        <w:t>f</w:t>
      </w:r>
      <w:r w:rsidRPr="00341174">
        <w:rPr>
          <w:spacing w:val="1"/>
        </w:rPr>
        <w:t>o</w:t>
      </w:r>
      <w:r w:rsidRPr="00341174">
        <w:t>r</w:t>
      </w:r>
      <w:r w:rsidRPr="00341174">
        <w:rPr>
          <w:spacing w:val="-1"/>
        </w:rPr>
        <w:t>m</w:t>
      </w:r>
      <w:r w:rsidRPr="00341174">
        <w:rPr>
          <w:spacing w:val="1"/>
        </w:rPr>
        <w:t>a</w:t>
      </w:r>
      <w:r w:rsidRPr="00341174">
        <w:t>ció</w:t>
      </w:r>
      <w:r w:rsidRPr="00341174">
        <w:rPr>
          <w:spacing w:val="1"/>
        </w:rPr>
        <w:t>n</w:t>
      </w:r>
      <w:r w:rsidRPr="00341174">
        <w:t>.</w:t>
      </w:r>
    </w:p>
    <w:p w14:paraId="4CE41D45" w14:textId="77777777" w:rsidR="005A7676" w:rsidRPr="00341174" w:rsidRDefault="005A7676" w:rsidP="005A7676">
      <w:pPr>
        <w:pStyle w:val="Citas"/>
        <w:rPr>
          <w:b/>
        </w:rPr>
      </w:pPr>
      <w:r w:rsidRPr="00341174">
        <w:rPr>
          <w:b/>
        </w:rPr>
        <w:t>Resoluciones:</w:t>
      </w:r>
    </w:p>
    <w:p w14:paraId="6643ACB7" w14:textId="77777777" w:rsidR="005A7676" w:rsidRPr="00341174" w:rsidRDefault="005A7676" w:rsidP="005A7676">
      <w:pPr>
        <w:pStyle w:val="Citas"/>
      </w:pPr>
      <w:r w:rsidRPr="00341174">
        <w:rPr>
          <w:b/>
        </w:rPr>
        <w:t>RRA 0050/16.</w:t>
      </w:r>
      <w:r w:rsidRPr="00341174">
        <w:t xml:space="preserve"> Instituto Nacional para la Evaluación de la Educación. 13 julio de 2016. Por unanimidad. Comisionado Ponente: Francisco Javier Acuña Llamas.</w:t>
      </w:r>
    </w:p>
    <w:p w14:paraId="4D45E1B7" w14:textId="77777777" w:rsidR="005A7676" w:rsidRPr="00341174" w:rsidRDefault="005A7676" w:rsidP="005A7676">
      <w:pPr>
        <w:pStyle w:val="Citas"/>
        <w:rPr>
          <w:rFonts w:ascii="Times New Roman" w:hAnsi="Times New Roman" w:cs="Times New Roman"/>
        </w:rPr>
      </w:pPr>
      <w:r w:rsidRPr="00341174">
        <w:rPr>
          <w:b/>
        </w:rPr>
        <w:lastRenderedPageBreak/>
        <w:t xml:space="preserve">RRA 0310/16. </w:t>
      </w:r>
      <w:r w:rsidRPr="00341174">
        <w:t>Instituto Nacional de Transparencia, Acceso a la Información y Protección de Datos Personales. 10 de agosto de 2016. Por unanimidad. Comisionada Ponente. Areli Cano Guadiana.</w:t>
      </w:r>
    </w:p>
    <w:p w14:paraId="0CF0FF47" w14:textId="77777777" w:rsidR="005A7676" w:rsidRPr="00341174" w:rsidRDefault="005A7676" w:rsidP="005A7676">
      <w:pPr>
        <w:pStyle w:val="Citas"/>
        <w:rPr>
          <w:b/>
        </w:rPr>
      </w:pPr>
      <w:r w:rsidRPr="00341174">
        <w:rPr>
          <w:b/>
        </w:rPr>
        <w:t xml:space="preserve">RRA 1889/16. </w:t>
      </w:r>
      <w:r w:rsidRPr="00341174">
        <w:t xml:space="preserve">Secretaría de Hacienda y Crédito Público. 05 de octubre de 2016. Por unanimidad. Comisionada Ponente. Ximena Puente de la Mora” </w:t>
      </w:r>
      <w:r w:rsidRPr="00341174">
        <w:rPr>
          <w:b/>
        </w:rPr>
        <w:t>[Sic]</w:t>
      </w:r>
    </w:p>
    <w:p w14:paraId="147DF973" w14:textId="77777777" w:rsidR="005A7676" w:rsidRDefault="005A7676" w:rsidP="005A7676">
      <w:pPr>
        <w:pStyle w:val="Citas"/>
        <w:ind w:left="0" w:right="0"/>
        <w:rPr>
          <w:i w:val="0"/>
          <w:iCs/>
          <w:sz w:val="24"/>
          <w:szCs w:val="24"/>
        </w:rPr>
      </w:pPr>
    </w:p>
    <w:p w14:paraId="3FD75C29" w14:textId="77777777" w:rsidR="005A7676" w:rsidRPr="001F410E" w:rsidRDefault="005A7676" w:rsidP="005A7676">
      <w:pPr>
        <w:pStyle w:val="Citas"/>
        <w:ind w:left="0" w:right="0"/>
        <w:rPr>
          <w:i w:val="0"/>
          <w:iCs/>
          <w:sz w:val="24"/>
          <w:szCs w:val="24"/>
        </w:rPr>
      </w:pPr>
      <w:r>
        <w:rPr>
          <w:i w:val="0"/>
          <w:iCs/>
          <w:sz w:val="24"/>
          <w:szCs w:val="24"/>
        </w:rPr>
        <w:t>Visto de esta forma</w:t>
      </w:r>
      <w:r w:rsidRPr="00D77FBD">
        <w:rPr>
          <w:i w:val="0"/>
          <w:iCs/>
          <w:color w:val="000000"/>
          <w:sz w:val="24"/>
          <w:szCs w:val="24"/>
        </w:rPr>
        <w:t xml:space="preserve">, </w:t>
      </w:r>
      <w:r w:rsidRPr="001F410E">
        <w:rPr>
          <w:i w:val="0"/>
          <w:iCs/>
          <w:sz w:val="24"/>
          <w:szCs w:val="24"/>
        </w:rPr>
        <w:t xml:space="preserve">al haber existido un pronunciamiento por parte del </w:t>
      </w:r>
      <w:r w:rsidRPr="001F410E">
        <w:rPr>
          <w:b/>
          <w:i w:val="0"/>
          <w:iCs/>
          <w:sz w:val="24"/>
          <w:szCs w:val="24"/>
        </w:rPr>
        <w:t>Sujeto Obligado</w:t>
      </w:r>
      <w:r w:rsidRPr="001F410E">
        <w:rPr>
          <w:i w:val="0"/>
          <w:iCs/>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1E085ED3" w14:textId="6CF79561" w:rsidR="005A7676" w:rsidRDefault="005A7676" w:rsidP="005A7676">
      <w:pPr>
        <w:spacing w:after="0" w:line="360" w:lineRule="auto"/>
        <w:jc w:val="both"/>
        <w:rPr>
          <w:rFonts w:ascii="Palatino Linotype" w:hAnsi="Palatino Linotype" w:cs="Arial"/>
          <w:color w:val="000000"/>
          <w:sz w:val="24"/>
        </w:rPr>
      </w:pPr>
      <w:r w:rsidRPr="00B974F0">
        <w:rPr>
          <w:rFonts w:ascii="Palatino Linotype" w:hAnsi="Palatino Linotype" w:cs="Arial"/>
          <w:color w:val="000000"/>
          <w:sz w:val="24"/>
        </w:rPr>
        <w:t xml:space="preserve">Inconforme con la respuesta rendida por </w:t>
      </w:r>
      <w:r w:rsidRPr="00B974F0">
        <w:rPr>
          <w:rFonts w:ascii="Palatino Linotype" w:hAnsi="Palatino Linotype" w:cs="Arial"/>
          <w:b/>
          <w:bCs/>
          <w:color w:val="000000"/>
          <w:sz w:val="24"/>
        </w:rPr>
        <w:t xml:space="preserve">El Sujeto Obligado, </w:t>
      </w:r>
      <w:r>
        <w:rPr>
          <w:rFonts w:ascii="Palatino Linotype" w:hAnsi="Palatino Linotype" w:cs="Arial"/>
          <w:b/>
          <w:bCs/>
          <w:color w:val="000000"/>
          <w:sz w:val="24"/>
        </w:rPr>
        <w:t xml:space="preserve">El </w:t>
      </w:r>
      <w:r w:rsidRPr="00B974F0">
        <w:rPr>
          <w:rFonts w:ascii="Palatino Linotype" w:hAnsi="Palatino Linotype" w:cs="Arial"/>
          <w:b/>
          <w:bCs/>
          <w:color w:val="000000"/>
          <w:sz w:val="24"/>
        </w:rPr>
        <w:t xml:space="preserve">Recurrente </w:t>
      </w:r>
      <w:r w:rsidRPr="00B974F0">
        <w:rPr>
          <w:rFonts w:ascii="Palatino Linotype" w:hAnsi="Palatino Linotype" w:cs="Arial"/>
          <w:color w:val="000000"/>
          <w:sz w:val="24"/>
        </w:rPr>
        <w:t>interpuso recurso de revisión, en fecha</w:t>
      </w:r>
      <w:r>
        <w:rPr>
          <w:rFonts w:ascii="Palatino Linotype" w:hAnsi="Palatino Linotype" w:cs="Arial"/>
          <w:color w:val="000000"/>
          <w:sz w:val="24"/>
        </w:rPr>
        <w:t xml:space="preserve"> </w:t>
      </w:r>
      <w:r w:rsidR="00E35632">
        <w:rPr>
          <w:rFonts w:ascii="Palatino Linotype" w:hAnsi="Palatino Linotype" w:cs="Arial"/>
          <w:b/>
          <w:bCs/>
          <w:color w:val="000000"/>
          <w:sz w:val="24"/>
        </w:rPr>
        <w:t xml:space="preserve">seis de febrero del presente, </w:t>
      </w:r>
      <w:r w:rsidR="00E35632">
        <w:rPr>
          <w:rFonts w:ascii="Palatino Linotype" w:hAnsi="Palatino Linotype" w:cs="Arial"/>
          <w:color w:val="000000"/>
          <w:sz w:val="24"/>
        </w:rPr>
        <w:t xml:space="preserve">el cual fue registrado en el sistema electrónico con el expediente </w:t>
      </w:r>
      <w:r w:rsidR="00E35632">
        <w:rPr>
          <w:rFonts w:ascii="Palatino Linotype" w:hAnsi="Palatino Linotype" w:cs="Arial"/>
          <w:b/>
          <w:bCs/>
          <w:color w:val="000000"/>
          <w:sz w:val="24"/>
        </w:rPr>
        <w:t xml:space="preserve">00715/INFOEM/IP/RR/2025, </w:t>
      </w:r>
      <w:r w:rsidR="00E35632">
        <w:rPr>
          <w:rFonts w:ascii="Palatino Linotype" w:hAnsi="Palatino Linotype" w:cs="Arial"/>
          <w:color w:val="000000"/>
          <w:sz w:val="24"/>
        </w:rPr>
        <w:t xml:space="preserve">en el cual arguye las siguientes manifestaciones: </w:t>
      </w:r>
    </w:p>
    <w:p w14:paraId="38EB12F4" w14:textId="77777777" w:rsidR="00E35632" w:rsidRPr="0037314A" w:rsidRDefault="00E35632" w:rsidP="00E35632">
      <w:pPr>
        <w:spacing w:before="240" w:line="360" w:lineRule="auto"/>
        <w:jc w:val="both"/>
        <w:rPr>
          <w:rFonts w:ascii="Palatino Linotype" w:hAnsi="Palatino Linotype" w:cs="Arial"/>
          <w:b/>
          <w:sz w:val="24"/>
        </w:rPr>
      </w:pPr>
      <w:r w:rsidRPr="0037314A">
        <w:rPr>
          <w:rFonts w:ascii="Palatino Linotype" w:hAnsi="Palatino Linotype" w:cs="Arial"/>
          <w:b/>
          <w:sz w:val="24"/>
        </w:rPr>
        <w:t>Acto Impugnado:</w:t>
      </w:r>
    </w:p>
    <w:p w14:paraId="2D42DC6E" w14:textId="77777777" w:rsidR="00E35632" w:rsidRPr="0037314A" w:rsidRDefault="00E35632" w:rsidP="00E35632">
      <w:pPr>
        <w:pStyle w:val="Citas"/>
        <w:rPr>
          <w:b/>
          <w:bCs/>
          <w:sz w:val="24"/>
        </w:rPr>
      </w:pPr>
      <w:r w:rsidRPr="00D83758">
        <w:t>“</w:t>
      </w:r>
      <w:r w:rsidRPr="0026482D">
        <w:t>Falta de respuesta</w:t>
      </w:r>
      <w:r w:rsidRPr="00D83758">
        <w:t>”</w:t>
      </w:r>
      <w:r w:rsidRPr="0037314A">
        <w:t xml:space="preserve"> </w:t>
      </w:r>
      <w:r w:rsidRPr="0037314A">
        <w:rPr>
          <w:b/>
          <w:bCs/>
        </w:rPr>
        <w:t>(Sic)</w:t>
      </w:r>
    </w:p>
    <w:p w14:paraId="790F2DDE" w14:textId="77777777" w:rsidR="00E35632" w:rsidRPr="0037314A" w:rsidRDefault="00E35632" w:rsidP="00E35632">
      <w:pPr>
        <w:spacing w:before="240" w:line="360" w:lineRule="auto"/>
        <w:jc w:val="both"/>
        <w:rPr>
          <w:rFonts w:ascii="Palatino Linotype" w:hAnsi="Palatino Linotype" w:cs="Arial"/>
          <w:sz w:val="24"/>
        </w:rPr>
      </w:pPr>
      <w:r w:rsidRPr="0037314A">
        <w:rPr>
          <w:rFonts w:ascii="Palatino Linotype" w:hAnsi="Palatino Linotype" w:cs="Arial"/>
          <w:b/>
          <w:sz w:val="24"/>
        </w:rPr>
        <w:t>Razones o Motivos de Inconformidad</w:t>
      </w:r>
      <w:r w:rsidRPr="0037314A">
        <w:rPr>
          <w:rFonts w:ascii="Palatino Linotype" w:hAnsi="Palatino Linotype" w:cs="Arial"/>
          <w:sz w:val="24"/>
        </w:rPr>
        <w:t xml:space="preserve">: </w:t>
      </w:r>
    </w:p>
    <w:p w14:paraId="565F898B" w14:textId="77777777" w:rsidR="00E35632" w:rsidRPr="0037314A" w:rsidRDefault="00E35632" w:rsidP="00E35632">
      <w:pPr>
        <w:pStyle w:val="Citas"/>
        <w:rPr>
          <w:b/>
          <w:bCs/>
        </w:rPr>
      </w:pPr>
      <w:r w:rsidRPr="00D83758">
        <w:t>“</w:t>
      </w:r>
      <w:r w:rsidRPr="0026482D">
        <w:t>No atiende la opacidad en los plazos contestan lo que se les pega la gana FALTA PERSONAL CAPACITADO contestan cuando quieren que seriedad tiene INFOE</w:t>
      </w:r>
      <w:r>
        <w:t>M</w:t>
      </w:r>
      <w:r w:rsidRPr="00D83758">
        <w:t>”</w:t>
      </w:r>
      <w:r w:rsidRPr="0037314A">
        <w:t xml:space="preserve"> </w:t>
      </w:r>
      <w:r w:rsidRPr="0037314A">
        <w:rPr>
          <w:b/>
          <w:bCs/>
        </w:rPr>
        <w:t>(Sic)</w:t>
      </w:r>
    </w:p>
    <w:p w14:paraId="52E65820" w14:textId="03DA951B" w:rsidR="00E35632" w:rsidRDefault="00E35632" w:rsidP="00E35632">
      <w:pPr>
        <w:pStyle w:val="infoemcitas"/>
        <w:tabs>
          <w:tab w:val="left" w:pos="7655"/>
        </w:tabs>
        <w:ind w:left="0" w:right="0"/>
        <w:rPr>
          <w:i w:val="0"/>
          <w:sz w:val="24"/>
          <w:szCs w:val="24"/>
        </w:rPr>
      </w:pPr>
      <w:r>
        <w:rPr>
          <w:i w:val="0"/>
          <w:sz w:val="24"/>
          <w:szCs w:val="24"/>
        </w:rPr>
        <w:lastRenderedPageBreak/>
        <w:t xml:space="preserve">Así las cosas, hasta aquí lo expuesto, resulta inconcuso que el acto impugnado y los motivos de inconformidad expuestos por la ciudadana, son susceptibles de actualizar las causales de procedencia previstas en el artículo 179 fracciones I y XI de la Ley de Transparencia y Acceso a la Información Pública del Estado de México y Municipios, que dispone a la literalidad lo siguiente: </w:t>
      </w:r>
    </w:p>
    <w:p w14:paraId="69CFB750" w14:textId="77777777" w:rsidR="00E35632" w:rsidRPr="00583CB2" w:rsidRDefault="00E35632" w:rsidP="00E35632">
      <w:pPr>
        <w:pStyle w:val="Citas"/>
      </w:pPr>
      <w:r w:rsidRPr="00583CB2">
        <w:t>“Artículo 179. El recurso de revisión es un medio de protección que la Ley otorga a los particulares, para hacer valer su derecho de acceso a la información pública, y procederá en contra de las siguientes causas:</w:t>
      </w:r>
    </w:p>
    <w:p w14:paraId="60B86349" w14:textId="77777777" w:rsidR="00E35632" w:rsidRDefault="00E35632" w:rsidP="00E35632">
      <w:pPr>
        <w:pStyle w:val="Citas"/>
      </w:pPr>
      <w:r w:rsidRPr="00583CB2">
        <w:t>I. La negativa a la información solicitada;</w:t>
      </w:r>
    </w:p>
    <w:p w14:paraId="1CC5BE97" w14:textId="77777777" w:rsidR="00E35632" w:rsidRPr="00583CB2" w:rsidRDefault="00E35632" w:rsidP="00E35632">
      <w:pPr>
        <w:pStyle w:val="Citas"/>
      </w:pPr>
      <w:r>
        <w:t>(…)</w:t>
      </w:r>
    </w:p>
    <w:p w14:paraId="7E02C056" w14:textId="77777777" w:rsidR="00E35632" w:rsidRDefault="00E35632" w:rsidP="00E35632">
      <w:pPr>
        <w:pStyle w:val="Citas"/>
      </w:pPr>
      <w:r w:rsidRPr="00E35632">
        <w:t xml:space="preserve">XI. La falta de trámite a una solicitud; </w:t>
      </w:r>
    </w:p>
    <w:p w14:paraId="0C50FC28" w14:textId="59DFE937" w:rsidR="00E35632" w:rsidRPr="00583CB2" w:rsidRDefault="00E35632" w:rsidP="00E35632">
      <w:pPr>
        <w:pStyle w:val="Citas"/>
      </w:pPr>
      <w:r w:rsidRPr="00583CB2">
        <w:t>(…)” [Sic]</w:t>
      </w:r>
    </w:p>
    <w:p w14:paraId="723E1C6F" w14:textId="77777777" w:rsidR="005A7676" w:rsidRDefault="005A7676" w:rsidP="005A7676">
      <w:pPr>
        <w:spacing w:after="0" w:line="360" w:lineRule="auto"/>
        <w:jc w:val="both"/>
        <w:rPr>
          <w:rFonts w:ascii="Palatino Linotype" w:hAnsi="Palatino Linotype" w:cs="Arial"/>
          <w:color w:val="000000"/>
          <w:sz w:val="24"/>
        </w:rPr>
      </w:pPr>
    </w:p>
    <w:p w14:paraId="00C68DD2" w14:textId="491C5F26" w:rsidR="00E35632" w:rsidRDefault="00E35632" w:rsidP="00E35632">
      <w:pPr>
        <w:pStyle w:val="Sinespaciado"/>
        <w:spacing w:line="360" w:lineRule="auto"/>
        <w:jc w:val="both"/>
        <w:rPr>
          <w:rFonts w:ascii="Palatino Linotype" w:hAnsi="Palatino Linotype"/>
          <w:iCs/>
        </w:rPr>
      </w:pPr>
      <w:r w:rsidRPr="007F6192">
        <w:rPr>
          <w:rFonts w:ascii="Palatino Linotype" w:hAnsi="Palatino Linotype"/>
          <w:iCs/>
        </w:rPr>
        <w:t xml:space="preserve">Bajo este contexto, como fue referido en el antecedente quinto, </w:t>
      </w:r>
      <w:r w:rsidRPr="007F6192">
        <w:rPr>
          <w:rFonts w:ascii="Palatino Linotype" w:hAnsi="Palatino Linotype"/>
          <w:b/>
          <w:bCs/>
          <w:iCs/>
        </w:rPr>
        <w:t xml:space="preserve">El Sujeto Obligado </w:t>
      </w:r>
      <w:r w:rsidRPr="007F6192">
        <w:rPr>
          <w:rFonts w:ascii="Palatino Linotype" w:hAnsi="Palatino Linotype"/>
          <w:iCs/>
        </w:rPr>
        <w:t>rindió su informe justificado en los siguientes términos:</w:t>
      </w:r>
    </w:p>
    <w:p w14:paraId="193EDCB3" w14:textId="33AB4848" w:rsidR="007F6192" w:rsidRDefault="007F6192" w:rsidP="00872AE9">
      <w:pPr>
        <w:pStyle w:val="Sinespaciado"/>
        <w:numPr>
          <w:ilvl w:val="0"/>
          <w:numId w:val="6"/>
        </w:numPr>
        <w:spacing w:line="360" w:lineRule="auto"/>
        <w:jc w:val="both"/>
        <w:rPr>
          <w:rFonts w:ascii="Palatino Linotype" w:hAnsi="Palatino Linotype"/>
          <w:b/>
          <w:bCs/>
          <w:iCs/>
        </w:rPr>
      </w:pPr>
      <w:r>
        <w:rPr>
          <w:rFonts w:ascii="Palatino Linotype" w:hAnsi="Palatino Linotype"/>
          <w:b/>
          <w:bCs/>
          <w:iCs/>
        </w:rPr>
        <w:t xml:space="preserve">“Informe Justificado 715.pdf”: </w:t>
      </w:r>
      <w:r>
        <w:rPr>
          <w:rFonts w:ascii="Palatino Linotype" w:hAnsi="Palatino Linotype"/>
          <w:iCs/>
        </w:rPr>
        <w:t xml:space="preserve">Informe justificado signado por el titular de la unidad de transparencia, dirigido al comisionado ponente, de fecha diecinueve de febrero de dos mil veinticinco, en términos generales ratifica la respuesta. </w:t>
      </w:r>
    </w:p>
    <w:p w14:paraId="22AAD15D" w14:textId="77777777" w:rsidR="007F6192" w:rsidRDefault="007F6192" w:rsidP="007F6192">
      <w:pPr>
        <w:pStyle w:val="Sinespaciado"/>
        <w:spacing w:line="360" w:lineRule="auto"/>
        <w:ind w:left="720"/>
        <w:jc w:val="both"/>
        <w:rPr>
          <w:rFonts w:ascii="Palatino Linotype" w:hAnsi="Palatino Linotype"/>
          <w:b/>
          <w:bCs/>
          <w:iCs/>
        </w:rPr>
      </w:pPr>
    </w:p>
    <w:p w14:paraId="10085D84" w14:textId="299543B0" w:rsidR="00D82A85" w:rsidRPr="00D82A85" w:rsidRDefault="007F6192" w:rsidP="00872AE9">
      <w:pPr>
        <w:pStyle w:val="Sinespaciado"/>
        <w:numPr>
          <w:ilvl w:val="0"/>
          <w:numId w:val="6"/>
        </w:numPr>
        <w:spacing w:line="360" w:lineRule="auto"/>
        <w:jc w:val="both"/>
        <w:rPr>
          <w:rFonts w:ascii="Palatino Linotype" w:hAnsi="Palatino Linotype"/>
          <w:b/>
          <w:bCs/>
          <w:iCs/>
        </w:rPr>
      </w:pPr>
      <w:r w:rsidRPr="00D82A85">
        <w:rPr>
          <w:rFonts w:ascii="Palatino Linotype" w:hAnsi="Palatino Linotype"/>
          <w:b/>
          <w:bCs/>
          <w:iCs/>
        </w:rPr>
        <w:t xml:space="preserve">“Acta Instalación y Ordinaria 01-01-2025.pdf”: </w:t>
      </w:r>
      <w:r w:rsidR="00D82A85" w:rsidRPr="00D82A85">
        <w:rPr>
          <w:rFonts w:ascii="Palatino Linotype" w:hAnsi="Palatino Linotype" w:cs="Arial"/>
          <w:bCs/>
          <w:lang w:eastAsia="es-MX"/>
        </w:rPr>
        <w:t xml:space="preserve">Acta de la sesión de instalación y primera sesión ordinaria de cabildo, año 2025 del Ayuntamiento </w:t>
      </w:r>
      <w:r w:rsidR="00D82A85" w:rsidRPr="00D82A85">
        <w:rPr>
          <w:rFonts w:ascii="Palatino Linotype" w:hAnsi="Palatino Linotype" w:cs="Arial"/>
          <w:bCs/>
          <w:lang w:eastAsia="es-MX"/>
        </w:rPr>
        <w:lastRenderedPageBreak/>
        <w:t>Constitucional de Toluca, Estado de México 2025-2027, consistente en 44 -cuarenta y cuatro- fojas</w:t>
      </w:r>
    </w:p>
    <w:p w14:paraId="6C3E1DFD" w14:textId="77777777" w:rsidR="00E35632" w:rsidRDefault="00E35632" w:rsidP="00E35632">
      <w:pPr>
        <w:pStyle w:val="Sinespaciado"/>
        <w:spacing w:line="360" w:lineRule="auto"/>
        <w:jc w:val="both"/>
        <w:rPr>
          <w:rFonts w:ascii="Palatino Linotype" w:hAnsi="Palatino Linotype"/>
          <w:iCs/>
        </w:rPr>
      </w:pPr>
    </w:p>
    <w:p w14:paraId="046FF15D" w14:textId="77777777" w:rsidR="00E35632" w:rsidRPr="00F91642" w:rsidRDefault="00E35632" w:rsidP="00E35632">
      <w:pPr>
        <w:spacing w:after="240" w:line="360" w:lineRule="auto"/>
        <w:jc w:val="both"/>
        <w:rPr>
          <w:rFonts w:ascii="Palatino Linotype" w:hAnsi="Palatino Linotype" w:cs="Arial"/>
          <w:sz w:val="24"/>
          <w:szCs w:val="24"/>
        </w:rPr>
      </w:pPr>
      <w:r w:rsidRPr="00F91642">
        <w:rPr>
          <w:rFonts w:ascii="Palatino Linotype" w:hAnsi="Palatino Linotype" w:cs="Arial"/>
          <w:noProof/>
          <w:color w:val="000000"/>
          <w:sz w:val="24"/>
          <w:lang w:eastAsia="es-MX"/>
        </w:rPr>
        <w:t xml:space="preserve">En virtud de lo anterior, este Órgano Garante arriba a la conclusión de que la respuesta primigenia del </w:t>
      </w:r>
      <w:r w:rsidRPr="00F91642">
        <w:rPr>
          <w:rFonts w:ascii="Palatino Linotype" w:hAnsi="Palatino Linotype" w:cs="Arial"/>
          <w:b/>
          <w:noProof/>
          <w:color w:val="000000"/>
          <w:sz w:val="24"/>
          <w:lang w:eastAsia="es-MX"/>
        </w:rPr>
        <w:t xml:space="preserve">Sujeto Obligado </w:t>
      </w:r>
      <w:r w:rsidRPr="00F91642">
        <w:rPr>
          <w:rFonts w:ascii="Palatino Linotype" w:hAnsi="Palatino Linotype" w:cs="Arial"/>
          <w:noProof/>
          <w:color w:val="000000"/>
          <w:sz w:val="24"/>
          <w:lang w:eastAsia="es-MX"/>
        </w:rPr>
        <w:t xml:space="preserve">se encuentra dotada de los principios de </w:t>
      </w:r>
      <w:r w:rsidRPr="00F91642">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F91642">
        <w:rPr>
          <w:rFonts w:ascii="Palatino Linotype" w:hAnsi="Palatino Linotype" w:cs="Arial"/>
          <w:b/>
          <w:sz w:val="24"/>
          <w:szCs w:val="24"/>
        </w:rPr>
        <w:t xml:space="preserve">02/17 </w:t>
      </w:r>
      <w:r w:rsidRPr="00F91642">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558B3A27" w14:textId="77777777" w:rsidR="00E35632" w:rsidRPr="00F91642" w:rsidRDefault="00E35632" w:rsidP="00E35632">
      <w:pPr>
        <w:spacing w:before="240" w:line="360" w:lineRule="auto"/>
        <w:ind w:left="851" w:right="851"/>
        <w:jc w:val="both"/>
        <w:rPr>
          <w:rFonts w:ascii="Palatino Linotype" w:hAnsi="Palatino Linotype" w:cs="Arial"/>
          <w:b/>
          <w:i/>
        </w:rPr>
      </w:pPr>
      <w:r w:rsidRPr="00F91642">
        <w:rPr>
          <w:rFonts w:ascii="Palatino Linotype" w:hAnsi="Palatino Linotype" w:cs="Arial"/>
          <w:b/>
          <w:i/>
        </w:rPr>
        <w:t xml:space="preserve">“CONGRUENCIA Y EXHAUSTIVIDAD. SUS ALCANCES PARA GARANTIZAR EL DERECHO DE ACCESO A LA INFORMACIÓN. </w:t>
      </w:r>
    </w:p>
    <w:p w14:paraId="5942BAF0" w14:textId="77777777" w:rsidR="00E35632" w:rsidRPr="00F91642" w:rsidRDefault="00E35632" w:rsidP="00E35632">
      <w:pPr>
        <w:spacing w:before="240" w:line="360" w:lineRule="auto"/>
        <w:ind w:left="851" w:right="851"/>
        <w:jc w:val="both"/>
        <w:rPr>
          <w:rFonts w:ascii="Palatino Linotype" w:hAnsi="Palatino Linotype" w:cs="Arial"/>
          <w:i/>
        </w:rPr>
      </w:pPr>
      <w:r w:rsidRPr="00F91642">
        <w:rPr>
          <w:rFonts w:ascii="Palatino Linotype" w:hAnsi="Palatino Linotype" w:cs="Arial"/>
          <w:i/>
        </w:rPr>
        <w:t xml:space="preserve">De conformidad con el artículo </w:t>
      </w:r>
      <w:r w:rsidRPr="00F91642">
        <w:rPr>
          <w:rFonts w:ascii="Palatino Linotype" w:hAnsi="Palatino Linotype"/>
          <w:i/>
          <w:lang w:val="es-ES_tradnl"/>
        </w:rPr>
        <w:t>3 de la Ley Federal de Procedimiento Administrativo</w:t>
      </w:r>
      <w:r w:rsidRPr="00F91642">
        <w:rPr>
          <w:rFonts w:ascii="Palatino Linotype" w:hAnsi="Palatino Linotype" w:cs="Arial"/>
          <w:i/>
        </w:rPr>
        <w:t>, de aplicación supletoria a la Ley Federal de Transparencia y Acceso a la Información Pública, en términos de su artículo 7</w:t>
      </w:r>
      <w:r w:rsidRPr="00F91642">
        <w:rPr>
          <w:rFonts w:ascii="Palatino Linotype" w:hAnsi="Palatino Linotype" w:cs="Arial"/>
          <w:b/>
          <w:i/>
          <w:u w:val="single"/>
        </w:rPr>
        <w:t>; todo acto administrativo debe cumplir con los principios de congruencia y exhaustividad.</w:t>
      </w:r>
      <w:r w:rsidRPr="00F91642">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00A820B" w14:textId="77777777" w:rsidR="00E35632" w:rsidRPr="00F91642" w:rsidRDefault="00E35632" w:rsidP="00872AE9">
      <w:pPr>
        <w:pStyle w:val="Prrafodelista"/>
        <w:numPr>
          <w:ilvl w:val="0"/>
          <w:numId w:val="5"/>
        </w:numPr>
        <w:spacing w:before="240" w:line="360" w:lineRule="auto"/>
        <w:ind w:right="851"/>
        <w:jc w:val="both"/>
        <w:rPr>
          <w:rFonts w:ascii="Palatino Linotype" w:hAnsi="Palatino Linotype" w:cs="Arial"/>
          <w:i/>
        </w:rPr>
      </w:pPr>
      <w:r w:rsidRPr="00F91642">
        <w:rPr>
          <w:rFonts w:ascii="Palatino Linotype" w:hAnsi="Palatino Linotype" w:cs="Arial"/>
          <w:i/>
        </w:rPr>
        <w:lastRenderedPageBreak/>
        <w:t xml:space="preserve">RRA 0003/16 Comisión Nacional de las Zonas Áridas. 29 de junio de 2016. Por unanimidad. Comisionado Ponente Oscar Mauricio Guerra Ford. </w:t>
      </w:r>
    </w:p>
    <w:p w14:paraId="5E2BDFAC" w14:textId="77777777" w:rsidR="00E35632" w:rsidRPr="00F91642" w:rsidRDefault="00E35632" w:rsidP="00872AE9">
      <w:pPr>
        <w:pStyle w:val="Prrafodelista"/>
        <w:numPr>
          <w:ilvl w:val="0"/>
          <w:numId w:val="5"/>
        </w:numPr>
        <w:spacing w:before="240" w:line="360" w:lineRule="auto"/>
        <w:ind w:right="851"/>
        <w:jc w:val="both"/>
        <w:rPr>
          <w:rFonts w:ascii="Palatino Linotype" w:hAnsi="Palatino Linotype" w:cs="Arial"/>
          <w:i/>
        </w:rPr>
      </w:pPr>
      <w:r w:rsidRPr="00F91642">
        <w:rPr>
          <w:rFonts w:ascii="Palatino Linotype" w:hAnsi="Palatino Linotype" w:cs="Arial"/>
          <w:i/>
        </w:rPr>
        <w:t xml:space="preserve">RRA 0100/16. Sindicato Nacional de Trabajadores de la Educación. 13 de julio de 2016. Por unanimidad. Comisionada Ponente Areli Cano Guadiana. </w:t>
      </w:r>
    </w:p>
    <w:p w14:paraId="5430B71B" w14:textId="77777777" w:rsidR="00E35632" w:rsidRPr="00F91642" w:rsidRDefault="00E35632" w:rsidP="00872AE9">
      <w:pPr>
        <w:pStyle w:val="Prrafodelista"/>
        <w:numPr>
          <w:ilvl w:val="0"/>
          <w:numId w:val="5"/>
        </w:numPr>
        <w:spacing w:before="240" w:line="360" w:lineRule="auto"/>
        <w:ind w:right="851"/>
        <w:jc w:val="both"/>
        <w:rPr>
          <w:rFonts w:ascii="Palatino Linotype" w:hAnsi="Palatino Linotype"/>
          <w:b/>
          <w:lang w:val="es-ES_tradnl"/>
        </w:rPr>
      </w:pPr>
      <w:r w:rsidRPr="00F91642">
        <w:rPr>
          <w:rFonts w:ascii="Palatino Linotype" w:hAnsi="Palatino Linotype" w:cs="Arial"/>
          <w:i/>
        </w:rPr>
        <w:t xml:space="preserve">RRA 1419/16 Secretaría de Educación Pública. 14 de septiembre de 2016. Por unanimidad. Comisionado Ponente </w:t>
      </w:r>
      <w:proofErr w:type="spellStart"/>
      <w:r w:rsidRPr="00F91642">
        <w:rPr>
          <w:rFonts w:ascii="Palatino Linotype" w:hAnsi="Palatino Linotype" w:cs="Arial"/>
          <w:i/>
        </w:rPr>
        <w:t>Rosendoevgueni</w:t>
      </w:r>
      <w:proofErr w:type="spellEnd"/>
      <w:r w:rsidRPr="00F91642">
        <w:rPr>
          <w:rFonts w:ascii="Palatino Linotype" w:hAnsi="Palatino Linotype" w:cs="Arial"/>
          <w:i/>
        </w:rPr>
        <w:t xml:space="preserve"> Monterrey </w:t>
      </w:r>
      <w:proofErr w:type="spellStart"/>
      <w:r w:rsidRPr="00F91642">
        <w:rPr>
          <w:rFonts w:ascii="Palatino Linotype" w:hAnsi="Palatino Linotype" w:cs="Arial"/>
          <w:i/>
        </w:rPr>
        <w:t>Chepov</w:t>
      </w:r>
      <w:proofErr w:type="spellEnd"/>
      <w:r w:rsidRPr="00F91642">
        <w:rPr>
          <w:rFonts w:ascii="Palatino Linotype" w:hAnsi="Palatino Linotype" w:cs="Arial"/>
          <w:i/>
        </w:rPr>
        <w:t xml:space="preserve">.” </w:t>
      </w:r>
      <w:r w:rsidRPr="00F91642">
        <w:rPr>
          <w:rFonts w:ascii="Palatino Linotype" w:hAnsi="Palatino Linotype"/>
          <w:b/>
          <w:i/>
          <w:lang w:val="es-ES_tradnl"/>
        </w:rPr>
        <w:t>(Sic)</w:t>
      </w:r>
    </w:p>
    <w:p w14:paraId="6BED56AE" w14:textId="77777777" w:rsidR="00E35632" w:rsidRPr="00F91642" w:rsidRDefault="00E35632" w:rsidP="00E35632">
      <w:pPr>
        <w:spacing w:after="0" w:line="360" w:lineRule="auto"/>
        <w:jc w:val="both"/>
        <w:rPr>
          <w:rFonts w:ascii="Palatino Linotype" w:hAnsi="Palatino Linotype" w:cs="Arial"/>
          <w:noProof/>
          <w:color w:val="000000"/>
          <w:sz w:val="24"/>
          <w:lang w:eastAsia="es-MX"/>
        </w:rPr>
      </w:pPr>
    </w:p>
    <w:p w14:paraId="0B23432E" w14:textId="77777777" w:rsidR="00E35632" w:rsidRDefault="00E35632" w:rsidP="00E35632">
      <w:pPr>
        <w:spacing w:after="0" w:line="360" w:lineRule="auto"/>
        <w:jc w:val="both"/>
        <w:rPr>
          <w:rFonts w:ascii="Palatino Linotype" w:hAnsi="Palatino Linotype" w:cs="Arial"/>
          <w:noProof/>
          <w:color w:val="000000"/>
          <w:sz w:val="24"/>
          <w:lang w:eastAsia="es-MX"/>
        </w:rPr>
      </w:pPr>
      <w:r w:rsidRPr="00F91642">
        <w:rPr>
          <w:rFonts w:ascii="Palatino Linotype" w:hAnsi="Palatino Linotype" w:cs="Arial"/>
          <w:noProof/>
          <w:color w:val="000000"/>
          <w:sz w:val="24"/>
          <w:lang w:eastAsia="es-MX"/>
        </w:rPr>
        <w:t xml:space="preserve">Con base en lo anteriormente expuesto, se arriba a la conclusión de que la respuesta del </w:t>
      </w:r>
      <w:r w:rsidRPr="00F91642">
        <w:rPr>
          <w:rFonts w:ascii="Palatino Linotype" w:hAnsi="Palatino Linotype" w:cs="Arial"/>
          <w:b/>
          <w:noProof/>
          <w:color w:val="000000"/>
          <w:sz w:val="24"/>
          <w:lang w:eastAsia="es-MX"/>
        </w:rPr>
        <w:t xml:space="preserve">Sujeto Obligado </w:t>
      </w:r>
      <w:r w:rsidRPr="00F91642">
        <w:rPr>
          <w:rFonts w:ascii="Palatino Linotype" w:hAnsi="Palatino Linotype" w:cs="Arial"/>
          <w:noProof/>
          <w:color w:val="000000"/>
          <w:sz w:val="24"/>
          <w:lang w:eastAsia="es-MX"/>
        </w:rPr>
        <w:t xml:space="preserve">colmó el derecho de acceso a la información ejercido por el particular. </w:t>
      </w:r>
    </w:p>
    <w:p w14:paraId="6866B399" w14:textId="77777777" w:rsidR="00E86181" w:rsidRDefault="00E86181" w:rsidP="00E35632">
      <w:pPr>
        <w:spacing w:after="0" w:line="360" w:lineRule="auto"/>
        <w:jc w:val="both"/>
        <w:rPr>
          <w:rFonts w:ascii="Palatino Linotype" w:hAnsi="Palatino Linotype" w:cs="Arial"/>
          <w:noProof/>
          <w:color w:val="000000"/>
          <w:sz w:val="24"/>
          <w:lang w:eastAsia="es-MX"/>
        </w:rPr>
      </w:pPr>
    </w:p>
    <w:p w14:paraId="4BBB00DB" w14:textId="1F6CE560" w:rsidR="00DD7B5D" w:rsidRDefault="00E86181" w:rsidP="00E35632">
      <w:pPr>
        <w:spacing w:after="0" w:line="360" w:lineRule="auto"/>
        <w:jc w:val="both"/>
        <w:rPr>
          <w:rFonts w:ascii="Palatino Linotype" w:hAnsi="Palatino Linotype" w:cs="Arial"/>
          <w:noProof/>
          <w:color w:val="000000"/>
          <w:sz w:val="24"/>
          <w:highlight w:val="cyan"/>
          <w:lang w:eastAsia="es-MX"/>
        </w:rPr>
      </w:pPr>
      <w:r w:rsidRPr="00E86181">
        <w:rPr>
          <w:rFonts w:ascii="Palatino Linotype" w:hAnsi="Palatino Linotype" w:cs="Arial"/>
          <w:noProof/>
          <w:color w:val="000000"/>
          <w:sz w:val="24"/>
          <w:highlight w:val="cyan"/>
          <w:lang w:eastAsia="es-MX"/>
        </w:rPr>
        <w:t>Finalmente, con relación a</w:t>
      </w:r>
      <w:r>
        <w:rPr>
          <w:rFonts w:ascii="Palatino Linotype" w:hAnsi="Palatino Linotype" w:cs="Arial"/>
          <w:noProof/>
          <w:color w:val="000000"/>
          <w:sz w:val="24"/>
          <w:highlight w:val="cyan"/>
          <w:lang w:eastAsia="es-MX"/>
        </w:rPr>
        <w:t xml:space="preserve"> los extractos de</w:t>
      </w:r>
      <w:r w:rsidRPr="00E86181">
        <w:rPr>
          <w:rFonts w:ascii="Palatino Linotype" w:hAnsi="Palatino Linotype" w:cs="Arial"/>
          <w:noProof/>
          <w:color w:val="000000"/>
          <w:sz w:val="24"/>
          <w:highlight w:val="cyan"/>
          <w:lang w:eastAsia="es-MX"/>
        </w:rPr>
        <w:t xml:space="preserve"> motivo</w:t>
      </w:r>
      <w:r>
        <w:rPr>
          <w:rFonts w:ascii="Palatino Linotype" w:hAnsi="Palatino Linotype" w:cs="Arial"/>
          <w:noProof/>
          <w:color w:val="000000"/>
          <w:sz w:val="24"/>
          <w:highlight w:val="cyan"/>
          <w:lang w:eastAsia="es-MX"/>
        </w:rPr>
        <w:t>s</w:t>
      </w:r>
      <w:r w:rsidRPr="00E86181">
        <w:rPr>
          <w:rFonts w:ascii="Palatino Linotype" w:hAnsi="Palatino Linotype" w:cs="Arial"/>
          <w:noProof/>
          <w:color w:val="000000"/>
          <w:sz w:val="24"/>
          <w:highlight w:val="cyan"/>
          <w:lang w:eastAsia="es-MX"/>
        </w:rPr>
        <w:t xml:space="preserve"> de inconformidad relativo</w:t>
      </w:r>
      <w:r>
        <w:rPr>
          <w:rFonts w:ascii="Palatino Linotype" w:hAnsi="Palatino Linotype" w:cs="Arial"/>
          <w:noProof/>
          <w:color w:val="000000"/>
          <w:sz w:val="24"/>
          <w:highlight w:val="cyan"/>
          <w:lang w:eastAsia="es-MX"/>
        </w:rPr>
        <w:t>s</w:t>
      </w:r>
      <w:r w:rsidRPr="00E86181">
        <w:rPr>
          <w:rFonts w:ascii="Palatino Linotype" w:hAnsi="Palatino Linotype" w:cs="Arial"/>
          <w:noProof/>
          <w:color w:val="000000"/>
          <w:sz w:val="24"/>
          <w:highlight w:val="cyan"/>
          <w:lang w:eastAsia="es-MX"/>
        </w:rPr>
        <w:t xml:space="preserve"> a </w:t>
      </w:r>
      <w:r w:rsidRPr="00E86181">
        <w:rPr>
          <w:rFonts w:ascii="Palatino Linotype" w:hAnsi="Palatino Linotype" w:cs="Arial"/>
          <w:i/>
          <w:iCs/>
          <w:noProof/>
          <w:color w:val="000000"/>
          <w:sz w:val="24"/>
          <w:highlight w:val="cyan"/>
          <w:lang w:eastAsia="es-MX"/>
        </w:rPr>
        <w:t xml:space="preserve">“No atiende la opacidad en los plazos” </w:t>
      </w:r>
      <w:r w:rsidRPr="00E86181">
        <w:rPr>
          <w:rFonts w:ascii="Palatino Linotype" w:hAnsi="Palatino Linotype" w:cs="Arial"/>
          <w:noProof/>
          <w:color w:val="000000"/>
          <w:sz w:val="24"/>
          <w:highlight w:val="cyan"/>
          <w:lang w:eastAsia="es-MX"/>
        </w:rPr>
        <w:t xml:space="preserve">y </w:t>
      </w:r>
      <w:r w:rsidRPr="00E86181">
        <w:rPr>
          <w:rFonts w:ascii="Palatino Linotype" w:hAnsi="Palatino Linotype" w:cs="Arial"/>
          <w:i/>
          <w:iCs/>
          <w:noProof/>
          <w:color w:val="000000"/>
          <w:sz w:val="24"/>
          <w:highlight w:val="cyan"/>
          <w:lang w:eastAsia="es-MX"/>
        </w:rPr>
        <w:t xml:space="preserve">“contestan cuando quieren”, </w:t>
      </w:r>
      <w:r w:rsidRPr="00E86181">
        <w:rPr>
          <w:rFonts w:ascii="Palatino Linotype" w:hAnsi="Palatino Linotype" w:cs="Arial"/>
          <w:noProof/>
          <w:color w:val="000000"/>
          <w:sz w:val="24"/>
          <w:highlight w:val="cyan"/>
          <w:lang w:eastAsia="es-MX"/>
        </w:rPr>
        <w:t xml:space="preserve">resulta </w:t>
      </w:r>
      <w:r>
        <w:rPr>
          <w:rFonts w:ascii="Palatino Linotype" w:hAnsi="Palatino Linotype" w:cs="Arial"/>
          <w:noProof/>
          <w:color w:val="000000"/>
          <w:sz w:val="24"/>
          <w:highlight w:val="cyan"/>
          <w:lang w:eastAsia="es-MX"/>
        </w:rPr>
        <w:t xml:space="preserve">oportuno exhortar al </w:t>
      </w:r>
      <w:r>
        <w:rPr>
          <w:rFonts w:ascii="Palatino Linotype" w:hAnsi="Palatino Linotype" w:cs="Arial"/>
          <w:b/>
          <w:bCs/>
          <w:noProof/>
          <w:color w:val="000000"/>
          <w:sz w:val="24"/>
          <w:highlight w:val="cyan"/>
          <w:lang w:eastAsia="es-MX"/>
        </w:rPr>
        <w:t xml:space="preserve">Sujeto Obligado, </w:t>
      </w:r>
      <w:r>
        <w:rPr>
          <w:rFonts w:ascii="Palatino Linotype" w:hAnsi="Palatino Linotype" w:cs="Arial"/>
          <w:noProof/>
          <w:color w:val="000000"/>
          <w:sz w:val="24"/>
          <w:highlight w:val="cyan"/>
          <w:lang w:eastAsia="es-MX"/>
        </w:rPr>
        <w:t>a efecto de atender las solicitudes de información turnadas, en estricta observancia al plazo previsto en el numeral</w:t>
      </w:r>
      <w:r w:rsidRPr="00E86181">
        <w:rPr>
          <w:rFonts w:ascii="Palatino Linotype" w:hAnsi="Palatino Linotype" w:cs="Arial"/>
          <w:noProof/>
          <w:color w:val="000000"/>
          <w:sz w:val="24"/>
          <w:highlight w:val="cyan"/>
          <w:lang w:eastAsia="es-MX"/>
        </w:rPr>
        <w:t xml:space="preserve"> 163 de la Ley de Transparencia local, </w:t>
      </w:r>
      <w:r w:rsidR="00DD7B5D">
        <w:rPr>
          <w:rFonts w:ascii="Palatino Linotype" w:hAnsi="Palatino Linotype" w:cs="Arial"/>
          <w:noProof/>
          <w:color w:val="000000"/>
          <w:sz w:val="24"/>
          <w:highlight w:val="cyan"/>
          <w:lang w:eastAsia="es-MX"/>
        </w:rPr>
        <w:t xml:space="preserve">cuyo contenido dispone lo siguiente: </w:t>
      </w:r>
    </w:p>
    <w:p w14:paraId="70725839" w14:textId="77777777" w:rsidR="00DD7B5D" w:rsidRPr="00E86181" w:rsidRDefault="00DD7B5D" w:rsidP="00DD7B5D">
      <w:pPr>
        <w:pStyle w:val="Citas"/>
        <w:rPr>
          <w:noProof/>
          <w:highlight w:val="cyan"/>
          <w:lang w:eastAsia="es-MX"/>
        </w:rPr>
      </w:pPr>
      <w:r w:rsidRPr="00E86181">
        <w:rPr>
          <w:noProof/>
          <w:highlight w:val="cyan"/>
          <w:lang w:eastAsia="es-MX"/>
        </w:rPr>
        <w:t xml:space="preserve">“Artículo 163. La Unidad de Transparencia deberá notificar la respuesta a la solicitud al interesado en el menor tiempo posible, que no podrá exceder de quince días hábiles, contados a partir del día siguiente a la presentación de aquélla. </w:t>
      </w:r>
    </w:p>
    <w:p w14:paraId="6DAF653C" w14:textId="77777777" w:rsidR="00DD7B5D" w:rsidRPr="00E86181" w:rsidRDefault="00DD7B5D" w:rsidP="00DD7B5D">
      <w:pPr>
        <w:pStyle w:val="Citas"/>
        <w:rPr>
          <w:b/>
          <w:bCs/>
          <w:noProof/>
          <w:lang w:eastAsia="es-MX"/>
        </w:rPr>
      </w:pPr>
      <w:r w:rsidRPr="00E86181">
        <w:rPr>
          <w:noProof/>
          <w:highlight w:val="cyan"/>
          <w:lang w:eastAsia="es-MX"/>
        </w:rPr>
        <w:lastRenderedPageBreak/>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r w:rsidRPr="00E86181">
        <w:rPr>
          <w:b/>
          <w:bCs/>
          <w:noProof/>
          <w:highlight w:val="cyan"/>
          <w:lang w:eastAsia="es-MX"/>
        </w:rPr>
        <w:t>(Sic)</w:t>
      </w:r>
    </w:p>
    <w:p w14:paraId="7CC33949" w14:textId="77777777" w:rsidR="00DD7B5D" w:rsidRDefault="00DD7B5D" w:rsidP="00E35632">
      <w:pPr>
        <w:spacing w:after="0" w:line="360" w:lineRule="auto"/>
        <w:jc w:val="both"/>
        <w:rPr>
          <w:rFonts w:ascii="Palatino Linotype" w:hAnsi="Palatino Linotype" w:cs="Arial"/>
          <w:noProof/>
          <w:color w:val="000000"/>
          <w:sz w:val="24"/>
          <w:highlight w:val="cyan"/>
          <w:lang w:eastAsia="es-MX"/>
        </w:rPr>
      </w:pPr>
    </w:p>
    <w:p w14:paraId="084BF265" w14:textId="0E24D92D" w:rsidR="00E86181" w:rsidRDefault="00DD7B5D" w:rsidP="00E35632">
      <w:pPr>
        <w:spacing w:after="0" w:line="360" w:lineRule="auto"/>
        <w:jc w:val="both"/>
        <w:rPr>
          <w:rFonts w:ascii="Palatino Linotype" w:hAnsi="Palatino Linotype" w:cs="Arial"/>
          <w:noProof/>
          <w:color w:val="000000"/>
          <w:sz w:val="24"/>
          <w:highlight w:val="cyan"/>
          <w:lang w:eastAsia="es-MX"/>
        </w:rPr>
      </w:pPr>
      <w:r>
        <w:rPr>
          <w:rFonts w:ascii="Palatino Linotype" w:hAnsi="Palatino Linotype" w:cs="Arial"/>
          <w:noProof/>
          <w:color w:val="000000"/>
          <w:sz w:val="24"/>
          <w:highlight w:val="cyan"/>
          <w:lang w:eastAsia="es-MX"/>
        </w:rPr>
        <w:t>L</w:t>
      </w:r>
      <w:r w:rsidR="00E86181">
        <w:rPr>
          <w:rFonts w:ascii="Palatino Linotype" w:hAnsi="Palatino Linotype" w:cs="Arial"/>
          <w:noProof/>
          <w:color w:val="000000"/>
          <w:sz w:val="24"/>
          <w:highlight w:val="cyan"/>
          <w:lang w:eastAsia="es-MX"/>
        </w:rPr>
        <w:t xml:space="preserve">o anterior, al tomar en consideración que atendió la solicitud de información </w:t>
      </w:r>
      <w:r w:rsidR="00E86181">
        <w:rPr>
          <w:rFonts w:ascii="Palatino Linotype" w:hAnsi="Palatino Linotype" w:cs="Arial"/>
          <w:b/>
          <w:bCs/>
          <w:noProof/>
          <w:color w:val="000000"/>
          <w:sz w:val="24"/>
          <w:highlight w:val="cyan"/>
          <w:lang w:eastAsia="es-MX"/>
        </w:rPr>
        <w:t xml:space="preserve">00102/TOLUCA/IP/2025, </w:t>
      </w:r>
      <w:r w:rsidR="00E86181">
        <w:rPr>
          <w:rFonts w:ascii="Palatino Linotype" w:hAnsi="Palatino Linotype" w:cs="Arial"/>
          <w:noProof/>
          <w:color w:val="000000"/>
          <w:sz w:val="24"/>
          <w:highlight w:val="cyan"/>
          <w:lang w:eastAsia="es-MX"/>
        </w:rPr>
        <w:t>en un plazo de dieciseis días habiles</w:t>
      </w:r>
      <w:r>
        <w:rPr>
          <w:rFonts w:ascii="Palatino Linotype" w:hAnsi="Palatino Linotype" w:cs="Arial"/>
          <w:noProof/>
          <w:color w:val="000000"/>
          <w:sz w:val="24"/>
          <w:highlight w:val="cyan"/>
          <w:lang w:eastAsia="es-MX"/>
        </w:rPr>
        <w:t xml:space="preserve">, por ello, se le exhorta a atender los plazos previstos en la normatividad aplicable. </w:t>
      </w:r>
    </w:p>
    <w:p w14:paraId="58902ADD" w14:textId="77777777" w:rsidR="00E86181" w:rsidRDefault="00E86181" w:rsidP="00E35632">
      <w:pPr>
        <w:spacing w:after="0" w:line="360" w:lineRule="auto"/>
        <w:jc w:val="both"/>
        <w:rPr>
          <w:rFonts w:ascii="Palatino Linotype" w:hAnsi="Palatino Linotype" w:cs="Arial"/>
          <w:noProof/>
          <w:color w:val="000000"/>
          <w:sz w:val="24"/>
          <w:highlight w:val="cyan"/>
          <w:lang w:eastAsia="es-MX"/>
        </w:rPr>
      </w:pPr>
    </w:p>
    <w:p w14:paraId="1F8103BF" w14:textId="764E5E5A" w:rsidR="00E35632" w:rsidRPr="00F91642" w:rsidRDefault="00E35632" w:rsidP="00E35632">
      <w:pPr>
        <w:spacing w:after="0" w:line="360" w:lineRule="auto"/>
        <w:jc w:val="both"/>
        <w:rPr>
          <w:rFonts w:ascii="Palatino Linotype" w:hAnsi="Palatino Linotype"/>
          <w:bCs/>
          <w:sz w:val="24"/>
          <w:szCs w:val="24"/>
        </w:rPr>
      </w:pPr>
      <w:r w:rsidRPr="00F91642">
        <w:rPr>
          <w:rFonts w:ascii="Palatino Linotype" w:hAnsi="Palatino Linotype"/>
          <w:sz w:val="24"/>
          <w:szCs w:val="24"/>
        </w:rPr>
        <w:t xml:space="preserve">En mérito de lo expuesto en líneas anteriores, resultan infundados los motivos de inconformidad que arguye </w:t>
      </w:r>
      <w:r w:rsidR="00E074A2">
        <w:rPr>
          <w:rFonts w:ascii="Palatino Linotype" w:hAnsi="Palatino Linotype"/>
          <w:b/>
          <w:sz w:val="24"/>
          <w:szCs w:val="24"/>
        </w:rPr>
        <w:t>El</w:t>
      </w:r>
      <w:r w:rsidRPr="00F91642">
        <w:rPr>
          <w:rFonts w:ascii="Palatino Linotype" w:hAnsi="Palatino Linotype"/>
          <w:b/>
          <w:sz w:val="24"/>
          <w:szCs w:val="24"/>
        </w:rPr>
        <w:t xml:space="preserve"> Recurrente </w:t>
      </w:r>
      <w:r w:rsidRPr="00F91642">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F91642">
        <w:rPr>
          <w:rFonts w:ascii="Palatino Linotype" w:hAnsi="Palatino Linotype"/>
          <w:b/>
          <w:sz w:val="24"/>
          <w:szCs w:val="24"/>
        </w:rPr>
        <w:t xml:space="preserve">CONFIRMA </w:t>
      </w:r>
      <w:r w:rsidRPr="00F91642">
        <w:rPr>
          <w:rFonts w:ascii="Palatino Linotype" w:hAnsi="Palatino Linotype"/>
          <w:bCs/>
          <w:sz w:val="24"/>
          <w:szCs w:val="24"/>
        </w:rPr>
        <w:t xml:space="preserve">la respuesta a la solicitud de información número </w:t>
      </w:r>
      <w:r>
        <w:rPr>
          <w:rFonts w:ascii="Palatino Linotype" w:hAnsi="Palatino Linotype"/>
          <w:b/>
          <w:sz w:val="24"/>
          <w:szCs w:val="24"/>
        </w:rPr>
        <w:t>00102/TOLUCA/IP/2025</w:t>
      </w:r>
      <w:r w:rsidRPr="00F91642">
        <w:rPr>
          <w:rFonts w:ascii="Palatino Linotype" w:hAnsi="Palatino Linotype"/>
          <w:b/>
          <w:sz w:val="24"/>
          <w:szCs w:val="24"/>
        </w:rPr>
        <w:t xml:space="preserve"> </w:t>
      </w:r>
      <w:r w:rsidRPr="00F91642">
        <w:rPr>
          <w:rFonts w:ascii="Palatino Linotype" w:hAnsi="Palatino Linotype"/>
          <w:bCs/>
          <w:sz w:val="24"/>
          <w:szCs w:val="24"/>
        </w:rPr>
        <w:t xml:space="preserve">que ha sido materia del presente fallo. </w:t>
      </w:r>
    </w:p>
    <w:p w14:paraId="096546FE" w14:textId="77777777" w:rsidR="00DD7B5D" w:rsidRDefault="00DD7B5D" w:rsidP="00E35632">
      <w:pPr>
        <w:spacing w:before="240" w:line="360" w:lineRule="auto"/>
        <w:jc w:val="center"/>
        <w:rPr>
          <w:rFonts w:ascii="Palatino Linotype" w:eastAsia="Times New Roman" w:hAnsi="Palatino Linotype"/>
          <w:b/>
          <w:bCs/>
          <w:spacing w:val="60"/>
          <w:sz w:val="28"/>
          <w:lang w:val="es-ES_tradnl"/>
        </w:rPr>
      </w:pPr>
    </w:p>
    <w:p w14:paraId="5817E454" w14:textId="36AC41CE" w:rsidR="00E35632" w:rsidRPr="00F91642" w:rsidRDefault="00E35632" w:rsidP="00E35632">
      <w:pPr>
        <w:spacing w:before="240" w:line="360" w:lineRule="auto"/>
        <w:jc w:val="center"/>
        <w:rPr>
          <w:rFonts w:ascii="Palatino Linotype" w:eastAsia="Times New Roman" w:hAnsi="Palatino Linotype"/>
          <w:b/>
          <w:bCs/>
          <w:spacing w:val="60"/>
          <w:sz w:val="28"/>
          <w:lang w:val="es-ES_tradnl"/>
        </w:rPr>
      </w:pPr>
      <w:r w:rsidRPr="00F91642">
        <w:rPr>
          <w:rFonts w:ascii="Palatino Linotype" w:eastAsia="Times New Roman" w:hAnsi="Palatino Linotype"/>
          <w:b/>
          <w:bCs/>
          <w:spacing w:val="60"/>
          <w:sz w:val="28"/>
          <w:lang w:val="es-ES_tradnl"/>
        </w:rPr>
        <w:t>SE    RESUELVE</w:t>
      </w:r>
    </w:p>
    <w:p w14:paraId="279F5B49" w14:textId="2F7580CB" w:rsidR="00E35632" w:rsidRPr="00F91642" w:rsidRDefault="00E35632" w:rsidP="00E35632">
      <w:pPr>
        <w:spacing w:before="240" w:line="360" w:lineRule="auto"/>
        <w:jc w:val="both"/>
        <w:rPr>
          <w:rFonts w:ascii="Palatino Linotype" w:hAnsi="Palatino Linotype" w:cs="Arial"/>
          <w:sz w:val="24"/>
          <w:szCs w:val="24"/>
        </w:rPr>
      </w:pPr>
      <w:r w:rsidRPr="00F91642">
        <w:rPr>
          <w:rFonts w:ascii="Palatino Linotype" w:hAnsi="Palatino Linotype" w:cs="Arial"/>
          <w:b/>
          <w:sz w:val="28"/>
          <w:szCs w:val="28"/>
          <w:lang w:val="es-ES_tradnl"/>
        </w:rPr>
        <w:t>PRIMERO.</w:t>
      </w:r>
      <w:r w:rsidRPr="00F91642">
        <w:rPr>
          <w:rFonts w:ascii="Palatino Linotype" w:hAnsi="Palatino Linotype" w:cs="Arial"/>
          <w:lang w:val="es-ES_tradnl"/>
        </w:rPr>
        <w:t xml:space="preserve"> </w:t>
      </w:r>
      <w:r w:rsidRPr="00F91642">
        <w:rPr>
          <w:rFonts w:ascii="Palatino Linotype" w:hAnsi="Palatino Linotype" w:cs="Arial"/>
          <w:sz w:val="24"/>
          <w:szCs w:val="24"/>
          <w:lang w:val="es-ES_tradnl"/>
        </w:rPr>
        <w:t xml:space="preserve">Se </w:t>
      </w:r>
      <w:r w:rsidRPr="00F91642">
        <w:rPr>
          <w:rFonts w:ascii="Palatino Linotype" w:hAnsi="Palatino Linotype" w:cs="Arial"/>
          <w:b/>
          <w:sz w:val="24"/>
          <w:szCs w:val="24"/>
          <w:lang w:val="es-ES_tradnl"/>
        </w:rPr>
        <w:t xml:space="preserve">CONFIRMA </w:t>
      </w:r>
      <w:r w:rsidRPr="00F91642">
        <w:rPr>
          <w:rFonts w:ascii="Palatino Linotype" w:hAnsi="Palatino Linotype" w:cs="Arial"/>
          <w:bCs/>
          <w:sz w:val="24"/>
          <w:szCs w:val="24"/>
          <w:lang w:val="es-ES_tradnl"/>
        </w:rPr>
        <w:t xml:space="preserve">la respuesta entregada por </w:t>
      </w:r>
      <w:r w:rsidRPr="00F91642">
        <w:rPr>
          <w:rFonts w:ascii="Palatino Linotype" w:hAnsi="Palatino Linotype" w:cs="Arial"/>
          <w:b/>
          <w:sz w:val="24"/>
          <w:szCs w:val="24"/>
          <w:lang w:val="es-ES_tradnl"/>
        </w:rPr>
        <w:t xml:space="preserve">El Sujeto Obligado </w:t>
      </w:r>
      <w:r w:rsidRPr="00F91642">
        <w:rPr>
          <w:rFonts w:ascii="Palatino Linotype" w:hAnsi="Palatino Linotype" w:cs="Arial"/>
          <w:bCs/>
          <w:sz w:val="24"/>
          <w:szCs w:val="24"/>
          <w:lang w:val="es-ES_tradnl"/>
        </w:rPr>
        <w:t xml:space="preserve">a la solicitud de información número </w:t>
      </w:r>
      <w:r>
        <w:rPr>
          <w:rFonts w:ascii="Palatino Linotype" w:hAnsi="Palatino Linotype"/>
          <w:b/>
          <w:sz w:val="24"/>
          <w:szCs w:val="24"/>
        </w:rPr>
        <w:t>00102/TOLUCA/IP/2025</w:t>
      </w:r>
      <w:r w:rsidRPr="00F91642">
        <w:rPr>
          <w:rFonts w:ascii="Palatino Linotype" w:hAnsi="Palatino Linotype" w:cs="Arial"/>
          <w:b/>
          <w:sz w:val="24"/>
          <w:szCs w:val="24"/>
          <w:lang w:val="es-ES_tradnl"/>
        </w:rPr>
        <w:t xml:space="preserve">, </w:t>
      </w:r>
      <w:r w:rsidRPr="00F91642">
        <w:rPr>
          <w:rFonts w:ascii="Palatino Linotype" w:hAnsi="Palatino Linotype" w:cs="Arial"/>
          <w:bCs/>
          <w:sz w:val="24"/>
          <w:szCs w:val="24"/>
          <w:lang w:val="es-ES_tradnl"/>
        </w:rPr>
        <w:t xml:space="preserve">por resultar infundados los </w:t>
      </w:r>
      <w:r w:rsidRPr="00F91642">
        <w:rPr>
          <w:rFonts w:ascii="Palatino Linotype" w:hAnsi="Palatino Linotype" w:cs="Arial"/>
          <w:bCs/>
          <w:sz w:val="24"/>
          <w:szCs w:val="24"/>
          <w:lang w:val="es-ES_tradnl"/>
        </w:rPr>
        <w:lastRenderedPageBreak/>
        <w:t xml:space="preserve">motivos de inconformidad que arguye </w:t>
      </w:r>
      <w:r w:rsidR="00E074A2">
        <w:rPr>
          <w:rFonts w:ascii="Palatino Linotype" w:hAnsi="Palatino Linotype" w:cs="Arial"/>
          <w:b/>
          <w:sz w:val="24"/>
          <w:szCs w:val="24"/>
          <w:lang w:val="es-ES_tradnl"/>
        </w:rPr>
        <w:t>EL</w:t>
      </w:r>
      <w:r w:rsidRPr="00F91642">
        <w:rPr>
          <w:rFonts w:ascii="Palatino Linotype" w:hAnsi="Palatino Linotype" w:cs="Arial"/>
          <w:b/>
          <w:sz w:val="24"/>
          <w:szCs w:val="24"/>
          <w:lang w:val="es-ES_tradnl"/>
        </w:rPr>
        <w:t xml:space="preserve"> RECURRENTE, </w:t>
      </w:r>
      <w:r w:rsidRPr="00F91642">
        <w:rPr>
          <w:rFonts w:ascii="Palatino Linotype" w:hAnsi="Palatino Linotype" w:cs="Arial"/>
          <w:bCs/>
          <w:sz w:val="24"/>
          <w:szCs w:val="24"/>
          <w:lang w:val="es-ES_tradnl"/>
        </w:rPr>
        <w:t xml:space="preserve">en términos del </w:t>
      </w:r>
      <w:r w:rsidRPr="00F91642">
        <w:rPr>
          <w:rFonts w:ascii="Palatino Linotype" w:hAnsi="Palatino Linotype" w:cs="Arial"/>
          <w:b/>
          <w:sz w:val="24"/>
          <w:szCs w:val="24"/>
        </w:rPr>
        <w:t>Considerando CUARTO</w:t>
      </w:r>
      <w:r w:rsidRPr="00F91642">
        <w:rPr>
          <w:rFonts w:ascii="Palatino Linotype" w:hAnsi="Palatino Linotype" w:cs="Arial"/>
          <w:sz w:val="24"/>
          <w:szCs w:val="24"/>
        </w:rPr>
        <w:t xml:space="preserve"> de la presente resolución.</w:t>
      </w:r>
    </w:p>
    <w:p w14:paraId="277DC129" w14:textId="77777777" w:rsidR="00E35632" w:rsidRPr="00F91642" w:rsidRDefault="00E35632" w:rsidP="00E35632">
      <w:pPr>
        <w:autoSpaceDE w:val="0"/>
        <w:autoSpaceDN w:val="0"/>
        <w:adjustRightInd w:val="0"/>
        <w:spacing w:before="240" w:line="360" w:lineRule="auto"/>
        <w:jc w:val="both"/>
        <w:rPr>
          <w:rFonts w:ascii="Palatino Linotype" w:hAnsi="Palatino Linotype" w:cs="Arial"/>
          <w:b/>
          <w:sz w:val="28"/>
          <w:szCs w:val="28"/>
        </w:rPr>
      </w:pPr>
    </w:p>
    <w:p w14:paraId="1E67F9DE" w14:textId="77777777" w:rsidR="00E35632" w:rsidRPr="00F91642" w:rsidRDefault="00E35632" w:rsidP="00E35632">
      <w:pPr>
        <w:autoSpaceDE w:val="0"/>
        <w:autoSpaceDN w:val="0"/>
        <w:adjustRightInd w:val="0"/>
        <w:spacing w:before="240" w:line="360" w:lineRule="auto"/>
        <w:jc w:val="both"/>
        <w:rPr>
          <w:rFonts w:ascii="Palatino Linotype" w:hAnsi="Palatino Linotype" w:cs="Arial"/>
          <w:b/>
          <w:sz w:val="24"/>
          <w:szCs w:val="24"/>
        </w:rPr>
      </w:pPr>
      <w:r w:rsidRPr="00F91642">
        <w:rPr>
          <w:rFonts w:ascii="Palatino Linotype" w:hAnsi="Palatino Linotype" w:cs="Arial"/>
          <w:b/>
          <w:sz w:val="28"/>
          <w:szCs w:val="28"/>
        </w:rPr>
        <w:t>SEGUNDO.</w:t>
      </w:r>
      <w:r w:rsidRPr="00F91642">
        <w:rPr>
          <w:rFonts w:ascii="Palatino Linotype" w:hAnsi="Palatino Linotype" w:cs="Arial"/>
          <w:b/>
          <w:sz w:val="24"/>
          <w:szCs w:val="24"/>
        </w:rPr>
        <w:t xml:space="preserve"> Notifíquese</w:t>
      </w:r>
      <w:r w:rsidRPr="00F91642">
        <w:rPr>
          <w:rFonts w:ascii="Palatino Linotype" w:hAnsi="Palatino Linotype" w:cs="Arial"/>
          <w:b/>
          <w:i/>
          <w:sz w:val="24"/>
          <w:szCs w:val="24"/>
        </w:rPr>
        <w:t xml:space="preserve"> </w:t>
      </w:r>
      <w:r w:rsidRPr="00F91642">
        <w:rPr>
          <w:rFonts w:ascii="Palatino Linotype" w:hAnsi="Palatino Linotype" w:cs="Arial"/>
          <w:sz w:val="24"/>
          <w:szCs w:val="24"/>
        </w:rPr>
        <w:t xml:space="preserve">la presente resolución al Titular de la Unidad de Transparencia del </w:t>
      </w:r>
      <w:r w:rsidRPr="00F91642">
        <w:rPr>
          <w:rFonts w:ascii="Palatino Linotype" w:hAnsi="Palatino Linotype" w:cs="Arial"/>
          <w:b/>
          <w:sz w:val="24"/>
          <w:szCs w:val="24"/>
        </w:rPr>
        <w:t xml:space="preserve">SUJETO OBLIGADO </w:t>
      </w:r>
      <w:r w:rsidRPr="00F91642">
        <w:rPr>
          <w:rFonts w:ascii="Palatino Linotype" w:hAnsi="Palatino Linotype" w:cs="Arial"/>
          <w:sz w:val="24"/>
          <w:szCs w:val="24"/>
        </w:rPr>
        <w:t xml:space="preserve">a través del Sistema de Acceso a la Información Mexiquense </w:t>
      </w:r>
      <w:r w:rsidRPr="00F91642">
        <w:rPr>
          <w:rFonts w:ascii="Palatino Linotype" w:hAnsi="Palatino Linotype" w:cs="Arial"/>
          <w:b/>
          <w:sz w:val="24"/>
          <w:szCs w:val="24"/>
        </w:rPr>
        <w:t xml:space="preserve">(SAIMEX).  </w:t>
      </w:r>
    </w:p>
    <w:p w14:paraId="15E9876D" w14:textId="77777777" w:rsidR="00E35632" w:rsidRDefault="00E35632" w:rsidP="00E35632">
      <w:pPr>
        <w:autoSpaceDE w:val="0"/>
        <w:autoSpaceDN w:val="0"/>
        <w:adjustRightInd w:val="0"/>
        <w:spacing w:before="240" w:line="360" w:lineRule="auto"/>
        <w:jc w:val="both"/>
        <w:rPr>
          <w:rFonts w:ascii="Palatino Linotype" w:hAnsi="Palatino Linotype" w:cs="Arial"/>
          <w:b/>
          <w:sz w:val="28"/>
          <w:szCs w:val="28"/>
        </w:rPr>
      </w:pPr>
    </w:p>
    <w:p w14:paraId="3AFD28E7" w14:textId="727BFDF4" w:rsidR="00E35632" w:rsidRPr="00F91642" w:rsidRDefault="00E35632" w:rsidP="00E35632">
      <w:pPr>
        <w:autoSpaceDE w:val="0"/>
        <w:autoSpaceDN w:val="0"/>
        <w:adjustRightInd w:val="0"/>
        <w:spacing w:before="240" w:line="360" w:lineRule="auto"/>
        <w:jc w:val="both"/>
        <w:rPr>
          <w:rFonts w:ascii="Palatino Linotype" w:hAnsi="Palatino Linotype" w:cs="Arial"/>
          <w:b/>
          <w:sz w:val="24"/>
          <w:szCs w:val="24"/>
        </w:rPr>
      </w:pPr>
      <w:r w:rsidRPr="00F91642">
        <w:rPr>
          <w:rFonts w:ascii="Palatino Linotype" w:hAnsi="Palatino Linotype" w:cs="Arial"/>
          <w:b/>
          <w:sz w:val="28"/>
          <w:szCs w:val="28"/>
        </w:rPr>
        <w:t>TERCERO</w:t>
      </w:r>
      <w:r w:rsidRPr="00F91642">
        <w:rPr>
          <w:rFonts w:ascii="Palatino Linotype" w:hAnsi="Palatino Linotype" w:cs="Arial"/>
          <w:sz w:val="28"/>
          <w:szCs w:val="28"/>
        </w:rPr>
        <w:t>.</w:t>
      </w:r>
      <w:r w:rsidRPr="00F91642">
        <w:rPr>
          <w:rFonts w:ascii="Palatino Linotype" w:hAnsi="Palatino Linotype" w:cs="Arial"/>
          <w:sz w:val="24"/>
          <w:szCs w:val="24"/>
        </w:rPr>
        <w:t xml:space="preserve"> </w:t>
      </w:r>
      <w:r w:rsidRPr="00F91642">
        <w:rPr>
          <w:rFonts w:ascii="Palatino Linotype" w:hAnsi="Palatino Linotype" w:cs="Arial"/>
          <w:b/>
          <w:bCs/>
          <w:color w:val="222222"/>
          <w:sz w:val="24"/>
          <w:szCs w:val="24"/>
          <w:lang w:val="es-ES"/>
        </w:rPr>
        <w:t>Notifíquese</w:t>
      </w:r>
      <w:r w:rsidRPr="00F91642">
        <w:rPr>
          <w:rFonts w:ascii="Palatino Linotype" w:hAnsi="Palatino Linotype" w:cs="Arial"/>
          <w:sz w:val="24"/>
          <w:szCs w:val="24"/>
        </w:rPr>
        <w:t xml:space="preserve"> la presente resolución </w:t>
      </w:r>
      <w:r w:rsidR="00E074A2">
        <w:rPr>
          <w:rFonts w:ascii="Palatino Linotype" w:hAnsi="Palatino Linotype" w:cs="Arial"/>
          <w:sz w:val="24"/>
          <w:szCs w:val="24"/>
        </w:rPr>
        <w:t>al</w:t>
      </w:r>
      <w:r w:rsidRPr="00F91642">
        <w:rPr>
          <w:rFonts w:ascii="Palatino Linotype" w:hAnsi="Palatino Linotype" w:cs="Arial"/>
          <w:b/>
          <w:sz w:val="24"/>
          <w:szCs w:val="24"/>
        </w:rPr>
        <w:t xml:space="preserve"> RECURRENTE </w:t>
      </w:r>
      <w:r w:rsidRPr="00F91642">
        <w:rPr>
          <w:rFonts w:ascii="Palatino Linotype" w:hAnsi="Palatino Linotype" w:cs="Arial"/>
          <w:sz w:val="24"/>
          <w:szCs w:val="24"/>
        </w:rPr>
        <w:t xml:space="preserve">a través del Sistema de Acceso a la Información Mexiquense </w:t>
      </w:r>
      <w:r w:rsidRPr="00F91642">
        <w:rPr>
          <w:rFonts w:ascii="Palatino Linotype" w:hAnsi="Palatino Linotype" w:cs="Arial"/>
          <w:b/>
          <w:sz w:val="24"/>
          <w:szCs w:val="24"/>
        </w:rPr>
        <w:t>(SAIMEX)</w:t>
      </w:r>
      <w:r>
        <w:rPr>
          <w:rFonts w:ascii="Palatino Linotype" w:hAnsi="Palatino Linotype" w:cs="Arial"/>
          <w:b/>
          <w:sz w:val="24"/>
          <w:szCs w:val="24"/>
        </w:rPr>
        <w:t xml:space="preserve">. </w:t>
      </w:r>
    </w:p>
    <w:p w14:paraId="1D170AA0" w14:textId="77777777" w:rsidR="00E35632" w:rsidRPr="00F91642" w:rsidRDefault="00E35632" w:rsidP="00E35632">
      <w:pPr>
        <w:autoSpaceDE w:val="0"/>
        <w:autoSpaceDN w:val="0"/>
        <w:adjustRightInd w:val="0"/>
        <w:spacing w:before="240" w:line="360" w:lineRule="auto"/>
        <w:jc w:val="both"/>
        <w:rPr>
          <w:rFonts w:ascii="Palatino Linotype" w:hAnsi="Palatino Linotype" w:cs="Arial"/>
          <w:b/>
          <w:sz w:val="24"/>
          <w:szCs w:val="24"/>
        </w:rPr>
      </w:pPr>
    </w:p>
    <w:p w14:paraId="17FF5466" w14:textId="477F2828" w:rsidR="00E35632" w:rsidRDefault="00E35632" w:rsidP="00E35632">
      <w:pPr>
        <w:autoSpaceDE w:val="0"/>
        <w:autoSpaceDN w:val="0"/>
        <w:adjustRightInd w:val="0"/>
        <w:spacing w:before="240" w:line="360" w:lineRule="auto"/>
        <w:jc w:val="both"/>
        <w:rPr>
          <w:rFonts w:ascii="Palatino Linotype" w:hAnsi="Palatino Linotype" w:cs="Arial"/>
          <w:sz w:val="24"/>
          <w:szCs w:val="24"/>
        </w:rPr>
      </w:pPr>
      <w:r w:rsidRPr="00F91642">
        <w:rPr>
          <w:rFonts w:ascii="Palatino Linotype" w:hAnsi="Palatino Linotype" w:cs="Arial"/>
          <w:b/>
          <w:sz w:val="28"/>
          <w:szCs w:val="28"/>
        </w:rPr>
        <w:t xml:space="preserve">CUARTO. </w:t>
      </w:r>
      <w:r w:rsidRPr="00F91642">
        <w:rPr>
          <w:rFonts w:ascii="Palatino Linotype" w:hAnsi="Palatino Linotype" w:cs="Arial"/>
          <w:sz w:val="24"/>
          <w:szCs w:val="24"/>
        </w:rPr>
        <w:t xml:space="preserve">Se hace del conocimiento </w:t>
      </w:r>
      <w:r w:rsidR="00E074A2">
        <w:rPr>
          <w:rFonts w:ascii="Palatino Linotype" w:hAnsi="Palatino Linotype" w:cs="Arial"/>
          <w:sz w:val="24"/>
          <w:szCs w:val="24"/>
        </w:rPr>
        <w:t>del</w:t>
      </w:r>
      <w:r w:rsidRPr="00F91642">
        <w:rPr>
          <w:rFonts w:ascii="Palatino Linotype" w:hAnsi="Palatino Linotype" w:cs="Arial"/>
          <w:b/>
          <w:sz w:val="24"/>
          <w:szCs w:val="24"/>
        </w:rPr>
        <w:t xml:space="preserve"> RECURRENTE </w:t>
      </w:r>
      <w:r w:rsidRPr="00F91642">
        <w:rPr>
          <w:rFonts w:ascii="Palatino Linotype" w:hAnsi="Palatino Linotype" w:cs="Arial"/>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Pr="004C117E">
        <w:rPr>
          <w:rFonts w:ascii="Palatino Linotype" w:hAnsi="Palatino Linotype" w:cs="Arial"/>
          <w:sz w:val="24"/>
          <w:szCs w:val="24"/>
        </w:rPr>
        <w:t xml:space="preserve"> </w:t>
      </w:r>
    </w:p>
    <w:p w14:paraId="67B791AD" w14:textId="77777777" w:rsidR="00AB2F99" w:rsidRDefault="00AB2F99" w:rsidP="00E35632">
      <w:pPr>
        <w:pStyle w:val="Prrafodelista"/>
        <w:autoSpaceDE w:val="0"/>
        <w:autoSpaceDN w:val="0"/>
        <w:adjustRightInd w:val="0"/>
        <w:spacing w:before="240" w:after="160" w:line="360" w:lineRule="auto"/>
        <w:ind w:left="0"/>
        <w:jc w:val="both"/>
        <w:rPr>
          <w:rFonts w:ascii="Palatino Linotype" w:hAnsi="Palatino Linotype" w:cs="Arial"/>
          <w:sz w:val="23"/>
          <w:szCs w:val="23"/>
        </w:rPr>
      </w:pPr>
    </w:p>
    <w:p w14:paraId="39BB9523" w14:textId="2DD88D75" w:rsidR="00E35632" w:rsidRPr="00276868" w:rsidRDefault="00E35632" w:rsidP="00E35632">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sz w:val="23"/>
          <w:szCs w:val="23"/>
        </w:rPr>
        <w:t>A</w:t>
      </w:r>
      <w:r w:rsidRPr="00276868">
        <w:rPr>
          <w:rFonts w:ascii="Palatino Linotype" w:hAnsi="Palatino Linotype" w:cs="Arial"/>
          <w:sz w:val="23"/>
          <w:szCs w:val="23"/>
        </w:rPr>
        <w:t>SÍ LO ACORDÓ, POR UNANIMIDAD DE VOTOS, EL PLENO DEL</w:t>
      </w:r>
      <w:r w:rsidRPr="00276868">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276868">
        <w:rPr>
          <w:rFonts w:ascii="Palatino Linotype" w:hAnsi="Palatino Linotype" w:cs="Arial"/>
          <w:sz w:val="23"/>
          <w:szCs w:val="23"/>
        </w:rPr>
        <w:t xml:space="preserve">, CONFORMADO POR LOS COMISIONADOS JOSÉ MARTÍNEZ VILCHIS, MARÍA DEL ROSARIO MEJÍA </w:t>
      </w:r>
      <w:r w:rsidRPr="00276868">
        <w:rPr>
          <w:rFonts w:ascii="Palatino Linotype" w:hAnsi="Palatino Linotype" w:cs="Arial"/>
          <w:sz w:val="23"/>
          <w:szCs w:val="23"/>
        </w:rPr>
        <w:lastRenderedPageBreak/>
        <w:t>AYALA, SHARON CRISTINA MORALES MARTÍNEZ</w:t>
      </w:r>
      <w:r>
        <w:rPr>
          <w:rFonts w:ascii="Palatino Linotype" w:hAnsi="Palatino Linotype" w:cs="Arial"/>
          <w:sz w:val="23"/>
          <w:szCs w:val="23"/>
        </w:rPr>
        <w:t xml:space="preserve">, </w:t>
      </w:r>
      <w:r w:rsidRPr="00276868">
        <w:rPr>
          <w:rFonts w:ascii="Palatino Linotype" w:hAnsi="Palatino Linotype" w:cs="Arial"/>
          <w:sz w:val="23"/>
          <w:szCs w:val="23"/>
        </w:rPr>
        <w:t>LUIS GUSTAVO PARRA NORIEGA Y GUADALUPE RAMÍREZ PEÑA</w:t>
      </w:r>
      <w:r>
        <w:rPr>
          <w:rFonts w:ascii="Palatino Linotype" w:hAnsi="Palatino Linotype" w:cs="Arial"/>
          <w:sz w:val="23"/>
          <w:szCs w:val="23"/>
        </w:rPr>
        <w:t xml:space="preserve">, </w:t>
      </w:r>
      <w:r w:rsidRPr="00276868">
        <w:rPr>
          <w:rFonts w:ascii="Palatino Linotype" w:hAnsi="Palatino Linotype" w:cs="Arial"/>
          <w:sz w:val="23"/>
          <w:szCs w:val="23"/>
        </w:rPr>
        <w:t xml:space="preserve">EN LA </w:t>
      </w:r>
      <w:r w:rsidR="00C82B16">
        <w:rPr>
          <w:rFonts w:ascii="Palatino Linotype" w:hAnsi="Palatino Linotype" w:cs="Arial"/>
          <w:sz w:val="23"/>
          <w:szCs w:val="23"/>
        </w:rPr>
        <w:t>SÉPTIMA</w:t>
      </w:r>
      <w:r w:rsidR="00C82B16" w:rsidRPr="00276868">
        <w:rPr>
          <w:rFonts w:ascii="Palatino Linotype" w:hAnsi="Palatino Linotype" w:cs="Arial"/>
          <w:sz w:val="23"/>
          <w:szCs w:val="23"/>
        </w:rPr>
        <w:t xml:space="preserve"> </w:t>
      </w:r>
      <w:r w:rsidRPr="00276868">
        <w:rPr>
          <w:rFonts w:ascii="Palatino Linotype" w:hAnsi="Palatino Linotype" w:cs="Arial"/>
          <w:sz w:val="23"/>
          <w:szCs w:val="23"/>
        </w:rPr>
        <w:t xml:space="preserve">SESIÓN ORDINARIA CELEBRADA EL </w:t>
      </w:r>
      <w:r w:rsidR="00C82B16">
        <w:rPr>
          <w:rFonts w:ascii="Palatino Linotype" w:hAnsi="Palatino Linotype" w:cs="Arial"/>
          <w:sz w:val="23"/>
          <w:szCs w:val="23"/>
        </w:rPr>
        <w:t xml:space="preserve">VEINTISÉIS </w:t>
      </w:r>
      <w:r>
        <w:rPr>
          <w:rFonts w:ascii="Palatino Linotype" w:hAnsi="Palatino Linotype" w:cs="Arial"/>
          <w:sz w:val="23"/>
          <w:szCs w:val="23"/>
        </w:rPr>
        <w:t>DE FEBRERO DE DOS MIL VEINTICINCO</w:t>
      </w:r>
      <w:r w:rsidRPr="00276868">
        <w:rPr>
          <w:rFonts w:ascii="Palatino Linotype" w:hAnsi="Palatino Linotype" w:cs="Arial"/>
          <w:sz w:val="23"/>
          <w:szCs w:val="23"/>
        </w:rPr>
        <w:t xml:space="preserve">, ANTE EL SECRETARIO TÉCNICO DEL PLENO, ALEXIS TAPIA RAMÍREZ. </w:t>
      </w:r>
    </w:p>
    <w:p w14:paraId="6C552A7E" w14:textId="5FDA2112" w:rsidR="00E35632" w:rsidRDefault="00AB2F99" w:rsidP="00E35632">
      <w:pPr>
        <w:pStyle w:val="Citas"/>
        <w:ind w:left="0" w:right="0"/>
        <w:rPr>
          <w:bCs/>
          <w:i w:val="0"/>
          <w:iCs/>
          <w:sz w:val="18"/>
          <w:szCs w:val="18"/>
        </w:rPr>
      </w:pPr>
      <w:r>
        <w:rPr>
          <w:bCs/>
          <w:i w:val="0"/>
          <w:iCs/>
          <w:noProof/>
          <w:sz w:val="18"/>
          <w:szCs w:val="18"/>
          <w:lang w:eastAsia="es-MX"/>
        </w:rPr>
        <mc:AlternateContent>
          <mc:Choice Requires="wps">
            <w:drawing>
              <wp:anchor distT="0" distB="0" distL="114300" distR="114300" simplePos="0" relativeHeight="251730944" behindDoc="0" locked="0" layoutInCell="1" allowOverlap="1" wp14:anchorId="4E339A29" wp14:editId="7CD245C8">
                <wp:simplePos x="0" y="0"/>
                <wp:positionH relativeFrom="column">
                  <wp:posOffset>-89535</wp:posOffset>
                </wp:positionH>
                <wp:positionV relativeFrom="paragraph">
                  <wp:posOffset>398780</wp:posOffset>
                </wp:positionV>
                <wp:extent cx="5753100" cy="5547360"/>
                <wp:effectExtent l="0" t="0" r="19050" b="34290"/>
                <wp:wrapNone/>
                <wp:docPr id="2104405987" name="Straight Connector 3"/>
                <wp:cNvGraphicFramePr/>
                <a:graphic xmlns:a="http://schemas.openxmlformats.org/drawingml/2006/main">
                  <a:graphicData uri="http://schemas.microsoft.com/office/word/2010/wordprocessingShape">
                    <wps:wsp>
                      <wps:cNvCnPr/>
                      <wps:spPr>
                        <a:xfrm>
                          <a:off x="0" y="0"/>
                          <a:ext cx="5753100" cy="55473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4A89CA" id="Straight Connector 3"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31.4pt" to="445.95pt,4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XrowEAAJoDAAAOAAAAZHJzL2Uyb0RvYy54bWysU8tu2zAQvAfIPxC8x5KSOikEyzkkaC9F&#10;GzTtBzDU0iLAF5aMJf99l7QtB02BIkEuFJfcmd0Zrla3kzVsCxi1dx1vFjVn4KTvtdt0/PevLxef&#10;OYtJuF4Y76DjO4j8dn1+thpDC5d+8KYHZETiYjuGjg8phbaqohzAirjwARxdKo9WJApxU/UoRmK3&#10;prqs6+tq9NgH9BJipNP7/SVfF36lQKYfSkVIzHScektlxbI+5bVar0S7QREGLQ9tiHd0YYV2VHSm&#10;uhdJsGfUr6isluijV2khva28UlpC0UBqmvovNY+DCFC0kDkxzDbFj6OV37d37gHJhjHENoYHzCom&#10;hTZ/qT82FbN2s1kwJSbpcHmzvGpq8lTS3XL56ebquthZneABY/oK3rK86bjRLqsRrdh+i4lKUuox&#10;hYJTA2WXdgZysnE/QTHdU8mmoMtswJ1BthX0qkJKcKnJL0l8JTvDlDZmBtb/Bx7yMxTK3LwFPCNK&#10;Ze/SDLbaefxX9TQdW1b7/KMDe93Zgiff78rTFGtoAIrCw7DmCXsZF/jpl1r/AQAA//8DAFBLAwQU&#10;AAYACAAAACEAkspQDOIAAAAKAQAADwAAAGRycy9kb3ducmV2LnhtbEyPUWvCMBSF3wf7D+EO9qZp&#10;Oym2NhURxpwwZG6gj7HJ2m7NTUmirf9+16ft8XI/zvlOsRxNxy7a+daigHgaAdNYWdViLeDz43ky&#10;B+aDRCU7i1rAVXtYlvd3hcyVHfBdX/ahZhSCPpcCmhD6nHNfNdpIP7W9Rvp9WWdkoNPVXDk5ULjp&#10;eBJFKTeyRWpoZK/Xja5+9mcj4M1tNuvV9vqNu6MZDsn2sHsdX4R4fBhXC2BBj+EPhps+qUNJTid7&#10;RuVZJ2ASz2JCBaQJTSBgnsUZsJOA7CmdAS8L/n9C+QsAAP//AwBQSwECLQAUAAYACAAAACEAtoM4&#10;kv4AAADhAQAAEwAAAAAAAAAAAAAAAAAAAAAAW0NvbnRlbnRfVHlwZXNdLnhtbFBLAQItABQABgAI&#10;AAAAIQA4/SH/1gAAAJQBAAALAAAAAAAAAAAAAAAAAC8BAABfcmVscy8ucmVsc1BLAQItABQABgAI&#10;AAAAIQBjZXXrowEAAJoDAAAOAAAAAAAAAAAAAAAAAC4CAABkcnMvZTJvRG9jLnhtbFBLAQItABQA&#10;BgAIAAAAIQCSylAM4gAAAAoBAAAPAAAAAAAAAAAAAAAAAP0DAABkcnMvZG93bnJldi54bWxQSwUG&#10;AAAAAAQABADzAAAADAUAAAAA&#10;" strokecolor="#5b9bd5 [3204]" strokeweight=".5pt">
                <v:stroke joinstyle="miter"/>
              </v:line>
            </w:pict>
          </mc:Fallback>
        </mc:AlternateContent>
      </w:r>
      <w:r w:rsidR="00E35632" w:rsidRPr="008C0DA8">
        <w:rPr>
          <w:bCs/>
          <w:i w:val="0"/>
          <w:iCs/>
          <w:sz w:val="18"/>
          <w:szCs w:val="18"/>
        </w:rPr>
        <w:t>CCR/JCMA</w:t>
      </w:r>
    </w:p>
    <w:p w14:paraId="696139E9" w14:textId="77777777" w:rsidR="00E074A2" w:rsidRDefault="00E074A2" w:rsidP="00E35632">
      <w:pPr>
        <w:pStyle w:val="Citas"/>
        <w:ind w:left="0" w:right="0"/>
        <w:rPr>
          <w:bCs/>
          <w:i w:val="0"/>
          <w:iCs/>
          <w:sz w:val="18"/>
          <w:szCs w:val="18"/>
        </w:rPr>
      </w:pPr>
    </w:p>
    <w:p w14:paraId="202442E4" w14:textId="77777777" w:rsidR="00E074A2" w:rsidRDefault="00E074A2" w:rsidP="00E35632">
      <w:pPr>
        <w:pStyle w:val="Citas"/>
        <w:ind w:left="0" w:right="0"/>
        <w:rPr>
          <w:bCs/>
          <w:i w:val="0"/>
          <w:iCs/>
          <w:sz w:val="18"/>
          <w:szCs w:val="18"/>
        </w:rPr>
      </w:pPr>
    </w:p>
    <w:p w14:paraId="315BA1F4" w14:textId="77777777" w:rsidR="00E074A2" w:rsidRDefault="00E074A2" w:rsidP="00E35632">
      <w:pPr>
        <w:pStyle w:val="Citas"/>
        <w:ind w:left="0" w:right="0"/>
        <w:rPr>
          <w:bCs/>
          <w:i w:val="0"/>
          <w:iCs/>
          <w:sz w:val="18"/>
          <w:szCs w:val="18"/>
        </w:rPr>
      </w:pPr>
    </w:p>
    <w:p w14:paraId="57A8AAD6" w14:textId="77777777" w:rsidR="00E074A2" w:rsidRDefault="00E074A2" w:rsidP="00E35632">
      <w:pPr>
        <w:pStyle w:val="Citas"/>
        <w:ind w:left="0" w:right="0"/>
        <w:rPr>
          <w:bCs/>
          <w:i w:val="0"/>
          <w:iCs/>
          <w:sz w:val="18"/>
          <w:szCs w:val="18"/>
        </w:rPr>
      </w:pPr>
    </w:p>
    <w:p w14:paraId="577C19D0" w14:textId="77777777" w:rsidR="00E074A2" w:rsidRDefault="00E074A2" w:rsidP="00E35632">
      <w:pPr>
        <w:pStyle w:val="Citas"/>
        <w:ind w:left="0" w:right="0"/>
        <w:rPr>
          <w:bCs/>
          <w:i w:val="0"/>
          <w:iCs/>
          <w:sz w:val="18"/>
          <w:szCs w:val="18"/>
        </w:rPr>
      </w:pPr>
    </w:p>
    <w:p w14:paraId="7A43A180" w14:textId="77777777" w:rsidR="00E074A2" w:rsidRDefault="00E074A2" w:rsidP="00E35632">
      <w:pPr>
        <w:pStyle w:val="Citas"/>
        <w:ind w:left="0" w:right="0"/>
        <w:rPr>
          <w:bCs/>
          <w:i w:val="0"/>
          <w:iCs/>
          <w:sz w:val="18"/>
          <w:szCs w:val="18"/>
        </w:rPr>
      </w:pPr>
    </w:p>
    <w:p w14:paraId="4510D343" w14:textId="77777777" w:rsidR="00E074A2" w:rsidRDefault="00E074A2" w:rsidP="00E35632">
      <w:pPr>
        <w:pStyle w:val="Citas"/>
        <w:ind w:left="0" w:right="0"/>
        <w:rPr>
          <w:bCs/>
          <w:i w:val="0"/>
          <w:iCs/>
          <w:sz w:val="18"/>
          <w:szCs w:val="18"/>
        </w:rPr>
      </w:pPr>
    </w:p>
    <w:p w14:paraId="2A17AD72" w14:textId="77777777" w:rsidR="00D82A85" w:rsidRDefault="00D82A85" w:rsidP="00E35632">
      <w:pPr>
        <w:pStyle w:val="Citas"/>
        <w:ind w:left="0" w:right="0"/>
        <w:rPr>
          <w:bCs/>
          <w:i w:val="0"/>
          <w:iCs/>
          <w:sz w:val="18"/>
          <w:szCs w:val="18"/>
        </w:rPr>
      </w:pPr>
    </w:p>
    <w:p w14:paraId="7EA98F56" w14:textId="77777777" w:rsidR="00D82A85" w:rsidRDefault="00D82A85" w:rsidP="00E35632">
      <w:pPr>
        <w:pStyle w:val="Citas"/>
        <w:ind w:left="0" w:right="0"/>
        <w:rPr>
          <w:bCs/>
          <w:i w:val="0"/>
          <w:iCs/>
          <w:sz w:val="18"/>
          <w:szCs w:val="18"/>
        </w:rPr>
      </w:pPr>
    </w:p>
    <w:p w14:paraId="1DBDA73C" w14:textId="77777777" w:rsidR="00D82A85" w:rsidRDefault="00D82A85" w:rsidP="00E35632">
      <w:pPr>
        <w:pStyle w:val="Citas"/>
        <w:ind w:left="0" w:right="0"/>
        <w:rPr>
          <w:bCs/>
          <w:i w:val="0"/>
          <w:iCs/>
          <w:sz w:val="18"/>
          <w:szCs w:val="18"/>
        </w:rPr>
      </w:pPr>
    </w:p>
    <w:p w14:paraId="20CDE27A" w14:textId="77777777" w:rsidR="00D82A85" w:rsidRDefault="00D82A85" w:rsidP="00E35632">
      <w:pPr>
        <w:pStyle w:val="Citas"/>
        <w:ind w:left="0" w:right="0"/>
        <w:rPr>
          <w:bCs/>
          <w:i w:val="0"/>
          <w:iCs/>
          <w:sz w:val="18"/>
          <w:szCs w:val="18"/>
        </w:rPr>
      </w:pPr>
    </w:p>
    <w:p w14:paraId="6ED2DD68" w14:textId="77777777" w:rsidR="00D82A85" w:rsidRDefault="00D82A85" w:rsidP="00E35632">
      <w:pPr>
        <w:pStyle w:val="Citas"/>
        <w:ind w:left="0" w:right="0"/>
        <w:rPr>
          <w:bCs/>
          <w:i w:val="0"/>
          <w:iCs/>
          <w:sz w:val="18"/>
          <w:szCs w:val="18"/>
        </w:rPr>
      </w:pPr>
    </w:p>
    <w:p w14:paraId="45A4E44B" w14:textId="77777777" w:rsidR="00D82A85" w:rsidRDefault="00D82A85" w:rsidP="00E35632">
      <w:pPr>
        <w:pStyle w:val="Citas"/>
        <w:ind w:left="0" w:right="0"/>
        <w:rPr>
          <w:bCs/>
          <w:i w:val="0"/>
          <w:iCs/>
          <w:sz w:val="18"/>
          <w:szCs w:val="18"/>
        </w:rPr>
      </w:pPr>
    </w:p>
    <w:p w14:paraId="0BA9AC51" w14:textId="77777777" w:rsidR="00D82A85" w:rsidRDefault="00D82A85" w:rsidP="00E35632">
      <w:pPr>
        <w:pStyle w:val="Citas"/>
        <w:ind w:left="0" w:right="0"/>
        <w:rPr>
          <w:bCs/>
          <w:i w:val="0"/>
          <w:iCs/>
          <w:sz w:val="18"/>
          <w:szCs w:val="18"/>
        </w:rPr>
      </w:pPr>
    </w:p>
    <w:p w14:paraId="63191A7E" w14:textId="77777777" w:rsidR="00D82A85" w:rsidRDefault="00D82A85" w:rsidP="00E35632">
      <w:pPr>
        <w:pStyle w:val="Citas"/>
        <w:ind w:left="0" w:right="0"/>
        <w:rPr>
          <w:bCs/>
          <w:i w:val="0"/>
          <w:iCs/>
          <w:sz w:val="18"/>
          <w:szCs w:val="18"/>
        </w:rPr>
      </w:pPr>
    </w:p>
    <w:p w14:paraId="6C9620B1" w14:textId="77777777" w:rsidR="00D82A85" w:rsidRDefault="00D82A85" w:rsidP="00E35632">
      <w:pPr>
        <w:pStyle w:val="Citas"/>
        <w:ind w:left="0" w:right="0"/>
        <w:rPr>
          <w:bCs/>
          <w:i w:val="0"/>
          <w:iCs/>
          <w:sz w:val="18"/>
          <w:szCs w:val="18"/>
        </w:rPr>
      </w:pPr>
    </w:p>
    <w:p w14:paraId="6D1EFF86" w14:textId="77777777" w:rsidR="00E074A2" w:rsidRPr="008C0DA8" w:rsidRDefault="00E074A2" w:rsidP="00E35632">
      <w:pPr>
        <w:pStyle w:val="Citas"/>
        <w:ind w:left="0" w:right="0"/>
        <w:rPr>
          <w:i w:val="0"/>
          <w:iCs/>
          <w:sz w:val="24"/>
          <w:szCs w:val="24"/>
        </w:rPr>
      </w:pPr>
    </w:p>
    <w:p w14:paraId="1A4C0841" w14:textId="77777777" w:rsidR="00E35632" w:rsidRDefault="00E35632" w:rsidP="00E3563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bookmarkEnd w:id="2"/>
    <w:p w14:paraId="23BB3ABE" w14:textId="77777777" w:rsidR="00E35632" w:rsidRDefault="00E35632" w:rsidP="00814810">
      <w:pPr>
        <w:spacing w:line="360" w:lineRule="auto"/>
        <w:jc w:val="both"/>
        <w:rPr>
          <w:rFonts w:ascii="Palatino Linotype" w:hAnsi="Palatino Linotype" w:cs="Arial"/>
          <w:bCs/>
          <w:sz w:val="24"/>
          <w:szCs w:val="24"/>
          <w:lang w:eastAsia="es-MX"/>
        </w:rPr>
      </w:pPr>
    </w:p>
    <w:sectPr w:rsidR="00E35632" w:rsidSect="00FB4AAD">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772C60" w14:textId="77777777" w:rsidR="00B154B9" w:rsidRPr="0037314A" w:rsidRDefault="00B154B9" w:rsidP="006168E4">
      <w:pPr>
        <w:spacing w:after="0" w:line="240" w:lineRule="auto"/>
      </w:pPr>
      <w:r w:rsidRPr="0037314A">
        <w:separator/>
      </w:r>
    </w:p>
  </w:endnote>
  <w:endnote w:type="continuationSeparator" w:id="0">
    <w:p w14:paraId="13531289" w14:textId="77777777" w:rsidR="00B154B9" w:rsidRPr="0037314A" w:rsidRDefault="00B154B9" w:rsidP="006168E4">
      <w:pPr>
        <w:spacing w:after="0" w:line="240" w:lineRule="auto"/>
      </w:pPr>
      <w:r w:rsidRPr="0037314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37314A" w:rsidRDefault="00C70B4A" w:rsidP="00FB4AAD">
    <w:pPr>
      <w:pStyle w:val="Piedepgina"/>
      <w:jc w:val="right"/>
      <w:rPr>
        <w:rFonts w:ascii="Palatino Linotype" w:hAnsi="Palatino Linotype"/>
        <w:sz w:val="20"/>
        <w:lang w:val="es-MX"/>
      </w:rPr>
    </w:pPr>
    <w:r w:rsidRPr="0037314A">
      <w:rPr>
        <w:rFonts w:ascii="Palatino Linotype" w:hAnsi="Palatino Linotype"/>
        <w:sz w:val="20"/>
        <w:lang w:val="es-MX"/>
      </w:rPr>
      <w:t xml:space="preserve">Página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PAGE  \* Arabic  \* MERGEFORMAT</w:instrText>
    </w:r>
    <w:r w:rsidRPr="0037314A">
      <w:rPr>
        <w:rFonts w:ascii="Palatino Linotype" w:hAnsi="Palatino Linotype"/>
        <w:bCs/>
        <w:sz w:val="20"/>
        <w:lang w:val="es-MX"/>
      </w:rPr>
      <w:fldChar w:fldCharType="separate"/>
    </w:r>
    <w:r w:rsidR="00872AE9">
      <w:rPr>
        <w:rFonts w:ascii="Palatino Linotype" w:hAnsi="Palatino Linotype"/>
        <w:bCs/>
        <w:noProof/>
        <w:sz w:val="20"/>
        <w:lang w:val="es-MX"/>
      </w:rPr>
      <w:t>2</w:t>
    </w:r>
    <w:r w:rsidRPr="0037314A">
      <w:rPr>
        <w:rFonts w:ascii="Palatino Linotype" w:hAnsi="Palatino Linotype"/>
        <w:bCs/>
        <w:sz w:val="20"/>
        <w:lang w:val="es-MX"/>
      </w:rPr>
      <w:fldChar w:fldCharType="end"/>
    </w:r>
    <w:r w:rsidRPr="0037314A">
      <w:rPr>
        <w:rFonts w:ascii="Palatino Linotype" w:hAnsi="Palatino Linotype"/>
        <w:sz w:val="20"/>
        <w:lang w:val="es-MX"/>
      </w:rPr>
      <w:t xml:space="preserve"> de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NUMPAGES  \* Arabic  \* MERGEFORMAT</w:instrText>
    </w:r>
    <w:r w:rsidRPr="0037314A">
      <w:rPr>
        <w:rFonts w:ascii="Palatino Linotype" w:hAnsi="Palatino Linotype"/>
        <w:bCs/>
        <w:sz w:val="20"/>
        <w:lang w:val="es-MX"/>
      </w:rPr>
      <w:fldChar w:fldCharType="separate"/>
    </w:r>
    <w:r w:rsidR="00872AE9">
      <w:rPr>
        <w:rFonts w:ascii="Palatino Linotype" w:hAnsi="Palatino Linotype"/>
        <w:bCs/>
        <w:noProof/>
        <w:sz w:val="20"/>
        <w:lang w:val="es-MX"/>
      </w:rPr>
      <w:t>30</w:t>
    </w:r>
    <w:r w:rsidRPr="0037314A">
      <w:rPr>
        <w:rFonts w:ascii="Palatino Linotype" w:hAnsi="Palatino Linotype"/>
        <w:bCs/>
        <w:sz w:val="20"/>
        <w:lang w:val="es-MX"/>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37314A" w:rsidRDefault="00C70B4A" w:rsidP="00FB4AAD">
    <w:pPr>
      <w:pStyle w:val="Piedepgina"/>
      <w:jc w:val="right"/>
      <w:rPr>
        <w:rFonts w:ascii="Palatino Linotype" w:hAnsi="Palatino Linotype"/>
        <w:sz w:val="20"/>
        <w:lang w:val="es-MX"/>
      </w:rPr>
    </w:pPr>
    <w:r w:rsidRPr="0037314A">
      <w:rPr>
        <w:rFonts w:ascii="Palatino Linotype" w:hAnsi="Palatino Linotype"/>
        <w:sz w:val="20"/>
        <w:lang w:val="es-MX"/>
      </w:rPr>
      <w:t xml:space="preserve">Página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PAGE  \* Arabic  \* MERGEFORMAT</w:instrText>
    </w:r>
    <w:r w:rsidRPr="0037314A">
      <w:rPr>
        <w:rFonts w:ascii="Palatino Linotype" w:hAnsi="Palatino Linotype"/>
        <w:bCs/>
        <w:sz w:val="20"/>
        <w:lang w:val="es-MX"/>
      </w:rPr>
      <w:fldChar w:fldCharType="separate"/>
    </w:r>
    <w:r w:rsidR="00872AE9">
      <w:rPr>
        <w:rFonts w:ascii="Palatino Linotype" w:hAnsi="Palatino Linotype"/>
        <w:bCs/>
        <w:noProof/>
        <w:sz w:val="20"/>
        <w:lang w:val="es-MX"/>
      </w:rPr>
      <w:t>1</w:t>
    </w:r>
    <w:r w:rsidRPr="0037314A">
      <w:rPr>
        <w:rFonts w:ascii="Palatino Linotype" w:hAnsi="Palatino Linotype"/>
        <w:bCs/>
        <w:sz w:val="20"/>
        <w:lang w:val="es-MX"/>
      </w:rPr>
      <w:fldChar w:fldCharType="end"/>
    </w:r>
    <w:r w:rsidRPr="0037314A">
      <w:rPr>
        <w:rFonts w:ascii="Palatino Linotype" w:hAnsi="Palatino Linotype"/>
        <w:sz w:val="20"/>
        <w:lang w:val="es-MX"/>
      </w:rPr>
      <w:t xml:space="preserve"> de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NUMPAGES  \* Arabic  \* MERGEFORMAT</w:instrText>
    </w:r>
    <w:r w:rsidRPr="0037314A">
      <w:rPr>
        <w:rFonts w:ascii="Palatino Linotype" w:hAnsi="Palatino Linotype"/>
        <w:bCs/>
        <w:sz w:val="20"/>
        <w:lang w:val="es-MX"/>
      </w:rPr>
      <w:fldChar w:fldCharType="separate"/>
    </w:r>
    <w:r w:rsidR="00872AE9">
      <w:rPr>
        <w:rFonts w:ascii="Palatino Linotype" w:hAnsi="Palatino Linotype"/>
        <w:bCs/>
        <w:noProof/>
        <w:sz w:val="20"/>
        <w:lang w:val="es-MX"/>
      </w:rPr>
      <w:t>30</w:t>
    </w:r>
    <w:r w:rsidRPr="0037314A">
      <w:rPr>
        <w:rFonts w:ascii="Palatino Linotype" w:hAnsi="Palatino Linotype"/>
        <w:bCs/>
        <w:sz w:val="20"/>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428ABC" w14:textId="77777777" w:rsidR="00B154B9" w:rsidRPr="0037314A" w:rsidRDefault="00B154B9" w:rsidP="006168E4">
      <w:pPr>
        <w:spacing w:after="0" w:line="240" w:lineRule="auto"/>
      </w:pPr>
      <w:r w:rsidRPr="0037314A">
        <w:separator/>
      </w:r>
    </w:p>
  </w:footnote>
  <w:footnote w:type="continuationSeparator" w:id="0">
    <w:p w14:paraId="52ADF58F" w14:textId="77777777" w:rsidR="00B154B9" w:rsidRPr="0037314A" w:rsidRDefault="00B154B9" w:rsidP="006168E4">
      <w:pPr>
        <w:spacing w:after="0" w:line="240" w:lineRule="auto"/>
      </w:pPr>
      <w:r w:rsidRPr="0037314A">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Pr="0037314A" w:rsidRDefault="00C70B4A">
    <w:pPr>
      <w:pStyle w:val="Encabezado"/>
      <w:rPr>
        <w:lang w:val="es-MX"/>
      </w:rPr>
    </w:pPr>
    <w:r w:rsidRPr="0037314A">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rsidRPr="0037314A" w14:paraId="1EC9A00A" w14:textId="77777777" w:rsidTr="009B28E9">
      <w:trPr>
        <w:trHeight w:val="227"/>
      </w:trPr>
      <w:tc>
        <w:tcPr>
          <w:tcW w:w="5529" w:type="dxa"/>
          <w:hideMark/>
        </w:tcPr>
        <w:p w14:paraId="54E20D87" w14:textId="77777777" w:rsidR="00C70B4A" w:rsidRPr="0037314A" w:rsidRDefault="00C70B4A" w:rsidP="009A686F">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Recurso de Revisión N°:</w:t>
          </w:r>
        </w:p>
      </w:tc>
      <w:tc>
        <w:tcPr>
          <w:tcW w:w="4536" w:type="dxa"/>
          <w:hideMark/>
        </w:tcPr>
        <w:p w14:paraId="7F2DE57B" w14:textId="6D538884" w:rsidR="00C70B4A" w:rsidRPr="0037314A" w:rsidRDefault="00C231B3" w:rsidP="00B433C9">
          <w:pPr>
            <w:spacing w:after="120" w:line="256" w:lineRule="auto"/>
            <w:ind w:left="639" w:right="214"/>
            <w:jc w:val="both"/>
            <w:rPr>
              <w:rFonts w:ascii="Palatino Linotype" w:hAnsi="Palatino Linotype" w:cs="Arial"/>
              <w:szCs w:val="20"/>
            </w:rPr>
          </w:pPr>
          <w:r w:rsidRPr="0037314A">
            <w:rPr>
              <w:rFonts w:ascii="Palatino Linotype" w:hAnsi="Palatino Linotype" w:cs="Arial"/>
              <w:bCs/>
              <w:sz w:val="24"/>
              <w:lang w:eastAsia="es-MX"/>
            </w:rPr>
            <w:t>0</w:t>
          </w:r>
          <w:r w:rsidR="008146ED">
            <w:rPr>
              <w:rFonts w:ascii="Palatino Linotype" w:hAnsi="Palatino Linotype" w:cs="Arial"/>
              <w:bCs/>
              <w:sz w:val="24"/>
              <w:lang w:eastAsia="es-MX"/>
            </w:rPr>
            <w:t>0</w:t>
          </w:r>
          <w:r w:rsidR="0026482D">
            <w:rPr>
              <w:rFonts w:ascii="Palatino Linotype" w:hAnsi="Palatino Linotype" w:cs="Arial"/>
              <w:bCs/>
              <w:sz w:val="24"/>
              <w:lang w:eastAsia="es-MX"/>
            </w:rPr>
            <w:t>715</w:t>
          </w:r>
          <w:r w:rsidR="00C70B4A" w:rsidRPr="0037314A">
            <w:rPr>
              <w:rFonts w:ascii="Palatino Linotype" w:hAnsi="Palatino Linotype" w:cs="Arial"/>
              <w:bCs/>
              <w:sz w:val="24"/>
              <w:lang w:eastAsia="es-MX"/>
            </w:rPr>
            <w:t>/INFOEM/IP/RR/202</w:t>
          </w:r>
          <w:r w:rsidR="003A04DD">
            <w:rPr>
              <w:rFonts w:ascii="Palatino Linotype" w:hAnsi="Palatino Linotype" w:cs="Arial"/>
              <w:bCs/>
              <w:sz w:val="24"/>
              <w:lang w:eastAsia="es-MX"/>
            </w:rPr>
            <w:t>5</w:t>
          </w:r>
          <w:r w:rsidR="00C70B4A" w:rsidRPr="0037314A">
            <w:rPr>
              <w:rFonts w:ascii="Palatino Linotype" w:hAnsi="Palatino Linotype" w:cs="Arial"/>
              <w:bCs/>
              <w:sz w:val="24"/>
              <w:lang w:eastAsia="es-MX"/>
            </w:rPr>
            <w:t xml:space="preserve"> </w:t>
          </w:r>
        </w:p>
      </w:tc>
    </w:tr>
    <w:tr w:rsidR="00C70B4A" w:rsidRPr="0037314A" w14:paraId="55FEBD54" w14:textId="77777777" w:rsidTr="009B28E9">
      <w:trPr>
        <w:trHeight w:val="242"/>
      </w:trPr>
      <w:tc>
        <w:tcPr>
          <w:tcW w:w="5529" w:type="dxa"/>
          <w:hideMark/>
        </w:tcPr>
        <w:p w14:paraId="380D58F4" w14:textId="77777777" w:rsidR="00C70B4A" w:rsidRPr="0037314A" w:rsidRDefault="00C70B4A" w:rsidP="009A686F">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Sujeto Obligado:</w:t>
          </w:r>
        </w:p>
      </w:tc>
      <w:tc>
        <w:tcPr>
          <w:tcW w:w="4536" w:type="dxa"/>
          <w:hideMark/>
        </w:tcPr>
        <w:p w14:paraId="731A60C1" w14:textId="085AD481" w:rsidR="00C70B4A" w:rsidRPr="0037314A" w:rsidRDefault="00BE52EB"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26482D">
            <w:rPr>
              <w:rFonts w:ascii="Palatino Linotype" w:hAnsi="Palatino Linotype" w:cs="Arial"/>
              <w:szCs w:val="20"/>
            </w:rPr>
            <w:t>Toluca</w:t>
          </w:r>
          <w:r w:rsidR="00A76F31">
            <w:rPr>
              <w:rFonts w:ascii="Palatino Linotype" w:hAnsi="Palatino Linotype" w:cs="Arial"/>
              <w:szCs w:val="20"/>
            </w:rPr>
            <w:t xml:space="preserve"> </w:t>
          </w:r>
        </w:p>
      </w:tc>
    </w:tr>
    <w:tr w:rsidR="00C70B4A" w:rsidRPr="0037314A" w14:paraId="21314286" w14:textId="77777777" w:rsidTr="009B28E9">
      <w:trPr>
        <w:trHeight w:val="342"/>
      </w:trPr>
      <w:tc>
        <w:tcPr>
          <w:tcW w:w="5529" w:type="dxa"/>
          <w:hideMark/>
        </w:tcPr>
        <w:p w14:paraId="28B22B0A" w14:textId="77777777" w:rsidR="00C70B4A" w:rsidRPr="0037314A" w:rsidRDefault="00C70B4A" w:rsidP="009A686F">
          <w:pPr>
            <w:tabs>
              <w:tab w:val="left" w:pos="4892"/>
            </w:tabs>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Comisionado Ponente:</w:t>
          </w:r>
        </w:p>
      </w:tc>
      <w:tc>
        <w:tcPr>
          <w:tcW w:w="4536" w:type="dxa"/>
          <w:hideMark/>
        </w:tcPr>
        <w:p w14:paraId="5629EB35" w14:textId="77777777" w:rsidR="00C70B4A" w:rsidRPr="0037314A" w:rsidRDefault="00C70B4A" w:rsidP="009A686F">
          <w:pPr>
            <w:spacing w:after="120" w:line="256" w:lineRule="auto"/>
            <w:ind w:left="497" w:right="214" w:firstLine="142"/>
            <w:jc w:val="both"/>
            <w:rPr>
              <w:rFonts w:ascii="Palatino Linotype" w:hAnsi="Palatino Linotype" w:cs="Arial"/>
              <w:szCs w:val="20"/>
            </w:rPr>
          </w:pPr>
          <w:r w:rsidRPr="0037314A">
            <w:rPr>
              <w:rFonts w:ascii="Palatino Linotype" w:hAnsi="Palatino Linotype" w:cs="Arial"/>
              <w:szCs w:val="20"/>
            </w:rPr>
            <w:t xml:space="preserve">José Martínez Vilchis </w:t>
          </w:r>
        </w:p>
      </w:tc>
    </w:tr>
  </w:tbl>
  <w:p w14:paraId="79D1C23A" w14:textId="77777777" w:rsidR="00C70B4A" w:rsidRPr="0037314A" w:rsidRDefault="00C70B4A">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rsidRPr="0037314A" w14:paraId="42D97161" w14:textId="77777777" w:rsidTr="009B28E9">
      <w:trPr>
        <w:trHeight w:val="227"/>
      </w:trPr>
      <w:tc>
        <w:tcPr>
          <w:tcW w:w="5529" w:type="dxa"/>
          <w:hideMark/>
        </w:tcPr>
        <w:p w14:paraId="079C0A7D"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Recurso de Revisión N°:</w:t>
          </w:r>
        </w:p>
      </w:tc>
      <w:tc>
        <w:tcPr>
          <w:tcW w:w="4536" w:type="dxa"/>
          <w:hideMark/>
        </w:tcPr>
        <w:p w14:paraId="084B110A" w14:textId="337CE1A0" w:rsidR="00C70B4A" w:rsidRPr="0037314A" w:rsidRDefault="00C231B3" w:rsidP="00B433C9">
          <w:pPr>
            <w:spacing w:after="120" w:line="256" w:lineRule="auto"/>
            <w:ind w:left="639" w:right="214"/>
            <w:jc w:val="both"/>
            <w:rPr>
              <w:rFonts w:ascii="Palatino Linotype" w:hAnsi="Palatino Linotype" w:cs="Arial"/>
              <w:szCs w:val="20"/>
            </w:rPr>
          </w:pPr>
          <w:r w:rsidRPr="0037314A">
            <w:rPr>
              <w:rFonts w:ascii="Palatino Linotype" w:hAnsi="Palatino Linotype" w:cs="Arial"/>
              <w:bCs/>
              <w:sz w:val="24"/>
              <w:lang w:eastAsia="es-MX"/>
            </w:rPr>
            <w:t>0</w:t>
          </w:r>
          <w:r w:rsidR="008146ED">
            <w:rPr>
              <w:rFonts w:ascii="Palatino Linotype" w:hAnsi="Palatino Linotype" w:cs="Arial"/>
              <w:bCs/>
              <w:sz w:val="24"/>
              <w:lang w:eastAsia="es-MX"/>
            </w:rPr>
            <w:t>0</w:t>
          </w:r>
          <w:r w:rsidR="0026482D">
            <w:rPr>
              <w:rFonts w:ascii="Palatino Linotype" w:hAnsi="Palatino Linotype" w:cs="Arial"/>
              <w:bCs/>
              <w:sz w:val="24"/>
              <w:lang w:eastAsia="es-MX"/>
            </w:rPr>
            <w:t>715</w:t>
          </w:r>
          <w:r w:rsidR="00C70B4A" w:rsidRPr="0037314A">
            <w:rPr>
              <w:rFonts w:ascii="Palatino Linotype" w:hAnsi="Palatino Linotype" w:cs="Arial"/>
              <w:bCs/>
              <w:sz w:val="24"/>
              <w:lang w:eastAsia="es-MX"/>
            </w:rPr>
            <w:t>/INFOEM/IP/RR/202</w:t>
          </w:r>
          <w:r w:rsidR="003A04DD">
            <w:rPr>
              <w:rFonts w:ascii="Palatino Linotype" w:hAnsi="Palatino Linotype" w:cs="Arial"/>
              <w:bCs/>
              <w:sz w:val="24"/>
              <w:lang w:eastAsia="es-MX"/>
            </w:rPr>
            <w:t>5</w:t>
          </w:r>
          <w:r w:rsidR="00C70B4A" w:rsidRPr="0037314A">
            <w:rPr>
              <w:rFonts w:ascii="Palatino Linotype" w:hAnsi="Palatino Linotype" w:cs="Arial"/>
              <w:bCs/>
              <w:sz w:val="24"/>
              <w:lang w:eastAsia="es-MX"/>
            </w:rPr>
            <w:t xml:space="preserve"> </w:t>
          </w:r>
        </w:p>
      </w:tc>
    </w:tr>
    <w:tr w:rsidR="00C70B4A" w:rsidRPr="0037314A" w14:paraId="36CDA2D2" w14:textId="77777777" w:rsidTr="009B28E9">
      <w:trPr>
        <w:trHeight w:val="196"/>
      </w:trPr>
      <w:tc>
        <w:tcPr>
          <w:tcW w:w="5529" w:type="dxa"/>
          <w:hideMark/>
        </w:tcPr>
        <w:p w14:paraId="2ADF7609"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Recurrente:</w:t>
          </w:r>
        </w:p>
      </w:tc>
      <w:tc>
        <w:tcPr>
          <w:tcW w:w="4536" w:type="dxa"/>
          <w:hideMark/>
        </w:tcPr>
        <w:p w14:paraId="59C006B1" w14:textId="605C7C89" w:rsidR="00C70B4A" w:rsidRPr="0037314A" w:rsidRDefault="00872AE9" w:rsidP="00CC0C5F">
          <w:pPr>
            <w:spacing w:after="120" w:line="256" w:lineRule="auto"/>
            <w:ind w:left="639" w:right="214"/>
            <w:jc w:val="both"/>
            <w:rPr>
              <w:rFonts w:ascii="Palatino Linotype" w:hAnsi="Palatino Linotype" w:cs="Arial"/>
            </w:rPr>
          </w:pPr>
          <w:r>
            <w:rPr>
              <w:rFonts w:ascii="Palatino Linotype" w:hAnsi="Palatino Linotype" w:cs="Arial"/>
            </w:rPr>
            <w:t>XXXXXXXXXXXXXXX</w:t>
          </w:r>
          <w:r w:rsidR="00A76F31">
            <w:rPr>
              <w:rFonts w:ascii="Palatino Linotype" w:hAnsi="Palatino Linotype" w:cs="Arial"/>
            </w:rPr>
            <w:t xml:space="preserve">  </w:t>
          </w:r>
        </w:p>
      </w:tc>
    </w:tr>
    <w:tr w:rsidR="00C70B4A" w:rsidRPr="0037314A" w14:paraId="652F9A44" w14:textId="77777777" w:rsidTr="009B28E9">
      <w:trPr>
        <w:trHeight w:val="242"/>
      </w:trPr>
      <w:tc>
        <w:tcPr>
          <w:tcW w:w="5529" w:type="dxa"/>
          <w:hideMark/>
        </w:tcPr>
        <w:p w14:paraId="09EC290F"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Sujeto Obligado:</w:t>
          </w:r>
        </w:p>
      </w:tc>
      <w:tc>
        <w:tcPr>
          <w:tcW w:w="4536" w:type="dxa"/>
          <w:hideMark/>
        </w:tcPr>
        <w:p w14:paraId="43EFE4F6" w14:textId="68ED8629" w:rsidR="00C70B4A" w:rsidRPr="0037314A" w:rsidRDefault="003A04DD"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26482D">
            <w:rPr>
              <w:rFonts w:ascii="Palatino Linotype" w:hAnsi="Palatino Linotype" w:cs="Arial"/>
              <w:szCs w:val="20"/>
            </w:rPr>
            <w:t>Toluca</w:t>
          </w:r>
        </w:p>
      </w:tc>
    </w:tr>
    <w:tr w:rsidR="00C70B4A" w:rsidRPr="0037314A" w14:paraId="4476548B" w14:textId="77777777" w:rsidTr="009B28E9">
      <w:trPr>
        <w:trHeight w:val="342"/>
      </w:trPr>
      <w:tc>
        <w:tcPr>
          <w:tcW w:w="5529" w:type="dxa"/>
          <w:hideMark/>
        </w:tcPr>
        <w:p w14:paraId="6E3E07EE" w14:textId="77777777" w:rsidR="00C70B4A" w:rsidRPr="0037314A" w:rsidRDefault="00C70B4A" w:rsidP="00FB4AAD">
          <w:pPr>
            <w:tabs>
              <w:tab w:val="left" w:pos="4892"/>
            </w:tabs>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Comisionado Ponente:</w:t>
          </w:r>
        </w:p>
      </w:tc>
      <w:tc>
        <w:tcPr>
          <w:tcW w:w="4536" w:type="dxa"/>
          <w:hideMark/>
        </w:tcPr>
        <w:p w14:paraId="5CC31E82" w14:textId="77777777" w:rsidR="00C70B4A" w:rsidRPr="0037314A" w:rsidRDefault="00C70B4A" w:rsidP="007D1F15">
          <w:pPr>
            <w:spacing w:after="120" w:line="256" w:lineRule="auto"/>
            <w:ind w:left="639" w:right="214"/>
            <w:jc w:val="both"/>
            <w:rPr>
              <w:rFonts w:ascii="Palatino Linotype" w:hAnsi="Palatino Linotype" w:cs="Arial"/>
              <w:szCs w:val="20"/>
            </w:rPr>
          </w:pPr>
          <w:r w:rsidRPr="0037314A">
            <w:rPr>
              <w:rFonts w:ascii="Palatino Linotype" w:hAnsi="Palatino Linotype" w:cs="Arial"/>
              <w:szCs w:val="20"/>
            </w:rPr>
            <w:t xml:space="preserve">José Martínez Vilchis </w:t>
          </w:r>
        </w:p>
      </w:tc>
    </w:tr>
  </w:tbl>
  <w:p w14:paraId="0A9620E1" w14:textId="77777777" w:rsidR="00C70B4A" w:rsidRPr="0037314A" w:rsidRDefault="00C70B4A">
    <w:pPr>
      <w:pStyle w:val="Encabezado"/>
      <w:rPr>
        <w:lang w:val="es-MX"/>
      </w:rPr>
    </w:pPr>
    <w:r w:rsidRPr="0037314A">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2748A8"/>
    <w:multiLevelType w:val="hybridMultilevel"/>
    <w:tmpl w:val="40902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9FB4C05"/>
    <w:multiLevelType w:val="hybridMultilevel"/>
    <w:tmpl w:val="0B80A0D8"/>
    <w:lvl w:ilvl="0" w:tplc="3130897A">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1E7888"/>
    <w:multiLevelType w:val="hybridMultilevel"/>
    <w:tmpl w:val="B04AA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881DC6"/>
    <w:multiLevelType w:val="hybridMultilevel"/>
    <w:tmpl w:val="FA6E0E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73833FEA"/>
    <w:multiLevelType w:val="hybridMultilevel"/>
    <w:tmpl w:val="446087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232"/>
    <w:rsid w:val="000026CF"/>
    <w:rsid w:val="00002B41"/>
    <w:rsid w:val="00002DDF"/>
    <w:rsid w:val="000037E2"/>
    <w:rsid w:val="000061F8"/>
    <w:rsid w:val="00006E49"/>
    <w:rsid w:val="00007BD9"/>
    <w:rsid w:val="00010F2B"/>
    <w:rsid w:val="0001225E"/>
    <w:rsid w:val="00013559"/>
    <w:rsid w:val="000170DF"/>
    <w:rsid w:val="00020A70"/>
    <w:rsid w:val="0002155C"/>
    <w:rsid w:val="00021CBD"/>
    <w:rsid w:val="00022604"/>
    <w:rsid w:val="000236FA"/>
    <w:rsid w:val="0002450B"/>
    <w:rsid w:val="0002766F"/>
    <w:rsid w:val="00027DC4"/>
    <w:rsid w:val="000306A7"/>
    <w:rsid w:val="00031C92"/>
    <w:rsid w:val="000363A2"/>
    <w:rsid w:val="00040F18"/>
    <w:rsid w:val="000413D2"/>
    <w:rsid w:val="0004199A"/>
    <w:rsid w:val="000435C7"/>
    <w:rsid w:val="00045379"/>
    <w:rsid w:val="000461DF"/>
    <w:rsid w:val="000463E0"/>
    <w:rsid w:val="00046941"/>
    <w:rsid w:val="00046AD8"/>
    <w:rsid w:val="00054704"/>
    <w:rsid w:val="00054BC2"/>
    <w:rsid w:val="00054DD0"/>
    <w:rsid w:val="00055224"/>
    <w:rsid w:val="0005543E"/>
    <w:rsid w:val="0005622A"/>
    <w:rsid w:val="0005778D"/>
    <w:rsid w:val="00057CBE"/>
    <w:rsid w:val="0006076C"/>
    <w:rsid w:val="00060FB3"/>
    <w:rsid w:val="00061821"/>
    <w:rsid w:val="000623F9"/>
    <w:rsid w:val="00062482"/>
    <w:rsid w:val="0006276B"/>
    <w:rsid w:val="00062D5C"/>
    <w:rsid w:val="00063A10"/>
    <w:rsid w:val="00063EFB"/>
    <w:rsid w:val="00064930"/>
    <w:rsid w:val="000662F8"/>
    <w:rsid w:val="00073E78"/>
    <w:rsid w:val="00074331"/>
    <w:rsid w:val="000758EF"/>
    <w:rsid w:val="00081988"/>
    <w:rsid w:val="00090AFC"/>
    <w:rsid w:val="00091552"/>
    <w:rsid w:val="00091C3A"/>
    <w:rsid w:val="00093146"/>
    <w:rsid w:val="000A2D37"/>
    <w:rsid w:val="000A3486"/>
    <w:rsid w:val="000A4DD1"/>
    <w:rsid w:val="000A70F8"/>
    <w:rsid w:val="000A71F4"/>
    <w:rsid w:val="000A733E"/>
    <w:rsid w:val="000A79DA"/>
    <w:rsid w:val="000B0B8F"/>
    <w:rsid w:val="000B1702"/>
    <w:rsid w:val="000B4B51"/>
    <w:rsid w:val="000B51D2"/>
    <w:rsid w:val="000B7158"/>
    <w:rsid w:val="000C038A"/>
    <w:rsid w:val="000C20E4"/>
    <w:rsid w:val="000C2FCA"/>
    <w:rsid w:val="000C5B8B"/>
    <w:rsid w:val="000D0BC5"/>
    <w:rsid w:val="000D1B55"/>
    <w:rsid w:val="000D3C75"/>
    <w:rsid w:val="000D6116"/>
    <w:rsid w:val="000D7A3D"/>
    <w:rsid w:val="000D7B04"/>
    <w:rsid w:val="000E0557"/>
    <w:rsid w:val="000E0655"/>
    <w:rsid w:val="000E2202"/>
    <w:rsid w:val="000E686B"/>
    <w:rsid w:val="000F3EE7"/>
    <w:rsid w:val="000F68B1"/>
    <w:rsid w:val="000F6F19"/>
    <w:rsid w:val="000F7AC2"/>
    <w:rsid w:val="00100E19"/>
    <w:rsid w:val="00102D69"/>
    <w:rsid w:val="00105899"/>
    <w:rsid w:val="00107B5C"/>
    <w:rsid w:val="00110EDB"/>
    <w:rsid w:val="00111CD7"/>
    <w:rsid w:val="00111DCD"/>
    <w:rsid w:val="00112B39"/>
    <w:rsid w:val="00114CF9"/>
    <w:rsid w:val="0011564C"/>
    <w:rsid w:val="001167AA"/>
    <w:rsid w:val="00117157"/>
    <w:rsid w:val="00120BDC"/>
    <w:rsid w:val="00124855"/>
    <w:rsid w:val="00124EC6"/>
    <w:rsid w:val="001254F5"/>
    <w:rsid w:val="00125828"/>
    <w:rsid w:val="001313F2"/>
    <w:rsid w:val="001336D3"/>
    <w:rsid w:val="001364AA"/>
    <w:rsid w:val="00136FAD"/>
    <w:rsid w:val="001402F9"/>
    <w:rsid w:val="00143D5F"/>
    <w:rsid w:val="00144B4A"/>
    <w:rsid w:val="00146F0A"/>
    <w:rsid w:val="00147B36"/>
    <w:rsid w:val="00151CFC"/>
    <w:rsid w:val="00152124"/>
    <w:rsid w:val="00152975"/>
    <w:rsid w:val="00152C2B"/>
    <w:rsid w:val="001542FC"/>
    <w:rsid w:val="0015539F"/>
    <w:rsid w:val="00156295"/>
    <w:rsid w:val="001575BC"/>
    <w:rsid w:val="001646D0"/>
    <w:rsid w:val="001657E6"/>
    <w:rsid w:val="00170066"/>
    <w:rsid w:val="00172661"/>
    <w:rsid w:val="001742A5"/>
    <w:rsid w:val="00174495"/>
    <w:rsid w:val="00174EE4"/>
    <w:rsid w:val="00175279"/>
    <w:rsid w:val="00175320"/>
    <w:rsid w:val="00175897"/>
    <w:rsid w:val="00175C56"/>
    <w:rsid w:val="00175D86"/>
    <w:rsid w:val="00177D2C"/>
    <w:rsid w:val="001804C3"/>
    <w:rsid w:val="00180B9F"/>
    <w:rsid w:val="00181CC5"/>
    <w:rsid w:val="00182441"/>
    <w:rsid w:val="001824C4"/>
    <w:rsid w:val="0018347D"/>
    <w:rsid w:val="00191926"/>
    <w:rsid w:val="00193784"/>
    <w:rsid w:val="00193FB6"/>
    <w:rsid w:val="001942EE"/>
    <w:rsid w:val="001A02EC"/>
    <w:rsid w:val="001A0906"/>
    <w:rsid w:val="001A22D7"/>
    <w:rsid w:val="001A32F0"/>
    <w:rsid w:val="001A577E"/>
    <w:rsid w:val="001A58DE"/>
    <w:rsid w:val="001A7C9B"/>
    <w:rsid w:val="001B05B9"/>
    <w:rsid w:val="001B1519"/>
    <w:rsid w:val="001B4E58"/>
    <w:rsid w:val="001B5D08"/>
    <w:rsid w:val="001B7B88"/>
    <w:rsid w:val="001C0535"/>
    <w:rsid w:val="001C0BAD"/>
    <w:rsid w:val="001C122D"/>
    <w:rsid w:val="001C34CE"/>
    <w:rsid w:val="001C7319"/>
    <w:rsid w:val="001C775A"/>
    <w:rsid w:val="001C7D87"/>
    <w:rsid w:val="001D3E87"/>
    <w:rsid w:val="001D5F16"/>
    <w:rsid w:val="001D6FAB"/>
    <w:rsid w:val="001E1770"/>
    <w:rsid w:val="001E1D18"/>
    <w:rsid w:val="001E2C0F"/>
    <w:rsid w:val="001E668A"/>
    <w:rsid w:val="001F0A4F"/>
    <w:rsid w:val="001F2A14"/>
    <w:rsid w:val="001F4AB8"/>
    <w:rsid w:val="001F4ADC"/>
    <w:rsid w:val="001F71ED"/>
    <w:rsid w:val="00203D3A"/>
    <w:rsid w:val="00203FF3"/>
    <w:rsid w:val="002044B4"/>
    <w:rsid w:val="00207086"/>
    <w:rsid w:val="002074A3"/>
    <w:rsid w:val="00207669"/>
    <w:rsid w:val="00211D60"/>
    <w:rsid w:val="0021501E"/>
    <w:rsid w:val="0021572A"/>
    <w:rsid w:val="002205C0"/>
    <w:rsid w:val="00220742"/>
    <w:rsid w:val="002210C5"/>
    <w:rsid w:val="00224007"/>
    <w:rsid w:val="0022441F"/>
    <w:rsid w:val="0022494A"/>
    <w:rsid w:val="00225507"/>
    <w:rsid w:val="002334DE"/>
    <w:rsid w:val="0023373D"/>
    <w:rsid w:val="0023423C"/>
    <w:rsid w:val="00234CBB"/>
    <w:rsid w:val="00237F4F"/>
    <w:rsid w:val="0024033B"/>
    <w:rsid w:val="0024112D"/>
    <w:rsid w:val="002428BA"/>
    <w:rsid w:val="00244177"/>
    <w:rsid w:val="002527F7"/>
    <w:rsid w:val="00253F70"/>
    <w:rsid w:val="00254477"/>
    <w:rsid w:val="002556AC"/>
    <w:rsid w:val="002557D4"/>
    <w:rsid w:val="00257337"/>
    <w:rsid w:val="002577FE"/>
    <w:rsid w:val="0025780C"/>
    <w:rsid w:val="002609D8"/>
    <w:rsid w:val="00261FFA"/>
    <w:rsid w:val="0026237A"/>
    <w:rsid w:val="00262CBE"/>
    <w:rsid w:val="002642D3"/>
    <w:rsid w:val="002646EF"/>
    <w:rsid w:val="0026482D"/>
    <w:rsid w:val="00266AE6"/>
    <w:rsid w:val="00267C18"/>
    <w:rsid w:val="00273D0E"/>
    <w:rsid w:val="002764D6"/>
    <w:rsid w:val="00280B8B"/>
    <w:rsid w:val="00282235"/>
    <w:rsid w:val="00282369"/>
    <w:rsid w:val="00283D2D"/>
    <w:rsid w:val="00287F7C"/>
    <w:rsid w:val="00292350"/>
    <w:rsid w:val="00292DC0"/>
    <w:rsid w:val="00293C29"/>
    <w:rsid w:val="00297DB7"/>
    <w:rsid w:val="00297EF9"/>
    <w:rsid w:val="002A014A"/>
    <w:rsid w:val="002A034D"/>
    <w:rsid w:val="002A2034"/>
    <w:rsid w:val="002A24F4"/>
    <w:rsid w:val="002A38BF"/>
    <w:rsid w:val="002A429A"/>
    <w:rsid w:val="002A597E"/>
    <w:rsid w:val="002A638C"/>
    <w:rsid w:val="002A6AEF"/>
    <w:rsid w:val="002B0FB9"/>
    <w:rsid w:val="002B4382"/>
    <w:rsid w:val="002B5DBD"/>
    <w:rsid w:val="002B72F9"/>
    <w:rsid w:val="002B7D92"/>
    <w:rsid w:val="002C498D"/>
    <w:rsid w:val="002C4FE1"/>
    <w:rsid w:val="002C72D2"/>
    <w:rsid w:val="002D1B28"/>
    <w:rsid w:val="002D2F00"/>
    <w:rsid w:val="002D79E2"/>
    <w:rsid w:val="002D7A5D"/>
    <w:rsid w:val="002E08F4"/>
    <w:rsid w:val="002E0A4A"/>
    <w:rsid w:val="002E0BC4"/>
    <w:rsid w:val="002E21B4"/>
    <w:rsid w:val="002E297A"/>
    <w:rsid w:val="002E2D7B"/>
    <w:rsid w:val="002E5E6A"/>
    <w:rsid w:val="002E622F"/>
    <w:rsid w:val="002F0711"/>
    <w:rsid w:val="002F22FA"/>
    <w:rsid w:val="002F37BE"/>
    <w:rsid w:val="002F41CA"/>
    <w:rsid w:val="002F4C6A"/>
    <w:rsid w:val="002F527C"/>
    <w:rsid w:val="002F70F6"/>
    <w:rsid w:val="002F7FDC"/>
    <w:rsid w:val="00300D0B"/>
    <w:rsid w:val="003043BE"/>
    <w:rsid w:val="00305181"/>
    <w:rsid w:val="00305F1B"/>
    <w:rsid w:val="00306096"/>
    <w:rsid w:val="00306974"/>
    <w:rsid w:val="00307014"/>
    <w:rsid w:val="00307615"/>
    <w:rsid w:val="00310747"/>
    <w:rsid w:val="0031645D"/>
    <w:rsid w:val="00320A67"/>
    <w:rsid w:val="00324AC9"/>
    <w:rsid w:val="003272FB"/>
    <w:rsid w:val="003273F1"/>
    <w:rsid w:val="00330857"/>
    <w:rsid w:val="00331499"/>
    <w:rsid w:val="00332968"/>
    <w:rsid w:val="0033580E"/>
    <w:rsid w:val="00335FE5"/>
    <w:rsid w:val="0034146C"/>
    <w:rsid w:val="00343D1E"/>
    <w:rsid w:val="00350122"/>
    <w:rsid w:val="0035054D"/>
    <w:rsid w:val="00354258"/>
    <w:rsid w:val="00355593"/>
    <w:rsid w:val="0035604A"/>
    <w:rsid w:val="00357E0E"/>
    <w:rsid w:val="0036114B"/>
    <w:rsid w:val="00361B9C"/>
    <w:rsid w:val="00361BC6"/>
    <w:rsid w:val="00361D89"/>
    <w:rsid w:val="003634A1"/>
    <w:rsid w:val="0036636E"/>
    <w:rsid w:val="003670B0"/>
    <w:rsid w:val="003672FB"/>
    <w:rsid w:val="00370588"/>
    <w:rsid w:val="00370797"/>
    <w:rsid w:val="00370C79"/>
    <w:rsid w:val="0037314A"/>
    <w:rsid w:val="003746C6"/>
    <w:rsid w:val="00375763"/>
    <w:rsid w:val="00375BEA"/>
    <w:rsid w:val="00376CDB"/>
    <w:rsid w:val="00376CEC"/>
    <w:rsid w:val="003773E8"/>
    <w:rsid w:val="00380758"/>
    <w:rsid w:val="003810B1"/>
    <w:rsid w:val="003815E5"/>
    <w:rsid w:val="003817DC"/>
    <w:rsid w:val="00381E2B"/>
    <w:rsid w:val="003838B4"/>
    <w:rsid w:val="00384029"/>
    <w:rsid w:val="00385A45"/>
    <w:rsid w:val="00385BBD"/>
    <w:rsid w:val="00387929"/>
    <w:rsid w:val="00390115"/>
    <w:rsid w:val="00390988"/>
    <w:rsid w:val="0039347E"/>
    <w:rsid w:val="00393D5B"/>
    <w:rsid w:val="0039460D"/>
    <w:rsid w:val="00394873"/>
    <w:rsid w:val="00394A1E"/>
    <w:rsid w:val="003968C7"/>
    <w:rsid w:val="0039799D"/>
    <w:rsid w:val="003A04DD"/>
    <w:rsid w:val="003A2246"/>
    <w:rsid w:val="003A2658"/>
    <w:rsid w:val="003A2FC9"/>
    <w:rsid w:val="003A61F9"/>
    <w:rsid w:val="003A6975"/>
    <w:rsid w:val="003B0D66"/>
    <w:rsid w:val="003B1829"/>
    <w:rsid w:val="003B1E88"/>
    <w:rsid w:val="003B3909"/>
    <w:rsid w:val="003B5E96"/>
    <w:rsid w:val="003C0641"/>
    <w:rsid w:val="003C0DD2"/>
    <w:rsid w:val="003C17E5"/>
    <w:rsid w:val="003C5243"/>
    <w:rsid w:val="003C53ED"/>
    <w:rsid w:val="003C73CE"/>
    <w:rsid w:val="003D0B7E"/>
    <w:rsid w:val="003D1FA2"/>
    <w:rsid w:val="003D2271"/>
    <w:rsid w:val="003D4E0F"/>
    <w:rsid w:val="003D5C0A"/>
    <w:rsid w:val="003E06B5"/>
    <w:rsid w:val="003E16E1"/>
    <w:rsid w:val="003E1871"/>
    <w:rsid w:val="003E504D"/>
    <w:rsid w:val="003E656A"/>
    <w:rsid w:val="003E78B7"/>
    <w:rsid w:val="003F3016"/>
    <w:rsid w:val="003F38EB"/>
    <w:rsid w:val="003F6A8F"/>
    <w:rsid w:val="003F76E5"/>
    <w:rsid w:val="004012CF"/>
    <w:rsid w:val="004015EE"/>
    <w:rsid w:val="00402FF3"/>
    <w:rsid w:val="0040673A"/>
    <w:rsid w:val="004069EB"/>
    <w:rsid w:val="00410ACB"/>
    <w:rsid w:val="00411E6F"/>
    <w:rsid w:val="00412600"/>
    <w:rsid w:val="004150FE"/>
    <w:rsid w:val="00422B20"/>
    <w:rsid w:val="00422ED2"/>
    <w:rsid w:val="00423213"/>
    <w:rsid w:val="0042416D"/>
    <w:rsid w:val="00424487"/>
    <w:rsid w:val="00424EA1"/>
    <w:rsid w:val="00425A9B"/>
    <w:rsid w:val="004335F5"/>
    <w:rsid w:val="00435290"/>
    <w:rsid w:val="00436802"/>
    <w:rsid w:val="00437E68"/>
    <w:rsid w:val="004411CF"/>
    <w:rsid w:val="00442E45"/>
    <w:rsid w:val="00443AD4"/>
    <w:rsid w:val="00444301"/>
    <w:rsid w:val="0044438E"/>
    <w:rsid w:val="0044504D"/>
    <w:rsid w:val="00445C0F"/>
    <w:rsid w:val="0044771D"/>
    <w:rsid w:val="004511A9"/>
    <w:rsid w:val="00451448"/>
    <w:rsid w:val="004516EB"/>
    <w:rsid w:val="004529B6"/>
    <w:rsid w:val="00453DBD"/>
    <w:rsid w:val="00454CE6"/>
    <w:rsid w:val="004553DD"/>
    <w:rsid w:val="00455463"/>
    <w:rsid w:val="004560F9"/>
    <w:rsid w:val="0045694C"/>
    <w:rsid w:val="00457305"/>
    <w:rsid w:val="00457955"/>
    <w:rsid w:val="004613F5"/>
    <w:rsid w:val="00462881"/>
    <w:rsid w:val="004640F2"/>
    <w:rsid w:val="00467337"/>
    <w:rsid w:val="00467C17"/>
    <w:rsid w:val="00471D57"/>
    <w:rsid w:val="00475345"/>
    <w:rsid w:val="00475F48"/>
    <w:rsid w:val="00476790"/>
    <w:rsid w:val="00477CC2"/>
    <w:rsid w:val="00477D47"/>
    <w:rsid w:val="00480C32"/>
    <w:rsid w:val="004814EA"/>
    <w:rsid w:val="0048180A"/>
    <w:rsid w:val="00481C7A"/>
    <w:rsid w:val="0048323F"/>
    <w:rsid w:val="00487DB5"/>
    <w:rsid w:val="004906C8"/>
    <w:rsid w:val="0049147E"/>
    <w:rsid w:val="0049161F"/>
    <w:rsid w:val="00491C1C"/>
    <w:rsid w:val="00492BC7"/>
    <w:rsid w:val="004938E6"/>
    <w:rsid w:val="004967E2"/>
    <w:rsid w:val="004975A8"/>
    <w:rsid w:val="004A114B"/>
    <w:rsid w:val="004A2363"/>
    <w:rsid w:val="004A290F"/>
    <w:rsid w:val="004A55D8"/>
    <w:rsid w:val="004A5FFD"/>
    <w:rsid w:val="004A6E59"/>
    <w:rsid w:val="004A7118"/>
    <w:rsid w:val="004A7CE2"/>
    <w:rsid w:val="004B031A"/>
    <w:rsid w:val="004B234F"/>
    <w:rsid w:val="004B353F"/>
    <w:rsid w:val="004B59BB"/>
    <w:rsid w:val="004B5CCC"/>
    <w:rsid w:val="004B60C5"/>
    <w:rsid w:val="004B6511"/>
    <w:rsid w:val="004B6B0D"/>
    <w:rsid w:val="004C2845"/>
    <w:rsid w:val="004C3081"/>
    <w:rsid w:val="004C74FC"/>
    <w:rsid w:val="004C7961"/>
    <w:rsid w:val="004C7E7F"/>
    <w:rsid w:val="004D0658"/>
    <w:rsid w:val="004D08EB"/>
    <w:rsid w:val="004D2F8F"/>
    <w:rsid w:val="004D3B15"/>
    <w:rsid w:val="004D54E3"/>
    <w:rsid w:val="004D56B3"/>
    <w:rsid w:val="004D6459"/>
    <w:rsid w:val="004D761E"/>
    <w:rsid w:val="004E1A3D"/>
    <w:rsid w:val="004E2371"/>
    <w:rsid w:val="004E6BE9"/>
    <w:rsid w:val="004E754F"/>
    <w:rsid w:val="004E7A84"/>
    <w:rsid w:val="004F0538"/>
    <w:rsid w:val="004F17D6"/>
    <w:rsid w:val="004F3024"/>
    <w:rsid w:val="004F33EA"/>
    <w:rsid w:val="004F4F45"/>
    <w:rsid w:val="004F72D2"/>
    <w:rsid w:val="004F7ADA"/>
    <w:rsid w:val="005001FE"/>
    <w:rsid w:val="005020E9"/>
    <w:rsid w:val="005022AA"/>
    <w:rsid w:val="00503655"/>
    <w:rsid w:val="00504BE3"/>
    <w:rsid w:val="00506F7D"/>
    <w:rsid w:val="00507065"/>
    <w:rsid w:val="00510D77"/>
    <w:rsid w:val="005128DD"/>
    <w:rsid w:val="00514207"/>
    <w:rsid w:val="005149BE"/>
    <w:rsid w:val="00515090"/>
    <w:rsid w:val="00515BE3"/>
    <w:rsid w:val="005160E2"/>
    <w:rsid w:val="005179E4"/>
    <w:rsid w:val="00521E3F"/>
    <w:rsid w:val="00521E57"/>
    <w:rsid w:val="005239F5"/>
    <w:rsid w:val="00525093"/>
    <w:rsid w:val="005305EA"/>
    <w:rsid w:val="00535567"/>
    <w:rsid w:val="0053652A"/>
    <w:rsid w:val="005367B0"/>
    <w:rsid w:val="005371E7"/>
    <w:rsid w:val="00537E4B"/>
    <w:rsid w:val="00540538"/>
    <w:rsid w:val="00542664"/>
    <w:rsid w:val="00544CF2"/>
    <w:rsid w:val="00546C48"/>
    <w:rsid w:val="00547001"/>
    <w:rsid w:val="0054731A"/>
    <w:rsid w:val="00547B78"/>
    <w:rsid w:val="00551E8B"/>
    <w:rsid w:val="005520FE"/>
    <w:rsid w:val="0055263C"/>
    <w:rsid w:val="00553226"/>
    <w:rsid w:val="0055472B"/>
    <w:rsid w:val="00555D9A"/>
    <w:rsid w:val="00556513"/>
    <w:rsid w:val="00557F13"/>
    <w:rsid w:val="00560555"/>
    <w:rsid w:val="00561ABC"/>
    <w:rsid w:val="00562653"/>
    <w:rsid w:val="005630B0"/>
    <w:rsid w:val="00563B64"/>
    <w:rsid w:val="00563CE8"/>
    <w:rsid w:val="005662E2"/>
    <w:rsid w:val="00567E1A"/>
    <w:rsid w:val="00571389"/>
    <w:rsid w:val="005733EB"/>
    <w:rsid w:val="005734C5"/>
    <w:rsid w:val="0057453A"/>
    <w:rsid w:val="00575268"/>
    <w:rsid w:val="00576D51"/>
    <w:rsid w:val="0057792B"/>
    <w:rsid w:val="0058025B"/>
    <w:rsid w:val="00580802"/>
    <w:rsid w:val="00581A22"/>
    <w:rsid w:val="005833AA"/>
    <w:rsid w:val="00585EC8"/>
    <w:rsid w:val="005860CB"/>
    <w:rsid w:val="00587E32"/>
    <w:rsid w:val="00590B0E"/>
    <w:rsid w:val="005918F3"/>
    <w:rsid w:val="0059250B"/>
    <w:rsid w:val="00593E91"/>
    <w:rsid w:val="0059442D"/>
    <w:rsid w:val="00594D38"/>
    <w:rsid w:val="0059714F"/>
    <w:rsid w:val="0059753D"/>
    <w:rsid w:val="005A0B49"/>
    <w:rsid w:val="005A1108"/>
    <w:rsid w:val="005A1286"/>
    <w:rsid w:val="005A27AD"/>
    <w:rsid w:val="005A353A"/>
    <w:rsid w:val="005A4EBE"/>
    <w:rsid w:val="005A5C79"/>
    <w:rsid w:val="005A6D57"/>
    <w:rsid w:val="005A71FD"/>
    <w:rsid w:val="005A7676"/>
    <w:rsid w:val="005B056B"/>
    <w:rsid w:val="005B0B52"/>
    <w:rsid w:val="005B1F52"/>
    <w:rsid w:val="005B5840"/>
    <w:rsid w:val="005B5B70"/>
    <w:rsid w:val="005B5F05"/>
    <w:rsid w:val="005B71A8"/>
    <w:rsid w:val="005C17BF"/>
    <w:rsid w:val="005C57BA"/>
    <w:rsid w:val="005C6982"/>
    <w:rsid w:val="005C6B74"/>
    <w:rsid w:val="005C7AEA"/>
    <w:rsid w:val="005D125D"/>
    <w:rsid w:val="005D2B59"/>
    <w:rsid w:val="005D362F"/>
    <w:rsid w:val="005D370F"/>
    <w:rsid w:val="005D3E85"/>
    <w:rsid w:val="005D44D1"/>
    <w:rsid w:val="005D53D6"/>
    <w:rsid w:val="005D5E4A"/>
    <w:rsid w:val="005E1B06"/>
    <w:rsid w:val="005E265D"/>
    <w:rsid w:val="005E3D7D"/>
    <w:rsid w:val="005E4D7C"/>
    <w:rsid w:val="005E5C9F"/>
    <w:rsid w:val="005E5F6A"/>
    <w:rsid w:val="005E7AE4"/>
    <w:rsid w:val="005F048E"/>
    <w:rsid w:val="005F2047"/>
    <w:rsid w:val="005F2C76"/>
    <w:rsid w:val="005F57F0"/>
    <w:rsid w:val="00600726"/>
    <w:rsid w:val="00600FBC"/>
    <w:rsid w:val="00601010"/>
    <w:rsid w:val="0060283B"/>
    <w:rsid w:val="006028C9"/>
    <w:rsid w:val="006046E6"/>
    <w:rsid w:val="0060676C"/>
    <w:rsid w:val="00606871"/>
    <w:rsid w:val="0060721D"/>
    <w:rsid w:val="0061042F"/>
    <w:rsid w:val="00613A59"/>
    <w:rsid w:val="006168E4"/>
    <w:rsid w:val="0061737F"/>
    <w:rsid w:val="00621F47"/>
    <w:rsid w:val="00622359"/>
    <w:rsid w:val="0062497C"/>
    <w:rsid w:val="00625200"/>
    <w:rsid w:val="006255AA"/>
    <w:rsid w:val="00625987"/>
    <w:rsid w:val="00630846"/>
    <w:rsid w:val="00631806"/>
    <w:rsid w:val="0063688D"/>
    <w:rsid w:val="00636B66"/>
    <w:rsid w:val="00637512"/>
    <w:rsid w:val="00637BC8"/>
    <w:rsid w:val="00640EE4"/>
    <w:rsid w:val="00645079"/>
    <w:rsid w:val="006456FA"/>
    <w:rsid w:val="006466F5"/>
    <w:rsid w:val="00646C24"/>
    <w:rsid w:val="00652695"/>
    <w:rsid w:val="00652BC5"/>
    <w:rsid w:val="00661753"/>
    <w:rsid w:val="0066216F"/>
    <w:rsid w:val="00663FCB"/>
    <w:rsid w:val="006654F6"/>
    <w:rsid w:val="00675390"/>
    <w:rsid w:val="00676CAA"/>
    <w:rsid w:val="006802CF"/>
    <w:rsid w:val="0068048C"/>
    <w:rsid w:val="006827AB"/>
    <w:rsid w:val="006829A7"/>
    <w:rsid w:val="006831E4"/>
    <w:rsid w:val="00683B62"/>
    <w:rsid w:val="006848B7"/>
    <w:rsid w:val="006868A7"/>
    <w:rsid w:val="00690791"/>
    <w:rsid w:val="006915EA"/>
    <w:rsid w:val="00694828"/>
    <w:rsid w:val="006A0B5A"/>
    <w:rsid w:val="006A0EDC"/>
    <w:rsid w:val="006A3810"/>
    <w:rsid w:val="006A65EE"/>
    <w:rsid w:val="006A68B8"/>
    <w:rsid w:val="006A6CE8"/>
    <w:rsid w:val="006A7CEB"/>
    <w:rsid w:val="006B1953"/>
    <w:rsid w:val="006B1BF1"/>
    <w:rsid w:val="006B20F0"/>
    <w:rsid w:val="006B26E3"/>
    <w:rsid w:val="006B3085"/>
    <w:rsid w:val="006B69CF"/>
    <w:rsid w:val="006B7444"/>
    <w:rsid w:val="006B7578"/>
    <w:rsid w:val="006C17FD"/>
    <w:rsid w:val="006C28B4"/>
    <w:rsid w:val="006C28CA"/>
    <w:rsid w:val="006C350D"/>
    <w:rsid w:val="006C5E56"/>
    <w:rsid w:val="006C647E"/>
    <w:rsid w:val="006C66E4"/>
    <w:rsid w:val="006C7C01"/>
    <w:rsid w:val="006C7F89"/>
    <w:rsid w:val="006D23FC"/>
    <w:rsid w:val="006D643D"/>
    <w:rsid w:val="006E063C"/>
    <w:rsid w:val="006E0F00"/>
    <w:rsid w:val="006E245B"/>
    <w:rsid w:val="006E3851"/>
    <w:rsid w:val="006E7519"/>
    <w:rsid w:val="006F1167"/>
    <w:rsid w:val="006F2D6F"/>
    <w:rsid w:val="006F3B9F"/>
    <w:rsid w:val="006F4044"/>
    <w:rsid w:val="006F46DC"/>
    <w:rsid w:val="006F4CC6"/>
    <w:rsid w:val="00701033"/>
    <w:rsid w:val="00701A3F"/>
    <w:rsid w:val="00702A03"/>
    <w:rsid w:val="00704720"/>
    <w:rsid w:val="00704BD8"/>
    <w:rsid w:val="00704EFD"/>
    <w:rsid w:val="007051A0"/>
    <w:rsid w:val="007078C8"/>
    <w:rsid w:val="00712E3A"/>
    <w:rsid w:val="00713CE6"/>
    <w:rsid w:val="007169EF"/>
    <w:rsid w:val="00721506"/>
    <w:rsid w:val="007216DB"/>
    <w:rsid w:val="00721F01"/>
    <w:rsid w:val="007246D3"/>
    <w:rsid w:val="00725900"/>
    <w:rsid w:val="00725F5A"/>
    <w:rsid w:val="007274EC"/>
    <w:rsid w:val="00737605"/>
    <w:rsid w:val="00740197"/>
    <w:rsid w:val="007404D5"/>
    <w:rsid w:val="00740BDD"/>
    <w:rsid w:val="007417C8"/>
    <w:rsid w:val="00744287"/>
    <w:rsid w:val="00744EEF"/>
    <w:rsid w:val="00745D76"/>
    <w:rsid w:val="00747109"/>
    <w:rsid w:val="00747487"/>
    <w:rsid w:val="007505EB"/>
    <w:rsid w:val="00751B4B"/>
    <w:rsid w:val="00752A9A"/>
    <w:rsid w:val="00752E29"/>
    <w:rsid w:val="00754CAE"/>
    <w:rsid w:val="0075588D"/>
    <w:rsid w:val="007571F0"/>
    <w:rsid w:val="00760D70"/>
    <w:rsid w:val="00763384"/>
    <w:rsid w:val="00763EE7"/>
    <w:rsid w:val="00764DB2"/>
    <w:rsid w:val="007653A0"/>
    <w:rsid w:val="007658B3"/>
    <w:rsid w:val="007658DA"/>
    <w:rsid w:val="0076623B"/>
    <w:rsid w:val="00767E4B"/>
    <w:rsid w:val="007718AD"/>
    <w:rsid w:val="00772134"/>
    <w:rsid w:val="007742A7"/>
    <w:rsid w:val="00776444"/>
    <w:rsid w:val="00777034"/>
    <w:rsid w:val="00780780"/>
    <w:rsid w:val="00780817"/>
    <w:rsid w:val="00781CA6"/>
    <w:rsid w:val="007851D5"/>
    <w:rsid w:val="0078766F"/>
    <w:rsid w:val="00791BAA"/>
    <w:rsid w:val="00793CFD"/>
    <w:rsid w:val="0079486A"/>
    <w:rsid w:val="00794F80"/>
    <w:rsid w:val="007A00E9"/>
    <w:rsid w:val="007A0454"/>
    <w:rsid w:val="007A0E44"/>
    <w:rsid w:val="007A181E"/>
    <w:rsid w:val="007A1C9E"/>
    <w:rsid w:val="007A4CA1"/>
    <w:rsid w:val="007A5DFD"/>
    <w:rsid w:val="007B0398"/>
    <w:rsid w:val="007B2C77"/>
    <w:rsid w:val="007B2E78"/>
    <w:rsid w:val="007B5E84"/>
    <w:rsid w:val="007B6549"/>
    <w:rsid w:val="007C16E7"/>
    <w:rsid w:val="007C1A9C"/>
    <w:rsid w:val="007C37DA"/>
    <w:rsid w:val="007C3F2F"/>
    <w:rsid w:val="007D10BD"/>
    <w:rsid w:val="007D19E1"/>
    <w:rsid w:val="007D1A27"/>
    <w:rsid w:val="007D1B24"/>
    <w:rsid w:val="007D1CE9"/>
    <w:rsid w:val="007D1F15"/>
    <w:rsid w:val="007D25B1"/>
    <w:rsid w:val="007D2878"/>
    <w:rsid w:val="007D6FC3"/>
    <w:rsid w:val="007E1017"/>
    <w:rsid w:val="007E319E"/>
    <w:rsid w:val="007E4FA1"/>
    <w:rsid w:val="007E7B07"/>
    <w:rsid w:val="007E7BAB"/>
    <w:rsid w:val="007E7DCE"/>
    <w:rsid w:val="007E7FA9"/>
    <w:rsid w:val="007F20AC"/>
    <w:rsid w:val="007F2DCD"/>
    <w:rsid w:val="007F6192"/>
    <w:rsid w:val="007F6623"/>
    <w:rsid w:val="00802338"/>
    <w:rsid w:val="00802C56"/>
    <w:rsid w:val="008053CE"/>
    <w:rsid w:val="008056BC"/>
    <w:rsid w:val="00806EE9"/>
    <w:rsid w:val="00807750"/>
    <w:rsid w:val="00807E35"/>
    <w:rsid w:val="00811205"/>
    <w:rsid w:val="00812C48"/>
    <w:rsid w:val="00812F5E"/>
    <w:rsid w:val="008146ED"/>
    <w:rsid w:val="008146F9"/>
    <w:rsid w:val="00814810"/>
    <w:rsid w:val="00815D3F"/>
    <w:rsid w:val="008218CD"/>
    <w:rsid w:val="00821AEB"/>
    <w:rsid w:val="008226DA"/>
    <w:rsid w:val="0082456B"/>
    <w:rsid w:val="00824DCD"/>
    <w:rsid w:val="00826CDC"/>
    <w:rsid w:val="00827964"/>
    <w:rsid w:val="008311A6"/>
    <w:rsid w:val="008313DC"/>
    <w:rsid w:val="008327EA"/>
    <w:rsid w:val="008339E3"/>
    <w:rsid w:val="00833E8A"/>
    <w:rsid w:val="008357C0"/>
    <w:rsid w:val="00836987"/>
    <w:rsid w:val="0083744B"/>
    <w:rsid w:val="00843026"/>
    <w:rsid w:val="00844009"/>
    <w:rsid w:val="0084448D"/>
    <w:rsid w:val="00844569"/>
    <w:rsid w:val="00844CD2"/>
    <w:rsid w:val="00844CDE"/>
    <w:rsid w:val="00845083"/>
    <w:rsid w:val="00847CAF"/>
    <w:rsid w:val="00847D23"/>
    <w:rsid w:val="00854523"/>
    <w:rsid w:val="00855078"/>
    <w:rsid w:val="008556FF"/>
    <w:rsid w:val="00857106"/>
    <w:rsid w:val="00857765"/>
    <w:rsid w:val="00861770"/>
    <w:rsid w:val="00863327"/>
    <w:rsid w:val="00863A40"/>
    <w:rsid w:val="0086704E"/>
    <w:rsid w:val="00867B0E"/>
    <w:rsid w:val="00867F7E"/>
    <w:rsid w:val="008704CD"/>
    <w:rsid w:val="00870F44"/>
    <w:rsid w:val="00871D9F"/>
    <w:rsid w:val="00872AE9"/>
    <w:rsid w:val="00872ECB"/>
    <w:rsid w:val="0087456A"/>
    <w:rsid w:val="00877C8E"/>
    <w:rsid w:val="00884054"/>
    <w:rsid w:val="00884077"/>
    <w:rsid w:val="00890342"/>
    <w:rsid w:val="00890B7A"/>
    <w:rsid w:val="00890C62"/>
    <w:rsid w:val="0089173B"/>
    <w:rsid w:val="0089437B"/>
    <w:rsid w:val="00895089"/>
    <w:rsid w:val="008951ED"/>
    <w:rsid w:val="00896151"/>
    <w:rsid w:val="0089761E"/>
    <w:rsid w:val="008977EE"/>
    <w:rsid w:val="008A0693"/>
    <w:rsid w:val="008A0866"/>
    <w:rsid w:val="008A30E0"/>
    <w:rsid w:val="008A5928"/>
    <w:rsid w:val="008A75BE"/>
    <w:rsid w:val="008B0D6E"/>
    <w:rsid w:val="008B1AD9"/>
    <w:rsid w:val="008B1D2E"/>
    <w:rsid w:val="008B4DF4"/>
    <w:rsid w:val="008B5D1F"/>
    <w:rsid w:val="008B69CF"/>
    <w:rsid w:val="008B6C58"/>
    <w:rsid w:val="008C08BE"/>
    <w:rsid w:val="008C1558"/>
    <w:rsid w:val="008C2082"/>
    <w:rsid w:val="008C229F"/>
    <w:rsid w:val="008C32A8"/>
    <w:rsid w:val="008C3445"/>
    <w:rsid w:val="008C366D"/>
    <w:rsid w:val="008C4E94"/>
    <w:rsid w:val="008C55A3"/>
    <w:rsid w:val="008C5F27"/>
    <w:rsid w:val="008C7368"/>
    <w:rsid w:val="008D1BF1"/>
    <w:rsid w:val="008D32F0"/>
    <w:rsid w:val="008E012F"/>
    <w:rsid w:val="008E6375"/>
    <w:rsid w:val="008F17A1"/>
    <w:rsid w:val="008F2158"/>
    <w:rsid w:val="008F2208"/>
    <w:rsid w:val="008F4670"/>
    <w:rsid w:val="008F4C65"/>
    <w:rsid w:val="008F53E4"/>
    <w:rsid w:val="008F5D20"/>
    <w:rsid w:val="008F7579"/>
    <w:rsid w:val="008F7C98"/>
    <w:rsid w:val="0090019F"/>
    <w:rsid w:val="00902944"/>
    <w:rsid w:val="009041AF"/>
    <w:rsid w:val="00905422"/>
    <w:rsid w:val="00906BD5"/>
    <w:rsid w:val="009104D1"/>
    <w:rsid w:val="00913133"/>
    <w:rsid w:val="009131C3"/>
    <w:rsid w:val="00913CF8"/>
    <w:rsid w:val="0091475B"/>
    <w:rsid w:val="009175C6"/>
    <w:rsid w:val="0092120C"/>
    <w:rsid w:val="00921DB9"/>
    <w:rsid w:val="009222B3"/>
    <w:rsid w:val="00923519"/>
    <w:rsid w:val="0092403D"/>
    <w:rsid w:val="0092524A"/>
    <w:rsid w:val="00933BEE"/>
    <w:rsid w:val="00934304"/>
    <w:rsid w:val="00934415"/>
    <w:rsid w:val="009367EA"/>
    <w:rsid w:val="00937723"/>
    <w:rsid w:val="009402DB"/>
    <w:rsid w:val="00942E41"/>
    <w:rsid w:val="009440D8"/>
    <w:rsid w:val="009449B8"/>
    <w:rsid w:val="00944DC9"/>
    <w:rsid w:val="00945203"/>
    <w:rsid w:val="009454E7"/>
    <w:rsid w:val="0094603F"/>
    <w:rsid w:val="00946F89"/>
    <w:rsid w:val="00951F85"/>
    <w:rsid w:val="00952850"/>
    <w:rsid w:val="009555DC"/>
    <w:rsid w:val="009611E0"/>
    <w:rsid w:val="00962383"/>
    <w:rsid w:val="00963120"/>
    <w:rsid w:val="00965FEE"/>
    <w:rsid w:val="0096643B"/>
    <w:rsid w:val="00966B7A"/>
    <w:rsid w:val="00967852"/>
    <w:rsid w:val="009706B5"/>
    <w:rsid w:val="00972BDF"/>
    <w:rsid w:val="00972CF8"/>
    <w:rsid w:val="009732F5"/>
    <w:rsid w:val="00973AFB"/>
    <w:rsid w:val="00973E67"/>
    <w:rsid w:val="00973F49"/>
    <w:rsid w:val="00975319"/>
    <w:rsid w:val="0098182D"/>
    <w:rsid w:val="00982A98"/>
    <w:rsid w:val="009855E2"/>
    <w:rsid w:val="00985612"/>
    <w:rsid w:val="00987C03"/>
    <w:rsid w:val="00990E3D"/>
    <w:rsid w:val="00992977"/>
    <w:rsid w:val="00992B07"/>
    <w:rsid w:val="00994C8F"/>
    <w:rsid w:val="0099557F"/>
    <w:rsid w:val="00995E7D"/>
    <w:rsid w:val="00996932"/>
    <w:rsid w:val="009A3511"/>
    <w:rsid w:val="009A686F"/>
    <w:rsid w:val="009A7912"/>
    <w:rsid w:val="009B0094"/>
    <w:rsid w:val="009B28E9"/>
    <w:rsid w:val="009B2CF5"/>
    <w:rsid w:val="009B33A8"/>
    <w:rsid w:val="009B3487"/>
    <w:rsid w:val="009B390A"/>
    <w:rsid w:val="009B44F6"/>
    <w:rsid w:val="009B7C61"/>
    <w:rsid w:val="009C22B1"/>
    <w:rsid w:val="009C3793"/>
    <w:rsid w:val="009C520A"/>
    <w:rsid w:val="009C62BD"/>
    <w:rsid w:val="009D0326"/>
    <w:rsid w:val="009D26AD"/>
    <w:rsid w:val="009D341C"/>
    <w:rsid w:val="009D45BD"/>
    <w:rsid w:val="009D5261"/>
    <w:rsid w:val="009D6670"/>
    <w:rsid w:val="009E1411"/>
    <w:rsid w:val="009E19FC"/>
    <w:rsid w:val="009E39F0"/>
    <w:rsid w:val="009E52F2"/>
    <w:rsid w:val="009F06E9"/>
    <w:rsid w:val="009F1118"/>
    <w:rsid w:val="009F1287"/>
    <w:rsid w:val="009F25EB"/>
    <w:rsid w:val="009F2A10"/>
    <w:rsid w:val="009F3C1F"/>
    <w:rsid w:val="009F5738"/>
    <w:rsid w:val="009F614E"/>
    <w:rsid w:val="009F657D"/>
    <w:rsid w:val="009F762B"/>
    <w:rsid w:val="009F76BA"/>
    <w:rsid w:val="009F7E09"/>
    <w:rsid w:val="00A004A7"/>
    <w:rsid w:val="00A011AD"/>
    <w:rsid w:val="00A02047"/>
    <w:rsid w:val="00A02D87"/>
    <w:rsid w:val="00A035C0"/>
    <w:rsid w:val="00A036BE"/>
    <w:rsid w:val="00A0575E"/>
    <w:rsid w:val="00A068CE"/>
    <w:rsid w:val="00A10F77"/>
    <w:rsid w:val="00A12205"/>
    <w:rsid w:val="00A1334E"/>
    <w:rsid w:val="00A139AF"/>
    <w:rsid w:val="00A15136"/>
    <w:rsid w:val="00A1669D"/>
    <w:rsid w:val="00A1774C"/>
    <w:rsid w:val="00A20113"/>
    <w:rsid w:val="00A226B1"/>
    <w:rsid w:val="00A24B74"/>
    <w:rsid w:val="00A3248C"/>
    <w:rsid w:val="00A339E6"/>
    <w:rsid w:val="00A33EF8"/>
    <w:rsid w:val="00A34362"/>
    <w:rsid w:val="00A358E6"/>
    <w:rsid w:val="00A37C0F"/>
    <w:rsid w:val="00A409B6"/>
    <w:rsid w:val="00A422B7"/>
    <w:rsid w:val="00A424E5"/>
    <w:rsid w:val="00A4303F"/>
    <w:rsid w:val="00A44291"/>
    <w:rsid w:val="00A453DC"/>
    <w:rsid w:val="00A45B33"/>
    <w:rsid w:val="00A46457"/>
    <w:rsid w:val="00A47E33"/>
    <w:rsid w:val="00A50182"/>
    <w:rsid w:val="00A50B14"/>
    <w:rsid w:val="00A51024"/>
    <w:rsid w:val="00A51109"/>
    <w:rsid w:val="00A51F37"/>
    <w:rsid w:val="00A544DC"/>
    <w:rsid w:val="00A54B6C"/>
    <w:rsid w:val="00A55818"/>
    <w:rsid w:val="00A55CE0"/>
    <w:rsid w:val="00A56556"/>
    <w:rsid w:val="00A625E2"/>
    <w:rsid w:val="00A63015"/>
    <w:rsid w:val="00A63DC7"/>
    <w:rsid w:val="00A641F5"/>
    <w:rsid w:val="00A70289"/>
    <w:rsid w:val="00A72105"/>
    <w:rsid w:val="00A72465"/>
    <w:rsid w:val="00A7389E"/>
    <w:rsid w:val="00A76F31"/>
    <w:rsid w:val="00A80C92"/>
    <w:rsid w:val="00A82461"/>
    <w:rsid w:val="00A825CD"/>
    <w:rsid w:val="00A84417"/>
    <w:rsid w:val="00A851D8"/>
    <w:rsid w:val="00A870C4"/>
    <w:rsid w:val="00A87326"/>
    <w:rsid w:val="00A94568"/>
    <w:rsid w:val="00A953BA"/>
    <w:rsid w:val="00A96F9F"/>
    <w:rsid w:val="00A977B0"/>
    <w:rsid w:val="00AA0848"/>
    <w:rsid w:val="00AA0AAF"/>
    <w:rsid w:val="00AA2C55"/>
    <w:rsid w:val="00AA3C06"/>
    <w:rsid w:val="00AA4288"/>
    <w:rsid w:val="00AA56F6"/>
    <w:rsid w:val="00AA5D62"/>
    <w:rsid w:val="00AB0571"/>
    <w:rsid w:val="00AB1E84"/>
    <w:rsid w:val="00AB2BF2"/>
    <w:rsid w:val="00AB2F99"/>
    <w:rsid w:val="00AB3710"/>
    <w:rsid w:val="00AB4B0F"/>
    <w:rsid w:val="00AB4C9F"/>
    <w:rsid w:val="00AB6C3B"/>
    <w:rsid w:val="00AB7F4A"/>
    <w:rsid w:val="00AC226E"/>
    <w:rsid w:val="00AC69C8"/>
    <w:rsid w:val="00AC722C"/>
    <w:rsid w:val="00AC75C1"/>
    <w:rsid w:val="00AC7906"/>
    <w:rsid w:val="00AD1291"/>
    <w:rsid w:val="00AD134F"/>
    <w:rsid w:val="00AD1F40"/>
    <w:rsid w:val="00AD3428"/>
    <w:rsid w:val="00AD3AA2"/>
    <w:rsid w:val="00AD43B8"/>
    <w:rsid w:val="00AD49B1"/>
    <w:rsid w:val="00AD4B1A"/>
    <w:rsid w:val="00AE008F"/>
    <w:rsid w:val="00AE1BE3"/>
    <w:rsid w:val="00AF0161"/>
    <w:rsid w:val="00AF2A1F"/>
    <w:rsid w:val="00AF2D9B"/>
    <w:rsid w:val="00AF37CE"/>
    <w:rsid w:val="00AF4113"/>
    <w:rsid w:val="00AF7A46"/>
    <w:rsid w:val="00B00628"/>
    <w:rsid w:val="00B03CF6"/>
    <w:rsid w:val="00B03FA2"/>
    <w:rsid w:val="00B0749B"/>
    <w:rsid w:val="00B10050"/>
    <w:rsid w:val="00B10A1E"/>
    <w:rsid w:val="00B10B36"/>
    <w:rsid w:val="00B11E08"/>
    <w:rsid w:val="00B12FF9"/>
    <w:rsid w:val="00B13507"/>
    <w:rsid w:val="00B14039"/>
    <w:rsid w:val="00B149FA"/>
    <w:rsid w:val="00B154B9"/>
    <w:rsid w:val="00B177F4"/>
    <w:rsid w:val="00B22242"/>
    <w:rsid w:val="00B2232C"/>
    <w:rsid w:val="00B2330D"/>
    <w:rsid w:val="00B2587B"/>
    <w:rsid w:val="00B32CD3"/>
    <w:rsid w:val="00B32EA8"/>
    <w:rsid w:val="00B34CED"/>
    <w:rsid w:val="00B35A93"/>
    <w:rsid w:val="00B3672D"/>
    <w:rsid w:val="00B37DCF"/>
    <w:rsid w:val="00B433C9"/>
    <w:rsid w:val="00B437D8"/>
    <w:rsid w:val="00B4499B"/>
    <w:rsid w:val="00B44ADE"/>
    <w:rsid w:val="00B46B42"/>
    <w:rsid w:val="00B4745C"/>
    <w:rsid w:val="00B50C47"/>
    <w:rsid w:val="00B52D3E"/>
    <w:rsid w:val="00B52E55"/>
    <w:rsid w:val="00B534F0"/>
    <w:rsid w:val="00B54C62"/>
    <w:rsid w:val="00B57980"/>
    <w:rsid w:val="00B601D4"/>
    <w:rsid w:val="00B60CE6"/>
    <w:rsid w:val="00B60DA2"/>
    <w:rsid w:val="00B6166B"/>
    <w:rsid w:val="00B61955"/>
    <w:rsid w:val="00B63BC9"/>
    <w:rsid w:val="00B653BB"/>
    <w:rsid w:val="00B66E86"/>
    <w:rsid w:val="00B6767A"/>
    <w:rsid w:val="00B67A20"/>
    <w:rsid w:val="00B710FE"/>
    <w:rsid w:val="00B724E8"/>
    <w:rsid w:val="00B768B2"/>
    <w:rsid w:val="00B773D3"/>
    <w:rsid w:val="00B85E83"/>
    <w:rsid w:val="00B87D50"/>
    <w:rsid w:val="00B91BCB"/>
    <w:rsid w:val="00B9223B"/>
    <w:rsid w:val="00B953BD"/>
    <w:rsid w:val="00B95905"/>
    <w:rsid w:val="00B97421"/>
    <w:rsid w:val="00BA2A94"/>
    <w:rsid w:val="00BA4D1F"/>
    <w:rsid w:val="00BA5339"/>
    <w:rsid w:val="00BA6226"/>
    <w:rsid w:val="00BA7AD1"/>
    <w:rsid w:val="00BA7F86"/>
    <w:rsid w:val="00BB2250"/>
    <w:rsid w:val="00BB3132"/>
    <w:rsid w:val="00BB3BC5"/>
    <w:rsid w:val="00BB5448"/>
    <w:rsid w:val="00BB68CA"/>
    <w:rsid w:val="00BB721B"/>
    <w:rsid w:val="00BC0FDD"/>
    <w:rsid w:val="00BC22E0"/>
    <w:rsid w:val="00BC2A46"/>
    <w:rsid w:val="00BC3FA4"/>
    <w:rsid w:val="00BD004A"/>
    <w:rsid w:val="00BD352C"/>
    <w:rsid w:val="00BD43AE"/>
    <w:rsid w:val="00BD5023"/>
    <w:rsid w:val="00BD5133"/>
    <w:rsid w:val="00BD58AB"/>
    <w:rsid w:val="00BE28ED"/>
    <w:rsid w:val="00BE52EB"/>
    <w:rsid w:val="00BF24E3"/>
    <w:rsid w:val="00C008B2"/>
    <w:rsid w:val="00C01ABC"/>
    <w:rsid w:val="00C01E1C"/>
    <w:rsid w:val="00C01F6B"/>
    <w:rsid w:val="00C02672"/>
    <w:rsid w:val="00C02A84"/>
    <w:rsid w:val="00C07B2D"/>
    <w:rsid w:val="00C10621"/>
    <w:rsid w:val="00C12209"/>
    <w:rsid w:val="00C14CD6"/>
    <w:rsid w:val="00C155B6"/>
    <w:rsid w:val="00C16927"/>
    <w:rsid w:val="00C2082E"/>
    <w:rsid w:val="00C20835"/>
    <w:rsid w:val="00C231B3"/>
    <w:rsid w:val="00C24A09"/>
    <w:rsid w:val="00C25084"/>
    <w:rsid w:val="00C25BAC"/>
    <w:rsid w:val="00C274BE"/>
    <w:rsid w:val="00C274C6"/>
    <w:rsid w:val="00C310B6"/>
    <w:rsid w:val="00C325E2"/>
    <w:rsid w:val="00C3330D"/>
    <w:rsid w:val="00C347FE"/>
    <w:rsid w:val="00C357BE"/>
    <w:rsid w:val="00C4006D"/>
    <w:rsid w:val="00C4530E"/>
    <w:rsid w:val="00C45C21"/>
    <w:rsid w:val="00C50177"/>
    <w:rsid w:val="00C5130E"/>
    <w:rsid w:val="00C51FF1"/>
    <w:rsid w:val="00C56C44"/>
    <w:rsid w:val="00C57028"/>
    <w:rsid w:val="00C572BB"/>
    <w:rsid w:val="00C604B3"/>
    <w:rsid w:val="00C60BD4"/>
    <w:rsid w:val="00C6271F"/>
    <w:rsid w:val="00C62A64"/>
    <w:rsid w:val="00C6332C"/>
    <w:rsid w:val="00C66F97"/>
    <w:rsid w:val="00C6721D"/>
    <w:rsid w:val="00C677A9"/>
    <w:rsid w:val="00C678B3"/>
    <w:rsid w:val="00C70B4A"/>
    <w:rsid w:val="00C71CD1"/>
    <w:rsid w:val="00C73143"/>
    <w:rsid w:val="00C766C0"/>
    <w:rsid w:val="00C77685"/>
    <w:rsid w:val="00C77815"/>
    <w:rsid w:val="00C77977"/>
    <w:rsid w:val="00C77ABA"/>
    <w:rsid w:val="00C77BF9"/>
    <w:rsid w:val="00C8085F"/>
    <w:rsid w:val="00C821B6"/>
    <w:rsid w:val="00C82860"/>
    <w:rsid w:val="00C82B16"/>
    <w:rsid w:val="00C8471E"/>
    <w:rsid w:val="00C850CE"/>
    <w:rsid w:val="00C85378"/>
    <w:rsid w:val="00C90BE5"/>
    <w:rsid w:val="00C91B10"/>
    <w:rsid w:val="00C925E0"/>
    <w:rsid w:val="00C9271F"/>
    <w:rsid w:val="00C9297C"/>
    <w:rsid w:val="00C93817"/>
    <w:rsid w:val="00CA5334"/>
    <w:rsid w:val="00CA6FDA"/>
    <w:rsid w:val="00CB0886"/>
    <w:rsid w:val="00CB2CC0"/>
    <w:rsid w:val="00CB2DA9"/>
    <w:rsid w:val="00CB3B6F"/>
    <w:rsid w:val="00CC0C5F"/>
    <w:rsid w:val="00CC2164"/>
    <w:rsid w:val="00CC2F3D"/>
    <w:rsid w:val="00CC4BF0"/>
    <w:rsid w:val="00CC4CF6"/>
    <w:rsid w:val="00CC51A7"/>
    <w:rsid w:val="00CC5FF3"/>
    <w:rsid w:val="00CC6072"/>
    <w:rsid w:val="00CD1612"/>
    <w:rsid w:val="00CD365B"/>
    <w:rsid w:val="00CD4287"/>
    <w:rsid w:val="00CD4BFA"/>
    <w:rsid w:val="00CD5FF7"/>
    <w:rsid w:val="00CE0E72"/>
    <w:rsid w:val="00CE148C"/>
    <w:rsid w:val="00CE2ADF"/>
    <w:rsid w:val="00CE367D"/>
    <w:rsid w:val="00CE784A"/>
    <w:rsid w:val="00CF0244"/>
    <w:rsid w:val="00CF1C84"/>
    <w:rsid w:val="00CF1D7D"/>
    <w:rsid w:val="00CF45D3"/>
    <w:rsid w:val="00CF51F9"/>
    <w:rsid w:val="00CF6B6C"/>
    <w:rsid w:val="00CF6C7D"/>
    <w:rsid w:val="00CF7EA2"/>
    <w:rsid w:val="00D0159B"/>
    <w:rsid w:val="00D04204"/>
    <w:rsid w:val="00D042BB"/>
    <w:rsid w:val="00D055E2"/>
    <w:rsid w:val="00D05FAE"/>
    <w:rsid w:val="00D065FC"/>
    <w:rsid w:val="00D06CA0"/>
    <w:rsid w:val="00D0731B"/>
    <w:rsid w:val="00D115BB"/>
    <w:rsid w:val="00D11797"/>
    <w:rsid w:val="00D12C68"/>
    <w:rsid w:val="00D134FB"/>
    <w:rsid w:val="00D138E7"/>
    <w:rsid w:val="00D14FEC"/>
    <w:rsid w:val="00D16C97"/>
    <w:rsid w:val="00D17789"/>
    <w:rsid w:val="00D21565"/>
    <w:rsid w:val="00D215A7"/>
    <w:rsid w:val="00D22F7D"/>
    <w:rsid w:val="00D25BEE"/>
    <w:rsid w:val="00D2737E"/>
    <w:rsid w:val="00D274A9"/>
    <w:rsid w:val="00D302CF"/>
    <w:rsid w:val="00D318E3"/>
    <w:rsid w:val="00D32644"/>
    <w:rsid w:val="00D33619"/>
    <w:rsid w:val="00D37160"/>
    <w:rsid w:val="00D400F4"/>
    <w:rsid w:val="00D43CF1"/>
    <w:rsid w:val="00D449AE"/>
    <w:rsid w:val="00D477C3"/>
    <w:rsid w:val="00D51B89"/>
    <w:rsid w:val="00D52AC7"/>
    <w:rsid w:val="00D54CA9"/>
    <w:rsid w:val="00D54D64"/>
    <w:rsid w:val="00D604FD"/>
    <w:rsid w:val="00D6340F"/>
    <w:rsid w:val="00D6535E"/>
    <w:rsid w:val="00D654EC"/>
    <w:rsid w:val="00D66C0C"/>
    <w:rsid w:val="00D720DC"/>
    <w:rsid w:val="00D72D16"/>
    <w:rsid w:val="00D742B9"/>
    <w:rsid w:val="00D7492C"/>
    <w:rsid w:val="00D755E3"/>
    <w:rsid w:val="00D766CC"/>
    <w:rsid w:val="00D7706D"/>
    <w:rsid w:val="00D81029"/>
    <w:rsid w:val="00D8195B"/>
    <w:rsid w:val="00D821F8"/>
    <w:rsid w:val="00D82A85"/>
    <w:rsid w:val="00D83758"/>
    <w:rsid w:val="00D848F9"/>
    <w:rsid w:val="00D84DDC"/>
    <w:rsid w:val="00D85695"/>
    <w:rsid w:val="00D857BA"/>
    <w:rsid w:val="00D8619F"/>
    <w:rsid w:val="00D86764"/>
    <w:rsid w:val="00D870AC"/>
    <w:rsid w:val="00D90385"/>
    <w:rsid w:val="00D90B92"/>
    <w:rsid w:val="00D922C3"/>
    <w:rsid w:val="00D93FF7"/>
    <w:rsid w:val="00D95611"/>
    <w:rsid w:val="00D96A91"/>
    <w:rsid w:val="00DA0DF2"/>
    <w:rsid w:val="00DA1152"/>
    <w:rsid w:val="00DA32F8"/>
    <w:rsid w:val="00DA41D7"/>
    <w:rsid w:val="00DA494B"/>
    <w:rsid w:val="00DA5B72"/>
    <w:rsid w:val="00DB2CBC"/>
    <w:rsid w:val="00DB5C0A"/>
    <w:rsid w:val="00DC0220"/>
    <w:rsid w:val="00DC3D97"/>
    <w:rsid w:val="00DC5F15"/>
    <w:rsid w:val="00DC6FF8"/>
    <w:rsid w:val="00DD01FC"/>
    <w:rsid w:val="00DD13E2"/>
    <w:rsid w:val="00DD46D7"/>
    <w:rsid w:val="00DD7608"/>
    <w:rsid w:val="00DD7B5D"/>
    <w:rsid w:val="00DE47A1"/>
    <w:rsid w:val="00DE7DCC"/>
    <w:rsid w:val="00DF003C"/>
    <w:rsid w:val="00DF0F8A"/>
    <w:rsid w:val="00DF137F"/>
    <w:rsid w:val="00DF4501"/>
    <w:rsid w:val="00DF5C75"/>
    <w:rsid w:val="00DF6971"/>
    <w:rsid w:val="00DF78AE"/>
    <w:rsid w:val="00E00E78"/>
    <w:rsid w:val="00E07379"/>
    <w:rsid w:val="00E074A2"/>
    <w:rsid w:val="00E076C1"/>
    <w:rsid w:val="00E07FCA"/>
    <w:rsid w:val="00E11DBE"/>
    <w:rsid w:val="00E11E2E"/>
    <w:rsid w:val="00E136B7"/>
    <w:rsid w:val="00E13C83"/>
    <w:rsid w:val="00E15555"/>
    <w:rsid w:val="00E15B7D"/>
    <w:rsid w:val="00E2408E"/>
    <w:rsid w:val="00E24BB6"/>
    <w:rsid w:val="00E27CDB"/>
    <w:rsid w:val="00E35632"/>
    <w:rsid w:val="00E369BA"/>
    <w:rsid w:val="00E371EC"/>
    <w:rsid w:val="00E43116"/>
    <w:rsid w:val="00E444DA"/>
    <w:rsid w:val="00E44674"/>
    <w:rsid w:val="00E51A48"/>
    <w:rsid w:val="00E550AA"/>
    <w:rsid w:val="00E571F8"/>
    <w:rsid w:val="00E57E5A"/>
    <w:rsid w:val="00E62025"/>
    <w:rsid w:val="00E64F0A"/>
    <w:rsid w:val="00E65EAD"/>
    <w:rsid w:val="00E67668"/>
    <w:rsid w:val="00E702C1"/>
    <w:rsid w:val="00E70AEE"/>
    <w:rsid w:val="00E7107E"/>
    <w:rsid w:val="00E71C93"/>
    <w:rsid w:val="00E725D5"/>
    <w:rsid w:val="00E72AE3"/>
    <w:rsid w:val="00E73B51"/>
    <w:rsid w:val="00E76B98"/>
    <w:rsid w:val="00E77FC8"/>
    <w:rsid w:val="00E8151C"/>
    <w:rsid w:val="00E81A88"/>
    <w:rsid w:val="00E81E9C"/>
    <w:rsid w:val="00E82E15"/>
    <w:rsid w:val="00E83C07"/>
    <w:rsid w:val="00E84151"/>
    <w:rsid w:val="00E86181"/>
    <w:rsid w:val="00E86FA6"/>
    <w:rsid w:val="00E91409"/>
    <w:rsid w:val="00E936FF"/>
    <w:rsid w:val="00E939C8"/>
    <w:rsid w:val="00E93A33"/>
    <w:rsid w:val="00E93B6B"/>
    <w:rsid w:val="00E95D21"/>
    <w:rsid w:val="00E96C74"/>
    <w:rsid w:val="00E97D69"/>
    <w:rsid w:val="00EA1F89"/>
    <w:rsid w:val="00EA5177"/>
    <w:rsid w:val="00EA7FEF"/>
    <w:rsid w:val="00EB117B"/>
    <w:rsid w:val="00EB15B1"/>
    <w:rsid w:val="00EB2BEB"/>
    <w:rsid w:val="00EB40D6"/>
    <w:rsid w:val="00EB4222"/>
    <w:rsid w:val="00EB5F5F"/>
    <w:rsid w:val="00EB5F75"/>
    <w:rsid w:val="00EB79CD"/>
    <w:rsid w:val="00EC0DE6"/>
    <w:rsid w:val="00EC1975"/>
    <w:rsid w:val="00ED0D4C"/>
    <w:rsid w:val="00ED1975"/>
    <w:rsid w:val="00ED5985"/>
    <w:rsid w:val="00EE0648"/>
    <w:rsid w:val="00EE0F2E"/>
    <w:rsid w:val="00EE1868"/>
    <w:rsid w:val="00EE2610"/>
    <w:rsid w:val="00EE2A41"/>
    <w:rsid w:val="00EE354B"/>
    <w:rsid w:val="00EE3C1D"/>
    <w:rsid w:val="00EE6EC2"/>
    <w:rsid w:val="00EF0144"/>
    <w:rsid w:val="00EF09FB"/>
    <w:rsid w:val="00EF102E"/>
    <w:rsid w:val="00EF1925"/>
    <w:rsid w:val="00EF2489"/>
    <w:rsid w:val="00EF697A"/>
    <w:rsid w:val="00F02923"/>
    <w:rsid w:val="00F0323C"/>
    <w:rsid w:val="00F0351B"/>
    <w:rsid w:val="00F03BB1"/>
    <w:rsid w:val="00F06472"/>
    <w:rsid w:val="00F071EE"/>
    <w:rsid w:val="00F07419"/>
    <w:rsid w:val="00F10D6B"/>
    <w:rsid w:val="00F123C0"/>
    <w:rsid w:val="00F13254"/>
    <w:rsid w:val="00F1465C"/>
    <w:rsid w:val="00F15083"/>
    <w:rsid w:val="00F177B1"/>
    <w:rsid w:val="00F20982"/>
    <w:rsid w:val="00F22566"/>
    <w:rsid w:val="00F226B2"/>
    <w:rsid w:val="00F226DB"/>
    <w:rsid w:val="00F22963"/>
    <w:rsid w:val="00F22BA4"/>
    <w:rsid w:val="00F232C2"/>
    <w:rsid w:val="00F24599"/>
    <w:rsid w:val="00F278FA"/>
    <w:rsid w:val="00F30F82"/>
    <w:rsid w:val="00F342B2"/>
    <w:rsid w:val="00F367F2"/>
    <w:rsid w:val="00F370A2"/>
    <w:rsid w:val="00F403EA"/>
    <w:rsid w:val="00F40660"/>
    <w:rsid w:val="00F42753"/>
    <w:rsid w:val="00F42E10"/>
    <w:rsid w:val="00F43D49"/>
    <w:rsid w:val="00F440D8"/>
    <w:rsid w:val="00F44A7B"/>
    <w:rsid w:val="00F44FFA"/>
    <w:rsid w:val="00F45B6F"/>
    <w:rsid w:val="00F510DB"/>
    <w:rsid w:val="00F516E3"/>
    <w:rsid w:val="00F519DC"/>
    <w:rsid w:val="00F52468"/>
    <w:rsid w:val="00F55095"/>
    <w:rsid w:val="00F5627B"/>
    <w:rsid w:val="00F5724D"/>
    <w:rsid w:val="00F6021E"/>
    <w:rsid w:val="00F60AB3"/>
    <w:rsid w:val="00F62329"/>
    <w:rsid w:val="00F635AC"/>
    <w:rsid w:val="00F65A74"/>
    <w:rsid w:val="00F727B0"/>
    <w:rsid w:val="00F72A12"/>
    <w:rsid w:val="00F75D06"/>
    <w:rsid w:val="00F75E23"/>
    <w:rsid w:val="00F76A74"/>
    <w:rsid w:val="00F81124"/>
    <w:rsid w:val="00F816C6"/>
    <w:rsid w:val="00F817C5"/>
    <w:rsid w:val="00F841CB"/>
    <w:rsid w:val="00F858D5"/>
    <w:rsid w:val="00F909A9"/>
    <w:rsid w:val="00F91AEE"/>
    <w:rsid w:val="00F97C07"/>
    <w:rsid w:val="00FA047C"/>
    <w:rsid w:val="00FA1738"/>
    <w:rsid w:val="00FA19D2"/>
    <w:rsid w:val="00FA2545"/>
    <w:rsid w:val="00FA2625"/>
    <w:rsid w:val="00FA7EF6"/>
    <w:rsid w:val="00FB151B"/>
    <w:rsid w:val="00FB2524"/>
    <w:rsid w:val="00FB2D24"/>
    <w:rsid w:val="00FB4AAD"/>
    <w:rsid w:val="00FB4E3D"/>
    <w:rsid w:val="00FB5F2A"/>
    <w:rsid w:val="00FB612B"/>
    <w:rsid w:val="00FB6CF8"/>
    <w:rsid w:val="00FC16E9"/>
    <w:rsid w:val="00FC279C"/>
    <w:rsid w:val="00FC2A30"/>
    <w:rsid w:val="00FC45DE"/>
    <w:rsid w:val="00FC48CB"/>
    <w:rsid w:val="00FC4F9B"/>
    <w:rsid w:val="00FC59F0"/>
    <w:rsid w:val="00FD0250"/>
    <w:rsid w:val="00FD0AF0"/>
    <w:rsid w:val="00FD0B6D"/>
    <w:rsid w:val="00FD4599"/>
    <w:rsid w:val="00FD46D7"/>
    <w:rsid w:val="00FD4784"/>
    <w:rsid w:val="00FD51A0"/>
    <w:rsid w:val="00FD60E7"/>
    <w:rsid w:val="00FD6342"/>
    <w:rsid w:val="00FD65FE"/>
    <w:rsid w:val="00FD74EB"/>
    <w:rsid w:val="00FE009C"/>
    <w:rsid w:val="00FE01E5"/>
    <w:rsid w:val="00FE1E0B"/>
    <w:rsid w:val="00FE1FC6"/>
    <w:rsid w:val="00FE214F"/>
    <w:rsid w:val="00FE2FA3"/>
    <w:rsid w:val="00FE3DA3"/>
    <w:rsid w:val="00FE6BC1"/>
    <w:rsid w:val="00FE7291"/>
    <w:rsid w:val="00FF0389"/>
    <w:rsid w:val="00FF08E1"/>
    <w:rsid w:val="00FF1082"/>
    <w:rsid w:val="00FF281C"/>
    <w:rsid w:val="00FF2F89"/>
    <w:rsid w:val="00FF3652"/>
    <w:rsid w:val="00FF404E"/>
    <w:rsid w:val="00FF465F"/>
    <w:rsid w:val="00FF7A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2">
    <w:name w:val="heading 2"/>
    <w:basedOn w:val="Normal"/>
    <w:next w:val="Normal"/>
    <w:link w:val="Ttulo2Car"/>
    <w:uiPriority w:val="9"/>
    <w:unhideWhenUsed/>
    <w:qFormat/>
    <w:rsid w:val="00AF37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C155B6"/>
    <w:rPr>
      <w:color w:val="605E5C"/>
      <w:shd w:val="clear" w:color="auto" w:fill="E1DFDD"/>
    </w:rPr>
  </w:style>
  <w:style w:type="character" w:customStyle="1" w:styleId="Ttulo2Car">
    <w:name w:val="Título 2 Car"/>
    <w:basedOn w:val="Fuentedeprrafopredeter"/>
    <w:link w:val="Ttulo2"/>
    <w:uiPriority w:val="9"/>
    <w:rsid w:val="00AF37CE"/>
    <w:rPr>
      <w:rFonts w:asciiTheme="majorHAnsi" w:eastAsiaTheme="majorEastAsia" w:hAnsiTheme="majorHAnsi" w:cstheme="majorBidi"/>
      <w:color w:val="2E74B5" w:themeColor="accent1" w:themeShade="BF"/>
      <w:sz w:val="26"/>
      <w:szCs w:val="26"/>
    </w:rPr>
  </w:style>
  <w:style w:type="paragraph" w:customStyle="1" w:styleId="CitasINFOEM">
    <w:name w:val="Citas INFOEM"/>
    <w:basedOn w:val="Normal"/>
    <w:qFormat/>
    <w:rsid w:val="00BF24E3"/>
    <w:pPr>
      <w:spacing w:before="240" w:line="360" w:lineRule="auto"/>
      <w:ind w:left="851" w:right="851"/>
      <w:jc w:val="both"/>
    </w:pPr>
    <w:rPr>
      <w:rFonts w:ascii="Palatino Linotype" w:eastAsia="Times New Roman" w:hAnsi="Palatino Linotype" w:cs="Times New Roman"/>
      <w:i/>
      <w:szCs w:val="24"/>
    </w:rPr>
  </w:style>
  <w:style w:type="character" w:styleId="Refdecomentario">
    <w:name w:val="annotation reference"/>
    <w:basedOn w:val="Fuentedeprrafopredeter"/>
    <w:uiPriority w:val="99"/>
    <w:semiHidden/>
    <w:unhideWhenUsed/>
    <w:rsid w:val="00B6767A"/>
    <w:rPr>
      <w:sz w:val="16"/>
      <w:szCs w:val="16"/>
    </w:rPr>
  </w:style>
  <w:style w:type="paragraph" w:styleId="Textocomentario">
    <w:name w:val="annotation text"/>
    <w:basedOn w:val="Normal"/>
    <w:link w:val="TextocomentarioCar"/>
    <w:uiPriority w:val="99"/>
    <w:unhideWhenUsed/>
    <w:rsid w:val="00B6767A"/>
    <w:pPr>
      <w:spacing w:line="240" w:lineRule="auto"/>
    </w:pPr>
    <w:rPr>
      <w:sz w:val="20"/>
      <w:szCs w:val="20"/>
    </w:rPr>
  </w:style>
  <w:style w:type="character" w:customStyle="1" w:styleId="TextocomentarioCar">
    <w:name w:val="Texto comentario Car"/>
    <w:basedOn w:val="Fuentedeprrafopredeter"/>
    <w:link w:val="Textocomentario"/>
    <w:uiPriority w:val="99"/>
    <w:rsid w:val="00B6767A"/>
    <w:rPr>
      <w:sz w:val="20"/>
      <w:szCs w:val="20"/>
    </w:rPr>
  </w:style>
  <w:style w:type="paragraph" w:styleId="Asuntodelcomentario">
    <w:name w:val="annotation subject"/>
    <w:basedOn w:val="Textocomentario"/>
    <w:next w:val="Textocomentario"/>
    <w:link w:val="AsuntodelcomentarioCar"/>
    <w:uiPriority w:val="99"/>
    <w:semiHidden/>
    <w:unhideWhenUsed/>
    <w:rsid w:val="00B6767A"/>
    <w:rPr>
      <w:b/>
      <w:bCs/>
    </w:rPr>
  </w:style>
  <w:style w:type="character" w:customStyle="1" w:styleId="AsuntodelcomentarioCar">
    <w:name w:val="Asunto del comentario Car"/>
    <w:basedOn w:val="TextocomentarioCar"/>
    <w:link w:val="Asuntodelcomentario"/>
    <w:uiPriority w:val="99"/>
    <w:semiHidden/>
    <w:rsid w:val="00B6767A"/>
    <w:rPr>
      <w:b/>
      <w:bCs/>
      <w:sz w:val="20"/>
      <w:szCs w:val="20"/>
    </w:rPr>
  </w:style>
  <w:style w:type="character" w:customStyle="1" w:styleId="titulorubrolgt">
    <w:name w:val="titulorubrolgt"/>
    <w:basedOn w:val="Fuentedeprrafopredeter"/>
    <w:rsid w:val="005160E2"/>
  </w:style>
  <w:style w:type="character" w:customStyle="1" w:styleId="ctr">
    <w:name w:val="ctr"/>
    <w:basedOn w:val="Fuentedeprrafopredeter"/>
    <w:rsid w:val="00516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66654">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35191737">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1821106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77596044">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1817329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195557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B66C3-DA48-4CAE-B927-D2B0B8278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30</Pages>
  <Words>5541</Words>
  <Characters>30480</Characters>
  <Application>Microsoft Office Word</Application>
  <DocSecurity>0</DocSecurity>
  <Lines>254</Lines>
  <Paragraphs>71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35950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35</cp:revision>
  <cp:lastPrinted>2019-11-07T00:56:00Z</cp:lastPrinted>
  <dcterms:created xsi:type="dcterms:W3CDTF">2024-07-02T17:39:00Z</dcterms:created>
  <dcterms:modified xsi:type="dcterms:W3CDTF">2025-03-12T17:50:00Z</dcterms:modified>
</cp:coreProperties>
</file>