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2B9C44" w14:textId="77777777" w:rsidR="00A72F7E" w:rsidRPr="00EE3575" w:rsidRDefault="00A72F7E" w:rsidP="00A72F7E">
      <w:pPr>
        <w:spacing w:line="360" w:lineRule="auto"/>
        <w:jc w:val="both"/>
        <w:rPr>
          <w:rFonts w:ascii="Palatino Linotype" w:hAnsi="Palatino Linotype"/>
        </w:rPr>
      </w:pPr>
      <w:r w:rsidRPr="00EE357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a </w:t>
      </w:r>
      <w:r>
        <w:rPr>
          <w:rFonts w:ascii="Palatino Linotype" w:hAnsi="Palatino Linotype"/>
        </w:rPr>
        <w:t>diez de septiembre</w:t>
      </w:r>
      <w:r w:rsidRPr="00EE3575">
        <w:rPr>
          <w:rFonts w:ascii="Palatino Linotype" w:hAnsi="Palatino Linotype"/>
        </w:rPr>
        <w:t xml:space="preserve"> de dos mil veinticinco.</w:t>
      </w:r>
    </w:p>
    <w:p w14:paraId="112B9C45" w14:textId="77777777" w:rsidR="00A72F7E" w:rsidRPr="00EE3575" w:rsidRDefault="00A72F7E" w:rsidP="00A72F7E">
      <w:pPr>
        <w:spacing w:line="360" w:lineRule="auto"/>
        <w:jc w:val="both"/>
        <w:rPr>
          <w:rFonts w:ascii="Palatino Linotype" w:hAnsi="Palatino Linotype"/>
        </w:rPr>
      </w:pPr>
    </w:p>
    <w:p w14:paraId="112B9C46" w14:textId="77777777" w:rsidR="00A72F7E" w:rsidRPr="00EE3575" w:rsidRDefault="00A72F7E" w:rsidP="00A72F7E">
      <w:pPr>
        <w:tabs>
          <w:tab w:val="left" w:pos="1701"/>
        </w:tabs>
        <w:spacing w:before="240" w:line="360" w:lineRule="auto"/>
        <w:jc w:val="both"/>
        <w:rPr>
          <w:rFonts w:ascii="Palatino Linotype" w:hAnsi="Palatino Linotype" w:cs="Arial"/>
          <w:sz w:val="28"/>
        </w:rPr>
      </w:pPr>
      <w:r w:rsidRPr="00EE3575">
        <w:rPr>
          <w:rFonts w:ascii="Palatino Linotype" w:hAnsi="Palatino Linotype" w:cs="Arial"/>
          <w:b/>
        </w:rPr>
        <w:t>VISTO</w:t>
      </w:r>
      <w:r w:rsidRPr="00EE3575">
        <w:rPr>
          <w:rFonts w:ascii="Palatino Linotype" w:hAnsi="Palatino Linotype" w:cs="Arial"/>
        </w:rPr>
        <w:t xml:space="preserve"> el expediente electrónico formado con motivo del recurso de revisión número</w:t>
      </w:r>
      <w:r w:rsidRPr="00EE3575">
        <w:rPr>
          <w:rFonts w:ascii="Palatino Linotype" w:hAnsi="Palatino Linotype" w:cs="Arial"/>
          <w:b/>
        </w:rPr>
        <w:t xml:space="preserve"> </w:t>
      </w:r>
      <w:r w:rsidRPr="00EE3575">
        <w:rPr>
          <w:rFonts w:ascii="Palatino Linotype" w:hAnsi="Palatino Linotype" w:cs="Arial"/>
          <w:b/>
          <w:bCs/>
          <w:lang w:eastAsia="es-MX"/>
        </w:rPr>
        <w:t>0</w:t>
      </w:r>
      <w:r>
        <w:rPr>
          <w:rFonts w:ascii="Palatino Linotype" w:hAnsi="Palatino Linotype" w:cs="Arial"/>
          <w:b/>
          <w:bCs/>
          <w:lang w:eastAsia="es-MX"/>
        </w:rPr>
        <w:t>5715</w:t>
      </w:r>
      <w:r w:rsidRPr="00EE3575">
        <w:rPr>
          <w:rFonts w:ascii="Palatino Linotype" w:hAnsi="Palatino Linotype" w:cs="Arial"/>
          <w:b/>
          <w:bCs/>
          <w:lang w:eastAsia="es-MX"/>
        </w:rPr>
        <w:t xml:space="preserve">/INFOEM/IP/RR/2025, </w:t>
      </w:r>
      <w:r w:rsidRPr="00EE3575">
        <w:rPr>
          <w:rFonts w:ascii="Palatino Linotype" w:hAnsi="Palatino Linotype"/>
        </w:rPr>
        <w:t xml:space="preserve">interpuesto por </w:t>
      </w:r>
      <w:r>
        <w:rPr>
          <w:rFonts w:ascii="Palatino Linotype" w:hAnsi="Palatino Linotype"/>
        </w:rPr>
        <w:t>“</w:t>
      </w:r>
      <w:bookmarkStart w:id="0" w:name="_GoBack"/>
      <w:r w:rsidRPr="00A72F7E">
        <w:rPr>
          <w:rFonts w:ascii="Palatino Linotype" w:hAnsi="Palatino Linotype"/>
        </w:rPr>
        <w:t>Pablo Fernández Picaso</w:t>
      </w:r>
      <w:bookmarkEnd w:id="0"/>
      <w:r>
        <w:rPr>
          <w:rFonts w:ascii="Palatino Linotype" w:hAnsi="Palatino Linotype"/>
        </w:rPr>
        <w:t>”</w:t>
      </w:r>
      <w:r w:rsidRPr="00EE3575">
        <w:rPr>
          <w:rFonts w:ascii="Palatino Linotype" w:hAnsi="Palatino Linotype"/>
        </w:rPr>
        <w:t xml:space="preserve">, en lo sucesivo la parte </w:t>
      </w:r>
      <w:r w:rsidRPr="00EE3575">
        <w:rPr>
          <w:rFonts w:ascii="Palatino Linotype" w:hAnsi="Palatino Linotype"/>
          <w:b/>
        </w:rPr>
        <w:t>Recurrente</w:t>
      </w:r>
      <w:r w:rsidRPr="00EE3575">
        <w:rPr>
          <w:rFonts w:ascii="Palatino Linotype" w:hAnsi="Palatino Linotype"/>
        </w:rPr>
        <w:t xml:space="preserve">, en lo sucesivo la parte </w:t>
      </w:r>
      <w:r w:rsidRPr="00EE3575">
        <w:rPr>
          <w:rFonts w:ascii="Palatino Linotype" w:hAnsi="Palatino Linotype"/>
          <w:b/>
        </w:rPr>
        <w:t>Recurrente</w:t>
      </w:r>
      <w:r w:rsidRPr="00EE3575">
        <w:rPr>
          <w:rFonts w:ascii="Palatino Linotype" w:hAnsi="Palatino Linotype"/>
        </w:rPr>
        <w:t xml:space="preserve">, en contra de la respuesta del </w:t>
      </w:r>
      <w:r w:rsidRPr="007F3335">
        <w:rPr>
          <w:rFonts w:ascii="Palatino Linotype" w:hAnsi="Palatino Linotype"/>
          <w:b/>
        </w:rPr>
        <w:t>Ayuntamiento de Cuautitlán Izcalli</w:t>
      </w:r>
      <w:r w:rsidRPr="00EE3575">
        <w:rPr>
          <w:rFonts w:ascii="Palatino Linotype" w:hAnsi="Palatino Linotype"/>
        </w:rPr>
        <w:t xml:space="preserve">, en lo subsecuente el </w:t>
      </w:r>
      <w:r w:rsidRPr="00EE3575">
        <w:rPr>
          <w:rFonts w:ascii="Palatino Linotype" w:hAnsi="Palatino Linotype"/>
          <w:b/>
        </w:rPr>
        <w:t>Sujeto Obligado</w:t>
      </w:r>
      <w:r w:rsidRPr="00EE3575">
        <w:rPr>
          <w:rFonts w:ascii="Palatino Linotype" w:hAnsi="Palatino Linotype"/>
        </w:rPr>
        <w:t>, se procede a dictar la presente resolución.</w:t>
      </w:r>
    </w:p>
    <w:p w14:paraId="112B9C47" w14:textId="77777777" w:rsidR="00A72F7E" w:rsidRPr="00EE3575" w:rsidRDefault="00A72F7E" w:rsidP="00A72F7E">
      <w:pPr>
        <w:pStyle w:val="infoemcitas"/>
        <w:jc w:val="center"/>
        <w:rPr>
          <w:b/>
          <w:bCs/>
          <w:i w:val="0"/>
          <w:iCs/>
          <w:sz w:val="24"/>
          <w:szCs w:val="28"/>
        </w:rPr>
      </w:pPr>
    </w:p>
    <w:p w14:paraId="112B9C48" w14:textId="77777777" w:rsidR="00A72F7E" w:rsidRPr="00EE3575" w:rsidRDefault="00A72F7E" w:rsidP="00A72F7E">
      <w:pPr>
        <w:pStyle w:val="infoemcitas"/>
        <w:jc w:val="center"/>
        <w:rPr>
          <w:b/>
          <w:bCs/>
          <w:i w:val="0"/>
          <w:iCs/>
          <w:sz w:val="28"/>
          <w:szCs w:val="28"/>
        </w:rPr>
      </w:pPr>
      <w:r w:rsidRPr="00EE3575">
        <w:rPr>
          <w:b/>
          <w:bCs/>
          <w:i w:val="0"/>
          <w:iCs/>
          <w:sz w:val="28"/>
          <w:szCs w:val="28"/>
        </w:rPr>
        <w:t>A N T E C E D E N T E S   D E L   A S U N T O</w:t>
      </w:r>
    </w:p>
    <w:p w14:paraId="112B9C49" w14:textId="77777777" w:rsidR="00A72F7E" w:rsidRPr="00EE3575" w:rsidRDefault="00A72F7E" w:rsidP="00A72F7E">
      <w:pPr>
        <w:spacing w:before="240" w:after="240" w:line="360" w:lineRule="auto"/>
        <w:jc w:val="both"/>
        <w:rPr>
          <w:rFonts w:ascii="Palatino Linotype" w:hAnsi="Palatino Linotype"/>
        </w:rPr>
      </w:pPr>
      <w:r w:rsidRPr="00EE3575">
        <w:rPr>
          <w:rFonts w:ascii="Palatino Linotype" w:hAnsi="Palatino Linotype" w:cs="Arial"/>
          <w:b/>
          <w:sz w:val="28"/>
        </w:rPr>
        <w:t>PRIMERO.</w:t>
      </w:r>
      <w:r w:rsidRPr="00EE3575">
        <w:rPr>
          <w:rFonts w:ascii="Palatino Linotype" w:hAnsi="Palatino Linotype" w:cs="Arial"/>
        </w:rPr>
        <w:t xml:space="preserve"> </w:t>
      </w:r>
      <w:r w:rsidRPr="00EE3575">
        <w:rPr>
          <w:rFonts w:ascii="Palatino Linotype" w:hAnsi="Palatino Linotype"/>
          <w:b/>
          <w:sz w:val="28"/>
          <w:szCs w:val="28"/>
        </w:rPr>
        <w:t>De la Solicitud de Información.</w:t>
      </w:r>
    </w:p>
    <w:p w14:paraId="112B9C4A" w14:textId="77777777" w:rsidR="00A72F7E" w:rsidRPr="00EE3575" w:rsidRDefault="00A72F7E" w:rsidP="00A72F7E">
      <w:pPr>
        <w:spacing w:before="240" w:line="360" w:lineRule="auto"/>
        <w:jc w:val="both"/>
        <w:rPr>
          <w:rFonts w:ascii="Palatino Linotype" w:hAnsi="Palatino Linotype" w:cs="Arial"/>
        </w:rPr>
      </w:pPr>
      <w:r w:rsidRPr="00EE3575">
        <w:rPr>
          <w:rFonts w:ascii="Palatino Linotype" w:hAnsi="Palatino Linotype" w:cs="Arial"/>
        </w:rPr>
        <w:t xml:space="preserve">Con fecha </w:t>
      </w:r>
      <w:r w:rsidR="00803AB7">
        <w:rPr>
          <w:rFonts w:ascii="Palatino Linotype" w:hAnsi="Palatino Linotype" w:cs="Arial"/>
          <w:b/>
        </w:rPr>
        <w:t>veinticuatro de abril</w:t>
      </w:r>
      <w:r w:rsidRPr="00EE3575">
        <w:rPr>
          <w:rFonts w:ascii="Palatino Linotype" w:hAnsi="Palatino Linotype" w:cs="Arial"/>
          <w:b/>
        </w:rPr>
        <w:t xml:space="preserve"> de dos mil veinticinco</w:t>
      </w:r>
      <w:r w:rsidRPr="00EE3575">
        <w:rPr>
          <w:rFonts w:ascii="Palatino Linotype" w:hAnsi="Palatino Linotype" w:cs="Arial"/>
        </w:rPr>
        <w:t>, la parte</w:t>
      </w:r>
      <w:r w:rsidRPr="00EE3575">
        <w:rPr>
          <w:rFonts w:ascii="Palatino Linotype" w:hAnsi="Palatino Linotype" w:cs="Arial"/>
          <w:b/>
        </w:rPr>
        <w:t xml:space="preserve"> Recurrente </w:t>
      </w:r>
      <w:r w:rsidRPr="00EE3575">
        <w:rPr>
          <w:rFonts w:ascii="Palatino Linotype" w:hAnsi="Palatino Linotype" w:cs="Arial"/>
        </w:rPr>
        <w:t>presentó a través del Sistema de Acceso a la Información Mexiquense (</w:t>
      </w:r>
      <w:r w:rsidRPr="00EE3575">
        <w:rPr>
          <w:rFonts w:ascii="Palatino Linotype" w:hAnsi="Palatino Linotype" w:cs="Arial"/>
          <w:b/>
        </w:rPr>
        <w:t>SAIMEX)</w:t>
      </w:r>
      <w:r w:rsidRPr="00EE3575">
        <w:rPr>
          <w:rFonts w:ascii="Palatino Linotype" w:hAnsi="Palatino Linotype" w:cs="Arial"/>
        </w:rPr>
        <w:t xml:space="preserve"> ante </w:t>
      </w:r>
      <w:r w:rsidRPr="00EE3575">
        <w:rPr>
          <w:rFonts w:ascii="Palatino Linotype" w:hAnsi="Palatino Linotype" w:cs="Arial"/>
          <w:b/>
        </w:rPr>
        <w:t>El Sujeto Obligado</w:t>
      </w:r>
      <w:r w:rsidRPr="00EE3575">
        <w:rPr>
          <w:rFonts w:ascii="Palatino Linotype" w:hAnsi="Palatino Linotype" w:cs="Arial"/>
        </w:rPr>
        <w:t xml:space="preserve">, solicitud de acceso a la información pública, registrada bajo el número de expediente </w:t>
      </w:r>
      <w:r w:rsidR="00803AB7">
        <w:rPr>
          <w:rFonts w:ascii="Palatino Linotype" w:hAnsi="Palatino Linotype" w:cs="Arial"/>
          <w:b/>
        </w:rPr>
        <w:t>00800/CUAUTIZC/IP/2025</w:t>
      </w:r>
      <w:r w:rsidRPr="00EE3575">
        <w:rPr>
          <w:rFonts w:ascii="Palatino Linotype" w:hAnsi="Palatino Linotype" w:cs="Arial"/>
          <w:b/>
        </w:rPr>
        <w:t xml:space="preserve">, </w:t>
      </w:r>
      <w:r w:rsidRPr="00EE3575">
        <w:rPr>
          <w:rFonts w:ascii="Palatino Linotype" w:hAnsi="Palatino Linotype" w:cs="Arial"/>
        </w:rPr>
        <w:t>mediante la cual solicitó información en el tenor siguiente:</w:t>
      </w:r>
    </w:p>
    <w:p w14:paraId="112B9C4B" w14:textId="77777777" w:rsidR="00A72F7E" w:rsidRPr="00EE3575" w:rsidRDefault="00A72F7E" w:rsidP="00A72F7E">
      <w:pPr>
        <w:pStyle w:val="INFOEM"/>
        <w:rPr>
          <w:lang w:val="es-ES_tradnl" w:eastAsia="es-ES"/>
        </w:rPr>
      </w:pPr>
      <w:r w:rsidRPr="00EE3575">
        <w:rPr>
          <w:lang w:val="es-ES_tradnl" w:eastAsia="es-ES"/>
        </w:rPr>
        <w:t>“</w:t>
      </w:r>
      <w:r w:rsidR="00803AB7" w:rsidRPr="00803AB7">
        <w:rPr>
          <w:lang w:val="es-ES" w:eastAsia="es-ES"/>
        </w:rPr>
        <w:t>Solicito documental que acredite la aportación que realizó el Ayuntamiento sobre el Fondo Sis Solidario de Rep 6.1 ante el Issemym y el cual es descontando por cada uno de sus trabajadores los trabajadores solamente se requiere de las sindicaturas, Regidurías y todas las áreas adscritas a Presidencia, del 2023 a la fecha</w:t>
      </w:r>
      <w:r w:rsidRPr="00EE3575">
        <w:rPr>
          <w:lang w:val="es-ES_tradnl" w:eastAsia="es-ES"/>
        </w:rPr>
        <w:t>” (Sic)</w:t>
      </w:r>
    </w:p>
    <w:p w14:paraId="112B9C4C" w14:textId="77777777" w:rsidR="00A72F7E" w:rsidRPr="00EE3575" w:rsidRDefault="00A72F7E" w:rsidP="00A72F7E">
      <w:pPr>
        <w:spacing w:before="240" w:line="360" w:lineRule="auto"/>
        <w:jc w:val="both"/>
        <w:rPr>
          <w:rFonts w:ascii="Palatino Linotype" w:hAnsi="Palatino Linotype"/>
          <w:lang w:val="es-ES_tradnl"/>
        </w:rPr>
      </w:pPr>
      <w:r w:rsidRPr="00EE3575">
        <w:rPr>
          <w:rFonts w:ascii="Palatino Linotype" w:hAnsi="Palatino Linotype"/>
          <w:b/>
          <w:lang w:val="es-ES_tradnl"/>
        </w:rPr>
        <w:lastRenderedPageBreak/>
        <w:t>Modalidad de entrega:</w:t>
      </w:r>
      <w:r w:rsidRPr="00EE3575">
        <w:rPr>
          <w:rFonts w:ascii="Palatino Linotype" w:hAnsi="Palatino Linotype"/>
          <w:lang w:val="es-ES_tradnl"/>
        </w:rPr>
        <w:t xml:space="preserve"> A través del SAIMEX.</w:t>
      </w:r>
    </w:p>
    <w:p w14:paraId="112B9C4D" w14:textId="77777777" w:rsidR="00A72F7E" w:rsidRPr="00EE3575" w:rsidRDefault="00A72F7E" w:rsidP="00A72F7E">
      <w:pPr>
        <w:spacing w:before="240" w:line="360" w:lineRule="auto"/>
        <w:jc w:val="both"/>
        <w:rPr>
          <w:rFonts w:ascii="Palatino Linotype" w:hAnsi="Palatino Linotype" w:cs="Arial"/>
          <w:b/>
          <w:sz w:val="28"/>
        </w:rPr>
      </w:pPr>
    </w:p>
    <w:p w14:paraId="112B9C4E" w14:textId="77777777" w:rsidR="00A72F7E" w:rsidRDefault="00A72F7E" w:rsidP="00A72F7E">
      <w:pPr>
        <w:spacing w:line="360" w:lineRule="auto"/>
        <w:jc w:val="both"/>
        <w:rPr>
          <w:rFonts w:ascii="Palatino Linotype" w:hAnsi="Palatino Linotype" w:cs="Arial"/>
          <w:b/>
          <w:sz w:val="28"/>
        </w:rPr>
      </w:pPr>
      <w:r>
        <w:rPr>
          <w:rFonts w:ascii="Palatino Linotype" w:hAnsi="Palatino Linotype" w:cs="Arial"/>
          <w:b/>
          <w:sz w:val="28"/>
        </w:rPr>
        <w:t xml:space="preserve">SEGUNDO. </w:t>
      </w:r>
      <w:r>
        <w:rPr>
          <w:rFonts w:ascii="Palatino Linotype" w:hAnsi="Palatino Linotype" w:cs="Arial"/>
          <w:b/>
          <w:sz w:val="28"/>
          <w:szCs w:val="20"/>
        </w:rPr>
        <w:t>De la respuesta o entrega de la información</w:t>
      </w:r>
      <w:r w:rsidRPr="00165D6E">
        <w:rPr>
          <w:rFonts w:ascii="Palatino Linotype" w:hAnsi="Palatino Linotype" w:cs="Arial"/>
          <w:b/>
          <w:sz w:val="28"/>
          <w:szCs w:val="20"/>
        </w:rPr>
        <w:t>.</w:t>
      </w:r>
    </w:p>
    <w:p w14:paraId="112B9C4F" w14:textId="77777777" w:rsidR="00A72F7E" w:rsidRPr="00C0731C" w:rsidRDefault="00A72F7E" w:rsidP="00A72F7E">
      <w:pPr>
        <w:pStyle w:val="Sinespaciado"/>
        <w:spacing w:line="360" w:lineRule="auto"/>
        <w:jc w:val="both"/>
        <w:rPr>
          <w:rFonts w:ascii="Palatino Linotype" w:hAnsi="Palatino Linotype" w:cs="Arial"/>
          <w:b/>
          <w:sz w:val="24"/>
        </w:rPr>
      </w:pPr>
      <w:r w:rsidRPr="009062B2">
        <w:rPr>
          <w:rFonts w:ascii="Palatino Linotype" w:hAnsi="Palatino Linotype"/>
          <w:sz w:val="24"/>
        </w:rPr>
        <w:t xml:space="preserve">De las constancias que obran en el expediente electrónico, se advierte que el </w:t>
      </w:r>
      <w:r w:rsidRPr="009062B2">
        <w:rPr>
          <w:rFonts w:ascii="Palatino Linotype" w:hAnsi="Palatino Linotype" w:cs="Arial"/>
          <w:sz w:val="24"/>
        </w:rPr>
        <w:t xml:space="preserve">día </w:t>
      </w:r>
      <w:r w:rsidR="00803AB7">
        <w:rPr>
          <w:rFonts w:ascii="Palatino Linotype" w:hAnsi="Palatino Linotype" w:cs="Arial"/>
          <w:b/>
          <w:sz w:val="24"/>
        </w:rPr>
        <w:t>doce de mayo</w:t>
      </w:r>
      <w:r>
        <w:rPr>
          <w:rFonts w:ascii="Palatino Linotype" w:hAnsi="Palatino Linotype" w:cs="Arial"/>
          <w:b/>
          <w:sz w:val="24"/>
        </w:rPr>
        <w:t xml:space="preserve"> de dos mil veinticinco</w:t>
      </w:r>
      <w:r w:rsidRPr="009062B2">
        <w:rPr>
          <w:rFonts w:ascii="Palatino Linotype" w:hAnsi="Palatino Linotype" w:cs="Arial"/>
          <w:sz w:val="24"/>
        </w:rPr>
        <w:t xml:space="preserve">, el </w:t>
      </w:r>
      <w:r w:rsidRPr="009062B2">
        <w:rPr>
          <w:rFonts w:ascii="Palatino Linotype" w:hAnsi="Palatino Linotype" w:cs="Arial"/>
          <w:b/>
          <w:sz w:val="24"/>
        </w:rPr>
        <w:t>Sujeto Obligado</w:t>
      </w:r>
      <w:r w:rsidRPr="009062B2">
        <w:rPr>
          <w:rFonts w:ascii="Palatino Linotype" w:hAnsi="Palatino Linotype" w:cs="Arial"/>
          <w:sz w:val="24"/>
        </w:rPr>
        <w:t xml:space="preserve"> dio respuesta a la solicitud de información en los siguientes términos: </w:t>
      </w:r>
    </w:p>
    <w:p w14:paraId="112B9C50" w14:textId="77777777" w:rsidR="00A72F7E" w:rsidRPr="00E818A5" w:rsidRDefault="00A72F7E" w:rsidP="00A72F7E">
      <w:pPr>
        <w:spacing w:line="360" w:lineRule="auto"/>
        <w:jc w:val="both"/>
        <w:rPr>
          <w:rFonts w:ascii="Palatino Linotype" w:hAnsi="Palatino Linotype" w:cs="Arial"/>
        </w:rPr>
      </w:pPr>
    </w:p>
    <w:p w14:paraId="112B9C51" w14:textId="77777777" w:rsidR="00B11D6E" w:rsidRPr="00B11D6E" w:rsidRDefault="00A72F7E" w:rsidP="00B11D6E">
      <w:pPr>
        <w:ind w:left="567" w:right="567"/>
        <w:jc w:val="both"/>
        <w:rPr>
          <w:rFonts w:ascii="Palatino Linotype" w:hAnsi="Palatino Linotype" w:cs="Arial"/>
          <w:i/>
        </w:rPr>
      </w:pPr>
      <w:r>
        <w:rPr>
          <w:rFonts w:ascii="Palatino Linotype" w:hAnsi="Palatino Linotype" w:cs="Arial"/>
          <w:i/>
        </w:rPr>
        <w:t>“</w:t>
      </w:r>
      <w:r w:rsidR="00B11D6E" w:rsidRPr="00B11D6E">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12B9C52" w14:textId="77777777" w:rsidR="00A72F7E" w:rsidRDefault="00B11D6E" w:rsidP="00B11D6E">
      <w:pPr>
        <w:ind w:left="567" w:right="567"/>
        <w:jc w:val="both"/>
        <w:rPr>
          <w:rFonts w:ascii="Palatino Linotype" w:hAnsi="Palatino Linotype" w:cs="Arial"/>
          <w:i/>
        </w:rPr>
      </w:pPr>
      <w:r w:rsidRPr="00B11D6E">
        <w:rPr>
          <w:rFonts w:ascii="Palatino Linotype" w:hAnsi="Palatino Linotype" w:cs="Arial"/>
          <w:i/>
        </w:rPr>
        <w:t xml:space="preserve">Se procede a notificar la respuesta a la solicitud de información pública. Así mismo se hace de su conocimiento que usted puede interponer su recurso de revisión dentro del plazo de 15 días hábiles contados a partir de la fecha en que se realice la notificación vía electrónica, a través del SAIMEX </w:t>
      </w:r>
      <w:r w:rsidR="00A72F7E" w:rsidRPr="00667998">
        <w:rPr>
          <w:rFonts w:ascii="Palatino Linotype" w:hAnsi="Palatino Linotype" w:cs="Arial"/>
          <w:i/>
        </w:rPr>
        <w:t>“(Sic).</w:t>
      </w:r>
    </w:p>
    <w:p w14:paraId="112B9C53" w14:textId="77777777" w:rsidR="00A72F7E" w:rsidRDefault="00A72F7E" w:rsidP="00A72F7E">
      <w:pPr>
        <w:spacing w:line="360" w:lineRule="auto"/>
        <w:ind w:right="567"/>
        <w:jc w:val="both"/>
        <w:rPr>
          <w:rFonts w:ascii="Palatino Linotype" w:hAnsi="Palatino Linotype" w:cs="Arial"/>
        </w:rPr>
      </w:pPr>
    </w:p>
    <w:p w14:paraId="112B9C54" w14:textId="77777777" w:rsidR="00A72F7E" w:rsidRDefault="00A72F7E" w:rsidP="00A72F7E">
      <w:pPr>
        <w:spacing w:line="360" w:lineRule="auto"/>
        <w:jc w:val="both"/>
        <w:rPr>
          <w:rFonts w:ascii="Palatino Linotype" w:hAnsi="Palatino Linotype" w:cs="Arial"/>
        </w:rPr>
      </w:pPr>
      <w:r>
        <w:rPr>
          <w:rFonts w:ascii="Palatino Linotype" w:hAnsi="Palatino Linotype" w:cs="Arial"/>
        </w:rPr>
        <w:t xml:space="preserve">Adicionalmente, el </w:t>
      </w:r>
      <w:r w:rsidRPr="00020D94">
        <w:rPr>
          <w:rFonts w:ascii="Palatino Linotype" w:hAnsi="Palatino Linotype" w:cs="Arial"/>
          <w:b/>
        </w:rPr>
        <w:t>Sujeto Obligado</w:t>
      </w:r>
      <w:r>
        <w:rPr>
          <w:rFonts w:ascii="Palatino Linotype" w:hAnsi="Palatino Linotype" w:cs="Arial"/>
        </w:rPr>
        <w:t xml:space="preserve"> adjuntó </w:t>
      </w:r>
      <w:r w:rsidR="00B11D6E">
        <w:rPr>
          <w:rFonts w:ascii="Palatino Linotype" w:hAnsi="Palatino Linotype" w:cs="Arial"/>
        </w:rPr>
        <w:t>el</w:t>
      </w:r>
      <w:r>
        <w:rPr>
          <w:rFonts w:ascii="Palatino Linotype" w:hAnsi="Palatino Linotype" w:cs="Arial"/>
        </w:rPr>
        <w:t xml:space="preserve"> archivo electrónico denominado “</w:t>
      </w:r>
      <w:r w:rsidR="00B11D6E" w:rsidRPr="00B11D6E">
        <w:rPr>
          <w:rFonts w:ascii="Palatino Linotype" w:hAnsi="Palatino Linotype" w:cs="Arial"/>
          <w:b/>
          <w:i/>
        </w:rPr>
        <w:t>RESPUESTA SOLICITUD 800.pdf</w:t>
      </w:r>
      <w:r>
        <w:rPr>
          <w:rFonts w:ascii="Palatino Linotype" w:hAnsi="Palatino Linotype" w:cs="Arial"/>
          <w:b/>
          <w:i/>
        </w:rPr>
        <w:t xml:space="preserve">”, </w:t>
      </w:r>
      <w:r>
        <w:rPr>
          <w:rFonts w:ascii="Palatino Linotype" w:hAnsi="Palatino Linotype" w:cs="Arial"/>
        </w:rPr>
        <w:t xml:space="preserve">mismo que no se reproduce por ser del conocimiento de las partes, sin embargo, será materia de estudio en el considerando respectivo. </w:t>
      </w:r>
    </w:p>
    <w:p w14:paraId="112B9C55" w14:textId="77777777" w:rsidR="00A72F7E" w:rsidRDefault="00A72F7E" w:rsidP="00A72F7E">
      <w:pPr>
        <w:spacing w:line="360" w:lineRule="auto"/>
        <w:jc w:val="both"/>
        <w:rPr>
          <w:rFonts w:ascii="Palatino Linotype" w:hAnsi="Palatino Linotype" w:cs="Arial"/>
        </w:rPr>
      </w:pPr>
    </w:p>
    <w:p w14:paraId="112B9C56" w14:textId="77777777" w:rsidR="00A72F7E" w:rsidRPr="00EE3575" w:rsidRDefault="00803AB7" w:rsidP="00A72F7E">
      <w:pPr>
        <w:spacing w:before="240" w:line="360" w:lineRule="auto"/>
        <w:jc w:val="both"/>
        <w:rPr>
          <w:rFonts w:ascii="Palatino Linotype" w:hAnsi="Palatino Linotype" w:cs="Arial"/>
          <w:b/>
          <w:sz w:val="28"/>
        </w:rPr>
      </w:pPr>
      <w:r>
        <w:rPr>
          <w:rFonts w:ascii="Palatino Linotype" w:hAnsi="Palatino Linotype" w:cs="Arial"/>
          <w:b/>
          <w:sz w:val="28"/>
        </w:rPr>
        <w:t>TERCERO</w:t>
      </w:r>
      <w:r w:rsidR="00A72F7E" w:rsidRPr="00BD31A2">
        <w:rPr>
          <w:rFonts w:ascii="Palatino Linotype" w:hAnsi="Palatino Linotype" w:cs="Arial"/>
          <w:b/>
          <w:sz w:val="28"/>
        </w:rPr>
        <w:t>.</w:t>
      </w:r>
      <w:r w:rsidR="00A72F7E" w:rsidRPr="00EE3575">
        <w:rPr>
          <w:rFonts w:ascii="Palatino Linotype" w:hAnsi="Palatino Linotype" w:cs="Arial"/>
          <w:b/>
          <w:sz w:val="28"/>
        </w:rPr>
        <w:t xml:space="preserve"> </w:t>
      </w:r>
      <w:r w:rsidR="00A72F7E" w:rsidRPr="00EE3575">
        <w:rPr>
          <w:rFonts w:ascii="Palatino Linotype" w:hAnsi="Palatino Linotype"/>
          <w:b/>
          <w:sz w:val="28"/>
        </w:rPr>
        <w:t>Del recurso de revisión.</w:t>
      </w:r>
    </w:p>
    <w:p w14:paraId="112B9C57" w14:textId="77777777" w:rsidR="00A72F7E" w:rsidRPr="00EE3575" w:rsidRDefault="00A72F7E" w:rsidP="00A72F7E">
      <w:pPr>
        <w:spacing w:before="240" w:line="360" w:lineRule="auto"/>
        <w:jc w:val="both"/>
        <w:rPr>
          <w:rFonts w:ascii="Palatino Linotype" w:hAnsi="Palatino Linotype" w:cs="Arial"/>
        </w:rPr>
      </w:pPr>
      <w:r w:rsidRPr="00EE3575">
        <w:rPr>
          <w:rFonts w:ascii="Palatino Linotype" w:hAnsi="Palatino Linotype" w:cs="Arial"/>
        </w:rPr>
        <w:t xml:space="preserve">Inconforme con la respuesta notificada por </w:t>
      </w:r>
      <w:r w:rsidRPr="00EE3575">
        <w:rPr>
          <w:rFonts w:ascii="Palatino Linotype" w:hAnsi="Palatino Linotype" w:cs="Arial"/>
          <w:b/>
        </w:rPr>
        <w:t xml:space="preserve">El Sujeto Obligado, </w:t>
      </w:r>
      <w:r w:rsidRPr="00EE3575">
        <w:rPr>
          <w:rFonts w:ascii="Palatino Linotype" w:hAnsi="Palatino Linotype" w:cs="Arial"/>
        </w:rPr>
        <w:t>el</w:t>
      </w:r>
      <w:r w:rsidRPr="00EE3575">
        <w:rPr>
          <w:rFonts w:ascii="Palatino Linotype" w:hAnsi="Palatino Linotype" w:cs="Arial"/>
          <w:b/>
        </w:rPr>
        <w:t xml:space="preserve"> Recurrente </w:t>
      </w:r>
      <w:r w:rsidRPr="00EE3575">
        <w:rPr>
          <w:rFonts w:ascii="Palatino Linotype" w:hAnsi="Palatino Linotype" w:cs="Arial"/>
        </w:rPr>
        <w:t xml:space="preserve">interpuso recurso de revisión, en fecha </w:t>
      </w:r>
      <w:r w:rsidR="00B11D6E">
        <w:rPr>
          <w:rFonts w:ascii="Palatino Linotype" w:hAnsi="Palatino Linotype" w:cs="Arial"/>
          <w:b/>
        </w:rPr>
        <w:t>veintiuno de mayo</w:t>
      </w:r>
      <w:r w:rsidRPr="00EE3575">
        <w:rPr>
          <w:rFonts w:ascii="Palatino Linotype" w:hAnsi="Palatino Linotype" w:cs="Arial"/>
          <w:b/>
        </w:rPr>
        <w:t xml:space="preserve"> de dos mil veinticinco</w:t>
      </w:r>
      <w:r w:rsidRPr="00EE3575">
        <w:rPr>
          <w:rFonts w:ascii="Palatino Linotype" w:hAnsi="Palatino Linotype" w:cs="Arial"/>
        </w:rPr>
        <w:t xml:space="preserve">, el cual fue registrado en el sistema electrónico con el expediente número </w:t>
      </w:r>
      <w:r w:rsidRPr="00EE3575">
        <w:rPr>
          <w:rFonts w:ascii="Palatino Linotype" w:hAnsi="Palatino Linotype" w:cs="Arial"/>
          <w:b/>
        </w:rPr>
        <w:t>0</w:t>
      </w:r>
      <w:r>
        <w:rPr>
          <w:rFonts w:ascii="Palatino Linotype" w:hAnsi="Palatino Linotype" w:cs="Arial"/>
          <w:b/>
        </w:rPr>
        <w:t>5715</w:t>
      </w:r>
      <w:r w:rsidRPr="00EE3575">
        <w:rPr>
          <w:rFonts w:ascii="Palatino Linotype" w:hAnsi="Palatino Linotype" w:cs="Arial"/>
          <w:b/>
        </w:rPr>
        <w:t xml:space="preserve">/INFOEM/IP/RR/2025; </w:t>
      </w:r>
      <w:r w:rsidRPr="00EE3575">
        <w:rPr>
          <w:rFonts w:ascii="Palatino Linotype" w:hAnsi="Palatino Linotype" w:cs="Arial"/>
        </w:rPr>
        <w:t>en los cuales arguye las siguientes manifestaciones:</w:t>
      </w:r>
    </w:p>
    <w:p w14:paraId="112B9C58" w14:textId="77777777" w:rsidR="00A72F7E" w:rsidRPr="00EE3575" w:rsidRDefault="00A72F7E" w:rsidP="00A72F7E">
      <w:pPr>
        <w:pStyle w:val="Prrafodelista"/>
        <w:numPr>
          <w:ilvl w:val="0"/>
          <w:numId w:val="2"/>
        </w:numPr>
        <w:spacing w:before="240" w:line="360" w:lineRule="auto"/>
        <w:ind w:left="142" w:firstLine="0"/>
        <w:jc w:val="both"/>
        <w:rPr>
          <w:rFonts w:ascii="Palatino Linotype" w:hAnsi="Palatino Linotype" w:cs="Arial"/>
          <w:b/>
          <w:i/>
        </w:rPr>
      </w:pPr>
      <w:r w:rsidRPr="00EE3575">
        <w:rPr>
          <w:rFonts w:ascii="Palatino Linotype" w:hAnsi="Palatino Linotype" w:cs="Arial"/>
          <w:b/>
          <w:i/>
        </w:rPr>
        <w:lastRenderedPageBreak/>
        <w:t xml:space="preserve">Acto impugnado </w:t>
      </w:r>
    </w:p>
    <w:p w14:paraId="112B9C59" w14:textId="77777777" w:rsidR="00A72F7E" w:rsidRPr="00EE3575" w:rsidRDefault="00A72F7E" w:rsidP="00A72F7E">
      <w:pPr>
        <w:pStyle w:val="INFOEM"/>
        <w:ind w:left="720"/>
      </w:pPr>
      <w:r w:rsidRPr="00EE3575">
        <w:t>“</w:t>
      </w:r>
      <w:r w:rsidR="00B11D6E" w:rsidRPr="00B11D6E">
        <w:t>NIEGAN ROTUNDAMENTE LA INFORMACIÓN, NEGANDO MI DERECHO HUMANO DE ACCESO Y LA INFORMACIÓN Y DEJANDOME EN ESTADO DE INDEFENSIÓN, porque resaltan en negritas el artículo 12 que hace mención que solo entregan información que obre en su poder, yo no solicite que se me explicará o fundamentara porque se realizan esos respectivos descuentos, mi solicitud es clara, solicito documental del Ayuntamiento ante el Issemym de como se aplicaron esos descuentos, es dinero de los trabajadores, " MANEJO DE RECURSOS PÚBLICOS', PARA ELLO ESTA LA UNIDAD RE TRANSPARENCIA, PARA LA RENDICIÓN DE CUENTAS, POR LO QUE SON DATOS PÚBLICOS y que claro que obra en sus archivos, por lo que solicito nuevamente y después de que fundamentan para que se hacen esos descuentos, LA DOCUMENTAL DE ESOS DESCUENTOS ANTE ISSEMYM, GRACIAS</w:t>
      </w:r>
      <w:r w:rsidRPr="00EE3575">
        <w:t>” (sic)</w:t>
      </w:r>
    </w:p>
    <w:p w14:paraId="112B9C5A" w14:textId="77777777" w:rsidR="00A72F7E" w:rsidRPr="00EE3575" w:rsidRDefault="00A72F7E" w:rsidP="00A72F7E">
      <w:pPr>
        <w:pStyle w:val="Prrafodelista"/>
        <w:numPr>
          <w:ilvl w:val="0"/>
          <w:numId w:val="2"/>
        </w:numPr>
        <w:spacing w:before="240" w:line="360" w:lineRule="auto"/>
        <w:ind w:left="142" w:firstLine="0"/>
        <w:jc w:val="both"/>
        <w:rPr>
          <w:rFonts w:ascii="Palatino Linotype" w:hAnsi="Palatino Linotype" w:cs="Arial"/>
          <w:b/>
          <w:i/>
        </w:rPr>
      </w:pPr>
      <w:r w:rsidRPr="00EE3575">
        <w:rPr>
          <w:rFonts w:ascii="Palatino Linotype" w:hAnsi="Palatino Linotype" w:cs="Arial"/>
          <w:b/>
          <w:i/>
        </w:rPr>
        <w:t>Razones o motivos de inconformidad</w:t>
      </w:r>
    </w:p>
    <w:p w14:paraId="112B9C5B" w14:textId="77777777" w:rsidR="00A72F7E" w:rsidRPr="00EE3575" w:rsidRDefault="00A72F7E" w:rsidP="00A72F7E">
      <w:pPr>
        <w:pStyle w:val="INFOEM"/>
        <w:ind w:left="709"/>
      </w:pPr>
      <w:r w:rsidRPr="00EE3575">
        <w:t>“</w:t>
      </w:r>
      <w:r w:rsidR="00B11D6E" w:rsidRPr="00B11D6E">
        <w:t>Negativa de la información</w:t>
      </w:r>
      <w:r w:rsidRPr="00EE3575">
        <w:t>” (sic)</w:t>
      </w:r>
    </w:p>
    <w:p w14:paraId="112B9C5C" w14:textId="77777777" w:rsidR="00A72F7E" w:rsidRPr="00EE3575" w:rsidRDefault="00A72F7E" w:rsidP="00A72F7E">
      <w:pPr>
        <w:spacing w:before="240" w:line="360" w:lineRule="auto"/>
        <w:jc w:val="both"/>
        <w:rPr>
          <w:rFonts w:ascii="Palatino Linotype" w:hAnsi="Palatino Linotype" w:cs="Arial"/>
        </w:rPr>
      </w:pPr>
    </w:p>
    <w:p w14:paraId="112B9C5D" w14:textId="77777777" w:rsidR="00A72F7E" w:rsidRPr="00EE3575" w:rsidRDefault="00803AB7" w:rsidP="00A72F7E">
      <w:pPr>
        <w:spacing w:before="240" w:line="360" w:lineRule="auto"/>
        <w:jc w:val="both"/>
        <w:rPr>
          <w:rFonts w:ascii="Palatino Linotype" w:hAnsi="Palatino Linotype" w:cs="Arial"/>
          <w:b/>
        </w:rPr>
      </w:pPr>
      <w:r w:rsidRPr="00EE3575">
        <w:rPr>
          <w:rFonts w:ascii="Palatino Linotype" w:hAnsi="Palatino Linotype" w:cs="Arial"/>
          <w:b/>
          <w:sz w:val="28"/>
        </w:rPr>
        <w:t>CUARTO</w:t>
      </w:r>
      <w:r w:rsidR="00A72F7E" w:rsidRPr="00EE3575">
        <w:rPr>
          <w:rFonts w:ascii="Palatino Linotype" w:hAnsi="Palatino Linotype" w:cs="Arial"/>
          <w:b/>
        </w:rPr>
        <w:t xml:space="preserve">. </w:t>
      </w:r>
      <w:r w:rsidR="00A72F7E" w:rsidRPr="00EE3575">
        <w:rPr>
          <w:rFonts w:ascii="Palatino Linotype" w:hAnsi="Palatino Linotype" w:cs="Arial"/>
          <w:b/>
          <w:sz w:val="28"/>
          <w:szCs w:val="28"/>
        </w:rPr>
        <w:t>Del turno y admisión del recurso de revisión.</w:t>
      </w:r>
    </w:p>
    <w:p w14:paraId="112B9C5E" w14:textId="77777777" w:rsidR="00A72F7E" w:rsidRPr="00EE3575" w:rsidRDefault="00A72F7E" w:rsidP="00A72F7E">
      <w:pPr>
        <w:spacing w:before="240" w:line="360" w:lineRule="auto"/>
        <w:jc w:val="both"/>
        <w:rPr>
          <w:rFonts w:ascii="Palatino Linotype" w:hAnsi="Palatino Linotype" w:cs="Arial"/>
          <w:sz w:val="28"/>
        </w:rPr>
      </w:pPr>
      <w:r w:rsidRPr="00EE3575">
        <w:rPr>
          <w:rFonts w:ascii="Palatino Linotype" w:hAnsi="Palatino Linotype"/>
        </w:rPr>
        <w:t xml:space="preserve">El medio de impugnación fue turnado al Comisionado Presidente </w:t>
      </w:r>
      <w:r w:rsidRPr="00EE3575">
        <w:rPr>
          <w:rFonts w:ascii="Palatino Linotype" w:hAnsi="Palatino Linotype"/>
          <w:b/>
        </w:rPr>
        <w:t>José Martínez Vilchis,</w:t>
      </w:r>
      <w:r w:rsidRPr="00EE3575">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EE3575">
        <w:rPr>
          <w:rFonts w:ascii="Palatino Linotype" w:hAnsi="Palatino Linotype"/>
          <w:b/>
        </w:rPr>
        <w:t>admisión</w:t>
      </w:r>
      <w:r w:rsidRPr="00EE3575">
        <w:rPr>
          <w:rFonts w:ascii="Palatino Linotype" w:hAnsi="Palatino Linotype"/>
        </w:rPr>
        <w:t xml:space="preserve"> en fecha </w:t>
      </w:r>
      <w:r w:rsidR="00B11D6E">
        <w:rPr>
          <w:rFonts w:ascii="Palatino Linotype" w:hAnsi="Palatino Linotype"/>
          <w:b/>
        </w:rPr>
        <w:t>veintidós de mayo</w:t>
      </w:r>
      <w:r w:rsidRPr="00EE3575">
        <w:rPr>
          <w:rFonts w:ascii="Palatino Linotype" w:hAnsi="Palatino Linotype"/>
          <w:b/>
        </w:rPr>
        <w:t xml:space="preserve"> de dos mil veinticinco</w:t>
      </w:r>
      <w:r w:rsidRPr="00EE3575">
        <w:rPr>
          <w:rFonts w:ascii="Palatino Linotype" w:hAnsi="Palatino Linotype"/>
        </w:rPr>
        <w:t xml:space="preserve">, determinándose en ellos, un plazo de siete días para que las </w:t>
      </w:r>
      <w:r w:rsidRPr="00EE3575">
        <w:rPr>
          <w:rFonts w:ascii="Palatino Linotype" w:hAnsi="Palatino Linotype"/>
        </w:rPr>
        <w:lastRenderedPageBreak/>
        <w:t>partes manifestaran lo que a su derecho corresponda en términos del numeral ya citado.</w:t>
      </w:r>
    </w:p>
    <w:p w14:paraId="112B9C5F" w14:textId="77777777" w:rsidR="00A72F7E" w:rsidRPr="00EE3575" w:rsidRDefault="00A72F7E" w:rsidP="00A72F7E">
      <w:pPr>
        <w:spacing w:line="360" w:lineRule="auto"/>
        <w:jc w:val="both"/>
        <w:rPr>
          <w:rFonts w:ascii="Palatino Linotype" w:hAnsi="Palatino Linotype" w:cs="Arial"/>
        </w:rPr>
      </w:pPr>
    </w:p>
    <w:p w14:paraId="112B9C60" w14:textId="77777777" w:rsidR="00A72F7E" w:rsidRPr="00EE3575" w:rsidRDefault="00803AB7" w:rsidP="00A72F7E">
      <w:pPr>
        <w:pStyle w:val="Prrafodelista"/>
        <w:spacing w:line="360" w:lineRule="auto"/>
        <w:ind w:left="0"/>
        <w:jc w:val="both"/>
        <w:rPr>
          <w:rFonts w:ascii="Palatino Linotype" w:hAnsi="Palatino Linotype" w:cs="Arial"/>
          <w:b/>
          <w:sz w:val="28"/>
          <w:szCs w:val="28"/>
        </w:rPr>
      </w:pPr>
      <w:r w:rsidRPr="00EE3575">
        <w:rPr>
          <w:rFonts w:ascii="Palatino Linotype" w:hAnsi="Palatino Linotype" w:cs="Arial"/>
          <w:b/>
          <w:sz w:val="28"/>
        </w:rPr>
        <w:t>QUINTO</w:t>
      </w:r>
      <w:r w:rsidR="00A72F7E" w:rsidRPr="00EE3575">
        <w:rPr>
          <w:rFonts w:ascii="Palatino Linotype" w:hAnsi="Palatino Linotype" w:cs="Arial"/>
          <w:b/>
          <w:sz w:val="28"/>
          <w:szCs w:val="28"/>
        </w:rPr>
        <w:t>. De la etapa de instrucción.</w:t>
      </w:r>
    </w:p>
    <w:p w14:paraId="112B9C61" w14:textId="77777777" w:rsidR="00A72F7E" w:rsidRPr="00590166" w:rsidRDefault="00A72F7E" w:rsidP="00A72F7E">
      <w:pPr>
        <w:spacing w:line="360" w:lineRule="auto"/>
        <w:jc w:val="both"/>
        <w:rPr>
          <w:rFonts w:ascii="Palatino Linotype" w:hAnsi="Palatino Linotype"/>
        </w:rPr>
      </w:pPr>
      <w:r w:rsidRPr="00D32665">
        <w:rPr>
          <w:rFonts w:ascii="Palatino Linotype" w:hAnsi="Palatino Linotype" w:cs="Arial"/>
        </w:rPr>
        <w:t xml:space="preserve">De las constancias que obran en el expediente electrónico del SAIMEX, se advierte que el </w:t>
      </w:r>
      <w:r w:rsidRPr="000D6209">
        <w:rPr>
          <w:rFonts w:ascii="Palatino Linotype" w:hAnsi="Palatino Linotype" w:cs="Arial"/>
          <w:b/>
        </w:rPr>
        <w:t>Sujeto Obligado</w:t>
      </w:r>
      <w:r w:rsidRPr="00D32665">
        <w:rPr>
          <w:rFonts w:ascii="Palatino Linotype" w:hAnsi="Palatino Linotype" w:cs="Arial"/>
        </w:rPr>
        <w:t xml:space="preserve"> rindió su informe justificado en fecha </w:t>
      </w:r>
      <w:r w:rsidR="00B11D6E">
        <w:rPr>
          <w:rFonts w:ascii="Palatino Linotype" w:hAnsi="Palatino Linotype" w:cs="Arial"/>
        </w:rPr>
        <w:t>veintiocho</w:t>
      </w:r>
      <w:r>
        <w:rPr>
          <w:rFonts w:ascii="Palatino Linotype" w:hAnsi="Palatino Linotype" w:cs="Arial"/>
        </w:rPr>
        <w:t xml:space="preserve"> de mayo de dos mil veinticinco</w:t>
      </w:r>
      <w:r w:rsidRPr="00D32665">
        <w:rPr>
          <w:rFonts w:ascii="Palatino Linotype" w:hAnsi="Palatino Linotype" w:cs="Arial"/>
        </w:rPr>
        <w:t>, por medio del archivo</w:t>
      </w:r>
      <w:r>
        <w:rPr>
          <w:rFonts w:ascii="Palatino Linotype" w:hAnsi="Palatino Linotype" w:cs="Arial"/>
        </w:rPr>
        <w:t>s</w:t>
      </w:r>
      <w:r w:rsidRPr="00D32665">
        <w:rPr>
          <w:rFonts w:ascii="Palatino Linotype" w:hAnsi="Palatino Linotype" w:cs="Arial"/>
        </w:rPr>
        <w:t xml:space="preserve"> electrónico “</w:t>
      </w:r>
      <w:r w:rsidR="00B11D6E" w:rsidRPr="00B11D6E">
        <w:rPr>
          <w:rFonts w:ascii="Palatino Linotype" w:hAnsi="Palatino Linotype" w:cs="Arial"/>
          <w:b/>
          <w:i/>
        </w:rPr>
        <w:t>Informe Justificado RR 05715.pdf</w:t>
      </w:r>
      <w:r>
        <w:rPr>
          <w:rFonts w:ascii="Palatino Linotype" w:hAnsi="Palatino Linotype" w:cs="Arial"/>
          <w:b/>
          <w:i/>
        </w:rPr>
        <w:t>”</w:t>
      </w:r>
      <w:r w:rsidRPr="00D32665">
        <w:rPr>
          <w:rFonts w:ascii="Palatino Linotype" w:hAnsi="Palatino Linotype" w:cs="Arial"/>
        </w:rPr>
        <w:t xml:space="preserve">, </w:t>
      </w:r>
      <w:r>
        <w:rPr>
          <w:rFonts w:ascii="Palatino Linotype" w:hAnsi="Palatino Linotype" w:cs="Arial"/>
        </w:rPr>
        <w:t>mismo que fue</w:t>
      </w:r>
      <w:r w:rsidRPr="00D32665">
        <w:rPr>
          <w:rFonts w:ascii="Palatino Linotype" w:hAnsi="Palatino Linotype" w:cs="Arial"/>
        </w:rPr>
        <w:t xml:space="preserve"> puesto</w:t>
      </w:r>
      <w:r>
        <w:rPr>
          <w:rFonts w:ascii="Palatino Linotype" w:hAnsi="Palatino Linotype" w:cs="Arial"/>
        </w:rPr>
        <w:t>s</w:t>
      </w:r>
      <w:r w:rsidRPr="00D32665">
        <w:rPr>
          <w:rFonts w:ascii="Palatino Linotype" w:hAnsi="Palatino Linotype" w:cs="Arial"/>
        </w:rPr>
        <w:t xml:space="preserve"> a la vista </w:t>
      </w:r>
      <w:r>
        <w:rPr>
          <w:rFonts w:ascii="Palatino Linotype" w:hAnsi="Palatino Linotype" w:cs="Arial"/>
        </w:rPr>
        <w:t xml:space="preserve">del Recurrente </w:t>
      </w:r>
      <w:r w:rsidRPr="00D32665">
        <w:rPr>
          <w:rFonts w:ascii="Palatino Linotype" w:hAnsi="Palatino Linotype" w:cs="Arial"/>
        </w:rPr>
        <w:t xml:space="preserve">en fecha </w:t>
      </w:r>
      <w:r w:rsidR="00B11D6E">
        <w:rPr>
          <w:rFonts w:ascii="Palatino Linotype" w:hAnsi="Palatino Linotype" w:cs="Arial"/>
        </w:rPr>
        <w:t>veinti</w:t>
      </w:r>
      <w:r w:rsidR="00C565C3">
        <w:rPr>
          <w:rFonts w:ascii="Palatino Linotype" w:hAnsi="Palatino Linotype" w:cs="Arial"/>
        </w:rPr>
        <w:t>ocho</w:t>
      </w:r>
      <w:r>
        <w:rPr>
          <w:rFonts w:ascii="Palatino Linotype" w:hAnsi="Palatino Linotype" w:cs="Arial"/>
        </w:rPr>
        <w:t xml:space="preserve"> de agosto de dos mil veinticinco</w:t>
      </w:r>
      <w:r w:rsidRPr="00D32665">
        <w:rPr>
          <w:rFonts w:ascii="Palatino Linotype" w:hAnsi="Palatino Linotype" w:cs="Arial"/>
          <w:b/>
          <w:i/>
        </w:rPr>
        <w:t>.</w:t>
      </w:r>
    </w:p>
    <w:p w14:paraId="112B9C62" w14:textId="77777777" w:rsidR="00A72F7E" w:rsidRPr="00D32665" w:rsidRDefault="00A72F7E" w:rsidP="00A72F7E">
      <w:pPr>
        <w:spacing w:line="360" w:lineRule="auto"/>
        <w:jc w:val="both"/>
        <w:rPr>
          <w:rFonts w:ascii="Palatino Linotype" w:hAnsi="Palatino Linotype"/>
        </w:rPr>
      </w:pPr>
    </w:p>
    <w:p w14:paraId="112B9C63" w14:textId="77777777" w:rsidR="00A72F7E" w:rsidRPr="00D32665" w:rsidRDefault="00A72F7E" w:rsidP="00A72F7E">
      <w:pPr>
        <w:spacing w:line="360" w:lineRule="auto"/>
        <w:jc w:val="both"/>
        <w:rPr>
          <w:rFonts w:ascii="Palatino Linotype" w:hAnsi="Palatino Linotype" w:cs="Arial"/>
        </w:rPr>
      </w:pPr>
      <w:r w:rsidRPr="00D32665">
        <w:rPr>
          <w:rFonts w:ascii="Palatino Linotype" w:hAnsi="Palatino Linotype" w:cs="Arial"/>
        </w:rPr>
        <w:t xml:space="preserve">Así mismo, se aprecia que no se llevaron a cabo audiencias durante la sustanciación del recurso de revisión, ni se ofrecieron pruebas por parte del </w:t>
      </w:r>
      <w:r w:rsidRPr="00D32665">
        <w:rPr>
          <w:rFonts w:ascii="Palatino Linotype" w:hAnsi="Palatino Linotype" w:cs="Arial"/>
          <w:b/>
        </w:rPr>
        <w:t>Recurrente</w:t>
      </w:r>
      <w:r w:rsidRPr="00D32665">
        <w:rPr>
          <w:rFonts w:ascii="Palatino Linotype" w:hAnsi="Palatino Linotype" w:cs="Arial"/>
        </w:rPr>
        <w:t>; todo lo anterior en términos de los artículos 185 fracciones II y IV, y 195 de la Ley de Transparencia y Acceso a la Información Pública del Estado de México y Municipios.</w:t>
      </w:r>
    </w:p>
    <w:p w14:paraId="112B9C64" w14:textId="77777777" w:rsidR="00A72F7E" w:rsidRPr="00EE3575" w:rsidRDefault="00A72F7E" w:rsidP="00A72F7E">
      <w:pPr>
        <w:spacing w:line="360" w:lineRule="auto"/>
        <w:jc w:val="both"/>
        <w:rPr>
          <w:rFonts w:ascii="Palatino Linotype" w:eastAsia="Calibri" w:hAnsi="Palatino Linotype" w:cs="Arial"/>
          <w:b/>
          <w:sz w:val="28"/>
          <w:szCs w:val="28"/>
        </w:rPr>
      </w:pPr>
    </w:p>
    <w:p w14:paraId="112B9C65" w14:textId="77777777" w:rsidR="00A72F7E" w:rsidRPr="00EE3575" w:rsidRDefault="00803AB7" w:rsidP="00A72F7E">
      <w:pPr>
        <w:spacing w:line="360" w:lineRule="auto"/>
        <w:jc w:val="both"/>
        <w:rPr>
          <w:rFonts w:ascii="Palatino Linotype" w:eastAsia="Calibri" w:hAnsi="Palatino Linotype" w:cs="Arial"/>
          <w:b/>
          <w:sz w:val="28"/>
          <w:lang w:val="es-ES_tradnl"/>
        </w:rPr>
      </w:pPr>
      <w:r w:rsidRPr="00EE3575">
        <w:rPr>
          <w:rFonts w:ascii="Palatino Linotype" w:hAnsi="Palatino Linotype" w:cs="Arial"/>
          <w:b/>
          <w:sz w:val="28"/>
          <w:szCs w:val="28"/>
        </w:rPr>
        <w:t>SEXTO</w:t>
      </w:r>
      <w:r w:rsidR="00A72F7E" w:rsidRPr="00EE3575">
        <w:rPr>
          <w:rFonts w:ascii="Palatino Linotype" w:hAnsi="Palatino Linotype" w:cs="Arial"/>
          <w:b/>
          <w:sz w:val="28"/>
          <w:szCs w:val="28"/>
        </w:rPr>
        <w:t xml:space="preserve">. </w:t>
      </w:r>
      <w:r w:rsidR="00A72F7E" w:rsidRPr="00EE3575">
        <w:rPr>
          <w:rFonts w:ascii="Palatino Linotype" w:eastAsia="Calibri" w:hAnsi="Palatino Linotype" w:cs="Arial"/>
          <w:b/>
          <w:sz w:val="28"/>
          <w:lang w:val="es-ES_tradnl"/>
        </w:rPr>
        <w:t>De la ampliación del término para resolver.</w:t>
      </w:r>
    </w:p>
    <w:p w14:paraId="112B9C66" w14:textId="77777777" w:rsidR="00A72F7E" w:rsidRPr="00EE3575" w:rsidRDefault="00A72F7E" w:rsidP="00A72F7E">
      <w:pPr>
        <w:spacing w:line="360" w:lineRule="auto"/>
        <w:jc w:val="both"/>
        <w:rPr>
          <w:rFonts w:ascii="Palatino Linotype" w:hAnsi="Palatino Linotype" w:cs="Arial"/>
        </w:rPr>
      </w:pPr>
      <w:r w:rsidRPr="00EE3575">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sidR="00F70E30">
        <w:rPr>
          <w:rFonts w:ascii="Palatino Linotype" w:hAnsi="Palatino Linotype" w:cs="Arial"/>
          <w:b/>
        </w:rPr>
        <w:t>diez de julio</w:t>
      </w:r>
      <w:r w:rsidRPr="00EE3575">
        <w:rPr>
          <w:rFonts w:ascii="Palatino Linotype" w:hAnsi="Palatino Linotype" w:cs="Arial"/>
          <w:b/>
        </w:rPr>
        <w:t xml:space="preserve"> de dos mil veinticinco</w:t>
      </w:r>
      <w:r w:rsidRPr="00EE3575">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112B9C67" w14:textId="77777777" w:rsidR="00A72F7E" w:rsidRPr="00EE3575" w:rsidRDefault="00A72F7E" w:rsidP="00A72F7E">
      <w:pPr>
        <w:spacing w:line="360" w:lineRule="auto"/>
        <w:jc w:val="both"/>
        <w:rPr>
          <w:rFonts w:ascii="Palatino Linotype" w:hAnsi="Palatino Linotype" w:cs="Arial"/>
        </w:rPr>
      </w:pPr>
    </w:p>
    <w:p w14:paraId="112B9C68" w14:textId="77777777" w:rsidR="00A72F7E" w:rsidRPr="00EE3575" w:rsidRDefault="00803AB7" w:rsidP="00A72F7E">
      <w:pPr>
        <w:spacing w:line="360" w:lineRule="auto"/>
        <w:jc w:val="both"/>
        <w:rPr>
          <w:rFonts w:ascii="Palatino Linotype" w:hAnsi="Palatino Linotype" w:cs="Arial"/>
          <w:b/>
          <w:sz w:val="28"/>
          <w:szCs w:val="28"/>
        </w:rPr>
      </w:pPr>
      <w:r w:rsidRPr="00EE3575">
        <w:rPr>
          <w:rFonts w:ascii="Palatino Linotype" w:eastAsia="Calibri" w:hAnsi="Palatino Linotype" w:cs="Arial"/>
          <w:b/>
          <w:sz w:val="28"/>
          <w:lang w:val="es-ES_tradnl"/>
        </w:rPr>
        <w:lastRenderedPageBreak/>
        <w:t>SÉPTIMO</w:t>
      </w:r>
      <w:r w:rsidR="00A72F7E" w:rsidRPr="00EE3575">
        <w:rPr>
          <w:rFonts w:ascii="Palatino Linotype" w:eastAsia="Calibri" w:hAnsi="Palatino Linotype" w:cs="Arial"/>
          <w:b/>
          <w:sz w:val="28"/>
          <w:lang w:val="es-ES_tradnl"/>
        </w:rPr>
        <w:t xml:space="preserve">. </w:t>
      </w:r>
      <w:r w:rsidR="00A72F7E" w:rsidRPr="00EE3575">
        <w:rPr>
          <w:rFonts w:ascii="Palatino Linotype" w:hAnsi="Palatino Linotype" w:cs="Arial"/>
          <w:b/>
          <w:sz w:val="28"/>
          <w:szCs w:val="28"/>
        </w:rPr>
        <w:t>Del Cierre de Instrucción.</w:t>
      </w:r>
    </w:p>
    <w:p w14:paraId="112B9C69" w14:textId="77777777" w:rsidR="00A72F7E" w:rsidRPr="00EE3575" w:rsidRDefault="00A72F7E" w:rsidP="00A72F7E">
      <w:pPr>
        <w:spacing w:line="360" w:lineRule="auto"/>
        <w:jc w:val="both"/>
        <w:rPr>
          <w:rFonts w:ascii="Palatino Linotype" w:hAnsi="Palatino Linotype" w:cs="Arial"/>
        </w:rPr>
      </w:pPr>
      <w:r w:rsidRPr="00EE3575">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A459C3">
        <w:rPr>
          <w:rFonts w:ascii="Palatino Linotype" w:hAnsi="Palatino Linotype" w:cs="Arial"/>
          <w:b/>
        </w:rPr>
        <w:t>tres</w:t>
      </w:r>
      <w:r w:rsidR="00F70E30">
        <w:rPr>
          <w:rFonts w:ascii="Palatino Linotype" w:hAnsi="Palatino Linotype" w:cs="Arial"/>
          <w:b/>
        </w:rPr>
        <w:t xml:space="preserve"> de septiembre</w:t>
      </w:r>
      <w:r w:rsidRPr="00EE3575">
        <w:rPr>
          <w:rFonts w:ascii="Palatino Linotype" w:hAnsi="Palatino Linotype" w:cs="Arial"/>
          <w:b/>
        </w:rPr>
        <w:t xml:space="preserve"> de dos mil veinticinco</w:t>
      </w:r>
      <w:r w:rsidRPr="00EE3575">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14:paraId="112B9C6A" w14:textId="77777777" w:rsidR="00A72F7E" w:rsidRPr="00EE3575" w:rsidRDefault="00A72F7E" w:rsidP="00A72F7E">
      <w:pPr>
        <w:spacing w:line="360" w:lineRule="auto"/>
        <w:jc w:val="both"/>
        <w:rPr>
          <w:rFonts w:ascii="Palatino Linotype" w:hAnsi="Palatino Linotype" w:cs="Arial"/>
          <w:b/>
          <w:sz w:val="28"/>
          <w:szCs w:val="28"/>
        </w:rPr>
      </w:pPr>
    </w:p>
    <w:p w14:paraId="112B9C6B" w14:textId="77777777" w:rsidR="00A72F7E" w:rsidRPr="00EE3575" w:rsidRDefault="00A72F7E" w:rsidP="00A72F7E">
      <w:pPr>
        <w:spacing w:line="360" w:lineRule="auto"/>
        <w:jc w:val="center"/>
        <w:rPr>
          <w:rFonts w:ascii="Palatino Linotype" w:hAnsi="Palatino Linotype"/>
          <w:b/>
          <w:bCs/>
          <w:spacing w:val="60"/>
          <w:sz w:val="28"/>
          <w:lang w:val="es-ES_tradnl"/>
        </w:rPr>
      </w:pPr>
      <w:r w:rsidRPr="00EE3575">
        <w:rPr>
          <w:rFonts w:ascii="Palatino Linotype" w:hAnsi="Palatino Linotype"/>
          <w:b/>
          <w:bCs/>
          <w:spacing w:val="60"/>
          <w:sz w:val="28"/>
          <w:lang w:val="es-ES_tradnl"/>
        </w:rPr>
        <w:t>CONSIDERANDO</w:t>
      </w:r>
    </w:p>
    <w:p w14:paraId="112B9C6C" w14:textId="77777777" w:rsidR="00A72F7E" w:rsidRPr="00EE3575" w:rsidRDefault="00A72F7E" w:rsidP="00A72F7E">
      <w:pPr>
        <w:spacing w:line="360" w:lineRule="auto"/>
        <w:ind w:right="49"/>
        <w:jc w:val="both"/>
        <w:rPr>
          <w:rFonts w:ascii="Palatino Linotype" w:hAnsi="Palatino Linotype"/>
          <w:szCs w:val="28"/>
        </w:rPr>
      </w:pPr>
    </w:p>
    <w:p w14:paraId="112B9C6D" w14:textId="77777777" w:rsidR="00A72F7E" w:rsidRPr="00EE3575" w:rsidRDefault="00A72F7E" w:rsidP="00A72F7E">
      <w:pPr>
        <w:spacing w:before="240" w:line="360" w:lineRule="auto"/>
        <w:jc w:val="both"/>
        <w:rPr>
          <w:rFonts w:ascii="Palatino Linotype" w:hAnsi="Palatino Linotype" w:cs="Arial"/>
          <w:sz w:val="28"/>
          <w:szCs w:val="28"/>
        </w:rPr>
      </w:pPr>
      <w:r w:rsidRPr="00EE3575">
        <w:rPr>
          <w:rFonts w:ascii="Palatino Linotype" w:hAnsi="Palatino Linotype" w:cs="Arial"/>
          <w:b/>
          <w:sz w:val="28"/>
        </w:rPr>
        <w:t>PRIMERO.</w:t>
      </w:r>
      <w:r w:rsidRPr="00EE3575">
        <w:rPr>
          <w:rFonts w:ascii="Palatino Linotype" w:hAnsi="Palatino Linotype" w:cs="Arial"/>
          <w:b/>
        </w:rPr>
        <w:t xml:space="preserve"> </w:t>
      </w:r>
      <w:r w:rsidRPr="00EE3575">
        <w:rPr>
          <w:rFonts w:ascii="Palatino Linotype" w:hAnsi="Palatino Linotype" w:cs="Arial"/>
          <w:b/>
          <w:sz w:val="28"/>
          <w:szCs w:val="28"/>
        </w:rPr>
        <w:t>De la competencia</w:t>
      </w:r>
      <w:r w:rsidRPr="00EE3575">
        <w:rPr>
          <w:rFonts w:ascii="Palatino Linotype" w:hAnsi="Palatino Linotype" w:cs="Arial"/>
          <w:sz w:val="28"/>
          <w:szCs w:val="28"/>
        </w:rPr>
        <w:t>.</w:t>
      </w:r>
    </w:p>
    <w:p w14:paraId="112B9C6E" w14:textId="77777777" w:rsidR="00A72F7E" w:rsidRPr="00EE3575" w:rsidRDefault="00A72F7E" w:rsidP="00A72F7E">
      <w:pPr>
        <w:tabs>
          <w:tab w:val="left" w:pos="3402"/>
        </w:tabs>
        <w:spacing w:line="360" w:lineRule="auto"/>
        <w:jc w:val="both"/>
        <w:rPr>
          <w:rFonts w:ascii="Palatino Linotype" w:hAnsi="Palatino Linotype"/>
        </w:rPr>
      </w:pPr>
      <w:r w:rsidRPr="00EE3575">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12B9C6F" w14:textId="77777777" w:rsidR="00A72F7E" w:rsidRPr="00EE3575" w:rsidRDefault="00A72F7E" w:rsidP="00A72F7E">
      <w:pPr>
        <w:pStyle w:val="Prrafodelista"/>
        <w:autoSpaceDE w:val="0"/>
        <w:autoSpaceDN w:val="0"/>
        <w:adjustRightInd w:val="0"/>
        <w:spacing w:before="240" w:after="160" w:line="360" w:lineRule="auto"/>
        <w:ind w:left="0"/>
        <w:jc w:val="both"/>
        <w:rPr>
          <w:rFonts w:ascii="Palatino Linotype" w:hAnsi="Palatino Linotype" w:cs="Arial"/>
          <w:b/>
        </w:rPr>
      </w:pPr>
      <w:r w:rsidRPr="00EE3575">
        <w:rPr>
          <w:rFonts w:ascii="Palatino Linotype" w:hAnsi="Palatino Linotype" w:cs="Arial"/>
          <w:b/>
          <w:sz w:val="28"/>
        </w:rPr>
        <w:t>SEGUNDO</w:t>
      </w:r>
      <w:r w:rsidRPr="00EE3575">
        <w:rPr>
          <w:rFonts w:ascii="Palatino Linotype" w:hAnsi="Palatino Linotype" w:cs="Arial"/>
          <w:b/>
        </w:rPr>
        <w:t xml:space="preserve">. </w:t>
      </w:r>
      <w:r w:rsidRPr="00EE3575">
        <w:rPr>
          <w:rFonts w:ascii="Palatino Linotype" w:hAnsi="Palatino Linotype" w:cs="Arial"/>
          <w:b/>
          <w:sz w:val="28"/>
          <w:szCs w:val="28"/>
        </w:rPr>
        <w:t>Sobre los alcances del recurso de revisión.</w:t>
      </w:r>
      <w:r w:rsidRPr="00EE3575">
        <w:rPr>
          <w:rFonts w:ascii="Palatino Linotype" w:hAnsi="Palatino Linotype" w:cs="Arial"/>
          <w:b/>
        </w:rPr>
        <w:t xml:space="preserve"> </w:t>
      </w:r>
    </w:p>
    <w:p w14:paraId="112B9C70" w14:textId="77777777" w:rsidR="00A72F7E" w:rsidRPr="00EE3575" w:rsidRDefault="00A72F7E" w:rsidP="00A72F7E">
      <w:pPr>
        <w:pStyle w:val="Prrafodelista"/>
        <w:autoSpaceDE w:val="0"/>
        <w:autoSpaceDN w:val="0"/>
        <w:adjustRightInd w:val="0"/>
        <w:spacing w:before="240" w:after="160" w:line="360" w:lineRule="auto"/>
        <w:ind w:left="0"/>
        <w:jc w:val="both"/>
        <w:rPr>
          <w:rFonts w:ascii="Palatino Linotype" w:hAnsi="Palatino Linotype" w:cs="Arial"/>
        </w:rPr>
      </w:pPr>
      <w:r w:rsidRPr="00EE3575">
        <w:rPr>
          <w:rFonts w:ascii="Palatino Linotype" w:hAnsi="Palatino Linotype" w:cs="Arial"/>
        </w:rPr>
        <w:lastRenderedPageBreak/>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12B9C71" w14:textId="77777777" w:rsidR="00A72F7E" w:rsidRPr="00EE3575" w:rsidRDefault="00A72F7E" w:rsidP="00A72F7E">
      <w:pPr>
        <w:pStyle w:val="Prrafodelista"/>
        <w:autoSpaceDE w:val="0"/>
        <w:autoSpaceDN w:val="0"/>
        <w:adjustRightInd w:val="0"/>
        <w:spacing w:before="240" w:after="160" w:line="360" w:lineRule="auto"/>
        <w:ind w:left="0"/>
        <w:jc w:val="both"/>
        <w:rPr>
          <w:rFonts w:ascii="Palatino Linotype" w:hAnsi="Palatino Linotype" w:cs="Arial"/>
        </w:rPr>
      </w:pPr>
    </w:p>
    <w:p w14:paraId="112B9C72" w14:textId="77777777" w:rsidR="00A72F7E" w:rsidRPr="00EE3575" w:rsidRDefault="00A72F7E" w:rsidP="00A72F7E">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EE3575">
        <w:rPr>
          <w:rFonts w:ascii="Palatino Linotype" w:hAnsi="Palatino Linotype" w:cs="Arial"/>
          <w:b/>
          <w:sz w:val="28"/>
        </w:rPr>
        <w:t>TERCERO</w:t>
      </w:r>
      <w:r w:rsidRPr="00EE3575">
        <w:rPr>
          <w:rFonts w:ascii="Palatino Linotype" w:hAnsi="Palatino Linotype" w:cs="Arial"/>
          <w:b/>
        </w:rPr>
        <w:t xml:space="preserve">. </w:t>
      </w:r>
      <w:r w:rsidRPr="00EE3575">
        <w:rPr>
          <w:rFonts w:ascii="Palatino Linotype" w:hAnsi="Palatino Linotype" w:cs="Arial"/>
          <w:b/>
          <w:sz w:val="28"/>
          <w:szCs w:val="28"/>
        </w:rPr>
        <w:t>De las causas de improcedencia.</w:t>
      </w:r>
    </w:p>
    <w:p w14:paraId="112B9C73" w14:textId="77777777" w:rsidR="00A72F7E" w:rsidRPr="00EE3575" w:rsidRDefault="00A72F7E" w:rsidP="00A72F7E">
      <w:pPr>
        <w:pStyle w:val="Prrafodelista"/>
        <w:autoSpaceDE w:val="0"/>
        <w:autoSpaceDN w:val="0"/>
        <w:adjustRightInd w:val="0"/>
        <w:spacing w:before="240" w:after="160" w:line="360" w:lineRule="auto"/>
        <w:ind w:left="0"/>
        <w:jc w:val="both"/>
        <w:rPr>
          <w:rFonts w:ascii="Palatino Linotype" w:hAnsi="Palatino Linotype" w:cs="Arial"/>
        </w:rPr>
      </w:pPr>
      <w:r w:rsidRPr="00EE3575">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12B9C74" w14:textId="77777777" w:rsidR="00A72F7E" w:rsidRPr="00EE3575" w:rsidRDefault="00A72F7E" w:rsidP="00A72F7E">
      <w:pPr>
        <w:pStyle w:val="Prrafodelista"/>
        <w:autoSpaceDE w:val="0"/>
        <w:autoSpaceDN w:val="0"/>
        <w:adjustRightInd w:val="0"/>
        <w:spacing w:line="360" w:lineRule="auto"/>
        <w:ind w:left="0"/>
        <w:jc w:val="both"/>
        <w:rPr>
          <w:rFonts w:ascii="Palatino Linotype" w:hAnsi="Palatino Linotype" w:cs="Arial"/>
        </w:rPr>
      </w:pPr>
      <w:r w:rsidRPr="00EE3575">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w:t>
      </w:r>
      <w:r w:rsidRPr="00EE3575">
        <w:rPr>
          <w:rFonts w:ascii="Palatino Linotype" w:hAnsi="Palatino Linotype" w:cs="Arial"/>
        </w:rPr>
        <w:lastRenderedPageBreak/>
        <w:t>estudiar el fondo del asunto; circunstancias anteriores que no son incompatibles con el derecho de acceso a la justicia, ya que éste no se coarta por regular causas de improcedencia y sobreseimiento con tales fines</w:t>
      </w:r>
      <w:r w:rsidRPr="00EE3575">
        <w:rPr>
          <w:rStyle w:val="Refdenotaalpie"/>
          <w:rFonts w:ascii="Palatino Linotype" w:hAnsi="Palatino Linotype" w:cs="Arial"/>
        </w:rPr>
        <w:footnoteReference w:id="1"/>
      </w:r>
      <w:r w:rsidRPr="00EE3575">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112B9C75" w14:textId="77777777" w:rsidR="00A72F7E" w:rsidRPr="00EE3575" w:rsidRDefault="00A72F7E" w:rsidP="00A72F7E">
      <w:pPr>
        <w:tabs>
          <w:tab w:val="left" w:pos="709"/>
        </w:tabs>
        <w:spacing w:before="240" w:line="360" w:lineRule="auto"/>
        <w:ind w:right="51"/>
        <w:jc w:val="both"/>
        <w:rPr>
          <w:rFonts w:ascii="Palatino Linotype" w:hAnsi="Palatino Linotype"/>
          <w:b/>
          <w:sz w:val="28"/>
          <w:szCs w:val="28"/>
        </w:rPr>
      </w:pPr>
    </w:p>
    <w:p w14:paraId="112B9C76" w14:textId="77777777" w:rsidR="00A72F7E" w:rsidRPr="00EE3575" w:rsidRDefault="00A72F7E" w:rsidP="00A72F7E">
      <w:pPr>
        <w:tabs>
          <w:tab w:val="left" w:pos="709"/>
        </w:tabs>
        <w:spacing w:before="240" w:line="360" w:lineRule="auto"/>
        <w:ind w:right="51"/>
        <w:jc w:val="both"/>
        <w:rPr>
          <w:rFonts w:ascii="Palatino Linotype" w:hAnsi="Palatino Linotype"/>
          <w:b/>
          <w:sz w:val="28"/>
          <w:szCs w:val="28"/>
        </w:rPr>
      </w:pPr>
      <w:r w:rsidRPr="00EE3575">
        <w:rPr>
          <w:rFonts w:ascii="Palatino Linotype" w:hAnsi="Palatino Linotype"/>
          <w:b/>
          <w:sz w:val="28"/>
          <w:szCs w:val="28"/>
        </w:rPr>
        <w:t xml:space="preserve">CUARTO. Estudio y resolución del asunto </w:t>
      </w:r>
      <w:r w:rsidRPr="00EE3575">
        <w:rPr>
          <w:rFonts w:ascii="Palatino Linotype" w:hAnsi="Palatino Linotype"/>
          <w:b/>
          <w:sz w:val="28"/>
          <w:szCs w:val="28"/>
        </w:rPr>
        <w:tab/>
      </w:r>
    </w:p>
    <w:p w14:paraId="112B9C77" w14:textId="77777777" w:rsidR="00A72F7E" w:rsidRPr="00EE3575" w:rsidRDefault="00A72F7E" w:rsidP="00A72F7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EE3575">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12B9C78" w14:textId="77777777" w:rsidR="00A72F7E" w:rsidRPr="00EE3575" w:rsidRDefault="00A72F7E" w:rsidP="00A72F7E">
      <w:pPr>
        <w:autoSpaceDE w:val="0"/>
        <w:autoSpaceDN w:val="0"/>
        <w:adjustRightInd w:val="0"/>
        <w:ind w:right="567"/>
        <w:rPr>
          <w:rFonts w:ascii="Palatino Linotype" w:eastAsia="Calibri" w:hAnsi="Palatino Linotype" w:cs="Arial"/>
        </w:rPr>
      </w:pPr>
    </w:p>
    <w:p w14:paraId="112B9C79" w14:textId="77777777" w:rsidR="00A72F7E" w:rsidRPr="00EE3575" w:rsidRDefault="00A72F7E" w:rsidP="00A72F7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EE3575">
        <w:rPr>
          <w:rFonts w:ascii="Palatino Linotype" w:eastAsia="Palatino Linotype" w:hAnsi="Palatino Linotype" w:cs="Palatino Linotype"/>
          <w:color w:val="000000"/>
        </w:rPr>
        <w:lastRenderedPageBreak/>
        <w:t>Ahora bien, el artículo 179 de la Ley de Transparencia establece las causales para la procedencia del recurso de revisión, tal como se transcribe:</w:t>
      </w:r>
    </w:p>
    <w:p w14:paraId="112B9C7A" w14:textId="77777777" w:rsidR="00A72F7E" w:rsidRPr="00EE3575" w:rsidRDefault="00A72F7E" w:rsidP="00A72F7E">
      <w:pPr>
        <w:pStyle w:val="Citas"/>
        <w:spacing w:before="0" w:after="0" w:line="240" w:lineRule="auto"/>
      </w:pPr>
      <w:r w:rsidRPr="00EE3575">
        <w:rPr>
          <w:b/>
        </w:rPr>
        <w:t>Artículo 179.</w:t>
      </w:r>
      <w:r w:rsidRPr="00EE3575">
        <w:t xml:space="preserve"> El recurso de revisión es un medio de protección que la Ley otorga a los particulares, para hacer valer su derecho de acceso a la información pública, y procederá en contra de las siguientes causas: </w:t>
      </w:r>
    </w:p>
    <w:p w14:paraId="112B9C7B" w14:textId="77777777" w:rsidR="00A72F7E" w:rsidRPr="00EE3575" w:rsidRDefault="00A72F7E" w:rsidP="00A72F7E">
      <w:pPr>
        <w:pStyle w:val="Citas"/>
        <w:numPr>
          <w:ilvl w:val="0"/>
          <w:numId w:val="3"/>
        </w:numPr>
        <w:spacing w:before="0" w:after="0" w:line="240" w:lineRule="auto"/>
      </w:pPr>
      <w:r w:rsidRPr="00F70E30">
        <w:rPr>
          <w:b/>
        </w:rPr>
        <w:t>La negativa a la información solicitada</w:t>
      </w:r>
      <w:r w:rsidRPr="00EE3575">
        <w:t xml:space="preserve">; </w:t>
      </w:r>
    </w:p>
    <w:p w14:paraId="112B9C7C" w14:textId="77777777" w:rsidR="00A72F7E" w:rsidRPr="00EE3575" w:rsidRDefault="00A72F7E" w:rsidP="00A72F7E">
      <w:pPr>
        <w:pStyle w:val="Citas"/>
        <w:numPr>
          <w:ilvl w:val="0"/>
          <w:numId w:val="3"/>
        </w:numPr>
        <w:spacing w:before="0" w:after="0" w:line="240" w:lineRule="auto"/>
      </w:pPr>
      <w:r w:rsidRPr="00EE3575">
        <w:t xml:space="preserve">La clasificación de la información; </w:t>
      </w:r>
    </w:p>
    <w:p w14:paraId="112B9C7D" w14:textId="77777777" w:rsidR="00A72F7E" w:rsidRPr="00EE3575" w:rsidRDefault="00A72F7E" w:rsidP="00A72F7E">
      <w:pPr>
        <w:pStyle w:val="Citas"/>
        <w:numPr>
          <w:ilvl w:val="0"/>
          <w:numId w:val="3"/>
        </w:numPr>
        <w:spacing w:before="0" w:after="0" w:line="240" w:lineRule="auto"/>
      </w:pPr>
      <w:r w:rsidRPr="00EE3575">
        <w:t xml:space="preserve">La declaración de inexistencia de la información; </w:t>
      </w:r>
    </w:p>
    <w:p w14:paraId="112B9C7E" w14:textId="77777777" w:rsidR="00A72F7E" w:rsidRPr="00EE3575" w:rsidRDefault="00A72F7E" w:rsidP="00A72F7E">
      <w:pPr>
        <w:pStyle w:val="Citas"/>
        <w:numPr>
          <w:ilvl w:val="0"/>
          <w:numId w:val="3"/>
        </w:numPr>
        <w:spacing w:before="0" w:after="0" w:line="240" w:lineRule="auto"/>
      </w:pPr>
      <w:r w:rsidRPr="00EE3575">
        <w:t xml:space="preserve">La declaración de incompetencia por el sujeto obligado; </w:t>
      </w:r>
    </w:p>
    <w:p w14:paraId="112B9C7F" w14:textId="77777777" w:rsidR="00A72F7E" w:rsidRPr="00F70E30" w:rsidRDefault="00A72F7E" w:rsidP="00A72F7E">
      <w:pPr>
        <w:pStyle w:val="Citas"/>
        <w:numPr>
          <w:ilvl w:val="0"/>
          <w:numId w:val="3"/>
        </w:numPr>
        <w:spacing w:before="0" w:after="0" w:line="240" w:lineRule="auto"/>
      </w:pPr>
      <w:r w:rsidRPr="00F70E30">
        <w:t xml:space="preserve">La entrega de información incompleta; </w:t>
      </w:r>
    </w:p>
    <w:p w14:paraId="112B9C80" w14:textId="77777777" w:rsidR="00A72F7E" w:rsidRPr="00EE3575" w:rsidRDefault="00A72F7E" w:rsidP="00A72F7E">
      <w:pPr>
        <w:pStyle w:val="Citas"/>
        <w:numPr>
          <w:ilvl w:val="0"/>
          <w:numId w:val="3"/>
        </w:numPr>
        <w:spacing w:before="0" w:after="0" w:line="240" w:lineRule="auto"/>
      </w:pPr>
      <w:r w:rsidRPr="00EE3575">
        <w:t xml:space="preserve">La entrega de información que no corresponda con lo solicitado; </w:t>
      </w:r>
    </w:p>
    <w:p w14:paraId="112B9C81" w14:textId="77777777" w:rsidR="00A72F7E" w:rsidRPr="00EE3575" w:rsidRDefault="00A72F7E" w:rsidP="00A72F7E">
      <w:pPr>
        <w:pStyle w:val="Citas"/>
        <w:numPr>
          <w:ilvl w:val="0"/>
          <w:numId w:val="3"/>
        </w:numPr>
        <w:spacing w:before="0" w:after="0" w:line="240" w:lineRule="auto"/>
      </w:pPr>
      <w:r w:rsidRPr="00EE3575">
        <w:t xml:space="preserve">La falta de respuesta a una solicitud de acceso a la información; </w:t>
      </w:r>
    </w:p>
    <w:p w14:paraId="112B9C82" w14:textId="77777777" w:rsidR="00A72F7E" w:rsidRPr="00EE3575" w:rsidRDefault="00A72F7E" w:rsidP="00A72F7E">
      <w:pPr>
        <w:pStyle w:val="Citas"/>
        <w:numPr>
          <w:ilvl w:val="0"/>
          <w:numId w:val="3"/>
        </w:numPr>
        <w:spacing w:before="0" w:after="0" w:line="240" w:lineRule="auto"/>
      </w:pPr>
      <w:r w:rsidRPr="00EE3575">
        <w:t xml:space="preserve">La notificación, entrega o puesta a disposición de información en una modalidad o formato distinto al solicitado; </w:t>
      </w:r>
    </w:p>
    <w:p w14:paraId="112B9C83" w14:textId="77777777" w:rsidR="00A72F7E" w:rsidRPr="00EE3575" w:rsidRDefault="00A72F7E" w:rsidP="00A72F7E">
      <w:pPr>
        <w:pStyle w:val="Citas"/>
        <w:numPr>
          <w:ilvl w:val="0"/>
          <w:numId w:val="3"/>
        </w:numPr>
        <w:spacing w:before="0" w:after="0" w:line="240" w:lineRule="auto"/>
      </w:pPr>
      <w:r w:rsidRPr="00EE3575">
        <w:t xml:space="preserve">La entrega o puesta a disposición de información en un formato incomprensible y/o no accesible para el solicitante; </w:t>
      </w:r>
    </w:p>
    <w:p w14:paraId="112B9C84" w14:textId="77777777" w:rsidR="00A72F7E" w:rsidRPr="00EE3575" w:rsidRDefault="00A72F7E" w:rsidP="00A72F7E">
      <w:pPr>
        <w:pStyle w:val="Citas"/>
        <w:numPr>
          <w:ilvl w:val="0"/>
          <w:numId w:val="3"/>
        </w:numPr>
        <w:spacing w:before="0" w:after="0" w:line="240" w:lineRule="auto"/>
      </w:pPr>
      <w:r w:rsidRPr="00EE3575">
        <w:t xml:space="preserve">Los costos o tiempos de entrega de la información; </w:t>
      </w:r>
    </w:p>
    <w:p w14:paraId="112B9C85" w14:textId="77777777" w:rsidR="00A72F7E" w:rsidRPr="00EE3575" w:rsidRDefault="00A72F7E" w:rsidP="00A72F7E">
      <w:pPr>
        <w:pStyle w:val="Citas"/>
        <w:numPr>
          <w:ilvl w:val="0"/>
          <w:numId w:val="3"/>
        </w:numPr>
        <w:spacing w:before="0" w:after="0" w:line="240" w:lineRule="auto"/>
      </w:pPr>
      <w:r w:rsidRPr="00EE3575">
        <w:t xml:space="preserve">La falta de trámite a una solicitud; </w:t>
      </w:r>
    </w:p>
    <w:p w14:paraId="112B9C86" w14:textId="77777777" w:rsidR="00A72F7E" w:rsidRPr="00EE3575" w:rsidRDefault="00A72F7E" w:rsidP="00A72F7E">
      <w:pPr>
        <w:pStyle w:val="Citas"/>
        <w:numPr>
          <w:ilvl w:val="0"/>
          <w:numId w:val="3"/>
        </w:numPr>
        <w:spacing w:before="0" w:after="0" w:line="240" w:lineRule="auto"/>
      </w:pPr>
      <w:r w:rsidRPr="00EE3575">
        <w:t xml:space="preserve">La negativa a permitir la consulta directa de la información; </w:t>
      </w:r>
    </w:p>
    <w:p w14:paraId="112B9C87" w14:textId="77777777" w:rsidR="00A72F7E" w:rsidRPr="00EE3575" w:rsidRDefault="00A72F7E" w:rsidP="00A72F7E">
      <w:pPr>
        <w:pStyle w:val="Citas"/>
        <w:numPr>
          <w:ilvl w:val="0"/>
          <w:numId w:val="3"/>
        </w:numPr>
        <w:spacing w:before="0" w:after="0" w:line="240" w:lineRule="auto"/>
      </w:pPr>
      <w:r w:rsidRPr="00EE3575">
        <w:t xml:space="preserve">La falta, deficiencia o insuficiencia de la fundamentación y/o motivación en la respuesta; y </w:t>
      </w:r>
    </w:p>
    <w:p w14:paraId="112B9C88" w14:textId="77777777" w:rsidR="00A72F7E" w:rsidRPr="00EE3575" w:rsidRDefault="00A72F7E" w:rsidP="00A72F7E">
      <w:pPr>
        <w:pStyle w:val="Citas"/>
        <w:numPr>
          <w:ilvl w:val="0"/>
          <w:numId w:val="3"/>
        </w:numPr>
        <w:spacing w:before="0" w:after="0" w:line="240" w:lineRule="auto"/>
      </w:pPr>
      <w:r w:rsidRPr="00EE3575">
        <w:t xml:space="preserve">La orientación a un trámite específico. </w:t>
      </w:r>
    </w:p>
    <w:p w14:paraId="112B9C89" w14:textId="77777777" w:rsidR="00A72F7E" w:rsidRPr="00EE3575" w:rsidRDefault="00A72F7E" w:rsidP="00A72F7E">
      <w:pPr>
        <w:pStyle w:val="Citas"/>
        <w:spacing w:before="0" w:after="0" w:line="240" w:lineRule="auto"/>
      </w:pPr>
      <w:r w:rsidRPr="00EE3575">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112B9C8A" w14:textId="77777777" w:rsidR="00A72F7E" w:rsidRPr="00EE3575" w:rsidRDefault="00A72F7E" w:rsidP="00A72F7E">
      <w:pPr>
        <w:autoSpaceDE w:val="0"/>
        <w:autoSpaceDN w:val="0"/>
        <w:adjustRightInd w:val="0"/>
        <w:ind w:right="567"/>
        <w:rPr>
          <w:rFonts w:ascii="Palatino Linotype" w:eastAsia="Calibri" w:hAnsi="Palatino Linotype" w:cs="Arial"/>
        </w:rPr>
      </w:pPr>
    </w:p>
    <w:p w14:paraId="112B9C8B" w14:textId="77777777" w:rsidR="00A72F7E" w:rsidRPr="00EE3575" w:rsidRDefault="00A72F7E" w:rsidP="00A72F7E">
      <w:pPr>
        <w:autoSpaceDE w:val="0"/>
        <w:autoSpaceDN w:val="0"/>
        <w:adjustRightInd w:val="0"/>
        <w:ind w:right="567"/>
        <w:rPr>
          <w:rFonts w:ascii="Palatino Linotype" w:eastAsia="Calibri" w:hAnsi="Palatino Linotype" w:cs="Arial"/>
        </w:rPr>
      </w:pPr>
    </w:p>
    <w:p w14:paraId="112B9C8C" w14:textId="77777777" w:rsidR="00A72F7E" w:rsidRPr="00EE3575" w:rsidRDefault="00A72F7E" w:rsidP="00A72F7E">
      <w:pPr>
        <w:spacing w:line="360" w:lineRule="auto"/>
        <w:jc w:val="both"/>
        <w:rPr>
          <w:rFonts w:ascii="Palatino Linotype" w:hAnsi="Palatino Linotype" w:cs="Tahoma"/>
          <w:bCs/>
        </w:rPr>
      </w:pPr>
      <w:r w:rsidRPr="00EE3575">
        <w:rPr>
          <w:rFonts w:ascii="Palatino Linotype" w:hAnsi="Palatino Linotype" w:cs="Tahoma"/>
          <w:bCs/>
        </w:rPr>
        <w:t xml:space="preserve">Bajo estas líneas argumentativas, al retomar y delimitar los requerimientos del ahora </w:t>
      </w:r>
      <w:r w:rsidRPr="00EE3575">
        <w:rPr>
          <w:rFonts w:ascii="Palatino Linotype" w:hAnsi="Palatino Linotype" w:cs="Tahoma"/>
          <w:b/>
          <w:bCs/>
        </w:rPr>
        <w:t>Recurrente</w:t>
      </w:r>
      <w:r w:rsidRPr="00EE3575">
        <w:rPr>
          <w:rFonts w:ascii="Palatino Linotype" w:hAnsi="Palatino Linotype" w:cs="Tahoma"/>
          <w:bCs/>
        </w:rPr>
        <w:t>, de manera objetiva se precisa que requiere la siguiente información:</w:t>
      </w:r>
    </w:p>
    <w:p w14:paraId="112B9C8D" w14:textId="77777777" w:rsidR="00A72F7E" w:rsidRPr="00F70E30" w:rsidRDefault="00F70E30" w:rsidP="00F70E30">
      <w:pPr>
        <w:pStyle w:val="Prrafodelista"/>
        <w:numPr>
          <w:ilvl w:val="0"/>
          <w:numId w:val="19"/>
        </w:numPr>
        <w:spacing w:before="240" w:line="360" w:lineRule="auto"/>
        <w:jc w:val="both"/>
        <w:rPr>
          <w:rFonts w:ascii="Palatino Linotype" w:hAnsi="Palatino Linotype" w:cs="Arial"/>
        </w:rPr>
      </w:pPr>
      <w:r>
        <w:rPr>
          <w:rFonts w:ascii="Palatino Linotype" w:hAnsi="Palatino Linotype" w:cs="Arial"/>
        </w:rPr>
        <w:t>D</w:t>
      </w:r>
      <w:r w:rsidRPr="00F70E30">
        <w:rPr>
          <w:rFonts w:ascii="Palatino Linotype" w:hAnsi="Palatino Linotype" w:cs="Arial"/>
        </w:rPr>
        <w:t>ocumental que acredite la aportación que realizó el Ayuntamiento sobre el Fondo Sis</w:t>
      </w:r>
      <w:r>
        <w:rPr>
          <w:rFonts w:ascii="Palatino Linotype" w:hAnsi="Palatino Linotype" w:cs="Arial"/>
        </w:rPr>
        <w:t>.</w:t>
      </w:r>
      <w:r w:rsidRPr="00F70E30">
        <w:rPr>
          <w:rFonts w:ascii="Palatino Linotype" w:hAnsi="Palatino Linotype" w:cs="Arial"/>
        </w:rPr>
        <w:t xml:space="preserve"> Solidario de Rep 6.1 ante el Issemym y el cual es descontando p</w:t>
      </w:r>
      <w:r>
        <w:rPr>
          <w:rFonts w:ascii="Palatino Linotype" w:hAnsi="Palatino Linotype" w:cs="Arial"/>
        </w:rPr>
        <w:t xml:space="preserve">or cada uno de sus trabajadores, </w:t>
      </w:r>
      <w:r w:rsidRPr="00F70E30">
        <w:rPr>
          <w:rFonts w:ascii="Palatino Linotype" w:hAnsi="Palatino Linotype" w:cs="Arial"/>
        </w:rPr>
        <w:t>solamente se requiere de las sindicaturas, Regidurías y todas las áreas adscritas a Presidencia, del 2023 a la fecha</w:t>
      </w:r>
    </w:p>
    <w:p w14:paraId="112B9C8E" w14:textId="77777777" w:rsidR="00A72F7E" w:rsidRPr="00EE3575" w:rsidRDefault="00A72F7E" w:rsidP="00A72F7E">
      <w:pPr>
        <w:spacing w:before="240" w:line="360" w:lineRule="auto"/>
        <w:jc w:val="both"/>
        <w:rPr>
          <w:rFonts w:ascii="Palatino Linotype" w:hAnsi="Palatino Linotype" w:cs="Arial"/>
          <w:b/>
        </w:rPr>
      </w:pPr>
      <w:r w:rsidRPr="00EE3575">
        <w:rPr>
          <w:rFonts w:ascii="Palatino Linotype" w:hAnsi="Palatino Linotype" w:cs="Arial"/>
        </w:rPr>
        <w:lastRenderedPageBreak/>
        <w:t xml:space="preserve">De conformidad con las constancias que obran en el expediente electrónico, se observa que el </w:t>
      </w:r>
      <w:r w:rsidRPr="00EE3575">
        <w:rPr>
          <w:rFonts w:ascii="Palatino Linotype" w:hAnsi="Palatino Linotype" w:cs="Arial"/>
          <w:b/>
        </w:rPr>
        <w:t>Sujeto Obligado</w:t>
      </w:r>
      <w:r w:rsidRPr="00EE3575">
        <w:rPr>
          <w:rFonts w:ascii="Palatino Linotype" w:hAnsi="Palatino Linotype" w:cs="Arial"/>
        </w:rPr>
        <w:t xml:space="preserve"> dio respuesta por medio del sistema SAIMEX, a la solicitud de información</w:t>
      </w:r>
      <w:r w:rsidRPr="00EE3575">
        <w:rPr>
          <w:rFonts w:ascii="Palatino Linotype" w:eastAsia="Palatino Linotype" w:hAnsi="Palatino Linotype" w:cs="Palatino Linotype"/>
          <w:b/>
          <w:color w:val="000000"/>
        </w:rPr>
        <w:t xml:space="preserve"> </w:t>
      </w:r>
      <w:r w:rsidR="00803AB7">
        <w:rPr>
          <w:rFonts w:ascii="Palatino Linotype" w:hAnsi="Palatino Linotype" w:cs="Arial"/>
          <w:b/>
        </w:rPr>
        <w:t>00800/CUAUTIZC/IP/2025</w:t>
      </w:r>
      <w:r w:rsidRPr="00EE3575">
        <w:rPr>
          <w:rFonts w:ascii="Palatino Linotype" w:hAnsi="Palatino Linotype" w:cs="Arial"/>
          <w:b/>
        </w:rPr>
        <w:t xml:space="preserve">; </w:t>
      </w:r>
      <w:r w:rsidRPr="00EE3575">
        <w:rPr>
          <w:rFonts w:ascii="Palatino Linotype" w:hAnsi="Palatino Linotype" w:cs="Arial"/>
        </w:rPr>
        <w:t>a través de los archivos electrónicos</w:t>
      </w:r>
      <w:r w:rsidRPr="00EE3575">
        <w:rPr>
          <w:rFonts w:ascii="Palatino Linotype" w:hAnsi="Palatino Linotype" w:cs="Arial"/>
          <w:b/>
        </w:rPr>
        <w:t>:</w:t>
      </w:r>
    </w:p>
    <w:p w14:paraId="112B9C8F" w14:textId="77777777" w:rsidR="00A72F7E" w:rsidRPr="006E7456" w:rsidRDefault="00F70E30" w:rsidP="00F70E30">
      <w:pPr>
        <w:pStyle w:val="Sinespaciado"/>
        <w:numPr>
          <w:ilvl w:val="0"/>
          <w:numId w:val="1"/>
        </w:numPr>
        <w:spacing w:before="240" w:line="360" w:lineRule="auto"/>
        <w:jc w:val="both"/>
        <w:rPr>
          <w:rFonts w:ascii="Palatino Linotype" w:hAnsi="Palatino Linotype" w:cs="Arial"/>
          <w:b/>
          <w:i/>
          <w:sz w:val="24"/>
        </w:rPr>
      </w:pPr>
      <w:r w:rsidRPr="00F70E30">
        <w:rPr>
          <w:rFonts w:ascii="Palatino Linotype" w:hAnsi="Palatino Linotype" w:cs="Arial"/>
          <w:b/>
          <w:i/>
          <w:sz w:val="24"/>
        </w:rPr>
        <w:t>RESPUESTA SOLICITUD 800.pdf</w:t>
      </w:r>
      <w:r w:rsidR="00A72F7E">
        <w:rPr>
          <w:rFonts w:ascii="Palatino Linotype" w:hAnsi="Palatino Linotype" w:cs="Arial"/>
          <w:b/>
          <w:i/>
          <w:sz w:val="24"/>
        </w:rPr>
        <w:t xml:space="preserve">: </w:t>
      </w:r>
      <w:r w:rsidR="005B65C5">
        <w:rPr>
          <w:rFonts w:ascii="Palatino Linotype" w:hAnsi="Palatino Linotype" w:cs="Arial"/>
          <w:sz w:val="24"/>
        </w:rPr>
        <w:t>oficio número DA/2802/2025, firmado por el Director de Administración, en el que refiere lo siguiente:</w:t>
      </w:r>
      <w:r w:rsidR="00A72F7E">
        <w:rPr>
          <w:rFonts w:ascii="Palatino Linotype" w:hAnsi="Palatino Linotype" w:cs="Arial"/>
          <w:sz w:val="24"/>
        </w:rPr>
        <w:t xml:space="preserve"> </w:t>
      </w:r>
    </w:p>
    <w:p w14:paraId="112B9C90" w14:textId="77777777" w:rsidR="00A72F7E" w:rsidRDefault="005B65C5" w:rsidP="005B65C5">
      <w:pPr>
        <w:pStyle w:val="Citas"/>
      </w:pPr>
      <w:r>
        <w:t>“…</w:t>
      </w:r>
    </w:p>
    <w:p w14:paraId="112B9C91" w14:textId="77777777" w:rsidR="005B65C5" w:rsidRDefault="005B65C5" w:rsidP="005B65C5">
      <w:pPr>
        <w:pStyle w:val="Citas"/>
      </w:pPr>
      <w:r>
        <w:t xml:space="preserve">Lo anterior de conformidad con lo establecido en Ley de Seguridad Social para los Servidores Públicos del Estado de México y Municipios, precisamente en el artículo 32 fracción II a, </w:t>
      </w:r>
      <w:r w:rsidRPr="005B65C5">
        <w:rPr>
          <w:b/>
        </w:rPr>
        <w:t>el cual establece el fondo del Sistema Solidario de Reparto, como competente en el sistema de seguridad social</w:t>
      </w:r>
      <w:r>
        <w:t>, para mejorar proveer a la letra se inserta el numeral aludido:</w:t>
      </w:r>
    </w:p>
    <w:p w14:paraId="112B9C92" w14:textId="77777777" w:rsidR="005B65C5" w:rsidRPr="00EE3575" w:rsidRDefault="005B65C5" w:rsidP="005B65C5">
      <w:pPr>
        <w:pStyle w:val="Citas"/>
        <w:rPr>
          <w:bCs/>
        </w:rPr>
      </w:pPr>
      <w:r>
        <w:t>…” (Sic)</w:t>
      </w:r>
    </w:p>
    <w:p w14:paraId="112B9C93" w14:textId="77777777" w:rsidR="00A72F7E" w:rsidRPr="00EE3575" w:rsidRDefault="00A72F7E" w:rsidP="00A72F7E">
      <w:pPr>
        <w:spacing w:line="360" w:lineRule="auto"/>
        <w:jc w:val="both"/>
        <w:rPr>
          <w:rFonts w:ascii="Palatino Linotype" w:hAnsi="Palatino Linotype"/>
          <w:b/>
          <w:i/>
          <w:u w:val="single"/>
        </w:rPr>
      </w:pPr>
      <w:r w:rsidRPr="00EE3575">
        <w:rPr>
          <w:rFonts w:ascii="Palatino Linotype" w:hAnsi="Palatino Linotype" w:cs="Arial"/>
          <w:bCs/>
        </w:rPr>
        <w:t xml:space="preserve">Es así como, derivado de la respuesta emitida por </w:t>
      </w:r>
      <w:r w:rsidRPr="00EE3575">
        <w:rPr>
          <w:rFonts w:ascii="Palatino Linotype" w:hAnsi="Palatino Linotype" w:cs="Arial"/>
          <w:b/>
          <w:bCs/>
        </w:rPr>
        <w:t>El Sujeto Obligado</w:t>
      </w:r>
      <w:r w:rsidRPr="00EE3575">
        <w:rPr>
          <w:rFonts w:ascii="Palatino Linotype" w:hAnsi="Palatino Linotype" w:cs="Arial"/>
          <w:bCs/>
        </w:rPr>
        <w:t xml:space="preserve">, </w:t>
      </w:r>
      <w:r w:rsidRPr="00EE3575">
        <w:rPr>
          <w:rFonts w:ascii="Palatino Linotype" w:hAnsi="Palatino Linotype" w:cs="Arial"/>
          <w:b/>
          <w:bCs/>
        </w:rPr>
        <w:t>el Recurrente</w:t>
      </w:r>
      <w:r w:rsidRPr="00EE3575">
        <w:rPr>
          <w:rFonts w:ascii="Palatino Linotype" w:hAnsi="Palatino Linotype" w:cs="Arial"/>
          <w:bCs/>
        </w:rPr>
        <w:t>, interpuso el presente recurso de revisión, señalando sustancialmente como sus razones o motivos de inconformidad, lo siguiente:</w:t>
      </w:r>
      <w:r w:rsidRPr="00EE3575" w:rsidDel="00107C3B">
        <w:rPr>
          <w:rFonts w:ascii="Palatino Linotype" w:hAnsi="Palatino Linotype"/>
          <w:b/>
          <w:i/>
        </w:rPr>
        <w:t xml:space="preserve"> </w:t>
      </w:r>
      <w:r w:rsidRPr="00EE3575">
        <w:rPr>
          <w:rFonts w:ascii="Palatino Linotype" w:hAnsi="Palatino Linotype"/>
          <w:i/>
        </w:rPr>
        <w:t>“</w:t>
      </w:r>
      <w:r w:rsidR="005B65C5" w:rsidRPr="005B65C5">
        <w:rPr>
          <w:rFonts w:ascii="Palatino Linotype" w:hAnsi="Palatino Linotype"/>
          <w:i/>
        </w:rPr>
        <w:t>Negativa de la información</w:t>
      </w:r>
      <w:r w:rsidRPr="00EE3575">
        <w:rPr>
          <w:rFonts w:ascii="Palatino Linotype" w:hAnsi="Palatino Linotype"/>
          <w:i/>
        </w:rPr>
        <w:t>” (Sic).</w:t>
      </w:r>
    </w:p>
    <w:p w14:paraId="112B9C94" w14:textId="77777777" w:rsidR="00A72F7E" w:rsidRDefault="00A72F7E" w:rsidP="00A72F7E">
      <w:pPr>
        <w:spacing w:line="360" w:lineRule="auto"/>
        <w:jc w:val="both"/>
        <w:rPr>
          <w:rFonts w:ascii="Palatino Linotype" w:hAnsi="Palatino Linotype"/>
          <w:i/>
        </w:rPr>
      </w:pPr>
      <w:r w:rsidRPr="00EE3575">
        <w:rPr>
          <w:rFonts w:ascii="Palatino Linotype" w:hAnsi="Palatino Linotype"/>
          <w:i/>
        </w:rPr>
        <w:t xml:space="preserve"> </w:t>
      </w:r>
    </w:p>
    <w:p w14:paraId="112B9C95" w14:textId="77777777" w:rsidR="00A72F7E" w:rsidRPr="00A23837" w:rsidRDefault="00A72F7E" w:rsidP="00A72F7E">
      <w:pPr>
        <w:spacing w:line="360" w:lineRule="auto"/>
        <w:jc w:val="both"/>
        <w:rPr>
          <w:rFonts w:ascii="Palatino Linotype" w:hAnsi="Palatino Linotype"/>
          <w:i/>
        </w:rPr>
      </w:pPr>
      <w:r w:rsidRPr="00590166">
        <w:rPr>
          <w:rFonts w:ascii="Palatino Linotype" w:eastAsia="Calibri" w:hAnsi="Palatino Linotype" w:cs="Calibri"/>
          <w:lang w:val="es-ES_tradnl" w:eastAsia="es-MX"/>
        </w:rPr>
        <w:t>De las constancias que obran en el expediente electrónico del SAIMEX, se advierte que el Sujeto Obligado rindió su informe justificado por medio de</w:t>
      </w:r>
      <w:r w:rsidR="00EB0786">
        <w:rPr>
          <w:rFonts w:ascii="Palatino Linotype" w:eastAsia="Calibri" w:hAnsi="Palatino Linotype" w:cs="Calibri"/>
          <w:lang w:val="es-ES_tradnl" w:eastAsia="es-MX"/>
        </w:rPr>
        <w:t>l</w:t>
      </w:r>
      <w:r w:rsidRPr="00590166">
        <w:rPr>
          <w:rFonts w:ascii="Palatino Linotype" w:eastAsia="Calibri" w:hAnsi="Palatino Linotype" w:cs="Calibri"/>
          <w:lang w:val="es-ES_tradnl" w:eastAsia="es-MX"/>
        </w:rPr>
        <w:t xml:space="preserve"> archivo electrónico</w:t>
      </w:r>
      <w:r>
        <w:rPr>
          <w:rFonts w:ascii="Palatino Linotype" w:eastAsia="Calibri" w:hAnsi="Palatino Linotype" w:cs="Calibri"/>
          <w:lang w:val="es-ES_tradnl" w:eastAsia="es-MX"/>
        </w:rPr>
        <w:t xml:space="preserve"> denominado “</w:t>
      </w:r>
      <w:r w:rsidR="00EB0786" w:rsidRPr="00EB0786">
        <w:rPr>
          <w:rFonts w:ascii="Palatino Linotype" w:hAnsi="Palatino Linotype" w:cs="Arial"/>
          <w:b/>
          <w:i/>
        </w:rPr>
        <w:t>Informe Justificado RR 05715.pdf</w:t>
      </w:r>
      <w:r w:rsidRPr="00F97A1C">
        <w:rPr>
          <w:rFonts w:ascii="Palatino Linotype" w:hAnsi="Palatino Linotype" w:cs="Arial"/>
          <w:b/>
          <w:i/>
        </w:rPr>
        <w:t>”</w:t>
      </w:r>
      <w:r>
        <w:rPr>
          <w:rFonts w:ascii="Palatino Linotype" w:hAnsi="Palatino Linotype" w:cs="Arial"/>
        </w:rPr>
        <w:t xml:space="preserve">, en el refiere </w:t>
      </w:r>
      <w:r w:rsidR="00EB0786">
        <w:rPr>
          <w:rFonts w:ascii="Palatino Linotype" w:hAnsi="Palatino Linotype" w:cs="Arial"/>
        </w:rPr>
        <w:t>ratifica su respuesta.</w:t>
      </w:r>
    </w:p>
    <w:p w14:paraId="112B9C96" w14:textId="77777777" w:rsidR="00A72F7E" w:rsidRDefault="00A72F7E" w:rsidP="00A72F7E">
      <w:pPr>
        <w:spacing w:line="360" w:lineRule="auto"/>
        <w:jc w:val="both"/>
        <w:rPr>
          <w:rFonts w:ascii="Palatino Linotype" w:hAnsi="Palatino Linotype" w:cs="Arial"/>
        </w:rPr>
      </w:pPr>
    </w:p>
    <w:p w14:paraId="112B9C97" w14:textId="77777777" w:rsidR="00A72F7E" w:rsidRDefault="00A72F7E" w:rsidP="00A72F7E">
      <w:pPr>
        <w:spacing w:line="360" w:lineRule="auto"/>
        <w:rPr>
          <w:rFonts w:ascii="Palatino Linotype" w:hAnsi="Palatino Linotype" w:cs="Arial"/>
        </w:rPr>
      </w:pPr>
      <w:r>
        <w:rPr>
          <w:rFonts w:ascii="Palatino Linotype" w:hAnsi="Palatino Linotype" w:cs="Arial"/>
        </w:rPr>
        <w:t>Por su parte, el Reglamento Orgánico de la Administración Pública Municipal de Cuautitlán Izcalli, establece lo siguiente:</w:t>
      </w:r>
    </w:p>
    <w:p w14:paraId="112B9C98" w14:textId="77777777" w:rsidR="00A72F7E" w:rsidRDefault="00A72F7E" w:rsidP="00A72F7E">
      <w:pPr>
        <w:pStyle w:val="Citas"/>
        <w:spacing w:line="240" w:lineRule="auto"/>
      </w:pPr>
      <w:r>
        <w:lastRenderedPageBreak/>
        <w:t>Artículo 8.- La Administración Pública Municipal Centralizada estará integrada por</w:t>
      </w:r>
      <w:r w:rsidR="00EB0786">
        <w:t xml:space="preserve"> </w:t>
      </w:r>
      <w:r>
        <w:t>las siguientes dependencias, subordinadas jerárquicamente a persona titular de la</w:t>
      </w:r>
      <w:r w:rsidR="00EB0786">
        <w:t xml:space="preserve"> </w:t>
      </w:r>
      <w:r>
        <w:t>Presidencia Municipal:</w:t>
      </w:r>
    </w:p>
    <w:p w14:paraId="112B9C99" w14:textId="77777777" w:rsidR="00A72F7E" w:rsidRDefault="00A72F7E" w:rsidP="00A72F7E">
      <w:pPr>
        <w:pStyle w:val="Citas"/>
        <w:spacing w:line="240" w:lineRule="auto"/>
      </w:pPr>
      <w:r>
        <w:t>I. Secretaría del Ayuntamiento;</w:t>
      </w:r>
    </w:p>
    <w:p w14:paraId="112B9C9A" w14:textId="77777777" w:rsidR="00A72F7E" w:rsidRDefault="00A72F7E" w:rsidP="00A72F7E">
      <w:pPr>
        <w:pStyle w:val="Citas"/>
        <w:spacing w:line="240" w:lineRule="auto"/>
      </w:pPr>
      <w:r>
        <w:t>II. Tesorería Municipal;</w:t>
      </w:r>
    </w:p>
    <w:p w14:paraId="112B9C9B" w14:textId="77777777" w:rsidR="00A72F7E" w:rsidRDefault="00A72F7E" w:rsidP="00A72F7E">
      <w:pPr>
        <w:pStyle w:val="Citas"/>
        <w:spacing w:line="240" w:lineRule="auto"/>
      </w:pPr>
      <w:r>
        <w:t>III. Contraloría Municipal;</w:t>
      </w:r>
    </w:p>
    <w:p w14:paraId="112B9C9C" w14:textId="77777777" w:rsidR="00A72F7E" w:rsidRDefault="00A72F7E" w:rsidP="00A72F7E">
      <w:pPr>
        <w:pStyle w:val="Citas"/>
        <w:spacing w:line="240" w:lineRule="auto"/>
      </w:pPr>
      <w:r>
        <w:t>IV. Comisaría General de Seguridad Ciudadana;</w:t>
      </w:r>
    </w:p>
    <w:p w14:paraId="112B9C9D" w14:textId="77777777" w:rsidR="00A72F7E" w:rsidRDefault="00A72F7E" w:rsidP="00A72F7E">
      <w:pPr>
        <w:pStyle w:val="Citas"/>
        <w:spacing w:line="240" w:lineRule="auto"/>
      </w:pPr>
      <w:r>
        <w:t>V. Dirección de Democracia Participativa;</w:t>
      </w:r>
    </w:p>
    <w:p w14:paraId="112B9C9E" w14:textId="77777777" w:rsidR="00A72F7E" w:rsidRDefault="00A72F7E" w:rsidP="00A72F7E">
      <w:pPr>
        <w:pStyle w:val="Citas"/>
        <w:spacing w:line="240" w:lineRule="auto"/>
      </w:pPr>
      <w:r>
        <w:t>VI. Dirección de Sustentabilidad y Medio Ambiente;</w:t>
      </w:r>
    </w:p>
    <w:p w14:paraId="112B9C9F" w14:textId="77777777" w:rsidR="00A72F7E" w:rsidRDefault="00A72F7E" w:rsidP="00A72F7E">
      <w:pPr>
        <w:pStyle w:val="Citas"/>
        <w:spacing w:line="240" w:lineRule="auto"/>
      </w:pPr>
      <w:r>
        <w:t>VII. Dirección de Desarrollo Urbano e Infraestructura;</w:t>
      </w:r>
    </w:p>
    <w:p w14:paraId="112B9CA0" w14:textId="77777777" w:rsidR="00A72F7E" w:rsidRDefault="00A72F7E" w:rsidP="00A72F7E">
      <w:pPr>
        <w:pStyle w:val="Citas"/>
        <w:spacing w:line="240" w:lineRule="auto"/>
      </w:pPr>
      <w:r>
        <w:t>VIII. Dirección de Servicios Públicos;</w:t>
      </w:r>
    </w:p>
    <w:p w14:paraId="112B9CA1" w14:textId="77777777" w:rsidR="00A72F7E" w:rsidRDefault="00A72F7E" w:rsidP="00A72F7E">
      <w:pPr>
        <w:pStyle w:val="Citas"/>
        <w:spacing w:line="240" w:lineRule="auto"/>
      </w:pPr>
      <w:r>
        <w:t>IX. Dirección de Bienestar para la Comunidad;</w:t>
      </w:r>
    </w:p>
    <w:p w14:paraId="112B9CA2" w14:textId="77777777" w:rsidR="00A72F7E" w:rsidRDefault="00A72F7E" w:rsidP="00A72F7E">
      <w:pPr>
        <w:pStyle w:val="Citas"/>
        <w:spacing w:line="240" w:lineRule="auto"/>
      </w:pPr>
      <w:r>
        <w:t>X. Dirección de Desarrollo Económico;</w:t>
      </w:r>
    </w:p>
    <w:p w14:paraId="112B9CA3" w14:textId="77777777" w:rsidR="00A72F7E" w:rsidRPr="00467BF8" w:rsidRDefault="00A72F7E" w:rsidP="00A72F7E">
      <w:pPr>
        <w:pStyle w:val="Citas"/>
        <w:spacing w:line="240" w:lineRule="auto"/>
        <w:rPr>
          <w:b/>
        </w:rPr>
      </w:pPr>
      <w:r w:rsidRPr="00467BF8">
        <w:rPr>
          <w:b/>
        </w:rPr>
        <w:t>XI. Dirección de Administración; y</w:t>
      </w:r>
    </w:p>
    <w:p w14:paraId="112B9CA4" w14:textId="77777777" w:rsidR="00A72F7E" w:rsidRPr="00EB0786" w:rsidRDefault="00A72F7E" w:rsidP="00A72F7E">
      <w:pPr>
        <w:pStyle w:val="Citas"/>
        <w:spacing w:line="240" w:lineRule="auto"/>
      </w:pPr>
      <w:r w:rsidRPr="00EB0786">
        <w:t>XII. Dirección Jurídica.</w:t>
      </w:r>
    </w:p>
    <w:p w14:paraId="112B9CA5" w14:textId="77777777" w:rsidR="00A72F7E" w:rsidRDefault="00A72F7E" w:rsidP="00A72F7E">
      <w:pPr>
        <w:pStyle w:val="Citas"/>
        <w:spacing w:line="240" w:lineRule="auto"/>
        <w:rPr>
          <w:b/>
        </w:rPr>
      </w:pPr>
    </w:p>
    <w:p w14:paraId="112B9CA6" w14:textId="77777777" w:rsidR="00A72F7E" w:rsidRDefault="00A72F7E" w:rsidP="00A72F7E">
      <w:pPr>
        <w:pStyle w:val="Citas"/>
      </w:pPr>
      <w:r>
        <w:t>Artículo 198.- La Dirección de Administración es una Dependencia de la Administración Pública Municipal Centralizada, para el análisis, estudio, planeación y despacho de los asuntos de su competencia, contará con las siguientes unidades administrativas:</w:t>
      </w:r>
    </w:p>
    <w:p w14:paraId="112B9CA7" w14:textId="77777777" w:rsidR="00EB0786" w:rsidRDefault="00EB0786" w:rsidP="00EB0786">
      <w:pPr>
        <w:pStyle w:val="Citas"/>
        <w:spacing w:line="240" w:lineRule="auto"/>
      </w:pPr>
      <w:r>
        <w:t>…</w:t>
      </w:r>
    </w:p>
    <w:p w14:paraId="112B9CA8" w14:textId="77777777" w:rsidR="00EB0786" w:rsidRDefault="00EB0786" w:rsidP="00EB0786">
      <w:pPr>
        <w:pStyle w:val="Citas"/>
        <w:spacing w:line="240" w:lineRule="auto"/>
      </w:pPr>
      <w:r>
        <w:t xml:space="preserve">III. </w:t>
      </w:r>
      <w:r w:rsidRPr="00EB0786">
        <w:t xml:space="preserve">Subdirección de Recursos Humanos: </w:t>
      </w:r>
    </w:p>
    <w:p w14:paraId="112B9CA9" w14:textId="77777777" w:rsidR="00EB0786" w:rsidRDefault="00EB0786" w:rsidP="00EB0786">
      <w:pPr>
        <w:pStyle w:val="Citas"/>
        <w:spacing w:line="240" w:lineRule="auto"/>
      </w:pPr>
      <w:r w:rsidRPr="00EB0786">
        <w:t xml:space="preserve">a. Departamento de Nóminas; y </w:t>
      </w:r>
    </w:p>
    <w:p w14:paraId="112B9CAA" w14:textId="77777777" w:rsidR="00A72F7E" w:rsidRDefault="00EB0786" w:rsidP="00EB0786">
      <w:pPr>
        <w:pStyle w:val="Citas"/>
        <w:spacing w:line="240" w:lineRule="auto"/>
      </w:pPr>
      <w:r w:rsidRPr="00EB0786">
        <w:t>b. Departamento de Relaciones Laborales y Profesionalización.</w:t>
      </w:r>
    </w:p>
    <w:p w14:paraId="112B9CAB" w14:textId="77777777" w:rsidR="00EB0786" w:rsidRDefault="007A7962" w:rsidP="00EB0786">
      <w:pPr>
        <w:pStyle w:val="Citas"/>
        <w:spacing w:line="240" w:lineRule="auto"/>
      </w:pPr>
      <w:r w:rsidRPr="007A7962">
        <w:lastRenderedPageBreak/>
        <w:t>Artículo 206.- La persona titular de la Subdirección de Recursos Humanos, tendrá las siguientes atribuciones:</w:t>
      </w:r>
    </w:p>
    <w:p w14:paraId="112B9CAC" w14:textId="77777777" w:rsidR="007A7962" w:rsidRDefault="00EB0786" w:rsidP="00EB0786">
      <w:pPr>
        <w:pStyle w:val="Citas"/>
        <w:spacing w:line="240" w:lineRule="auto"/>
      </w:pPr>
      <w:r>
        <w:t>X</w:t>
      </w:r>
      <w:r w:rsidR="007A7962">
        <w:t>I</w:t>
      </w:r>
      <w:r>
        <w:t xml:space="preserve">I. </w:t>
      </w:r>
      <w:r w:rsidRPr="00EB0786">
        <w:t xml:space="preserve">Realizar los movimientos de personal ante el Instituto de Seguridad Social del Estado de México y Municipios; </w:t>
      </w:r>
    </w:p>
    <w:p w14:paraId="112B9CAD" w14:textId="77777777" w:rsidR="00EB0786" w:rsidRDefault="007A7962" w:rsidP="00EB0786">
      <w:pPr>
        <w:pStyle w:val="Citas"/>
        <w:spacing w:line="240" w:lineRule="auto"/>
      </w:pPr>
      <w:r>
        <w:t xml:space="preserve">XIII. </w:t>
      </w:r>
      <w:r w:rsidR="00EB0786" w:rsidRPr="00EB0786">
        <w:t>Gestionar en términos de las disposiciones legales aplicables, la suscripción de convenios con el Instituto de Seguridad Social del Estado de México y Municipios en materia de seguridad social;</w:t>
      </w:r>
    </w:p>
    <w:p w14:paraId="112B9CAE" w14:textId="77777777" w:rsidR="007A7962" w:rsidRDefault="007A7962" w:rsidP="00EB0786">
      <w:pPr>
        <w:pStyle w:val="Citas"/>
        <w:spacing w:line="240" w:lineRule="auto"/>
      </w:pPr>
      <w:r>
        <w:t xml:space="preserve">XXI. </w:t>
      </w:r>
      <w:r w:rsidRPr="007A7962">
        <w:t xml:space="preserve">Resguardar los recibos firmados por cada pago de nómina o cualquier pago relacionado con servicios personales que se haga a las personas servidoras públicas; </w:t>
      </w:r>
    </w:p>
    <w:p w14:paraId="112B9CAF" w14:textId="77777777" w:rsidR="007A7962" w:rsidRPr="00186B2C" w:rsidRDefault="007A7962" w:rsidP="00EB0786">
      <w:pPr>
        <w:pStyle w:val="Citas"/>
        <w:spacing w:line="240" w:lineRule="auto"/>
      </w:pPr>
      <w:r>
        <w:t xml:space="preserve">XXII. </w:t>
      </w:r>
      <w:r w:rsidRPr="007A7962">
        <w:t>Elaborar las constancias de percepciones y retenciones aplicadas a los sueldos y salarios de las personas servidoras públicas de la Administración Pública Municipal que así lo requieran y que sean procedentes; y</w:t>
      </w:r>
    </w:p>
    <w:p w14:paraId="112B9CB0" w14:textId="77777777" w:rsidR="00A72F7E" w:rsidRDefault="00A72F7E" w:rsidP="00A72F7E">
      <w:pPr>
        <w:autoSpaceDE w:val="0"/>
        <w:autoSpaceDN w:val="0"/>
        <w:adjustRightInd w:val="0"/>
        <w:spacing w:before="240" w:line="360" w:lineRule="auto"/>
        <w:jc w:val="both"/>
        <w:rPr>
          <w:rFonts w:ascii="Palatino Linotype" w:hAnsi="Palatino Linotype" w:cs="Arial"/>
        </w:rPr>
      </w:pPr>
    </w:p>
    <w:p w14:paraId="112B9CB1" w14:textId="77777777" w:rsidR="002245CF" w:rsidRDefault="002245CF" w:rsidP="00A72F7E">
      <w:pPr>
        <w:autoSpaceDE w:val="0"/>
        <w:autoSpaceDN w:val="0"/>
        <w:adjustRightInd w:val="0"/>
        <w:spacing w:before="240" w:line="360" w:lineRule="auto"/>
        <w:jc w:val="both"/>
        <w:rPr>
          <w:rFonts w:ascii="Palatino Linotype" w:hAnsi="Palatino Linotype" w:cs="Arial"/>
        </w:rPr>
      </w:pPr>
      <w:r>
        <w:rPr>
          <w:rFonts w:ascii="Palatino Linotype" w:hAnsi="Palatino Linotype" w:cs="Arial"/>
        </w:rPr>
        <w:t>En ese orden de ideas, conforme a la Ley de Seguridad Social para los Servidores Públicos del Estado de México y Municipios, define el concepto de aportación como:</w:t>
      </w:r>
    </w:p>
    <w:p w14:paraId="112B9CB2" w14:textId="77777777" w:rsidR="002245CF" w:rsidRDefault="002245CF" w:rsidP="002245CF">
      <w:pPr>
        <w:pStyle w:val="Citas"/>
        <w:spacing w:line="240" w:lineRule="auto"/>
      </w:pPr>
      <w:r w:rsidRPr="002245CF">
        <w:t xml:space="preserve">ARTICULO 5.- Para los efectos de esta ley se entiende por: </w:t>
      </w:r>
    </w:p>
    <w:p w14:paraId="112B9CB3" w14:textId="77777777" w:rsidR="002245CF" w:rsidRDefault="002245CF" w:rsidP="002245CF">
      <w:pPr>
        <w:pStyle w:val="Citas"/>
        <w:spacing w:line="240" w:lineRule="auto"/>
      </w:pPr>
      <w:r>
        <w:t>…</w:t>
      </w:r>
    </w:p>
    <w:p w14:paraId="112B9CB4" w14:textId="77777777" w:rsidR="002245CF" w:rsidRDefault="002245CF" w:rsidP="002245CF">
      <w:pPr>
        <w:pStyle w:val="Citas"/>
        <w:spacing w:line="240" w:lineRule="auto"/>
      </w:pPr>
      <w:r w:rsidRPr="002245CF">
        <w:t>VIII. Aportación, al monto que le corresponde cubrir a las instituciones públicas como porcentaje del sueldo sujeto a cotización de cada servidor público;</w:t>
      </w:r>
    </w:p>
    <w:p w14:paraId="112B9CB5" w14:textId="77777777" w:rsidR="00314100" w:rsidRDefault="00314100" w:rsidP="002245CF">
      <w:pPr>
        <w:pStyle w:val="Citas"/>
        <w:spacing w:line="240" w:lineRule="auto"/>
      </w:pPr>
      <w:r w:rsidRPr="00314100">
        <w:t xml:space="preserve">Artículo 32.- Las cuotas obligatorias que deberán cubrir los servidores públicos al Instituto, serán las siguientes: </w:t>
      </w:r>
    </w:p>
    <w:p w14:paraId="112B9CB6" w14:textId="77777777" w:rsidR="00314100" w:rsidRDefault="00314100" w:rsidP="00314100">
      <w:pPr>
        <w:pStyle w:val="Citas"/>
        <w:numPr>
          <w:ilvl w:val="0"/>
          <w:numId w:val="21"/>
        </w:numPr>
        <w:spacing w:line="240" w:lineRule="auto"/>
      </w:pPr>
      <w:r w:rsidRPr="00314100">
        <w:t xml:space="preserve">El 4.625% del sueldo sujeto a cotización, para cubrir las prestaciones de servicios de salud; </w:t>
      </w:r>
    </w:p>
    <w:p w14:paraId="112B9CB7" w14:textId="77777777" w:rsidR="00314100" w:rsidRDefault="00314100" w:rsidP="00314100">
      <w:pPr>
        <w:pStyle w:val="Citas"/>
        <w:numPr>
          <w:ilvl w:val="0"/>
          <w:numId w:val="21"/>
        </w:numPr>
        <w:spacing w:line="240" w:lineRule="auto"/>
      </w:pPr>
      <w:r w:rsidRPr="00314100">
        <w:t xml:space="preserve"> El 7.50% del sueldo sujeto a cotización, para cubrir el financiamiento de pensiones, de la siguiente manera: </w:t>
      </w:r>
    </w:p>
    <w:p w14:paraId="112B9CB8" w14:textId="77777777" w:rsidR="00314100" w:rsidRPr="00314100" w:rsidRDefault="00314100" w:rsidP="00314100">
      <w:pPr>
        <w:pStyle w:val="Citas"/>
        <w:spacing w:line="240" w:lineRule="auto"/>
        <w:ind w:left="1571"/>
        <w:rPr>
          <w:b/>
          <w:u w:val="single"/>
        </w:rPr>
      </w:pPr>
      <w:r w:rsidRPr="00314100">
        <w:rPr>
          <w:b/>
          <w:u w:val="single"/>
        </w:rPr>
        <w:t xml:space="preserve">a. 6.10% para el fondo del sistema solidario de reparto. </w:t>
      </w:r>
    </w:p>
    <w:p w14:paraId="112B9CB9" w14:textId="77777777" w:rsidR="00314100" w:rsidRDefault="00314100" w:rsidP="00314100">
      <w:pPr>
        <w:pStyle w:val="Citas"/>
        <w:spacing w:line="240" w:lineRule="auto"/>
        <w:ind w:left="1571"/>
      </w:pPr>
      <w:r w:rsidRPr="00314100">
        <w:t xml:space="preserve">b. 1.40% para el sistema de capitalización individual. </w:t>
      </w:r>
    </w:p>
    <w:p w14:paraId="112B9CBA" w14:textId="77777777" w:rsidR="00314100" w:rsidRDefault="00314100" w:rsidP="00314100">
      <w:pPr>
        <w:pStyle w:val="Citas"/>
        <w:numPr>
          <w:ilvl w:val="0"/>
          <w:numId w:val="21"/>
        </w:numPr>
        <w:spacing w:line="240" w:lineRule="auto"/>
      </w:pPr>
      <w:r w:rsidRPr="00314100">
        <w:lastRenderedPageBreak/>
        <w:t>Las que determine anualmente el Consejo Directivo para otras prestaciones, señaladas en el Título IV.</w:t>
      </w:r>
    </w:p>
    <w:p w14:paraId="112B9CBB" w14:textId="77777777" w:rsidR="002245CF" w:rsidRDefault="002245CF" w:rsidP="00314100">
      <w:pPr>
        <w:pStyle w:val="Citas"/>
        <w:spacing w:line="240" w:lineRule="auto"/>
      </w:pPr>
      <w:r w:rsidRPr="00314100">
        <w:rPr>
          <w:b/>
          <w:u w:val="single"/>
        </w:rPr>
        <w:t>Artículo 34.- Las aportaciones que deberán cubrir obligatoriamente las instituciones públicas serán las siguientes</w:t>
      </w:r>
      <w:r w:rsidRPr="002245CF">
        <w:t xml:space="preserve">: </w:t>
      </w:r>
    </w:p>
    <w:p w14:paraId="112B9CBC" w14:textId="77777777" w:rsidR="002245CF" w:rsidRDefault="002245CF" w:rsidP="00314100">
      <w:pPr>
        <w:pStyle w:val="Citas"/>
        <w:numPr>
          <w:ilvl w:val="0"/>
          <w:numId w:val="20"/>
        </w:numPr>
        <w:spacing w:line="240" w:lineRule="auto"/>
      </w:pPr>
      <w:r w:rsidRPr="002245CF">
        <w:t xml:space="preserve">El 10% del sueldo sujeto a cotización, para cubrir las prestaciones de servicios de salud; </w:t>
      </w:r>
    </w:p>
    <w:p w14:paraId="112B9CBD" w14:textId="77777777" w:rsidR="00314100" w:rsidRDefault="002245CF" w:rsidP="00314100">
      <w:pPr>
        <w:pStyle w:val="Citas"/>
        <w:numPr>
          <w:ilvl w:val="0"/>
          <w:numId w:val="20"/>
        </w:numPr>
        <w:spacing w:line="240" w:lineRule="auto"/>
      </w:pPr>
      <w:r w:rsidRPr="002245CF">
        <w:t xml:space="preserve">El 9.27% del sueldo sujeto a cotización, para cubrir el financiamiento de pensiones, de la siguiente manera: </w:t>
      </w:r>
    </w:p>
    <w:p w14:paraId="112B9CBE" w14:textId="77777777" w:rsidR="00314100" w:rsidRDefault="002245CF" w:rsidP="00314100">
      <w:pPr>
        <w:pStyle w:val="Citas"/>
        <w:spacing w:line="240" w:lineRule="auto"/>
        <w:ind w:left="1571"/>
      </w:pPr>
      <w:r w:rsidRPr="002245CF">
        <w:t xml:space="preserve">a. 7.42% para el fondo del sistema solidario de reparto. </w:t>
      </w:r>
    </w:p>
    <w:p w14:paraId="112B9CBF" w14:textId="77777777" w:rsidR="002245CF" w:rsidRDefault="002245CF" w:rsidP="00314100">
      <w:pPr>
        <w:pStyle w:val="Citas"/>
        <w:spacing w:line="240" w:lineRule="auto"/>
        <w:ind w:left="1571"/>
      </w:pPr>
      <w:r w:rsidRPr="002245CF">
        <w:t xml:space="preserve">b. 1.85% para el sistema de capitalización individual. </w:t>
      </w:r>
    </w:p>
    <w:p w14:paraId="112B9CC0" w14:textId="77777777" w:rsidR="00314100" w:rsidRDefault="002245CF" w:rsidP="00314100">
      <w:pPr>
        <w:pStyle w:val="Citas"/>
        <w:numPr>
          <w:ilvl w:val="0"/>
          <w:numId w:val="20"/>
        </w:numPr>
        <w:spacing w:line="240" w:lineRule="auto"/>
      </w:pPr>
      <w:r w:rsidRPr="002245CF">
        <w:t xml:space="preserve">Las que determine anualmente el Consejo Directivo para otras prestaciones, señaladas en el Título IV; </w:t>
      </w:r>
    </w:p>
    <w:p w14:paraId="112B9CC1" w14:textId="77777777" w:rsidR="00314100" w:rsidRDefault="002245CF" w:rsidP="00314100">
      <w:pPr>
        <w:pStyle w:val="Citas"/>
        <w:numPr>
          <w:ilvl w:val="0"/>
          <w:numId w:val="20"/>
        </w:numPr>
        <w:spacing w:line="240" w:lineRule="auto"/>
      </w:pPr>
      <w:r w:rsidRPr="002245CF">
        <w:t xml:space="preserve">El 0.875% para gastos de administración; </w:t>
      </w:r>
    </w:p>
    <w:p w14:paraId="112B9CC2" w14:textId="77777777" w:rsidR="002245CF" w:rsidRDefault="002245CF" w:rsidP="00314100">
      <w:pPr>
        <w:pStyle w:val="Citas"/>
        <w:numPr>
          <w:ilvl w:val="0"/>
          <w:numId w:val="20"/>
        </w:numPr>
        <w:spacing w:line="240" w:lineRule="auto"/>
      </w:pPr>
      <w:r w:rsidRPr="002245CF">
        <w:t>Las que se generen a cargo de las Instituciones públicas por concepto de riesgos de trabajo.</w:t>
      </w:r>
    </w:p>
    <w:p w14:paraId="112B9CC3" w14:textId="77777777" w:rsidR="00314100" w:rsidRDefault="00314100" w:rsidP="00314100">
      <w:pPr>
        <w:pStyle w:val="Citas"/>
        <w:spacing w:line="240" w:lineRule="auto"/>
      </w:pPr>
    </w:p>
    <w:p w14:paraId="112B9CC4" w14:textId="77777777" w:rsidR="00314100" w:rsidRDefault="00314100" w:rsidP="00314100">
      <w:pPr>
        <w:pStyle w:val="Citas"/>
        <w:spacing w:line="240" w:lineRule="auto"/>
      </w:pPr>
      <w:r w:rsidRPr="00314100">
        <w:rPr>
          <w:b/>
          <w:u w:val="single"/>
        </w:rPr>
        <w:t xml:space="preserve">ARTICULO 35.- Las instituciones públicas deberán enterar al Instituto el importe de las cuotas retenidas quincenalmente a los servidores públicos, así como el de las aportaciones que les correspondan, dentro de los cinco días siguientes al de la fecha en que efectúen la retención. </w:t>
      </w:r>
      <w:r w:rsidRPr="00314100">
        <w:t xml:space="preserve">En el mismo plazo, deberán enterar el importe de los descuentos que por créditos u otros conceptos que ordene el propio Instituto, en cumplimiento de lo dispuesto por esta ley. </w:t>
      </w:r>
    </w:p>
    <w:p w14:paraId="112B9CC5" w14:textId="77777777" w:rsidR="00314100" w:rsidRDefault="00314100" w:rsidP="00314100">
      <w:pPr>
        <w:pStyle w:val="Citas"/>
        <w:spacing w:line="240" w:lineRule="auto"/>
      </w:pPr>
      <w:r w:rsidRPr="00314100">
        <w:t>El entero de cuotas y aportaciones que los ayuntamientos convengan a través de descuento de las participaciones federales que les correspondan, se realizará de forma mensual.</w:t>
      </w:r>
    </w:p>
    <w:p w14:paraId="112B9CC6" w14:textId="77777777" w:rsidR="00314100" w:rsidRPr="00EE3575" w:rsidRDefault="00314100" w:rsidP="00314100">
      <w:pPr>
        <w:pStyle w:val="Citas"/>
        <w:spacing w:line="240" w:lineRule="auto"/>
      </w:pPr>
    </w:p>
    <w:p w14:paraId="112B9CC7" w14:textId="77777777" w:rsidR="001478B0" w:rsidRDefault="00314100" w:rsidP="00A72F7E">
      <w:p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Conforme a lo anterior, </w:t>
      </w:r>
      <w:r w:rsidR="001478B0">
        <w:rPr>
          <w:rFonts w:ascii="Palatino Linotype" w:hAnsi="Palatino Linotype" w:cs="Arial"/>
        </w:rPr>
        <w:t>existen 3 tipos de sujetos a cubrir cuotas y aportaciones, conforme a los artículos 32, 33 y 34 de la Ley antes citada, a saber:</w:t>
      </w:r>
    </w:p>
    <w:p w14:paraId="112B9CC8" w14:textId="77777777" w:rsidR="001478B0" w:rsidRDefault="001478B0" w:rsidP="001478B0">
      <w:pPr>
        <w:pStyle w:val="Prrafodelista"/>
        <w:numPr>
          <w:ilvl w:val="0"/>
          <w:numId w:val="25"/>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lastRenderedPageBreak/>
        <w:t>Servidores públicos</w:t>
      </w:r>
    </w:p>
    <w:p w14:paraId="112B9CC9" w14:textId="77777777" w:rsidR="001478B0" w:rsidRDefault="001478B0" w:rsidP="001478B0">
      <w:pPr>
        <w:pStyle w:val="Prrafodelista"/>
        <w:numPr>
          <w:ilvl w:val="0"/>
          <w:numId w:val="25"/>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Pensionados</w:t>
      </w:r>
    </w:p>
    <w:p w14:paraId="112B9CCA" w14:textId="77777777" w:rsidR="001478B0" w:rsidRPr="001478B0" w:rsidRDefault="001478B0" w:rsidP="001478B0">
      <w:pPr>
        <w:pStyle w:val="Prrafodelista"/>
        <w:numPr>
          <w:ilvl w:val="0"/>
          <w:numId w:val="25"/>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Instituciones públicas</w:t>
      </w:r>
    </w:p>
    <w:p w14:paraId="112B9CCB" w14:textId="77777777" w:rsidR="001478B0" w:rsidRDefault="001478B0" w:rsidP="00A72F7E">
      <w:pPr>
        <w:autoSpaceDE w:val="0"/>
        <w:autoSpaceDN w:val="0"/>
        <w:adjustRightInd w:val="0"/>
        <w:spacing w:before="240" w:line="360" w:lineRule="auto"/>
        <w:jc w:val="both"/>
        <w:rPr>
          <w:rFonts w:ascii="Palatino Linotype" w:hAnsi="Palatino Linotype" w:cs="Arial"/>
        </w:rPr>
      </w:pPr>
    </w:p>
    <w:p w14:paraId="112B9CCC" w14:textId="77777777" w:rsidR="00314100" w:rsidRDefault="001478B0" w:rsidP="00A72F7E">
      <w:pPr>
        <w:autoSpaceDE w:val="0"/>
        <w:autoSpaceDN w:val="0"/>
        <w:adjustRightInd w:val="0"/>
        <w:spacing w:before="240" w:line="360" w:lineRule="auto"/>
        <w:jc w:val="both"/>
        <w:rPr>
          <w:rFonts w:ascii="Palatino Linotype" w:hAnsi="Palatino Linotype" w:cs="Arial"/>
        </w:rPr>
      </w:pPr>
      <w:r>
        <w:rPr>
          <w:rFonts w:ascii="Palatino Linotype" w:hAnsi="Palatino Linotype" w:cs="Arial"/>
        </w:rPr>
        <w:t>En esa tesitura, s</w:t>
      </w:r>
      <w:r w:rsidR="00314100">
        <w:rPr>
          <w:rFonts w:ascii="Palatino Linotype" w:hAnsi="Palatino Linotype" w:cs="Arial"/>
        </w:rPr>
        <w:t xml:space="preserve">i bien el Fondo del Sistema Solidario de Reparto es una cuota obligatoria que deben cubrir los servidores públicos, lo cierto es que, </w:t>
      </w:r>
      <w:r>
        <w:rPr>
          <w:rFonts w:ascii="Palatino Linotype" w:hAnsi="Palatino Linotype" w:cs="Arial"/>
        </w:rPr>
        <w:t xml:space="preserve">quienes realizan la retención son las instituciones públicas, </w:t>
      </w:r>
      <w:r w:rsidR="00314100">
        <w:rPr>
          <w:rFonts w:ascii="Palatino Linotype" w:hAnsi="Palatino Linotype" w:cs="Arial"/>
        </w:rPr>
        <w:t xml:space="preserve">conforme a la </w:t>
      </w:r>
      <w:r>
        <w:rPr>
          <w:rFonts w:ascii="Palatino Linotype" w:hAnsi="Palatino Linotype" w:cs="Arial"/>
        </w:rPr>
        <w:t>multicitada ley</w:t>
      </w:r>
      <w:r w:rsidR="00314100">
        <w:rPr>
          <w:rFonts w:ascii="Palatino Linotype" w:hAnsi="Palatino Linotype" w:cs="Arial"/>
        </w:rPr>
        <w:t xml:space="preserve">, </w:t>
      </w:r>
      <w:r>
        <w:rPr>
          <w:rFonts w:ascii="Palatino Linotype" w:hAnsi="Palatino Linotype" w:cs="Arial"/>
        </w:rPr>
        <w:t xml:space="preserve">la cual establece </w:t>
      </w:r>
      <w:r w:rsidR="00314100">
        <w:rPr>
          <w:rFonts w:ascii="Palatino Linotype" w:hAnsi="Palatino Linotype" w:cs="Arial"/>
        </w:rPr>
        <w:t xml:space="preserve">en su </w:t>
      </w:r>
      <w:r>
        <w:rPr>
          <w:rFonts w:ascii="Palatino Linotype" w:hAnsi="Palatino Linotype" w:cs="Arial"/>
        </w:rPr>
        <w:t>artículo</w:t>
      </w:r>
      <w:r w:rsidR="00314100">
        <w:rPr>
          <w:rFonts w:ascii="Palatino Linotype" w:hAnsi="Palatino Linotype" w:cs="Arial"/>
        </w:rPr>
        <w:t xml:space="preserve"> 35 que las </w:t>
      </w:r>
      <w:r>
        <w:rPr>
          <w:rFonts w:ascii="Palatino Linotype" w:hAnsi="Palatino Linotype" w:cs="Arial"/>
        </w:rPr>
        <w:t xml:space="preserve">instituciones públicas deben enterar al Instituto el importe de cuotas retenidas quincenalmente a sus empleados, así como las aportaciones que le corresponden a cada institución pública, esto dentro de los 5 días siguientes al de la fecha en que se efectúen las retenciones. </w:t>
      </w:r>
    </w:p>
    <w:p w14:paraId="112B9CCD" w14:textId="77777777" w:rsidR="001478B0" w:rsidRDefault="001478B0" w:rsidP="00A72F7E">
      <w:pPr>
        <w:autoSpaceDE w:val="0"/>
        <w:autoSpaceDN w:val="0"/>
        <w:adjustRightInd w:val="0"/>
        <w:spacing w:before="240" w:line="360" w:lineRule="auto"/>
        <w:jc w:val="both"/>
        <w:rPr>
          <w:rFonts w:ascii="Palatino Linotype" w:hAnsi="Palatino Linotype" w:cs="Arial"/>
        </w:rPr>
      </w:pPr>
    </w:p>
    <w:p w14:paraId="112B9CCE" w14:textId="77777777" w:rsidR="00A72F7E" w:rsidRPr="00EE3575" w:rsidRDefault="00A72F7E" w:rsidP="001478B0">
      <w:pPr>
        <w:autoSpaceDE w:val="0"/>
        <w:autoSpaceDN w:val="0"/>
        <w:adjustRightInd w:val="0"/>
        <w:spacing w:line="360" w:lineRule="auto"/>
        <w:jc w:val="both"/>
        <w:rPr>
          <w:rFonts w:ascii="Palatino Linotype" w:hAnsi="Palatino Linotype" w:cs="Arial"/>
        </w:rPr>
      </w:pPr>
      <w:r w:rsidRPr="00EE3575">
        <w:rPr>
          <w:rFonts w:ascii="Palatino Linotype" w:hAnsi="Palatino Linotype" w:cs="Arial"/>
        </w:rPr>
        <w:t>Del estudio realizado, es necesario acotar si el Sujeto Obligado colmó el derecho de acceso a la información pública:</w:t>
      </w:r>
    </w:p>
    <w:tbl>
      <w:tblPr>
        <w:tblStyle w:val="Tablaconcuadrcula"/>
        <w:tblW w:w="91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230"/>
        <w:gridCol w:w="1985"/>
        <w:gridCol w:w="1939"/>
      </w:tblGrid>
      <w:tr w:rsidR="00A72F7E" w:rsidRPr="00EE3575" w14:paraId="112B9CD2" w14:textId="77777777" w:rsidTr="001478B0">
        <w:trPr>
          <w:trHeight w:val="396"/>
        </w:trPr>
        <w:tc>
          <w:tcPr>
            <w:tcW w:w="5230" w:type="dxa"/>
            <w:shd w:val="clear" w:color="auto" w:fill="E7E6E6" w:themeFill="background2"/>
          </w:tcPr>
          <w:p w14:paraId="112B9CCF" w14:textId="77777777" w:rsidR="00A72F7E" w:rsidRPr="00EE3575" w:rsidRDefault="00A72F7E" w:rsidP="00803AB7">
            <w:pPr>
              <w:spacing w:line="360" w:lineRule="auto"/>
              <w:jc w:val="center"/>
              <w:rPr>
                <w:rFonts w:ascii="Palatino Linotype" w:hAnsi="Palatino Linotype"/>
                <w:b/>
                <w:i/>
                <w:color w:val="000000"/>
              </w:rPr>
            </w:pPr>
            <w:r w:rsidRPr="00EE3575">
              <w:rPr>
                <w:rFonts w:ascii="Palatino Linotype" w:hAnsi="Palatino Linotype"/>
                <w:b/>
                <w:i/>
                <w:color w:val="000000"/>
              </w:rPr>
              <w:t>Requerimientos</w:t>
            </w:r>
          </w:p>
        </w:tc>
        <w:tc>
          <w:tcPr>
            <w:tcW w:w="1985" w:type="dxa"/>
            <w:shd w:val="clear" w:color="auto" w:fill="E7E6E6" w:themeFill="background2"/>
          </w:tcPr>
          <w:p w14:paraId="112B9CD0" w14:textId="77777777" w:rsidR="00A72F7E" w:rsidRPr="00EE3575" w:rsidRDefault="00A72F7E" w:rsidP="00803AB7">
            <w:pPr>
              <w:spacing w:line="360" w:lineRule="auto"/>
              <w:jc w:val="center"/>
              <w:rPr>
                <w:rFonts w:ascii="Palatino Linotype" w:hAnsi="Palatino Linotype"/>
                <w:b/>
                <w:i/>
                <w:color w:val="000000"/>
              </w:rPr>
            </w:pPr>
            <w:r w:rsidRPr="00EE3575">
              <w:rPr>
                <w:rFonts w:ascii="Palatino Linotype" w:hAnsi="Palatino Linotype"/>
                <w:b/>
                <w:i/>
                <w:color w:val="000000"/>
              </w:rPr>
              <w:t>Respuesta</w:t>
            </w:r>
          </w:p>
        </w:tc>
        <w:tc>
          <w:tcPr>
            <w:tcW w:w="1939" w:type="dxa"/>
            <w:shd w:val="clear" w:color="auto" w:fill="E7E6E6" w:themeFill="background2"/>
          </w:tcPr>
          <w:p w14:paraId="112B9CD1" w14:textId="77777777" w:rsidR="00A72F7E" w:rsidRPr="00EE3575" w:rsidRDefault="00A72F7E" w:rsidP="00803AB7">
            <w:pPr>
              <w:spacing w:line="360" w:lineRule="auto"/>
              <w:jc w:val="center"/>
              <w:rPr>
                <w:rFonts w:ascii="Palatino Linotype" w:hAnsi="Palatino Linotype"/>
                <w:b/>
                <w:i/>
                <w:color w:val="000000"/>
              </w:rPr>
            </w:pPr>
            <w:r w:rsidRPr="00EE3575">
              <w:rPr>
                <w:rFonts w:ascii="Palatino Linotype" w:hAnsi="Palatino Linotype"/>
                <w:b/>
                <w:i/>
                <w:color w:val="000000"/>
              </w:rPr>
              <w:t>Colma</w:t>
            </w:r>
          </w:p>
        </w:tc>
      </w:tr>
      <w:tr w:rsidR="00A72F7E" w:rsidRPr="00EE3575" w14:paraId="112B9CD6" w14:textId="77777777" w:rsidTr="001478B0">
        <w:trPr>
          <w:trHeight w:val="396"/>
        </w:trPr>
        <w:tc>
          <w:tcPr>
            <w:tcW w:w="5230" w:type="dxa"/>
          </w:tcPr>
          <w:p w14:paraId="112B9CD3" w14:textId="77777777" w:rsidR="00A72F7E" w:rsidRPr="001478B0" w:rsidRDefault="001478B0" w:rsidP="001478B0">
            <w:pPr>
              <w:tabs>
                <w:tab w:val="left" w:pos="1828"/>
              </w:tabs>
              <w:jc w:val="both"/>
              <w:rPr>
                <w:rFonts w:ascii="Palatino Linotype" w:hAnsi="Palatino Linotype"/>
                <w:color w:val="000000"/>
                <w:sz w:val="22"/>
              </w:rPr>
            </w:pPr>
            <w:r>
              <w:rPr>
                <w:rFonts w:ascii="Palatino Linotype" w:hAnsi="Palatino Linotype"/>
                <w:color w:val="000000"/>
                <w:sz w:val="22"/>
              </w:rPr>
              <w:t>D</w:t>
            </w:r>
            <w:r w:rsidRPr="001478B0">
              <w:rPr>
                <w:rFonts w:ascii="Palatino Linotype" w:hAnsi="Palatino Linotype"/>
                <w:color w:val="000000"/>
                <w:sz w:val="22"/>
              </w:rPr>
              <w:t>ocumental que acredite la aportación que realizó el Ayuntamiento sobre el Fondo Sis Solidario de Rep 6.1 ante el Issemym y el cual es descontando por cada uno de sus trabajadores los trabajadores solamente se requiere de las sindicaturas, Regidurías y todas las áreas adscritas a Presidencia, del 2023 a la fecha</w:t>
            </w:r>
          </w:p>
        </w:tc>
        <w:tc>
          <w:tcPr>
            <w:tcW w:w="1985" w:type="dxa"/>
          </w:tcPr>
          <w:p w14:paraId="112B9CD4" w14:textId="77777777" w:rsidR="00A72F7E" w:rsidRPr="00EE3575" w:rsidRDefault="001478B0" w:rsidP="00803AB7">
            <w:pPr>
              <w:jc w:val="both"/>
              <w:rPr>
                <w:rFonts w:ascii="Palatino Linotype" w:hAnsi="Palatino Linotype"/>
                <w:color w:val="000000"/>
                <w:sz w:val="22"/>
              </w:rPr>
            </w:pPr>
            <w:r>
              <w:rPr>
                <w:rFonts w:ascii="Palatino Linotype" w:hAnsi="Palatino Linotype"/>
                <w:color w:val="000000"/>
                <w:sz w:val="22"/>
              </w:rPr>
              <w:t xml:space="preserve">Incompetencia </w:t>
            </w:r>
          </w:p>
        </w:tc>
        <w:tc>
          <w:tcPr>
            <w:tcW w:w="1939" w:type="dxa"/>
          </w:tcPr>
          <w:p w14:paraId="112B9CD5" w14:textId="77777777" w:rsidR="00A72F7E" w:rsidRPr="001C5E38" w:rsidRDefault="001478B0" w:rsidP="00803AB7">
            <w:pPr>
              <w:jc w:val="center"/>
              <w:rPr>
                <w:rFonts w:ascii="Palatino Linotype" w:hAnsi="Palatino Linotype"/>
                <w:i/>
                <w:color w:val="000000"/>
              </w:rPr>
            </w:pPr>
            <w:r>
              <w:rPr>
                <w:rFonts w:ascii="Palatino Linotype" w:hAnsi="Palatino Linotype"/>
                <w:i/>
                <w:color w:val="000000"/>
              </w:rPr>
              <w:t>No</w:t>
            </w:r>
          </w:p>
        </w:tc>
      </w:tr>
    </w:tbl>
    <w:p w14:paraId="112B9CD7" w14:textId="77777777" w:rsidR="00A72F7E" w:rsidRDefault="00A72F7E" w:rsidP="00A72F7E">
      <w:pPr>
        <w:spacing w:line="360" w:lineRule="auto"/>
        <w:jc w:val="both"/>
        <w:rPr>
          <w:rFonts w:ascii="Palatino Linotype" w:hAnsi="Palatino Linotype" w:cs="Arial"/>
        </w:rPr>
      </w:pPr>
    </w:p>
    <w:p w14:paraId="112B9CD8" w14:textId="77777777" w:rsidR="00E35D08" w:rsidRDefault="00E35D08" w:rsidP="00A72F7E">
      <w:pPr>
        <w:spacing w:line="360" w:lineRule="auto"/>
        <w:jc w:val="both"/>
        <w:rPr>
          <w:rFonts w:ascii="Palatino Linotype" w:hAnsi="Palatino Linotype"/>
          <w:bCs/>
        </w:rPr>
      </w:pPr>
      <w:r>
        <w:rPr>
          <w:rFonts w:ascii="Palatino Linotype" w:hAnsi="Palatino Linotype"/>
          <w:bCs/>
        </w:rPr>
        <w:t>Ahora bien, de manera enunciativa más no limitativa</w:t>
      </w:r>
      <w:r w:rsidR="00F13455">
        <w:rPr>
          <w:rFonts w:ascii="Palatino Linotype" w:hAnsi="Palatino Linotype"/>
          <w:bCs/>
        </w:rPr>
        <w:t xml:space="preserve">, los documentos que dan cuenta de la información requerida son los reportes que se le envían al Instituto de Seguridad </w:t>
      </w:r>
      <w:r w:rsidR="00F13455">
        <w:rPr>
          <w:rFonts w:ascii="Palatino Linotype" w:hAnsi="Palatino Linotype"/>
          <w:bCs/>
        </w:rPr>
        <w:lastRenderedPageBreak/>
        <w:t>Social del Estado de México y Municipios, sin embargo, al Órgano Superior de Fiscalización también se le envía información relacionada, es decir, los entes fiscalizables envían el “Estado de Actividades”, tal como se establece en el “Módulo 1 Información Contable y Financiera”, a manera de ilustración:</w:t>
      </w:r>
    </w:p>
    <w:p w14:paraId="112B9CD9" w14:textId="77777777" w:rsidR="00F13455" w:rsidRDefault="00F13455" w:rsidP="00A72F7E">
      <w:pPr>
        <w:spacing w:line="360" w:lineRule="auto"/>
        <w:jc w:val="both"/>
        <w:rPr>
          <w:rFonts w:ascii="Palatino Linotype" w:hAnsi="Palatino Linotype"/>
          <w:bCs/>
        </w:rPr>
      </w:pPr>
      <w:r>
        <w:rPr>
          <w:rFonts w:ascii="Palatino Linotype" w:hAnsi="Palatino Linotype"/>
          <w:bCs/>
          <w:noProof/>
          <w:lang w:val="es-MX" w:eastAsia="es-MX"/>
        </w:rPr>
        <w:drawing>
          <wp:inline distT="0" distB="0" distL="0" distR="0" wp14:anchorId="112B9D70" wp14:editId="112B9D71">
            <wp:extent cx="5791835" cy="1879600"/>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8CC3205.tmp"/>
                    <pic:cNvPicPr/>
                  </pic:nvPicPr>
                  <pic:blipFill>
                    <a:blip r:embed="rId7">
                      <a:extLst>
                        <a:ext uri="{28A0092B-C50C-407E-A947-70E740481C1C}">
                          <a14:useLocalDpi xmlns:a14="http://schemas.microsoft.com/office/drawing/2010/main" val="0"/>
                        </a:ext>
                      </a:extLst>
                    </a:blip>
                    <a:stretch>
                      <a:fillRect/>
                    </a:stretch>
                  </pic:blipFill>
                  <pic:spPr>
                    <a:xfrm>
                      <a:off x="0" y="0"/>
                      <a:ext cx="5791835" cy="1879600"/>
                    </a:xfrm>
                    <a:prstGeom prst="rect">
                      <a:avLst/>
                    </a:prstGeom>
                  </pic:spPr>
                </pic:pic>
              </a:graphicData>
            </a:graphic>
          </wp:inline>
        </w:drawing>
      </w:r>
    </w:p>
    <w:p w14:paraId="112B9CDA" w14:textId="77777777" w:rsidR="00F13455" w:rsidRDefault="00F13455" w:rsidP="00A72F7E">
      <w:pPr>
        <w:spacing w:line="360" w:lineRule="auto"/>
        <w:jc w:val="both"/>
        <w:rPr>
          <w:rFonts w:ascii="Palatino Linotype" w:hAnsi="Palatino Linotype"/>
          <w:bCs/>
        </w:rPr>
      </w:pPr>
      <w:r>
        <w:rPr>
          <w:rFonts w:ascii="Palatino Linotype" w:hAnsi="Palatino Linotype"/>
          <w:bCs/>
          <w:noProof/>
          <w:lang w:val="es-MX" w:eastAsia="es-MX"/>
        </w:rPr>
        <w:drawing>
          <wp:inline distT="0" distB="0" distL="0" distR="0" wp14:anchorId="112B9D72" wp14:editId="112B9D73">
            <wp:extent cx="5791835" cy="261112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8CC289B.tmp"/>
                    <pic:cNvPicPr/>
                  </pic:nvPicPr>
                  <pic:blipFill>
                    <a:blip r:embed="rId8">
                      <a:extLst>
                        <a:ext uri="{28A0092B-C50C-407E-A947-70E740481C1C}">
                          <a14:useLocalDpi xmlns:a14="http://schemas.microsoft.com/office/drawing/2010/main" val="0"/>
                        </a:ext>
                      </a:extLst>
                    </a:blip>
                    <a:stretch>
                      <a:fillRect/>
                    </a:stretch>
                  </pic:blipFill>
                  <pic:spPr>
                    <a:xfrm>
                      <a:off x="0" y="0"/>
                      <a:ext cx="5791835" cy="2611120"/>
                    </a:xfrm>
                    <a:prstGeom prst="rect">
                      <a:avLst/>
                    </a:prstGeom>
                  </pic:spPr>
                </pic:pic>
              </a:graphicData>
            </a:graphic>
          </wp:inline>
        </w:drawing>
      </w:r>
    </w:p>
    <w:p w14:paraId="112B9CDB" w14:textId="77777777" w:rsidR="00F13455" w:rsidRDefault="00F13455" w:rsidP="00A72F7E">
      <w:pPr>
        <w:spacing w:line="360" w:lineRule="auto"/>
        <w:jc w:val="both"/>
        <w:rPr>
          <w:rFonts w:ascii="Palatino Linotype" w:hAnsi="Palatino Linotype"/>
          <w:bCs/>
        </w:rPr>
      </w:pPr>
    </w:p>
    <w:p w14:paraId="112B9CDC" w14:textId="77777777" w:rsidR="00A72F7E" w:rsidRDefault="00A72F7E" w:rsidP="00A72F7E">
      <w:pPr>
        <w:spacing w:line="360" w:lineRule="auto"/>
        <w:jc w:val="both"/>
        <w:rPr>
          <w:rFonts w:ascii="Palatino Linotype" w:hAnsi="Palatino Linotype"/>
          <w:b/>
          <w:bCs/>
        </w:rPr>
      </w:pPr>
      <w:r w:rsidRPr="00B93FAE">
        <w:rPr>
          <w:rFonts w:ascii="Palatino Linotype" w:hAnsi="Palatino Linotype"/>
          <w:bCs/>
        </w:rPr>
        <w:t xml:space="preserve">En virtud de lo anterior, es de destacar que la información requerida es susceptible de ser generada, poseída y administrada por </w:t>
      </w:r>
      <w:r w:rsidRPr="00B93FAE">
        <w:rPr>
          <w:rFonts w:ascii="Palatino Linotype" w:hAnsi="Palatino Linotype"/>
          <w:b/>
          <w:bCs/>
        </w:rPr>
        <w:t xml:space="preserve">El Sujeto Obligado. </w:t>
      </w:r>
    </w:p>
    <w:p w14:paraId="112B9CDD" w14:textId="77777777" w:rsidR="00A72F7E" w:rsidRDefault="00A72F7E" w:rsidP="00A72F7E">
      <w:pPr>
        <w:spacing w:line="360" w:lineRule="auto"/>
        <w:jc w:val="both"/>
        <w:rPr>
          <w:rFonts w:ascii="Palatino Linotype" w:hAnsi="Palatino Linotype" w:cs="Arial"/>
          <w:noProof/>
          <w:color w:val="000000"/>
          <w:lang w:eastAsia="es-MX"/>
        </w:rPr>
      </w:pPr>
    </w:p>
    <w:p w14:paraId="112B9CDE" w14:textId="77777777" w:rsidR="00E35D08" w:rsidRPr="009E63DA" w:rsidRDefault="00E35D08" w:rsidP="00E35D08">
      <w:pPr>
        <w:spacing w:line="360" w:lineRule="auto"/>
        <w:jc w:val="both"/>
        <w:rPr>
          <w:rFonts w:ascii="Palatino Linotype" w:hAnsi="Palatino Linotype" w:cs="Arial"/>
        </w:rPr>
      </w:pPr>
      <w:r w:rsidRPr="009E63DA">
        <w:rPr>
          <w:rFonts w:ascii="Palatino Linotype" w:hAnsi="Palatino Linotype" w:cs="Arial"/>
        </w:rPr>
        <w:lastRenderedPageBreak/>
        <w:t xml:space="preserve">Ahora bien, en atención a lo dispuesto por los artículos 3, fracción XI y 12 </w:t>
      </w:r>
      <w:r w:rsidRPr="009E63DA">
        <w:rPr>
          <w:rFonts w:ascii="Palatino Linotype" w:hAnsi="Palatino Linotype" w:cs="Arial"/>
          <w:bCs/>
        </w:rPr>
        <w:t>de la Ley de Transparencia y Acceso a la Información Pública del Estado de México y Municipios</w:t>
      </w:r>
      <w:r w:rsidRPr="009E63DA">
        <w:rPr>
          <w:rFonts w:ascii="Palatino Linotype" w:hAnsi="Palatino Linotype" w:cs="Arial"/>
        </w:rPr>
        <w:t>, los cuales son del tenor literal siguiente:</w:t>
      </w:r>
    </w:p>
    <w:p w14:paraId="112B9CDF" w14:textId="77777777" w:rsidR="00E35D08" w:rsidRPr="009E63DA" w:rsidRDefault="00E35D08" w:rsidP="00E35D08">
      <w:pPr>
        <w:ind w:left="567" w:right="567"/>
        <w:jc w:val="both"/>
        <w:rPr>
          <w:rFonts w:ascii="Palatino Linotype" w:hAnsi="Palatino Linotype"/>
        </w:rPr>
      </w:pPr>
    </w:p>
    <w:p w14:paraId="112B9CE0" w14:textId="77777777" w:rsidR="00E35D08" w:rsidRPr="009E63DA" w:rsidRDefault="00E35D08" w:rsidP="00E35D08">
      <w:pPr>
        <w:ind w:left="851" w:right="851"/>
        <w:jc w:val="both"/>
        <w:rPr>
          <w:rFonts w:ascii="Palatino Linotype" w:hAnsi="Palatino Linotype"/>
          <w:i/>
        </w:rPr>
      </w:pPr>
      <w:r w:rsidRPr="009E63DA">
        <w:rPr>
          <w:rFonts w:ascii="Palatino Linotype" w:hAnsi="Palatino Linotype"/>
          <w:b/>
          <w:bCs/>
          <w:i/>
        </w:rPr>
        <w:t xml:space="preserve">Artículo 3.- </w:t>
      </w:r>
      <w:r w:rsidRPr="009E63DA">
        <w:rPr>
          <w:rFonts w:ascii="Palatino Linotype" w:hAnsi="Palatino Linotype"/>
          <w:i/>
        </w:rPr>
        <w:t>Para los efectos de la presente Ley se entenderá por:</w:t>
      </w:r>
    </w:p>
    <w:p w14:paraId="112B9CE1" w14:textId="77777777" w:rsidR="00E35D08" w:rsidRPr="009E63DA" w:rsidRDefault="00E35D08" w:rsidP="00E35D08">
      <w:pPr>
        <w:ind w:left="851" w:right="851"/>
        <w:jc w:val="both"/>
        <w:rPr>
          <w:rFonts w:ascii="Palatino Linotype" w:hAnsi="Palatino Linotype"/>
          <w:i/>
        </w:rPr>
      </w:pPr>
      <w:r w:rsidRPr="009E63DA">
        <w:rPr>
          <w:rFonts w:ascii="Palatino Linotype" w:hAnsi="Palatino Linotype"/>
          <w:i/>
        </w:rPr>
        <w:t>…</w:t>
      </w:r>
    </w:p>
    <w:p w14:paraId="112B9CE2" w14:textId="77777777" w:rsidR="00E35D08" w:rsidRPr="009E63DA" w:rsidRDefault="00E35D08" w:rsidP="00E35D08">
      <w:pPr>
        <w:ind w:left="851" w:right="851"/>
        <w:jc w:val="both"/>
        <w:rPr>
          <w:rFonts w:ascii="Palatino Linotype" w:hAnsi="Palatino Linotype"/>
          <w:i/>
        </w:rPr>
      </w:pPr>
      <w:r w:rsidRPr="009E63DA">
        <w:rPr>
          <w:rFonts w:ascii="Palatino Linotype" w:hAnsi="Palatino Linotype"/>
          <w:b/>
          <w:i/>
        </w:rPr>
        <w:t>XI.</w:t>
      </w:r>
      <w:r w:rsidRPr="009E63DA">
        <w:rPr>
          <w:rFonts w:ascii="Palatino Linotype" w:hAnsi="Palatino Linotype"/>
          <w:i/>
        </w:rPr>
        <w:t xml:space="preserve"> </w:t>
      </w:r>
      <w:r w:rsidRPr="009E63DA">
        <w:rPr>
          <w:rFonts w:ascii="Palatino Linotype" w:hAnsi="Palatino Linotype"/>
          <w:b/>
          <w:i/>
        </w:rPr>
        <w:t>Documento:</w:t>
      </w:r>
      <w:r w:rsidRPr="009E63D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E63D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9E63DA">
        <w:rPr>
          <w:rFonts w:ascii="Palatino Linotype" w:hAnsi="Palatino Linotype"/>
          <w:i/>
        </w:rPr>
        <w:t xml:space="preserve"> Los documentos podrán estar en cualquier medio, sea escrito, impreso, sonoro, visual, electrónico, informático u holográfico;</w:t>
      </w:r>
    </w:p>
    <w:p w14:paraId="112B9CE3" w14:textId="77777777" w:rsidR="00E35D08" w:rsidRPr="009E63DA" w:rsidRDefault="00E35D08" w:rsidP="00E35D08">
      <w:pPr>
        <w:ind w:left="851" w:right="851"/>
        <w:jc w:val="both"/>
        <w:rPr>
          <w:rFonts w:ascii="Palatino Linotype" w:hAnsi="Palatino Linotype"/>
          <w:i/>
        </w:rPr>
      </w:pPr>
    </w:p>
    <w:p w14:paraId="112B9CE4" w14:textId="77777777" w:rsidR="00E35D08" w:rsidRPr="009E63DA" w:rsidRDefault="00E35D08" w:rsidP="00E35D08">
      <w:pPr>
        <w:ind w:left="851" w:right="851"/>
        <w:jc w:val="both"/>
        <w:rPr>
          <w:rFonts w:ascii="Palatino Linotype" w:hAnsi="Palatino Linotype"/>
          <w:bCs/>
          <w:i/>
        </w:rPr>
      </w:pPr>
      <w:r w:rsidRPr="009E63DA">
        <w:rPr>
          <w:rFonts w:ascii="Palatino Linotype" w:hAnsi="Palatino Linotype"/>
          <w:b/>
          <w:bCs/>
          <w:i/>
        </w:rPr>
        <w:t>Artículo 4.</w:t>
      </w:r>
      <w:r w:rsidRPr="009E63D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12B9CE5" w14:textId="77777777" w:rsidR="00E35D08" w:rsidRPr="009E63DA" w:rsidRDefault="00E35D08" w:rsidP="00E35D08">
      <w:pPr>
        <w:ind w:left="851" w:right="851"/>
        <w:jc w:val="both"/>
        <w:rPr>
          <w:rFonts w:ascii="Palatino Linotype" w:hAnsi="Palatino Linotype"/>
          <w:bCs/>
          <w:i/>
        </w:rPr>
      </w:pPr>
    </w:p>
    <w:p w14:paraId="112B9CE6" w14:textId="77777777" w:rsidR="00E35D08" w:rsidRPr="009E63DA" w:rsidRDefault="00E35D08" w:rsidP="00E35D08">
      <w:pPr>
        <w:ind w:left="851" w:right="851"/>
        <w:jc w:val="both"/>
        <w:rPr>
          <w:rFonts w:ascii="Palatino Linotype" w:hAnsi="Palatino Linotype"/>
          <w:bCs/>
          <w:i/>
        </w:rPr>
      </w:pPr>
      <w:r w:rsidRPr="009E63D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9E63D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12B9CE7" w14:textId="77777777" w:rsidR="00E35D08" w:rsidRPr="009E63DA" w:rsidRDefault="00E35D08" w:rsidP="00E35D08">
      <w:pPr>
        <w:ind w:left="851" w:right="851"/>
        <w:jc w:val="both"/>
        <w:rPr>
          <w:rFonts w:ascii="Palatino Linotype" w:hAnsi="Palatino Linotype"/>
          <w:bCs/>
          <w:i/>
        </w:rPr>
      </w:pPr>
    </w:p>
    <w:p w14:paraId="112B9CE8" w14:textId="77777777" w:rsidR="00E35D08" w:rsidRPr="009E63DA" w:rsidRDefault="00E35D08" w:rsidP="00E35D08">
      <w:pPr>
        <w:ind w:left="851" w:right="851"/>
        <w:jc w:val="both"/>
        <w:rPr>
          <w:rFonts w:ascii="Palatino Linotype" w:hAnsi="Palatino Linotype"/>
          <w:bCs/>
          <w:i/>
        </w:rPr>
      </w:pPr>
      <w:r w:rsidRPr="009E63D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112B9CE9" w14:textId="77777777" w:rsidR="00E35D08" w:rsidRPr="009E63DA" w:rsidRDefault="00E35D08" w:rsidP="00E35D08">
      <w:pPr>
        <w:ind w:left="851" w:right="851"/>
        <w:jc w:val="both"/>
        <w:rPr>
          <w:rFonts w:ascii="Palatino Linotype" w:hAnsi="Palatino Linotype"/>
          <w:i/>
        </w:rPr>
      </w:pPr>
    </w:p>
    <w:p w14:paraId="112B9CEA" w14:textId="77777777" w:rsidR="00E35D08" w:rsidRPr="009E63DA" w:rsidRDefault="00E35D08" w:rsidP="00E35D08">
      <w:pPr>
        <w:ind w:left="851" w:right="851"/>
        <w:jc w:val="both"/>
        <w:rPr>
          <w:rFonts w:ascii="Palatino Linotype" w:hAnsi="Palatino Linotype"/>
          <w:i/>
        </w:rPr>
      </w:pPr>
      <w:r w:rsidRPr="009E63DA">
        <w:rPr>
          <w:rFonts w:ascii="Palatino Linotype" w:hAnsi="Palatino Linotype"/>
          <w:b/>
          <w:i/>
        </w:rPr>
        <w:lastRenderedPageBreak/>
        <w:t>Artículo 12.</w:t>
      </w:r>
      <w:r w:rsidRPr="009E63D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112B9CEB" w14:textId="77777777" w:rsidR="00E35D08" w:rsidRPr="009E63DA" w:rsidRDefault="00E35D08" w:rsidP="00E35D08">
      <w:pPr>
        <w:ind w:left="851" w:right="851"/>
        <w:jc w:val="both"/>
        <w:rPr>
          <w:rFonts w:ascii="Palatino Linotype" w:hAnsi="Palatino Linotype"/>
          <w:i/>
        </w:rPr>
      </w:pPr>
    </w:p>
    <w:p w14:paraId="112B9CEC" w14:textId="77777777" w:rsidR="00E35D08" w:rsidRPr="009E63DA" w:rsidRDefault="00E35D08" w:rsidP="00E35D08">
      <w:pPr>
        <w:ind w:left="851" w:right="851"/>
        <w:jc w:val="both"/>
        <w:rPr>
          <w:rFonts w:ascii="Palatino Linotype" w:hAnsi="Palatino Linotype"/>
          <w:i/>
          <w:u w:val="single"/>
        </w:rPr>
      </w:pPr>
      <w:r w:rsidRPr="009E63D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E63DA">
        <w:rPr>
          <w:rFonts w:ascii="Palatino Linotype" w:hAnsi="Palatino Linotype"/>
          <w:i/>
        </w:rPr>
        <w:t>.</w:t>
      </w:r>
    </w:p>
    <w:p w14:paraId="112B9CED" w14:textId="77777777" w:rsidR="00E35D08" w:rsidRPr="009E63DA" w:rsidRDefault="00E35D08" w:rsidP="00E35D08">
      <w:pPr>
        <w:jc w:val="both"/>
        <w:rPr>
          <w:rFonts w:ascii="Palatino Linotype" w:hAnsi="Palatino Linotype"/>
        </w:rPr>
      </w:pPr>
    </w:p>
    <w:p w14:paraId="112B9CEE" w14:textId="77777777" w:rsidR="00E35D08" w:rsidRDefault="00E35D08" w:rsidP="00E35D08">
      <w:pPr>
        <w:spacing w:line="360" w:lineRule="auto"/>
        <w:jc w:val="both"/>
        <w:rPr>
          <w:rFonts w:ascii="Palatino Linotype" w:eastAsia="Calibri" w:hAnsi="Palatino Linotype" w:cs="Arial"/>
          <w:color w:val="000000"/>
          <w:lang w:val="es-ES_tradnl" w:eastAsia="es-MX"/>
        </w:rPr>
      </w:pPr>
    </w:p>
    <w:p w14:paraId="112B9CEF" w14:textId="77777777" w:rsidR="00E35D08" w:rsidRDefault="00E35D08" w:rsidP="00E35D08">
      <w:pPr>
        <w:spacing w:line="360" w:lineRule="auto"/>
        <w:jc w:val="both"/>
        <w:rPr>
          <w:rFonts w:ascii="Palatino Linotype" w:eastAsia="Calibri" w:hAnsi="Palatino Linotype" w:cs="Arial"/>
          <w:color w:val="000000"/>
          <w:lang w:val="es-ES_tradnl" w:eastAsia="es-MX"/>
        </w:rPr>
      </w:pPr>
      <w:r w:rsidRPr="009E63DA">
        <w:rPr>
          <w:rFonts w:ascii="Palatino Linotype" w:eastAsia="Calibri" w:hAnsi="Palatino Linotype" w:cs="Arial"/>
          <w:color w:val="000000"/>
          <w:lang w:val="es-ES_tradnl" w:eastAsia="es-MX"/>
        </w:rPr>
        <w:t>En síntesis, el derecho de acceso a la información pública se satisface en aquellos casos en que se entregue el soporte documental en que conste la información pública, toda vez que, los Sujetos Obligados</w:t>
      </w:r>
      <w:r w:rsidRPr="009E63DA">
        <w:rPr>
          <w:rFonts w:ascii="Palatino Linotype" w:eastAsia="Calibri" w:hAnsi="Palatino Linotype" w:cs="Arial"/>
          <w:b/>
          <w:color w:val="000000"/>
          <w:lang w:val="es-ES_tradnl" w:eastAsia="es-MX"/>
        </w:rPr>
        <w:t xml:space="preserve"> </w:t>
      </w:r>
      <w:r w:rsidRPr="009E63DA">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de generar un documento </w:t>
      </w:r>
      <w:r w:rsidRPr="009E63DA">
        <w:rPr>
          <w:rFonts w:ascii="Palatino Linotype" w:eastAsia="Calibri" w:hAnsi="Palatino Linotype" w:cs="Arial"/>
          <w:i/>
          <w:color w:val="000000"/>
          <w:lang w:val="es-ES_tradnl" w:eastAsia="es-MX"/>
        </w:rPr>
        <w:t>ad hoc</w:t>
      </w:r>
      <w:r w:rsidRPr="009E63DA">
        <w:rPr>
          <w:rFonts w:ascii="Palatino Linotype" w:eastAsia="Calibri" w:hAnsi="Palatino Linotype" w:cs="Arial"/>
          <w:color w:val="000000"/>
          <w:lang w:val="es-ES_tradnl" w:eastAsia="es-MX"/>
        </w:rPr>
        <w:t xml:space="preserve">, para satisfacer el derecho de acceso a la información </w:t>
      </w:r>
      <w:r w:rsidRPr="00DE65DA">
        <w:rPr>
          <w:rFonts w:ascii="Palatino Linotype" w:eastAsia="Calibri" w:hAnsi="Palatino Linotype" w:cs="Arial"/>
          <w:color w:val="000000"/>
          <w:lang w:val="es-ES_tradnl" w:eastAsia="es-MX"/>
        </w:rPr>
        <w:t>pública.</w:t>
      </w:r>
    </w:p>
    <w:p w14:paraId="112B9CF0" w14:textId="77777777" w:rsidR="001478B0" w:rsidRPr="00EE3575" w:rsidRDefault="001478B0" w:rsidP="00A72F7E">
      <w:pPr>
        <w:spacing w:line="360" w:lineRule="auto"/>
        <w:jc w:val="both"/>
        <w:rPr>
          <w:rFonts w:ascii="Palatino Linotype" w:hAnsi="Palatino Linotype" w:cs="Arial"/>
          <w:noProof/>
          <w:color w:val="000000"/>
          <w:lang w:eastAsia="es-MX"/>
        </w:rPr>
      </w:pPr>
    </w:p>
    <w:p w14:paraId="112B9CF1" w14:textId="77777777" w:rsidR="00A72F7E" w:rsidRPr="00EE3575" w:rsidRDefault="00A72F7E" w:rsidP="00A72F7E">
      <w:pPr>
        <w:spacing w:line="360" w:lineRule="auto"/>
        <w:jc w:val="both"/>
        <w:rPr>
          <w:rFonts w:ascii="Palatino Linotype" w:hAnsi="Palatino Linotype" w:cs="Palatino Linotype"/>
          <w:b/>
          <w:i/>
          <w:color w:val="000000"/>
          <w:sz w:val="28"/>
        </w:rPr>
      </w:pPr>
      <w:r w:rsidRPr="00EE3575">
        <w:rPr>
          <w:rFonts w:ascii="Palatino Linotype" w:hAnsi="Palatino Linotype" w:cs="Palatino Linotype"/>
          <w:b/>
          <w:i/>
          <w:color w:val="000000"/>
          <w:sz w:val="28"/>
        </w:rPr>
        <w:t xml:space="preserve">De la Versión Pública </w:t>
      </w:r>
    </w:p>
    <w:p w14:paraId="112B9CF2" w14:textId="77777777" w:rsidR="00A72F7E" w:rsidRPr="00EE3575" w:rsidRDefault="00A72F7E" w:rsidP="00A72F7E">
      <w:pPr>
        <w:tabs>
          <w:tab w:val="left" w:pos="7938"/>
        </w:tabs>
        <w:spacing w:before="240" w:after="240" w:line="360" w:lineRule="auto"/>
        <w:jc w:val="both"/>
        <w:rPr>
          <w:rFonts w:ascii="Palatino Linotype" w:eastAsia="Arial Unicode MS" w:hAnsi="Palatino Linotype" w:cs="Arial"/>
          <w:lang w:val="es-ES_tradnl" w:eastAsia="es-MX"/>
        </w:rPr>
      </w:pPr>
      <w:r w:rsidRPr="00EE3575">
        <w:rPr>
          <w:rFonts w:ascii="Palatino Linotype" w:eastAsia="Arial Unicode MS" w:hAnsi="Palatino Linotype" w:cs="Arial"/>
          <w:lang w:val="es-ES_tradnl" w:eastAsia="es-MX"/>
        </w:rPr>
        <w:t xml:space="preserve">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w:t>
      </w:r>
      <w:r w:rsidRPr="00EE3575">
        <w:rPr>
          <w:rFonts w:ascii="Palatino Linotype" w:eastAsia="Arial Unicode MS" w:hAnsi="Palatino Linotype" w:cs="Arial"/>
          <w:lang w:val="es-ES_tradnl" w:eastAsia="es-MX"/>
        </w:rPr>
        <w:lastRenderedPageBreak/>
        <w:t>el derecho a la protección de datos personales, cuyo fundamento legal aplicable se encuentra inmerso en los numerales de la Ley de la materia, que a la letra esgrimen:</w:t>
      </w:r>
    </w:p>
    <w:p w14:paraId="112B9CF3" w14:textId="77777777" w:rsidR="00A72F7E" w:rsidRPr="00EE3575" w:rsidRDefault="00A72F7E" w:rsidP="00A72F7E">
      <w:pPr>
        <w:spacing w:before="240" w:line="360" w:lineRule="auto"/>
        <w:ind w:left="851" w:right="851"/>
        <w:jc w:val="both"/>
        <w:rPr>
          <w:rFonts w:ascii="Palatino Linotype" w:eastAsia="Calibri" w:hAnsi="Palatino Linotype" w:cs="Arial"/>
          <w:i/>
          <w:lang w:val="es-ES_tradnl" w:eastAsia="es-MX"/>
        </w:rPr>
      </w:pPr>
      <w:r w:rsidRPr="00EE3575">
        <w:rPr>
          <w:rFonts w:ascii="Palatino Linotype" w:eastAsia="Calibri" w:hAnsi="Palatino Linotype" w:cs="Arial"/>
          <w:i/>
          <w:lang w:val="es-ES_tradnl" w:eastAsia="es-MX"/>
        </w:rPr>
        <w:t>“Artículo 3. Para los efectos de la presente Ley se entenderá por:</w:t>
      </w:r>
    </w:p>
    <w:p w14:paraId="112B9CF4" w14:textId="77777777" w:rsidR="00A72F7E" w:rsidRPr="00EE3575" w:rsidRDefault="00A72F7E" w:rsidP="00A72F7E">
      <w:pPr>
        <w:spacing w:before="240" w:line="360" w:lineRule="auto"/>
        <w:ind w:left="851" w:right="851"/>
        <w:jc w:val="both"/>
        <w:rPr>
          <w:rFonts w:ascii="Palatino Linotype" w:eastAsia="Calibri" w:hAnsi="Palatino Linotype" w:cs="Arial"/>
          <w:i/>
          <w:lang w:val="es-ES_tradnl" w:eastAsia="es-MX"/>
        </w:rPr>
      </w:pPr>
      <w:r w:rsidRPr="00EE3575">
        <w:rPr>
          <w:rFonts w:ascii="Palatino Linotype" w:eastAsia="Calibri" w:hAnsi="Palatino Linotype" w:cs="Arial"/>
          <w:i/>
          <w:lang w:val="es-ES_tradnl" w:eastAsia="es-MX"/>
        </w:rPr>
        <w:t>(…)</w:t>
      </w:r>
    </w:p>
    <w:p w14:paraId="112B9CF5" w14:textId="77777777" w:rsidR="00A72F7E" w:rsidRPr="00EE3575" w:rsidRDefault="00A72F7E" w:rsidP="00A72F7E">
      <w:pPr>
        <w:spacing w:before="240" w:line="360" w:lineRule="auto"/>
        <w:ind w:left="851" w:right="851"/>
        <w:jc w:val="both"/>
        <w:rPr>
          <w:rFonts w:ascii="Palatino Linotype" w:eastAsia="Calibri" w:hAnsi="Palatino Linotype" w:cs="Arial"/>
          <w:b/>
          <w:i/>
          <w:lang w:val="es-ES_tradnl" w:eastAsia="es-MX"/>
        </w:rPr>
      </w:pPr>
      <w:r w:rsidRPr="00EE3575">
        <w:rPr>
          <w:rFonts w:ascii="Palatino Linotype" w:eastAsia="Calibri" w:hAnsi="Palatino Linotype" w:cs="Arial"/>
          <w:b/>
          <w:i/>
          <w:u w:val="single"/>
          <w:lang w:val="es-ES_tradnl" w:eastAsia="es-MX"/>
        </w:rPr>
        <w:t>IX. Datos personales:</w:t>
      </w:r>
      <w:r w:rsidRPr="00EE3575">
        <w:rPr>
          <w:rFonts w:ascii="Palatino Linotype" w:eastAsia="Calibri" w:hAnsi="Palatino Linotype" w:cs="Arial"/>
          <w:b/>
          <w:i/>
          <w:lang w:val="es-ES_tradnl" w:eastAsia="es-MX"/>
        </w:rPr>
        <w:t xml:space="preserve"> </w:t>
      </w:r>
      <w:r w:rsidRPr="00EE3575">
        <w:rPr>
          <w:rFonts w:ascii="Palatino Linotype" w:eastAsia="Calibri" w:hAnsi="Palatino Linotype" w:cs="Arial"/>
          <w:i/>
          <w:lang w:val="es-ES_tradnl" w:eastAsia="es-MX"/>
        </w:rPr>
        <w:t>La información concerniente a una persona, identificada o identificable según lo dispuesto por la Ley de Protección de Datos Personales del Estado de México;</w:t>
      </w:r>
    </w:p>
    <w:p w14:paraId="112B9CF6" w14:textId="77777777" w:rsidR="00A72F7E" w:rsidRPr="00EE3575" w:rsidRDefault="00A72F7E" w:rsidP="00A72F7E">
      <w:pPr>
        <w:spacing w:before="240" w:line="360" w:lineRule="auto"/>
        <w:ind w:left="851" w:right="851"/>
        <w:jc w:val="both"/>
        <w:rPr>
          <w:rFonts w:ascii="Palatino Linotype" w:eastAsia="Calibri" w:hAnsi="Palatino Linotype" w:cs="Arial"/>
          <w:b/>
          <w:i/>
          <w:lang w:val="es-ES_tradnl" w:eastAsia="es-MX"/>
        </w:rPr>
      </w:pPr>
      <w:r w:rsidRPr="00EE3575">
        <w:rPr>
          <w:rFonts w:ascii="Palatino Linotype" w:eastAsia="Calibri" w:hAnsi="Palatino Linotype" w:cs="Arial"/>
          <w:b/>
          <w:i/>
          <w:lang w:val="es-ES_tradnl" w:eastAsia="es-MX"/>
        </w:rPr>
        <w:t>(…)</w:t>
      </w:r>
    </w:p>
    <w:p w14:paraId="112B9CF7" w14:textId="77777777" w:rsidR="00A72F7E" w:rsidRPr="00EE3575" w:rsidRDefault="00A72F7E" w:rsidP="00A72F7E">
      <w:pPr>
        <w:spacing w:before="240" w:line="360" w:lineRule="auto"/>
        <w:ind w:left="851" w:right="851"/>
        <w:jc w:val="both"/>
        <w:rPr>
          <w:rFonts w:ascii="Palatino Linotype" w:eastAsia="Calibri" w:hAnsi="Palatino Linotype" w:cs="Arial"/>
          <w:b/>
          <w:i/>
          <w:lang w:val="es-ES_tradnl" w:eastAsia="es-MX"/>
        </w:rPr>
      </w:pPr>
      <w:r w:rsidRPr="00EE3575">
        <w:rPr>
          <w:rFonts w:ascii="Palatino Linotype" w:eastAsia="Calibri" w:hAnsi="Palatino Linotype" w:cs="Arial"/>
          <w:b/>
          <w:i/>
          <w:u w:val="single"/>
          <w:lang w:val="es-ES_tradnl" w:eastAsia="es-MX"/>
        </w:rPr>
        <w:t>XLV. Versión pública:</w:t>
      </w:r>
      <w:r w:rsidRPr="00EE3575">
        <w:rPr>
          <w:rFonts w:ascii="Palatino Linotype" w:eastAsia="Calibri" w:hAnsi="Palatino Linotype" w:cs="Arial"/>
          <w:b/>
          <w:i/>
          <w:lang w:val="es-ES_tradnl" w:eastAsia="es-MX"/>
        </w:rPr>
        <w:t xml:space="preserve"> </w:t>
      </w:r>
      <w:r w:rsidRPr="00EE3575">
        <w:rPr>
          <w:rFonts w:ascii="Palatino Linotype" w:eastAsia="Calibri" w:hAnsi="Palatino Linotype" w:cs="Arial"/>
          <w:i/>
          <w:lang w:val="es-ES_tradnl" w:eastAsia="es-MX"/>
        </w:rPr>
        <w:t>Documento en el que se elimine, suprime o borra la información clasificada como reservada o confidencial para permitir su acceso.</w:t>
      </w:r>
    </w:p>
    <w:p w14:paraId="112B9CF8" w14:textId="77777777" w:rsidR="00A72F7E" w:rsidRPr="00EE3575" w:rsidRDefault="00A72F7E" w:rsidP="00A72F7E">
      <w:pPr>
        <w:spacing w:before="240" w:line="360" w:lineRule="auto"/>
        <w:ind w:left="851" w:right="851"/>
        <w:jc w:val="both"/>
        <w:rPr>
          <w:rFonts w:ascii="Palatino Linotype" w:eastAsia="Calibri" w:hAnsi="Palatino Linotype" w:cs="Arial"/>
          <w:b/>
          <w:i/>
          <w:lang w:val="es-ES_tradnl" w:eastAsia="es-MX"/>
        </w:rPr>
      </w:pPr>
      <w:r w:rsidRPr="00EE3575">
        <w:rPr>
          <w:rFonts w:ascii="Palatino Linotype" w:eastAsia="Calibri" w:hAnsi="Palatino Linotype" w:cs="Arial"/>
          <w:i/>
          <w:lang w:val="es-ES_tradnl" w:eastAsia="es-MX"/>
        </w:rPr>
        <w:t xml:space="preserve">Artículo 122. </w:t>
      </w:r>
      <w:r w:rsidRPr="00EE3575">
        <w:rPr>
          <w:rFonts w:ascii="Palatino Linotype" w:eastAsia="Calibri" w:hAnsi="Palatino Linotype" w:cs="Arial"/>
          <w:b/>
          <w:i/>
          <w:u w:val="single"/>
          <w:lang w:val="es-ES_tradnl" w:eastAsia="es-MX"/>
        </w:rPr>
        <w:t>La clasificación es el proceso mediante el cual el sujeto obligado determina que la información en su poder actualiza alguno de los supuestos de reserva o confidencialidad, de conformidad con lo dispuesto en el presente título.</w:t>
      </w:r>
    </w:p>
    <w:p w14:paraId="112B9CF9" w14:textId="77777777" w:rsidR="00A72F7E" w:rsidRPr="00EE3575" w:rsidRDefault="00A72F7E" w:rsidP="00A72F7E">
      <w:pPr>
        <w:spacing w:before="240" w:line="360" w:lineRule="auto"/>
        <w:ind w:left="851" w:right="851"/>
        <w:jc w:val="both"/>
        <w:rPr>
          <w:rFonts w:ascii="Palatino Linotype" w:eastAsia="Calibri" w:hAnsi="Palatino Linotype" w:cs="Arial"/>
          <w:i/>
          <w:lang w:val="es-ES_tradnl" w:eastAsia="es-MX"/>
        </w:rPr>
      </w:pPr>
      <w:r w:rsidRPr="00EE3575">
        <w:rPr>
          <w:rFonts w:ascii="Palatino Linotype" w:eastAsia="Calibri" w:hAnsi="Palatino Linotype" w:cs="Arial"/>
          <w:i/>
          <w:lang w:val="es-ES_tradnl" w:eastAsia="es-MX"/>
        </w:rPr>
        <w:t>[…]</w:t>
      </w:r>
    </w:p>
    <w:p w14:paraId="112B9CFA" w14:textId="77777777" w:rsidR="00A72F7E" w:rsidRPr="00EE3575" w:rsidRDefault="00A72F7E" w:rsidP="00A72F7E">
      <w:pPr>
        <w:spacing w:before="240" w:line="360" w:lineRule="auto"/>
        <w:ind w:left="851" w:right="851"/>
        <w:jc w:val="both"/>
        <w:rPr>
          <w:rFonts w:ascii="Palatino Linotype" w:eastAsia="Calibri" w:hAnsi="Palatino Linotype" w:cs="Arial"/>
          <w:i/>
          <w:lang w:val="es-ES_tradnl" w:eastAsia="es-MX"/>
        </w:rPr>
      </w:pPr>
      <w:r w:rsidRPr="00EE3575">
        <w:rPr>
          <w:rFonts w:ascii="Palatino Linotype" w:eastAsia="Calibri" w:hAnsi="Palatino Linotype" w:cs="Arial"/>
          <w:i/>
          <w:lang w:val="es-ES_tradnl" w:eastAsia="es-MX"/>
        </w:rPr>
        <w:t>Artículo 132. La clasificación de la información se llevará a cabo en el momento en que:</w:t>
      </w:r>
    </w:p>
    <w:p w14:paraId="112B9CFB" w14:textId="77777777" w:rsidR="00A72F7E" w:rsidRPr="00EE3575" w:rsidRDefault="00A72F7E" w:rsidP="00A72F7E">
      <w:pPr>
        <w:spacing w:before="240" w:line="360" w:lineRule="auto"/>
        <w:ind w:left="851" w:right="851"/>
        <w:jc w:val="both"/>
        <w:rPr>
          <w:rFonts w:ascii="Palatino Linotype" w:eastAsia="Calibri" w:hAnsi="Palatino Linotype" w:cs="Arial"/>
          <w:i/>
          <w:lang w:val="es-ES_tradnl" w:eastAsia="es-MX"/>
        </w:rPr>
      </w:pPr>
      <w:r w:rsidRPr="00EE3575">
        <w:rPr>
          <w:rFonts w:ascii="Palatino Linotype" w:eastAsia="Calibri" w:hAnsi="Palatino Linotype" w:cs="Arial"/>
          <w:i/>
          <w:lang w:val="es-ES_tradnl" w:eastAsia="es-MX"/>
        </w:rPr>
        <w:t>[…]</w:t>
      </w:r>
    </w:p>
    <w:p w14:paraId="112B9CFC" w14:textId="77777777" w:rsidR="00A72F7E" w:rsidRPr="00EE3575" w:rsidRDefault="00A72F7E" w:rsidP="00A72F7E">
      <w:pPr>
        <w:spacing w:before="240" w:line="360" w:lineRule="auto"/>
        <w:ind w:left="851" w:right="851"/>
        <w:jc w:val="both"/>
        <w:rPr>
          <w:rFonts w:ascii="Palatino Linotype" w:eastAsia="Calibri" w:hAnsi="Palatino Linotype" w:cs="Arial"/>
          <w:b/>
          <w:i/>
          <w:u w:val="single"/>
          <w:lang w:val="es-ES_tradnl" w:eastAsia="es-MX"/>
        </w:rPr>
      </w:pPr>
      <w:r w:rsidRPr="00EE3575">
        <w:rPr>
          <w:rFonts w:ascii="Palatino Linotype" w:eastAsia="Calibri" w:hAnsi="Palatino Linotype" w:cs="Arial"/>
          <w:b/>
          <w:i/>
          <w:u w:val="single"/>
          <w:lang w:val="es-ES_tradnl" w:eastAsia="es-MX"/>
        </w:rPr>
        <w:t>II. Se determine mediante resolución de autoridad competente; o</w:t>
      </w:r>
    </w:p>
    <w:p w14:paraId="112B9CFD" w14:textId="77777777" w:rsidR="00A72F7E" w:rsidRPr="00EE3575" w:rsidRDefault="00A72F7E" w:rsidP="00A72F7E">
      <w:pPr>
        <w:spacing w:before="240" w:line="360" w:lineRule="auto"/>
        <w:ind w:left="851" w:right="851"/>
        <w:jc w:val="both"/>
        <w:rPr>
          <w:rFonts w:ascii="Palatino Linotype" w:eastAsia="Calibri" w:hAnsi="Palatino Linotype" w:cs="Arial"/>
          <w:b/>
          <w:i/>
          <w:lang w:val="es-ES_tradnl" w:eastAsia="es-MX"/>
        </w:rPr>
      </w:pPr>
      <w:r w:rsidRPr="00EE3575">
        <w:rPr>
          <w:rFonts w:ascii="Palatino Linotype" w:eastAsia="Calibri" w:hAnsi="Palatino Linotype" w:cs="Arial"/>
          <w:b/>
          <w:i/>
          <w:lang w:val="es-ES_tradnl" w:eastAsia="es-MX"/>
        </w:rPr>
        <w:lastRenderedPageBreak/>
        <w:t>(…)</w:t>
      </w:r>
    </w:p>
    <w:p w14:paraId="112B9CFE" w14:textId="77777777" w:rsidR="00A72F7E" w:rsidRPr="00EE3575" w:rsidRDefault="00A72F7E" w:rsidP="00A72F7E">
      <w:pPr>
        <w:spacing w:before="240" w:line="360" w:lineRule="auto"/>
        <w:ind w:left="851" w:right="851"/>
        <w:jc w:val="both"/>
        <w:rPr>
          <w:rFonts w:ascii="Palatino Linotype" w:eastAsia="Calibri" w:hAnsi="Palatino Linotype" w:cs="Arial"/>
          <w:b/>
          <w:i/>
          <w:lang w:val="es-ES_tradnl" w:eastAsia="es-MX"/>
        </w:rPr>
      </w:pPr>
      <w:r w:rsidRPr="00EE3575">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EE3575">
        <w:rPr>
          <w:rFonts w:ascii="Palatino Linotype" w:eastAsia="Calibri" w:hAnsi="Palatino Linotype" w:cs="Arial"/>
          <w:b/>
          <w:i/>
          <w:lang w:val="es-ES_tradnl" w:eastAsia="es-MX"/>
        </w:rPr>
        <w:t xml:space="preserve"> </w:t>
      </w:r>
      <w:r w:rsidRPr="00EE3575">
        <w:rPr>
          <w:rFonts w:ascii="Palatino Linotype" w:eastAsia="Calibri" w:hAnsi="Palatino Linotype" w:cs="Arial"/>
          <w:b/>
          <w:i/>
          <w:u w:val="single"/>
          <w:lang w:val="es-ES_tradnl" w:eastAsia="es-MX"/>
        </w:rPr>
        <w:t xml:space="preserve">de manera genérica y fundando y motivando su clasificación.” </w:t>
      </w:r>
      <w:r w:rsidRPr="00EE3575">
        <w:rPr>
          <w:rFonts w:ascii="Palatino Linotype" w:eastAsia="Calibri" w:hAnsi="Palatino Linotype" w:cs="Arial"/>
          <w:b/>
          <w:i/>
          <w:lang w:val="es-ES_tradnl" w:eastAsia="es-MX"/>
        </w:rPr>
        <w:t>[Sic]</w:t>
      </w:r>
    </w:p>
    <w:p w14:paraId="112B9CFF" w14:textId="77777777" w:rsidR="00A72F7E" w:rsidRPr="0039499D" w:rsidRDefault="00A72F7E" w:rsidP="00A72F7E">
      <w:pPr>
        <w:spacing w:line="360" w:lineRule="auto"/>
        <w:jc w:val="both"/>
        <w:rPr>
          <w:rFonts w:ascii="Palatino Linotype" w:hAnsi="Palatino Linotype" w:cs="Arial"/>
        </w:rPr>
      </w:pPr>
    </w:p>
    <w:p w14:paraId="112B9D00" w14:textId="77777777" w:rsidR="00A72F7E" w:rsidRPr="0039499D" w:rsidRDefault="00A72F7E" w:rsidP="00A72F7E">
      <w:pPr>
        <w:spacing w:line="360" w:lineRule="auto"/>
        <w:jc w:val="both"/>
        <w:rPr>
          <w:rFonts w:ascii="Palatino Linotype" w:hAnsi="Palatino Linotype" w:cs="Arial"/>
          <w:b/>
        </w:rPr>
      </w:pPr>
      <w:r w:rsidRPr="0039499D">
        <w:rPr>
          <w:rFonts w:ascii="Palatino Linotype" w:hAnsi="Palatino Linotype" w:cs="Arial"/>
        </w:rPr>
        <w:t xml:space="preserve">En caso específico, de los documentos solicitados obran datos que son considerados confidenciales, cuyo acceso debe ser restringido, los cuales deben testarse al momento de la elaboración de versiones públicas, como es el caso del </w:t>
      </w:r>
      <w:r w:rsidRPr="0039499D">
        <w:rPr>
          <w:rFonts w:ascii="Palatino Linotype" w:hAnsi="Palatino Linotype" w:cs="Arial"/>
          <w:b/>
        </w:rPr>
        <w:t>Registro Federal de Contribuyentes (RFC)</w:t>
      </w:r>
      <w:r w:rsidRPr="0039499D">
        <w:rPr>
          <w:rFonts w:ascii="Palatino Linotype" w:hAnsi="Palatino Linotype" w:cs="Arial"/>
        </w:rPr>
        <w:t xml:space="preserve">, la </w:t>
      </w:r>
      <w:r w:rsidRPr="0039499D">
        <w:rPr>
          <w:rFonts w:ascii="Palatino Linotype" w:hAnsi="Palatino Linotype" w:cs="Arial"/>
          <w:b/>
        </w:rPr>
        <w:t>Clave Única de Registro de Población (CURP)</w:t>
      </w:r>
      <w:r w:rsidRPr="0039499D">
        <w:rPr>
          <w:rFonts w:ascii="Palatino Linotype" w:hAnsi="Palatino Linotype" w:cs="Arial"/>
        </w:rPr>
        <w:t xml:space="preserve">, la </w:t>
      </w:r>
      <w:r w:rsidRPr="0039499D">
        <w:rPr>
          <w:rFonts w:ascii="Palatino Linotype" w:hAnsi="Palatino Linotype" w:cs="Arial"/>
          <w:b/>
        </w:rPr>
        <w:t>Clave de cualquier tipo de seguridad social</w:t>
      </w:r>
      <w:r w:rsidRPr="0039499D">
        <w:rPr>
          <w:rFonts w:ascii="Palatino Linotype" w:hAnsi="Palatino Linotype" w:cs="Arial"/>
        </w:rPr>
        <w:t xml:space="preserve"> (</w:t>
      </w:r>
      <w:r w:rsidRPr="0039499D">
        <w:rPr>
          <w:rFonts w:ascii="Palatino Linotype" w:hAnsi="Palatino Linotype" w:cs="Arial"/>
          <w:b/>
        </w:rPr>
        <w:t>ISSEMYM</w:t>
      </w:r>
      <w:r w:rsidRPr="0039499D">
        <w:rPr>
          <w:rFonts w:ascii="Palatino Linotype" w:hAnsi="Palatino Linotype" w:cs="Arial"/>
        </w:rPr>
        <w:t xml:space="preserve">, u otros), así como, los préstamos o descuentos que se le hagan al servidor público, que no se encuentren relacionados con los impuestos o la </w:t>
      </w:r>
      <w:r w:rsidRPr="0039499D">
        <w:rPr>
          <w:rFonts w:ascii="Palatino Linotype" w:hAnsi="Palatino Linotype" w:cs="Arial"/>
          <w:b/>
        </w:rPr>
        <w:t>cuotas</w:t>
      </w:r>
      <w:r w:rsidRPr="0039499D">
        <w:rPr>
          <w:rFonts w:ascii="Palatino Linotype" w:hAnsi="Palatino Linotype" w:cs="Arial"/>
        </w:rPr>
        <w:t xml:space="preserve"> por </w:t>
      </w:r>
      <w:r w:rsidRPr="0039499D">
        <w:rPr>
          <w:rFonts w:ascii="Palatino Linotype" w:hAnsi="Palatino Linotype" w:cs="Arial"/>
          <w:b/>
        </w:rPr>
        <w:t>seguridad social, Cadenas Originales y Sellos Digitales</w:t>
      </w:r>
    </w:p>
    <w:p w14:paraId="112B9D01" w14:textId="77777777" w:rsidR="00A72F7E" w:rsidRPr="0039499D" w:rsidRDefault="00A72F7E" w:rsidP="00A72F7E">
      <w:pPr>
        <w:spacing w:line="360" w:lineRule="auto"/>
        <w:jc w:val="both"/>
        <w:rPr>
          <w:rFonts w:ascii="Palatino Linotype" w:hAnsi="Palatino Linotype" w:cs="Arial"/>
        </w:rPr>
      </w:pPr>
      <w:r w:rsidRPr="0039499D">
        <w:rPr>
          <w:rFonts w:ascii="Palatino Linotype" w:hAnsi="Palatino Linotype" w:cs="Arial"/>
          <w:b/>
        </w:rPr>
        <w:t>Códigos Bidimensionales</w:t>
      </w:r>
      <w:r w:rsidRPr="0039499D">
        <w:rPr>
          <w:rFonts w:ascii="Palatino Linotype" w:hAnsi="Palatino Linotype" w:cs="Arial"/>
        </w:rPr>
        <w:t xml:space="preserve"> y los denominados </w:t>
      </w:r>
      <w:r w:rsidRPr="0039499D">
        <w:rPr>
          <w:rFonts w:ascii="Palatino Linotype" w:hAnsi="Palatino Linotype" w:cs="Arial"/>
          <w:b/>
        </w:rPr>
        <w:t>Códigos QR</w:t>
      </w:r>
      <w:r w:rsidRPr="0039499D">
        <w:rPr>
          <w:rFonts w:ascii="Palatino Linotype" w:hAnsi="Palatino Linotype" w:cs="Arial"/>
        </w:rPr>
        <w:t>.</w:t>
      </w:r>
    </w:p>
    <w:p w14:paraId="112B9D02" w14:textId="77777777" w:rsidR="00A72F7E" w:rsidRPr="0039499D" w:rsidRDefault="00A72F7E" w:rsidP="00A72F7E">
      <w:pPr>
        <w:spacing w:line="360" w:lineRule="auto"/>
        <w:jc w:val="both"/>
        <w:rPr>
          <w:rFonts w:ascii="Palatino Linotype" w:hAnsi="Palatino Linotype" w:cs="Arial"/>
        </w:rPr>
      </w:pPr>
    </w:p>
    <w:p w14:paraId="112B9D03" w14:textId="77777777" w:rsidR="00A72F7E" w:rsidRPr="0039499D" w:rsidRDefault="00A72F7E" w:rsidP="00A72F7E">
      <w:pPr>
        <w:spacing w:line="360" w:lineRule="auto"/>
        <w:jc w:val="both"/>
        <w:rPr>
          <w:rFonts w:ascii="Palatino Linotype" w:hAnsi="Palatino Linotype" w:cs="Arial"/>
        </w:rPr>
      </w:pPr>
      <w:r w:rsidRPr="0039499D">
        <w:rPr>
          <w:rFonts w:ascii="Palatino Linotype" w:hAnsi="Palatino Linotype" w:cs="Arial"/>
        </w:rPr>
        <w:t xml:space="preserve">Por cuanto hace al </w:t>
      </w:r>
      <w:r w:rsidRPr="0039499D">
        <w:rPr>
          <w:rFonts w:ascii="Palatino Linotype" w:hAnsi="Palatino Linotype" w:cs="Arial"/>
          <w:b/>
        </w:rPr>
        <w:t>Registro Federal de Contribuyentes de las personas físicas</w:t>
      </w:r>
      <w:r w:rsidRPr="0039499D">
        <w:rPr>
          <w:rFonts w:ascii="Palatino Linotype" w:hAnsi="Palatino Linotype" w:cs="Arial"/>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w:t>
      </w:r>
      <w:r w:rsidRPr="0039499D">
        <w:rPr>
          <w:rFonts w:ascii="Palatino Linotype" w:hAnsi="Palatino Linotype" w:cs="Arial"/>
        </w:rPr>
        <w:lastRenderedPageBreak/>
        <w:t>la homoclave; la cual para su obtención es necesario acreditar personalidad, fecha de nacimiento entre otros con documentos oficiales.</w:t>
      </w:r>
    </w:p>
    <w:p w14:paraId="112B9D04" w14:textId="77777777" w:rsidR="00A72F7E" w:rsidRPr="0039499D" w:rsidRDefault="00A72F7E" w:rsidP="00A72F7E">
      <w:pPr>
        <w:spacing w:line="360" w:lineRule="auto"/>
        <w:jc w:val="both"/>
        <w:rPr>
          <w:rFonts w:ascii="Palatino Linotype" w:hAnsi="Palatino Linotype" w:cs="Arial"/>
        </w:rPr>
      </w:pPr>
    </w:p>
    <w:p w14:paraId="112B9D05" w14:textId="77777777" w:rsidR="00A72F7E" w:rsidRPr="0039499D" w:rsidRDefault="00A72F7E" w:rsidP="00A72F7E">
      <w:pPr>
        <w:spacing w:line="360" w:lineRule="auto"/>
        <w:jc w:val="both"/>
        <w:rPr>
          <w:rFonts w:ascii="Palatino Linotype" w:hAnsi="Palatino Linotype" w:cs="Arial"/>
        </w:rPr>
      </w:pPr>
      <w:r w:rsidRPr="0039499D">
        <w:rPr>
          <w:rFonts w:ascii="Palatino Linotype" w:hAnsi="Palatino Linotype" w:cs="Arial"/>
        </w:rPr>
        <w:t>Al respecto, el Instituto Nacional Transparencia, Acceso a la Información y Protección de Datos Personales (INAI) a través del Criterio 19/17, señala literalmente lo siguiente:</w:t>
      </w:r>
    </w:p>
    <w:p w14:paraId="112B9D06" w14:textId="77777777" w:rsidR="00A72F7E" w:rsidRPr="0039499D" w:rsidRDefault="00A72F7E" w:rsidP="00A72F7E">
      <w:pPr>
        <w:spacing w:line="360" w:lineRule="auto"/>
        <w:jc w:val="both"/>
        <w:rPr>
          <w:rFonts w:ascii="Palatino Linotype" w:hAnsi="Palatino Linotype" w:cs="Arial"/>
        </w:rPr>
      </w:pPr>
    </w:p>
    <w:p w14:paraId="112B9D07" w14:textId="77777777" w:rsidR="00A72F7E" w:rsidRPr="0039499D" w:rsidRDefault="00A72F7E" w:rsidP="00A72F7E">
      <w:pPr>
        <w:spacing w:line="276" w:lineRule="auto"/>
        <w:ind w:left="567" w:right="567"/>
        <w:jc w:val="both"/>
        <w:rPr>
          <w:rFonts w:ascii="Palatino Linotype" w:hAnsi="Palatino Linotype" w:cs="Arial"/>
          <w:i/>
        </w:rPr>
      </w:pPr>
      <w:r w:rsidRPr="0039499D">
        <w:rPr>
          <w:rFonts w:ascii="Palatino Linotype" w:hAnsi="Palatino Linotype" w:cs="Arial"/>
          <w:i/>
        </w:rPr>
        <w:t>“</w:t>
      </w:r>
      <w:r w:rsidRPr="0039499D">
        <w:rPr>
          <w:rFonts w:ascii="Palatino Linotype" w:hAnsi="Palatino Linotype" w:cs="Arial"/>
          <w:b/>
          <w:i/>
        </w:rPr>
        <w:t>Registro Federal de Contribuyentes (RFC) de personas físicas</w:t>
      </w:r>
      <w:r w:rsidRPr="0039499D">
        <w:rPr>
          <w:rFonts w:ascii="Palatino Linotype" w:hAnsi="Palatino Linotype" w:cs="Arial"/>
          <w:i/>
        </w:rPr>
        <w:t>. El RFC es una clave de carácter fiscal, única e irrepetible, que permite identificar al titular, su edad y fecha de nacimiento, por lo que es un dato personal de carácter confidencial.</w:t>
      </w:r>
    </w:p>
    <w:p w14:paraId="112B9D08" w14:textId="77777777" w:rsidR="00A72F7E" w:rsidRPr="0039499D" w:rsidRDefault="00A72F7E" w:rsidP="00A72F7E">
      <w:pPr>
        <w:spacing w:line="360" w:lineRule="auto"/>
        <w:jc w:val="both"/>
        <w:rPr>
          <w:rFonts w:ascii="Palatino Linotype" w:hAnsi="Palatino Linotype" w:cs="Arial"/>
        </w:rPr>
      </w:pPr>
    </w:p>
    <w:p w14:paraId="112B9D09" w14:textId="77777777" w:rsidR="00A72F7E" w:rsidRPr="0039499D" w:rsidRDefault="00A72F7E" w:rsidP="00A72F7E">
      <w:pPr>
        <w:spacing w:line="360" w:lineRule="auto"/>
        <w:jc w:val="both"/>
        <w:rPr>
          <w:rFonts w:ascii="Palatino Linotype" w:hAnsi="Palatino Linotype" w:cs="Arial"/>
        </w:rPr>
      </w:pPr>
      <w:r w:rsidRPr="0039499D">
        <w:rPr>
          <w:rFonts w:ascii="Palatino Linotype" w:hAnsi="Palatino Linotype" w:cs="Arial"/>
        </w:rPr>
        <w:t>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14:paraId="112B9D0A" w14:textId="77777777" w:rsidR="00A72F7E" w:rsidRPr="0039499D" w:rsidRDefault="00A72F7E" w:rsidP="00A72F7E">
      <w:pPr>
        <w:spacing w:line="360" w:lineRule="auto"/>
        <w:jc w:val="both"/>
        <w:rPr>
          <w:rFonts w:ascii="Palatino Linotype" w:hAnsi="Palatino Linotype" w:cs="Arial"/>
        </w:rPr>
      </w:pPr>
    </w:p>
    <w:p w14:paraId="112B9D0B" w14:textId="77777777" w:rsidR="00A72F7E" w:rsidRPr="0039499D" w:rsidRDefault="00A72F7E" w:rsidP="00A72F7E">
      <w:pPr>
        <w:spacing w:line="360" w:lineRule="auto"/>
        <w:jc w:val="both"/>
        <w:rPr>
          <w:rFonts w:ascii="Palatino Linotype" w:hAnsi="Palatino Linotype" w:cs="Arial"/>
        </w:rPr>
      </w:pPr>
      <w:r w:rsidRPr="0039499D">
        <w:rPr>
          <w:rFonts w:ascii="Palatino Linotype" w:hAnsi="Palatino Linotype" w:cs="Arial"/>
        </w:rPr>
        <w:t xml:space="preserve">Por cuanto hace a la </w:t>
      </w:r>
      <w:r w:rsidRPr="0039499D">
        <w:rPr>
          <w:rFonts w:ascii="Palatino Linotype" w:hAnsi="Palatino Linotype" w:cs="Arial"/>
          <w:b/>
        </w:rPr>
        <w:t>Clave Única de Registro de Población</w:t>
      </w:r>
      <w:r w:rsidRPr="0039499D">
        <w:rPr>
          <w:rFonts w:ascii="Palatino Linotype" w:hAnsi="Palatino Linotype" w:cs="Arial"/>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112B9D0C" w14:textId="77777777" w:rsidR="00A72F7E" w:rsidRPr="0039499D" w:rsidRDefault="00A72F7E" w:rsidP="00A72F7E">
      <w:pPr>
        <w:spacing w:line="360" w:lineRule="auto"/>
        <w:jc w:val="both"/>
        <w:rPr>
          <w:rFonts w:ascii="Palatino Linotype" w:hAnsi="Palatino Linotype" w:cs="Arial"/>
        </w:rPr>
      </w:pPr>
    </w:p>
    <w:p w14:paraId="112B9D0D" w14:textId="77777777" w:rsidR="00A72F7E" w:rsidRPr="0039499D" w:rsidRDefault="00A72F7E" w:rsidP="00A72F7E">
      <w:pPr>
        <w:spacing w:line="360" w:lineRule="auto"/>
        <w:jc w:val="both"/>
        <w:rPr>
          <w:rFonts w:ascii="Palatino Linotype" w:hAnsi="Palatino Linotype" w:cs="Arial"/>
        </w:rPr>
      </w:pPr>
      <w:r w:rsidRPr="0039499D">
        <w:rPr>
          <w:rFonts w:ascii="Palatino Linotype" w:hAnsi="Palatino Linotype" w:cs="Arial"/>
        </w:rPr>
        <w:t>Lo anterior, tiene sustento en los artículos 86 y 91, de la Ley General de Población, la cual señala lo siguiente:</w:t>
      </w:r>
    </w:p>
    <w:p w14:paraId="112B9D0E" w14:textId="77777777" w:rsidR="00A72F7E" w:rsidRPr="0039499D" w:rsidRDefault="00A72F7E" w:rsidP="00A72F7E">
      <w:pPr>
        <w:spacing w:line="276" w:lineRule="auto"/>
        <w:jc w:val="both"/>
        <w:rPr>
          <w:rFonts w:ascii="Palatino Linotype" w:hAnsi="Palatino Linotype" w:cs="Arial"/>
        </w:rPr>
      </w:pPr>
    </w:p>
    <w:p w14:paraId="112B9D0F" w14:textId="77777777" w:rsidR="00A72F7E" w:rsidRPr="0039499D" w:rsidRDefault="00A72F7E" w:rsidP="00A72F7E">
      <w:pPr>
        <w:spacing w:line="276" w:lineRule="auto"/>
        <w:ind w:left="567" w:right="567"/>
        <w:jc w:val="both"/>
        <w:rPr>
          <w:rFonts w:ascii="Palatino Linotype" w:hAnsi="Palatino Linotype" w:cs="Arial"/>
          <w:i/>
        </w:rPr>
      </w:pPr>
      <w:r w:rsidRPr="0039499D">
        <w:rPr>
          <w:rFonts w:ascii="Palatino Linotype" w:hAnsi="Palatino Linotype" w:cs="Arial"/>
          <w:i/>
        </w:rPr>
        <w:t>“</w:t>
      </w:r>
      <w:r w:rsidRPr="0039499D">
        <w:rPr>
          <w:rFonts w:ascii="Palatino Linotype" w:hAnsi="Palatino Linotype" w:cs="Arial"/>
          <w:b/>
          <w:i/>
        </w:rPr>
        <w:t>Artículo 86.</w:t>
      </w:r>
      <w:r w:rsidRPr="0039499D">
        <w:rPr>
          <w:rFonts w:ascii="Palatino Linotype" w:hAnsi="Palatino Linotype" w:cs="Arial"/>
          <w:i/>
        </w:rPr>
        <w:t xml:space="preserve"> El Registro Nacional de Población tiene como finalidad registrar a cada una de las personas que integran la población del país, con los datos que permitan certificar y acreditar fehacientemente su identidad.</w:t>
      </w:r>
    </w:p>
    <w:p w14:paraId="112B9D10" w14:textId="77777777" w:rsidR="00A72F7E" w:rsidRPr="0039499D" w:rsidRDefault="00A72F7E" w:rsidP="00A72F7E">
      <w:pPr>
        <w:spacing w:line="276" w:lineRule="auto"/>
        <w:ind w:left="567" w:right="567"/>
        <w:jc w:val="both"/>
        <w:rPr>
          <w:rFonts w:ascii="Palatino Linotype" w:hAnsi="Palatino Linotype" w:cs="Arial"/>
          <w:i/>
        </w:rPr>
      </w:pPr>
    </w:p>
    <w:p w14:paraId="112B9D11" w14:textId="77777777" w:rsidR="00A72F7E" w:rsidRPr="0039499D" w:rsidRDefault="00A72F7E" w:rsidP="00A72F7E">
      <w:pPr>
        <w:spacing w:line="276" w:lineRule="auto"/>
        <w:ind w:left="567" w:right="567"/>
        <w:jc w:val="both"/>
        <w:rPr>
          <w:rFonts w:ascii="Palatino Linotype" w:hAnsi="Palatino Linotype" w:cs="Arial"/>
          <w:i/>
        </w:rPr>
      </w:pPr>
      <w:r w:rsidRPr="0039499D">
        <w:rPr>
          <w:rFonts w:ascii="Palatino Linotype" w:hAnsi="Palatino Linotype" w:cs="Arial"/>
          <w:b/>
          <w:i/>
        </w:rPr>
        <w:t>Artículo 91.</w:t>
      </w:r>
      <w:r w:rsidRPr="0039499D">
        <w:rPr>
          <w:rFonts w:ascii="Palatino Linotype" w:hAnsi="Palatino Linotype" w:cs="Arial"/>
          <w:i/>
        </w:rPr>
        <w:t xml:space="preserve"> Al incorporar a una persona en el Registro Nacional de Población, se le asignará una clave que se denominará Clave Única de Registro de Población. Esta servirá para registrarla e identificarla en forma individual.”</w:t>
      </w:r>
    </w:p>
    <w:p w14:paraId="112B9D12" w14:textId="77777777" w:rsidR="00A72F7E" w:rsidRPr="0039499D" w:rsidRDefault="00A72F7E" w:rsidP="00A72F7E">
      <w:pPr>
        <w:spacing w:line="360" w:lineRule="auto"/>
        <w:jc w:val="both"/>
        <w:rPr>
          <w:rFonts w:ascii="Palatino Linotype" w:hAnsi="Palatino Linotype" w:cs="Arial"/>
        </w:rPr>
      </w:pPr>
    </w:p>
    <w:p w14:paraId="112B9D13" w14:textId="77777777" w:rsidR="00A72F7E" w:rsidRPr="0039499D" w:rsidRDefault="00A72F7E" w:rsidP="00A72F7E">
      <w:pPr>
        <w:spacing w:line="360" w:lineRule="auto"/>
        <w:jc w:val="both"/>
        <w:rPr>
          <w:rFonts w:ascii="Palatino Linotype" w:hAnsi="Palatino Linotype" w:cs="Arial"/>
        </w:rPr>
      </w:pPr>
      <w:r w:rsidRPr="0039499D">
        <w:rPr>
          <w:rFonts w:ascii="Palatino Linotype" w:hAnsi="Palatino Linotype" w:cs="Arial"/>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112B9D14" w14:textId="77777777" w:rsidR="00A72F7E" w:rsidRPr="0039499D" w:rsidRDefault="00A72F7E" w:rsidP="00A72F7E">
      <w:pPr>
        <w:spacing w:line="360" w:lineRule="auto"/>
        <w:jc w:val="both"/>
        <w:rPr>
          <w:rFonts w:ascii="Palatino Linotype" w:hAnsi="Palatino Linotype" w:cs="Arial"/>
        </w:rPr>
      </w:pPr>
    </w:p>
    <w:p w14:paraId="112B9D15" w14:textId="77777777" w:rsidR="00A72F7E" w:rsidRPr="0039499D" w:rsidRDefault="00A72F7E" w:rsidP="00A72F7E">
      <w:pPr>
        <w:spacing w:line="360" w:lineRule="auto"/>
        <w:jc w:val="both"/>
        <w:rPr>
          <w:rFonts w:ascii="Palatino Linotype" w:hAnsi="Palatino Linotype" w:cs="Arial"/>
        </w:rPr>
      </w:pPr>
      <w:r w:rsidRPr="0039499D">
        <w:rPr>
          <w:rFonts w:ascii="Palatino Linotype" w:hAnsi="Palatino Linotype" w:cs="Arial"/>
        </w:rPr>
        <w:t>Al respecto, el Instituto Nacional de Transparencia, Acceso a la Información y Protección de Datos Personales (INAI) a través del Criterio 18/17, señala literalmente lo siguiente:</w:t>
      </w:r>
    </w:p>
    <w:p w14:paraId="112B9D16" w14:textId="77777777" w:rsidR="00A72F7E" w:rsidRPr="0039499D" w:rsidRDefault="00A72F7E" w:rsidP="00A72F7E">
      <w:pPr>
        <w:spacing w:line="360" w:lineRule="auto"/>
        <w:jc w:val="both"/>
        <w:rPr>
          <w:rFonts w:ascii="Palatino Linotype" w:hAnsi="Palatino Linotype" w:cs="Arial"/>
        </w:rPr>
      </w:pPr>
    </w:p>
    <w:p w14:paraId="112B9D17" w14:textId="77777777" w:rsidR="00A72F7E" w:rsidRPr="0039499D" w:rsidRDefault="00A72F7E" w:rsidP="00A72F7E">
      <w:pPr>
        <w:spacing w:line="276" w:lineRule="auto"/>
        <w:ind w:left="567" w:right="567"/>
        <w:jc w:val="both"/>
        <w:rPr>
          <w:rFonts w:ascii="Palatino Linotype" w:hAnsi="Palatino Linotype" w:cs="Arial"/>
          <w:i/>
        </w:rPr>
      </w:pPr>
      <w:r w:rsidRPr="0039499D">
        <w:rPr>
          <w:rFonts w:ascii="Palatino Linotype" w:hAnsi="Palatino Linotype" w:cs="Arial"/>
          <w:b/>
          <w:i/>
        </w:rPr>
        <w:t>Clave Única de Registro de Población (CURP).</w:t>
      </w:r>
      <w:r w:rsidRPr="0039499D">
        <w:rPr>
          <w:rFonts w:ascii="Palatino Linotype" w:hAnsi="Palatino Linotype" w:cs="Arial"/>
          <w:i/>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w:t>
      </w:r>
      <w:r w:rsidRPr="0039499D">
        <w:rPr>
          <w:rFonts w:ascii="Palatino Linotype" w:hAnsi="Palatino Linotype" w:cs="Arial"/>
          <w:i/>
        </w:rPr>
        <w:lastRenderedPageBreak/>
        <w:t>a una persona física del resto de los habitantes del país, por lo que la CURP está considerada como información confidencial.</w:t>
      </w:r>
    </w:p>
    <w:p w14:paraId="112B9D18" w14:textId="77777777" w:rsidR="00A72F7E" w:rsidRPr="0039499D" w:rsidRDefault="00A72F7E" w:rsidP="00A72F7E">
      <w:pPr>
        <w:spacing w:line="276" w:lineRule="auto"/>
        <w:jc w:val="both"/>
        <w:rPr>
          <w:rFonts w:ascii="Palatino Linotype" w:hAnsi="Palatino Linotype" w:cs="Arial"/>
        </w:rPr>
      </w:pPr>
    </w:p>
    <w:p w14:paraId="112B9D19" w14:textId="77777777" w:rsidR="00A72F7E" w:rsidRPr="0039499D" w:rsidRDefault="00A72F7E" w:rsidP="00A72F7E">
      <w:pPr>
        <w:spacing w:line="360" w:lineRule="auto"/>
        <w:jc w:val="both"/>
        <w:rPr>
          <w:rFonts w:ascii="Palatino Linotype" w:hAnsi="Palatino Linotype" w:cs="Arial"/>
        </w:rPr>
      </w:pPr>
      <w:r w:rsidRPr="0039499D">
        <w:rPr>
          <w:rFonts w:ascii="Palatino Linotype" w:hAnsi="Palatino Linotype" w:cs="Arial"/>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112B9D1A" w14:textId="77777777" w:rsidR="00A72F7E" w:rsidRPr="0039499D" w:rsidRDefault="00A72F7E" w:rsidP="00A72F7E">
      <w:pPr>
        <w:spacing w:line="360" w:lineRule="auto"/>
        <w:jc w:val="both"/>
        <w:rPr>
          <w:rFonts w:ascii="Palatino Linotype" w:hAnsi="Palatino Linotype" w:cs="Arial"/>
        </w:rPr>
      </w:pPr>
    </w:p>
    <w:p w14:paraId="112B9D1B" w14:textId="77777777" w:rsidR="00A72F7E" w:rsidRPr="0039499D" w:rsidRDefault="00A72F7E" w:rsidP="00A72F7E">
      <w:pPr>
        <w:spacing w:line="360" w:lineRule="auto"/>
        <w:jc w:val="both"/>
        <w:rPr>
          <w:rFonts w:ascii="Palatino Linotype" w:hAnsi="Palatino Linotype" w:cs="Arial"/>
        </w:rPr>
      </w:pPr>
      <w:r w:rsidRPr="0039499D">
        <w:rPr>
          <w:rFonts w:ascii="Palatino Linotype" w:hAnsi="Palatino Linotype" w:cs="Arial"/>
        </w:rPr>
        <w:t xml:space="preserve">Por cuanto hace a la </w:t>
      </w:r>
      <w:r w:rsidRPr="0039499D">
        <w:rPr>
          <w:rFonts w:ascii="Palatino Linotype" w:hAnsi="Palatino Linotype" w:cs="Arial"/>
          <w:b/>
        </w:rPr>
        <w:t>Clave de cualquier tipo de seguridad social</w:t>
      </w:r>
      <w:r w:rsidRPr="0039499D">
        <w:rPr>
          <w:rFonts w:ascii="Palatino Linotype" w:hAnsi="Palatino Linotype" w:cs="Arial"/>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112B9D1C" w14:textId="77777777" w:rsidR="00A72F7E" w:rsidRPr="0039499D" w:rsidRDefault="00A72F7E" w:rsidP="00A72F7E">
      <w:pPr>
        <w:spacing w:line="360" w:lineRule="auto"/>
        <w:jc w:val="both"/>
        <w:rPr>
          <w:rFonts w:ascii="Palatino Linotype" w:hAnsi="Palatino Linotype" w:cs="Arial"/>
        </w:rPr>
      </w:pPr>
    </w:p>
    <w:p w14:paraId="112B9D1D" w14:textId="77777777" w:rsidR="00A72F7E" w:rsidRPr="00D76604" w:rsidRDefault="00A72F7E" w:rsidP="00A72F7E">
      <w:pPr>
        <w:spacing w:line="360" w:lineRule="auto"/>
        <w:ind w:right="51"/>
        <w:jc w:val="both"/>
        <w:rPr>
          <w:rFonts w:ascii="Palatino Linotype" w:hAnsi="Palatino Linotype"/>
          <w:szCs w:val="14"/>
        </w:rPr>
      </w:pPr>
      <w:r w:rsidRPr="00D76604">
        <w:rPr>
          <w:rFonts w:ascii="Palatino Linotype" w:eastAsia="Palatino Linotype" w:hAnsi="Palatino Linotype" w:cs="Palatino Linotype"/>
        </w:rPr>
        <w:t xml:space="preserve">Igualmente, resulta importante destacar que el </w:t>
      </w:r>
      <w:r w:rsidRPr="00D76604">
        <w:rPr>
          <w:rFonts w:ascii="Palatino Linotype" w:eastAsia="Palatino Linotype" w:hAnsi="Palatino Linotype" w:cs="Palatino Linotype"/>
          <w:b/>
          <w:i/>
        </w:rPr>
        <w:t>número de cuenta bancaria</w:t>
      </w:r>
      <w:r w:rsidRPr="00D76604">
        <w:rPr>
          <w:rFonts w:ascii="Palatino Linotype" w:eastAsia="Palatino Linotype" w:hAnsi="Palatino Linotype" w:cs="Palatino Linotype"/>
          <w:b/>
        </w:rPr>
        <w:t xml:space="preserve"> de las personas físicas </w:t>
      </w:r>
      <w:r w:rsidRPr="00D76604">
        <w:rPr>
          <w:rFonts w:ascii="Palatino Linotype" w:eastAsia="Palatino Linotype" w:hAnsi="Palatino Linotype" w:cs="Palatino Linotype"/>
        </w:rPr>
        <w:t xml:space="preserve">es información que sólo su titular o personas autorizadas poseen para el acceso o consulta de información patrimonial, o para la realización de operaciones </w:t>
      </w:r>
      <w:r w:rsidRPr="00D76604">
        <w:rPr>
          <w:rFonts w:ascii="Palatino Linotype" w:eastAsia="Palatino Linotype" w:hAnsi="Palatino Linotype" w:cs="Palatino Linotype"/>
        </w:rPr>
        <w:lastRenderedPageBreak/>
        <w:t>bancarias de diversa naturaleza, por lo que la difusión pública del mismo facilitaría la afectación al patrimonio del titular de la cuenta.</w:t>
      </w:r>
    </w:p>
    <w:p w14:paraId="112B9D1E" w14:textId="77777777" w:rsidR="00A72F7E" w:rsidRDefault="00A72F7E" w:rsidP="00A72F7E">
      <w:pPr>
        <w:spacing w:line="360" w:lineRule="auto"/>
        <w:ind w:right="50"/>
        <w:jc w:val="both"/>
        <w:rPr>
          <w:rFonts w:ascii="Palatino Linotype" w:eastAsia="Palatino Linotype" w:hAnsi="Palatino Linotype" w:cs="Palatino Linotype"/>
        </w:rPr>
      </w:pPr>
    </w:p>
    <w:p w14:paraId="112B9D1F" w14:textId="77777777" w:rsidR="00A72F7E" w:rsidRPr="00D76604" w:rsidRDefault="00A72F7E" w:rsidP="00A72F7E">
      <w:pPr>
        <w:spacing w:line="360" w:lineRule="auto"/>
        <w:ind w:right="50"/>
        <w:jc w:val="both"/>
        <w:rPr>
          <w:rFonts w:ascii="Palatino Linotype" w:eastAsia="Palatino Linotype" w:hAnsi="Palatino Linotype" w:cs="Palatino Linotype"/>
        </w:rPr>
      </w:pPr>
      <w:r w:rsidRPr="00D76604">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112B9D20" w14:textId="77777777" w:rsidR="00A72F7E" w:rsidRPr="00D76604" w:rsidRDefault="00A72F7E" w:rsidP="00A72F7E">
      <w:pPr>
        <w:spacing w:line="360" w:lineRule="auto"/>
        <w:ind w:right="50"/>
        <w:jc w:val="both"/>
        <w:rPr>
          <w:rFonts w:ascii="Palatino Linotype" w:eastAsia="Palatino Linotype" w:hAnsi="Palatino Linotype" w:cs="Palatino Linotype"/>
        </w:rPr>
      </w:pPr>
    </w:p>
    <w:p w14:paraId="112B9D21" w14:textId="77777777" w:rsidR="00A72F7E" w:rsidRPr="00D76604" w:rsidRDefault="00A72F7E" w:rsidP="00A72F7E">
      <w:pPr>
        <w:spacing w:line="360" w:lineRule="auto"/>
        <w:ind w:right="50"/>
        <w:jc w:val="both"/>
        <w:rPr>
          <w:rFonts w:ascii="Palatino Linotype" w:eastAsia="Palatino Linotype" w:hAnsi="Palatino Linotype" w:cs="Palatino Linotype"/>
        </w:rPr>
      </w:pPr>
      <w:r w:rsidRPr="00D76604">
        <w:rPr>
          <w:rFonts w:ascii="Palatino Linotype" w:eastAsia="Palatino Linotype" w:hAnsi="Palatino Linotype" w:cs="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112B9D22" w14:textId="77777777" w:rsidR="00A72F7E" w:rsidRPr="00D76604" w:rsidRDefault="00A72F7E" w:rsidP="00A72F7E">
      <w:pPr>
        <w:spacing w:line="360" w:lineRule="auto"/>
        <w:ind w:right="50"/>
        <w:jc w:val="both"/>
        <w:rPr>
          <w:rFonts w:ascii="Palatino Linotype" w:eastAsia="Palatino Linotype" w:hAnsi="Palatino Linotype" w:cs="Palatino Linotype"/>
        </w:rPr>
      </w:pPr>
    </w:p>
    <w:p w14:paraId="112B9D23" w14:textId="77777777" w:rsidR="00A72F7E" w:rsidRPr="00D76604" w:rsidRDefault="00A72F7E" w:rsidP="00A72F7E">
      <w:pPr>
        <w:spacing w:line="360" w:lineRule="auto"/>
        <w:ind w:right="50"/>
        <w:jc w:val="both"/>
        <w:rPr>
          <w:rFonts w:ascii="Palatino Linotype" w:eastAsia="Palatino Linotype" w:hAnsi="Palatino Linotype" w:cs="Palatino Linotype"/>
        </w:rPr>
      </w:pPr>
      <w:r w:rsidRPr="00D76604">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14:paraId="112B9D24" w14:textId="77777777" w:rsidR="00A72F7E" w:rsidRPr="00D76604" w:rsidRDefault="00A72F7E" w:rsidP="00A72F7E">
      <w:pPr>
        <w:spacing w:line="360" w:lineRule="auto"/>
        <w:ind w:right="50"/>
        <w:jc w:val="both"/>
        <w:rPr>
          <w:rFonts w:ascii="Palatino Linotype" w:eastAsia="Palatino Linotype" w:hAnsi="Palatino Linotype" w:cs="Palatino Linotype"/>
        </w:rPr>
      </w:pPr>
    </w:p>
    <w:p w14:paraId="112B9D25" w14:textId="77777777" w:rsidR="00A72F7E" w:rsidRPr="00D76604" w:rsidRDefault="00A72F7E" w:rsidP="00A72F7E">
      <w:pPr>
        <w:spacing w:line="360" w:lineRule="auto"/>
        <w:ind w:right="50"/>
        <w:jc w:val="both"/>
        <w:rPr>
          <w:rFonts w:ascii="Palatino Linotype" w:eastAsia="Palatino Linotype" w:hAnsi="Palatino Linotype" w:cs="Palatino Linotype"/>
        </w:rPr>
      </w:pPr>
      <w:r w:rsidRPr="00D76604">
        <w:rPr>
          <w:rFonts w:ascii="Palatino Linotype" w:eastAsia="Palatino Linotype" w:hAnsi="Palatino Linotype" w:cs="Palatino Linotype"/>
        </w:rPr>
        <w:t>Es por esta razón que se debe omitir el o los números de cuentas bancarias de particulares en las versiones públicas, para ser entregadas.</w:t>
      </w:r>
    </w:p>
    <w:p w14:paraId="112B9D26" w14:textId="77777777" w:rsidR="00A72F7E" w:rsidRPr="00D76604" w:rsidRDefault="00A72F7E" w:rsidP="00A72F7E">
      <w:pPr>
        <w:spacing w:line="360" w:lineRule="auto"/>
        <w:ind w:right="50"/>
        <w:jc w:val="both"/>
        <w:rPr>
          <w:rFonts w:ascii="Palatino Linotype" w:eastAsia="Palatino Linotype" w:hAnsi="Palatino Linotype" w:cs="Palatino Linotype"/>
        </w:rPr>
      </w:pPr>
    </w:p>
    <w:p w14:paraId="112B9D27" w14:textId="77777777" w:rsidR="00A72F7E" w:rsidRPr="00D76604" w:rsidRDefault="00A72F7E" w:rsidP="00A72F7E">
      <w:pPr>
        <w:spacing w:line="360" w:lineRule="auto"/>
        <w:ind w:right="50"/>
        <w:jc w:val="both"/>
        <w:rPr>
          <w:rFonts w:ascii="Palatino Linotype" w:eastAsia="Palatino Linotype" w:hAnsi="Palatino Linotype" w:cs="Palatino Linotype"/>
        </w:rPr>
      </w:pPr>
      <w:r w:rsidRPr="00D76604">
        <w:rPr>
          <w:rFonts w:ascii="Palatino Linotype" w:eastAsia="Palatino Linotype" w:hAnsi="Palatino Linotype" w:cs="Palatino Linotype"/>
        </w:rPr>
        <w:lastRenderedPageBreak/>
        <w:t>Lo anterior, no es así tratándose de las cuentas bancarias o claves interbancarias de los Sujetos Obligados ya que su publicidad cede a la rendición de cuentas al transparentar la forma en que son administrados los recursos públicos.</w:t>
      </w:r>
    </w:p>
    <w:p w14:paraId="112B9D28" w14:textId="77777777" w:rsidR="00A72F7E" w:rsidRPr="00D76604" w:rsidRDefault="00A72F7E" w:rsidP="00A72F7E">
      <w:pPr>
        <w:spacing w:line="360" w:lineRule="auto"/>
        <w:ind w:right="50"/>
        <w:jc w:val="both"/>
        <w:rPr>
          <w:rFonts w:ascii="Palatino Linotype" w:eastAsia="Palatino Linotype" w:hAnsi="Palatino Linotype" w:cs="Palatino Linotype"/>
        </w:rPr>
      </w:pPr>
    </w:p>
    <w:p w14:paraId="112B9D29" w14:textId="77777777" w:rsidR="00A72F7E" w:rsidRPr="00D76604" w:rsidRDefault="00A72F7E" w:rsidP="00A72F7E">
      <w:pPr>
        <w:spacing w:line="360" w:lineRule="auto"/>
        <w:ind w:right="50"/>
        <w:jc w:val="both"/>
        <w:rPr>
          <w:rFonts w:ascii="Palatino Linotype" w:eastAsia="Palatino Linotype" w:hAnsi="Palatino Linotype" w:cs="Palatino Linotype"/>
        </w:rPr>
      </w:pPr>
      <w:r w:rsidRPr="00D76604">
        <w:rPr>
          <w:rFonts w:ascii="Palatino Linotype" w:eastAsia="Palatino Linotype" w:hAnsi="Palatino Linotype" w:cs="Palatino Linotype"/>
        </w:rPr>
        <w:t>Lo argumentado encuentra sustento en los criterios 10/17 y 11/17 emitidos por el Instituto Nacional de Transparencia, Acceso a la Información y Protección de Datos Personales, INAI, que llevan por rubro y texto los siguientes:</w:t>
      </w:r>
    </w:p>
    <w:p w14:paraId="112B9D2A" w14:textId="77777777" w:rsidR="00A72F7E" w:rsidRDefault="00A72F7E" w:rsidP="00A72F7E">
      <w:pPr>
        <w:spacing w:line="360" w:lineRule="auto"/>
        <w:ind w:right="50"/>
        <w:jc w:val="both"/>
        <w:rPr>
          <w:rFonts w:ascii="Palatino Linotype" w:eastAsia="Palatino Linotype" w:hAnsi="Palatino Linotype" w:cs="Palatino Linotype"/>
        </w:rPr>
      </w:pPr>
    </w:p>
    <w:p w14:paraId="112B9D2B" w14:textId="77777777" w:rsidR="00A72F7E" w:rsidRDefault="00A72F7E" w:rsidP="00A72F7E">
      <w:pPr>
        <w:spacing w:after="24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b/>
          <w:i/>
        </w:rPr>
        <w:t>“Cuentas bancarias y/o CLABE interbancaria de personas físicas y morales privadas.</w:t>
      </w:r>
      <w:r>
        <w:rPr>
          <w:rFonts w:ascii="Palatino Linotype" w:eastAsia="Palatino Linotype" w:hAnsi="Palatino Linotype" w:cs="Palatino Linotype"/>
          <w:i/>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112B9D2C" w14:textId="77777777" w:rsidR="00A72F7E" w:rsidRDefault="00A72F7E" w:rsidP="00A72F7E">
      <w:pPr>
        <w:spacing w:before="24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b/>
          <w:i/>
        </w:rPr>
        <w:t>Cuentas bancarias y/o CLABE interbancaria de sujetos obligados que reciben y/o transfieren recursos públicos, son información pública</w:t>
      </w:r>
      <w:r>
        <w:rPr>
          <w:rFonts w:ascii="Palatino Linotype" w:eastAsia="Palatino Linotype" w:hAnsi="Palatino Linotype" w:cs="Palatino Linotype"/>
          <w:i/>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112B9D2D" w14:textId="77777777" w:rsidR="00A72F7E" w:rsidRDefault="00A72F7E" w:rsidP="00A72F7E">
      <w:pPr>
        <w:spacing w:line="360" w:lineRule="auto"/>
        <w:jc w:val="both"/>
        <w:rPr>
          <w:rFonts w:ascii="Palatino Linotype" w:hAnsi="Palatino Linotype"/>
          <w:lang w:eastAsia="es-MX"/>
        </w:rPr>
      </w:pPr>
    </w:p>
    <w:p w14:paraId="112B9D2E" w14:textId="77777777" w:rsidR="00A72F7E" w:rsidRPr="007A449D" w:rsidRDefault="00A72F7E" w:rsidP="00A72F7E">
      <w:pPr>
        <w:autoSpaceDE w:val="0"/>
        <w:autoSpaceDN w:val="0"/>
        <w:adjustRightInd w:val="0"/>
        <w:spacing w:line="360" w:lineRule="auto"/>
        <w:ind w:right="49"/>
        <w:contextualSpacing/>
        <w:jc w:val="both"/>
        <w:rPr>
          <w:rFonts w:ascii="Palatino Linotype" w:eastAsia="Calibri" w:hAnsi="Palatino Linotype" w:cs="Arial"/>
          <w:lang w:eastAsia="en-US"/>
        </w:rPr>
      </w:pPr>
      <w:r w:rsidRPr="007A449D">
        <w:rPr>
          <w:rFonts w:ascii="Palatino Linotype" w:eastAsia="Calibri" w:hAnsi="Palatino Linotype" w:cs="Arial"/>
          <w:lang w:eastAsia="en-US"/>
        </w:rPr>
        <w:t xml:space="preserve">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 </w:t>
      </w:r>
    </w:p>
    <w:p w14:paraId="112B9D2F" w14:textId="77777777" w:rsidR="00A72F7E" w:rsidRPr="007A449D" w:rsidRDefault="00A72F7E" w:rsidP="00A72F7E">
      <w:pPr>
        <w:autoSpaceDE w:val="0"/>
        <w:autoSpaceDN w:val="0"/>
        <w:adjustRightInd w:val="0"/>
        <w:spacing w:line="360" w:lineRule="auto"/>
        <w:ind w:right="49"/>
        <w:contextualSpacing/>
        <w:jc w:val="both"/>
        <w:rPr>
          <w:rFonts w:ascii="Palatino Linotype" w:eastAsia="Calibri" w:hAnsi="Palatino Linotype" w:cs="Arial"/>
          <w:lang w:eastAsia="en-US"/>
        </w:rPr>
      </w:pPr>
    </w:p>
    <w:p w14:paraId="112B9D30" w14:textId="77777777" w:rsidR="00A72F7E" w:rsidRPr="007A449D" w:rsidRDefault="00A72F7E" w:rsidP="00A72F7E">
      <w:pPr>
        <w:autoSpaceDE w:val="0"/>
        <w:autoSpaceDN w:val="0"/>
        <w:adjustRightInd w:val="0"/>
        <w:spacing w:line="360" w:lineRule="auto"/>
        <w:ind w:right="49"/>
        <w:contextualSpacing/>
        <w:jc w:val="both"/>
        <w:rPr>
          <w:rFonts w:ascii="Palatino Linotype" w:eastAsia="Calibri" w:hAnsi="Palatino Linotype" w:cs="Arial"/>
          <w:lang w:eastAsia="en-US"/>
        </w:rPr>
      </w:pPr>
      <w:r w:rsidRPr="007A449D">
        <w:rPr>
          <w:rFonts w:ascii="Palatino Linotype" w:eastAsia="Calibri" w:hAnsi="Palatino Linotype" w:cs="Arial"/>
          <w:lang w:eastAsia="en-US"/>
        </w:rPr>
        <w:t xml:space="preserve">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 </w:t>
      </w:r>
    </w:p>
    <w:p w14:paraId="112B9D31" w14:textId="77777777" w:rsidR="00A72F7E" w:rsidRPr="007A449D" w:rsidRDefault="00A72F7E" w:rsidP="00A72F7E">
      <w:pPr>
        <w:autoSpaceDE w:val="0"/>
        <w:autoSpaceDN w:val="0"/>
        <w:adjustRightInd w:val="0"/>
        <w:spacing w:line="360" w:lineRule="auto"/>
        <w:ind w:right="49"/>
        <w:contextualSpacing/>
        <w:jc w:val="both"/>
        <w:rPr>
          <w:rFonts w:ascii="Palatino Linotype" w:eastAsia="Calibri" w:hAnsi="Palatino Linotype" w:cs="Arial"/>
          <w:lang w:eastAsia="en-US"/>
        </w:rPr>
      </w:pPr>
    </w:p>
    <w:p w14:paraId="112B9D32" w14:textId="77777777" w:rsidR="00A72F7E" w:rsidRPr="007A449D" w:rsidRDefault="00A72F7E" w:rsidP="00A72F7E">
      <w:pPr>
        <w:autoSpaceDE w:val="0"/>
        <w:autoSpaceDN w:val="0"/>
        <w:adjustRightInd w:val="0"/>
        <w:spacing w:line="360" w:lineRule="auto"/>
        <w:ind w:right="49"/>
        <w:contextualSpacing/>
        <w:jc w:val="both"/>
        <w:rPr>
          <w:rFonts w:ascii="Palatino Linotype" w:eastAsia="Calibri" w:hAnsi="Palatino Linotype" w:cs="Arial"/>
          <w:lang w:eastAsia="en-US"/>
        </w:rPr>
      </w:pPr>
      <w:r w:rsidRPr="007A449D">
        <w:rPr>
          <w:rFonts w:ascii="Palatino Linotype" w:eastAsia="Calibri" w:hAnsi="Palatino Linotype" w:cs="Arial"/>
          <w:lang w:eastAsia="en-US"/>
        </w:rPr>
        <w:t>Lo anterior, toma sustento en el Criterio</w:t>
      </w:r>
      <w:r>
        <w:rPr>
          <w:rFonts w:ascii="Palatino Linotype" w:eastAsia="Calibri" w:hAnsi="Palatino Linotype" w:cs="Arial"/>
          <w:lang w:eastAsia="en-US"/>
        </w:rPr>
        <w:t xml:space="preserve"> orientador</w:t>
      </w:r>
      <w:r w:rsidRPr="007A449D">
        <w:rPr>
          <w:rFonts w:ascii="Palatino Linotype" w:eastAsia="Calibri" w:hAnsi="Palatino Linotype" w:cs="Arial"/>
          <w:lang w:eastAsia="en-US"/>
        </w:rPr>
        <w:t xml:space="preserve"> 06/19, emitido por el </w:t>
      </w:r>
      <w:r>
        <w:rPr>
          <w:rFonts w:ascii="Palatino Linotype" w:eastAsia="Calibri" w:hAnsi="Palatino Linotype" w:cs="Arial"/>
          <w:lang w:eastAsia="en-US"/>
        </w:rPr>
        <w:t xml:space="preserve">entonces </w:t>
      </w:r>
      <w:r w:rsidRPr="007A449D">
        <w:rPr>
          <w:rFonts w:ascii="Palatino Linotype" w:eastAsia="Calibri" w:hAnsi="Palatino Linotype" w:cs="Arial"/>
          <w:lang w:eastAsia="en-US"/>
        </w:rPr>
        <w:t xml:space="preserve">Instituto Nacional de Transparencia, Acceso a la Información y Protección de Datos Personales, que establece lo siguiente: </w:t>
      </w:r>
    </w:p>
    <w:p w14:paraId="112B9D33" w14:textId="77777777" w:rsidR="00A72F7E" w:rsidRPr="007A449D" w:rsidRDefault="00A72F7E" w:rsidP="00A72F7E">
      <w:pPr>
        <w:spacing w:before="240" w:after="160" w:line="360" w:lineRule="auto"/>
        <w:ind w:left="851" w:right="851"/>
        <w:jc w:val="both"/>
        <w:rPr>
          <w:rFonts w:ascii="Palatino Linotype" w:eastAsia="Calibri" w:hAnsi="Palatino Linotype" w:cs="Arial"/>
          <w:i/>
          <w:sz w:val="22"/>
          <w:szCs w:val="22"/>
          <w:lang w:val="es-MX" w:eastAsia="en-US"/>
        </w:rPr>
      </w:pPr>
      <w:r w:rsidRPr="007A449D">
        <w:rPr>
          <w:rFonts w:ascii="Palatino Linotype" w:eastAsia="Calibri" w:hAnsi="Palatino Linotype" w:cs="Arial"/>
          <w:i/>
          <w:sz w:val="22"/>
          <w:szCs w:val="22"/>
          <w:lang w:val="es-MX" w:eastAsia="en-US"/>
        </w:rPr>
        <w:t>“</w:t>
      </w:r>
      <w:r w:rsidRPr="007A449D">
        <w:rPr>
          <w:rFonts w:ascii="Palatino Linotype" w:eastAsia="Calibri" w:hAnsi="Palatino Linotype" w:cs="Arial"/>
          <w:b/>
          <w:i/>
          <w:sz w:val="22"/>
          <w:szCs w:val="22"/>
          <w:lang w:val="es-MX" w:eastAsia="en-US"/>
        </w:rPr>
        <w:t>Número de empleado.</w:t>
      </w:r>
      <w:r w:rsidRPr="007A449D">
        <w:rPr>
          <w:rFonts w:ascii="Palatino Linotype" w:eastAsia="Calibri" w:hAnsi="Palatino Linotype" w:cs="Arial"/>
          <w:i/>
          <w:sz w:val="22"/>
          <w:szCs w:val="22"/>
          <w:lang w:val="es-MX" w:eastAsia="en-US"/>
        </w:rPr>
        <w:t xml:space="preserve"> 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 </w:t>
      </w:r>
    </w:p>
    <w:p w14:paraId="112B9D34" w14:textId="77777777" w:rsidR="00A72F7E" w:rsidRPr="007A449D" w:rsidRDefault="00A72F7E" w:rsidP="00A72F7E">
      <w:pPr>
        <w:autoSpaceDE w:val="0"/>
        <w:autoSpaceDN w:val="0"/>
        <w:adjustRightInd w:val="0"/>
        <w:spacing w:line="360" w:lineRule="auto"/>
        <w:ind w:right="49"/>
        <w:contextualSpacing/>
        <w:jc w:val="both"/>
        <w:rPr>
          <w:rFonts w:ascii="Palatino Linotype" w:eastAsia="Calibri" w:hAnsi="Palatino Linotype" w:cs="Arial"/>
          <w:lang w:eastAsia="en-US"/>
        </w:rPr>
      </w:pPr>
    </w:p>
    <w:p w14:paraId="112B9D35" w14:textId="77777777" w:rsidR="00A72F7E" w:rsidRPr="007A449D" w:rsidRDefault="00A72F7E" w:rsidP="00A72F7E">
      <w:pPr>
        <w:autoSpaceDE w:val="0"/>
        <w:autoSpaceDN w:val="0"/>
        <w:adjustRightInd w:val="0"/>
        <w:spacing w:line="360" w:lineRule="auto"/>
        <w:ind w:right="49"/>
        <w:contextualSpacing/>
        <w:jc w:val="both"/>
        <w:rPr>
          <w:rFonts w:ascii="Palatino Linotype" w:eastAsia="Calibri" w:hAnsi="Palatino Linotype" w:cs="Arial"/>
          <w:lang w:val="es-MX" w:eastAsia="en-US"/>
        </w:rPr>
      </w:pPr>
      <w:r w:rsidRPr="007A449D">
        <w:rPr>
          <w:rFonts w:ascii="Palatino Linotype" w:eastAsia="Calibri" w:hAnsi="Palatino Linotype" w:cs="Arial"/>
          <w:lang w:eastAsia="en-US"/>
        </w:rPr>
        <w:t>Así, se colige que solamente procederá la clasificación del número de empleado, cuando se integre con datos personales de los servidores públicos o funcione como clave de acceso que no requiera una contraseña para ingresar a sistemas o bases de datos.</w:t>
      </w:r>
    </w:p>
    <w:p w14:paraId="112B9D36" w14:textId="77777777" w:rsidR="00A72F7E" w:rsidRDefault="00A72F7E" w:rsidP="00A72F7E">
      <w:pPr>
        <w:spacing w:line="360" w:lineRule="auto"/>
        <w:ind w:right="51"/>
        <w:jc w:val="both"/>
        <w:rPr>
          <w:rFonts w:ascii="Palatino Linotype" w:eastAsia="Arial Unicode MS" w:hAnsi="Palatino Linotype" w:cs="Arial"/>
          <w:lang w:val="es-ES_tradnl" w:eastAsia="es-MX"/>
        </w:rPr>
      </w:pPr>
    </w:p>
    <w:p w14:paraId="112B9D37" w14:textId="77777777" w:rsidR="00A72F7E" w:rsidRPr="00EE3575" w:rsidRDefault="00A72F7E" w:rsidP="00A72F7E">
      <w:pPr>
        <w:spacing w:line="360" w:lineRule="auto"/>
        <w:ind w:right="51"/>
        <w:jc w:val="both"/>
        <w:rPr>
          <w:rFonts w:ascii="Palatino Linotype" w:eastAsia="Calibri" w:hAnsi="Palatino Linotype" w:cs="Arial"/>
          <w:lang w:val="es-ES_tradnl" w:eastAsia="es-MX"/>
        </w:rPr>
      </w:pPr>
      <w:r w:rsidRPr="00EE3575">
        <w:rPr>
          <w:rFonts w:ascii="Palatino Linotype" w:eastAsia="Calibri" w:hAnsi="Palatino Linotype" w:cs="Arial"/>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w:t>
      </w:r>
      <w:r w:rsidRPr="00EE3575">
        <w:rPr>
          <w:rFonts w:ascii="Palatino Linotype" w:eastAsia="Calibri" w:hAnsi="Palatino Linotype" w:cs="Arial"/>
          <w:lang w:val="es-ES_tradnl" w:eastAsia="es-MX"/>
        </w:rPr>
        <w:lastRenderedPageBreak/>
        <w:t xml:space="preserve">cumplir cabalmente las formalidades previstas en el artículo 137 de la Ley de Transparencia y Acceso a la Información Pública del Estado de México y Municipios, así como los numerales aplicables de los </w:t>
      </w:r>
      <w:r w:rsidRPr="00EE3575">
        <w:rPr>
          <w:rFonts w:ascii="Palatino Linotype" w:eastAsia="Calibri" w:hAnsi="Palatino Linotype" w:cs="Arial"/>
          <w:b/>
          <w:lang w:val="es-ES_tradnl" w:eastAsia="es-MX"/>
        </w:rPr>
        <w:t>LINEAMIENTOS GENERALES EN MATERIA DE CLASIFICACIÓN Y DESCLASIFICACIÓN DE LA INFORMACIÓN, ASÍ COMO PARA LA ELABORACIÓN DE VERSIONES PÚBLICAS,</w:t>
      </w:r>
      <w:r w:rsidRPr="00EE3575">
        <w:rPr>
          <w:rFonts w:ascii="Palatino Linotype" w:eastAsia="Calibri" w:hAnsi="Palatino Linotype" w:cs="Arial"/>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p>
    <w:p w14:paraId="112B9D38" w14:textId="77777777" w:rsidR="00A72F7E" w:rsidRPr="00EE3575" w:rsidRDefault="00A72F7E" w:rsidP="00A72F7E">
      <w:pPr>
        <w:spacing w:line="360" w:lineRule="auto"/>
        <w:ind w:right="51"/>
        <w:jc w:val="both"/>
        <w:rPr>
          <w:rFonts w:ascii="Palatino Linotype" w:eastAsia="Calibri" w:hAnsi="Palatino Linotype" w:cs="Arial"/>
          <w:lang w:val="es-ES_tradnl" w:eastAsia="es-MX"/>
        </w:rPr>
      </w:pPr>
    </w:p>
    <w:p w14:paraId="112B9D39" w14:textId="77777777" w:rsidR="00A72F7E" w:rsidRPr="00EE3575" w:rsidRDefault="00A72F7E" w:rsidP="00A72F7E">
      <w:pPr>
        <w:spacing w:line="360" w:lineRule="auto"/>
        <w:ind w:right="51"/>
        <w:jc w:val="both"/>
        <w:rPr>
          <w:rFonts w:ascii="Palatino Linotype" w:eastAsiaTheme="minorHAnsi" w:hAnsi="Palatino Linotype" w:cstheme="minorBidi"/>
          <w:lang w:val="es-MX" w:eastAsia="en-US"/>
        </w:rPr>
      </w:pPr>
      <w:r w:rsidRPr="00EE3575">
        <w:rPr>
          <w:rFonts w:ascii="Palatino Linotype" w:eastAsiaTheme="minorHAnsi" w:hAnsi="Palatino Linotype" w:cstheme="minorBidi"/>
          <w:lang w:val="es-MX" w:eastAsia="en-US"/>
        </w:rPr>
        <w:t xml:space="preserve">En mérito de lo expuesto en líneas anteriores, al resultar parcialmente fundados los motivos de inconformidad vertidos por </w:t>
      </w:r>
      <w:r w:rsidRPr="00EE3575">
        <w:rPr>
          <w:rFonts w:ascii="Palatino Linotype" w:eastAsiaTheme="minorHAnsi" w:hAnsi="Palatino Linotype" w:cstheme="minorBidi"/>
          <w:b/>
          <w:lang w:val="es-MX" w:eastAsia="en-US"/>
        </w:rPr>
        <w:t>el Recurrente</w:t>
      </w:r>
      <w:r w:rsidRPr="00EE3575">
        <w:rPr>
          <w:rFonts w:ascii="Palatino Linotype" w:eastAsiaTheme="minorHAnsi" w:hAnsi="Palatino Linotype" w:cstheme="minorBidi"/>
          <w:lang w:val="es-MX" w:eastAsia="en-US"/>
        </w:rPr>
        <w:t xml:space="preserve">, con fundamento en la </w:t>
      </w:r>
      <w:r w:rsidR="00404188">
        <w:rPr>
          <w:rFonts w:ascii="Palatino Linotype" w:eastAsiaTheme="minorHAnsi" w:hAnsi="Palatino Linotype" w:cstheme="minorBidi"/>
          <w:lang w:val="es-MX" w:eastAsia="en-US"/>
        </w:rPr>
        <w:t>primera</w:t>
      </w:r>
      <w:r w:rsidRPr="00EE3575">
        <w:rPr>
          <w:rFonts w:ascii="Palatino Linotype" w:eastAsiaTheme="minorHAnsi" w:hAnsi="Palatino Linotype" w:cstheme="minorBidi"/>
          <w:lang w:val="es-MX" w:eastAsia="en-US"/>
        </w:rPr>
        <w:t xml:space="preserve"> hipótesis del artículo 186 fracción III de la Ley de Transparencia y Acceso a la Información Pública del Estado de México y Municipios, se </w:t>
      </w:r>
      <w:r w:rsidR="00404188">
        <w:rPr>
          <w:rFonts w:ascii="Palatino Linotype" w:eastAsiaTheme="minorHAnsi" w:hAnsi="Palatino Linotype" w:cstheme="minorBidi"/>
          <w:b/>
          <w:lang w:val="es-MX" w:eastAsia="en-US"/>
        </w:rPr>
        <w:t>REVO</w:t>
      </w:r>
      <w:r w:rsidRPr="00EE3575">
        <w:rPr>
          <w:rFonts w:ascii="Palatino Linotype" w:eastAsiaTheme="minorHAnsi" w:hAnsi="Palatino Linotype" w:cstheme="minorBidi"/>
          <w:b/>
          <w:lang w:val="es-MX" w:eastAsia="en-US"/>
        </w:rPr>
        <w:t xml:space="preserve">CA </w:t>
      </w:r>
      <w:r w:rsidRPr="00EE3575">
        <w:rPr>
          <w:rFonts w:ascii="Palatino Linotype" w:eastAsiaTheme="minorHAnsi" w:hAnsi="Palatino Linotype" w:cstheme="minorBidi"/>
          <w:lang w:val="es-MX" w:eastAsia="en-US"/>
        </w:rPr>
        <w:t xml:space="preserve">la respuesta emitida a la solicitud de información </w:t>
      </w:r>
      <w:r w:rsidR="00803AB7">
        <w:rPr>
          <w:rFonts w:ascii="Palatino Linotype" w:hAnsi="Palatino Linotype"/>
          <w:b/>
          <w:bCs/>
        </w:rPr>
        <w:t>00800/CUAUTIZC/IP/2025</w:t>
      </w:r>
      <w:r w:rsidRPr="00EE3575">
        <w:rPr>
          <w:rFonts w:ascii="Palatino Linotype" w:eastAsiaTheme="minorHAnsi" w:hAnsi="Palatino Linotype"/>
          <w:b/>
          <w:bCs/>
        </w:rPr>
        <w:t>,</w:t>
      </w:r>
      <w:r w:rsidRPr="00EE3575">
        <w:rPr>
          <w:rFonts w:ascii="Palatino Linotype" w:eastAsiaTheme="minorHAnsi" w:hAnsi="Palatino Linotype" w:cs="Arial"/>
          <w:lang w:val="es-MX" w:eastAsia="en-US"/>
        </w:rPr>
        <w:t xml:space="preserve"> </w:t>
      </w:r>
      <w:r w:rsidRPr="00EE3575">
        <w:rPr>
          <w:rFonts w:ascii="Palatino Linotype" w:eastAsiaTheme="minorHAnsi" w:hAnsi="Palatino Linotype" w:cstheme="minorBidi"/>
          <w:lang w:val="es-MX" w:eastAsia="en-US"/>
        </w:rPr>
        <w:t>que ha sido materia del presente fallo.</w:t>
      </w:r>
    </w:p>
    <w:p w14:paraId="112B9D3A" w14:textId="77777777" w:rsidR="00A72F7E" w:rsidRPr="00EE3575" w:rsidRDefault="00A72F7E" w:rsidP="00A72F7E">
      <w:pPr>
        <w:spacing w:line="360" w:lineRule="auto"/>
        <w:jc w:val="both"/>
        <w:rPr>
          <w:rFonts w:ascii="Palatino Linotype" w:eastAsiaTheme="minorHAnsi" w:hAnsi="Palatino Linotype" w:cstheme="minorBidi"/>
          <w:lang w:val="es-MX" w:eastAsia="en-US"/>
        </w:rPr>
      </w:pPr>
    </w:p>
    <w:p w14:paraId="112B9D3B" w14:textId="77777777" w:rsidR="00A72F7E" w:rsidRPr="00EE3575" w:rsidRDefault="00A72F7E" w:rsidP="00A72F7E">
      <w:pPr>
        <w:spacing w:line="360" w:lineRule="auto"/>
        <w:jc w:val="both"/>
        <w:rPr>
          <w:rFonts w:ascii="Palatino Linotype" w:hAnsi="Palatino Linotype"/>
          <w:lang w:val="es-MX"/>
        </w:rPr>
      </w:pPr>
      <w:r w:rsidRPr="00EE3575">
        <w:rPr>
          <w:rFonts w:ascii="Palatino Linotype" w:hAnsi="Palatino Linotype"/>
          <w:lang w:val="es-MX"/>
        </w:rPr>
        <w:t>Por lo antes expuesto y fundado es de resolverse y,</w:t>
      </w:r>
    </w:p>
    <w:p w14:paraId="112B9D3C" w14:textId="77777777" w:rsidR="00A72F7E" w:rsidRPr="00EE3575" w:rsidRDefault="00A72F7E" w:rsidP="00A72F7E">
      <w:pPr>
        <w:spacing w:line="360" w:lineRule="auto"/>
        <w:jc w:val="both"/>
        <w:rPr>
          <w:rFonts w:ascii="Palatino Linotype" w:hAnsi="Palatino Linotype"/>
          <w:lang w:val="es-MX"/>
        </w:rPr>
      </w:pPr>
    </w:p>
    <w:p w14:paraId="112B9D3D" w14:textId="77777777" w:rsidR="00A72F7E" w:rsidRPr="00EE3575" w:rsidRDefault="00A72F7E" w:rsidP="00A72F7E">
      <w:pPr>
        <w:spacing w:line="360" w:lineRule="auto"/>
        <w:jc w:val="center"/>
        <w:rPr>
          <w:rFonts w:ascii="Palatino Linotype" w:hAnsi="Palatino Linotype"/>
          <w:bCs/>
          <w:spacing w:val="60"/>
          <w:lang w:val="es-ES_tradnl"/>
        </w:rPr>
      </w:pPr>
      <w:r w:rsidRPr="00EE3575">
        <w:rPr>
          <w:rFonts w:ascii="Palatino Linotype" w:hAnsi="Palatino Linotype"/>
          <w:b/>
          <w:bCs/>
          <w:spacing w:val="60"/>
          <w:sz w:val="28"/>
          <w:lang w:val="es-ES_tradnl"/>
        </w:rPr>
        <w:t>SE    RESUELVE</w:t>
      </w:r>
    </w:p>
    <w:p w14:paraId="112B9D3E" w14:textId="77777777" w:rsidR="00A72F7E" w:rsidRPr="00EE3575" w:rsidRDefault="00A72F7E" w:rsidP="00A72F7E">
      <w:pPr>
        <w:spacing w:line="360" w:lineRule="auto"/>
        <w:jc w:val="both"/>
        <w:rPr>
          <w:rFonts w:ascii="Palatino Linotype" w:hAnsi="Palatino Linotype" w:cs="Arial"/>
        </w:rPr>
      </w:pPr>
      <w:r w:rsidRPr="00EE3575">
        <w:rPr>
          <w:rFonts w:ascii="Palatino Linotype" w:hAnsi="Palatino Linotype" w:cs="Arial"/>
          <w:b/>
          <w:sz w:val="28"/>
          <w:szCs w:val="28"/>
        </w:rPr>
        <w:t>PRIMERO</w:t>
      </w:r>
      <w:r w:rsidRPr="00EE3575">
        <w:rPr>
          <w:rFonts w:ascii="Palatino Linotype" w:hAnsi="Palatino Linotype" w:cs="Arial"/>
          <w:sz w:val="32"/>
          <w:szCs w:val="28"/>
        </w:rPr>
        <w:t>.</w:t>
      </w:r>
      <w:r w:rsidRPr="00EE3575">
        <w:rPr>
          <w:rFonts w:ascii="Palatino Linotype" w:hAnsi="Palatino Linotype" w:cs="Arial"/>
        </w:rPr>
        <w:t xml:space="preserve"> Se</w:t>
      </w:r>
      <w:r w:rsidRPr="00EE3575">
        <w:rPr>
          <w:rFonts w:ascii="Palatino Linotype" w:hAnsi="Palatino Linotype" w:cs="Arial"/>
          <w:b/>
        </w:rPr>
        <w:t xml:space="preserve"> </w:t>
      </w:r>
      <w:r w:rsidR="00404188">
        <w:rPr>
          <w:rFonts w:ascii="Palatino Linotype" w:hAnsi="Palatino Linotype" w:cs="Arial"/>
          <w:b/>
        </w:rPr>
        <w:t>REVO</w:t>
      </w:r>
      <w:r w:rsidRPr="00EE3575">
        <w:rPr>
          <w:rFonts w:ascii="Palatino Linotype" w:hAnsi="Palatino Linotype" w:cs="Arial"/>
          <w:b/>
        </w:rPr>
        <w:t xml:space="preserve">CA </w:t>
      </w:r>
      <w:r w:rsidRPr="00EE3575">
        <w:rPr>
          <w:rFonts w:ascii="Palatino Linotype" w:hAnsi="Palatino Linotype" w:cs="Arial"/>
        </w:rPr>
        <w:t xml:space="preserve">la respuesta del </w:t>
      </w:r>
      <w:r w:rsidRPr="00EE3575">
        <w:rPr>
          <w:rFonts w:ascii="Palatino Linotype" w:hAnsi="Palatino Linotype" w:cs="Arial"/>
          <w:b/>
        </w:rPr>
        <w:t>Sujeto Obligado</w:t>
      </w:r>
      <w:r w:rsidRPr="00EE3575">
        <w:rPr>
          <w:rFonts w:ascii="Palatino Linotype" w:hAnsi="Palatino Linotype" w:cs="Arial"/>
        </w:rPr>
        <w:t xml:space="preserve"> a la solicitud de acceso a la información pública</w:t>
      </w:r>
      <w:r w:rsidRPr="00EE3575">
        <w:rPr>
          <w:rFonts w:ascii="Palatino Linotype" w:hAnsi="Palatino Linotype" w:cs="Arial"/>
          <w:b/>
        </w:rPr>
        <w:t xml:space="preserve"> </w:t>
      </w:r>
      <w:r w:rsidR="00803AB7">
        <w:rPr>
          <w:rFonts w:ascii="Palatino Linotype" w:hAnsi="Palatino Linotype"/>
          <w:b/>
          <w:bCs/>
        </w:rPr>
        <w:t>00800/CUAUTIZC/IP/2025</w:t>
      </w:r>
      <w:r w:rsidRPr="00EE3575">
        <w:rPr>
          <w:rFonts w:ascii="Palatino Linotype" w:hAnsi="Palatino Linotype" w:cs="Arial"/>
        </w:rPr>
        <w:t>,</w:t>
      </w:r>
      <w:r w:rsidRPr="00EE3575">
        <w:rPr>
          <w:rFonts w:ascii="Palatino Linotype" w:hAnsi="Palatino Linotype" w:cs="Tahoma"/>
          <w:b/>
        </w:rPr>
        <w:t xml:space="preserve"> </w:t>
      </w:r>
      <w:r w:rsidRPr="00EE3575">
        <w:rPr>
          <w:rFonts w:ascii="Palatino Linotype" w:hAnsi="Palatino Linotype" w:cs="Arial"/>
        </w:rPr>
        <w:t>por resultar fundados</w:t>
      </w:r>
      <w:r w:rsidRPr="00EE3575">
        <w:rPr>
          <w:rFonts w:ascii="Palatino Linotype" w:hAnsi="Palatino Linotype" w:cs="Arial"/>
          <w:b/>
        </w:rPr>
        <w:t xml:space="preserve"> </w:t>
      </w:r>
      <w:r w:rsidRPr="00EE3575">
        <w:rPr>
          <w:rFonts w:ascii="Palatino Linotype" w:hAnsi="Palatino Linotype" w:cs="Arial"/>
        </w:rPr>
        <w:t xml:space="preserve">los motivos de inconformidad vertidos por la parte </w:t>
      </w:r>
      <w:r w:rsidRPr="00EE3575">
        <w:rPr>
          <w:rFonts w:ascii="Palatino Linotype" w:hAnsi="Palatino Linotype" w:cs="Arial"/>
          <w:b/>
        </w:rPr>
        <w:t>Recurrente</w:t>
      </w:r>
      <w:r w:rsidRPr="00EE3575">
        <w:rPr>
          <w:rFonts w:ascii="Palatino Linotype" w:hAnsi="Palatino Linotype" w:cs="Arial"/>
        </w:rPr>
        <w:t>, en términos del considerando</w:t>
      </w:r>
      <w:r w:rsidRPr="00EE3575">
        <w:rPr>
          <w:rFonts w:ascii="Palatino Linotype" w:hAnsi="Palatino Linotype" w:cs="Arial"/>
          <w:b/>
        </w:rPr>
        <w:t xml:space="preserve"> CUARTO </w:t>
      </w:r>
      <w:r w:rsidRPr="00EE3575">
        <w:rPr>
          <w:rFonts w:ascii="Palatino Linotype" w:hAnsi="Palatino Linotype" w:cs="Arial"/>
        </w:rPr>
        <w:t>de la presente Resolución.</w:t>
      </w:r>
    </w:p>
    <w:p w14:paraId="112B9D3F" w14:textId="77777777" w:rsidR="00A72F7E" w:rsidRPr="00EE3575" w:rsidRDefault="00A72F7E" w:rsidP="00A72F7E">
      <w:pPr>
        <w:spacing w:line="360" w:lineRule="auto"/>
        <w:jc w:val="both"/>
        <w:rPr>
          <w:rFonts w:ascii="Palatino Linotype" w:hAnsi="Palatino Linotype" w:cs="Arial"/>
        </w:rPr>
      </w:pPr>
    </w:p>
    <w:p w14:paraId="112B9D40" w14:textId="77777777" w:rsidR="00A72F7E" w:rsidRDefault="00A72F7E" w:rsidP="00A72F7E">
      <w:pPr>
        <w:spacing w:line="360" w:lineRule="auto"/>
        <w:jc w:val="both"/>
        <w:rPr>
          <w:rFonts w:ascii="Palatino Linotype" w:hAnsi="Palatino Linotype" w:cs="Tahoma"/>
        </w:rPr>
      </w:pPr>
      <w:r w:rsidRPr="00EE3575">
        <w:rPr>
          <w:rFonts w:ascii="Palatino Linotype" w:hAnsi="Palatino Linotype" w:cs="Arial"/>
          <w:b/>
          <w:sz w:val="28"/>
        </w:rPr>
        <w:lastRenderedPageBreak/>
        <w:t>SEGUNDO</w:t>
      </w:r>
      <w:r w:rsidRPr="00EE3575">
        <w:rPr>
          <w:rFonts w:ascii="Palatino Linotype" w:hAnsi="Palatino Linotype" w:cs="Arial"/>
          <w:b/>
        </w:rPr>
        <w:t>.</w:t>
      </w:r>
      <w:r w:rsidRPr="00EE3575">
        <w:rPr>
          <w:rFonts w:ascii="Palatino Linotype" w:hAnsi="Palatino Linotype" w:cs="Tahoma"/>
        </w:rPr>
        <w:t xml:space="preserve"> Se </w:t>
      </w:r>
      <w:r w:rsidRPr="00EE3575">
        <w:rPr>
          <w:rFonts w:ascii="Palatino Linotype" w:hAnsi="Palatino Linotype" w:cs="Tahoma"/>
          <w:b/>
        </w:rPr>
        <w:t>ORDENA</w:t>
      </w:r>
      <w:r w:rsidRPr="00EE3575">
        <w:rPr>
          <w:rFonts w:ascii="Palatino Linotype" w:hAnsi="Palatino Linotype" w:cs="Tahoma"/>
        </w:rPr>
        <w:t xml:space="preserve"> al </w:t>
      </w:r>
      <w:r w:rsidRPr="00EE3575">
        <w:rPr>
          <w:rFonts w:ascii="Palatino Linotype" w:hAnsi="Palatino Linotype" w:cs="Tahoma"/>
          <w:b/>
        </w:rPr>
        <w:t>Sujeto Obligado,</w:t>
      </w:r>
      <w:r w:rsidRPr="00EE3575">
        <w:rPr>
          <w:rFonts w:ascii="Palatino Linotype" w:hAnsi="Palatino Linotype" w:cs="Tahoma"/>
        </w:rPr>
        <w:t xml:space="preserve"> haga entrega a la parte </w:t>
      </w:r>
      <w:r w:rsidRPr="00EE3575">
        <w:rPr>
          <w:rFonts w:ascii="Palatino Linotype" w:hAnsi="Palatino Linotype" w:cs="Tahoma"/>
          <w:b/>
        </w:rPr>
        <w:t>Recurrente</w:t>
      </w:r>
      <w:r w:rsidRPr="00EE3575">
        <w:rPr>
          <w:rFonts w:ascii="Palatino Linotype" w:hAnsi="Palatino Linotype" w:cs="Tahoma"/>
        </w:rPr>
        <w:t>, a través del Sistema de Acceso a la Información Mexiquense (</w:t>
      </w:r>
      <w:r w:rsidRPr="00EE3575">
        <w:rPr>
          <w:rFonts w:ascii="Palatino Linotype" w:hAnsi="Palatino Linotype" w:cs="Tahoma"/>
          <w:b/>
        </w:rPr>
        <w:t>SAIMEX</w:t>
      </w:r>
      <w:r w:rsidRPr="00EE3575">
        <w:rPr>
          <w:rFonts w:ascii="Palatino Linotype" w:hAnsi="Palatino Linotype" w:cs="Tahoma"/>
        </w:rPr>
        <w:t>), en ver</w:t>
      </w:r>
      <w:r>
        <w:rPr>
          <w:rFonts w:ascii="Palatino Linotype" w:hAnsi="Palatino Linotype" w:cs="Tahoma"/>
        </w:rPr>
        <w:t>sión pública de ser procedente</w:t>
      </w:r>
      <w:r w:rsidRPr="00EE3575">
        <w:rPr>
          <w:rFonts w:ascii="Palatino Linotype" w:hAnsi="Palatino Linotype" w:cs="Tahoma"/>
        </w:rPr>
        <w:t xml:space="preserve">, </w:t>
      </w:r>
      <w:r>
        <w:rPr>
          <w:rFonts w:ascii="Palatino Linotype" w:hAnsi="Palatino Linotype" w:cs="Tahoma"/>
        </w:rPr>
        <w:t>de</w:t>
      </w:r>
      <w:r w:rsidR="00404188">
        <w:rPr>
          <w:rFonts w:ascii="Palatino Linotype" w:hAnsi="Palatino Linotype" w:cs="Tahoma"/>
        </w:rPr>
        <w:t xml:space="preserve"> lo siguiente</w:t>
      </w:r>
      <w:r>
        <w:rPr>
          <w:rFonts w:ascii="Palatino Linotype" w:hAnsi="Palatino Linotype" w:cs="Tahoma"/>
        </w:rPr>
        <w:t>:</w:t>
      </w:r>
    </w:p>
    <w:p w14:paraId="112B9D41" w14:textId="77777777" w:rsidR="00A72F7E" w:rsidRDefault="00404188" w:rsidP="00A72F7E">
      <w:pPr>
        <w:pStyle w:val="INFOEM"/>
        <w:numPr>
          <w:ilvl w:val="0"/>
          <w:numId w:val="18"/>
        </w:numPr>
        <w:spacing w:before="0" w:after="0"/>
        <w:ind w:right="567"/>
        <w:rPr>
          <w:i w:val="0"/>
          <w:sz w:val="28"/>
          <w:szCs w:val="24"/>
        </w:rPr>
      </w:pPr>
      <w:r>
        <w:rPr>
          <w:rFonts w:cs="Tahoma"/>
          <w:bCs/>
          <w:i w:val="0"/>
          <w:sz w:val="24"/>
          <w:lang w:val="es-ES"/>
        </w:rPr>
        <w:t xml:space="preserve">Documentos donde consten las aportaciones al Instituto del Seguro Social del Estado de México y </w:t>
      </w:r>
      <w:r w:rsidR="004C21AC">
        <w:rPr>
          <w:rFonts w:cs="Tahoma"/>
          <w:bCs/>
          <w:i w:val="0"/>
          <w:sz w:val="24"/>
          <w:lang w:val="es-ES"/>
        </w:rPr>
        <w:t>Municipios, respecto</w:t>
      </w:r>
      <w:r>
        <w:rPr>
          <w:rFonts w:cs="Tahoma"/>
          <w:bCs/>
          <w:i w:val="0"/>
          <w:sz w:val="24"/>
          <w:lang w:val="es-ES"/>
        </w:rPr>
        <w:t xml:space="preserve"> del Fondo del Sistema Solidario de Reparto 6.10%, de los servidores públicos adscritos a las Sindicaturas, Regidurías y áreas de Presidencia, del primero de enero de dos mil veintitrés al veinticuatro de abril de dos mil veinticinco.  </w:t>
      </w:r>
    </w:p>
    <w:p w14:paraId="112B9D42" w14:textId="77777777" w:rsidR="00A72F7E" w:rsidRPr="00EE3575" w:rsidRDefault="00A72F7E" w:rsidP="00A72F7E">
      <w:pPr>
        <w:pStyle w:val="INFOEM"/>
        <w:spacing w:before="0" w:after="0"/>
        <w:ind w:left="720" w:right="567"/>
      </w:pPr>
    </w:p>
    <w:p w14:paraId="112B9D43" w14:textId="77777777" w:rsidR="00A72F7E" w:rsidRDefault="00A72F7E" w:rsidP="00A72F7E">
      <w:pPr>
        <w:pStyle w:val="INFOEM"/>
        <w:spacing w:before="0" w:after="0"/>
        <w:ind w:left="1080" w:right="567"/>
      </w:pPr>
      <w:r w:rsidRPr="00EE3575">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112B9D44" w14:textId="77777777" w:rsidR="00A72F7E" w:rsidRPr="00EE3575" w:rsidRDefault="00A72F7E" w:rsidP="00A72F7E">
      <w:pPr>
        <w:pStyle w:val="INFOEM"/>
        <w:spacing w:before="0" w:after="0"/>
        <w:ind w:left="0" w:right="567"/>
      </w:pPr>
    </w:p>
    <w:p w14:paraId="112B9D45" w14:textId="77777777" w:rsidR="00A72F7E" w:rsidRPr="00EE3575" w:rsidRDefault="00A72F7E" w:rsidP="00A72F7E">
      <w:pPr>
        <w:spacing w:line="360" w:lineRule="auto"/>
        <w:jc w:val="both"/>
        <w:rPr>
          <w:rFonts w:ascii="Palatino Linotype" w:hAnsi="Palatino Linotype" w:cs="Arial"/>
        </w:rPr>
      </w:pPr>
    </w:p>
    <w:p w14:paraId="112B9D46" w14:textId="77777777" w:rsidR="00A72F7E" w:rsidRPr="00EE3575" w:rsidRDefault="00A72F7E" w:rsidP="00A72F7E">
      <w:pPr>
        <w:spacing w:line="360" w:lineRule="auto"/>
        <w:jc w:val="both"/>
        <w:rPr>
          <w:rFonts w:ascii="Palatino Linotype" w:hAnsi="Palatino Linotype" w:cs="Tahoma"/>
          <w:bCs/>
        </w:rPr>
      </w:pPr>
      <w:r w:rsidRPr="00EE3575">
        <w:rPr>
          <w:rFonts w:ascii="Palatino Linotype" w:hAnsi="Palatino Linotype" w:cs="Arial"/>
          <w:b/>
          <w:sz w:val="28"/>
        </w:rPr>
        <w:t>TERCERO</w:t>
      </w:r>
      <w:r w:rsidRPr="00EE3575">
        <w:rPr>
          <w:rFonts w:ascii="Palatino Linotype" w:hAnsi="Palatino Linotype" w:cs="Arial"/>
          <w:b/>
        </w:rPr>
        <w:t>.</w:t>
      </w:r>
      <w:r w:rsidRPr="00EE3575">
        <w:rPr>
          <w:rFonts w:ascii="Palatino Linotype" w:hAnsi="Palatino Linotype" w:cs="Arial"/>
        </w:rPr>
        <w:t xml:space="preserve"> </w:t>
      </w:r>
      <w:r w:rsidRPr="00EE3575">
        <w:rPr>
          <w:rFonts w:ascii="Palatino Linotype" w:hAnsi="Palatino Linotype" w:cs="Tahoma"/>
          <w:b/>
        </w:rPr>
        <w:t xml:space="preserve">NOTIFÍQUESE </w:t>
      </w:r>
      <w:r w:rsidRPr="00EE3575">
        <w:rPr>
          <w:rFonts w:ascii="Palatino Linotype" w:hAnsi="Palatino Linotype" w:cs="Arial"/>
        </w:rPr>
        <w:t xml:space="preserve">a través del Sistema de Acceso a la Información Mexiquense </w:t>
      </w:r>
      <w:r w:rsidRPr="00EE3575">
        <w:rPr>
          <w:rFonts w:ascii="Palatino Linotype" w:hAnsi="Palatino Linotype" w:cs="Arial"/>
          <w:b/>
        </w:rPr>
        <w:t>(SAIMEX)</w:t>
      </w:r>
      <w:r w:rsidRPr="00EE3575">
        <w:rPr>
          <w:rFonts w:ascii="Palatino Linotype" w:hAnsi="Palatino Linotype" w:cs="Arial"/>
        </w:rPr>
        <w:t xml:space="preserve">, </w:t>
      </w:r>
      <w:r w:rsidRPr="00EE3575">
        <w:rPr>
          <w:rFonts w:ascii="Palatino Linotype" w:hAnsi="Palatino Linotype" w:cs="Tahoma"/>
        </w:rPr>
        <w:t xml:space="preserve">la presente Resolución al Titular de la Unidad de Transparencia del </w:t>
      </w:r>
      <w:r w:rsidRPr="00EE3575">
        <w:rPr>
          <w:rFonts w:ascii="Palatino Linotype" w:hAnsi="Palatino Linotype" w:cs="Tahoma"/>
          <w:b/>
        </w:rPr>
        <w:t>Sujeto Obligado</w:t>
      </w:r>
      <w:r w:rsidRPr="00EE3575">
        <w:rPr>
          <w:rFonts w:ascii="Palatino Linotype" w:hAnsi="Palatino Linotype" w:cs="Tahoma"/>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EE3575">
        <w:rPr>
          <w:rFonts w:ascii="Palatino Linotype" w:eastAsia="Palatino Linotype" w:hAnsi="Palatino Linotype" w:cs="Palatino Linotype"/>
          <w:b/>
          <w:color w:val="000000"/>
          <w:lang w:val="es-ES_tradnl" w:eastAsia="es-MX"/>
        </w:rPr>
        <w:t xml:space="preserve">se le apercibe que en caso de negarse a cumplir la presente resolución o hacerlo de manera parcial, se le impondrá una medida de apremio de conformidad con lo previsto en los artículos 198, 200, </w:t>
      </w:r>
      <w:r w:rsidRPr="00EE3575">
        <w:rPr>
          <w:rFonts w:ascii="Palatino Linotype" w:eastAsia="Palatino Linotype" w:hAnsi="Palatino Linotype" w:cs="Palatino Linotype"/>
          <w:b/>
          <w:color w:val="000000"/>
          <w:lang w:val="es-ES_tradnl" w:eastAsia="es-MX"/>
        </w:rPr>
        <w:lastRenderedPageBreak/>
        <w:t>fracción III; 214, 215 y 216 de la Ley  de Transparencia y Acceso a la Información Pública del Estado de México y Municipios.</w:t>
      </w:r>
    </w:p>
    <w:p w14:paraId="112B9D47" w14:textId="77777777" w:rsidR="00A72F7E" w:rsidRPr="00EE3575" w:rsidRDefault="00A72F7E" w:rsidP="00A72F7E">
      <w:pPr>
        <w:spacing w:line="360" w:lineRule="auto"/>
        <w:ind w:right="-595"/>
        <w:jc w:val="both"/>
        <w:rPr>
          <w:rFonts w:ascii="Palatino Linotype" w:hAnsi="Palatino Linotype" w:cs="Tahoma"/>
          <w:bCs/>
        </w:rPr>
      </w:pPr>
    </w:p>
    <w:p w14:paraId="112B9D48" w14:textId="77777777" w:rsidR="00A72F7E" w:rsidRPr="00EE3575" w:rsidRDefault="00A72F7E" w:rsidP="00A72F7E">
      <w:pPr>
        <w:autoSpaceDE w:val="0"/>
        <w:autoSpaceDN w:val="0"/>
        <w:adjustRightInd w:val="0"/>
        <w:spacing w:line="360" w:lineRule="auto"/>
        <w:jc w:val="both"/>
        <w:rPr>
          <w:rFonts w:ascii="Palatino Linotype" w:hAnsi="Palatino Linotype" w:cs="Arial"/>
        </w:rPr>
      </w:pPr>
      <w:r w:rsidRPr="00EE3575">
        <w:rPr>
          <w:rFonts w:ascii="Palatino Linotype" w:hAnsi="Palatino Linotype" w:cs="Arial"/>
          <w:b/>
          <w:sz w:val="28"/>
          <w:szCs w:val="28"/>
        </w:rPr>
        <w:t>CUARTO.</w:t>
      </w:r>
      <w:r w:rsidRPr="00EE3575">
        <w:rPr>
          <w:rFonts w:ascii="Palatino Linotype" w:hAnsi="Palatino Linotype" w:cs="Arial"/>
          <w:b/>
        </w:rPr>
        <w:t xml:space="preserve"> </w:t>
      </w:r>
      <w:r w:rsidRPr="00EE3575">
        <w:rPr>
          <w:rFonts w:ascii="Palatino Linotype" w:hAnsi="Palatino Linotype" w:cs="Arial"/>
        </w:rPr>
        <w:t xml:space="preserve">De conformidad con el artículo 198 de la Ley de Transparencia y Acceso a la Información Pública del Estado de México y Municipios, de considerarlo procedente, el </w:t>
      </w:r>
      <w:r w:rsidRPr="00EE3575">
        <w:rPr>
          <w:rFonts w:ascii="Palatino Linotype" w:hAnsi="Palatino Linotype" w:cs="Arial"/>
          <w:b/>
        </w:rPr>
        <w:t>Sujeto Obligado</w:t>
      </w:r>
      <w:r w:rsidRPr="00EE3575">
        <w:rPr>
          <w:rFonts w:ascii="Palatino Linotype" w:hAnsi="Palatino Linotype" w:cs="Arial"/>
        </w:rPr>
        <w:t xml:space="preserve"> de manera fundada y motivada, podrá solicitar una ampliación de plazo para el cumplimiento de la presente resolución.</w:t>
      </w:r>
    </w:p>
    <w:p w14:paraId="112B9D49" w14:textId="77777777" w:rsidR="00A72F7E" w:rsidRPr="00EE3575" w:rsidRDefault="00A72F7E" w:rsidP="00A72F7E">
      <w:pPr>
        <w:autoSpaceDE w:val="0"/>
        <w:autoSpaceDN w:val="0"/>
        <w:adjustRightInd w:val="0"/>
        <w:spacing w:line="360" w:lineRule="auto"/>
        <w:jc w:val="both"/>
        <w:rPr>
          <w:rFonts w:ascii="Palatino Linotype" w:hAnsi="Palatino Linotype" w:cs="Arial"/>
        </w:rPr>
      </w:pPr>
    </w:p>
    <w:p w14:paraId="112B9D4A" w14:textId="77777777" w:rsidR="00361D1F" w:rsidRPr="00361D1F" w:rsidRDefault="00A72F7E" w:rsidP="00361D1F">
      <w:pPr>
        <w:autoSpaceDE w:val="0"/>
        <w:autoSpaceDN w:val="0"/>
        <w:adjustRightInd w:val="0"/>
        <w:spacing w:line="360" w:lineRule="auto"/>
        <w:jc w:val="both"/>
        <w:rPr>
          <w:rFonts w:ascii="Palatino Linotype" w:hAnsi="Palatino Linotype" w:cs="Arial"/>
        </w:rPr>
      </w:pPr>
      <w:r w:rsidRPr="00EE3575">
        <w:rPr>
          <w:rFonts w:ascii="Palatino Linotype" w:hAnsi="Palatino Linotype"/>
          <w:b/>
          <w:sz w:val="28"/>
          <w:szCs w:val="28"/>
        </w:rPr>
        <w:t>QUINTO</w:t>
      </w:r>
      <w:r w:rsidRPr="00EE3575">
        <w:rPr>
          <w:rFonts w:ascii="Palatino Linotype" w:hAnsi="Palatino Linotype"/>
          <w:b/>
        </w:rPr>
        <w:t xml:space="preserve">. </w:t>
      </w:r>
      <w:r w:rsidRPr="00EE3575">
        <w:rPr>
          <w:rFonts w:ascii="Palatino Linotype" w:hAnsi="Palatino Linotype" w:cs="Arial"/>
          <w:b/>
        </w:rPr>
        <w:t>NOTIFÍQUESE</w:t>
      </w:r>
      <w:r w:rsidRPr="00EE3575">
        <w:rPr>
          <w:rFonts w:ascii="Palatino Linotype" w:hAnsi="Palatino Linotype" w:cs="Arial"/>
        </w:rPr>
        <w:t xml:space="preserve"> a través del Sistema de Acceso a la Información Mexiquense </w:t>
      </w:r>
      <w:r w:rsidRPr="00EE3575">
        <w:rPr>
          <w:rFonts w:ascii="Palatino Linotype" w:hAnsi="Palatino Linotype" w:cs="Arial"/>
          <w:b/>
        </w:rPr>
        <w:t>(SAIMEX)</w:t>
      </w:r>
      <w:r w:rsidRPr="00EE3575">
        <w:rPr>
          <w:rFonts w:ascii="Palatino Linotype" w:hAnsi="Palatino Linotype" w:cs="Arial"/>
        </w:rPr>
        <w:t xml:space="preserve">, al </w:t>
      </w:r>
      <w:r w:rsidRPr="00EE3575">
        <w:rPr>
          <w:rFonts w:ascii="Palatino Linotype" w:hAnsi="Palatino Linotype" w:cs="Arial"/>
          <w:b/>
        </w:rPr>
        <w:t>Recurrente</w:t>
      </w:r>
      <w:r w:rsidRPr="00EE3575">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112B9D4C" w14:textId="77777777" w:rsidR="00A72F7E" w:rsidRPr="00EE3575" w:rsidRDefault="00A72F7E" w:rsidP="00A72F7E">
      <w:pPr>
        <w:spacing w:line="360" w:lineRule="auto"/>
        <w:jc w:val="both"/>
        <w:rPr>
          <w:rFonts w:ascii="Palatino Linotype" w:hAnsi="Palatino Linotype" w:cs="Arial"/>
        </w:rPr>
      </w:pPr>
    </w:p>
    <w:p w14:paraId="112B9D4D" w14:textId="5FBAF8E5" w:rsidR="00A72F7E" w:rsidRDefault="00A72F7E" w:rsidP="00A72F7E">
      <w:pPr>
        <w:spacing w:line="360" w:lineRule="auto"/>
        <w:jc w:val="both"/>
        <w:rPr>
          <w:rFonts w:ascii="Palatino Linotype" w:hAnsi="Palatino Linotype" w:cs="Arial"/>
        </w:rPr>
      </w:pPr>
      <w:r w:rsidRPr="00EE3575">
        <w:rPr>
          <w:rFonts w:ascii="Palatino Linotype" w:hAnsi="Palatino Linotype" w:cs="Arial"/>
        </w:rPr>
        <w:t>ASÍ LO RESUELVE, POR UNANIMIDAD DE VOTOS EL PLENO DEL</w:t>
      </w:r>
      <w:r w:rsidRPr="00EE3575">
        <w:rPr>
          <w:rFonts w:ascii="Palatino Linotype" w:eastAsia="Arial Unicode MS" w:hAnsi="Palatino Linotype" w:cs="Arial"/>
        </w:rPr>
        <w:t xml:space="preserve"> INSTITUTO DE TRANSPARENCIA, ACCESO A LA INFORMACIÓN PÚBLICA Y PROTECCIÓN DE DATOS PERSONALES DEL ESTADO DE MÉXICO Y MUNICIPIOS</w:t>
      </w:r>
      <w:r w:rsidRPr="00EE3575">
        <w:rPr>
          <w:rFonts w:ascii="Palatino Linotype" w:hAnsi="Palatino Linotype" w:cs="Arial"/>
        </w:rPr>
        <w:t>, CONFORMADO POR LOS COMISIONADOS JOSÉ MARTÍNEZ VILCHIS, MARÍA DEL ROSARIO MEJÍA AYALA, SHARON CRISTINA MORALES MARTÍ</w:t>
      </w:r>
      <w:r>
        <w:rPr>
          <w:rFonts w:ascii="Palatino Linotype" w:hAnsi="Palatino Linotype" w:cs="Arial"/>
        </w:rPr>
        <w:t xml:space="preserve">NEZ, LUIS GUSTAVO PARRA NORIEGA </w:t>
      </w:r>
      <w:r w:rsidRPr="00EE3575">
        <w:rPr>
          <w:rFonts w:ascii="Palatino Linotype" w:hAnsi="Palatino Linotype" w:cs="Arial"/>
        </w:rPr>
        <w:t xml:space="preserve">Y GUADALUPE RAMÍREZ PEÑA, EN LA </w:t>
      </w:r>
      <w:r>
        <w:rPr>
          <w:rFonts w:ascii="Palatino Linotype" w:hAnsi="Palatino Linotype" w:cs="Arial"/>
        </w:rPr>
        <w:t>TRIGÉSIMA</w:t>
      </w:r>
      <w:r w:rsidRPr="00EE3575">
        <w:rPr>
          <w:rFonts w:ascii="Palatino Linotype" w:hAnsi="Palatino Linotype" w:cs="Arial"/>
        </w:rPr>
        <w:t xml:space="preserve"> </w:t>
      </w:r>
      <w:r>
        <w:rPr>
          <w:rFonts w:ascii="Palatino Linotype" w:hAnsi="Palatino Linotype" w:cs="Arial"/>
        </w:rPr>
        <w:t xml:space="preserve">SEGUNDA </w:t>
      </w:r>
      <w:r w:rsidRPr="00EE3575">
        <w:rPr>
          <w:rFonts w:ascii="Palatino Linotype" w:hAnsi="Palatino Linotype" w:cs="Arial"/>
        </w:rPr>
        <w:t xml:space="preserve">SESIÓN ORDINARIA CELEBRADA EL </w:t>
      </w:r>
      <w:r>
        <w:rPr>
          <w:rFonts w:ascii="Palatino Linotype" w:hAnsi="Palatino Linotype" w:cs="Arial"/>
        </w:rPr>
        <w:t>DIEZ DE SEPTIEMBRE</w:t>
      </w:r>
      <w:r w:rsidRPr="00EE3575">
        <w:rPr>
          <w:rFonts w:ascii="Palatino Linotype" w:hAnsi="Palatino Linotype" w:cs="Arial"/>
        </w:rPr>
        <w:t xml:space="preserve"> DE DOS MIL VEINTICINCO, ANTE EL SECRETARIO TÉCNICO DEL PLENO, ALEXIS TAPIA RAMÍREZ. -----------------------------------------------------------------</w:t>
      </w:r>
    </w:p>
    <w:p w14:paraId="112B9D4E" w14:textId="77777777" w:rsidR="00A72F7E" w:rsidRDefault="00A72F7E" w:rsidP="00A72F7E">
      <w:pPr>
        <w:spacing w:line="360" w:lineRule="auto"/>
        <w:jc w:val="both"/>
        <w:rPr>
          <w:rFonts w:ascii="Palatino Linotype" w:hAnsi="Palatino Linotype" w:cs="Arial"/>
          <w:sz w:val="16"/>
        </w:rPr>
      </w:pPr>
      <w:r w:rsidRPr="00EE3575">
        <w:rPr>
          <w:rFonts w:ascii="Palatino Linotype" w:hAnsi="Palatino Linotype" w:cs="Arial"/>
          <w:sz w:val="16"/>
        </w:rPr>
        <w:t>JMV/CCR/</w:t>
      </w:r>
      <w:r>
        <w:rPr>
          <w:rFonts w:ascii="Palatino Linotype" w:hAnsi="Palatino Linotype" w:cs="Arial"/>
          <w:sz w:val="16"/>
        </w:rPr>
        <w:t>LMST</w:t>
      </w:r>
    </w:p>
    <w:p w14:paraId="112B9D4F" w14:textId="77777777" w:rsidR="00A72F7E" w:rsidRDefault="00A72F7E" w:rsidP="00A72F7E"/>
    <w:p w14:paraId="112B9D50" w14:textId="77777777" w:rsidR="00A72F7E" w:rsidRDefault="00A72F7E" w:rsidP="00A72F7E"/>
    <w:p w14:paraId="112B9D51" w14:textId="77777777" w:rsidR="00A72F7E" w:rsidRDefault="00A72F7E" w:rsidP="00A72F7E"/>
    <w:p w14:paraId="112B9D52" w14:textId="77777777" w:rsidR="00A72F7E" w:rsidRDefault="00A72F7E" w:rsidP="00A72F7E"/>
    <w:p w14:paraId="112B9D53" w14:textId="77777777" w:rsidR="00A72F7E" w:rsidRDefault="00A72F7E" w:rsidP="00A72F7E"/>
    <w:p w14:paraId="112B9D54" w14:textId="77777777" w:rsidR="00A72F7E" w:rsidRDefault="00A72F7E" w:rsidP="00A72F7E"/>
    <w:p w14:paraId="112B9D55" w14:textId="77777777" w:rsidR="00A72F7E" w:rsidRDefault="00A72F7E" w:rsidP="00A72F7E"/>
    <w:p w14:paraId="112B9D56" w14:textId="77777777" w:rsidR="00A72F7E" w:rsidRDefault="00A72F7E" w:rsidP="00A72F7E"/>
    <w:p w14:paraId="112B9D57" w14:textId="77777777" w:rsidR="00A72F7E" w:rsidRDefault="00A72F7E" w:rsidP="00A72F7E"/>
    <w:p w14:paraId="112B9D58" w14:textId="77777777" w:rsidR="00A72F7E" w:rsidRDefault="00A72F7E" w:rsidP="00A72F7E"/>
    <w:p w14:paraId="112B9D59" w14:textId="77777777" w:rsidR="00A72F7E" w:rsidRDefault="00A72F7E" w:rsidP="00A72F7E"/>
    <w:p w14:paraId="112B9D5A" w14:textId="77777777" w:rsidR="00A72F7E" w:rsidRDefault="00A72F7E" w:rsidP="00A72F7E"/>
    <w:p w14:paraId="112B9D5B" w14:textId="77777777" w:rsidR="00A72F7E" w:rsidRDefault="00A72F7E" w:rsidP="00A72F7E"/>
    <w:p w14:paraId="112B9D5C" w14:textId="77777777" w:rsidR="00A72F7E" w:rsidRDefault="00A72F7E" w:rsidP="00A72F7E"/>
    <w:p w14:paraId="112B9D5D" w14:textId="77777777" w:rsidR="00A72F7E" w:rsidRDefault="00A72F7E" w:rsidP="00A72F7E"/>
    <w:p w14:paraId="112B9D5E" w14:textId="77777777" w:rsidR="00A72F7E" w:rsidRDefault="00A72F7E" w:rsidP="00A72F7E"/>
    <w:p w14:paraId="112B9D5F" w14:textId="77777777" w:rsidR="00A72F7E" w:rsidRDefault="00A72F7E" w:rsidP="00A72F7E"/>
    <w:p w14:paraId="112B9D60" w14:textId="77777777" w:rsidR="00A72F7E" w:rsidRDefault="00A72F7E" w:rsidP="00A72F7E"/>
    <w:p w14:paraId="112B9D61" w14:textId="77777777" w:rsidR="00A72F7E" w:rsidRDefault="00A72F7E" w:rsidP="00A72F7E"/>
    <w:p w14:paraId="112B9D62" w14:textId="77777777" w:rsidR="00A72F7E" w:rsidRDefault="00A72F7E" w:rsidP="00A72F7E"/>
    <w:p w14:paraId="112B9D63" w14:textId="77777777" w:rsidR="00A72F7E" w:rsidRDefault="00A72F7E" w:rsidP="00A72F7E"/>
    <w:p w14:paraId="112B9D64" w14:textId="77777777" w:rsidR="00A72F7E" w:rsidRDefault="00A72F7E" w:rsidP="00A72F7E"/>
    <w:p w14:paraId="112B9D65" w14:textId="77777777" w:rsidR="00A72F7E" w:rsidRDefault="00A72F7E" w:rsidP="00A72F7E"/>
    <w:p w14:paraId="112B9D66" w14:textId="77777777" w:rsidR="00A72F7E" w:rsidRDefault="00A72F7E" w:rsidP="00A72F7E"/>
    <w:p w14:paraId="112B9D67" w14:textId="77777777" w:rsidR="00A72F7E" w:rsidRDefault="00A72F7E" w:rsidP="00A72F7E"/>
    <w:p w14:paraId="112B9D68" w14:textId="77777777" w:rsidR="00A72F7E" w:rsidRDefault="00A72F7E" w:rsidP="00A72F7E"/>
    <w:p w14:paraId="112B9D69" w14:textId="77777777" w:rsidR="00A72F7E" w:rsidRDefault="00A72F7E" w:rsidP="00A72F7E"/>
    <w:p w14:paraId="112B9D6A" w14:textId="77777777" w:rsidR="00A72F7E" w:rsidRDefault="00A72F7E" w:rsidP="00A72F7E"/>
    <w:p w14:paraId="112B9D6B" w14:textId="77777777" w:rsidR="00A72F7E" w:rsidRDefault="00A72F7E" w:rsidP="00A72F7E"/>
    <w:p w14:paraId="112B9D6C" w14:textId="77777777" w:rsidR="00A72F7E" w:rsidRDefault="00A72F7E" w:rsidP="00A72F7E"/>
    <w:p w14:paraId="112B9D6D" w14:textId="77777777" w:rsidR="00A72F7E" w:rsidRDefault="00A72F7E" w:rsidP="00A72F7E"/>
    <w:p w14:paraId="112B9D6E" w14:textId="77777777" w:rsidR="00A72F7E" w:rsidRDefault="00A72F7E" w:rsidP="00A72F7E"/>
    <w:p w14:paraId="112B9D6F" w14:textId="77777777" w:rsidR="00E82405" w:rsidRDefault="00E82405"/>
    <w:sectPr w:rsidR="00E82405" w:rsidSect="00803AB7">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49CA81" w14:textId="77777777" w:rsidR="00593C3F" w:rsidRDefault="00593C3F" w:rsidP="00A72F7E">
      <w:r>
        <w:separator/>
      </w:r>
    </w:p>
  </w:endnote>
  <w:endnote w:type="continuationSeparator" w:id="0">
    <w:p w14:paraId="788166C1" w14:textId="77777777" w:rsidR="00593C3F" w:rsidRDefault="00593C3F" w:rsidP="00A72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B9D83" w14:textId="77777777" w:rsidR="00F13455" w:rsidRPr="00A2780F" w:rsidRDefault="00F13455" w:rsidP="00803AB7">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16C44">
      <w:rPr>
        <w:rFonts w:ascii="Arial" w:hAnsi="Arial" w:cs="Arial"/>
        <w:b/>
        <w:bCs/>
        <w:noProof/>
        <w:sz w:val="20"/>
        <w:szCs w:val="20"/>
      </w:rPr>
      <w:t>4</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16C44">
      <w:rPr>
        <w:rFonts w:ascii="Arial" w:hAnsi="Arial" w:cs="Arial"/>
        <w:b/>
        <w:bCs/>
        <w:noProof/>
        <w:sz w:val="20"/>
        <w:szCs w:val="20"/>
      </w:rPr>
      <w:t>28</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B9D91" w14:textId="77777777" w:rsidR="00F13455" w:rsidRPr="00070856" w:rsidRDefault="00F13455" w:rsidP="00803AB7">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16C44">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16C44">
      <w:rPr>
        <w:rFonts w:ascii="Arial" w:hAnsi="Arial" w:cs="Arial"/>
        <w:b/>
        <w:bCs/>
        <w:noProof/>
        <w:sz w:val="20"/>
        <w:szCs w:val="20"/>
      </w:rPr>
      <w:t>28</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4017AA" w14:textId="77777777" w:rsidR="00593C3F" w:rsidRDefault="00593C3F" w:rsidP="00A72F7E">
      <w:r>
        <w:separator/>
      </w:r>
    </w:p>
  </w:footnote>
  <w:footnote w:type="continuationSeparator" w:id="0">
    <w:p w14:paraId="18E8F533" w14:textId="77777777" w:rsidR="00593C3F" w:rsidRDefault="00593C3F" w:rsidP="00A72F7E">
      <w:r>
        <w:continuationSeparator/>
      </w:r>
    </w:p>
  </w:footnote>
  <w:footnote w:id="1">
    <w:p w14:paraId="112B9D96" w14:textId="77777777" w:rsidR="00F13455" w:rsidRPr="005552A8" w:rsidRDefault="00F13455" w:rsidP="00A72F7E">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12B9D97" w14:textId="77777777" w:rsidR="00F13455" w:rsidRPr="005552A8" w:rsidRDefault="00F13455" w:rsidP="00A72F7E">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F13455" w:rsidRPr="008F2CCC" w14:paraId="112B9D7A" w14:textId="77777777" w:rsidTr="00803AB7">
      <w:tc>
        <w:tcPr>
          <w:tcW w:w="3620" w:type="dxa"/>
        </w:tcPr>
        <w:p w14:paraId="112B9D78" w14:textId="77777777" w:rsidR="00F13455" w:rsidRPr="007E5FC4" w:rsidRDefault="00F13455" w:rsidP="00803AB7">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vAlign w:val="center"/>
        </w:tcPr>
        <w:p w14:paraId="112B9D79" w14:textId="77777777" w:rsidR="00F13455" w:rsidRPr="00664658" w:rsidRDefault="00F13455" w:rsidP="00A72F7E">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05715/INFOEM/IP/RR/2025</w:t>
          </w:r>
        </w:p>
      </w:tc>
    </w:tr>
    <w:tr w:rsidR="00F13455" w:rsidRPr="008F2CCC" w14:paraId="112B9D7D" w14:textId="77777777" w:rsidTr="00803AB7">
      <w:tc>
        <w:tcPr>
          <w:tcW w:w="3620" w:type="dxa"/>
        </w:tcPr>
        <w:p w14:paraId="112B9D7B" w14:textId="77777777" w:rsidR="00F13455" w:rsidRPr="007E5FC4" w:rsidRDefault="00F13455" w:rsidP="00803AB7">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vAlign w:val="center"/>
        </w:tcPr>
        <w:p w14:paraId="112B9D7C" w14:textId="77777777" w:rsidR="00F13455" w:rsidRPr="00664658" w:rsidRDefault="00F13455" w:rsidP="00803AB7">
          <w:pPr>
            <w:spacing w:line="276" w:lineRule="auto"/>
            <w:jc w:val="right"/>
            <w:rPr>
              <w:rFonts w:ascii="Palatino Linotype" w:hAnsi="Palatino Linotype"/>
              <w:b/>
              <w:sz w:val="22"/>
              <w:szCs w:val="22"/>
              <w:lang w:val="es-ES_tradnl"/>
            </w:rPr>
          </w:pPr>
          <w:r w:rsidRPr="007F3335">
            <w:rPr>
              <w:rFonts w:ascii="Palatino Linotype" w:hAnsi="Palatino Linotype"/>
              <w:b/>
              <w:sz w:val="22"/>
              <w:szCs w:val="22"/>
            </w:rPr>
            <w:t>Ayuntamiento de Cuautitlán Izcalli</w:t>
          </w:r>
        </w:p>
      </w:tc>
    </w:tr>
    <w:tr w:rsidR="00F13455" w:rsidRPr="008F2CCC" w14:paraId="112B9D80" w14:textId="77777777" w:rsidTr="00803AB7">
      <w:trPr>
        <w:trHeight w:val="228"/>
      </w:trPr>
      <w:tc>
        <w:tcPr>
          <w:tcW w:w="3620" w:type="dxa"/>
        </w:tcPr>
        <w:p w14:paraId="112B9D7E" w14:textId="77777777" w:rsidR="00F13455" w:rsidRPr="007E5FC4" w:rsidRDefault="00F13455" w:rsidP="00803AB7">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tcPr>
        <w:p w14:paraId="112B9D7F" w14:textId="77777777" w:rsidR="00F13455" w:rsidRPr="00664658" w:rsidRDefault="00F13455" w:rsidP="00803AB7">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112B9D81" w14:textId="77777777" w:rsidR="00F13455" w:rsidRDefault="00F13455" w:rsidP="00803AB7">
    <w:pPr>
      <w:pStyle w:val="Encabezado"/>
      <w:tabs>
        <w:tab w:val="clear" w:pos="4252"/>
        <w:tab w:val="clear" w:pos="8504"/>
        <w:tab w:val="left" w:pos="2326"/>
      </w:tabs>
      <w:rPr>
        <w:rFonts w:ascii="Palatino Linotype" w:hAnsi="Palatino Linotype"/>
        <w:sz w:val="20"/>
      </w:rPr>
    </w:pPr>
  </w:p>
  <w:p w14:paraId="112B9D82" w14:textId="77777777" w:rsidR="00F13455" w:rsidRPr="001779E0" w:rsidRDefault="00F13455" w:rsidP="00803AB7">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12B9D92" wp14:editId="112B9D93">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F13455" w:rsidRPr="008F2CCC" w14:paraId="112B9D86" w14:textId="77777777" w:rsidTr="00803AB7">
      <w:tc>
        <w:tcPr>
          <w:tcW w:w="2977" w:type="dxa"/>
        </w:tcPr>
        <w:p w14:paraId="112B9D84" w14:textId="77777777" w:rsidR="00F13455" w:rsidRPr="007E5FC4" w:rsidRDefault="00F13455" w:rsidP="00803AB7">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vAlign w:val="center"/>
        </w:tcPr>
        <w:p w14:paraId="112B9D85" w14:textId="77777777" w:rsidR="00F13455" w:rsidRPr="008F2CCC" w:rsidRDefault="00F13455" w:rsidP="00A72F7E">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05715/INFOEM/IP/RR/2025</w:t>
          </w:r>
        </w:p>
      </w:tc>
    </w:tr>
    <w:tr w:rsidR="00F13455" w:rsidRPr="008F2CCC" w14:paraId="112B9D89" w14:textId="77777777" w:rsidTr="00803AB7">
      <w:tc>
        <w:tcPr>
          <w:tcW w:w="2977" w:type="dxa"/>
          <w:vAlign w:val="center"/>
        </w:tcPr>
        <w:p w14:paraId="112B9D87" w14:textId="77777777" w:rsidR="00F13455" w:rsidRPr="007E5FC4" w:rsidRDefault="00F13455" w:rsidP="00803AB7">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vAlign w:val="center"/>
        </w:tcPr>
        <w:p w14:paraId="112B9D88" w14:textId="10056F4F" w:rsidR="00F13455" w:rsidRPr="008F2CCC" w:rsidRDefault="00716C44" w:rsidP="00803AB7">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r w:rsidR="00F13455">
            <w:rPr>
              <w:rFonts w:ascii="Palatino Linotype" w:hAnsi="Palatino Linotype"/>
              <w:b/>
              <w:sz w:val="22"/>
              <w:szCs w:val="22"/>
              <w:lang w:val="es-ES_tradnl"/>
            </w:rPr>
            <w:t xml:space="preserve"> </w:t>
          </w:r>
        </w:p>
      </w:tc>
    </w:tr>
    <w:tr w:rsidR="00F13455" w:rsidRPr="008F2CCC" w14:paraId="112B9D8C" w14:textId="77777777" w:rsidTr="00803AB7">
      <w:trPr>
        <w:trHeight w:val="228"/>
      </w:trPr>
      <w:tc>
        <w:tcPr>
          <w:tcW w:w="2977" w:type="dxa"/>
        </w:tcPr>
        <w:p w14:paraId="112B9D8A" w14:textId="77777777" w:rsidR="00F13455" w:rsidRPr="007E5FC4" w:rsidRDefault="00F13455" w:rsidP="00803AB7">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vAlign w:val="center"/>
        </w:tcPr>
        <w:p w14:paraId="112B9D8B" w14:textId="77777777" w:rsidR="00F13455" w:rsidRPr="00DC41C8" w:rsidRDefault="00F13455" w:rsidP="00803AB7">
          <w:pPr>
            <w:spacing w:line="360" w:lineRule="auto"/>
            <w:jc w:val="right"/>
            <w:rPr>
              <w:rFonts w:ascii="Palatino Linotype" w:hAnsi="Palatino Linotype"/>
              <w:b/>
              <w:sz w:val="22"/>
              <w:szCs w:val="22"/>
            </w:rPr>
          </w:pPr>
          <w:r w:rsidRPr="007F3335">
            <w:rPr>
              <w:rFonts w:ascii="Palatino Linotype" w:hAnsi="Palatino Linotype"/>
              <w:b/>
              <w:sz w:val="22"/>
              <w:szCs w:val="22"/>
            </w:rPr>
            <w:t>Ayuntamiento de Cuautitlán Izcalli</w:t>
          </w:r>
        </w:p>
      </w:tc>
    </w:tr>
    <w:tr w:rsidR="00F13455" w:rsidRPr="008F2CCC" w14:paraId="112B9D8F" w14:textId="77777777" w:rsidTr="00803AB7">
      <w:tc>
        <w:tcPr>
          <w:tcW w:w="2977" w:type="dxa"/>
        </w:tcPr>
        <w:p w14:paraId="112B9D8D" w14:textId="77777777" w:rsidR="00F13455" w:rsidRPr="007E5FC4" w:rsidRDefault="00F13455" w:rsidP="00803AB7">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tcPr>
        <w:p w14:paraId="112B9D8E" w14:textId="77777777" w:rsidR="00F13455" w:rsidRPr="008F2CCC" w:rsidRDefault="00F13455" w:rsidP="00803AB7">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112B9D90" w14:textId="77777777" w:rsidR="00F13455" w:rsidRPr="009F1AB6" w:rsidRDefault="00F13455">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12B9D94" wp14:editId="112B9D95">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2962F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031284"/>
    <w:multiLevelType w:val="hybridMultilevel"/>
    <w:tmpl w:val="58B6AB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9E23C7"/>
    <w:multiLevelType w:val="hybridMultilevel"/>
    <w:tmpl w:val="A5149B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2A22F3"/>
    <w:multiLevelType w:val="multilevel"/>
    <w:tmpl w:val="1E12E8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B246E6"/>
    <w:multiLevelType w:val="hybridMultilevel"/>
    <w:tmpl w:val="727205C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1840155B"/>
    <w:multiLevelType w:val="hybridMultilevel"/>
    <w:tmpl w:val="6818F6EA"/>
    <w:lvl w:ilvl="0" w:tplc="8DCC5A2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1CC20037"/>
    <w:multiLevelType w:val="hybridMultilevel"/>
    <w:tmpl w:val="445E61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AA0599"/>
    <w:multiLevelType w:val="hybridMultilevel"/>
    <w:tmpl w:val="D16833AA"/>
    <w:lvl w:ilvl="0" w:tplc="43EADB9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20FD4831"/>
    <w:multiLevelType w:val="hybridMultilevel"/>
    <w:tmpl w:val="ABE4C2F6"/>
    <w:lvl w:ilvl="0" w:tplc="E7462A5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211C596E"/>
    <w:multiLevelType w:val="hybridMultilevel"/>
    <w:tmpl w:val="9434F214"/>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6B3F8E"/>
    <w:multiLevelType w:val="hybridMultilevel"/>
    <w:tmpl w:val="00226846"/>
    <w:lvl w:ilvl="0" w:tplc="563CCB8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5F0838"/>
    <w:multiLevelType w:val="hybridMultilevel"/>
    <w:tmpl w:val="0DC0C50C"/>
    <w:lvl w:ilvl="0" w:tplc="DE60949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34DF06A2"/>
    <w:multiLevelType w:val="hybridMultilevel"/>
    <w:tmpl w:val="4FE09F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7A67A85"/>
    <w:multiLevelType w:val="multilevel"/>
    <w:tmpl w:val="002E39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815C26"/>
    <w:multiLevelType w:val="hybridMultilevel"/>
    <w:tmpl w:val="E30844D0"/>
    <w:lvl w:ilvl="0" w:tplc="3DAA2C1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2121746"/>
    <w:multiLevelType w:val="hybridMultilevel"/>
    <w:tmpl w:val="90B2A5B2"/>
    <w:lvl w:ilvl="0" w:tplc="442EFC38">
      <w:start w:val="1"/>
      <w:numFmt w:val="decimal"/>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6B724C97"/>
    <w:multiLevelType w:val="hybridMultilevel"/>
    <w:tmpl w:val="149E5C9E"/>
    <w:lvl w:ilvl="0" w:tplc="ED38110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E411525"/>
    <w:multiLevelType w:val="hybridMultilevel"/>
    <w:tmpl w:val="4D5898F4"/>
    <w:lvl w:ilvl="0" w:tplc="88A0D2C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15:restartNumberingAfterBreak="0">
    <w:nsid w:val="71203532"/>
    <w:multiLevelType w:val="hybridMultilevel"/>
    <w:tmpl w:val="A3F0E07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7B763DC9"/>
    <w:multiLevelType w:val="hybridMultilevel"/>
    <w:tmpl w:val="F238F6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BA00F3F"/>
    <w:multiLevelType w:val="hybridMultilevel"/>
    <w:tmpl w:val="08B43A7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D2558DE"/>
    <w:multiLevelType w:val="hybridMultilevel"/>
    <w:tmpl w:val="AC7EE8AC"/>
    <w:lvl w:ilvl="0" w:tplc="C362272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12"/>
  </w:num>
  <w:num w:numId="2">
    <w:abstractNumId w:val="0"/>
  </w:num>
  <w:num w:numId="3">
    <w:abstractNumId w:val="6"/>
  </w:num>
  <w:num w:numId="4">
    <w:abstractNumId w:val="18"/>
  </w:num>
  <w:num w:numId="5">
    <w:abstractNumId w:val="17"/>
  </w:num>
  <w:num w:numId="6">
    <w:abstractNumId w:val="24"/>
  </w:num>
  <w:num w:numId="7">
    <w:abstractNumId w:val="10"/>
  </w:num>
  <w:num w:numId="8">
    <w:abstractNumId w:val="21"/>
  </w:num>
  <w:num w:numId="9">
    <w:abstractNumId w:val="3"/>
  </w:num>
  <w:num w:numId="10">
    <w:abstractNumId w:val="15"/>
  </w:num>
  <w:num w:numId="11">
    <w:abstractNumId w:val="4"/>
  </w:num>
  <w:num w:numId="12">
    <w:abstractNumId w:val="22"/>
  </w:num>
  <w:num w:numId="13">
    <w:abstractNumId w:val="2"/>
  </w:num>
  <w:num w:numId="14">
    <w:abstractNumId w:val="8"/>
  </w:num>
  <w:num w:numId="15">
    <w:abstractNumId w:val="20"/>
  </w:num>
  <w:num w:numId="16">
    <w:abstractNumId w:val="9"/>
  </w:num>
  <w:num w:numId="17">
    <w:abstractNumId w:val="23"/>
  </w:num>
  <w:num w:numId="18">
    <w:abstractNumId w:val="14"/>
  </w:num>
  <w:num w:numId="19">
    <w:abstractNumId w:val="7"/>
  </w:num>
  <w:num w:numId="20">
    <w:abstractNumId w:val="11"/>
  </w:num>
  <w:num w:numId="21">
    <w:abstractNumId w:val="13"/>
  </w:num>
  <w:num w:numId="22">
    <w:abstractNumId w:val="16"/>
  </w:num>
  <w:num w:numId="23">
    <w:abstractNumId w:val="5"/>
  </w:num>
  <w:num w:numId="24">
    <w:abstractNumId w:val="19"/>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F7E"/>
    <w:rsid w:val="001478B0"/>
    <w:rsid w:val="002245CF"/>
    <w:rsid w:val="002E4488"/>
    <w:rsid w:val="00314100"/>
    <w:rsid w:val="00361D1F"/>
    <w:rsid w:val="00404188"/>
    <w:rsid w:val="004C21AC"/>
    <w:rsid w:val="00547212"/>
    <w:rsid w:val="00593C3F"/>
    <w:rsid w:val="005B65C5"/>
    <w:rsid w:val="00716C44"/>
    <w:rsid w:val="0077070C"/>
    <w:rsid w:val="007A7962"/>
    <w:rsid w:val="00803AB7"/>
    <w:rsid w:val="00A459C3"/>
    <w:rsid w:val="00A72F7E"/>
    <w:rsid w:val="00B11D6E"/>
    <w:rsid w:val="00C565C3"/>
    <w:rsid w:val="00CF0DE2"/>
    <w:rsid w:val="00E35D08"/>
    <w:rsid w:val="00E82405"/>
    <w:rsid w:val="00EB0786"/>
    <w:rsid w:val="00F13455"/>
    <w:rsid w:val="00F47351"/>
    <w:rsid w:val="00F70E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B9C44"/>
  <w15:chartTrackingRefBased/>
  <w15:docId w15:val="{31810AA4-25D2-468F-9ADC-EF438AA0C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7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2F7E"/>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72F7E"/>
    <w:rPr>
      <w:rFonts w:eastAsiaTheme="minorEastAsia"/>
      <w:sz w:val="24"/>
      <w:szCs w:val="24"/>
      <w:lang w:val="es-ES_tradnl" w:eastAsia="es-ES"/>
    </w:rPr>
  </w:style>
  <w:style w:type="paragraph" w:styleId="Piedepgina">
    <w:name w:val="footer"/>
    <w:basedOn w:val="Normal"/>
    <w:link w:val="PiedepginaCar"/>
    <w:uiPriority w:val="99"/>
    <w:unhideWhenUsed/>
    <w:rsid w:val="00A72F7E"/>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72F7E"/>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72F7E"/>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72F7E"/>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A72F7E"/>
    <w:pPr>
      <w:spacing w:after="0" w:line="240" w:lineRule="auto"/>
    </w:pPr>
  </w:style>
  <w:style w:type="character" w:customStyle="1" w:styleId="SinespaciadoCar">
    <w:name w:val="Sin espaciado Car"/>
    <w:aliases w:val="Francesa Car,INAI Car"/>
    <w:link w:val="Sinespaciado"/>
    <w:uiPriority w:val="1"/>
    <w:locked/>
    <w:rsid w:val="00A72F7E"/>
  </w:style>
  <w:style w:type="character" w:styleId="Hipervnculo">
    <w:name w:val="Hyperlink"/>
    <w:aliases w:val="Hipervínculo1,Hipervínculo11,Hipervínculo12,Hipervínculo13,Hipervínculo14,Hipervínculo15"/>
    <w:basedOn w:val="Fuentedeprrafopredeter"/>
    <w:uiPriority w:val="99"/>
    <w:unhideWhenUsed/>
    <w:rsid w:val="00A72F7E"/>
    <w:rPr>
      <w:color w:val="0563C1" w:themeColor="hyperlink"/>
      <w:u w:val="single"/>
    </w:rPr>
  </w:style>
  <w:style w:type="paragraph" w:customStyle="1" w:styleId="INFOEM">
    <w:name w:val="INFOEM"/>
    <w:basedOn w:val="Normal"/>
    <w:qFormat/>
    <w:rsid w:val="00A72F7E"/>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A72F7E"/>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72F7E"/>
    <w:rPr>
      <w:vertAlign w:val="superscript"/>
    </w:rPr>
  </w:style>
  <w:style w:type="paragraph" w:customStyle="1" w:styleId="infoemcitas">
    <w:name w:val="infoem citas"/>
    <w:basedOn w:val="Normal"/>
    <w:qFormat/>
    <w:rsid w:val="00A72F7E"/>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A72F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A72F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A72F7E"/>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notapie">
    <w:name w:val="footnote text"/>
    <w:aliases w:val="Footnote Text Char Char Char Char Char,Footnote Text Char Char Char Char,Ref. de nota al pie1,FA Fu,Footnote Text Char Char Char,Footnote Text Cha,FA Fußnotentext,FA Fu?notentext,Footnote Text Char Char,FA Fuﬂnotentext,Ca,FA Fu?notente"/>
    <w:basedOn w:val="Normal"/>
    <w:link w:val="TextonotapieCar"/>
    <w:uiPriority w:val="99"/>
    <w:unhideWhenUsed/>
    <w:qFormat/>
    <w:rsid w:val="00A72F7E"/>
    <w:rPr>
      <w:rFonts w:asciiTheme="minorHAnsi" w:hAnsiTheme="minorHAnsi"/>
      <w:sz w:val="20"/>
      <w:szCs w:val="20"/>
      <w:lang w:val="es-MX" w:eastAsia="en-US"/>
    </w:rPr>
  </w:style>
  <w:style w:type="character" w:customStyle="1" w:styleId="TextonotapieCar">
    <w:name w:val="Texto nota pie Car"/>
    <w:aliases w:val="Footnote Text Char Char Char Char Char Car,Footnote Text Char Char Char Char Car,Ref. de nota al pie1 Car,FA Fu Car,Footnote Text Char Char Char Car,Footnote Text Cha Car,FA Fußnotentext Car,FA Fu?notentext Car,FA Fuﬂnotentext Car"/>
    <w:basedOn w:val="Fuentedeprrafopredeter"/>
    <w:link w:val="Textonotapie"/>
    <w:uiPriority w:val="99"/>
    <w:rsid w:val="00A72F7E"/>
    <w:rPr>
      <w:rFonts w:eastAsia="Times New Roman" w:cs="Times New Roman"/>
      <w:sz w:val="20"/>
      <w:szCs w:val="20"/>
    </w:rPr>
  </w:style>
  <w:style w:type="table" w:customStyle="1" w:styleId="Tablaconcuadrcula2">
    <w:name w:val="Tabla con cuadrícula2"/>
    <w:basedOn w:val="Tablanormal"/>
    <w:next w:val="Tablaconcuadrcula"/>
    <w:uiPriority w:val="39"/>
    <w:rsid w:val="00A72F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2F7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28</Pages>
  <Words>6133</Words>
  <Characters>33733</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39787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INFOEM492</cp:lastModifiedBy>
  <cp:revision>13</cp:revision>
  <cp:lastPrinted>2025-09-11T19:14:00Z</cp:lastPrinted>
  <dcterms:created xsi:type="dcterms:W3CDTF">2025-08-27T19:50:00Z</dcterms:created>
  <dcterms:modified xsi:type="dcterms:W3CDTF">2025-11-21T20:16:00Z</dcterms:modified>
</cp:coreProperties>
</file>