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D8382" w14:textId="77777777" w:rsidR="00707704" w:rsidRDefault="00707704">
      <w:pPr>
        <w:widowControl w:val="0"/>
        <w:pBdr>
          <w:top w:val="nil"/>
          <w:left w:val="nil"/>
          <w:bottom w:val="nil"/>
          <w:right w:val="nil"/>
          <w:between w:val="nil"/>
        </w:pBdr>
        <w:spacing w:after="0" w:line="276" w:lineRule="auto"/>
        <w:jc w:val="left"/>
      </w:pPr>
    </w:p>
    <w:p w14:paraId="0D4AF5BC" w14:textId="77777777" w:rsidR="00707704" w:rsidRDefault="00707704">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694503749"/>
        <w:docPartObj>
          <w:docPartGallery w:val="Table of Contents"/>
          <w:docPartUnique/>
        </w:docPartObj>
      </w:sdtPr>
      <w:sdtEndPr>
        <w:rPr>
          <w:b/>
          <w:bCs/>
        </w:rPr>
      </w:sdtEndPr>
      <w:sdtContent>
        <w:p w14:paraId="5E6F19CC" w14:textId="2525B43F" w:rsidR="009747F4" w:rsidRDefault="009747F4">
          <w:pPr>
            <w:pStyle w:val="TtulodeTDC"/>
          </w:pPr>
          <w:r>
            <w:rPr>
              <w:lang w:val="es-ES"/>
            </w:rPr>
            <w:t>Tabla de contenido</w:t>
          </w:r>
        </w:p>
        <w:p w14:paraId="5AE084DD" w14:textId="77777777" w:rsidR="009747F4" w:rsidRDefault="009747F4">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5130419" w:history="1">
            <w:r w:rsidRPr="00531F44">
              <w:rPr>
                <w:rStyle w:val="Hipervnculo"/>
                <w:noProof/>
              </w:rPr>
              <w:t>A N T E C E D E N T E S</w:t>
            </w:r>
            <w:r>
              <w:rPr>
                <w:noProof/>
                <w:webHidden/>
              </w:rPr>
              <w:tab/>
            </w:r>
            <w:r>
              <w:rPr>
                <w:noProof/>
                <w:webHidden/>
              </w:rPr>
              <w:fldChar w:fldCharType="begin"/>
            </w:r>
            <w:r>
              <w:rPr>
                <w:noProof/>
                <w:webHidden/>
              </w:rPr>
              <w:instrText xml:space="preserve"> PAGEREF _Toc215130419 \h </w:instrText>
            </w:r>
            <w:r>
              <w:rPr>
                <w:noProof/>
                <w:webHidden/>
              </w:rPr>
            </w:r>
            <w:r>
              <w:rPr>
                <w:noProof/>
                <w:webHidden/>
              </w:rPr>
              <w:fldChar w:fldCharType="separate"/>
            </w:r>
            <w:r w:rsidR="00CE61BB">
              <w:rPr>
                <w:noProof/>
                <w:webHidden/>
              </w:rPr>
              <w:t>2</w:t>
            </w:r>
            <w:r>
              <w:rPr>
                <w:noProof/>
                <w:webHidden/>
              </w:rPr>
              <w:fldChar w:fldCharType="end"/>
            </w:r>
          </w:hyperlink>
        </w:p>
        <w:p w14:paraId="7255FF4E" w14:textId="77777777" w:rsidR="009747F4" w:rsidRDefault="00FD0034">
          <w:pPr>
            <w:pStyle w:val="TDC2"/>
            <w:tabs>
              <w:tab w:val="right" w:leader="dot" w:pos="9204"/>
            </w:tabs>
            <w:rPr>
              <w:rFonts w:asciiTheme="minorHAnsi" w:eastAsiaTheme="minorEastAsia" w:hAnsiTheme="minorHAnsi" w:cstheme="minorBidi"/>
              <w:noProof/>
            </w:rPr>
          </w:pPr>
          <w:hyperlink w:anchor="_Toc215130420" w:history="1">
            <w:r w:rsidR="009747F4" w:rsidRPr="00531F44">
              <w:rPr>
                <w:rStyle w:val="Hipervnculo"/>
                <w:noProof/>
              </w:rPr>
              <w:t>I. Presentación de las solicitudes de información</w:t>
            </w:r>
            <w:r w:rsidR="009747F4">
              <w:rPr>
                <w:noProof/>
                <w:webHidden/>
              </w:rPr>
              <w:tab/>
            </w:r>
            <w:r w:rsidR="009747F4">
              <w:rPr>
                <w:noProof/>
                <w:webHidden/>
              </w:rPr>
              <w:fldChar w:fldCharType="begin"/>
            </w:r>
            <w:r w:rsidR="009747F4">
              <w:rPr>
                <w:noProof/>
                <w:webHidden/>
              </w:rPr>
              <w:instrText xml:space="preserve"> PAGEREF _Toc215130420 \h </w:instrText>
            </w:r>
            <w:r w:rsidR="009747F4">
              <w:rPr>
                <w:noProof/>
                <w:webHidden/>
              </w:rPr>
            </w:r>
            <w:r w:rsidR="009747F4">
              <w:rPr>
                <w:noProof/>
                <w:webHidden/>
              </w:rPr>
              <w:fldChar w:fldCharType="separate"/>
            </w:r>
            <w:r w:rsidR="00CE61BB">
              <w:rPr>
                <w:noProof/>
                <w:webHidden/>
              </w:rPr>
              <w:t>2</w:t>
            </w:r>
            <w:r w:rsidR="009747F4">
              <w:rPr>
                <w:noProof/>
                <w:webHidden/>
              </w:rPr>
              <w:fldChar w:fldCharType="end"/>
            </w:r>
          </w:hyperlink>
        </w:p>
        <w:p w14:paraId="68303830" w14:textId="77777777" w:rsidR="009747F4" w:rsidRDefault="00FD0034">
          <w:pPr>
            <w:pStyle w:val="TDC2"/>
            <w:tabs>
              <w:tab w:val="right" w:leader="dot" w:pos="9204"/>
            </w:tabs>
            <w:rPr>
              <w:rFonts w:asciiTheme="minorHAnsi" w:eastAsiaTheme="minorEastAsia" w:hAnsiTheme="minorHAnsi" w:cstheme="minorBidi"/>
              <w:noProof/>
            </w:rPr>
          </w:pPr>
          <w:hyperlink w:anchor="_Toc215130421" w:history="1">
            <w:r w:rsidR="009747F4" w:rsidRPr="00531F44">
              <w:rPr>
                <w:rStyle w:val="Hipervnculo"/>
                <w:noProof/>
              </w:rPr>
              <w:t>II. Respuestas del Sujeto Obligado</w:t>
            </w:r>
            <w:r w:rsidR="009747F4">
              <w:rPr>
                <w:noProof/>
                <w:webHidden/>
              </w:rPr>
              <w:tab/>
            </w:r>
            <w:r w:rsidR="009747F4">
              <w:rPr>
                <w:noProof/>
                <w:webHidden/>
              </w:rPr>
              <w:fldChar w:fldCharType="begin"/>
            </w:r>
            <w:r w:rsidR="009747F4">
              <w:rPr>
                <w:noProof/>
                <w:webHidden/>
              </w:rPr>
              <w:instrText xml:space="preserve"> PAGEREF _Toc215130421 \h </w:instrText>
            </w:r>
            <w:r w:rsidR="009747F4">
              <w:rPr>
                <w:noProof/>
                <w:webHidden/>
              </w:rPr>
            </w:r>
            <w:r w:rsidR="009747F4">
              <w:rPr>
                <w:noProof/>
                <w:webHidden/>
              </w:rPr>
              <w:fldChar w:fldCharType="separate"/>
            </w:r>
            <w:r w:rsidR="00CE61BB">
              <w:rPr>
                <w:noProof/>
                <w:webHidden/>
              </w:rPr>
              <w:t>3</w:t>
            </w:r>
            <w:r w:rsidR="009747F4">
              <w:rPr>
                <w:noProof/>
                <w:webHidden/>
              </w:rPr>
              <w:fldChar w:fldCharType="end"/>
            </w:r>
          </w:hyperlink>
        </w:p>
        <w:p w14:paraId="1CE87629" w14:textId="77777777" w:rsidR="009747F4" w:rsidRDefault="00FD0034">
          <w:pPr>
            <w:pStyle w:val="TDC2"/>
            <w:tabs>
              <w:tab w:val="right" w:leader="dot" w:pos="9204"/>
            </w:tabs>
            <w:rPr>
              <w:rFonts w:asciiTheme="minorHAnsi" w:eastAsiaTheme="minorEastAsia" w:hAnsiTheme="minorHAnsi" w:cstheme="minorBidi"/>
              <w:noProof/>
            </w:rPr>
          </w:pPr>
          <w:hyperlink w:anchor="_Toc215130422" w:history="1">
            <w:r w:rsidR="009747F4" w:rsidRPr="00531F44">
              <w:rPr>
                <w:rStyle w:val="Hipervnculo"/>
                <w:noProof/>
              </w:rPr>
              <w:t>III. Interposición de los Recursos de Revisión</w:t>
            </w:r>
            <w:r w:rsidR="009747F4">
              <w:rPr>
                <w:noProof/>
                <w:webHidden/>
              </w:rPr>
              <w:tab/>
            </w:r>
            <w:r w:rsidR="009747F4">
              <w:rPr>
                <w:noProof/>
                <w:webHidden/>
              </w:rPr>
              <w:fldChar w:fldCharType="begin"/>
            </w:r>
            <w:r w:rsidR="009747F4">
              <w:rPr>
                <w:noProof/>
                <w:webHidden/>
              </w:rPr>
              <w:instrText xml:space="preserve"> PAGEREF _Toc215130422 \h </w:instrText>
            </w:r>
            <w:r w:rsidR="009747F4">
              <w:rPr>
                <w:noProof/>
                <w:webHidden/>
              </w:rPr>
            </w:r>
            <w:r w:rsidR="009747F4">
              <w:rPr>
                <w:noProof/>
                <w:webHidden/>
              </w:rPr>
              <w:fldChar w:fldCharType="separate"/>
            </w:r>
            <w:r w:rsidR="00CE61BB">
              <w:rPr>
                <w:noProof/>
                <w:webHidden/>
              </w:rPr>
              <w:t>9</w:t>
            </w:r>
            <w:r w:rsidR="009747F4">
              <w:rPr>
                <w:noProof/>
                <w:webHidden/>
              </w:rPr>
              <w:fldChar w:fldCharType="end"/>
            </w:r>
          </w:hyperlink>
        </w:p>
        <w:p w14:paraId="1D09CBE1" w14:textId="77777777" w:rsidR="009747F4" w:rsidRDefault="00FD0034">
          <w:pPr>
            <w:pStyle w:val="TDC2"/>
            <w:tabs>
              <w:tab w:val="right" w:leader="dot" w:pos="9204"/>
            </w:tabs>
            <w:rPr>
              <w:rFonts w:asciiTheme="minorHAnsi" w:eastAsiaTheme="minorEastAsia" w:hAnsiTheme="minorHAnsi" w:cstheme="minorBidi"/>
              <w:noProof/>
            </w:rPr>
          </w:pPr>
          <w:hyperlink w:anchor="_Toc215130423" w:history="1">
            <w:r w:rsidR="009747F4" w:rsidRPr="00531F44">
              <w:rPr>
                <w:rStyle w:val="Hipervnculo"/>
                <w:noProof/>
              </w:rPr>
              <w:t>IV. Trámite del Recurso de Revisión ante este Instituto</w:t>
            </w:r>
            <w:r w:rsidR="009747F4">
              <w:rPr>
                <w:noProof/>
                <w:webHidden/>
              </w:rPr>
              <w:tab/>
            </w:r>
            <w:r w:rsidR="009747F4">
              <w:rPr>
                <w:noProof/>
                <w:webHidden/>
              </w:rPr>
              <w:fldChar w:fldCharType="begin"/>
            </w:r>
            <w:r w:rsidR="009747F4">
              <w:rPr>
                <w:noProof/>
                <w:webHidden/>
              </w:rPr>
              <w:instrText xml:space="preserve"> PAGEREF _Toc215130423 \h </w:instrText>
            </w:r>
            <w:r w:rsidR="009747F4">
              <w:rPr>
                <w:noProof/>
                <w:webHidden/>
              </w:rPr>
            </w:r>
            <w:r w:rsidR="009747F4">
              <w:rPr>
                <w:noProof/>
                <w:webHidden/>
              </w:rPr>
              <w:fldChar w:fldCharType="separate"/>
            </w:r>
            <w:r w:rsidR="00CE61BB">
              <w:rPr>
                <w:noProof/>
                <w:webHidden/>
              </w:rPr>
              <w:t>10</w:t>
            </w:r>
            <w:r w:rsidR="009747F4">
              <w:rPr>
                <w:noProof/>
                <w:webHidden/>
              </w:rPr>
              <w:fldChar w:fldCharType="end"/>
            </w:r>
          </w:hyperlink>
        </w:p>
        <w:p w14:paraId="1BDF2712" w14:textId="77777777" w:rsidR="009747F4" w:rsidRDefault="00FD0034">
          <w:pPr>
            <w:pStyle w:val="TDC1"/>
            <w:tabs>
              <w:tab w:val="right" w:leader="dot" w:pos="9204"/>
            </w:tabs>
            <w:rPr>
              <w:rFonts w:asciiTheme="minorHAnsi" w:eastAsiaTheme="minorEastAsia" w:hAnsiTheme="minorHAnsi" w:cstheme="minorBidi"/>
              <w:noProof/>
            </w:rPr>
          </w:pPr>
          <w:hyperlink w:anchor="_Toc215130424" w:history="1">
            <w:r w:rsidR="009747F4" w:rsidRPr="00531F44">
              <w:rPr>
                <w:rStyle w:val="Hipervnculo"/>
                <w:noProof/>
              </w:rPr>
              <w:t>C O N S I D E R A N D O S</w:t>
            </w:r>
            <w:r w:rsidR="009747F4">
              <w:rPr>
                <w:noProof/>
                <w:webHidden/>
              </w:rPr>
              <w:tab/>
            </w:r>
            <w:r w:rsidR="009747F4">
              <w:rPr>
                <w:noProof/>
                <w:webHidden/>
              </w:rPr>
              <w:fldChar w:fldCharType="begin"/>
            </w:r>
            <w:r w:rsidR="009747F4">
              <w:rPr>
                <w:noProof/>
                <w:webHidden/>
              </w:rPr>
              <w:instrText xml:space="preserve"> PAGEREF _Toc215130424 \h </w:instrText>
            </w:r>
            <w:r w:rsidR="009747F4">
              <w:rPr>
                <w:noProof/>
                <w:webHidden/>
              </w:rPr>
            </w:r>
            <w:r w:rsidR="009747F4">
              <w:rPr>
                <w:noProof/>
                <w:webHidden/>
              </w:rPr>
              <w:fldChar w:fldCharType="separate"/>
            </w:r>
            <w:r w:rsidR="00CE61BB">
              <w:rPr>
                <w:noProof/>
                <w:webHidden/>
              </w:rPr>
              <w:t>14</w:t>
            </w:r>
            <w:r w:rsidR="009747F4">
              <w:rPr>
                <w:noProof/>
                <w:webHidden/>
              </w:rPr>
              <w:fldChar w:fldCharType="end"/>
            </w:r>
          </w:hyperlink>
        </w:p>
        <w:p w14:paraId="5AEA9715" w14:textId="77777777" w:rsidR="009747F4" w:rsidRDefault="00FD0034">
          <w:pPr>
            <w:pStyle w:val="TDC2"/>
            <w:tabs>
              <w:tab w:val="right" w:leader="dot" w:pos="9204"/>
            </w:tabs>
            <w:rPr>
              <w:rFonts w:asciiTheme="minorHAnsi" w:eastAsiaTheme="minorEastAsia" w:hAnsiTheme="minorHAnsi" w:cstheme="minorBidi"/>
              <w:noProof/>
            </w:rPr>
          </w:pPr>
          <w:hyperlink w:anchor="_Toc215130425" w:history="1">
            <w:r w:rsidR="009747F4" w:rsidRPr="00531F44">
              <w:rPr>
                <w:rStyle w:val="Hipervnculo"/>
                <w:noProof/>
              </w:rPr>
              <w:t>PRIMERO. Competencia</w:t>
            </w:r>
            <w:r w:rsidR="009747F4">
              <w:rPr>
                <w:noProof/>
                <w:webHidden/>
              </w:rPr>
              <w:tab/>
            </w:r>
            <w:r w:rsidR="009747F4">
              <w:rPr>
                <w:noProof/>
                <w:webHidden/>
              </w:rPr>
              <w:fldChar w:fldCharType="begin"/>
            </w:r>
            <w:r w:rsidR="009747F4">
              <w:rPr>
                <w:noProof/>
                <w:webHidden/>
              </w:rPr>
              <w:instrText xml:space="preserve"> PAGEREF _Toc215130425 \h </w:instrText>
            </w:r>
            <w:r w:rsidR="009747F4">
              <w:rPr>
                <w:noProof/>
                <w:webHidden/>
              </w:rPr>
            </w:r>
            <w:r w:rsidR="009747F4">
              <w:rPr>
                <w:noProof/>
                <w:webHidden/>
              </w:rPr>
              <w:fldChar w:fldCharType="separate"/>
            </w:r>
            <w:r w:rsidR="00CE61BB">
              <w:rPr>
                <w:noProof/>
                <w:webHidden/>
              </w:rPr>
              <w:t>14</w:t>
            </w:r>
            <w:r w:rsidR="009747F4">
              <w:rPr>
                <w:noProof/>
                <w:webHidden/>
              </w:rPr>
              <w:fldChar w:fldCharType="end"/>
            </w:r>
          </w:hyperlink>
        </w:p>
        <w:p w14:paraId="74B2EDA6" w14:textId="77777777" w:rsidR="009747F4" w:rsidRDefault="00FD0034">
          <w:pPr>
            <w:pStyle w:val="TDC2"/>
            <w:tabs>
              <w:tab w:val="right" w:leader="dot" w:pos="9204"/>
            </w:tabs>
            <w:rPr>
              <w:rFonts w:asciiTheme="minorHAnsi" w:eastAsiaTheme="minorEastAsia" w:hAnsiTheme="minorHAnsi" w:cstheme="minorBidi"/>
              <w:noProof/>
            </w:rPr>
          </w:pPr>
          <w:hyperlink w:anchor="_Toc215130426" w:history="1">
            <w:r w:rsidR="009747F4" w:rsidRPr="00531F44">
              <w:rPr>
                <w:rStyle w:val="Hipervnculo"/>
                <w:noProof/>
              </w:rPr>
              <w:t>SEGUNDO. Causales de improcedencia y sobreseimiento</w:t>
            </w:r>
            <w:r w:rsidR="009747F4">
              <w:rPr>
                <w:noProof/>
                <w:webHidden/>
              </w:rPr>
              <w:tab/>
            </w:r>
            <w:r w:rsidR="009747F4">
              <w:rPr>
                <w:noProof/>
                <w:webHidden/>
              </w:rPr>
              <w:fldChar w:fldCharType="begin"/>
            </w:r>
            <w:r w:rsidR="009747F4">
              <w:rPr>
                <w:noProof/>
                <w:webHidden/>
              </w:rPr>
              <w:instrText xml:space="preserve"> PAGEREF _Toc215130426 \h </w:instrText>
            </w:r>
            <w:r w:rsidR="009747F4">
              <w:rPr>
                <w:noProof/>
                <w:webHidden/>
              </w:rPr>
            </w:r>
            <w:r w:rsidR="009747F4">
              <w:rPr>
                <w:noProof/>
                <w:webHidden/>
              </w:rPr>
              <w:fldChar w:fldCharType="separate"/>
            </w:r>
            <w:r w:rsidR="00CE61BB">
              <w:rPr>
                <w:noProof/>
                <w:webHidden/>
              </w:rPr>
              <w:t>14</w:t>
            </w:r>
            <w:r w:rsidR="009747F4">
              <w:rPr>
                <w:noProof/>
                <w:webHidden/>
              </w:rPr>
              <w:fldChar w:fldCharType="end"/>
            </w:r>
          </w:hyperlink>
        </w:p>
        <w:p w14:paraId="0F53DE29" w14:textId="77777777" w:rsidR="009747F4" w:rsidRDefault="00FD0034">
          <w:pPr>
            <w:pStyle w:val="TDC2"/>
            <w:tabs>
              <w:tab w:val="right" w:leader="dot" w:pos="9204"/>
            </w:tabs>
            <w:rPr>
              <w:rFonts w:asciiTheme="minorHAnsi" w:eastAsiaTheme="minorEastAsia" w:hAnsiTheme="minorHAnsi" w:cstheme="minorBidi"/>
              <w:noProof/>
            </w:rPr>
          </w:pPr>
          <w:hyperlink w:anchor="_Toc215130427" w:history="1">
            <w:r w:rsidR="009747F4" w:rsidRPr="00531F44">
              <w:rPr>
                <w:rStyle w:val="Hipervnculo"/>
                <w:noProof/>
              </w:rPr>
              <w:t>CUARTO. Marco normativo aplicable en materia de transparencia y acceso a la información pública</w:t>
            </w:r>
            <w:r w:rsidR="009747F4">
              <w:rPr>
                <w:noProof/>
                <w:webHidden/>
              </w:rPr>
              <w:tab/>
            </w:r>
            <w:r w:rsidR="009747F4">
              <w:rPr>
                <w:noProof/>
                <w:webHidden/>
              </w:rPr>
              <w:fldChar w:fldCharType="begin"/>
            </w:r>
            <w:r w:rsidR="009747F4">
              <w:rPr>
                <w:noProof/>
                <w:webHidden/>
              </w:rPr>
              <w:instrText xml:space="preserve"> PAGEREF _Toc215130427 \h </w:instrText>
            </w:r>
            <w:r w:rsidR="009747F4">
              <w:rPr>
                <w:noProof/>
                <w:webHidden/>
              </w:rPr>
            </w:r>
            <w:r w:rsidR="009747F4">
              <w:rPr>
                <w:noProof/>
                <w:webHidden/>
              </w:rPr>
              <w:fldChar w:fldCharType="separate"/>
            </w:r>
            <w:r w:rsidR="00CE61BB">
              <w:rPr>
                <w:noProof/>
                <w:webHidden/>
              </w:rPr>
              <w:t>17</w:t>
            </w:r>
            <w:r w:rsidR="009747F4">
              <w:rPr>
                <w:noProof/>
                <w:webHidden/>
              </w:rPr>
              <w:fldChar w:fldCharType="end"/>
            </w:r>
          </w:hyperlink>
        </w:p>
        <w:p w14:paraId="1F7E9141" w14:textId="77777777" w:rsidR="009747F4" w:rsidRDefault="00FD0034">
          <w:pPr>
            <w:pStyle w:val="TDC2"/>
            <w:tabs>
              <w:tab w:val="right" w:leader="dot" w:pos="9204"/>
            </w:tabs>
            <w:rPr>
              <w:rFonts w:asciiTheme="minorHAnsi" w:eastAsiaTheme="minorEastAsia" w:hAnsiTheme="minorHAnsi" w:cstheme="minorBidi"/>
              <w:noProof/>
            </w:rPr>
          </w:pPr>
          <w:hyperlink w:anchor="_Toc215130428" w:history="1">
            <w:r w:rsidR="009747F4" w:rsidRPr="00531F44">
              <w:rPr>
                <w:rStyle w:val="Hipervnculo"/>
                <w:smallCaps/>
                <w:noProof/>
              </w:rPr>
              <w:t>QUINTO.</w:t>
            </w:r>
            <w:r w:rsidR="009747F4" w:rsidRPr="00531F44">
              <w:rPr>
                <w:rStyle w:val="Hipervnculo"/>
                <w:noProof/>
              </w:rPr>
              <w:t xml:space="preserve"> Estudio de Fondo</w:t>
            </w:r>
            <w:r w:rsidR="009747F4">
              <w:rPr>
                <w:noProof/>
                <w:webHidden/>
              </w:rPr>
              <w:tab/>
            </w:r>
            <w:r w:rsidR="009747F4">
              <w:rPr>
                <w:noProof/>
                <w:webHidden/>
              </w:rPr>
              <w:fldChar w:fldCharType="begin"/>
            </w:r>
            <w:r w:rsidR="009747F4">
              <w:rPr>
                <w:noProof/>
                <w:webHidden/>
              </w:rPr>
              <w:instrText xml:space="preserve"> PAGEREF _Toc215130428 \h </w:instrText>
            </w:r>
            <w:r w:rsidR="009747F4">
              <w:rPr>
                <w:noProof/>
                <w:webHidden/>
              </w:rPr>
            </w:r>
            <w:r w:rsidR="009747F4">
              <w:rPr>
                <w:noProof/>
                <w:webHidden/>
              </w:rPr>
              <w:fldChar w:fldCharType="separate"/>
            </w:r>
            <w:r w:rsidR="00CE61BB">
              <w:rPr>
                <w:noProof/>
                <w:webHidden/>
              </w:rPr>
              <w:t>18</w:t>
            </w:r>
            <w:r w:rsidR="009747F4">
              <w:rPr>
                <w:noProof/>
                <w:webHidden/>
              </w:rPr>
              <w:fldChar w:fldCharType="end"/>
            </w:r>
          </w:hyperlink>
        </w:p>
        <w:p w14:paraId="55973398" w14:textId="77777777" w:rsidR="009747F4" w:rsidRDefault="00FD0034">
          <w:pPr>
            <w:pStyle w:val="TDC2"/>
            <w:tabs>
              <w:tab w:val="right" w:leader="dot" w:pos="9204"/>
            </w:tabs>
            <w:rPr>
              <w:rFonts w:asciiTheme="minorHAnsi" w:eastAsiaTheme="minorEastAsia" w:hAnsiTheme="minorHAnsi" w:cstheme="minorBidi"/>
              <w:noProof/>
            </w:rPr>
          </w:pPr>
          <w:hyperlink w:anchor="_Toc215130429" w:history="1">
            <w:r w:rsidR="009747F4" w:rsidRPr="00531F44">
              <w:rPr>
                <w:rStyle w:val="Hipervnculo"/>
                <w:noProof/>
              </w:rPr>
              <w:t>SEXTO. Decisión</w:t>
            </w:r>
            <w:r w:rsidR="009747F4">
              <w:rPr>
                <w:noProof/>
                <w:webHidden/>
              </w:rPr>
              <w:tab/>
            </w:r>
            <w:r w:rsidR="009747F4">
              <w:rPr>
                <w:noProof/>
                <w:webHidden/>
              </w:rPr>
              <w:fldChar w:fldCharType="begin"/>
            </w:r>
            <w:r w:rsidR="009747F4">
              <w:rPr>
                <w:noProof/>
                <w:webHidden/>
              </w:rPr>
              <w:instrText xml:space="preserve"> PAGEREF _Toc215130429 \h </w:instrText>
            </w:r>
            <w:r w:rsidR="009747F4">
              <w:rPr>
                <w:noProof/>
                <w:webHidden/>
              </w:rPr>
            </w:r>
            <w:r w:rsidR="009747F4">
              <w:rPr>
                <w:noProof/>
                <w:webHidden/>
              </w:rPr>
              <w:fldChar w:fldCharType="separate"/>
            </w:r>
            <w:r w:rsidR="00CE61BB">
              <w:rPr>
                <w:noProof/>
                <w:webHidden/>
              </w:rPr>
              <w:t>64</w:t>
            </w:r>
            <w:r w:rsidR="009747F4">
              <w:rPr>
                <w:noProof/>
                <w:webHidden/>
              </w:rPr>
              <w:fldChar w:fldCharType="end"/>
            </w:r>
          </w:hyperlink>
        </w:p>
        <w:p w14:paraId="24A324EA" w14:textId="77777777" w:rsidR="009747F4" w:rsidRDefault="00FD0034">
          <w:pPr>
            <w:pStyle w:val="TDC1"/>
            <w:tabs>
              <w:tab w:val="right" w:leader="dot" w:pos="9204"/>
            </w:tabs>
            <w:rPr>
              <w:rFonts w:asciiTheme="minorHAnsi" w:eastAsiaTheme="minorEastAsia" w:hAnsiTheme="minorHAnsi" w:cstheme="minorBidi"/>
              <w:noProof/>
            </w:rPr>
          </w:pPr>
          <w:hyperlink w:anchor="_Toc215130430" w:history="1">
            <w:r w:rsidR="009747F4" w:rsidRPr="00531F44">
              <w:rPr>
                <w:rStyle w:val="Hipervnculo"/>
                <w:noProof/>
              </w:rPr>
              <w:t>R E S U E L V E</w:t>
            </w:r>
            <w:r w:rsidR="009747F4">
              <w:rPr>
                <w:noProof/>
                <w:webHidden/>
              </w:rPr>
              <w:tab/>
            </w:r>
            <w:r w:rsidR="009747F4">
              <w:rPr>
                <w:noProof/>
                <w:webHidden/>
              </w:rPr>
              <w:fldChar w:fldCharType="begin"/>
            </w:r>
            <w:r w:rsidR="009747F4">
              <w:rPr>
                <w:noProof/>
                <w:webHidden/>
              </w:rPr>
              <w:instrText xml:space="preserve"> PAGEREF _Toc215130430 \h </w:instrText>
            </w:r>
            <w:r w:rsidR="009747F4">
              <w:rPr>
                <w:noProof/>
                <w:webHidden/>
              </w:rPr>
            </w:r>
            <w:r w:rsidR="009747F4">
              <w:rPr>
                <w:noProof/>
                <w:webHidden/>
              </w:rPr>
              <w:fldChar w:fldCharType="separate"/>
            </w:r>
            <w:r w:rsidR="00CE61BB">
              <w:rPr>
                <w:noProof/>
                <w:webHidden/>
              </w:rPr>
              <w:t>65</w:t>
            </w:r>
            <w:r w:rsidR="009747F4">
              <w:rPr>
                <w:noProof/>
                <w:webHidden/>
              </w:rPr>
              <w:fldChar w:fldCharType="end"/>
            </w:r>
          </w:hyperlink>
        </w:p>
        <w:p w14:paraId="673D9F98" w14:textId="21CBDE8E" w:rsidR="009747F4" w:rsidRDefault="009747F4">
          <w:r>
            <w:rPr>
              <w:b/>
              <w:bCs/>
              <w:lang w:val="es-ES"/>
            </w:rPr>
            <w:fldChar w:fldCharType="end"/>
          </w:r>
        </w:p>
      </w:sdtContent>
    </w:sdt>
    <w:p w14:paraId="02FD4291" w14:textId="423E14D2" w:rsidR="009747F4" w:rsidRDefault="009747F4">
      <w:pPr>
        <w:rPr>
          <w:color w:val="2F5496"/>
        </w:rPr>
      </w:pPr>
      <w:r>
        <w:rPr>
          <w:color w:val="2F5496"/>
        </w:rPr>
        <w:br w:type="page"/>
      </w:r>
    </w:p>
    <w:p w14:paraId="37EEA35A" w14:textId="77777777" w:rsidR="00707704" w:rsidRPr="00C26003" w:rsidRDefault="009B15CD">
      <w:pPr>
        <w:spacing w:after="0" w:line="360" w:lineRule="auto"/>
      </w:pPr>
      <w:r w:rsidRPr="00C26003">
        <w:lastRenderedPageBreak/>
        <w:t>Resolución del Pleno del Instituto de Transparencia, Acceso a la Información Pública y Protección de Datos Personales del Estado de México y Municipios, con domicilio en Metepec, Estado de México, de fecha veinticinco de noviembre de dos mil veinticinco.</w:t>
      </w:r>
    </w:p>
    <w:p w14:paraId="58FD888D" w14:textId="77777777" w:rsidR="00707704" w:rsidRPr="00C26003" w:rsidRDefault="00707704">
      <w:pPr>
        <w:spacing w:after="0" w:line="360" w:lineRule="auto"/>
        <w:rPr>
          <w:b/>
          <w:bCs/>
        </w:rPr>
      </w:pPr>
    </w:p>
    <w:p w14:paraId="116C6B15" w14:textId="77777777" w:rsidR="00707704" w:rsidRPr="00C26003" w:rsidRDefault="009B15CD">
      <w:pPr>
        <w:spacing w:after="0" w:line="360" w:lineRule="auto"/>
      </w:pPr>
      <w:r w:rsidRPr="00C26003">
        <w:rPr>
          <w:b/>
          <w:bCs/>
        </w:rPr>
        <w:t>VISTO</w:t>
      </w:r>
      <w:r w:rsidRPr="00C26003">
        <w:t xml:space="preserve"> el expediente conformado con motivo de los Recursos de Revisión </w:t>
      </w:r>
      <w:r w:rsidRPr="00C26003">
        <w:rPr>
          <w:b/>
          <w:bCs/>
        </w:rPr>
        <w:t>08301/INFOEM/IP/RR/2025, 08302/INFOEM/IP/RR/2025, 08303/INFOEM/IP/RR/2025 y 08304/INFOEM/IP/RR/2025</w:t>
      </w:r>
      <w:r w:rsidRPr="00C26003">
        <w:t xml:space="preserve"> interpuestos por </w:t>
      </w:r>
      <w:r w:rsidRPr="00C26003">
        <w:rPr>
          <w:b/>
          <w:bCs/>
        </w:rPr>
        <w:t>un Particular</w:t>
      </w:r>
      <w:r w:rsidRPr="00C26003">
        <w:t>, en lo sucesivo, la persona Recurrente o Particular, en contra de las respuestas del Sujeto Obligado, Ayuntamiento de Toluca, se emite la presente Resolución, con base en los antecedentes y considerandos que se exponen a continuación:</w:t>
      </w:r>
    </w:p>
    <w:p w14:paraId="0754C0A6" w14:textId="77777777" w:rsidR="00707704" w:rsidRPr="00C26003" w:rsidRDefault="00707704">
      <w:pPr>
        <w:spacing w:after="0" w:line="360" w:lineRule="auto"/>
      </w:pPr>
    </w:p>
    <w:p w14:paraId="596F66BC" w14:textId="77777777" w:rsidR="00707704" w:rsidRPr="00C26003" w:rsidRDefault="009B15CD">
      <w:pPr>
        <w:pStyle w:val="Ttulo1"/>
        <w:spacing w:before="0" w:after="0"/>
        <w:rPr>
          <w:sz w:val="22"/>
          <w:szCs w:val="22"/>
        </w:rPr>
      </w:pPr>
      <w:bookmarkStart w:id="0" w:name="_heading=h.anwfgo9hvhiy" w:colFirst="0" w:colLast="0"/>
      <w:bookmarkStart w:id="1" w:name="_Toc215130419"/>
      <w:bookmarkEnd w:id="0"/>
      <w:r w:rsidRPr="00C26003">
        <w:rPr>
          <w:sz w:val="22"/>
          <w:szCs w:val="22"/>
        </w:rPr>
        <w:t>A N T E C E D E N T E S</w:t>
      </w:r>
      <w:bookmarkEnd w:id="1"/>
    </w:p>
    <w:p w14:paraId="21C5309C" w14:textId="77777777" w:rsidR="00707704" w:rsidRPr="00C26003" w:rsidRDefault="00707704">
      <w:pPr>
        <w:spacing w:after="0" w:line="360" w:lineRule="auto"/>
      </w:pPr>
      <w:bookmarkStart w:id="2" w:name="_heading=h.gjdgxs" w:colFirst="0" w:colLast="0"/>
      <w:bookmarkEnd w:id="2"/>
    </w:p>
    <w:p w14:paraId="24E6A33F" w14:textId="77777777" w:rsidR="00707704" w:rsidRPr="00C26003" w:rsidRDefault="009B15CD">
      <w:pPr>
        <w:pStyle w:val="Ttulo2"/>
        <w:spacing w:before="0" w:after="0"/>
      </w:pPr>
      <w:bookmarkStart w:id="3" w:name="_heading=h.px6tcaw2qdy" w:colFirst="0" w:colLast="0"/>
      <w:bookmarkStart w:id="4" w:name="_Toc215130420"/>
      <w:bookmarkEnd w:id="3"/>
      <w:r w:rsidRPr="00C26003">
        <w:t>I. Presentación de las solicitudes de información</w:t>
      </w:r>
      <w:bookmarkEnd w:id="4"/>
    </w:p>
    <w:p w14:paraId="3F1161CF" w14:textId="77777777" w:rsidR="00707704" w:rsidRPr="00C26003" w:rsidRDefault="00707704">
      <w:pPr>
        <w:tabs>
          <w:tab w:val="left" w:pos="567"/>
        </w:tabs>
        <w:spacing w:after="0" w:line="360" w:lineRule="auto"/>
      </w:pPr>
    </w:p>
    <w:p w14:paraId="18E20556" w14:textId="77777777" w:rsidR="00707704" w:rsidRPr="00C26003" w:rsidRDefault="009B15CD">
      <w:pPr>
        <w:spacing w:after="0" w:line="360" w:lineRule="auto"/>
      </w:pPr>
      <w:bookmarkStart w:id="5" w:name="_heading=h.7z2hm1dstc2n" w:colFirst="0" w:colLast="0"/>
      <w:bookmarkEnd w:id="5"/>
      <w:r w:rsidRPr="00C26003">
        <w:t>Con fecha veintisiete de mayo de dos mil veinticinco, la parte Solicitante presentó solicitudes de acceso a la información pública, a través del Sistema de Acceso a la Información Mexiquense, en lo sucesivo el SAIMEX; ante el Ayuntamiento de Toluca, en las que requirió lo siguiente:</w:t>
      </w:r>
    </w:p>
    <w:p w14:paraId="31F3847E" w14:textId="77777777" w:rsidR="00707704" w:rsidRPr="00C26003" w:rsidRDefault="00707704">
      <w:pPr>
        <w:spacing w:after="0" w:line="360" w:lineRule="auto"/>
      </w:pPr>
    </w:p>
    <w:tbl>
      <w:tblPr>
        <w:tblStyle w:val="afffffc"/>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6344"/>
      </w:tblGrid>
      <w:tr w:rsidR="00707704" w:rsidRPr="00C26003" w14:paraId="0816500F" w14:textId="77777777">
        <w:tc>
          <w:tcPr>
            <w:tcW w:w="2586" w:type="dxa"/>
            <w:shd w:val="clear" w:color="auto" w:fill="CCCCFF"/>
            <w:vAlign w:val="center"/>
          </w:tcPr>
          <w:p w14:paraId="662E9DDA" w14:textId="77777777" w:rsidR="00707704" w:rsidRPr="00C26003" w:rsidRDefault="009B15CD">
            <w:pPr>
              <w:spacing w:line="360" w:lineRule="auto"/>
              <w:jc w:val="center"/>
              <w:rPr>
                <w:b/>
                <w:bCs/>
                <w:sz w:val="20"/>
                <w:szCs w:val="20"/>
              </w:rPr>
            </w:pPr>
            <w:r w:rsidRPr="00C26003">
              <w:rPr>
                <w:b/>
                <w:bCs/>
                <w:sz w:val="20"/>
                <w:szCs w:val="20"/>
              </w:rPr>
              <w:t>FOLIO DE LA SOLICITUD</w:t>
            </w:r>
          </w:p>
        </w:tc>
        <w:tc>
          <w:tcPr>
            <w:tcW w:w="6344" w:type="dxa"/>
            <w:shd w:val="clear" w:color="auto" w:fill="CCCCFF"/>
            <w:vAlign w:val="center"/>
          </w:tcPr>
          <w:p w14:paraId="256AAA5C" w14:textId="77777777" w:rsidR="00707704" w:rsidRPr="00C26003" w:rsidRDefault="009B15CD">
            <w:pPr>
              <w:spacing w:line="360" w:lineRule="auto"/>
              <w:jc w:val="center"/>
              <w:rPr>
                <w:b/>
                <w:bCs/>
                <w:sz w:val="20"/>
                <w:szCs w:val="20"/>
              </w:rPr>
            </w:pPr>
            <w:r w:rsidRPr="00C26003">
              <w:rPr>
                <w:b/>
                <w:bCs/>
                <w:sz w:val="20"/>
                <w:szCs w:val="20"/>
              </w:rPr>
              <w:t>DESCRIPCIÓN CLARA Y PRECISA DE LA INFORMACIÓN SOLICITADA</w:t>
            </w:r>
          </w:p>
        </w:tc>
      </w:tr>
      <w:tr w:rsidR="00707704" w:rsidRPr="00C26003" w14:paraId="7295E486" w14:textId="77777777">
        <w:tc>
          <w:tcPr>
            <w:tcW w:w="2586" w:type="dxa"/>
          </w:tcPr>
          <w:p w14:paraId="5B0A119C" w14:textId="77777777" w:rsidR="00707704" w:rsidRPr="00C26003" w:rsidRDefault="009B15CD">
            <w:pPr>
              <w:spacing w:line="360" w:lineRule="auto"/>
              <w:jc w:val="center"/>
              <w:rPr>
                <w:b/>
                <w:bCs/>
                <w:sz w:val="20"/>
                <w:szCs w:val="20"/>
              </w:rPr>
            </w:pPr>
            <w:r w:rsidRPr="00C26003">
              <w:rPr>
                <w:b/>
                <w:bCs/>
                <w:sz w:val="20"/>
                <w:szCs w:val="20"/>
              </w:rPr>
              <w:t>03062/TOLUCA/IP/2025</w:t>
            </w:r>
          </w:p>
        </w:tc>
        <w:tc>
          <w:tcPr>
            <w:tcW w:w="6344" w:type="dxa"/>
          </w:tcPr>
          <w:p w14:paraId="2C52766C" w14:textId="77777777" w:rsidR="00707704" w:rsidRPr="00C26003" w:rsidRDefault="009B15CD">
            <w:pPr>
              <w:spacing w:line="360" w:lineRule="auto"/>
              <w:rPr>
                <w:i/>
                <w:iCs/>
                <w:sz w:val="20"/>
                <w:szCs w:val="20"/>
              </w:rPr>
            </w:pPr>
            <w:r w:rsidRPr="00C26003">
              <w:rPr>
                <w:i/>
                <w:iCs/>
                <w:sz w:val="20"/>
                <w:szCs w:val="20"/>
              </w:rPr>
              <w:t>“Solicito en formato de versión pública indique este Sujeto Obligado la cantidad de su presupuesto asignado por el Fondo de Apoyo a la Seguridad Pública (FASP) y en qué se ocuparon estos recursos durante el año 2025”</w:t>
            </w:r>
          </w:p>
        </w:tc>
      </w:tr>
      <w:tr w:rsidR="00707704" w:rsidRPr="00C26003" w14:paraId="1827F028" w14:textId="77777777">
        <w:tc>
          <w:tcPr>
            <w:tcW w:w="2586" w:type="dxa"/>
          </w:tcPr>
          <w:p w14:paraId="7B6CD9F8" w14:textId="77777777" w:rsidR="00707704" w:rsidRPr="00C26003" w:rsidRDefault="009B15CD">
            <w:pPr>
              <w:spacing w:line="360" w:lineRule="auto"/>
              <w:jc w:val="center"/>
              <w:rPr>
                <w:b/>
                <w:bCs/>
                <w:sz w:val="20"/>
                <w:szCs w:val="20"/>
              </w:rPr>
            </w:pPr>
            <w:r w:rsidRPr="00C26003">
              <w:rPr>
                <w:b/>
                <w:bCs/>
                <w:sz w:val="20"/>
                <w:szCs w:val="20"/>
              </w:rPr>
              <w:lastRenderedPageBreak/>
              <w:t>03061/TOLUCA/IP/2025</w:t>
            </w:r>
          </w:p>
        </w:tc>
        <w:tc>
          <w:tcPr>
            <w:tcW w:w="6344" w:type="dxa"/>
          </w:tcPr>
          <w:p w14:paraId="19F2F183" w14:textId="77777777" w:rsidR="00707704" w:rsidRPr="00C26003" w:rsidRDefault="009B15CD">
            <w:pPr>
              <w:spacing w:line="360" w:lineRule="auto"/>
              <w:rPr>
                <w:i/>
                <w:iCs/>
                <w:sz w:val="20"/>
                <w:szCs w:val="20"/>
              </w:rPr>
            </w:pPr>
            <w:r w:rsidRPr="00C26003">
              <w:rPr>
                <w:i/>
                <w:iCs/>
                <w:sz w:val="20"/>
                <w:szCs w:val="20"/>
              </w:rPr>
              <w:t>“Solicito en formato de versión pública indique este Sujeto Obligado la cantidad de su presupuesto asignado por el Fondo de Apoyo a la Seguridad Pública (FASP) y en qué se ocuparon estos recursos durante el año 2024”</w:t>
            </w:r>
          </w:p>
        </w:tc>
      </w:tr>
      <w:tr w:rsidR="00707704" w:rsidRPr="00C26003" w14:paraId="039FD40E" w14:textId="77777777">
        <w:tc>
          <w:tcPr>
            <w:tcW w:w="2586" w:type="dxa"/>
          </w:tcPr>
          <w:p w14:paraId="4F34DF89" w14:textId="77777777" w:rsidR="00707704" w:rsidRPr="00C26003" w:rsidRDefault="009B15CD">
            <w:pPr>
              <w:spacing w:line="360" w:lineRule="auto"/>
              <w:jc w:val="center"/>
              <w:rPr>
                <w:b/>
                <w:bCs/>
                <w:sz w:val="20"/>
                <w:szCs w:val="20"/>
              </w:rPr>
            </w:pPr>
            <w:r w:rsidRPr="00C26003">
              <w:rPr>
                <w:b/>
                <w:bCs/>
                <w:sz w:val="20"/>
                <w:szCs w:val="20"/>
              </w:rPr>
              <w:t>03060/TOLUCA/IP/2025</w:t>
            </w:r>
          </w:p>
        </w:tc>
        <w:tc>
          <w:tcPr>
            <w:tcW w:w="6344" w:type="dxa"/>
          </w:tcPr>
          <w:p w14:paraId="3A705CAB" w14:textId="77777777" w:rsidR="00707704" w:rsidRPr="00C26003" w:rsidRDefault="009B15CD">
            <w:pPr>
              <w:spacing w:line="360" w:lineRule="auto"/>
              <w:rPr>
                <w:i/>
                <w:iCs/>
                <w:sz w:val="20"/>
                <w:szCs w:val="20"/>
              </w:rPr>
            </w:pPr>
            <w:r w:rsidRPr="00C26003">
              <w:rPr>
                <w:i/>
                <w:iCs/>
                <w:sz w:val="20"/>
                <w:szCs w:val="20"/>
              </w:rPr>
              <w:t>“Solicito en formato de versión pública indique este Sujeto Obligado la cantidad de su presupuesto asignado por el Fondo de Apoyo a la Seguridad Pública (FASP) y en qué se ocuparon estos recursos durante el año 2023”</w:t>
            </w:r>
          </w:p>
        </w:tc>
      </w:tr>
      <w:tr w:rsidR="00707704" w:rsidRPr="00C26003" w14:paraId="517808F1" w14:textId="77777777">
        <w:tc>
          <w:tcPr>
            <w:tcW w:w="2586" w:type="dxa"/>
          </w:tcPr>
          <w:p w14:paraId="2596DEF3" w14:textId="77777777" w:rsidR="00707704" w:rsidRPr="00C26003" w:rsidRDefault="009B15CD">
            <w:pPr>
              <w:spacing w:line="360" w:lineRule="auto"/>
              <w:jc w:val="center"/>
              <w:rPr>
                <w:b/>
                <w:bCs/>
                <w:sz w:val="20"/>
                <w:szCs w:val="20"/>
              </w:rPr>
            </w:pPr>
            <w:r w:rsidRPr="00C26003">
              <w:rPr>
                <w:b/>
                <w:bCs/>
                <w:sz w:val="20"/>
                <w:szCs w:val="20"/>
              </w:rPr>
              <w:t>03059/TOLUCA/IP/2025</w:t>
            </w:r>
          </w:p>
        </w:tc>
        <w:tc>
          <w:tcPr>
            <w:tcW w:w="6344" w:type="dxa"/>
          </w:tcPr>
          <w:p w14:paraId="27F3DD28" w14:textId="77777777" w:rsidR="00707704" w:rsidRPr="00C26003" w:rsidRDefault="009B15CD">
            <w:pPr>
              <w:spacing w:line="360" w:lineRule="auto"/>
              <w:rPr>
                <w:i/>
                <w:iCs/>
                <w:sz w:val="20"/>
                <w:szCs w:val="20"/>
              </w:rPr>
            </w:pPr>
            <w:r w:rsidRPr="00C26003">
              <w:rPr>
                <w:i/>
                <w:iCs/>
                <w:sz w:val="20"/>
                <w:szCs w:val="20"/>
              </w:rPr>
              <w:t>“Solicito en formato de versión pública indique este Sujeto Obligado la cantidad de su presupuesto asignado por el Fondo de Apoyo a la Seguridad Pública (FASP) y en qué se ocuparon estos recursos durante el año 2022.”</w:t>
            </w:r>
          </w:p>
        </w:tc>
      </w:tr>
    </w:tbl>
    <w:p w14:paraId="04FBF559" w14:textId="77777777" w:rsidR="00707704" w:rsidRPr="00C26003" w:rsidRDefault="00707704">
      <w:pPr>
        <w:spacing w:after="0" w:line="360" w:lineRule="auto"/>
      </w:pPr>
    </w:p>
    <w:p w14:paraId="51000B1B" w14:textId="77777777" w:rsidR="00707704" w:rsidRPr="00C26003" w:rsidRDefault="009B15CD">
      <w:pPr>
        <w:tabs>
          <w:tab w:val="left" w:pos="4667"/>
        </w:tabs>
        <w:spacing w:after="0" w:line="360" w:lineRule="auto"/>
        <w:ind w:right="709"/>
        <w:rPr>
          <w:b/>
          <w:bCs/>
        </w:rPr>
      </w:pPr>
      <w:r w:rsidRPr="00C26003">
        <w:t>En todos los casos se señaló la misma modalidad de entrega:</w:t>
      </w:r>
      <w:r w:rsidRPr="00C26003">
        <w:rPr>
          <w:b/>
          <w:bCs/>
        </w:rPr>
        <w:t xml:space="preserve"> </w:t>
      </w:r>
      <w:r w:rsidRPr="00C26003">
        <w:rPr>
          <w:i/>
          <w:iCs/>
        </w:rPr>
        <w:t>“A través del SAIMEX.”</w:t>
      </w:r>
    </w:p>
    <w:p w14:paraId="09B6F85B" w14:textId="77777777" w:rsidR="00707704" w:rsidRPr="00C26003" w:rsidRDefault="00707704">
      <w:pPr>
        <w:tabs>
          <w:tab w:val="left" w:pos="4667"/>
        </w:tabs>
        <w:spacing w:after="0" w:line="360" w:lineRule="auto"/>
      </w:pPr>
    </w:p>
    <w:p w14:paraId="4B6283F7" w14:textId="77777777" w:rsidR="00707704" w:rsidRPr="00C26003" w:rsidRDefault="009B15CD">
      <w:pPr>
        <w:pStyle w:val="Ttulo2"/>
        <w:spacing w:before="0" w:after="0"/>
      </w:pPr>
      <w:bookmarkStart w:id="6" w:name="_heading=h.9ke96p6cpszm" w:colFirst="0" w:colLast="0"/>
      <w:bookmarkStart w:id="7" w:name="_Toc215130421"/>
      <w:bookmarkEnd w:id="6"/>
      <w:r w:rsidRPr="00C26003">
        <w:t>II. Respuestas del Sujeto Obligado</w:t>
      </w:r>
      <w:bookmarkEnd w:id="7"/>
    </w:p>
    <w:p w14:paraId="1D6D6A75" w14:textId="77777777" w:rsidR="00707704" w:rsidRPr="00C26003" w:rsidRDefault="00707704">
      <w:pPr>
        <w:spacing w:after="0" w:line="360" w:lineRule="auto"/>
      </w:pPr>
    </w:p>
    <w:p w14:paraId="0999C82C" w14:textId="77777777" w:rsidR="00707704" w:rsidRPr="00C26003" w:rsidRDefault="009B15CD">
      <w:pPr>
        <w:spacing w:after="0" w:line="360" w:lineRule="auto"/>
      </w:pPr>
      <w:r w:rsidRPr="00C26003">
        <w:t>El diecisiete de junio de dos mil veinticinco, el Sujeto Obligado a través de SAIMEX, dio respuestas en los siguientes términos:</w:t>
      </w:r>
    </w:p>
    <w:p w14:paraId="6BA10644" w14:textId="77777777" w:rsidR="00707704" w:rsidRPr="00C26003" w:rsidRDefault="00707704">
      <w:pPr>
        <w:spacing w:after="0" w:line="360" w:lineRule="auto"/>
      </w:pPr>
    </w:p>
    <w:tbl>
      <w:tblPr>
        <w:tblStyle w:val="afffffd"/>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707704" w:rsidRPr="00C26003" w14:paraId="3D05A527" w14:textId="77777777">
        <w:tc>
          <w:tcPr>
            <w:tcW w:w="8930" w:type="dxa"/>
            <w:shd w:val="clear" w:color="auto" w:fill="CCCCFF"/>
            <w:vAlign w:val="center"/>
          </w:tcPr>
          <w:p w14:paraId="1B7A4715" w14:textId="77777777" w:rsidR="00707704" w:rsidRPr="00C26003" w:rsidRDefault="009B15CD">
            <w:pPr>
              <w:spacing w:line="360" w:lineRule="auto"/>
              <w:jc w:val="center"/>
              <w:rPr>
                <w:b/>
                <w:bCs/>
                <w:sz w:val="20"/>
                <w:szCs w:val="20"/>
              </w:rPr>
            </w:pPr>
            <w:r w:rsidRPr="00C26003">
              <w:rPr>
                <w:b/>
                <w:bCs/>
                <w:sz w:val="20"/>
                <w:szCs w:val="20"/>
              </w:rPr>
              <w:t>FOLIO DE SOLICITUD: 03062/TOLUCA/IP/2025</w:t>
            </w:r>
          </w:p>
        </w:tc>
      </w:tr>
      <w:tr w:rsidR="00707704" w:rsidRPr="00C26003" w14:paraId="1BB62D4A" w14:textId="77777777">
        <w:tc>
          <w:tcPr>
            <w:tcW w:w="8930" w:type="dxa"/>
          </w:tcPr>
          <w:p w14:paraId="1C9DAFAC" w14:textId="77777777" w:rsidR="00707704" w:rsidRPr="00C26003" w:rsidRDefault="00707704">
            <w:pPr>
              <w:spacing w:line="360" w:lineRule="auto"/>
              <w:rPr>
                <w:b/>
                <w:bCs/>
                <w:i/>
                <w:iCs/>
                <w:sz w:val="20"/>
                <w:szCs w:val="20"/>
              </w:rPr>
            </w:pPr>
          </w:p>
          <w:p w14:paraId="68691F8A" w14:textId="77777777" w:rsidR="00707704" w:rsidRPr="00C26003" w:rsidRDefault="009B15CD">
            <w:pPr>
              <w:spacing w:line="360" w:lineRule="auto"/>
              <w:rPr>
                <w:sz w:val="20"/>
                <w:szCs w:val="20"/>
              </w:rPr>
            </w:pPr>
            <w:r w:rsidRPr="00C26003">
              <w:rPr>
                <w:b/>
                <w:bCs/>
                <w:i/>
                <w:iCs/>
                <w:sz w:val="20"/>
                <w:szCs w:val="20"/>
              </w:rPr>
              <w:t xml:space="preserve">-3062.pdf; </w:t>
            </w:r>
            <w:r w:rsidRPr="00C26003">
              <w:rPr>
                <w:sz w:val="20"/>
                <w:szCs w:val="20"/>
              </w:rPr>
              <w:t>Del que se advierte un oficio suscrito por el Tesorero Municipal, en el que informó lo siguiente:</w:t>
            </w:r>
          </w:p>
          <w:p w14:paraId="23EBEAF8" w14:textId="77777777" w:rsidR="00707704" w:rsidRPr="00C26003" w:rsidRDefault="00707704">
            <w:pPr>
              <w:spacing w:line="360" w:lineRule="auto"/>
              <w:rPr>
                <w:sz w:val="20"/>
                <w:szCs w:val="20"/>
              </w:rPr>
            </w:pPr>
          </w:p>
          <w:p w14:paraId="2CA1ECE9" w14:textId="77777777" w:rsidR="00707704" w:rsidRPr="00C26003" w:rsidRDefault="009B15CD">
            <w:pPr>
              <w:spacing w:line="360" w:lineRule="auto"/>
              <w:rPr>
                <w:i/>
                <w:iCs/>
                <w:sz w:val="20"/>
                <w:szCs w:val="20"/>
              </w:rPr>
            </w:pPr>
            <w:r w:rsidRPr="00C26003">
              <w:rPr>
                <w:i/>
                <w:iCs/>
                <w:sz w:val="20"/>
                <w:szCs w:val="20"/>
              </w:rPr>
              <w:t xml:space="preserve">“Al respecto, se anexa al presente oficio, </w:t>
            </w:r>
            <w:r w:rsidRPr="00C26003">
              <w:rPr>
                <w:b/>
                <w:bCs/>
                <w:i/>
                <w:iCs/>
                <w:sz w:val="20"/>
                <w:szCs w:val="20"/>
              </w:rPr>
              <w:t>el Estado Analítico de Ingresos correspondiente primer trimestre, que comprende del 01 de enero al 31 de marzo de 2025</w:t>
            </w:r>
            <w:r w:rsidRPr="00C26003">
              <w:rPr>
                <w:i/>
                <w:iCs/>
                <w:sz w:val="20"/>
                <w:szCs w:val="20"/>
              </w:rPr>
              <w:t xml:space="preserve">, con el objeto de observar los recursos que fueron asignados por concepto de Fondo de Aportaciones para la Seguridad Pública (FASP). </w:t>
            </w:r>
          </w:p>
          <w:p w14:paraId="5B0A5EB1" w14:textId="77777777" w:rsidR="00707704" w:rsidRPr="00C26003" w:rsidRDefault="00707704">
            <w:pPr>
              <w:spacing w:line="360" w:lineRule="auto"/>
              <w:rPr>
                <w:i/>
                <w:iCs/>
                <w:sz w:val="20"/>
                <w:szCs w:val="20"/>
              </w:rPr>
            </w:pPr>
          </w:p>
          <w:p w14:paraId="37DF810C" w14:textId="77777777" w:rsidR="00707704" w:rsidRPr="00C26003" w:rsidRDefault="009B15CD">
            <w:pPr>
              <w:spacing w:line="360" w:lineRule="auto"/>
              <w:rPr>
                <w:i/>
                <w:iCs/>
                <w:sz w:val="20"/>
                <w:szCs w:val="20"/>
              </w:rPr>
            </w:pPr>
            <w:r w:rsidRPr="00C26003">
              <w:rPr>
                <w:i/>
                <w:iCs/>
                <w:sz w:val="20"/>
                <w:szCs w:val="20"/>
              </w:rPr>
              <w:lastRenderedPageBreak/>
              <w:t xml:space="preserve">Por otra parte, se adjunta al presente oficio, </w:t>
            </w:r>
            <w:r w:rsidRPr="00C26003">
              <w:rPr>
                <w:b/>
                <w:bCs/>
                <w:i/>
                <w:iCs/>
                <w:sz w:val="20"/>
                <w:szCs w:val="20"/>
              </w:rPr>
              <w:t>el Estado Analítico del Ejercicio del Presupuesto de Egresos, Clasificación por Objeto del Gasto</w:t>
            </w:r>
            <w:r w:rsidRPr="00C26003">
              <w:rPr>
                <w:i/>
                <w:iCs/>
                <w:sz w:val="20"/>
                <w:szCs w:val="20"/>
              </w:rPr>
              <w:t xml:space="preserve"> (Capítulo y Concepto) que corresponde al primer trimestre del ejercicio fiscal 2025, con el objeto de observar </w:t>
            </w:r>
            <w:proofErr w:type="spellStart"/>
            <w:r w:rsidRPr="00C26003">
              <w:rPr>
                <w:i/>
                <w:iCs/>
                <w:sz w:val="20"/>
                <w:szCs w:val="20"/>
              </w:rPr>
              <w:t>como</w:t>
            </w:r>
            <w:proofErr w:type="spellEnd"/>
            <w:r w:rsidRPr="00C26003">
              <w:rPr>
                <w:i/>
                <w:iCs/>
                <w:sz w:val="20"/>
                <w:szCs w:val="20"/>
              </w:rPr>
              <w:t xml:space="preserve"> fueron erogados los fondos asignados en el periodo que comprende del 01 de enero al 31 de marzo.</w:t>
            </w:r>
          </w:p>
          <w:p w14:paraId="14666D8C" w14:textId="77777777" w:rsidR="00707704" w:rsidRPr="00C26003" w:rsidRDefault="00707704">
            <w:pPr>
              <w:spacing w:line="360" w:lineRule="auto"/>
              <w:rPr>
                <w:i/>
                <w:iCs/>
                <w:sz w:val="20"/>
                <w:szCs w:val="20"/>
              </w:rPr>
            </w:pPr>
          </w:p>
          <w:p w14:paraId="38855293" w14:textId="77777777" w:rsidR="00707704" w:rsidRPr="00C26003" w:rsidRDefault="009B15CD">
            <w:pPr>
              <w:spacing w:line="360" w:lineRule="auto"/>
              <w:rPr>
                <w:i/>
                <w:iCs/>
                <w:sz w:val="20"/>
                <w:szCs w:val="20"/>
              </w:rPr>
            </w:pPr>
            <w:r w:rsidRPr="00C26003">
              <w:rPr>
                <w:i/>
                <w:iCs/>
                <w:sz w:val="20"/>
                <w:szCs w:val="20"/>
              </w:rPr>
              <w:t xml:space="preserve">Asimismo, se adjunta al presente, el link de acceso directo a la página oficial del H. Ayuntamiento de Toluca, en el apartado de Transparencia, Fiscal, donde podrá visualizar </w:t>
            </w:r>
            <w:r w:rsidRPr="00C26003">
              <w:rPr>
                <w:b/>
                <w:bCs/>
                <w:i/>
                <w:iCs/>
                <w:sz w:val="20"/>
                <w:szCs w:val="20"/>
              </w:rPr>
              <w:t>el Estado Analítico de Ingresos y el Estado Analítico del Ejercicio del Presupuesto de Egresos, Clasificación por Objeto del Gasto</w:t>
            </w:r>
            <w:r w:rsidRPr="00C26003">
              <w:rPr>
                <w:i/>
                <w:iCs/>
                <w:sz w:val="20"/>
                <w:szCs w:val="20"/>
              </w:rPr>
              <w:t xml:space="preserve"> (Capítulo y Concepto), correspondientes al primer trimestre del ejercicio fiscal 2025:</w:t>
            </w:r>
          </w:p>
          <w:p w14:paraId="6DBDAC83" w14:textId="77777777" w:rsidR="00707704" w:rsidRPr="00C26003" w:rsidRDefault="00707704">
            <w:pPr>
              <w:spacing w:line="360" w:lineRule="auto"/>
              <w:rPr>
                <w:i/>
                <w:iCs/>
                <w:sz w:val="20"/>
                <w:szCs w:val="20"/>
              </w:rPr>
            </w:pPr>
          </w:p>
          <w:p w14:paraId="20901900" w14:textId="77777777" w:rsidR="00707704" w:rsidRPr="00C26003" w:rsidRDefault="009B15CD">
            <w:pPr>
              <w:spacing w:line="360" w:lineRule="auto"/>
              <w:jc w:val="center"/>
              <w:rPr>
                <w:i/>
                <w:iCs/>
                <w:sz w:val="20"/>
                <w:szCs w:val="20"/>
              </w:rPr>
            </w:pPr>
            <w:r w:rsidRPr="00C26003">
              <w:rPr>
                <w:i/>
                <w:iCs/>
                <w:noProof/>
                <w:sz w:val="20"/>
                <w:szCs w:val="20"/>
              </w:rPr>
              <w:drawing>
                <wp:inline distT="0" distB="0" distL="0" distR="0" wp14:anchorId="20057DEC" wp14:editId="0DBC8E5F">
                  <wp:extent cx="5241172" cy="381585"/>
                  <wp:effectExtent l="0" t="0" r="0" b="0"/>
                  <wp:docPr id="209526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41172" cy="381585"/>
                          </a:xfrm>
                          <a:prstGeom prst="rect">
                            <a:avLst/>
                          </a:prstGeom>
                          <a:ln/>
                        </pic:spPr>
                      </pic:pic>
                    </a:graphicData>
                  </a:graphic>
                </wp:inline>
              </w:drawing>
            </w:r>
          </w:p>
          <w:p w14:paraId="531BCEC5" w14:textId="77777777" w:rsidR="00707704" w:rsidRPr="00C26003" w:rsidRDefault="00707704">
            <w:pPr>
              <w:spacing w:line="360" w:lineRule="auto"/>
              <w:rPr>
                <w:color w:val="0563C1"/>
                <w:sz w:val="20"/>
                <w:szCs w:val="20"/>
                <w:u w:val="single"/>
              </w:rPr>
            </w:pPr>
          </w:p>
          <w:p w14:paraId="6CD83720" w14:textId="77777777" w:rsidR="00707704" w:rsidRPr="00C26003" w:rsidRDefault="009B15CD">
            <w:pPr>
              <w:spacing w:line="360" w:lineRule="auto"/>
              <w:rPr>
                <w:i/>
                <w:iCs/>
                <w:sz w:val="20"/>
                <w:szCs w:val="20"/>
              </w:rPr>
            </w:pPr>
            <w:r w:rsidRPr="00C26003">
              <w:rPr>
                <w:i/>
                <w:iCs/>
                <w:sz w:val="20"/>
                <w:szCs w:val="20"/>
              </w:rPr>
              <w:t>No omito mencionar que la información se encuentra integrada y publicada de forma general y no de manera específica como lo solicita el ciudadano, de acuerdo a los lineamientos normados por el Órgano Superior de Fiscalización del Estado de México (OSFEM).”</w:t>
            </w:r>
          </w:p>
          <w:p w14:paraId="3DC7C57B" w14:textId="77777777" w:rsidR="00707704" w:rsidRPr="00C26003" w:rsidRDefault="00707704">
            <w:pPr>
              <w:spacing w:line="360" w:lineRule="auto"/>
              <w:rPr>
                <w:sz w:val="20"/>
                <w:szCs w:val="20"/>
              </w:rPr>
            </w:pPr>
          </w:p>
          <w:p w14:paraId="33EFC717" w14:textId="77777777" w:rsidR="00707704" w:rsidRPr="00C26003" w:rsidRDefault="009B15CD">
            <w:pPr>
              <w:spacing w:line="360" w:lineRule="auto"/>
              <w:rPr>
                <w:sz w:val="20"/>
                <w:szCs w:val="20"/>
              </w:rPr>
            </w:pPr>
            <w:r w:rsidRPr="00C26003">
              <w:rPr>
                <w:b/>
                <w:bCs/>
                <w:i/>
                <w:iCs/>
                <w:sz w:val="20"/>
                <w:szCs w:val="20"/>
              </w:rPr>
              <w:t xml:space="preserve">-ESTADO-ANALITICO-DEL-EJERC.-DE-PRES-DE-EGRESOS-CLAS-POR-OBJ-DEL-GAS-ENERO-A-MARZO-2025.pdf; </w:t>
            </w:r>
            <w:r w:rsidRPr="00C26003">
              <w:rPr>
                <w:sz w:val="20"/>
                <w:szCs w:val="20"/>
              </w:rPr>
              <w:t>del que se advierte el Estado Analítico del Ejercicio del Presupuesto de Egresos clasificado por objeto del gasto (capítulo y concepto) del 1° de enero al 31 de marzo de 2025.</w:t>
            </w:r>
          </w:p>
          <w:p w14:paraId="10B59B2B" w14:textId="77777777" w:rsidR="00707704" w:rsidRPr="00C26003" w:rsidRDefault="00707704">
            <w:pPr>
              <w:spacing w:line="360" w:lineRule="auto"/>
              <w:rPr>
                <w:b/>
                <w:bCs/>
                <w:i/>
                <w:iCs/>
                <w:sz w:val="20"/>
                <w:szCs w:val="20"/>
              </w:rPr>
            </w:pPr>
          </w:p>
          <w:p w14:paraId="220E83FC" w14:textId="77777777" w:rsidR="00707704" w:rsidRPr="00C26003" w:rsidRDefault="009B15CD">
            <w:pPr>
              <w:spacing w:line="360" w:lineRule="auto"/>
              <w:rPr>
                <w:sz w:val="20"/>
                <w:szCs w:val="20"/>
              </w:rPr>
            </w:pPr>
            <w:r w:rsidRPr="00C26003">
              <w:rPr>
                <w:b/>
                <w:bCs/>
                <w:i/>
                <w:iCs/>
                <w:sz w:val="20"/>
                <w:szCs w:val="20"/>
              </w:rPr>
              <w:t xml:space="preserve">-ESTADO-ANALITICO-DEL-INGRESOS-ENERO-A-MARZO-2025.pdf; </w:t>
            </w:r>
            <w:r w:rsidRPr="00C26003">
              <w:rPr>
                <w:sz w:val="20"/>
                <w:szCs w:val="20"/>
              </w:rPr>
              <w:t xml:space="preserve">del que se desprende el Estado Analítico de Ingresos del 1° de enero al 31 de marzo de 2025. </w:t>
            </w:r>
          </w:p>
          <w:p w14:paraId="21EA1957" w14:textId="77777777" w:rsidR="00707704" w:rsidRPr="00C26003" w:rsidRDefault="00707704">
            <w:pPr>
              <w:spacing w:line="360" w:lineRule="auto"/>
              <w:rPr>
                <w:b/>
                <w:bCs/>
                <w:i/>
                <w:iCs/>
                <w:sz w:val="20"/>
                <w:szCs w:val="20"/>
              </w:rPr>
            </w:pPr>
          </w:p>
          <w:p w14:paraId="2CDADA53" w14:textId="77777777" w:rsidR="00707704" w:rsidRPr="00C26003" w:rsidRDefault="009B15CD">
            <w:pPr>
              <w:spacing w:line="360" w:lineRule="auto"/>
              <w:rPr>
                <w:b/>
                <w:bCs/>
                <w:sz w:val="20"/>
                <w:szCs w:val="20"/>
              </w:rPr>
            </w:pPr>
            <w:r w:rsidRPr="00C26003">
              <w:rPr>
                <w:b/>
                <w:bCs/>
                <w:i/>
                <w:iCs/>
                <w:sz w:val="20"/>
                <w:szCs w:val="20"/>
              </w:rPr>
              <w:t xml:space="preserve">-SAIMEX 03062.pdf; </w:t>
            </w:r>
            <w:r w:rsidRPr="00C26003">
              <w:rPr>
                <w:sz w:val="20"/>
                <w:szCs w:val="20"/>
              </w:rPr>
              <w:t>del que se desprende un oficio suscrito por el Delegado Administrativo de la Dirección General de Seguridad y Protección, en el que informó lo siguiente:</w:t>
            </w:r>
          </w:p>
          <w:p w14:paraId="62F67313" w14:textId="77777777" w:rsidR="00707704" w:rsidRPr="00C26003" w:rsidRDefault="009B15CD">
            <w:pPr>
              <w:spacing w:line="360" w:lineRule="auto"/>
              <w:rPr>
                <w:i/>
                <w:iCs/>
                <w:sz w:val="20"/>
                <w:szCs w:val="20"/>
              </w:rPr>
            </w:pPr>
            <w:r w:rsidRPr="00C26003">
              <w:rPr>
                <w:i/>
                <w:iCs/>
                <w:sz w:val="20"/>
                <w:szCs w:val="20"/>
              </w:rPr>
              <w:t>“…</w:t>
            </w:r>
          </w:p>
          <w:p w14:paraId="23A98056" w14:textId="77777777" w:rsidR="00707704" w:rsidRPr="00C26003" w:rsidRDefault="009B15CD">
            <w:pPr>
              <w:spacing w:line="360" w:lineRule="auto"/>
              <w:rPr>
                <w:i/>
                <w:iCs/>
                <w:sz w:val="20"/>
                <w:szCs w:val="20"/>
              </w:rPr>
            </w:pPr>
            <w:r w:rsidRPr="00C26003">
              <w:rPr>
                <w:i/>
                <w:iCs/>
                <w:sz w:val="20"/>
                <w:szCs w:val="20"/>
              </w:rPr>
              <w:lastRenderedPageBreak/>
              <w:t>Al respecto, me permito informarle que el presupuesto asignado por el fondo de Apoyo a la Seguridad Pública para el año 2025 solicitado asciende a la cantidad de $ 1</w:t>
            </w:r>
            <w:proofErr w:type="gramStart"/>
            <w:r w:rsidRPr="00C26003">
              <w:rPr>
                <w:i/>
                <w:iCs/>
                <w:sz w:val="20"/>
                <w:szCs w:val="20"/>
              </w:rPr>
              <w:t>,569,147.00</w:t>
            </w:r>
            <w:proofErr w:type="gramEnd"/>
            <w:r w:rsidRPr="00C26003">
              <w:rPr>
                <w:i/>
                <w:iCs/>
                <w:sz w:val="20"/>
                <w:szCs w:val="20"/>
              </w:rPr>
              <w:t xml:space="preserve"> Pesos. </w:t>
            </w:r>
          </w:p>
          <w:p w14:paraId="38AD3451" w14:textId="77777777" w:rsidR="00707704" w:rsidRPr="00C26003" w:rsidRDefault="00707704">
            <w:pPr>
              <w:spacing w:line="360" w:lineRule="auto"/>
              <w:rPr>
                <w:i/>
                <w:iCs/>
                <w:sz w:val="20"/>
                <w:szCs w:val="20"/>
              </w:rPr>
            </w:pPr>
          </w:p>
          <w:p w14:paraId="67BCCF6E" w14:textId="77777777" w:rsidR="00707704" w:rsidRPr="00C26003" w:rsidRDefault="009B15CD">
            <w:pPr>
              <w:spacing w:line="360" w:lineRule="auto"/>
              <w:rPr>
                <w:i/>
                <w:iCs/>
                <w:sz w:val="20"/>
                <w:szCs w:val="20"/>
              </w:rPr>
            </w:pPr>
            <w:r w:rsidRPr="00C26003">
              <w:rPr>
                <w:i/>
                <w:iCs/>
                <w:sz w:val="20"/>
                <w:szCs w:val="20"/>
              </w:rPr>
              <w:t>Lo anterior, con fundamento en el artículo 3.31 del Código Reglamentario Municipal de Toluca, con nomenclatura 205010201 Departamento de Planeación y Finanzas.”</w:t>
            </w:r>
          </w:p>
          <w:p w14:paraId="516E9E27" w14:textId="77777777" w:rsidR="00707704" w:rsidRPr="00C26003" w:rsidRDefault="00707704">
            <w:pPr>
              <w:spacing w:line="360" w:lineRule="auto"/>
              <w:rPr>
                <w:sz w:val="20"/>
                <w:szCs w:val="20"/>
              </w:rPr>
            </w:pPr>
          </w:p>
        </w:tc>
      </w:tr>
      <w:tr w:rsidR="00707704" w:rsidRPr="00C26003" w14:paraId="51225964" w14:textId="77777777">
        <w:tc>
          <w:tcPr>
            <w:tcW w:w="8930" w:type="dxa"/>
            <w:shd w:val="clear" w:color="auto" w:fill="CCCCFF"/>
          </w:tcPr>
          <w:p w14:paraId="36F431AC" w14:textId="77777777" w:rsidR="00707704" w:rsidRPr="00C26003" w:rsidRDefault="009B15CD">
            <w:pPr>
              <w:spacing w:line="360" w:lineRule="auto"/>
              <w:rPr>
                <w:b/>
                <w:bCs/>
                <w:i/>
                <w:iCs/>
                <w:sz w:val="20"/>
                <w:szCs w:val="20"/>
              </w:rPr>
            </w:pPr>
            <w:r w:rsidRPr="00C26003">
              <w:rPr>
                <w:b/>
                <w:bCs/>
                <w:sz w:val="20"/>
                <w:szCs w:val="20"/>
              </w:rPr>
              <w:lastRenderedPageBreak/>
              <w:t>FOLIO DE SOLICITUD: 03061/TOLUCA/IP/2025</w:t>
            </w:r>
          </w:p>
        </w:tc>
      </w:tr>
      <w:tr w:rsidR="00707704" w:rsidRPr="00C26003" w14:paraId="27F5CC7F" w14:textId="77777777">
        <w:tc>
          <w:tcPr>
            <w:tcW w:w="8930" w:type="dxa"/>
          </w:tcPr>
          <w:p w14:paraId="2DCC3D3A" w14:textId="77777777" w:rsidR="00707704" w:rsidRPr="00C26003" w:rsidRDefault="00707704">
            <w:pPr>
              <w:spacing w:line="360" w:lineRule="auto"/>
              <w:rPr>
                <w:b/>
                <w:bCs/>
                <w:i/>
                <w:iCs/>
                <w:sz w:val="20"/>
                <w:szCs w:val="20"/>
              </w:rPr>
            </w:pPr>
          </w:p>
          <w:p w14:paraId="0F55A321" w14:textId="77777777" w:rsidR="00707704" w:rsidRPr="00C26003" w:rsidRDefault="009B15CD">
            <w:pPr>
              <w:spacing w:line="360" w:lineRule="auto"/>
              <w:rPr>
                <w:sz w:val="20"/>
                <w:szCs w:val="20"/>
              </w:rPr>
            </w:pPr>
            <w:r w:rsidRPr="00C26003">
              <w:rPr>
                <w:b/>
                <w:bCs/>
                <w:i/>
                <w:iCs/>
                <w:sz w:val="20"/>
                <w:szCs w:val="20"/>
              </w:rPr>
              <w:t xml:space="preserve">-3061.pdf; </w:t>
            </w:r>
            <w:r w:rsidRPr="00C26003">
              <w:rPr>
                <w:sz w:val="20"/>
                <w:szCs w:val="20"/>
              </w:rPr>
              <w:t>Del que se advierte un oficio suscrito por el Tesorero Municipal, en el que informó lo siguiente:</w:t>
            </w:r>
          </w:p>
          <w:p w14:paraId="635FE049" w14:textId="77777777" w:rsidR="00707704" w:rsidRPr="00C26003" w:rsidRDefault="00707704">
            <w:pPr>
              <w:spacing w:line="360" w:lineRule="auto"/>
              <w:rPr>
                <w:sz w:val="20"/>
                <w:szCs w:val="20"/>
              </w:rPr>
            </w:pPr>
          </w:p>
          <w:p w14:paraId="702C2C4E" w14:textId="77777777" w:rsidR="00707704" w:rsidRPr="00C26003" w:rsidRDefault="009B15CD">
            <w:pPr>
              <w:spacing w:line="360" w:lineRule="auto"/>
              <w:rPr>
                <w:i/>
                <w:iCs/>
                <w:sz w:val="20"/>
                <w:szCs w:val="20"/>
              </w:rPr>
            </w:pPr>
            <w:r w:rsidRPr="00C26003">
              <w:rPr>
                <w:i/>
                <w:iCs/>
                <w:sz w:val="20"/>
                <w:szCs w:val="20"/>
              </w:rPr>
              <w:t xml:space="preserve">“Al respecto, se anexa al presente oficio, </w:t>
            </w:r>
            <w:r w:rsidRPr="00C26003">
              <w:rPr>
                <w:b/>
                <w:bCs/>
                <w:i/>
                <w:iCs/>
                <w:sz w:val="20"/>
                <w:szCs w:val="20"/>
              </w:rPr>
              <w:t>el Estado Analítico de Ingresos correspondiente al ejercicio fiscal 2024, que comprende del 01 de enero al 31 de diciembre,</w:t>
            </w:r>
            <w:r w:rsidRPr="00C26003">
              <w:rPr>
                <w:i/>
                <w:iCs/>
                <w:sz w:val="20"/>
                <w:szCs w:val="20"/>
              </w:rPr>
              <w:t xml:space="preserve"> con el objeto de observar los recursos que fueron asignados por concepto de Fondo de Aportaciones para la Seguridad Pública (FASP). </w:t>
            </w:r>
          </w:p>
          <w:p w14:paraId="69AC99BB" w14:textId="77777777" w:rsidR="00707704" w:rsidRPr="00C26003" w:rsidRDefault="00707704">
            <w:pPr>
              <w:spacing w:line="360" w:lineRule="auto"/>
              <w:rPr>
                <w:i/>
                <w:iCs/>
                <w:sz w:val="20"/>
                <w:szCs w:val="20"/>
              </w:rPr>
            </w:pPr>
          </w:p>
          <w:p w14:paraId="1D927C45" w14:textId="77777777" w:rsidR="00707704" w:rsidRPr="00C26003" w:rsidRDefault="009B15CD">
            <w:pPr>
              <w:spacing w:line="360" w:lineRule="auto"/>
              <w:rPr>
                <w:i/>
                <w:iCs/>
                <w:sz w:val="20"/>
                <w:szCs w:val="20"/>
              </w:rPr>
            </w:pPr>
            <w:r w:rsidRPr="00C26003">
              <w:rPr>
                <w:i/>
                <w:iCs/>
                <w:sz w:val="20"/>
                <w:szCs w:val="20"/>
              </w:rPr>
              <w:t xml:space="preserve">Por otra parte, se adjunta al presente oficio, </w:t>
            </w:r>
            <w:r w:rsidRPr="00C26003">
              <w:rPr>
                <w:b/>
                <w:bCs/>
                <w:i/>
                <w:iCs/>
                <w:sz w:val="20"/>
                <w:szCs w:val="20"/>
              </w:rPr>
              <w:t>el Estado Analítico del Ejercicio del Presupuesto de Egresos, Clasificación por Objeto del Gasto</w:t>
            </w:r>
            <w:r w:rsidRPr="00C26003">
              <w:rPr>
                <w:i/>
                <w:iCs/>
                <w:sz w:val="20"/>
                <w:szCs w:val="20"/>
              </w:rPr>
              <w:t xml:space="preserve"> (Capítulo y Concepto) correspondiente al ejercicio fiscal 2024, con el objeto de visualizar como fueron utilizados los fondos asignados durante el ejercicio fiscal solicitado.</w:t>
            </w:r>
          </w:p>
          <w:p w14:paraId="17B614AC" w14:textId="77777777" w:rsidR="00707704" w:rsidRPr="00C26003" w:rsidRDefault="00707704">
            <w:pPr>
              <w:spacing w:line="360" w:lineRule="auto"/>
              <w:rPr>
                <w:i/>
                <w:iCs/>
                <w:sz w:val="20"/>
                <w:szCs w:val="20"/>
              </w:rPr>
            </w:pPr>
          </w:p>
          <w:p w14:paraId="3F43C767" w14:textId="77777777" w:rsidR="00707704" w:rsidRPr="00C26003" w:rsidRDefault="009B15CD">
            <w:pPr>
              <w:spacing w:line="360" w:lineRule="auto"/>
              <w:rPr>
                <w:i/>
                <w:iCs/>
                <w:sz w:val="20"/>
                <w:szCs w:val="20"/>
              </w:rPr>
            </w:pPr>
            <w:r w:rsidRPr="00C26003">
              <w:rPr>
                <w:i/>
                <w:iCs/>
                <w:sz w:val="20"/>
                <w:szCs w:val="20"/>
              </w:rPr>
              <w:t>Asimismo, se adjunta al presente, el link de acceso directo a la página oficial del H. Ayuntamiento de Toluca, en el apartado de Transparencia, Cuenta Pública 2024, donde podrá visualizar el Estado Analítico de Ingresos y el Estado Analítico del Ejercicio del Presupuesto de Egresos, Clasificación por Objeto del Gasto (Capítulo y Concepto), correspondientes al ejercicio fiscal 2024:</w:t>
            </w:r>
          </w:p>
          <w:p w14:paraId="264587BF" w14:textId="77777777" w:rsidR="00707704" w:rsidRPr="00C26003" w:rsidRDefault="00707704">
            <w:pPr>
              <w:spacing w:line="360" w:lineRule="auto"/>
              <w:rPr>
                <w:i/>
                <w:iCs/>
                <w:sz w:val="20"/>
                <w:szCs w:val="20"/>
              </w:rPr>
            </w:pPr>
          </w:p>
          <w:p w14:paraId="54756F3F" w14:textId="77777777" w:rsidR="00707704" w:rsidRPr="00C26003" w:rsidRDefault="009B15CD">
            <w:pPr>
              <w:spacing w:line="360" w:lineRule="auto"/>
              <w:jc w:val="center"/>
              <w:rPr>
                <w:i/>
                <w:iCs/>
                <w:sz w:val="20"/>
                <w:szCs w:val="20"/>
              </w:rPr>
            </w:pPr>
            <w:r w:rsidRPr="00C26003">
              <w:rPr>
                <w:noProof/>
                <w:sz w:val="20"/>
                <w:szCs w:val="20"/>
              </w:rPr>
              <w:drawing>
                <wp:inline distT="0" distB="0" distL="0" distR="0" wp14:anchorId="15AE7881" wp14:editId="6151A3DC">
                  <wp:extent cx="5048250" cy="504825"/>
                  <wp:effectExtent l="0" t="0" r="0" b="0"/>
                  <wp:docPr id="20952622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048250" cy="504825"/>
                          </a:xfrm>
                          <a:prstGeom prst="rect">
                            <a:avLst/>
                          </a:prstGeom>
                          <a:ln/>
                        </pic:spPr>
                      </pic:pic>
                    </a:graphicData>
                  </a:graphic>
                </wp:inline>
              </w:drawing>
            </w:r>
            <w:r w:rsidRPr="00C26003">
              <w:rPr>
                <w:i/>
                <w:iCs/>
                <w:sz w:val="20"/>
                <w:szCs w:val="20"/>
              </w:rPr>
              <w:t xml:space="preserve"> </w:t>
            </w:r>
          </w:p>
          <w:p w14:paraId="38399AF4" w14:textId="77777777" w:rsidR="00707704" w:rsidRPr="00C26003" w:rsidRDefault="009B15CD">
            <w:pPr>
              <w:spacing w:line="360" w:lineRule="auto"/>
              <w:rPr>
                <w:i/>
                <w:iCs/>
                <w:sz w:val="20"/>
                <w:szCs w:val="20"/>
              </w:rPr>
            </w:pPr>
            <w:r w:rsidRPr="00C26003">
              <w:rPr>
                <w:i/>
                <w:iCs/>
                <w:sz w:val="20"/>
                <w:szCs w:val="20"/>
              </w:rPr>
              <w:lastRenderedPageBreak/>
              <w:t>No omito mencionar que la información se encuentra integrada y publicada de forma general y no de manera específica como lo solicita el ciudadano, de acuerdo a los lineamientos normados por el Órgano Superior de Fiscalización del Estado de México (OSFEM).”</w:t>
            </w:r>
          </w:p>
          <w:p w14:paraId="14FA5F08" w14:textId="77777777" w:rsidR="00707704" w:rsidRPr="00C26003" w:rsidRDefault="00707704">
            <w:pPr>
              <w:spacing w:line="360" w:lineRule="auto"/>
              <w:rPr>
                <w:b/>
                <w:bCs/>
                <w:i/>
                <w:iCs/>
                <w:sz w:val="20"/>
                <w:szCs w:val="20"/>
              </w:rPr>
            </w:pPr>
          </w:p>
          <w:p w14:paraId="641C67F5" w14:textId="77777777" w:rsidR="00707704" w:rsidRPr="00C26003" w:rsidRDefault="009B15CD">
            <w:pPr>
              <w:spacing w:line="360" w:lineRule="auto"/>
              <w:rPr>
                <w:sz w:val="20"/>
                <w:szCs w:val="20"/>
              </w:rPr>
            </w:pPr>
            <w:r w:rsidRPr="00C26003">
              <w:rPr>
                <w:b/>
                <w:bCs/>
                <w:i/>
                <w:iCs/>
                <w:sz w:val="20"/>
                <w:szCs w:val="20"/>
              </w:rPr>
              <w:t xml:space="preserve">-12.Estado-Analitico-del-Ejercicio-del-Presupuesto-de-Egresos_compressed.pdf; </w:t>
            </w:r>
            <w:r w:rsidRPr="00C26003">
              <w:rPr>
                <w:sz w:val="20"/>
                <w:szCs w:val="20"/>
              </w:rPr>
              <w:t>Del que se desprende el Estado Analítico del Ejercicio del Presupuesto de Egresos Clasificación por objeto del gasto (Capítulo y Concepto) del 1° de enero al 31 de diciembre de 2024.</w:t>
            </w:r>
          </w:p>
          <w:p w14:paraId="30CD08BB" w14:textId="77777777" w:rsidR="00707704" w:rsidRPr="00C26003" w:rsidRDefault="00707704">
            <w:pPr>
              <w:spacing w:line="360" w:lineRule="auto"/>
              <w:rPr>
                <w:sz w:val="20"/>
                <w:szCs w:val="20"/>
              </w:rPr>
            </w:pPr>
          </w:p>
          <w:p w14:paraId="44D4C8E6" w14:textId="77777777" w:rsidR="00707704" w:rsidRPr="00C26003" w:rsidRDefault="009B15CD">
            <w:pPr>
              <w:spacing w:line="360" w:lineRule="auto"/>
              <w:rPr>
                <w:sz w:val="20"/>
                <w:szCs w:val="20"/>
              </w:rPr>
            </w:pPr>
            <w:r w:rsidRPr="00C26003">
              <w:rPr>
                <w:b/>
                <w:bCs/>
                <w:i/>
                <w:iCs/>
                <w:sz w:val="20"/>
                <w:szCs w:val="20"/>
              </w:rPr>
              <w:t xml:space="preserve">-9.-Estado-Analitico-de-Ingresos_compressed.pdf; </w:t>
            </w:r>
            <w:r w:rsidRPr="00C26003">
              <w:rPr>
                <w:sz w:val="20"/>
                <w:szCs w:val="20"/>
              </w:rPr>
              <w:t>del que se advierte el Estado Analítico de Ingresos del 1° de enero al 31 de diciembre de 2024.</w:t>
            </w:r>
          </w:p>
          <w:p w14:paraId="322BE6AA" w14:textId="77777777" w:rsidR="00707704" w:rsidRPr="00C26003" w:rsidRDefault="00707704">
            <w:pPr>
              <w:spacing w:line="360" w:lineRule="auto"/>
              <w:rPr>
                <w:b/>
                <w:bCs/>
                <w:i/>
                <w:iCs/>
                <w:sz w:val="20"/>
                <w:szCs w:val="20"/>
              </w:rPr>
            </w:pPr>
          </w:p>
          <w:p w14:paraId="593CC9B2" w14:textId="77777777" w:rsidR="00707704" w:rsidRPr="00C26003" w:rsidRDefault="009B15CD">
            <w:pPr>
              <w:spacing w:line="360" w:lineRule="auto"/>
              <w:rPr>
                <w:sz w:val="20"/>
                <w:szCs w:val="20"/>
              </w:rPr>
            </w:pPr>
            <w:r w:rsidRPr="00C26003">
              <w:rPr>
                <w:b/>
                <w:bCs/>
                <w:i/>
                <w:iCs/>
                <w:sz w:val="20"/>
                <w:szCs w:val="20"/>
              </w:rPr>
              <w:t xml:space="preserve">-SAIMEX 03061.pdf; </w:t>
            </w:r>
            <w:r w:rsidRPr="00C26003">
              <w:rPr>
                <w:sz w:val="20"/>
                <w:szCs w:val="20"/>
              </w:rPr>
              <w:t>del que se desprende un oficio suscrito por el Delegado Administrativo de la Dirección General de Seguridad y Protección, en el que informó lo siguiente:</w:t>
            </w:r>
          </w:p>
          <w:p w14:paraId="0C128583" w14:textId="77777777" w:rsidR="00707704" w:rsidRPr="00C26003" w:rsidRDefault="009B15CD">
            <w:pPr>
              <w:spacing w:line="360" w:lineRule="auto"/>
              <w:rPr>
                <w:i/>
                <w:iCs/>
                <w:sz w:val="20"/>
                <w:szCs w:val="20"/>
              </w:rPr>
            </w:pPr>
            <w:r w:rsidRPr="00C26003">
              <w:rPr>
                <w:i/>
                <w:iCs/>
                <w:sz w:val="20"/>
                <w:szCs w:val="20"/>
              </w:rPr>
              <w:t>“Al respecto, me permito informarle que el presupuesto asignado por el fondo de Apoyo a la Seguridad Pública del año 2024 asciende a la cantidad de $1</w:t>
            </w:r>
            <w:proofErr w:type="gramStart"/>
            <w:r w:rsidRPr="00C26003">
              <w:rPr>
                <w:i/>
                <w:iCs/>
                <w:sz w:val="20"/>
                <w:szCs w:val="20"/>
              </w:rPr>
              <w:t>,490,395.00</w:t>
            </w:r>
            <w:proofErr w:type="gramEnd"/>
            <w:r w:rsidRPr="00C26003">
              <w:rPr>
                <w:i/>
                <w:iCs/>
                <w:sz w:val="20"/>
                <w:szCs w:val="20"/>
              </w:rPr>
              <w:t xml:space="preserve"> Pesos.</w:t>
            </w:r>
          </w:p>
          <w:p w14:paraId="3D98AFE2" w14:textId="77777777" w:rsidR="00707704" w:rsidRPr="00C26003" w:rsidRDefault="00707704">
            <w:pPr>
              <w:spacing w:line="360" w:lineRule="auto"/>
              <w:rPr>
                <w:i/>
                <w:iCs/>
                <w:sz w:val="20"/>
                <w:szCs w:val="20"/>
              </w:rPr>
            </w:pPr>
          </w:p>
          <w:p w14:paraId="25A03AE8" w14:textId="77777777" w:rsidR="00707704" w:rsidRPr="00C26003" w:rsidRDefault="009B15CD">
            <w:pPr>
              <w:spacing w:line="360" w:lineRule="auto"/>
              <w:rPr>
                <w:i/>
                <w:iCs/>
                <w:sz w:val="20"/>
                <w:szCs w:val="20"/>
              </w:rPr>
            </w:pPr>
            <w:r w:rsidRPr="00C26003">
              <w:rPr>
                <w:i/>
                <w:iCs/>
                <w:sz w:val="20"/>
                <w:szCs w:val="20"/>
              </w:rPr>
              <w:t>Lo anterior, con fundamento en el artículo 3.31 del Código Reglamentario Municipal de Toluca, con nomenclatura 205010201 Departamento de Planeación y Finanzas.”</w:t>
            </w:r>
          </w:p>
          <w:p w14:paraId="0F00ACE7" w14:textId="77777777" w:rsidR="00707704" w:rsidRPr="00C26003" w:rsidRDefault="00707704">
            <w:pPr>
              <w:spacing w:line="360" w:lineRule="auto"/>
              <w:rPr>
                <w:i/>
                <w:iCs/>
                <w:sz w:val="20"/>
                <w:szCs w:val="20"/>
              </w:rPr>
            </w:pPr>
          </w:p>
        </w:tc>
      </w:tr>
      <w:tr w:rsidR="00707704" w:rsidRPr="00C26003" w14:paraId="3A846B7D" w14:textId="77777777">
        <w:tc>
          <w:tcPr>
            <w:tcW w:w="8930" w:type="dxa"/>
            <w:shd w:val="clear" w:color="auto" w:fill="CCCCFF"/>
          </w:tcPr>
          <w:p w14:paraId="1BB2EEEB" w14:textId="77777777" w:rsidR="00707704" w:rsidRPr="00C26003" w:rsidRDefault="009B15CD">
            <w:pPr>
              <w:spacing w:line="360" w:lineRule="auto"/>
              <w:rPr>
                <w:i/>
                <w:iCs/>
                <w:sz w:val="20"/>
                <w:szCs w:val="20"/>
              </w:rPr>
            </w:pPr>
            <w:r w:rsidRPr="00C26003">
              <w:rPr>
                <w:b/>
                <w:bCs/>
                <w:sz w:val="20"/>
                <w:szCs w:val="20"/>
              </w:rPr>
              <w:lastRenderedPageBreak/>
              <w:t>FOLIO DE SOLICITUD: 03060/TOLUCA/IP/2025</w:t>
            </w:r>
          </w:p>
        </w:tc>
      </w:tr>
      <w:tr w:rsidR="00707704" w:rsidRPr="00C26003" w14:paraId="53F9C207" w14:textId="77777777">
        <w:tc>
          <w:tcPr>
            <w:tcW w:w="8930" w:type="dxa"/>
          </w:tcPr>
          <w:p w14:paraId="051C6425" w14:textId="77777777" w:rsidR="00707704" w:rsidRPr="00C26003" w:rsidRDefault="009B15CD">
            <w:pPr>
              <w:spacing w:line="360" w:lineRule="auto"/>
              <w:rPr>
                <w:sz w:val="20"/>
                <w:szCs w:val="20"/>
              </w:rPr>
            </w:pPr>
            <w:r w:rsidRPr="00C26003">
              <w:rPr>
                <w:b/>
                <w:bCs/>
                <w:i/>
                <w:iCs/>
                <w:sz w:val="20"/>
                <w:szCs w:val="20"/>
              </w:rPr>
              <w:t xml:space="preserve">-EAEPECOG0101202312.pdf; </w:t>
            </w:r>
            <w:r w:rsidRPr="00C26003">
              <w:rPr>
                <w:sz w:val="20"/>
                <w:szCs w:val="20"/>
              </w:rPr>
              <w:t>del que se desprende el Estado Analítico del Ejercicio del Presupuesto de Egresos Clasificación por objeto del gasto (Capítulo y Concepto) del 1° de enero al 31 de diciembre de 2023</w:t>
            </w:r>
          </w:p>
          <w:p w14:paraId="2D3A88BA" w14:textId="77777777" w:rsidR="00707704" w:rsidRPr="00C26003" w:rsidRDefault="00707704">
            <w:pPr>
              <w:spacing w:line="360" w:lineRule="auto"/>
              <w:rPr>
                <w:sz w:val="20"/>
                <w:szCs w:val="20"/>
              </w:rPr>
            </w:pPr>
          </w:p>
          <w:p w14:paraId="399C24A2" w14:textId="77777777" w:rsidR="00707704" w:rsidRPr="00C26003" w:rsidRDefault="009B15CD">
            <w:pPr>
              <w:spacing w:line="360" w:lineRule="auto"/>
              <w:rPr>
                <w:sz w:val="20"/>
                <w:szCs w:val="20"/>
              </w:rPr>
            </w:pPr>
            <w:r w:rsidRPr="00C26003">
              <w:rPr>
                <w:b/>
                <w:bCs/>
                <w:i/>
                <w:iCs/>
                <w:sz w:val="20"/>
                <w:szCs w:val="20"/>
              </w:rPr>
              <w:t xml:space="preserve">-3060.pdf; </w:t>
            </w:r>
            <w:r w:rsidRPr="00C26003">
              <w:rPr>
                <w:sz w:val="20"/>
                <w:szCs w:val="20"/>
              </w:rPr>
              <w:t>Del que se advierte un oficio suscrito por el Tesorero Municipal, en el que informó lo siguiente:</w:t>
            </w:r>
          </w:p>
          <w:p w14:paraId="36362542" w14:textId="77777777" w:rsidR="00707704" w:rsidRPr="00C26003" w:rsidRDefault="00707704">
            <w:pPr>
              <w:spacing w:line="360" w:lineRule="auto"/>
              <w:rPr>
                <w:b/>
                <w:bCs/>
                <w:i/>
                <w:iCs/>
                <w:sz w:val="20"/>
                <w:szCs w:val="20"/>
              </w:rPr>
            </w:pPr>
          </w:p>
          <w:p w14:paraId="5640169D" w14:textId="77777777" w:rsidR="00707704" w:rsidRPr="00C26003" w:rsidRDefault="009B15CD">
            <w:pPr>
              <w:spacing w:line="360" w:lineRule="auto"/>
              <w:rPr>
                <w:i/>
                <w:iCs/>
                <w:sz w:val="20"/>
                <w:szCs w:val="20"/>
              </w:rPr>
            </w:pPr>
            <w:r w:rsidRPr="00C26003">
              <w:rPr>
                <w:i/>
                <w:iCs/>
                <w:sz w:val="20"/>
                <w:szCs w:val="20"/>
              </w:rPr>
              <w:lastRenderedPageBreak/>
              <w:t xml:space="preserve">“Al respecto, se anexa al presente oficio, </w:t>
            </w:r>
            <w:r w:rsidRPr="00C26003">
              <w:rPr>
                <w:b/>
                <w:bCs/>
                <w:i/>
                <w:iCs/>
                <w:sz w:val="20"/>
                <w:szCs w:val="20"/>
              </w:rPr>
              <w:t>el Estado Analítico de Ingresos correspondiente al ejercicio fiscal 2023, que comprende del 01 de enero al 31 de diciembre de 2023,</w:t>
            </w:r>
            <w:r w:rsidRPr="00C26003">
              <w:rPr>
                <w:i/>
                <w:iCs/>
                <w:sz w:val="20"/>
                <w:szCs w:val="20"/>
              </w:rPr>
              <w:t xml:space="preserve"> con el objeto de </w:t>
            </w:r>
            <w:proofErr w:type="spellStart"/>
            <w:r w:rsidRPr="00C26003">
              <w:rPr>
                <w:i/>
                <w:iCs/>
                <w:sz w:val="20"/>
                <w:szCs w:val="20"/>
              </w:rPr>
              <w:t>obšervar</w:t>
            </w:r>
            <w:proofErr w:type="spellEnd"/>
            <w:r w:rsidRPr="00C26003">
              <w:rPr>
                <w:i/>
                <w:iCs/>
                <w:sz w:val="20"/>
                <w:szCs w:val="20"/>
              </w:rPr>
              <w:t xml:space="preserve"> los recursos que fueron asignados por concepto de Fondo de Aportaciones para la Seguridad Pública (FASP). </w:t>
            </w:r>
          </w:p>
          <w:p w14:paraId="73B0635E" w14:textId="77777777" w:rsidR="00707704" w:rsidRPr="00C26003" w:rsidRDefault="00707704">
            <w:pPr>
              <w:spacing w:line="360" w:lineRule="auto"/>
              <w:rPr>
                <w:i/>
                <w:iCs/>
                <w:sz w:val="20"/>
                <w:szCs w:val="20"/>
              </w:rPr>
            </w:pPr>
          </w:p>
          <w:p w14:paraId="50E10149" w14:textId="77777777" w:rsidR="00707704" w:rsidRPr="00C26003" w:rsidRDefault="009B15CD">
            <w:pPr>
              <w:spacing w:line="360" w:lineRule="auto"/>
              <w:rPr>
                <w:i/>
                <w:iCs/>
                <w:sz w:val="20"/>
                <w:szCs w:val="20"/>
              </w:rPr>
            </w:pPr>
            <w:r w:rsidRPr="00C26003">
              <w:rPr>
                <w:i/>
                <w:iCs/>
                <w:sz w:val="20"/>
                <w:szCs w:val="20"/>
              </w:rPr>
              <w:t xml:space="preserve">Por otra parte, se adjunta al presente oficio, el </w:t>
            </w:r>
            <w:r w:rsidRPr="00C26003">
              <w:rPr>
                <w:b/>
                <w:bCs/>
                <w:i/>
                <w:iCs/>
                <w:sz w:val="20"/>
                <w:szCs w:val="20"/>
              </w:rPr>
              <w:t>Estado Analítico del Ejercicio del Presupuesto de Egresos, Clasificación por Objeto del Gasto</w:t>
            </w:r>
            <w:r w:rsidRPr="00C26003">
              <w:rPr>
                <w:i/>
                <w:iCs/>
                <w:sz w:val="20"/>
                <w:szCs w:val="20"/>
              </w:rPr>
              <w:t xml:space="preserve"> (Capítulo y Concepto) correspondiente al ejercicio fiscal 2023, con el objeto de visualizar como fueron utilizados los fondos asignados durante el ejercicio fiscal solicitado.</w:t>
            </w:r>
          </w:p>
          <w:p w14:paraId="62FB3C56" w14:textId="77777777" w:rsidR="00707704" w:rsidRPr="00C26003" w:rsidRDefault="00707704">
            <w:pPr>
              <w:spacing w:line="360" w:lineRule="auto"/>
              <w:rPr>
                <w:i/>
                <w:iCs/>
                <w:sz w:val="20"/>
                <w:szCs w:val="20"/>
              </w:rPr>
            </w:pPr>
          </w:p>
          <w:p w14:paraId="5B46A1E2" w14:textId="77777777" w:rsidR="00707704" w:rsidRPr="00C26003" w:rsidRDefault="009B15CD">
            <w:pPr>
              <w:spacing w:line="360" w:lineRule="auto"/>
              <w:rPr>
                <w:i/>
                <w:iCs/>
                <w:sz w:val="20"/>
                <w:szCs w:val="20"/>
              </w:rPr>
            </w:pPr>
            <w:r w:rsidRPr="00C26003">
              <w:rPr>
                <w:i/>
                <w:iCs/>
                <w:sz w:val="20"/>
                <w:szCs w:val="20"/>
              </w:rPr>
              <w:t xml:space="preserve">Asimismo, se adjunta al presente, el link de acceso directo a la página oficial del H. Ayuntamiento de Toluca, en el apartado de Transparencia, Cuenta Pública 2023, donde podrá visualizar </w:t>
            </w:r>
            <w:r w:rsidRPr="00C26003">
              <w:rPr>
                <w:b/>
                <w:bCs/>
                <w:i/>
                <w:iCs/>
                <w:sz w:val="20"/>
                <w:szCs w:val="20"/>
              </w:rPr>
              <w:t xml:space="preserve">el Estado Analítico de Ingresos y el Estado Analítico del Ejercicio del Presupuesto de Egresos, Clasificación por Objeto del Gasto </w:t>
            </w:r>
            <w:r w:rsidRPr="00C26003">
              <w:rPr>
                <w:i/>
                <w:iCs/>
                <w:sz w:val="20"/>
                <w:szCs w:val="20"/>
              </w:rPr>
              <w:t xml:space="preserve">(Capítulo y Concepto), correspondientes al ejercicio fiscal 2023: </w:t>
            </w:r>
          </w:p>
          <w:p w14:paraId="3FBD317F" w14:textId="77777777" w:rsidR="00707704" w:rsidRPr="00C26003" w:rsidRDefault="009B15CD">
            <w:pPr>
              <w:spacing w:line="360" w:lineRule="auto"/>
              <w:jc w:val="center"/>
              <w:rPr>
                <w:i/>
                <w:iCs/>
                <w:sz w:val="20"/>
                <w:szCs w:val="20"/>
              </w:rPr>
            </w:pPr>
            <w:r w:rsidRPr="00C26003">
              <w:rPr>
                <w:noProof/>
                <w:sz w:val="20"/>
                <w:szCs w:val="20"/>
              </w:rPr>
              <w:drawing>
                <wp:inline distT="0" distB="0" distL="0" distR="0" wp14:anchorId="14081534" wp14:editId="15221D0C">
                  <wp:extent cx="3943350" cy="371475"/>
                  <wp:effectExtent l="0" t="0" r="0" b="0"/>
                  <wp:docPr id="20952622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943350" cy="371475"/>
                          </a:xfrm>
                          <a:prstGeom prst="rect">
                            <a:avLst/>
                          </a:prstGeom>
                          <a:ln/>
                        </pic:spPr>
                      </pic:pic>
                    </a:graphicData>
                  </a:graphic>
                </wp:inline>
              </w:drawing>
            </w:r>
          </w:p>
          <w:p w14:paraId="5820992C" w14:textId="77777777" w:rsidR="00707704" w:rsidRPr="00C26003" w:rsidRDefault="00707704">
            <w:pPr>
              <w:spacing w:line="360" w:lineRule="auto"/>
              <w:rPr>
                <w:i/>
                <w:iCs/>
                <w:sz w:val="20"/>
                <w:szCs w:val="20"/>
              </w:rPr>
            </w:pPr>
          </w:p>
          <w:p w14:paraId="75A1041F" w14:textId="77777777" w:rsidR="00707704" w:rsidRPr="00C26003" w:rsidRDefault="009B15CD">
            <w:pPr>
              <w:spacing w:line="360" w:lineRule="auto"/>
              <w:rPr>
                <w:i/>
                <w:iCs/>
                <w:sz w:val="20"/>
                <w:szCs w:val="20"/>
              </w:rPr>
            </w:pPr>
            <w:r w:rsidRPr="00C26003">
              <w:rPr>
                <w:i/>
                <w:iCs/>
                <w:sz w:val="20"/>
                <w:szCs w:val="20"/>
              </w:rPr>
              <w:t>No omito mencionar que la información se encuentra integrada y publicada de forma general y no de manera específica como lo solicita el ciudadano, de acuerdo a los lineamientos normados por el Órgano Superior de Fiscalización del Estado de México (OSFEM).”</w:t>
            </w:r>
          </w:p>
          <w:p w14:paraId="3D2822FB" w14:textId="77777777" w:rsidR="00707704" w:rsidRPr="00C26003" w:rsidRDefault="00707704">
            <w:pPr>
              <w:spacing w:line="360" w:lineRule="auto"/>
              <w:rPr>
                <w:b/>
                <w:bCs/>
                <w:i/>
                <w:iCs/>
                <w:sz w:val="20"/>
                <w:szCs w:val="20"/>
              </w:rPr>
            </w:pPr>
          </w:p>
          <w:p w14:paraId="47D2CBA1" w14:textId="77777777" w:rsidR="00707704" w:rsidRPr="00C26003" w:rsidRDefault="009B15CD">
            <w:pPr>
              <w:spacing w:line="360" w:lineRule="auto"/>
              <w:rPr>
                <w:sz w:val="20"/>
                <w:szCs w:val="20"/>
              </w:rPr>
            </w:pPr>
            <w:r w:rsidRPr="00C26003">
              <w:rPr>
                <w:b/>
                <w:bCs/>
                <w:i/>
                <w:iCs/>
                <w:sz w:val="20"/>
                <w:szCs w:val="20"/>
              </w:rPr>
              <w:t xml:space="preserve">-4oT-Estado-Analitico-de-Ingresos.pdf; </w:t>
            </w:r>
            <w:r w:rsidRPr="00C26003">
              <w:rPr>
                <w:sz w:val="20"/>
                <w:szCs w:val="20"/>
              </w:rPr>
              <w:t>del que se advierte el Estado Analítico de Ingresos, del 1° de enero al 31 de diciembre de 2023.</w:t>
            </w:r>
          </w:p>
          <w:p w14:paraId="7CDAAE29" w14:textId="77777777" w:rsidR="00707704" w:rsidRPr="00C26003" w:rsidRDefault="00707704">
            <w:pPr>
              <w:spacing w:line="360" w:lineRule="auto"/>
              <w:rPr>
                <w:sz w:val="20"/>
                <w:szCs w:val="20"/>
              </w:rPr>
            </w:pPr>
          </w:p>
          <w:p w14:paraId="6C585074" w14:textId="77777777" w:rsidR="00707704" w:rsidRPr="00C26003" w:rsidRDefault="009B15CD">
            <w:pPr>
              <w:spacing w:line="360" w:lineRule="auto"/>
              <w:rPr>
                <w:sz w:val="20"/>
                <w:szCs w:val="20"/>
              </w:rPr>
            </w:pPr>
            <w:r w:rsidRPr="00C26003">
              <w:rPr>
                <w:b/>
                <w:bCs/>
                <w:i/>
                <w:iCs/>
                <w:sz w:val="20"/>
                <w:szCs w:val="20"/>
              </w:rPr>
              <w:t xml:space="preserve">-SAIMEX 03060.pdf; </w:t>
            </w:r>
            <w:r w:rsidRPr="00C26003">
              <w:rPr>
                <w:sz w:val="20"/>
                <w:szCs w:val="20"/>
              </w:rPr>
              <w:t>del que se desprende un oficio suscrito por el Delegado Administrativo de la Dirección General de Seguridad y Protección, en el que informó lo siguiente:</w:t>
            </w:r>
          </w:p>
          <w:p w14:paraId="13137232" w14:textId="77777777" w:rsidR="00707704" w:rsidRPr="00C26003" w:rsidRDefault="00707704">
            <w:pPr>
              <w:spacing w:line="360" w:lineRule="auto"/>
              <w:rPr>
                <w:sz w:val="20"/>
                <w:szCs w:val="20"/>
              </w:rPr>
            </w:pPr>
          </w:p>
          <w:p w14:paraId="6C10ABF9" w14:textId="77777777" w:rsidR="00707704" w:rsidRPr="00C26003" w:rsidRDefault="009B15CD">
            <w:pPr>
              <w:spacing w:line="360" w:lineRule="auto"/>
              <w:rPr>
                <w:i/>
                <w:iCs/>
                <w:sz w:val="20"/>
                <w:szCs w:val="20"/>
              </w:rPr>
            </w:pPr>
            <w:r w:rsidRPr="00C26003">
              <w:rPr>
                <w:i/>
                <w:iCs/>
                <w:sz w:val="20"/>
                <w:szCs w:val="20"/>
              </w:rPr>
              <w:t>“Al respecto, me permito informarle que el presupuesto asignado por el fondo de Apoyo a la Seguridad Pública para el año 2023 asciende a la cantidad de $1</w:t>
            </w:r>
            <w:proofErr w:type="gramStart"/>
            <w:r w:rsidRPr="00C26003">
              <w:rPr>
                <w:i/>
                <w:iCs/>
                <w:sz w:val="20"/>
                <w:szCs w:val="20"/>
              </w:rPr>
              <w:t>,245,275.00</w:t>
            </w:r>
            <w:proofErr w:type="gramEnd"/>
            <w:r w:rsidRPr="00C26003">
              <w:rPr>
                <w:i/>
                <w:iCs/>
                <w:sz w:val="20"/>
                <w:szCs w:val="20"/>
              </w:rPr>
              <w:t xml:space="preserve"> Pesos. </w:t>
            </w:r>
          </w:p>
          <w:p w14:paraId="56A2580E" w14:textId="77777777" w:rsidR="00707704" w:rsidRPr="00C26003" w:rsidRDefault="00707704">
            <w:pPr>
              <w:spacing w:line="360" w:lineRule="auto"/>
              <w:rPr>
                <w:i/>
                <w:iCs/>
                <w:sz w:val="20"/>
                <w:szCs w:val="20"/>
              </w:rPr>
            </w:pPr>
          </w:p>
          <w:p w14:paraId="2D1900CE" w14:textId="77777777" w:rsidR="00707704" w:rsidRPr="00C26003" w:rsidRDefault="009B15CD">
            <w:pPr>
              <w:spacing w:line="360" w:lineRule="auto"/>
              <w:rPr>
                <w:i/>
                <w:iCs/>
                <w:sz w:val="20"/>
                <w:szCs w:val="20"/>
              </w:rPr>
            </w:pPr>
            <w:r w:rsidRPr="00C26003">
              <w:rPr>
                <w:i/>
                <w:iCs/>
                <w:sz w:val="20"/>
                <w:szCs w:val="20"/>
              </w:rPr>
              <w:lastRenderedPageBreak/>
              <w:t>Lo anterior, con fundamento en el artículo 3.31 del Código Reglamentario Municipal de Toluca, con nomenclatura 205010201 Departamento de Planeación y Finanzas.”</w:t>
            </w:r>
          </w:p>
          <w:p w14:paraId="3340B202" w14:textId="77777777" w:rsidR="00707704" w:rsidRPr="00C26003" w:rsidRDefault="00707704">
            <w:pPr>
              <w:spacing w:line="360" w:lineRule="auto"/>
              <w:rPr>
                <w:i/>
                <w:iCs/>
                <w:sz w:val="20"/>
                <w:szCs w:val="20"/>
              </w:rPr>
            </w:pPr>
          </w:p>
        </w:tc>
      </w:tr>
      <w:tr w:rsidR="00707704" w:rsidRPr="00C26003" w14:paraId="13C71CF0" w14:textId="77777777">
        <w:tc>
          <w:tcPr>
            <w:tcW w:w="8930" w:type="dxa"/>
            <w:shd w:val="clear" w:color="auto" w:fill="CCCCFF"/>
          </w:tcPr>
          <w:p w14:paraId="2F957570" w14:textId="77777777" w:rsidR="00707704" w:rsidRPr="00C26003" w:rsidRDefault="009B15CD">
            <w:pPr>
              <w:spacing w:line="360" w:lineRule="auto"/>
              <w:rPr>
                <w:i/>
                <w:iCs/>
                <w:sz w:val="20"/>
                <w:szCs w:val="20"/>
              </w:rPr>
            </w:pPr>
            <w:r w:rsidRPr="00C26003">
              <w:rPr>
                <w:b/>
                <w:bCs/>
                <w:sz w:val="20"/>
                <w:szCs w:val="20"/>
              </w:rPr>
              <w:lastRenderedPageBreak/>
              <w:t>FOLIO DE SOLICITUD: 03059/TOLUCA/IP/2025</w:t>
            </w:r>
          </w:p>
        </w:tc>
      </w:tr>
      <w:tr w:rsidR="00707704" w:rsidRPr="00C26003" w14:paraId="1301ED8E" w14:textId="77777777">
        <w:tc>
          <w:tcPr>
            <w:tcW w:w="8930" w:type="dxa"/>
          </w:tcPr>
          <w:p w14:paraId="58ADCF18" w14:textId="77777777" w:rsidR="00707704" w:rsidRPr="00C26003" w:rsidRDefault="009B15CD">
            <w:pPr>
              <w:spacing w:line="360" w:lineRule="auto"/>
              <w:rPr>
                <w:b/>
                <w:bCs/>
                <w:i/>
                <w:iCs/>
                <w:sz w:val="20"/>
                <w:szCs w:val="20"/>
              </w:rPr>
            </w:pPr>
            <w:r w:rsidRPr="00C26003">
              <w:rPr>
                <w:b/>
                <w:bCs/>
                <w:i/>
                <w:iCs/>
                <w:sz w:val="20"/>
                <w:szCs w:val="20"/>
              </w:rPr>
              <w:t xml:space="preserve">- </w:t>
            </w:r>
            <w:proofErr w:type="spellStart"/>
            <w:r w:rsidRPr="00C26003">
              <w:rPr>
                <w:b/>
                <w:bCs/>
                <w:i/>
                <w:iCs/>
                <w:sz w:val="20"/>
                <w:szCs w:val="20"/>
              </w:rPr>
              <w:t>Analitico</w:t>
            </w:r>
            <w:proofErr w:type="spellEnd"/>
            <w:r w:rsidRPr="00C26003">
              <w:rPr>
                <w:b/>
                <w:bCs/>
                <w:i/>
                <w:iCs/>
                <w:sz w:val="20"/>
                <w:szCs w:val="20"/>
              </w:rPr>
              <w:t xml:space="preserve"> de ingresos 2022.pdf; </w:t>
            </w:r>
            <w:r w:rsidRPr="00C26003">
              <w:rPr>
                <w:sz w:val="20"/>
                <w:szCs w:val="20"/>
              </w:rPr>
              <w:t>del que se advierte el Estado Analítico de Ingresos, del 1° de enero al 31 de diciembre de 2022</w:t>
            </w:r>
          </w:p>
          <w:p w14:paraId="1EEEB67E" w14:textId="77777777" w:rsidR="00707704" w:rsidRPr="00C26003" w:rsidRDefault="00707704">
            <w:pPr>
              <w:spacing w:line="360" w:lineRule="auto"/>
              <w:rPr>
                <w:b/>
                <w:bCs/>
                <w:i/>
                <w:iCs/>
                <w:sz w:val="20"/>
                <w:szCs w:val="20"/>
              </w:rPr>
            </w:pPr>
          </w:p>
          <w:p w14:paraId="46DBD365" w14:textId="77777777" w:rsidR="00707704" w:rsidRPr="00C26003" w:rsidRDefault="009B15CD">
            <w:pPr>
              <w:spacing w:line="360" w:lineRule="auto"/>
              <w:rPr>
                <w:b/>
                <w:bCs/>
                <w:i/>
                <w:iCs/>
                <w:sz w:val="20"/>
                <w:szCs w:val="20"/>
              </w:rPr>
            </w:pPr>
            <w:r w:rsidRPr="00C26003">
              <w:rPr>
                <w:b/>
                <w:bCs/>
                <w:i/>
                <w:iCs/>
                <w:sz w:val="20"/>
                <w:szCs w:val="20"/>
              </w:rPr>
              <w:t xml:space="preserve">-tol-pdf-Estado_Analitico_Ejercicio_por_Clasificacion_por_Objeto_del_Gasto-CuarTrim-2022.pdf; </w:t>
            </w:r>
            <w:r w:rsidRPr="00C26003">
              <w:rPr>
                <w:sz w:val="20"/>
                <w:szCs w:val="20"/>
              </w:rPr>
              <w:t>del que se desprende el Estado Analítico del Ejercicio del Presupuesto de Egresos Clasificación por objeto del gasto (Capítulo y Concepto) del 1° de enero al 31 de diciembre de 2022</w:t>
            </w:r>
          </w:p>
          <w:p w14:paraId="7A499870" w14:textId="77777777" w:rsidR="00707704" w:rsidRPr="00C26003" w:rsidRDefault="00707704">
            <w:pPr>
              <w:spacing w:line="360" w:lineRule="auto"/>
              <w:rPr>
                <w:b/>
                <w:bCs/>
                <w:i/>
                <w:iCs/>
                <w:sz w:val="20"/>
                <w:szCs w:val="20"/>
              </w:rPr>
            </w:pPr>
          </w:p>
          <w:p w14:paraId="7469FD37" w14:textId="77777777" w:rsidR="00707704" w:rsidRPr="00C26003" w:rsidRDefault="009B15CD">
            <w:pPr>
              <w:spacing w:line="360" w:lineRule="auto"/>
              <w:rPr>
                <w:b/>
                <w:bCs/>
                <w:i/>
                <w:iCs/>
                <w:sz w:val="20"/>
                <w:szCs w:val="20"/>
              </w:rPr>
            </w:pPr>
            <w:r w:rsidRPr="00C26003">
              <w:rPr>
                <w:b/>
                <w:bCs/>
                <w:i/>
                <w:iCs/>
                <w:sz w:val="20"/>
                <w:szCs w:val="20"/>
              </w:rPr>
              <w:t>-3059.pdf;</w:t>
            </w:r>
            <w:r w:rsidRPr="00C26003">
              <w:rPr>
                <w:sz w:val="20"/>
                <w:szCs w:val="20"/>
              </w:rPr>
              <w:t xml:space="preserve"> Del que se advierte un oficio suscrito por el Tesorero Municipal, en el que informó lo siguiente:</w:t>
            </w:r>
          </w:p>
          <w:p w14:paraId="212422FD" w14:textId="77777777" w:rsidR="00707704" w:rsidRPr="00C26003" w:rsidRDefault="00707704">
            <w:pPr>
              <w:spacing w:line="360" w:lineRule="auto"/>
              <w:rPr>
                <w:b/>
                <w:bCs/>
                <w:i/>
                <w:iCs/>
                <w:sz w:val="20"/>
                <w:szCs w:val="20"/>
              </w:rPr>
            </w:pPr>
          </w:p>
          <w:p w14:paraId="025F0F11" w14:textId="77777777" w:rsidR="00707704" w:rsidRPr="00C26003" w:rsidRDefault="009B15CD">
            <w:pPr>
              <w:spacing w:line="360" w:lineRule="auto"/>
              <w:rPr>
                <w:i/>
                <w:iCs/>
                <w:sz w:val="20"/>
                <w:szCs w:val="20"/>
              </w:rPr>
            </w:pPr>
            <w:r w:rsidRPr="00C26003">
              <w:rPr>
                <w:i/>
                <w:iCs/>
                <w:sz w:val="20"/>
                <w:szCs w:val="20"/>
              </w:rPr>
              <w:t>“Al respecto, se anexa al presente oficio</w:t>
            </w:r>
            <w:r w:rsidRPr="00C26003">
              <w:rPr>
                <w:b/>
                <w:bCs/>
                <w:i/>
                <w:iCs/>
                <w:sz w:val="20"/>
                <w:szCs w:val="20"/>
              </w:rPr>
              <w:t>, el Estado Analítico de Ingresos correspondiente al ejercicio fiscal 2022, que comprende del 01 de enero al 31 de diciembre de 2022</w:t>
            </w:r>
            <w:r w:rsidRPr="00C26003">
              <w:rPr>
                <w:i/>
                <w:iCs/>
                <w:sz w:val="20"/>
                <w:szCs w:val="20"/>
              </w:rPr>
              <w:t xml:space="preserve">, con el objeto de observar los recursos que fueron asignados por concepto de Fondo de Aportaciones para la Seguridad Pública (FASP). </w:t>
            </w:r>
          </w:p>
          <w:p w14:paraId="13D1B9C6" w14:textId="77777777" w:rsidR="00707704" w:rsidRPr="00C26003" w:rsidRDefault="00707704">
            <w:pPr>
              <w:spacing w:line="360" w:lineRule="auto"/>
              <w:rPr>
                <w:i/>
                <w:iCs/>
                <w:sz w:val="20"/>
                <w:szCs w:val="20"/>
              </w:rPr>
            </w:pPr>
          </w:p>
          <w:p w14:paraId="6FD0960E" w14:textId="77777777" w:rsidR="00707704" w:rsidRPr="00C26003" w:rsidRDefault="009B15CD">
            <w:pPr>
              <w:spacing w:line="360" w:lineRule="auto"/>
              <w:rPr>
                <w:i/>
                <w:iCs/>
                <w:sz w:val="20"/>
                <w:szCs w:val="20"/>
              </w:rPr>
            </w:pPr>
            <w:r w:rsidRPr="00C26003">
              <w:rPr>
                <w:i/>
                <w:iCs/>
                <w:sz w:val="20"/>
                <w:szCs w:val="20"/>
              </w:rPr>
              <w:t xml:space="preserve">Por otra parte, se adjunta al presente oficio, el </w:t>
            </w:r>
            <w:r w:rsidRPr="00C26003">
              <w:rPr>
                <w:b/>
                <w:bCs/>
                <w:i/>
                <w:iCs/>
                <w:sz w:val="20"/>
                <w:szCs w:val="20"/>
              </w:rPr>
              <w:t>Estado Analítico del Ejercicio del Presupuesto de Egresos, Clasificación por Objeto del Gast</w:t>
            </w:r>
            <w:r w:rsidRPr="00C26003">
              <w:rPr>
                <w:i/>
                <w:iCs/>
                <w:sz w:val="20"/>
                <w:szCs w:val="20"/>
              </w:rPr>
              <w:t>o (Capítulo y Concepto) correspondiente al ejercicio fiscal 2022, con el objeto de visualizar como fueron utilizados los fondos asignados durante el ejercicio fiscal solicitado.</w:t>
            </w:r>
          </w:p>
          <w:p w14:paraId="30197F9D" w14:textId="77777777" w:rsidR="00707704" w:rsidRPr="00C26003" w:rsidRDefault="00707704">
            <w:pPr>
              <w:spacing w:line="360" w:lineRule="auto"/>
              <w:rPr>
                <w:i/>
                <w:iCs/>
                <w:sz w:val="20"/>
                <w:szCs w:val="20"/>
              </w:rPr>
            </w:pPr>
          </w:p>
          <w:p w14:paraId="5D416C7F" w14:textId="77777777" w:rsidR="00707704" w:rsidRPr="00C26003" w:rsidRDefault="009B15CD">
            <w:pPr>
              <w:spacing w:line="360" w:lineRule="auto"/>
              <w:rPr>
                <w:i/>
                <w:iCs/>
                <w:sz w:val="20"/>
                <w:szCs w:val="20"/>
              </w:rPr>
            </w:pPr>
            <w:r w:rsidRPr="00C26003">
              <w:rPr>
                <w:i/>
                <w:iCs/>
                <w:sz w:val="20"/>
                <w:szCs w:val="20"/>
              </w:rPr>
              <w:t xml:space="preserve">Asimismo, se adjunta al presente, el link de acceso directo a la página oficial del H. Ayuntamiento de Toluca, en el apartado de Transparencia, Cuenta Pública 2022, donde podrá visualizar </w:t>
            </w:r>
            <w:r w:rsidRPr="00C26003">
              <w:rPr>
                <w:b/>
                <w:bCs/>
                <w:i/>
                <w:iCs/>
                <w:sz w:val="20"/>
                <w:szCs w:val="20"/>
              </w:rPr>
              <w:t>el Estado Analítico de Ingresos y el Estado Analítico del Ejercicio del Presupuesto de Egresos, Clasificación por Objeto del Gasto</w:t>
            </w:r>
            <w:r w:rsidRPr="00C26003">
              <w:rPr>
                <w:i/>
                <w:iCs/>
                <w:sz w:val="20"/>
                <w:szCs w:val="20"/>
              </w:rPr>
              <w:t xml:space="preserve"> (Capítulo y Concepto), correspondientes al ejercicio fiscal 2022: </w:t>
            </w:r>
          </w:p>
          <w:p w14:paraId="31EC2266" w14:textId="77777777" w:rsidR="00707704" w:rsidRPr="00C26003" w:rsidRDefault="009B15CD">
            <w:pPr>
              <w:spacing w:line="360" w:lineRule="auto"/>
              <w:jc w:val="center"/>
              <w:rPr>
                <w:i/>
                <w:iCs/>
                <w:sz w:val="20"/>
                <w:szCs w:val="20"/>
              </w:rPr>
            </w:pPr>
            <w:r w:rsidRPr="00C26003">
              <w:rPr>
                <w:noProof/>
                <w:sz w:val="20"/>
                <w:szCs w:val="20"/>
              </w:rPr>
              <w:drawing>
                <wp:inline distT="0" distB="0" distL="0" distR="0" wp14:anchorId="58C10ED4" wp14:editId="0162C112">
                  <wp:extent cx="4124325" cy="352425"/>
                  <wp:effectExtent l="0" t="0" r="0" b="0"/>
                  <wp:docPr id="20952622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124325" cy="352425"/>
                          </a:xfrm>
                          <a:prstGeom prst="rect">
                            <a:avLst/>
                          </a:prstGeom>
                          <a:ln/>
                        </pic:spPr>
                      </pic:pic>
                    </a:graphicData>
                  </a:graphic>
                </wp:inline>
              </w:drawing>
            </w:r>
          </w:p>
          <w:p w14:paraId="4AF069DD" w14:textId="77777777" w:rsidR="00707704" w:rsidRPr="00C26003" w:rsidRDefault="00707704">
            <w:pPr>
              <w:spacing w:line="360" w:lineRule="auto"/>
              <w:rPr>
                <w:i/>
                <w:iCs/>
                <w:sz w:val="20"/>
                <w:szCs w:val="20"/>
              </w:rPr>
            </w:pPr>
          </w:p>
          <w:p w14:paraId="041A0FB7" w14:textId="77777777" w:rsidR="00707704" w:rsidRPr="00C26003" w:rsidRDefault="009B15CD">
            <w:pPr>
              <w:spacing w:line="360" w:lineRule="auto"/>
              <w:rPr>
                <w:i/>
                <w:iCs/>
                <w:sz w:val="20"/>
                <w:szCs w:val="20"/>
              </w:rPr>
            </w:pPr>
            <w:r w:rsidRPr="00C26003">
              <w:rPr>
                <w:i/>
                <w:iCs/>
                <w:sz w:val="20"/>
                <w:szCs w:val="20"/>
              </w:rPr>
              <w:t>No omito mencionar que la información se encuentra integrada y publicada de forma general y no de manera específica como lo solicita el ciudadano, de acuerdo a los lineamientos normados por el Órgano Superior de Fiscalización del Estado de México (OSFEM).”</w:t>
            </w:r>
          </w:p>
          <w:p w14:paraId="76D99D71" w14:textId="77777777" w:rsidR="00707704" w:rsidRPr="00C26003" w:rsidRDefault="00707704">
            <w:pPr>
              <w:spacing w:line="360" w:lineRule="auto"/>
              <w:rPr>
                <w:b/>
                <w:bCs/>
                <w:i/>
                <w:iCs/>
                <w:sz w:val="20"/>
                <w:szCs w:val="20"/>
              </w:rPr>
            </w:pPr>
          </w:p>
          <w:p w14:paraId="157A0093" w14:textId="77777777" w:rsidR="00707704" w:rsidRPr="00C26003" w:rsidRDefault="009B15CD">
            <w:pPr>
              <w:spacing w:line="360" w:lineRule="auto"/>
              <w:rPr>
                <w:b/>
                <w:bCs/>
                <w:i/>
                <w:iCs/>
                <w:sz w:val="20"/>
                <w:szCs w:val="20"/>
              </w:rPr>
            </w:pPr>
            <w:r w:rsidRPr="00C26003">
              <w:rPr>
                <w:b/>
                <w:bCs/>
                <w:i/>
                <w:iCs/>
                <w:sz w:val="20"/>
                <w:szCs w:val="20"/>
              </w:rPr>
              <w:t>-SAIMEX 03059.pdf</w:t>
            </w:r>
            <w:r w:rsidRPr="00C26003">
              <w:rPr>
                <w:sz w:val="20"/>
                <w:szCs w:val="20"/>
              </w:rPr>
              <w:t xml:space="preserve"> del que se desprende un oficio suscrito por el Delegado Administrativo de la Dirección General de Seguridad y Protección, en el que informó lo siguiente:</w:t>
            </w:r>
          </w:p>
          <w:p w14:paraId="0474B915" w14:textId="77777777" w:rsidR="00707704" w:rsidRPr="00C26003" w:rsidRDefault="00707704">
            <w:pPr>
              <w:spacing w:line="360" w:lineRule="auto"/>
              <w:rPr>
                <w:i/>
                <w:iCs/>
                <w:sz w:val="20"/>
                <w:szCs w:val="20"/>
              </w:rPr>
            </w:pPr>
          </w:p>
          <w:p w14:paraId="0CED1E84" w14:textId="77777777" w:rsidR="00707704" w:rsidRPr="00C26003" w:rsidRDefault="009B15CD">
            <w:pPr>
              <w:spacing w:line="360" w:lineRule="auto"/>
              <w:rPr>
                <w:i/>
                <w:iCs/>
                <w:sz w:val="20"/>
                <w:szCs w:val="20"/>
              </w:rPr>
            </w:pPr>
            <w:r w:rsidRPr="00C26003">
              <w:rPr>
                <w:i/>
                <w:iCs/>
                <w:sz w:val="20"/>
                <w:szCs w:val="20"/>
              </w:rPr>
              <w:t>“Al respecto, me permito informarle que el presupuesto asignado por el fondo de Apoyo a la Seguridad Pública para el año 2022 asciende a la cantidad de $759,541.00 Pesos.</w:t>
            </w:r>
          </w:p>
          <w:p w14:paraId="7FB87728" w14:textId="77777777" w:rsidR="00707704" w:rsidRPr="00C26003" w:rsidRDefault="00707704">
            <w:pPr>
              <w:spacing w:line="360" w:lineRule="auto"/>
              <w:rPr>
                <w:i/>
                <w:iCs/>
                <w:sz w:val="20"/>
                <w:szCs w:val="20"/>
              </w:rPr>
            </w:pPr>
          </w:p>
          <w:p w14:paraId="62C02520" w14:textId="77777777" w:rsidR="00707704" w:rsidRPr="00C26003" w:rsidRDefault="009B15CD">
            <w:pPr>
              <w:spacing w:line="360" w:lineRule="auto"/>
              <w:rPr>
                <w:i/>
                <w:iCs/>
                <w:sz w:val="20"/>
                <w:szCs w:val="20"/>
              </w:rPr>
            </w:pPr>
            <w:r w:rsidRPr="00C26003">
              <w:rPr>
                <w:i/>
                <w:iCs/>
                <w:sz w:val="20"/>
                <w:szCs w:val="20"/>
              </w:rPr>
              <w:t xml:space="preserve"> Lo anterior, con fundamento en el artículo 3.31 del Código Reglamentario Municipal de Toluca, con nomenclatura 205010201 Departamento de Planeación y Finanzas.”</w:t>
            </w:r>
          </w:p>
          <w:p w14:paraId="005D368A" w14:textId="77777777" w:rsidR="00707704" w:rsidRPr="00C26003" w:rsidRDefault="00707704">
            <w:pPr>
              <w:spacing w:line="360" w:lineRule="auto"/>
              <w:rPr>
                <w:i/>
                <w:iCs/>
                <w:sz w:val="20"/>
                <w:szCs w:val="20"/>
              </w:rPr>
            </w:pPr>
          </w:p>
        </w:tc>
      </w:tr>
    </w:tbl>
    <w:p w14:paraId="4C031483" w14:textId="77777777" w:rsidR="00707704" w:rsidRPr="00C26003" w:rsidRDefault="00707704">
      <w:pPr>
        <w:spacing w:after="0" w:line="360" w:lineRule="auto"/>
        <w:rPr>
          <w:b/>
          <w:bCs/>
          <w:i/>
          <w:iCs/>
        </w:rPr>
      </w:pPr>
    </w:p>
    <w:p w14:paraId="2D36C914" w14:textId="77777777" w:rsidR="00707704" w:rsidRPr="00C26003" w:rsidRDefault="009B15CD">
      <w:pPr>
        <w:pStyle w:val="Ttulo2"/>
        <w:spacing w:before="0" w:after="0"/>
      </w:pPr>
      <w:bookmarkStart w:id="8" w:name="_heading=h.8cej6vsleqk5" w:colFirst="0" w:colLast="0"/>
      <w:bookmarkStart w:id="9" w:name="_Toc215130422"/>
      <w:bookmarkEnd w:id="8"/>
      <w:r w:rsidRPr="00C26003">
        <w:t>III. Interposición de los Recursos de Revisión</w:t>
      </w:r>
      <w:bookmarkEnd w:id="9"/>
    </w:p>
    <w:p w14:paraId="29CCC801" w14:textId="77777777" w:rsidR="00707704" w:rsidRPr="00C26003" w:rsidRDefault="00707704">
      <w:pPr>
        <w:spacing w:after="0" w:line="360" w:lineRule="auto"/>
        <w:rPr>
          <w:b/>
          <w:bCs/>
        </w:rPr>
      </w:pPr>
    </w:p>
    <w:p w14:paraId="302189A2" w14:textId="77777777" w:rsidR="00707704" w:rsidRPr="00C26003" w:rsidRDefault="009B15CD">
      <w:pPr>
        <w:spacing w:after="0" w:line="360" w:lineRule="auto"/>
      </w:pPr>
      <w:bookmarkStart w:id="10" w:name="_heading=h.2et92p0" w:colFirst="0" w:colLast="0"/>
      <w:bookmarkEnd w:id="10"/>
      <w:r w:rsidRPr="00C26003">
        <w:t>Con fecha ocho de julio de dos mil veinticinco, se recibió a través del SAIMEX, los Recursos de Revisión interpuestos por la persona Recurrente, en los siguientes términos:</w:t>
      </w:r>
    </w:p>
    <w:p w14:paraId="11A9D955" w14:textId="77777777" w:rsidR="00707704" w:rsidRPr="00C26003" w:rsidRDefault="00707704">
      <w:pPr>
        <w:spacing w:after="0" w:line="360" w:lineRule="auto"/>
      </w:pPr>
    </w:p>
    <w:tbl>
      <w:tblPr>
        <w:tblStyle w:val="afffffe"/>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3068"/>
        <w:gridCol w:w="2933"/>
      </w:tblGrid>
      <w:tr w:rsidR="00707704" w:rsidRPr="00C26003" w14:paraId="61B8764E" w14:textId="77777777">
        <w:tc>
          <w:tcPr>
            <w:tcW w:w="2929" w:type="dxa"/>
            <w:shd w:val="clear" w:color="auto" w:fill="CCCCFF"/>
            <w:vAlign w:val="center"/>
          </w:tcPr>
          <w:p w14:paraId="3C033E50" w14:textId="77777777" w:rsidR="00707704" w:rsidRPr="00C26003" w:rsidRDefault="009B15CD">
            <w:pPr>
              <w:spacing w:line="360" w:lineRule="auto"/>
              <w:jc w:val="center"/>
              <w:rPr>
                <w:b/>
                <w:bCs/>
                <w:sz w:val="20"/>
                <w:szCs w:val="20"/>
              </w:rPr>
            </w:pPr>
            <w:r w:rsidRPr="00C26003">
              <w:rPr>
                <w:b/>
                <w:bCs/>
                <w:sz w:val="20"/>
                <w:szCs w:val="20"/>
              </w:rPr>
              <w:t>FOLIO DE LA SOLICITUD</w:t>
            </w:r>
          </w:p>
          <w:p w14:paraId="637A51E3" w14:textId="77777777" w:rsidR="00707704" w:rsidRPr="00C26003" w:rsidRDefault="009B15CD">
            <w:pPr>
              <w:spacing w:line="360" w:lineRule="auto"/>
              <w:jc w:val="center"/>
              <w:rPr>
                <w:b/>
                <w:bCs/>
                <w:sz w:val="20"/>
                <w:szCs w:val="20"/>
              </w:rPr>
            </w:pPr>
            <w:r w:rsidRPr="00C26003">
              <w:rPr>
                <w:b/>
                <w:bCs/>
                <w:sz w:val="20"/>
                <w:szCs w:val="20"/>
              </w:rPr>
              <w:t>RECURSO DE REVISIÓN</w:t>
            </w:r>
          </w:p>
        </w:tc>
        <w:tc>
          <w:tcPr>
            <w:tcW w:w="3068" w:type="dxa"/>
            <w:shd w:val="clear" w:color="auto" w:fill="CCCCFF"/>
            <w:vAlign w:val="center"/>
          </w:tcPr>
          <w:p w14:paraId="66A44E99" w14:textId="77777777" w:rsidR="00707704" w:rsidRPr="00C26003" w:rsidRDefault="009B15CD">
            <w:pPr>
              <w:spacing w:line="360" w:lineRule="auto"/>
              <w:jc w:val="center"/>
              <w:rPr>
                <w:b/>
                <w:bCs/>
                <w:sz w:val="20"/>
                <w:szCs w:val="20"/>
              </w:rPr>
            </w:pPr>
            <w:r w:rsidRPr="00C26003">
              <w:rPr>
                <w:b/>
                <w:bCs/>
                <w:sz w:val="20"/>
                <w:szCs w:val="20"/>
              </w:rPr>
              <w:t>ACTO IMPUGNADO</w:t>
            </w:r>
          </w:p>
        </w:tc>
        <w:tc>
          <w:tcPr>
            <w:tcW w:w="2933" w:type="dxa"/>
            <w:shd w:val="clear" w:color="auto" w:fill="CCCCFF"/>
            <w:vAlign w:val="center"/>
          </w:tcPr>
          <w:p w14:paraId="48683B51" w14:textId="77777777" w:rsidR="00707704" w:rsidRPr="00C26003" w:rsidRDefault="009B15CD">
            <w:pPr>
              <w:spacing w:line="360" w:lineRule="auto"/>
              <w:jc w:val="center"/>
              <w:rPr>
                <w:b/>
                <w:bCs/>
                <w:sz w:val="20"/>
                <w:szCs w:val="20"/>
              </w:rPr>
            </w:pPr>
            <w:r w:rsidRPr="00C26003">
              <w:rPr>
                <w:b/>
                <w:bCs/>
                <w:sz w:val="20"/>
                <w:szCs w:val="20"/>
              </w:rPr>
              <w:t>RAZONES O MOTIVOS DE LA INCONFORMIDAD</w:t>
            </w:r>
          </w:p>
        </w:tc>
      </w:tr>
      <w:tr w:rsidR="00707704" w:rsidRPr="00C26003" w14:paraId="6E4F7F86" w14:textId="77777777">
        <w:tc>
          <w:tcPr>
            <w:tcW w:w="2929" w:type="dxa"/>
          </w:tcPr>
          <w:p w14:paraId="7C9F6D0B" w14:textId="77777777" w:rsidR="00707704" w:rsidRPr="00C26003" w:rsidRDefault="009B15CD">
            <w:pPr>
              <w:spacing w:line="360" w:lineRule="auto"/>
              <w:jc w:val="center"/>
              <w:rPr>
                <w:b/>
                <w:bCs/>
                <w:sz w:val="20"/>
                <w:szCs w:val="20"/>
                <w:lang w:val="en-US"/>
              </w:rPr>
            </w:pPr>
            <w:r w:rsidRPr="00C26003">
              <w:rPr>
                <w:b/>
                <w:bCs/>
                <w:sz w:val="20"/>
                <w:szCs w:val="20"/>
                <w:lang w:val="en-US"/>
              </w:rPr>
              <w:t>03062/TOLUCA/IP/2025</w:t>
            </w:r>
          </w:p>
          <w:p w14:paraId="0B272F9E" w14:textId="77777777" w:rsidR="00707704" w:rsidRPr="00C26003" w:rsidRDefault="00707704">
            <w:pPr>
              <w:spacing w:line="360" w:lineRule="auto"/>
              <w:jc w:val="center"/>
              <w:rPr>
                <w:b/>
                <w:bCs/>
                <w:sz w:val="20"/>
                <w:szCs w:val="20"/>
                <w:lang w:val="en-US"/>
              </w:rPr>
            </w:pPr>
          </w:p>
          <w:p w14:paraId="795A742C" w14:textId="77777777" w:rsidR="00707704" w:rsidRPr="00C26003" w:rsidRDefault="009B15CD">
            <w:pPr>
              <w:spacing w:line="360" w:lineRule="auto"/>
              <w:jc w:val="center"/>
              <w:rPr>
                <w:b/>
                <w:bCs/>
                <w:sz w:val="20"/>
                <w:szCs w:val="20"/>
                <w:lang w:val="en-US"/>
              </w:rPr>
            </w:pPr>
            <w:r w:rsidRPr="00C26003">
              <w:rPr>
                <w:b/>
                <w:bCs/>
                <w:sz w:val="20"/>
                <w:szCs w:val="20"/>
                <w:lang w:val="en-US"/>
              </w:rPr>
              <w:t>08301/INFOEM/IP/RR/2025</w:t>
            </w:r>
          </w:p>
        </w:tc>
        <w:tc>
          <w:tcPr>
            <w:tcW w:w="3068" w:type="dxa"/>
          </w:tcPr>
          <w:p w14:paraId="1E27A988"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c>
          <w:tcPr>
            <w:tcW w:w="2933" w:type="dxa"/>
          </w:tcPr>
          <w:p w14:paraId="729F8F75"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r>
      <w:tr w:rsidR="00707704" w:rsidRPr="00C26003" w14:paraId="15448C14" w14:textId="77777777">
        <w:tc>
          <w:tcPr>
            <w:tcW w:w="2929" w:type="dxa"/>
          </w:tcPr>
          <w:p w14:paraId="7ADC39FA" w14:textId="77777777" w:rsidR="00707704" w:rsidRPr="00C26003" w:rsidRDefault="009B15CD">
            <w:pPr>
              <w:spacing w:line="360" w:lineRule="auto"/>
              <w:jc w:val="center"/>
              <w:rPr>
                <w:b/>
                <w:bCs/>
                <w:sz w:val="20"/>
                <w:szCs w:val="20"/>
                <w:lang w:val="en-US"/>
              </w:rPr>
            </w:pPr>
            <w:r w:rsidRPr="00C26003">
              <w:rPr>
                <w:b/>
                <w:bCs/>
                <w:sz w:val="20"/>
                <w:szCs w:val="20"/>
                <w:lang w:val="en-US"/>
              </w:rPr>
              <w:lastRenderedPageBreak/>
              <w:t>03061/TOLUCA/IP/2025</w:t>
            </w:r>
          </w:p>
          <w:p w14:paraId="6DA9273A" w14:textId="77777777" w:rsidR="00707704" w:rsidRPr="00C26003" w:rsidRDefault="00707704">
            <w:pPr>
              <w:spacing w:line="360" w:lineRule="auto"/>
              <w:jc w:val="center"/>
              <w:rPr>
                <w:b/>
                <w:bCs/>
                <w:sz w:val="20"/>
                <w:szCs w:val="20"/>
                <w:lang w:val="en-US"/>
              </w:rPr>
            </w:pPr>
          </w:p>
          <w:p w14:paraId="0D52BC35" w14:textId="77777777" w:rsidR="00707704" w:rsidRPr="00C26003" w:rsidRDefault="009B15CD">
            <w:pPr>
              <w:spacing w:line="360" w:lineRule="auto"/>
              <w:jc w:val="center"/>
              <w:rPr>
                <w:b/>
                <w:bCs/>
                <w:sz w:val="20"/>
                <w:szCs w:val="20"/>
                <w:lang w:val="en-US"/>
              </w:rPr>
            </w:pPr>
            <w:r w:rsidRPr="00C26003">
              <w:rPr>
                <w:b/>
                <w:bCs/>
                <w:sz w:val="20"/>
                <w:szCs w:val="20"/>
                <w:lang w:val="en-US"/>
              </w:rPr>
              <w:t>08302/INFOEM/IP/RR/2025</w:t>
            </w:r>
          </w:p>
        </w:tc>
        <w:tc>
          <w:tcPr>
            <w:tcW w:w="3068" w:type="dxa"/>
          </w:tcPr>
          <w:p w14:paraId="3A0AF287"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c>
          <w:tcPr>
            <w:tcW w:w="2933" w:type="dxa"/>
          </w:tcPr>
          <w:p w14:paraId="51070480"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r>
      <w:tr w:rsidR="00707704" w:rsidRPr="00C26003" w14:paraId="796AAC62" w14:textId="77777777">
        <w:tc>
          <w:tcPr>
            <w:tcW w:w="2929" w:type="dxa"/>
          </w:tcPr>
          <w:p w14:paraId="01BE8C1F" w14:textId="77777777" w:rsidR="00707704" w:rsidRPr="00C26003" w:rsidRDefault="009B15CD">
            <w:pPr>
              <w:spacing w:line="360" w:lineRule="auto"/>
              <w:jc w:val="center"/>
              <w:rPr>
                <w:b/>
                <w:bCs/>
                <w:sz w:val="20"/>
                <w:szCs w:val="20"/>
                <w:lang w:val="en-US"/>
              </w:rPr>
            </w:pPr>
            <w:r w:rsidRPr="00C26003">
              <w:rPr>
                <w:b/>
                <w:bCs/>
                <w:sz w:val="20"/>
                <w:szCs w:val="20"/>
                <w:lang w:val="en-US"/>
              </w:rPr>
              <w:t>03060/TOLUCA/IP/2025</w:t>
            </w:r>
          </w:p>
          <w:p w14:paraId="0612453A" w14:textId="77777777" w:rsidR="00707704" w:rsidRPr="00C26003" w:rsidRDefault="00707704">
            <w:pPr>
              <w:spacing w:line="360" w:lineRule="auto"/>
              <w:jc w:val="center"/>
              <w:rPr>
                <w:b/>
                <w:bCs/>
                <w:sz w:val="20"/>
                <w:szCs w:val="20"/>
                <w:lang w:val="en-US"/>
              </w:rPr>
            </w:pPr>
          </w:p>
          <w:p w14:paraId="05F66BE3" w14:textId="77777777" w:rsidR="00707704" w:rsidRPr="00C26003" w:rsidRDefault="009B15CD">
            <w:pPr>
              <w:spacing w:line="360" w:lineRule="auto"/>
              <w:jc w:val="center"/>
              <w:rPr>
                <w:b/>
                <w:bCs/>
                <w:sz w:val="20"/>
                <w:szCs w:val="20"/>
                <w:lang w:val="en-US"/>
              </w:rPr>
            </w:pPr>
            <w:r w:rsidRPr="00C26003">
              <w:rPr>
                <w:b/>
                <w:bCs/>
                <w:sz w:val="20"/>
                <w:szCs w:val="20"/>
                <w:lang w:val="en-US"/>
              </w:rPr>
              <w:t>08303/INFOEM/IP/RR/2025</w:t>
            </w:r>
          </w:p>
        </w:tc>
        <w:tc>
          <w:tcPr>
            <w:tcW w:w="3068" w:type="dxa"/>
          </w:tcPr>
          <w:p w14:paraId="59959535"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c>
          <w:tcPr>
            <w:tcW w:w="2933" w:type="dxa"/>
          </w:tcPr>
          <w:p w14:paraId="5A89F436"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r>
      <w:tr w:rsidR="00707704" w:rsidRPr="00C26003" w14:paraId="7DCE33DD" w14:textId="77777777">
        <w:tc>
          <w:tcPr>
            <w:tcW w:w="2929" w:type="dxa"/>
          </w:tcPr>
          <w:p w14:paraId="0C64139B" w14:textId="77777777" w:rsidR="00707704" w:rsidRPr="00C26003" w:rsidRDefault="009B15CD">
            <w:pPr>
              <w:spacing w:line="360" w:lineRule="auto"/>
              <w:jc w:val="center"/>
              <w:rPr>
                <w:b/>
                <w:bCs/>
                <w:sz w:val="20"/>
                <w:szCs w:val="20"/>
                <w:lang w:val="en-US"/>
              </w:rPr>
            </w:pPr>
            <w:r w:rsidRPr="00C26003">
              <w:rPr>
                <w:b/>
                <w:bCs/>
                <w:sz w:val="20"/>
                <w:szCs w:val="20"/>
                <w:lang w:val="en-US"/>
              </w:rPr>
              <w:t>03059/TOLUCA/IP/2025</w:t>
            </w:r>
          </w:p>
          <w:p w14:paraId="7650D947" w14:textId="77777777" w:rsidR="00707704" w:rsidRPr="00C26003" w:rsidRDefault="00707704">
            <w:pPr>
              <w:spacing w:line="360" w:lineRule="auto"/>
              <w:rPr>
                <w:b/>
                <w:bCs/>
                <w:sz w:val="20"/>
                <w:szCs w:val="20"/>
                <w:lang w:val="en-US"/>
              </w:rPr>
            </w:pPr>
          </w:p>
          <w:p w14:paraId="16AC6CEF" w14:textId="77777777" w:rsidR="00707704" w:rsidRPr="00C26003" w:rsidRDefault="009B15CD">
            <w:pPr>
              <w:spacing w:line="360" w:lineRule="auto"/>
              <w:rPr>
                <w:b/>
                <w:bCs/>
                <w:sz w:val="20"/>
                <w:szCs w:val="20"/>
                <w:lang w:val="en-US"/>
              </w:rPr>
            </w:pPr>
            <w:r w:rsidRPr="00C26003">
              <w:rPr>
                <w:b/>
                <w:bCs/>
                <w:sz w:val="20"/>
                <w:szCs w:val="20"/>
                <w:lang w:val="en-US"/>
              </w:rPr>
              <w:t>08304/INFOEM/IP/RR/2025</w:t>
            </w:r>
          </w:p>
        </w:tc>
        <w:tc>
          <w:tcPr>
            <w:tcW w:w="3068" w:type="dxa"/>
          </w:tcPr>
          <w:p w14:paraId="6FDBD547"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c>
          <w:tcPr>
            <w:tcW w:w="2933" w:type="dxa"/>
          </w:tcPr>
          <w:p w14:paraId="5F91F76F" w14:textId="77777777" w:rsidR="00707704" w:rsidRPr="00C26003" w:rsidRDefault="009B15CD">
            <w:pPr>
              <w:spacing w:line="360" w:lineRule="auto"/>
              <w:rPr>
                <w:i/>
                <w:iCs/>
                <w:sz w:val="20"/>
                <w:szCs w:val="20"/>
              </w:rPr>
            </w:pPr>
            <w:r w:rsidRPr="00C26003">
              <w:rPr>
                <w:i/>
                <w:iCs/>
                <w:sz w:val="20"/>
                <w:szCs w:val="20"/>
              </w:rPr>
              <w:t>“LA NEGATIVA DE LA INFORMACIÓN Y ES PUBLICA” (Sic.)</w:t>
            </w:r>
          </w:p>
        </w:tc>
      </w:tr>
    </w:tbl>
    <w:p w14:paraId="6AA89D9E" w14:textId="77777777" w:rsidR="00707704" w:rsidRPr="00C26003" w:rsidRDefault="00707704">
      <w:pPr>
        <w:spacing w:after="0" w:line="360" w:lineRule="auto"/>
      </w:pPr>
    </w:p>
    <w:p w14:paraId="61B3ABCF" w14:textId="77777777" w:rsidR="00707704" w:rsidRPr="00C26003" w:rsidRDefault="00707704">
      <w:pPr>
        <w:tabs>
          <w:tab w:val="left" w:pos="4667"/>
        </w:tabs>
        <w:spacing w:after="0" w:line="360" w:lineRule="auto"/>
      </w:pPr>
    </w:p>
    <w:p w14:paraId="44D3163D" w14:textId="77777777" w:rsidR="00707704" w:rsidRPr="00C26003" w:rsidRDefault="009B15CD">
      <w:pPr>
        <w:pStyle w:val="Ttulo2"/>
        <w:spacing w:before="0" w:after="0"/>
      </w:pPr>
      <w:bookmarkStart w:id="11" w:name="_heading=h.10bjhufcmzf" w:colFirst="0" w:colLast="0"/>
      <w:bookmarkStart w:id="12" w:name="_Toc215130423"/>
      <w:bookmarkEnd w:id="11"/>
      <w:r w:rsidRPr="00C26003">
        <w:t>IV. Trámite del Recurso de Revisión ante este Instituto</w:t>
      </w:r>
      <w:bookmarkEnd w:id="12"/>
    </w:p>
    <w:p w14:paraId="71090D88" w14:textId="77777777" w:rsidR="00707704" w:rsidRPr="00C26003" w:rsidRDefault="00707704">
      <w:pPr>
        <w:spacing w:after="0" w:line="360" w:lineRule="auto"/>
        <w:rPr>
          <w:b/>
          <w:bCs/>
        </w:rPr>
      </w:pPr>
    </w:p>
    <w:p w14:paraId="0358FF6A" w14:textId="77777777" w:rsidR="00707704" w:rsidRPr="00C26003" w:rsidRDefault="009B15CD">
      <w:pPr>
        <w:spacing w:after="0" w:line="360" w:lineRule="auto"/>
      </w:pPr>
      <w:r w:rsidRPr="00C26003">
        <w:rPr>
          <w:b/>
          <w:bCs/>
        </w:rPr>
        <w:t>a) Turno del Medio de Impugnación.</w:t>
      </w:r>
      <w:r w:rsidRPr="00C26003">
        <w:t xml:space="preserve"> El ocho de julio de dos mil veinticinco, el SAIMEX, asignaron los números de expedientes</w:t>
      </w:r>
      <w:r w:rsidRPr="00C26003">
        <w:rPr>
          <w:b/>
          <w:bCs/>
        </w:rPr>
        <w:t xml:space="preserve"> 08301/INFOEM/IP/RR/2025, 08302/INFOEM/IP/RR/2025, 08303/INFOEM/IP/RR/2025 y 08304/INFOEM/IP/RR/2025, </w:t>
      </w:r>
      <w:r w:rsidRPr="00C26003">
        <w:t>a los medios de impugnación que nos ocupan, con base en el sistema aprobado por el Pleno de este Órgano Garante y se turnaron a las Comisionadas Sharon Cristina Morales Martínez, María del Rosario Mejía Ayala, Guadalupe Ramírez Peña y al Comisionado Ponente Luis Gustavo Parra Noriega y a para los efectos del artículo 185, fracción I de la Ley de Transparencia y Acceso a la Información Pública del Estado de México y Municipios.</w:t>
      </w:r>
    </w:p>
    <w:p w14:paraId="084B334B" w14:textId="77777777" w:rsidR="00707704" w:rsidRPr="00C26003" w:rsidRDefault="00707704">
      <w:pPr>
        <w:spacing w:after="0" w:line="360" w:lineRule="auto"/>
      </w:pPr>
    </w:p>
    <w:p w14:paraId="47FB770C" w14:textId="77777777" w:rsidR="00707704" w:rsidRPr="00C26003" w:rsidRDefault="009B15CD">
      <w:pPr>
        <w:spacing w:after="0" w:line="360" w:lineRule="auto"/>
      </w:pPr>
      <w:r w:rsidRPr="00C26003">
        <w:rPr>
          <w:b/>
          <w:bCs/>
        </w:rPr>
        <w:t>b) Admisión del Recurso de Revisión.</w:t>
      </w:r>
      <w:r w:rsidRPr="00C26003">
        <w:t xml:space="preserve"> En fechas nueve, diez y once de julio de dos mil veinticinco, se notificaron vía SAIMEX los acuerdos de la admisión de los Recursos de Revisión interpuestos por la persona Recurrente en contra del Sujeto Obligado, en términos del artículo 185, fracciones I y II de la Ley de Transparencia y Acceso a la Información Pública del Estado </w:t>
      </w:r>
      <w:r w:rsidRPr="00C26003">
        <w:lastRenderedPageBreak/>
        <w:t>de México y Municipios, en el que se les otorgó un plazo de siete días hábiles posteriores a la misma, para que manifestara lo que a su derecho conviniera y formularán alegatos.</w:t>
      </w:r>
    </w:p>
    <w:p w14:paraId="1512E70C" w14:textId="77777777" w:rsidR="00707704" w:rsidRPr="00C26003" w:rsidRDefault="00707704">
      <w:pPr>
        <w:spacing w:after="0" w:line="360" w:lineRule="auto"/>
        <w:rPr>
          <w:color w:val="000000"/>
        </w:rPr>
      </w:pPr>
    </w:p>
    <w:p w14:paraId="1136691D" w14:textId="77777777" w:rsidR="00707704" w:rsidRPr="00C26003" w:rsidRDefault="009B15CD">
      <w:pPr>
        <w:spacing w:after="0" w:line="360" w:lineRule="auto"/>
        <w:rPr>
          <w:b/>
          <w:bCs/>
          <w:color w:val="000000"/>
        </w:rPr>
      </w:pPr>
      <w:r w:rsidRPr="00C26003">
        <w:rPr>
          <w:b/>
          <w:bCs/>
        </w:rPr>
        <w:t>c) Acumulación de los asuntos.</w:t>
      </w:r>
      <w:r w:rsidRPr="00C26003">
        <w:t xml:space="preserve"> El once de noviembre de dos mil veinticinco, se notificó vía SAIMEX el acuerdo mediante el cual se informó, que en fecha dieciséis de julio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C26003">
        <w:rPr>
          <w:b/>
          <w:bCs/>
          <w:color w:val="000000"/>
        </w:rPr>
        <w:t xml:space="preserve"> 08302/INFOEM/IP/RR/2025, 08303/INFOEM/IP/RR/2025 y 08304/INFOEM/IP/RR/2025 </w:t>
      </w:r>
      <w:r w:rsidRPr="00C26003">
        <w:rPr>
          <w:color w:val="000000"/>
        </w:rPr>
        <w:t>al diverso</w:t>
      </w:r>
      <w:r w:rsidRPr="00C26003">
        <w:rPr>
          <w:b/>
          <w:bCs/>
          <w:color w:val="000000"/>
        </w:rPr>
        <w:t xml:space="preserve"> 08301/INFOEM/IP/RR/2025, </w:t>
      </w:r>
      <w:r w:rsidRPr="00C26003">
        <w:rPr>
          <w:color w:val="000000"/>
        </w:rPr>
        <w:t xml:space="preserve">por ser este último el más antiguo, sustanciado bajo el índice de esta Ponencia, al advertir conexidad entre estos, ya que fueron promovidos por la misma persona, en los que señaló como Sujeto Obligado al </w:t>
      </w:r>
      <w:r w:rsidRPr="00C26003">
        <w:t>Ayuntamiento de Toluca</w:t>
      </w:r>
      <w:r w:rsidRPr="00C26003">
        <w:rPr>
          <w:color w:val="000000"/>
        </w:rPr>
        <w:t>.</w:t>
      </w:r>
    </w:p>
    <w:p w14:paraId="6F6B4863" w14:textId="77777777" w:rsidR="00707704" w:rsidRPr="00C26003" w:rsidRDefault="00707704">
      <w:pPr>
        <w:spacing w:after="0" w:line="360" w:lineRule="auto"/>
        <w:rPr>
          <w:color w:val="000000"/>
        </w:rPr>
      </w:pPr>
    </w:p>
    <w:p w14:paraId="01C4E96B" w14:textId="77777777" w:rsidR="00707704" w:rsidRPr="00C26003" w:rsidRDefault="009B15CD">
      <w:pPr>
        <w:spacing w:after="0" w:line="360" w:lineRule="auto"/>
        <w:rPr>
          <w:color w:val="000000"/>
        </w:rPr>
      </w:pPr>
      <w:r w:rsidRPr="00C26003">
        <w:rPr>
          <w:b/>
          <w:bCs/>
        </w:rPr>
        <w:t xml:space="preserve">d) </w:t>
      </w:r>
      <w:r w:rsidRPr="00C26003">
        <w:rPr>
          <w:b/>
          <w:bCs/>
          <w:color w:val="000000"/>
        </w:rPr>
        <w:t xml:space="preserve">Informe Justificado. </w:t>
      </w:r>
      <w:r w:rsidRPr="00C26003">
        <w:rPr>
          <w:color w:val="000000"/>
        </w:rPr>
        <w:t>En fechas cinco de noviembre de dos mil veinticinco, se recibió en este Instituto, a través del Sistema de Acceso a la Información Mexiquense (SAIMEX), los informes justificados, por parte del Sujeto Obligado, en los siguientes términos:</w:t>
      </w:r>
    </w:p>
    <w:p w14:paraId="7A3B4D43" w14:textId="77777777" w:rsidR="00707704" w:rsidRPr="00C26003" w:rsidRDefault="00707704">
      <w:pPr>
        <w:spacing w:after="0" w:line="360" w:lineRule="auto"/>
        <w:rPr>
          <w:color w:val="000000"/>
        </w:rPr>
      </w:pPr>
    </w:p>
    <w:tbl>
      <w:tblPr>
        <w:tblStyle w:val="affffff"/>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6001"/>
      </w:tblGrid>
      <w:tr w:rsidR="00707704" w:rsidRPr="00C26003" w14:paraId="3AEF86CB" w14:textId="77777777">
        <w:tc>
          <w:tcPr>
            <w:tcW w:w="2929" w:type="dxa"/>
            <w:shd w:val="clear" w:color="auto" w:fill="CCCCFF"/>
            <w:vAlign w:val="center"/>
          </w:tcPr>
          <w:p w14:paraId="501007AA" w14:textId="77777777" w:rsidR="00707704" w:rsidRPr="00C26003" w:rsidRDefault="009B15CD">
            <w:pPr>
              <w:spacing w:line="360" w:lineRule="auto"/>
              <w:jc w:val="center"/>
              <w:rPr>
                <w:b/>
                <w:bCs/>
                <w:sz w:val="20"/>
                <w:szCs w:val="20"/>
              </w:rPr>
            </w:pPr>
            <w:r w:rsidRPr="00C26003">
              <w:rPr>
                <w:b/>
                <w:bCs/>
                <w:sz w:val="20"/>
                <w:szCs w:val="20"/>
              </w:rPr>
              <w:t>FOLIO DE LA SOLICITUD</w:t>
            </w:r>
          </w:p>
          <w:p w14:paraId="1202ED23" w14:textId="77777777" w:rsidR="00707704" w:rsidRPr="00C26003" w:rsidRDefault="009B15CD">
            <w:pPr>
              <w:spacing w:line="360" w:lineRule="auto"/>
              <w:jc w:val="center"/>
              <w:rPr>
                <w:b/>
                <w:bCs/>
                <w:sz w:val="20"/>
                <w:szCs w:val="20"/>
              </w:rPr>
            </w:pPr>
            <w:r w:rsidRPr="00C26003">
              <w:rPr>
                <w:b/>
                <w:bCs/>
                <w:sz w:val="20"/>
                <w:szCs w:val="20"/>
              </w:rPr>
              <w:t>RECURSO DE REVISIÓN</w:t>
            </w:r>
          </w:p>
        </w:tc>
        <w:tc>
          <w:tcPr>
            <w:tcW w:w="6001" w:type="dxa"/>
            <w:shd w:val="clear" w:color="auto" w:fill="CCCCFF"/>
            <w:vAlign w:val="center"/>
          </w:tcPr>
          <w:p w14:paraId="15500C2B" w14:textId="77777777" w:rsidR="00707704" w:rsidRPr="00C26003" w:rsidRDefault="009B15CD">
            <w:pPr>
              <w:spacing w:line="360" w:lineRule="auto"/>
              <w:jc w:val="center"/>
              <w:rPr>
                <w:b/>
                <w:bCs/>
                <w:sz w:val="20"/>
                <w:szCs w:val="20"/>
              </w:rPr>
            </w:pPr>
            <w:r w:rsidRPr="00C26003">
              <w:rPr>
                <w:b/>
                <w:bCs/>
                <w:sz w:val="20"/>
                <w:szCs w:val="20"/>
              </w:rPr>
              <w:t xml:space="preserve">INFORME JUSTIFICADO </w:t>
            </w:r>
          </w:p>
        </w:tc>
      </w:tr>
      <w:tr w:rsidR="00707704" w:rsidRPr="00C26003" w14:paraId="0E40FF6E" w14:textId="77777777">
        <w:tc>
          <w:tcPr>
            <w:tcW w:w="2929" w:type="dxa"/>
          </w:tcPr>
          <w:p w14:paraId="1212E3EE" w14:textId="77777777" w:rsidR="00707704" w:rsidRPr="00C26003" w:rsidRDefault="009B15CD">
            <w:pPr>
              <w:spacing w:line="360" w:lineRule="auto"/>
              <w:jc w:val="center"/>
              <w:rPr>
                <w:b/>
                <w:bCs/>
                <w:sz w:val="20"/>
                <w:szCs w:val="20"/>
                <w:lang w:val="en-US"/>
              </w:rPr>
            </w:pPr>
            <w:r w:rsidRPr="00C26003">
              <w:rPr>
                <w:b/>
                <w:bCs/>
                <w:sz w:val="20"/>
                <w:szCs w:val="20"/>
                <w:lang w:val="en-US"/>
              </w:rPr>
              <w:t>03062/TOLUCA/IP/2025</w:t>
            </w:r>
          </w:p>
          <w:p w14:paraId="79BECE31" w14:textId="77777777" w:rsidR="00707704" w:rsidRPr="00C26003" w:rsidRDefault="00707704">
            <w:pPr>
              <w:spacing w:line="360" w:lineRule="auto"/>
              <w:jc w:val="center"/>
              <w:rPr>
                <w:b/>
                <w:bCs/>
                <w:sz w:val="20"/>
                <w:szCs w:val="20"/>
                <w:lang w:val="en-US"/>
              </w:rPr>
            </w:pPr>
          </w:p>
          <w:p w14:paraId="27F91880" w14:textId="77777777" w:rsidR="00707704" w:rsidRPr="00C26003" w:rsidRDefault="009B15CD">
            <w:pPr>
              <w:spacing w:line="360" w:lineRule="auto"/>
              <w:jc w:val="center"/>
              <w:rPr>
                <w:b/>
                <w:bCs/>
                <w:sz w:val="20"/>
                <w:szCs w:val="20"/>
                <w:lang w:val="en-US"/>
              </w:rPr>
            </w:pPr>
            <w:r w:rsidRPr="00C26003">
              <w:rPr>
                <w:b/>
                <w:bCs/>
                <w:sz w:val="20"/>
                <w:szCs w:val="20"/>
                <w:lang w:val="en-US"/>
              </w:rPr>
              <w:t>08301/INFOEM/IP/RR/2025</w:t>
            </w:r>
          </w:p>
        </w:tc>
        <w:tc>
          <w:tcPr>
            <w:tcW w:w="6001" w:type="dxa"/>
          </w:tcPr>
          <w:p w14:paraId="1A2DB327" w14:textId="77777777" w:rsidR="00707704" w:rsidRPr="00C26003" w:rsidRDefault="009B15CD">
            <w:pPr>
              <w:spacing w:line="360" w:lineRule="auto"/>
              <w:rPr>
                <w:sz w:val="20"/>
                <w:szCs w:val="20"/>
              </w:rPr>
            </w:pPr>
            <w:r w:rsidRPr="00C26003">
              <w:rPr>
                <w:b/>
                <w:bCs/>
                <w:i/>
                <w:iCs/>
                <w:sz w:val="20"/>
                <w:szCs w:val="20"/>
              </w:rPr>
              <w:t xml:space="preserve">- 2. Ratificación RR-8301-2025.pdf; </w:t>
            </w:r>
            <w:r w:rsidRPr="00C26003">
              <w:rPr>
                <w:sz w:val="20"/>
                <w:szCs w:val="20"/>
              </w:rPr>
              <w:t xml:space="preserve">Oficio suscrito por el Titular de la Unidad de Transparencia en el que ratificó la respuesta inicial. </w:t>
            </w:r>
          </w:p>
          <w:p w14:paraId="663EB209" w14:textId="77777777" w:rsidR="00707704" w:rsidRPr="00C26003" w:rsidRDefault="00707704">
            <w:pPr>
              <w:spacing w:line="360" w:lineRule="auto"/>
              <w:rPr>
                <w:i/>
                <w:iCs/>
                <w:sz w:val="20"/>
                <w:szCs w:val="20"/>
              </w:rPr>
            </w:pPr>
          </w:p>
        </w:tc>
      </w:tr>
      <w:tr w:rsidR="00707704" w:rsidRPr="00C26003" w14:paraId="40BAD559" w14:textId="77777777">
        <w:tc>
          <w:tcPr>
            <w:tcW w:w="2929" w:type="dxa"/>
          </w:tcPr>
          <w:p w14:paraId="6E93D19C" w14:textId="77777777" w:rsidR="00707704" w:rsidRPr="00C26003" w:rsidRDefault="009B15CD">
            <w:pPr>
              <w:spacing w:line="360" w:lineRule="auto"/>
              <w:jc w:val="center"/>
              <w:rPr>
                <w:b/>
                <w:bCs/>
                <w:sz w:val="20"/>
                <w:szCs w:val="20"/>
                <w:lang w:val="en-US"/>
              </w:rPr>
            </w:pPr>
            <w:r w:rsidRPr="00C26003">
              <w:rPr>
                <w:b/>
                <w:bCs/>
                <w:sz w:val="20"/>
                <w:szCs w:val="20"/>
                <w:lang w:val="en-US"/>
              </w:rPr>
              <w:lastRenderedPageBreak/>
              <w:t>03061/TOLUCA/IP/2025</w:t>
            </w:r>
          </w:p>
          <w:p w14:paraId="37DD45C8" w14:textId="77777777" w:rsidR="00707704" w:rsidRPr="00C26003" w:rsidRDefault="00707704">
            <w:pPr>
              <w:spacing w:line="360" w:lineRule="auto"/>
              <w:jc w:val="center"/>
              <w:rPr>
                <w:b/>
                <w:bCs/>
                <w:sz w:val="20"/>
                <w:szCs w:val="20"/>
                <w:lang w:val="en-US"/>
              </w:rPr>
            </w:pPr>
          </w:p>
          <w:p w14:paraId="3ECAEA17" w14:textId="77777777" w:rsidR="00707704" w:rsidRPr="00C26003" w:rsidRDefault="009B15CD">
            <w:pPr>
              <w:spacing w:line="360" w:lineRule="auto"/>
              <w:jc w:val="center"/>
              <w:rPr>
                <w:b/>
                <w:bCs/>
                <w:sz w:val="20"/>
                <w:szCs w:val="20"/>
                <w:lang w:val="en-US"/>
              </w:rPr>
            </w:pPr>
            <w:r w:rsidRPr="00C26003">
              <w:rPr>
                <w:b/>
                <w:bCs/>
                <w:sz w:val="20"/>
                <w:szCs w:val="20"/>
                <w:lang w:val="en-US"/>
              </w:rPr>
              <w:t>08302/INFOEM/IP/RR/2025</w:t>
            </w:r>
          </w:p>
        </w:tc>
        <w:tc>
          <w:tcPr>
            <w:tcW w:w="6001" w:type="dxa"/>
          </w:tcPr>
          <w:p w14:paraId="0983456E" w14:textId="77777777" w:rsidR="00707704" w:rsidRPr="00C26003" w:rsidRDefault="009B15CD">
            <w:pPr>
              <w:spacing w:line="360" w:lineRule="auto"/>
              <w:rPr>
                <w:sz w:val="20"/>
                <w:szCs w:val="20"/>
              </w:rPr>
            </w:pPr>
            <w:r w:rsidRPr="00C26003">
              <w:rPr>
                <w:b/>
                <w:bCs/>
                <w:i/>
                <w:iCs/>
                <w:sz w:val="20"/>
                <w:szCs w:val="20"/>
              </w:rPr>
              <w:t xml:space="preserve">- </w:t>
            </w:r>
            <w:proofErr w:type="spellStart"/>
            <w:r w:rsidRPr="00C26003">
              <w:rPr>
                <w:b/>
                <w:bCs/>
                <w:i/>
                <w:iCs/>
                <w:sz w:val="20"/>
                <w:szCs w:val="20"/>
              </w:rPr>
              <w:t>RatificacióN</w:t>
            </w:r>
            <w:proofErr w:type="spellEnd"/>
            <w:r w:rsidRPr="00C26003">
              <w:rPr>
                <w:b/>
                <w:bCs/>
                <w:i/>
                <w:iCs/>
                <w:sz w:val="20"/>
                <w:szCs w:val="20"/>
              </w:rPr>
              <w:t xml:space="preserve"> 83022025.pdf; </w:t>
            </w:r>
            <w:r w:rsidRPr="00C26003">
              <w:rPr>
                <w:sz w:val="20"/>
                <w:szCs w:val="20"/>
              </w:rPr>
              <w:t xml:space="preserve">Oficio suscrito por el Titular de la Unidad de Transparencia en el que ratificó la respuesta inicial. </w:t>
            </w:r>
          </w:p>
          <w:p w14:paraId="0C0B54F8" w14:textId="77777777" w:rsidR="00707704" w:rsidRPr="00C26003" w:rsidRDefault="009B15CD">
            <w:pPr>
              <w:spacing w:line="360" w:lineRule="auto"/>
              <w:rPr>
                <w:sz w:val="20"/>
                <w:szCs w:val="20"/>
              </w:rPr>
            </w:pPr>
            <w:r w:rsidRPr="00C26003">
              <w:rPr>
                <w:i/>
                <w:iCs/>
                <w:sz w:val="20"/>
                <w:szCs w:val="20"/>
              </w:rPr>
              <w:t>-</w:t>
            </w:r>
            <w:r w:rsidRPr="00C26003">
              <w:rPr>
                <w:b/>
                <w:bCs/>
                <w:i/>
                <w:iCs/>
                <w:sz w:val="20"/>
                <w:szCs w:val="20"/>
              </w:rPr>
              <w:t xml:space="preserve">ANEXOS 8302-2025.pdf; </w:t>
            </w:r>
            <w:r w:rsidRPr="00C26003">
              <w:rPr>
                <w:sz w:val="20"/>
                <w:szCs w:val="20"/>
              </w:rPr>
              <w:t>Del que se advierten los siguientes:</w:t>
            </w:r>
          </w:p>
          <w:p w14:paraId="29C776ED" w14:textId="77777777" w:rsidR="00707704" w:rsidRPr="00C26003" w:rsidRDefault="009B15CD">
            <w:pPr>
              <w:numPr>
                <w:ilvl w:val="0"/>
                <w:numId w:val="12"/>
              </w:numPr>
              <w:pBdr>
                <w:top w:val="nil"/>
                <w:left w:val="nil"/>
                <w:bottom w:val="nil"/>
                <w:right w:val="nil"/>
                <w:between w:val="nil"/>
              </w:pBdr>
              <w:spacing w:line="360" w:lineRule="auto"/>
              <w:rPr>
                <w:color w:val="000000"/>
                <w:sz w:val="20"/>
                <w:szCs w:val="20"/>
              </w:rPr>
            </w:pPr>
            <w:r w:rsidRPr="00C26003">
              <w:rPr>
                <w:color w:val="000000"/>
                <w:sz w:val="20"/>
                <w:szCs w:val="20"/>
              </w:rPr>
              <w:t>Oficio suscrito por la Directora Jurídica de la Dirección General de Seguridad y Protección, en el que ratificó la respuesta.</w:t>
            </w:r>
          </w:p>
          <w:p w14:paraId="642A2ADA" w14:textId="77777777" w:rsidR="00707704" w:rsidRPr="00C26003" w:rsidRDefault="009B15CD">
            <w:pPr>
              <w:numPr>
                <w:ilvl w:val="0"/>
                <w:numId w:val="12"/>
              </w:numPr>
              <w:pBdr>
                <w:top w:val="nil"/>
                <w:left w:val="nil"/>
                <w:bottom w:val="nil"/>
                <w:right w:val="nil"/>
                <w:between w:val="nil"/>
              </w:pBdr>
              <w:spacing w:line="360" w:lineRule="auto"/>
              <w:rPr>
                <w:color w:val="000000"/>
                <w:sz w:val="20"/>
                <w:szCs w:val="20"/>
              </w:rPr>
            </w:pPr>
            <w:r w:rsidRPr="00C26003">
              <w:rPr>
                <w:color w:val="000000"/>
                <w:sz w:val="20"/>
                <w:szCs w:val="20"/>
              </w:rPr>
              <w:t xml:space="preserve">Oficio suscrito por el Tesorero Municipal, en el que ratificó la respuesta. </w:t>
            </w:r>
          </w:p>
        </w:tc>
      </w:tr>
      <w:tr w:rsidR="00707704" w:rsidRPr="00C26003" w14:paraId="2DCA3BB2" w14:textId="77777777">
        <w:tc>
          <w:tcPr>
            <w:tcW w:w="2929" w:type="dxa"/>
          </w:tcPr>
          <w:p w14:paraId="5A977D3D" w14:textId="77777777" w:rsidR="00707704" w:rsidRPr="00C26003" w:rsidRDefault="009B15CD">
            <w:pPr>
              <w:spacing w:line="360" w:lineRule="auto"/>
              <w:jc w:val="center"/>
              <w:rPr>
                <w:b/>
                <w:bCs/>
                <w:sz w:val="20"/>
                <w:szCs w:val="20"/>
                <w:lang w:val="en-US"/>
              </w:rPr>
            </w:pPr>
            <w:r w:rsidRPr="00C26003">
              <w:rPr>
                <w:b/>
                <w:bCs/>
                <w:sz w:val="20"/>
                <w:szCs w:val="20"/>
                <w:lang w:val="en-US"/>
              </w:rPr>
              <w:t>03060/TOLUCA/IP/2025</w:t>
            </w:r>
          </w:p>
          <w:p w14:paraId="00AC7910" w14:textId="77777777" w:rsidR="00707704" w:rsidRPr="00C26003" w:rsidRDefault="00707704">
            <w:pPr>
              <w:spacing w:line="360" w:lineRule="auto"/>
              <w:jc w:val="center"/>
              <w:rPr>
                <w:b/>
                <w:bCs/>
                <w:sz w:val="20"/>
                <w:szCs w:val="20"/>
                <w:lang w:val="en-US"/>
              </w:rPr>
            </w:pPr>
          </w:p>
          <w:p w14:paraId="73ACFD80" w14:textId="77777777" w:rsidR="00707704" w:rsidRPr="00C26003" w:rsidRDefault="009B15CD">
            <w:pPr>
              <w:spacing w:line="360" w:lineRule="auto"/>
              <w:jc w:val="center"/>
              <w:rPr>
                <w:b/>
                <w:bCs/>
                <w:sz w:val="20"/>
                <w:szCs w:val="20"/>
                <w:lang w:val="en-US"/>
              </w:rPr>
            </w:pPr>
            <w:r w:rsidRPr="00C26003">
              <w:rPr>
                <w:b/>
                <w:bCs/>
                <w:sz w:val="20"/>
                <w:szCs w:val="20"/>
                <w:lang w:val="en-US"/>
              </w:rPr>
              <w:t>08303/INFOEM/IP/RR/2025</w:t>
            </w:r>
          </w:p>
        </w:tc>
        <w:tc>
          <w:tcPr>
            <w:tcW w:w="6001" w:type="dxa"/>
          </w:tcPr>
          <w:p w14:paraId="4E861B86" w14:textId="77777777" w:rsidR="00707704" w:rsidRPr="00C26003" w:rsidRDefault="009B15CD">
            <w:pPr>
              <w:spacing w:line="360" w:lineRule="auto"/>
              <w:rPr>
                <w:sz w:val="20"/>
                <w:szCs w:val="20"/>
              </w:rPr>
            </w:pPr>
            <w:r w:rsidRPr="00C26003">
              <w:rPr>
                <w:b/>
                <w:bCs/>
                <w:i/>
                <w:iCs/>
                <w:sz w:val="20"/>
                <w:szCs w:val="20"/>
              </w:rPr>
              <w:t xml:space="preserve">- </w:t>
            </w:r>
            <w:proofErr w:type="spellStart"/>
            <w:r w:rsidRPr="00C26003">
              <w:rPr>
                <w:b/>
                <w:bCs/>
                <w:i/>
                <w:iCs/>
                <w:sz w:val="20"/>
                <w:szCs w:val="20"/>
              </w:rPr>
              <w:t>RatificacióN</w:t>
            </w:r>
            <w:proofErr w:type="spellEnd"/>
            <w:r w:rsidRPr="00C26003">
              <w:rPr>
                <w:b/>
                <w:bCs/>
                <w:i/>
                <w:iCs/>
                <w:sz w:val="20"/>
                <w:szCs w:val="20"/>
              </w:rPr>
              <w:t xml:space="preserve"> 83032025.pdf; </w:t>
            </w:r>
            <w:r w:rsidRPr="00C26003">
              <w:rPr>
                <w:sz w:val="20"/>
                <w:szCs w:val="20"/>
              </w:rPr>
              <w:t xml:space="preserve">Oficio suscrito por el Titular de la Unidad de Transparencia en el que ratificó la respuesta inicial. </w:t>
            </w:r>
          </w:p>
          <w:p w14:paraId="09DACB02" w14:textId="77777777" w:rsidR="00707704" w:rsidRPr="00C26003" w:rsidRDefault="009B15CD">
            <w:pPr>
              <w:spacing w:line="360" w:lineRule="auto"/>
              <w:rPr>
                <w:sz w:val="20"/>
                <w:szCs w:val="20"/>
              </w:rPr>
            </w:pPr>
            <w:r w:rsidRPr="00C26003">
              <w:rPr>
                <w:i/>
                <w:iCs/>
                <w:sz w:val="20"/>
                <w:szCs w:val="20"/>
              </w:rPr>
              <w:t>-</w:t>
            </w:r>
            <w:r w:rsidRPr="00C26003">
              <w:rPr>
                <w:b/>
                <w:bCs/>
                <w:i/>
                <w:iCs/>
                <w:sz w:val="20"/>
                <w:szCs w:val="20"/>
              </w:rPr>
              <w:t xml:space="preserve">ANEXOS 8303-2025.pdf; </w:t>
            </w:r>
            <w:r w:rsidRPr="00C26003">
              <w:rPr>
                <w:sz w:val="20"/>
                <w:szCs w:val="20"/>
              </w:rPr>
              <w:t>Del que se advierten los siguientes:</w:t>
            </w:r>
          </w:p>
          <w:p w14:paraId="29AAD1B6" w14:textId="77777777" w:rsidR="00707704" w:rsidRPr="00C26003" w:rsidRDefault="009B15CD">
            <w:pPr>
              <w:numPr>
                <w:ilvl w:val="0"/>
                <w:numId w:val="12"/>
              </w:numPr>
              <w:pBdr>
                <w:top w:val="nil"/>
                <w:left w:val="nil"/>
                <w:bottom w:val="nil"/>
                <w:right w:val="nil"/>
                <w:between w:val="nil"/>
              </w:pBdr>
              <w:spacing w:line="360" w:lineRule="auto"/>
              <w:rPr>
                <w:color w:val="000000"/>
                <w:sz w:val="20"/>
                <w:szCs w:val="20"/>
              </w:rPr>
            </w:pPr>
            <w:r w:rsidRPr="00C26003">
              <w:rPr>
                <w:color w:val="000000"/>
                <w:sz w:val="20"/>
                <w:szCs w:val="20"/>
              </w:rPr>
              <w:t>Oficio suscrito por la Directora Jurídica de la Dirección General de Seguridad y Protección, en el que ratificó la respuesta.</w:t>
            </w:r>
          </w:p>
          <w:p w14:paraId="193BFF9F" w14:textId="77777777" w:rsidR="00707704" w:rsidRPr="00C26003" w:rsidRDefault="009B15CD">
            <w:pPr>
              <w:numPr>
                <w:ilvl w:val="0"/>
                <w:numId w:val="12"/>
              </w:numPr>
              <w:pBdr>
                <w:top w:val="nil"/>
                <w:left w:val="nil"/>
                <w:bottom w:val="nil"/>
                <w:right w:val="nil"/>
                <w:between w:val="nil"/>
              </w:pBdr>
              <w:spacing w:line="360" w:lineRule="auto"/>
              <w:rPr>
                <w:i/>
                <w:iCs/>
                <w:color w:val="000000"/>
                <w:sz w:val="20"/>
                <w:szCs w:val="20"/>
              </w:rPr>
            </w:pPr>
            <w:r w:rsidRPr="00C26003">
              <w:rPr>
                <w:color w:val="000000"/>
                <w:sz w:val="20"/>
                <w:szCs w:val="20"/>
              </w:rPr>
              <w:t xml:space="preserve">Oficio suscrito por el Tesorero Municipal, en el que ratificó la respuesta. </w:t>
            </w:r>
          </w:p>
        </w:tc>
      </w:tr>
      <w:tr w:rsidR="00707704" w:rsidRPr="00C26003" w14:paraId="7ADB5DB8" w14:textId="77777777">
        <w:tc>
          <w:tcPr>
            <w:tcW w:w="2929" w:type="dxa"/>
          </w:tcPr>
          <w:p w14:paraId="4260F9B3" w14:textId="77777777" w:rsidR="00707704" w:rsidRPr="00C26003" w:rsidRDefault="009B15CD">
            <w:pPr>
              <w:spacing w:line="360" w:lineRule="auto"/>
              <w:jc w:val="center"/>
              <w:rPr>
                <w:b/>
                <w:bCs/>
                <w:sz w:val="20"/>
                <w:szCs w:val="20"/>
                <w:lang w:val="en-US"/>
              </w:rPr>
            </w:pPr>
            <w:r w:rsidRPr="00C26003">
              <w:rPr>
                <w:b/>
                <w:bCs/>
                <w:sz w:val="20"/>
                <w:szCs w:val="20"/>
                <w:lang w:val="en-US"/>
              </w:rPr>
              <w:t>03059/TOLUCA/IP/2025</w:t>
            </w:r>
          </w:p>
          <w:p w14:paraId="1D58204C" w14:textId="77777777" w:rsidR="00707704" w:rsidRPr="00C26003" w:rsidRDefault="00707704">
            <w:pPr>
              <w:spacing w:line="360" w:lineRule="auto"/>
              <w:rPr>
                <w:b/>
                <w:bCs/>
                <w:sz w:val="20"/>
                <w:szCs w:val="20"/>
                <w:lang w:val="en-US"/>
              </w:rPr>
            </w:pPr>
          </w:p>
          <w:p w14:paraId="58DBB609" w14:textId="77777777" w:rsidR="00707704" w:rsidRPr="00C26003" w:rsidRDefault="009B15CD">
            <w:pPr>
              <w:spacing w:line="360" w:lineRule="auto"/>
              <w:rPr>
                <w:b/>
                <w:bCs/>
                <w:sz w:val="20"/>
                <w:szCs w:val="20"/>
                <w:lang w:val="en-US"/>
              </w:rPr>
            </w:pPr>
            <w:r w:rsidRPr="00C26003">
              <w:rPr>
                <w:b/>
                <w:bCs/>
                <w:sz w:val="20"/>
                <w:szCs w:val="20"/>
                <w:lang w:val="en-US"/>
              </w:rPr>
              <w:t>08304/INFOEM/IP/RR/2025</w:t>
            </w:r>
          </w:p>
        </w:tc>
        <w:tc>
          <w:tcPr>
            <w:tcW w:w="6001" w:type="dxa"/>
          </w:tcPr>
          <w:p w14:paraId="7FE35A79" w14:textId="77777777" w:rsidR="00707704" w:rsidRPr="00C26003" w:rsidRDefault="009B15CD">
            <w:pPr>
              <w:spacing w:line="360" w:lineRule="auto"/>
              <w:rPr>
                <w:sz w:val="20"/>
                <w:szCs w:val="20"/>
              </w:rPr>
            </w:pPr>
            <w:r w:rsidRPr="00C26003">
              <w:rPr>
                <w:b/>
                <w:bCs/>
                <w:i/>
                <w:iCs/>
                <w:sz w:val="20"/>
                <w:szCs w:val="20"/>
              </w:rPr>
              <w:t xml:space="preserve">- </w:t>
            </w:r>
            <w:proofErr w:type="spellStart"/>
            <w:r w:rsidRPr="00C26003">
              <w:rPr>
                <w:b/>
                <w:bCs/>
                <w:i/>
                <w:iCs/>
                <w:sz w:val="20"/>
                <w:szCs w:val="20"/>
              </w:rPr>
              <w:t>RatificacióN</w:t>
            </w:r>
            <w:proofErr w:type="spellEnd"/>
            <w:r w:rsidRPr="00C26003">
              <w:rPr>
                <w:b/>
                <w:bCs/>
                <w:i/>
                <w:iCs/>
                <w:sz w:val="20"/>
                <w:szCs w:val="20"/>
              </w:rPr>
              <w:t xml:space="preserve"> 8304 2025.pdf; </w:t>
            </w:r>
            <w:r w:rsidRPr="00C26003">
              <w:rPr>
                <w:sz w:val="20"/>
                <w:szCs w:val="20"/>
              </w:rPr>
              <w:t xml:space="preserve">Oficio suscrito por el Titular de la Unidad de Transparencia en el que ratificó la respuesta inicial, que se remitió de forma duplicada. </w:t>
            </w:r>
          </w:p>
          <w:p w14:paraId="5012C0AD" w14:textId="77777777" w:rsidR="00707704" w:rsidRPr="00C26003" w:rsidRDefault="009B15CD">
            <w:pPr>
              <w:spacing w:line="360" w:lineRule="auto"/>
              <w:rPr>
                <w:sz w:val="20"/>
                <w:szCs w:val="20"/>
              </w:rPr>
            </w:pPr>
            <w:r w:rsidRPr="00C26003">
              <w:rPr>
                <w:i/>
                <w:iCs/>
                <w:sz w:val="20"/>
                <w:szCs w:val="20"/>
              </w:rPr>
              <w:t>-</w:t>
            </w:r>
            <w:r w:rsidRPr="00C26003">
              <w:rPr>
                <w:b/>
                <w:bCs/>
                <w:i/>
                <w:iCs/>
                <w:sz w:val="20"/>
                <w:szCs w:val="20"/>
              </w:rPr>
              <w:t xml:space="preserve">ANEXOS 8304-2025.pdf; </w:t>
            </w:r>
            <w:r w:rsidRPr="00C26003">
              <w:rPr>
                <w:sz w:val="20"/>
                <w:szCs w:val="20"/>
              </w:rPr>
              <w:t>Del que se advierten los siguientes:</w:t>
            </w:r>
          </w:p>
          <w:p w14:paraId="7A769C43" w14:textId="77777777" w:rsidR="00707704" w:rsidRPr="00C26003" w:rsidRDefault="009B15CD">
            <w:pPr>
              <w:numPr>
                <w:ilvl w:val="0"/>
                <w:numId w:val="12"/>
              </w:numPr>
              <w:pBdr>
                <w:top w:val="nil"/>
                <w:left w:val="nil"/>
                <w:bottom w:val="nil"/>
                <w:right w:val="nil"/>
                <w:between w:val="nil"/>
              </w:pBdr>
              <w:spacing w:line="360" w:lineRule="auto"/>
              <w:rPr>
                <w:color w:val="000000"/>
                <w:sz w:val="20"/>
                <w:szCs w:val="20"/>
              </w:rPr>
            </w:pPr>
            <w:r w:rsidRPr="00C26003">
              <w:rPr>
                <w:color w:val="000000"/>
                <w:sz w:val="20"/>
                <w:szCs w:val="20"/>
              </w:rPr>
              <w:t>Oficio suscrito por la Directora Jurídica de la Dirección General de Seguridad y Protección, en el que ratificó la respuesta.</w:t>
            </w:r>
          </w:p>
          <w:p w14:paraId="3355BA5D" w14:textId="77777777" w:rsidR="00707704" w:rsidRPr="00C26003" w:rsidRDefault="009B15CD">
            <w:pPr>
              <w:numPr>
                <w:ilvl w:val="0"/>
                <w:numId w:val="12"/>
              </w:numPr>
              <w:pBdr>
                <w:top w:val="nil"/>
                <w:left w:val="nil"/>
                <w:bottom w:val="nil"/>
                <w:right w:val="nil"/>
                <w:between w:val="nil"/>
              </w:pBdr>
              <w:spacing w:line="360" w:lineRule="auto"/>
              <w:rPr>
                <w:i/>
                <w:iCs/>
                <w:color w:val="000000"/>
                <w:sz w:val="20"/>
                <w:szCs w:val="20"/>
              </w:rPr>
            </w:pPr>
            <w:r w:rsidRPr="00C26003">
              <w:rPr>
                <w:color w:val="000000"/>
                <w:sz w:val="20"/>
                <w:szCs w:val="20"/>
              </w:rPr>
              <w:t xml:space="preserve">Oficio suscrito por el Tesorero Municipal, en el que ratificó la respuesta. </w:t>
            </w:r>
          </w:p>
        </w:tc>
      </w:tr>
    </w:tbl>
    <w:p w14:paraId="4CA7572D" w14:textId="77777777" w:rsidR="00707704" w:rsidRPr="00C26003" w:rsidRDefault="00707704">
      <w:pPr>
        <w:pBdr>
          <w:top w:val="nil"/>
          <w:left w:val="nil"/>
          <w:bottom w:val="nil"/>
          <w:right w:val="nil"/>
          <w:between w:val="nil"/>
        </w:pBdr>
        <w:spacing w:after="0" w:line="360" w:lineRule="auto"/>
        <w:rPr>
          <w:b/>
          <w:bCs/>
          <w:color w:val="000000"/>
        </w:rPr>
      </w:pPr>
    </w:p>
    <w:p w14:paraId="4AC83296" w14:textId="77777777" w:rsidR="00707704" w:rsidRPr="00C26003" w:rsidRDefault="009B15CD">
      <w:pPr>
        <w:spacing w:after="0" w:line="360" w:lineRule="auto"/>
        <w:rPr>
          <w:color w:val="000000"/>
        </w:rPr>
      </w:pPr>
      <w:r w:rsidRPr="00C26003">
        <w:rPr>
          <w:b/>
          <w:bCs/>
          <w:color w:val="000000"/>
        </w:rPr>
        <w:lastRenderedPageBreak/>
        <w:t xml:space="preserve">e) Vista de Informe Justificado. </w:t>
      </w:r>
      <w:r w:rsidRPr="00C26003">
        <w:rPr>
          <w:color w:val="000000"/>
        </w:rPr>
        <w:t>El once de noviembre de dos mil veinticinco, se notificó a través del SAIMEX, el acuerdo mediante el cual se puso a la vista de la parte Recurrente los Informes Justificados, proveídos por el cual se le otorgó a este último, un término de tres días hábiles contados a partir del día siguiente a la notificación, para que emitiera las manifestaciones que conforme a sus intereses convenga.</w:t>
      </w:r>
    </w:p>
    <w:p w14:paraId="7D498B24" w14:textId="77777777" w:rsidR="00707704" w:rsidRPr="00C26003" w:rsidRDefault="00707704">
      <w:pPr>
        <w:widowControl w:val="0"/>
        <w:spacing w:after="0" w:line="360" w:lineRule="auto"/>
        <w:rPr>
          <w:b/>
          <w:bCs/>
        </w:rPr>
      </w:pPr>
    </w:p>
    <w:p w14:paraId="096BDE71" w14:textId="77777777" w:rsidR="00707704" w:rsidRPr="00C26003" w:rsidRDefault="009B15CD">
      <w:pPr>
        <w:spacing w:after="0" w:line="360" w:lineRule="auto"/>
      </w:pPr>
      <w:r w:rsidRPr="00C26003">
        <w:rPr>
          <w:b/>
          <w:bCs/>
        </w:rPr>
        <w:t xml:space="preserve">f) Manifestaciones de la parte Recurrente. </w:t>
      </w:r>
      <w:r w:rsidRPr="00C26003">
        <w:t>De las constancias que integran el expediente se advierte que la parte Recurrente no añadió manifestaciones.</w:t>
      </w:r>
    </w:p>
    <w:p w14:paraId="0A4139FE" w14:textId="77777777" w:rsidR="00707704" w:rsidRPr="00C26003" w:rsidRDefault="00707704">
      <w:pPr>
        <w:spacing w:after="0" w:line="360" w:lineRule="auto"/>
        <w:rPr>
          <w:b/>
          <w:bCs/>
        </w:rPr>
      </w:pPr>
    </w:p>
    <w:p w14:paraId="035A8DCF" w14:textId="77777777" w:rsidR="00707704" w:rsidRPr="00C26003" w:rsidRDefault="009B15CD">
      <w:pPr>
        <w:spacing w:after="0" w:line="360" w:lineRule="auto"/>
        <w:rPr>
          <w:b/>
          <w:bCs/>
        </w:rPr>
      </w:pPr>
      <w:r w:rsidRPr="00C26003">
        <w:rPr>
          <w:b/>
          <w:bCs/>
        </w:rPr>
        <w:t xml:space="preserve">g) Ampliación de plazo para resolver. </w:t>
      </w:r>
      <w:r w:rsidRPr="00C26003">
        <w:t>El once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43FEEB15" w14:textId="77777777" w:rsidR="00707704" w:rsidRPr="00C26003" w:rsidRDefault="00707704">
      <w:pPr>
        <w:spacing w:after="0" w:line="360" w:lineRule="auto"/>
        <w:rPr>
          <w:b/>
          <w:bCs/>
        </w:rPr>
      </w:pPr>
    </w:p>
    <w:p w14:paraId="258D56E7" w14:textId="5212850D" w:rsidR="00707704" w:rsidRPr="00C26003" w:rsidRDefault="009B15CD">
      <w:pPr>
        <w:spacing w:after="0" w:line="360" w:lineRule="auto"/>
      </w:pPr>
      <w:r w:rsidRPr="00C26003">
        <w:rPr>
          <w:b/>
          <w:bCs/>
        </w:rPr>
        <w:t>g) Cierre de instrucción.</w:t>
      </w:r>
      <w:r w:rsidRPr="00C26003">
        <w:t xml:space="preserve"> El </w:t>
      </w:r>
      <w:r w:rsidR="00C26003" w:rsidRPr="00C26003">
        <w:t>veinte</w:t>
      </w:r>
      <w:r w:rsidRPr="00C26003">
        <w:t xml:space="preserv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3A4BA054" w14:textId="77777777" w:rsidR="00707704" w:rsidRPr="00C26003" w:rsidRDefault="00707704">
      <w:pPr>
        <w:spacing w:after="0" w:line="360" w:lineRule="auto"/>
      </w:pPr>
    </w:p>
    <w:p w14:paraId="02528A24" w14:textId="77777777" w:rsidR="00707704" w:rsidRPr="00C26003" w:rsidRDefault="009B15CD">
      <w:pPr>
        <w:spacing w:after="0" w:line="360" w:lineRule="auto"/>
      </w:pPr>
      <w:r w:rsidRPr="00C26003">
        <w:t xml:space="preserve">En razón de que fue debidamente sustanciado e integrado el expediente electrónico y no existir diligencia pendiente de desahogo, se emite la resolución que conforme a Derecho proceda, de acuerdo a los siguientes: </w:t>
      </w:r>
    </w:p>
    <w:p w14:paraId="338A2F77" w14:textId="77777777" w:rsidR="00707704" w:rsidRPr="00C26003" w:rsidRDefault="00707704">
      <w:pPr>
        <w:spacing w:after="0" w:line="360" w:lineRule="auto"/>
      </w:pPr>
    </w:p>
    <w:p w14:paraId="574BBE66" w14:textId="77777777" w:rsidR="00707704" w:rsidRPr="00C26003" w:rsidRDefault="009B15CD">
      <w:pPr>
        <w:pStyle w:val="Ttulo1"/>
        <w:spacing w:before="0" w:after="0"/>
        <w:rPr>
          <w:sz w:val="22"/>
          <w:szCs w:val="22"/>
        </w:rPr>
      </w:pPr>
      <w:bookmarkStart w:id="13" w:name="_heading=h.4ljwknj1w745" w:colFirst="0" w:colLast="0"/>
      <w:bookmarkStart w:id="14" w:name="_Toc215130424"/>
      <w:bookmarkEnd w:id="13"/>
      <w:r w:rsidRPr="00C26003">
        <w:rPr>
          <w:sz w:val="22"/>
          <w:szCs w:val="22"/>
        </w:rPr>
        <w:lastRenderedPageBreak/>
        <w:t>C O N S I D E R A N D O S</w:t>
      </w:r>
      <w:bookmarkEnd w:id="14"/>
    </w:p>
    <w:p w14:paraId="0FD43B8E" w14:textId="77777777" w:rsidR="00707704" w:rsidRPr="00C26003" w:rsidRDefault="00707704">
      <w:pPr>
        <w:spacing w:after="0" w:line="360" w:lineRule="auto"/>
        <w:rPr>
          <w:b/>
          <w:bCs/>
        </w:rPr>
      </w:pPr>
    </w:p>
    <w:p w14:paraId="5BFD6AA9" w14:textId="77777777" w:rsidR="00707704" w:rsidRPr="00C26003" w:rsidRDefault="009B15CD">
      <w:pPr>
        <w:pStyle w:val="Ttulo2"/>
        <w:spacing w:before="0" w:after="0"/>
      </w:pPr>
      <w:bookmarkStart w:id="15" w:name="_heading=h.ykow1z3wh9ch" w:colFirst="0" w:colLast="0"/>
      <w:bookmarkStart w:id="16" w:name="_Toc215130425"/>
      <w:bookmarkEnd w:id="15"/>
      <w:r w:rsidRPr="00C26003">
        <w:t>PRIMERO. Competencia</w:t>
      </w:r>
      <w:bookmarkEnd w:id="16"/>
    </w:p>
    <w:p w14:paraId="23F1B874" w14:textId="77777777" w:rsidR="00707704" w:rsidRPr="00C26003" w:rsidRDefault="00707704">
      <w:pPr>
        <w:spacing w:after="0" w:line="360" w:lineRule="auto"/>
      </w:pPr>
    </w:p>
    <w:p w14:paraId="0B3DF291" w14:textId="294F0CD4" w:rsidR="00707704" w:rsidRPr="00C26003" w:rsidRDefault="00C26003">
      <w:pPr>
        <w:spacing w:after="0" w:line="360" w:lineRule="auto"/>
      </w:pPr>
      <w:r w:rsidRPr="00C26003">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9B15CD" w:rsidRPr="00C26003">
        <w:t>.</w:t>
      </w:r>
    </w:p>
    <w:p w14:paraId="628F4F88" w14:textId="77777777" w:rsidR="00707704" w:rsidRPr="00C26003" w:rsidRDefault="00707704">
      <w:pPr>
        <w:spacing w:after="0" w:line="360" w:lineRule="auto"/>
      </w:pPr>
    </w:p>
    <w:p w14:paraId="2EEB10B7" w14:textId="77777777" w:rsidR="00707704" w:rsidRPr="00C26003" w:rsidRDefault="009B15CD">
      <w:pPr>
        <w:pStyle w:val="Ttulo2"/>
        <w:spacing w:before="0" w:after="0"/>
      </w:pPr>
      <w:bookmarkStart w:id="17" w:name="_heading=h.q5m9j5hvblef" w:colFirst="0" w:colLast="0"/>
      <w:bookmarkStart w:id="18" w:name="_Toc215130426"/>
      <w:bookmarkEnd w:id="17"/>
      <w:r w:rsidRPr="00C26003">
        <w:t>SEGUNDO. Causales de improcedencia y sobreseimiento</w:t>
      </w:r>
      <w:bookmarkEnd w:id="18"/>
    </w:p>
    <w:p w14:paraId="0AECFD12" w14:textId="77777777" w:rsidR="00707704" w:rsidRPr="00C26003" w:rsidRDefault="00707704">
      <w:pPr>
        <w:spacing w:after="0" w:line="360" w:lineRule="auto"/>
      </w:pPr>
    </w:p>
    <w:p w14:paraId="40B5650B" w14:textId="77777777" w:rsidR="00707704" w:rsidRPr="00C26003" w:rsidRDefault="009B15CD">
      <w:pPr>
        <w:spacing w:after="0" w:line="360" w:lineRule="auto"/>
      </w:pPr>
      <w:r w:rsidRPr="00C26003">
        <w:t xml:space="preserve">De las constancias que forman parte del Recurso de Revisión que se analiza, se advierte que previo al estudio del fondo de la </w:t>
      </w:r>
      <w:proofErr w:type="spellStart"/>
      <w:r w:rsidRPr="00C26003">
        <w:rPr>
          <w:i/>
          <w:iCs/>
        </w:rPr>
        <w:t>litis</w:t>
      </w:r>
      <w:proofErr w:type="spellEnd"/>
      <w:r w:rsidRPr="00C26003">
        <w:t>, es necesario estudiar las causales de improcedencia y sobreseimiento que se adviertan, para determinar lo que en Derecho proceda.</w:t>
      </w:r>
    </w:p>
    <w:p w14:paraId="09F2381B" w14:textId="77777777" w:rsidR="00707704" w:rsidRPr="00C26003" w:rsidRDefault="00707704">
      <w:pPr>
        <w:spacing w:after="0" w:line="360" w:lineRule="auto"/>
      </w:pPr>
    </w:p>
    <w:p w14:paraId="2C5F26DF" w14:textId="77777777" w:rsidR="00707704" w:rsidRPr="00C26003" w:rsidRDefault="009B15CD">
      <w:pPr>
        <w:spacing w:after="0" w:line="360" w:lineRule="auto"/>
        <w:rPr>
          <w:b/>
          <w:bCs/>
        </w:rPr>
      </w:pPr>
      <w:r w:rsidRPr="00C26003">
        <w:rPr>
          <w:b/>
          <w:bCs/>
        </w:rPr>
        <w:t>Causales de improcedencia</w:t>
      </w:r>
    </w:p>
    <w:p w14:paraId="5963024A" w14:textId="77777777" w:rsidR="00707704" w:rsidRPr="00C26003" w:rsidRDefault="00707704">
      <w:pPr>
        <w:spacing w:after="0" w:line="360" w:lineRule="auto"/>
      </w:pPr>
    </w:p>
    <w:p w14:paraId="465BC373" w14:textId="77777777" w:rsidR="00707704" w:rsidRPr="00C26003" w:rsidRDefault="009B15CD">
      <w:pPr>
        <w:spacing w:after="0" w:line="360" w:lineRule="auto"/>
      </w:pPr>
      <w:r w:rsidRPr="00C26003">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sidRPr="00C26003">
        <w:lastRenderedPageBreak/>
        <w:t>1a</w:t>
      </w:r>
      <w:proofErr w:type="gramStart"/>
      <w:r w:rsidRPr="00C26003">
        <w:t>./</w:t>
      </w:r>
      <w:proofErr w:type="gramEnd"/>
      <w:r w:rsidRPr="00C26003">
        <w:t>J. 163/2005</w:t>
      </w:r>
      <w:r w:rsidRPr="00C26003">
        <w:rPr>
          <w:b/>
          <w:bCs/>
        </w:rPr>
        <w:t xml:space="preserve"> </w:t>
      </w:r>
      <w:r w:rsidRPr="00C26003">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965E233" w14:textId="77777777" w:rsidR="00707704" w:rsidRPr="00C26003" w:rsidRDefault="00707704">
      <w:pPr>
        <w:spacing w:after="0" w:line="360" w:lineRule="auto"/>
      </w:pPr>
    </w:p>
    <w:p w14:paraId="64A3AD0B" w14:textId="77777777" w:rsidR="00707704" w:rsidRPr="00C26003" w:rsidRDefault="009B15CD">
      <w:pPr>
        <w:spacing w:after="0" w:line="360" w:lineRule="auto"/>
      </w:pPr>
      <w:r w:rsidRPr="00C26003">
        <w:t xml:space="preserve">En el presente caso, </w:t>
      </w:r>
      <w:r w:rsidRPr="00C26003">
        <w:rPr>
          <w:b/>
          <w:bCs/>
        </w:rPr>
        <w:t>no se actualiza ninguna de las causales de improcedencia</w:t>
      </w:r>
      <w:r w:rsidRPr="00C26003">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6327C20" w14:textId="77777777" w:rsidR="00707704" w:rsidRPr="00C26003" w:rsidRDefault="00707704">
      <w:pPr>
        <w:spacing w:after="0" w:line="360" w:lineRule="auto"/>
        <w:rPr>
          <w:b/>
          <w:bCs/>
        </w:rPr>
      </w:pPr>
    </w:p>
    <w:p w14:paraId="09D0BE81" w14:textId="77777777" w:rsidR="00707704" w:rsidRPr="00C26003" w:rsidRDefault="009B15CD">
      <w:pPr>
        <w:spacing w:after="0" w:line="360" w:lineRule="auto"/>
        <w:ind w:right="-28"/>
        <w:rPr>
          <w:b/>
          <w:bCs/>
        </w:rPr>
      </w:pPr>
      <w:r w:rsidRPr="00C26003">
        <w:rPr>
          <w:b/>
          <w:bCs/>
        </w:rPr>
        <w:t>Causales de sobreseimiento</w:t>
      </w:r>
    </w:p>
    <w:p w14:paraId="28291D7A" w14:textId="77777777" w:rsidR="00707704" w:rsidRPr="00C26003" w:rsidRDefault="00707704">
      <w:pPr>
        <w:spacing w:after="0" w:line="360" w:lineRule="auto"/>
        <w:ind w:right="-28"/>
      </w:pPr>
    </w:p>
    <w:p w14:paraId="4C5C9727" w14:textId="77777777" w:rsidR="00707704" w:rsidRPr="00C26003" w:rsidRDefault="009B15CD">
      <w:pPr>
        <w:spacing w:after="0" w:line="360" w:lineRule="auto"/>
      </w:pPr>
      <w:r w:rsidRPr="00C26003">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26003">
        <w:rPr>
          <w:b/>
          <w:bCs/>
        </w:rPr>
        <w:t xml:space="preserve"> </w:t>
      </w:r>
      <w:r w:rsidRPr="00C26003">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171F9819" w14:textId="77777777" w:rsidR="00707704" w:rsidRPr="00C26003" w:rsidRDefault="00707704">
      <w:pPr>
        <w:spacing w:after="0" w:line="360" w:lineRule="auto"/>
      </w:pPr>
    </w:p>
    <w:p w14:paraId="321AC442" w14:textId="77777777" w:rsidR="00707704" w:rsidRPr="00C26003" w:rsidRDefault="009B15CD">
      <w:pPr>
        <w:keepNext/>
        <w:keepLines/>
        <w:spacing w:after="0" w:line="360" w:lineRule="auto"/>
        <w:rPr>
          <w:b/>
          <w:bCs/>
        </w:rPr>
      </w:pPr>
      <w:bookmarkStart w:id="19" w:name="_heading=h.rhgnkdtebdni" w:colFirst="0" w:colLast="0"/>
      <w:bookmarkEnd w:id="19"/>
      <w:r w:rsidRPr="00C26003">
        <w:rPr>
          <w:b/>
          <w:bCs/>
        </w:rPr>
        <w:t>TERCERO. Determinación de la Controversia</w:t>
      </w:r>
    </w:p>
    <w:p w14:paraId="47E7F543" w14:textId="77777777" w:rsidR="00707704" w:rsidRPr="00C26003" w:rsidRDefault="00707704">
      <w:pPr>
        <w:spacing w:after="0" w:line="360" w:lineRule="auto"/>
      </w:pPr>
    </w:p>
    <w:p w14:paraId="28B8EAA6" w14:textId="77777777" w:rsidR="00707704" w:rsidRPr="00C26003" w:rsidRDefault="009B15CD">
      <w:pPr>
        <w:spacing w:after="0" w:line="360" w:lineRule="auto"/>
      </w:pPr>
      <w:r w:rsidRPr="00C26003">
        <w:lastRenderedPageBreak/>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590EBDF1" w14:textId="77777777" w:rsidR="00707704" w:rsidRPr="00C26003" w:rsidRDefault="00707704">
      <w:pPr>
        <w:spacing w:after="0" w:line="360" w:lineRule="auto"/>
        <w:rPr>
          <w:b/>
          <w:bCs/>
        </w:rPr>
      </w:pPr>
    </w:p>
    <w:p w14:paraId="2599A603" w14:textId="181F7B14" w:rsidR="00707704" w:rsidRPr="00C26003" w:rsidRDefault="009B15CD">
      <w:pPr>
        <w:spacing w:after="0" w:line="360" w:lineRule="auto"/>
        <w:rPr>
          <w:b/>
          <w:bCs/>
        </w:rPr>
      </w:pPr>
      <w:r w:rsidRPr="00C26003">
        <w:rPr>
          <w:b/>
          <w:bCs/>
        </w:rPr>
        <w:t xml:space="preserve">De los años 2022, 2023, 2024 y </w:t>
      </w:r>
      <w:r w:rsidR="00A20D17" w:rsidRPr="00C26003">
        <w:rPr>
          <w:b/>
          <w:bCs/>
        </w:rPr>
        <w:t>del 1° de enero al 27 de mayo de 2025</w:t>
      </w:r>
      <w:r w:rsidRPr="00C26003">
        <w:rPr>
          <w:b/>
          <w:bCs/>
        </w:rPr>
        <w:t>, del Fondo de Apoyo a la Seguridad Pública (FASP), lo siguiente:</w:t>
      </w:r>
    </w:p>
    <w:p w14:paraId="1282844E" w14:textId="77777777" w:rsidR="00707704" w:rsidRPr="00C26003" w:rsidRDefault="00707704">
      <w:pPr>
        <w:spacing w:after="0" w:line="360" w:lineRule="auto"/>
        <w:ind w:firstLine="720"/>
        <w:rPr>
          <w:b/>
          <w:bCs/>
        </w:rPr>
      </w:pPr>
    </w:p>
    <w:p w14:paraId="341A5531" w14:textId="77777777" w:rsidR="00707704" w:rsidRPr="00C26003" w:rsidRDefault="009B15CD">
      <w:pPr>
        <w:numPr>
          <w:ilvl w:val="0"/>
          <w:numId w:val="13"/>
        </w:numPr>
        <w:pBdr>
          <w:top w:val="nil"/>
          <w:left w:val="nil"/>
          <w:bottom w:val="nil"/>
          <w:right w:val="nil"/>
          <w:between w:val="nil"/>
        </w:pBdr>
        <w:spacing w:after="0" w:line="360" w:lineRule="auto"/>
        <w:rPr>
          <w:b/>
          <w:bCs/>
          <w:color w:val="000000"/>
        </w:rPr>
      </w:pPr>
      <w:r w:rsidRPr="00C26003">
        <w:rPr>
          <w:b/>
          <w:bCs/>
          <w:color w:val="000000"/>
        </w:rPr>
        <w:t xml:space="preserve">La cantidad del presupuesto asignado por el Fondo. </w:t>
      </w:r>
    </w:p>
    <w:p w14:paraId="7142FCC2" w14:textId="77777777" w:rsidR="00707704" w:rsidRPr="00C26003" w:rsidRDefault="009B15CD">
      <w:pPr>
        <w:numPr>
          <w:ilvl w:val="0"/>
          <w:numId w:val="13"/>
        </w:numPr>
        <w:pBdr>
          <w:top w:val="nil"/>
          <w:left w:val="nil"/>
          <w:bottom w:val="nil"/>
          <w:right w:val="nil"/>
          <w:between w:val="nil"/>
        </w:pBdr>
        <w:spacing w:after="0" w:line="360" w:lineRule="auto"/>
        <w:rPr>
          <w:b/>
          <w:bCs/>
          <w:color w:val="000000"/>
        </w:rPr>
      </w:pPr>
      <w:r w:rsidRPr="00C26003">
        <w:rPr>
          <w:b/>
          <w:bCs/>
          <w:color w:val="000000"/>
        </w:rPr>
        <w:t>El destino de dichos recursos</w:t>
      </w:r>
    </w:p>
    <w:p w14:paraId="31E79504" w14:textId="77777777" w:rsidR="00707704" w:rsidRPr="00C26003" w:rsidRDefault="00707704">
      <w:pPr>
        <w:spacing w:after="0" w:line="360" w:lineRule="auto"/>
        <w:rPr>
          <w:b/>
          <w:bCs/>
        </w:rPr>
      </w:pPr>
    </w:p>
    <w:p w14:paraId="1C4C7BB8" w14:textId="77777777" w:rsidR="00707704" w:rsidRPr="00C26003" w:rsidRDefault="009B15CD">
      <w:pPr>
        <w:spacing w:after="0" w:line="360" w:lineRule="auto"/>
      </w:pPr>
      <w:r w:rsidRPr="00C26003">
        <w:t>En respuesta el Sujeto Obligado señaló lo siguiente:</w:t>
      </w:r>
    </w:p>
    <w:p w14:paraId="3D32FD56" w14:textId="77777777" w:rsidR="00707704" w:rsidRPr="00C26003" w:rsidRDefault="00707704">
      <w:pPr>
        <w:spacing w:after="0" w:line="360" w:lineRule="auto"/>
      </w:pPr>
    </w:p>
    <w:p w14:paraId="682DAE9F" w14:textId="77777777" w:rsidR="00707704" w:rsidRPr="00C26003" w:rsidRDefault="009B15CD">
      <w:pPr>
        <w:numPr>
          <w:ilvl w:val="0"/>
          <w:numId w:val="12"/>
        </w:numPr>
        <w:pBdr>
          <w:top w:val="nil"/>
          <w:left w:val="nil"/>
          <w:bottom w:val="nil"/>
          <w:right w:val="nil"/>
          <w:between w:val="nil"/>
        </w:pBdr>
        <w:spacing w:after="0" w:line="360" w:lineRule="auto"/>
        <w:rPr>
          <w:color w:val="000000"/>
        </w:rPr>
      </w:pPr>
      <w:r w:rsidRPr="00C26003">
        <w:rPr>
          <w:color w:val="000000"/>
        </w:rPr>
        <w:t xml:space="preserve">El Tesorero Municipal indicó por cada año que en el Estado Analítico de Ingresos es posible advertir los recursos asignado por el Fondo; que del Estado Analítico del Ejercicio del Presupuesto de Egresos, Clasificación por Objeto del Gasto (Capítulo y Concepto) se advierte </w:t>
      </w:r>
      <w:r w:rsidRPr="00C26003">
        <w:t>cómo</w:t>
      </w:r>
      <w:r w:rsidRPr="00C26003">
        <w:rPr>
          <w:color w:val="000000"/>
        </w:rPr>
        <w:t xml:space="preserve"> fueron erogados los fondos; remitió dicha documentación y dio una liga en datos cerrados para su consulta y por </w:t>
      </w:r>
      <w:r w:rsidRPr="00C26003">
        <w:t>último</w:t>
      </w:r>
      <w:r w:rsidRPr="00C26003">
        <w:rPr>
          <w:color w:val="000000"/>
        </w:rPr>
        <w:t xml:space="preserve"> señaló que esta información se generó de forma general de acuerdo a los lineamientos normados por el Órgano Superior de Fiscalización del Estado de México (OSFEM).</w:t>
      </w:r>
    </w:p>
    <w:p w14:paraId="3B90F68F" w14:textId="77777777" w:rsidR="00707704" w:rsidRPr="00C26003" w:rsidRDefault="009B15CD">
      <w:pPr>
        <w:numPr>
          <w:ilvl w:val="0"/>
          <w:numId w:val="12"/>
        </w:numPr>
        <w:pBdr>
          <w:top w:val="nil"/>
          <w:left w:val="nil"/>
          <w:bottom w:val="nil"/>
          <w:right w:val="nil"/>
          <w:between w:val="nil"/>
        </w:pBdr>
        <w:spacing w:after="0" w:line="360" w:lineRule="auto"/>
        <w:rPr>
          <w:color w:val="000000"/>
        </w:rPr>
      </w:pPr>
      <w:r w:rsidRPr="00C26003">
        <w:rPr>
          <w:color w:val="000000"/>
        </w:rPr>
        <w:t>El Delegado Administrativo de la Dirección General de Seguridad y Protección, informó el monto de presupuesto asignado por el Fondo para cada uno de los años solicitados.</w:t>
      </w:r>
    </w:p>
    <w:p w14:paraId="434F9BE6" w14:textId="77777777" w:rsidR="00707704" w:rsidRPr="00C26003" w:rsidRDefault="00707704">
      <w:pPr>
        <w:spacing w:after="0" w:line="360" w:lineRule="auto"/>
      </w:pPr>
    </w:p>
    <w:p w14:paraId="601C9920" w14:textId="77777777" w:rsidR="00707704" w:rsidRPr="00C26003" w:rsidRDefault="009B15CD">
      <w:pPr>
        <w:spacing w:after="0" w:line="360" w:lineRule="auto"/>
      </w:pPr>
      <w:r w:rsidRPr="00C26003">
        <w:t xml:space="preserve">Derivado de la respuesta, la parte recurrente planteó su inconformidad y planteó la negativa de la información y reiteró que tiene el carácter de pública; ante lo cual, se suple la deficiencia de </w:t>
      </w:r>
      <w:r w:rsidRPr="00C26003">
        <w:lastRenderedPageBreak/>
        <w:t xml:space="preserve">la queja en favor de la parte Recurrente, a fin de considerar que el motivo de agravio corresponde a que lo entregado en respuesta no da cuenta, en su totalidad, de lo solicitado. </w:t>
      </w:r>
    </w:p>
    <w:p w14:paraId="442B40E8" w14:textId="77777777" w:rsidR="00707704" w:rsidRPr="00C26003" w:rsidRDefault="00707704">
      <w:pPr>
        <w:spacing w:after="0" w:line="360" w:lineRule="auto"/>
      </w:pPr>
    </w:p>
    <w:p w14:paraId="4A65EDC8" w14:textId="77777777" w:rsidR="00707704" w:rsidRPr="00C26003" w:rsidRDefault="009B15CD">
      <w:pPr>
        <w:spacing w:after="0" w:line="360" w:lineRule="auto"/>
      </w:pPr>
      <w:r w:rsidRPr="00C26003">
        <w:t xml:space="preserve">Durante la sustanciación del Recurso de Revisión, el Sujeto Obligado rindió informes justificados en los que medularmente ratificó sus respuestas iniciales, por su parte, la persona Recurrente no añadió manifestaciones adicionales. </w:t>
      </w:r>
    </w:p>
    <w:p w14:paraId="435FE1E8" w14:textId="77777777" w:rsidR="00707704" w:rsidRPr="00C26003" w:rsidRDefault="009B15CD">
      <w:pPr>
        <w:tabs>
          <w:tab w:val="left" w:pos="4962"/>
        </w:tabs>
        <w:spacing w:after="0" w:line="360" w:lineRule="auto"/>
      </w:pPr>
      <w:r w:rsidRPr="00C26003">
        <w:t xml:space="preserve">Así pues, de las constancias que integran el expediente, se advierte que en el asunto que nos ocupa se actualiza la causal de procedencia señalada en el artículo 179, fracciones V y VI, de la Ley de la materia; por la entrega  de información incompleta y de información que no corresponde con lo solicitado.  </w:t>
      </w:r>
    </w:p>
    <w:p w14:paraId="506A495D" w14:textId="77777777" w:rsidR="00707704" w:rsidRPr="00C26003" w:rsidRDefault="00707704">
      <w:pPr>
        <w:tabs>
          <w:tab w:val="left" w:pos="4962"/>
        </w:tabs>
        <w:spacing w:after="0" w:line="360" w:lineRule="auto"/>
      </w:pPr>
    </w:p>
    <w:p w14:paraId="188D4496" w14:textId="77777777" w:rsidR="00707704" w:rsidRPr="00C26003" w:rsidRDefault="009B15CD">
      <w:pPr>
        <w:tabs>
          <w:tab w:val="left" w:pos="4962"/>
        </w:tabs>
        <w:spacing w:after="0" w:line="360" w:lineRule="auto"/>
      </w:pPr>
      <w:r w:rsidRPr="00C26003">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E8CF31F" w14:textId="77777777" w:rsidR="00707704" w:rsidRPr="00C26003" w:rsidRDefault="00707704">
      <w:pPr>
        <w:spacing w:after="0" w:line="360" w:lineRule="auto"/>
      </w:pPr>
    </w:p>
    <w:p w14:paraId="0057FB27" w14:textId="77777777" w:rsidR="00707704" w:rsidRPr="00C26003" w:rsidRDefault="009B15CD">
      <w:pPr>
        <w:pStyle w:val="Ttulo2"/>
        <w:spacing w:before="0" w:after="0"/>
      </w:pPr>
      <w:bookmarkStart w:id="20" w:name="_heading=h.i4vbznnwvp2t" w:colFirst="0" w:colLast="0"/>
      <w:bookmarkStart w:id="21" w:name="_Toc215130427"/>
      <w:bookmarkEnd w:id="20"/>
      <w:r w:rsidRPr="00C26003">
        <w:t>CUARTO. Marco normativo aplicable en materia de transparencia y acceso a la información pública</w:t>
      </w:r>
      <w:bookmarkEnd w:id="21"/>
    </w:p>
    <w:p w14:paraId="4A4AC9A1" w14:textId="77777777" w:rsidR="00707704" w:rsidRPr="00C26003" w:rsidRDefault="00707704">
      <w:pPr>
        <w:spacing w:after="0" w:line="360" w:lineRule="auto"/>
      </w:pPr>
    </w:p>
    <w:p w14:paraId="322603C0" w14:textId="77777777" w:rsidR="00707704" w:rsidRPr="00C26003" w:rsidRDefault="009B15CD">
      <w:pPr>
        <w:spacing w:after="0" w:line="360" w:lineRule="auto"/>
      </w:pPr>
      <w:r w:rsidRPr="00C26003">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76AB1F1" w14:textId="77777777" w:rsidR="00707704" w:rsidRPr="00C26003" w:rsidRDefault="00707704">
      <w:pPr>
        <w:spacing w:after="0" w:line="360" w:lineRule="auto"/>
      </w:pPr>
    </w:p>
    <w:p w14:paraId="5339588B" w14:textId="77777777" w:rsidR="00707704" w:rsidRPr="00C26003" w:rsidRDefault="009B15CD">
      <w:pPr>
        <w:spacing w:after="0" w:line="360" w:lineRule="auto"/>
      </w:pPr>
      <w:r w:rsidRPr="00C26003">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w:t>
      </w:r>
      <w:r w:rsidRPr="00C26003">
        <w:lastRenderedPageBreak/>
        <w:t>público, así como la información referente a la intimidad de la vida privada y la imagen de las personas, con las excepciones que establezca la ley reglamentaria.</w:t>
      </w:r>
    </w:p>
    <w:p w14:paraId="5A06BF36" w14:textId="77777777" w:rsidR="00707704" w:rsidRPr="00C26003" w:rsidRDefault="00707704">
      <w:pPr>
        <w:spacing w:after="0" w:line="360" w:lineRule="auto"/>
      </w:pPr>
    </w:p>
    <w:p w14:paraId="4FE257FA" w14:textId="77777777" w:rsidR="00707704" w:rsidRPr="00C26003" w:rsidRDefault="009B15CD">
      <w:pPr>
        <w:spacing w:after="0" w:line="360" w:lineRule="auto"/>
      </w:pPr>
      <w:r w:rsidRPr="00C26003">
        <w:t>Por su parte, la Ley de Transparencia y Acceso a la Información Pública del Estado de México y Municipios (Reglamentaria del artículo 5° de la Constitución Local), establece lo siguiente:</w:t>
      </w:r>
    </w:p>
    <w:p w14:paraId="3955F819" w14:textId="77777777" w:rsidR="00707704" w:rsidRPr="00C26003" w:rsidRDefault="00707704">
      <w:pPr>
        <w:spacing w:after="0" w:line="360" w:lineRule="auto"/>
      </w:pPr>
    </w:p>
    <w:p w14:paraId="321BAE99" w14:textId="77777777" w:rsidR="00707704" w:rsidRPr="00C26003" w:rsidRDefault="009B15CD">
      <w:pPr>
        <w:spacing w:after="0" w:line="360" w:lineRule="auto"/>
      </w:pPr>
      <w:r w:rsidRPr="00C26003">
        <w:t>El artículo 12 dice que, quienes generen, recopilen, administren, manejen, procesen, archiven o conserven información pública serán responsables de la misma.</w:t>
      </w:r>
    </w:p>
    <w:p w14:paraId="6B06036A" w14:textId="77777777" w:rsidR="00707704" w:rsidRPr="00C26003" w:rsidRDefault="00707704">
      <w:pPr>
        <w:spacing w:after="0" w:line="360" w:lineRule="auto"/>
      </w:pPr>
    </w:p>
    <w:p w14:paraId="60BDDF8F" w14:textId="77777777" w:rsidR="00707704" w:rsidRPr="00C26003" w:rsidRDefault="009B15CD">
      <w:pPr>
        <w:spacing w:after="0" w:line="360" w:lineRule="auto"/>
      </w:pPr>
      <w:r w:rsidRPr="00C26003">
        <w:t>El artículo 18, que, los Sujetos Obligados deberán documentar todo acto que derive del ejercicio de sus facultades, competencias o funciones, considerando desde su origen la eventual publicidad y reutilización de la información que generen.</w:t>
      </w:r>
    </w:p>
    <w:p w14:paraId="6F365A12" w14:textId="77777777" w:rsidR="00707704" w:rsidRPr="00C26003" w:rsidRDefault="00707704">
      <w:pPr>
        <w:spacing w:after="0" w:line="360" w:lineRule="auto"/>
      </w:pPr>
    </w:p>
    <w:p w14:paraId="132A5EAD" w14:textId="77777777" w:rsidR="00707704" w:rsidRPr="00C26003" w:rsidRDefault="009B15CD">
      <w:pPr>
        <w:spacing w:after="0" w:line="360" w:lineRule="auto"/>
      </w:pPr>
      <w:r w:rsidRPr="00C2600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B7EC952" w14:textId="77777777" w:rsidR="00707704" w:rsidRPr="00C26003" w:rsidRDefault="00707704">
      <w:pPr>
        <w:pStyle w:val="Ttulo2"/>
        <w:spacing w:before="0" w:after="0"/>
        <w:rPr>
          <w:smallCaps/>
        </w:rPr>
      </w:pPr>
    </w:p>
    <w:p w14:paraId="29FE2AA7" w14:textId="77777777" w:rsidR="00707704" w:rsidRPr="00C26003" w:rsidRDefault="009B15CD">
      <w:pPr>
        <w:pStyle w:val="Ttulo2"/>
        <w:spacing w:before="0" w:after="0"/>
      </w:pPr>
      <w:bookmarkStart w:id="22" w:name="_heading=h.mta3ietf1nrk" w:colFirst="0" w:colLast="0"/>
      <w:bookmarkStart w:id="23" w:name="_Toc215130428"/>
      <w:bookmarkEnd w:id="22"/>
      <w:r w:rsidRPr="00C26003">
        <w:rPr>
          <w:smallCaps/>
        </w:rPr>
        <w:t>QUINTO.</w:t>
      </w:r>
      <w:r w:rsidRPr="00C26003">
        <w:t xml:space="preserve"> Estudio de Fondo</w:t>
      </w:r>
      <w:bookmarkEnd w:id="23"/>
    </w:p>
    <w:p w14:paraId="16B716AC" w14:textId="77777777" w:rsidR="00707704" w:rsidRPr="00C26003" w:rsidRDefault="00707704">
      <w:pPr>
        <w:spacing w:after="0" w:line="360" w:lineRule="auto"/>
      </w:pPr>
    </w:p>
    <w:p w14:paraId="08ED7B56" w14:textId="77777777" w:rsidR="00707704" w:rsidRPr="00C26003" w:rsidRDefault="009B15CD">
      <w:pPr>
        <w:spacing w:after="0" w:line="360" w:lineRule="auto"/>
      </w:pPr>
      <w:r w:rsidRPr="00C26003">
        <w:t xml:space="preserve">Una vez expuesto lo anterior, es menester contextualizar la solicitud de información, la cual versa sobre </w:t>
      </w:r>
      <w:r w:rsidRPr="00C26003">
        <w:rPr>
          <w:b/>
          <w:bCs/>
        </w:rPr>
        <w:t>el Fondo de Apoyo a la Seguridad Pública (FASP).</w:t>
      </w:r>
    </w:p>
    <w:p w14:paraId="19A14439" w14:textId="77777777" w:rsidR="00707704" w:rsidRPr="00C26003" w:rsidRDefault="00707704">
      <w:pPr>
        <w:spacing w:after="0" w:line="360" w:lineRule="auto"/>
      </w:pPr>
    </w:p>
    <w:p w14:paraId="5AC2F81A" w14:textId="77777777" w:rsidR="00707704" w:rsidRPr="00C26003" w:rsidRDefault="009B15CD">
      <w:pPr>
        <w:spacing w:after="0" w:line="360" w:lineRule="auto"/>
      </w:pPr>
      <w:r w:rsidRPr="00C26003">
        <w:t xml:space="preserve">Al respecto, la Ley de Coordinación Fiscal, prevé en su artículo 44, que el Fondo de Aportaciones para la Seguridad Pública de los Estados y del Distrito Federal se constituirá con cargo a recursos federales, mismos que serán determinados anualmente en el Presupuesto de Egresos </w:t>
      </w:r>
      <w:r w:rsidRPr="00C26003">
        <w:lastRenderedPageBreak/>
        <w:t>de la Federación; asimismo, prevé que en el Presupuesto de Egresos de la Federación de cada ejercicio fiscal se hará la distribución de los recursos federales que integran dicho fondo; y señala que el Fondo se entrega mensualmente por la Secretaría de Hacienda y Crédito Público durante los primeros diez meses del año a los Estados.</w:t>
      </w:r>
    </w:p>
    <w:p w14:paraId="04B4DC89" w14:textId="77777777" w:rsidR="00707704" w:rsidRPr="00C26003" w:rsidRDefault="00707704">
      <w:pPr>
        <w:spacing w:after="0" w:line="360" w:lineRule="auto"/>
      </w:pPr>
    </w:p>
    <w:p w14:paraId="297D1424" w14:textId="77777777" w:rsidR="00707704" w:rsidRPr="00C26003" w:rsidRDefault="009B15CD">
      <w:pPr>
        <w:spacing w:after="0" w:line="360" w:lineRule="auto"/>
      </w:pPr>
      <w:r w:rsidRPr="00C26003">
        <w:t xml:space="preserve">Además dicho artículo prevé que los Estados reportará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 en este último caso deberán incluirse la justificación y la aprobación del Consejo Estatal de Seguridad Pública correspondiente, o la opinión favorable del Secretariado Ejecutivo del Sistema Nacional de Seguridad Pública. Y señala expresamente que las entidades federativas, </w:t>
      </w:r>
      <w:r w:rsidRPr="00C26003">
        <w:rPr>
          <w:b/>
          <w:bCs/>
        </w:rPr>
        <w:t>los municipios</w:t>
      </w:r>
      <w:r w:rsidRPr="00C26003">
        <w:t xml:space="preserve"> y demarcaciones territoriales </w:t>
      </w:r>
      <w:r w:rsidRPr="00C26003">
        <w:rPr>
          <w:b/>
          <w:bCs/>
        </w:rPr>
        <w:t>deberán informar a sus habitantes trimestralmente</w:t>
      </w:r>
      <w:r w:rsidRPr="00C26003">
        <w:t xml:space="preserve"> </w:t>
      </w:r>
      <w:r w:rsidRPr="00C26003">
        <w:rPr>
          <w:b/>
          <w:bCs/>
        </w:rPr>
        <w:t>y al término de cada ejercicio</w:t>
      </w:r>
      <w:r w:rsidRPr="00C26003">
        <w:t xml:space="preserve">, entre otros medios, a través de la página oficial de Internet de la entidad correspondiente, </w:t>
      </w:r>
      <w:r w:rsidRPr="00C26003">
        <w:rPr>
          <w:b/>
          <w:bCs/>
        </w:rPr>
        <w:t>los montos que reciban, el ejercicio, destino</w:t>
      </w:r>
      <w:r w:rsidRPr="00C26003">
        <w:t xml:space="preserve"> y resultados obtenidos respecto de este Fondo. Lo anterior, en términos de la Ley General de Contabilidad Gubernamental y conforme a los formatos aprobados por el Consejo Nacional de Armonización Contable</w:t>
      </w:r>
    </w:p>
    <w:p w14:paraId="3E7A6E89" w14:textId="77777777" w:rsidR="00707704" w:rsidRPr="00C26003" w:rsidRDefault="00707704">
      <w:pPr>
        <w:spacing w:after="0" w:line="360" w:lineRule="auto"/>
      </w:pPr>
    </w:p>
    <w:p w14:paraId="79EF6637" w14:textId="77777777" w:rsidR="00707704" w:rsidRPr="00C26003" w:rsidRDefault="009B15CD">
      <w:pPr>
        <w:spacing w:after="0" w:line="360" w:lineRule="auto"/>
      </w:pPr>
      <w:r w:rsidRPr="00C26003">
        <w:t>Por su parte, el artículo 45 de la Ley de Coordinación Fiscal, prevé que las aportaciones federales del Fondo de Aportaciones para la Seguridad Pública de los Estados y del Distrito Federal, reciban dichas entidades se destinarán exclusivamente a lo siguiente:</w:t>
      </w:r>
    </w:p>
    <w:p w14:paraId="7031541F" w14:textId="77777777" w:rsidR="00707704" w:rsidRPr="00C26003" w:rsidRDefault="00707704">
      <w:pPr>
        <w:spacing w:after="0" w:line="360" w:lineRule="auto"/>
      </w:pPr>
    </w:p>
    <w:p w14:paraId="2F752B1D"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b/>
          <w:bCs/>
          <w:color w:val="000000"/>
        </w:rPr>
        <w:t>(Fracción I)</w:t>
      </w:r>
      <w:r w:rsidRPr="00C26003">
        <w:rPr>
          <w:color w:val="000000"/>
        </w:rPr>
        <w:t xml:space="preserve"> La profesionalización de los recursos humanos de las instituciones de seguridad pública vinculada al reclutamiento, ingreso, formación, selección, permanencia, evaluación, reconocimiento, certificación y depuración; </w:t>
      </w:r>
    </w:p>
    <w:p w14:paraId="3D03C922"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lastRenderedPageBreak/>
        <w:t>(Fracción II) Al otorgamiento de percepciones extraordinarias para los agentes del Ministerio Público, los peritos, los policías ministeriales o sus equivalentes de las Procuradurías de Justicia de los Estados y del Distrito Federal, los policías de vigilancia y custodia de los centros penitenciarios; así como, de los centros de reinserción social de internamiento para adolescentes;</w:t>
      </w:r>
    </w:p>
    <w:p w14:paraId="5547EFC6"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b/>
          <w:bCs/>
          <w:color w:val="000000"/>
        </w:rPr>
        <w:t>(Fracción III)</w:t>
      </w:r>
      <w:r w:rsidRPr="00C26003">
        <w:rPr>
          <w:color w:val="000000"/>
        </w:rPr>
        <w:t xml:space="preserve"> Al equipamiento de los elementos de las instituciones de seguridad pública correspondientes a las policías ministeriales o de sus equivalentes, peritos, ministerios públicos y policías de vigilancia y custodia de los centros penitenciarios, así como, de los centros de reinserción social de internamiento para adolescentes;</w:t>
      </w:r>
    </w:p>
    <w:p w14:paraId="43C65147"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 xml:space="preserve">(Fracción VI) Al establecimiento y operación de las bases de datos </w:t>
      </w:r>
      <w:proofErr w:type="spellStart"/>
      <w:r w:rsidRPr="00C26003">
        <w:rPr>
          <w:color w:val="000000"/>
        </w:rPr>
        <w:t>criminalísticos</w:t>
      </w:r>
      <w:proofErr w:type="spellEnd"/>
      <w:r w:rsidRPr="00C26003">
        <w:rPr>
          <w:color w:val="000000"/>
        </w:rPr>
        <w:t xml:space="preserve"> y de personal, la compatibilidad de los servicios de telecomunicaciones de las redes locales, el servicio telefónico nacional de emergencia y el servicio de denuncia anónima; </w:t>
      </w:r>
    </w:p>
    <w:p w14:paraId="2A28DC2C"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 xml:space="preserve">(Fracción V) A la construcción, mejoramiento, ampliación o adquisición de las instalaciones para la procuración e impartición de justicia, de los centros penitenciarios, de los centros de reinserción social de internamiento para adolescentes que realizaron una conducta tipificada como delito, así como de las instalaciones de los cuerpos de seguridad pública de las academias o institutos encargados de aplicar los programas rectores de profesionalización y de los Centros de Evaluación y Control de Confianza, y </w:t>
      </w:r>
    </w:p>
    <w:p w14:paraId="7C93537B"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(Fracción VI) Al seguimiento y evaluación de los programas relacionados con las fracciones anteriores</w:t>
      </w:r>
    </w:p>
    <w:p w14:paraId="3AF68B2C" w14:textId="77777777" w:rsidR="00707704" w:rsidRPr="00C26003" w:rsidRDefault="00707704">
      <w:pPr>
        <w:spacing w:after="0" w:line="360" w:lineRule="auto"/>
      </w:pPr>
    </w:p>
    <w:p w14:paraId="1F45E9A2" w14:textId="77777777" w:rsidR="00707704" w:rsidRPr="00C26003" w:rsidRDefault="009B15CD">
      <w:pPr>
        <w:tabs>
          <w:tab w:val="left" w:pos="4962"/>
        </w:tabs>
        <w:spacing w:after="0" w:line="360" w:lineRule="auto"/>
      </w:pPr>
      <w:r w:rsidRPr="00C26003">
        <w:t xml:space="preserve">En atención a que el uso de los recursos del Fondo, pueden utilizarse en la adquisición de equipamiento, este puede tener lugar a través de los procesos de adquisición, </w:t>
      </w:r>
      <w:r w:rsidRPr="00C26003">
        <w:rPr>
          <w:color w:val="000000"/>
        </w:rPr>
        <w:t>a</w:t>
      </w:r>
      <w:r w:rsidRPr="00C26003">
        <w:t xml:space="preserve">l respecto, el artículo 4°, fracción XVIII, de la Ley General de Contabilidad Gubernamental, establece que la información financiera consiste en información presupuestaria y contable que se expresa en </w:t>
      </w:r>
      <w:r w:rsidRPr="00C26003">
        <w:lastRenderedPageBreak/>
        <w:t xml:space="preserve">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5820ACBD" w14:textId="77777777" w:rsidR="00707704" w:rsidRPr="00C26003" w:rsidRDefault="009B15CD">
      <w:pPr>
        <w:tabs>
          <w:tab w:val="left" w:pos="4962"/>
        </w:tabs>
        <w:spacing w:after="0" w:line="360" w:lineRule="auto"/>
      </w:pPr>
      <w:r w:rsidRPr="00C26003">
        <w:t xml:space="preserve"> </w:t>
      </w:r>
    </w:p>
    <w:p w14:paraId="788FB409" w14:textId="77777777" w:rsidR="00707704" w:rsidRPr="00C26003" w:rsidRDefault="009B15CD">
      <w:pPr>
        <w:tabs>
          <w:tab w:val="left" w:pos="4962"/>
        </w:tabs>
        <w:spacing w:after="0" w:line="360" w:lineRule="auto"/>
      </w:pPr>
      <w:r w:rsidRPr="00C26003">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3BFAB442" w14:textId="77777777" w:rsidR="00707704" w:rsidRPr="00C26003" w:rsidRDefault="009B15CD">
      <w:pPr>
        <w:tabs>
          <w:tab w:val="left" w:pos="4962"/>
        </w:tabs>
        <w:spacing w:after="0" w:line="360" w:lineRule="auto"/>
      </w:pPr>
      <w:r w:rsidRPr="00C26003">
        <w:t xml:space="preserve"> </w:t>
      </w:r>
    </w:p>
    <w:p w14:paraId="1BE20C8A" w14:textId="77777777" w:rsidR="00707704" w:rsidRPr="00C26003" w:rsidRDefault="009B15CD">
      <w:pPr>
        <w:numPr>
          <w:ilvl w:val="0"/>
          <w:numId w:val="1"/>
        </w:numPr>
        <w:pBdr>
          <w:top w:val="nil"/>
          <w:left w:val="nil"/>
          <w:bottom w:val="nil"/>
          <w:right w:val="nil"/>
          <w:between w:val="nil"/>
        </w:pBdr>
        <w:tabs>
          <w:tab w:val="left" w:pos="4962"/>
        </w:tabs>
        <w:spacing w:after="0" w:line="360" w:lineRule="auto"/>
        <w:rPr>
          <w:color w:val="000000"/>
        </w:rPr>
      </w:pPr>
      <w:r w:rsidRPr="00C26003">
        <w:rPr>
          <w:b/>
          <w:bCs/>
          <w:color w:val="000000"/>
        </w:rPr>
        <w:t>Póliza de Egresos:</w:t>
      </w:r>
      <w:r w:rsidRPr="00C26003">
        <w:rPr>
          <w:color w:val="000000"/>
        </w:rPr>
        <w:t xml:space="preserve"> Corresponde a aquella donde se anotan las operaciones que </w:t>
      </w:r>
      <w:r w:rsidRPr="00C26003">
        <w:t>impliquen</w:t>
      </w:r>
      <w:r w:rsidRPr="00C26003">
        <w:rPr>
          <w:color w:val="000000"/>
        </w:rPr>
        <w:t xml:space="preserve"> egresos, es decir, la salida de dinero, en efectivo o transferencia, para el municipio.</w:t>
      </w:r>
    </w:p>
    <w:p w14:paraId="4A07C553" w14:textId="77777777" w:rsidR="00707704" w:rsidRPr="00C26003" w:rsidRDefault="009B15CD">
      <w:pPr>
        <w:tabs>
          <w:tab w:val="left" w:pos="4962"/>
        </w:tabs>
        <w:spacing w:after="0" w:line="360" w:lineRule="auto"/>
      </w:pPr>
      <w:r w:rsidRPr="00C26003">
        <w:t xml:space="preserve"> </w:t>
      </w:r>
    </w:p>
    <w:p w14:paraId="2729EE06" w14:textId="77777777" w:rsidR="00707704" w:rsidRPr="00C26003" w:rsidRDefault="009B15CD">
      <w:pPr>
        <w:numPr>
          <w:ilvl w:val="0"/>
          <w:numId w:val="1"/>
        </w:numPr>
        <w:pBdr>
          <w:top w:val="nil"/>
          <w:left w:val="nil"/>
          <w:bottom w:val="nil"/>
          <w:right w:val="nil"/>
          <w:between w:val="nil"/>
        </w:pBdr>
        <w:tabs>
          <w:tab w:val="left" w:pos="4962"/>
        </w:tabs>
        <w:spacing w:after="0" w:line="360" w:lineRule="auto"/>
        <w:rPr>
          <w:color w:val="000000"/>
        </w:rPr>
      </w:pPr>
      <w:r w:rsidRPr="00C26003">
        <w:rPr>
          <w:b/>
          <w:bCs/>
          <w:color w:val="000000"/>
        </w:rPr>
        <w:t>Póliza Cheque</w:t>
      </w:r>
      <w:r w:rsidRPr="00C26003">
        <w:rPr>
          <w:color w:val="000000"/>
        </w:rPr>
        <w:t>: Es la que se elabora cuando la operación implique una salida de dinero del municipio, a través de un cheque.</w:t>
      </w:r>
    </w:p>
    <w:p w14:paraId="0E9D331A" w14:textId="77777777" w:rsidR="00707704" w:rsidRPr="00C26003" w:rsidRDefault="00707704">
      <w:pPr>
        <w:tabs>
          <w:tab w:val="left" w:pos="4962"/>
        </w:tabs>
        <w:spacing w:after="0" w:line="360" w:lineRule="auto"/>
      </w:pPr>
    </w:p>
    <w:p w14:paraId="3FBE1488" w14:textId="77777777" w:rsidR="00707704" w:rsidRPr="00C26003" w:rsidRDefault="009B15CD">
      <w:pPr>
        <w:spacing w:after="0" w:line="360" w:lineRule="auto"/>
      </w:pPr>
      <w:r w:rsidRPr="00C26003">
        <w:t>En ese orden de ideas, este Instituto revisó los Lineamientos para la Integración y Entrega del Informe Trimestral Municipal 2025, así como el instructivo de llenado del Módulo 1, del que se advierte que el Municipio debe entregar al Órgano Superior de Fiscalización, diversos documentos entre los que se encuentran las Pólizas de Egresos y de Cheques y sus documentos comprobatorios, en los siguientes términos:</w:t>
      </w:r>
    </w:p>
    <w:p w14:paraId="7A26860F" w14:textId="77777777" w:rsidR="00707704" w:rsidRPr="00C26003" w:rsidRDefault="00707704">
      <w:pPr>
        <w:spacing w:after="0" w:line="360" w:lineRule="auto"/>
      </w:pPr>
    </w:p>
    <w:p w14:paraId="32F1F9CB" w14:textId="77777777" w:rsidR="00707704" w:rsidRPr="00C26003" w:rsidRDefault="00707704">
      <w:pPr>
        <w:spacing w:after="0" w:line="360" w:lineRule="auto"/>
      </w:pPr>
    </w:p>
    <w:p w14:paraId="08089C78" w14:textId="77777777" w:rsidR="00707704" w:rsidRPr="00C26003" w:rsidRDefault="009B15CD">
      <w:pPr>
        <w:spacing w:after="0" w:line="360" w:lineRule="auto"/>
        <w:jc w:val="center"/>
      </w:pPr>
      <w:r w:rsidRPr="00C26003">
        <w:rPr>
          <w:noProof/>
        </w:rPr>
        <w:lastRenderedPageBreak/>
        <w:drawing>
          <wp:inline distT="0" distB="0" distL="0" distR="0" wp14:anchorId="44959226" wp14:editId="3914A801">
            <wp:extent cx="3047562" cy="3343254"/>
            <wp:effectExtent l="0" t="0" r="0" b="0"/>
            <wp:docPr id="20952622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047562" cy="3343254"/>
                    </a:xfrm>
                    <a:prstGeom prst="rect">
                      <a:avLst/>
                    </a:prstGeom>
                    <a:ln/>
                  </pic:spPr>
                </pic:pic>
              </a:graphicData>
            </a:graphic>
          </wp:inline>
        </w:drawing>
      </w:r>
    </w:p>
    <w:p w14:paraId="4D675227" w14:textId="77777777" w:rsidR="00707704" w:rsidRPr="00C26003" w:rsidRDefault="009B15CD">
      <w:pPr>
        <w:spacing w:after="0" w:line="360" w:lineRule="auto"/>
        <w:jc w:val="center"/>
      </w:pPr>
      <w:r w:rsidRPr="00C26003">
        <w:rPr>
          <w:noProof/>
        </w:rPr>
        <w:drawing>
          <wp:inline distT="0" distB="0" distL="0" distR="0" wp14:anchorId="687DF864" wp14:editId="43AEFFDA">
            <wp:extent cx="2996758" cy="3154172"/>
            <wp:effectExtent l="0" t="0" r="0" b="0"/>
            <wp:docPr id="20952622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996758" cy="3154172"/>
                    </a:xfrm>
                    <a:prstGeom prst="rect">
                      <a:avLst/>
                    </a:prstGeom>
                    <a:ln/>
                  </pic:spPr>
                </pic:pic>
              </a:graphicData>
            </a:graphic>
          </wp:inline>
        </w:drawing>
      </w:r>
    </w:p>
    <w:p w14:paraId="0FC7829B" w14:textId="77777777" w:rsidR="00707704" w:rsidRPr="00C26003" w:rsidRDefault="00707704">
      <w:pPr>
        <w:spacing w:after="0" w:line="360" w:lineRule="auto"/>
      </w:pPr>
    </w:p>
    <w:p w14:paraId="24747F15" w14:textId="33A252D7" w:rsidR="00A20D17" w:rsidRPr="00C26003" w:rsidRDefault="009B15CD">
      <w:pPr>
        <w:spacing w:after="0" w:line="360" w:lineRule="auto"/>
      </w:pPr>
      <w:r w:rsidRPr="00C26003">
        <w:lastRenderedPageBreak/>
        <w:t xml:space="preserve">Además, se precisa que dichos documentos deberán contener las imágenes de </w:t>
      </w:r>
      <w:r w:rsidRPr="00C26003">
        <w:rPr>
          <w:b/>
          <w:bCs/>
        </w:rPr>
        <w:t>la documentación comprobatoria y justificativa de los egresos y de las respectivas pólizas, los cuales incluyen los Comprobantes Fiscales Digitales por Internet, facturas o recibos</w:t>
      </w:r>
      <w:r w:rsidRPr="00C26003">
        <w:t xml:space="preserve">. </w:t>
      </w:r>
    </w:p>
    <w:p w14:paraId="36CE2A38" w14:textId="77777777" w:rsidR="00A20D17" w:rsidRPr="00C26003" w:rsidRDefault="00A20D17">
      <w:pPr>
        <w:spacing w:after="0" w:line="360" w:lineRule="auto"/>
      </w:pPr>
    </w:p>
    <w:p w14:paraId="6DD5C98E" w14:textId="77777777" w:rsidR="00707704" w:rsidRPr="00C26003" w:rsidRDefault="009B15CD">
      <w:pPr>
        <w:spacing w:after="0" w:line="360" w:lineRule="auto"/>
      </w:pPr>
      <w:r w:rsidRPr="00C26003">
        <w:t>Ahora bien, la Resolución Miscelánea Fiscal para el 2025,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3DA242C0" w14:textId="77777777" w:rsidR="00707704" w:rsidRPr="00C26003" w:rsidRDefault="00707704">
      <w:pPr>
        <w:spacing w:after="0" w:line="360" w:lineRule="auto"/>
      </w:pPr>
    </w:p>
    <w:p w14:paraId="14E78476" w14:textId="77777777" w:rsidR="00707704" w:rsidRPr="00C26003" w:rsidRDefault="009B15CD">
      <w:pPr>
        <w:spacing w:after="0" w:line="360" w:lineRule="auto"/>
      </w:pPr>
      <w:r w:rsidRPr="00C26003">
        <w:t>Por su parte, la Ley de Transparencia y Acceso a la Información Pública del Estado de México y Municipios prevé, en su artículo 92, fracción XXV que dentro de la información pública de oficio, se encuentra la información financiera sobre el presupuesto asignado, así como los informes del ejercicio trimestral del gasto, en términos de la Ley General de Contabilidad Gubernamental y demás disposiciones jurídicas aplicables; lo cual permite advertir, que la información solicitada, tiene el carácter de información pública dado que se relaciona con información financiera.</w:t>
      </w:r>
    </w:p>
    <w:p w14:paraId="10D16C00" w14:textId="77777777" w:rsidR="00707704" w:rsidRPr="00C26003" w:rsidRDefault="00707704">
      <w:pPr>
        <w:spacing w:after="0" w:line="360" w:lineRule="auto"/>
      </w:pPr>
    </w:p>
    <w:p w14:paraId="0F5DC959" w14:textId="7EE0E8F6" w:rsidR="00A20D17" w:rsidRPr="00C26003" w:rsidRDefault="00A20D17" w:rsidP="00A20D17">
      <w:pPr>
        <w:spacing w:after="0" w:line="360" w:lineRule="auto"/>
      </w:pPr>
      <w:r w:rsidRPr="00C26003">
        <w:t xml:space="preserve">Cabe señalar que, dentro de los documentos comprobatorios de las pólizas de egresos, se vinculan con </w:t>
      </w:r>
      <w:r w:rsidRPr="00C26003">
        <w:rPr>
          <w:b/>
          <w:bCs/>
        </w:rPr>
        <w:t>los procesos de contratación pública o adquisición</w:t>
      </w:r>
      <w:r w:rsidRPr="00C26003">
        <w:t xml:space="preserve">, al respecto se debe tener en consideración que, respecto a la contratación pública López Olvera, Miguel Alejandro </w:t>
      </w:r>
      <w:proofErr w:type="spellStart"/>
      <w:r w:rsidRPr="00C26003">
        <w:t>Cancino</w:t>
      </w:r>
      <w:proofErr w:type="spellEnd"/>
      <w:r w:rsidRPr="00C26003">
        <w:t xml:space="preserve"> Gómez, Rodolfo. (2020). “La Contratación Pública y el Sistema Nacional Anticorrupción”. (p. 4) la </w:t>
      </w:r>
      <w:r w:rsidRPr="00C26003">
        <w:rPr>
          <w:b/>
        </w:rPr>
        <w:t>contratación pública</w:t>
      </w:r>
      <w:r w:rsidRPr="00C26003">
        <w:t xml:space="preserve">, es el procedimiento de carácter administrativo, por medio del cual, un ente público selecciona y posteriormente, celebra un acuerdo de voluntades, con una persona física o jurídica colectiva, para que ésta, entregue o arrende un bien, </w:t>
      </w:r>
      <w:r w:rsidRPr="00C26003">
        <w:rPr>
          <w:b/>
        </w:rPr>
        <w:t>preste algún servicio público</w:t>
      </w:r>
      <w:r w:rsidRPr="00C26003">
        <w:t xml:space="preserve"> o lleve a cabo la ejecución de una obra pública, con recursos públicos del Estado y en beneficio de la colectividad.</w:t>
      </w:r>
    </w:p>
    <w:p w14:paraId="1C022178" w14:textId="77777777" w:rsidR="00A20D17" w:rsidRPr="00C26003" w:rsidRDefault="00A20D17" w:rsidP="00A20D17">
      <w:pPr>
        <w:spacing w:after="0" w:line="360" w:lineRule="auto"/>
      </w:pPr>
    </w:p>
    <w:p w14:paraId="18CAACAC" w14:textId="77777777" w:rsidR="00A20D17" w:rsidRPr="00C26003" w:rsidRDefault="00A20D17" w:rsidP="00A20D17">
      <w:pPr>
        <w:spacing w:after="0" w:line="360" w:lineRule="auto"/>
      </w:pPr>
      <w:r w:rsidRPr="00C26003">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C26003">
        <w:t>presupuestación</w:t>
      </w:r>
      <w:proofErr w:type="spellEnd"/>
      <w:r w:rsidRPr="00C26003">
        <w:t xml:space="preserve">, ejecución y control de la adquisición (bienes muebles e inmuebles), arrendamiento (bienes muebles e inmuebles), y la </w:t>
      </w:r>
      <w:r w:rsidRPr="00C26003">
        <w:rPr>
          <w:b/>
        </w:rPr>
        <w:t>contratación de servicios</w:t>
      </w:r>
      <w:r w:rsidRPr="00C26003">
        <w:t xml:space="preserve"> de cualquier naturaleza. </w:t>
      </w:r>
    </w:p>
    <w:p w14:paraId="324EFF2D" w14:textId="77777777" w:rsidR="00A20D17" w:rsidRPr="00C26003" w:rsidRDefault="00A20D17" w:rsidP="00A20D17">
      <w:pPr>
        <w:spacing w:after="0" w:line="360" w:lineRule="auto"/>
      </w:pPr>
    </w:p>
    <w:p w14:paraId="1BA04022" w14:textId="77777777" w:rsidR="00A20D17" w:rsidRPr="00C26003" w:rsidRDefault="00A20D17" w:rsidP="00A20D17">
      <w:pPr>
        <w:spacing w:after="0" w:line="360" w:lineRule="auto"/>
      </w:pPr>
      <w:r w:rsidRPr="00C26003">
        <w:t xml:space="preserve">En ese contexto, conforme a los artículos 26 y 27 de dicho ordenamiento jurídico, las adquisiciones, arrendamientos y </w:t>
      </w:r>
      <w:r w:rsidRPr="00C26003">
        <w:rPr>
          <w:b/>
        </w:rPr>
        <w:t>servicios</w:t>
      </w:r>
      <w:r w:rsidRPr="00C26003">
        <w:t>, se adjudicará a través de procedimientos de licitación pública, invitación restringida y adjudicación directa.</w:t>
      </w:r>
    </w:p>
    <w:p w14:paraId="6DC92992" w14:textId="77777777" w:rsidR="00A20D17" w:rsidRPr="00C26003" w:rsidRDefault="00A20D17" w:rsidP="00A20D17">
      <w:pPr>
        <w:spacing w:after="0" w:line="360" w:lineRule="auto"/>
      </w:pPr>
    </w:p>
    <w:p w14:paraId="594CC258" w14:textId="77777777" w:rsidR="00A20D17" w:rsidRPr="00C26003" w:rsidRDefault="00A20D17" w:rsidP="00A20D17">
      <w:pPr>
        <w:spacing w:after="0" w:line="360" w:lineRule="auto"/>
      </w:pPr>
      <w:r w:rsidRPr="00C26003">
        <w:t xml:space="preserve">En ese orden de ideas, conforme al artículo 65 de la Ley de Contratación Pública del Estado de México y Municipios, la adjudicación de un procedimiento de adquisición y arrendamiento de bienes y </w:t>
      </w:r>
      <w:r w:rsidRPr="00C26003">
        <w:rPr>
          <w:b/>
        </w:rPr>
        <w:t>contratación de servicios</w:t>
      </w:r>
      <w:r w:rsidRPr="00C26003">
        <w:t xml:space="preserve"> se realizará mediante la suscripción de un </w:t>
      </w:r>
      <w:r w:rsidRPr="00C26003">
        <w:rPr>
          <w:b/>
        </w:rPr>
        <w:t>contrato,</w:t>
      </w:r>
      <w:r w:rsidRPr="00C26003">
        <w:t xml:space="preserve"> entre el Ayuntamiento y la persona a la cual haya ganado el procedimiento respectivo, dentro de los diez días hábiles siguientes a la notificación del fallo.</w:t>
      </w:r>
    </w:p>
    <w:p w14:paraId="70C890FE" w14:textId="77777777" w:rsidR="00A20D17" w:rsidRPr="00C26003" w:rsidRDefault="00A20D17" w:rsidP="00A20D17">
      <w:pPr>
        <w:spacing w:after="0" w:line="360" w:lineRule="auto"/>
      </w:pPr>
    </w:p>
    <w:p w14:paraId="596F571C" w14:textId="77777777" w:rsidR="00A20D17" w:rsidRPr="00C26003" w:rsidRDefault="00A20D17" w:rsidP="00A20D17">
      <w:pPr>
        <w:spacing w:after="0" w:line="360" w:lineRule="auto"/>
        <w:rPr>
          <w:b/>
        </w:rPr>
      </w:pPr>
      <w:r w:rsidRPr="00C26003">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C26003">
        <w:rPr>
          <w:b/>
        </w:rPr>
        <w:t>así como el importe total.</w:t>
      </w:r>
    </w:p>
    <w:p w14:paraId="1F6DAA4F" w14:textId="77777777" w:rsidR="00A20D17" w:rsidRPr="00C26003" w:rsidRDefault="00A20D17" w:rsidP="00A20D17">
      <w:pPr>
        <w:spacing w:after="0" w:line="360" w:lineRule="auto"/>
      </w:pPr>
    </w:p>
    <w:p w14:paraId="4D2B6A12" w14:textId="77777777" w:rsidR="00A20D17" w:rsidRPr="00C26003" w:rsidRDefault="00A20D17" w:rsidP="00A20D17">
      <w:pPr>
        <w:spacing w:after="0" w:line="360" w:lineRule="auto"/>
        <w:rPr>
          <w:color w:val="0D0D0D"/>
        </w:rPr>
      </w:pPr>
      <w:r w:rsidRPr="00C26003">
        <w:rPr>
          <w:color w:val="0D0D0D"/>
        </w:rPr>
        <w:t xml:space="preserve">Ahora bien, por lo que hace a las facturas de los contratos celebrados, </w:t>
      </w:r>
      <w:r w:rsidRPr="00C26003">
        <w:t xml:space="preserve">el artículo 4°, fracción XVIII, de la Ley General de Contabilidad Gubernamental, establece que la información financiera consiste en información presupuestaria y contable que se expresa en unidades </w:t>
      </w:r>
      <w:r w:rsidRPr="00C26003">
        <w:lastRenderedPageBreak/>
        <w:t xml:space="preserve">monetarias las </w:t>
      </w:r>
      <w:r w:rsidRPr="00C26003">
        <w:rPr>
          <w:b/>
        </w:rPr>
        <w:t>transacciones que realiza un ente público y los eventos económicos identificables y cuantificable</w:t>
      </w:r>
      <w:r w:rsidRPr="00C26003">
        <w:t xml:space="preserve"> la cual puede representarse por reportes, informes, estados y notas que expresan su situación financiera, los resultados de su operación y los cambios en su patrimonio. </w:t>
      </w:r>
    </w:p>
    <w:p w14:paraId="1591186C" w14:textId="77777777" w:rsidR="00A20D17" w:rsidRPr="00C26003" w:rsidRDefault="00A20D17" w:rsidP="00A20D17">
      <w:pPr>
        <w:spacing w:after="0" w:line="360" w:lineRule="auto"/>
      </w:pPr>
    </w:p>
    <w:p w14:paraId="7A629F94" w14:textId="77777777" w:rsidR="00A20D17" w:rsidRPr="00C26003" w:rsidRDefault="00A20D17" w:rsidP="00A20D17">
      <w:pPr>
        <w:spacing w:after="0" w:line="360" w:lineRule="auto"/>
      </w:pPr>
      <w:r w:rsidRPr="00C26003">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3490E162" w14:textId="77777777" w:rsidR="00A20D17" w:rsidRPr="00C26003" w:rsidRDefault="00A20D17" w:rsidP="00A20D17">
      <w:pPr>
        <w:spacing w:after="0" w:line="360" w:lineRule="auto"/>
      </w:pPr>
    </w:p>
    <w:p w14:paraId="352346BE" w14:textId="77777777" w:rsidR="00A20D17" w:rsidRPr="00C26003" w:rsidRDefault="00A20D17" w:rsidP="00A20D17">
      <w:pPr>
        <w:spacing w:after="0" w:line="360" w:lineRule="auto"/>
        <w:rPr>
          <w:color w:val="0D0D0D"/>
        </w:rPr>
      </w:pPr>
      <w:r w:rsidRPr="00C26003">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255DAE35" w14:textId="77777777" w:rsidR="00A20D17" w:rsidRPr="00C26003" w:rsidRDefault="00A20D17" w:rsidP="00A20D17">
      <w:pPr>
        <w:spacing w:after="0" w:line="360" w:lineRule="auto"/>
        <w:rPr>
          <w:color w:val="0D0D0D"/>
        </w:rPr>
      </w:pPr>
    </w:p>
    <w:p w14:paraId="15F0F029" w14:textId="77777777" w:rsidR="00A20D17" w:rsidRPr="00C26003" w:rsidRDefault="00A20D17" w:rsidP="00A20D17">
      <w:pPr>
        <w:spacing w:after="0" w:line="360" w:lineRule="auto"/>
      </w:pPr>
      <w:r w:rsidRPr="00C26003">
        <w:rPr>
          <w:color w:val="0D0D0D"/>
        </w:rPr>
        <w:t xml:space="preserve">De este modo, de acuerdo a la naturaleza de información solicitada, </w:t>
      </w:r>
      <w:r w:rsidRPr="00C26003">
        <w:t xml:space="preserve">resulta necesario traer a colación, la Resolución Miscelánea Fiscal para el 2025, establece que la </w:t>
      </w:r>
      <w:r w:rsidRPr="00C26003">
        <w:rPr>
          <w:b/>
        </w:rPr>
        <w:t>factura</w:t>
      </w:r>
      <w:r w:rsidRPr="00C26003">
        <w:t xml:space="preserve"> es lo mismo, que un Comprobante Fiscal Digital por Internet, por lo que, se puede considerar como el documento que comprueba la realización de una </w:t>
      </w:r>
      <w:r w:rsidRPr="00C26003">
        <w:rPr>
          <w:b/>
        </w:rPr>
        <w:t>transacción comercial</w:t>
      </w:r>
      <w:r w:rsidRPr="00C26003">
        <w:t xml:space="preserve">, entre un comprador y un vendedor, mediante el cual, el primero queda obligado a realizar un pago, mientras que el segundo, a entregar o brindar un producto o </w:t>
      </w:r>
      <w:r w:rsidRPr="00C26003">
        <w:rPr>
          <w:b/>
        </w:rPr>
        <w:t>servicio</w:t>
      </w:r>
      <w:r w:rsidRPr="00C26003">
        <w:t xml:space="preserve">. </w:t>
      </w:r>
    </w:p>
    <w:p w14:paraId="573A249E" w14:textId="77777777" w:rsidR="00A20D17" w:rsidRPr="00C26003" w:rsidRDefault="00A20D17" w:rsidP="00A20D17">
      <w:pPr>
        <w:spacing w:after="0" w:line="360" w:lineRule="auto"/>
      </w:pPr>
    </w:p>
    <w:p w14:paraId="6C9BA56D" w14:textId="1CE71347" w:rsidR="00A20D17" w:rsidRPr="00C26003" w:rsidRDefault="00A20D17" w:rsidP="00A20D17">
      <w:pPr>
        <w:widowControl w:val="0"/>
        <w:spacing w:after="0" w:line="360" w:lineRule="auto"/>
        <w:rPr>
          <w:color w:val="000000"/>
        </w:rPr>
      </w:pPr>
      <w:r w:rsidRPr="00C26003">
        <w:rPr>
          <w:color w:val="000000"/>
        </w:rPr>
        <w:lastRenderedPageBreak/>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w:t>
      </w:r>
      <w:r w:rsidRPr="00C26003">
        <w:rPr>
          <w:b/>
          <w:color w:val="000000"/>
        </w:rPr>
        <w:t>que incluye la versión pública del expediente respectivo y de los contratos celebrados</w:t>
      </w:r>
      <w:r w:rsidR="00DA30CE" w:rsidRPr="00C26003">
        <w:rPr>
          <w:b/>
          <w:color w:val="000000"/>
        </w:rPr>
        <w:t xml:space="preserve"> y el pago correspondiente que puede obrar en las facturas o recibos de pago</w:t>
      </w:r>
      <w:r w:rsidRPr="00C26003">
        <w:rPr>
          <w:b/>
          <w:color w:val="000000"/>
        </w:rPr>
        <w:t>.</w:t>
      </w:r>
      <w:r w:rsidRPr="00C26003">
        <w:rPr>
          <w:color w:val="000000"/>
        </w:rPr>
        <w:t xml:space="preserve"> </w:t>
      </w:r>
    </w:p>
    <w:p w14:paraId="4FC020B7" w14:textId="77777777" w:rsidR="00A20D17" w:rsidRPr="00C26003" w:rsidRDefault="00A20D17">
      <w:pPr>
        <w:spacing w:after="0" w:line="360" w:lineRule="auto"/>
      </w:pPr>
    </w:p>
    <w:p w14:paraId="4D28FA44" w14:textId="77777777" w:rsidR="00707704" w:rsidRPr="00C26003" w:rsidRDefault="009B15CD">
      <w:pPr>
        <w:spacing w:after="0" w:line="360" w:lineRule="auto"/>
      </w:pPr>
      <w:r w:rsidRPr="00C26003">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egresos y cheques, así como con los documentos comprobatorios.  </w:t>
      </w:r>
    </w:p>
    <w:p w14:paraId="3815DA5F" w14:textId="77777777" w:rsidR="00707704" w:rsidRPr="00C26003" w:rsidRDefault="00707704">
      <w:pPr>
        <w:spacing w:after="0" w:line="360" w:lineRule="auto"/>
      </w:pPr>
    </w:p>
    <w:p w14:paraId="396735EB" w14:textId="77777777" w:rsidR="00707704" w:rsidRPr="00C26003" w:rsidRDefault="009B15CD">
      <w:pPr>
        <w:spacing w:after="0" w:line="360" w:lineRule="auto"/>
      </w:pPr>
      <w:r w:rsidRPr="00C26003">
        <w:t>Aunado a lo anterior, la página oficial del Secretariado Ejecutivo del Sistema Estatal de Seguridad Pública, de la Secretaría de Seguridad del Estado de México, señala una imagen que explica dicho fondo en los siguientes términos:</w:t>
      </w:r>
    </w:p>
    <w:p w14:paraId="478C562E" w14:textId="77777777" w:rsidR="00707704" w:rsidRPr="00C26003" w:rsidRDefault="00707704">
      <w:pPr>
        <w:spacing w:after="0" w:line="360" w:lineRule="auto"/>
      </w:pPr>
    </w:p>
    <w:p w14:paraId="6DD30C6F" w14:textId="77777777" w:rsidR="00707704" w:rsidRPr="00C26003" w:rsidRDefault="00707704">
      <w:pPr>
        <w:spacing w:after="0" w:line="360" w:lineRule="auto"/>
      </w:pPr>
    </w:p>
    <w:p w14:paraId="5490E37A" w14:textId="77777777" w:rsidR="00707704" w:rsidRPr="00C26003" w:rsidRDefault="009B15CD">
      <w:pPr>
        <w:spacing w:after="0" w:line="360" w:lineRule="auto"/>
      </w:pPr>
      <w:r w:rsidRPr="00C26003">
        <w:rPr>
          <w:noProof/>
        </w:rPr>
        <w:lastRenderedPageBreak/>
        <w:drawing>
          <wp:inline distT="0" distB="0" distL="0" distR="0" wp14:anchorId="2B9A1AC6" wp14:editId="5201E9D5">
            <wp:extent cx="5850890" cy="5184775"/>
            <wp:effectExtent l="0" t="0" r="0" b="0"/>
            <wp:docPr id="20952622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850890" cy="5184775"/>
                    </a:xfrm>
                    <a:prstGeom prst="rect">
                      <a:avLst/>
                    </a:prstGeom>
                    <a:ln/>
                  </pic:spPr>
                </pic:pic>
              </a:graphicData>
            </a:graphic>
          </wp:inline>
        </w:drawing>
      </w:r>
    </w:p>
    <w:p w14:paraId="5573A18D" w14:textId="77777777" w:rsidR="00707704" w:rsidRPr="00C26003" w:rsidRDefault="00707704">
      <w:pPr>
        <w:spacing w:after="0" w:line="360" w:lineRule="auto"/>
      </w:pPr>
    </w:p>
    <w:p w14:paraId="50097D15" w14:textId="77777777" w:rsidR="00707704" w:rsidRPr="00C26003" w:rsidRDefault="00707704">
      <w:pPr>
        <w:spacing w:after="0" w:line="360" w:lineRule="auto"/>
      </w:pPr>
    </w:p>
    <w:p w14:paraId="171066D3" w14:textId="77777777" w:rsidR="00707704" w:rsidRPr="00C26003" w:rsidRDefault="009B15CD">
      <w:pPr>
        <w:spacing w:after="0" w:line="360" w:lineRule="auto"/>
      </w:pPr>
      <w:r w:rsidRPr="00C26003">
        <w:t xml:space="preserve">Así pues, el </w:t>
      </w:r>
      <w:r w:rsidRPr="00C26003">
        <w:rPr>
          <w:b/>
          <w:bCs/>
        </w:rPr>
        <w:t xml:space="preserve">Fondo de Apoyo a la Seguridad Pública, o bien Fondo de Aportaciones para la Seguridad Pública (FASP), </w:t>
      </w:r>
      <w:r w:rsidRPr="00C26003">
        <w:t xml:space="preserve">es un fondo presupuestal mediante el cual la federación distribuye presupuesto a las entidades federativas y está, a su vez a los municipios para fortalecer el ámbito de seguridad pública, por tanto, el Ayuntamiento de Toluca al formar parte del Estado de México, puede conocer de lo solicitado. </w:t>
      </w:r>
    </w:p>
    <w:p w14:paraId="5E5C0375" w14:textId="77777777" w:rsidR="00B271D2" w:rsidRPr="00C26003" w:rsidRDefault="00B271D2">
      <w:pPr>
        <w:spacing w:after="0" w:line="360" w:lineRule="auto"/>
      </w:pPr>
    </w:p>
    <w:p w14:paraId="6B45581C" w14:textId="77777777" w:rsidR="00707704" w:rsidRPr="00C26003" w:rsidRDefault="009B15CD">
      <w:pPr>
        <w:spacing w:after="0" w:line="360" w:lineRule="auto"/>
        <w:rPr>
          <w:b/>
          <w:bCs/>
        </w:rPr>
      </w:pPr>
      <w:r w:rsidRPr="00C26003">
        <w:t xml:space="preserve">Ahora bien, cabe precisar que la Ley de Contabilidad Gubernamental, prevé en su artículo 70, fracción I, que los gobiernos de las entidades federativas, los municipios y alcaldías de la Ciudad de México, en la integración de la información financiera relativa a los recursos federales transferidos, deben entre otras cosas, mantener registros específicos de cada fondo, programa o convenio, debidamente actualizados, identificados y controlados, así como a documentación original que justifique y compruebe el gasto incurrido. Dicha documentación se presentará a los órganos competentes de control y fiscalización que la soliciten. </w:t>
      </w:r>
      <w:r w:rsidRPr="00C26003">
        <w:rPr>
          <w:b/>
          <w:bCs/>
        </w:rPr>
        <w:t xml:space="preserve"> Por tanto, el Sujeto Obligado debe contar con registros de ingresos y egresos, así como la documentación que compruebe el egreso del presupuesto asignado como parte del Fondo. </w:t>
      </w:r>
    </w:p>
    <w:p w14:paraId="5E52117F" w14:textId="77777777" w:rsidR="00707704" w:rsidRPr="00C26003" w:rsidRDefault="00707704">
      <w:pPr>
        <w:spacing w:after="0" w:line="360" w:lineRule="auto"/>
      </w:pPr>
    </w:p>
    <w:p w14:paraId="0D762190" w14:textId="77777777" w:rsidR="00707704" w:rsidRPr="00C26003" w:rsidRDefault="009B15CD">
      <w:pPr>
        <w:spacing w:after="0" w:line="360" w:lineRule="auto"/>
      </w:pPr>
      <w:r w:rsidRPr="00C26003">
        <w:t xml:space="preserve">Ahora bien, el Código Reglamentario Municipal de Toluca prevé en su artículo 3.21, fracción VII, que dentro de la estructura orgánica del Sujeto Obligado se cuenta con una Tesorería Municipal, la cual, cuenta entre otras atribuciones con la de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r w:rsidRPr="00C26003">
        <w:rPr>
          <w:b/>
          <w:bCs/>
        </w:rPr>
        <w:t xml:space="preserve">por lo que dicha área puede resultar competente para conocer de lo solicitado. </w:t>
      </w:r>
    </w:p>
    <w:p w14:paraId="07F23E6C" w14:textId="77777777" w:rsidR="00707704" w:rsidRPr="00C26003" w:rsidRDefault="00707704">
      <w:pPr>
        <w:spacing w:after="0" w:line="360" w:lineRule="auto"/>
      </w:pPr>
    </w:p>
    <w:p w14:paraId="7351760B" w14:textId="77777777" w:rsidR="00707704" w:rsidRPr="00C26003" w:rsidRDefault="009B15CD">
      <w:pPr>
        <w:spacing w:after="0" w:line="360" w:lineRule="auto"/>
      </w:pPr>
      <w:r w:rsidRPr="00C26003">
        <w:t>Por su parte, el artículo 3.29, fracción VIII de la misma norma, establece que la Dirección General de Seguridad y Protección tiene entre sus atribuciones, la de vigilar la ejecución de programas, proyectos y acciones en materia de seguridad pública, por lo que puede conocer de los programas en los que se pudo destinar el presupuesto otorgado con motivo del Fondo.</w:t>
      </w:r>
    </w:p>
    <w:p w14:paraId="172A88C6" w14:textId="77777777" w:rsidR="00707704" w:rsidRPr="00C26003" w:rsidRDefault="00707704">
      <w:pPr>
        <w:spacing w:after="0" w:line="360" w:lineRule="auto"/>
      </w:pPr>
    </w:p>
    <w:p w14:paraId="55CDC24F" w14:textId="77777777" w:rsidR="00707704" w:rsidRPr="00C26003" w:rsidRDefault="009B15CD">
      <w:pPr>
        <w:spacing w:after="0" w:line="360" w:lineRule="auto"/>
      </w:pPr>
      <w:r w:rsidRPr="00C26003">
        <w:t xml:space="preserve">Aunado a ello, el artículo 3.31 fracciones I, V,  VII y XX  del citado Código Reglamentario Municipal de Toluca, prevé que la Dirección General de Administración, tiene entre sus </w:t>
      </w:r>
      <w:r w:rsidRPr="00C26003">
        <w:lastRenderedPageBreak/>
        <w:t xml:space="preserve">atribuciones la de coordinar y dirigir los sistemas de reclutamiento, selección, contratación e inducción y desarrollo de personal; así como, coordinar, programar y establecer las políticas de capacitación y adiestramiento para el desarrollo adecuado de personal, conforme a las necesidades institucionales y a las propias del personal; del mismo modo tiene competencia para intervenir, vigilar y dar el seguimiento correspondiente a todos los procedimientos de adquisición, arrendamiento de inmuebles, contratación de servicios, enajenación y subasta de bienes, conforme a los lineamientos establecidos en la normatividad correspondiente y de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 por tanto, al conocer de procesos del personal y de adquisición de bienes y servicios, </w:t>
      </w:r>
      <w:r w:rsidRPr="00C26003">
        <w:rPr>
          <w:b/>
          <w:bCs/>
        </w:rPr>
        <w:t>puede conocer de la información solicitada.</w:t>
      </w:r>
    </w:p>
    <w:p w14:paraId="51A43B3F" w14:textId="77777777" w:rsidR="00707704" w:rsidRPr="00C26003" w:rsidRDefault="00707704">
      <w:pPr>
        <w:spacing w:after="0" w:line="360" w:lineRule="auto"/>
      </w:pPr>
    </w:p>
    <w:p w14:paraId="2481C4F8" w14:textId="77777777" w:rsidR="00707704" w:rsidRPr="00C26003" w:rsidRDefault="009B15CD">
      <w:pPr>
        <w:spacing w:after="0" w:line="360" w:lineRule="auto"/>
      </w:pPr>
      <w:r w:rsidRPr="00C26003">
        <w:t>Conforme a lo anterior, se logra advertir que la pretensión del ahora Recurrente es conocer:</w:t>
      </w:r>
    </w:p>
    <w:p w14:paraId="216E12D8" w14:textId="77777777" w:rsidR="00707704" w:rsidRPr="00C26003" w:rsidRDefault="00707704">
      <w:pPr>
        <w:spacing w:after="0" w:line="360" w:lineRule="auto"/>
        <w:rPr>
          <w:b/>
          <w:bCs/>
        </w:rPr>
      </w:pPr>
    </w:p>
    <w:p w14:paraId="16D5BD84" w14:textId="47612AAD" w:rsidR="00707704" w:rsidRPr="00C26003" w:rsidRDefault="009B15CD">
      <w:pPr>
        <w:spacing w:after="0" w:line="360" w:lineRule="auto"/>
        <w:rPr>
          <w:b/>
          <w:bCs/>
        </w:rPr>
      </w:pPr>
      <w:r w:rsidRPr="00C26003">
        <w:rPr>
          <w:b/>
          <w:bCs/>
        </w:rPr>
        <w:t xml:space="preserve">De los años 2022, 2023, 2024 y del </w:t>
      </w:r>
      <w:r w:rsidR="00A20D17" w:rsidRPr="00C26003">
        <w:rPr>
          <w:b/>
          <w:bCs/>
        </w:rPr>
        <w:t>1° de enero al 27 de mayo de 2025</w:t>
      </w:r>
      <w:r w:rsidRPr="00C26003">
        <w:rPr>
          <w:b/>
          <w:bCs/>
        </w:rPr>
        <w:t>, del Fondo de Apoyo a la Seguridad Pública (FASP), lo siguiente:</w:t>
      </w:r>
    </w:p>
    <w:p w14:paraId="20D42AA6" w14:textId="77777777" w:rsidR="00707704" w:rsidRPr="00C26003" w:rsidRDefault="00707704">
      <w:pPr>
        <w:spacing w:after="0" w:line="360" w:lineRule="auto"/>
        <w:ind w:firstLine="720"/>
        <w:rPr>
          <w:b/>
          <w:bCs/>
        </w:rPr>
      </w:pPr>
    </w:p>
    <w:p w14:paraId="0674F6E7" w14:textId="77777777" w:rsidR="00707704" w:rsidRPr="00C26003" w:rsidRDefault="009B15CD">
      <w:pPr>
        <w:numPr>
          <w:ilvl w:val="0"/>
          <w:numId w:val="15"/>
        </w:numPr>
        <w:pBdr>
          <w:top w:val="nil"/>
          <w:left w:val="nil"/>
          <w:bottom w:val="nil"/>
          <w:right w:val="nil"/>
          <w:between w:val="nil"/>
        </w:pBdr>
        <w:spacing w:after="0" w:line="360" w:lineRule="auto"/>
        <w:rPr>
          <w:b/>
          <w:bCs/>
          <w:color w:val="000000"/>
        </w:rPr>
      </w:pPr>
      <w:r w:rsidRPr="00C26003">
        <w:rPr>
          <w:b/>
          <w:bCs/>
          <w:color w:val="000000"/>
        </w:rPr>
        <w:t xml:space="preserve">La cantidad del presupuesto asignado por el Fondo. </w:t>
      </w:r>
    </w:p>
    <w:p w14:paraId="5030B22A" w14:textId="77777777" w:rsidR="00707704" w:rsidRPr="00C26003" w:rsidRDefault="009B15CD">
      <w:pPr>
        <w:numPr>
          <w:ilvl w:val="0"/>
          <w:numId w:val="15"/>
        </w:numPr>
        <w:pBdr>
          <w:top w:val="nil"/>
          <w:left w:val="nil"/>
          <w:bottom w:val="nil"/>
          <w:right w:val="nil"/>
          <w:between w:val="nil"/>
        </w:pBdr>
        <w:spacing w:after="0" w:line="360" w:lineRule="auto"/>
        <w:rPr>
          <w:b/>
          <w:bCs/>
          <w:color w:val="000000"/>
        </w:rPr>
      </w:pPr>
      <w:r w:rsidRPr="00C26003">
        <w:rPr>
          <w:b/>
          <w:bCs/>
          <w:color w:val="000000"/>
        </w:rPr>
        <w:t>El destino de dichos recursos</w:t>
      </w:r>
    </w:p>
    <w:p w14:paraId="772FE293" w14:textId="77777777" w:rsidR="00707704" w:rsidRPr="00C26003" w:rsidRDefault="00707704">
      <w:pPr>
        <w:pBdr>
          <w:top w:val="nil"/>
          <w:left w:val="nil"/>
          <w:bottom w:val="nil"/>
          <w:right w:val="nil"/>
          <w:between w:val="nil"/>
        </w:pBdr>
        <w:spacing w:after="0" w:line="360" w:lineRule="auto"/>
        <w:ind w:left="720"/>
        <w:rPr>
          <w:b/>
          <w:bCs/>
          <w:color w:val="000000"/>
        </w:rPr>
      </w:pPr>
    </w:p>
    <w:p w14:paraId="03142222" w14:textId="77777777" w:rsidR="00707704" w:rsidRPr="00C26003" w:rsidRDefault="009B15CD">
      <w:pPr>
        <w:spacing w:after="0" w:line="360" w:lineRule="auto"/>
        <w:rPr>
          <w:color w:val="000000"/>
        </w:rPr>
      </w:pPr>
      <w:r w:rsidRPr="00C26003">
        <w:rPr>
          <w:color w:val="000000"/>
        </w:rPr>
        <w:t xml:space="preserve">Ante dicha circunstancia, es necesario precisar que de las constancias que obran en el expediente electrónico en SAIMEX, se advierte que en respuesta se pronunció la Tesorería Municipal y el Delegado Administrativo de la Dirección General de Seguridad y Protección, por lo que, resulta necesario hacer referencia al </w:t>
      </w:r>
      <w:r w:rsidRPr="00C26003">
        <w:rPr>
          <w:b/>
          <w:bCs/>
          <w:color w:val="000000"/>
        </w:rPr>
        <w:t>procedimiento de búsqueda que deben seguir los Sujetos Obligados para localizar la información,</w:t>
      </w:r>
      <w:r w:rsidRPr="00C26003">
        <w:rPr>
          <w:color w:val="000000"/>
        </w:rPr>
        <w:t xml:space="preserve"> el cual se encuentra previsto en el artículo 162 de la </w:t>
      </w:r>
      <w:r w:rsidRPr="00C26003">
        <w:rPr>
          <w:color w:val="000000"/>
        </w:rPr>
        <w:lastRenderedPageBreak/>
        <w:t>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66E283A" w14:textId="77777777" w:rsidR="00707704" w:rsidRPr="00C26003" w:rsidRDefault="00707704">
      <w:pPr>
        <w:spacing w:after="0" w:line="360" w:lineRule="auto"/>
        <w:rPr>
          <w:color w:val="FF0000"/>
        </w:rPr>
      </w:pPr>
    </w:p>
    <w:p w14:paraId="3B0A038D" w14:textId="77777777" w:rsidR="00707704" w:rsidRPr="00C26003" w:rsidRDefault="009B15CD">
      <w:pPr>
        <w:spacing w:after="0" w:line="360" w:lineRule="auto"/>
        <w:rPr>
          <w:b/>
          <w:bCs/>
          <w:color w:val="000000"/>
        </w:rPr>
      </w:pPr>
      <w:r w:rsidRPr="00C26003">
        <w:rPr>
          <w:color w:val="000000"/>
        </w:rPr>
        <w:t xml:space="preserve">Así, con la finalidad de determinar si el Sujeto Obligado </w:t>
      </w:r>
      <w:r w:rsidRPr="00C26003">
        <w:rPr>
          <w:b/>
          <w:bCs/>
          <w:color w:val="000000"/>
        </w:rPr>
        <w:t>cumplió con el procedimiento de búsqueda</w:t>
      </w:r>
      <w:r w:rsidRPr="00C26003">
        <w:rPr>
          <w:color w:val="000000"/>
        </w:rPr>
        <w:t xml:space="preserve"> previsto en el artículo 162 de la Ley de Transparencia y Acceso a la Información Pública del Estado de México y Municipios, dado que, remitió a las áreas que pueden conocer de lo solicitado.</w:t>
      </w:r>
    </w:p>
    <w:p w14:paraId="0A3717D6" w14:textId="77777777" w:rsidR="00707704" w:rsidRPr="00C26003" w:rsidRDefault="00707704">
      <w:pPr>
        <w:spacing w:after="0" w:line="360" w:lineRule="auto"/>
        <w:rPr>
          <w:b/>
          <w:bCs/>
          <w:color w:val="000000"/>
        </w:rPr>
      </w:pPr>
    </w:p>
    <w:p w14:paraId="7E9A1786" w14:textId="77777777" w:rsidR="00707704" w:rsidRPr="00C26003" w:rsidRDefault="009B15CD">
      <w:pPr>
        <w:spacing w:after="0" w:line="360" w:lineRule="auto"/>
      </w:pPr>
      <w:r w:rsidRPr="00C26003">
        <w:t>En atención a que se tratan de dos elementos que comprenden la solicitud de información, procede su análisis bajo las siguientes consideraciones.</w:t>
      </w:r>
    </w:p>
    <w:p w14:paraId="78856504" w14:textId="77777777" w:rsidR="00707704" w:rsidRPr="00C26003" w:rsidRDefault="00707704">
      <w:pPr>
        <w:spacing w:after="0" w:line="360" w:lineRule="auto"/>
      </w:pPr>
    </w:p>
    <w:p w14:paraId="308135AD" w14:textId="77777777" w:rsidR="00707704" w:rsidRPr="00C26003" w:rsidRDefault="009B15CD">
      <w:pPr>
        <w:numPr>
          <w:ilvl w:val="0"/>
          <w:numId w:val="16"/>
        </w:numPr>
        <w:pBdr>
          <w:top w:val="nil"/>
          <w:left w:val="nil"/>
          <w:bottom w:val="nil"/>
          <w:right w:val="nil"/>
          <w:between w:val="nil"/>
        </w:pBdr>
        <w:spacing w:after="0" w:line="360" w:lineRule="auto"/>
        <w:rPr>
          <w:b/>
          <w:bCs/>
          <w:color w:val="000000"/>
        </w:rPr>
      </w:pPr>
      <w:r w:rsidRPr="00C26003">
        <w:rPr>
          <w:b/>
          <w:bCs/>
          <w:color w:val="000000"/>
        </w:rPr>
        <w:t>RESPECTO AL PRESUPUESTO ASIGNADO</w:t>
      </w:r>
    </w:p>
    <w:p w14:paraId="67F504FD" w14:textId="77777777" w:rsidR="00707704" w:rsidRPr="00C26003" w:rsidRDefault="00707704">
      <w:pPr>
        <w:spacing w:after="0" w:line="360" w:lineRule="auto"/>
      </w:pPr>
    </w:p>
    <w:p w14:paraId="3DCD4144" w14:textId="77777777" w:rsidR="00707704" w:rsidRPr="00C26003" w:rsidRDefault="009B15CD">
      <w:pPr>
        <w:spacing w:after="0" w:line="360" w:lineRule="auto"/>
      </w:pPr>
      <w:r w:rsidRPr="00C26003">
        <w:t>Cabe señalar que respecto al presupuesto asignado, el Delegado Administrativo de la Dirección General de Seguridad y Protección, informó el monto de presupuesto asignado por el Fondo para cada uno de los años solicitados, en los siguientes términos:</w:t>
      </w:r>
    </w:p>
    <w:tbl>
      <w:tblPr>
        <w:tblStyle w:val="affffff0"/>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508"/>
      </w:tblGrid>
      <w:tr w:rsidR="00707704" w:rsidRPr="00C26003" w14:paraId="74D91C19" w14:textId="77777777">
        <w:tc>
          <w:tcPr>
            <w:tcW w:w="1696" w:type="dxa"/>
            <w:shd w:val="clear" w:color="auto" w:fill="CCCCFF"/>
            <w:vAlign w:val="center"/>
          </w:tcPr>
          <w:p w14:paraId="064DA200" w14:textId="77777777" w:rsidR="00707704" w:rsidRPr="00C26003" w:rsidRDefault="009B15CD">
            <w:pPr>
              <w:spacing w:line="360" w:lineRule="auto"/>
              <w:jc w:val="center"/>
              <w:rPr>
                <w:b/>
                <w:bCs/>
                <w:sz w:val="20"/>
                <w:szCs w:val="20"/>
              </w:rPr>
            </w:pPr>
            <w:r w:rsidRPr="00C26003">
              <w:rPr>
                <w:b/>
                <w:bCs/>
                <w:sz w:val="20"/>
                <w:szCs w:val="20"/>
              </w:rPr>
              <w:t>AÑO</w:t>
            </w:r>
          </w:p>
        </w:tc>
        <w:tc>
          <w:tcPr>
            <w:tcW w:w="7508" w:type="dxa"/>
            <w:shd w:val="clear" w:color="auto" w:fill="CCCCFF"/>
            <w:vAlign w:val="center"/>
          </w:tcPr>
          <w:p w14:paraId="6B4C9ABC" w14:textId="77777777" w:rsidR="00707704" w:rsidRPr="00C26003" w:rsidRDefault="009B15CD">
            <w:pPr>
              <w:spacing w:line="360" w:lineRule="auto"/>
              <w:jc w:val="center"/>
              <w:rPr>
                <w:b/>
                <w:bCs/>
                <w:sz w:val="20"/>
                <w:szCs w:val="20"/>
              </w:rPr>
            </w:pPr>
            <w:r w:rsidRPr="00C26003">
              <w:rPr>
                <w:b/>
                <w:bCs/>
                <w:sz w:val="20"/>
                <w:szCs w:val="20"/>
              </w:rPr>
              <w:t>PRESUPUESTO ASIGNADO</w:t>
            </w:r>
          </w:p>
        </w:tc>
      </w:tr>
      <w:tr w:rsidR="00707704" w:rsidRPr="00C26003" w14:paraId="667E175F" w14:textId="77777777">
        <w:tc>
          <w:tcPr>
            <w:tcW w:w="1696" w:type="dxa"/>
          </w:tcPr>
          <w:p w14:paraId="4817EA63" w14:textId="77777777" w:rsidR="00707704" w:rsidRPr="00C26003" w:rsidRDefault="009B15CD">
            <w:pPr>
              <w:spacing w:line="360" w:lineRule="auto"/>
              <w:jc w:val="center"/>
              <w:rPr>
                <w:sz w:val="20"/>
                <w:szCs w:val="20"/>
              </w:rPr>
            </w:pPr>
            <w:r w:rsidRPr="00C26003">
              <w:rPr>
                <w:sz w:val="20"/>
                <w:szCs w:val="20"/>
              </w:rPr>
              <w:t>2022</w:t>
            </w:r>
          </w:p>
        </w:tc>
        <w:tc>
          <w:tcPr>
            <w:tcW w:w="7508" w:type="dxa"/>
          </w:tcPr>
          <w:p w14:paraId="5887A2D1" w14:textId="77777777" w:rsidR="00707704" w:rsidRPr="00C26003" w:rsidRDefault="009B15CD">
            <w:pPr>
              <w:spacing w:line="360" w:lineRule="auto"/>
              <w:rPr>
                <w:i/>
                <w:iCs/>
                <w:sz w:val="20"/>
                <w:szCs w:val="20"/>
              </w:rPr>
            </w:pPr>
            <w:r w:rsidRPr="00C26003">
              <w:rPr>
                <w:i/>
                <w:iCs/>
                <w:sz w:val="20"/>
                <w:szCs w:val="20"/>
              </w:rPr>
              <w:t xml:space="preserve">“…el presupuesto asignado por el fondo de Apoyo a la Seguridad Publica para el año 2022 asciende a la cantidad de </w:t>
            </w:r>
            <w:r w:rsidRPr="00C26003">
              <w:rPr>
                <w:b/>
                <w:bCs/>
                <w:i/>
                <w:iCs/>
                <w:sz w:val="20"/>
                <w:szCs w:val="20"/>
              </w:rPr>
              <w:t>$759,541.00 Pesos.”</w:t>
            </w:r>
          </w:p>
        </w:tc>
      </w:tr>
      <w:tr w:rsidR="00707704" w:rsidRPr="00C26003" w14:paraId="42BE1814" w14:textId="77777777">
        <w:tc>
          <w:tcPr>
            <w:tcW w:w="1696" w:type="dxa"/>
          </w:tcPr>
          <w:p w14:paraId="0E53837D" w14:textId="77777777" w:rsidR="00707704" w:rsidRPr="00C26003" w:rsidRDefault="009B15CD">
            <w:pPr>
              <w:spacing w:line="360" w:lineRule="auto"/>
              <w:jc w:val="center"/>
              <w:rPr>
                <w:sz w:val="20"/>
                <w:szCs w:val="20"/>
              </w:rPr>
            </w:pPr>
            <w:r w:rsidRPr="00C26003">
              <w:rPr>
                <w:sz w:val="20"/>
                <w:szCs w:val="20"/>
              </w:rPr>
              <w:t>2023</w:t>
            </w:r>
          </w:p>
        </w:tc>
        <w:tc>
          <w:tcPr>
            <w:tcW w:w="7508" w:type="dxa"/>
          </w:tcPr>
          <w:p w14:paraId="34E7FC12" w14:textId="77777777" w:rsidR="00707704" w:rsidRPr="00C26003" w:rsidRDefault="009B15CD">
            <w:pPr>
              <w:spacing w:line="360" w:lineRule="auto"/>
              <w:rPr>
                <w:sz w:val="20"/>
                <w:szCs w:val="20"/>
              </w:rPr>
            </w:pPr>
            <w:r w:rsidRPr="00C26003">
              <w:rPr>
                <w:sz w:val="20"/>
                <w:szCs w:val="20"/>
              </w:rPr>
              <w:t>“…</w:t>
            </w:r>
            <w:r w:rsidRPr="00C26003">
              <w:rPr>
                <w:i/>
                <w:iCs/>
                <w:sz w:val="20"/>
                <w:szCs w:val="20"/>
              </w:rPr>
              <w:t xml:space="preserve">el presupuesto asignado por el fondo de Apoyo a la Seguridad Pública para el año 2023 asciende a la cantidad de </w:t>
            </w:r>
            <w:r w:rsidRPr="00C26003">
              <w:rPr>
                <w:b/>
                <w:bCs/>
                <w:i/>
                <w:iCs/>
                <w:sz w:val="20"/>
                <w:szCs w:val="20"/>
              </w:rPr>
              <w:t>$1</w:t>
            </w:r>
            <w:proofErr w:type="gramStart"/>
            <w:r w:rsidRPr="00C26003">
              <w:rPr>
                <w:b/>
                <w:bCs/>
                <w:i/>
                <w:iCs/>
                <w:sz w:val="20"/>
                <w:szCs w:val="20"/>
              </w:rPr>
              <w:t>,245,275.00</w:t>
            </w:r>
            <w:proofErr w:type="gramEnd"/>
            <w:r w:rsidRPr="00C26003">
              <w:rPr>
                <w:b/>
                <w:bCs/>
                <w:i/>
                <w:iCs/>
                <w:sz w:val="20"/>
                <w:szCs w:val="20"/>
              </w:rPr>
              <w:t xml:space="preserve"> Pesos.”</w:t>
            </w:r>
          </w:p>
        </w:tc>
      </w:tr>
      <w:tr w:rsidR="00707704" w:rsidRPr="00C26003" w14:paraId="3DB13CAF" w14:textId="77777777">
        <w:tc>
          <w:tcPr>
            <w:tcW w:w="1696" w:type="dxa"/>
          </w:tcPr>
          <w:p w14:paraId="11AE936E" w14:textId="77777777" w:rsidR="00707704" w:rsidRPr="00C26003" w:rsidRDefault="009B15CD">
            <w:pPr>
              <w:spacing w:line="360" w:lineRule="auto"/>
              <w:jc w:val="center"/>
              <w:rPr>
                <w:sz w:val="20"/>
                <w:szCs w:val="20"/>
              </w:rPr>
            </w:pPr>
            <w:r w:rsidRPr="00C26003">
              <w:rPr>
                <w:sz w:val="20"/>
                <w:szCs w:val="20"/>
              </w:rPr>
              <w:t>2024</w:t>
            </w:r>
          </w:p>
        </w:tc>
        <w:tc>
          <w:tcPr>
            <w:tcW w:w="7508" w:type="dxa"/>
          </w:tcPr>
          <w:p w14:paraId="715AA678" w14:textId="77777777" w:rsidR="00707704" w:rsidRPr="00C26003" w:rsidRDefault="009B15CD">
            <w:pPr>
              <w:spacing w:line="360" w:lineRule="auto"/>
              <w:rPr>
                <w:sz w:val="20"/>
                <w:szCs w:val="20"/>
              </w:rPr>
            </w:pPr>
            <w:r w:rsidRPr="00C26003">
              <w:rPr>
                <w:i/>
                <w:iCs/>
                <w:sz w:val="20"/>
                <w:szCs w:val="20"/>
              </w:rPr>
              <w:t xml:space="preserve">“…el presupuesto asignado por el fondo de Apoyo a la Seguridad Pública del año 2024 asciende a la cantidad de </w:t>
            </w:r>
            <w:r w:rsidRPr="00C26003">
              <w:rPr>
                <w:b/>
                <w:bCs/>
                <w:i/>
                <w:iCs/>
                <w:sz w:val="20"/>
                <w:szCs w:val="20"/>
              </w:rPr>
              <w:t>$1</w:t>
            </w:r>
            <w:proofErr w:type="gramStart"/>
            <w:r w:rsidRPr="00C26003">
              <w:rPr>
                <w:b/>
                <w:bCs/>
                <w:i/>
                <w:iCs/>
                <w:sz w:val="20"/>
                <w:szCs w:val="20"/>
              </w:rPr>
              <w:t>,490,395.00</w:t>
            </w:r>
            <w:proofErr w:type="gramEnd"/>
            <w:r w:rsidRPr="00C26003">
              <w:rPr>
                <w:b/>
                <w:bCs/>
                <w:i/>
                <w:iCs/>
                <w:sz w:val="20"/>
                <w:szCs w:val="20"/>
              </w:rPr>
              <w:t xml:space="preserve"> Pesos</w:t>
            </w:r>
            <w:r w:rsidRPr="00C26003">
              <w:rPr>
                <w:i/>
                <w:iCs/>
                <w:sz w:val="20"/>
                <w:szCs w:val="20"/>
              </w:rPr>
              <w:t>.”</w:t>
            </w:r>
          </w:p>
        </w:tc>
      </w:tr>
      <w:tr w:rsidR="00707704" w:rsidRPr="00C26003" w14:paraId="2E44391A" w14:textId="77777777">
        <w:tc>
          <w:tcPr>
            <w:tcW w:w="1696" w:type="dxa"/>
          </w:tcPr>
          <w:p w14:paraId="5371DF6A" w14:textId="77777777" w:rsidR="00707704" w:rsidRPr="00C26003" w:rsidRDefault="009B15CD">
            <w:pPr>
              <w:spacing w:line="360" w:lineRule="auto"/>
              <w:jc w:val="center"/>
              <w:rPr>
                <w:sz w:val="20"/>
                <w:szCs w:val="20"/>
              </w:rPr>
            </w:pPr>
            <w:r w:rsidRPr="00C26003">
              <w:rPr>
                <w:sz w:val="20"/>
                <w:szCs w:val="20"/>
              </w:rPr>
              <w:lastRenderedPageBreak/>
              <w:t>2025</w:t>
            </w:r>
          </w:p>
        </w:tc>
        <w:tc>
          <w:tcPr>
            <w:tcW w:w="7508" w:type="dxa"/>
          </w:tcPr>
          <w:p w14:paraId="5294B72E" w14:textId="77777777" w:rsidR="00707704" w:rsidRPr="00C26003" w:rsidRDefault="009B15CD">
            <w:pPr>
              <w:spacing w:line="360" w:lineRule="auto"/>
              <w:rPr>
                <w:sz w:val="20"/>
                <w:szCs w:val="20"/>
              </w:rPr>
            </w:pPr>
            <w:r w:rsidRPr="00C26003">
              <w:rPr>
                <w:i/>
                <w:iCs/>
                <w:sz w:val="20"/>
                <w:szCs w:val="20"/>
              </w:rPr>
              <w:t xml:space="preserve">“…el presupuesto asignado por el fondo de Apoyo a la Seguridad Pública para el año 2025 solicitado asciende a la cantidad de </w:t>
            </w:r>
            <w:r w:rsidRPr="00C26003">
              <w:rPr>
                <w:b/>
                <w:bCs/>
                <w:i/>
                <w:iCs/>
                <w:sz w:val="20"/>
                <w:szCs w:val="20"/>
              </w:rPr>
              <w:t>$ 1</w:t>
            </w:r>
            <w:proofErr w:type="gramStart"/>
            <w:r w:rsidRPr="00C26003">
              <w:rPr>
                <w:b/>
                <w:bCs/>
                <w:i/>
                <w:iCs/>
                <w:sz w:val="20"/>
                <w:szCs w:val="20"/>
              </w:rPr>
              <w:t>,569,147.00</w:t>
            </w:r>
            <w:proofErr w:type="gramEnd"/>
            <w:r w:rsidRPr="00C26003">
              <w:rPr>
                <w:b/>
                <w:bCs/>
                <w:i/>
                <w:iCs/>
                <w:sz w:val="20"/>
                <w:szCs w:val="20"/>
              </w:rPr>
              <w:t xml:space="preserve"> Pesos</w:t>
            </w:r>
            <w:r w:rsidRPr="00C26003">
              <w:rPr>
                <w:i/>
                <w:iCs/>
                <w:sz w:val="20"/>
                <w:szCs w:val="20"/>
              </w:rPr>
              <w:t>. “</w:t>
            </w:r>
          </w:p>
        </w:tc>
      </w:tr>
    </w:tbl>
    <w:p w14:paraId="0A4F68AD" w14:textId="77777777" w:rsidR="00707704" w:rsidRPr="00C26003" w:rsidRDefault="00707704">
      <w:pPr>
        <w:spacing w:after="0" w:line="360" w:lineRule="auto"/>
      </w:pPr>
    </w:p>
    <w:p w14:paraId="236F5A3D" w14:textId="77777777" w:rsidR="00707704" w:rsidRPr="00C26003" w:rsidRDefault="009B15CD">
      <w:pPr>
        <w:spacing w:after="0" w:line="360" w:lineRule="auto"/>
      </w:pPr>
      <w:r w:rsidRPr="00C26003">
        <w:t>Al respecto, cabe precisar que la respuesta fue proporcionada por la Delegado Administrativo de la Dirección General de Seguridad y Protección; que de conformidad con el Código Reglamentario Municipal de Toluca, prevé que la Dirección General de Administración, tiene coordinación con las delegaciones administrativos para establecer y operar el ejercicio del presupuesto asignado, por tanto, resulta ser una área que conoce de la información solicitada y proporcionó la cantidad de presupuesto asignado con motivo del fondo.</w:t>
      </w:r>
    </w:p>
    <w:p w14:paraId="01E5A224" w14:textId="77777777" w:rsidR="00707704" w:rsidRPr="00C26003" w:rsidRDefault="00707704">
      <w:pPr>
        <w:spacing w:after="0" w:line="360" w:lineRule="auto"/>
      </w:pPr>
    </w:p>
    <w:p w14:paraId="6189F998" w14:textId="77777777" w:rsidR="00707704" w:rsidRPr="00C26003" w:rsidRDefault="009B15CD">
      <w:pPr>
        <w:spacing w:after="0" w:line="360" w:lineRule="auto"/>
      </w:pPr>
      <w:r w:rsidRPr="00C26003">
        <w:t>Cabe señalar que este Organismo Garante, localizó los Resultados para la distribución del fondo de los años 2022 a 2025 y de los cuales se advierte el mismo presupuesto señalado por el Sujeto Obligado, en los siguientes términos:</w:t>
      </w:r>
    </w:p>
    <w:p w14:paraId="0539371B" w14:textId="77777777" w:rsidR="00707704" w:rsidRPr="00C26003" w:rsidRDefault="00707704">
      <w:pPr>
        <w:spacing w:after="0" w:line="360" w:lineRule="auto"/>
      </w:pPr>
    </w:p>
    <w:p w14:paraId="7F03CD16"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Resultado de la Distribución del 20% de los recursos provenientes del Fondo de Aportaciones para la Seguridad Pública de los Estados y del Distrito Federal (FASP) entre los 125 Municipios del Estado de México para el ejercicio fiscal 2022.</w:t>
      </w:r>
    </w:p>
    <w:p w14:paraId="4FDFD3BB" w14:textId="77777777" w:rsidR="00707704" w:rsidRPr="00C26003" w:rsidRDefault="009B15CD">
      <w:pPr>
        <w:spacing w:after="0" w:line="360" w:lineRule="auto"/>
        <w:jc w:val="center"/>
      </w:pPr>
      <w:r w:rsidRPr="00C26003">
        <w:rPr>
          <w:noProof/>
        </w:rPr>
        <w:drawing>
          <wp:inline distT="0" distB="0" distL="0" distR="0" wp14:anchorId="2E746A4B" wp14:editId="431E97E3">
            <wp:extent cx="4359897" cy="1792886"/>
            <wp:effectExtent l="0" t="0" r="0" b="0"/>
            <wp:docPr id="2095262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359897" cy="1792886"/>
                    </a:xfrm>
                    <a:prstGeom prst="rect">
                      <a:avLst/>
                    </a:prstGeom>
                    <a:ln/>
                  </pic:spPr>
                </pic:pic>
              </a:graphicData>
            </a:graphic>
          </wp:inline>
        </w:drawing>
      </w:r>
    </w:p>
    <w:p w14:paraId="58CA87D2"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 xml:space="preserve">RESULTADO DE LA DISTRIBUCIÓN DEL 20% DE LOS RECURSOS PROVENIENTES DEL FONDO DE APORTACIONES PARA LA SEGURIDAD PÚBLICA DE LOS </w:t>
      </w:r>
      <w:r w:rsidRPr="00C26003">
        <w:rPr>
          <w:color w:val="000000"/>
        </w:rPr>
        <w:lastRenderedPageBreak/>
        <w:t>ESTADOS Y DEL DISTRITO FEDERAL (FASP) ENTRE LOS 125 MUNICIPIOS DEL ESTADO DE MÉXICO PARA EL EJERCICIO FISCAL 2023.</w:t>
      </w:r>
    </w:p>
    <w:p w14:paraId="6CC969CA" w14:textId="77777777" w:rsidR="00707704" w:rsidRPr="00C26003" w:rsidRDefault="009B15CD">
      <w:pPr>
        <w:spacing w:after="0" w:line="360" w:lineRule="auto"/>
        <w:jc w:val="center"/>
      </w:pPr>
      <w:r w:rsidRPr="00C26003">
        <w:rPr>
          <w:noProof/>
        </w:rPr>
        <w:drawing>
          <wp:inline distT="0" distB="0" distL="0" distR="0" wp14:anchorId="07B5B4BD" wp14:editId="60E35EE5">
            <wp:extent cx="4373963" cy="1866553"/>
            <wp:effectExtent l="0" t="0" r="0" b="0"/>
            <wp:docPr id="20952622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373963" cy="1866553"/>
                    </a:xfrm>
                    <a:prstGeom prst="rect">
                      <a:avLst/>
                    </a:prstGeom>
                    <a:ln/>
                  </pic:spPr>
                </pic:pic>
              </a:graphicData>
            </a:graphic>
          </wp:inline>
        </w:drawing>
      </w:r>
    </w:p>
    <w:p w14:paraId="05EC56CF"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RESULTADO DE LA DISTRIBUCIÓN DEL 20% DE LOS RECURSOS PROVENIENTES DEL FONDO DE APORTACIONES PARA LA SEGURIDAD PÚBLICA DE LOS ESTADOS Y DEL DISTRITO FEDERAL (FASP) ENTRE LOS 125 MUNICIPIOS DEL ESTADO DE MÉXICO PARA EL EJERCICIO FISCAL 2024.</w:t>
      </w:r>
    </w:p>
    <w:p w14:paraId="56CAF061" w14:textId="77777777" w:rsidR="00707704" w:rsidRPr="00C26003" w:rsidRDefault="009B15CD">
      <w:pPr>
        <w:spacing w:after="0" w:line="360" w:lineRule="auto"/>
        <w:jc w:val="center"/>
      </w:pPr>
      <w:r w:rsidRPr="00C26003">
        <w:rPr>
          <w:noProof/>
        </w:rPr>
        <w:drawing>
          <wp:inline distT="0" distB="0" distL="0" distR="0" wp14:anchorId="0DBC65CA" wp14:editId="0F99ADC2">
            <wp:extent cx="3992909" cy="1886383"/>
            <wp:effectExtent l="0" t="0" r="0" b="0"/>
            <wp:docPr id="20952622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992909" cy="1886383"/>
                    </a:xfrm>
                    <a:prstGeom prst="rect">
                      <a:avLst/>
                    </a:prstGeom>
                    <a:ln/>
                  </pic:spPr>
                </pic:pic>
              </a:graphicData>
            </a:graphic>
          </wp:inline>
        </w:drawing>
      </w:r>
    </w:p>
    <w:p w14:paraId="4274A762" w14:textId="77777777" w:rsidR="00707704" w:rsidRPr="00C26003" w:rsidRDefault="00707704">
      <w:pPr>
        <w:spacing w:after="0" w:line="360" w:lineRule="auto"/>
      </w:pPr>
    </w:p>
    <w:p w14:paraId="104634E5" w14:textId="77777777" w:rsidR="00707704" w:rsidRPr="00C26003" w:rsidRDefault="009B15CD">
      <w:pPr>
        <w:numPr>
          <w:ilvl w:val="0"/>
          <w:numId w:val="14"/>
        </w:numPr>
        <w:pBdr>
          <w:top w:val="nil"/>
          <w:left w:val="nil"/>
          <w:bottom w:val="nil"/>
          <w:right w:val="nil"/>
          <w:between w:val="nil"/>
        </w:pBdr>
        <w:spacing w:after="0" w:line="360" w:lineRule="auto"/>
        <w:rPr>
          <w:color w:val="000000"/>
        </w:rPr>
      </w:pPr>
      <w:r w:rsidRPr="00C26003">
        <w:rPr>
          <w:color w:val="000000"/>
        </w:rPr>
        <w:t>RESULTADO DE LA DISTRIBUCIÓN DE POR LO MENOS EL 20% DE LOS RECURSOS PROVENIENTES DEL FONDO DE APORTACIONES PARA LA SEGURIDAD PÚBLICA DE LOS ESTADOS Y DEL DISTRITO FEDERAL (FASP) ENTRE LOS 125 MUNICIPIOS DEL ESTADO DE MÉXICO PARA EL EJERCICIO FISCAL 2025.</w:t>
      </w:r>
    </w:p>
    <w:p w14:paraId="7067E3F2" w14:textId="77777777" w:rsidR="00707704" w:rsidRPr="00C26003" w:rsidRDefault="009B15CD">
      <w:pPr>
        <w:spacing w:after="0" w:line="360" w:lineRule="auto"/>
        <w:jc w:val="center"/>
      </w:pPr>
      <w:r w:rsidRPr="00C26003">
        <w:rPr>
          <w:noProof/>
        </w:rPr>
        <w:lastRenderedPageBreak/>
        <w:drawing>
          <wp:inline distT="0" distB="0" distL="0" distR="0" wp14:anchorId="15ABA7DF" wp14:editId="7553D8EB">
            <wp:extent cx="4274635" cy="1699833"/>
            <wp:effectExtent l="0" t="0" r="0" b="0"/>
            <wp:docPr id="2095262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274635" cy="1699833"/>
                    </a:xfrm>
                    <a:prstGeom prst="rect">
                      <a:avLst/>
                    </a:prstGeom>
                    <a:ln/>
                  </pic:spPr>
                </pic:pic>
              </a:graphicData>
            </a:graphic>
          </wp:inline>
        </w:drawing>
      </w:r>
    </w:p>
    <w:p w14:paraId="5CA0A1F0" w14:textId="77777777" w:rsidR="00707704" w:rsidRPr="00C26003" w:rsidRDefault="009B15CD">
      <w:pPr>
        <w:spacing w:after="0" w:line="360" w:lineRule="auto"/>
      </w:pPr>
      <w:r w:rsidRPr="00C26003">
        <w:t xml:space="preserve">Así pues, es dable considerar que los montos proporcionados en respuesta corresponden a aquellos que fueron destinados al Sujeto Obligado con motivo del fondo solicitado. </w:t>
      </w:r>
    </w:p>
    <w:p w14:paraId="19716B1A" w14:textId="77777777" w:rsidR="00707704" w:rsidRPr="00C26003" w:rsidRDefault="00707704">
      <w:pPr>
        <w:spacing w:after="0" w:line="360" w:lineRule="auto"/>
      </w:pPr>
    </w:p>
    <w:p w14:paraId="2F26820A" w14:textId="77777777" w:rsidR="00707704" w:rsidRPr="00C26003" w:rsidRDefault="009B15CD">
      <w:pPr>
        <w:spacing w:after="0" w:line="360" w:lineRule="auto"/>
      </w:pPr>
      <w:r w:rsidRPr="00C26003">
        <w:t>Cabe precisar que si bien, la parte Recurrente en el momento de formular sus solicitudes de información requirió la entrega de los formatos en los que se advierta la cantidad de presupuesto asignado por el fondo, y si bien,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735778F2" w14:textId="77777777" w:rsidR="00707704" w:rsidRPr="00C26003" w:rsidRDefault="00707704">
      <w:pPr>
        <w:spacing w:after="0" w:line="360" w:lineRule="auto"/>
      </w:pPr>
    </w:p>
    <w:p w14:paraId="7DC7C868" w14:textId="77777777" w:rsidR="00707704" w:rsidRPr="00C26003" w:rsidRDefault="009B15CD">
      <w:pPr>
        <w:spacing w:after="0" w:line="360" w:lineRule="auto"/>
      </w:pPr>
      <w:r w:rsidRPr="00C26003">
        <w:t xml:space="preserve">Así, si bien los Sujetos Obligados no están constreñidos a generar documentación nueva o a modo de lo solicitado, tampoco está prohibido realizarlos; así para el caso que nos ocupa, el Sujeto Obligado indicó mediante un documento </w:t>
      </w:r>
      <w:r w:rsidRPr="00C26003">
        <w:rPr>
          <w:i/>
          <w:iCs/>
        </w:rPr>
        <w:t xml:space="preserve">ad hoc, </w:t>
      </w:r>
      <w:r w:rsidRPr="00C26003">
        <w:t xml:space="preserve">la cantidad de presupuesto asignado a cada año; ante lo cual, este Organismo Garante no cuenta con facultades para pronunciarse de la veracidad de la información proporcionada por el Sujeto Obligado, por tanto, </w:t>
      </w:r>
      <w:r w:rsidRPr="00C26003">
        <w:rPr>
          <w:b/>
          <w:bCs/>
        </w:rPr>
        <w:t>se tiene por atendido el requerimiento que nos ocupa.</w:t>
      </w:r>
      <w:r w:rsidRPr="00C26003">
        <w:t xml:space="preserve"> </w:t>
      </w:r>
    </w:p>
    <w:p w14:paraId="74603E95" w14:textId="77777777" w:rsidR="00707704" w:rsidRPr="00C26003" w:rsidRDefault="00707704">
      <w:pPr>
        <w:spacing w:after="0" w:line="360" w:lineRule="auto"/>
      </w:pPr>
    </w:p>
    <w:p w14:paraId="2B4DBD43" w14:textId="77777777" w:rsidR="00707704" w:rsidRPr="00C26003" w:rsidRDefault="009B15CD">
      <w:pPr>
        <w:numPr>
          <w:ilvl w:val="0"/>
          <w:numId w:val="16"/>
        </w:numPr>
        <w:pBdr>
          <w:top w:val="nil"/>
          <w:left w:val="nil"/>
          <w:bottom w:val="nil"/>
          <w:right w:val="nil"/>
          <w:between w:val="nil"/>
        </w:pBdr>
        <w:spacing w:after="0" w:line="360" w:lineRule="auto"/>
        <w:rPr>
          <w:b/>
          <w:bCs/>
          <w:color w:val="000000"/>
        </w:rPr>
      </w:pPr>
      <w:r w:rsidRPr="00C26003">
        <w:rPr>
          <w:b/>
          <w:bCs/>
          <w:color w:val="000000"/>
        </w:rPr>
        <w:t>RESPECTO AL DESTINO DE LOS RECURSOS</w:t>
      </w:r>
    </w:p>
    <w:p w14:paraId="606272CD" w14:textId="77777777" w:rsidR="00707704" w:rsidRPr="00C26003" w:rsidRDefault="00707704">
      <w:pPr>
        <w:spacing w:after="0" w:line="360" w:lineRule="auto"/>
      </w:pPr>
    </w:p>
    <w:p w14:paraId="3BDB1CE8" w14:textId="248CB152" w:rsidR="00707704" w:rsidRPr="00C26003" w:rsidRDefault="009B15CD">
      <w:pPr>
        <w:spacing w:after="0" w:line="360" w:lineRule="auto"/>
      </w:pPr>
      <w:r w:rsidRPr="00C26003">
        <w:lastRenderedPageBreak/>
        <w:t xml:space="preserve">Ahora bien, respecto al destino de los recursos, es preciso señalar que el Tesorero Municipal indicó </w:t>
      </w:r>
      <w:r w:rsidR="00B271D2" w:rsidRPr="00C26003">
        <w:t>que,</w:t>
      </w:r>
      <w:r w:rsidRPr="00C26003">
        <w:t xml:space="preserve"> respecto al egreso o destino de los recursos, señaló que este puede advertirse en el Estado Analítico de Ingresos y el Estado Analítico del Ejercicio del Presupuesto de Egresos, Clasificación por Objeto del Gasto (Capítulo y Concepto), y proporcionó una liga en formato cerrado para su consulta y entregó dicho documento por cada año.</w:t>
      </w:r>
    </w:p>
    <w:p w14:paraId="5FF0C27A" w14:textId="77777777" w:rsidR="00707704" w:rsidRPr="00C26003" w:rsidRDefault="00707704">
      <w:pPr>
        <w:spacing w:after="0" w:line="360" w:lineRule="auto"/>
        <w:rPr>
          <w:color w:val="000000"/>
        </w:rPr>
      </w:pPr>
    </w:p>
    <w:p w14:paraId="3261A620" w14:textId="77777777" w:rsidR="00707704" w:rsidRPr="00C26003" w:rsidRDefault="009B15CD">
      <w:pPr>
        <w:spacing w:after="0" w:line="360" w:lineRule="auto"/>
      </w:pPr>
      <w:r w:rsidRPr="00C26003">
        <w:rPr>
          <w:b/>
          <w:bCs/>
          <w:color w:val="000000"/>
        </w:rPr>
        <w:t xml:space="preserve">Respecto a las ligas proporcionadas en datos cerrados, </w:t>
      </w:r>
      <w:r w:rsidRPr="00C26003">
        <w:t>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72EF15D" w14:textId="77777777" w:rsidR="00707704" w:rsidRPr="00C26003" w:rsidRDefault="009B15CD">
      <w:pPr>
        <w:spacing w:after="0" w:line="360" w:lineRule="auto"/>
      </w:pPr>
      <w:r w:rsidRPr="00C26003">
        <w:t> </w:t>
      </w:r>
    </w:p>
    <w:p w14:paraId="0EEE7187" w14:textId="77777777" w:rsidR="00707704" w:rsidRPr="00C26003" w:rsidRDefault="009B15CD">
      <w:pPr>
        <w:spacing w:after="0" w:line="360" w:lineRule="auto"/>
      </w:pPr>
      <w:r w:rsidRPr="00C26003">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C85FB5E" w14:textId="77777777" w:rsidR="00707704" w:rsidRPr="00C26003" w:rsidRDefault="009B15CD">
      <w:pPr>
        <w:spacing w:after="0" w:line="360" w:lineRule="auto"/>
      </w:pPr>
      <w:r w:rsidRPr="00C26003">
        <w:t> </w:t>
      </w:r>
    </w:p>
    <w:p w14:paraId="6B092F3F" w14:textId="77777777" w:rsidR="00707704" w:rsidRPr="00C26003" w:rsidRDefault="009B15CD">
      <w:pPr>
        <w:numPr>
          <w:ilvl w:val="0"/>
          <w:numId w:val="11"/>
        </w:numPr>
        <w:spacing w:after="0" w:line="360" w:lineRule="auto"/>
      </w:pPr>
      <w:r w:rsidRPr="00C26003">
        <w:rPr>
          <w:b/>
          <w:bCs/>
        </w:rPr>
        <w:t>Dato abierto:</w:t>
      </w:r>
      <w:r w:rsidRPr="00C26003">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A666584" w14:textId="77777777" w:rsidR="00707704" w:rsidRPr="00C26003" w:rsidRDefault="009B15CD">
      <w:pPr>
        <w:spacing w:after="0" w:line="360" w:lineRule="auto"/>
      </w:pPr>
      <w:r w:rsidRPr="00C26003">
        <w:t> </w:t>
      </w:r>
    </w:p>
    <w:p w14:paraId="25516CDF" w14:textId="77777777" w:rsidR="00707704" w:rsidRPr="00C26003" w:rsidRDefault="009B15CD">
      <w:pPr>
        <w:numPr>
          <w:ilvl w:val="0"/>
          <w:numId w:val="11"/>
        </w:numPr>
        <w:spacing w:after="0" w:line="360" w:lineRule="auto"/>
      </w:pPr>
      <w:r w:rsidRPr="00C26003">
        <w:rPr>
          <w:b/>
          <w:bCs/>
        </w:rPr>
        <w:t>Formato accesible:</w:t>
      </w:r>
      <w:r w:rsidRPr="00C26003">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FCA5A6A" w14:textId="77777777" w:rsidR="00707704" w:rsidRPr="00C26003" w:rsidRDefault="009B15CD">
      <w:pPr>
        <w:spacing w:after="0" w:line="360" w:lineRule="auto"/>
      </w:pPr>
      <w:r w:rsidRPr="00C26003">
        <w:t> </w:t>
      </w:r>
    </w:p>
    <w:p w14:paraId="50FB5F36" w14:textId="77777777" w:rsidR="00707704" w:rsidRPr="00C26003" w:rsidRDefault="009B15CD">
      <w:pPr>
        <w:spacing w:after="0" w:line="360" w:lineRule="auto"/>
      </w:pPr>
      <w:r w:rsidRPr="00C26003">
        <w:lastRenderedPageBreak/>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56807820" w14:textId="77777777" w:rsidR="00707704" w:rsidRPr="00C26003" w:rsidRDefault="009B15CD">
      <w:pPr>
        <w:spacing w:after="0" w:line="360" w:lineRule="auto"/>
      </w:pPr>
      <w:r w:rsidRPr="00C26003">
        <w:t> </w:t>
      </w:r>
    </w:p>
    <w:p w14:paraId="198D57D7" w14:textId="77777777" w:rsidR="00707704" w:rsidRPr="00C26003" w:rsidRDefault="009B15CD">
      <w:pPr>
        <w:spacing w:after="0" w:line="360" w:lineRule="auto"/>
      </w:pPr>
      <w:r w:rsidRPr="00C26003">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5E6FA261" w14:textId="77777777" w:rsidR="00707704" w:rsidRPr="00C26003" w:rsidRDefault="00707704">
      <w:pPr>
        <w:spacing w:after="0" w:line="360" w:lineRule="auto"/>
      </w:pPr>
    </w:p>
    <w:p w14:paraId="7BB543D1" w14:textId="77777777" w:rsidR="00707704" w:rsidRPr="00C26003" w:rsidRDefault="009B15CD">
      <w:pPr>
        <w:spacing w:after="0" w:line="360" w:lineRule="auto"/>
      </w:pPr>
      <w:r w:rsidRPr="00C26003">
        <w:t xml:space="preserve">Cómo se logra observar, el Sujeto Obligado si bien señaló una página electrónica y que la información se encontraba la información, lo cual implica la dificultad de acceder a la misma, pues se traduce al hecho de que la parte Recurrente tendría que colocar cada dígito alfanumérico, y cuya equivocación implicaría no acceder a la información contenida en las mismas. </w:t>
      </w:r>
    </w:p>
    <w:p w14:paraId="73F7AE4C" w14:textId="77777777" w:rsidR="00707704" w:rsidRPr="00C26003" w:rsidRDefault="00707704">
      <w:pPr>
        <w:spacing w:after="0" w:line="360" w:lineRule="auto"/>
      </w:pPr>
    </w:p>
    <w:p w14:paraId="7FE67FBC" w14:textId="77777777" w:rsidR="00707704" w:rsidRPr="00C26003" w:rsidRDefault="009B15CD">
      <w:pPr>
        <w:spacing w:after="0" w:line="360" w:lineRule="auto"/>
      </w:pPr>
      <w:r w:rsidRPr="00C26003">
        <w:t>Sin menoscabar lo anterior, este Organismo Garante revisó las ligas proporcionadas y remiten a lo siguiente:</w:t>
      </w:r>
    </w:p>
    <w:p w14:paraId="48BF3F51" w14:textId="77777777" w:rsidR="00707704" w:rsidRPr="00C26003" w:rsidRDefault="00FD0034">
      <w:pPr>
        <w:numPr>
          <w:ilvl w:val="0"/>
          <w:numId w:val="14"/>
        </w:numPr>
        <w:pBdr>
          <w:top w:val="nil"/>
          <w:left w:val="nil"/>
          <w:bottom w:val="nil"/>
          <w:right w:val="nil"/>
          <w:between w:val="nil"/>
        </w:pBdr>
        <w:spacing w:after="0" w:line="360" w:lineRule="auto"/>
        <w:rPr>
          <w:color w:val="000000"/>
        </w:rPr>
      </w:pPr>
      <w:hyperlink r:id="rId20">
        <w:r w:rsidR="009B15CD" w:rsidRPr="00C26003">
          <w:rPr>
            <w:color w:val="0563C1"/>
            <w:u w:val="single"/>
          </w:rPr>
          <w:t>https://www2.toluca.gob.mx/informacion-fiscal-toluca/</w:t>
        </w:r>
      </w:hyperlink>
      <w:r w:rsidR="009B15CD" w:rsidRPr="00C26003">
        <w:rPr>
          <w:color w:val="000000"/>
        </w:rPr>
        <w:t xml:space="preserve"> </w:t>
      </w:r>
    </w:p>
    <w:p w14:paraId="6BECCF2E" w14:textId="77777777" w:rsidR="00707704" w:rsidRPr="00C26003" w:rsidRDefault="009B15CD">
      <w:pPr>
        <w:spacing w:after="0" w:line="360" w:lineRule="auto"/>
        <w:jc w:val="center"/>
      </w:pPr>
      <w:r w:rsidRPr="00C26003">
        <w:rPr>
          <w:noProof/>
        </w:rPr>
        <w:lastRenderedPageBreak/>
        <w:drawing>
          <wp:inline distT="0" distB="0" distL="0" distR="0" wp14:anchorId="2CB5B771" wp14:editId="524B3E7F">
            <wp:extent cx="3169417" cy="3177329"/>
            <wp:effectExtent l="0" t="0" r="0" b="0"/>
            <wp:docPr id="2095262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169417" cy="3177329"/>
                    </a:xfrm>
                    <a:prstGeom prst="rect">
                      <a:avLst/>
                    </a:prstGeom>
                    <a:ln/>
                  </pic:spPr>
                </pic:pic>
              </a:graphicData>
            </a:graphic>
          </wp:inline>
        </w:drawing>
      </w:r>
    </w:p>
    <w:p w14:paraId="76D4FFDC" w14:textId="77777777" w:rsidR="00707704" w:rsidRPr="00C26003" w:rsidRDefault="00707704">
      <w:pPr>
        <w:spacing w:after="0" w:line="360" w:lineRule="auto"/>
      </w:pPr>
    </w:p>
    <w:p w14:paraId="64688757" w14:textId="77777777" w:rsidR="00707704" w:rsidRPr="00C26003" w:rsidRDefault="00FD0034">
      <w:pPr>
        <w:numPr>
          <w:ilvl w:val="0"/>
          <w:numId w:val="14"/>
        </w:numPr>
        <w:pBdr>
          <w:top w:val="nil"/>
          <w:left w:val="nil"/>
          <w:bottom w:val="nil"/>
          <w:right w:val="nil"/>
          <w:between w:val="nil"/>
        </w:pBdr>
        <w:spacing w:after="0" w:line="360" w:lineRule="auto"/>
        <w:rPr>
          <w:color w:val="000000"/>
        </w:rPr>
      </w:pPr>
      <w:hyperlink r:id="rId22">
        <w:r w:rsidR="009B15CD" w:rsidRPr="00C26003">
          <w:rPr>
            <w:color w:val="0563C1"/>
            <w:u w:val="single"/>
          </w:rPr>
          <w:t>https://www2.toluca.gob.mx/cuentapublica2024/</w:t>
        </w:r>
      </w:hyperlink>
      <w:r w:rsidR="009B15CD" w:rsidRPr="00C26003">
        <w:rPr>
          <w:color w:val="000000"/>
        </w:rPr>
        <w:t xml:space="preserve"> </w:t>
      </w:r>
    </w:p>
    <w:p w14:paraId="191D0E84" w14:textId="77777777" w:rsidR="00707704" w:rsidRPr="00C26003" w:rsidRDefault="009B15CD">
      <w:pPr>
        <w:spacing w:after="0" w:line="360" w:lineRule="auto"/>
        <w:jc w:val="center"/>
      </w:pPr>
      <w:r w:rsidRPr="00C26003">
        <w:rPr>
          <w:noProof/>
        </w:rPr>
        <w:drawing>
          <wp:inline distT="0" distB="0" distL="0" distR="0" wp14:anchorId="2BA95CD0" wp14:editId="1B5A66C4">
            <wp:extent cx="3566441" cy="3007516"/>
            <wp:effectExtent l="0" t="0" r="0" b="0"/>
            <wp:docPr id="20952622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566441" cy="3007516"/>
                    </a:xfrm>
                    <a:prstGeom prst="rect">
                      <a:avLst/>
                    </a:prstGeom>
                    <a:ln/>
                  </pic:spPr>
                </pic:pic>
              </a:graphicData>
            </a:graphic>
          </wp:inline>
        </w:drawing>
      </w:r>
    </w:p>
    <w:p w14:paraId="0AC2A5BD" w14:textId="77777777" w:rsidR="00707704" w:rsidRPr="00C26003" w:rsidRDefault="00FD0034">
      <w:pPr>
        <w:numPr>
          <w:ilvl w:val="0"/>
          <w:numId w:val="14"/>
        </w:numPr>
        <w:pBdr>
          <w:top w:val="nil"/>
          <w:left w:val="nil"/>
          <w:bottom w:val="nil"/>
          <w:right w:val="nil"/>
          <w:between w:val="nil"/>
        </w:pBdr>
        <w:spacing w:after="0" w:line="360" w:lineRule="auto"/>
        <w:rPr>
          <w:color w:val="000000"/>
        </w:rPr>
      </w:pPr>
      <w:hyperlink r:id="rId24">
        <w:r w:rsidR="009B15CD" w:rsidRPr="00C26003">
          <w:rPr>
            <w:color w:val="0563C1"/>
            <w:u w:val="single"/>
          </w:rPr>
          <w:t>https://www2.toluca.gob.mx/cuenta-publica-2023/</w:t>
        </w:r>
      </w:hyperlink>
      <w:r w:rsidR="009B15CD" w:rsidRPr="00C26003">
        <w:rPr>
          <w:color w:val="000000"/>
        </w:rPr>
        <w:t xml:space="preserve"> </w:t>
      </w:r>
    </w:p>
    <w:p w14:paraId="685CF795" w14:textId="77777777" w:rsidR="00707704" w:rsidRPr="00C26003" w:rsidRDefault="009B15CD">
      <w:pPr>
        <w:spacing w:after="0" w:line="360" w:lineRule="auto"/>
        <w:jc w:val="center"/>
      </w:pPr>
      <w:r w:rsidRPr="00C26003">
        <w:rPr>
          <w:noProof/>
        </w:rPr>
        <w:lastRenderedPageBreak/>
        <w:drawing>
          <wp:inline distT="0" distB="0" distL="0" distR="0" wp14:anchorId="76252073" wp14:editId="095AE546">
            <wp:extent cx="2674028" cy="2703630"/>
            <wp:effectExtent l="0" t="0" r="0" b="0"/>
            <wp:docPr id="20952622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674028" cy="2703630"/>
                    </a:xfrm>
                    <a:prstGeom prst="rect">
                      <a:avLst/>
                    </a:prstGeom>
                    <a:ln/>
                  </pic:spPr>
                </pic:pic>
              </a:graphicData>
            </a:graphic>
          </wp:inline>
        </w:drawing>
      </w:r>
    </w:p>
    <w:p w14:paraId="51930A9C" w14:textId="77777777" w:rsidR="00707704" w:rsidRPr="00C26003" w:rsidRDefault="00707704">
      <w:pPr>
        <w:spacing w:after="0" w:line="360" w:lineRule="auto"/>
      </w:pPr>
    </w:p>
    <w:p w14:paraId="110AE9B4" w14:textId="77777777" w:rsidR="00707704" w:rsidRPr="00C26003" w:rsidRDefault="00FD0034">
      <w:pPr>
        <w:numPr>
          <w:ilvl w:val="0"/>
          <w:numId w:val="10"/>
        </w:numPr>
        <w:pBdr>
          <w:top w:val="nil"/>
          <w:left w:val="nil"/>
          <w:bottom w:val="nil"/>
          <w:right w:val="nil"/>
          <w:between w:val="nil"/>
        </w:pBdr>
        <w:spacing w:after="0" w:line="360" w:lineRule="auto"/>
        <w:rPr>
          <w:color w:val="000000"/>
        </w:rPr>
      </w:pPr>
      <w:hyperlink r:id="rId26">
        <w:r w:rsidR="009B15CD" w:rsidRPr="00C26003">
          <w:rPr>
            <w:color w:val="0563C1"/>
            <w:u w:val="single"/>
          </w:rPr>
          <w:t>https://www2.toluca.gob.mx/cuenta-publica-2022/</w:t>
        </w:r>
      </w:hyperlink>
      <w:r w:rsidR="009B15CD" w:rsidRPr="00C26003">
        <w:rPr>
          <w:color w:val="000000"/>
        </w:rPr>
        <w:t xml:space="preserve"> </w:t>
      </w:r>
    </w:p>
    <w:p w14:paraId="6AB44880" w14:textId="77777777" w:rsidR="00707704" w:rsidRPr="00C26003" w:rsidRDefault="009B15CD">
      <w:pPr>
        <w:spacing w:after="0" w:line="360" w:lineRule="auto"/>
        <w:jc w:val="center"/>
      </w:pPr>
      <w:r w:rsidRPr="00C26003">
        <w:rPr>
          <w:noProof/>
        </w:rPr>
        <w:drawing>
          <wp:inline distT="0" distB="0" distL="0" distR="0" wp14:anchorId="7F1A6DE4" wp14:editId="33F6BE43">
            <wp:extent cx="2857972" cy="3048731"/>
            <wp:effectExtent l="0" t="0" r="0" b="0"/>
            <wp:docPr id="20952622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857972" cy="3048731"/>
                    </a:xfrm>
                    <a:prstGeom prst="rect">
                      <a:avLst/>
                    </a:prstGeom>
                    <a:ln/>
                  </pic:spPr>
                </pic:pic>
              </a:graphicData>
            </a:graphic>
          </wp:inline>
        </w:drawing>
      </w:r>
    </w:p>
    <w:p w14:paraId="214E337D" w14:textId="77777777" w:rsidR="00707704" w:rsidRPr="00C26003" w:rsidRDefault="00707704">
      <w:pPr>
        <w:pBdr>
          <w:top w:val="nil"/>
          <w:left w:val="nil"/>
          <w:bottom w:val="nil"/>
          <w:right w:val="nil"/>
          <w:between w:val="nil"/>
        </w:pBdr>
        <w:spacing w:after="0" w:line="360" w:lineRule="auto"/>
        <w:ind w:left="720"/>
        <w:rPr>
          <w:color w:val="000000"/>
        </w:rPr>
      </w:pPr>
    </w:p>
    <w:p w14:paraId="501A05D8" w14:textId="77777777" w:rsidR="00707704" w:rsidRPr="00C26003" w:rsidRDefault="009B15CD">
      <w:pPr>
        <w:spacing w:after="0" w:line="360" w:lineRule="auto"/>
      </w:pPr>
      <w:r w:rsidRPr="00C26003">
        <w:t>De la información localizada en la liga se advierte lo siguiente:</w:t>
      </w:r>
    </w:p>
    <w:p w14:paraId="115F1B98" w14:textId="77777777" w:rsidR="00707704" w:rsidRPr="00C26003" w:rsidRDefault="00707704">
      <w:pPr>
        <w:spacing w:after="0" w:line="360" w:lineRule="auto"/>
      </w:pPr>
    </w:p>
    <w:p w14:paraId="08B24DD2" w14:textId="77777777" w:rsidR="00707704" w:rsidRPr="00C26003" w:rsidRDefault="009B15CD">
      <w:pPr>
        <w:numPr>
          <w:ilvl w:val="0"/>
          <w:numId w:val="10"/>
        </w:numPr>
        <w:pBdr>
          <w:top w:val="nil"/>
          <w:left w:val="nil"/>
          <w:bottom w:val="nil"/>
          <w:right w:val="nil"/>
          <w:between w:val="nil"/>
        </w:pBdr>
        <w:spacing w:after="0" w:line="360" w:lineRule="auto"/>
        <w:rPr>
          <w:color w:val="000000"/>
        </w:rPr>
      </w:pPr>
      <w:r w:rsidRPr="00C26003">
        <w:rPr>
          <w:color w:val="000000"/>
        </w:rPr>
        <w:lastRenderedPageBreak/>
        <w:t>La liga fue entregada en formato cerrado y por tanto no puede validarse la información y tenerse por atendida la solicitud</w:t>
      </w:r>
    </w:p>
    <w:p w14:paraId="3B601C39" w14:textId="77777777" w:rsidR="00707704" w:rsidRPr="00C26003" w:rsidRDefault="009B15CD">
      <w:pPr>
        <w:numPr>
          <w:ilvl w:val="0"/>
          <w:numId w:val="10"/>
        </w:numPr>
        <w:pBdr>
          <w:top w:val="nil"/>
          <w:left w:val="nil"/>
          <w:bottom w:val="nil"/>
          <w:right w:val="nil"/>
          <w:between w:val="nil"/>
        </w:pBdr>
        <w:spacing w:after="0" w:line="360" w:lineRule="auto"/>
        <w:rPr>
          <w:color w:val="000000"/>
        </w:rPr>
      </w:pPr>
      <w:r w:rsidRPr="00C26003">
        <w:rPr>
          <w:color w:val="000000"/>
        </w:rPr>
        <w:t xml:space="preserve">Que no se señala de forma concreta la forma en la que se accede a la información, dado que la liga remite a un lugar en el que la persona Recurrente tendría que buscar la información. </w:t>
      </w:r>
    </w:p>
    <w:p w14:paraId="7127939E" w14:textId="77777777" w:rsidR="00707704" w:rsidRPr="00C26003" w:rsidRDefault="009B15CD">
      <w:pPr>
        <w:numPr>
          <w:ilvl w:val="0"/>
          <w:numId w:val="10"/>
        </w:numPr>
        <w:pBdr>
          <w:top w:val="nil"/>
          <w:left w:val="nil"/>
          <w:bottom w:val="nil"/>
          <w:right w:val="nil"/>
          <w:between w:val="nil"/>
        </w:pBdr>
        <w:spacing w:after="0" w:line="360" w:lineRule="auto"/>
        <w:rPr>
          <w:color w:val="000000"/>
        </w:rPr>
      </w:pPr>
      <w:r w:rsidRPr="00C26003">
        <w:rPr>
          <w:color w:val="000000"/>
        </w:rPr>
        <w:t xml:space="preserve">La liga no remite de forma directa a la información. </w:t>
      </w:r>
    </w:p>
    <w:p w14:paraId="1656F73B" w14:textId="77777777" w:rsidR="00707704" w:rsidRPr="00C26003" w:rsidRDefault="00707704">
      <w:pPr>
        <w:spacing w:after="0" w:line="360" w:lineRule="auto"/>
      </w:pPr>
    </w:p>
    <w:p w14:paraId="21575C64" w14:textId="77777777" w:rsidR="00707704" w:rsidRPr="00C26003" w:rsidRDefault="009B15CD">
      <w:pPr>
        <w:spacing w:after="0" w:line="360" w:lineRule="auto"/>
      </w:pPr>
      <w:r w:rsidRPr="00C26003">
        <w:t>En atención a lo anterior, no es posible tener por atendida la información con la respuesta proporcionada por el Sujeto Obligado, dado que se entregaron ligas en formato cerrado y por las razones antes expuestas.</w:t>
      </w:r>
    </w:p>
    <w:p w14:paraId="2F802685" w14:textId="77777777" w:rsidR="00707704" w:rsidRPr="00C26003" w:rsidRDefault="00707704">
      <w:pPr>
        <w:spacing w:after="0" w:line="360" w:lineRule="auto"/>
      </w:pPr>
    </w:p>
    <w:p w14:paraId="62528D03" w14:textId="77777777" w:rsidR="00707704" w:rsidRPr="00C26003" w:rsidRDefault="009B15CD">
      <w:pPr>
        <w:spacing w:after="0" w:line="360" w:lineRule="auto"/>
      </w:pPr>
      <w:r w:rsidRPr="00C26003">
        <w:t xml:space="preserve">Ahora bien, el Sujeto Obligado también remitió los Estado Analítico del Ejercicio del Presupuesto de Egresos Clasificación por objeto del gasto (Capítulo y Concepto) de los diversos años; sin embargo, de ellos no es posible advertir claramente el destino de los recursos obtenidos con motivo del fondo, asimismo, señaló que estos formatos atienden a aquellos solicitados por el Órgano Superior de Fiscalización del Estado de México, en subsecuente OSFEM, sin embargo, del análisis anterior, específicamente a la Ley de Contabilidad Gubernamental, prevé en su artículo 70, fracción I, que los municipios deben entre otras cosas, mantener registros específicos de cada fondo, programa o convenio, debidamente actualizados, identificados y controlados, así como a documentación original que justifique y compruebe el gasto incurrido, por tanto, el Sujeto Obligado debe tener en sus archivos la documentación que dé cuenta del destino de los recursos del fondo, dado que está obligado a conservar dicha información. </w:t>
      </w:r>
    </w:p>
    <w:p w14:paraId="13F89DFC" w14:textId="77777777" w:rsidR="00707704" w:rsidRPr="00C26003" w:rsidRDefault="00707704">
      <w:pPr>
        <w:spacing w:after="0" w:line="360" w:lineRule="auto"/>
      </w:pPr>
    </w:p>
    <w:p w14:paraId="43D1839F" w14:textId="77777777" w:rsidR="00707704" w:rsidRPr="00C26003" w:rsidRDefault="009B15CD">
      <w:pPr>
        <w:spacing w:after="0" w:line="360" w:lineRule="auto"/>
      </w:pPr>
      <w:r w:rsidRPr="00C26003">
        <w:lastRenderedPageBreak/>
        <w:t xml:space="preserve">Ahora bien, cabe señalar que parte de la información que puede dar cuenta de lo solicitado se relaciona con procesos de adquisición, y resultado de ellos se advierten documentos como las </w:t>
      </w:r>
      <w:r w:rsidRPr="00C26003">
        <w:rPr>
          <w:b/>
          <w:bCs/>
        </w:rPr>
        <w:t>pólizas de egresos</w:t>
      </w:r>
      <w:r w:rsidRPr="00C26003">
        <w:t xml:space="preserve"> </w:t>
      </w:r>
      <w:r w:rsidRPr="00C26003">
        <w:rPr>
          <w:b/>
          <w:bCs/>
        </w:rPr>
        <w:t>que pueden dar cuenta del destino de los recursos.</w:t>
      </w:r>
      <w:r w:rsidRPr="00C26003">
        <w:t xml:space="preserve"> </w:t>
      </w:r>
    </w:p>
    <w:p w14:paraId="57B331A5" w14:textId="77777777" w:rsidR="00707704" w:rsidRPr="00C26003" w:rsidRDefault="00707704">
      <w:pPr>
        <w:spacing w:after="0" w:line="360" w:lineRule="auto"/>
      </w:pPr>
    </w:p>
    <w:p w14:paraId="10845A57" w14:textId="77777777" w:rsidR="00707704" w:rsidRPr="00C26003" w:rsidRDefault="009B15CD">
      <w:pPr>
        <w:spacing w:after="0" w:line="360" w:lineRule="auto"/>
      </w:pPr>
      <w:r w:rsidRPr="00C26003">
        <w:t xml:space="preserve">En atención a lo antes expuesto, es procedente que el Sujeto Obligado realice una búsqueda exhaustiva y razonable de la información y la entregue, dado que respecto al destino de los recursos no se pronunció la Dirección General de Administración, la cual también puede conocer de procesos de adquisición y de la capacitación del personal y la Tesorería Municipal cuenta con documentos idóneos para dar cuenta de lo solicitado, como lo son las pólizas de egresos o cheques. </w:t>
      </w:r>
    </w:p>
    <w:p w14:paraId="408A7573" w14:textId="77777777" w:rsidR="00707704" w:rsidRPr="00C26003" w:rsidRDefault="00707704">
      <w:pPr>
        <w:spacing w:after="0" w:line="360" w:lineRule="auto"/>
      </w:pPr>
    </w:p>
    <w:p w14:paraId="1AC89F50" w14:textId="77777777" w:rsidR="00707704" w:rsidRPr="00C26003" w:rsidRDefault="009B15CD">
      <w:pPr>
        <w:spacing w:after="0" w:line="360" w:lineRule="auto"/>
      </w:pPr>
      <w:r w:rsidRPr="00C26003">
        <w:t xml:space="preserve">En consecuencia, se tienen por </w:t>
      </w:r>
      <w:r w:rsidRPr="00C26003">
        <w:rPr>
          <w:b/>
          <w:bCs/>
        </w:rPr>
        <w:t>PARCIALMENTE FUNDADOS</w:t>
      </w:r>
      <w:r w:rsidRPr="00C26003">
        <w:t xml:space="preserve"> los motivos de inconformidad y procedente </w:t>
      </w:r>
      <w:r w:rsidRPr="00C26003">
        <w:rPr>
          <w:b/>
          <w:bCs/>
        </w:rPr>
        <w:t>MODIFICAR</w:t>
      </w:r>
      <w:r w:rsidRPr="00C26003">
        <w:t xml:space="preserve"> las respuestas iniciales y ordenar la entrega de los documentos que den cuenta del destino de los recursos asignados del fondo por las temporalidades solicitadas.</w:t>
      </w:r>
    </w:p>
    <w:p w14:paraId="1D946E12" w14:textId="77777777" w:rsidR="00707704" w:rsidRPr="00C26003" w:rsidRDefault="00707704">
      <w:pPr>
        <w:spacing w:after="0" w:line="360" w:lineRule="auto"/>
        <w:rPr>
          <w:color w:val="000000"/>
        </w:rPr>
      </w:pPr>
    </w:p>
    <w:p w14:paraId="624F703E" w14:textId="77777777" w:rsidR="00707704" w:rsidRPr="00C26003" w:rsidRDefault="009B15CD">
      <w:pPr>
        <w:spacing w:after="0" w:line="360" w:lineRule="auto"/>
      </w:pPr>
      <w:r w:rsidRPr="00C26003">
        <w:rPr>
          <w:color w:val="000000"/>
        </w:rPr>
        <w:t xml:space="preserve">Para las versiones públicas, se deberá proporcionar el Acuerdo de Clasificación donde el Comité de Transparencia, confirme la eliminación de los datos confidenciales </w:t>
      </w:r>
      <w:r w:rsidRPr="00C26003">
        <w:t xml:space="preserve">de acuerdo con los artículos 49, fracciones II y VIII, 132, fracción II, 143, fracción I y 149 de la Ley de Transparencia y Acceso a la Información Pública del Estado de México y Municipios. </w:t>
      </w:r>
    </w:p>
    <w:p w14:paraId="1C91F436" w14:textId="77777777" w:rsidR="00707704" w:rsidRPr="00C26003" w:rsidRDefault="00707704">
      <w:pPr>
        <w:spacing w:after="0" w:line="360" w:lineRule="auto"/>
        <w:rPr>
          <w:color w:val="000000"/>
        </w:rPr>
      </w:pPr>
    </w:p>
    <w:p w14:paraId="26526E7F" w14:textId="77777777" w:rsidR="00707704" w:rsidRPr="00C26003" w:rsidRDefault="009B15CD">
      <w:pPr>
        <w:spacing w:after="0" w:line="360" w:lineRule="auto"/>
        <w:rPr>
          <w:color w:val="000000"/>
        </w:rPr>
      </w:pPr>
      <w:r w:rsidRPr="00C26003">
        <w:rPr>
          <w:color w:val="000000"/>
        </w:rPr>
        <w:t>Cabe precisar que la información que se ordena puede tener datos personales confidenciales e incluso información que sea reservada, por tanto, para la elaboración de las versiones públicas, se deberá tomar en consideración la posibilidad de testar parcialmente la información, conforme al análisis a los siguientes:</w:t>
      </w:r>
    </w:p>
    <w:p w14:paraId="4365BE6D" w14:textId="77777777" w:rsidR="00707704" w:rsidRPr="00C26003" w:rsidRDefault="00707704">
      <w:pPr>
        <w:spacing w:after="0" w:line="360" w:lineRule="auto"/>
        <w:rPr>
          <w:color w:val="000000"/>
        </w:rPr>
      </w:pPr>
    </w:p>
    <w:p w14:paraId="31472F98" w14:textId="77777777" w:rsidR="00707704" w:rsidRPr="00C26003" w:rsidRDefault="009B15CD">
      <w:pPr>
        <w:numPr>
          <w:ilvl w:val="0"/>
          <w:numId w:val="20"/>
        </w:numPr>
        <w:spacing w:after="0" w:line="360" w:lineRule="auto"/>
        <w:ind w:left="714" w:hanging="357"/>
        <w:rPr>
          <w:b/>
          <w:bCs/>
          <w:color w:val="000000"/>
        </w:rPr>
      </w:pPr>
      <w:bookmarkStart w:id="24" w:name="_heading=h.c7th8vnlnine" w:colFirst="0" w:colLast="0"/>
      <w:bookmarkEnd w:id="24"/>
      <w:r w:rsidRPr="00C26003">
        <w:rPr>
          <w:b/>
          <w:bCs/>
          <w:color w:val="000000"/>
        </w:rPr>
        <w:t>Clave Única de Registro de Población (CURP);</w:t>
      </w:r>
    </w:p>
    <w:p w14:paraId="12F9A573" w14:textId="77777777" w:rsidR="00707704" w:rsidRPr="00C26003" w:rsidRDefault="009B15CD">
      <w:pPr>
        <w:numPr>
          <w:ilvl w:val="0"/>
          <w:numId w:val="20"/>
        </w:numPr>
        <w:spacing w:after="0" w:line="360" w:lineRule="auto"/>
        <w:ind w:left="714" w:hanging="357"/>
        <w:rPr>
          <w:b/>
          <w:bCs/>
          <w:color w:val="000000"/>
        </w:rPr>
      </w:pPr>
      <w:r w:rsidRPr="00C26003">
        <w:rPr>
          <w:b/>
          <w:bCs/>
          <w:color w:val="000000"/>
        </w:rPr>
        <w:lastRenderedPageBreak/>
        <w:t>Registro Federal de Contribuyentes del servidor público (RFC); y de proveedores</w:t>
      </w:r>
    </w:p>
    <w:p w14:paraId="0E4CEE58" w14:textId="77777777" w:rsidR="00707704" w:rsidRPr="00C26003" w:rsidRDefault="009B15CD">
      <w:pPr>
        <w:numPr>
          <w:ilvl w:val="0"/>
          <w:numId w:val="20"/>
        </w:numPr>
        <w:pBdr>
          <w:top w:val="nil"/>
          <w:left w:val="nil"/>
          <w:bottom w:val="nil"/>
          <w:right w:val="nil"/>
          <w:between w:val="nil"/>
        </w:pBdr>
        <w:spacing w:after="0" w:line="360" w:lineRule="auto"/>
        <w:ind w:left="714" w:hanging="357"/>
        <w:rPr>
          <w:b/>
          <w:bCs/>
          <w:color w:val="000000"/>
        </w:rPr>
      </w:pPr>
      <w:r w:rsidRPr="00C26003">
        <w:rPr>
          <w:b/>
          <w:bCs/>
          <w:color w:val="000000"/>
        </w:rPr>
        <w:t>Sellos digitales del emisor y del Servicio de Administración Tributaria, y</w:t>
      </w:r>
    </w:p>
    <w:p w14:paraId="386056F9" w14:textId="77777777" w:rsidR="00707704" w:rsidRPr="00C26003" w:rsidRDefault="009B15CD">
      <w:pPr>
        <w:numPr>
          <w:ilvl w:val="0"/>
          <w:numId w:val="20"/>
        </w:numPr>
        <w:spacing w:after="0" w:line="360" w:lineRule="auto"/>
        <w:ind w:left="714" w:hanging="357"/>
        <w:rPr>
          <w:color w:val="000000"/>
        </w:rPr>
      </w:pPr>
      <w:r w:rsidRPr="00C26003">
        <w:rPr>
          <w:b/>
          <w:bCs/>
          <w:color w:val="000000"/>
        </w:rPr>
        <w:t>Datos Bancarios de Particulares.</w:t>
      </w:r>
    </w:p>
    <w:p w14:paraId="62F5605A" w14:textId="77777777" w:rsidR="00707704" w:rsidRPr="00C26003" w:rsidRDefault="009B15CD">
      <w:pPr>
        <w:numPr>
          <w:ilvl w:val="0"/>
          <w:numId w:val="20"/>
        </w:numPr>
        <w:pBdr>
          <w:top w:val="nil"/>
          <w:left w:val="nil"/>
          <w:bottom w:val="nil"/>
          <w:right w:val="nil"/>
          <w:between w:val="nil"/>
        </w:pBdr>
        <w:spacing w:after="0" w:line="360" w:lineRule="auto"/>
        <w:ind w:left="714" w:hanging="357"/>
        <w:rPr>
          <w:b/>
          <w:bCs/>
          <w:color w:val="000000"/>
        </w:rPr>
      </w:pPr>
      <w:r w:rsidRPr="00C26003">
        <w:rPr>
          <w:b/>
          <w:bCs/>
          <w:color w:val="000000"/>
        </w:rPr>
        <w:t>Nombres de personas que no son servidores públicos ni proveedores.</w:t>
      </w:r>
    </w:p>
    <w:p w14:paraId="7A7E4AFD" w14:textId="77777777" w:rsidR="00707704" w:rsidRPr="00C26003" w:rsidRDefault="009B15CD">
      <w:pPr>
        <w:numPr>
          <w:ilvl w:val="0"/>
          <w:numId w:val="20"/>
        </w:numPr>
        <w:pBdr>
          <w:top w:val="nil"/>
          <w:left w:val="nil"/>
          <w:bottom w:val="nil"/>
          <w:right w:val="nil"/>
          <w:between w:val="nil"/>
        </w:pBdr>
        <w:spacing w:after="0" w:line="360" w:lineRule="auto"/>
        <w:ind w:left="714" w:hanging="357"/>
        <w:rPr>
          <w:b/>
          <w:bCs/>
          <w:color w:val="000000"/>
        </w:rPr>
      </w:pPr>
      <w:r w:rsidRPr="00C26003">
        <w:rPr>
          <w:b/>
          <w:bCs/>
          <w:color w:val="000000"/>
        </w:rPr>
        <w:t>Elementos de policía operativos</w:t>
      </w:r>
    </w:p>
    <w:p w14:paraId="5A0FB422" w14:textId="77777777" w:rsidR="00707704" w:rsidRPr="00C26003" w:rsidRDefault="009B15CD">
      <w:pPr>
        <w:numPr>
          <w:ilvl w:val="0"/>
          <w:numId w:val="20"/>
        </w:numPr>
        <w:pBdr>
          <w:top w:val="nil"/>
          <w:left w:val="nil"/>
          <w:bottom w:val="nil"/>
          <w:right w:val="nil"/>
          <w:between w:val="nil"/>
        </w:pBdr>
        <w:spacing w:after="0" w:line="360" w:lineRule="auto"/>
        <w:ind w:left="714" w:hanging="357"/>
        <w:rPr>
          <w:color w:val="000000"/>
        </w:rPr>
      </w:pPr>
      <w:r w:rsidRPr="00C26003">
        <w:rPr>
          <w:b/>
          <w:bCs/>
          <w:color w:val="000000"/>
        </w:rPr>
        <w:t>Características técnicas o especiales de bienes para la seguridad</w:t>
      </w:r>
    </w:p>
    <w:p w14:paraId="277E6FAB" w14:textId="77777777" w:rsidR="00707704" w:rsidRPr="00C26003" w:rsidRDefault="00707704">
      <w:pPr>
        <w:spacing w:after="0" w:line="360" w:lineRule="auto"/>
        <w:ind w:right="-28"/>
        <w:rPr>
          <w:color w:val="000000"/>
        </w:rPr>
      </w:pPr>
    </w:p>
    <w:p w14:paraId="388EBB81" w14:textId="77777777" w:rsidR="00707704" w:rsidRPr="00C26003" w:rsidRDefault="009B15CD">
      <w:pPr>
        <w:spacing w:after="0" w:line="360" w:lineRule="auto"/>
        <w:ind w:right="-28"/>
        <w:rPr>
          <w:color w:val="000000"/>
        </w:rPr>
      </w:pPr>
      <w:r w:rsidRPr="00C26003">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56BC092C" w14:textId="77777777" w:rsidR="00707704" w:rsidRPr="00C26003" w:rsidRDefault="00707704">
      <w:pPr>
        <w:spacing w:after="0" w:line="360" w:lineRule="auto"/>
        <w:rPr>
          <w:color w:val="000000"/>
        </w:rPr>
      </w:pPr>
    </w:p>
    <w:p w14:paraId="06B8B780" w14:textId="77777777" w:rsidR="00707704" w:rsidRPr="00C26003" w:rsidRDefault="009B15CD">
      <w:pPr>
        <w:spacing w:after="0" w:line="360" w:lineRule="auto"/>
        <w:rPr>
          <w:color w:val="000000"/>
        </w:rPr>
      </w:pPr>
      <w:r w:rsidRPr="00C26003">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7646D28" w14:textId="77777777" w:rsidR="00707704" w:rsidRPr="00C26003" w:rsidRDefault="00707704">
      <w:pPr>
        <w:spacing w:after="0" w:line="360" w:lineRule="auto"/>
        <w:rPr>
          <w:color w:val="000000"/>
        </w:rPr>
      </w:pPr>
    </w:p>
    <w:p w14:paraId="62BC988E" w14:textId="77777777" w:rsidR="00707704" w:rsidRPr="00C26003" w:rsidRDefault="009B15CD">
      <w:pPr>
        <w:spacing w:after="0" w:line="360" w:lineRule="auto"/>
        <w:rPr>
          <w:color w:val="000000"/>
        </w:rPr>
      </w:pPr>
      <w:r w:rsidRPr="00C26003">
        <w:rPr>
          <w:color w:val="000000"/>
        </w:rPr>
        <w:t>En términos de lo expuesto, la documentación y aquellos datos que se consideren confidenciales, serán una limitante del derecho de acceso a la información, siempre y cuando:</w:t>
      </w:r>
    </w:p>
    <w:p w14:paraId="783577B1" w14:textId="77777777" w:rsidR="00707704" w:rsidRPr="00C26003" w:rsidRDefault="00707704">
      <w:pPr>
        <w:spacing w:after="0" w:line="360" w:lineRule="auto"/>
        <w:rPr>
          <w:color w:val="000000"/>
        </w:rPr>
      </w:pPr>
    </w:p>
    <w:p w14:paraId="363DC806" w14:textId="77777777" w:rsidR="00707704" w:rsidRPr="00C26003" w:rsidRDefault="009B15CD">
      <w:pPr>
        <w:numPr>
          <w:ilvl w:val="0"/>
          <w:numId w:val="2"/>
        </w:numPr>
        <w:spacing w:after="0" w:line="360" w:lineRule="auto"/>
        <w:rPr>
          <w:color w:val="000000"/>
        </w:rPr>
      </w:pPr>
      <w:r w:rsidRPr="00C26003">
        <w:rPr>
          <w:color w:val="000000"/>
        </w:rPr>
        <w:lastRenderedPageBreak/>
        <w:t xml:space="preserve">Se trate de datos personales o información privada; esto es, información concerniente a una persona física o </w:t>
      </w:r>
      <w:r w:rsidRPr="00C26003">
        <w:t>jurídica</w:t>
      </w:r>
      <w:r w:rsidRPr="00C26003">
        <w:rPr>
          <w:color w:val="000000"/>
        </w:rPr>
        <w:t xml:space="preserve"> colectiva y que esta sea identificada o identificable. </w:t>
      </w:r>
    </w:p>
    <w:p w14:paraId="7B2F586E" w14:textId="77777777" w:rsidR="00707704" w:rsidRPr="00C26003" w:rsidRDefault="009B15CD">
      <w:pPr>
        <w:numPr>
          <w:ilvl w:val="0"/>
          <w:numId w:val="2"/>
        </w:numPr>
        <w:spacing w:after="0" w:line="360" w:lineRule="auto"/>
        <w:rPr>
          <w:color w:val="000000"/>
        </w:rPr>
      </w:pPr>
      <w:r w:rsidRPr="00C26003">
        <w:rPr>
          <w:color w:val="000000"/>
        </w:rPr>
        <w:t xml:space="preserve">Para la difusión de los datos, se </w:t>
      </w:r>
      <w:r w:rsidRPr="00C26003">
        <w:t>requiere</w:t>
      </w:r>
      <w:r w:rsidRPr="00C26003">
        <w:rPr>
          <w:color w:val="000000"/>
        </w:rPr>
        <w:t xml:space="preserve"> el consentimiento del titular. </w:t>
      </w:r>
    </w:p>
    <w:p w14:paraId="62607463" w14:textId="77777777" w:rsidR="00707704" w:rsidRPr="00C26003" w:rsidRDefault="00707704">
      <w:pPr>
        <w:spacing w:after="0" w:line="360" w:lineRule="auto"/>
        <w:rPr>
          <w:color w:val="000000"/>
        </w:rPr>
      </w:pPr>
    </w:p>
    <w:p w14:paraId="295DE0B1" w14:textId="77777777" w:rsidR="00707704" w:rsidRPr="00C26003" w:rsidRDefault="009B15CD">
      <w:pPr>
        <w:spacing w:after="0" w:line="360" w:lineRule="auto"/>
        <w:rPr>
          <w:color w:val="000000"/>
        </w:rPr>
      </w:pPr>
      <w:r w:rsidRPr="00C26003">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181C144" w14:textId="77777777" w:rsidR="00707704" w:rsidRPr="00C26003" w:rsidRDefault="00707704">
      <w:pPr>
        <w:spacing w:after="0" w:line="360" w:lineRule="auto"/>
        <w:rPr>
          <w:color w:val="000000"/>
        </w:rPr>
      </w:pPr>
    </w:p>
    <w:p w14:paraId="39E014D0" w14:textId="77777777" w:rsidR="00707704" w:rsidRPr="00C26003" w:rsidRDefault="009B15CD">
      <w:pPr>
        <w:spacing w:after="0" w:line="360" w:lineRule="auto"/>
        <w:rPr>
          <w:color w:val="000000"/>
        </w:rPr>
      </w:pPr>
      <w:r w:rsidRPr="00C26003">
        <w:rPr>
          <w:color w:val="000000"/>
        </w:rPr>
        <w:t>Además, en el artículo 5° de dicho ordenamiento jurídico, establece que es la Ley aplicable para todo tratamiento de datos personales.</w:t>
      </w:r>
    </w:p>
    <w:p w14:paraId="648B317F" w14:textId="77777777" w:rsidR="00707704" w:rsidRPr="00C26003" w:rsidRDefault="00707704">
      <w:pPr>
        <w:spacing w:after="0" w:line="360" w:lineRule="auto"/>
        <w:rPr>
          <w:color w:val="000000"/>
        </w:rPr>
      </w:pPr>
    </w:p>
    <w:p w14:paraId="4AF6CF58" w14:textId="77777777" w:rsidR="00707704" w:rsidRPr="00C26003" w:rsidRDefault="009B15CD">
      <w:pPr>
        <w:spacing w:after="0" w:line="360" w:lineRule="auto"/>
        <w:rPr>
          <w:color w:val="000000"/>
        </w:rPr>
      </w:pPr>
      <w:r w:rsidRPr="00C26003">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97D469F" w14:textId="77777777" w:rsidR="00707704" w:rsidRPr="00C26003" w:rsidRDefault="00707704">
      <w:pPr>
        <w:spacing w:after="0" w:line="360" w:lineRule="auto"/>
        <w:rPr>
          <w:color w:val="000000"/>
        </w:rPr>
      </w:pPr>
    </w:p>
    <w:p w14:paraId="560B31EE" w14:textId="77777777" w:rsidR="00707704" w:rsidRPr="00C26003" w:rsidRDefault="009B15CD">
      <w:pPr>
        <w:spacing w:after="0" w:line="360" w:lineRule="auto"/>
        <w:rPr>
          <w:color w:val="000000"/>
        </w:rPr>
      </w:pPr>
      <w:r w:rsidRPr="00C26003">
        <w:rPr>
          <w:color w:val="000000"/>
        </w:rPr>
        <w:t xml:space="preserve">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w:t>
      </w:r>
      <w:r w:rsidRPr="00C26003">
        <w:rPr>
          <w:color w:val="000000"/>
        </w:rPr>
        <w:lastRenderedPageBreak/>
        <w:t>fracción I, de la Ley de Transparencia y Acceso a la Información Pública del Estado de México y Municipios, o públicos.</w:t>
      </w:r>
    </w:p>
    <w:p w14:paraId="06874E28" w14:textId="77777777" w:rsidR="00707704" w:rsidRPr="00C26003" w:rsidRDefault="00707704">
      <w:pPr>
        <w:spacing w:after="0" w:line="360" w:lineRule="auto"/>
        <w:rPr>
          <w:color w:val="000000"/>
        </w:rPr>
      </w:pPr>
    </w:p>
    <w:p w14:paraId="0FCE0E14" w14:textId="77777777" w:rsidR="00707704" w:rsidRPr="00C26003" w:rsidRDefault="009B15CD">
      <w:pPr>
        <w:numPr>
          <w:ilvl w:val="0"/>
          <w:numId w:val="4"/>
        </w:numPr>
        <w:pBdr>
          <w:top w:val="nil"/>
          <w:left w:val="nil"/>
          <w:bottom w:val="nil"/>
          <w:right w:val="nil"/>
          <w:between w:val="nil"/>
        </w:pBdr>
        <w:spacing w:after="0" w:line="360" w:lineRule="auto"/>
        <w:rPr>
          <w:b/>
          <w:bCs/>
          <w:color w:val="000000"/>
        </w:rPr>
      </w:pPr>
      <w:r w:rsidRPr="00C26003">
        <w:rPr>
          <w:b/>
          <w:bCs/>
          <w:color w:val="000000"/>
        </w:rPr>
        <w:t>Clave Única de Registro de Población (CURP)</w:t>
      </w:r>
    </w:p>
    <w:p w14:paraId="6EFEDBEC" w14:textId="77777777" w:rsidR="00707704" w:rsidRPr="00C26003" w:rsidRDefault="00707704">
      <w:pPr>
        <w:spacing w:after="0" w:line="360" w:lineRule="auto"/>
        <w:rPr>
          <w:color w:val="000000"/>
        </w:rPr>
      </w:pPr>
    </w:p>
    <w:p w14:paraId="4247D197" w14:textId="77777777" w:rsidR="00707704" w:rsidRPr="00C26003" w:rsidRDefault="009B15CD">
      <w:pPr>
        <w:spacing w:after="0" w:line="360" w:lineRule="auto"/>
        <w:rPr>
          <w:color w:val="000000"/>
        </w:rPr>
      </w:pPr>
      <w:r w:rsidRPr="00C26003">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8405436" w14:textId="77777777" w:rsidR="00707704" w:rsidRPr="00C26003" w:rsidRDefault="00707704">
      <w:pPr>
        <w:spacing w:after="0" w:line="360" w:lineRule="auto"/>
        <w:rPr>
          <w:color w:val="000000"/>
        </w:rPr>
      </w:pPr>
    </w:p>
    <w:p w14:paraId="36EB8AF6" w14:textId="77777777" w:rsidR="00707704" w:rsidRPr="00C26003" w:rsidRDefault="009B15CD">
      <w:pPr>
        <w:spacing w:after="0" w:line="360" w:lineRule="auto"/>
        <w:rPr>
          <w:color w:val="000000"/>
        </w:rPr>
      </w:pPr>
      <w:r w:rsidRPr="00C26003">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53ED610" w14:textId="77777777" w:rsidR="00707704" w:rsidRPr="00C26003" w:rsidRDefault="00707704">
      <w:pPr>
        <w:spacing w:after="0" w:line="360" w:lineRule="auto"/>
        <w:rPr>
          <w:color w:val="000000"/>
        </w:rPr>
      </w:pPr>
    </w:p>
    <w:p w14:paraId="56A6DD5B" w14:textId="77777777" w:rsidR="00707704" w:rsidRPr="00C26003" w:rsidRDefault="009B15CD">
      <w:pPr>
        <w:spacing w:after="0" w:line="360" w:lineRule="auto"/>
        <w:rPr>
          <w:color w:val="000000"/>
        </w:rPr>
      </w:pPr>
      <w:r w:rsidRPr="00C26003">
        <w:rPr>
          <w:color w:val="000000"/>
        </w:rPr>
        <w:t xml:space="preserve">En ese orden de ideas, la Secretaría de Gobernación en las direcciones </w:t>
      </w:r>
      <w:hyperlink r:id="rId28">
        <w:r w:rsidRPr="00C26003">
          <w:rPr>
            <w:color w:val="0563C1"/>
            <w:u w:val="single"/>
          </w:rPr>
          <w:t>https://consultas.curp.gob.mx/CurpSP/html/informacionecurpPS.html</w:t>
        </w:r>
      </w:hyperlink>
      <w:r w:rsidRPr="00C26003">
        <w:rPr>
          <w:color w:val="000000"/>
        </w:rPr>
        <w:t xml:space="preserve"> y </w:t>
      </w:r>
      <w:hyperlink r:id="rId29">
        <w:r w:rsidRPr="00C26003">
          <w:rPr>
            <w:color w:val="0563C1"/>
            <w:u w:val="single"/>
          </w:rPr>
          <w:t>https://www.gob.mx/segob/renapo/acciones-y-programas/clave-unica-de-registro-de-poblacion-curp-142226</w:t>
        </w:r>
      </w:hyperlink>
      <w:r w:rsidRPr="00C26003">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26003">
        <w:rPr>
          <w:b/>
          <w:bCs/>
          <w:color w:val="000000"/>
        </w:rPr>
        <w:t>se generan a partir de los datos contenidos en el documento probatorio de la identidad</w:t>
      </w:r>
      <w:r w:rsidRPr="00C26003">
        <w:rPr>
          <w:color w:val="000000"/>
        </w:rPr>
        <w:t xml:space="preserve"> </w:t>
      </w:r>
      <w:r w:rsidRPr="00C26003">
        <w:rPr>
          <w:b/>
          <w:bCs/>
          <w:color w:val="000000"/>
        </w:rPr>
        <w:t xml:space="preserve">del </w:t>
      </w:r>
      <w:r w:rsidRPr="00C26003">
        <w:rPr>
          <w:b/>
          <w:bCs/>
          <w:color w:val="000000"/>
        </w:rPr>
        <w:lastRenderedPageBreak/>
        <w:t xml:space="preserve">interesado </w:t>
      </w:r>
      <w:r w:rsidRPr="00C26003">
        <w:rPr>
          <w:color w:val="000000"/>
        </w:rPr>
        <w:t>(acta de nacimiento, carta de naturalización o documento migratorio) de la siguiente forma:</w:t>
      </w:r>
    </w:p>
    <w:p w14:paraId="5A86D914" w14:textId="77777777" w:rsidR="00707704" w:rsidRPr="00C26003" w:rsidRDefault="00707704">
      <w:pPr>
        <w:spacing w:after="0" w:line="360" w:lineRule="auto"/>
        <w:rPr>
          <w:color w:val="000000"/>
        </w:rPr>
      </w:pPr>
    </w:p>
    <w:p w14:paraId="0242B920" w14:textId="77777777" w:rsidR="00707704" w:rsidRPr="00C26003" w:rsidRDefault="009B15CD">
      <w:pPr>
        <w:numPr>
          <w:ilvl w:val="0"/>
          <w:numId w:val="3"/>
        </w:numPr>
        <w:spacing w:after="0" w:line="360" w:lineRule="auto"/>
        <w:rPr>
          <w:color w:val="000000"/>
        </w:rPr>
      </w:pPr>
      <w:r w:rsidRPr="00C26003">
        <w:rPr>
          <w:color w:val="000000"/>
        </w:rPr>
        <w:t>El primero y segundo apellidos, así como al nombre de pila;</w:t>
      </w:r>
    </w:p>
    <w:p w14:paraId="54C4A078" w14:textId="77777777" w:rsidR="00707704" w:rsidRPr="00C26003" w:rsidRDefault="009B15CD">
      <w:pPr>
        <w:numPr>
          <w:ilvl w:val="0"/>
          <w:numId w:val="3"/>
        </w:numPr>
        <w:spacing w:after="0" w:line="360" w:lineRule="auto"/>
        <w:rPr>
          <w:color w:val="000000"/>
        </w:rPr>
      </w:pPr>
      <w:r w:rsidRPr="00C26003">
        <w:rPr>
          <w:color w:val="000000"/>
        </w:rPr>
        <w:t>La fecha de nacimiento;</w:t>
      </w:r>
    </w:p>
    <w:p w14:paraId="164CFD01" w14:textId="77777777" w:rsidR="00707704" w:rsidRPr="00C26003" w:rsidRDefault="009B15CD">
      <w:pPr>
        <w:numPr>
          <w:ilvl w:val="0"/>
          <w:numId w:val="3"/>
        </w:numPr>
        <w:spacing w:after="0" w:line="360" w:lineRule="auto"/>
        <w:rPr>
          <w:color w:val="000000"/>
        </w:rPr>
      </w:pPr>
      <w:r w:rsidRPr="00C26003">
        <w:rPr>
          <w:color w:val="000000"/>
        </w:rPr>
        <w:t>El sexo, y</w:t>
      </w:r>
    </w:p>
    <w:p w14:paraId="2292DEF0" w14:textId="77777777" w:rsidR="00707704" w:rsidRPr="00C26003" w:rsidRDefault="009B15CD">
      <w:pPr>
        <w:numPr>
          <w:ilvl w:val="0"/>
          <w:numId w:val="3"/>
        </w:numPr>
        <w:spacing w:after="0" w:line="360" w:lineRule="auto"/>
        <w:rPr>
          <w:color w:val="000000"/>
        </w:rPr>
      </w:pPr>
      <w:r w:rsidRPr="00C26003">
        <w:rPr>
          <w:color w:val="000000"/>
        </w:rPr>
        <w:t>La entidad federativa de nacimiento.</w:t>
      </w:r>
    </w:p>
    <w:p w14:paraId="777F7347" w14:textId="77777777" w:rsidR="00707704" w:rsidRPr="00C26003" w:rsidRDefault="00707704">
      <w:pPr>
        <w:spacing w:after="0" w:line="360" w:lineRule="auto"/>
        <w:rPr>
          <w:color w:val="000000"/>
        </w:rPr>
      </w:pPr>
    </w:p>
    <w:p w14:paraId="6F765FAE" w14:textId="77777777" w:rsidR="00707704" w:rsidRPr="00C26003" w:rsidRDefault="009B15CD">
      <w:pPr>
        <w:spacing w:after="0" w:line="360" w:lineRule="auto"/>
        <w:rPr>
          <w:color w:val="000000"/>
        </w:rPr>
      </w:pPr>
      <w:r w:rsidRPr="00C26003">
        <w:rPr>
          <w:color w:val="000000"/>
        </w:rPr>
        <w:t>Los dos últimos elementos de la Clave Única de Registro de Población evitan la duplicidad de la Clave y garantizan su correcta integración.</w:t>
      </w:r>
    </w:p>
    <w:p w14:paraId="2B417DD7" w14:textId="77777777" w:rsidR="00707704" w:rsidRPr="00C26003" w:rsidRDefault="00707704">
      <w:pPr>
        <w:spacing w:after="0" w:line="360" w:lineRule="auto"/>
        <w:rPr>
          <w:color w:val="000000"/>
        </w:rPr>
      </w:pPr>
    </w:p>
    <w:p w14:paraId="0A855CAD" w14:textId="77777777" w:rsidR="00707704" w:rsidRPr="00C26003" w:rsidRDefault="009B15CD">
      <w:pPr>
        <w:spacing w:after="0" w:line="360" w:lineRule="auto"/>
        <w:rPr>
          <w:color w:val="000000"/>
        </w:rPr>
      </w:pPr>
      <w:r w:rsidRPr="00C26003">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9411BD6" w14:textId="77777777" w:rsidR="00707704" w:rsidRPr="00C26003" w:rsidRDefault="00707704">
      <w:pPr>
        <w:spacing w:after="0" w:line="360" w:lineRule="auto"/>
        <w:rPr>
          <w:color w:val="000000"/>
        </w:rPr>
      </w:pPr>
    </w:p>
    <w:p w14:paraId="11D5A30F" w14:textId="77777777" w:rsidR="00707704" w:rsidRPr="00C26003" w:rsidRDefault="009B15CD">
      <w:pPr>
        <w:spacing w:after="0" w:line="360" w:lineRule="auto"/>
        <w:rPr>
          <w:color w:val="000000"/>
        </w:rPr>
      </w:pPr>
      <w:r w:rsidRPr="00C26003">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4BDD2069" w14:textId="77777777" w:rsidR="00707704" w:rsidRPr="00C26003" w:rsidRDefault="00707704">
      <w:pPr>
        <w:spacing w:after="0" w:line="360" w:lineRule="auto"/>
        <w:ind w:left="567" w:right="567"/>
        <w:rPr>
          <w:color w:val="000000"/>
        </w:rPr>
      </w:pPr>
    </w:p>
    <w:p w14:paraId="7D312B31" w14:textId="77777777" w:rsidR="00707704" w:rsidRPr="00C26003" w:rsidRDefault="009B15CD">
      <w:pPr>
        <w:spacing w:after="0" w:line="360" w:lineRule="auto"/>
        <w:ind w:left="567" w:right="567"/>
        <w:rPr>
          <w:i/>
          <w:iCs/>
          <w:color w:val="000000"/>
          <w:sz w:val="20"/>
          <w:szCs w:val="20"/>
        </w:rPr>
      </w:pPr>
      <w:r w:rsidRPr="00C26003">
        <w:rPr>
          <w:b/>
          <w:bCs/>
          <w:i/>
          <w:iCs/>
          <w:color w:val="000000"/>
          <w:sz w:val="20"/>
          <w:szCs w:val="20"/>
        </w:rPr>
        <w:t xml:space="preserve">“Clave Única de Registro de Población (CURP). </w:t>
      </w:r>
      <w:r w:rsidRPr="00C26003">
        <w:rPr>
          <w:i/>
          <w:iCs/>
          <w:color w:val="000000"/>
          <w:sz w:val="20"/>
          <w:szCs w:val="20"/>
        </w:rPr>
        <w:t xml:space="preserve">La Clave Única de Registro de Población se integra por datos personales que sólo conciernen al particular titular de la misma, como lo son su </w:t>
      </w:r>
      <w:r w:rsidRPr="00C26003">
        <w:rPr>
          <w:i/>
          <w:iCs/>
          <w:color w:val="000000"/>
          <w:sz w:val="20"/>
          <w:szCs w:val="20"/>
        </w:rPr>
        <w:lastRenderedPageBreak/>
        <w:t xml:space="preserve">nombre, apellidos, fecha de nacimiento, lugar de nacimiento y sexo. Dichos datos, constituyen información que distingue plenamente a una persona física del resto de los habitantes del país, por lo que la CURP está considerada como información confidencial.” </w:t>
      </w:r>
    </w:p>
    <w:p w14:paraId="6252E8D7" w14:textId="77777777" w:rsidR="00707704" w:rsidRPr="00C26003" w:rsidRDefault="00707704">
      <w:pPr>
        <w:spacing w:after="0" w:line="360" w:lineRule="auto"/>
        <w:rPr>
          <w:color w:val="000000"/>
          <w:sz w:val="20"/>
          <w:szCs w:val="20"/>
        </w:rPr>
      </w:pPr>
    </w:p>
    <w:p w14:paraId="21BB6BA1" w14:textId="77777777" w:rsidR="00707704" w:rsidRPr="00C26003" w:rsidRDefault="009B15CD">
      <w:pPr>
        <w:spacing w:after="0" w:line="360" w:lineRule="auto"/>
        <w:rPr>
          <w:color w:val="000000"/>
        </w:rPr>
      </w:pPr>
      <w:r w:rsidRPr="00C26003">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2E1CCC11" w14:textId="77777777" w:rsidR="00707704" w:rsidRPr="00C26003" w:rsidRDefault="00707704">
      <w:pPr>
        <w:spacing w:after="0" w:line="360" w:lineRule="auto"/>
        <w:rPr>
          <w:color w:val="000000"/>
        </w:rPr>
      </w:pPr>
    </w:p>
    <w:p w14:paraId="21CD7415" w14:textId="77777777" w:rsidR="00707704" w:rsidRPr="00C26003" w:rsidRDefault="009B15CD">
      <w:pPr>
        <w:numPr>
          <w:ilvl w:val="0"/>
          <w:numId w:val="5"/>
        </w:numPr>
        <w:spacing w:after="0" w:line="360" w:lineRule="auto"/>
        <w:rPr>
          <w:b/>
          <w:bCs/>
          <w:color w:val="000000"/>
        </w:rPr>
      </w:pPr>
      <w:r w:rsidRPr="00C26003">
        <w:rPr>
          <w:b/>
          <w:bCs/>
          <w:color w:val="000000"/>
        </w:rPr>
        <w:t>Registro Federal de Contribuyentes (RFC) y de Proveedores</w:t>
      </w:r>
    </w:p>
    <w:p w14:paraId="61EAFD2E" w14:textId="77777777" w:rsidR="00707704" w:rsidRPr="00C26003" w:rsidRDefault="00707704">
      <w:pPr>
        <w:spacing w:after="0" w:line="360" w:lineRule="auto"/>
        <w:rPr>
          <w:color w:val="000000"/>
        </w:rPr>
      </w:pPr>
    </w:p>
    <w:p w14:paraId="0EFFA65B" w14:textId="77777777" w:rsidR="00707704" w:rsidRPr="00C26003" w:rsidRDefault="009B15CD">
      <w:pPr>
        <w:spacing w:after="0" w:line="360" w:lineRule="auto"/>
        <w:rPr>
          <w:color w:val="000000"/>
        </w:rPr>
      </w:pPr>
      <w:r w:rsidRPr="00C26003">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09D9FF8" w14:textId="77777777" w:rsidR="00707704" w:rsidRPr="00C26003" w:rsidRDefault="00707704">
      <w:pPr>
        <w:spacing w:after="0" w:line="360" w:lineRule="auto"/>
        <w:rPr>
          <w:color w:val="000000"/>
        </w:rPr>
      </w:pPr>
    </w:p>
    <w:p w14:paraId="3A0E9555" w14:textId="77777777" w:rsidR="00707704" w:rsidRPr="00C26003" w:rsidRDefault="009B15CD">
      <w:pPr>
        <w:spacing w:after="0" w:line="360" w:lineRule="auto"/>
        <w:rPr>
          <w:color w:val="000000"/>
        </w:rPr>
      </w:pPr>
      <w:r w:rsidRPr="00C26003">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C26003">
        <w:rPr>
          <w:color w:val="000000"/>
        </w:rPr>
        <w:t>homoclave</w:t>
      </w:r>
      <w:proofErr w:type="spellEnd"/>
      <w:r w:rsidRPr="00C26003">
        <w:rPr>
          <w:color w:val="000000"/>
        </w:rPr>
        <w:t xml:space="preserve"> que establece el sistema automático del Servicio de Administración Tributaria.</w:t>
      </w:r>
    </w:p>
    <w:p w14:paraId="5C83A61C" w14:textId="77777777" w:rsidR="00707704" w:rsidRPr="00C26003" w:rsidRDefault="00707704">
      <w:pPr>
        <w:spacing w:after="0" w:line="360" w:lineRule="auto"/>
        <w:rPr>
          <w:color w:val="000000"/>
        </w:rPr>
      </w:pPr>
    </w:p>
    <w:p w14:paraId="4188695F" w14:textId="77777777" w:rsidR="00707704" w:rsidRPr="00C26003" w:rsidRDefault="009B15CD">
      <w:pPr>
        <w:spacing w:after="0" w:line="360" w:lineRule="auto"/>
        <w:rPr>
          <w:color w:val="000000"/>
        </w:rPr>
      </w:pPr>
      <w:r w:rsidRPr="00C26003">
        <w:rPr>
          <w:color w:val="00000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C26003">
        <w:rPr>
          <w:color w:val="000000"/>
        </w:rPr>
        <w:lastRenderedPageBreak/>
        <w:t>que los particulares tramitan dicho dato, con el único propósito de realizar mediante esa clave de identificación, operaciones o actividades de naturaleza fiscal.</w:t>
      </w:r>
    </w:p>
    <w:p w14:paraId="293F3C40" w14:textId="77777777" w:rsidR="00707704" w:rsidRPr="00C26003" w:rsidRDefault="00707704">
      <w:pPr>
        <w:spacing w:after="0" w:line="360" w:lineRule="auto"/>
        <w:rPr>
          <w:color w:val="000000"/>
        </w:rPr>
      </w:pPr>
    </w:p>
    <w:p w14:paraId="79F73BD0" w14:textId="77777777" w:rsidR="00707704" w:rsidRPr="00C26003" w:rsidRDefault="009B15CD">
      <w:pPr>
        <w:spacing w:after="0" w:line="360" w:lineRule="auto"/>
        <w:rPr>
          <w:color w:val="000000"/>
        </w:rPr>
      </w:pPr>
      <w:r w:rsidRPr="00C26003">
        <w:rPr>
          <w:color w:val="000000"/>
        </w:rPr>
        <w:t xml:space="preserve">Así, el Registro Federal de Contribuyentes, es un dato personal, ya que hace a las personas físicas </w:t>
      </w:r>
      <w:r w:rsidRPr="00C26003">
        <w:t>identificadas</w:t>
      </w:r>
      <w:r w:rsidRPr="00C26003">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C26003">
        <w:t>involucradas</w:t>
      </w:r>
      <w:proofErr w:type="gramEnd"/>
      <w:r w:rsidRPr="00C26003">
        <w:rPr>
          <w:color w:val="000000"/>
        </w:rPr>
        <w:t xml:space="preserve">, en el pago de estos, en el presente caso, del pago del Impuesto Sobre el Producto del Trabajo. </w:t>
      </w:r>
    </w:p>
    <w:p w14:paraId="1CBE8F3A" w14:textId="77777777" w:rsidR="00707704" w:rsidRPr="00C26003" w:rsidRDefault="00707704">
      <w:pPr>
        <w:spacing w:after="0" w:line="360" w:lineRule="auto"/>
        <w:rPr>
          <w:color w:val="000000"/>
        </w:rPr>
      </w:pPr>
    </w:p>
    <w:p w14:paraId="558976DD" w14:textId="77777777" w:rsidR="00707704" w:rsidRPr="00C26003" w:rsidRDefault="009B15CD">
      <w:pPr>
        <w:spacing w:after="0" w:line="360" w:lineRule="auto"/>
        <w:rPr>
          <w:color w:val="000000"/>
        </w:rPr>
      </w:pPr>
      <w:r w:rsidRPr="00C26003">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15A1F17A" w14:textId="77777777" w:rsidR="00707704" w:rsidRPr="00C26003" w:rsidRDefault="00707704">
      <w:pPr>
        <w:spacing w:after="0" w:line="360" w:lineRule="auto"/>
        <w:rPr>
          <w:color w:val="000000"/>
        </w:rPr>
      </w:pPr>
    </w:p>
    <w:p w14:paraId="00B98C19" w14:textId="77777777" w:rsidR="00707704" w:rsidRPr="00C26003" w:rsidRDefault="009B15CD">
      <w:pPr>
        <w:spacing w:after="0" w:line="360" w:lineRule="auto"/>
        <w:ind w:left="567" w:right="567"/>
        <w:rPr>
          <w:i/>
          <w:iCs/>
          <w:color w:val="000000"/>
          <w:sz w:val="20"/>
          <w:szCs w:val="20"/>
        </w:rPr>
      </w:pPr>
      <w:r w:rsidRPr="00C26003">
        <w:rPr>
          <w:b/>
          <w:bCs/>
          <w:i/>
          <w:iCs/>
          <w:color w:val="000000"/>
          <w:sz w:val="20"/>
          <w:szCs w:val="20"/>
        </w:rPr>
        <w:t>“Registro Federal de Contribuyentes (RFC) de personas físicas.</w:t>
      </w:r>
      <w:r w:rsidRPr="00C26003">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69404617" w14:textId="77777777" w:rsidR="00707704" w:rsidRPr="00C26003" w:rsidRDefault="00707704">
      <w:pPr>
        <w:spacing w:after="0" w:line="360" w:lineRule="auto"/>
        <w:rPr>
          <w:color w:val="000000"/>
        </w:rPr>
      </w:pPr>
    </w:p>
    <w:p w14:paraId="61CDC43C" w14:textId="77777777" w:rsidR="00707704" w:rsidRPr="00C26003" w:rsidRDefault="009B15CD">
      <w:pPr>
        <w:spacing w:after="0" w:line="360" w:lineRule="auto"/>
        <w:rPr>
          <w:color w:val="000000"/>
        </w:rPr>
      </w:pPr>
      <w:r w:rsidRPr="00C26003">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DEE1BF9" w14:textId="77777777" w:rsidR="00707704" w:rsidRPr="00C26003" w:rsidRDefault="00707704">
      <w:pPr>
        <w:spacing w:after="0" w:line="360" w:lineRule="auto"/>
        <w:rPr>
          <w:color w:val="000000"/>
        </w:rPr>
      </w:pPr>
    </w:p>
    <w:p w14:paraId="22B3E1B2" w14:textId="77777777" w:rsidR="00707704" w:rsidRPr="00C26003" w:rsidRDefault="009B15CD">
      <w:pPr>
        <w:spacing w:after="0" w:line="360" w:lineRule="auto"/>
        <w:rPr>
          <w:color w:val="000000"/>
        </w:rPr>
      </w:pPr>
      <w:r w:rsidRPr="00C26003">
        <w:rPr>
          <w:color w:val="000000"/>
        </w:rPr>
        <w:lastRenderedPageBreak/>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69E63304" w14:textId="77777777" w:rsidR="00707704" w:rsidRPr="00C26003" w:rsidRDefault="00707704">
      <w:pPr>
        <w:spacing w:after="0" w:line="360" w:lineRule="auto"/>
        <w:rPr>
          <w:color w:val="000000"/>
        </w:rPr>
      </w:pPr>
    </w:p>
    <w:p w14:paraId="3F4019FD" w14:textId="77777777" w:rsidR="00707704" w:rsidRPr="00C26003" w:rsidRDefault="009B15CD">
      <w:pPr>
        <w:spacing w:after="0" w:line="360" w:lineRule="auto"/>
        <w:rPr>
          <w:color w:val="000000"/>
        </w:rPr>
      </w:pPr>
      <w:r w:rsidRPr="00C26003">
        <w:rPr>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entonces Instituto Nacional de Transparencia, Acceso a la Información y Protección de Datos Personales (INAI).</w:t>
      </w:r>
    </w:p>
    <w:p w14:paraId="1931CA37" w14:textId="77777777" w:rsidR="00707704" w:rsidRPr="00C26003" w:rsidRDefault="00707704">
      <w:pPr>
        <w:spacing w:after="0" w:line="360" w:lineRule="auto"/>
        <w:rPr>
          <w:color w:val="000000"/>
        </w:rPr>
      </w:pPr>
    </w:p>
    <w:p w14:paraId="26276883" w14:textId="77777777" w:rsidR="00707704" w:rsidRPr="00C26003" w:rsidRDefault="009B15CD">
      <w:pPr>
        <w:spacing w:after="0" w:line="360" w:lineRule="auto"/>
        <w:ind w:left="567" w:right="709"/>
        <w:rPr>
          <w:i/>
          <w:iCs/>
          <w:color w:val="000000"/>
          <w:sz w:val="20"/>
          <w:szCs w:val="20"/>
        </w:rPr>
      </w:pPr>
      <w:r w:rsidRPr="00C26003">
        <w:rPr>
          <w:b/>
          <w:bCs/>
          <w:i/>
          <w:iCs/>
          <w:color w:val="000000"/>
          <w:sz w:val="20"/>
          <w:szCs w:val="20"/>
        </w:rPr>
        <w:t xml:space="preserve">“Denominación o razón social, y Registro Federal de Contribuyentes de personas morales, no constituyen información confidencial. </w:t>
      </w:r>
      <w:r w:rsidRPr="00C26003">
        <w:rPr>
          <w:i/>
          <w:iCs/>
          <w:color w:val="000000"/>
          <w:sz w:val="20"/>
          <w:szCs w:val="2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50E13CD6" w14:textId="77777777" w:rsidR="00707704" w:rsidRPr="00C26003" w:rsidRDefault="009B15CD">
      <w:pPr>
        <w:spacing w:after="0" w:line="360" w:lineRule="auto"/>
        <w:rPr>
          <w:b/>
          <w:bCs/>
          <w:color w:val="000000"/>
          <w:u w:val="single"/>
        </w:rPr>
      </w:pPr>
      <w:r w:rsidRPr="00C26003">
        <w:rPr>
          <w:color w:val="000000"/>
        </w:rPr>
        <w:lastRenderedPageBreak/>
        <w:br/>
      </w:r>
      <w:r w:rsidRPr="00C26003">
        <w:rPr>
          <w:b/>
          <w:bCs/>
          <w:color w:val="000000"/>
          <w:u w:val="single"/>
        </w:rPr>
        <w:t xml:space="preserve">Por lo que el RFC de los proveedores de algún servicio o producto, deberá ser público ya que no actualiza el supuesto jurídico. </w:t>
      </w:r>
    </w:p>
    <w:p w14:paraId="6BE7B003" w14:textId="77777777" w:rsidR="00707704" w:rsidRPr="00C26003" w:rsidRDefault="00707704">
      <w:pPr>
        <w:tabs>
          <w:tab w:val="center" w:pos="4522"/>
        </w:tabs>
        <w:spacing w:after="0" w:line="360" w:lineRule="auto"/>
        <w:rPr>
          <w:color w:val="000000"/>
        </w:rPr>
      </w:pPr>
    </w:p>
    <w:p w14:paraId="32584DDD" w14:textId="77777777" w:rsidR="00707704" w:rsidRPr="00C26003" w:rsidRDefault="009B15CD">
      <w:pPr>
        <w:numPr>
          <w:ilvl w:val="0"/>
          <w:numId w:val="6"/>
        </w:numPr>
        <w:spacing w:after="0" w:line="360" w:lineRule="auto"/>
      </w:pPr>
      <w:r w:rsidRPr="00C26003">
        <w:rPr>
          <w:b/>
          <w:bCs/>
        </w:rPr>
        <w:t>Sellos digitales del emisor y del Servicio de Administración Tributaria y cadena original del complemento de certificación digital del organismo previamente señalado</w:t>
      </w:r>
    </w:p>
    <w:p w14:paraId="00AFEAFC" w14:textId="77777777" w:rsidR="00707704" w:rsidRPr="00C26003" w:rsidRDefault="00707704">
      <w:pPr>
        <w:spacing w:after="0" w:line="360" w:lineRule="auto"/>
        <w:ind w:left="720"/>
        <w:rPr>
          <w:b/>
          <w:bCs/>
        </w:rPr>
      </w:pPr>
    </w:p>
    <w:p w14:paraId="77D674E6" w14:textId="77777777" w:rsidR="00707704" w:rsidRPr="00C26003" w:rsidRDefault="009B15CD">
      <w:pPr>
        <w:spacing w:after="0" w:line="360" w:lineRule="auto"/>
      </w:pPr>
      <w:r w:rsidRPr="00C26003">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794F93F6" w14:textId="77777777" w:rsidR="00707704" w:rsidRPr="00C26003" w:rsidRDefault="009B15CD">
      <w:pPr>
        <w:spacing w:after="0" w:line="360" w:lineRule="auto"/>
      </w:pPr>
      <w:r w:rsidRPr="00C26003">
        <w:t> </w:t>
      </w:r>
    </w:p>
    <w:p w14:paraId="7CEC4C35" w14:textId="77777777" w:rsidR="00707704" w:rsidRPr="00C26003" w:rsidRDefault="009B15CD">
      <w:pPr>
        <w:spacing w:after="0" w:line="360" w:lineRule="auto"/>
      </w:pPr>
      <w:r w:rsidRPr="00C26003">
        <w:t>Las cadenas originales y sellos que se agregan a las facturas</w:t>
      </w:r>
      <w:r w:rsidRPr="00C26003">
        <w:rPr>
          <w:b/>
          <w:bCs/>
        </w:rPr>
        <w:t>,</w:t>
      </w:r>
      <w:r w:rsidRPr="00C26003">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10349999" w14:textId="77777777" w:rsidR="00707704" w:rsidRPr="00C26003" w:rsidRDefault="009B15CD">
      <w:pPr>
        <w:spacing w:after="0" w:line="360" w:lineRule="auto"/>
      </w:pPr>
      <w:r w:rsidRPr="00C26003">
        <w:t> </w:t>
      </w:r>
    </w:p>
    <w:p w14:paraId="4CF53E4D" w14:textId="77777777" w:rsidR="00707704" w:rsidRPr="00C26003" w:rsidRDefault="009B15CD">
      <w:pPr>
        <w:spacing w:after="0" w:line="360" w:lineRule="auto"/>
        <w:ind w:left="567" w:right="539"/>
        <w:rPr>
          <w:i/>
          <w:iCs/>
          <w:sz w:val="20"/>
          <w:szCs w:val="20"/>
        </w:rPr>
      </w:pPr>
      <w:r w:rsidRPr="00C26003">
        <w:rPr>
          <w:i/>
          <w:iCs/>
          <w:sz w:val="20"/>
          <w:szCs w:val="20"/>
        </w:rPr>
        <w:t>“…</w:t>
      </w:r>
    </w:p>
    <w:p w14:paraId="7763E0E4" w14:textId="77777777" w:rsidR="00707704" w:rsidRPr="00C26003" w:rsidRDefault="009B15CD">
      <w:pPr>
        <w:spacing w:after="0" w:line="360" w:lineRule="auto"/>
        <w:ind w:left="567" w:right="539"/>
        <w:rPr>
          <w:i/>
          <w:iCs/>
          <w:sz w:val="20"/>
          <w:szCs w:val="20"/>
        </w:rPr>
      </w:pPr>
      <w:r w:rsidRPr="00C26003">
        <w:rPr>
          <w:i/>
          <w:iCs/>
          <w:sz w:val="20"/>
          <w:szCs w:val="20"/>
        </w:rPr>
        <w:lastRenderedPageBreak/>
        <w:t>Elementos utilizados en la generación de Sellos Digitales:</w:t>
      </w:r>
    </w:p>
    <w:p w14:paraId="4DB791A0" w14:textId="77777777" w:rsidR="00707704" w:rsidRPr="00C26003" w:rsidRDefault="00707704">
      <w:pPr>
        <w:spacing w:after="0" w:line="360" w:lineRule="auto"/>
        <w:ind w:left="567" w:right="539"/>
        <w:rPr>
          <w:i/>
          <w:iCs/>
          <w:sz w:val="20"/>
          <w:szCs w:val="20"/>
        </w:rPr>
      </w:pPr>
    </w:p>
    <w:p w14:paraId="165A7846" w14:textId="77777777" w:rsidR="00707704" w:rsidRPr="00C26003" w:rsidRDefault="009B15CD">
      <w:pPr>
        <w:spacing w:after="0" w:line="360" w:lineRule="auto"/>
        <w:ind w:left="567" w:right="539"/>
        <w:rPr>
          <w:i/>
          <w:iCs/>
          <w:sz w:val="20"/>
          <w:szCs w:val="20"/>
        </w:rPr>
      </w:pPr>
      <w:r w:rsidRPr="00C26003">
        <w:rPr>
          <w:i/>
          <w:iCs/>
          <w:sz w:val="20"/>
          <w:szCs w:val="20"/>
        </w:rPr>
        <w:t>•</w:t>
      </w:r>
      <w:r w:rsidRPr="00C26003">
        <w:rPr>
          <w:i/>
          <w:iCs/>
          <w:sz w:val="20"/>
          <w:szCs w:val="20"/>
        </w:rPr>
        <w:tab/>
        <w:t>Cadena Original, el elemento a sellar, en este caso de un comprobante fiscal digital a través de Internet.</w:t>
      </w:r>
    </w:p>
    <w:p w14:paraId="27C4E468" w14:textId="77777777" w:rsidR="00707704" w:rsidRPr="00C26003" w:rsidRDefault="009B15CD">
      <w:pPr>
        <w:spacing w:after="0" w:line="360" w:lineRule="auto"/>
        <w:ind w:left="567" w:right="539"/>
        <w:rPr>
          <w:i/>
          <w:iCs/>
          <w:sz w:val="20"/>
          <w:szCs w:val="20"/>
        </w:rPr>
      </w:pPr>
      <w:r w:rsidRPr="00C26003">
        <w:rPr>
          <w:i/>
          <w:iCs/>
          <w:sz w:val="20"/>
          <w:szCs w:val="20"/>
        </w:rPr>
        <w:t>•</w:t>
      </w:r>
      <w:r w:rsidRPr="00C26003">
        <w:rPr>
          <w:i/>
          <w:iCs/>
          <w:sz w:val="20"/>
          <w:szCs w:val="20"/>
        </w:rPr>
        <w:tab/>
        <w:t>Certificado de Sello Digital y su correspondiente clave privada.</w:t>
      </w:r>
    </w:p>
    <w:p w14:paraId="477B2E7E" w14:textId="77777777" w:rsidR="00707704" w:rsidRPr="00C26003" w:rsidRDefault="009B15CD">
      <w:pPr>
        <w:spacing w:after="0" w:line="360" w:lineRule="auto"/>
        <w:ind w:left="567" w:right="539"/>
        <w:rPr>
          <w:i/>
          <w:iCs/>
          <w:sz w:val="20"/>
          <w:szCs w:val="20"/>
        </w:rPr>
      </w:pPr>
      <w:r w:rsidRPr="00C26003">
        <w:rPr>
          <w:i/>
          <w:iCs/>
          <w:sz w:val="20"/>
          <w:szCs w:val="20"/>
        </w:rPr>
        <w:t>•</w:t>
      </w:r>
      <w:r w:rsidRPr="00C26003">
        <w:rPr>
          <w:i/>
          <w:iCs/>
          <w:sz w:val="20"/>
          <w:szCs w:val="20"/>
        </w:rPr>
        <w:tab/>
        <w:t>Algoritmos de criptografía de clave pública para firma electrónica avanzada.</w:t>
      </w:r>
    </w:p>
    <w:p w14:paraId="5BB360E7" w14:textId="77777777" w:rsidR="00707704" w:rsidRPr="00C26003" w:rsidRDefault="009B15CD">
      <w:pPr>
        <w:spacing w:after="0" w:line="360" w:lineRule="auto"/>
        <w:ind w:left="567" w:right="539"/>
        <w:rPr>
          <w:i/>
          <w:iCs/>
          <w:sz w:val="20"/>
          <w:szCs w:val="20"/>
        </w:rPr>
      </w:pPr>
      <w:r w:rsidRPr="00C26003">
        <w:rPr>
          <w:i/>
          <w:iCs/>
          <w:sz w:val="20"/>
          <w:szCs w:val="20"/>
        </w:rPr>
        <w:t>•</w:t>
      </w:r>
      <w:r w:rsidRPr="00C26003">
        <w:rPr>
          <w:i/>
          <w:iCs/>
          <w:sz w:val="20"/>
          <w:szCs w:val="20"/>
        </w:rPr>
        <w:tab/>
        <w:t>Especificaciones de conversión de la firma electrónica avanzada a Base 64.</w:t>
      </w:r>
    </w:p>
    <w:p w14:paraId="0B99628D" w14:textId="77777777" w:rsidR="00707704" w:rsidRPr="00C26003" w:rsidRDefault="009B15CD">
      <w:pPr>
        <w:spacing w:after="0" w:line="360" w:lineRule="auto"/>
        <w:ind w:left="567" w:right="539"/>
        <w:rPr>
          <w:i/>
          <w:iCs/>
          <w:sz w:val="20"/>
          <w:szCs w:val="20"/>
        </w:rPr>
      </w:pPr>
      <w:r w:rsidRPr="00C26003">
        <w:rPr>
          <w:i/>
          <w:iCs/>
          <w:sz w:val="20"/>
          <w:szCs w:val="20"/>
        </w:rPr>
        <w:t>Para la generación de sellos digitales se utiliza criptografía de clave pública aplicada a una cadena original.</w:t>
      </w:r>
    </w:p>
    <w:p w14:paraId="16666C87" w14:textId="77777777" w:rsidR="00707704" w:rsidRPr="00C26003" w:rsidRDefault="00707704">
      <w:pPr>
        <w:spacing w:after="0" w:line="360" w:lineRule="auto"/>
        <w:ind w:left="567" w:right="539"/>
        <w:rPr>
          <w:i/>
          <w:iCs/>
          <w:sz w:val="20"/>
          <w:szCs w:val="20"/>
        </w:rPr>
      </w:pPr>
    </w:p>
    <w:p w14:paraId="725E3E72" w14:textId="77777777" w:rsidR="00707704" w:rsidRPr="00C26003" w:rsidRDefault="009B15CD">
      <w:pPr>
        <w:spacing w:after="0" w:line="360" w:lineRule="auto"/>
        <w:ind w:left="567" w:right="539"/>
        <w:rPr>
          <w:i/>
          <w:iCs/>
          <w:sz w:val="20"/>
          <w:szCs w:val="20"/>
        </w:rPr>
      </w:pPr>
      <w:r w:rsidRPr="00C26003">
        <w:rPr>
          <w:i/>
          <w:iCs/>
          <w:sz w:val="20"/>
          <w:szCs w:val="20"/>
        </w:rPr>
        <w:t>Criptografía de la Clave Pública</w:t>
      </w:r>
    </w:p>
    <w:p w14:paraId="248E9F97" w14:textId="77777777" w:rsidR="00707704" w:rsidRPr="00C26003" w:rsidRDefault="00707704">
      <w:pPr>
        <w:spacing w:after="0" w:line="360" w:lineRule="auto"/>
        <w:ind w:left="567" w:right="539"/>
        <w:rPr>
          <w:i/>
          <w:iCs/>
          <w:sz w:val="20"/>
          <w:szCs w:val="20"/>
        </w:rPr>
      </w:pPr>
    </w:p>
    <w:p w14:paraId="0E8D2738" w14:textId="77777777" w:rsidR="00707704" w:rsidRPr="00C26003" w:rsidRDefault="009B15CD">
      <w:pPr>
        <w:spacing w:after="0" w:line="360" w:lineRule="auto"/>
        <w:ind w:left="567" w:right="539"/>
        <w:rPr>
          <w:i/>
          <w:iCs/>
          <w:sz w:val="20"/>
          <w:szCs w:val="20"/>
        </w:rPr>
      </w:pPr>
      <w:r w:rsidRPr="00C26003">
        <w:rPr>
          <w:i/>
          <w:iCs/>
          <w:sz w:val="20"/>
          <w:szCs w:val="20"/>
        </w:rPr>
        <w:t xml:space="preserve">La criptografía de Clave Pública se basa en la generación de una pareja de números muy grandes relacionados íntimamente entre sí, de tal manera que una operación de </w:t>
      </w:r>
      <w:proofErr w:type="spellStart"/>
      <w:r w:rsidRPr="00C26003">
        <w:rPr>
          <w:i/>
          <w:iCs/>
          <w:sz w:val="20"/>
          <w:szCs w:val="20"/>
        </w:rPr>
        <w:t>encripción</w:t>
      </w:r>
      <w:proofErr w:type="spellEnd"/>
      <w:r w:rsidRPr="00C26003">
        <w:rPr>
          <w:i/>
          <w:iCs/>
          <w:sz w:val="20"/>
          <w:szCs w:val="20"/>
        </w:rPr>
        <w:t xml:space="preserve"> sobre un mensaje tomando como clave de </w:t>
      </w:r>
      <w:proofErr w:type="spellStart"/>
      <w:r w:rsidRPr="00C26003">
        <w:rPr>
          <w:i/>
          <w:iCs/>
          <w:sz w:val="20"/>
          <w:szCs w:val="20"/>
        </w:rPr>
        <w:t>encripción</w:t>
      </w:r>
      <w:proofErr w:type="spellEnd"/>
      <w:r w:rsidRPr="00C26003">
        <w:rPr>
          <w:i/>
          <w:iCs/>
          <w:sz w:val="20"/>
          <w:szCs w:val="20"/>
        </w:rPr>
        <w:t xml:space="preserve"> a uno de los dos números, produce un mensaje alterado en su significado que solo puede ser devuelto a su estado original mediante la operación de </w:t>
      </w:r>
      <w:proofErr w:type="spellStart"/>
      <w:r w:rsidRPr="00C26003">
        <w:rPr>
          <w:i/>
          <w:iCs/>
          <w:sz w:val="20"/>
          <w:szCs w:val="20"/>
        </w:rPr>
        <w:t>desencripción</w:t>
      </w:r>
      <w:proofErr w:type="spellEnd"/>
      <w:r w:rsidRPr="00C26003">
        <w:rPr>
          <w:i/>
          <w:iCs/>
          <w:sz w:val="20"/>
          <w:szCs w:val="20"/>
        </w:rPr>
        <w:t xml:space="preserve"> correspondiente tomando como clave de </w:t>
      </w:r>
      <w:proofErr w:type="spellStart"/>
      <w:r w:rsidRPr="00C26003">
        <w:rPr>
          <w:i/>
          <w:iCs/>
          <w:sz w:val="20"/>
          <w:szCs w:val="20"/>
        </w:rPr>
        <w:t>desencripción</w:t>
      </w:r>
      <w:proofErr w:type="spellEnd"/>
      <w:r w:rsidRPr="00C26003">
        <w:rPr>
          <w:i/>
          <w:iCs/>
          <w:sz w:val="20"/>
          <w:szCs w:val="20"/>
        </w:rPr>
        <w:t xml:space="preserve"> al otro número de la pareja.</w:t>
      </w:r>
    </w:p>
    <w:p w14:paraId="58264E22" w14:textId="77777777" w:rsidR="00707704" w:rsidRPr="00C26003" w:rsidRDefault="009B15CD">
      <w:pPr>
        <w:spacing w:after="0" w:line="360" w:lineRule="auto"/>
        <w:ind w:left="567" w:right="539"/>
        <w:rPr>
          <w:i/>
          <w:iCs/>
          <w:sz w:val="20"/>
          <w:szCs w:val="20"/>
        </w:rPr>
      </w:pPr>
      <w:r w:rsidRPr="00C26003">
        <w:rPr>
          <w:i/>
          <w:iCs/>
          <w:sz w:val="20"/>
          <w:szCs w:val="20"/>
        </w:rPr>
        <w:t>…”</w:t>
      </w:r>
    </w:p>
    <w:p w14:paraId="5090506F" w14:textId="77777777" w:rsidR="00707704" w:rsidRPr="00C26003" w:rsidRDefault="009B15CD">
      <w:pPr>
        <w:spacing w:after="0" w:line="360" w:lineRule="auto"/>
      </w:pPr>
      <w:r w:rsidRPr="00C26003">
        <w:t> </w:t>
      </w:r>
    </w:p>
    <w:p w14:paraId="4B6A833F" w14:textId="77777777" w:rsidR="00707704" w:rsidRPr="00C26003" w:rsidRDefault="009B15CD">
      <w:pPr>
        <w:spacing w:after="0" w:line="360" w:lineRule="auto"/>
      </w:pPr>
      <w:r w:rsidRPr="00C26003">
        <w:t>Es decir, por sí solos las cadenas originales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039E852" w14:textId="77777777" w:rsidR="00707704" w:rsidRPr="00C26003" w:rsidRDefault="00707704">
      <w:pPr>
        <w:spacing w:after="0" w:line="360" w:lineRule="auto"/>
      </w:pPr>
    </w:p>
    <w:p w14:paraId="589262DC" w14:textId="77777777" w:rsidR="00707704" w:rsidRPr="00C26003" w:rsidRDefault="009B15CD">
      <w:pPr>
        <w:spacing w:after="0" w:line="360" w:lineRule="auto"/>
      </w:pPr>
      <w:r w:rsidRPr="00C26003">
        <w:t xml:space="preserve">Sin embargo, existen ocasiones que las cadenas y sellos se conforman de datos personales, tales como, la Clave Única de Registro de Población, el Registro Federal de Contribuyentes o el </w:t>
      </w:r>
      <w:r w:rsidRPr="00C26003">
        <w:lastRenderedPageBreak/>
        <w:t>número de seguridad social, por lo que, en el caso de que alguno de los datos analizados se conforme de información confidencial, deberá clasificarlo en términos del artículo referido.</w:t>
      </w:r>
    </w:p>
    <w:p w14:paraId="02E7804C" w14:textId="77777777" w:rsidR="00707704" w:rsidRPr="00C26003" w:rsidRDefault="00707704">
      <w:pPr>
        <w:spacing w:after="0" w:line="360" w:lineRule="auto"/>
        <w:rPr>
          <w:b/>
          <w:bCs/>
        </w:rPr>
      </w:pPr>
    </w:p>
    <w:p w14:paraId="06318615" w14:textId="77777777" w:rsidR="00707704" w:rsidRPr="00C26003" w:rsidRDefault="009B15CD">
      <w:pPr>
        <w:numPr>
          <w:ilvl w:val="0"/>
          <w:numId w:val="8"/>
        </w:numPr>
        <w:spacing w:after="0" w:line="360" w:lineRule="auto"/>
        <w:rPr>
          <w:color w:val="000000"/>
        </w:rPr>
      </w:pPr>
      <w:r w:rsidRPr="00C26003">
        <w:rPr>
          <w:b/>
          <w:bCs/>
          <w:color w:val="000000"/>
        </w:rPr>
        <w:t>Datos Bancarios de Particulares.</w:t>
      </w:r>
    </w:p>
    <w:p w14:paraId="34F17606" w14:textId="77777777" w:rsidR="00707704" w:rsidRPr="00C26003" w:rsidRDefault="00707704">
      <w:pPr>
        <w:spacing w:after="0" w:line="360" w:lineRule="auto"/>
        <w:rPr>
          <w:color w:val="000000"/>
        </w:rPr>
      </w:pPr>
    </w:p>
    <w:p w14:paraId="2E499CF6" w14:textId="77777777" w:rsidR="00707704" w:rsidRPr="00C26003" w:rsidRDefault="009B15CD">
      <w:pPr>
        <w:spacing w:after="0" w:line="360" w:lineRule="auto"/>
        <w:rPr>
          <w:color w:val="000000"/>
        </w:rPr>
      </w:pPr>
      <w:r w:rsidRPr="00C26003">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C26003">
        <w:rPr>
          <w:color w:val="000000"/>
        </w:rPr>
        <w:t>clabe</w:t>
      </w:r>
      <w:proofErr w:type="spellEnd"/>
      <w:r w:rsidRPr="00C26003">
        <w:rPr>
          <w:color w:val="000000"/>
        </w:rPr>
        <w:t xml:space="preserve"> interbancaria; además, que con dicha información se podría obtener los recursos enviados a las órdenes de cargo, pago de nómina o a las transferencias electrónicas </w:t>
      </w:r>
      <w:r w:rsidRPr="00C26003">
        <w:t>de fondos</w:t>
      </w:r>
      <w:r w:rsidRPr="00C26003">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59175D53" w14:textId="77777777" w:rsidR="00707704" w:rsidRPr="00C26003" w:rsidRDefault="009B15CD">
      <w:pPr>
        <w:spacing w:after="0" w:line="360" w:lineRule="auto"/>
        <w:rPr>
          <w:color w:val="000000"/>
        </w:rPr>
      </w:pPr>
      <w:r w:rsidRPr="00C26003">
        <w:rPr>
          <w:color w:val="000000"/>
        </w:rPr>
        <w:t xml:space="preserve"> </w:t>
      </w:r>
    </w:p>
    <w:p w14:paraId="70641413" w14:textId="77777777" w:rsidR="00707704" w:rsidRPr="00C26003" w:rsidRDefault="009B15CD">
      <w:pPr>
        <w:spacing w:after="0" w:line="360" w:lineRule="auto"/>
        <w:rPr>
          <w:color w:val="000000"/>
        </w:rPr>
      </w:pPr>
      <w:r w:rsidRPr="00C26003">
        <w:rPr>
          <w:color w:val="000000"/>
        </w:rPr>
        <w:t>A mayor abundamiento, resulta necesario traer a colación el Criterio 10/17 emitido por el Instituto Nacional de Transparencia, Acceso a la Información y Protección de Datos Personales, mismo que establece lo siguiente:</w:t>
      </w:r>
    </w:p>
    <w:p w14:paraId="4A631A08" w14:textId="77777777" w:rsidR="00707704" w:rsidRPr="00C26003" w:rsidRDefault="00707704">
      <w:pPr>
        <w:spacing w:after="0" w:line="360" w:lineRule="auto"/>
        <w:rPr>
          <w:color w:val="000000"/>
        </w:rPr>
      </w:pPr>
    </w:p>
    <w:p w14:paraId="56EA8BEE" w14:textId="77777777" w:rsidR="00707704" w:rsidRPr="00C26003" w:rsidRDefault="009B15CD">
      <w:pPr>
        <w:spacing w:after="0" w:line="360" w:lineRule="auto"/>
        <w:ind w:left="567" w:right="709"/>
        <w:rPr>
          <w:i/>
          <w:iCs/>
          <w:color w:val="000000"/>
          <w:sz w:val="20"/>
          <w:szCs w:val="20"/>
        </w:rPr>
      </w:pPr>
      <w:r w:rsidRPr="00C26003">
        <w:rPr>
          <w:i/>
          <w:iCs/>
          <w:color w:val="000000"/>
          <w:sz w:val="20"/>
          <w:szCs w:val="20"/>
        </w:rPr>
        <w:t>“</w:t>
      </w:r>
      <w:r w:rsidRPr="00C26003">
        <w:rPr>
          <w:b/>
          <w:bCs/>
          <w:i/>
          <w:iCs/>
          <w:color w:val="000000"/>
          <w:sz w:val="20"/>
          <w:szCs w:val="20"/>
        </w:rPr>
        <w:t>Cuentas bancarias y/o CLABE interbancaria de personas físicas y morales privadas.</w:t>
      </w:r>
      <w:r w:rsidRPr="00C26003">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F07204B" w14:textId="77777777" w:rsidR="00707704" w:rsidRPr="00C26003" w:rsidRDefault="00707704">
      <w:pPr>
        <w:spacing w:after="0" w:line="360" w:lineRule="auto"/>
        <w:rPr>
          <w:color w:val="000000"/>
        </w:rPr>
      </w:pPr>
    </w:p>
    <w:p w14:paraId="4F6EE098" w14:textId="77777777" w:rsidR="00707704" w:rsidRPr="00C26003" w:rsidRDefault="009B15CD">
      <w:pPr>
        <w:spacing w:after="0" w:line="360" w:lineRule="auto"/>
        <w:rPr>
          <w:color w:val="000000"/>
        </w:rPr>
      </w:pPr>
      <w:r w:rsidRPr="00C26003">
        <w:rPr>
          <w:color w:val="000000"/>
        </w:rPr>
        <w:t xml:space="preserve">Por lo cual, se puede colegir que dichos datos no guardan relación con el servicio público ni con los recursos públicos, pues </w:t>
      </w:r>
      <w:r w:rsidRPr="00C26003">
        <w:t>sólo</w:t>
      </w:r>
      <w:r w:rsidRPr="00C26003">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6BAB1117" w14:textId="77777777" w:rsidR="00707704" w:rsidRPr="00C26003" w:rsidRDefault="00707704">
      <w:pPr>
        <w:spacing w:after="0" w:line="360" w:lineRule="auto"/>
        <w:rPr>
          <w:color w:val="000000"/>
        </w:rPr>
      </w:pPr>
    </w:p>
    <w:p w14:paraId="1CBB9273" w14:textId="77777777" w:rsidR="00707704" w:rsidRPr="00C26003" w:rsidRDefault="009B15CD">
      <w:pPr>
        <w:numPr>
          <w:ilvl w:val="0"/>
          <w:numId w:val="9"/>
        </w:numPr>
        <w:pBdr>
          <w:top w:val="nil"/>
          <w:left w:val="nil"/>
          <w:bottom w:val="nil"/>
          <w:right w:val="nil"/>
          <w:between w:val="nil"/>
        </w:pBdr>
        <w:spacing w:after="0" w:line="360" w:lineRule="auto"/>
        <w:rPr>
          <w:b/>
          <w:bCs/>
          <w:color w:val="000000"/>
        </w:rPr>
      </w:pPr>
      <w:r w:rsidRPr="00C26003">
        <w:rPr>
          <w:b/>
          <w:bCs/>
          <w:color w:val="000000"/>
        </w:rPr>
        <w:t>Nombres de personas que no son servidores públicos ni proveedores.</w:t>
      </w:r>
    </w:p>
    <w:p w14:paraId="62EDF940" w14:textId="77777777" w:rsidR="00707704" w:rsidRPr="00C26003" w:rsidRDefault="00707704">
      <w:pPr>
        <w:spacing w:after="0" w:line="360" w:lineRule="auto"/>
        <w:ind w:right="-93"/>
      </w:pPr>
    </w:p>
    <w:p w14:paraId="5E800449" w14:textId="77777777" w:rsidR="00707704" w:rsidRPr="00C26003" w:rsidRDefault="009B15CD">
      <w:pPr>
        <w:spacing w:after="0" w:line="360" w:lineRule="auto"/>
        <w:ind w:right="-93"/>
        <w:rPr>
          <w:b/>
          <w:bCs/>
        </w:rPr>
      </w:pPr>
      <w:r w:rsidRPr="00C26003">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C26003">
        <w:rPr>
          <w:i/>
          <w:iCs/>
        </w:rPr>
        <w:t>per se</w:t>
      </w:r>
      <w:r w:rsidRPr="00C26003">
        <w:t xml:space="preserve"> es un elemento que hace a una persona física identificada o identificable, por lo que, </w:t>
      </w:r>
      <w:r w:rsidRPr="00C26003">
        <w:rPr>
          <w:b/>
          <w:bCs/>
        </w:rPr>
        <w:t>se considera un dato personal.</w:t>
      </w:r>
    </w:p>
    <w:p w14:paraId="70313DE8" w14:textId="77777777" w:rsidR="00707704" w:rsidRPr="00C26003" w:rsidRDefault="00707704">
      <w:pPr>
        <w:spacing w:after="0" w:line="360" w:lineRule="auto"/>
      </w:pPr>
    </w:p>
    <w:p w14:paraId="2C20E1DF" w14:textId="77777777" w:rsidR="00707704" w:rsidRPr="00C26003" w:rsidRDefault="009B15CD">
      <w:pPr>
        <w:spacing w:after="0" w:line="360" w:lineRule="auto"/>
      </w:pPr>
      <w:r w:rsidRPr="00C26003">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0485F3C5" w14:textId="77777777" w:rsidR="00707704" w:rsidRPr="00C26003" w:rsidRDefault="00707704">
      <w:pPr>
        <w:spacing w:after="0" w:line="360" w:lineRule="auto"/>
        <w:rPr>
          <w:sz w:val="20"/>
          <w:szCs w:val="20"/>
        </w:rPr>
      </w:pPr>
    </w:p>
    <w:p w14:paraId="21E5722F" w14:textId="77777777" w:rsidR="00707704" w:rsidRPr="00C26003" w:rsidRDefault="009B15CD">
      <w:pPr>
        <w:spacing w:after="0" w:line="360" w:lineRule="auto"/>
        <w:ind w:left="567" w:right="567"/>
        <w:rPr>
          <w:i/>
          <w:iCs/>
          <w:sz w:val="20"/>
          <w:szCs w:val="20"/>
        </w:rPr>
      </w:pPr>
      <w:r w:rsidRPr="00C26003">
        <w:rPr>
          <w:b/>
          <w:bCs/>
          <w:i/>
          <w:iCs/>
          <w:sz w:val="20"/>
          <w:szCs w:val="20"/>
        </w:rPr>
        <w:t>“Nombre del titular de una licencia que no involucre el aprovechamiento de bienes, servicios y/o recursos públicos, constituye un dato personal susceptible de clasificar como confidencial.</w:t>
      </w:r>
      <w:r w:rsidRPr="00C26003">
        <w:rPr>
          <w:i/>
          <w:iCs/>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w:t>
      </w:r>
      <w:r w:rsidRPr="00C26003">
        <w:rPr>
          <w:i/>
          <w:iCs/>
          <w:sz w:val="20"/>
          <w:szCs w:val="20"/>
        </w:rPr>
        <w:lastRenderedPageBreak/>
        <w:t>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7A5A2F97" w14:textId="77777777" w:rsidR="00707704" w:rsidRPr="00C26003" w:rsidRDefault="00707704">
      <w:pPr>
        <w:spacing w:after="0" w:line="360" w:lineRule="auto"/>
        <w:ind w:right="-93"/>
        <w:rPr>
          <w:sz w:val="20"/>
          <w:szCs w:val="20"/>
        </w:rPr>
      </w:pPr>
    </w:p>
    <w:p w14:paraId="70E0AEBC" w14:textId="77777777" w:rsidR="00707704" w:rsidRPr="00C26003" w:rsidRDefault="009B15CD">
      <w:pPr>
        <w:spacing w:after="0" w:line="360" w:lineRule="auto"/>
      </w:pPr>
      <w:r w:rsidRPr="00C26003">
        <w:t>Con base en lo anterior, procede su eliminación de las versiones públicas, pues actualiza el supuesto previsto en el artículo 143 fracción I de la Ley de Transparencia y Acceso a la Información Pública del Estado de México y Municipios.</w:t>
      </w:r>
    </w:p>
    <w:p w14:paraId="769C5E4D" w14:textId="77777777" w:rsidR="00707704" w:rsidRPr="00C26003" w:rsidRDefault="00707704">
      <w:pPr>
        <w:spacing w:after="0" w:line="360" w:lineRule="auto"/>
        <w:rPr>
          <w:color w:val="000000"/>
        </w:rPr>
      </w:pPr>
    </w:p>
    <w:p w14:paraId="67DAA17D" w14:textId="77777777" w:rsidR="00707704" w:rsidRPr="00C26003" w:rsidRDefault="009B15CD">
      <w:pPr>
        <w:numPr>
          <w:ilvl w:val="0"/>
          <w:numId w:val="20"/>
        </w:numPr>
        <w:pBdr>
          <w:top w:val="nil"/>
          <w:left w:val="nil"/>
          <w:bottom w:val="nil"/>
          <w:right w:val="nil"/>
          <w:between w:val="nil"/>
        </w:pBdr>
        <w:spacing w:after="0" w:line="360" w:lineRule="auto"/>
        <w:rPr>
          <w:b/>
          <w:bCs/>
          <w:color w:val="000000"/>
        </w:rPr>
      </w:pPr>
      <w:bookmarkStart w:id="25" w:name="_heading=h.cea511ec8657" w:colFirst="0" w:colLast="0"/>
      <w:bookmarkEnd w:id="25"/>
      <w:r w:rsidRPr="00C26003">
        <w:rPr>
          <w:b/>
          <w:bCs/>
          <w:color w:val="000000"/>
        </w:rPr>
        <w:t>Elementos de policía operativos</w:t>
      </w:r>
    </w:p>
    <w:p w14:paraId="49721971" w14:textId="77777777" w:rsidR="00707704" w:rsidRPr="00C26003" w:rsidRDefault="00707704">
      <w:pPr>
        <w:pBdr>
          <w:top w:val="nil"/>
          <w:left w:val="nil"/>
          <w:bottom w:val="nil"/>
          <w:right w:val="nil"/>
          <w:between w:val="nil"/>
        </w:pBdr>
        <w:spacing w:after="0" w:line="360" w:lineRule="auto"/>
        <w:ind w:left="720"/>
        <w:rPr>
          <w:b/>
          <w:bCs/>
          <w:color w:val="000000"/>
        </w:rPr>
      </w:pPr>
    </w:p>
    <w:p w14:paraId="3946E682" w14:textId="77777777" w:rsidR="00707704" w:rsidRPr="00C26003" w:rsidRDefault="009B15CD">
      <w:pPr>
        <w:spacing w:after="0" w:line="360" w:lineRule="auto"/>
        <w:rPr>
          <w:color w:val="000000"/>
        </w:rPr>
      </w:pPr>
      <w:r w:rsidRPr="00C26003">
        <w:t>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7005D6A0" w14:textId="77777777" w:rsidR="00707704" w:rsidRPr="00C26003" w:rsidRDefault="00707704">
      <w:pPr>
        <w:tabs>
          <w:tab w:val="left" w:pos="4962"/>
        </w:tabs>
        <w:spacing w:after="0" w:line="360" w:lineRule="auto"/>
        <w:ind w:left="567" w:right="567"/>
        <w:rPr>
          <w:i/>
          <w:iCs/>
        </w:rPr>
      </w:pPr>
    </w:p>
    <w:p w14:paraId="2B07AA51" w14:textId="77777777" w:rsidR="00707704" w:rsidRPr="00C26003" w:rsidRDefault="009B15CD">
      <w:pPr>
        <w:tabs>
          <w:tab w:val="left" w:pos="4962"/>
        </w:tabs>
        <w:spacing w:after="0" w:line="360" w:lineRule="auto"/>
        <w:ind w:left="567" w:right="567"/>
        <w:rPr>
          <w:i/>
          <w:iCs/>
          <w:sz w:val="20"/>
          <w:szCs w:val="20"/>
        </w:rPr>
      </w:pPr>
      <w:r w:rsidRPr="00C26003">
        <w:rPr>
          <w:i/>
          <w:iCs/>
          <w:sz w:val="20"/>
          <w:szCs w:val="20"/>
        </w:rPr>
        <w:t xml:space="preserve"> “</w:t>
      </w:r>
      <w:r w:rsidRPr="00C26003">
        <w:rPr>
          <w:b/>
          <w:bCs/>
          <w:i/>
          <w:iCs/>
          <w:sz w:val="20"/>
          <w:szCs w:val="20"/>
        </w:rPr>
        <w:t>Artículo 140.</w:t>
      </w:r>
      <w:r w:rsidRPr="00C26003">
        <w:rPr>
          <w:i/>
          <w:iCs/>
          <w:sz w:val="20"/>
          <w:szCs w:val="20"/>
        </w:rPr>
        <w:t xml:space="preserve"> El acceso a la información pública será restringido excepcionalmente, cuando por razones de interés público, ésta sea clasificada como reservada, conforme a los criterios siguientes: </w:t>
      </w:r>
    </w:p>
    <w:p w14:paraId="601DB85F" w14:textId="77777777" w:rsidR="00707704" w:rsidRPr="00C26003" w:rsidRDefault="009B15CD">
      <w:pPr>
        <w:tabs>
          <w:tab w:val="left" w:pos="4962"/>
        </w:tabs>
        <w:spacing w:after="0" w:line="360" w:lineRule="auto"/>
        <w:ind w:left="567" w:right="567"/>
        <w:rPr>
          <w:i/>
          <w:iCs/>
          <w:sz w:val="20"/>
          <w:szCs w:val="20"/>
        </w:rPr>
      </w:pPr>
      <w:r w:rsidRPr="00C26003">
        <w:rPr>
          <w:i/>
          <w:iCs/>
          <w:sz w:val="20"/>
          <w:szCs w:val="20"/>
        </w:rPr>
        <w:t>…</w:t>
      </w:r>
    </w:p>
    <w:p w14:paraId="6F36F145" w14:textId="77777777" w:rsidR="00707704" w:rsidRPr="00C26003" w:rsidRDefault="009B15CD">
      <w:pPr>
        <w:tabs>
          <w:tab w:val="left" w:pos="4962"/>
        </w:tabs>
        <w:spacing w:after="0" w:line="360" w:lineRule="auto"/>
        <w:ind w:left="567" w:right="567"/>
        <w:rPr>
          <w:i/>
          <w:iCs/>
          <w:sz w:val="20"/>
          <w:szCs w:val="20"/>
        </w:rPr>
      </w:pPr>
      <w:r w:rsidRPr="00C26003">
        <w:rPr>
          <w:i/>
          <w:iCs/>
          <w:sz w:val="20"/>
          <w:szCs w:val="20"/>
        </w:rPr>
        <w:t>IV. Ponga en riesgo la vida, la seguridad o la salud de una persona física;</w:t>
      </w:r>
    </w:p>
    <w:p w14:paraId="29D2DF53" w14:textId="77777777" w:rsidR="00707704" w:rsidRPr="00C26003" w:rsidRDefault="009B15CD">
      <w:pPr>
        <w:tabs>
          <w:tab w:val="left" w:pos="4962"/>
        </w:tabs>
        <w:spacing w:after="0" w:line="360" w:lineRule="auto"/>
        <w:ind w:left="567" w:right="567"/>
        <w:rPr>
          <w:i/>
          <w:iCs/>
          <w:sz w:val="20"/>
          <w:szCs w:val="20"/>
        </w:rPr>
      </w:pPr>
      <w:r w:rsidRPr="00C26003">
        <w:rPr>
          <w:i/>
          <w:iCs/>
          <w:sz w:val="20"/>
          <w:szCs w:val="20"/>
        </w:rPr>
        <w:t xml:space="preserve">…” </w:t>
      </w:r>
    </w:p>
    <w:p w14:paraId="19CE455A" w14:textId="77777777" w:rsidR="00707704" w:rsidRPr="00C26003" w:rsidRDefault="00707704">
      <w:pPr>
        <w:spacing w:after="0" w:line="360" w:lineRule="auto"/>
      </w:pPr>
    </w:p>
    <w:p w14:paraId="19474B24" w14:textId="77777777" w:rsidR="00707704" w:rsidRPr="00C26003" w:rsidRDefault="009B15CD">
      <w:pPr>
        <w:spacing w:after="0" w:line="360" w:lineRule="auto"/>
      </w:pPr>
      <w:r w:rsidRPr="00C26003">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5F1A5574" w14:textId="77777777" w:rsidR="00707704" w:rsidRPr="00C26003" w:rsidRDefault="00707704">
      <w:pPr>
        <w:spacing w:after="0" w:line="360" w:lineRule="auto"/>
      </w:pPr>
    </w:p>
    <w:p w14:paraId="104D37E2" w14:textId="77777777" w:rsidR="00707704" w:rsidRPr="00C26003" w:rsidRDefault="009B15CD">
      <w:pPr>
        <w:spacing w:after="0" w:line="360" w:lineRule="auto"/>
        <w:ind w:left="567" w:right="567"/>
        <w:rPr>
          <w:i/>
          <w:iCs/>
          <w:sz w:val="20"/>
          <w:szCs w:val="20"/>
        </w:rPr>
      </w:pPr>
      <w:r w:rsidRPr="00C26003">
        <w:rPr>
          <w:b/>
          <w:bCs/>
          <w:i/>
          <w:iCs/>
          <w:sz w:val="20"/>
          <w:szCs w:val="20"/>
        </w:rPr>
        <w:t xml:space="preserve">“Vigésimo tercero. </w:t>
      </w:r>
      <w:r w:rsidRPr="00C26003">
        <w:rPr>
          <w:i/>
          <w:iCs/>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7D658C6D" w14:textId="77777777" w:rsidR="00707704" w:rsidRPr="00C26003" w:rsidRDefault="00707704">
      <w:pPr>
        <w:spacing w:after="0" w:line="360" w:lineRule="auto"/>
        <w:ind w:left="567" w:right="567"/>
        <w:rPr>
          <w:i/>
          <w:iCs/>
        </w:rPr>
      </w:pPr>
    </w:p>
    <w:p w14:paraId="3BC91BB2" w14:textId="77777777" w:rsidR="00707704" w:rsidRPr="00C26003" w:rsidRDefault="009B15CD">
      <w:pPr>
        <w:spacing w:after="0" w:line="360" w:lineRule="auto"/>
        <w:rPr>
          <w:b/>
          <w:bCs/>
        </w:rPr>
      </w:pPr>
      <w:r w:rsidRPr="00C26003">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2D385D4C" w14:textId="77777777" w:rsidR="00707704" w:rsidRPr="00C26003" w:rsidRDefault="00707704">
      <w:pPr>
        <w:spacing w:after="0" w:line="360" w:lineRule="auto"/>
      </w:pPr>
    </w:p>
    <w:p w14:paraId="665FFA15" w14:textId="77777777" w:rsidR="00707704" w:rsidRPr="00C26003" w:rsidRDefault="009B15CD">
      <w:pPr>
        <w:spacing w:after="0" w:line="360" w:lineRule="auto"/>
      </w:pPr>
      <w:r w:rsidRPr="00C26003">
        <w:t>Además, el artículo 81, fracción III, de la Ley de Seguridad del Estado de México, establece lo siguiente:</w:t>
      </w:r>
    </w:p>
    <w:p w14:paraId="0B09F0CB" w14:textId="77777777" w:rsidR="00707704" w:rsidRPr="00C26003" w:rsidRDefault="00707704">
      <w:pPr>
        <w:spacing w:after="0" w:line="360" w:lineRule="auto"/>
      </w:pPr>
    </w:p>
    <w:p w14:paraId="17674436" w14:textId="77777777" w:rsidR="00707704" w:rsidRPr="00C26003" w:rsidRDefault="009B15CD">
      <w:pPr>
        <w:spacing w:after="0" w:line="360" w:lineRule="auto"/>
        <w:ind w:left="567" w:right="567"/>
        <w:rPr>
          <w:i/>
          <w:iCs/>
          <w:sz w:val="20"/>
          <w:szCs w:val="20"/>
        </w:rPr>
      </w:pPr>
      <w:r w:rsidRPr="00C26003">
        <w:rPr>
          <w:b/>
          <w:bCs/>
          <w:i/>
          <w:iCs/>
          <w:sz w:val="20"/>
          <w:szCs w:val="20"/>
        </w:rPr>
        <w:t>“Artículo 81.-</w:t>
      </w:r>
      <w:r w:rsidRPr="00C26003">
        <w:rPr>
          <w:i/>
          <w:iCs/>
          <w:sz w:val="20"/>
          <w:szCs w:val="20"/>
        </w:rPr>
        <w:t xml:space="preserve"> Toda información para la seguridad pública generada o en poder de Instituciones de Seguridad Pública o de cualquier instancia del Sistema Estatal debe registrarse, clasificarse y tratarse </w:t>
      </w:r>
      <w:r w:rsidRPr="00C26003">
        <w:rPr>
          <w:i/>
          <w:iCs/>
          <w:sz w:val="20"/>
          <w:szCs w:val="20"/>
        </w:rPr>
        <w:lastRenderedPageBreak/>
        <w:t xml:space="preserve">de conformidad con las disposiciones aplicables. No obstante lo anterior, esta información se considerará reservada en los casos siguientes: </w:t>
      </w:r>
    </w:p>
    <w:p w14:paraId="6FB08263" w14:textId="77777777" w:rsidR="00707704" w:rsidRPr="00C26003" w:rsidRDefault="009B15CD">
      <w:pPr>
        <w:spacing w:after="0" w:line="360" w:lineRule="auto"/>
        <w:ind w:left="567" w:right="567"/>
        <w:rPr>
          <w:i/>
          <w:iCs/>
          <w:sz w:val="20"/>
          <w:szCs w:val="20"/>
        </w:rPr>
      </w:pPr>
      <w:r w:rsidRPr="00C26003">
        <w:rPr>
          <w:i/>
          <w:iCs/>
          <w:sz w:val="20"/>
          <w:szCs w:val="20"/>
        </w:rPr>
        <w:t>…</w:t>
      </w:r>
    </w:p>
    <w:p w14:paraId="618707B3" w14:textId="77777777" w:rsidR="00707704" w:rsidRPr="00C26003" w:rsidRDefault="009B15CD">
      <w:pPr>
        <w:spacing w:after="0" w:line="360" w:lineRule="auto"/>
        <w:ind w:left="567" w:right="567"/>
        <w:rPr>
          <w:i/>
          <w:iCs/>
          <w:sz w:val="20"/>
          <w:szCs w:val="20"/>
        </w:rPr>
      </w:pPr>
      <w:r w:rsidRPr="00C26003">
        <w:rPr>
          <w:i/>
          <w:iCs/>
          <w:sz w:val="20"/>
          <w:szCs w:val="20"/>
        </w:rPr>
        <w:t>III. La relativa a los servidores públicos integrantes de las instituciones de seguridad pública, cuya revelación pueda poner en riesgo su vida e integridad física con motivo de sus funciones;</w:t>
      </w:r>
    </w:p>
    <w:p w14:paraId="143F420F" w14:textId="77777777" w:rsidR="00707704" w:rsidRPr="00C26003" w:rsidRDefault="009B15CD">
      <w:pPr>
        <w:spacing w:after="0" w:line="360" w:lineRule="auto"/>
        <w:ind w:left="567" w:right="567"/>
        <w:rPr>
          <w:i/>
          <w:iCs/>
          <w:sz w:val="20"/>
          <w:szCs w:val="20"/>
        </w:rPr>
      </w:pPr>
      <w:r w:rsidRPr="00C26003">
        <w:rPr>
          <w:i/>
          <w:iCs/>
          <w:sz w:val="20"/>
          <w:szCs w:val="20"/>
        </w:rPr>
        <w:t>…”</w:t>
      </w:r>
    </w:p>
    <w:p w14:paraId="59D5FFBB" w14:textId="77777777" w:rsidR="00707704" w:rsidRPr="00C26003" w:rsidRDefault="00707704">
      <w:pPr>
        <w:spacing w:after="0" w:line="360" w:lineRule="auto"/>
      </w:pPr>
    </w:p>
    <w:p w14:paraId="01C09150" w14:textId="77777777" w:rsidR="00707704" w:rsidRPr="00C26003" w:rsidRDefault="009B15CD">
      <w:pPr>
        <w:spacing w:after="0" w:line="360" w:lineRule="auto"/>
      </w:pPr>
      <w:r w:rsidRPr="00C26003">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3935E83" w14:textId="77777777" w:rsidR="00707704" w:rsidRPr="00C26003" w:rsidRDefault="00707704">
      <w:pPr>
        <w:spacing w:after="0" w:line="360" w:lineRule="auto"/>
        <w:rPr>
          <w:color w:val="000000"/>
        </w:rPr>
      </w:pPr>
    </w:p>
    <w:p w14:paraId="579DA720" w14:textId="77777777" w:rsidR="00707704" w:rsidRPr="00C26003" w:rsidRDefault="009B15CD">
      <w:pPr>
        <w:spacing w:after="0" w:line="360" w:lineRule="auto"/>
      </w:pPr>
      <w:r w:rsidRPr="00C26003">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562157CE" w14:textId="77777777" w:rsidR="00707704" w:rsidRPr="00C26003" w:rsidRDefault="00707704">
      <w:pPr>
        <w:spacing w:after="0" w:line="360" w:lineRule="auto"/>
      </w:pPr>
    </w:p>
    <w:p w14:paraId="58326A3A" w14:textId="77777777" w:rsidR="00707704" w:rsidRPr="00C26003" w:rsidRDefault="009B15CD">
      <w:pPr>
        <w:spacing w:after="0" w:line="360" w:lineRule="auto"/>
      </w:pPr>
      <w:r w:rsidRPr="00C26003">
        <w:t xml:space="preserve">No obstante, resulta necesario traer a colación por analogía, el </w:t>
      </w:r>
      <w:r w:rsidRPr="00C26003">
        <w:rPr>
          <w:color w:val="000000"/>
        </w:rPr>
        <w:t xml:space="preserve">Criterio Orientador, con número de registro SO/006/2009, de la Primera Época, </w:t>
      </w:r>
      <w:r w:rsidRPr="00C26003">
        <w:t>emitido por el entonces Instituto Federal de Acceso a la Información y Protección de Datos ahora Instituto Nacional de Transparencia, Acceso a la Información y Protección de Datos Personales, vigente a la fecha de la solicitud, que establece lo siguiente:</w:t>
      </w:r>
    </w:p>
    <w:p w14:paraId="21221E98" w14:textId="77777777" w:rsidR="00707704" w:rsidRPr="00C26003" w:rsidRDefault="00707704">
      <w:pPr>
        <w:spacing w:after="0" w:line="360" w:lineRule="auto"/>
      </w:pPr>
    </w:p>
    <w:p w14:paraId="34FC79CC" w14:textId="77777777" w:rsidR="00707704" w:rsidRPr="00C26003" w:rsidRDefault="009B15CD">
      <w:pPr>
        <w:tabs>
          <w:tab w:val="left" w:pos="4962"/>
        </w:tabs>
        <w:spacing w:after="0" w:line="360" w:lineRule="auto"/>
        <w:ind w:left="567" w:right="567"/>
        <w:rPr>
          <w:i/>
          <w:iCs/>
          <w:sz w:val="20"/>
          <w:szCs w:val="20"/>
        </w:rPr>
      </w:pPr>
      <w:r w:rsidRPr="00C26003">
        <w:rPr>
          <w:b/>
          <w:bCs/>
          <w:i/>
          <w:iCs/>
          <w:sz w:val="20"/>
          <w:szCs w:val="20"/>
        </w:rPr>
        <w:t>“Nombres de servidores públicos dedicados a actividades en materia de seguridad, por excepción pueden considerarse información reservada.</w:t>
      </w:r>
      <w:r w:rsidRPr="00C26003">
        <w:rPr>
          <w:i/>
          <w:iCs/>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w:t>
      </w:r>
      <w:r w:rsidRPr="00C26003">
        <w:rPr>
          <w:i/>
          <w:iCs/>
          <w:sz w:val="20"/>
          <w:szCs w:val="20"/>
        </w:rPr>
        <w:lastRenderedPageBreak/>
        <w:t>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4D95303" w14:textId="77777777" w:rsidR="00707704" w:rsidRPr="00C26003" w:rsidRDefault="00707704">
      <w:pPr>
        <w:spacing w:after="0" w:line="360" w:lineRule="auto"/>
      </w:pPr>
    </w:p>
    <w:p w14:paraId="30527401" w14:textId="77777777" w:rsidR="00707704" w:rsidRPr="00C26003" w:rsidRDefault="009B15CD">
      <w:pPr>
        <w:spacing w:after="0" w:line="360" w:lineRule="auto"/>
      </w:pPr>
      <w:r w:rsidRPr="00C26003">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6392300" w14:textId="77777777" w:rsidR="00707704" w:rsidRPr="00C26003" w:rsidRDefault="00707704">
      <w:pPr>
        <w:spacing w:after="0" w:line="360" w:lineRule="auto"/>
      </w:pPr>
    </w:p>
    <w:p w14:paraId="3900B2A2" w14:textId="77777777" w:rsidR="00707704" w:rsidRPr="00C26003" w:rsidRDefault="009B15CD">
      <w:pPr>
        <w:spacing w:after="0" w:line="360" w:lineRule="auto"/>
        <w:rPr>
          <w:color w:val="000000"/>
        </w:rPr>
      </w:pPr>
      <w:r w:rsidRPr="00C26003">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6AD1BF73" w14:textId="77777777" w:rsidR="00707704" w:rsidRPr="00C26003" w:rsidRDefault="00707704">
      <w:pPr>
        <w:spacing w:after="0" w:line="360" w:lineRule="auto"/>
      </w:pPr>
    </w:p>
    <w:p w14:paraId="0BAA8D60" w14:textId="77777777" w:rsidR="00707704" w:rsidRPr="00C26003" w:rsidRDefault="009B15CD">
      <w:pPr>
        <w:spacing w:after="0" w:line="360" w:lineRule="auto"/>
      </w:pPr>
      <w:r w:rsidRPr="00C26003">
        <w:lastRenderedPageBreak/>
        <w:t xml:space="preserve">En ese orden de ideas, si bien por regla general los nombres de los trabajadores gubernamentales son información pública de oficio, existe una excepción relativa a </w:t>
      </w:r>
      <w:r w:rsidRPr="00C26003">
        <w:rPr>
          <w:b/>
          <w:bCs/>
        </w:rPr>
        <w:t>aquellos que realicen actividades operativas en materia de seguridad,</w:t>
      </w:r>
      <w:r w:rsidRPr="00C26003">
        <w:t xml:space="preserve"> como es el caso de los elementos operativos y la policía municipal.</w:t>
      </w:r>
    </w:p>
    <w:p w14:paraId="28FE5340" w14:textId="77777777" w:rsidR="00707704" w:rsidRPr="00C26003" w:rsidRDefault="00707704">
      <w:pPr>
        <w:spacing w:after="0" w:line="360" w:lineRule="auto"/>
      </w:pPr>
    </w:p>
    <w:p w14:paraId="3FCC7AA4" w14:textId="77777777" w:rsidR="00707704" w:rsidRPr="00C26003" w:rsidRDefault="009B15CD">
      <w:pPr>
        <w:spacing w:after="0" w:line="360" w:lineRule="auto"/>
      </w:pPr>
      <w:r w:rsidRPr="00C26003">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289CEDB" w14:textId="77777777" w:rsidR="00707704" w:rsidRPr="00C26003" w:rsidRDefault="00707704">
      <w:pPr>
        <w:spacing w:after="0" w:line="360" w:lineRule="auto"/>
      </w:pPr>
    </w:p>
    <w:p w14:paraId="1BD162E8" w14:textId="77777777" w:rsidR="00707704" w:rsidRPr="00C26003" w:rsidRDefault="009B15CD">
      <w:pPr>
        <w:spacing w:after="0" w:line="360" w:lineRule="auto"/>
      </w:pPr>
      <w:r w:rsidRPr="00C26003">
        <w:t>En ese contexto, el artículo 6°, fracciones XI y XII de dicho ordenamiento jurídico, establece los siguientes conceptos:</w:t>
      </w:r>
    </w:p>
    <w:p w14:paraId="4ACC0C5D" w14:textId="77777777" w:rsidR="00707704" w:rsidRPr="00C26003" w:rsidRDefault="00707704">
      <w:pPr>
        <w:spacing w:after="0" w:line="360" w:lineRule="auto"/>
      </w:pPr>
    </w:p>
    <w:p w14:paraId="11031A77" w14:textId="77777777" w:rsidR="00707704" w:rsidRPr="00C26003" w:rsidRDefault="009B15CD">
      <w:pPr>
        <w:numPr>
          <w:ilvl w:val="0"/>
          <w:numId w:val="19"/>
        </w:numPr>
        <w:spacing w:after="0" w:line="360" w:lineRule="auto"/>
        <w:jc w:val="left"/>
        <w:rPr>
          <w:b/>
          <w:bCs/>
        </w:rPr>
      </w:pPr>
      <w:r w:rsidRPr="00C26003">
        <w:rPr>
          <w:b/>
          <w:bCs/>
        </w:rPr>
        <w:t xml:space="preserve">Instituciones Policiales: </w:t>
      </w:r>
      <w:r w:rsidRPr="00C26003">
        <w:t xml:space="preserve">Son los cuerpos de policía, de vigilancia y custodia de los establecimientos penitenciarios, detención preventiva, centros de arraigo y en general, </w:t>
      </w:r>
      <w:r w:rsidRPr="00C26003">
        <w:rPr>
          <w:b/>
          <w:bCs/>
        </w:rPr>
        <w:t>todas las dependencias encargadas de la seguridad pública a nivel</w:t>
      </w:r>
      <w:r w:rsidRPr="00C26003">
        <w:t xml:space="preserve"> estatal y </w:t>
      </w:r>
      <w:r w:rsidRPr="00C26003">
        <w:rPr>
          <w:b/>
          <w:bCs/>
        </w:rPr>
        <w:t>municipal.</w:t>
      </w:r>
    </w:p>
    <w:p w14:paraId="3F1AF011" w14:textId="77777777" w:rsidR="00707704" w:rsidRPr="00C26003" w:rsidRDefault="00707704">
      <w:pPr>
        <w:spacing w:after="0" w:line="360" w:lineRule="auto"/>
        <w:ind w:left="720"/>
      </w:pPr>
    </w:p>
    <w:p w14:paraId="077895CB" w14:textId="77777777" w:rsidR="00707704" w:rsidRPr="00C26003" w:rsidRDefault="009B15CD">
      <w:pPr>
        <w:numPr>
          <w:ilvl w:val="0"/>
          <w:numId w:val="19"/>
        </w:numPr>
        <w:spacing w:after="0" w:line="360" w:lineRule="auto"/>
        <w:jc w:val="left"/>
        <w:rPr>
          <w:b/>
          <w:bCs/>
        </w:rPr>
      </w:pPr>
      <w:r w:rsidRPr="00C26003">
        <w:rPr>
          <w:b/>
          <w:bCs/>
        </w:rPr>
        <w:t xml:space="preserve">Instituciones de Seguridad Pública: </w:t>
      </w:r>
      <w:r w:rsidRPr="00C26003">
        <w:t xml:space="preserve">Instituciones Policiales, Procuración de Justicia, Sistema Penitenciario y </w:t>
      </w:r>
      <w:r w:rsidRPr="00C26003">
        <w:rPr>
          <w:b/>
          <w:bCs/>
        </w:rPr>
        <w:t xml:space="preserve">dependencias encargadas de la seguridad pública a nivel </w:t>
      </w:r>
      <w:r w:rsidRPr="00C26003">
        <w:t xml:space="preserve">estatal y </w:t>
      </w:r>
      <w:r w:rsidRPr="00C26003">
        <w:rPr>
          <w:b/>
          <w:bCs/>
        </w:rPr>
        <w:t>municipal.</w:t>
      </w:r>
    </w:p>
    <w:p w14:paraId="38174984" w14:textId="77777777" w:rsidR="00707704" w:rsidRPr="00C26003" w:rsidRDefault="00707704">
      <w:pPr>
        <w:spacing w:after="0" w:line="360" w:lineRule="auto"/>
        <w:rPr>
          <w:b/>
          <w:bCs/>
        </w:rPr>
      </w:pPr>
    </w:p>
    <w:p w14:paraId="706C0C57" w14:textId="77777777" w:rsidR="00707704" w:rsidRPr="00C26003" w:rsidRDefault="009B15CD">
      <w:pPr>
        <w:spacing w:after="0" w:line="360" w:lineRule="auto"/>
      </w:pPr>
      <w:r w:rsidRPr="00C26003">
        <w:lastRenderedPageBreak/>
        <w:t>Conforme a lo anterior, se puede deducir que la</w:t>
      </w:r>
      <w:r w:rsidRPr="00C26003">
        <w:rPr>
          <w:color w:val="000000"/>
        </w:rPr>
        <w:t xml:space="preserve"> Dirección General de Seguridad y Protección</w:t>
      </w:r>
      <w:r w:rsidRPr="00C26003">
        <w:t>, es una institución de seguridad pública, pues tiene como atribución principal, la prevención de delitos y proteger a las personas, sus propiedades, posesiones y derechos.</w:t>
      </w:r>
    </w:p>
    <w:p w14:paraId="7C225911" w14:textId="77777777" w:rsidR="00707704" w:rsidRPr="00C26003" w:rsidRDefault="00707704">
      <w:pPr>
        <w:spacing w:after="0" w:line="360" w:lineRule="auto"/>
      </w:pPr>
    </w:p>
    <w:p w14:paraId="4CBFDDEE" w14:textId="77777777" w:rsidR="00707704" w:rsidRPr="00C26003" w:rsidRDefault="009B15CD">
      <w:pPr>
        <w:tabs>
          <w:tab w:val="left" w:pos="4962"/>
        </w:tabs>
        <w:spacing w:after="0" w:line="360" w:lineRule="auto"/>
        <w:ind w:right="-28"/>
      </w:pPr>
      <w:r w:rsidRPr="00C26003">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(policiales, especializadas o equivalentes y que no </w:t>
      </w:r>
      <w:r w:rsidRPr="00C26003">
        <w:rPr>
          <w:b/>
          <w:bCs/>
        </w:rPr>
        <w:t>desempeña funciones de mando</w:t>
      </w:r>
      <w:r w:rsidRPr="00C26003">
        <w:t xml:space="preserve">), entre los cuales, se encuentra </w:t>
      </w:r>
      <w:r w:rsidRPr="00C26003">
        <w:rPr>
          <w:b/>
          <w:bCs/>
        </w:rPr>
        <w:t>la Policía Municipal</w:t>
      </w:r>
      <w:r w:rsidRPr="00C26003">
        <w:t>.</w:t>
      </w:r>
    </w:p>
    <w:p w14:paraId="77B1DDEE" w14:textId="77777777" w:rsidR="00707704" w:rsidRPr="00C26003" w:rsidRDefault="00707704">
      <w:pPr>
        <w:tabs>
          <w:tab w:val="left" w:pos="4962"/>
        </w:tabs>
        <w:spacing w:after="0" w:line="360" w:lineRule="auto"/>
        <w:ind w:right="-28"/>
      </w:pPr>
    </w:p>
    <w:p w14:paraId="7D9BF7EE" w14:textId="77777777" w:rsidR="00707704" w:rsidRPr="00C26003" w:rsidRDefault="009B15CD">
      <w:pPr>
        <w:tabs>
          <w:tab w:val="left" w:pos="4962"/>
        </w:tabs>
        <w:spacing w:after="0" w:line="360" w:lineRule="auto"/>
        <w:ind w:right="-28"/>
      </w:pPr>
      <w:r w:rsidRPr="00C26003">
        <w:t xml:space="preserve">Asimismo, se advierte que las Instituciones Policiales, se conforman del personal </w:t>
      </w:r>
      <w:r w:rsidRPr="00C26003">
        <w:rPr>
          <w:b/>
          <w:bCs/>
        </w:rPr>
        <w:t>administrativo,</w:t>
      </w:r>
      <w:r w:rsidRPr="00C26003">
        <w:t xml:space="preserve"> que son los trabajadores de apoyo (chofer, personal de mantenimiento, servicios generales y área secretaría); </w:t>
      </w:r>
      <w:r w:rsidRPr="00C26003">
        <w:rPr>
          <w:b/>
          <w:bCs/>
        </w:rPr>
        <w:t>así como, el personal de mando</w:t>
      </w:r>
      <w:r w:rsidRPr="00C26003">
        <w:t xml:space="preserve"> (alto, medio y superior), que es aquel que realiza funciones de dirección, coordinación y supervisión, por lo cual, corresponde a aquel que tenga trabajadores a su cargo.</w:t>
      </w:r>
    </w:p>
    <w:p w14:paraId="63836B0E" w14:textId="77777777" w:rsidR="00707704" w:rsidRPr="00C26003" w:rsidRDefault="00707704">
      <w:pPr>
        <w:spacing w:after="0" w:line="360" w:lineRule="auto"/>
      </w:pPr>
    </w:p>
    <w:p w14:paraId="43AEF331" w14:textId="77777777" w:rsidR="00707704" w:rsidRPr="00C26003" w:rsidRDefault="009B15CD">
      <w:pPr>
        <w:spacing w:after="0" w:line="360" w:lineRule="auto"/>
      </w:pPr>
      <w:r w:rsidRPr="00C26003">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9B4895A" w14:textId="77777777" w:rsidR="00707704" w:rsidRPr="00C26003" w:rsidRDefault="00707704">
      <w:pPr>
        <w:spacing w:after="0" w:line="360" w:lineRule="auto"/>
      </w:pPr>
    </w:p>
    <w:p w14:paraId="0E06006A" w14:textId="77777777" w:rsidR="00707704" w:rsidRPr="00C26003" w:rsidRDefault="009B15CD">
      <w:pPr>
        <w:spacing w:after="0" w:line="360" w:lineRule="auto"/>
      </w:pPr>
      <w:r w:rsidRPr="00C26003">
        <w:t xml:space="preserve">Sin embargo, por lo que hace al </w:t>
      </w:r>
      <w:r w:rsidRPr="00C26003">
        <w:rPr>
          <w:b/>
          <w:bCs/>
        </w:rPr>
        <w:t>personal administrativo y los mandos medios y superiores</w:t>
      </w:r>
      <w:r w:rsidRPr="00C26003">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174A9743" w14:textId="77777777" w:rsidR="00707704" w:rsidRPr="00C26003" w:rsidRDefault="00707704">
      <w:pPr>
        <w:spacing w:after="0" w:line="360" w:lineRule="auto"/>
      </w:pPr>
    </w:p>
    <w:p w14:paraId="23999406" w14:textId="77777777" w:rsidR="00707704" w:rsidRPr="00C26003" w:rsidRDefault="009B15CD">
      <w:pPr>
        <w:spacing w:after="0" w:line="360" w:lineRule="auto"/>
      </w:pPr>
      <w:r w:rsidRPr="00C26003">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5D063E0" w14:textId="77777777" w:rsidR="00707704" w:rsidRPr="00C26003" w:rsidRDefault="00707704">
      <w:pPr>
        <w:spacing w:after="0" w:line="360" w:lineRule="auto"/>
      </w:pPr>
    </w:p>
    <w:p w14:paraId="36945CF8" w14:textId="77777777" w:rsidR="00707704" w:rsidRPr="00C26003" w:rsidRDefault="009B15CD">
      <w:pPr>
        <w:spacing w:after="0" w:line="360" w:lineRule="auto"/>
      </w:pPr>
      <w:r w:rsidRPr="00C26003">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74BF72B4" w14:textId="77777777" w:rsidR="00707704" w:rsidRPr="00C26003" w:rsidRDefault="00707704">
      <w:pPr>
        <w:spacing w:after="0" w:line="360" w:lineRule="auto"/>
      </w:pPr>
    </w:p>
    <w:p w14:paraId="6FA050B5" w14:textId="77777777" w:rsidR="00707704" w:rsidRPr="00C26003" w:rsidRDefault="009B15CD">
      <w:pPr>
        <w:spacing w:after="0" w:line="360" w:lineRule="auto"/>
      </w:pPr>
      <w:r w:rsidRPr="00C26003">
        <w:t xml:space="preserve">Por tales consideraciones, </w:t>
      </w:r>
      <w:r w:rsidRPr="00C26003">
        <w:rPr>
          <w:b/>
          <w:bCs/>
        </w:rPr>
        <w:t>resulta procedente la reserva del nombre de los elementos operativos adscritos a la</w:t>
      </w:r>
      <w:r w:rsidRPr="00C26003">
        <w:rPr>
          <w:b/>
          <w:bCs/>
          <w:color w:val="000000"/>
        </w:rPr>
        <w:t xml:space="preserve"> Dirección General de Seguridad y Protección</w:t>
      </w:r>
      <w:r w:rsidRPr="00C26003">
        <w:rPr>
          <w:b/>
          <w:bCs/>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7445308E" w14:textId="77777777" w:rsidR="00707704" w:rsidRPr="00C26003" w:rsidRDefault="00707704">
      <w:pPr>
        <w:spacing w:after="0" w:line="360" w:lineRule="auto"/>
        <w:rPr>
          <w:b/>
          <w:bCs/>
        </w:rPr>
      </w:pPr>
    </w:p>
    <w:p w14:paraId="1D649AB8" w14:textId="77777777" w:rsidR="00707704" w:rsidRPr="00C26003" w:rsidRDefault="009B15CD">
      <w:pPr>
        <w:tabs>
          <w:tab w:val="left" w:pos="4962"/>
        </w:tabs>
        <w:spacing w:after="0" w:line="360" w:lineRule="auto"/>
      </w:pPr>
      <w:r w:rsidRPr="00C26003">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790444F" w14:textId="77777777" w:rsidR="00707704" w:rsidRPr="00C26003" w:rsidRDefault="00707704">
      <w:pPr>
        <w:tabs>
          <w:tab w:val="left" w:pos="4962"/>
        </w:tabs>
        <w:spacing w:after="0" w:line="360" w:lineRule="auto"/>
      </w:pPr>
    </w:p>
    <w:p w14:paraId="34995EC5" w14:textId="77777777" w:rsidR="00707704" w:rsidRPr="00C26003" w:rsidRDefault="009B15CD">
      <w:pPr>
        <w:numPr>
          <w:ilvl w:val="0"/>
          <w:numId w:val="18"/>
        </w:numPr>
        <w:tabs>
          <w:tab w:val="left" w:pos="4962"/>
        </w:tabs>
        <w:spacing w:after="0" w:line="360" w:lineRule="auto"/>
        <w:ind w:left="709" w:hanging="436"/>
      </w:pPr>
      <w:r w:rsidRPr="00C26003">
        <w:t>La divulgación de la información representa un riesgo real, demostrable e identificable de perjuicio significativo al interés público o a la seguridad nacional.</w:t>
      </w:r>
    </w:p>
    <w:p w14:paraId="7AD57DC2" w14:textId="77777777" w:rsidR="00707704" w:rsidRPr="00C26003" w:rsidRDefault="009B15CD">
      <w:pPr>
        <w:numPr>
          <w:ilvl w:val="0"/>
          <w:numId w:val="18"/>
        </w:numPr>
        <w:tabs>
          <w:tab w:val="left" w:pos="4962"/>
        </w:tabs>
        <w:spacing w:after="0" w:line="360" w:lineRule="auto"/>
        <w:ind w:left="709" w:hanging="436"/>
        <w:jc w:val="left"/>
      </w:pPr>
      <w:r w:rsidRPr="00C26003">
        <w:t>El riesgo de perjuicio supera el interés público general de que se difunda.</w:t>
      </w:r>
    </w:p>
    <w:p w14:paraId="6B4685A4" w14:textId="77777777" w:rsidR="00707704" w:rsidRPr="00C26003" w:rsidRDefault="009B15CD">
      <w:pPr>
        <w:numPr>
          <w:ilvl w:val="0"/>
          <w:numId w:val="18"/>
        </w:numPr>
        <w:tabs>
          <w:tab w:val="left" w:pos="4962"/>
        </w:tabs>
        <w:spacing w:after="0" w:line="360" w:lineRule="auto"/>
        <w:ind w:left="709" w:hanging="436"/>
        <w:jc w:val="left"/>
      </w:pPr>
      <w:r w:rsidRPr="00C26003">
        <w:t>Que la limitación se adecua al principio de proporcionalidad y representa el medio menos restrictivo disponible para evitar el perjuicio.</w:t>
      </w:r>
    </w:p>
    <w:p w14:paraId="0B81E2B0" w14:textId="77777777" w:rsidR="00707704" w:rsidRPr="00C26003" w:rsidRDefault="00707704">
      <w:pPr>
        <w:spacing w:after="0" w:line="360" w:lineRule="auto"/>
        <w:jc w:val="left"/>
      </w:pPr>
    </w:p>
    <w:p w14:paraId="10E22207" w14:textId="77777777" w:rsidR="00707704" w:rsidRPr="00C26003" w:rsidRDefault="009B15CD">
      <w:pPr>
        <w:spacing w:after="0" w:line="360" w:lineRule="auto"/>
      </w:pPr>
      <w:r w:rsidRPr="00C26003">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4E4020D6" w14:textId="77777777" w:rsidR="00707704" w:rsidRPr="00C26003" w:rsidRDefault="00707704">
      <w:pPr>
        <w:spacing w:after="0" w:line="360" w:lineRule="auto"/>
      </w:pPr>
    </w:p>
    <w:p w14:paraId="0D3897B9" w14:textId="77777777" w:rsidR="00707704" w:rsidRPr="00C26003" w:rsidRDefault="009B15CD">
      <w:pPr>
        <w:spacing w:after="0" w:line="360" w:lineRule="auto"/>
      </w:pPr>
      <w:r w:rsidRPr="00C26003">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Dirección General de Seguridad y Protección, de manera fundada y motivada, mediante la respectiva prueba de daño, y deberá proporcionar la información del personal administrativo y mandos medios y superiores de dicha área.</w:t>
      </w:r>
    </w:p>
    <w:p w14:paraId="4F214FD9" w14:textId="77777777" w:rsidR="00707704" w:rsidRPr="00C26003" w:rsidRDefault="00707704">
      <w:pPr>
        <w:spacing w:after="0" w:line="360" w:lineRule="auto"/>
        <w:rPr>
          <w:b/>
          <w:bCs/>
        </w:rPr>
      </w:pPr>
    </w:p>
    <w:p w14:paraId="4C012826" w14:textId="77777777" w:rsidR="00707704" w:rsidRPr="00C26003" w:rsidRDefault="009B15CD">
      <w:pPr>
        <w:numPr>
          <w:ilvl w:val="0"/>
          <w:numId w:val="20"/>
        </w:numPr>
        <w:pBdr>
          <w:top w:val="nil"/>
          <w:left w:val="nil"/>
          <w:bottom w:val="nil"/>
          <w:right w:val="nil"/>
          <w:between w:val="nil"/>
        </w:pBdr>
        <w:spacing w:after="0" w:line="360" w:lineRule="auto"/>
        <w:rPr>
          <w:color w:val="000000"/>
        </w:rPr>
      </w:pPr>
      <w:r w:rsidRPr="00C26003">
        <w:rPr>
          <w:b/>
          <w:bCs/>
          <w:color w:val="000000"/>
        </w:rPr>
        <w:lastRenderedPageBreak/>
        <w:t>Características técnicas o especiales de bienes para la seguridad</w:t>
      </w:r>
      <w:r w:rsidRPr="00C26003">
        <w:rPr>
          <w:color w:val="000000"/>
        </w:rPr>
        <w:t xml:space="preserve">. </w:t>
      </w:r>
    </w:p>
    <w:p w14:paraId="636E1E5B" w14:textId="77777777" w:rsidR="00707704" w:rsidRPr="00C26003" w:rsidRDefault="00707704">
      <w:pPr>
        <w:spacing w:after="0" w:line="360" w:lineRule="auto"/>
        <w:rPr>
          <w:color w:val="000000"/>
        </w:rPr>
      </w:pPr>
    </w:p>
    <w:p w14:paraId="128F801F" w14:textId="77777777" w:rsidR="00707704" w:rsidRPr="00C26003" w:rsidRDefault="009B15CD">
      <w:pPr>
        <w:spacing w:after="0" w:line="360" w:lineRule="auto"/>
        <w:rPr>
          <w:color w:val="000000"/>
        </w:rPr>
      </w:pPr>
      <w:r w:rsidRPr="00C26003">
        <w:rPr>
          <w:color w:val="000000"/>
        </w:rPr>
        <w:t>Ahora bien, dentro del soporte documental de la información que se ordena pueden advertirse documentos relacionados con la adquisición de artículos para el uso de los elementos policiales, como lo pueden ser de armas, vehículos, chalecos antibalas, uniformes,  entre otro tipo de bienes que son usados para ejercer las funciones en materia de seguridad, de dichos documentos, destacan las características técnicas de los mismos, los cual encuadrar en alguno de los supuestos de clasificación por reserva de la información que enmarca la Ley de Transparencia y Acceso a la Información Pública del Estado de México y Municipios.</w:t>
      </w:r>
    </w:p>
    <w:p w14:paraId="2632F0CB" w14:textId="77777777" w:rsidR="00707704" w:rsidRPr="00C26003" w:rsidRDefault="00707704">
      <w:pPr>
        <w:spacing w:after="0" w:line="360" w:lineRule="auto"/>
        <w:rPr>
          <w:color w:val="000000"/>
        </w:rPr>
      </w:pPr>
    </w:p>
    <w:p w14:paraId="0B4C52D2" w14:textId="77777777" w:rsidR="00707704" w:rsidRPr="00C26003" w:rsidRDefault="009B15CD">
      <w:pPr>
        <w:spacing w:after="0" w:line="360" w:lineRule="auto"/>
        <w:ind w:right="-28"/>
        <w:rPr>
          <w:color w:val="000000"/>
        </w:rPr>
      </w:pPr>
      <w:r w:rsidRPr="00C26003">
        <w:rPr>
          <w:color w:val="000000"/>
        </w:rPr>
        <w:t>Por lo que, es necesario analizar si dicha información actualiza alguna causal de clasificación; sobre el tema, el 140, fracción I, de la Ley de Transparencia y Acceso a la Información Pública del Estado de México y Municipios, (homólogo del artículo 113, fracción I de la Ley General de Transparencia y Acceso a la Información Pública), prevé lo siguiente:</w:t>
      </w:r>
    </w:p>
    <w:p w14:paraId="0A12092D" w14:textId="77777777" w:rsidR="00707704" w:rsidRPr="00C26003" w:rsidRDefault="009B15CD">
      <w:pPr>
        <w:spacing w:after="0" w:line="360" w:lineRule="auto"/>
        <w:ind w:right="-28"/>
        <w:rPr>
          <w:color w:val="000000"/>
        </w:rPr>
      </w:pPr>
      <w:r w:rsidRPr="00C26003">
        <w:rPr>
          <w:i/>
          <w:iCs/>
          <w:color w:val="000000"/>
        </w:rPr>
        <w:t> </w:t>
      </w:r>
    </w:p>
    <w:p w14:paraId="70F6B060"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w:t>
      </w:r>
      <w:r w:rsidRPr="00C26003">
        <w:rPr>
          <w:b/>
          <w:bCs/>
          <w:i/>
          <w:iCs/>
          <w:color w:val="000000"/>
          <w:sz w:val="20"/>
          <w:szCs w:val="20"/>
        </w:rPr>
        <w:t>Artículo 140.</w:t>
      </w:r>
      <w:r w:rsidRPr="00C26003">
        <w:rPr>
          <w:i/>
          <w:iCs/>
          <w:color w:val="000000"/>
          <w:sz w:val="20"/>
          <w:szCs w:val="20"/>
        </w:rPr>
        <w:t> El acceso a la información pública será restringido excepcionalmente, cuando por razones de interés público, ésta sea clasificada como reservada, conforme a los criterios siguientes:</w:t>
      </w:r>
    </w:p>
    <w:p w14:paraId="42D95972"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27494CF2"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I. Comprometa la seguridad pública y cuente con un propósito genuino y un efecto demostrable;</w:t>
      </w:r>
    </w:p>
    <w:p w14:paraId="4219B449"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w:t>
      </w:r>
    </w:p>
    <w:p w14:paraId="6F261C39" w14:textId="77777777" w:rsidR="00707704" w:rsidRPr="00C26003" w:rsidRDefault="009B15CD">
      <w:pPr>
        <w:spacing w:after="0" w:line="360" w:lineRule="auto"/>
        <w:ind w:right="-28"/>
        <w:rPr>
          <w:color w:val="000000"/>
        </w:rPr>
      </w:pPr>
      <w:r w:rsidRPr="00C26003">
        <w:rPr>
          <w:color w:val="000000"/>
        </w:rPr>
        <w:t> </w:t>
      </w:r>
    </w:p>
    <w:p w14:paraId="2415B065" w14:textId="77777777" w:rsidR="00707704" w:rsidRPr="00C26003" w:rsidRDefault="009B15CD">
      <w:pPr>
        <w:spacing w:after="0" w:line="360" w:lineRule="auto"/>
        <w:ind w:right="-28"/>
        <w:rPr>
          <w:color w:val="000000"/>
        </w:rPr>
      </w:pPr>
      <w:r w:rsidRPr="00C26003">
        <w:rPr>
          <w:color w:val="000000"/>
        </w:rPr>
        <w:t>De dicho precepto normativo se desprende que podrá clasificarse como información reservada aquella cuya publicación comprometa la seguridad pública y cuente con un propósito genuino y un efecto demostrable. Por su parte, los Lineamientos Generales, disponen:</w:t>
      </w:r>
    </w:p>
    <w:p w14:paraId="6F1CC591" w14:textId="77777777" w:rsidR="00707704" w:rsidRPr="00C26003" w:rsidRDefault="009B15CD">
      <w:pPr>
        <w:spacing w:after="0" w:line="360" w:lineRule="auto"/>
        <w:ind w:right="-28"/>
        <w:rPr>
          <w:color w:val="000000"/>
        </w:rPr>
      </w:pPr>
      <w:r w:rsidRPr="00C26003">
        <w:rPr>
          <w:color w:val="000000"/>
        </w:rPr>
        <w:t> </w:t>
      </w:r>
    </w:p>
    <w:p w14:paraId="3DD43254" w14:textId="77777777" w:rsidR="00707704" w:rsidRPr="00C26003" w:rsidRDefault="009B15CD">
      <w:pPr>
        <w:spacing w:after="0" w:line="360" w:lineRule="auto"/>
        <w:ind w:left="567" w:right="567"/>
        <w:rPr>
          <w:color w:val="000000"/>
          <w:sz w:val="20"/>
          <w:szCs w:val="20"/>
        </w:rPr>
      </w:pPr>
      <w:r w:rsidRPr="00C26003">
        <w:rPr>
          <w:b/>
          <w:bCs/>
          <w:i/>
          <w:iCs/>
          <w:color w:val="000000"/>
          <w:sz w:val="20"/>
          <w:szCs w:val="20"/>
        </w:rPr>
        <w:lastRenderedPageBreak/>
        <w:t>“Décimo octavo. </w:t>
      </w:r>
      <w:r w:rsidRPr="00C26003">
        <w:rPr>
          <w:i/>
          <w:iCs/>
          <w:color w:val="000000"/>
          <w:sz w:val="20"/>
          <w:szCs w:val="20"/>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109B94AA"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3BA2F08F"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74F37DA1"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3C2787F8"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5397FFF2" w14:textId="77777777" w:rsidR="00707704" w:rsidRPr="00C26003" w:rsidRDefault="009B15CD">
      <w:pPr>
        <w:spacing w:after="0" w:line="360" w:lineRule="auto"/>
        <w:ind w:right="-28"/>
        <w:rPr>
          <w:color w:val="000000"/>
        </w:rPr>
      </w:pPr>
      <w:r w:rsidRPr="00C26003">
        <w:rPr>
          <w:color w:val="000000"/>
        </w:rPr>
        <w:t> </w:t>
      </w:r>
    </w:p>
    <w:p w14:paraId="0942D25D" w14:textId="77777777" w:rsidR="00707704" w:rsidRPr="00C26003" w:rsidRDefault="009B15CD">
      <w:pPr>
        <w:spacing w:after="0" w:line="360" w:lineRule="auto"/>
        <w:ind w:right="-28"/>
        <w:rPr>
          <w:color w:val="000000"/>
        </w:rPr>
      </w:pPr>
      <w:r w:rsidRPr="00C26003">
        <w:rPr>
          <w:color w:val="000000"/>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p>
    <w:p w14:paraId="638CFF64" w14:textId="77777777" w:rsidR="00707704" w:rsidRPr="00C26003" w:rsidRDefault="009B15CD">
      <w:pPr>
        <w:spacing w:after="0" w:line="360" w:lineRule="auto"/>
        <w:ind w:right="-28"/>
        <w:rPr>
          <w:color w:val="000000"/>
        </w:rPr>
      </w:pPr>
      <w:r w:rsidRPr="00C26003">
        <w:rPr>
          <w:color w:val="000000"/>
        </w:rPr>
        <w:t> </w:t>
      </w:r>
    </w:p>
    <w:p w14:paraId="332E95B7" w14:textId="77777777" w:rsidR="00707704" w:rsidRPr="00C26003" w:rsidRDefault="009B15CD">
      <w:pPr>
        <w:spacing w:after="0" w:line="360" w:lineRule="auto"/>
        <w:ind w:right="-28"/>
        <w:rPr>
          <w:color w:val="000000"/>
        </w:rPr>
      </w:pPr>
      <w:r w:rsidRPr="00C26003">
        <w:rPr>
          <w:color w:val="000000"/>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1D326706" w14:textId="77777777" w:rsidR="00707704" w:rsidRPr="00C26003" w:rsidRDefault="009B15CD">
      <w:pPr>
        <w:spacing w:after="0" w:line="360" w:lineRule="auto"/>
        <w:ind w:right="-28"/>
        <w:rPr>
          <w:color w:val="000000"/>
        </w:rPr>
      </w:pPr>
      <w:r w:rsidRPr="00C26003">
        <w:rPr>
          <w:color w:val="000000"/>
        </w:rPr>
        <w:t> </w:t>
      </w:r>
    </w:p>
    <w:p w14:paraId="31A706FB" w14:textId="77777777" w:rsidR="00707704" w:rsidRPr="00C26003" w:rsidRDefault="009B15CD">
      <w:pPr>
        <w:spacing w:after="0" w:line="360" w:lineRule="auto"/>
        <w:ind w:right="-28"/>
        <w:rPr>
          <w:color w:val="000000"/>
        </w:rPr>
      </w:pPr>
      <w:r w:rsidRPr="00C26003">
        <w:rPr>
          <w:color w:val="000000"/>
        </w:rPr>
        <w:t>En ese orden de ideas, el artículo 81 de la Ley de Seguridad del Estado de México, que establece lo siguiente:</w:t>
      </w:r>
    </w:p>
    <w:p w14:paraId="6FC38EB1" w14:textId="77777777" w:rsidR="00707704" w:rsidRPr="00C26003" w:rsidRDefault="009B15CD">
      <w:pPr>
        <w:spacing w:after="0" w:line="360" w:lineRule="auto"/>
        <w:ind w:right="-28"/>
        <w:rPr>
          <w:color w:val="000000"/>
        </w:rPr>
      </w:pPr>
      <w:r w:rsidRPr="00C26003">
        <w:rPr>
          <w:color w:val="000000"/>
        </w:rPr>
        <w:t> </w:t>
      </w:r>
    </w:p>
    <w:p w14:paraId="3C460F64" w14:textId="77777777" w:rsidR="00707704" w:rsidRPr="00C26003" w:rsidRDefault="009B15CD">
      <w:pPr>
        <w:spacing w:after="0" w:line="360" w:lineRule="auto"/>
        <w:ind w:left="567" w:right="567"/>
        <w:rPr>
          <w:color w:val="000000"/>
          <w:sz w:val="20"/>
          <w:szCs w:val="20"/>
        </w:rPr>
      </w:pPr>
      <w:r w:rsidRPr="00C26003">
        <w:rPr>
          <w:b/>
          <w:bCs/>
          <w:i/>
          <w:iCs/>
          <w:color w:val="000000"/>
          <w:sz w:val="20"/>
          <w:szCs w:val="20"/>
        </w:rPr>
        <w:lastRenderedPageBreak/>
        <w:t>“Artículo 81.- </w:t>
      </w:r>
      <w:r w:rsidRPr="00C26003">
        <w:rPr>
          <w:i/>
          <w:iCs/>
          <w:color w:val="000000"/>
          <w:sz w:val="20"/>
          <w:szCs w:val="20"/>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66C9492A"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5308C84B"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14:paraId="12F8BEA3"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6BB64170"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II. Aquella cuya revelación pueda ser utilizada para actualizar o potenciar una amenaza a la seguridad pública o a las instituciones del Estado de México;</w:t>
      </w:r>
    </w:p>
    <w:p w14:paraId="49F957CE"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7DAA45E2"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III. La relativa a los servidores públicos integrantes de las instituciones de seguridad pública, cuya revelación pueda poner en riesgo su vida e integridad física con motivo de sus funciones;</w:t>
      </w:r>
    </w:p>
    <w:p w14:paraId="0847FD52"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w:t>
      </w:r>
    </w:p>
    <w:p w14:paraId="4CCDDCF9"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IV. La que sea producto de una intervención de comunicaciones privadas autorizadas conforme a la Constitución Federal y las disposiciones legales correspondientes; y</w:t>
      </w:r>
    </w:p>
    <w:p w14:paraId="10A3206A" w14:textId="77777777" w:rsidR="00707704" w:rsidRPr="00C26003" w:rsidRDefault="009B15CD">
      <w:pPr>
        <w:spacing w:after="0" w:line="360" w:lineRule="auto"/>
        <w:ind w:left="567" w:right="567"/>
        <w:rPr>
          <w:color w:val="000000"/>
          <w:sz w:val="20"/>
          <w:szCs w:val="20"/>
        </w:rPr>
      </w:pPr>
      <w:r w:rsidRPr="00C26003">
        <w:rPr>
          <w:i/>
          <w:iCs/>
          <w:color w:val="000000"/>
          <w:sz w:val="20"/>
          <w:szCs w:val="20"/>
        </w:rPr>
        <w:t> V. La contenida en averiguaciones previas, carpetas de investigación, expedientes y demás archivos relativos a la investigación para la prevención y la investigación de los delitos y faltas administrativas, en términos de las disposiciones aplicables.”</w:t>
      </w:r>
    </w:p>
    <w:p w14:paraId="5D1F41D2" w14:textId="77777777" w:rsidR="00707704" w:rsidRPr="00C26003" w:rsidRDefault="009B15CD">
      <w:pPr>
        <w:spacing w:after="0" w:line="360" w:lineRule="auto"/>
        <w:ind w:right="-28"/>
        <w:rPr>
          <w:color w:val="000000"/>
        </w:rPr>
      </w:pPr>
      <w:r w:rsidRPr="00C26003">
        <w:rPr>
          <w:color w:val="000000"/>
        </w:rPr>
        <w:t> </w:t>
      </w:r>
    </w:p>
    <w:p w14:paraId="132D01CA" w14:textId="77777777" w:rsidR="00707704" w:rsidRPr="00C26003" w:rsidRDefault="009B15CD">
      <w:pPr>
        <w:spacing w:after="0" w:line="360" w:lineRule="auto"/>
        <w:ind w:right="-28"/>
        <w:rPr>
          <w:color w:val="000000"/>
        </w:rPr>
      </w:pPr>
      <w:r w:rsidRPr="00C26003">
        <w:rPr>
          <w:color w:val="000000"/>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una intervención de comunicaciones privadas, o bien, la contenida en las averiguaciones previas, carpetas de investigación de los delitos y faltas administrativas.</w:t>
      </w:r>
    </w:p>
    <w:p w14:paraId="40AA5675" w14:textId="77777777" w:rsidR="00707704" w:rsidRPr="00C26003" w:rsidRDefault="00707704">
      <w:pPr>
        <w:spacing w:after="0" w:line="360" w:lineRule="auto"/>
        <w:ind w:right="-28"/>
        <w:rPr>
          <w:color w:val="000000"/>
        </w:rPr>
      </w:pPr>
    </w:p>
    <w:p w14:paraId="61C3A98F" w14:textId="77777777" w:rsidR="00707704" w:rsidRPr="00C26003" w:rsidRDefault="009B15CD">
      <w:pPr>
        <w:spacing w:after="0" w:line="360" w:lineRule="auto"/>
        <w:ind w:right="-28"/>
        <w:rPr>
          <w:color w:val="000000"/>
        </w:rPr>
      </w:pPr>
      <w:r w:rsidRPr="00C26003">
        <w:rPr>
          <w:color w:val="000000"/>
        </w:rPr>
        <w:lastRenderedPageBreak/>
        <w:t>Sobre el tema, este Instituto advierte que proporcionar las características o especificaciones de vehículos y de uniformes adquiridos en materia de seguridad, revelaría la nuevo equipamiento, tecnología y componentes, con los que cuenta la Dirección General de Seguridad y Protección, para el combate a la delincuencia en el Municipio.</w:t>
      </w:r>
    </w:p>
    <w:p w14:paraId="2A4CB1BC" w14:textId="77777777" w:rsidR="00707704" w:rsidRPr="00C26003" w:rsidRDefault="009B15CD">
      <w:pPr>
        <w:spacing w:after="0" w:line="360" w:lineRule="auto"/>
        <w:ind w:right="-28"/>
        <w:rPr>
          <w:color w:val="000000"/>
        </w:rPr>
      </w:pPr>
      <w:r w:rsidRPr="00C26003">
        <w:rPr>
          <w:color w:val="000000"/>
        </w:rPr>
        <w:t> </w:t>
      </w:r>
    </w:p>
    <w:p w14:paraId="5B4B4A85" w14:textId="77777777" w:rsidR="00707704" w:rsidRPr="00C26003" w:rsidRDefault="009B15CD">
      <w:pPr>
        <w:spacing w:after="0" w:line="360" w:lineRule="auto"/>
        <w:ind w:right="-28"/>
        <w:rPr>
          <w:color w:val="000000"/>
        </w:rPr>
      </w:pPr>
      <w:r w:rsidRPr="00C26003">
        <w:rPr>
          <w:color w:val="000000"/>
        </w:rPr>
        <w:t xml:space="preserve">Lo cual toma relevancia, pues dar a conocer las especificaciones y características especiales de dichos bienes, podría ocasionar que los entes delincuenciales </w:t>
      </w:r>
      <w:r w:rsidRPr="00C26003">
        <w:t>buscan</w:t>
      </w:r>
      <w:r w:rsidRPr="00C26003">
        <w:rPr>
          <w:color w:val="000000"/>
        </w:rPr>
        <w:t xml:space="preserve"> allegarse de instrumentos para disminuir o destruir estos, con el fin de aumentar la inseguridad del Ayuntamiento de Toluca, al ser utilizada dicha información para buscar las debilidades de los bienes y poderse aprovechar de dichas situaciones para realizar diversos delitos, lo cual va en detrimento de la paz y orden social.</w:t>
      </w:r>
    </w:p>
    <w:p w14:paraId="7276A642" w14:textId="77777777" w:rsidR="00707704" w:rsidRPr="00C26003" w:rsidRDefault="009B15CD">
      <w:pPr>
        <w:spacing w:after="0" w:line="360" w:lineRule="auto"/>
        <w:ind w:right="-28"/>
        <w:rPr>
          <w:color w:val="000000"/>
        </w:rPr>
      </w:pPr>
      <w:r w:rsidRPr="00C26003">
        <w:rPr>
          <w:color w:val="000000"/>
        </w:rPr>
        <w:t> </w:t>
      </w:r>
    </w:p>
    <w:p w14:paraId="4CD518ED" w14:textId="77777777" w:rsidR="00707704" w:rsidRPr="00C26003" w:rsidRDefault="009B15CD">
      <w:pPr>
        <w:spacing w:after="0" w:line="360" w:lineRule="auto"/>
        <w:ind w:right="-28"/>
        <w:rPr>
          <w:color w:val="000000"/>
        </w:rPr>
      </w:pPr>
      <w:r w:rsidRPr="00C26003">
        <w:rPr>
          <w:color w:val="000000"/>
        </w:rPr>
        <w:t>Conforme a lo anterior, se puede colegir que proporcionar las características especiales de los vehículos y uniformes, como su blindaje, sistemas, armamentos y tecnología,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C26003">
        <w:rPr>
          <w:b/>
          <w:bCs/>
          <w:color w:val="000000"/>
        </w:rPr>
        <w:t xml:space="preserve">que da cuenta de las tecnologías, componentes y sistemas del equipo y armamento utilizado por los elementos de la Dirección General de Seguridad y Protección </w:t>
      </w:r>
      <w:r w:rsidRPr="00C26003">
        <w:rPr>
          <w:color w:val="000000"/>
        </w:rPr>
        <w:t>y por lo tanto, acredita la causal de clasificación prevista en el artículo 140, fracción I de la Ley de Transparencia y Acceso a la Información Pública del Estado de México</w:t>
      </w:r>
      <w:r w:rsidRPr="00C26003">
        <w:rPr>
          <w:b/>
          <w:bCs/>
          <w:color w:val="000000"/>
        </w:rPr>
        <w:t>.</w:t>
      </w:r>
    </w:p>
    <w:p w14:paraId="262A2C1E" w14:textId="77777777" w:rsidR="00707704" w:rsidRPr="00C26003" w:rsidRDefault="00707704">
      <w:pPr>
        <w:spacing w:after="0" w:line="360" w:lineRule="auto"/>
        <w:rPr>
          <w:color w:val="000000"/>
        </w:rPr>
      </w:pPr>
    </w:p>
    <w:p w14:paraId="3AEB4394" w14:textId="77777777" w:rsidR="00707704" w:rsidRPr="00C26003" w:rsidRDefault="009B15CD">
      <w:pPr>
        <w:tabs>
          <w:tab w:val="left" w:pos="4962"/>
        </w:tabs>
        <w:spacing w:after="0" w:line="360" w:lineRule="auto"/>
      </w:pPr>
      <w:r w:rsidRPr="00C26003">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E8C65F2" w14:textId="77777777" w:rsidR="00707704" w:rsidRPr="00C26003" w:rsidRDefault="00707704">
      <w:pPr>
        <w:tabs>
          <w:tab w:val="left" w:pos="4962"/>
        </w:tabs>
        <w:spacing w:after="0" w:line="360" w:lineRule="auto"/>
      </w:pPr>
    </w:p>
    <w:p w14:paraId="1B2FE54F" w14:textId="77777777" w:rsidR="00707704" w:rsidRPr="00C26003" w:rsidRDefault="009B15CD">
      <w:pPr>
        <w:numPr>
          <w:ilvl w:val="0"/>
          <w:numId w:val="7"/>
        </w:numPr>
        <w:pBdr>
          <w:top w:val="nil"/>
          <w:left w:val="nil"/>
          <w:bottom w:val="nil"/>
          <w:right w:val="nil"/>
          <w:between w:val="nil"/>
        </w:pBdr>
        <w:tabs>
          <w:tab w:val="left" w:pos="4962"/>
        </w:tabs>
        <w:spacing w:after="0" w:line="360" w:lineRule="auto"/>
        <w:rPr>
          <w:color w:val="000000"/>
        </w:rPr>
      </w:pPr>
      <w:r w:rsidRPr="00C26003">
        <w:rPr>
          <w:color w:val="000000"/>
        </w:rPr>
        <w:t>La divulgación de la información representa un riesgo real, demostrable e identificable de perjuicio significativo al interés público o a la seguridad nacional.</w:t>
      </w:r>
    </w:p>
    <w:p w14:paraId="177CCCDC" w14:textId="77777777" w:rsidR="00707704" w:rsidRPr="00C26003" w:rsidRDefault="009B15CD">
      <w:pPr>
        <w:numPr>
          <w:ilvl w:val="0"/>
          <w:numId w:val="7"/>
        </w:numPr>
        <w:tabs>
          <w:tab w:val="left" w:pos="4962"/>
        </w:tabs>
        <w:spacing w:after="0" w:line="360" w:lineRule="auto"/>
        <w:ind w:left="709" w:hanging="436"/>
        <w:jc w:val="left"/>
      </w:pPr>
      <w:r w:rsidRPr="00C26003">
        <w:t>El riesgo de perjuicio supera el interés público general de que se difunda.</w:t>
      </w:r>
    </w:p>
    <w:p w14:paraId="29CBE080" w14:textId="77777777" w:rsidR="00707704" w:rsidRPr="00C26003" w:rsidRDefault="009B15CD">
      <w:pPr>
        <w:numPr>
          <w:ilvl w:val="0"/>
          <w:numId w:val="7"/>
        </w:numPr>
        <w:tabs>
          <w:tab w:val="left" w:pos="4962"/>
        </w:tabs>
        <w:spacing w:after="0" w:line="360" w:lineRule="auto"/>
        <w:ind w:left="709" w:hanging="436"/>
        <w:jc w:val="left"/>
      </w:pPr>
      <w:r w:rsidRPr="00C26003">
        <w:t>Que la limitación se adecua al principio de proporcionalidad y representa el medio menos restrictivo disponible para evitar el perjuicio.</w:t>
      </w:r>
    </w:p>
    <w:p w14:paraId="0D705A68" w14:textId="77777777" w:rsidR="00707704" w:rsidRPr="00C26003" w:rsidRDefault="00707704">
      <w:pPr>
        <w:spacing w:after="0" w:line="360" w:lineRule="auto"/>
        <w:jc w:val="left"/>
      </w:pPr>
    </w:p>
    <w:p w14:paraId="2A48FB55" w14:textId="77777777" w:rsidR="00707704" w:rsidRPr="00C26003" w:rsidRDefault="009B15CD">
      <w:pPr>
        <w:spacing w:after="0" w:line="360" w:lineRule="auto"/>
      </w:pPr>
      <w:r w:rsidRPr="00C26003">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4CDEC485" w14:textId="77777777" w:rsidR="00707704" w:rsidRPr="00C26003" w:rsidRDefault="00707704">
      <w:pPr>
        <w:spacing w:after="0" w:line="360" w:lineRule="auto"/>
      </w:pPr>
    </w:p>
    <w:p w14:paraId="1925F796" w14:textId="77777777" w:rsidR="00707704" w:rsidRPr="00C26003" w:rsidRDefault="009B15CD">
      <w:pPr>
        <w:spacing w:after="0" w:line="360" w:lineRule="auto"/>
      </w:pPr>
      <w:r w:rsidRPr="00C26003">
        <w:t xml:space="preserve">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las características especiales o técnicas de los bienes utilizados para las funciones de seguridad de la </w:t>
      </w:r>
      <w:r w:rsidRPr="00C26003">
        <w:rPr>
          <w:color w:val="000000"/>
        </w:rPr>
        <w:t>Dirección General de Seguridad y Protección</w:t>
      </w:r>
      <w:r w:rsidRPr="00C26003">
        <w:t>, de manera fundada y motivada, mediante la respectiva prueba de daño, y deberá proporcionar la información del personal administrativo y mandos medios y superiores de dicha área.</w:t>
      </w:r>
    </w:p>
    <w:p w14:paraId="60980417" w14:textId="77777777" w:rsidR="00707704" w:rsidRPr="00C26003" w:rsidRDefault="00707704">
      <w:pPr>
        <w:spacing w:after="0" w:line="360" w:lineRule="auto"/>
        <w:rPr>
          <w:b/>
          <w:bCs/>
        </w:rPr>
      </w:pPr>
    </w:p>
    <w:p w14:paraId="42E1D4F3" w14:textId="77777777" w:rsidR="00707704" w:rsidRPr="00C26003" w:rsidRDefault="009B15CD">
      <w:pPr>
        <w:spacing w:after="0" w:line="360" w:lineRule="auto"/>
      </w:pPr>
      <w:r w:rsidRPr="00C26003">
        <w:t xml:space="preserve">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w:t>
      </w:r>
      <w:r w:rsidRPr="00C26003">
        <w:lastRenderedPageBreak/>
        <w:t>competente deberá elaborar la versión pública, así como emitir el Acuerdo, por parte del Comité de Transparencia, donde confirme la clasificación de los datos, fundando y motivando la clasificación.</w:t>
      </w:r>
    </w:p>
    <w:p w14:paraId="6CB34C03" w14:textId="77777777" w:rsidR="00707704" w:rsidRPr="00C26003" w:rsidRDefault="00707704">
      <w:pPr>
        <w:spacing w:after="0" w:line="360" w:lineRule="auto"/>
      </w:pPr>
    </w:p>
    <w:p w14:paraId="3577F1D9" w14:textId="77777777" w:rsidR="00707704" w:rsidRPr="00C26003" w:rsidRDefault="009B15CD">
      <w:pPr>
        <w:pStyle w:val="Ttulo2"/>
        <w:spacing w:before="0" w:after="0"/>
        <w:rPr>
          <w:b w:val="0"/>
          <w:bCs w:val="0"/>
        </w:rPr>
      </w:pPr>
      <w:bookmarkStart w:id="26" w:name="_heading=h.l4kxz7oky6op" w:colFirst="0" w:colLast="0"/>
      <w:bookmarkStart w:id="27" w:name="_Toc215130429"/>
      <w:bookmarkEnd w:id="26"/>
      <w:r w:rsidRPr="00C26003">
        <w:t>SEXTO. Decisión</w:t>
      </w:r>
      <w:bookmarkEnd w:id="27"/>
    </w:p>
    <w:p w14:paraId="5585D4E4" w14:textId="77777777" w:rsidR="00707704" w:rsidRPr="00C26003" w:rsidRDefault="00707704">
      <w:pPr>
        <w:spacing w:after="0" w:line="360" w:lineRule="auto"/>
        <w:rPr>
          <w:b/>
          <w:bCs/>
        </w:rPr>
      </w:pPr>
    </w:p>
    <w:p w14:paraId="0A451E7A" w14:textId="77777777" w:rsidR="00707704" w:rsidRPr="00C26003" w:rsidRDefault="009B15CD">
      <w:pPr>
        <w:spacing w:after="0" w:line="360" w:lineRule="auto"/>
      </w:pPr>
      <w:r w:rsidRPr="00C26003">
        <w:t xml:space="preserve">Con fundamento en el artículo 186, fracción III, de la Ley de Transparencia y Acceso a la Información Pública del Estado de México y Municipios, este Instituto considera procedente </w:t>
      </w:r>
      <w:r w:rsidRPr="00C26003">
        <w:rPr>
          <w:b/>
          <w:bCs/>
        </w:rPr>
        <w:t xml:space="preserve">MODIFICAR </w:t>
      </w:r>
      <w:r w:rsidRPr="00C26003">
        <w:t xml:space="preserve">las respuestas otorgadas por el Sujeto Obligado a las solicitudes de información </w:t>
      </w:r>
      <w:r w:rsidRPr="00C26003">
        <w:rPr>
          <w:b/>
          <w:bCs/>
        </w:rPr>
        <w:t>03062/TOLUCA/IP/2025</w:t>
      </w:r>
      <w:r w:rsidRPr="00C26003">
        <w:t xml:space="preserve">, </w:t>
      </w:r>
      <w:r w:rsidRPr="00C26003">
        <w:rPr>
          <w:b/>
          <w:bCs/>
        </w:rPr>
        <w:t xml:space="preserve">03061/TOLUCA/IP/2025, 03060/TOLUCA/IP/2025, 03059/TOLUCA/IP/2025 </w:t>
      </w:r>
      <w:r w:rsidRPr="00C26003">
        <w:t xml:space="preserve">por resultar parcialmente fundadas las razones o motivos de inconformidad hechos valer por la parte Recurrente, en los Recursos de Revisión </w:t>
      </w:r>
      <w:r w:rsidRPr="00C26003">
        <w:rPr>
          <w:b/>
          <w:bCs/>
        </w:rPr>
        <w:t>08301/INFOEM/IP/RR/2025, 08302/INFOEM/IP/RR/2025, 08303/INFOEM/IP/RR/2025 y 08304/INFOEM/IP/RR/2025</w:t>
      </w:r>
      <w:r w:rsidRPr="00C26003">
        <w:t xml:space="preserve">, en consecuencia procede </w:t>
      </w:r>
      <w:r w:rsidRPr="00C26003">
        <w:rPr>
          <w:b/>
          <w:bCs/>
        </w:rPr>
        <w:t xml:space="preserve">ORDENAR, </w:t>
      </w:r>
      <w:r w:rsidRPr="00C26003">
        <w:t>la entrega de la información faltante en los términos antes expuestos.</w:t>
      </w:r>
    </w:p>
    <w:p w14:paraId="18AED429" w14:textId="77777777" w:rsidR="00707704" w:rsidRPr="00C26003" w:rsidRDefault="00707704">
      <w:pPr>
        <w:tabs>
          <w:tab w:val="left" w:pos="4962"/>
        </w:tabs>
        <w:spacing w:after="0" w:line="360" w:lineRule="auto"/>
        <w:rPr>
          <w:color w:val="000000"/>
        </w:rPr>
      </w:pPr>
    </w:p>
    <w:p w14:paraId="060DF853" w14:textId="77777777" w:rsidR="00707704" w:rsidRPr="00C26003" w:rsidRDefault="009B15CD">
      <w:pPr>
        <w:spacing w:after="0" w:line="360" w:lineRule="auto"/>
        <w:rPr>
          <w:b/>
          <w:bCs/>
          <w:u w:val="single"/>
        </w:rPr>
      </w:pPr>
      <w:r w:rsidRPr="00C26003">
        <w:rPr>
          <w:b/>
          <w:bCs/>
          <w:u w:val="single"/>
        </w:rPr>
        <w:t>Términos de la Resolución para la parte Recurrente:</w:t>
      </w:r>
    </w:p>
    <w:p w14:paraId="60FC29F1" w14:textId="77777777" w:rsidR="00707704" w:rsidRPr="00C26003" w:rsidRDefault="00707704">
      <w:pPr>
        <w:spacing w:after="0" w:line="360" w:lineRule="auto"/>
      </w:pPr>
    </w:p>
    <w:p w14:paraId="44E1FFAE" w14:textId="77777777" w:rsidR="00707704" w:rsidRPr="00C26003" w:rsidRDefault="009B15CD">
      <w:pPr>
        <w:spacing w:after="0" w:line="360" w:lineRule="auto"/>
        <w:rPr>
          <w:u w:val="single"/>
        </w:rPr>
      </w:pPr>
      <w:r w:rsidRPr="00C26003">
        <w:rPr>
          <w:u w:val="single"/>
        </w:rPr>
        <w:t xml:space="preserve">Se hace del conocimiento de parte Recurrente que este Organismo Garante determinó concederle parcialmente la razón, puesto que no se entregó la información que dé cuenta del destino de los recursos, por tanto, se ordena la entrega de la documentación requerida. </w:t>
      </w:r>
    </w:p>
    <w:p w14:paraId="2D1A9D17" w14:textId="77777777" w:rsidR="00707704" w:rsidRPr="00C26003" w:rsidRDefault="00707704">
      <w:pPr>
        <w:spacing w:after="0" w:line="360" w:lineRule="auto"/>
        <w:rPr>
          <w:u w:val="single"/>
        </w:rPr>
      </w:pPr>
    </w:p>
    <w:p w14:paraId="71093DE4" w14:textId="77777777" w:rsidR="00707704" w:rsidRPr="00C26003" w:rsidRDefault="009B15CD">
      <w:pPr>
        <w:spacing w:after="0" w:line="360" w:lineRule="auto"/>
        <w:rPr>
          <w:u w:val="single"/>
        </w:rPr>
      </w:pPr>
      <w:r w:rsidRPr="00C26003">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0A98390F" w14:textId="77777777" w:rsidR="00707704" w:rsidRPr="00C26003" w:rsidRDefault="00707704">
      <w:pPr>
        <w:spacing w:after="0" w:line="360" w:lineRule="auto"/>
        <w:rPr>
          <w:u w:val="single"/>
        </w:rPr>
      </w:pPr>
    </w:p>
    <w:p w14:paraId="0CD1B737" w14:textId="77777777" w:rsidR="00707704" w:rsidRPr="00C26003" w:rsidRDefault="009B15CD">
      <w:pPr>
        <w:spacing w:after="0" w:line="360" w:lineRule="auto"/>
        <w:rPr>
          <w:u w:val="single"/>
        </w:rPr>
      </w:pPr>
      <w:r w:rsidRPr="00C26003">
        <w:rPr>
          <w:u w:val="single"/>
        </w:rPr>
        <w:lastRenderedPageBreak/>
        <w:t>La labor del INFOEM, es apoyar a la población para acceder a la información pública y garantizar la protección de sus datos personales.</w:t>
      </w:r>
    </w:p>
    <w:p w14:paraId="646E6663" w14:textId="77777777" w:rsidR="00707704" w:rsidRPr="00C26003" w:rsidRDefault="00707704">
      <w:pPr>
        <w:spacing w:after="0" w:line="360" w:lineRule="auto"/>
        <w:rPr>
          <w:u w:val="single"/>
        </w:rPr>
      </w:pPr>
    </w:p>
    <w:p w14:paraId="7A5AC0A6" w14:textId="77777777" w:rsidR="00707704" w:rsidRPr="00C26003" w:rsidRDefault="009B15CD">
      <w:pPr>
        <w:pStyle w:val="Ttulo1"/>
        <w:spacing w:before="0" w:after="0"/>
        <w:rPr>
          <w:b w:val="0"/>
          <w:bCs w:val="0"/>
          <w:sz w:val="22"/>
          <w:szCs w:val="22"/>
        </w:rPr>
      </w:pPr>
      <w:bookmarkStart w:id="28" w:name="_heading=h.yexdd1vi636b" w:colFirst="0" w:colLast="0"/>
      <w:bookmarkStart w:id="29" w:name="_Toc215130430"/>
      <w:bookmarkEnd w:id="28"/>
      <w:r w:rsidRPr="00C26003">
        <w:rPr>
          <w:sz w:val="22"/>
          <w:szCs w:val="22"/>
        </w:rPr>
        <w:t>R E S U E L V E</w:t>
      </w:r>
      <w:bookmarkEnd w:id="29"/>
    </w:p>
    <w:p w14:paraId="069D9499" w14:textId="77777777" w:rsidR="00707704" w:rsidRPr="00C26003" w:rsidRDefault="00707704">
      <w:pPr>
        <w:spacing w:after="0" w:line="360" w:lineRule="auto"/>
        <w:rPr>
          <w:b/>
          <w:bCs/>
        </w:rPr>
      </w:pPr>
    </w:p>
    <w:p w14:paraId="665A6176" w14:textId="77777777" w:rsidR="00707704" w:rsidRPr="00C26003" w:rsidRDefault="009B15CD">
      <w:pPr>
        <w:spacing w:after="0" w:line="360" w:lineRule="auto"/>
      </w:pPr>
      <w:r w:rsidRPr="00C26003">
        <w:rPr>
          <w:b/>
          <w:bCs/>
        </w:rPr>
        <w:t xml:space="preserve">PRIMERO. </w:t>
      </w:r>
      <w:r w:rsidRPr="00C26003">
        <w:t xml:space="preserve">Se </w:t>
      </w:r>
      <w:r w:rsidRPr="00C26003">
        <w:rPr>
          <w:b/>
          <w:bCs/>
        </w:rPr>
        <w:t>MODIFICAN</w:t>
      </w:r>
      <w:r w:rsidRPr="00C26003">
        <w:t xml:space="preserve"> las respuestas entregadas por el Ayuntamiento de Toluca a las solicitudes de información 03062/TOLUCA/IP/2025, 03061/TOLUCA/IP/2025, 03060/TOLUCA/IP/2025, 03059/TOLUCA/IP/2025 por resultar parcialmente fundadas las razones o motivos de inconformidad hechos valer por la persona Recurrente en los Recursos de Revisión 08301/INFOEM/IP/RR/2025, 08302/INFOEM/IP/RR/2025, 08303/INFOEM/IP/RR/2025 y 08304/INFOEM/IP/RR/2025, en términos de los considerandos QUINTO y SEXTO de la presente Resolución.</w:t>
      </w:r>
    </w:p>
    <w:p w14:paraId="3459C854" w14:textId="77777777" w:rsidR="00707704" w:rsidRPr="00C26003" w:rsidRDefault="00707704">
      <w:pPr>
        <w:spacing w:after="0" w:line="360" w:lineRule="auto"/>
      </w:pPr>
    </w:p>
    <w:p w14:paraId="2E4DD47C" w14:textId="2A4BF087" w:rsidR="002A3410" w:rsidRPr="00C26003" w:rsidRDefault="009B15CD">
      <w:pPr>
        <w:spacing w:after="0" w:line="360" w:lineRule="auto"/>
      </w:pPr>
      <w:bookmarkStart w:id="30" w:name="_heading=h.argy21qnkmhr" w:colFirst="0" w:colLast="0"/>
      <w:bookmarkEnd w:id="30"/>
      <w:r w:rsidRPr="00C26003">
        <w:rPr>
          <w:b/>
          <w:bCs/>
        </w:rPr>
        <w:t xml:space="preserve">SEGUNDO. </w:t>
      </w:r>
      <w:r w:rsidRPr="00C26003">
        <w:t xml:space="preserve">Se </w:t>
      </w:r>
      <w:r w:rsidRPr="00C26003">
        <w:rPr>
          <w:b/>
          <w:bCs/>
        </w:rPr>
        <w:t>ORDENA</w:t>
      </w:r>
      <w:r w:rsidRPr="00C26003">
        <w:t xml:space="preserve"> al Sujeto Obligado, a efecto de que previa búsqueda exhaustiva y razonable, en los archivos de las unidades administrativas competentes, entregue a través del Sistema de Acceso a la Información Mexiquense (SAIMEX), </w:t>
      </w:r>
      <w:r w:rsidR="002A3410" w:rsidRPr="00C26003">
        <w:t>en su caso, en versión pública, de los años 2022, 2023, 2024 y del 1° de enero al 27 de mayo de 2025, los documentos donde conste lo siguiente:</w:t>
      </w:r>
    </w:p>
    <w:p w14:paraId="55F2E329" w14:textId="77777777" w:rsidR="00707704" w:rsidRPr="00C26003" w:rsidRDefault="00707704">
      <w:pPr>
        <w:spacing w:after="0" w:line="360" w:lineRule="auto"/>
      </w:pPr>
    </w:p>
    <w:p w14:paraId="7DAA0F4B" w14:textId="591C6184" w:rsidR="00707704" w:rsidRPr="00C26003" w:rsidRDefault="009B15CD">
      <w:pPr>
        <w:numPr>
          <w:ilvl w:val="0"/>
          <w:numId w:val="17"/>
        </w:numPr>
        <w:pBdr>
          <w:top w:val="nil"/>
          <w:left w:val="nil"/>
          <w:bottom w:val="nil"/>
          <w:right w:val="nil"/>
          <w:between w:val="nil"/>
        </w:pBdr>
        <w:spacing w:after="0" w:line="360" w:lineRule="auto"/>
        <w:rPr>
          <w:color w:val="000000"/>
        </w:rPr>
      </w:pPr>
      <w:r w:rsidRPr="00C26003">
        <w:rPr>
          <w:color w:val="000000"/>
        </w:rPr>
        <w:t xml:space="preserve">El </w:t>
      </w:r>
      <w:r w:rsidR="002A3410" w:rsidRPr="00C26003">
        <w:rPr>
          <w:color w:val="000000"/>
        </w:rPr>
        <w:t xml:space="preserve">uso o </w:t>
      </w:r>
      <w:r w:rsidRPr="00C26003">
        <w:rPr>
          <w:color w:val="000000"/>
        </w:rPr>
        <w:t xml:space="preserve">destino de los recursos asignados </w:t>
      </w:r>
      <w:r w:rsidR="002A3410" w:rsidRPr="00C26003">
        <w:t>del Fondo de Apoyo a la Seguridad Pública (FASP).</w:t>
      </w:r>
    </w:p>
    <w:p w14:paraId="0019AC68" w14:textId="77777777" w:rsidR="00707704" w:rsidRPr="00C26003" w:rsidRDefault="00707704">
      <w:pPr>
        <w:spacing w:after="0" w:line="360" w:lineRule="auto"/>
      </w:pPr>
    </w:p>
    <w:p w14:paraId="73F7C481" w14:textId="77777777" w:rsidR="00707704" w:rsidRPr="00C26003" w:rsidRDefault="009B15CD">
      <w:pPr>
        <w:spacing w:after="0" w:line="360" w:lineRule="auto"/>
      </w:pPr>
      <w:r w:rsidRPr="00C26003">
        <w:rPr>
          <w:color w:val="000000"/>
        </w:rPr>
        <w:t xml:space="preserve">Para las versiones públicas, se deberá proporcionar el Acuerdo de Clasificación donde el Comité de Transparencia, confirme la eliminación de los datos confidenciales </w:t>
      </w:r>
      <w:r w:rsidRPr="00C26003">
        <w:t xml:space="preserve">de acuerdo con los artículos 49, fracciones II y VIII, 132, fracción II, 143, fracción I y 149 de la Ley de Transparencia y Acceso a la Información Pública del Estado de México y Municipios. </w:t>
      </w:r>
    </w:p>
    <w:p w14:paraId="033A87F2" w14:textId="77777777" w:rsidR="00707704" w:rsidRPr="00C26003" w:rsidRDefault="00707704">
      <w:pPr>
        <w:spacing w:after="0" w:line="360" w:lineRule="auto"/>
      </w:pPr>
    </w:p>
    <w:p w14:paraId="777E1292" w14:textId="77777777" w:rsidR="00707704" w:rsidRPr="00C26003" w:rsidRDefault="009B15CD">
      <w:pPr>
        <w:spacing w:after="0" w:line="360" w:lineRule="auto"/>
      </w:pPr>
      <w:r w:rsidRPr="00C26003">
        <w:rPr>
          <w:b/>
          <w:bCs/>
        </w:rPr>
        <w:t xml:space="preserve">TERCERO. NOTIFÍQUESE POR SAIMEX </w:t>
      </w:r>
      <w:r w:rsidRPr="00C26003">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A9B6C12" w14:textId="77777777" w:rsidR="00707704" w:rsidRPr="00C26003" w:rsidRDefault="00707704">
      <w:pPr>
        <w:spacing w:after="0" w:line="360" w:lineRule="auto"/>
      </w:pPr>
    </w:p>
    <w:p w14:paraId="778DB0D9" w14:textId="77777777" w:rsidR="00707704" w:rsidRPr="00C26003" w:rsidRDefault="009B15CD">
      <w:pPr>
        <w:spacing w:after="0" w:line="360" w:lineRule="auto"/>
      </w:pPr>
      <w:r w:rsidRPr="00C26003">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C66B86" w14:textId="77777777" w:rsidR="00707704" w:rsidRPr="00C26003" w:rsidRDefault="00707704">
      <w:pPr>
        <w:spacing w:after="0" w:line="360" w:lineRule="auto"/>
      </w:pPr>
    </w:p>
    <w:p w14:paraId="04179C5F" w14:textId="77777777" w:rsidR="00707704" w:rsidRPr="00C26003" w:rsidRDefault="009B15CD">
      <w:pPr>
        <w:spacing w:after="0" w:line="360" w:lineRule="auto"/>
      </w:pPr>
      <w:r w:rsidRPr="00C26003">
        <w:rPr>
          <w:b/>
          <w:bCs/>
        </w:rPr>
        <w:t>CUARTO. NOTIFÍQUESE</w:t>
      </w:r>
      <w:r w:rsidRPr="00C26003">
        <w:t xml:space="preserve"> </w:t>
      </w:r>
      <w:r w:rsidRPr="00C26003">
        <w:rPr>
          <w:b/>
          <w:bCs/>
        </w:rPr>
        <w:t xml:space="preserve">POR SAIMEX </w:t>
      </w:r>
      <w:r w:rsidRPr="00C26003">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A0BC305" w14:textId="77777777" w:rsidR="00707704" w:rsidRPr="00C26003" w:rsidRDefault="00707704">
      <w:pPr>
        <w:spacing w:after="0" w:line="360" w:lineRule="auto"/>
      </w:pPr>
    </w:p>
    <w:p w14:paraId="3045A22F" w14:textId="187BECAC" w:rsidR="00707704" w:rsidRDefault="009B15CD">
      <w:pPr>
        <w:spacing w:after="0" w:line="360" w:lineRule="auto"/>
      </w:pPr>
      <w:r w:rsidRPr="00C26003">
        <w:t xml:space="preserve">ASÍ LO RESUELVE, POR </w:t>
      </w:r>
      <w:r w:rsidRPr="00C26003">
        <w:rPr>
          <w:b/>
          <w:bCs/>
        </w:rPr>
        <w:t>UNANIMIDAD</w:t>
      </w:r>
      <w:r w:rsidRPr="00C2600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w:t>
      </w:r>
      <w:bookmarkStart w:id="31" w:name="_GoBack"/>
      <w:bookmarkEnd w:id="31"/>
      <w:r w:rsidRPr="00C26003">
        <w:t xml:space="preserve"> Y GUADALUPE RAMÍREZ PEÑA, EN LA CUADRAGÉSIMA </w:t>
      </w:r>
      <w:r w:rsidRPr="00C26003">
        <w:lastRenderedPageBreak/>
        <w:t>SEGUNDA SESIÓN ORDINARIA, CELEBRADA EL VEINTICINCO DE NOVIEMBRE DE DOS MIL VEINTICINCO, ANTE EL SECRETARIO TÉCNICO DEL PLENO, ALEXIS TAPIA RAMÍREZ.</w:t>
      </w:r>
    </w:p>
    <w:p w14:paraId="7A6BB937" w14:textId="77777777" w:rsidR="00707704" w:rsidRDefault="00707704">
      <w:pPr>
        <w:pStyle w:val="Ttulo2"/>
        <w:spacing w:before="0" w:after="0"/>
        <w:rPr>
          <w:b w:val="0"/>
          <w:bCs w:val="0"/>
        </w:rPr>
      </w:pPr>
    </w:p>
    <w:p w14:paraId="11AD7283" w14:textId="77777777" w:rsidR="00707704" w:rsidRDefault="00707704">
      <w:pPr>
        <w:spacing w:after="0" w:line="360" w:lineRule="auto"/>
      </w:pPr>
    </w:p>
    <w:p w14:paraId="460EC50F" w14:textId="77777777" w:rsidR="00707704" w:rsidRDefault="00707704">
      <w:pPr>
        <w:spacing w:after="0" w:line="360" w:lineRule="auto"/>
      </w:pPr>
    </w:p>
    <w:p w14:paraId="3FAAB680" w14:textId="77777777" w:rsidR="00707704" w:rsidRDefault="00707704">
      <w:pPr>
        <w:spacing w:after="0" w:line="360" w:lineRule="auto"/>
      </w:pPr>
    </w:p>
    <w:p w14:paraId="1328357A" w14:textId="77777777" w:rsidR="00707704" w:rsidRDefault="00707704">
      <w:pPr>
        <w:spacing w:after="0" w:line="360" w:lineRule="auto"/>
      </w:pPr>
    </w:p>
    <w:p w14:paraId="08984F28" w14:textId="77777777" w:rsidR="00707704" w:rsidRDefault="00707704">
      <w:pPr>
        <w:spacing w:after="0" w:line="360" w:lineRule="auto"/>
      </w:pPr>
    </w:p>
    <w:p w14:paraId="56217018" w14:textId="77777777" w:rsidR="00707704" w:rsidRDefault="00707704">
      <w:pPr>
        <w:spacing w:after="0" w:line="360" w:lineRule="auto"/>
      </w:pPr>
    </w:p>
    <w:p w14:paraId="5BD63C42" w14:textId="77777777" w:rsidR="00707704" w:rsidRDefault="00707704">
      <w:pPr>
        <w:spacing w:after="0" w:line="360" w:lineRule="auto"/>
      </w:pPr>
    </w:p>
    <w:p w14:paraId="44D28D43" w14:textId="77777777" w:rsidR="00707704" w:rsidRDefault="00707704">
      <w:pPr>
        <w:spacing w:after="0" w:line="360" w:lineRule="auto"/>
      </w:pPr>
    </w:p>
    <w:p w14:paraId="5C8222A6" w14:textId="77777777" w:rsidR="00707704" w:rsidRDefault="00707704">
      <w:pPr>
        <w:spacing w:after="0" w:line="360" w:lineRule="auto"/>
      </w:pPr>
    </w:p>
    <w:p w14:paraId="077815F2" w14:textId="77777777" w:rsidR="00707704" w:rsidRDefault="00707704">
      <w:pPr>
        <w:spacing w:after="0" w:line="360" w:lineRule="auto"/>
      </w:pPr>
    </w:p>
    <w:p w14:paraId="24EE9E03" w14:textId="77777777" w:rsidR="00707704" w:rsidRDefault="00707704">
      <w:pPr>
        <w:spacing w:after="0" w:line="360" w:lineRule="auto"/>
      </w:pPr>
    </w:p>
    <w:p w14:paraId="71309C4C" w14:textId="77777777" w:rsidR="00707704" w:rsidRDefault="00707704">
      <w:pPr>
        <w:spacing w:after="0" w:line="360" w:lineRule="auto"/>
      </w:pPr>
    </w:p>
    <w:p w14:paraId="70E90D30" w14:textId="77777777" w:rsidR="00707704" w:rsidRDefault="00707704">
      <w:pPr>
        <w:spacing w:after="0" w:line="360" w:lineRule="auto"/>
      </w:pPr>
    </w:p>
    <w:p w14:paraId="37ABD4C3" w14:textId="77777777" w:rsidR="00707704" w:rsidRDefault="00707704">
      <w:pPr>
        <w:spacing w:after="0" w:line="360" w:lineRule="auto"/>
      </w:pPr>
    </w:p>
    <w:p w14:paraId="560E0D16" w14:textId="77777777" w:rsidR="00707704" w:rsidRDefault="00707704">
      <w:pPr>
        <w:spacing w:after="0" w:line="360" w:lineRule="auto"/>
      </w:pPr>
    </w:p>
    <w:p w14:paraId="7418F36F" w14:textId="77777777" w:rsidR="00707704" w:rsidRDefault="00707704">
      <w:pPr>
        <w:spacing w:after="0" w:line="360" w:lineRule="auto"/>
      </w:pPr>
    </w:p>
    <w:p w14:paraId="7C3FDF7C" w14:textId="77777777" w:rsidR="00707704" w:rsidRDefault="00707704">
      <w:pPr>
        <w:spacing w:after="0" w:line="360" w:lineRule="auto"/>
      </w:pPr>
    </w:p>
    <w:p w14:paraId="396D831F" w14:textId="77777777" w:rsidR="00707704" w:rsidRDefault="00707704">
      <w:pPr>
        <w:spacing w:after="0" w:line="360" w:lineRule="auto"/>
      </w:pPr>
    </w:p>
    <w:p w14:paraId="394C0578" w14:textId="77777777" w:rsidR="00707704" w:rsidRDefault="00707704">
      <w:pPr>
        <w:spacing w:after="0" w:line="360" w:lineRule="auto"/>
      </w:pPr>
    </w:p>
    <w:p w14:paraId="347A91D4" w14:textId="77777777" w:rsidR="00707704" w:rsidRDefault="00707704">
      <w:pPr>
        <w:spacing w:after="0" w:line="360" w:lineRule="auto"/>
      </w:pPr>
    </w:p>
    <w:p w14:paraId="5D39458F" w14:textId="77777777" w:rsidR="00707704" w:rsidRDefault="00707704">
      <w:pPr>
        <w:spacing w:after="0" w:line="360" w:lineRule="auto"/>
      </w:pPr>
    </w:p>
    <w:p w14:paraId="792E6D17" w14:textId="77777777" w:rsidR="00707704" w:rsidRDefault="00707704">
      <w:pPr>
        <w:spacing w:after="0" w:line="360" w:lineRule="auto"/>
      </w:pPr>
    </w:p>
    <w:p w14:paraId="051C0C03" w14:textId="77777777" w:rsidR="00707704" w:rsidRDefault="00707704">
      <w:pPr>
        <w:spacing w:after="0" w:line="360" w:lineRule="auto"/>
      </w:pPr>
    </w:p>
    <w:sectPr w:rsidR="00707704">
      <w:headerReference w:type="even" r:id="rId30"/>
      <w:headerReference w:type="default" r:id="rId31"/>
      <w:footerReference w:type="even" r:id="rId32"/>
      <w:footerReference w:type="default" r:id="rId33"/>
      <w:headerReference w:type="first" r:id="rId34"/>
      <w:footerReference w:type="first" r:id="rId3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5BD90" w14:textId="77777777" w:rsidR="00FD0034" w:rsidRDefault="00FD0034">
      <w:pPr>
        <w:spacing w:after="0" w:line="240" w:lineRule="auto"/>
      </w:pPr>
      <w:r>
        <w:separator/>
      </w:r>
    </w:p>
  </w:endnote>
  <w:endnote w:type="continuationSeparator" w:id="0">
    <w:p w14:paraId="65444E77" w14:textId="77777777" w:rsidR="00FD0034" w:rsidRDefault="00FD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58BF849D-B11B-4202-9A90-B17B10CFF0A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1407583-AB34-40EC-A683-75D06A8EA0D5}"/>
    <w:embedBold r:id="rId3" w:fontKey="{05CB5397-3F57-4FF0-A259-DD610E719700}"/>
    <w:embedItalic r:id="rId4" w:fontKey="{00ACED44-1259-4888-8662-BA2950883827}"/>
    <w:embedBoldItalic r:id="rId5" w:fontKey="{C961D073-AA3C-4958-9230-9CF3B76DED9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C53A1FD-5768-4DDA-A631-13369A359666}"/>
  </w:font>
  <w:font w:name="Georgia">
    <w:panose1 w:val="02040502050405020303"/>
    <w:charset w:val="00"/>
    <w:family w:val="roman"/>
    <w:pitch w:val="variable"/>
    <w:sig w:usb0="00000287" w:usb1="00000000" w:usb2="00000000" w:usb3="00000000" w:csb0="0000009F" w:csb1="00000000"/>
    <w:embedItalic r:id="rId7" w:fontKey="{5C0F6D59-73D5-490D-8A3F-26B0D2412DB5}"/>
  </w:font>
  <w:font w:name="Calibri">
    <w:panose1 w:val="020F0502020204030204"/>
    <w:charset w:val="00"/>
    <w:family w:val="swiss"/>
    <w:pitch w:val="variable"/>
    <w:sig w:usb0="E4002EFF" w:usb1="C200247B" w:usb2="00000009" w:usb3="00000000" w:csb0="000001FF" w:csb1="00000000"/>
    <w:embedRegular r:id="rId8" w:fontKey="{3CA4CA65-1852-4937-AE3D-4BD78DCB26E1}"/>
  </w:font>
  <w:font w:name="Garamond">
    <w:panose1 w:val="02020404030301010803"/>
    <w:charset w:val="00"/>
    <w:family w:val="roman"/>
    <w:pitch w:val="variable"/>
    <w:sig w:usb0="00000287" w:usb1="00000000" w:usb2="00000000" w:usb3="00000000" w:csb0="0000009F" w:csb1="00000000"/>
    <w:embedRegular r:id="rId9" w:fontKey="{CC57F9BD-279B-4F3E-A40B-295B08973F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9B48" w14:textId="77777777" w:rsidR="00707704" w:rsidRDefault="009B15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E61BB">
      <w:rPr>
        <w:b/>
        <w:bCs/>
        <w:color w:val="000000"/>
        <w:sz w:val="24"/>
        <w:szCs w:val="24"/>
      </w:rPr>
      <w:fldChar w:fldCharType="separate"/>
    </w:r>
    <w:r w:rsidR="00CE61BB">
      <w:rPr>
        <w:b/>
        <w:bCs/>
        <w:noProof/>
        <w:color w:val="000000"/>
        <w:sz w:val="24"/>
        <w:szCs w:val="24"/>
      </w:rPr>
      <w:t>68</w:t>
    </w:r>
    <w:r>
      <w:rPr>
        <w:b/>
        <w:bCs/>
        <w:color w:val="000000"/>
        <w:sz w:val="24"/>
        <w:szCs w:val="24"/>
      </w:rPr>
      <w:fldChar w:fldCharType="end"/>
    </w:r>
  </w:p>
  <w:p w14:paraId="0141EFA1" w14:textId="77777777" w:rsidR="00707704" w:rsidRDefault="0070770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2FD02" w14:textId="77777777" w:rsidR="00707704" w:rsidRDefault="009B15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E61BB">
      <w:rPr>
        <w:b/>
        <w:bCs/>
        <w:noProof/>
        <w:color w:val="000000"/>
        <w:sz w:val="24"/>
        <w:szCs w:val="24"/>
      </w:rPr>
      <w:t>67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E61BB">
      <w:rPr>
        <w:b/>
        <w:bCs/>
        <w:noProof/>
        <w:color w:val="000000"/>
        <w:sz w:val="24"/>
        <w:szCs w:val="24"/>
      </w:rPr>
      <w:t>68</w:t>
    </w:r>
    <w:r>
      <w:rPr>
        <w:b/>
        <w:bCs/>
        <w:color w:val="000000"/>
        <w:sz w:val="24"/>
        <w:szCs w:val="24"/>
      </w:rPr>
      <w:fldChar w:fldCharType="end"/>
    </w:r>
  </w:p>
  <w:p w14:paraId="0A1124EC" w14:textId="77777777" w:rsidR="00707704" w:rsidRDefault="0070770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F95AE" w14:textId="77777777" w:rsidR="00707704" w:rsidRDefault="009B15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E61B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E61BB">
      <w:rPr>
        <w:b/>
        <w:bCs/>
        <w:noProof/>
        <w:color w:val="000000"/>
        <w:sz w:val="24"/>
        <w:szCs w:val="24"/>
      </w:rPr>
      <w:t>68</w:t>
    </w:r>
    <w:r>
      <w:rPr>
        <w:b/>
        <w:bCs/>
        <w:color w:val="000000"/>
        <w:sz w:val="24"/>
        <w:szCs w:val="24"/>
      </w:rPr>
      <w:fldChar w:fldCharType="end"/>
    </w:r>
  </w:p>
  <w:p w14:paraId="2EFDFCBE" w14:textId="77777777" w:rsidR="00707704" w:rsidRDefault="0070770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1C3D5" w14:textId="77777777" w:rsidR="00FD0034" w:rsidRDefault="00FD0034">
      <w:pPr>
        <w:spacing w:after="0" w:line="240" w:lineRule="auto"/>
      </w:pPr>
      <w:r>
        <w:separator/>
      </w:r>
    </w:p>
  </w:footnote>
  <w:footnote w:type="continuationSeparator" w:id="0">
    <w:p w14:paraId="09EF82AE" w14:textId="77777777" w:rsidR="00FD0034" w:rsidRDefault="00FD0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875C4" w14:textId="77777777" w:rsidR="00707704" w:rsidRDefault="00707704">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07704" w14:paraId="2FAED388" w14:textId="77777777">
      <w:trPr>
        <w:trHeight w:val="141"/>
      </w:trPr>
      <w:tc>
        <w:tcPr>
          <w:tcW w:w="2404" w:type="dxa"/>
        </w:tcPr>
        <w:p w14:paraId="707AA369" w14:textId="77777777" w:rsidR="00707704" w:rsidRDefault="009B15CD">
          <w:pPr>
            <w:tabs>
              <w:tab w:val="right" w:pos="8838"/>
            </w:tabs>
            <w:ind w:right="-105"/>
            <w:rPr>
              <w:b/>
              <w:bCs/>
            </w:rPr>
          </w:pPr>
          <w:r>
            <w:rPr>
              <w:b/>
              <w:bCs/>
            </w:rPr>
            <w:t>Recurso de Revisión:</w:t>
          </w:r>
        </w:p>
      </w:tc>
      <w:tc>
        <w:tcPr>
          <w:tcW w:w="3587" w:type="dxa"/>
        </w:tcPr>
        <w:p w14:paraId="2BDBF0BA" w14:textId="77777777" w:rsidR="00707704" w:rsidRDefault="009B15CD">
          <w:pPr>
            <w:tabs>
              <w:tab w:val="right" w:pos="8838"/>
            </w:tabs>
            <w:ind w:left="-28" w:right="683"/>
          </w:pPr>
          <w:r>
            <w:t>04196/INFOEM/IP/RR/2020</w:t>
          </w:r>
        </w:p>
      </w:tc>
    </w:tr>
    <w:tr w:rsidR="00707704" w14:paraId="75715771" w14:textId="77777777">
      <w:trPr>
        <w:trHeight w:val="276"/>
      </w:trPr>
      <w:tc>
        <w:tcPr>
          <w:tcW w:w="2404" w:type="dxa"/>
        </w:tcPr>
        <w:p w14:paraId="60F5D894" w14:textId="77777777" w:rsidR="00707704" w:rsidRDefault="009B15CD">
          <w:pPr>
            <w:tabs>
              <w:tab w:val="right" w:pos="8838"/>
            </w:tabs>
            <w:ind w:right="-105"/>
            <w:rPr>
              <w:b/>
              <w:bCs/>
            </w:rPr>
          </w:pPr>
          <w:r>
            <w:rPr>
              <w:b/>
              <w:bCs/>
            </w:rPr>
            <w:t>Sujeto Obligado:</w:t>
          </w:r>
        </w:p>
      </w:tc>
      <w:tc>
        <w:tcPr>
          <w:tcW w:w="3587" w:type="dxa"/>
        </w:tcPr>
        <w:p w14:paraId="52828D3E" w14:textId="77777777" w:rsidR="00707704" w:rsidRDefault="009B15CD">
          <w:pPr>
            <w:tabs>
              <w:tab w:val="right" w:pos="8838"/>
            </w:tabs>
            <w:ind w:right="116"/>
          </w:pPr>
          <w:r>
            <w:t>Ayuntamiento de Chapultepec</w:t>
          </w:r>
        </w:p>
      </w:tc>
    </w:tr>
    <w:tr w:rsidR="00707704" w14:paraId="7D71D644" w14:textId="77777777">
      <w:trPr>
        <w:trHeight w:val="276"/>
      </w:trPr>
      <w:tc>
        <w:tcPr>
          <w:tcW w:w="2404" w:type="dxa"/>
        </w:tcPr>
        <w:p w14:paraId="183474AD" w14:textId="77777777" w:rsidR="00707704" w:rsidRDefault="009B15CD">
          <w:pPr>
            <w:tabs>
              <w:tab w:val="right" w:pos="8838"/>
            </w:tabs>
            <w:ind w:right="-105"/>
            <w:rPr>
              <w:b/>
              <w:bCs/>
            </w:rPr>
          </w:pPr>
          <w:r>
            <w:rPr>
              <w:b/>
              <w:bCs/>
            </w:rPr>
            <w:t>Comisionado Ponente:</w:t>
          </w:r>
        </w:p>
      </w:tc>
      <w:tc>
        <w:tcPr>
          <w:tcW w:w="3587" w:type="dxa"/>
        </w:tcPr>
        <w:p w14:paraId="2F6CD69B" w14:textId="77777777" w:rsidR="00707704" w:rsidRDefault="009B15CD">
          <w:pPr>
            <w:tabs>
              <w:tab w:val="right" w:pos="8838"/>
            </w:tabs>
            <w:ind w:right="-32"/>
          </w:pPr>
          <w:r>
            <w:t>Luis Gustavo Parra Noriega</w:t>
          </w:r>
        </w:p>
      </w:tc>
    </w:tr>
  </w:tbl>
  <w:p w14:paraId="1335E65E" w14:textId="77777777" w:rsidR="00707704" w:rsidRDefault="00FD0034">
    <w:pPr>
      <w:pBdr>
        <w:top w:val="nil"/>
        <w:left w:val="nil"/>
        <w:bottom w:val="nil"/>
        <w:right w:val="nil"/>
        <w:between w:val="nil"/>
      </w:pBdr>
      <w:tabs>
        <w:tab w:val="center" w:pos="4419"/>
        <w:tab w:val="right" w:pos="8838"/>
      </w:tabs>
      <w:spacing w:after="0" w:line="240" w:lineRule="auto"/>
      <w:rPr>
        <w:color w:val="000000"/>
      </w:rPr>
    </w:pPr>
    <w:r>
      <w:rPr>
        <w:color w:val="000000"/>
      </w:rPr>
      <w:pict w14:anchorId="72F84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E215D" w14:textId="77777777" w:rsidR="00707704" w:rsidRDefault="00707704">
    <w:pPr>
      <w:rPr>
        <w:sz w:val="16"/>
        <w:szCs w:val="16"/>
      </w:rPr>
    </w:pPr>
  </w:p>
  <w:tbl>
    <w:tblPr>
      <w:tblStyle w:val="affffff2"/>
      <w:tblW w:w="6711" w:type="dxa"/>
      <w:tblInd w:w="2499" w:type="dxa"/>
      <w:tblBorders>
        <w:top w:val="nil"/>
        <w:left w:val="nil"/>
        <w:bottom w:val="nil"/>
        <w:right w:val="nil"/>
        <w:insideH w:val="nil"/>
        <w:insideV w:val="nil"/>
      </w:tblBorders>
      <w:tblLayout w:type="fixed"/>
      <w:tblLook w:val="0400" w:firstRow="0" w:lastRow="0" w:firstColumn="0" w:lastColumn="0" w:noHBand="0" w:noVBand="1"/>
    </w:tblPr>
    <w:tblGrid>
      <w:gridCol w:w="2463"/>
      <w:gridCol w:w="4248"/>
    </w:tblGrid>
    <w:tr w:rsidR="00707704" w14:paraId="54838DD2" w14:textId="77777777">
      <w:trPr>
        <w:trHeight w:val="159"/>
      </w:trPr>
      <w:tc>
        <w:tcPr>
          <w:tcW w:w="2463" w:type="dxa"/>
        </w:tcPr>
        <w:p w14:paraId="1862D8E9" w14:textId="77777777" w:rsidR="00707704" w:rsidRDefault="009B15CD">
          <w:pPr>
            <w:tabs>
              <w:tab w:val="right" w:pos="8838"/>
            </w:tabs>
            <w:ind w:left="-395" w:right="-105" w:firstLine="395"/>
            <w:rPr>
              <w:b/>
              <w:bCs/>
            </w:rPr>
          </w:pPr>
          <w:r>
            <w:rPr>
              <w:b/>
              <w:bCs/>
            </w:rPr>
            <w:t>Recurso de Revisión:</w:t>
          </w:r>
        </w:p>
      </w:tc>
      <w:tc>
        <w:tcPr>
          <w:tcW w:w="4248" w:type="dxa"/>
        </w:tcPr>
        <w:p w14:paraId="23281A3E" w14:textId="77777777" w:rsidR="00707704" w:rsidRDefault="009B15CD">
          <w:pPr>
            <w:tabs>
              <w:tab w:val="right" w:pos="8838"/>
            </w:tabs>
            <w:ind w:right="176"/>
            <w:jc w:val="left"/>
            <w:rPr>
              <w:b/>
              <w:bCs/>
            </w:rPr>
          </w:pPr>
          <w:r>
            <w:rPr>
              <w:b/>
              <w:bCs/>
            </w:rPr>
            <w:t>08301/INFOEM/IP/RR/2025 Y ACUMULADOS</w:t>
          </w:r>
        </w:p>
      </w:tc>
    </w:tr>
    <w:tr w:rsidR="00707704" w14:paraId="1CE31C4E" w14:textId="77777777">
      <w:trPr>
        <w:trHeight w:val="300"/>
      </w:trPr>
      <w:tc>
        <w:tcPr>
          <w:tcW w:w="2463" w:type="dxa"/>
        </w:tcPr>
        <w:p w14:paraId="55E48E33" w14:textId="77777777" w:rsidR="00707704" w:rsidRDefault="009B15CD">
          <w:pPr>
            <w:tabs>
              <w:tab w:val="right" w:pos="8838"/>
            </w:tabs>
            <w:ind w:right="-105"/>
            <w:rPr>
              <w:b/>
              <w:bCs/>
            </w:rPr>
          </w:pPr>
          <w:r>
            <w:rPr>
              <w:b/>
              <w:bCs/>
            </w:rPr>
            <w:t>Sujeto Obligado:</w:t>
          </w:r>
        </w:p>
      </w:tc>
      <w:tc>
        <w:tcPr>
          <w:tcW w:w="4248" w:type="dxa"/>
        </w:tcPr>
        <w:p w14:paraId="3C301D5C" w14:textId="77777777" w:rsidR="00707704" w:rsidRDefault="009B15CD">
          <w:pPr>
            <w:tabs>
              <w:tab w:val="left" w:pos="3158"/>
              <w:tab w:val="left" w:pos="4292"/>
              <w:tab w:val="right" w:pos="8838"/>
            </w:tabs>
            <w:ind w:right="176"/>
          </w:pPr>
          <w:r>
            <w:t>Ayuntamiento de Toluca</w:t>
          </w:r>
        </w:p>
      </w:tc>
    </w:tr>
    <w:tr w:rsidR="00707704" w14:paraId="0AA734CE" w14:textId="77777777">
      <w:trPr>
        <w:trHeight w:val="311"/>
      </w:trPr>
      <w:tc>
        <w:tcPr>
          <w:tcW w:w="2463" w:type="dxa"/>
        </w:tcPr>
        <w:p w14:paraId="4FC1938F" w14:textId="77777777" w:rsidR="00707704" w:rsidRDefault="009B15CD">
          <w:pPr>
            <w:tabs>
              <w:tab w:val="right" w:pos="8838"/>
            </w:tabs>
            <w:ind w:right="-105"/>
            <w:rPr>
              <w:b/>
              <w:bCs/>
            </w:rPr>
          </w:pPr>
          <w:r>
            <w:rPr>
              <w:b/>
              <w:bCs/>
            </w:rPr>
            <w:t>Comisionado Ponente:</w:t>
          </w:r>
        </w:p>
      </w:tc>
      <w:tc>
        <w:tcPr>
          <w:tcW w:w="4248" w:type="dxa"/>
        </w:tcPr>
        <w:p w14:paraId="5046A9C4" w14:textId="77777777" w:rsidR="00707704" w:rsidRDefault="009B15CD">
          <w:pPr>
            <w:tabs>
              <w:tab w:val="right" w:pos="8838"/>
            </w:tabs>
            <w:ind w:right="176"/>
          </w:pPr>
          <w:r>
            <w:t>Luis Gustavo Parra Noriega</w:t>
          </w:r>
        </w:p>
        <w:p w14:paraId="41EBB5B8" w14:textId="77777777" w:rsidR="00707704" w:rsidRDefault="00707704">
          <w:pPr>
            <w:tabs>
              <w:tab w:val="right" w:pos="8838"/>
            </w:tabs>
            <w:ind w:right="176"/>
          </w:pPr>
        </w:p>
      </w:tc>
    </w:tr>
  </w:tbl>
  <w:p w14:paraId="4BA177F6" w14:textId="77777777" w:rsidR="00707704" w:rsidRDefault="00FD0034">
    <w:pPr>
      <w:pBdr>
        <w:top w:val="nil"/>
        <w:left w:val="nil"/>
        <w:bottom w:val="nil"/>
        <w:right w:val="nil"/>
        <w:between w:val="nil"/>
      </w:pBdr>
      <w:tabs>
        <w:tab w:val="center" w:pos="4419"/>
        <w:tab w:val="right" w:pos="8838"/>
      </w:tabs>
      <w:spacing w:after="0" w:line="240" w:lineRule="auto"/>
      <w:rPr>
        <w:color w:val="000000"/>
      </w:rPr>
    </w:pPr>
    <w:r>
      <w:rPr>
        <w:color w:val="000000"/>
      </w:rPr>
      <w:pict w14:anchorId="3A62A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AB590" w14:textId="77777777" w:rsidR="00707704" w:rsidRDefault="00FD0034">
    <w:pPr>
      <w:widowControl w:val="0"/>
      <w:pBdr>
        <w:top w:val="nil"/>
        <w:left w:val="nil"/>
        <w:bottom w:val="nil"/>
        <w:right w:val="nil"/>
        <w:between w:val="nil"/>
      </w:pBdr>
      <w:spacing w:after="0" w:line="276" w:lineRule="auto"/>
      <w:jc w:val="left"/>
      <w:rPr>
        <w:color w:val="000000"/>
      </w:rPr>
    </w:pPr>
    <w:r>
      <w:rPr>
        <w:color w:val="000000"/>
      </w:rPr>
      <w:pict w14:anchorId="76702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6"/>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707704" w14:paraId="74D06D97" w14:textId="77777777">
      <w:trPr>
        <w:trHeight w:val="1546"/>
      </w:trPr>
      <w:tc>
        <w:tcPr>
          <w:tcW w:w="2127" w:type="dxa"/>
        </w:tcPr>
        <w:p w14:paraId="29241B39" w14:textId="77777777" w:rsidR="00707704" w:rsidRDefault="00707704">
          <w:pPr>
            <w:tabs>
              <w:tab w:val="right" w:pos="4273"/>
            </w:tabs>
            <w:rPr>
              <w:rFonts w:ascii="Garamond" w:eastAsia="Garamond" w:hAnsi="Garamond" w:cs="Garamond"/>
              <w:sz w:val="16"/>
              <w:szCs w:val="16"/>
            </w:rPr>
          </w:pPr>
        </w:p>
      </w:tc>
      <w:tc>
        <w:tcPr>
          <w:tcW w:w="7087" w:type="dxa"/>
        </w:tcPr>
        <w:p w14:paraId="69351F3D" w14:textId="77777777" w:rsidR="00707704" w:rsidRDefault="00707704">
          <w:pPr>
            <w:rPr>
              <w:sz w:val="10"/>
              <w:szCs w:val="10"/>
            </w:rPr>
          </w:pPr>
        </w:p>
        <w:tbl>
          <w:tblPr>
            <w:tblStyle w:val="affffff4"/>
            <w:tblW w:w="6837" w:type="dxa"/>
            <w:tblInd w:w="0" w:type="dxa"/>
            <w:tblLayout w:type="fixed"/>
            <w:tblLook w:val="0400" w:firstRow="0" w:lastRow="0" w:firstColumn="0" w:lastColumn="0" w:noHBand="0" w:noVBand="1"/>
          </w:tblPr>
          <w:tblGrid>
            <w:gridCol w:w="2438"/>
            <w:gridCol w:w="4399"/>
          </w:tblGrid>
          <w:tr w:rsidR="00707704" w14:paraId="0317B664" w14:textId="77777777">
            <w:trPr>
              <w:trHeight w:val="435"/>
            </w:trPr>
            <w:tc>
              <w:tcPr>
                <w:tcW w:w="2438" w:type="dxa"/>
              </w:tcPr>
              <w:p w14:paraId="35FC5694" w14:textId="77777777" w:rsidR="00707704" w:rsidRDefault="009B15CD">
                <w:pPr>
                  <w:tabs>
                    <w:tab w:val="right" w:pos="8838"/>
                  </w:tabs>
                  <w:ind w:right="-105"/>
                  <w:jc w:val="left"/>
                  <w:rPr>
                    <w:b/>
                    <w:bCs/>
                  </w:rPr>
                </w:pPr>
                <w:r>
                  <w:rPr>
                    <w:b/>
                    <w:bCs/>
                  </w:rPr>
                  <w:t>Recurso de Revisión:</w:t>
                </w:r>
              </w:p>
            </w:tc>
            <w:tc>
              <w:tcPr>
                <w:tcW w:w="4399" w:type="dxa"/>
              </w:tcPr>
              <w:p w14:paraId="2C92496D" w14:textId="77777777" w:rsidR="00707704" w:rsidRDefault="009B15CD">
                <w:pPr>
                  <w:tabs>
                    <w:tab w:val="right" w:pos="8838"/>
                  </w:tabs>
                  <w:ind w:right="-107"/>
                  <w:jc w:val="left"/>
                  <w:rPr>
                    <w:b/>
                    <w:bCs/>
                  </w:rPr>
                </w:pPr>
                <w:r>
                  <w:rPr>
                    <w:b/>
                    <w:bCs/>
                  </w:rPr>
                  <w:t>08301/INFOEM/IP/RR/2025 Y ACUMULADOS</w:t>
                </w:r>
              </w:p>
            </w:tc>
          </w:tr>
          <w:tr w:rsidR="00707704" w14:paraId="38AB7E10" w14:textId="77777777">
            <w:trPr>
              <w:trHeight w:val="143"/>
            </w:trPr>
            <w:tc>
              <w:tcPr>
                <w:tcW w:w="2438" w:type="dxa"/>
              </w:tcPr>
              <w:p w14:paraId="3FBCBAFF" w14:textId="77777777" w:rsidR="00707704" w:rsidRDefault="009B15CD">
                <w:pPr>
                  <w:tabs>
                    <w:tab w:val="right" w:pos="8838"/>
                  </w:tabs>
                  <w:ind w:right="-105"/>
                  <w:jc w:val="left"/>
                  <w:rPr>
                    <w:b/>
                    <w:bCs/>
                  </w:rPr>
                </w:pPr>
                <w:r>
                  <w:rPr>
                    <w:b/>
                    <w:bCs/>
                  </w:rPr>
                  <w:t>Recurrente:</w:t>
                </w:r>
              </w:p>
            </w:tc>
            <w:tc>
              <w:tcPr>
                <w:tcW w:w="4399" w:type="dxa"/>
              </w:tcPr>
              <w:p w14:paraId="465EA9F9" w14:textId="77777777" w:rsidR="00707704" w:rsidRDefault="00707704">
                <w:pPr>
                  <w:tabs>
                    <w:tab w:val="right" w:pos="8838"/>
                  </w:tabs>
                  <w:ind w:right="-107"/>
                  <w:jc w:val="left"/>
                </w:pPr>
              </w:p>
            </w:tc>
          </w:tr>
          <w:tr w:rsidR="00707704" w14:paraId="2E8E5973" w14:textId="77777777">
            <w:trPr>
              <w:trHeight w:val="280"/>
            </w:trPr>
            <w:tc>
              <w:tcPr>
                <w:tcW w:w="2438" w:type="dxa"/>
              </w:tcPr>
              <w:p w14:paraId="26100607" w14:textId="77777777" w:rsidR="00707704" w:rsidRDefault="009B15CD">
                <w:pPr>
                  <w:tabs>
                    <w:tab w:val="right" w:pos="8838"/>
                  </w:tabs>
                  <w:ind w:right="-105"/>
                  <w:jc w:val="left"/>
                  <w:rPr>
                    <w:b/>
                    <w:bCs/>
                  </w:rPr>
                </w:pPr>
                <w:r>
                  <w:rPr>
                    <w:b/>
                    <w:bCs/>
                  </w:rPr>
                  <w:t>Sujeto Obligado:</w:t>
                </w:r>
              </w:p>
            </w:tc>
            <w:tc>
              <w:tcPr>
                <w:tcW w:w="4399" w:type="dxa"/>
              </w:tcPr>
              <w:p w14:paraId="4FC408B1" w14:textId="77777777" w:rsidR="00707704" w:rsidRDefault="009B15CD">
                <w:pPr>
                  <w:tabs>
                    <w:tab w:val="right" w:pos="8838"/>
                  </w:tabs>
                  <w:ind w:right="33"/>
                  <w:jc w:val="left"/>
                </w:pPr>
                <w:r>
                  <w:t>Ayuntamiento de Toluca</w:t>
                </w:r>
              </w:p>
            </w:tc>
          </w:tr>
          <w:tr w:rsidR="00707704" w14:paraId="06D92325" w14:textId="77777777">
            <w:trPr>
              <w:trHeight w:val="280"/>
            </w:trPr>
            <w:tc>
              <w:tcPr>
                <w:tcW w:w="2438" w:type="dxa"/>
              </w:tcPr>
              <w:p w14:paraId="260A60E1" w14:textId="77777777" w:rsidR="00707704" w:rsidRDefault="009B15CD">
                <w:pPr>
                  <w:tabs>
                    <w:tab w:val="right" w:pos="8838"/>
                  </w:tabs>
                  <w:ind w:right="-105"/>
                  <w:jc w:val="left"/>
                  <w:rPr>
                    <w:b/>
                    <w:bCs/>
                  </w:rPr>
                </w:pPr>
                <w:r>
                  <w:rPr>
                    <w:b/>
                    <w:bCs/>
                  </w:rPr>
                  <w:t>Comisionado Ponente:</w:t>
                </w:r>
              </w:p>
            </w:tc>
            <w:tc>
              <w:tcPr>
                <w:tcW w:w="4399" w:type="dxa"/>
              </w:tcPr>
              <w:p w14:paraId="773351E1" w14:textId="77777777" w:rsidR="00707704" w:rsidRDefault="009B15CD">
                <w:pPr>
                  <w:tabs>
                    <w:tab w:val="right" w:pos="8838"/>
                  </w:tabs>
                  <w:ind w:right="-107"/>
                  <w:jc w:val="left"/>
                </w:pPr>
                <w:r>
                  <w:t>Luis Gustavo Parra Noriega</w:t>
                </w:r>
              </w:p>
            </w:tc>
          </w:tr>
        </w:tbl>
        <w:p w14:paraId="53260667" w14:textId="77777777" w:rsidR="00707704" w:rsidRDefault="00707704">
          <w:pPr>
            <w:tabs>
              <w:tab w:val="right" w:pos="8838"/>
            </w:tabs>
            <w:ind w:left="-28"/>
            <w:rPr>
              <w:rFonts w:ascii="Arial" w:eastAsia="Arial" w:hAnsi="Arial" w:cs="Arial"/>
              <w:b/>
              <w:bCs/>
            </w:rPr>
          </w:pPr>
        </w:p>
      </w:tc>
    </w:tr>
  </w:tbl>
  <w:p w14:paraId="7B092154" w14:textId="77777777" w:rsidR="00707704" w:rsidRDefault="0070770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B022C"/>
    <w:multiLevelType w:val="multilevel"/>
    <w:tmpl w:val="043CCA20"/>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3A77C2"/>
    <w:multiLevelType w:val="multilevel"/>
    <w:tmpl w:val="407E7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1F4C40"/>
    <w:multiLevelType w:val="multilevel"/>
    <w:tmpl w:val="DCA41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265902"/>
    <w:multiLevelType w:val="multilevel"/>
    <w:tmpl w:val="F98C3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5A368A"/>
    <w:multiLevelType w:val="multilevel"/>
    <w:tmpl w:val="2BAA9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6B567A"/>
    <w:multiLevelType w:val="multilevel"/>
    <w:tmpl w:val="792ACF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BB1774"/>
    <w:multiLevelType w:val="multilevel"/>
    <w:tmpl w:val="EE9A3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2E5AC8"/>
    <w:multiLevelType w:val="multilevel"/>
    <w:tmpl w:val="F01C13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07E5F4C"/>
    <w:multiLevelType w:val="multilevel"/>
    <w:tmpl w:val="3E98A95A"/>
    <w:lvl w:ilvl="0">
      <w:start w:val="1"/>
      <w:numFmt w:val="upperRoman"/>
      <w:lvlText w:val="%1."/>
      <w:lvlJc w:val="left"/>
      <w:pPr>
        <w:ind w:left="1080" w:hanging="720"/>
      </w:pPr>
      <w:rPr>
        <w:rFonts w:ascii="Palatino Linotype" w:eastAsia="Palatino Linotype" w:hAnsi="Palatino Linotype" w:cs="Palatino Linotype"/>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A7E46"/>
    <w:multiLevelType w:val="multilevel"/>
    <w:tmpl w:val="10747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EF14FA"/>
    <w:multiLevelType w:val="multilevel"/>
    <w:tmpl w:val="EE86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E042A5"/>
    <w:multiLevelType w:val="multilevel"/>
    <w:tmpl w:val="2E5CF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7B0385"/>
    <w:multiLevelType w:val="multilevel"/>
    <w:tmpl w:val="6F883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87594F"/>
    <w:multiLevelType w:val="multilevel"/>
    <w:tmpl w:val="F82A1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E03406"/>
    <w:multiLevelType w:val="multilevel"/>
    <w:tmpl w:val="156EA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7E11D1"/>
    <w:multiLevelType w:val="multilevel"/>
    <w:tmpl w:val="42ECA6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D41B5A"/>
    <w:multiLevelType w:val="multilevel"/>
    <w:tmpl w:val="05642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6C1899"/>
    <w:multiLevelType w:val="multilevel"/>
    <w:tmpl w:val="CE30B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5650D4"/>
    <w:multiLevelType w:val="multilevel"/>
    <w:tmpl w:val="5A94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0C51AA"/>
    <w:multiLevelType w:val="multilevel"/>
    <w:tmpl w:val="4F8AC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5"/>
  </w:num>
  <w:num w:numId="3">
    <w:abstractNumId w:val="10"/>
  </w:num>
  <w:num w:numId="4">
    <w:abstractNumId w:val="7"/>
  </w:num>
  <w:num w:numId="5">
    <w:abstractNumId w:val="16"/>
  </w:num>
  <w:num w:numId="6">
    <w:abstractNumId w:val="18"/>
  </w:num>
  <w:num w:numId="7">
    <w:abstractNumId w:val="8"/>
  </w:num>
  <w:num w:numId="8">
    <w:abstractNumId w:val="19"/>
  </w:num>
  <w:num w:numId="9">
    <w:abstractNumId w:val="1"/>
  </w:num>
  <w:num w:numId="10">
    <w:abstractNumId w:val="6"/>
  </w:num>
  <w:num w:numId="11">
    <w:abstractNumId w:val="4"/>
  </w:num>
  <w:num w:numId="12">
    <w:abstractNumId w:val="9"/>
  </w:num>
  <w:num w:numId="13">
    <w:abstractNumId w:val="13"/>
  </w:num>
  <w:num w:numId="14">
    <w:abstractNumId w:val="12"/>
  </w:num>
  <w:num w:numId="15">
    <w:abstractNumId w:val="17"/>
  </w:num>
  <w:num w:numId="16">
    <w:abstractNumId w:val="5"/>
  </w:num>
  <w:num w:numId="17">
    <w:abstractNumId w:val="3"/>
  </w:num>
  <w:num w:numId="18">
    <w:abstractNumId w:val="0"/>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704"/>
    <w:rsid w:val="0018790B"/>
    <w:rsid w:val="002A3410"/>
    <w:rsid w:val="00533E15"/>
    <w:rsid w:val="00707704"/>
    <w:rsid w:val="00707B02"/>
    <w:rsid w:val="00843B36"/>
    <w:rsid w:val="009747F4"/>
    <w:rsid w:val="009B15CD"/>
    <w:rsid w:val="00A20D17"/>
    <w:rsid w:val="00B22284"/>
    <w:rsid w:val="00B271D2"/>
    <w:rsid w:val="00B641EA"/>
    <w:rsid w:val="00C26003"/>
    <w:rsid w:val="00CE61BB"/>
    <w:rsid w:val="00DA30CE"/>
    <w:rsid w:val="00FD0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784E62"/>
  <w15:docId w15:val="{CF5D929C-D90C-4908-BB17-462D52A66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2.toluca.gob.mx/cuenta-publica-2022/" TargetMode="Externa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2.toluca.gob.mx/informacion-fiscal-toluca/" TargetMode="External"/><Relationship Id="rId29"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2.toluca.gob.mx/cuenta-publica-2023/"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consultas.curp.gob.mx/CurpSP/html/informacionecurpPS.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2.toluca.gob.mx/cuentapublica2024/" TargetMode="External"/><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slHEA1C+bhRlPvzbwMoqX6S5g==">CgMxLjAyDmgucGV0bnA1NWc0OWluMg5oLmFud2ZnbzlodmhpeTIIaC5namRneHMyDWgucHg2dGNhdzJxZHkyDmguN3oyaG0xZHN0YzJuMg5oLjlrZTk2cDZjcHN6bTIOaC44Y2VqNnZzbGVxazUyCWguMmV0OTJwMDINaC4xMGJqaHVmY216ZjIOaC40bGp3a25qMXc3NDUyDmgueWtvdzF6M3doOWNoMg5oLnE1bTlqNWh2YmxlZjIOaC5yaGdua2R0ZWJkbmkyDmguaTR2Ynpubnd2cDJ0Mg5oLm10YTNpZXRmMW5yazIOaC5jN3RoOHZubG5pbmUyDmguY2VhNTExZWM4NjU3Mg5oLmw0a3h6N29reTZvcDIOaC55ZXhkZDF2aTYzNmIyDmguYXJneTIxcW5rbWhyOAByITF6dFNNa3VkX0otX3NqY1FnNFFIZ2RsVU5WaXBTa0t1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1CFD94-30CF-43E3-8B9F-A873CF8D4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16056</Words>
  <Characters>88311</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2025-11-27T18:07:00Z</cp:lastPrinted>
  <dcterms:created xsi:type="dcterms:W3CDTF">2025-11-27T18:07:00Z</dcterms:created>
  <dcterms:modified xsi:type="dcterms:W3CDTF">2025-11-27T18:07:00Z</dcterms:modified>
</cp:coreProperties>
</file>