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0F4D0867" w:rsidR="007E2E80" w:rsidRPr="00156B9C" w:rsidRDefault="007E2E80" w:rsidP="0014447C">
      <w:pPr>
        <w:pStyle w:val="Sinespaciado"/>
        <w:spacing w:line="360" w:lineRule="auto"/>
        <w:jc w:val="both"/>
        <w:rPr>
          <w:rFonts w:ascii="Palatino Linotype" w:hAnsi="Palatino Linotype"/>
          <w:sz w:val="24"/>
          <w:szCs w:val="24"/>
          <w:lang w:val="es-ES_tradnl" w:eastAsia="es-MX"/>
        </w:rPr>
      </w:pPr>
      <w:r w:rsidRPr="00156B9C">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156B9C">
        <w:rPr>
          <w:rFonts w:ascii="Palatino Linotype" w:hAnsi="Palatino Linotype"/>
          <w:sz w:val="24"/>
          <w:szCs w:val="24"/>
          <w:lang w:val="es-ES_tradnl" w:eastAsia="es-MX"/>
        </w:rPr>
        <w:t xml:space="preserve">a </w:t>
      </w:r>
      <w:r w:rsidR="005C7EE0" w:rsidRPr="00156B9C">
        <w:rPr>
          <w:rFonts w:ascii="Palatino Linotype" w:hAnsi="Palatino Linotype"/>
          <w:sz w:val="24"/>
          <w:szCs w:val="24"/>
          <w:lang w:val="es-ES_tradnl" w:eastAsia="es-MX"/>
        </w:rPr>
        <w:t>veintidós de octubre</w:t>
      </w:r>
      <w:r w:rsidR="00C90197" w:rsidRPr="00156B9C">
        <w:rPr>
          <w:rFonts w:ascii="Palatino Linotype" w:hAnsi="Palatino Linotype"/>
          <w:sz w:val="24"/>
          <w:szCs w:val="24"/>
          <w:lang w:val="es-ES_tradnl" w:eastAsia="es-MX"/>
        </w:rPr>
        <w:t xml:space="preserve"> de dos mil veinticinco</w:t>
      </w:r>
      <w:r w:rsidRPr="00156B9C">
        <w:rPr>
          <w:rFonts w:ascii="Palatino Linotype" w:hAnsi="Palatino Linotype"/>
          <w:sz w:val="24"/>
          <w:szCs w:val="24"/>
          <w:lang w:val="es-ES_tradnl" w:eastAsia="es-MX"/>
        </w:rPr>
        <w:t>.</w:t>
      </w:r>
    </w:p>
    <w:p w14:paraId="3BA928B8" w14:textId="77777777" w:rsidR="007E2E80" w:rsidRPr="00156B9C" w:rsidRDefault="007E2E80" w:rsidP="0014447C">
      <w:pPr>
        <w:pStyle w:val="Sinespaciado"/>
        <w:spacing w:line="360" w:lineRule="auto"/>
        <w:jc w:val="both"/>
        <w:rPr>
          <w:rFonts w:ascii="Palatino Linotype" w:hAnsi="Palatino Linotype"/>
          <w:sz w:val="24"/>
          <w:szCs w:val="24"/>
          <w:lang w:val="es-ES_tradnl" w:eastAsia="es-MX"/>
        </w:rPr>
      </w:pPr>
    </w:p>
    <w:p w14:paraId="4412647F" w14:textId="2E014011" w:rsidR="00601BEB" w:rsidRPr="00156B9C" w:rsidRDefault="007E2E80" w:rsidP="00601BEB">
      <w:pPr>
        <w:pStyle w:val="Sinespaciado"/>
        <w:spacing w:line="360" w:lineRule="auto"/>
        <w:jc w:val="both"/>
        <w:rPr>
          <w:rFonts w:ascii="Palatino Linotype" w:hAnsi="Palatino Linotype"/>
          <w:sz w:val="24"/>
          <w:szCs w:val="24"/>
        </w:rPr>
      </w:pPr>
      <w:r w:rsidRPr="00156B9C">
        <w:rPr>
          <w:rFonts w:ascii="Palatino Linotype" w:hAnsi="Palatino Linotype"/>
          <w:b/>
          <w:sz w:val="24"/>
          <w:szCs w:val="24"/>
          <w:lang w:val="es-ES_tradnl"/>
        </w:rPr>
        <w:t>VISTO</w:t>
      </w:r>
      <w:r w:rsidRPr="00156B9C">
        <w:rPr>
          <w:rFonts w:ascii="Palatino Linotype" w:hAnsi="Palatino Linotype"/>
          <w:sz w:val="24"/>
          <w:szCs w:val="24"/>
          <w:lang w:val="es-ES_tradnl"/>
        </w:rPr>
        <w:t xml:space="preserve"> el expediente electrónico formado con motivo del recurso de revisión número </w:t>
      </w:r>
      <w:bookmarkStart w:id="0" w:name="_GoBack"/>
      <w:r w:rsidR="00910B57" w:rsidRPr="00156B9C">
        <w:rPr>
          <w:rFonts w:ascii="Palatino Linotype" w:hAnsi="Palatino Linotype"/>
          <w:b/>
          <w:bCs/>
          <w:sz w:val="24"/>
          <w:szCs w:val="24"/>
          <w:lang w:val="es-ES_tradnl" w:eastAsia="es-MX"/>
        </w:rPr>
        <w:t>09505/INFOEM/IP/RR/2025</w:t>
      </w:r>
      <w:bookmarkEnd w:id="0"/>
      <w:r w:rsidR="003C3124" w:rsidRPr="00156B9C">
        <w:rPr>
          <w:rFonts w:ascii="Palatino Linotype" w:hAnsi="Palatino Linotype"/>
          <w:sz w:val="24"/>
          <w:szCs w:val="24"/>
          <w:lang w:val="es-ES_tradnl"/>
        </w:rPr>
        <w:t xml:space="preserve">, </w:t>
      </w:r>
      <w:r w:rsidR="00910B57" w:rsidRPr="00156B9C">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910B57" w:rsidRPr="00156B9C">
        <w:rPr>
          <w:rFonts w:ascii="Palatino Linotype" w:hAnsi="Palatino Linotype" w:cs="Arial"/>
          <w:b/>
          <w:sz w:val="24"/>
          <w:szCs w:val="24"/>
        </w:rPr>
        <w:t xml:space="preserve"> </w:t>
      </w:r>
      <w:r w:rsidR="00910B57" w:rsidRPr="00156B9C">
        <w:rPr>
          <w:rFonts w:ascii="Palatino Linotype" w:hAnsi="Palatino Linotype" w:cs="Arial"/>
          <w:sz w:val="24"/>
          <w:szCs w:val="24"/>
        </w:rPr>
        <w:t xml:space="preserve">en lo sucesivo </w:t>
      </w:r>
      <w:r w:rsidR="00910B57" w:rsidRPr="00156B9C">
        <w:rPr>
          <w:rFonts w:ascii="Palatino Linotype" w:hAnsi="Palatino Linotype" w:cs="Arial"/>
          <w:b/>
          <w:sz w:val="24"/>
          <w:szCs w:val="24"/>
        </w:rPr>
        <w:t>El Recurrente</w:t>
      </w:r>
      <w:r w:rsidRPr="00156B9C">
        <w:rPr>
          <w:rFonts w:ascii="Palatino Linotype" w:hAnsi="Palatino Linotype"/>
          <w:sz w:val="24"/>
          <w:szCs w:val="24"/>
          <w:lang w:val="es-ES_tradnl"/>
        </w:rPr>
        <w:t xml:space="preserve">, </w:t>
      </w:r>
      <w:r w:rsidR="00601BEB" w:rsidRPr="00156B9C">
        <w:rPr>
          <w:rFonts w:ascii="Palatino Linotype" w:hAnsi="Palatino Linotype"/>
          <w:sz w:val="24"/>
          <w:szCs w:val="24"/>
        </w:rPr>
        <w:t xml:space="preserve">en contra de la respuesta del </w:t>
      </w:r>
      <w:r w:rsidR="00601BEB" w:rsidRPr="00156B9C">
        <w:rPr>
          <w:rFonts w:ascii="Palatino Linotype" w:hAnsi="Palatino Linotype"/>
          <w:b/>
          <w:sz w:val="24"/>
          <w:szCs w:val="24"/>
        </w:rPr>
        <w:t>Ayuntamiento de Tepotzotlán</w:t>
      </w:r>
      <w:r w:rsidR="00601BEB" w:rsidRPr="00156B9C">
        <w:rPr>
          <w:rFonts w:ascii="Palatino Linotype" w:hAnsi="Palatino Linotype"/>
          <w:sz w:val="24"/>
          <w:szCs w:val="24"/>
        </w:rPr>
        <w:t>, en lo subsecuente</w:t>
      </w:r>
      <w:r w:rsidR="00601BEB" w:rsidRPr="00156B9C">
        <w:rPr>
          <w:rFonts w:ascii="Palatino Linotype" w:hAnsi="Palatino Linotype"/>
          <w:b/>
          <w:sz w:val="24"/>
          <w:szCs w:val="24"/>
        </w:rPr>
        <w:t xml:space="preserve"> </w:t>
      </w:r>
      <w:r w:rsidR="00601BEB" w:rsidRPr="00156B9C">
        <w:rPr>
          <w:rFonts w:ascii="Palatino Linotype" w:hAnsi="Palatino Linotype"/>
          <w:sz w:val="24"/>
          <w:szCs w:val="24"/>
        </w:rPr>
        <w:t>el</w:t>
      </w:r>
      <w:r w:rsidR="00601BEB" w:rsidRPr="00156B9C">
        <w:rPr>
          <w:rFonts w:ascii="Palatino Linotype" w:hAnsi="Palatino Linotype"/>
          <w:b/>
          <w:sz w:val="24"/>
          <w:szCs w:val="24"/>
        </w:rPr>
        <w:t xml:space="preserve"> Sujeto Obligado, </w:t>
      </w:r>
      <w:r w:rsidR="00601BEB" w:rsidRPr="00156B9C">
        <w:rPr>
          <w:rFonts w:ascii="Palatino Linotype" w:hAnsi="Palatino Linotype"/>
          <w:sz w:val="24"/>
          <w:szCs w:val="24"/>
        </w:rPr>
        <w:t>se procede a dictar la presente resolución.</w:t>
      </w:r>
    </w:p>
    <w:p w14:paraId="0BDA87E1" w14:textId="10A62A5D" w:rsidR="007E2E80" w:rsidRPr="00156B9C"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156B9C" w:rsidRDefault="007E2E80" w:rsidP="0014447C">
      <w:pPr>
        <w:pStyle w:val="Sinespaciado"/>
        <w:spacing w:line="360" w:lineRule="auto"/>
        <w:jc w:val="center"/>
        <w:rPr>
          <w:rFonts w:ascii="Palatino Linotype" w:hAnsi="Palatino Linotype"/>
          <w:b/>
          <w:sz w:val="28"/>
          <w:szCs w:val="28"/>
          <w:lang w:val="es-ES_tradnl"/>
        </w:rPr>
      </w:pPr>
      <w:r w:rsidRPr="00156B9C">
        <w:rPr>
          <w:rFonts w:ascii="Palatino Linotype" w:hAnsi="Palatino Linotype"/>
          <w:b/>
          <w:sz w:val="28"/>
          <w:szCs w:val="28"/>
          <w:lang w:val="es-ES_tradnl"/>
        </w:rPr>
        <w:t>A N T E C E D E N T E S   D E L   A S U N T O</w:t>
      </w:r>
    </w:p>
    <w:p w14:paraId="3B4C9694" w14:textId="77777777" w:rsidR="00DD5971" w:rsidRPr="00156B9C"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156B9C" w:rsidRDefault="007E2E80" w:rsidP="0014447C">
      <w:pPr>
        <w:pStyle w:val="Sinespaciado"/>
        <w:spacing w:line="360" w:lineRule="auto"/>
        <w:jc w:val="both"/>
        <w:rPr>
          <w:rFonts w:ascii="Palatino Linotype" w:hAnsi="Palatino Linotype"/>
          <w:sz w:val="26"/>
          <w:szCs w:val="26"/>
          <w:lang w:val="es-ES_tradnl"/>
        </w:rPr>
      </w:pPr>
      <w:r w:rsidRPr="00156B9C">
        <w:rPr>
          <w:rFonts w:ascii="Palatino Linotype" w:hAnsi="Palatino Linotype"/>
          <w:b/>
          <w:sz w:val="26"/>
          <w:szCs w:val="26"/>
          <w:lang w:val="es-ES_tradnl"/>
        </w:rPr>
        <w:t>PRIMERO.</w:t>
      </w:r>
      <w:r w:rsidRPr="00156B9C">
        <w:rPr>
          <w:rFonts w:ascii="Palatino Linotype" w:hAnsi="Palatino Linotype"/>
          <w:sz w:val="26"/>
          <w:szCs w:val="26"/>
          <w:lang w:val="es-ES_tradnl"/>
        </w:rPr>
        <w:t xml:space="preserve"> </w:t>
      </w:r>
      <w:r w:rsidRPr="00156B9C">
        <w:rPr>
          <w:rFonts w:ascii="Palatino Linotype" w:hAnsi="Palatino Linotype"/>
          <w:b/>
          <w:sz w:val="26"/>
          <w:szCs w:val="26"/>
          <w:lang w:val="es-ES_tradnl"/>
        </w:rPr>
        <w:t>De la Solicitud de Información.</w:t>
      </w:r>
    </w:p>
    <w:p w14:paraId="210E8433" w14:textId="5A20AA6E" w:rsidR="00A1710D" w:rsidRPr="00156B9C" w:rsidRDefault="00A1710D" w:rsidP="00A1710D">
      <w:pPr>
        <w:pStyle w:val="Sinespaciado"/>
        <w:spacing w:line="360" w:lineRule="auto"/>
        <w:jc w:val="both"/>
        <w:rPr>
          <w:rFonts w:ascii="Palatino Linotype" w:hAnsi="Palatino Linotype"/>
          <w:sz w:val="24"/>
          <w:szCs w:val="24"/>
        </w:rPr>
      </w:pPr>
      <w:r w:rsidRPr="00156B9C">
        <w:rPr>
          <w:rFonts w:ascii="Palatino Linotype" w:hAnsi="Palatino Linotype"/>
          <w:sz w:val="24"/>
          <w:szCs w:val="24"/>
        </w:rPr>
        <w:t xml:space="preserve">Con fecha </w:t>
      </w:r>
      <w:r w:rsidR="00601BEB" w:rsidRPr="00156B9C">
        <w:rPr>
          <w:rFonts w:ascii="Palatino Linotype" w:hAnsi="Palatino Linotype"/>
          <w:sz w:val="24"/>
          <w:szCs w:val="24"/>
        </w:rPr>
        <w:t>trece de junio</w:t>
      </w:r>
      <w:r w:rsidR="00CB0A84" w:rsidRPr="00156B9C">
        <w:rPr>
          <w:rFonts w:ascii="Palatino Linotype" w:hAnsi="Palatino Linotype"/>
          <w:sz w:val="24"/>
          <w:szCs w:val="24"/>
        </w:rPr>
        <w:t xml:space="preserve"> de dos mil veinticinco</w:t>
      </w:r>
      <w:r w:rsidRPr="00156B9C">
        <w:rPr>
          <w:rFonts w:ascii="Palatino Linotype" w:hAnsi="Palatino Linotype"/>
          <w:sz w:val="24"/>
          <w:szCs w:val="24"/>
        </w:rPr>
        <w:t xml:space="preserve">, </w:t>
      </w:r>
      <w:r w:rsidR="00601BEB" w:rsidRPr="00156B9C">
        <w:rPr>
          <w:rFonts w:ascii="Palatino Linotype" w:hAnsi="Palatino Linotype"/>
          <w:sz w:val="24"/>
          <w:szCs w:val="24"/>
        </w:rPr>
        <w:t>el</w:t>
      </w:r>
      <w:r w:rsidRPr="00156B9C">
        <w:rPr>
          <w:rFonts w:ascii="Palatino Linotype" w:hAnsi="Palatino Linotype"/>
          <w:sz w:val="24"/>
          <w:szCs w:val="24"/>
        </w:rPr>
        <w:t xml:space="preserve"> </w:t>
      </w:r>
      <w:r w:rsidRPr="00156B9C">
        <w:rPr>
          <w:rFonts w:ascii="Palatino Linotype" w:hAnsi="Palatino Linotype"/>
          <w:b/>
          <w:bCs/>
          <w:sz w:val="24"/>
          <w:szCs w:val="24"/>
        </w:rPr>
        <w:t>Recurrente</w:t>
      </w:r>
      <w:r w:rsidRPr="00156B9C">
        <w:rPr>
          <w:rFonts w:ascii="Palatino Linotype" w:hAnsi="Palatino Linotype"/>
          <w:sz w:val="24"/>
          <w:szCs w:val="24"/>
        </w:rPr>
        <w:t>, presentó a través del Sistema de Acceso a la Información Mexiquense (</w:t>
      </w:r>
      <w:r w:rsidRPr="00156B9C">
        <w:rPr>
          <w:rFonts w:ascii="Palatino Linotype" w:hAnsi="Palatino Linotype"/>
          <w:b/>
          <w:sz w:val="24"/>
          <w:szCs w:val="24"/>
        </w:rPr>
        <w:t>SAIMEX)</w:t>
      </w:r>
      <w:r w:rsidRPr="00156B9C">
        <w:rPr>
          <w:rFonts w:ascii="Palatino Linotype" w:hAnsi="Palatino Linotype"/>
          <w:sz w:val="24"/>
          <w:szCs w:val="24"/>
        </w:rPr>
        <w:t xml:space="preserve"> ante el </w:t>
      </w:r>
      <w:r w:rsidRPr="00156B9C">
        <w:rPr>
          <w:rFonts w:ascii="Palatino Linotype" w:hAnsi="Palatino Linotype"/>
          <w:b/>
          <w:bCs/>
          <w:sz w:val="24"/>
          <w:szCs w:val="24"/>
        </w:rPr>
        <w:t>Sujeto Obligado</w:t>
      </w:r>
      <w:r w:rsidRPr="00156B9C">
        <w:rPr>
          <w:rFonts w:ascii="Palatino Linotype" w:hAnsi="Palatino Linotype"/>
          <w:sz w:val="24"/>
          <w:szCs w:val="24"/>
        </w:rPr>
        <w:t>, solicitud de acceso a la información pública, registrada bajo el número de expediente</w:t>
      </w:r>
      <w:r w:rsidRPr="00156B9C">
        <w:rPr>
          <w:rFonts w:ascii="Palatino Linotype" w:hAnsi="Palatino Linotype"/>
          <w:b/>
          <w:sz w:val="24"/>
          <w:szCs w:val="24"/>
        </w:rPr>
        <w:t xml:space="preserve"> </w:t>
      </w:r>
      <w:r w:rsidR="00601BEB" w:rsidRPr="00156B9C">
        <w:rPr>
          <w:rFonts w:ascii="Palatino Linotype" w:hAnsi="Palatino Linotype"/>
          <w:b/>
          <w:bCs/>
          <w:sz w:val="24"/>
          <w:szCs w:val="24"/>
          <w:lang w:val="es-ES_tradnl"/>
        </w:rPr>
        <w:t>00278/TEPOTZOT/IP/2025</w:t>
      </w:r>
      <w:r w:rsidRPr="00156B9C">
        <w:rPr>
          <w:rFonts w:ascii="Palatino Linotype" w:hAnsi="Palatino Linotype"/>
          <w:b/>
          <w:sz w:val="24"/>
          <w:szCs w:val="24"/>
          <w:lang w:eastAsia="es-MX"/>
        </w:rPr>
        <w:t xml:space="preserve">, </w:t>
      </w:r>
      <w:r w:rsidRPr="00156B9C">
        <w:rPr>
          <w:rFonts w:ascii="Palatino Linotype" w:hAnsi="Palatino Linotype"/>
          <w:sz w:val="24"/>
          <w:szCs w:val="24"/>
        </w:rPr>
        <w:t>mediante la cual solicitó información en el tenor siguiente:</w:t>
      </w:r>
    </w:p>
    <w:p w14:paraId="44F269F9" w14:textId="77777777" w:rsidR="00A1710D" w:rsidRPr="00156B9C"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p>
    <w:p w14:paraId="22D8604F" w14:textId="2762FA7B" w:rsidR="00A1710D" w:rsidRPr="00156B9C"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r w:rsidRPr="00156B9C">
        <w:rPr>
          <w:rFonts w:ascii="Palatino Linotype" w:eastAsia="Times New Roman" w:hAnsi="Palatino Linotype" w:cs="Times New Roman"/>
          <w:i/>
          <w:sz w:val="24"/>
          <w:szCs w:val="24"/>
          <w:lang w:val="es-ES_tradnl" w:eastAsia="es-ES"/>
        </w:rPr>
        <w:t>“</w:t>
      </w:r>
      <w:r w:rsidR="00601BEB" w:rsidRPr="00156B9C">
        <w:rPr>
          <w:rFonts w:ascii="Palatino Linotype" w:eastAsia="Times New Roman" w:hAnsi="Palatino Linotype" w:cs="Times New Roman"/>
          <w:i/>
          <w:lang w:val="es-ES_tradnl" w:eastAsia="es-ES"/>
        </w:rPr>
        <w:t>La fecha y numero de sesión de cabildo en la que hayan aprobado los movimientos registrados en el libro especial de bienes muebles e inmuebles del 1 de enero de 2020 al 13 de junio de 2025, exhibiendo las actas de cabildo.</w:t>
      </w:r>
      <w:r w:rsidRPr="00156B9C">
        <w:rPr>
          <w:rFonts w:ascii="Palatino Linotype" w:eastAsia="Times New Roman" w:hAnsi="Palatino Linotype" w:cs="Times New Roman"/>
          <w:i/>
          <w:lang w:val="es-ES_tradnl" w:eastAsia="es-ES"/>
        </w:rPr>
        <w:t>” [Sic]</w:t>
      </w:r>
    </w:p>
    <w:p w14:paraId="61F36AEC" w14:textId="77777777" w:rsidR="00A1710D" w:rsidRPr="00156B9C" w:rsidRDefault="00A1710D" w:rsidP="00A1710D">
      <w:pPr>
        <w:pStyle w:val="Sinespaciado"/>
        <w:spacing w:line="360" w:lineRule="auto"/>
        <w:jc w:val="both"/>
        <w:rPr>
          <w:rFonts w:ascii="Palatino Linotype" w:eastAsia="Times New Roman" w:hAnsi="Palatino Linotype" w:cs="Times New Roman"/>
          <w:sz w:val="24"/>
          <w:szCs w:val="24"/>
          <w:lang w:val="es-ES_tradnl" w:eastAsia="es-ES"/>
        </w:rPr>
      </w:pPr>
    </w:p>
    <w:p w14:paraId="433B7427" w14:textId="664C66A0" w:rsidR="00664F33" w:rsidRPr="00156B9C" w:rsidRDefault="00A1710D"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156B9C">
        <w:rPr>
          <w:rFonts w:ascii="Palatino Linotype" w:eastAsia="Times New Roman" w:hAnsi="Palatino Linotype" w:cs="Times New Roman"/>
          <w:sz w:val="24"/>
          <w:szCs w:val="24"/>
          <w:lang w:val="es-ES_tradnl" w:eastAsia="es-ES"/>
        </w:rPr>
        <w:t xml:space="preserve">Modalidad de entrega: </w:t>
      </w:r>
      <w:r w:rsidRPr="00156B9C">
        <w:rPr>
          <w:rFonts w:ascii="Palatino Linotype" w:eastAsia="Times New Roman" w:hAnsi="Palatino Linotype" w:cs="Times New Roman"/>
          <w:b/>
          <w:sz w:val="24"/>
          <w:szCs w:val="24"/>
          <w:lang w:val="es-ES_tradnl" w:eastAsia="es-ES"/>
        </w:rPr>
        <w:t>A través del SAIMEX.</w:t>
      </w:r>
    </w:p>
    <w:p w14:paraId="71148237" w14:textId="77777777" w:rsidR="00664F33" w:rsidRPr="00156B9C" w:rsidRDefault="00664F33"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3F1D1C39" w14:textId="77777777" w:rsidR="00601BEB" w:rsidRPr="00156B9C" w:rsidRDefault="00601BEB" w:rsidP="00601BEB">
      <w:pPr>
        <w:spacing w:after="0" w:line="360" w:lineRule="auto"/>
        <w:ind w:right="850"/>
        <w:jc w:val="both"/>
        <w:rPr>
          <w:rFonts w:ascii="Palatino Linotype" w:eastAsia="Times New Roman" w:hAnsi="Palatino Linotype" w:cs="Arial"/>
          <w:b/>
          <w:sz w:val="26"/>
          <w:szCs w:val="26"/>
          <w:lang w:val="es-ES" w:eastAsia="es-ES"/>
        </w:rPr>
      </w:pPr>
      <w:r w:rsidRPr="00156B9C">
        <w:rPr>
          <w:rFonts w:ascii="Palatino Linotype" w:eastAsia="Times New Roman" w:hAnsi="Palatino Linotype" w:cs="Arial"/>
          <w:b/>
          <w:sz w:val="26"/>
          <w:szCs w:val="26"/>
          <w:lang w:val="es-ES" w:eastAsia="es-ES"/>
        </w:rPr>
        <w:lastRenderedPageBreak/>
        <w:t xml:space="preserve">SEGUNDO. De la prórroga del Sujeto Obligado. </w:t>
      </w:r>
    </w:p>
    <w:p w14:paraId="5AD08861" w14:textId="038AFA7E" w:rsidR="00601BEB" w:rsidRPr="00156B9C" w:rsidRDefault="00601BEB" w:rsidP="00601BEB">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156B9C">
        <w:rPr>
          <w:rFonts w:ascii="Palatino Linotype" w:eastAsia="Times New Roman" w:hAnsi="Palatino Linotype" w:cs="Arial"/>
          <w:sz w:val="24"/>
          <w:szCs w:val="24"/>
          <w:lang w:val="es-ES" w:eastAsia="es-ES"/>
        </w:rPr>
        <w:t xml:space="preserve">De las constancias que obran en los expedientes electrónicos del </w:t>
      </w:r>
      <w:r w:rsidRPr="00156B9C">
        <w:rPr>
          <w:rFonts w:ascii="Palatino Linotype" w:eastAsia="Times New Roman" w:hAnsi="Palatino Linotype" w:cs="Arial"/>
          <w:b/>
          <w:sz w:val="24"/>
          <w:szCs w:val="24"/>
          <w:lang w:val="es-ES" w:eastAsia="es-ES"/>
        </w:rPr>
        <w:t xml:space="preserve">SAIMEX </w:t>
      </w:r>
      <w:r w:rsidRPr="00156B9C">
        <w:rPr>
          <w:rFonts w:ascii="Palatino Linotype" w:eastAsia="Times New Roman" w:hAnsi="Palatino Linotype" w:cs="Arial"/>
          <w:sz w:val="24"/>
          <w:szCs w:val="24"/>
          <w:lang w:val="es-ES" w:eastAsia="es-ES"/>
        </w:rPr>
        <w:t xml:space="preserve">correspondiente a la solicitud de información, se advierte que en fecha cinco de julio de dos mil veinticinco, </w:t>
      </w:r>
      <w:r w:rsidRPr="00156B9C">
        <w:rPr>
          <w:rFonts w:ascii="Palatino Linotype" w:eastAsia="Times New Roman" w:hAnsi="Palatino Linotype" w:cs="Arial"/>
          <w:b/>
          <w:bCs/>
          <w:sz w:val="24"/>
          <w:szCs w:val="24"/>
          <w:lang w:val="es-ES" w:eastAsia="es-ES"/>
        </w:rPr>
        <w:t xml:space="preserve">El Sujeto Obligado </w:t>
      </w:r>
      <w:r w:rsidRPr="00156B9C">
        <w:rPr>
          <w:rFonts w:ascii="Palatino Linotype" w:eastAsia="Times New Roman" w:hAnsi="Palatino Linotype" w:cs="Arial"/>
          <w:sz w:val="24"/>
          <w:szCs w:val="24"/>
          <w:lang w:val="es-ES" w:eastAsia="es-ES"/>
        </w:rPr>
        <w:t>comunico</w:t>
      </w:r>
      <w:r w:rsidRPr="00156B9C">
        <w:rPr>
          <w:rFonts w:ascii="Palatino Linotype" w:eastAsia="Times New Roman" w:hAnsi="Palatino Linotype" w:cs="Arial"/>
          <w:b/>
          <w:bCs/>
          <w:sz w:val="24"/>
          <w:szCs w:val="24"/>
          <w:lang w:val="es-ES" w:eastAsia="es-ES"/>
        </w:rPr>
        <w:t xml:space="preserve"> al Recurrente</w:t>
      </w:r>
      <w:r w:rsidRPr="00156B9C">
        <w:t xml:space="preserve"> </w:t>
      </w:r>
      <w:r w:rsidRPr="00156B9C">
        <w:rPr>
          <w:rFonts w:ascii="Palatino Linotype" w:eastAsia="Times New Roman" w:hAnsi="Palatino Linotype" w:cs="Arial"/>
          <w:sz w:val="24"/>
          <w:szCs w:val="24"/>
          <w:lang w:val="es-ES" w:eastAsia="es-ES"/>
        </w:rPr>
        <w:t>que el plazo de 15 días hábiles para atender su solicitud de información ha sido prorrogado por 7 días</w:t>
      </w:r>
      <w:r w:rsidRPr="00156B9C">
        <w:rPr>
          <w:rFonts w:ascii="Palatino Linotype" w:eastAsia="Times New Roman" w:hAnsi="Palatino Linotype" w:cs="Arial"/>
          <w:b/>
          <w:sz w:val="24"/>
          <w:szCs w:val="24"/>
          <w:lang w:val="es-ES" w:eastAsia="es-ES"/>
        </w:rPr>
        <w:t xml:space="preserve">, </w:t>
      </w:r>
      <w:r w:rsidRPr="00156B9C">
        <w:rPr>
          <w:rFonts w:ascii="Palatino Linotype" w:eastAsia="Times New Roman" w:hAnsi="Palatino Linotype" w:cs="Arial"/>
          <w:sz w:val="24"/>
          <w:szCs w:val="24"/>
          <w:lang w:val="es-ES" w:eastAsia="es-ES"/>
        </w:rPr>
        <w:t>advirtiendo que no se remitió el Acuerdo del Comité de Transparencia con el que se aproó dicha prorroga, por lo que</w:t>
      </w:r>
      <w:r w:rsidRPr="00156B9C">
        <w:rPr>
          <w:rFonts w:ascii="Palatino Linotype" w:eastAsia="Times New Roman" w:hAnsi="Palatino Linotype" w:cs="Times New Roman"/>
          <w:sz w:val="24"/>
          <w:szCs w:val="24"/>
          <w:lang w:val="es-ES" w:eastAsia="es-ES"/>
        </w:rPr>
        <w:t xml:space="preserve"> no cumple con lo establecido en el artículo 49, fracción II, así como en el artículo 163 segundo párrafo, de la </w:t>
      </w:r>
      <w:r w:rsidRPr="00156B9C">
        <w:rPr>
          <w:rFonts w:ascii="Palatino Linotype" w:eastAsia="Times New Roman" w:hAnsi="Palatino Linotype" w:cs="Arial"/>
          <w:sz w:val="24"/>
          <w:szCs w:val="24"/>
          <w:lang w:val="es-ES" w:eastAsia="es-ES"/>
        </w:rPr>
        <w:t>Ley de Transparencia y Acceso a la Información Pública del Estado de México y Municipios.</w:t>
      </w:r>
    </w:p>
    <w:p w14:paraId="2B0021CA" w14:textId="77777777" w:rsidR="00601BEB" w:rsidRPr="00156B9C" w:rsidRDefault="00601BEB"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282776A1" w:rsidR="007E2E80" w:rsidRPr="00156B9C" w:rsidRDefault="00601BEB" w:rsidP="0014447C">
      <w:pPr>
        <w:pStyle w:val="Sinespaciado"/>
        <w:spacing w:line="360" w:lineRule="auto"/>
        <w:jc w:val="both"/>
        <w:rPr>
          <w:rFonts w:ascii="Palatino Linotype" w:hAnsi="Palatino Linotype"/>
          <w:b/>
          <w:sz w:val="26"/>
          <w:szCs w:val="26"/>
          <w:lang w:val="es-ES_tradnl"/>
        </w:rPr>
      </w:pPr>
      <w:r w:rsidRPr="00156B9C">
        <w:rPr>
          <w:rFonts w:ascii="Palatino Linotype" w:hAnsi="Palatino Linotype"/>
          <w:b/>
          <w:sz w:val="26"/>
          <w:szCs w:val="26"/>
          <w:lang w:val="es-ES_tradnl"/>
        </w:rPr>
        <w:t>TERCERO</w:t>
      </w:r>
      <w:r w:rsidR="007E2E80" w:rsidRPr="00156B9C">
        <w:rPr>
          <w:rFonts w:ascii="Palatino Linotype" w:hAnsi="Palatino Linotype"/>
          <w:b/>
          <w:sz w:val="26"/>
          <w:szCs w:val="26"/>
          <w:lang w:val="es-ES_tradnl"/>
        </w:rPr>
        <w:t xml:space="preserve">. </w:t>
      </w:r>
      <w:r w:rsidR="00DA21DB" w:rsidRPr="00156B9C">
        <w:rPr>
          <w:rFonts w:ascii="Palatino Linotype" w:hAnsi="Palatino Linotype"/>
          <w:b/>
          <w:sz w:val="26"/>
          <w:szCs w:val="26"/>
          <w:lang w:val="es-ES_tradnl"/>
        </w:rPr>
        <w:t xml:space="preserve">De la </w:t>
      </w:r>
      <w:r w:rsidR="007E2E80" w:rsidRPr="00156B9C">
        <w:rPr>
          <w:rFonts w:ascii="Palatino Linotype" w:hAnsi="Palatino Linotype"/>
          <w:b/>
          <w:sz w:val="26"/>
          <w:szCs w:val="26"/>
          <w:lang w:val="es-ES_tradnl"/>
        </w:rPr>
        <w:t>respuesta del Sujeto Obligado.</w:t>
      </w:r>
    </w:p>
    <w:p w14:paraId="1F6DFEF9" w14:textId="4B55AB3D" w:rsidR="008C0E72" w:rsidRPr="00156B9C" w:rsidRDefault="007E2E80" w:rsidP="0014447C">
      <w:pPr>
        <w:pStyle w:val="Sinespaciado"/>
        <w:spacing w:line="360" w:lineRule="auto"/>
        <w:jc w:val="both"/>
        <w:rPr>
          <w:rFonts w:ascii="Palatino Linotype" w:hAnsi="Palatino Linotype"/>
          <w:sz w:val="24"/>
          <w:lang w:val="es-ES_tradnl"/>
        </w:rPr>
      </w:pPr>
      <w:r w:rsidRPr="00156B9C">
        <w:rPr>
          <w:rFonts w:ascii="Palatino Linotype" w:hAnsi="Palatino Linotype"/>
          <w:sz w:val="24"/>
          <w:lang w:val="es-ES_tradnl"/>
        </w:rPr>
        <w:t>En el expedient</w:t>
      </w:r>
      <w:r w:rsidR="008C0E72" w:rsidRPr="00156B9C">
        <w:rPr>
          <w:rFonts w:ascii="Palatino Linotype" w:hAnsi="Palatino Linotype"/>
          <w:sz w:val="24"/>
          <w:lang w:val="es-ES_tradnl"/>
        </w:rPr>
        <w:t>e electrónico</w:t>
      </w:r>
      <w:r w:rsidR="005F5FE1" w:rsidRPr="00156B9C">
        <w:rPr>
          <w:rFonts w:ascii="Palatino Linotype" w:hAnsi="Palatino Linotype"/>
          <w:sz w:val="24"/>
          <w:lang w:val="es-ES_tradnl"/>
        </w:rPr>
        <w:t xml:space="preserve"> del Sistema de Acceso a la Información Mexiquense (</w:t>
      </w:r>
      <w:r w:rsidR="008C0E72" w:rsidRPr="00156B9C">
        <w:rPr>
          <w:rFonts w:ascii="Palatino Linotype" w:hAnsi="Palatino Linotype"/>
          <w:b/>
          <w:bCs/>
          <w:sz w:val="24"/>
          <w:lang w:val="es-ES_tradnl"/>
        </w:rPr>
        <w:t>SAIMEX</w:t>
      </w:r>
      <w:r w:rsidR="005F5FE1" w:rsidRPr="00156B9C">
        <w:rPr>
          <w:rFonts w:ascii="Palatino Linotype" w:hAnsi="Palatino Linotype"/>
          <w:sz w:val="24"/>
          <w:lang w:val="es-ES_tradnl"/>
        </w:rPr>
        <w:t>)</w:t>
      </w:r>
      <w:r w:rsidR="008C0E72" w:rsidRPr="00156B9C">
        <w:rPr>
          <w:rFonts w:ascii="Palatino Linotype" w:hAnsi="Palatino Linotype"/>
          <w:sz w:val="24"/>
          <w:lang w:val="es-ES_tradnl"/>
        </w:rPr>
        <w:t>, se observa</w:t>
      </w:r>
      <w:r w:rsidRPr="00156B9C">
        <w:rPr>
          <w:rFonts w:ascii="Palatino Linotype" w:hAnsi="Palatino Linotype"/>
          <w:sz w:val="24"/>
          <w:lang w:val="es-ES_tradnl"/>
        </w:rPr>
        <w:t xml:space="preserve"> que </w:t>
      </w:r>
      <w:r w:rsidR="000E7C0A" w:rsidRPr="00156B9C">
        <w:rPr>
          <w:rFonts w:ascii="Palatino Linotype" w:hAnsi="Palatino Linotype"/>
          <w:sz w:val="24"/>
          <w:lang w:val="es-ES_tradnl"/>
        </w:rPr>
        <w:t>el</w:t>
      </w:r>
      <w:r w:rsidRPr="00156B9C">
        <w:rPr>
          <w:rFonts w:ascii="Palatino Linotype" w:hAnsi="Palatino Linotype"/>
          <w:sz w:val="24"/>
          <w:lang w:val="es-ES_tradnl"/>
        </w:rPr>
        <w:t xml:space="preserve"> </w:t>
      </w:r>
      <w:r w:rsidRPr="00156B9C">
        <w:rPr>
          <w:rFonts w:ascii="Palatino Linotype" w:hAnsi="Palatino Linotype"/>
          <w:b/>
          <w:sz w:val="24"/>
          <w:lang w:val="es-ES_tradnl"/>
        </w:rPr>
        <w:t>Sujeto Obligado</w:t>
      </w:r>
      <w:r w:rsidRPr="00156B9C">
        <w:rPr>
          <w:rFonts w:ascii="Palatino Linotype" w:hAnsi="Palatino Linotype"/>
          <w:sz w:val="24"/>
          <w:lang w:val="es-ES_tradnl"/>
        </w:rPr>
        <w:t xml:space="preserve"> dio respuesta a la solicitud de información en fecha </w:t>
      </w:r>
      <w:r w:rsidR="0059499B" w:rsidRPr="00156B9C">
        <w:rPr>
          <w:rFonts w:ascii="Palatino Linotype" w:hAnsi="Palatino Linotype"/>
          <w:sz w:val="24"/>
          <w:lang w:val="es-ES_tradnl"/>
        </w:rPr>
        <w:t xml:space="preserve">diecinueve de </w:t>
      </w:r>
      <w:r w:rsidR="00601BEB" w:rsidRPr="00156B9C">
        <w:rPr>
          <w:rFonts w:ascii="Palatino Linotype" w:hAnsi="Palatino Linotype"/>
          <w:sz w:val="24"/>
          <w:lang w:val="es-ES_tradnl"/>
        </w:rPr>
        <w:t>julio</w:t>
      </w:r>
      <w:r w:rsidR="00CB0A84" w:rsidRPr="00156B9C">
        <w:rPr>
          <w:rFonts w:ascii="Palatino Linotype" w:hAnsi="Palatino Linotype"/>
          <w:sz w:val="24"/>
          <w:lang w:val="es-ES_tradnl"/>
        </w:rPr>
        <w:t xml:space="preserve"> de dos mil veinticinco</w:t>
      </w:r>
      <w:r w:rsidRPr="00156B9C">
        <w:rPr>
          <w:rFonts w:ascii="Palatino Linotype" w:hAnsi="Palatino Linotype"/>
          <w:sz w:val="24"/>
          <w:lang w:val="es-ES_tradnl"/>
        </w:rPr>
        <w:t xml:space="preserve">, </w:t>
      </w:r>
      <w:r w:rsidR="008C0E72" w:rsidRPr="00156B9C">
        <w:rPr>
          <w:rFonts w:ascii="Palatino Linotype" w:hAnsi="Palatino Linotype"/>
          <w:sz w:val="24"/>
          <w:lang w:val="es-ES_tradnl"/>
        </w:rPr>
        <w:t>manifestando lo siguiente:</w:t>
      </w:r>
    </w:p>
    <w:p w14:paraId="59DB6368" w14:textId="77777777" w:rsidR="008C0E72" w:rsidRPr="00156B9C" w:rsidRDefault="008C0E72" w:rsidP="0014447C">
      <w:pPr>
        <w:pStyle w:val="Sinespaciado"/>
        <w:spacing w:line="360" w:lineRule="auto"/>
        <w:jc w:val="both"/>
        <w:rPr>
          <w:rFonts w:ascii="Palatino Linotype" w:hAnsi="Palatino Linotype"/>
          <w:sz w:val="24"/>
          <w:lang w:val="es-ES_tradnl"/>
        </w:rPr>
      </w:pPr>
    </w:p>
    <w:p w14:paraId="07C4F6FA" w14:textId="77777777" w:rsidR="00601BEB" w:rsidRPr="00156B9C" w:rsidRDefault="008C0E72" w:rsidP="00601BEB">
      <w:pPr>
        <w:pStyle w:val="Sinespaciado"/>
        <w:ind w:left="567" w:right="567"/>
        <w:jc w:val="right"/>
        <w:rPr>
          <w:rFonts w:ascii="Palatino Linotype" w:hAnsi="Palatino Linotype"/>
          <w:i/>
          <w:lang w:val="es-ES_tradnl"/>
        </w:rPr>
      </w:pPr>
      <w:r w:rsidRPr="00156B9C">
        <w:rPr>
          <w:rFonts w:ascii="Palatino Linotype" w:hAnsi="Palatino Linotype"/>
          <w:sz w:val="24"/>
          <w:lang w:val="es-ES_tradnl"/>
        </w:rPr>
        <w:t>“</w:t>
      </w:r>
      <w:r w:rsidR="00601BEB" w:rsidRPr="00156B9C">
        <w:rPr>
          <w:rFonts w:ascii="Palatino Linotype" w:hAnsi="Palatino Linotype"/>
          <w:i/>
          <w:lang w:val="es-ES_tradnl"/>
        </w:rPr>
        <w:t xml:space="preserve">Folio de la solicitud: </w:t>
      </w:r>
      <w:r w:rsidR="00601BEB" w:rsidRPr="00156B9C">
        <w:rPr>
          <w:rFonts w:ascii="Palatino Linotype" w:hAnsi="Palatino Linotype"/>
          <w:b/>
          <w:bCs/>
          <w:i/>
          <w:u w:val="single"/>
          <w:lang w:val="es-ES_tradnl"/>
        </w:rPr>
        <w:t>00278/TEPOTZOT/IP/2025</w:t>
      </w:r>
    </w:p>
    <w:p w14:paraId="32C292B6" w14:textId="77777777" w:rsidR="00601BEB" w:rsidRPr="00156B9C" w:rsidRDefault="00601BEB" w:rsidP="00601BEB">
      <w:pPr>
        <w:pStyle w:val="Sinespaciado"/>
        <w:ind w:left="567" w:right="567"/>
        <w:jc w:val="both"/>
        <w:rPr>
          <w:rFonts w:ascii="Palatino Linotype" w:hAnsi="Palatino Linotype"/>
          <w:i/>
          <w:lang w:val="es-ES_tradnl"/>
        </w:rPr>
      </w:pPr>
    </w:p>
    <w:p w14:paraId="2A438719" w14:textId="1DD941EB" w:rsidR="00601BEB" w:rsidRPr="00156B9C" w:rsidRDefault="00601BEB" w:rsidP="00601BEB">
      <w:pPr>
        <w:pStyle w:val="Sinespaciado"/>
        <w:ind w:left="567" w:right="567"/>
        <w:jc w:val="both"/>
        <w:rPr>
          <w:rFonts w:ascii="Palatino Linotype" w:hAnsi="Palatino Linotype"/>
          <w:i/>
          <w:lang w:val="es-ES_tradnl"/>
        </w:rPr>
      </w:pPr>
      <w:r w:rsidRPr="00156B9C">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A56566" w14:textId="77777777" w:rsidR="00601BEB" w:rsidRPr="00156B9C" w:rsidRDefault="00601BEB" w:rsidP="00601BEB">
      <w:pPr>
        <w:pStyle w:val="Sinespaciado"/>
        <w:ind w:left="567" w:right="567"/>
        <w:jc w:val="both"/>
        <w:rPr>
          <w:rFonts w:ascii="Palatino Linotype" w:hAnsi="Palatino Linotype"/>
          <w:i/>
          <w:lang w:val="es-ES_tradnl"/>
        </w:rPr>
      </w:pPr>
    </w:p>
    <w:p w14:paraId="7BA29F59" w14:textId="77777777" w:rsidR="00601BEB" w:rsidRPr="00156B9C" w:rsidRDefault="00601BEB" w:rsidP="00601BEB">
      <w:pPr>
        <w:pStyle w:val="Sinespaciado"/>
        <w:ind w:left="567" w:right="567"/>
        <w:jc w:val="both"/>
        <w:rPr>
          <w:rFonts w:ascii="Palatino Linotype" w:hAnsi="Palatino Linotype"/>
          <w:i/>
          <w:lang w:val="es-ES_tradnl"/>
        </w:rPr>
      </w:pPr>
      <w:r w:rsidRPr="00156B9C">
        <w:rPr>
          <w:rFonts w:ascii="Palatino Linotype" w:hAnsi="Palatino Linotype"/>
          <w:i/>
          <w:lang w:val="es-ES_tradnl"/>
        </w:rPr>
        <w:t>SE ADJUNTA RESPUESTA DE SERVIDOR PÚBLICO HABILITADO</w:t>
      </w:r>
    </w:p>
    <w:p w14:paraId="568D421A" w14:textId="77777777" w:rsidR="00601BEB" w:rsidRPr="00156B9C" w:rsidRDefault="00601BEB" w:rsidP="00601BEB">
      <w:pPr>
        <w:pStyle w:val="Sinespaciado"/>
        <w:ind w:left="567" w:right="567"/>
        <w:jc w:val="both"/>
        <w:rPr>
          <w:rFonts w:ascii="Palatino Linotype" w:hAnsi="Palatino Linotype"/>
          <w:i/>
          <w:lang w:val="es-ES_tradnl"/>
        </w:rPr>
      </w:pPr>
    </w:p>
    <w:p w14:paraId="6C49133D" w14:textId="77777777" w:rsidR="00601BEB" w:rsidRPr="00156B9C" w:rsidRDefault="00601BEB" w:rsidP="00601BEB">
      <w:pPr>
        <w:pStyle w:val="Sinespaciado"/>
        <w:ind w:left="567" w:right="567"/>
        <w:jc w:val="both"/>
        <w:rPr>
          <w:rFonts w:ascii="Palatino Linotype" w:hAnsi="Palatino Linotype"/>
          <w:i/>
          <w:lang w:val="es-ES_tradnl"/>
        </w:rPr>
      </w:pPr>
      <w:r w:rsidRPr="00156B9C">
        <w:rPr>
          <w:rFonts w:ascii="Palatino Linotype" w:hAnsi="Palatino Linotype"/>
          <w:i/>
          <w:lang w:val="es-ES_tradnl"/>
        </w:rPr>
        <w:t>ATENTAMENTE</w:t>
      </w:r>
    </w:p>
    <w:p w14:paraId="7B1A6F45" w14:textId="096EE969" w:rsidR="008C0E72" w:rsidRPr="00156B9C" w:rsidRDefault="00601BEB" w:rsidP="00601BEB">
      <w:pPr>
        <w:pStyle w:val="Sinespaciado"/>
        <w:ind w:left="567" w:right="567"/>
        <w:jc w:val="both"/>
        <w:rPr>
          <w:rFonts w:ascii="Palatino Linotype" w:hAnsi="Palatino Linotype"/>
          <w:i/>
          <w:lang w:val="en-US"/>
        </w:rPr>
      </w:pPr>
      <w:proofErr w:type="spellStart"/>
      <w:r w:rsidRPr="00156B9C">
        <w:rPr>
          <w:rFonts w:ascii="Palatino Linotype" w:hAnsi="Palatino Linotype"/>
          <w:i/>
          <w:lang w:val="en-US"/>
        </w:rPr>
        <w:t>P.Ing</w:t>
      </w:r>
      <w:proofErr w:type="spellEnd"/>
      <w:r w:rsidRPr="00156B9C">
        <w:rPr>
          <w:rFonts w:ascii="Palatino Linotype" w:hAnsi="Palatino Linotype"/>
          <w:i/>
          <w:lang w:val="en-US"/>
        </w:rPr>
        <w:t>. Ilse Lizbeth Tavera Arteaga</w:t>
      </w:r>
      <w:r w:rsidR="008C0E72" w:rsidRPr="00156B9C">
        <w:rPr>
          <w:rFonts w:ascii="Palatino Linotype" w:hAnsi="Palatino Linotype"/>
          <w:i/>
          <w:lang w:val="en-US"/>
        </w:rPr>
        <w:t>” (Sic)</w:t>
      </w:r>
    </w:p>
    <w:p w14:paraId="402B9F41" w14:textId="77777777" w:rsidR="008C0E72" w:rsidRPr="00156B9C" w:rsidRDefault="008C0E72" w:rsidP="0014447C">
      <w:pPr>
        <w:pStyle w:val="Sinespaciado"/>
        <w:spacing w:line="360" w:lineRule="auto"/>
        <w:jc w:val="both"/>
        <w:rPr>
          <w:rFonts w:ascii="Palatino Linotype" w:hAnsi="Palatino Linotype"/>
          <w:sz w:val="24"/>
          <w:lang w:val="en-US"/>
        </w:rPr>
      </w:pPr>
    </w:p>
    <w:p w14:paraId="04DE6020" w14:textId="37EA37F4" w:rsidR="007E2E80" w:rsidRPr="00156B9C" w:rsidRDefault="00D04234" w:rsidP="0014447C">
      <w:pPr>
        <w:pStyle w:val="Sinespaciado"/>
        <w:spacing w:line="360" w:lineRule="auto"/>
        <w:jc w:val="both"/>
        <w:rPr>
          <w:rFonts w:ascii="Palatino Linotype" w:hAnsi="Palatino Linotype"/>
          <w:i/>
          <w:sz w:val="24"/>
          <w:szCs w:val="24"/>
          <w:lang w:val="es-ES_tradnl"/>
        </w:rPr>
      </w:pPr>
      <w:r w:rsidRPr="00156B9C">
        <w:rPr>
          <w:rFonts w:ascii="Palatino Linotype" w:hAnsi="Palatino Linotype"/>
          <w:sz w:val="24"/>
          <w:szCs w:val="24"/>
          <w:lang w:val="es-ES_tradnl"/>
        </w:rPr>
        <w:lastRenderedPageBreak/>
        <w:t xml:space="preserve">A su respuesta anexó </w:t>
      </w:r>
      <w:r w:rsidR="00601BEB" w:rsidRPr="00156B9C">
        <w:rPr>
          <w:rFonts w:ascii="Palatino Linotype" w:hAnsi="Palatino Linotype"/>
          <w:sz w:val="24"/>
          <w:szCs w:val="24"/>
          <w:lang w:val="es-ES_tradnl"/>
        </w:rPr>
        <w:t>los</w:t>
      </w:r>
      <w:r w:rsidRPr="00156B9C">
        <w:rPr>
          <w:rFonts w:ascii="Palatino Linotype" w:hAnsi="Palatino Linotype"/>
          <w:sz w:val="24"/>
          <w:szCs w:val="24"/>
          <w:lang w:val="es-ES_tradnl"/>
        </w:rPr>
        <w:t xml:space="preserve"> archivo</w:t>
      </w:r>
      <w:r w:rsidR="00601BEB" w:rsidRPr="00156B9C">
        <w:rPr>
          <w:rFonts w:ascii="Palatino Linotype" w:hAnsi="Palatino Linotype"/>
          <w:sz w:val="24"/>
          <w:szCs w:val="24"/>
          <w:lang w:val="es-ES_tradnl"/>
        </w:rPr>
        <w:t>s</w:t>
      </w:r>
      <w:r w:rsidRPr="00156B9C">
        <w:rPr>
          <w:rFonts w:ascii="Palatino Linotype" w:hAnsi="Palatino Linotype"/>
          <w:sz w:val="24"/>
          <w:szCs w:val="24"/>
          <w:lang w:val="es-ES_tradnl"/>
        </w:rPr>
        <w:t xml:space="preserve"> electrónico</w:t>
      </w:r>
      <w:r w:rsidR="00601BEB" w:rsidRPr="00156B9C">
        <w:rPr>
          <w:rFonts w:ascii="Palatino Linotype" w:hAnsi="Palatino Linotype"/>
          <w:sz w:val="24"/>
          <w:szCs w:val="24"/>
          <w:lang w:val="es-ES_tradnl"/>
        </w:rPr>
        <w:t>s</w:t>
      </w:r>
      <w:r w:rsidRPr="00156B9C">
        <w:rPr>
          <w:rFonts w:ascii="Palatino Linotype" w:hAnsi="Palatino Linotype"/>
          <w:sz w:val="24"/>
          <w:szCs w:val="24"/>
          <w:lang w:val="es-ES_tradnl"/>
        </w:rPr>
        <w:t xml:space="preserve"> denominado</w:t>
      </w:r>
      <w:r w:rsidR="00601BEB" w:rsidRPr="00156B9C">
        <w:rPr>
          <w:rFonts w:ascii="Palatino Linotype" w:hAnsi="Palatino Linotype"/>
          <w:sz w:val="24"/>
          <w:szCs w:val="24"/>
          <w:lang w:val="es-ES_tradnl"/>
        </w:rPr>
        <w:t>s</w:t>
      </w:r>
      <w:r w:rsidRPr="00156B9C">
        <w:rPr>
          <w:rFonts w:ascii="Palatino Linotype" w:hAnsi="Palatino Linotype"/>
          <w:sz w:val="24"/>
          <w:szCs w:val="24"/>
          <w:lang w:val="es-ES_tradnl"/>
        </w:rPr>
        <w:t xml:space="preserve"> </w:t>
      </w:r>
      <w:r w:rsidRPr="00156B9C">
        <w:rPr>
          <w:rFonts w:ascii="Palatino Linotype" w:hAnsi="Palatino Linotype"/>
          <w:b/>
          <w:sz w:val="24"/>
          <w:szCs w:val="24"/>
          <w:lang w:val="es-ES_tradnl"/>
        </w:rPr>
        <w:t>“</w:t>
      </w:r>
      <w:r w:rsidR="00601BEB" w:rsidRPr="00156B9C">
        <w:rPr>
          <w:rFonts w:ascii="Palatino Linotype" w:hAnsi="Palatino Linotype"/>
          <w:b/>
          <w:bCs/>
          <w:sz w:val="24"/>
          <w:szCs w:val="24"/>
          <w:lang w:val="es-ES_tradnl"/>
        </w:rPr>
        <w:t>HAT-SA-OI-607-2025.pdf</w:t>
      </w:r>
      <w:r w:rsidR="00C90197" w:rsidRPr="00156B9C">
        <w:rPr>
          <w:rFonts w:ascii="Palatino Linotype" w:hAnsi="Palatino Linotype"/>
          <w:b/>
          <w:sz w:val="24"/>
          <w:szCs w:val="24"/>
          <w:lang w:val="es-ES_tradnl"/>
        </w:rPr>
        <w:t>”</w:t>
      </w:r>
      <w:r w:rsidR="00601BEB" w:rsidRPr="00156B9C">
        <w:rPr>
          <w:rFonts w:ascii="Palatino Linotype" w:hAnsi="Palatino Linotype"/>
          <w:b/>
          <w:sz w:val="24"/>
          <w:szCs w:val="24"/>
          <w:lang w:val="es-ES_tradnl"/>
        </w:rPr>
        <w:t xml:space="preserve"> </w:t>
      </w:r>
      <w:r w:rsidR="00601BEB" w:rsidRPr="00156B9C">
        <w:rPr>
          <w:rFonts w:ascii="Palatino Linotype" w:hAnsi="Palatino Linotype"/>
          <w:bCs/>
          <w:sz w:val="24"/>
          <w:szCs w:val="24"/>
          <w:lang w:val="es-ES_tradnl"/>
        </w:rPr>
        <w:t>y</w:t>
      </w:r>
      <w:r w:rsidR="00601BEB" w:rsidRPr="00156B9C">
        <w:rPr>
          <w:rFonts w:ascii="Palatino Linotype" w:hAnsi="Palatino Linotype"/>
          <w:b/>
          <w:sz w:val="24"/>
          <w:szCs w:val="24"/>
          <w:lang w:val="es-ES_tradnl"/>
        </w:rPr>
        <w:t xml:space="preserve"> “ACTAS.zip”</w:t>
      </w:r>
      <w:r w:rsidR="00EA2AAB" w:rsidRPr="00156B9C">
        <w:rPr>
          <w:rFonts w:ascii="Palatino Linotype" w:hAnsi="Palatino Linotype"/>
          <w:sz w:val="24"/>
          <w:szCs w:val="24"/>
          <w:lang w:val="es-ES_tradnl"/>
        </w:rPr>
        <w:t xml:space="preserve">, </w:t>
      </w:r>
      <w:r w:rsidR="00601BEB" w:rsidRPr="00156B9C">
        <w:rPr>
          <w:rFonts w:ascii="Palatino Linotype" w:hAnsi="Palatino Linotype"/>
          <w:sz w:val="24"/>
          <w:szCs w:val="24"/>
          <w:lang w:val="es-ES_tradnl"/>
        </w:rPr>
        <w:t>los cuales</w:t>
      </w:r>
      <w:r w:rsidR="00047D72" w:rsidRPr="00156B9C">
        <w:rPr>
          <w:rFonts w:ascii="Palatino Linotype" w:hAnsi="Palatino Linotype"/>
          <w:sz w:val="24"/>
          <w:szCs w:val="24"/>
          <w:lang w:val="es-ES_tradnl"/>
        </w:rPr>
        <w:t xml:space="preserve"> no se </w:t>
      </w:r>
      <w:r w:rsidR="00C12DAE" w:rsidRPr="00156B9C">
        <w:rPr>
          <w:rFonts w:ascii="Palatino Linotype" w:hAnsi="Palatino Linotype"/>
          <w:sz w:val="24"/>
          <w:szCs w:val="24"/>
          <w:lang w:val="es-ES_tradnl"/>
        </w:rPr>
        <w:t>reproduce</w:t>
      </w:r>
      <w:r w:rsidR="00601BEB" w:rsidRPr="00156B9C">
        <w:rPr>
          <w:rFonts w:ascii="Palatino Linotype" w:hAnsi="Palatino Linotype"/>
          <w:sz w:val="24"/>
          <w:szCs w:val="24"/>
          <w:lang w:val="es-ES_tradnl"/>
        </w:rPr>
        <w:t>n</w:t>
      </w:r>
      <w:r w:rsidRPr="00156B9C">
        <w:rPr>
          <w:rFonts w:ascii="Palatino Linotype" w:hAnsi="Palatino Linotype"/>
          <w:sz w:val="24"/>
          <w:szCs w:val="24"/>
          <w:lang w:val="es-ES_tradnl"/>
        </w:rPr>
        <w:t xml:space="preserve"> </w:t>
      </w:r>
      <w:r w:rsidR="008E63C2" w:rsidRPr="00156B9C">
        <w:rPr>
          <w:rFonts w:ascii="Palatino Linotype" w:hAnsi="Palatino Linotype"/>
          <w:sz w:val="24"/>
          <w:szCs w:val="24"/>
          <w:lang w:val="es-ES_tradnl"/>
        </w:rPr>
        <w:t xml:space="preserve">toda vez que su contenido es del </w:t>
      </w:r>
      <w:r w:rsidRPr="00156B9C">
        <w:rPr>
          <w:rFonts w:ascii="Palatino Linotype" w:hAnsi="Palatino Linotype"/>
          <w:sz w:val="24"/>
          <w:szCs w:val="24"/>
          <w:lang w:val="es-ES_tradnl"/>
        </w:rPr>
        <w:t>conocimiento de las partes; no obstante, se hará mérito de su contenido más adelante</w:t>
      </w:r>
      <w:r w:rsidR="00BE6D77" w:rsidRPr="00156B9C">
        <w:rPr>
          <w:rFonts w:ascii="Palatino Linotype" w:hAnsi="Palatino Linotype"/>
          <w:sz w:val="24"/>
          <w:szCs w:val="24"/>
          <w:lang w:val="es-ES_tradnl"/>
        </w:rPr>
        <w:t>.</w:t>
      </w:r>
    </w:p>
    <w:p w14:paraId="3DE160E3" w14:textId="77777777" w:rsidR="00B8245A" w:rsidRPr="00156B9C" w:rsidRDefault="00B8245A" w:rsidP="0014447C">
      <w:pPr>
        <w:pStyle w:val="Sinespaciado"/>
        <w:spacing w:line="360" w:lineRule="auto"/>
        <w:jc w:val="both"/>
        <w:rPr>
          <w:rFonts w:ascii="Palatino Linotype" w:hAnsi="Palatino Linotype"/>
          <w:b/>
          <w:sz w:val="26"/>
          <w:szCs w:val="26"/>
          <w:lang w:val="es-ES_tradnl"/>
        </w:rPr>
      </w:pPr>
    </w:p>
    <w:p w14:paraId="621A6924" w14:textId="2CCD743E" w:rsidR="007E2E80" w:rsidRPr="00156B9C" w:rsidRDefault="00601BEB" w:rsidP="0014447C">
      <w:pPr>
        <w:pStyle w:val="Sinespaciado"/>
        <w:spacing w:line="360" w:lineRule="auto"/>
        <w:jc w:val="both"/>
        <w:rPr>
          <w:rFonts w:ascii="Palatino Linotype" w:hAnsi="Palatino Linotype"/>
          <w:b/>
          <w:sz w:val="26"/>
          <w:szCs w:val="26"/>
          <w:lang w:val="es-ES_tradnl"/>
        </w:rPr>
      </w:pPr>
      <w:r w:rsidRPr="00156B9C">
        <w:rPr>
          <w:rFonts w:ascii="Palatino Linotype" w:hAnsi="Palatino Linotype"/>
          <w:b/>
          <w:sz w:val="26"/>
          <w:szCs w:val="26"/>
          <w:lang w:val="es-ES_tradnl"/>
        </w:rPr>
        <w:t>CUARTO</w:t>
      </w:r>
      <w:r w:rsidR="007E2E80" w:rsidRPr="00156B9C">
        <w:rPr>
          <w:rFonts w:ascii="Palatino Linotype" w:hAnsi="Palatino Linotype"/>
          <w:b/>
          <w:sz w:val="26"/>
          <w:szCs w:val="26"/>
          <w:lang w:val="es-ES_tradnl"/>
        </w:rPr>
        <w:t>. Del recurso de revisión.</w:t>
      </w:r>
    </w:p>
    <w:p w14:paraId="4A990492" w14:textId="68EC8619" w:rsidR="00664F33" w:rsidRPr="00156B9C" w:rsidRDefault="007E2E80"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Inconforme c</w:t>
      </w:r>
      <w:r w:rsidR="00D04234" w:rsidRPr="00156B9C">
        <w:rPr>
          <w:rFonts w:ascii="Palatino Linotype" w:hAnsi="Palatino Linotype"/>
          <w:sz w:val="24"/>
          <w:szCs w:val="24"/>
          <w:lang w:val="es-ES_tradnl"/>
        </w:rPr>
        <w:t xml:space="preserve">on la respuesta emitida por el </w:t>
      </w:r>
      <w:r w:rsidR="00D04234" w:rsidRPr="00156B9C">
        <w:rPr>
          <w:rFonts w:ascii="Palatino Linotype" w:hAnsi="Palatino Linotype"/>
          <w:b/>
          <w:bCs/>
          <w:sz w:val="24"/>
          <w:szCs w:val="24"/>
          <w:lang w:val="es-ES_tradnl"/>
        </w:rPr>
        <w:t>Sujeto O</w:t>
      </w:r>
      <w:r w:rsidRPr="00156B9C">
        <w:rPr>
          <w:rFonts w:ascii="Palatino Linotype" w:hAnsi="Palatino Linotype"/>
          <w:b/>
          <w:bCs/>
          <w:sz w:val="24"/>
          <w:szCs w:val="24"/>
          <w:lang w:val="es-ES_tradnl"/>
        </w:rPr>
        <w:t xml:space="preserve">bligado, </w:t>
      </w:r>
      <w:r w:rsidR="00612F1D" w:rsidRPr="00156B9C">
        <w:rPr>
          <w:rFonts w:ascii="Palatino Linotype" w:hAnsi="Palatino Linotype"/>
          <w:b/>
          <w:bCs/>
          <w:sz w:val="24"/>
          <w:szCs w:val="24"/>
          <w:lang w:val="es-ES_tradnl"/>
        </w:rPr>
        <w:t>el</w:t>
      </w:r>
      <w:r w:rsidRPr="00156B9C">
        <w:rPr>
          <w:rFonts w:ascii="Palatino Linotype" w:hAnsi="Palatino Linotype"/>
          <w:b/>
          <w:bCs/>
          <w:sz w:val="24"/>
          <w:szCs w:val="24"/>
          <w:lang w:val="es-ES_tradnl"/>
        </w:rPr>
        <w:t xml:space="preserve"> Recurrente</w:t>
      </w:r>
      <w:r w:rsidRPr="00156B9C">
        <w:rPr>
          <w:rFonts w:ascii="Palatino Linotype" w:hAnsi="Palatino Linotype"/>
          <w:sz w:val="24"/>
          <w:szCs w:val="24"/>
          <w:lang w:val="es-ES_tradnl"/>
        </w:rPr>
        <w:t xml:space="preserve"> interpuso el </w:t>
      </w:r>
      <w:r w:rsidR="00D04234" w:rsidRPr="00156B9C">
        <w:rPr>
          <w:rFonts w:ascii="Palatino Linotype" w:hAnsi="Palatino Linotype"/>
          <w:sz w:val="24"/>
          <w:szCs w:val="24"/>
          <w:lang w:val="es-ES_tradnl"/>
        </w:rPr>
        <w:t xml:space="preserve">presente </w:t>
      </w:r>
      <w:r w:rsidRPr="00156B9C">
        <w:rPr>
          <w:rFonts w:ascii="Palatino Linotype" w:hAnsi="Palatino Linotype"/>
          <w:sz w:val="24"/>
          <w:szCs w:val="24"/>
          <w:lang w:val="es-ES_tradnl"/>
        </w:rPr>
        <w:t xml:space="preserve">recurso de revisión, en fecha </w:t>
      </w:r>
      <w:r w:rsidR="00612F1D" w:rsidRPr="00156B9C">
        <w:rPr>
          <w:rFonts w:ascii="Palatino Linotype" w:hAnsi="Palatino Linotype"/>
          <w:sz w:val="24"/>
          <w:szCs w:val="24"/>
          <w:lang w:val="es-ES_tradnl"/>
        </w:rPr>
        <w:t>trece</w:t>
      </w:r>
      <w:r w:rsidR="0059499B" w:rsidRPr="00156B9C">
        <w:rPr>
          <w:rFonts w:ascii="Palatino Linotype" w:hAnsi="Palatino Linotype"/>
          <w:sz w:val="24"/>
          <w:szCs w:val="24"/>
          <w:lang w:val="es-ES_tradnl"/>
        </w:rPr>
        <w:t xml:space="preserve"> de agosto</w:t>
      </w:r>
      <w:r w:rsidR="00CB0A84" w:rsidRPr="00156B9C">
        <w:rPr>
          <w:rFonts w:ascii="Palatino Linotype" w:hAnsi="Palatino Linotype"/>
          <w:sz w:val="24"/>
          <w:szCs w:val="24"/>
          <w:lang w:val="es-ES_tradnl"/>
        </w:rPr>
        <w:t xml:space="preserve"> de dos mil veinticinco</w:t>
      </w:r>
      <w:r w:rsidRPr="00156B9C">
        <w:rPr>
          <w:rFonts w:ascii="Palatino Linotype" w:hAnsi="Palatino Linotype"/>
          <w:sz w:val="24"/>
          <w:szCs w:val="24"/>
          <w:lang w:val="es-ES_tradnl"/>
        </w:rPr>
        <w:t xml:space="preserve">, en el sistema electrónico con el expediente número </w:t>
      </w:r>
      <w:r w:rsidR="00612F1D" w:rsidRPr="00156B9C">
        <w:rPr>
          <w:rFonts w:ascii="Palatino Linotype" w:hAnsi="Palatino Linotype"/>
          <w:b/>
          <w:bCs/>
          <w:sz w:val="24"/>
          <w:szCs w:val="24"/>
          <w:lang w:val="es-ES_tradnl" w:eastAsia="es-MX"/>
        </w:rPr>
        <w:t>09505/INFOEM/IP/RR/2025</w:t>
      </w:r>
      <w:r w:rsidRPr="00156B9C">
        <w:rPr>
          <w:rFonts w:ascii="Palatino Linotype" w:hAnsi="Palatino Linotype"/>
          <w:sz w:val="24"/>
          <w:szCs w:val="24"/>
          <w:lang w:val="es-ES_tradnl"/>
        </w:rPr>
        <w:t>, en el cual arguye</w:t>
      </w:r>
      <w:r w:rsidR="00D04234" w:rsidRPr="00156B9C">
        <w:rPr>
          <w:rFonts w:ascii="Palatino Linotype" w:hAnsi="Palatino Linotype"/>
          <w:sz w:val="24"/>
          <w:szCs w:val="24"/>
          <w:lang w:val="es-ES_tradnl"/>
        </w:rPr>
        <w:t xml:space="preserve"> l</w:t>
      </w:r>
      <w:r w:rsidRPr="00156B9C">
        <w:rPr>
          <w:rFonts w:ascii="Palatino Linotype" w:hAnsi="Palatino Linotype"/>
          <w:sz w:val="24"/>
          <w:szCs w:val="24"/>
          <w:lang w:val="es-ES_tradnl"/>
        </w:rPr>
        <w:t>as siguientes manifestaciones:</w:t>
      </w:r>
    </w:p>
    <w:p w14:paraId="0400D7A4" w14:textId="77777777" w:rsidR="007E2E80" w:rsidRPr="00156B9C" w:rsidRDefault="007E2E80" w:rsidP="0014447C">
      <w:pPr>
        <w:spacing w:before="240"/>
        <w:jc w:val="both"/>
        <w:rPr>
          <w:rFonts w:ascii="Palatino Linotype" w:hAnsi="Palatino Linotype" w:cs="Arial"/>
          <w:b/>
          <w:sz w:val="24"/>
          <w:szCs w:val="24"/>
        </w:rPr>
      </w:pPr>
      <w:r w:rsidRPr="00156B9C">
        <w:rPr>
          <w:rFonts w:ascii="Palatino Linotype" w:hAnsi="Palatino Linotype" w:cs="Arial"/>
          <w:b/>
          <w:sz w:val="24"/>
          <w:szCs w:val="24"/>
        </w:rPr>
        <w:t>Acto Impugnado:</w:t>
      </w:r>
    </w:p>
    <w:p w14:paraId="2F5D6248" w14:textId="23901346" w:rsidR="007E2E80" w:rsidRPr="00156B9C" w:rsidRDefault="007E2E80" w:rsidP="0014447C">
      <w:pPr>
        <w:spacing w:line="240" w:lineRule="auto"/>
        <w:ind w:left="851" w:right="850"/>
        <w:jc w:val="both"/>
        <w:rPr>
          <w:rFonts w:ascii="Palatino Linotype" w:hAnsi="Palatino Linotype" w:cs="Arial"/>
          <w:i/>
        </w:rPr>
      </w:pPr>
      <w:r w:rsidRPr="00156B9C">
        <w:rPr>
          <w:rFonts w:ascii="Palatino Linotype" w:hAnsi="Palatino Linotype" w:cs="Arial"/>
          <w:i/>
        </w:rPr>
        <w:t>“</w:t>
      </w:r>
      <w:r w:rsidR="00612F1D" w:rsidRPr="00156B9C">
        <w:rPr>
          <w:rFonts w:ascii="Palatino Linotype" w:hAnsi="Palatino Linotype" w:cs="Arial"/>
          <w:i/>
        </w:rPr>
        <w:t>Ocultan información proporcionan información incompleta no dan información del año 2025 y del año 2024 dan la información a medias.</w:t>
      </w:r>
      <w:r w:rsidR="006A3A54" w:rsidRPr="00156B9C">
        <w:rPr>
          <w:rFonts w:ascii="Palatino Linotype" w:hAnsi="Palatino Linotype" w:cs="Arial"/>
          <w:i/>
        </w:rPr>
        <w:t>"(Sic)</w:t>
      </w:r>
    </w:p>
    <w:p w14:paraId="2C90245F" w14:textId="77777777" w:rsidR="007E2E80" w:rsidRPr="00156B9C" w:rsidRDefault="007E2E80" w:rsidP="0014447C">
      <w:pPr>
        <w:spacing w:before="240"/>
        <w:jc w:val="both"/>
        <w:rPr>
          <w:rFonts w:ascii="Palatino Linotype" w:hAnsi="Palatino Linotype" w:cs="Arial"/>
          <w:sz w:val="24"/>
          <w:szCs w:val="24"/>
        </w:rPr>
      </w:pPr>
      <w:r w:rsidRPr="00156B9C">
        <w:rPr>
          <w:rFonts w:ascii="Palatino Linotype" w:hAnsi="Palatino Linotype" w:cs="Arial"/>
          <w:b/>
          <w:sz w:val="24"/>
          <w:szCs w:val="24"/>
        </w:rPr>
        <w:t>Razones o Motivos de Inconformidad</w:t>
      </w:r>
      <w:r w:rsidRPr="00156B9C">
        <w:rPr>
          <w:rFonts w:ascii="Palatino Linotype" w:hAnsi="Palatino Linotype" w:cs="Arial"/>
          <w:sz w:val="24"/>
          <w:szCs w:val="24"/>
        </w:rPr>
        <w:t xml:space="preserve">: </w:t>
      </w:r>
    </w:p>
    <w:p w14:paraId="6D851E50" w14:textId="083A2708" w:rsidR="006E7E41" w:rsidRPr="00156B9C" w:rsidRDefault="006E7E41" w:rsidP="006E7E41">
      <w:pPr>
        <w:spacing w:line="240" w:lineRule="auto"/>
        <w:ind w:left="851" w:right="850"/>
        <w:jc w:val="both"/>
        <w:rPr>
          <w:rFonts w:ascii="Palatino Linotype" w:hAnsi="Palatino Linotype" w:cs="Arial"/>
          <w:i/>
        </w:rPr>
      </w:pPr>
      <w:r w:rsidRPr="00156B9C">
        <w:rPr>
          <w:rFonts w:ascii="Palatino Linotype" w:hAnsi="Palatino Linotype" w:cs="Arial"/>
          <w:i/>
        </w:rPr>
        <w:t>“</w:t>
      </w:r>
      <w:r w:rsidR="00612F1D" w:rsidRPr="00156B9C">
        <w:rPr>
          <w:rFonts w:ascii="Palatino Linotype" w:hAnsi="Palatino Linotype" w:cs="Arial"/>
          <w:i/>
        </w:rPr>
        <w:t>Ocultan información proporcionan información incompleta no dan información del año 2025 y del año 2024 dan la información a medias.</w:t>
      </w:r>
      <w:r w:rsidRPr="00156B9C">
        <w:rPr>
          <w:rFonts w:ascii="Palatino Linotype" w:hAnsi="Palatino Linotype" w:cs="Arial"/>
          <w:i/>
        </w:rPr>
        <w:t>"(Sic)</w:t>
      </w:r>
    </w:p>
    <w:p w14:paraId="7DE5EE78" w14:textId="77777777" w:rsidR="00950396" w:rsidRPr="00156B9C" w:rsidRDefault="00950396" w:rsidP="004657BE">
      <w:pPr>
        <w:pStyle w:val="Sinespaciado"/>
        <w:spacing w:line="360" w:lineRule="auto"/>
        <w:jc w:val="both"/>
        <w:rPr>
          <w:rFonts w:ascii="Palatino Linotype" w:hAnsi="Palatino Linotype"/>
          <w:b/>
          <w:sz w:val="26"/>
          <w:szCs w:val="26"/>
          <w:lang w:val="es-ES_tradnl"/>
        </w:rPr>
      </w:pPr>
    </w:p>
    <w:p w14:paraId="36213C14" w14:textId="55B095E2" w:rsidR="007E2E80" w:rsidRPr="00156B9C" w:rsidRDefault="00612F1D" w:rsidP="004657BE">
      <w:pPr>
        <w:pStyle w:val="Sinespaciado"/>
        <w:spacing w:line="360" w:lineRule="auto"/>
        <w:jc w:val="both"/>
        <w:rPr>
          <w:rFonts w:ascii="Palatino Linotype" w:hAnsi="Palatino Linotype"/>
          <w:b/>
          <w:sz w:val="26"/>
          <w:szCs w:val="26"/>
          <w:lang w:val="es-ES_tradnl"/>
        </w:rPr>
      </w:pPr>
      <w:r w:rsidRPr="00156B9C">
        <w:rPr>
          <w:rFonts w:ascii="Palatino Linotype" w:hAnsi="Palatino Linotype"/>
          <w:b/>
          <w:sz w:val="26"/>
          <w:szCs w:val="26"/>
          <w:lang w:val="es-ES_tradnl"/>
        </w:rPr>
        <w:t>QUINTO</w:t>
      </w:r>
      <w:r w:rsidR="007E2E80" w:rsidRPr="00156B9C">
        <w:rPr>
          <w:rFonts w:ascii="Palatino Linotype" w:hAnsi="Palatino Linotype"/>
          <w:b/>
          <w:sz w:val="26"/>
          <w:szCs w:val="26"/>
          <w:lang w:val="es-ES_tradnl"/>
        </w:rPr>
        <w:t xml:space="preserve">. Del turno </w:t>
      </w:r>
      <w:r w:rsidR="000E7C0A" w:rsidRPr="00156B9C">
        <w:rPr>
          <w:rFonts w:ascii="Palatino Linotype" w:hAnsi="Palatino Linotype"/>
          <w:b/>
          <w:sz w:val="26"/>
          <w:szCs w:val="26"/>
          <w:lang w:val="es-ES_tradnl"/>
        </w:rPr>
        <w:t xml:space="preserve">y admisión </w:t>
      </w:r>
      <w:r w:rsidR="007E2E80" w:rsidRPr="00156B9C">
        <w:rPr>
          <w:rFonts w:ascii="Palatino Linotype" w:hAnsi="Palatino Linotype"/>
          <w:b/>
          <w:sz w:val="26"/>
          <w:szCs w:val="26"/>
          <w:lang w:val="es-ES_tradnl"/>
        </w:rPr>
        <w:t>del recurso de revisión.</w:t>
      </w:r>
    </w:p>
    <w:p w14:paraId="51B7C91A" w14:textId="7272E753" w:rsidR="00664F33" w:rsidRPr="00156B9C" w:rsidRDefault="007E2E80"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Medio de impugnación que le fue turnado a</w:t>
      </w:r>
      <w:r w:rsidR="00C40A1A" w:rsidRPr="00156B9C">
        <w:rPr>
          <w:rFonts w:ascii="Palatino Linotype" w:hAnsi="Palatino Linotype"/>
          <w:sz w:val="24"/>
          <w:szCs w:val="24"/>
          <w:lang w:val="es-ES_tradnl"/>
        </w:rPr>
        <w:t>l</w:t>
      </w:r>
      <w:r w:rsidRPr="00156B9C">
        <w:rPr>
          <w:rFonts w:ascii="Palatino Linotype" w:hAnsi="Palatino Linotype"/>
          <w:sz w:val="24"/>
          <w:szCs w:val="24"/>
          <w:lang w:val="es-ES_tradnl"/>
        </w:rPr>
        <w:t xml:space="preserve"> </w:t>
      </w:r>
      <w:r w:rsidRPr="00156B9C">
        <w:rPr>
          <w:rFonts w:ascii="Palatino Linotype" w:hAnsi="Palatino Linotype"/>
          <w:b/>
          <w:sz w:val="24"/>
          <w:szCs w:val="24"/>
          <w:lang w:val="es-ES_tradnl"/>
        </w:rPr>
        <w:t>Comisionad</w:t>
      </w:r>
      <w:r w:rsidR="00C40A1A" w:rsidRPr="00156B9C">
        <w:rPr>
          <w:rFonts w:ascii="Palatino Linotype" w:hAnsi="Palatino Linotype"/>
          <w:b/>
          <w:sz w:val="24"/>
          <w:szCs w:val="24"/>
          <w:lang w:val="es-ES_tradnl"/>
        </w:rPr>
        <w:t>o</w:t>
      </w:r>
      <w:r w:rsidR="00AD2D04" w:rsidRPr="00156B9C">
        <w:rPr>
          <w:rFonts w:ascii="Palatino Linotype" w:hAnsi="Palatino Linotype"/>
          <w:b/>
          <w:sz w:val="24"/>
          <w:szCs w:val="24"/>
          <w:lang w:val="es-ES_tradnl"/>
        </w:rPr>
        <w:t xml:space="preserve"> Presidente</w:t>
      </w:r>
      <w:r w:rsidRPr="00156B9C">
        <w:rPr>
          <w:rFonts w:ascii="Palatino Linotype" w:hAnsi="Palatino Linotype"/>
          <w:b/>
          <w:sz w:val="24"/>
          <w:szCs w:val="24"/>
          <w:lang w:val="es-ES_tradnl"/>
        </w:rPr>
        <w:t xml:space="preserve"> </w:t>
      </w:r>
      <w:r w:rsidR="00C40A1A" w:rsidRPr="00156B9C">
        <w:rPr>
          <w:rFonts w:ascii="Palatino Linotype" w:hAnsi="Palatino Linotype"/>
          <w:b/>
          <w:sz w:val="24"/>
          <w:szCs w:val="24"/>
          <w:lang w:val="es-ES_tradnl"/>
        </w:rPr>
        <w:t>José Martínez Vilchis</w:t>
      </w:r>
      <w:r w:rsidRPr="00156B9C">
        <w:rPr>
          <w:rFonts w:ascii="Palatino Linotype" w:hAnsi="Palatino Linotype"/>
          <w:sz w:val="24"/>
          <w:szCs w:val="24"/>
          <w:lang w:val="es-ES_tradnl"/>
        </w:rPr>
        <w:t xml:space="preserve">, por medio del sistema electrónico en términos del </w:t>
      </w:r>
      <w:r w:rsidR="00BE6D77" w:rsidRPr="00156B9C">
        <w:rPr>
          <w:rFonts w:ascii="Palatino Linotype" w:hAnsi="Palatino Linotype"/>
          <w:sz w:val="24"/>
          <w:szCs w:val="24"/>
          <w:lang w:val="es-ES_tradnl"/>
        </w:rPr>
        <w:t>numeral</w:t>
      </w:r>
      <w:r w:rsidRPr="00156B9C">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612F1D" w:rsidRPr="00156B9C">
        <w:rPr>
          <w:rFonts w:ascii="Palatino Linotype" w:hAnsi="Palatino Linotype"/>
          <w:sz w:val="24"/>
          <w:szCs w:val="24"/>
          <w:lang w:val="es-ES_tradnl"/>
        </w:rPr>
        <w:t>dieciocho</w:t>
      </w:r>
      <w:r w:rsidR="0059499B" w:rsidRPr="00156B9C">
        <w:rPr>
          <w:rFonts w:ascii="Palatino Linotype" w:hAnsi="Palatino Linotype"/>
          <w:sz w:val="24"/>
          <w:szCs w:val="24"/>
          <w:lang w:val="es-ES_tradnl"/>
        </w:rPr>
        <w:t xml:space="preserve"> de agosto</w:t>
      </w:r>
      <w:r w:rsidR="00CB0A84" w:rsidRPr="00156B9C">
        <w:rPr>
          <w:rFonts w:ascii="Palatino Linotype" w:hAnsi="Palatino Linotype"/>
          <w:sz w:val="24"/>
          <w:szCs w:val="24"/>
          <w:lang w:val="es-ES_tradnl"/>
        </w:rPr>
        <w:t xml:space="preserve"> de dos mil veinticinco</w:t>
      </w:r>
      <w:r w:rsidRPr="00156B9C">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0B9CEAF1" w14:textId="4754D42D" w:rsidR="007E2E80" w:rsidRPr="00156B9C" w:rsidRDefault="00612F1D" w:rsidP="0014447C">
      <w:pPr>
        <w:pStyle w:val="Sinespaciado"/>
        <w:spacing w:line="360" w:lineRule="auto"/>
        <w:jc w:val="both"/>
        <w:rPr>
          <w:rFonts w:ascii="Palatino Linotype" w:hAnsi="Palatino Linotype"/>
          <w:b/>
          <w:sz w:val="26"/>
          <w:szCs w:val="26"/>
          <w:lang w:val="es-ES_tradnl"/>
        </w:rPr>
      </w:pPr>
      <w:r w:rsidRPr="00156B9C">
        <w:rPr>
          <w:rFonts w:ascii="Palatino Linotype" w:hAnsi="Palatino Linotype"/>
          <w:b/>
          <w:sz w:val="26"/>
          <w:szCs w:val="26"/>
          <w:lang w:val="es-ES_tradnl"/>
        </w:rPr>
        <w:lastRenderedPageBreak/>
        <w:t>SEXTO</w:t>
      </w:r>
      <w:r w:rsidR="007E2E80" w:rsidRPr="00156B9C">
        <w:rPr>
          <w:rFonts w:ascii="Palatino Linotype" w:hAnsi="Palatino Linotype"/>
          <w:b/>
          <w:sz w:val="26"/>
          <w:szCs w:val="26"/>
          <w:lang w:val="es-ES_tradnl"/>
        </w:rPr>
        <w:t>. De la etapa de instrucción.</w:t>
      </w:r>
    </w:p>
    <w:p w14:paraId="7AF4760F" w14:textId="6721EF0F" w:rsidR="00612F1D" w:rsidRPr="00156B9C" w:rsidRDefault="00612F1D" w:rsidP="00612F1D">
      <w:pPr>
        <w:spacing w:after="0" w:line="360" w:lineRule="auto"/>
        <w:jc w:val="both"/>
        <w:rPr>
          <w:rFonts w:ascii="Palatino Linotype" w:eastAsia="Calibri" w:hAnsi="Palatino Linotype" w:cs="Arial"/>
          <w:sz w:val="24"/>
          <w:lang w:eastAsia="es-MX"/>
        </w:rPr>
      </w:pPr>
      <w:r w:rsidRPr="00156B9C">
        <w:rPr>
          <w:rFonts w:ascii="Palatino Linotype" w:eastAsia="Calibri" w:hAnsi="Palatino Linotype" w:cs="Arial"/>
          <w:sz w:val="24"/>
          <w:lang w:eastAsia="es-MX"/>
        </w:rPr>
        <w:t xml:space="preserve">Así, una vez transcurrido el término legal referido, </w:t>
      </w:r>
      <w:r w:rsidRPr="00156B9C">
        <w:rPr>
          <w:rFonts w:ascii="Palatino Linotype" w:eastAsia="Calibri" w:hAnsi="Palatino Linotype" w:cs="Arial"/>
          <w:b/>
          <w:sz w:val="24"/>
          <w:lang w:eastAsia="es-MX"/>
        </w:rPr>
        <w:t xml:space="preserve">El Sujeto Obligado </w:t>
      </w:r>
      <w:r w:rsidRPr="00156B9C">
        <w:rPr>
          <w:rFonts w:ascii="Palatino Linotype" w:eastAsia="Calibri" w:hAnsi="Palatino Linotype" w:cs="Arial"/>
          <w:sz w:val="24"/>
          <w:lang w:eastAsia="es-MX"/>
        </w:rPr>
        <w:t xml:space="preserve">fue omiso en remitir su informe justificado; por otra parte, el parte </w:t>
      </w:r>
      <w:r w:rsidRPr="00156B9C">
        <w:rPr>
          <w:rFonts w:ascii="Palatino Linotype" w:eastAsia="Calibri" w:hAnsi="Palatino Linotype" w:cs="Arial"/>
          <w:b/>
          <w:sz w:val="24"/>
          <w:lang w:eastAsia="es-MX"/>
        </w:rPr>
        <w:t>Recurrente</w:t>
      </w:r>
      <w:r w:rsidRPr="00156B9C">
        <w:rPr>
          <w:rFonts w:ascii="Palatino Linotype" w:eastAsia="Calibri" w:hAnsi="Palatino Linotype" w:cs="Arial"/>
          <w:sz w:val="24"/>
          <w:lang w:eastAsia="es-MX"/>
        </w:rPr>
        <w:t>, tampoco remitió alegatos, pruebas o manifestaciones, de conformidad con la siguiente captura de pantalla:</w:t>
      </w:r>
    </w:p>
    <w:p w14:paraId="0F620C59" w14:textId="77777777" w:rsidR="00612F1D" w:rsidRPr="00156B9C" w:rsidRDefault="00612F1D" w:rsidP="00612F1D">
      <w:pPr>
        <w:spacing w:after="0" w:line="360" w:lineRule="auto"/>
        <w:jc w:val="both"/>
        <w:rPr>
          <w:rFonts w:ascii="Palatino Linotype" w:eastAsia="Calibri" w:hAnsi="Palatino Linotype" w:cs="Arial"/>
          <w:sz w:val="24"/>
          <w:lang w:eastAsia="es-MX"/>
        </w:rPr>
      </w:pPr>
    </w:p>
    <w:p w14:paraId="6917FF11" w14:textId="1C5C8F3A" w:rsidR="0059499B" w:rsidRPr="00156B9C" w:rsidRDefault="00612F1D" w:rsidP="00612F1D">
      <w:pPr>
        <w:spacing w:after="0" w:line="360" w:lineRule="auto"/>
        <w:jc w:val="center"/>
        <w:rPr>
          <w:rFonts w:ascii="Palatino Linotype" w:eastAsia="Calibri" w:hAnsi="Palatino Linotype" w:cs="Arial"/>
          <w:sz w:val="24"/>
          <w:lang w:eastAsia="es-MX"/>
        </w:rPr>
      </w:pPr>
      <w:r w:rsidRPr="00156B9C">
        <w:rPr>
          <w:rFonts w:ascii="Palatino Linotype" w:eastAsia="Calibri" w:hAnsi="Palatino Linotype" w:cs="Arial"/>
          <w:noProof/>
          <w:sz w:val="24"/>
          <w:lang w:val="es-MX" w:eastAsia="es-MX"/>
        </w:rPr>
        <w:drawing>
          <wp:inline distT="0" distB="0" distL="0" distR="0" wp14:anchorId="3AD19341" wp14:editId="150AE907">
            <wp:extent cx="5417389" cy="1489901"/>
            <wp:effectExtent l="190500" t="190500" r="183515" b="186690"/>
            <wp:docPr id="1733815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15497" name=""/>
                    <pic:cNvPicPr/>
                  </pic:nvPicPr>
                  <pic:blipFill>
                    <a:blip r:embed="rId8"/>
                    <a:stretch>
                      <a:fillRect/>
                    </a:stretch>
                  </pic:blipFill>
                  <pic:spPr>
                    <a:xfrm>
                      <a:off x="0" y="0"/>
                      <a:ext cx="5439972" cy="1496112"/>
                    </a:xfrm>
                    <a:prstGeom prst="rect">
                      <a:avLst/>
                    </a:prstGeom>
                    <a:ln>
                      <a:noFill/>
                    </a:ln>
                    <a:effectLst>
                      <a:outerShdw blurRad="190500" algn="tl" rotWithShape="0">
                        <a:srgbClr val="000000">
                          <a:alpha val="70000"/>
                        </a:srgbClr>
                      </a:outerShdw>
                    </a:effectLst>
                  </pic:spPr>
                </pic:pic>
              </a:graphicData>
            </a:graphic>
          </wp:inline>
        </w:drawing>
      </w:r>
    </w:p>
    <w:p w14:paraId="6FD77E2B" w14:textId="77777777" w:rsidR="006E7E41" w:rsidRPr="00156B9C" w:rsidRDefault="006E7E41" w:rsidP="007B64F5">
      <w:pPr>
        <w:spacing w:after="0" w:line="360" w:lineRule="auto"/>
        <w:jc w:val="both"/>
        <w:rPr>
          <w:rFonts w:ascii="Palatino Linotype" w:hAnsi="Palatino Linotype" w:cs="Arial"/>
          <w:sz w:val="26"/>
          <w:szCs w:val="26"/>
        </w:rPr>
      </w:pPr>
    </w:p>
    <w:p w14:paraId="29E81583" w14:textId="17E75B29" w:rsidR="00AD2D04" w:rsidRPr="00156B9C" w:rsidRDefault="00612F1D" w:rsidP="00AD2D04">
      <w:pPr>
        <w:tabs>
          <w:tab w:val="left" w:pos="3206"/>
        </w:tabs>
        <w:spacing w:after="0" w:line="360" w:lineRule="auto"/>
        <w:jc w:val="both"/>
        <w:rPr>
          <w:rFonts w:ascii="Palatino Linotype" w:hAnsi="Palatino Linotype" w:cs="Arial"/>
          <w:b/>
          <w:sz w:val="26"/>
          <w:szCs w:val="26"/>
        </w:rPr>
      </w:pPr>
      <w:r w:rsidRPr="00156B9C">
        <w:rPr>
          <w:rFonts w:ascii="Palatino Linotype" w:hAnsi="Palatino Linotype" w:cs="Arial"/>
          <w:b/>
          <w:sz w:val="26"/>
          <w:szCs w:val="26"/>
        </w:rPr>
        <w:t>SÉPTIMO</w:t>
      </w:r>
      <w:r w:rsidR="00AD2D04" w:rsidRPr="00156B9C">
        <w:rPr>
          <w:rFonts w:ascii="Palatino Linotype" w:hAnsi="Palatino Linotype" w:cs="Arial"/>
          <w:b/>
          <w:sz w:val="26"/>
          <w:szCs w:val="26"/>
        </w:rPr>
        <w:t>. Del cierre de instrucción.</w:t>
      </w:r>
      <w:r w:rsidR="00AD2D04" w:rsidRPr="00156B9C">
        <w:rPr>
          <w:rFonts w:ascii="Palatino Linotype" w:hAnsi="Palatino Linotype" w:cs="Arial"/>
          <w:b/>
          <w:sz w:val="26"/>
          <w:szCs w:val="26"/>
        </w:rPr>
        <w:tab/>
      </w:r>
    </w:p>
    <w:p w14:paraId="478E1ED4" w14:textId="44DA5AEA" w:rsidR="00AD2D04" w:rsidRPr="00156B9C" w:rsidRDefault="00AD2D04" w:rsidP="00AD2D04">
      <w:pPr>
        <w:spacing w:after="0" w:line="360" w:lineRule="auto"/>
        <w:jc w:val="both"/>
        <w:rPr>
          <w:rFonts w:ascii="Palatino Linotype" w:hAnsi="Palatino Linotype" w:cs="Arial"/>
          <w:sz w:val="24"/>
          <w:szCs w:val="24"/>
        </w:rPr>
      </w:pPr>
      <w:r w:rsidRPr="00156B9C">
        <w:rPr>
          <w:rFonts w:ascii="Palatino Linotype" w:hAnsi="Palatino Linotype" w:cs="Arial"/>
          <w:sz w:val="24"/>
          <w:szCs w:val="24"/>
        </w:rPr>
        <w:t xml:space="preserve">Así, una vez transcurrido el término legal, se decretó el cierre de instrucción en fecha </w:t>
      </w:r>
      <w:r w:rsidR="00612F1D" w:rsidRPr="00156B9C">
        <w:rPr>
          <w:rFonts w:ascii="Palatino Linotype" w:hAnsi="Palatino Linotype" w:cs="Arial"/>
          <w:sz w:val="24"/>
          <w:szCs w:val="24"/>
        </w:rPr>
        <w:t>ocho</w:t>
      </w:r>
      <w:r w:rsidR="0059499B" w:rsidRPr="00156B9C">
        <w:rPr>
          <w:rFonts w:ascii="Palatino Linotype" w:hAnsi="Palatino Linotype" w:cs="Arial"/>
          <w:sz w:val="24"/>
          <w:szCs w:val="24"/>
        </w:rPr>
        <w:t xml:space="preserve"> de octubre</w:t>
      </w:r>
      <w:r w:rsidR="0006070B" w:rsidRPr="00156B9C">
        <w:rPr>
          <w:rFonts w:ascii="Palatino Linotype" w:hAnsi="Palatino Linotype" w:cs="Arial"/>
          <w:sz w:val="24"/>
          <w:szCs w:val="24"/>
        </w:rPr>
        <w:t xml:space="preserve"> de dos mil veinticinco</w:t>
      </w:r>
      <w:r w:rsidRPr="00156B9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D3586FB" w14:textId="77777777" w:rsidR="00E71FAF" w:rsidRPr="00156B9C" w:rsidRDefault="00E71FAF" w:rsidP="00AD2D04">
      <w:pPr>
        <w:spacing w:after="0" w:line="360" w:lineRule="auto"/>
        <w:jc w:val="both"/>
        <w:rPr>
          <w:rFonts w:ascii="Palatino Linotype" w:hAnsi="Palatino Linotype" w:cs="Arial"/>
          <w:sz w:val="24"/>
          <w:szCs w:val="24"/>
        </w:rPr>
      </w:pPr>
    </w:p>
    <w:p w14:paraId="59206302" w14:textId="38020BD6" w:rsidR="00E71FAF" w:rsidRPr="00156B9C" w:rsidRDefault="00612F1D" w:rsidP="00E71FAF">
      <w:pPr>
        <w:pBdr>
          <w:top w:val="nil"/>
          <w:left w:val="nil"/>
          <w:bottom w:val="nil"/>
          <w:right w:val="nil"/>
          <w:between w:val="nil"/>
        </w:pBdr>
        <w:spacing w:line="360" w:lineRule="auto"/>
        <w:contextualSpacing/>
        <w:jc w:val="both"/>
        <w:rPr>
          <w:rFonts w:ascii="Palatino Linotype" w:hAnsi="Palatino Linotype"/>
          <w:b/>
          <w:sz w:val="26"/>
          <w:szCs w:val="26"/>
        </w:rPr>
      </w:pPr>
      <w:r w:rsidRPr="00156B9C">
        <w:rPr>
          <w:rFonts w:ascii="Palatino Linotype" w:hAnsi="Palatino Linotype"/>
          <w:b/>
          <w:sz w:val="26"/>
          <w:szCs w:val="26"/>
        </w:rPr>
        <w:t>OCTAVO</w:t>
      </w:r>
      <w:r w:rsidR="00E71FAF" w:rsidRPr="00156B9C">
        <w:rPr>
          <w:rFonts w:ascii="Palatino Linotype" w:hAnsi="Palatino Linotype"/>
          <w:b/>
          <w:sz w:val="26"/>
          <w:szCs w:val="26"/>
        </w:rPr>
        <w:t>. De la ampliación del término para resolver.</w:t>
      </w:r>
    </w:p>
    <w:p w14:paraId="4A832090" w14:textId="13AEBD36" w:rsidR="00E71FAF" w:rsidRPr="00156B9C" w:rsidRDefault="00E71FAF" w:rsidP="00E71FAF">
      <w:pPr>
        <w:spacing w:line="360" w:lineRule="auto"/>
        <w:jc w:val="both"/>
        <w:rPr>
          <w:rFonts w:ascii="Palatino Linotype" w:hAnsi="Palatino Linotype"/>
          <w:sz w:val="24"/>
          <w:szCs w:val="24"/>
        </w:rPr>
      </w:pPr>
      <w:r w:rsidRPr="00156B9C">
        <w:rPr>
          <w:rFonts w:ascii="Palatino Linotype" w:hAnsi="Palatino Linotype"/>
          <w:sz w:val="24"/>
          <w:szCs w:val="24"/>
        </w:rPr>
        <w:t xml:space="preserve">En fecha </w:t>
      </w:r>
      <w:r w:rsidR="00612F1D" w:rsidRPr="00156B9C">
        <w:rPr>
          <w:rFonts w:ascii="Palatino Linotype" w:hAnsi="Palatino Linotype"/>
          <w:sz w:val="24"/>
          <w:szCs w:val="24"/>
        </w:rPr>
        <w:t>ocho</w:t>
      </w:r>
      <w:r w:rsidR="0059499B" w:rsidRPr="00156B9C">
        <w:rPr>
          <w:rFonts w:ascii="Palatino Linotype" w:hAnsi="Palatino Linotype"/>
          <w:sz w:val="24"/>
          <w:szCs w:val="24"/>
        </w:rPr>
        <w:t xml:space="preserve"> de octubre</w:t>
      </w:r>
      <w:r w:rsidRPr="00156B9C">
        <w:rPr>
          <w:rFonts w:ascii="Palatino Linotype" w:hAnsi="Palatino Linotype"/>
          <w:sz w:val="24"/>
          <w:szCs w:val="24"/>
        </w:rPr>
        <w:t xml:space="preserve"> de dos mil veinticinco, se amplió el término para resolver el recurso de revisión en términos del artículo 181 párrafo tercero de la Ley de </w:t>
      </w:r>
      <w:r w:rsidRPr="00156B9C">
        <w:rPr>
          <w:rFonts w:ascii="Palatino Linotype" w:hAnsi="Palatino Linotype"/>
          <w:sz w:val="24"/>
          <w:szCs w:val="24"/>
        </w:rPr>
        <w:lastRenderedPageBreak/>
        <w:t>Transparencia y Acceso a la Información Pública del Estado de México y Municipios por un plazo de quince días hábiles.</w:t>
      </w:r>
    </w:p>
    <w:p w14:paraId="3D50A03F" w14:textId="77777777" w:rsidR="00E71FAF" w:rsidRPr="00156B9C" w:rsidRDefault="00E71FAF" w:rsidP="00AD2D04">
      <w:pPr>
        <w:spacing w:after="0" w:line="360" w:lineRule="auto"/>
        <w:jc w:val="both"/>
        <w:rPr>
          <w:rFonts w:ascii="Palatino Linotype" w:hAnsi="Palatino Linotype" w:cs="Arial"/>
          <w:sz w:val="24"/>
          <w:szCs w:val="24"/>
        </w:rPr>
      </w:pPr>
    </w:p>
    <w:p w14:paraId="6F3C257E" w14:textId="77777777" w:rsidR="00423C27" w:rsidRPr="00156B9C"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156B9C" w:rsidRDefault="007E2E80" w:rsidP="0014447C">
      <w:pPr>
        <w:pStyle w:val="Sinespaciado"/>
        <w:spacing w:line="360" w:lineRule="auto"/>
        <w:jc w:val="center"/>
        <w:rPr>
          <w:rFonts w:ascii="Palatino Linotype" w:hAnsi="Palatino Linotype"/>
          <w:b/>
          <w:sz w:val="28"/>
          <w:szCs w:val="28"/>
          <w:lang w:val="es-ES_tradnl"/>
        </w:rPr>
      </w:pPr>
      <w:r w:rsidRPr="00156B9C">
        <w:rPr>
          <w:rFonts w:ascii="Palatino Linotype" w:hAnsi="Palatino Linotype"/>
          <w:b/>
          <w:sz w:val="28"/>
          <w:szCs w:val="28"/>
          <w:lang w:val="es-ES_tradnl"/>
        </w:rPr>
        <w:t>C O N S I D E R A N D O</w:t>
      </w:r>
    </w:p>
    <w:p w14:paraId="06E2B329" w14:textId="77777777" w:rsidR="0014447C" w:rsidRPr="00156B9C" w:rsidRDefault="0014447C" w:rsidP="0014447C">
      <w:pPr>
        <w:pStyle w:val="Sinespaciado"/>
        <w:spacing w:line="360" w:lineRule="auto"/>
        <w:jc w:val="both"/>
        <w:rPr>
          <w:rFonts w:ascii="Palatino Linotype" w:hAnsi="Palatino Linotype"/>
          <w:sz w:val="24"/>
          <w:szCs w:val="24"/>
          <w:lang w:val="es-ES_tradnl"/>
        </w:rPr>
      </w:pPr>
    </w:p>
    <w:p w14:paraId="7CA05BE7" w14:textId="5F0E19C5" w:rsidR="007E2E80" w:rsidRPr="00156B9C" w:rsidRDefault="007E2E80" w:rsidP="0014447C">
      <w:pPr>
        <w:pStyle w:val="Sinespaciado"/>
        <w:spacing w:line="360" w:lineRule="auto"/>
        <w:jc w:val="both"/>
        <w:rPr>
          <w:rFonts w:ascii="Palatino Linotype" w:hAnsi="Palatino Linotype"/>
          <w:b/>
          <w:sz w:val="26"/>
          <w:szCs w:val="26"/>
          <w:lang w:val="es-ES_tradnl"/>
        </w:rPr>
      </w:pPr>
      <w:r w:rsidRPr="00156B9C">
        <w:rPr>
          <w:rFonts w:ascii="Palatino Linotype" w:hAnsi="Palatino Linotype"/>
          <w:b/>
          <w:sz w:val="26"/>
          <w:szCs w:val="26"/>
          <w:lang w:val="es-ES_tradnl"/>
        </w:rPr>
        <w:t>PRIMERO. De la competencia.</w:t>
      </w:r>
    </w:p>
    <w:p w14:paraId="7B721BF7" w14:textId="61D370DD" w:rsidR="00362415" w:rsidRPr="00156B9C" w:rsidRDefault="0059499B" w:rsidP="00362415">
      <w:pPr>
        <w:spacing w:line="360" w:lineRule="auto"/>
        <w:jc w:val="both"/>
        <w:rPr>
          <w:rFonts w:ascii="Palatino Linotype" w:hAnsi="Palatino Linotype"/>
          <w:sz w:val="24"/>
          <w:szCs w:val="24"/>
        </w:rPr>
      </w:pPr>
      <w:r w:rsidRPr="00156B9C">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3E2679" w14:textId="77777777" w:rsidR="00362415" w:rsidRPr="00156B9C" w:rsidRDefault="00362415" w:rsidP="0014447C">
      <w:pPr>
        <w:pStyle w:val="Sinespaciado"/>
        <w:spacing w:line="360" w:lineRule="auto"/>
        <w:jc w:val="both"/>
        <w:rPr>
          <w:rFonts w:ascii="Palatino Linotype" w:hAnsi="Palatino Linotype"/>
          <w:sz w:val="20"/>
          <w:szCs w:val="24"/>
          <w:lang w:val="es-ES_tradnl"/>
        </w:rPr>
      </w:pPr>
    </w:p>
    <w:p w14:paraId="2EF2A99A" w14:textId="77777777" w:rsidR="007E2E80" w:rsidRPr="00156B9C" w:rsidRDefault="007E2E80" w:rsidP="0014447C">
      <w:pPr>
        <w:pStyle w:val="Sinespaciado"/>
        <w:spacing w:line="360" w:lineRule="auto"/>
        <w:jc w:val="both"/>
        <w:rPr>
          <w:rFonts w:ascii="Palatino Linotype" w:hAnsi="Palatino Linotype"/>
          <w:b/>
          <w:sz w:val="26"/>
          <w:szCs w:val="26"/>
          <w:lang w:val="es-ES_tradnl"/>
        </w:rPr>
      </w:pPr>
      <w:r w:rsidRPr="00156B9C">
        <w:rPr>
          <w:rFonts w:ascii="Palatino Linotype" w:hAnsi="Palatino Linotype"/>
          <w:b/>
          <w:sz w:val="26"/>
          <w:szCs w:val="26"/>
          <w:lang w:val="es-ES_tradnl"/>
        </w:rPr>
        <w:t xml:space="preserve">SEGUNDO. Sobre los alcances del recurso de revisión. </w:t>
      </w:r>
    </w:p>
    <w:p w14:paraId="6261EC5A" w14:textId="0BF4F29F" w:rsidR="007E2E80" w:rsidRPr="00156B9C" w:rsidRDefault="007E2E80"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56B9C">
        <w:rPr>
          <w:rFonts w:ascii="Palatino Linotype" w:hAnsi="Palatino Linotype"/>
          <w:sz w:val="24"/>
          <w:szCs w:val="24"/>
          <w:lang w:val="es-ES_tradnl"/>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1163BB" w14:textId="77777777" w:rsidR="00910B57" w:rsidRPr="00156B9C" w:rsidRDefault="00910B57" w:rsidP="0014447C">
      <w:pPr>
        <w:pStyle w:val="Sinespaciado"/>
        <w:spacing w:line="360" w:lineRule="auto"/>
        <w:jc w:val="both"/>
        <w:rPr>
          <w:rFonts w:ascii="Palatino Linotype" w:hAnsi="Palatino Linotype"/>
          <w:sz w:val="24"/>
          <w:szCs w:val="24"/>
          <w:lang w:val="es-ES_tradnl"/>
        </w:rPr>
      </w:pPr>
    </w:p>
    <w:p w14:paraId="2C0FD8C2" w14:textId="77777777" w:rsidR="00910B57" w:rsidRPr="00156B9C" w:rsidRDefault="00910B57" w:rsidP="00910B57">
      <w:pPr>
        <w:spacing w:after="0" w:line="360" w:lineRule="auto"/>
        <w:contextualSpacing/>
        <w:jc w:val="both"/>
        <w:rPr>
          <w:rFonts w:ascii="Palatino Linotype" w:eastAsia="Times New Roman" w:hAnsi="Palatino Linotype" w:cs="Palatino Linotype"/>
          <w:sz w:val="26"/>
          <w:szCs w:val="26"/>
          <w:lang w:eastAsia="es-MX"/>
        </w:rPr>
      </w:pPr>
      <w:r w:rsidRPr="00156B9C">
        <w:rPr>
          <w:rFonts w:ascii="Palatino Linotype" w:eastAsia="Times New Roman" w:hAnsi="Palatino Linotype" w:cs="Arial"/>
          <w:b/>
          <w:sz w:val="26"/>
          <w:szCs w:val="26"/>
          <w:lang w:eastAsia="es-ES"/>
        </w:rPr>
        <w:t>TERCERO. Cuestiones de previo y especial pronunciamiento.</w:t>
      </w:r>
    </w:p>
    <w:p w14:paraId="76FB5075" w14:textId="77777777" w:rsidR="00910B57" w:rsidRPr="00156B9C" w:rsidRDefault="00910B57" w:rsidP="00910B57">
      <w:pPr>
        <w:spacing w:after="0" w:line="360" w:lineRule="auto"/>
        <w:jc w:val="both"/>
        <w:rPr>
          <w:rFonts w:ascii="Palatino Linotype" w:eastAsia="Times New Roman" w:hAnsi="Palatino Linotype" w:cs="Palatino Linotype"/>
          <w:sz w:val="24"/>
          <w:szCs w:val="24"/>
          <w:lang w:eastAsia="es-MX"/>
        </w:rPr>
      </w:pPr>
      <w:r w:rsidRPr="00156B9C">
        <w:rPr>
          <w:rFonts w:ascii="Palatino Linotype" w:eastAsia="Times New Roman"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224A8B5F" w14:textId="77777777" w:rsidR="00910B57" w:rsidRPr="00156B9C" w:rsidRDefault="00910B57" w:rsidP="00910B57">
      <w:pPr>
        <w:spacing w:after="0" w:line="360" w:lineRule="auto"/>
        <w:contextualSpacing/>
        <w:jc w:val="both"/>
        <w:rPr>
          <w:rFonts w:ascii="Palatino Linotype" w:eastAsia="Times New Roman" w:hAnsi="Palatino Linotype" w:cs="Palatino Linotype"/>
          <w:sz w:val="24"/>
          <w:szCs w:val="24"/>
          <w:lang w:eastAsia="es-MX"/>
        </w:rPr>
      </w:pPr>
    </w:p>
    <w:p w14:paraId="20D18086"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b/>
          <w:i/>
          <w:sz w:val="24"/>
          <w:lang w:eastAsia="es-MX"/>
        </w:rPr>
        <w:t xml:space="preserve">Artículo 180. </w:t>
      </w:r>
      <w:r w:rsidRPr="00156B9C">
        <w:rPr>
          <w:rFonts w:ascii="Palatino Linotype" w:eastAsia="Times New Roman" w:hAnsi="Palatino Linotype" w:cs="Palatino Linotype"/>
          <w:i/>
          <w:sz w:val="24"/>
          <w:lang w:eastAsia="es-MX"/>
        </w:rPr>
        <w:t>El recurso de revisión contendrá:</w:t>
      </w:r>
    </w:p>
    <w:p w14:paraId="203C5352"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455544EF"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I. El sujeto obligado ante la cual se presentó la solicitud;</w:t>
      </w:r>
    </w:p>
    <w:p w14:paraId="73425DFC"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b/>
          <w:i/>
          <w:sz w:val="24"/>
          <w:lang w:eastAsia="es-MX"/>
        </w:rPr>
        <w:t>II. El nombre del solicitante que recurre</w:t>
      </w:r>
      <w:r w:rsidRPr="00156B9C">
        <w:rPr>
          <w:rFonts w:ascii="Palatino Linotype" w:eastAsia="Times New Roman" w:hAnsi="Palatino Linotype" w:cs="Palatino Linotype"/>
          <w:i/>
          <w:sz w:val="24"/>
          <w:lang w:eastAsia="es-MX"/>
        </w:rPr>
        <w:t xml:space="preserve"> o de su representante y, en su caso, del tercero interesado, así como la dirección o medio que señale para recibir notificaciones;</w:t>
      </w:r>
    </w:p>
    <w:p w14:paraId="541C9298"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III. El número de folio de respuesta de la solicitud de acceso;</w:t>
      </w:r>
    </w:p>
    <w:p w14:paraId="6730A968"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IV. La fecha en que fue notificada la respuesta al solicitante o tuvo conocimiento del acto reclamado, o de presentación de la solicitud, en caso de falta de respuesta;</w:t>
      </w:r>
    </w:p>
    <w:p w14:paraId="50DFF2F7"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V. El acto que se recurre;</w:t>
      </w:r>
    </w:p>
    <w:p w14:paraId="3A78D50F"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VI. Las razones o motivos de inconformidad;</w:t>
      </w:r>
    </w:p>
    <w:p w14:paraId="4892666F"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VII. La copia de la respuesta que se impugna y, en su caso, de la notificación correspondiente, en el caso de respuesta de la solicitud; y</w:t>
      </w:r>
    </w:p>
    <w:p w14:paraId="33707CD4"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VIII. Firma del recurrente, en su caso, cuando se presente por escrito, requisito sin el cual se dará trámite al recurso.</w:t>
      </w:r>
    </w:p>
    <w:p w14:paraId="7D7195F2"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09926951"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Adicionalmente, se podrán anexar las pruebas y demás elementos que considere procedentes someter a juicio del Instituto.</w:t>
      </w:r>
    </w:p>
    <w:p w14:paraId="50DEFA67"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1539212E"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En ningún caso será necesario que el particular ratifique el recurso de revisión interpuesto.</w:t>
      </w:r>
    </w:p>
    <w:p w14:paraId="4BBA9A6E"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50C35B0E"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156B9C">
        <w:rPr>
          <w:rFonts w:ascii="Palatino Linotype" w:eastAsia="Times New Roman" w:hAnsi="Palatino Linotype" w:cs="Palatino Linotype"/>
          <w:b/>
          <w:bCs/>
          <w:i/>
          <w:iCs/>
          <w:sz w:val="24"/>
          <w:lang w:eastAsia="es-MX"/>
        </w:rPr>
        <w:t>En caso de que el recurso se interponga de manera electrónica no será indispensable que contengan los requisitos establecidos en las fracciones II</w:t>
      </w:r>
      <w:r w:rsidRPr="00156B9C">
        <w:rPr>
          <w:rFonts w:ascii="Palatino Linotype" w:eastAsia="Times New Roman" w:hAnsi="Palatino Linotype" w:cs="Palatino Linotype"/>
          <w:i/>
          <w:iCs/>
          <w:sz w:val="24"/>
          <w:lang w:eastAsia="es-MX"/>
        </w:rPr>
        <w:t>, IV, VII y VIII.</w:t>
      </w:r>
    </w:p>
    <w:p w14:paraId="718913E8" w14:textId="77777777" w:rsidR="00910B57" w:rsidRPr="00156B9C" w:rsidRDefault="00910B57" w:rsidP="00910B57">
      <w:pPr>
        <w:spacing w:after="0" w:line="360" w:lineRule="auto"/>
        <w:contextualSpacing/>
        <w:jc w:val="both"/>
        <w:rPr>
          <w:rFonts w:ascii="Palatino Linotype" w:eastAsia="Times New Roman" w:hAnsi="Palatino Linotype" w:cs="Palatino Linotype"/>
          <w:bCs/>
          <w:iCs/>
          <w:sz w:val="24"/>
          <w:szCs w:val="24"/>
          <w:lang w:eastAsia="es-MX"/>
        </w:rPr>
      </w:pPr>
    </w:p>
    <w:p w14:paraId="32CD93BC" w14:textId="77777777" w:rsidR="00910B57" w:rsidRPr="00156B9C" w:rsidRDefault="00910B57" w:rsidP="00910B57">
      <w:pPr>
        <w:spacing w:after="0" w:line="360" w:lineRule="auto"/>
        <w:contextualSpacing/>
        <w:jc w:val="both"/>
        <w:rPr>
          <w:rFonts w:ascii="Palatino Linotype" w:eastAsia="Times New Roman" w:hAnsi="Palatino Linotype" w:cs="Palatino Linotype"/>
          <w:sz w:val="24"/>
          <w:szCs w:val="24"/>
          <w:lang w:eastAsia="es-MX"/>
        </w:rPr>
      </w:pPr>
      <w:r w:rsidRPr="00156B9C">
        <w:rPr>
          <w:rFonts w:ascii="Palatino Linotype" w:eastAsia="Times New Roman" w:hAnsi="Palatino Linotype" w:cs="Palatino Linotype"/>
          <w:sz w:val="24"/>
          <w:szCs w:val="24"/>
          <w:lang w:eastAsia="es-MX"/>
        </w:rPr>
        <w:t xml:space="preserve">Cabe señalar que el hoy Recurrente </w:t>
      </w:r>
      <w:r w:rsidRPr="00156B9C">
        <w:rPr>
          <w:rFonts w:ascii="Palatino Linotype" w:eastAsia="Times New Roman" w:hAnsi="Palatino Linotype" w:cs="Times New Roman"/>
          <w:sz w:val="24"/>
          <w:szCs w:val="24"/>
          <w:lang w:eastAsia="es-ES"/>
        </w:rPr>
        <w:t xml:space="preserve">en ejercicio de su derecho de acceso a la información pública, no proporcionó un nombre para que </w:t>
      </w:r>
      <w:r w:rsidRPr="00156B9C">
        <w:rPr>
          <w:rFonts w:ascii="Palatino Linotype" w:eastAsia="Times New Roman" w:hAnsi="Palatino Linotype" w:cs="Arial"/>
          <w:sz w:val="24"/>
          <w:szCs w:val="24"/>
          <w:lang w:eastAsia="es-ES"/>
        </w:rPr>
        <w:t>sea</w:t>
      </w:r>
      <w:r w:rsidRPr="00156B9C">
        <w:rPr>
          <w:rFonts w:ascii="Palatino Linotype" w:eastAsia="Times New Roman" w:hAnsi="Palatino Linotype" w:cs="Times New Roman"/>
          <w:sz w:val="24"/>
          <w:szCs w:val="24"/>
          <w:lang w:eastAsia="es-ES"/>
        </w:rPr>
        <w:t xml:space="preserve"> identificado; por lo que no tiene certeza sobre su identidad</w:t>
      </w:r>
      <w:r w:rsidRPr="00156B9C">
        <w:rPr>
          <w:rFonts w:ascii="Palatino Linotype" w:eastAsia="Times New Roman" w:hAnsi="Palatino Linotype" w:cs="Palatino Linotype"/>
          <w:sz w:val="24"/>
          <w:szCs w:val="24"/>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3A94EDE" w14:textId="77777777" w:rsidR="00910B57" w:rsidRPr="00156B9C" w:rsidRDefault="00910B57" w:rsidP="00910B57">
      <w:pPr>
        <w:spacing w:after="0" w:line="360" w:lineRule="auto"/>
        <w:contextualSpacing/>
        <w:jc w:val="both"/>
        <w:rPr>
          <w:rFonts w:ascii="Palatino Linotype" w:eastAsia="Times New Roman" w:hAnsi="Palatino Linotype" w:cs="Palatino Linotype"/>
          <w:sz w:val="24"/>
          <w:szCs w:val="24"/>
          <w:lang w:eastAsia="es-MX"/>
        </w:rPr>
      </w:pPr>
    </w:p>
    <w:p w14:paraId="61435DA2"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b/>
          <w:i/>
          <w:sz w:val="24"/>
          <w:lang w:eastAsia="es-MX"/>
        </w:rPr>
        <w:t>Artículo 155.</w:t>
      </w:r>
      <w:r w:rsidRPr="00156B9C">
        <w:rPr>
          <w:rFonts w:ascii="Palatino Linotype" w:eastAsia="Times New Roman" w:hAnsi="Palatino Linotype" w:cs="Palatino Linotype"/>
          <w:i/>
          <w:sz w:val="24"/>
          <w:lang w:eastAsia="es-MX"/>
        </w:rPr>
        <w:t xml:space="preserve"> […]</w:t>
      </w:r>
    </w:p>
    <w:p w14:paraId="706BF886"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792A235D"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b/>
          <w:i/>
          <w:sz w:val="24"/>
          <w:lang w:eastAsia="es-MX"/>
        </w:rPr>
        <w:t>Las solicitudes anónimas</w:t>
      </w:r>
      <w:r w:rsidRPr="00156B9C">
        <w:rPr>
          <w:rFonts w:ascii="Palatino Linotype" w:eastAsia="Times New Roman" w:hAnsi="Palatino Linotype" w:cs="Palatino Linotype"/>
          <w:i/>
          <w:sz w:val="24"/>
          <w:lang w:eastAsia="es-MX"/>
        </w:rPr>
        <w:t xml:space="preserve">, con nombre incompleto o seudónimo </w:t>
      </w:r>
      <w:r w:rsidRPr="00156B9C">
        <w:rPr>
          <w:rFonts w:ascii="Palatino Linotype" w:eastAsia="Times New Roman" w:hAnsi="Palatino Linotype" w:cs="Palatino Linotype"/>
          <w:b/>
          <w:i/>
          <w:sz w:val="24"/>
          <w:lang w:eastAsia="es-MX"/>
        </w:rPr>
        <w:t>serán procedentes para su trámite</w:t>
      </w:r>
      <w:r w:rsidRPr="00156B9C">
        <w:rPr>
          <w:rFonts w:ascii="Palatino Linotype" w:eastAsia="Times New Roman" w:hAnsi="Palatino Linotype" w:cs="Palatino Linotype"/>
          <w:i/>
          <w:sz w:val="24"/>
          <w:lang w:eastAsia="es-MX"/>
        </w:rPr>
        <w:t xml:space="preserve"> por parte del sujeto obligado ante quien se presente. No podrá requerirse información adicional con motivo del nombre proporcionado por el solicitante.</w:t>
      </w:r>
    </w:p>
    <w:p w14:paraId="609B9C32" w14:textId="77777777" w:rsidR="00910B57" w:rsidRPr="00156B9C" w:rsidRDefault="00910B57" w:rsidP="00910B57">
      <w:pPr>
        <w:spacing w:after="0" w:line="360" w:lineRule="auto"/>
        <w:contextualSpacing/>
        <w:jc w:val="both"/>
        <w:rPr>
          <w:rFonts w:ascii="Palatino Linotype" w:eastAsia="Times New Roman" w:hAnsi="Palatino Linotype" w:cs="Palatino Linotype"/>
          <w:sz w:val="24"/>
          <w:szCs w:val="24"/>
          <w:lang w:eastAsia="es-MX"/>
        </w:rPr>
      </w:pPr>
    </w:p>
    <w:p w14:paraId="4CC41C48" w14:textId="77777777" w:rsidR="00910B57" w:rsidRPr="00156B9C" w:rsidRDefault="00910B57" w:rsidP="00910B57">
      <w:pPr>
        <w:spacing w:after="0" w:line="360" w:lineRule="auto"/>
        <w:contextualSpacing/>
        <w:jc w:val="both"/>
        <w:rPr>
          <w:rFonts w:ascii="Palatino Linotype" w:eastAsia="Times New Roman" w:hAnsi="Palatino Linotype" w:cs="Palatino Linotype"/>
          <w:sz w:val="24"/>
          <w:szCs w:val="24"/>
          <w:lang w:eastAsia="es-MX"/>
        </w:rPr>
      </w:pPr>
      <w:r w:rsidRPr="00156B9C">
        <w:rPr>
          <w:rFonts w:ascii="Palatino Linotype" w:eastAsia="Times New Roman"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A7DC223" w14:textId="77777777" w:rsidR="00910B57" w:rsidRPr="00156B9C" w:rsidRDefault="00910B57" w:rsidP="00910B57">
      <w:pPr>
        <w:spacing w:after="0" w:line="360" w:lineRule="auto"/>
        <w:contextualSpacing/>
        <w:jc w:val="both"/>
        <w:rPr>
          <w:rFonts w:ascii="Palatino Linotype" w:eastAsia="Times New Roman" w:hAnsi="Palatino Linotype" w:cs="Palatino Linotype"/>
          <w:sz w:val="24"/>
          <w:szCs w:val="24"/>
          <w:lang w:eastAsia="es-MX"/>
        </w:rPr>
      </w:pPr>
    </w:p>
    <w:p w14:paraId="658D733B" w14:textId="77777777" w:rsidR="00910B57" w:rsidRPr="00156B9C" w:rsidRDefault="00910B57" w:rsidP="00910B57">
      <w:pPr>
        <w:spacing w:after="0" w:line="240" w:lineRule="auto"/>
        <w:ind w:left="567" w:right="567"/>
        <w:contextualSpacing/>
        <w:jc w:val="center"/>
        <w:rPr>
          <w:rFonts w:ascii="Palatino Linotype" w:eastAsia="Times New Roman" w:hAnsi="Palatino Linotype" w:cs="Palatino Linotype"/>
          <w:b/>
          <w:i/>
          <w:sz w:val="24"/>
          <w:u w:val="single"/>
          <w:lang w:eastAsia="es-MX"/>
        </w:rPr>
      </w:pPr>
      <w:r w:rsidRPr="00156B9C">
        <w:rPr>
          <w:rFonts w:ascii="Palatino Linotype" w:eastAsia="Times New Roman" w:hAnsi="Palatino Linotype" w:cs="Palatino Linotype"/>
          <w:b/>
          <w:i/>
          <w:sz w:val="24"/>
          <w:u w:val="single"/>
          <w:lang w:eastAsia="es-MX"/>
        </w:rPr>
        <w:t>Constitución Política de los Estados Unidos Mexicanos</w:t>
      </w:r>
    </w:p>
    <w:p w14:paraId="7E8A9950"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156B9C">
        <w:rPr>
          <w:rFonts w:ascii="Palatino Linotype" w:eastAsia="Times New Roman" w:hAnsi="Palatino Linotype" w:cs="Palatino Linotype"/>
          <w:b/>
          <w:bCs/>
          <w:i/>
          <w:iCs/>
          <w:sz w:val="24"/>
          <w:lang w:eastAsia="es-MX"/>
        </w:rPr>
        <w:t>Artículo 6</w:t>
      </w:r>
      <w:r w:rsidRPr="00156B9C">
        <w:rPr>
          <w:rFonts w:ascii="Palatino Linotype" w:eastAsia="Times New Roman" w:hAnsi="Palatino Linotype" w:cs="Palatino Linotype"/>
          <w:i/>
          <w:iCs/>
          <w:sz w:val="24"/>
          <w:lang w:eastAsia="es-MX"/>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156B9C">
        <w:rPr>
          <w:rFonts w:ascii="Palatino Linotype" w:eastAsia="Times New Roman" w:hAnsi="Palatino Linotype" w:cs="Palatino Linotype"/>
          <w:i/>
          <w:iCs/>
          <w:sz w:val="24"/>
          <w:lang w:eastAsia="es-MX"/>
        </w:rPr>
        <w:lastRenderedPageBreak/>
        <w:t>derecho de réplica será ejercido en los términos dispuestos por la ley. El derecho a la información será garantizado por el Estado.</w:t>
      </w:r>
    </w:p>
    <w:p w14:paraId="26288E12"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w:t>
      </w:r>
    </w:p>
    <w:p w14:paraId="7CDF13B0"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 xml:space="preserve">Para efectos de lo dispuesto en el presente artículo se observará lo siguiente: </w:t>
      </w:r>
    </w:p>
    <w:p w14:paraId="15034E43"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3ADE159D"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A. Para el ejercicio del derecho de acceso a la información, la Federación y las entidades federativas, en el ámbito de sus respectivas competencias, se regirán por los siguientes principios y bases:</w:t>
      </w:r>
    </w:p>
    <w:p w14:paraId="74F0077E"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w:t>
      </w:r>
    </w:p>
    <w:p w14:paraId="375C5659"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156B9C">
        <w:rPr>
          <w:rFonts w:ascii="Palatino Linotype" w:eastAsia="Times New Roman" w:hAnsi="Palatino Linotype" w:cs="Palatino Linotype"/>
          <w:i/>
          <w:iCs/>
          <w:sz w:val="24"/>
          <w:lang w:eastAsia="es-MX"/>
        </w:rPr>
        <w:t xml:space="preserve">III. Toda persona, sin necesidad de acreditar interés alguno o justificar su utilización, tendrá acceso gratuito a la información pública, a sus datos personales o a la rectificación de éstos. </w:t>
      </w:r>
    </w:p>
    <w:p w14:paraId="6C696B9F"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2352A40E"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346C7924" w14:textId="77777777" w:rsidR="00910B57" w:rsidRPr="00156B9C" w:rsidRDefault="00910B57" w:rsidP="00910B57">
      <w:pPr>
        <w:spacing w:after="0" w:line="240" w:lineRule="auto"/>
        <w:ind w:left="567" w:right="567"/>
        <w:contextualSpacing/>
        <w:jc w:val="center"/>
        <w:rPr>
          <w:rFonts w:ascii="Palatino Linotype" w:eastAsia="Times New Roman" w:hAnsi="Palatino Linotype" w:cs="Palatino Linotype"/>
          <w:b/>
          <w:i/>
          <w:sz w:val="24"/>
          <w:u w:val="single"/>
          <w:lang w:eastAsia="es-MX"/>
        </w:rPr>
      </w:pPr>
      <w:r w:rsidRPr="00156B9C">
        <w:rPr>
          <w:rFonts w:ascii="Palatino Linotype" w:eastAsia="Times New Roman" w:hAnsi="Palatino Linotype" w:cs="Palatino Linotype"/>
          <w:b/>
          <w:i/>
          <w:sz w:val="24"/>
          <w:u w:val="single"/>
          <w:lang w:eastAsia="es-MX"/>
        </w:rPr>
        <w:t>Constitución Política del Estado Libre y Soberano de México</w:t>
      </w:r>
    </w:p>
    <w:p w14:paraId="40701B91"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b/>
          <w:i/>
          <w:sz w:val="24"/>
          <w:lang w:eastAsia="es-MX"/>
        </w:rPr>
        <w:t>Artículo 5</w:t>
      </w:r>
      <w:r w:rsidRPr="00156B9C">
        <w:rPr>
          <w:rFonts w:ascii="Palatino Linotype" w:eastAsia="Times New Roman"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7DE5A13"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w:t>
      </w:r>
    </w:p>
    <w:p w14:paraId="183260EC"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156B9C">
        <w:rPr>
          <w:rFonts w:ascii="Palatino Linotype" w:eastAsia="Times New Roman" w:hAnsi="Palatino Linotype" w:cs="Palatino Linotype"/>
          <w:i/>
          <w:iCs/>
          <w:sz w:val="24"/>
          <w:lang w:eastAsia="es-MX"/>
        </w:rPr>
        <w:t>Toda persona en el Estado de México, tiene derecho al libre acceso a la información plural y oportuna, así como a buscar recibir y difundir información e ideas de toda índole por cualquier medio de expresión.</w:t>
      </w:r>
    </w:p>
    <w:p w14:paraId="5FBD054A"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w:t>
      </w:r>
    </w:p>
    <w:p w14:paraId="7180D3A1"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7643A8F8"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1CB61813"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156B9C">
        <w:rPr>
          <w:rFonts w:ascii="Palatino Linotype" w:eastAsia="Times New Roman" w:hAnsi="Palatino Linotype" w:cs="Palatino Linotype"/>
          <w:i/>
          <w:iCs/>
          <w:sz w:val="24"/>
          <w:lang w:eastAsia="es-MX"/>
        </w:rPr>
        <w:t xml:space="preserve">Para garantizar el ejercicio del derecho de transparencia, acceso a la información pública y protección de datos personales, los poderes públicos y los organismos </w:t>
      </w:r>
      <w:r w:rsidRPr="00156B9C">
        <w:rPr>
          <w:rFonts w:ascii="Palatino Linotype" w:eastAsia="Times New Roman" w:hAnsi="Palatino Linotype" w:cs="Palatino Linotype"/>
          <w:i/>
          <w:iCs/>
          <w:sz w:val="24"/>
          <w:lang w:eastAsia="es-MX"/>
        </w:rPr>
        <w:lastRenderedPageBreak/>
        <w:t xml:space="preserve">autónomos, transparentarán sus acciones, en términos de las disposiciones aplicables, la información será oportuna, clara, veraz y de fácil acceso. </w:t>
      </w:r>
    </w:p>
    <w:p w14:paraId="10C64CA0"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227640B0"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Este derecho se regirá por los principios y bases siguientes:</w:t>
      </w:r>
    </w:p>
    <w:p w14:paraId="2D9C5A02"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w:t>
      </w:r>
    </w:p>
    <w:p w14:paraId="6235CFCC"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b/>
          <w:i/>
          <w:sz w:val="24"/>
          <w:lang w:eastAsia="es-MX"/>
        </w:rPr>
        <w:t>III.</w:t>
      </w:r>
      <w:r w:rsidRPr="00156B9C">
        <w:rPr>
          <w:rFonts w:ascii="Palatino Linotype" w:eastAsia="Times New Roman"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4571B37B"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b/>
          <w:i/>
          <w:sz w:val="24"/>
          <w:lang w:eastAsia="es-MX"/>
        </w:rPr>
        <w:t>IV.</w:t>
      </w:r>
      <w:r w:rsidRPr="00156B9C">
        <w:rPr>
          <w:rFonts w:ascii="Palatino Linotype" w:eastAsia="Times New Roman"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35FF3E84"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w:t>
      </w:r>
    </w:p>
    <w:p w14:paraId="1C0E16B6"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b/>
          <w:i/>
          <w:sz w:val="24"/>
          <w:lang w:eastAsia="es-MX"/>
        </w:rPr>
        <w:t>VIII.</w:t>
      </w:r>
      <w:r w:rsidRPr="00156B9C">
        <w:rPr>
          <w:rFonts w:ascii="Palatino Linotype" w:eastAsia="Times New Roman"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38A05E7"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i/>
          <w:sz w:val="24"/>
          <w:lang w:eastAsia="es-MX"/>
        </w:rPr>
        <w:t>[…]</w:t>
      </w:r>
    </w:p>
    <w:p w14:paraId="41115B31" w14:textId="77777777" w:rsidR="00910B57" w:rsidRPr="00156B9C" w:rsidRDefault="00910B57" w:rsidP="00910B57">
      <w:pPr>
        <w:spacing w:after="0" w:line="360" w:lineRule="auto"/>
        <w:ind w:left="567" w:right="567"/>
        <w:contextualSpacing/>
        <w:jc w:val="both"/>
        <w:rPr>
          <w:rFonts w:ascii="Palatino Linotype" w:eastAsia="Times New Roman" w:hAnsi="Palatino Linotype" w:cs="Palatino Linotype"/>
          <w:sz w:val="24"/>
          <w:szCs w:val="24"/>
          <w:lang w:eastAsia="es-MX"/>
        </w:rPr>
      </w:pPr>
    </w:p>
    <w:p w14:paraId="51E42C55" w14:textId="77777777" w:rsidR="00910B57" w:rsidRPr="00156B9C" w:rsidRDefault="00910B57" w:rsidP="00910B57">
      <w:pPr>
        <w:spacing w:after="0" w:line="360" w:lineRule="auto"/>
        <w:ind w:right="49"/>
        <w:contextualSpacing/>
        <w:jc w:val="both"/>
        <w:rPr>
          <w:rFonts w:ascii="Palatino Linotype" w:eastAsia="Times New Roman" w:hAnsi="Palatino Linotype" w:cs="Palatino Linotype"/>
          <w:sz w:val="24"/>
          <w:szCs w:val="24"/>
          <w:lang w:eastAsia="es-MX"/>
        </w:rPr>
      </w:pPr>
      <w:r w:rsidRPr="00156B9C">
        <w:rPr>
          <w:rFonts w:ascii="Palatino Linotype" w:eastAsia="Times New Roman" w:hAnsi="Palatino Linotype" w:cs="Palatino Linotype"/>
          <w:sz w:val="24"/>
          <w:szCs w:val="24"/>
          <w:lang w:eastAsia="es-MX"/>
        </w:rPr>
        <w:t>Por otra parte, del contenido del artículo 1 de la Constitución Política de los Estados Unidos Mexicanos, se destaca lo siguiente:</w:t>
      </w:r>
    </w:p>
    <w:p w14:paraId="3985A84C" w14:textId="77777777" w:rsidR="00910B57" w:rsidRPr="00156B9C" w:rsidRDefault="00910B57" w:rsidP="00910B57">
      <w:pPr>
        <w:spacing w:after="0" w:line="360" w:lineRule="auto"/>
        <w:ind w:right="49"/>
        <w:contextualSpacing/>
        <w:jc w:val="both"/>
        <w:rPr>
          <w:rFonts w:ascii="Palatino Linotype" w:eastAsia="Times New Roman" w:hAnsi="Palatino Linotype" w:cs="Palatino Linotype"/>
          <w:sz w:val="24"/>
          <w:szCs w:val="24"/>
          <w:lang w:eastAsia="es-MX"/>
        </w:rPr>
      </w:pPr>
    </w:p>
    <w:p w14:paraId="57964945"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156B9C">
        <w:rPr>
          <w:rFonts w:ascii="Palatino Linotype" w:eastAsia="Times New Roman" w:hAnsi="Palatino Linotype" w:cs="Palatino Linotype"/>
          <w:b/>
          <w:i/>
          <w:sz w:val="24"/>
          <w:lang w:eastAsia="es-MX"/>
        </w:rPr>
        <w:t>Artículo 1o</w:t>
      </w:r>
      <w:r w:rsidRPr="00156B9C">
        <w:rPr>
          <w:rFonts w:ascii="Palatino Linotype" w:eastAsia="Times New Roman"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85B7DB"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13EB1398"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156B9C">
        <w:rPr>
          <w:rFonts w:ascii="Palatino Linotype" w:eastAsia="Times New Roman" w:hAnsi="Palatino Linotype" w:cs="Palatino Linotype"/>
          <w:i/>
          <w:iCs/>
          <w:sz w:val="24"/>
          <w:lang w:eastAsia="es-MX"/>
        </w:rPr>
        <w:t>Las normas relativas a los derechos humanos se interpretarán de conformidad con esta Constitución y con los tratados internacionales de la materia favoreciendo en todo tiempo a las personas la protección más amplia.</w:t>
      </w:r>
    </w:p>
    <w:p w14:paraId="3C5B6930"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19DF2E68" w14:textId="77777777" w:rsidR="00910B57" w:rsidRPr="00156B9C"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156B9C">
        <w:rPr>
          <w:rFonts w:ascii="Palatino Linotype" w:eastAsia="Times New Roman" w:hAnsi="Palatino Linotype" w:cs="Palatino Linotype"/>
          <w:i/>
          <w:iCs/>
          <w:sz w:val="24"/>
          <w:lang w:eastAsia="es-MX"/>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0408B3" w14:textId="77777777" w:rsidR="00910B57" w:rsidRPr="00156B9C" w:rsidRDefault="00910B57" w:rsidP="00910B57">
      <w:pPr>
        <w:spacing w:after="0" w:line="360" w:lineRule="auto"/>
        <w:jc w:val="both"/>
        <w:rPr>
          <w:rFonts w:ascii="Palatino Linotype" w:eastAsia="Times New Roman" w:hAnsi="Palatino Linotype" w:cs="Calibri"/>
          <w:sz w:val="24"/>
          <w:lang w:eastAsia="es-MX"/>
        </w:rPr>
      </w:pPr>
    </w:p>
    <w:p w14:paraId="0FCE885B" w14:textId="77777777" w:rsidR="00910B57" w:rsidRPr="00156B9C" w:rsidRDefault="00910B57" w:rsidP="00910B57">
      <w:pPr>
        <w:spacing w:after="0" w:line="360" w:lineRule="auto"/>
        <w:jc w:val="both"/>
        <w:rPr>
          <w:rFonts w:ascii="Palatino Linotype" w:eastAsia="Times New Roman" w:hAnsi="Palatino Linotype" w:cs="Palatino Linotype"/>
          <w:sz w:val="24"/>
          <w:szCs w:val="24"/>
          <w:lang w:eastAsia="es-MX"/>
        </w:rPr>
      </w:pPr>
      <w:r w:rsidRPr="00156B9C">
        <w:rPr>
          <w:rFonts w:ascii="Palatino Linotype" w:eastAsia="Times New Roman" w:hAnsi="Palatino Linotype" w:cs="Palatino Linotype"/>
          <w:sz w:val="24"/>
          <w:szCs w:val="24"/>
          <w:lang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151CFEC" w14:textId="77777777" w:rsidR="00910B57" w:rsidRPr="00156B9C" w:rsidRDefault="00910B57" w:rsidP="00910B57">
      <w:pPr>
        <w:spacing w:after="0" w:line="360" w:lineRule="auto"/>
        <w:jc w:val="both"/>
        <w:rPr>
          <w:rFonts w:ascii="Palatino Linotype" w:eastAsia="Times New Roman" w:hAnsi="Palatino Linotype" w:cs="Palatino Linotype"/>
          <w:sz w:val="24"/>
          <w:szCs w:val="24"/>
          <w:lang w:eastAsia="es-MX"/>
        </w:rPr>
      </w:pPr>
    </w:p>
    <w:p w14:paraId="3D905374" w14:textId="3AA24170" w:rsidR="00910B57" w:rsidRPr="00156B9C" w:rsidRDefault="00910B57" w:rsidP="00910B57">
      <w:pPr>
        <w:pStyle w:val="Sinespaciado"/>
        <w:spacing w:line="360" w:lineRule="auto"/>
        <w:jc w:val="both"/>
        <w:rPr>
          <w:rFonts w:ascii="Palatino Linotype" w:hAnsi="Palatino Linotype"/>
          <w:sz w:val="24"/>
          <w:szCs w:val="24"/>
          <w:lang w:val="es-ES_tradnl"/>
        </w:rPr>
      </w:pPr>
      <w:r w:rsidRPr="00156B9C">
        <w:rPr>
          <w:rFonts w:ascii="Palatino Linotype" w:eastAsia="Times New Roman" w:hAnsi="Palatino Linotype" w:cs="Palatino Linotype"/>
          <w:color w:val="000000"/>
          <w:sz w:val="24"/>
          <w:szCs w:val="24"/>
          <w:lang w:val="es-ES_tradnl" w:eastAsia="es-MX"/>
        </w:rPr>
        <w:t>En conclusión, se cubrieron los requisitos de procedencia y procedibilidad y conforme a las constancias que obran en el expediente.</w:t>
      </w:r>
    </w:p>
    <w:p w14:paraId="3B8E4344" w14:textId="77777777" w:rsidR="00E71FAF" w:rsidRPr="00156B9C" w:rsidRDefault="00E71FAF" w:rsidP="0014447C">
      <w:pPr>
        <w:pStyle w:val="Sinespaciado"/>
        <w:spacing w:line="360" w:lineRule="auto"/>
        <w:jc w:val="both"/>
        <w:rPr>
          <w:rFonts w:ascii="Palatino Linotype" w:hAnsi="Palatino Linotype"/>
          <w:sz w:val="24"/>
          <w:szCs w:val="24"/>
          <w:lang w:val="es-ES_tradnl"/>
        </w:rPr>
      </w:pPr>
    </w:p>
    <w:p w14:paraId="61B51BAD" w14:textId="657125AF" w:rsidR="00705D1C" w:rsidRPr="00156B9C" w:rsidRDefault="00910B57" w:rsidP="00705D1C">
      <w:pPr>
        <w:pStyle w:val="Sinespaciado"/>
        <w:spacing w:line="360" w:lineRule="auto"/>
        <w:jc w:val="both"/>
        <w:rPr>
          <w:rFonts w:ascii="Palatino Linotype" w:hAnsi="Palatino Linotype"/>
          <w:b/>
          <w:sz w:val="26"/>
          <w:szCs w:val="26"/>
          <w:lang w:val="es-ES_tradnl"/>
        </w:rPr>
      </w:pPr>
      <w:r w:rsidRPr="00156B9C">
        <w:rPr>
          <w:rFonts w:ascii="Palatino Linotype" w:hAnsi="Palatino Linotype"/>
          <w:b/>
          <w:sz w:val="26"/>
          <w:szCs w:val="26"/>
          <w:lang w:val="es-ES_tradnl"/>
        </w:rPr>
        <w:t>CUARTO</w:t>
      </w:r>
      <w:r w:rsidR="007E2E80" w:rsidRPr="00156B9C">
        <w:rPr>
          <w:rFonts w:ascii="Palatino Linotype" w:hAnsi="Palatino Linotype"/>
          <w:b/>
          <w:sz w:val="26"/>
          <w:szCs w:val="26"/>
          <w:lang w:val="es-ES_tradnl"/>
        </w:rPr>
        <w:t xml:space="preserve">. </w:t>
      </w:r>
      <w:r w:rsidR="00705D1C" w:rsidRPr="00156B9C">
        <w:rPr>
          <w:rFonts w:ascii="Palatino Linotype" w:hAnsi="Palatino Linotype"/>
          <w:b/>
          <w:sz w:val="26"/>
          <w:szCs w:val="26"/>
          <w:lang w:val="es-ES_tradnl"/>
        </w:rPr>
        <w:t>De las causas de improcedencia.</w:t>
      </w:r>
    </w:p>
    <w:p w14:paraId="0A532482" w14:textId="77777777" w:rsidR="006B288E" w:rsidRPr="00156B9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156B9C">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156B9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156B9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156B9C">
        <w:rPr>
          <w:rFonts w:ascii="Palatino Linotype" w:hAnsi="Palatino Linotype" w:cs="Arial"/>
          <w:lang w:val="es-ES_tradn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56B9C">
        <w:rPr>
          <w:rStyle w:val="Refdenotaalpie"/>
          <w:rFonts w:ascii="Palatino Linotype" w:hAnsi="Palatino Linotype" w:cs="Arial"/>
          <w:lang w:val="es-ES_tradnl"/>
        </w:rPr>
        <w:footnoteReference w:id="1"/>
      </w:r>
      <w:r w:rsidRPr="00156B9C">
        <w:rPr>
          <w:rFonts w:ascii="Palatino Linotype" w:hAnsi="Palatino Linotype" w:cs="Arial"/>
          <w:lang w:val="es-ES_tradnl"/>
        </w:rPr>
        <w:t>.</w:t>
      </w:r>
    </w:p>
    <w:p w14:paraId="6565F447" w14:textId="77777777" w:rsidR="006B288E" w:rsidRPr="00156B9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D1BB27" w14:textId="536E8185" w:rsidR="006B288E" w:rsidRPr="00156B9C" w:rsidRDefault="006B288E" w:rsidP="0059499B">
      <w:pPr>
        <w:pStyle w:val="Prrafodelista"/>
        <w:autoSpaceDE w:val="0"/>
        <w:autoSpaceDN w:val="0"/>
        <w:adjustRightInd w:val="0"/>
        <w:spacing w:line="360" w:lineRule="auto"/>
        <w:ind w:left="0"/>
        <w:jc w:val="both"/>
        <w:rPr>
          <w:rFonts w:ascii="Palatino Linotype" w:hAnsi="Palatino Linotype" w:cs="Arial"/>
          <w:lang w:val="es-ES_tradnl"/>
        </w:rPr>
      </w:pPr>
      <w:r w:rsidRPr="00156B9C">
        <w:rPr>
          <w:rFonts w:ascii="Palatino Linotype" w:hAnsi="Palatino Linotype" w:cs="Arial"/>
          <w:lang w:val="es-ES_tradnl"/>
        </w:rPr>
        <w:lastRenderedPageBreak/>
        <w:t>Así las cosas, al no existir causas de improcedencia invocadas por las partes ni advertidas de oficio por este Resolutor, se procede al análisis del asunto en los siguientes términos.</w:t>
      </w:r>
    </w:p>
    <w:p w14:paraId="11E25EAB" w14:textId="77777777" w:rsidR="00910B57" w:rsidRPr="00156B9C" w:rsidRDefault="00910B57" w:rsidP="0059499B">
      <w:pPr>
        <w:pStyle w:val="Prrafodelista"/>
        <w:autoSpaceDE w:val="0"/>
        <w:autoSpaceDN w:val="0"/>
        <w:adjustRightInd w:val="0"/>
        <w:spacing w:line="360" w:lineRule="auto"/>
        <w:ind w:left="0"/>
        <w:jc w:val="both"/>
        <w:rPr>
          <w:rFonts w:ascii="Palatino Linotype" w:hAnsi="Palatino Linotype" w:cs="Arial"/>
          <w:lang w:val="es-ES_tradnl"/>
        </w:rPr>
      </w:pPr>
    </w:p>
    <w:p w14:paraId="1CA90D6A" w14:textId="298CA031" w:rsidR="007E2E80" w:rsidRPr="00156B9C" w:rsidRDefault="00910B57" w:rsidP="0014447C">
      <w:pPr>
        <w:pStyle w:val="Sinespaciado"/>
        <w:spacing w:line="360" w:lineRule="auto"/>
        <w:jc w:val="both"/>
        <w:rPr>
          <w:rFonts w:ascii="Palatino Linotype" w:hAnsi="Palatino Linotype"/>
          <w:sz w:val="26"/>
          <w:szCs w:val="26"/>
          <w:lang w:val="es-ES_tradnl"/>
        </w:rPr>
      </w:pPr>
      <w:r w:rsidRPr="00156B9C">
        <w:rPr>
          <w:rFonts w:ascii="Palatino Linotype" w:hAnsi="Palatino Linotype"/>
          <w:b/>
          <w:sz w:val="26"/>
          <w:szCs w:val="26"/>
          <w:lang w:val="es-ES_tradnl"/>
        </w:rPr>
        <w:t>QUINTO</w:t>
      </w:r>
      <w:r w:rsidR="00705D1C" w:rsidRPr="00156B9C">
        <w:rPr>
          <w:rFonts w:ascii="Palatino Linotype" w:hAnsi="Palatino Linotype"/>
          <w:b/>
          <w:sz w:val="26"/>
          <w:szCs w:val="26"/>
          <w:lang w:val="es-ES_tradnl"/>
        </w:rPr>
        <w:t xml:space="preserve">. </w:t>
      </w:r>
      <w:r w:rsidR="007E2E80" w:rsidRPr="00156B9C">
        <w:rPr>
          <w:rFonts w:ascii="Palatino Linotype" w:hAnsi="Palatino Linotype"/>
          <w:b/>
          <w:sz w:val="26"/>
          <w:szCs w:val="26"/>
          <w:lang w:val="es-ES_tradnl"/>
        </w:rPr>
        <w:t>Estudio y resolución del asunto.</w:t>
      </w:r>
    </w:p>
    <w:p w14:paraId="1C746B3C" w14:textId="77777777" w:rsidR="007E2E80" w:rsidRPr="00156B9C" w:rsidRDefault="007E2E80"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56B9C" w:rsidRDefault="00301A01" w:rsidP="0014447C">
      <w:pPr>
        <w:pStyle w:val="Sinespaciado"/>
        <w:spacing w:line="360" w:lineRule="auto"/>
        <w:jc w:val="both"/>
        <w:rPr>
          <w:rFonts w:ascii="Palatino Linotype" w:hAnsi="Palatino Linotype"/>
          <w:sz w:val="24"/>
          <w:szCs w:val="24"/>
          <w:lang w:val="es-ES_tradnl"/>
        </w:rPr>
      </w:pPr>
    </w:p>
    <w:p w14:paraId="4B2C8D83" w14:textId="2CB2BBDF" w:rsidR="00B56587" w:rsidRPr="00156B9C" w:rsidRDefault="00A9172E"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Por tanto, es conveniente recordar que</w:t>
      </w:r>
      <w:r w:rsidR="00D43390" w:rsidRPr="00156B9C">
        <w:rPr>
          <w:rFonts w:ascii="Palatino Linotype" w:hAnsi="Palatino Linotype"/>
          <w:sz w:val="24"/>
          <w:szCs w:val="24"/>
          <w:lang w:val="es-ES_tradnl"/>
        </w:rPr>
        <w:t xml:space="preserve"> </w:t>
      </w:r>
      <w:r w:rsidR="006E7E41" w:rsidRPr="00156B9C">
        <w:rPr>
          <w:rFonts w:ascii="Palatino Linotype" w:hAnsi="Palatino Linotype"/>
          <w:sz w:val="24"/>
          <w:szCs w:val="24"/>
          <w:lang w:val="es-ES_tradnl"/>
        </w:rPr>
        <w:t>el</w:t>
      </w:r>
      <w:r w:rsidR="00336EDF" w:rsidRPr="00156B9C">
        <w:rPr>
          <w:rFonts w:ascii="Palatino Linotype" w:hAnsi="Palatino Linotype"/>
          <w:sz w:val="24"/>
          <w:szCs w:val="24"/>
          <w:lang w:val="es-ES_tradnl"/>
        </w:rPr>
        <w:t xml:space="preserve"> hoy Recurrente requirió</w:t>
      </w:r>
      <w:r w:rsidR="00DB7432" w:rsidRPr="00156B9C">
        <w:rPr>
          <w:rFonts w:ascii="Palatino Linotype" w:hAnsi="Palatino Linotype"/>
          <w:sz w:val="24"/>
          <w:szCs w:val="24"/>
          <w:lang w:val="es-ES_tradnl"/>
        </w:rPr>
        <w:t xml:space="preserve"> medularmente</w:t>
      </w:r>
      <w:r w:rsidR="00201E75" w:rsidRPr="00156B9C">
        <w:rPr>
          <w:rFonts w:ascii="Palatino Linotype" w:hAnsi="Palatino Linotype"/>
          <w:sz w:val="24"/>
          <w:szCs w:val="24"/>
          <w:lang w:val="es-ES_tradnl"/>
        </w:rPr>
        <w:t>,</w:t>
      </w:r>
      <w:r w:rsidR="00B457BB" w:rsidRPr="00156B9C">
        <w:rPr>
          <w:rFonts w:ascii="Palatino Linotype" w:hAnsi="Palatino Linotype"/>
          <w:sz w:val="24"/>
          <w:szCs w:val="24"/>
          <w:lang w:val="es-ES_tradnl"/>
        </w:rPr>
        <w:t xml:space="preserve"> se l</w:t>
      </w:r>
      <w:r w:rsidR="007B64F5" w:rsidRPr="00156B9C">
        <w:rPr>
          <w:rFonts w:ascii="Palatino Linotype" w:hAnsi="Palatino Linotype"/>
          <w:sz w:val="24"/>
          <w:szCs w:val="24"/>
          <w:lang w:val="es-ES_tradnl"/>
        </w:rPr>
        <w:t>e</w:t>
      </w:r>
      <w:r w:rsidR="00B457BB" w:rsidRPr="00156B9C">
        <w:rPr>
          <w:rFonts w:ascii="Palatino Linotype" w:hAnsi="Palatino Linotype"/>
          <w:sz w:val="24"/>
          <w:szCs w:val="24"/>
          <w:lang w:val="es-ES_tradnl"/>
        </w:rPr>
        <w:t xml:space="preserve"> proporcionara</w:t>
      </w:r>
      <w:r w:rsidR="00CB5502" w:rsidRPr="00156B9C">
        <w:rPr>
          <w:rFonts w:ascii="Palatino Linotype" w:hAnsi="Palatino Linotype"/>
          <w:sz w:val="24"/>
          <w:szCs w:val="24"/>
          <w:lang w:val="es-ES_tradnl"/>
        </w:rPr>
        <w:t xml:space="preserve">, </w:t>
      </w:r>
      <w:r w:rsidR="00612F1D" w:rsidRPr="00156B9C">
        <w:rPr>
          <w:rFonts w:ascii="Palatino Linotype" w:hAnsi="Palatino Linotype"/>
          <w:sz w:val="24"/>
          <w:szCs w:val="24"/>
          <w:lang w:val="es-ES_tradnl"/>
        </w:rPr>
        <w:t xml:space="preserve">el o los documentos en donde conste </w:t>
      </w:r>
      <w:r w:rsidR="00CB5502" w:rsidRPr="00156B9C">
        <w:rPr>
          <w:rFonts w:ascii="Palatino Linotype" w:hAnsi="Palatino Linotype"/>
          <w:sz w:val="24"/>
          <w:szCs w:val="24"/>
          <w:lang w:val="es-ES_tradnl"/>
        </w:rPr>
        <w:t xml:space="preserve">lo siguiente: </w:t>
      </w:r>
    </w:p>
    <w:p w14:paraId="7939988E" w14:textId="77777777" w:rsidR="00CB5502" w:rsidRPr="00156B9C" w:rsidRDefault="00CB5502" w:rsidP="0014447C">
      <w:pPr>
        <w:pStyle w:val="Sinespaciado"/>
        <w:spacing w:line="360" w:lineRule="auto"/>
        <w:jc w:val="both"/>
        <w:rPr>
          <w:rFonts w:ascii="Palatino Linotype" w:hAnsi="Palatino Linotype"/>
          <w:sz w:val="24"/>
          <w:szCs w:val="24"/>
          <w:lang w:val="es-ES_tradnl"/>
        </w:rPr>
      </w:pPr>
    </w:p>
    <w:p w14:paraId="43E68066" w14:textId="6E280201" w:rsidR="00077433" w:rsidRPr="00156B9C" w:rsidRDefault="00612F1D" w:rsidP="00612F1D">
      <w:pPr>
        <w:pStyle w:val="Sinespaciado"/>
        <w:numPr>
          <w:ilvl w:val="0"/>
          <w:numId w:val="24"/>
        </w:numPr>
        <w:spacing w:line="276" w:lineRule="auto"/>
        <w:ind w:left="924" w:right="567" w:hanging="357"/>
        <w:jc w:val="both"/>
        <w:rPr>
          <w:rFonts w:ascii="Palatino Linotype" w:hAnsi="Palatino Linotype"/>
          <w:i/>
          <w:iCs/>
          <w:sz w:val="24"/>
          <w:szCs w:val="24"/>
          <w:lang w:val="es-ES_tradnl"/>
        </w:rPr>
      </w:pPr>
      <w:r w:rsidRPr="00156B9C">
        <w:rPr>
          <w:rFonts w:ascii="Palatino Linotype" w:hAnsi="Palatino Linotype"/>
          <w:i/>
          <w:iCs/>
          <w:sz w:val="24"/>
          <w:szCs w:val="24"/>
          <w:lang w:val="es-ES_tradnl"/>
        </w:rPr>
        <w:t xml:space="preserve">La fecha, número de Sesión y </w:t>
      </w:r>
      <w:bookmarkStart w:id="1" w:name="_Hlk210844433"/>
      <w:r w:rsidRPr="00156B9C">
        <w:rPr>
          <w:rFonts w:ascii="Palatino Linotype" w:hAnsi="Palatino Linotype"/>
          <w:i/>
          <w:iCs/>
          <w:sz w:val="24"/>
          <w:szCs w:val="24"/>
          <w:lang w:val="es-ES_tradnl"/>
        </w:rPr>
        <w:t>Actas de Cabildo en las que hayan aprobado los movimientos registrados en el libro especial de bienes muebles e inmuebles</w:t>
      </w:r>
      <w:bookmarkEnd w:id="1"/>
      <w:r w:rsidRPr="00156B9C">
        <w:rPr>
          <w:rFonts w:ascii="Palatino Linotype" w:hAnsi="Palatino Linotype"/>
          <w:i/>
          <w:iCs/>
          <w:sz w:val="24"/>
          <w:szCs w:val="24"/>
          <w:lang w:val="es-ES_tradnl"/>
        </w:rPr>
        <w:t xml:space="preserve"> del 1 de enero de 2020 al 13 de junio de 2025.</w:t>
      </w:r>
    </w:p>
    <w:p w14:paraId="3A686ED7" w14:textId="77777777" w:rsidR="00612F1D" w:rsidRPr="00156B9C" w:rsidRDefault="00612F1D" w:rsidP="0014447C">
      <w:pPr>
        <w:pStyle w:val="Sinespaciado"/>
        <w:spacing w:line="360" w:lineRule="auto"/>
        <w:jc w:val="both"/>
        <w:rPr>
          <w:rFonts w:ascii="Palatino Linotype" w:hAnsi="Palatino Linotype"/>
          <w:sz w:val="24"/>
          <w:szCs w:val="24"/>
          <w:lang w:val="es-ES_tradnl"/>
        </w:rPr>
      </w:pPr>
    </w:p>
    <w:p w14:paraId="676D588B" w14:textId="195183F6" w:rsidR="00F42D68" w:rsidRPr="00156B9C" w:rsidRDefault="00B56587"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 xml:space="preserve">El </w:t>
      </w:r>
      <w:r w:rsidRPr="00156B9C">
        <w:rPr>
          <w:rFonts w:ascii="Palatino Linotype" w:hAnsi="Palatino Linotype"/>
          <w:b/>
          <w:bCs/>
          <w:sz w:val="24"/>
          <w:szCs w:val="24"/>
          <w:lang w:val="es-ES_tradnl"/>
        </w:rPr>
        <w:t>Sujeto Obligado</w:t>
      </w:r>
      <w:r w:rsidRPr="00156B9C">
        <w:rPr>
          <w:rFonts w:ascii="Palatino Linotype" w:hAnsi="Palatino Linotype"/>
          <w:sz w:val="24"/>
          <w:szCs w:val="24"/>
          <w:lang w:val="es-ES_tradnl"/>
        </w:rPr>
        <w:t xml:space="preserve"> turnó la solicitud a la</w:t>
      </w:r>
      <w:r w:rsidR="004E3D04" w:rsidRPr="00156B9C">
        <w:rPr>
          <w:rFonts w:ascii="Palatino Linotype" w:hAnsi="Palatino Linotype"/>
          <w:sz w:val="24"/>
          <w:szCs w:val="24"/>
          <w:lang w:val="es-ES_tradnl"/>
        </w:rPr>
        <w:t>s</w:t>
      </w:r>
      <w:r w:rsidRPr="00156B9C">
        <w:rPr>
          <w:rFonts w:ascii="Palatino Linotype" w:hAnsi="Palatino Linotype"/>
          <w:sz w:val="24"/>
          <w:szCs w:val="24"/>
          <w:lang w:val="es-ES_tradnl"/>
        </w:rPr>
        <w:t xml:space="preserve"> unidad</w:t>
      </w:r>
      <w:r w:rsidR="004E3D04" w:rsidRPr="00156B9C">
        <w:rPr>
          <w:rFonts w:ascii="Palatino Linotype" w:hAnsi="Palatino Linotype"/>
          <w:sz w:val="24"/>
          <w:szCs w:val="24"/>
          <w:lang w:val="es-ES_tradnl"/>
        </w:rPr>
        <w:t>es</w:t>
      </w:r>
      <w:r w:rsidRPr="00156B9C">
        <w:rPr>
          <w:rFonts w:ascii="Palatino Linotype" w:hAnsi="Palatino Linotype"/>
          <w:sz w:val="24"/>
          <w:szCs w:val="24"/>
          <w:lang w:val="es-ES_tradnl"/>
        </w:rPr>
        <w:t xml:space="preserve"> administrativa</w:t>
      </w:r>
      <w:r w:rsidR="004E3D04" w:rsidRPr="00156B9C">
        <w:rPr>
          <w:rFonts w:ascii="Palatino Linotype" w:hAnsi="Palatino Linotype"/>
          <w:sz w:val="24"/>
          <w:szCs w:val="24"/>
          <w:lang w:val="es-ES_tradnl"/>
        </w:rPr>
        <w:t>s</w:t>
      </w:r>
      <w:r w:rsidRPr="00156B9C">
        <w:rPr>
          <w:rFonts w:ascii="Palatino Linotype" w:hAnsi="Palatino Linotype"/>
          <w:sz w:val="24"/>
          <w:szCs w:val="24"/>
          <w:lang w:val="es-ES_tradnl"/>
        </w:rPr>
        <w:t xml:space="preserve"> que consideró competente</w:t>
      </w:r>
      <w:r w:rsidR="004E3D04" w:rsidRPr="00156B9C">
        <w:rPr>
          <w:rFonts w:ascii="Palatino Linotype" w:hAnsi="Palatino Linotype"/>
          <w:sz w:val="24"/>
          <w:szCs w:val="24"/>
          <w:lang w:val="es-ES_tradnl"/>
        </w:rPr>
        <w:t>s</w:t>
      </w:r>
      <w:r w:rsidRPr="00156B9C">
        <w:rPr>
          <w:rFonts w:ascii="Palatino Linotype" w:hAnsi="Palatino Linotype"/>
          <w:sz w:val="24"/>
          <w:szCs w:val="24"/>
          <w:lang w:val="es-ES_tradnl"/>
        </w:rPr>
        <w:t xml:space="preserve"> y </w:t>
      </w:r>
      <w:r w:rsidR="0082260C" w:rsidRPr="00156B9C">
        <w:rPr>
          <w:rFonts w:ascii="Palatino Linotype" w:hAnsi="Palatino Linotype"/>
          <w:sz w:val="24"/>
          <w:szCs w:val="24"/>
          <w:lang w:val="es-ES_tradnl"/>
        </w:rPr>
        <w:t>emitió su respuesta</w:t>
      </w:r>
      <w:r w:rsidR="00EE3176" w:rsidRPr="00156B9C">
        <w:rPr>
          <w:rFonts w:ascii="Palatino Linotype" w:hAnsi="Palatino Linotype"/>
          <w:sz w:val="24"/>
          <w:szCs w:val="24"/>
          <w:lang w:val="es-ES_tradnl"/>
        </w:rPr>
        <w:t xml:space="preserve">, adjuntando para tal efecto </w:t>
      </w:r>
      <w:r w:rsidR="00612F1D" w:rsidRPr="00156B9C">
        <w:rPr>
          <w:rFonts w:ascii="Palatino Linotype" w:hAnsi="Palatino Linotype"/>
          <w:sz w:val="24"/>
          <w:szCs w:val="24"/>
          <w:lang w:val="es-ES_tradnl"/>
        </w:rPr>
        <w:t>los</w:t>
      </w:r>
      <w:r w:rsidR="00EE3176" w:rsidRPr="00156B9C">
        <w:rPr>
          <w:rFonts w:ascii="Palatino Linotype" w:hAnsi="Palatino Linotype"/>
          <w:sz w:val="24"/>
          <w:szCs w:val="24"/>
          <w:lang w:val="es-ES_tradnl"/>
        </w:rPr>
        <w:t xml:space="preserve"> documento</w:t>
      </w:r>
      <w:r w:rsidR="00612F1D" w:rsidRPr="00156B9C">
        <w:rPr>
          <w:rFonts w:ascii="Palatino Linotype" w:hAnsi="Palatino Linotype"/>
          <w:sz w:val="24"/>
          <w:szCs w:val="24"/>
          <w:lang w:val="es-ES_tradnl"/>
        </w:rPr>
        <w:t>s</w:t>
      </w:r>
      <w:r w:rsidR="00AA3581" w:rsidRPr="00156B9C">
        <w:rPr>
          <w:rFonts w:ascii="Palatino Linotype" w:hAnsi="Palatino Linotype"/>
          <w:sz w:val="24"/>
          <w:szCs w:val="24"/>
          <w:lang w:val="es-ES_tradnl"/>
        </w:rPr>
        <w:t xml:space="preserve"> </w:t>
      </w:r>
      <w:r w:rsidR="0082260C" w:rsidRPr="00156B9C">
        <w:rPr>
          <w:rFonts w:ascii="Palatino Linotype" w:hAnsi="Palatino Linotype"/>
          <w:sz w:val="24"/>
          <w:szCs w:val="24"/>
          <w:lang w:val="es-ES_tradnl"/>
        </w:rPr>
        <w:t>que se describe</w:t>
      </w:r>
      <w:r w:rsidR="00612F1D" w:rsidRPr="00156B9C">
        <w:rPr>
          <w:rFonts w:ascii="Palatino Linotype" w:hAnsi="Palatino Linotype"/>
          <w:sz w:val="24"/>
          <w:szCs w:val="24"/>
          <w:lang w:val="es-ES_tradnl"/>
        </w:rPr>
        <w:t>n</w:t>
      </w:r>
      <w:r w:rsidR="0082260C" w:rsidRPr="00156B9C">
        <w:rPr>
          <w:rFonts w:ascii="Palatino Linotype" w:hAnsi="Palatino Linotype"/>
          <w:sz w:val="24"/>
          <w:szCs w:val="24"/>
          <w:lang w:val="es-ES_tradnl"/>
        </w:rPr>
        <w:t xml:space="preserve"> a continuación</w:t>
      </w:r>
      <w:r w:rsidR="00F42D68" w:rsidRPr="00156B9C">
        <w:rPr>
          <w:rFonts w:ascii="Palatino Linotype" w:hAnsi="Palatino Linotype"/>
          <w:sz w:val="24"/>
          <w:szCs w:val="24"/>
          <w:lang w:val="es-ES_tradnl"/>
        </w:rPr>
        <w:t>:</w:t>
      </w:r>
    </w:p>
    <w:p w14:paraId="68EAAC07" w14:textId="77777777" w:rsidR="00F42D68" w:rsidRPr="00156B9C" w:rsidRDefault="00F42D68" w:rsidP="0014447C">
      <w:pPr>
        <w:pStyle w:val="Sinespaciado"/>
        <w:spacing w:line="360" w:lineRule="auto"/>
        <w:jc w:val="both"/>
        <w:rPr>
          <w:rFonts w:ascii="Palatino Linotype" w:hAnsi="Palatino Linotype"/>
          <w:sz w:val="24"/>
          <w:szCs w:val="24"/>
          <w:lang w:val="es-ES_tradnl"/>
        </w:rPr>
      </w:pPr>
    </w:p>
    <w:p w14:paraId="0C38C2A0" w14:textId="1C115BA9" w:rsidR="005D35EB" w:rsidRPr="00156B9C" w:rsidRDefault="00612F1D" w:rsidP="0014447C">
      <w:pPr>
        <w:pStyle w:val="Sinespaciado"/>
        <w:numPr>
          <w:ilvl w:val="0"/>
          <w:numId w:val="15"/>
        </w:numPr>
        <w:spacing w:after="240" w:line="360" w:lineRule="auto"/>
        <w:jc w:val="both"/>
        <w:rPr>
          <w:rFonts w:ascii="Palatino Linotype" w:hAnsi="Palatino Linotype"/>
          <w:bCs/>
          <w:sz w:val="24"/>
          <w:szCs w:val="24"/>
        </w:rPr>
      </w:pPr>
      <w:r w:rsidRPr="00156B9C">
        <w:rPr>
          <w:rFonts w:ascii="Palatino Linotype" w:hAnsi="Palatino Linotype"/>
          <w:b/>
          <w:bCs/>
          <w:sz w:val="24"/>
          <w:szCs w:val="24"/>
          <w:lang w:val="es-ES_tradnl"/>
        </w:rPr>
        <w:lastRenderedPageBreak/>
        <w:t>HAT-SA-OI-607-2025.pdf</w:t>
      </w:r>
      <w:r w:rsidR="009F63E4" w:rsidRPr="00156B9C">
        <w:rPr>
          <w:rFonts w:ascii="Palatino Linotype" w:hAnsi="Palatino Linotype"/>
          <w:b/>
          <w:bCs/>
          <w:sz w:val="24"/>
          <w:szCs w:val="24"/>
          <w:lang w:val="es-ES_tradnl"/>
        </w:rPr>
        <w:t xml:space="preserve">: </w:t>
      </w:r>
      <w:r w:rsidRPr="00156B9C">
        <w:rPr>
          <w:rFonts w:ascii="Palatino Linotype" w:hAnsi="Palatino Linotype"/>
          <w:sz w:val="24"/>
          <w:szCs w:val="24"/>
          <w:lang w:val="es-ES_tradnl"/>
        </w:rPr>
        <w:t>Oficio número HAT/SA/OI/607/2025, a través del cual, el Secretario del Ayuntamiento comunica al Titular de la Unidad de Transparencia que,</w:t>
      </w:r>
      <w:r w:rsidR="00CB5502" w:rsidRPr="00156B9C">
        <w:rPr>
          <w:rFonts w:ascii="Palatino Linotype" w:hAnsi="Palatino Linotype"/>
          <w:sz w:val="24"/>
          <w:szCs w:val="24"/>
          <w:lang w:val="es-ES_tradnl"/>
        </w:rPr>
        <w:t xml:space="preserve"> </w:t>
      </w:r>
      <w:r w:rsidR="00A07456" w:rsidRPr="00156B9C">
        <w:rPr>
          <w:rFonts w:ascii="Palatino Linotype" w:hAnsi="Palatino Linotype"/>
          <w:sz w:val="24"/>
          <w:szCs w:val="24"/>
          <w:lang w:val="es-ES_tradnl"/>
        </w:rPr>
        <w:t xml:space="preserve">en atención a la solicitud de información, </w:t>
      </w:r>
      <w:r w:rsidR="00A07456" w:rsidRPr="00156B9C">
        <w:rPr>
          <w:rFonts w:ascii="Palatino Linotype" w:hAnsi="Palatino Linotype"/>
          <w:sz w:val="24"/>
          <w:szCs w:val="24"/>
          <w:u w:val="single"/>
          <w:lang w:val="es-ES_tradnl"/>
        </w:rPr>
        <w:t>después de realizar una búsqueda exhaustiva y minuciosa en la Sección: Secretaría del Ayuntamiento, Serie: Libros de Cabildo años 2020 a 2025</w:t>
      </w:r>
      <w:r w:rsidR="00A07456" w:rsidRPr="00156B9C">
        <w:rPr>
          <w:rFonts w:ascii="Palatino Linotype" w:hAnsi="Palatino Linotype"/>
          <w:sz w:val="24"/>
          <w:szCs w:val="24"/>
          <w:lang w:val="es-ES_tradnl"/>
        </w:rPr>
        <w:t>, fue encontrada la siguiente información:</w:t>
      </w:r>
    </w:p>
    <w:p w14:paraId="58707BE9" w14:textId="7793CB54" w:rsidR="00A07456" w:rsidRPr="00156B9C" w:rsidRDefault="00A07456" w:rsidP="00A07456">
      <w:pPr>
        <w:pStyle w:val="Sinespaciado"/>
        <w:spacing w:after="240" w:line="360" w:lineRule="auto"/>
        <w:ind w:left="720"/>
        <w:jc w:val="both"/>
        <w:rPr>
          <w:rFonts w:ascii="Palatino Linotype" w:hAnsi="Palatino Linotype"/>
          <w:bCs/>
          <w:sz w:val="24"/>
          <w:szCs w:val="24"/>
        </w:rPr>
      </w:pPr>
      <w:r w:rsidRPr="00156B9C">
        <w:rPr>
          <w:rFonts w:ascii="Palatino Linotype" w:hAnsi="Palatino Linotype"/>
          <w:bCs/>
          <w:noProof/>
          <w:sz w:val="24"/>
          <w:szCs w:val="24"/>
          <w:lang w:eastAsia="es-MX"/>
        </w:rPr>
        <w:drawing>
          <wp:inline distT="0" distB="0" distL="0" distR="0" wp14:anchorId="7BEC4442" wp14:editId="320383CD">
            <wp:extent cx="5334744" cy="1810003"/>
            <wp:effectExtent l="0" t="0" r="0" b="0"/>
            <wp:docPr id="7500951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95194" name=""/>
                    <pic:cNvPicPr/>
                  </pic:nvPicPr>
                  <pic:blipFill>
                    <a:blip r:embed="rId9"/>
                    <a:stretch>
                      <a:fillRect/>
                    </a:stretch>
                  </pic:blipFill>
                  <pic:spPr>
                    <a:xfrm>
                      <a:off x="0" y="0"/>
                      <a:ext cx="5334744" cy="1810003"/>
                    </a:xfrm>
                    <a:prstGeom prst="rect">
                      <a:avLst/>
                    </a:prstGeom>
                  </pic:spPr>
                </pic:pic>
              </a:graphicData>
            </a:graphic>
          </wp:inline>
        </w:drawing>
      </w:r>
    </w:p>
    <w:p w14:paraId="07855C9B" w14:textId="258897A0" w:rsidR="00A07456" w:rsidRPr="00156B9C" w:rsidRDefault="00A07456" w:rsidP="00A07456">
      <w:pPr>
        <w:pStyle w:val="Sinespaciado"/>
        <w:spacing w:after="240" w:line="360" w:lineRule="auto"/>
        <w:ind w:left="720"/>
        <w:jc w:val="both"/>
        <w:rPr>
          <w:rFonts w:ascii="Palatino Linotype" w:hAnsi="Palatino Linotype"/>
          <w:bCs/>
          <w:sz w:val="24"/>
          <w:szCs w:val="24"/>
        </w:rPr>
      </w:pPr>
      <w:r w:rsidRPr="00156B9C">
        <w:rPr>
          <w:rFonts w:ascii="Palatino Linotype" w:hAnsi="Palatino Linotype"/>
          <w:bCs/>
          <w:noProof/>
          <w:sz w:val="24"/>
          <w:szCs w:val="24"/>
          <w:lang w:eastAsia="es-MX"/>
        </w:rPr>
        <w:drawing>
          <wp:inline distT="0" distB="0" distL="0" distR="0" wp14:anchorId="042D9A83" wp14:editId="648D4EB5">
            <wp:extent cx="5353797" cy="304843"/>
            <wp:effectExtent l="0" t="0" r="0" b="0"/>
            <wp:docPr id="933866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66066" name=""/>
                    <pic:cNvPicPr/>
                  </pic:nvPicPr>
                  <pic:blipFill>
                    <a:blip r:embed="rId10"/>
                    <a:stretch>
                      <a:fillRect/>
                    </a:stretch>
                  </pic:blipFill>
                  <pic:spPr>
                    <a:xfrm>
                      <a:off x="0" y="0"/>
                      <a:ext cx="5353797" cy="304843"/>
                    </a:xfrm>
                    <a:prstGeom prst="rect">
                      <a:avLst/>
                    </a:prstGeom>
                  </pic:spPr>
                </pic:pic>
              </a:graphicData>
            </a:graphic>
          </wp:inline>
        </w:drawing>
      </w:r>
    </w:p>
    <w:p w14:paraId="5BDFDB9D" w14:textId="65CB89A9" w:rsidR="00A07456" w:rsidRPr="00156B9C" w:rsidRDefault="00A07456" w:rsidP="00A07456">
      <w:pPr>
        <w:pStyle w:val="Sinespaciado"/>
        <w:spacing w:after="240" w:line="360" w:lineRule="auto"/>
        <w:ind w:left="720"/>
        <w:jc w:val="both"/>
        <w:rPr>
          <w:rFonts w:ascii="Palatino Linotype" w:hAnsi="Palatino Linotype"/>
          <w:bCs/>
          <w:sz w:val="24"/>
          <w:szCs w:val="24"/>
          <w:lang w:val="es-ES_tradnl"/>
        </w:rPr>
      </w:pPr>
      <w:r w:rsidRPr="00156B9C">
        <w:rPr>
          <w:rFonts w:ascii="Palatino Linotype" w:hAnsi="Palatino Linotype"/>
          <w:bCs/>
          <w:sz w:val="24"/>
          <w:szCs w:val="24"/>
        </w:rPr>
        <w:t xml:space="preserve">Además, informó que </w:t>
      </w:r>
      <w:r w:rsidRPr="00156B9C">
        <w:rPr>
          <w:rFonts w:ascii="Palatino Linotype" w:hAnsi="Palatino Linotype"/>
          <w:bCs/>
          <w:sz w:val="24"/>
          <w:szCs w:val="24"/>
          <w:lang w:val="es-ES_tradnl"/>
        </w:rPr>
        <w:t>se anexan copias simples en archivo PDF de las actas antes mencionadas para su consulta.</w:t>
      </w:r>
    </w:p>
    <w:p w14:paraId="0EF6C709" w14:textId="388D23AC" w:rsidR="00A07456" w:rsidRPr="00156B9C" w:rsidRDefault="00A07456" w:rsidP="00A07456">
      <w:pPr>
        <w:pStyle w:val="Sinespaciado"/>
        <w:numPr>
          <w:ilvl w:val="0"/>
          <w:numId w:val="15"/>
        </w:numPr>
        <w:spacing w:after="240" w:line="360" w:lineRule="auto"/>
        <w:jc w:val="both"/>
        <w:rPr>
          <w:rFonts w:ascii="Palatino Linotype" w:hAnsi="Palatino Linotype"/>
          <w:bCs/>
          <w:sz w:val="24"/>
          <w:szCs w:val="24"/>
        </w:rPr>
      </w:pPr>
      <w:r w:rsidRPr="00156B9C">
        <w:rPr>
          <w:rFonts w:ascii="Palatino Linotype" w:hAnsi="Palatino Linotype"/>
          <w:b/>
          <w:sz w:val="24"/>
          <w:szCs w:val="24"/>
        </w:rPr>
        <w:t>ACTAS.zip</w:t>
      </w:r>
      <w:r w:rsidRPr="00156B9C">
        <w:rPr>
          <w:rFonts w:ascii="Palatino Linotype" w:hAnsi="Palatino Linotype"/>
          <w:bCs/>
          <w:sz w:val="24"/>
          <w:szCs w:val="24"/>
        </w:rPr>
        <w:t xml:space="preserve">: Archivo electrónico en formato comprimido que contiene las Actas de las Sesiones de Cabildo correspondientes a la </w:t>
      </w:r>
      <w:r w:rsidRPr="00156B9C">
        <w:rPr>
          <w:rFonts w:ascii="Palatino Linotype" w:hAnsi="Palatino Linotype"/>
          <w:bCs/>
          <w:sz w:val="24"/>
          <w:szCs w:val="24"/>
          <w:lang w:val="es-ES_tradnl"/>
        </w:rPr>
        <w:t xml:space="preserve">Cuadragésima Sexta Sesión Extraordinaria 2020, Octogésima Séptima Sesión Extraordinaria 2021, Nonagésima Séptima Sesión Extraordinaria 2021, Centésima Novena Sesión Extraordinaria 2021, Trigésima Cuarta Sesión Extraordinaria 2022,  Cuadragésima Quinta Sesión Ordinaria 2023, Cuadragésima Séptima Sesión Ordinaria 2023, Vigésima Quinta Sesión Extraordinaria 2023,  Sexagésima </w:t>
      </w:r>
      <w:r w:rsidRPr="00156B9C">
        <w:rPr>
          <w:rFonts w:ascii="Palatino Linotype" w:hAnsi="Palatino Linotype"/>
          <w:bCs/>
          <w:sz w:val="24"/>
          <w:szCs w:val="24"/>
          <w:lang w:val="es-ES_tradnl"/>
        </w:rPr>
        <w:lastRenderedPageBreak/>
        <w:t xml:space="preserve">Octava Sesión Ordinaria 2023 y, Nonagésima Primera Sesión Ordinaria 2024, referidas en el documento que antecede. </w:t>
      </w:r>
    </w:p>
    <w:p w14:paraId="5F702925" w14:textId="333B7D0A" w:rsidR="00D55805" w:rsidRPr="00156B9C" w:rsidRDefault="007640C8"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Ante la respuesta emitida</w:t>
      </w:r>
      <w:r w:rsidR="00A41058" w:rsidRPr="00156B9C">
        <w:rPr>
          <w:rFonts w:ascii="Palatino Linotype" w:hAnsi="Palatino Linotype"/>
          <w:sz w:val="24"/>
          <w:szCs w:val="24"/>
          <w:lang w:val="es-ES_tradnl"/>
        </w:rPr>
        <w:t xml:space="preserve"> por el </w:t>
      </w:r>
      <w:r w:rsidR="00A41058" w:rsidRPr="00156B9C">
        <w:rPr>
          <w:rFonts w:ascii="Palatino Linotype" w:hAnsi="Palatino Linotype"/>
          <w:b/>
          <w:bCs/>
          <w:sz w:val="24"/>
          <w:szCs w:val="24"/>
          <w:lang w:val="es-ES_tradnl"/>
        </w:rPr>
        <w:t>Sujeto Obligado</w:t>
      </w:r>
      <w:r w:rsidRPr="00156B9C">
        <w:rPr>
          <w:rFonts w:ascii="Palatino Linotype" w:hAnsi="Palatino Linotype"/>
          <w:sz w:val="24"/>
          <w:szCs w:val="24"/>
          <w:lang w:val="es-ES_tradnl"/>
        </w:rPr>
        <w:t xml:space="preserve">, </w:t>
      </w:r>
      <w:r w:rsidR="00A41058" w:rsidRPr="00156B9C">
        <w:rPr>
          <w:rFonts w:ascii="Palatino Linotype" w:hAnsi="Palatino Linotype"/>
          <w:sz w:val="24"/>
          <w:szCs w:val="24"/>
          <w:lang w:val="es-ES_tradnl"/>
        </w:rPr>
        <w:t>el</w:t>
      </w:r>
      <w:r w:rsidRPr="00156B9C">
        <w:rPr>
          <w:rFonts w:ascii="Palatino Linotype" w:hAnsi="Palatino Linotype"/>
          <w:sz w:val="24"/>
          <w:szCs w:val="24"/>
          <w:lang w:val="es-ES_tradnl"/>
        </w:rPr>
        <w:t xml:space="preserve"> particular interpuso </w:t>
      </w:r>
      <w:r w:rsidR="005C4FC9" w:rsidRPr="00156B9C">
        <w:rPr>
          <w:rFonts w:ascii="Palatino Linotype" w:hAnsi="Palatino Linotype"/>
          <w:sz w:val="24"/>
          <w:szCs w:val="24"/>
          <w:lang w:val="es-ES_tradnl"/>
        </w:rPr>
        <w:t>el presente recurso de revisión,</w:t>
      </w:r>
      <w:r w:rsidRPr="00156B9C">
        <w:rPr>
          <w:rFonts w:ascii="Palatino Linotype" w:hAnsi="Palatino Linotype"/>
          <w:sz w:val="24"/>
          <w:szCs w:val="24"/>
          <w:lang w:val="es-ES_tradnl"/>
        </w:rPr>
        <w:t xml:space="preserve"> manifestando</w:t>
      </w:r>
      <w:r w:rsidR="005C4FC9" w:rsidRPr="00156B9C">
        <w:rPr>
          <w:rFonts w:ascii="Palatino Linotype" w:hAnsi="Palatino Linotype"/>
          <w:sz w:val="24"/>
          <w:szCs w:val="24"/>
          <w:lang w:val="es-ES_tradnl"/>
        </w:rPr>
        <w:t xml:space="preserve"> como</w:t>
      </w:r>
      <w:r w:rsidR="004F2153" w:rsidRPr="00156B9C">
        <w:rPr>
          <w:rFonts w:ascii="Palatino Linotype" w:hAnsi="Palatino Linotype"/>
          <w:sz w:val="24"/>
          <w:szCs w:val="24"/>
          <w:lang w:val="es-ES_tradnl"/>
        </w:rPr>
        <w:t xml:space="preserve"> </w:t>
      </w:r>
      <w:r w:rsidR="00A41058" w:rsidRPr="00156B9C">
        <w:rPr>
          <w:rFonts w:ascii="Palatino Linotype" w:hAnsi="Palatino Linotype"/>
          <w:sz w:val="24"/>
          <w:szCs w:val="24"/>
          <w:lang w:val="es-ES_tradnl"/>
        </w:rPr>
        <w:t xml:space="preserve">razones o motivos de </w:t>
      </w:r>
      <w:r w:rsidR="006374F7" w:rsidRPr="00156B9C">
        <w:rPr>
          <w:rFonts w:ascii="Palatino Linotype" w:hAnsi="Palatino Linotype"/>
          <w:sz w:val="24"/>
          <w:szCs w:val="24"/>
          <w:lang w:val="es-ES_tradnl"/>
        </w:rPr>
        <w:t>inconformidad</w:t>
      </w:r>
      <w:r w:rsidR="0063681F" w:rsidRPr="00156B9C">
        <w:rPr>
          <w:rFonts w:ascii="Palatino Linotype" w:hAnsi="Palatino Linotype"/>
          <w:sz w:val="24"/>
          <w:szCs w:val="24"/>
          <w:lang w:val="es-ES_tradnl"/>
        </w:rPr>
        <w:t xml:space="preserve"> </w:t>
      </w:r>
      <w:r w:rsidR="00E140CD" w:rsidRPr="00156B9C">
        <w:rPr>
          <w:rFonts w:ascii="Palatino Linotype" w:hAnsi="Palatino Linotype"/>
          <w:sz w:val="24"/>
          <w:szCs w:val="24"/>
          <w:lang w:val="es-ES_tradnl"/>
        </w:rPr>
        <w:t xml:space="preserve">lo siguiente: </w:t>
      </w:r>
    </w:p>
    <w:p w14:paraId="6CE750CC" w14:textId="77777777" w:rsidR="00E140CD" w:rsidRPr="00156B9C" w:rsidRDefault="00E140CD" w:rsidP="00E140CD">
      <w:pPr>
        <w:pStyle w:val="Sinespaciado"/>
        <w:ind w:left="851" w:right="851"/>
        <w:jc w:val="both"/>
        <w:rPr>
          <w:rFonts w:ascii="Palatino Linotype" w:hAnsi="Palatino Linotype"/>
          <w:i/>
          <w:iCs/>
          <w:lang w:val="es-ES_tradnl"/>
        </w:rPr>
      </w:pPr>
    </w:p>
    <w:p w14:paraId="420E41EB" w14:textId="0B1C8AFC" w:rsidR="008B19FB" w:rsidRPr="00156B9C" w:rsidRDefault="00E140CD" w:rsidP="00B61D6F">
      <w:pPr>
        <w:pStyle w:val="Sinespaciado"/>
        <w:ind w:left="851" w:right="851"/>
        <w:jc w:val="both"/>
        <w:rPr>
          <w:rFonts w:ascii="Palatino Linotype" w:hAnsi="Palatino Linotype"/>
          <w:sz w:val="24"/>
          <w:szCs w:val="24"/>
          <w:lang w:val="es-ES_tradnl"/>
        </w:rPr>
      </w:pPr>
      <w:r w:rsidRPr="00156B9C">
        <w:rPr>
          <w:rFonts w:ascii="Palatino Linotype" w:hAnsi="Palatino Linotype"/>
          <w:i/>
          <w:iCs/>
          <w:lang w:val="es-ES_tradnl"/>
        </w:rPr>
        <w:t>“</w:t>
      </w:r>
      <w:r w:rsidR="00116C42" w:rsidRPr="00156B9C">
        <w:rPr>
          <w:rFonts w:ascii="Palatino Linotype" w:hAnsi="Palatino Linotype"/>
          <w:i/>
          <w:iCs/>
          <w:lang w:val="es-ES_tradnl"/>
        </w:rPr>
        <w:t xml:space="preserve">Ocultan información </w:t>
      </w:r>
      <w:r w:rsidR="00116C42" w:rsidRPr="00156B9C">
        <w:rPr>
          <w:rFonts w:ascii="Palatino Linotype" w:hAnsi="Palatino Linotype"/>
          <w:i/>
          <w:iCs/>
          <w:u w:val="single"/>
          <w:lang w:val="es-ES_tradnl"/>
        </w:rPr>
        <w:t>proporcionan información incompleta</w:t>
      </w:r>
      <w:r w:rsidR="00116C42" w:rsidRPr="00156B9C">
        <w:rPr>
          <w:rFonts w:ascii="Palatino Linotype" w:hAnsi="Palatino Linotype"/>
          <w:i/>
          <w:iCs/>
          <w:lang w:val="es-ES_tradnl"/>
        </w:rPr>
        <w:t xml:space="preserve"> no dan información del año 2025 y del año 2024 dan la información a medias.</w:t>
      </w:r>
      <w:r w:rsidRPr="00156B9C">
        <w:rPr>
          <w:rFonts w:ascii="Palatino Linotype" w:hAnsi="Palatino Linotype"/>
          <w:i/>
          <w:iCs/>
          <w:lang w:val="es-ES_tradnl"/>
        </w:rPr>
        <w:t>”</w:t>
      </w:r>
      <w:r w:rsidRPr="00156B9C">
        <w:rPr>
          <w:rFonts w:ascii="Palatino Linotype" w:hAnsi="Palatino Linotype"/>
          <w:sz w:val="24"/>
          <w:szCs w:val="24"/>
          <w:lang w:val="es-ES_tradnl"/>
        </w:rPr>
        <w:t xml:space="preserve">  </w:t>
      </w:r>
    </w:p>
    <w:p w14:paraId="6FBB2DA9" w14:textId="610C8F35" w:rsidR="00664F33" w:rsidRPr="00156B9C" w:rsidRDefault="00261EA3"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 xml:space="preserve"> </w:t>
      </w:r>
    </w:p>
    <w:p w14:paraId="347F2873" w14:textId="3CF5CE1C" w:rsidR="009759F9" w:rsidRPr="00156B9C" w:rsidRDefault="00407282"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 xml:space="preserve">Con base en lo anterior, este Instituto estima que las razones o motivos de inconformidad planteados por </w:t>
      </w:r>
      <w:r w:rsidR="009F7224" w:rsidRPr="00156B9C">
        <w:rPr>
          <w:rFonts w:ascii="Palatino Linotype" w:hAnsi="Palatino Linotype"/>
          <w:sz w:val="24"/>
          <w:szCs w:val="24"/>
          <w:lang w:val="es-ES_tradnl"/>
        </w:rPr>
        <w:t>el</w:t>
      </w:r>
      <w:r w:rsidRPr="00156B9C">
        <w:rPr>
          <w:rFonts w:ascii="Palatino Linotype" w:hAnsi="Palatino Linotype"/>
          <w:sz w:val="24"/>
          <w:szCs w:val="24"/>
          <w:lang w:val="es-ES_tradnl"/>
        </w:rPr>
        <w:t xml:space="preserve"> Recurrente son infundados tomando en cuenta las siguientes consideraciones de hecho y de derecho:</w:t>
      </w:r>
    </w:p>
    <w:p w14:paraId="002F505C" w14:textId="77777777" w:rsidR="00C43477" w:rsidRPr="00156B9C"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156B9C" w:rsidRDefault="00407282" w:rsidP="00407282">
      <w:pPr>
        <w:pStyle w:val="Sinespaciado"/>
        <w:spacing w:line="360" w:lineRule="auto"/>
        <w:jc w:val="both"/>
        <w:rPr>
          <w:rFonts w:ascii="Palatino Linotype" w:hAnsi="Palatino Linotype"/>
          <w:color w:val="000000"/>
          <w:sz w:val="24"/>
          <w:szCs w:val="24"/>
          <w:lang w:val="es-ES_tradnl"/>
        </w:rPr>
      </w:pPr>
      <w:r w:rsidRPr="00156B9C">
        <w:rPr>
          <w:rFonts w:ascii="Palatino Linotype" w:hAnsi="Palatino Linotype"/>
          <w:sz w:val="24"/>
          <w:szCs w:val="24"/>
          <w:lang w:val="es-ES_tradnl"/>
        </w:rPr>
        <w:t xml:space="preserve">En primer lugar </w:t>
      </w:r>
      <w:r w:rsidRPr="00156B9C">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156B9C"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156B9C" w:rsidRDefault="00407282" w:rsidP="00407282">
      <w:pPr>
        <w:pStyle w:val="Sinespaciado"/>
        <w:ind w:left="567" w:right="567"/>
        <w:jc w:val="both"/>
        <w:rPr>
          <w:rFonts w:ascii="Palatino Linotype" w:hAnsi="Palatino Linotype"/>
          <w:b/>
          <w:i/>
          <w:lang w:val="es-ES_tradnl"/>
        </w:rPr>
      </w:pPr>
      <w:r w:rsidRPr="00156B9C">
        <w:rPr>
          <w:rFonts w:ascii="Palatino Linotype" w:hAnsi="Palatino Linotype"/>
          <w:b/>
          <w:i/>
          <w:lang w:val="es-ES_tradnl"/>
        </w:rPr>
        <w:t>Artículo 6</w:t>
      </w:r>
    </w:p>
    <w:p w14:paraId="4F381BF6" w14:textId="77777777" w:rsidR="00407282" w:rsidRPr="00156B9C" w:rsidRDefault="00407282" w:rsidP="00407282">
      <w:pPr>
        <w:pStyle w:val="Sinespaciado"/>
        <w:ind w:left="567" w:right="567"/>
        <w:jc w:val="both"/>
        <w:rPr>
          <w:rFonts w:ascii="Palatino Linotype" w:hAnsi="Palatino Linotype"/>
          <w:i/>
          <w:lang w:val="es-ES_tradnl"/>
        </w:rPr>
      </w:pPr>
      <w:r w:rsidRPr="00156B9C">
        <w:rPr>
          <w:rFonts w:ascii="Palatino Linotype" w:hAnsi="Palatino Linotype"/>
          <w:i/>
          <w:lang w:val="es-ES_tradnl"/>
        </w:rPr>
        <w:t>…</w:t>
      </w:r>
    </w:p>
    <w:p w14:paraId="36959173" w14:textId="77777777" w:rsidR="00407282" w:rsidRPr="00156B9C" w:rsidRDefault="00407282" w:rsidP="00407282">
      <w:pPr>
        <w:pStyle w:val="Sinespaciado"/>
        <w:ind w:left="567" w:right="567"/>
        <w:jc w:val="both"/>
        <w:rPr>
          <w:rFonts w:ascii="Palatino Linotype" w:hAnsi="Palatino Linotype"/>
          <w:i/>
          <w:lang w:val="es-ES_tradnl"/>
        </w:rPr>
      </w:pPr>
      <w:r w:rsidRPr="00156B9C">
        <w:rPr>
          <w:rFonts w:ascii="Palatino Linotype" w:hAnsi="Palatino Linotype"/>
          <w:i/>
          <w:lang w:val="es-ES_tradnl"/>
        </w:rPr>
        <w:lastRenderedPageBreak/>
        <w:t>Para el ejercicio del derecho de acceso a la información, la Federación, los Estados y el Distrito Federal, en el ámbito de sus respectivas competencias, se regirán por los siguientes principios y bases:</w:t>
      </w:r>
    </w:p>
    <w:p w14:paraId="22F9B488" w14:textId="77777777" w:rsidR="00407282" w:rsidRPr="00156B9C" w:rsidRDefault="00407282" w:rsidP="00407282">
      <w:pPr>
        <w:pStyle w:val="Sinespaciado"/>
        <w:ind w:left="567" w:right="567"/>
        <w:jc w:val="both"/>
        <w:rPr>
          <w:rFonts w:ascii="Palatino Linotype" w:hAnsi="Palatino Linotype"/>
          <w:i/>
          <w:lang w:val="es-ES_tradnl"/>
        </w:rPr>
      </w:pPr>
    </w:p>
    <w:p w14:paraId="608F9162" w14:textId="77777777" w:rsidR="00407282" w:rsidRPr="00156B9C" w:rsidRDefault="00407282" w:rsidP="00407282">
      <w:pPr>
        <w:pStyle w:val="Sinespaciado"/>
        <w:numPr>
          <w:ilvl w:val="0"/>
          <w:numId w:val="14"/>
        </w:numPr>
        <w:ind w:left="993" w:right="567"/>
        <w:jc w:val="both"/>
        <w:rPr>
          <w:rFonts w:ascii="Palatino Linotype" w:hAnsi="Palatino Linotype"/>
          <w:i/>
          <w:lang w:val="es-ES_tradnl"/>
        </w:rPr>
      </w:pPr>
      <w:r w:rsidRPr="00156B9C">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156B9C"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156B9C" w:rsidRDefault="00407282" w:rsidP="00407282">
      <w:pPr>
        <w:pStyle w:val="Sinespaciado"/>
        <w:spacing w:line="360" w:lineRule="auto"/>
        <w:jc w:val="both"/>
        <w:rPr>
          <w:rFonts w:ascii="Palatino Linotype" w:hAnsi="Palatino Linotype" w:cs="Arial"/>
          <w:sz w:val="24"/>
          <w:szCs w:val="24"/>
          <w:lang w:val="es-ES_tradnl"/>
        </w:rPr>
      </w:pPr>
      <w:r w:rsidRPr="00156B9C">
        <w:rPr>
          <w:rFonts w:ascii="Palatino Linotype" w:hAnsi="Palatino Linotype" w:cs="Arial"/>
          <w:sz w:val="24"/>
          <w:szCs w:val="24"/>
          <w:lang w:val="es-ES_tradnl"/>
        </w:rPr>
        <w:t xml:space="preserve">Ahora bien, en atención a lo dispuesto por los artículos 3, fracción XI y 12 </w:t>
      </w:r>
      <w:r w:rsidRPr="00156B9C">
        <w:rPr>
          <w:rFonts w:ascii="Palatino Linotype" w:hAnsi="Palatino Linotype" w:cs="Arial"/>
          <w:bCs/>
          <w:sz w:val="24"/>
          <w:szCs w:val="24"/>
          <w:lang w:val="es-ES_tradnl"/>
        </w:rPr>
        <w:t>de la Ley de Transparencia y Acceso a la Información Pública del Estado de México y Municipios</w:t>
      </w:r>
      <w:r w:rsidRPr="00156B9C">
        <w:rPr>
          <w:rFonts w:ascii="Palatino Linotype" w:hAnsi="Palatino Linotype" w:cs="Arial"/>
          <w:sz w:val="24"/>
          <w:szCs w:val="24"/>
          <w:lang w:val="es-ES_tradnl"/>
        </w:rPr>
        <w:t>, los cuales son del tenor literal siguiente:</w:t>
      </w:r>
    </w:p>
    <w:p w14:paraId="402B9A52" w14:textId="77777777" w:rsidR="00407282" w:rsidRPr="00156B9C"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156B9C" w:rsidRDefault="00407282" w:rsidP="006F562A">
      <w:pPr>
        <w:pStyle w:val="Sinespaciado"/>
        <w:ind w:left="851" w:right="851"/>
        <w:jc w:val="both"/>
        <w:rPr>
          <w:rFonts w:ascii="Palatino Linotype" w:hAnsi="Palatino Linotype"/>
          <w:i/>
          <w:lang w:val="es-ES_tradnl"/>
        </w:rPr>
      </w:pPr>
      <w:r w:rsidRPr="00156B9C">
        <w:rPr>
          <w:rFonts w:ascii="Palatino Linotype" w:hAnsi="Palatino Linotype"/>
          <w:b/>
          <w:bCs/>
          <w:i/>
          <w:lang w:val="es-ES_tradnl"/>
        </w:rPr>
        <w:t xml:space="preserve">Artículo 3.- </w:t>
      </w:r>
      <w:r w:rsidRPr="00156B9C">
        <w:rPr>
          <w:rFonts w:ascii="Palatino Linotype" w:hAnsi="Palatino Linotype"/>
          <w:i/>
          <w:lang w:val="es-ES_tradnl"/>
        </w:rPr>
        <w:t>Para los efectos de la presente Ley se entenderá por:</w:t>
      </w:r>
    </w:p>
    <w:p w14:paraId="25304CA4" w14:textId="77777777" w:rsidR="00407282" w:rsidRPr="00156B9C" w:rsidRDefault="00407282" w:rsidP="006F562A">
      <w:pPr>
        <w:pStyle w:val="Sinespaciado"/>
        <w:ind w:left="851" w:right="851"/>
        <w:jc w:val="both"/>
        <w:rPr>
          <w:rFonts w:ascii="Palatino Linotype" w:hAnsi="Palatino Linotype"/>
          <w:i/>
          <w:lang w:val="es-ES_tradnl"/>
        </w:rPr>
      </w:pPr>
      <w:r w:rsidRPr="00156B9C">
        <w:rPr>
          <w:rFonts w:ascii="Palatino Linotype" w:hAnsi="Palatino Linotype"/>
          <w:i/>
          <w:lang w:val="es-ES_tradnl"/>
        </w:rPr>
        <w:t>…</w:t>
      </w:r>
    </w:p>
    <w:p w14:paraId="48F8E8D3" w14:textId="77777777" w:rsidR="00407282" w:rsidRPr="00156B9C" w:rsidRDefault="00407282" w:rsidP="006F562A">
      <w:pPr>
        <w:pStyle w:val="Sinespaciado"/>
        <w:ind w:left="851" w:right="851"/>
        <w:jc w:val="both"/>
        <w:rPr>
          <w:rFonts w:ascii="Palatino Linotype" w:hAnsi="Palatino Linotype"/>
          <w:i/>
          <w:lang w:val="es-ES_tradnl"/>
        </w:rPr>
      </w:pPr>
      <w:r w:rsidRPr="00156B9C">
        <w:rPr>
          <w:rFonts w:ascii="Palatino Linotype" w:hAnsi="Palatino Linotype"/>
          <w:b/>
          <w:i/>
          <w:lang w:val="es-ES_tradnl"/>
        </w:rPr>
        <w:t>XI.</w:t>
      </w:r>
      <w:r w:rsidRPr="00156B9C">
        <w:rPr>
          <w:rFonts w:ascii="Palatino Linotype" w:hAnsi="Palatino Linotype"/>
          <w:i/>
          <w:lang w:val="es-ES_tradnl"/>
        </w:rPr>
        <w:t xml:space="preserve"> </w:t>
      </w:r>
      <w:r w:rsidRPr="00156B9C">
        <w:rPr>
          <w:rFonts w:ascii="Palatino Linotype" w:hAnsi="Palatino Linotype"/>
          <w:b/>
          <w:i/>
          <w:lang w:val="es-ES_tradnl"/>
        </w:rPr>
        <w:t>Documento:</w:t>
      </w:r>
      <w:r w:rsidRPr="00156B9C">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156B9C">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156B9C">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156B9C" w:rsidRDefault="00407282" w:rsidP="006F562A">
      <w:pPr>
        <w:pStyle w:val="Sinespaciado"/>
        <w:ind w:left="851" w:right="851"/>
        <w:jc w:val="both"/>
        <w:rPr>
          <w:rFonts w:ascii="Palatino Linotype" w:hAnsi="Palatino Linotype"/>
          <w:i/>
          <w:lang w:val="es-ES_tradnl"/>
        </w:rPr>
      </w:pPr>
    </w:p>
    <w:p w14:paraId="39800273" w14:textId="77777777" w:rsidR="00407282" w:rsidRPr="00156B9C" w:rsidRDefault="00407282" w:rsidP="006F562A">
      <w:pPr>
        <w:pStyle w:val="Sinespaciado"/>
        <w:ind w:left="851" w:right="851"/>
        <w:jc w:val="both"/>
        <w:rPr>
          <w:rFonts w:ascii="Palatino Linotype" w:hAnsi="Palatino Linotype"/>
          <w:bCs/>
          <w:i/>
          <w:lang w:val="es-ES_tradnl"/>
        </w:rPr>
      </w:pPr>
      <w:r w:rsidRPr="00156B9C">
        <w:rPr>
          <w:rFonts w:ascii="Palatino Linotype" w:hAnsi="Palatino Linotype"/>
          <w:b/>
          <w:bCs/>
          <w:i/>
          <w:lang w:val="es-ES_tradnl"/>
        </w:rPr>
        <w:t>Artículo 4.</w:t>
      </w:r>
      <w:r w:rsidRPr="00156B9C">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156B9C" w:rsidRDefault="00407282" w:rsidP="006F562A">
      <w:pPr>
        <w:pStyle w:val="Sinespaciado"/>
        <w:ind w:left="851" w:right="851"/>
        <w:jc w:val="both"/>
        <w:rPr>
          <w:rFonts w:ascii="Palatino Linotype" w:hAnsi="Palatino Linotype"/>
          <w:bCs/>
          <w:i/>
          <w:lang w:val="es-ES_tradnl"/>
        </w:rPr>
      </w:pPr>
    </w:p>
    <w:p w14:paraId="0E01168B" w14:textId="77777777" w:rsidR="00407282" w:rsidRPr="00156B9C" w:rsidRDefault="00407282" w:rsidP="006F562A">
      <w:pPr>
        <w:pStyle w:val="Sinespaciado"/>
        <w:ind w:left="851" w:right="851"/>
        <w:jc w:val="both"/>
        <w:rPr>
          <w:rFonts w:ascii="Palatino Linotype" w:hAnsi="Palatino Linotype"/>
          <w:bCs/>
          <w:i/>
          <w:lang w:val="es-ES_tradnl"/>
        </w:rPr>
      </w:pPr>
      <w:r w:rsidRPr="00156B9C">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156B9C">
        <w:rPr>
          <w:rFonts w:ascii="Palatino Linotype" w:hAnsi="Palatino Linotype"/>
          <w:bCs/>
          <w:i/>
          <w:lang w:val="es-ES_tradnl"/>
        </w:rPr>
        <w:t xml:space="preserve"> en los términos y condiciones que se establezcan en los tratados internacionales de los que el Estado mexicano sea parte, </w:t>
      </w:r>
      <w:r w:rsidRPr="00156B9C">
        <w:rPr>
          <w:rFonts w:ascii="Palatino Linotype" w:hAnsi="Palatino Linotype"/>
          <w:bCs/>
          <w:i/>
          <w:lang w:val="es-ES_tradnl"/>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156B9C" w:rsidRDefault="00407282" w:rsidP="006F562A">
      <w:pPr>
        <w:pStyle w:val="Sinespaciado"/>
        <w:ind w:left="851" w:right="851"/>
        <w:jc w:val="both"/>
        <w:rPr>
          <w:rFonts w:ascii="Palatino Linotype" w:hAnsi="Palatino Linotype"/>
          <w:bCs/>
          <w:i/>
          <w:lang w:val="es-ES_tradnl"/>
        </w:rPr>
      </w:pPr>
    </w:p>
    <w:p w14:paraId="28206082" w14:textId="77777777" w:rsidR="00407282" w:rsidRPr="00156B9C" w:rsidRDefault="00407282" w:rsidP="006F562A">
      <w:pPr>
        <w:pStyle w:val="Sinespaciado"/>
        <w:ind w:left="851" w:right="851"/>
        <w:jc w:val="both"/>
        <w:rPr>
          <w:rFonts w:ascii="Palatino Linotype" w:hAnsi="Palatino Linotype"/>
          <w:bCs/>
          <w:i/>
          <w:lang w:val="es-ES_tradnl"/>
        </w:rPr>
      </w:pPr>
      <w:r w:rsidRPr="00156B9C">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156B9C" w:rsidRDefault="00407282" w:rsidP="006F562A">
      <w:pPr>
        <w:pStyle w:val="Sinespaciado"/>
        <w:ind w:left="851" w:right="851"/>
        <w:jc w:val="both"/>
        <w:rPr>
          <w:rFonts w:ascii="Palatino Linotype" w:hAnsi="Palatino Linotype"/>
          <w:i/>
          <w:lang w:val="es-ES_tradnl"/>
        </w:rPr>
      </w:pPr>
    </w:p>
    <w:p w14:paraId="47F47EA9" w14:textId="77777777" w:rsidR="00407282" w:rsidRPr="00156B9C" w:rsidRDefault="00407282" w:rsidP="006F562A">
      <w:pPr>
        <w:pStyle w:val="Sinespaciado"/>
        <w:ind w:left="851" w:right="851"/>
        <w:jc w:val="both"/>
        <w:rPr>
          <w:rFonts w:ascii="Palatino Linotype" w:hAnsi="Palatino Linotype"/>
          <w:i/>
          <w:lang w:val="es-ES_tradnl"/>
        </w:rPr>
      </w:pPr>
      <w:r w:rsidRPr="00156B9C">
        <w:rPr>
          <w:rFonts w:ascii="Palatino Linotype" w:hAnsi="Palatino Linotype"/>
          <w:b/>
          <w:i/>
          <w:lang w:val="es-ES_tradnl"/>
        </w:rPr>
        <w:t>Artículo 12.</w:t>
      </w:r>
      <w:r w:rsidRPr="00156B9C">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156B9C" w:rsidRDefault="00407282" w:rsidP="006F562A">
      <w:pPr>
        <w:pStyle w:val="Sinespaciado"/>
        <w:ind w:left="851" w:right="851"/>
        <w:jc w:val="both"/>
        <w:rPr>
          <w:rFonts w:ascii="Palatino Linotype" w:hAnsi="Palatino Linotype"/>
          <w:i/>
          <w:lang w:val="es-ES_tradnl"/>
        </w:rPr>
      </w:pPr>
    </w:p>
    <w:p w14:paraId="27007B0E" w14:textId="77777777" w:rsidR="00407282" w:rsidRPr="00156B9C" w:rsidRDefault="00407282" w:rsidP="006F562A">
      <w:pPr>
        <w:pStyle w:val="Sinespaciado"/>
        <w:ind w:left="851" w:right="851"/>
        <w:jc w:val="both"/>
        <w:rPr>
          <w:rFonts w:ascii="Palatino Linotype" w:hAnsi="Palatino Linotype"/>
          <w:i/>
          <w:u w:val="single"/>
          <w:lang w:val="es-ES_tradnl"/>
        </w:rPr>
      </w:pPr>
      <w:r w:rsidRPr="00156B9C">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56B9C">
        <w:rPr>
          <w:rFonts w:ascii="Palatino Linotype" w:hAnsi="Palatino Linotype"/>
          <w:i/>
          <w:lang w:val="es-ES_tradnl"/>
        </w:rPr>
        <w:t>.</w:t>
      </w:r>
    </w:p>
    <w:p w14:paraId="587D83CD" w14:textId="77777777" w:rsidR="00407282" w:rsidRPr="00156B9C" w:rsidRDefault="00407282" w:rsidP="00407282">
      <w:pPr>
        <w:pStyle w:val="Sinespaciado"/>
        <w:spacing w:line="360" w:lineRule="auto"/>
        <w:jc w:val="both"/>
        <w:rPr>
          <w:rFonts w:ascii="Palatino Linotype" w:hAnsi="Palatino Linotype"/>
          <w:sz w:val="24"/>
          <w:szCs w:val="24"/>
          <w:lang w:val="es-ES_tradnl"/>
        </w:rPr>
      </w:pPr>
    </w:p>
    <w:p w14:paraId="2D1CE24D" w14:textId="252FA6D8" w:rsidR="00085C96" w:rsidRPr="00156B9C" w:rsidRDefault="00407282" w:rsidP="00407282">
      <w:pPr>
        <w:pStyle w:val="Sinespaciado"/>
        <w:spacing w:line="360" w:lineRule="auto"/>
        <w:jc w:val="both"/>
        <w:rPr>
          <w:rFonts w:ascii="Palatino Linotype" w:hAnsi="Palatino Linotype" w:cs="Arial"/>
          <w:sz w:val="24"/>
          <w:szCs w:val="24"/>
          <w:lang w:val="es-ES_tradnl"/>
        </w:rPr>
      </w:pPr>
      <w:r w:rsidRPr="00156B9C">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061A6B8" w14:textId="77777777" w:rsidR="00DB34AF" w:rsidRPr="00156B9C" w:rsidRDefault="00DB34AF" w:rsidP="00407282">
      <w:pPr>
        <w:pStyle w:val="Sinespaciado"/>
        <w:spacing w:line="360" w:lineRule="auto"/>
        <w:jc w:val="both"/>
        <w:rPr>
          <w:rFonts w:ascii="Palatino Linotype" w:hAnsi="Palatino Linotype" w:cs="Arial"/>
          <w:sz w:val="24"/>
          <w:szCs w:val="24"/>
          <w:lang w:val="es-ES_tradnl"/>
        </w:rPr>
      </w:pPr>
    </w:p>
    <w:p w14:paraId="3CB2105B" w14:textId="05D379CA" w:rsidR="009F7224" w:rsidRPr="00156B9C" w:rsidRDefault="00DB34AF" w:rsidP="009F7224">
      <w:pPr>
        <w:pStyle w:val="Sinespaciado"/>
        <w:spacing w:line="360" w:lineRule="auto"/>
        <w:jc w:val="both"/>
        <w:rPr>
          <w:rFonts w:ascii="Palatino Linotype" w:eastAsia="MS Mincho" w:hAnsi="Palatino Linotype" w:cs="Times New Roman"/>
          <w:sz w:val="24"/>
          <w:szCs w:val="24"/>
          <w:lang w:val="es-ES_tradnl" w:eastAsia="es-ES"/>
        </w:rPr>
      </w:pPr>
      <w:r w:rsidRPr="00156B9C">
        <w:rPr>
          <w:rFonts w:ascii="Palatino Linotype" w:hAnsi="Palatino Linotype"/>
          <w:sz w:val="24"/>
          <w:szCs w:val="24"/>
        </w:rPr>
        <w:t xml:space="preserve">En ese tenor, en virtud de que la solicitud del particular consiste en </w:t>
      </w:r>
      <w:r w:rsidR="00021024" w:rsidRPr="00156B9C">
        <w:rPr>
          <w:rFonts w:ascii="Palatino Linotype" w:hAnsi="Palatino Linotype"/>
          <w:sz w:val="24"/>
          <w:szCs w:val="24"/>
        </w:rPr>
        <w:t>obtener</w:t>
      </w:r>
      <w:r w:rsidR="00085C96" w:rsidRPr="00156B9C">
        <w:rPr>
          <w:rFonts w:ascii="Palatino Linotype" w:hAnsi="Palatino Linotype"/>
          <w:sz w:val="24"/>
          <w:szCs w:val="24"/>
        </w:rPr>
        <w:t xml:space="preserve"> </w:t>
      </w:r>
      <w:r w:rsidR="009F7224" w:rsidRPr="00156B9C">
        <w:rPr>
          <w:rFonts w:ascii="Palatino Linotype" w:hAnsi="Palatino Linotype"/>
          <w:sz w:val="24"/>
          <w:szCs w:val="24"/>
        </w:rPr>
        <w:t>los documentos que den cuenta de la fecha, número de Sesión y Actas de Cabildo en las que hayan aprobado los movimientos registrados en el libro especial de bienes muebles e inmuebles del Ayuntamiento de</w:t>
      </w:r>
      <w:r w:rsidR="009F7224" w:rsidRPr="00156B9C">
        <w:t xml:space="preserve"> </w:t>
      </w:r>
      <w:r w:rsidR="009F7224" w:rsidRPr="00156B9C">
        <w:rPr>
          <w:rFonts w:ascii="Palatino Linotype" w:hAnsi="Palatino Linotype"/>
          <w:sz w:val="24"/>
          <w:szCs w:val="24"/>
        </w:rPr>
        <w:t>Tepotzotlán</w:t>
      </w:r>
      <w:r w:rsidRPr="00156B9C">
        <w:rPr>
          <w:rFonts w:ascii="Palatino Linotype" w:eastAsia="MS Mincho" w:hAnsi="Palatino Linotype" w:cs="Times New Roman"/>
          <w:sz w:val="24"/>
          <w:szCs w:val="24"/>
          <w:lang w:val="es-ES_tradnl" w:eastAsia="es-ES"/>
        </w:rPr>
        <w:t>;</w:t>
      </w:r>
      <w:r w:rsidR="009F7224" w:rsidRPr="00156B9C">
        <w:rPr>
          <w:rFonts w:ascii="Palatino Linotype" w:eastAsia="MS Mincho" w:hAnsi="Palatino Linotype" w:cs="Times New Roman"/>
          <w:sz w:val="24"/>
          <w:szCs w:val="24"/>
          <w:lang w:val="es-ES_tradnl" w:eastAsia="es-ES"/>
        </w:rPr>
        <w:t xml:space="preserve"> </w:t>
      </w:r>
      <w:r w:rsidR="009F7224" w:rsidRPr="00156B9C">
        <w:rPr>
          <w:rFonts w:ascii="Palatino Linotype" w:hAnsi="Palatino Linotype"/>
          <w:sz w:val="24"/>
          <w:szCs w:val="24"/>
          <w:lang w:val="es-ES" w:eastAsia="es-ES"/>
        </w:rPr>
        <w:t xml:space="preserve">resulta oportuno remitirnos a lo establecido en los artículos 31, y </w:t>
      </w:r>
      <w:r w:rsidR="002913E1" w:rsidRPr="00156B9C">
        <w:rPr>
          <w:rFonts w:ascii="Palatino Linotype" w:hAnsi="Palatino Linotype"/>
          <w:sz w:val="24"/>
          <w:szCs w:val="24"/>
          <w:lang w:val="es-ES" w:eastAsia="es-ES"/>
        </w:rPr>
        <w:t>91</w:t>
      </w:r>
      <w:r w:rsidR="009F7224" w:rsidRPr="00156B9C">
        <w:rPr>
          <w:rFonts w:ascii="Palatino Linotype" w:hAnsi="Palatino Linotype"/>
          <w:sz w:val="24"/>
          <w:szCs w:val="24"/>
          <w:lang w:val="es-ES" w:eastAsia="es-ES"/>
        </w:rPr>
        <w:t xml:space="preserve"> de </w:t>
      </w:r>
      <w:bookmarkStart w:id="2" w:name="_Hlk81510444"/>
      <w:r w:rsidR="009F7224" w:rsidRPr="00156B9C">
        <w:rPr>
          <w:rFonts w:ascii="Palatino Linotype" w:hAnsi="Palatino Linotype"/>
          <w:sz w:val="24"/>
          <w:szCs w:val="24"/>
          <w:lang w:val="es-ES" w:eastAsia="es-ES"/>
        </w:rPr>
        <w:t>Ley Orgánica Municipal</w:t>
      </w:r>
      <w:r w:rsidR="009F7224" w:rsidRPr="00156B9C">
        <w:rPr>
          <w:rFonts w:ascii="Palatino Linotype" w:hAnsi="Palatino Linotype"/>
          <w:sz w:val="24"/>
          <w:szCs w:val="24"/>
          <w:lang w:eastAsia="es-ES"/>
        </w:rPr>
        <w:t xml:space="preserve"> del Estado de México</w:t>
      </w:r>
      <w:bookmarkEnd w:id="2"/>
      <w:r w:rsidR="009F7224" w:rsidRPr="00156B9C">
        <w:rPr>
          <w:rFonts w:ascii="Palatino Linotype" w:hAnsi="Palatino Linotype"/>
          <w:sz w:val="24"/>
          <w:szCs w:val="24"/>
          <w:lang w:val="es-ES" w:eastAsia="es-ES"/>
        </w:rPr>
        <w:t>, conforme a lo siguiente:</w:t>
      </w:r>
    </w:p>
    <w:p w14:paraId="162A5A50" w14:textId="77777777" w:rsidR="009F7224" w:rsidRPr="00156B9C" w:rsidRDefault="009F7224" w:rsidP="009F7224">
      <w:pPr>
        <w:rPr>
          <w:lang w:val="es-MX" w:eastAsia="es-ES"/>
        </w:rPr>
      </w:pPr>
    </w:p>
    <w:p w14:paraId="6E871CB1" w14:textId="5E408B72" w:rsidR="009F7224" w:rsidRPr="00156B9C" w:rsidRDefault="009F7224" w:rsidP="002913E1">
      <w:pPr>
        <w:spacing w:line="240" w:lineRule="auto"/>
        <w:ind w:left="851" w:right="851"/>
        <w:jc w:val="both"/>
        <w:rPr>
          <w:rFonts w:ascii="Palatino Linotype" w:eastAsia="Calibri" w:hAnsi="Palatino Linotype" w:cs="Arial"/>
          <w:i/>
          <w:szCs w:val="20"/>
        </w:rPr>
      </w:pPr>
      <w:r w:rsidRPr="00156B9C">
        <w:rPr>
          <w:rFonts w:ascii="Palatino Linotype" w:eastAsia="Calibri" w:hAnsi="Palatino Linotype" w:cs="Arial"/>
          <w:i/>
          <w:szCs w:val="20"/>
          <w:lang w:val="es-MX"/>
        </w:rPr>
        <w:t>“</w:t>
      </w:r>
      <w:r w:rsidRPr="00156B9C">
        <w:rPr>
          <w:rFonts w:ascii="Palatino Linotype" w:eastAsia="Calibri" w:hAnsi="Palatino Linotype" w:cs="Arial"/>
          <w:b/>
          <w:bCs/>
          <w:i/>
          <w:szCs w:val="20"/>
        </w:rPr>
        <w:t>Artículo 31.-</w:t>
      </w:r>
      <w:r w:rsidRPr="00156B9C">
        <w:rPr>
          <w:rFonts w:ascii="Palatino Linotype" w:eastAsia="Calibri" w:hAnsi="Palatino Linotype" w:cs="Arial"/>
          <w:i/>
          <w:szCs w:val="20"/>
        </w:rPr>
        <w:t xml:space="preserve"> Son atribuciones de los ayuntamientos:</w:t>
      </w:r>
    </w:p>
    <w:p w14:paraId="50B23BA0" w14:textId="386A0B2C" w:rsidR="009F7224" w:rsidRPr="00156B9C" w:rsidRDefault="009F7224" w:rsidP="002913E1">
      <w:pPr>
        <w:spacing w:line="240" w:lineRule="auto"/>
        <w:ind w:left="851" w:right="851"/>
        <w:jc w:val="both"/>
        <w:rPr>
          <w:rFonts w:ascii="Palatino Linotype" w:eastAsia="Calibri" w:hAnsi="Palatino Linotype" w:cs="Arial"/>
          <w:i/>
          <w:szCs w:val="20"/>
        </w:rPr>
      </w:pPr>
      <w:r w:rsidRPr="00156B9C">
        <w:rPr>
          <w:rFonts w:ascii="Palatino Linotype" w:eastAsia="Calibri" w:hAnsi="Palatino Linotype" w:cs="Arial"/>
          <w:i/>
          <w:szCs w:val="20"/>
        </w:rPr>
        <w:t>(…)</w:t>
      </w:r>
    </w:p>
    <w:p w14:paraId="1CA9743E" w14:textId="5F801C61" w:rsidR="009F7224" w:rsidRPr="00156B9C" w:rsidRDefault="009F7224" w:rsidP="002913E1">
      <w:pPr>
        <w:spacing w:line="240" w:lineRule="auto"/>
        <w:ind w:left="851" w:right="851"/>
        <w:jc w:val="both"/>
        <w:rPr>
          <w:rFonts w:ascii="Palatino Linotype" w:eastAsia="Calibri" w:hAnsi="Palatino Linotype" w:cs="Arial"/>
          <w:i/>
          <w:szCs w:val="20"/>
          <w:lang w:val="es-MX"/>
        </w:rPr>
      </w:pPr>
      <w:r w:rsidRPr="00156B9C">
        <w:rPr>
          <w:rFonts w:ascii="Palatino Linotype" w:eastAsia="Calibri" w:hAnsi="Palatino Linotype" w:cs="Arial"/>
          <w:b/>
          <w:bCs/>
          <w:i/>
          <w:szCs w:val="20"/>
        </w:rPr>
        <w:t>XV</w:t>
      </w:r>
      <w:r w:rsidRPr="00156B9C">
        <w:rPr>
          <w:rFonts w:ascii="Palatino Linotype" w:eastAsia="Calibri" w:hAnsi="Palatino Linotype" w:cs="Arial"/>
          <w:i/>
          <w:szCs w:val="20"/>
        </w:rPr>
        <w:t xml:space="preserve">. </w:t>
      </w:r>
      <w:r w:rsidRPr="00156B9C">
        <w:rPr>
          <w:rFonts w:ascii="Palatino Linotype" w:eastAsia="Calibri" w:hAnsi="Palatino Linotype" w:cs="Arial"/>
          <w:b/>
          <w:bCs/>
          <w:i/>
          <w:szCs w:val="20"/>
          <w:u w:val="single"/>
        </w:rPr>
        <w:t>Aprobar en sesión de cabildo los movimientos registrados en el libro especial de bienes muebles e inmuebles</w:t>
      </w:r>
      <w:r w:rsidRPr="00156B9C">
        <w:rPr>
          <w:rFonts w:ascii="Palatino Linotype" w:eastAsia="Calibri" w:hAnsi="Palatino Linotype" w:cs="Arial"/>
          <w:i/>
          <w:szCs w:val="20"/>
        </w:rPr>
        <w:t>;</w:t>
      </w:r>
    </w:p>
    <w:p w14:paraId="5ACC12A1" w14:textId="77777777" w:rsidR="009F7224" w:rsidRPr="00156B9C" w:rsidRDefault="009F7224" w:rsidP="002913E1">
      <w:pPr>
        <w:spacing w:line="240" w:lineRule="auto"/>
        <w:ind w:left="851" w:right="851"/>
        <w:jc w:val="both"/>
        <w:rPr>
          <w:rFonts w:ascii="Palatino Linotype" w:eastAsia="Calibri" w:hAnsi="Palatino Linotype" w:cs="Arial"/>
          <w:i/>
          <w:szCs w:val="20"/>
          <w:lang w:val="es-MX"/>
        </w:rPr>
      </w:pPr>
    </w:p>
    <w:p w14:paraId="61F38E4B" w14:textId="77777777" w:rsidR="009F7224" w:rsidRPr="00156B9C" w:rsidRDefault="009F7224" w:rsidP="002913E1">
      <w:pPr>
        <w:spacing w:line="240" w:lineRule="auto"/>
        <w:ind w:left="851" w:right="851"/>
        <w:jc w:val="both"/>
        <w:rPr>
          <w:rFonts w:ascii="Palatino Linotype" w:eastAsia="Calibri" w:hAnsi="Palatino Linotype" w:cs="Arial"/>
          <w:i/>
          <w:szCs w:val="20"/>
          <w:lang w:val="es-MX"/>
        </w:rPr>
      </w:pPr>
      <w:r w:rsidRPr="00156B9C">
        <w:rPr>
          <w:rFonts w:ascii="Palatino Linotype" w:eastAsia="Calibri" w:hAnsi="Palatino Linotype" w:cs="Arial"/>
          <w:b/>
          <w:bCs/>
          <w:i/>
          <w:szCs w:val="20"/>
          <w:lang w:val="es-MX"/>
        </w:rPr>
        <w:t>Artículo 91</w:t>
      </w:r>
      <w:r w:rsidRPr="00156B9C">
        <w:rPr>
          <w:rFonts w:ascii="Palatino Linotype" w:eastAsia="Calibri" w:hAnsi="Palatino Linotype" w:cs="Arial"/>
          <w:i/>
          <w:szCs w:val="20"/>
          <w:lang w:val="es-MX"/>
        </w:rPr>
        <w:t xml:space="preserve">.- </w:t>
      </w:r>
      <w:r w:rsidRPr="00156B9C">
        <w:rPr>
          <w:rFonts w:ascii="Palatino Linotype" w:eastAsia="Calibri" w:hAnsi="Palatino Linotype" w:cs="Arial"/>
          <w:b/>
          <w:bCs/>
          <w:i/>
          <w:szCs w:val="20"/>
          <w:lang w:val="es-MX"/>
        </w:rPr>
        <w:t>La Secretaría del Ayuntamiento</w:t>
      </w:r>
      <w:r w:rsidRPr="00156B9C">
        <w:rPr>
          <w:rFonts w:ascii="Palatino Linotype" w:eastAsia="Calibri" w:hAnsi="Palatino Linotype" w:cs="Arial"/>
          <w:i/>
          <w:szCs w:val="20"/>
          <w:lang w:val="es-MX"/>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0B1B24D" w14:textId="2C8D120F" w:rsidR="009F7224" w:rsidRPr="00156B9C" w:rsidRDefault="009F7224" w:rsidP="002913E1">
      <w:pPr>
        <w:spacing w:line="240" w:lineRule="auto"/>
        <w:ind w:left="851" w:right="851"/>
        <w:jc w:val="both"/>
        <w:rPr>
          <w:rFonts w:ascii="Palatino Linotype" w:eastAsia="Calibri" w:hAnsi="Palatino Linotype" w:cs="Arial"/>
          <w:i/>
          <w:szCs w:val="20"/>
          <w:lang w:val="es-MX"/>
        </w:rPr>
      </w:pPr>
      <w:r w:rsidRPr="00156B9C">
        <w:rPr>
          <w:rFonts w:ascii="Palatino Linotype" w:eastAsia="Calibri" w:hAnsi="Palatino Linotype" w:cs="Arial"/>
          <w:i/>
          <w:szCs w:val="20"/>
          <w:lang w:val="es-MX"/>
        </w:rPr>
        <w:t>I.</w:t>
      </w:r>
      <w:r w:rsidRPr="00156B9C">
        <w:rPr>
          <w:rFonts w:ascii="Palatino Linotype" w:eastAsia="Calibri" w:hAnsi="Palatino Linotype" w:cs="Arial"/>
          <w:i/>
          <w:szCs w:val="20"/>
          <w:lang w:val="es-MX"/>
        </w:rPr>
        <w:tab/>
      </w:r>
      <w:bookmarkStart w:id="3" w:name="_Hlk210844245"/>
      <w:r w:rsidRPr="00156B9C">
        <w:rPr>
          <w:rFonts w:ascii="Palatino Linotype" w:eastAsia="Calibri" w:hAnsi="Palatino Linotype" w:cs="Arial"/>
          <w:i/>
          <w:szCs w:val="20"/>
          <w:lang w:val="es-MX"/>
        </w:rPr>
        <w:t>Asistir a las sesiones del ayuntamiento y levantar las actas correspondientes;</w:t>
      </w:r>
    </w:p>
    <w:p w14:paraId="57A6AAFC" w14:textId="39C23878" w:rsidR="009F7224" w:rsidRPr="00156B9C" w:rsidRDefault="009F7224" w:rsidP="002913E1">
      <w:pPr>
        <w:spacing w:line="240" w:lineRule="auto"/>
        <w:ind w:left="851" w:right="851"/>
        <w:jc w:val="both"/>
        <w:rPr>
          <w:rFonts w:ascii="Palatino Linotype" w:eastAsia="Calibri" w:hAnsi="Palatino Linotype" w:cs="Arial"/>
          <w:i/>
          <w:szCs w:val="20"/>
          <w:lang w:val="es-MX"/>
        </w:rPr>
      </w:pPr>
      <w:r w:rsidRPr="00156B9C">
        <w:rPr>
          <w:rFonts w:ascii="Palatino Linotype" w:eastAsia="Calibri" w:hAnsi="Palatino Linotype" w:cs="Arial"/>
          <w:i/>
          <w:szCs w:val="20"/>
          <w:lang w:val="es-MX"/>
        </w:rPr>
        <w:t>(…)</w:t>
      </w:r>
    </w:p>
    <w:p w14:paraId="75426B87" w14:textId="77777777" w:rsidR="009F7224" w:rsidRPr="00156B9C" w:rsidRDefault="009F7224" w:rsidP="002913E1">
      <w:pPr>
        <w:spacing w:line="240" w:lineRule="auto"/>
        <w:ind w:left="851" w:right="851"/>
        <w:jc w:val="both"/>
        <w:rPr>
          <w:rFonts w:ascii="Palatino Linotype" w:eastAsia="Calibri" w:hAnsi="Palatino Linotype" w:cs="Arial"/>
          <w:i/>
          <w:szCs w:val="20"/>
          <w:u w:val="single"/>
          <w:lang w:val="es-MX"/>
        </w:rPr>
      </w:pPr>
      <w:r w:rsidRPr="00156B9C">
        <w:rPr>
          <w:rFonts w:ascii="Palatino Linotype" w:eastAsia="Calibri" w:hAnsi="Palatino Linotype" w:cs="Arial"/>
          <w:i/>
          <w:szCs w:val="20"/>
          <w:u w:val="single"/>
          <w:lang w:val="es-MX"/>
        </w:rPr>
        <w:t>IV.</w:t>
      </w:r>
      <w:r w:rsidRPr="00156B9C">
        <w:rPr>
          <w:rFonts w:ascii="Palatino Linotype" w:eastAsia="Calibri" w:hAnsi="Palatino Linotype" w:cs="Arial"/>
          <w:i/>
          <w:szCs w:val="20"/>
          <w:u w:val="single"/>
          <w:lang w:val="es-MX"/>
        </w:rPr>
        <w:tab/>
      </w:r>
      <w:r w:rsidRPr="00156B9C">
        <w:rPr>
          <w:rFonts w:ascii="Palatino Linotype" w:eastAsia="Calibri" w:hAnsi="Palatino Linotype" w:cs="Arial"/>
          <w:b/>
          <w:bCs/>
          <w:i/>
          <w:szCs w:val="20"/>
          <w:u w:val="single"/>
          <w:lang w:val="es-MX"/>
        </w:rPr>
        <w:t>Llevar y conservar los libros de actas de cabildo, obteniendo las firmas de los asistentes a las sesiones</w:t>
      </w:r>
      <w:r w:rsidRPr="00156B9C">
        <w:rPr>
          <w:rFonts w:ascii="Palatino Linotype" w:eastAsia="Calibri" w:hAnsi="Palatino Linotype" w:cs="Arial"/>
          <w:i/>
          <w:szCs w:val="20"/>
          <w:u w:val="single"/>
          <w:lang w:val="es-MX"/>
        </w:rPr>
        <w:t xml:space="preserve">;” </w:t>
      </w:r>
    </w:p>
    <w:bookmarkEnd w:id="3"/>
    <w:p w14:paraId="7A9E7DB8" w14:textId="633EA4BA" w:rsidR="009F7224" w:rsidRPr="00156B9C" w:rsidRDefault="009F7224" w:rsidP="002913E1">
      <w:pPr>
        <w:spacing w:line="240" w:lineRule="auto"/>
        <w:ind w:left="851" w:right="851"/>
        <w:jc w:val="both"/>
        <w:rPr>
          <w:rFonts w:ascii="Palatino Linotype" w:eastAsia="Calibri" w:hAnsi="Palatino Linotype" w:cs="Arial"/>
          <w:i/>
          <w:szCs w:val="20"/>
          <w:lang w:val="es-MX"/>
        </w:rPr>
      </w:pPr>
      <w:r w:rsidRPr="00156B9C">
        <w:rPr>
          <w:rFonts w:ascii="Palatino Linotype" w:eastAsia="Calibri" w:hAnsi="Palatino Linotype" w:cs="Arial"/>
          <w:i/>
          <w:szCs w:val="20"/>
          <w:lang w:val="es-MX"/>
        </w:rPr>
        <w:t>(…)</w:t>
      </w:r>
    </w:p>
    <w:p w14:paraId="37321C36" w14:textId="1EE161D5" w:rsidR="009F7224" w:rsidRPr="00156B9C" w:rsidRDefault="009F7224" w:rsidP="002913E1">
      <w:pPr>
        <w:spacing w:line="240" w:lineRule="auto"/>
        <w:ind w:left="851" w:right="851"/>
        <w:jc w:val="both"/>
        <w:rPr>
          <w:rFonts w:ascii="Palatino Linotype" w:eastAsia="Calibri" w:hAnsi="Palatino Linotype" w:cs="Arial"/>
          <w:i/>
          <w:szCs w:val="20"/>
          <w:lang w:val="es-MX"/>
        </w:rPr>
      </w:pPr>
      <w:r w:rsidRPr="00156B9C">
        <w:rPr>
          <w:rFonts w:ascii="Palatino Linotype" w:eastAsia="Calibri" w:hAnsi="Palatino Linotype" w:cs="Arial"/>
          <w:i/>
          <w:szCs w:val="20"/>
          <w:lang w:val="es-MX"/>
        </w:rPr>
        <w:t xml:space="preserve">XI. </w:t>
      </w:r>
      <w:r w:rsidRPr="00156B9C">
        <w:rPr>
          <w:rFonts w:ascii="Palatino Linotype" w:eastAsia="Calibri" w:hAnsi="Palatino Linotype" w:cs="Arial"/>
          <w:b/>
          <w:bCs/>
          <w:i/>
          <w:szCs w:val="20"/>
          <w:u w:val="single"/>
          <w:lang w:val="es-MX"/>
        </w:rPr>
        <w:t>Elaborar con la intervención del síndico el inventario general de los bienes muebles e inmuebles municipales, así como la integración del sistema de información inmobiliaria, que contemple los bienes del dominio público y privado</w:t>
      </w:r>
      <w:r w:rsidRPr="00156B9C">
        <w:rPr>
          <w:rFonts w:ascii="Palatino Linotype" w:eastAsia="Calibri" w:hAnsi="Palatino Linotype" w:cs="Arial"/>
          <w:i/>
          <w:szCs w:val="20"/>
          <w:lang w:val="es-MX"/>
        </w:rPr>
        <w:t xml:space="preserve">, en un término que no exceda de un año contado a partir de la instalación del ayuntamiento y presentarlo al cabildo para su conocimiento y opinión. </w:t>
      </w:r>
    </w:p>
    <w:p w14:paraId="1871075B" w14:textId="11098A90" w:rsidR="009F7224" w:rsidRPr="00156B9C" w:rsidRDefault="009F7224" w:rsidP="002913E1">
      <w:pPr>
        <w:spacing w:line="240" w:lineRule="auto"/>
        <w:ind w:left="851" w:right="851"/>
        <w:jc w:val="both"/>
        <w:rPr>
          <w:rFonts w:ascii="Palatino Linotype" w:eastAsia="Calibri" w:hAnsi="Palatino Linotype" w:cs="Arial"/>
          <w:i/>
          <w:szCs w:val="20"/>
          <w:lang w:val="es-MX"/>
        </w:rPr>
      </w:pPr>
      <w:r w:rsidRPr="00156B9C">
        <w:rPr>
          <w:rFonts w:ascii="Palatino Linotype" w:eastAsia="Calibri" w:hAnsi="Palatino Linotype" w:cs="Arial"/>
          <w:b/>
          <w:bCs/>
          <w:i/>
          <w:szCs w:val="20"/>
          <w:u w:val="single"/>
          <w:lang w:val="es-MX"/>
        </w:rPr>
        <w:t>En el caso de que el ayuntamiento adquiera por cualquier concepto bienes muebles o inmuebles durante su ejercicio, deberá realizar la actualización del inventario general de los bienes mueb</w:t>
      </w:r>
      <w:r w:rsidR="002913E1" w:rsidRPr="00156B9C">
        <w:rPr>
          <w:rFonts w:ascii="Palatino Linotype" w:eastAsia="Calibri" w:hAnsi="Palatino Linotype" w:cs="Arial"/>
          <w:b/>
          <w:bCs/>
          <w:i/>
          <w:szCs w:val="20"/>
          <w:u w:val="single"/>
          <w:lang w:val="es-MX"/>
        </w:rPr>
        <w:t>l</w:t>
      </w:r>
      <w:r w:rsidRPr="00156B9C">
        <w:rPr>
          <w:rFonts w:ascii="Palatino Linotype" w:eastAsia="Calibri" w:hAnsi="Palatino Linotype" w:cs="Arial"/>
          <w:b/>
          <w:bCs/>
          <w:i/>
          <w:szCs w:val="20"/>
          <w:u w:val="single"/>
          <w:lang w:val="es-MX"/>
        </w:rPr>
        <w:t>es e inmuebles</w:t>
      </w:r>
      <w:r w:rsidRPr="00156B9C">
        <w:rPr>
          <w:rFonts w:ascii="Palatino Linotype" w:eastAsia="Calibri" w:hAnsi="Palatino Linotype" w:cs="Arial"/>
          <w:i/>
          <w:szCs w:val="20"/>
          <w:lang w:val="es-MX"/>
        </w:rPr>
        <w:t xml:space="preserve"> y del sistema de información inmobiliaria en un plazo de ciento veinte días hábiles a partir de su adquisición y presentar un informe trimestral al cabildo para su conocimiento y opinión.</w:t>
      </w:r>
    </w:p>
    <w:p w14:paraId="16328991" w14:textId="77777777" w:rsidR="009F7224" w:rsidRPr="00156B9C" w:rsidRDefault="009F7224" w:rsidP="00021024">
      <w:pPr>
        <w:pStyle w:val="Sinespaciado"/>
        <w:spacing w:line="360" w:lineRule="auto"/>
        <w:jc w:val="both"/>
        <w:rPr>
          <w:rFonts w:ascii="Palatino Linotype" w:eastAsia="MS Mincho" w:hAnsi="Palatino Linotype" w:cs="Times New Roman"/>
          <w:sz w:val="24"/>
          <w:szCs w:val="24"/>
          <w:lang w:val="es-ES_tradnl" w:eastAsia="es-ES"/>
        </w:rPr>
      </w:pPr>
    </w:p>
    <w:p w14:paraId="0D2E7D7B" w14:textId="5A2BB3EE" w:rsidR="00DB34AF" w:rsidRPr="00156B9C" w:rsidRDefault="002913E1" w:rsidP="002913E1">
      <w:pPr>
        <w:spacing w:after="0" w:line="360" w:lineRule="auto"/>
        <w:jc w:val="both"/>
        <w:rPr>
          <w:rFonts w:ascii="Palatino Linotype" w:eastAsia="MS Mincho" w:hAnsi="Palatino Linotype" w:cs="Times New Roman"/>
          <w:iCs/>
          <w:sz w:val="24"/>
          <w:szCs w:val="24"/>
          <w:lang w:eastAsia="es-ES"/>
        </w:rPr>
      </w:pPr>
      <w:r w:rsidRPr="00156B9C">
        <w:rPr>
          <w:rFonts w:ascii="Palatino Linotype" w:eastAsia="MS Mincho" w:hAnsi="Palatino Linotype" w:cs="Times New Roman"/>
          <w:iCs/>
          <w:sz w:val="24"/>
          <w:szCs w:val="24"/>
          <w:lang w:eastAsia="es-ES"/>
        </w:rPr>
        <w:t xml:space="preserve">De los preceptos en cita, podemos advertir que, le corresponde a los Ayuntamientos, el </w:t>
      </w:r>
      <w:r w:rsidRPr="00156B9C">
        <w:rPr>
          <w:rFonts w:ascii="Palatino Linotype" w:eastAsia="MS Mincho" w:hAnsi="Palatino Linotype" w:cs="Times New Roman"/>
          <w:iCs/>
          <w:sz w:val="24"/>
          <w:szCs w:val="24"/>
          <w:u w:val="single"/>
          <w:lang w:eastAsia="es-ES"/>
        </w:rPr>
        <w:t xml:space="preserve">aprobar en sesión de cabildo los movimientos registrados en el libro especial de bienes muebles e inmuebles, </w:t>
      </w:r>
      <w:r w:rsidRPr="00156B9C">
        <w:rPr>
          <w:rFonts w:ascii="Palatino Linotype" w:eastAsia="MS Mincho" w:hAnsi="Palatino Linotype" w:cs="Times New Roman"/>
          <w:iCs/>
          <w:sz w:val="24"/>
          <w:szCs w:val="24"/>
          <w:lang w:eastAsia="es-ES"/>
        </w:rPr>
        <w:t xml:space="preserve">para lo cual, el </w:t>
      </w:r>
      <w:r w:rsidRPr="00156B9C">
        <w:rPr>
          <w:rFonts w:ascii="Palatino Linotype" w:eastAsia="MS Mincho" w:hAnsi="Palatino Linotype" w:cs="Times New Roman"/>
          <w:b/>
          <w:bCs/>
          <w:iCs/>
          <w:sz w:val="24"/>
          <w:szCs w:val="24"/>
          <w:lang w:eastAsia="es-ES"/>
        </w:rPr>
        <w:t>Sujeto Obligado</w:t>
      </w:r>
      <w:r w:rsidRPr="00156B9C">
        <w:rPr>
          <w:rFonts w:ascii="Palatino Linotype" w:eastAsia="MS Mincho" w:hAnsi="Palatino Linotype" w:cs="Times New Roman"/>
          <w:iCs/>
          <w:sz w:val="24"/>
          <w:szCs w:val="24"/>
          <w:lang w:eastAsia="es-ES"/>
        </w:rPr>
        <w:t xml:space="preserve"> cuenta con un Secretario </w:t>
      </w:r>
      <w:r w:rsidRPr="00156B9C">
        <w:rPr>
          <w:rFonts w:ascii="Palatino Linotype" w:eastAsia="MS Mincho" w:hAnsi="Palatino Linotype" w:cs="Times New Roman"/>
          <w:iCs/>
          <w:sz w:val="24"/>
          <w:szCs w:val="24"/>
          <w:lang w:eastAsia="es-ES"/>
        </w:rPr>
        <w:lastRenderedPageBreak/>
        <w:t>del Ayuntamiento, encargado realizar la actualización del inventario general de los bienes muebles e inmuebles adquiridos, así como el asistir a las sesiones del ayuntamiento, levantar las actas correspondientes y conservar los libros de actas de cabildo.</w:t>
      </w:r>
    </w:p>
    <w:p w14:paraId="06BE0CF6" w14:textId="77777777" w:rsidR="00DB34AF" w:rsidRPr="00156B9C" w:rsidRDefault="00DB34AF" w:rsidP="00DB34AF">
      <w:pPr>
        <w:spacing w:after="0" w:line="240" w:lineRule="auto"/>
        <w:ind w:left="567" w:right="899"/>
        <w:jc w:val="both"/>
        <w:rPr>
          <w:rFonts w:ascii="Palatino Linotype" w:eastAsia="MS Mincho" w:hAnsi="Palatino Linotype" w:cs="Times New Roman"/>
          <w:b/>
          <w:i/>
          <w:szCs w:val="24"/>
          <w:lang w:eastAsia="es-ES"/>
        </w:rPr>
      </w:pPr>
    </w:p>
    <w:p w14:paraId="2DB55943" w14:textId="3F14F426" w:rsidR="00DB34AF" w:rsidRPr="00156B9C" w:rsidRDefault="00021024" w:rsidP="00DB34AF">
      <w:pPr>
        <w:spacing w:after="0" w:line="360" w:lineRule="auto"/>
        <w:jc w:val="both"/>
        <w:rPr>
          <w:rFonts w:ascii="Palatino Linotype" w:eastAsia="MS Mincho" w:hAnsi="Palatino Linotype" w:cs="Times New Roman"/>
          <w:sz w:val="24"/>
          <w:szCs w:val="24"/>
          <w:lang w:eastAsia="es-ES"/>
        </w:rPr>
      </w:pPr>
      <w:r w:rsidRPr="00156B9C">
        <w:rPr>
          <w:rFonts w:ascii="Palatino Linotype" w:eastAsia="MS Mincho" w:hAnsi="Palatino Linotype" w:cs="Times New Roman"/>
          <w:iCs/>
          <w:sz w:val="24"/>
          <w:szCs w:val="24"/>
          <w:lang w:eastAsia="es-ES"/>
        </w:rPr>
        <w:t>Por lo antes señalado</w:t>
      </w:r>
      <w:r w:rsidR="00BA22E4" w:rsidRPr="00156B9C">
        <w:rPr>
          <w:rFonts w:ascii="Palatino Linotype" w:eastAsia="MS Mincho" w:hAnsi="Palatino Linotype" w:cs="Times New Roman"/>
          <w:iCs/>
          <w:sz w:val="24"/>
          <w:szCs w:val="24"/>
          <w:lang w:eastAsia="es-ES"/>
        </w:rPr>
        <w:t>, en virtud de que</w:t>
      </w:r>
      <w:r w:rsidR="00085C96" w:rsidRPr="00156B9C">
        <w:rPr>
          <w:rFonts w:ascii="Palatino Linotype" w:eastAsia="MS Mincho" w:hAnsi="Palatino Linotype" w:cs="Times New Roman"/>
          <w:iCs/>
          <w:sz w:val="24"/>
          <w:szCs w:val="24"/>
          <w:lang w:eastAsia="es-ES"/>
        </w:rPr>
        <w:t xml:space="preserve"> mediante respuesta se pronunció la </w:t>
      </w:r>
      <w:r w:rsidR="002913E1" w:rsidRPr="00156B9C">
        <w:rPr>
          <w:rFonts w:ascii="Palatino Linotype" w:eastAsia="MS Mincho" w:hAnsi="Palatino Linotype" w:cs="Times New Roman"/>
          <w:b/>
          <w:bCs/>
          <w:iCs/>
          <w:sz w:val="24"/>
          <w:szCs w:val="24"/>
          <w:lang w:eastAsia="es-ES"/>
        </w:rPr>
        <w:t>Secretaría del Ayuntamiento</w:t>
      </w:r>
      <w:r w:rsidR="00BA22E4" w:rsidRPr="00156B9C">
        <w:rPr>
          <w:rFonts w:ascii="Palatino Linotype" w:eastAsia="MS Mincho" w:hAnsi="Palatino Linotype" w:cs="Times New Roman"/>
          <w:iCs/>
          <w:sz w:val="24"/>
          <w:szCs w:val="24"/>
          <w:lang w:eastAsia="es-ES"/>
        </w:rPr>
        <w:t xml:space="preserve">, </w:t>
      </w:r>
      <w:r w:rsidR="00085C96" w:rsidRPr="00156B9C">
        <w:rPr>
          <w:rFonts w:ascii="Palatino Linotype" w:eastAsia="MS Mincho" w:hAnsi="Palatino Linotype" w:cs="Times New Roman"/>
          <w:iCs/>
          <w:sz w:val="24"/>
          <w:szCs w:val="24"/>
          <w:lang w:eastAsia="es-ES"/>
        </w:rPr>
        <w:t xml:space="preserve">se </w:t>
      </w:r>
      <w:r w:rsidR="0060799B" w:rsidRPr="00156B9C">
        <w:rPr>
          <w:rFonts w:ascii="Palatino Linotype" w:eastAsia="MS Mincho" w:hAnsi="Palatino Linotype" w:cs="Times New Roman"/>
          <w:iCs/>
          <w:sz w:val="24"/>
          <w:szCs w:val="24"/>
          <w:lang w:eastAsia="es-ES"/>
        </w:rPr>
        <w:t>advierte</w:t>
      </w:r>
      <w:r w:rsidR="00085C96" w:rsidRPr="00156B9C">
        <w:rPr>
          <w:rFonts w:ascii="Palatino Linotype" w:eastAsia="MS Mincho" w:hAnsi="Palatino Linotype" w:cs="Times New Roman"/>
          <w:iCs/>
          <w:sz w:val="24"/>
          <w:szCs w:val="24"/>
          <w:lang w:eastAsia="es-ES"/>
        </w:rPr>
        <w:t xml:space="preserve"> </w:t>
      </w:r>
      <w:r w:rsidR="0060799B" w:rsidRPr="00156B9C">
        <w:rPr>
          <w:rFonts w:ascii="Palatino Linotype" w:eastAsia="MS Mincho" w:hAnsi="Palatino Linotype" w:cs="Times New Roman"/>
          <w:iCs/>
          <w:sz w:val="24"/>
          <w:szCs w:val="24"/>
          <w:lang w:eastAsia="es-ES"/>
        </w:rPr>
        <w:t xml:space="preserve">que </w:t>
      </w:r>
      <w:r w:rsidR="00DB34AF" w:rsidRPr="00156B9C">
        <w:rPr>
          <w:rFonts w:ascii="Palatino Linotype" w:eastAsia="MS Mincho" w:hAnsi="Palatino Linotype" w:cs="Times New Roman"/>
          <w:sz w:val="24"/>
          <w:szCs w:val="24"/>
          <w:lang w:eastAsia="es-ES"/>
        </w:rPr>
        <w:t>mediante respuesta primigenia a la solicitud de información de mérito, se pronunció el área competente que p</w:t>
      </w:r>
      <w:r w:rsidR="00152330" w:rsidRPr="00156B9C">
        <w:rPr>
          <w:rFonts w:ascii="Palatino Linotype" w:eastAsia="MS Mincho" w:hAnsi="Palatino Linotype" w:cs="Times New Roman"/>
          <w:sz w:val="24"/>
          <w:szCs w:val="24"/>
          <w:lang w:eastAsia="es-ES"/>
        </w:rPr>
        <w:t>udiera</w:t>
      </w:r>
      <w:r w:rsidR="00DB34AF" w:rsidRPr="00156B9C">
        <w:rPr>
          <w:rFonts w:ascii="Palatino Linotype" w:eastAsia="MS Mincho" w:hAnsi="Palatino Linotype" w:cs="Times New Roman"/>
          <w:sz w:val="24"/>
          <w:szCs w:val="24"/>
          <w:lang w:eastAsia="es-ES"/>
        </w:rPr>
        <w:t xml:space="preserve"> conocer de</w:t>
      </w:r>
      <w:r w:rsidR="002913E1" w:rsidRPr="00156B9C">
        <w:rPr>
          <w:rFonts w:ascii="Palatino Linotype" w:eastAsia="MS Mincho" w:hAnsi="Palatino Linotype" w:cs="Times New Roman"/>
          <w:sz w:val="24"/>
          <w:szCs w:val="24"/>
          <w:lang w:eastAsia="es-ES"/>
        </w:rPr>
        <w:t xml:space="preserve"> las</w:t>
      </w:r>
      <w:r w:rsidR="00DB34AF" w:rsidRPr="00156B9C">
        <w:rPr>
          <w:rFonts w:ascii="Palatino Linotype" w:eastAsia="MS Mincho" w:hAnsi="Palatino Linotype" w:cs="Times New Roman"/>
          <w:sz w:val="24"/>
          <w:szCs w:val="24"/>
          <w:lang w:eastAsia="es-ES"/>
        </w:rPr>
        <w:t xml:space="preserve"> </w:t>
      </w:r>
      <w:r w:rsidR="002913E1" w:rsidRPr="00156B9C">
        <w:rPr>
          <w:rFonts w:ascii="Palatino Linotype" w:eastAsia="MS Mincho" w:hAnsi="Palatino Linotype" w:cs="Times New Roman"/>
          <w:sz w:val="24"/>
          <w:szCs w:val="24"/>
          <w:lang w:eastAsia="es-ES"/>
        </w:rPr>
        <w:t>Actas de Cabildo en las que hayan aprobado los movimientos registrados en el libro especial de bienes muebles e inmuebles</w:t>
      </w:r>
      <w:r w:rsidR="00085C96" w:rsidRPr="00156B9C">
        <w:rPr>
          <w:rFonts w:ascii="Palatino Linotype" w:eastAsia="MS Mincho" w:hAnsi="Palatino Linotype" w:cs="Times New Roman"/>
          <w:sz w:val="24"/>
          <w:szCs w:val="24"/>
          <w:lang w:eastAsia="es-ES"/>
        </w:rPr>
        <w:t>.</w:t>
      </w:r>
    </w:p>
    <w:p w14:paraId="320844B0" w14:textId="77777777" w:rsidR="00085C96" w:rsidRPr="00156B9C" w:rsidRDefault="00085C96" w:rsidP="00DB34AF">
      <w:pPr>
        <w:spacing w:after="0" w:line="360" w:lineRule="auto"/>
        <w:jc w:val="both"/>
        <w:rPr>
          <w:rFonts w:ascii="Palatino Linotype" w:eastAsia="MS Mincho" w:hAnsi="Palatino Linotype" w:cs="Times New Roman"/>
          <w:sz w:val="24"/>
          <w:szCs w:val="24"/>
          <w:lang w:eastAsia="es-ES"/>
        </w:rPr>
      </w:pPr>
    </w:p>
    <w:p w14:paraId="3E67C132" w14:textId="3EB114CB" w:rsidR="00A53314" w:rsidRPr="00156B9C" w:rsidRDefault="00085C96" w:rsidP="00A53314">
      <w:pPr>
        <w:spacing w:after="0" w:line="360" w:lineRule="auto"/>
        <w:jc w:val="both"/>
        <w:rPr>
          <w:rFonts w:ascii="Palatino Linotype" w:hAnsi="Palatino Linotype" w:cs="Arial"/>
          <w:sz w:val="24"/>
          <w:szCs w:val="24"/>
        </w:rPr>
      </w:pPr>
      <w:r w:rsidRPr="00156B9C">
        <w:rPr>
          <w:rFonts w:ascii="Palatino Linotype" w:eastAsia="MS Mincho" w:hAnsi="Palatino Linotype" w:cs="Times New Roman"/>
          <w:sz w:val="24"/>
          <w:szCs w:val="24"/>
          <w:lang w:eastAsia="es-ES"/>
        </w:rPr>
        <w:t>Atento a ello</w:t>
      </w:r>
      <w:r w:rsidR="00A53314" w:rsidRPr="00156B9C">
        <w:rPr>
          <w:rFonts w:ascii="Palatino Linotype" w:hAnsi="Palatino Linotype" w:cs="Arial"/>
          <w:sz w:val="24"/>
          <w:szCs w:val="24"/>
        </w:rPr>
        <w:t xml:space="preserve">, </w:t>
      </w:r>
      <w:r w:rsidR="002913E1" w:rsidRPr="00156B9C">
        <w:rPr>
          <w:rFonts w:ascii="Palatino Linotype" w:hAnsi="Palatino Linotype" w:cs="Arial"/>
          <w:sz w:val="24"/>
          <w:szCs w:val="24"/>
        </w:rPr>
        <w:t>cabe recordar que</w:t>
      </w:r>
      <w:r w:rsidR="00A53314" w:rsidRPr="00156B9C">
        <w:rPr>
          <w:rFonts w:ascii="Palatino Linotype" w:hAnsi="Palatino Linotype" w:cs="Arial"/>
          <w:sz w:val="24"/>
          <w:szCs w:val="24"/>
        </w:rPr>
        <w:t xml:space="preserve">, el </w:t>
      </w:r>
      <w:r w:rsidR="00A53314" w:rsidRPr="00156B9C">
        <w:rPr>
          <w:rFonts w:ascii="Palatino Linotype" w:hAnsi="Palatino Linotype" w:cs="Arial"/>
          <w:b/>
          <w:bCs/>
          <w:sz w:val="24"/>
          <w:szCs w:val="24"/>
        </w:rPr>
        <w:t>Sujeto Obligado</w:t>
      </w:r>
      <w:r w:rsidR="00A53314" w:rsidRPr="00156B9C">
        <w:rPr>
          <w:rFonts w:ascii="Palatino Linotype" w:hAnsi="Palatino Linotype" w:cs="Arial"/>
          <w:sz w:val="24"/>
          <w:szCs w:val="24"/>
        </w:rPr>
        <w:t xml:space="preserve"> remitió mediante respuesta</w:t>
      </w:r>
      <w:r w:rsidR="002913E1" w:rsidRPr="00156B9C">
        <w:rPr>
          <w:rFonts w:ascii="Palatino Linotype" w:hAnsi="Palatino Linotype" w:cs="Arial"/>
          <w:sz w:val="24"/>
          <w:szCs w:val="24"/>
        </w:rPr>
        <w:t xml:space="preserve"> primigenia, la información referente a </w:t>
      </w:r>
      <w:r w:rsidR="002913E1" w:rsidRPr="00156B9C">
        <w:rPr>
          <w:rFonts w:ascii="Palatino Linotype" w:hAnsi="Palatino Linotype" w:cs="Arial"/>
          <w:sz w:val="24"/>
          <w:szCs w:val="24"/>
          <w:u w:val="single"/>
        </w:rPr>
        <w:t xml:space="preserve">la fecha y número de Sesión de Cabildo en las diez </w:t>
      </w:r>
      <w:r w:rsidR="00116056" w:rsidRPr="00156B9C">
        <w:rPr>
          <w:rFonts w:ascii="Palatino Linotype" w:hAnsi="Palatino Linotype" w:cs="Arial"/>
          <w:sz w:val="24"/>
          <w:szCs w:val="24"/>
          <w:u w:val="single"/>
        </w:rPr>
        <w:t>ocasiones</w:t>
      </w:r>
      <w:r w:rsidR="002913E1" w:rsidRPr="00156B9C">
        <w:rPr>
          <w:rFonts w:ascii="Palatino Linotype" w:hAnsi="Palatino Linotype" w:cs="Arial"/>
          <w:sz w:val="24"/>
          <w:szCs w:val="24"/>
          <w:u w:val="single"/>
        </w:rPr>
        <w:t xml:space="preserve"> en las que se aprobaron los movimientos registrados en el libro especial de bienes muebles e inmuebles,</w:t>
      </w:r>
      <w:r w:rsidR="00116056" w:rsidRPr="00156B9C">
        <w:rPr>
          <w:rFonts w:ascii="Palatino Linotype" w:hAnsi="Palatino Linotype" w:cs="Arial"/>
          <w:sz w:val="24"/>
          <w:szCs w:val="24"/>
          <w:u w:val="single"/>
        </w:rPr>
        <w:t xml:space="preserve"> que corresponden al periodo señalado por el particular, es decir, del 1 de enero de 2020 al 13 de junio de 2025; asimismo, remitió las Actas de Cabildo correspondientes para la consulta de información requerida</w:t>
      </w:r>
      <w:r w:rsidR="00A53314" w:rsidRPr="00156B9C">
        <w:rPr>
          <w:rFonts w:ascii="Palatino Linotype" w:hAnsi="Palatino Linotype" w:cs="Arial"/>
          <w:sz w:val="24"/>
          <w:szCs w:val="24"/>
        </w:rPr>
        <w:t xml:space="preserve">, colmando así </w:t>
      </w:r>
      <w:r w:rsidR="00116056" w:rsidRPr="00156B9C">
        <w:rPr>
          <w:rFonts w:ascii="Palatino Linotype" w:hAnsi="Palatino Linotype" w:cs="Arial"/>
          <w:sz w:val="24"/>
          <w:szCs w:val="24"/>
        </w:rPr>
        <w:t>la totalidad de los puntos referidos en la solicitud de acceso a la información.</w:t>
      </w:r>
    </w:p>
    <w:p w14:paraId="54E5D075" w14:textId="77777777" w:rsidR="00381700" w:rsidRPr="00156B9C" w:rsidRDefault="00381700" w:rsidP="00A42868">
      <w:pPr>
        <w:pStyle w:val="Sinespaciado"/>
        <w:spacing w:line="360" w:lineRule="auto"/>
        <w:jc w:val="both"/>
        <w:rPr>
          <w:rFonts w:ascii="Palatino Linotype" w:hAnsi="Palatino Linotype"/>
          <w:sz w:val="24"/>
          <w:szCs w:val="24"/>
          <w:lang w:val="es-ES_tradnl"/>
        </w:rPr>
      </w:pPr>
    </w:p>
    <w:p w14:paraId="348D2319" w14:textId="7D56F493" w:rsidR="00221B41" w:rsidRPr="00156B9C" w:rsidRDefault="00596856" w:rsidP="00A42868">
      <w:pPr>
        <w:pStyle w:val="Sinespaciado"/>
        <w:spacing w:line="360" w:lineRule="auto"/>
        <w:jc w:val="both"/>
        <w:rPr>
          <w:rFonts w:ascii="Palatino Linotype" w:eastAsia="MS Mincho" w:hAnsi="Palatino Linotype" w:cs="Times New Roman"/>
          <w:sz w:val="24"/>
          <w:szCs w:val="24"/>
          <w:lang w:val="es-ES_tradnl" w:eastAsia="es-ES"/>
        </w:rPr>
      </w:pPr>
      <w:r w:rsidRPr="00156B9C">
        <w:rPr>
          <w:rFonts w:ascii="Palatino Linotype" w:hAnsi="Palatino Linotype"/>
          <w:sz w:val="24"/>
          <w:szCs w:val="24"/>
          <w:lang w:val="es-ES_tradnl"/>
        </w:rPr>
        <w:t>En ese tenor</w:t>
      </w:r>
      <w:r w:rsidR="007C7692" w:rsidRPr="00156B9C">
        <w:rPr>
          <w:rFonts w:ascii="Palatino Linotype" w:hAnsi="Palatino Linotype"/>
          <w:sz w:val="24"/>
          <w:szCs w:val="24"/>
          <w:lang w:val="es-ES_tradnl"/>
        </w:rPr>
        <w:t>, resulta</w:t>
      </w:r>
      <w:r w:rsidR="002F0197" w:rsidRPr="00156B9C">
        <w:rPr>
          <w:rFonts w:ascii="Palatino Linotype" w:eastAsia="MS Mincho" w:hAnsi="Palatino Linotype" w:cs="Times New Roman"/>
          <w:sz w:val="24"/>
          <w:szCs w:val="24"/>
          <w:lang w:val="es-ES_tradnl" w:eastAsia="es-ES"/>
        </w:rPr>
        <w:t xml:space="preserve"> oportuno </w:t>
      </w:r>
      <w:r w:rsidR="00AC5643" w:rsidRPr="00156B9C">
        <w:rPr>
          <w:rFonts w:ascii="Palatino Linotype" w:eastAsia="MS Mincho" w:hAnsi="Palatino Linotype" w:cs="Times New Roman"/>
          <w:sz w:val="24"/>
          <w:szCs w:val="24"/>
          <w:lang w:val="es-ES_tradnl" w:eastAsia="es-ES"/>
        </w:rPr>
        <w:t>destacar que</w:t>
      </w:r>
      <w:r w:rsidR="0073616E" w:rsidRPr="00156B9C">
        <w:rPr>
          <w:rFonts w:ascii="Palatino Linotype" w:eastAsia="MS Mincho" w:hAnsi="Palatino Linotype" w:cs="Times New Roman"/>
          <w:sz w:val="24"/>
          <w:szCs w:val="24"/>
          <w:lang w:val="es-ES_tradnl" w:eastAsia="es-ES"/>
        </w:rPr>
        <w:t xml:space="preserve">, </w:t>
      </w:r>
      <w:r w:rsidR="0073616E" w:rsidRPr="00156B9C">
        <w:rPr>
          <w:rFonts w:ascii="Palatino Linotype" w:eastAsia="MS Mincho" w:hAnsi="Palatino Linotype" w:cs="Times New Roman"/>
          <w:bCs/>
          <w:iCs/>
          <w:sz w:val="24"/>
          <w:szCs w:val="24"/>
          <w:lang w:val="es-ES_tradnl" w:eastAsia="es-ES"/>
        </w:rPr>
        <w:t xml:space="preserve">la información que se les requiera a los sujetos obligados y que obre en sus archivos deberá ser entregada en el estado en que ésta se encuentre, </w:t>
      </w:r>
      <w:r w:rsidR="0073616E" w:rsidRPr="00156B9C">
        <w:rPr>
          <w:rFonts w:ascii="Palatino Linotype" w:eastAsia="MS Mincho" w:hAnsi="Palatino Linotype" w:cs="Times New Roman"/>
          <w:b/>
          <w:iCs/>
          <w:sz w:val="24"/>
          <w:szCs w:val="24"/>
          <w:lang w:val="es-ES_tradnl" w:eastAsia="es-ES"/>
        </w:rPr>
        <w:t>sin que comprenda el procesamiento de la misma, ni el presentarla conforme al interés del solicitante</w:t>
      </w:r>
      <w:r w:rsidR="0073616E" w:rsidRPr="00156B9C">
        <w:rPr>
          <w:rFonts w:ascii="Palatino Linotype" w:eastAsia="MS Mincho" w:hAnsi="Palatino Linotype" w:cs="Times New Roman"/>
          <w:bCs/>
          <w:iCs/>
          <w:sz w:val="24"/>
          <w:szCs w:val="24"/>
          <w:lang w:val="es-ES_tradnl" w:eastAsia="es-ES"/>
        </w:rPr>
        <w:t>; por lo que el agravio argüido por el particular deviene infundado, ya que se reitera</w:t>
      </w:r>
      <w:r w:rsidR="00021A0C" w:rsidRPr="00156B9C">
        <w:rPr>
          <w:rFonts w:ascii="Palatino Linotype" w:eastAsia="MS Mincho" w:hAnsi="Palatino Linotype" w:cs="Times New Roman"/>
          <w:bCs/>
          <w:iCs/>
          <w:sz w:val="24"/>
          <w:szCs w:val="24"/>
          <w:lang w:val="es-ES_tradnl" w:eastAsia="es-ES"/>
        </w:rPr>
        <w:t>,</w:t>
      </w:r>
      <w:r w:rsidR="0073616E" w:rsidRPr="00156B9C">
        <w:rPr>
          <w:rFonts w:ascii="Palatino Linotype" w:eastAsia="MS Mincho" w:hAnsi="Palatino Linotype" w:cs="Times New Roman"/>
          <w:bCs/>
          <w:iCs/>
          <w:sz w:val="24"/>
          <w:szCs w:val="24"/>
          <w:lang w:val="es-ES_tradnl" w:eastAsia="es-ES"/>
        </w:rPr>
        <w:t xml:space="preserve"> el </w:t>
      </w:r>
      <w:r w:rsidR="0060799B" w:rsidRPr="00156B9C">
        <w:rPr>
          <w:rFonts w:ascii="Palatino Linotype" w:eastAsia="MS Mincho" w:hAnsi="Palatino Linotype" w:cs="Times New Roman"/>
          <w:bCs/>
          <w:iCs/>
          <w:sz w:val="24"/>
          <w:szCs w:val="24"/>
          <w:lang w:val="es-ES_tradnl" w:eastAsia="es-ES"/>
        </w:rPr>
        <w:t xml:space="preserve">Ayuntamiento de </w:t>
      </w:r>
      <w:r w:rsidR="00116056" w:rsidRPr="00156B9C">
        <w:rPr>
          <w:rFonts w:ascii="Palatino Linotype" w:eastAsia="MS Mincho" w:hAnsi="Palatino Linotype" w:cs="Times New Roman"/>
          <w:bCs/>
          <w:iCs/>
          <w:sz w:val="24"/>
          <w:szCs w:val="24"/>
          <w:lang w:val="es-ES_tradnl" w:eastAsia="es-ES"/>
        </w:rPr>
        <w:t>Tepotzotlán</w:t>
      </w:r>
      <w:r w:rsidR="0073616E" w:rsidRPr="00156B9C">
        <w:rPr>
          <w:rFonts w:ascii="Palatino Linotype" w:eastAsia="MS Mincho" w:hAnsi="Palatino Linotype" w:cs="Times New Roman"/>
          <w:bCs/>
          <w:iCs/>
          <w:sz w:val="24"/>
          <w:szCs w:val="24"/>
          <w:lang w:eastAsia="es-ES"/>
        </w:rPr>
        <w:t>,</w:t>
      </w:r>
      <w:r w:rsidR="0073616E" w:rsidRPr="00156B9C">
        <w:rPr>
          <w:rFonts w:ascii="Palatino Linotype" w:eastAsia="MS Mincho" w:hAnsi="Palatino Linotype" w:cs="Times New Roman"/>
          <w:bCs/>
          <w:iCs/>
          <w:sz w:val="24"/>
          <w:szCs w:val="24"/>
          <w:lang w:val="es-ES_tradnl" w:eastAsia="es-ES"/>
        </w:rPr>
        <w:t xml:space="preserve"> no está </w:t>
      </w:r>
      <w:r w:rsidR="0073616E" w:rsidRPr="00156B9C">
        <w:rPr>
          <w:rFonts w:ascii="Palatino Linotype" w:eastAsia="MS Mincho" w:hAnsi="Palatino Linotype" w:cs="Times New Roman"/>
          <w:bCs/>
          <w:iCs/>
          <w:sz w:val="24"/>
          <w:szCs w:val="24"/>
          <w:lang w:val="es-ES_tradnl" w:eastAsia="es-ES"/>
        </w:rPr>
        <w:lastRenderedPageBreak/>
        <w:t>obligado a generar, resumir, efectuar cálculos o practicar investigaciones</w:t>
      </w:r>
      <w:r w:rsidR="00021A0C" w:rsidRPr="00156B9C">
        <w:rPr>
          <w:rFonts w:ascii="Palatino Linotype" w:eastAsia="MS Mincho" w:hAnsi="Palatino Linotype" w:cs="Times New Roman"/>
          <w:bCs/>
          <w:iCs/>
          <w:sz w:val="24"/>
          <w:szCs w:val="24"/>
          <w:lang w:val="es-ES_tradnl" w:eastAsia="es-ES"/>
        </w:rPr>
        <w:t xml:space="preserve"> de la información entregada</w:t>
      </w:r>
      <w:r w:rsidR="0073616E" w:rsidRPr="00156B9C">
        <w:rPr>
          <w:rFonts w:ascii="Palatino Linotype" w:eastAsia="MS Mincho" w:hAnsi="Palatino Linotype" w:cs="Times New Roman"/>
          <w:b/>
          <w:iCs/>
          <w:sz w:val="24"/>
          <w:szCs w:val="24"/>
          <w:lang w:val="es-ES_tradnl" w:eastAsia="es-ES"/>
        </w:rPr>
        <w:t xml:space="preserve"> </w:t>
      </w:r>
      <w:r w:rsidR="00221B41" w:rsidRPr="00156B9C">
        <w:rPr>
          <w:rFonts w:ascii="Palatino Linotype" w:eastAsia="MS Mincho" w:hAnsi="Palatino Linotype" w:cs="Times New Roman"/>
          <w:sz w:val="24"/>
          <w:szCs w:val="24"/>
          <w:lang w:val="es-ES_tradnl" w:eastAsia="es-ES"/>
        </w:rPr>
        <w:t xml:space="preserve">mediante respuesta primigenia a la solicitud de información de mérito, </w:t>
      </w:r>
      <w:r w:rsidR="00021A0C" w:rsidRPr="00156B9C">
        <w:rPr>
          <w:rFonts w:ascii="Palatino Linotype" w:eastAsia="MS Mincho" w:hAnsi="Palatino Linotype" w:cs="Times New Roman"/>
          <w:sz w:val="24"/>
          <w:szCs w:val="24"/>
          <w:lang w:val="es-ES_tradnl" w:eastAsia="es-ES"/>
        </w:rPr>
        <w:t xml:space="preserve">por lo que se concluye que </w:t>
      </w:r>
      <w:r w:rsidR="00221B41" w:rsidRPr="00156B9C">
        <w:rPr>
          <w:rFonts w:ascii="Palatino Linotype" w:eastAsia="MS Mincho" w:hAnsi="Palatino Linotype" w:cs="Times New Roman"/>
          <w:sz w:val="24"/>
          <w:szCs w:val="24"/>
          <w:lang w:val="es-ES_tradnl" w:eastAsia="es-ES"/>
        </w:rPr>
        <w:t>se pronunci</w:t>
      </w:r>
      <w:r w:rsidR="00D23E42" w:rsidRPr="00156B9C">
        <w:rPr>
          <w:rFonts w:ascii="Palatino Linotype" w:eastAsia="MS Mincho" w:hAnsi="Palatino Linotype" w:cs="Times New Roman"/>
          <w:sz w:val="24"/>
          <w:szCs w:val="24"/>
          <w:lang w:val="es-ES_tradnl" w:eastAsia="es-ES"/>
        </w:rPr>
        <w:t>ó</w:t>
      </w:r>
      <w:r w:rsidR="00221B41" w:rsidRPr="00156B9C">
        <w:rPr>
          <w:rFonts w:ascii="Palatino Linotype" w:eastAsia="MS Mincho" w:hAnsi="Palatino Linotype" w:cs="Times New Roman"/>
          <w:sz w:val="24"/>
          <w:szCs w:val="24"/>
          <w:lang w:val="es-ES_tradnl" w:eastAsia="es-ES"/>
        </w:rPr>
        <w:t xml:space="preserve"> </w:t>
      </w:r>
      <w:bookmarkStart w:id="4" w:name="_Hlk155889392"/>
      <w:r w:rsidR="00D968A3" w:rsidRPr="00156B9C">
        <w:rPr>
          <w:rFonts w:ascii="Palatino Linotype" w:eastAsia="MS Mincho" w:hAnsi="Palatino Linotype" w:cs="Times New Roman"/>
          <w:sz w:val="24"/>
          <w:szCs w:val="24"/>
          <w:lang w:val="es-ES_tradnl" w:eastAsia="es-ES"/>
        </w:rPr>
        <w:t xml:space="preserve">de forma puntual sobre cada punto requerido, </w:t>
      </w:r>
      <w:bookmarkEnd w:id="4"/>
      <w:r w:rsidR="007C7692" w:rsidRPr="00156B9C">
        <w:rPr>
          <w:rFonts w:ascii="Palatino Linotype" w:eastAsia="MS Mincho" w:hAnsi="Palatino Linotype" w:cs="Times New Roman"/>
          <w:bCs/>
          <w:sz w:val="24"/>
          <w:szCs w:val="24"/>
          <w:lang w:val="es-ES_tradnl" w:eastAsia="es-ES"/>
        </w:rPr>
        <w:t>por lo que</w:t>
      </w:r>
      <w:r w:rsidR="00BA5EC9" w:rsidRPr="00156B9C">
        <w:rPr>
          <w:rFonts w:ascii="Palatino Linotype" w:eastAsia="MS Mincho" w:hAnsi="Palatino Linotype" w:cs="Times New Roman"/>
          <w:bCs/>
          <w:sz w:val="24"/>
          <w:szCs w:val="24"/>
          <w:lang w:val="es-ES_tradnl" w:eastAsia="es-ES"/>
        </w:rPr>
        <w:t xml:space="preserve"> se tiene por colmada la pretensión de</w:t>
      </w:r>
      <w:r w:rsidR="0060799B" w:rsidRPr="00156B9C">
        <w:rPr>
          <w:rFonts w:ascii="Palatino Linotype" w:eastAsia="MS Mincho" w:hAnsi="Palatino Linotype" w:cs="Times New Roman"/>
          <w:bCs/>
          <w:sz w:val="24"/>
          <w:szCs w:val="24"/>
          <w:lang w:val="es-ES_tradnl" w:eastAsia="es-ES"/>
        </w:rPr>
        <w:t xml:space="preserve"> la</w:t>
      </w:r>
      <w:r w:rsidR="00BA5EC9" w:rsidRPr="00156B9C">
        <w:rPr>
          <w:rFonts w:ascii="Palatino Linotype" w:eastAsia="MS Mincho" w:hAnsi="Palatino Linotype" w:cs="Times New Roman"/>
          <w:bCs/>
          <w:sz w:val="24"/>
          <w:szCs w:val="24"/>
          <w:lang w:val="es-ES_tradnl" w:eastAsia="es-ES"/>
        </w:rPr>
        <w:t xml:space="preserve"> particular.</w:t>
      </w:r>
    </w:p>
    <w:p w14:paraId="7A253F96" w14:textId="77777777" w:rsidR="00124F95" w:rsidRPr="00156B9C" w:rsidRDefault="00124F95" w:rsidP="00100E72">
      <w:pPr>
        <w:pStyle w:val="Sinespaciado"/>
        <w:spacing w:line="360" w:lineRule="auto"/>
        <w:jc w:val="both"/>
        <w:rPr>
          <w:rFonts w:ascii="Palatino Linotype" w:hAnsi="Palatino Linotype"/>
          <w:sz w:val="24"/>
          <w:szCs w:val="24"/>
          <w:lang w:val="es-ES_tradnl"/>
        </w:rPr>
      </w:pPr>
    </w:p>
    <w:p w14:paraId="15DA94F8" w14:textId="77FCDB6F" w:rsidR="00BF23E2" w:rsidRPr="00156B9C" w:rsidRDefault="00BA5EC9" w:rsidP="00BA5EC9">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En ese sentido</w:t>
      </w:r>
      <w:r w:rsidR="00100E72" w:rsidRPr="00156B9C">
        <w:rPr>
          <w:rFonts w:ascii="Palatino Linotype" w:hAnsi="Palatino Linotype"/>
          <w:sz w:val="24"/>
          <w:szCs w:val="24"/>
          <w:lang w:val="es-ES_tradnl"/>
        </w:rPr>
        <w:t xml:space="preserve">, de lo manifestado por el </w:t>
      </w:r>
      <w:r w:rsidR="00100E72" w:rsidRPr="00156B9C">
        <w:rPr>
          <w:rFonts w:ascii="Palatino Linotype" w:hAnsi="Palatino Linotype"/>
          <w:b/>
          <w:sz w:val="24"/>
          <w:szCs w:val="24"/>
          <w:lang w:val="es-ES_tradnl"/>
        </w:rPr>
        <w:t>Sujeto Obligado</w:t>
      </w:r>
      <w:r w:rsidR="00124F95" w:rsidRPr="00156B9C">
        <w:rPr>
          <w:rFonts w:ascii="Palatino Linotype" w:hAnsi="Palatino Linotype"/>
          <w:b/>
          <w:sz w:val="24"/>
          <w:szCs w:val="24"/>
          <w:lang w:val="es-ES_tradnl"/>
        </w:rPr>
        <w:t>,</w:t>
      </w:r>
      <w:r w:rsidR="00100E72" w:rsidRPr="00156B9C">
        <w:rPr>
          <w:rFonts w:ascii="Palatino Linotype" w:hAnsi="Palatino Linotype"/>
          <w:sz w:val="24"/>
          <w:szCs w:val="24"/>
          <w:lang w:val="es-ES_tradnl"/>
        </w:rPr>
        <w:t xml:space="preserve"> se colige que </w:t>
      </w:r>
      <w:r w:rsidR="00124F95" w:rsidRPr="00156B9C">
        <w:rPr>
          <w:rFonts w:ascii="Palatino Linotype" w:hAnsi="Palatino Linotype"/>
          <w:sz w:val="24"/>
          <w:szCs w:val="24"/>
          <w:lang w:val="es-ES_tradnl"/>
        </w:rPr>
        <w:t xml:space="preserve">remitió la información existente en sus archivos, </w:t>
      </w:r>
      <w:r w:rsidRPr="00156B9C">
        <w:rPr>
          <w:rFonts w:ascii="Palatino Linotype" w:hAnsi="Palatino Linotype"/>
          <w:sz w:val="24"/>
          <w:szCs w:val="24"/>
          <w:lang w:val="es-ES_tradnl"/>
        </w:rPr>
        <w:t xml:space="preserve">ante ello, </w:t>
      </w:r>
      <w:r w:rsidR="00BF23E2" w:rsidRPr="00156B9C">
        <w:rPr>
          <w:rFonts w:ascii="Palatino Linotype" w:eastAsia="Times New Roman" w:hAnsi="Palatino Linotype" w:cs="Arial"/>
          <w:bCs/>
          <w:sz w:val="24"/>
          <w:szCs w:val="24"/>
          <w:lang w:val="es-ES_tradnl" w:eastAsia="es-ES"/>
        </w:rPr>
        <w:t xml:space="preserve">es de destacar que este Órgano Garante no está facultado para manifestarse sobre la veracidad de lo afirmado por parte del </w:t>
      </w:r>
      <w:r w:rsidR="00BF23E2" w:rsidRPr="00156B9C">
        <w:rPr>
          <w:rFonts w:ascii="Palatino Linotype" w:eastAsia="Times New Roman" w:hAnsi="Palatino Linotype" w:cs="Arial"/>
          <w:b/>
          <w:bCs/>
          <w:sz w:val="24"/>
          <w:szCs w:val="24"/>
          <w:lang w:val="es-ES_tradnl" w:eastAsia="es-ES"/>
        </w:rPr>
        <w:t>Sujeto Obligado</w:t>
      </w:r>
      <w:r w:rsidR="00BF23E2" w:rsidRPr="00156B9C">
        <w:rPr>
          <w:rFonts w:ascii="Palatino Linotype" w:eastAsia="Times New Roman" w:hAnsi="Palatino Linotype" w:cs="Arial"/>
          <w:bCs/>
          <w:sz w:val="24"/>
          <w:szCs w:val="24"/>
          <w:lang w:val="es-ES_tradnl" w:eastAsia="es-ES"/>
        </w:rPr>
        <w:t xml:space="preserve"> pues no existe precepto legal alguno en la Ley de la materia que lo faculte para ello. </w:t>
      </w:r>
    </w:p>
    <w:p w14:paraId="7D91BA11" w14:textId="77777777" w:rsidR="00BF23E2" w:rsidRPr="00156B9C" w:rsidRDefault="00BF23E2" w:rsidP="00BF23E2">
      <w:pPr>
        <w:spacing w:after="0" w:line="240" w:lineRule="auto"/>
        <w:rPr>
          <w:rFonts w:ascii="Times New Roman" w:eastAsia="Times New Roman" w:hAnsi="Times New Roman" w:cs="Times New Roman"/>
          <w:sz w:val="24"/>
          <w:szCs w:val="24"/>
          <w:lang w:eastAsia="es-ES"/>
        </w:rPr>
      </w:pPr>
    </w:p>
    <w:p w14:paraId="5A9C256C" w14:textId="77777777" w:rsidR="00BF23E2" w:rsidRPr="00156B9C" w:rsidRDefault="00BF23E2" w:rsidP="00BF23E2">
      <w:pPr>
        <w:spacing w:after="0" w:line="240" w:lineRule="auto"/>
        <w:rPr>
          <w:rFonts w:ascii="Times New Roman" w:eastAsia="Times New Roman" w:hAnsi="Times New Roman" w:cs="Times New Roman"/>
          <w:sz w:val="2"/>
          <w:szCs w:val="24"/>
          <w:lang w:eastAsia="es-ES"/>
        </w:rPr>
      </w:pPr>
    </w:p>
    <w:p w14:paraId="494EB961" w14:textId="77A5E335" w:rsidR="00BF23E2" w:rsidRPr="00156B9C" w:rsidRDefault="00BF23E2" w:rsidP="00BF23E2">
      <w:pPr>
        <w:spacing w:before="240" w:after="240" w:line="360" w:lineRule="auto"/>
        <w:contextualSpacing/>
        <w:jc w:val="both"/>
        <w:rPr>
          <w:rFonts w:ascii="Palatino Linotype" w:eastAsia="Times New Roman" w:hAnsi="Palatino Linotype" w:cs="Arial"/>
          <w:color w:val="000000" w:themeColor="text1"/>
          <w:sz w:val="24"/>
          <w:szCs w:val="24"/>
          <w:lang w:eastAsia="es-ES"/>
        </w:rPr>
      </w:pPr>
      <w:r w:rsidRPr="00156B9C">
        <w:rPr>
          <w:rFonts w:ascii="Palatino Linotype" w:eastAsia="Times New Roman" w:hAnsi="Palatino Linotype" w:cs="Arial"/>
          <w:color w:val="000000" w:themeColor="text1"/>
          <w:sz w:val="24"/>
          <w:szCs w:val="24"/>
          <w:lang w:eastAsia="es-ES"/>
        </w:rPr>
        <w:t xml:space="preserve">En conclusión, le asiste la razón al </w:t>
      </w:r>
      <w:r w:rsidRPr="00156B9C">
        <w:rPr>
          <w:rFonts w:ascii="Palatino Linotype" w:eastAsia="Times New Roman" w:hAnsi="Palatino Linotype" w:cs="Arial"/>
          <w:b/>
          <w:color w:val="000000" w:themeColor="text1"/>
          <w:sz w:val="24"/>
          <w:szCs w:val="24"/>
          <w:lang w:eastAsia="es-ES"/>
        </w:rPr>
        <w:t>Sujeto Obligado</w:t>
      </w:r>
      <w:r w:rsidRPr="00156B9C">
        <w:rPr>
          <w:rFonts w:ascii="Palatino Linotype" w:eastAsia="Times New Roman" w:hAnsi="Palatino Linotype" w:cs="Arial"/>
          <w:color w:val="000000" w:themeColor="text1"/>
          <w:sz w:val="24"/>
          <w:szCs w:val="24"/>
          <w:lang w:eastAsia="es-ES"/>
        </w:rPr>
        <w:t xml:space="preserve"> porque al remitir </w:t>
      </w:r>
      <w:r w:rsidR="00D32842" w:rsidRPr="00156B9C">
        <w:rPr>
          <w:rFonts w:ascii="Palatino Linotype" w:eastAsia="Times New Roman" w:hAnsi="Palatino Linotype" w:cs="Arial"/>
          <w:color w:val="000000" w:themeColor="text1"/>
          <w:sz w:val="24"/>
          <w:szCs w:val="24"/>
          <w:lang w:eastAsia="es-ES"/>
        </w:rPr>
        <w:t>la información requerida por el particular en la solicitud de acceso a la información,</w:t>
      </w:r>
      <w:r w:rsidRPr="00156B9C">
        <w:rPr>
          <w:rFonts w:ascii="Palatino Linotype" w:eastAsia="Times New Roman" w:hAnsi="Palatino Linotype" w:cs="Arial"/>
          <w:color w:val="000000" w:themeColor="text1"/>
          <w:sz w:val="24"/>
          <w:szCs w:val="24"/>
          <w:lang w:eastAsia="es-ES"/>
        </w:rPr>
        <w:t xml:space="preserve"> lo cierto es que atienden en esencia la pretensión del solicitante; ya que la obligación de acceso a la información pública se tendrá por cumplida cuando el solicitante tenga a su disposición la información requerida, o cuando realice la consulta de la misma en el lugar en el que ésta se localice.</w:t>
      </w:r>
    </w:p>
    <w:p w14:paraId="6C2AA137" w14:textId="77777777" w:rsidR="00BF23E2" w:rsidRPr="00156B9C"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eastAsia="es-ES"/>
        </w:rPr>
      </w:pPr>
    </w:p>
    <w:p w14:paraId="3A77B929" w14:textId="77777777" w:rsidR="00BF23E2" w:rsidRPr="00156B9C"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156B9C">
        <w:rPr>
          <w:rFonts w:ascii="Palatino Linotype" w:eastAsia="Times New Roman" w:hAnsi="Palatino Linotype" w:cs="Times New Roman"/>
          <w:sz w:val="24"/>
          <w:szCs w:val="24"/>
          <w:lang w:eastAsia="es-ES"/>
        </w:rPr>
        <w:t xml:space="preserve">Bajo éste tenor cabe aclarar que cuando los planteamientos que formulen los particulares se pueda colmar con la entrega de </w:t>
      </w:r>
      <w:r w:rsidRPr="00156B9C">
        <w:rPr>
          <w:rFonts w:ascii="Palatino Linotype" w:eastAsia="Times New Roman" w:hAnsi="Palatino Linotype" w:cs="Arial"/>
          <w:sz w:val="24"/>
          <w:szCs w:val="24"/>
          <w:lang w:eastAsia="es-ES"/>
        </w:rPr>
        <w:t xml:space="preserve">documentos que los Sujetos Obligados generen, posean o administren en ejercicio de sus atribuciones, se está en presencia del derecho fundamental de acceso a la información, previsto en el artículo 6, Apartado </w:t>
      </w:r>
      <w:r w:rsidRPr="00156B9C">
        <w:rPr>
          <w:rFonts w:ascii="Palatino Linotype" w:eastAsia="Times New Roman" w:hAnsi="Palatino Linotype" w:cs="Times New Roman"/>
          <w:sz w:val="24"/>
          <w:szCs w:val="24"/>
          <w:lang w:eastAsia="es-ES"/>
        </w:rPr>
        <w:t>A, fracción IV de la Constitución Política de los Estados Unidos Mexicanos, el cual deberá garantizarse ordenando la entrega de tales documentales, siempre y cuando éstas sean de acceso público.</w:t>
      </w:r>
    </w:p>
    <w:p w14:paraId="1E072F3E" w14:textId="77777777" w:rsidR="00BF23E2" w:rsidRPr="00156B9C"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AC0CBB" w14:textId="77777777" w:rsidR="00BF23E2" w:rsidRPr="00156B9C"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eastAsia="es-ES"/>
        </w:rPr>
      </w:pPr>
      <w:r w:rsidRPr="00156B9C">
        <w:rPr>
          <w:rFonts w:ascii="Palatino Linotype" w:eastAsia="Times New Roman" w:hAnsi="Palatino Linotype" w:cs="Arial"/>
          <w:color w:val="000000" w:themeColor="text1"/>
          <w:sz w:val="24"/>
          <w:szCs w:val="24"/>
          <w:lang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156B9C">
        <w:rPr>
          <w:rFonts w:ascii="Palatino Linotype" w:eastAsia="Times New Roman" w:hAnsi="Palatino Linotype" w:cs="Arial"/>
          <w:i/>
          <w:iCs/>
          <w:color w:val="000000" w:themeColor="text1"/>
          <w:sz w:val="24"/>
          <w:szCs w:val="24"/>
          <w:lang w:eastAsia="es-ES"/>
        </w:rPr>
        <w:t xml:space="preserve"> </w:t>
      </w:r>
      <w:r w:rsidRPr="00156B9C">
        <w:rPr>
          <w:rFonts w:ascii="Palatino Linotype" w:eastAsia="Times New Roman" w:hAnsi="Palatino Linotype" w:cs="Arial"/>
          <w:color w:val="000000" w:themeColor="text1"/>
          <w:sz w:val="24"/>
          <w:szCs w:val="24"/>
          <w:lang w:eastAsia="es-ES"/>
        </w:rPr>
        <w:t xml:space="preserve">aunque el particular lleve a cabo una solicitud de información sin identificar de forma precisa la documentación, </w:t>
      </w:r>
      <w:r w:rsidRPr="00156B9C">
        <w:rPr>
          <w:rFonts w:ascii="Palatino Linotype" w:eastAsia="Times New Roman" w:hAnsi="Palatino Linotype" w:cs="Arial"/>
          <w:b/>
          <w:color w:val="000000" w:themeColor="text1"/>
          <w:sz w:val="24"/>
          <w:szCs w:val="24"/>
          <w:lang w:eastAsia="es-ES"/>
        </w:rPr>
        <w:t xml:space="preserve">el Sujeto obligado </w:t>
      </w:r>
      <w:r w:rsidRPr="00156B9C">
        <w:rPr>
          <w:rFonts w:ascii="Palatino Linotype" w:eastAsia="Times New Roman" w:hAnsi="Palatino Linotype" w:cs="Arial"/>
          <w:color w:val="000000" w:themeColor="text1"/>
          <w:sz w:val="24"/>
          <w:szCs w:val="24"/>
          <w:lang w:eastAsia="es-ES"/>
        </w:rPr>
        <w:t>deberá hacer entrega del mismo al solicitante mismo que a continuación se cita:</w:t>
      </w:r>
    </w:p>
    <w:p w14:paraId="2771260C" w14:textId="77777777" w:rsidR="00BF23E2" w:rsidRPr="00156B9C"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156B9C"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eastAsia="es-ES"/>
        </w:rPr>
      </w:pPr>
      <w:r w:rsidRPr="00156B9C">
        <w:rPr>
          <w:rFonts w:ascii="Palatino Linotype" w:eastAsia="Times New Roman" w:hAnsi="Palatino Linotype" w:cs="Arial"/>
          <w:b/>
          <w:bCs/>
          <w:i/>
          <w:iCs/>
          <w:color w:val="000000" w:themeColor="text1"/>
          <w:lang w:eastAsia="es-ES"/>
        </w:rPr>
        <w:t>“Cuando en una solicitud de información no se identifique un documento en específico, si ésta tiene una expresión documental, el sujeto obligado deberá entregar al particular el documento en específico.</w:t>
      </w:r>
      <w:r w:rsidRPr="00156B9C">
        <w:rPr>
          <w:rFonts w:ascii="Palatino Linotype" w:eastAsia="Times New Roman" w:hAnsi="Palatino Linotype" w:cs="Arial"/>
          <w:i/>
          <w:iCs/>
          <w:color w:val="000000" w:themeColor="text1"/>
          <w:lang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w:t>
      </w:r>
      <w:r w:rsidRPr="00156B9C">
        <w:rPr>
          <w:rFonts w:ascii="Palatino Linotype" w:eastAsia="Times New Roman" w:hAnsi="Palatino Linotype" w:cs="Arial"/>
          <w:i/>
          <w:iCs/>
          <w:color w:val="000000" w:themeColor="text1"/>
          <w:lang w:eastAsia="es-ES"/>
        </w:rPr>
        <w:lastRenderedPageBreak/>
        <w:t>solicitud obra en algún documento en poder de la autoridad, pero el particular no hace referencia específica a tal documento, se deberá hacer entrega del mismo al solicitante.”</w:t>
      </w:r>
    </w:p>
    <w:p w14:paraId="25BA4245" w14:textId="77777777" w:rsidR="00BF23E2" w:rsidRPr="00156B9C"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D3B50A" w14:textId="14915017" w:rsidR="00BF23E2" w:rsidRPr="00156B9C"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56B9C">
        <w:rPr>
          <w:rFonts w:ascii="Palatino Linotype" w:eastAsia="Times New Roman" w:hAnsi="Palatino Linotype" w:cs="Arial"/>
          <w:sz w:val="24"/>
          <w:szCs w:val="24"/>
          <w:lang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1D53BAA" w14:textId="77777777" w:rsidR="00BF23E2" w:rsidRPr="00156B9C" w:rsidRDefault="00BF23E2" w:rsidP="00BF23E2">
      <w:pPr>
        <w:autoSpaceDE w:val="0"/>
        <w:autoSpaceDN w:val="0"/>
        <w:adjustRightInd w:val="0"/>
        <w:spacing w:after="0" w:line="360" w:lineRule="auto"/>
        <w:jc w:val="both"/>
        <w:rPr>
          <w:rFonts w:ascii="Palatino Linotype" w:hAnsi="Palatino Linotype" w:cs="Arial"/>
          <w:sz w:val="24"/>
          <w:szCs w:val="24"/>
        </w:rPr>
      </w:pPr>
    </w:p>
    <w:p w14:paraId="4C5ECC7D" w14:textId="77777777" w:rsidR="00BF23E2" w:rsidRPr="00156B9C" w:rsidRDefault="00BF23E2" w:rsidP="00BF23E2">
      <w:pPr>
        <w:spacing w:after="0" w:line="360" w:lineRule="auto"/>
        <w:jc w:val="both"/>
        <w:rPr>
          <w:rFonts w:ascii="Palatino Linotype" w:hAnsi="Palatino Linotype" w:cs="Arial"/>
          <w:sz w:val="24"/>
          <w:szCs w:val="24"/>
          <w:lang w:eastAsia="es-MX"/>
        </w:rPr>
      </w:pPr>
      <w:r w:rsidRPr="00156B9C">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156B9C">
        <w:rPr>
          <w:rFonts w:ascii="Palatino Linotype" w:hAnsi="Palatino Linotype" w:cs="Arial"/>
          <w:i/>
          <w:sz w:val="24"/>
          <w:szCs w:val="24"/>
          <w:lang w:eastAsia="es-MX"/>
        </w:rPr>
        <w:t>a contrario sensu</w:t>
      </w:r>
      <w:r w:rsidRPr="00156B9C">
        <w:rPr>
          <w:rFonts w:ascii="Palatino Linotype" w:hAnsi="Palatino Linotype" w:cs="Arial"/>
          <w:sz w:val="24"/>
          <w:szCs w:val="24"/>
          <w:lang w:eastAsia="es-MX"/>
        </w:rPr>
        <w:t xml:space="preserve"> significa que no se está obligado a proporcionar lo que no obre en sus archivos.</w:t>
      </w:r>
    </w:p>
    <w:p w14:paraId="7F5880EC" w14:textId="77777777" w:rsidR="00363BAB" w:rsidRPr="00156B9C" w:rsidRDefault="00363BAB" w:rsidP="0014447C">
      <w:pPr>
        <w:pStyle w:val="Sinespaciado"/>
        <w:spacing w:line="360" w:lineRule="auto"/>
        <w:jc w:val="both"/>
        <w:rPr>
          <w:rFonts w:ascii="Palatino Linotype" w:hAnsi="Palatino Linotype"/>
          <w:sz w:val="24"/>
          <w:szCs w:val="24"/>
          <w:lang w:val="es-ES_tradnl"/>
        </w:rPr>
      </w:pPr>
    </w:p>
    <w:p w14:paraId="062EDCDB" w14:textId="40AF8577" w:rsidR="00EF4D17" w:rsidRPr="00156B9C" w:rsidRDefault="00EF4D17"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sz w:val="24"/>
          <w:szCs w:val="24"/>
          <w:lang w:val="es-ES_tradnl"/>
        </w:rPr>
        <w:t xml:space="preserve">Así, en mérito de lo expuesto en líneas anteriores </w:t>
      </w:r>
      <w:r w:rsidRPr="00156B9C">
        <w:rPr>
          <w:rFonts w:ascii="Palatino Linotype" w:hAnsi="Palatino Linotype"/>
          <w:noProof/>
          <w:sz w:val="24"/>
          <w:szCs w:val="24"/>
          <w:lang w:val="es-ES_tradnl" w:eastAsia="es-MX"/>
        </w:rPr>
        <w:t>resultan infundadas las razones o motivo</w:t>
      </w:r>
      <w:r w:rsidR="002E2D4C" w:rsidRPr="00156B9C">
        <w:rPr>
          <w:rFonts w:ascii="Palatino Linotype" w:hAnsi="Palatino Linotype"/>
          <w:noProof/>
          <w:sz w:val="24"/>
          <w:szCs w:val="24"/>
          <w:lang w:val="es-ES_tradnl" w:eastAsia="es-MX"/>
        </w:rPr>
        <w:t>s de inconf</w:t>
      </w:r>
      <w:r w:rsidR="00C31F17" w:rsidRPr="00156B9C">
        <w:rPr>
          <w:rFonts w:ascii="Palatino Linotype" w:hAnsi="Palatino Linotype"/>
          <w:noProof/>
          <w:sz w:val="24"/>
          <w:szCs w:val="24"/>
          <w:lang w:val="es-ES_tradnl" w:eastAsia="es-MX"/>
        </w:rPr>
        <w:t xml:space="preserve">ormidad que arguye </w:t>
      </w:r>
      <w:r w:rsidR="009936C2" w:rsidRPr="00156B9C">
        <w:rPr>
          <w:rFonts w:ascii="Palatino Linotype" w:hAnsi="Palatino Linotype"/>
          <w:noProof/>
          <w:sz w:val="24"/>
          <w:szCs w:val="24"/>
          <w:lang w:val="es-ES_tradnl" w:eastAsia="es-MX"/>
        </w:rPr>
        <w:t>la</w:t>
      </w:r>
      <w:r w:rsidRPr="00156B9C">
        <w:rPr>
          <w:rFonts w:ascii="Palatino Linotype" w:hAnsi="Palatino Linotype"/>
          <w:noProof/>
          <w:sz w:val="24"/>
          <w:szCs w:val="24"/>
          <w:lang w:val="es-ES_tradnl" w:eastAsia="es-MX"/>
        </w:rPr>
        <w:t xml:space="preserve"> Recurrente; </w:t>
      </w:r>
      <w:r w:rsidRPr="00156B9C">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156B9C">
        <w:rPr>
          <w:rFonts w:ascii="Palatino Linotype" w:hAnsi="Palatino Linotype"/>
          <w:b/>
          <w:sz w:val="24"/>
          <w:szCs w:val="24"/>
          <w:lang w:val="es-ES_tradnl"/>
        </w:rPr>
        <w:t>CONFIRMA</w:t>
      </w:r>
      <w:r w:rsidRPr="00156B9C">
        <w:rPr>
          <w:rFonts w:ascii="Palatino Linotype" w:hAnsi="Palatino Linotype"/>
          <w:sz w:val="24"/>
          <w:szCs w:val="24"/>
          <w:lang w:val="es-ES_tradnl"/>
        </w:rPr>
        <w:t xml:space="preserve"> la respuesta a la solicitud de </w:t>
      </w:r>
      <w:r w:rsidRPr="00156B9C">
        <w:rPr>
          <w:rFonts w:ascii="Palatino Linotype" w:hAnsi="Palatino Linotype"/>
          <w:sz w:val="24"/>
          <w:szCs w:val="24"/>
          <w:lang w:val="es-ES_tradnl"/>
        </w:rPr>
        <w:lastRenderedPageBreak/>
        <w:t xml:space="preserve">información pública </w:t>
      </w:r>
      <w:r w:rsidR="00116056" w:rsidRPr="00156B9C">
        <w:rPr>
          <w:rFonts w:ascii="Palatino Linotype" w:hAnsi="Palatino Linotype"/>
          <w:b/>
          <w:bCs/>
          <w:sz w:val="24"/>
          <w:szCs w:val="24"/>
          <w:lang w:val="es-ES_tradnl"/>
        </w:rPr>
        <w:t>00278/TEPOTZOT/IP/2025</w:t>
      </w:r>
      <w:r w:rsidR="0060799B" w:rsidRPr="00156B9C">
        <w:rPr>
          <w:rFonts w:ascii="Palatino Linotype" w:hAnsi="Palatino Linotype"/>
          <w:b/>
          <w:bCs/>
          <w:sz w:val="24"/>
          <w:szCs w:val="24"/>
          <w:lang w:val="es-ES_tradnl"/>
        </w:rPr>
        <w:t xml:space="preserve"> </w:t>
      </w:r>
      <w:r w:rsidRPr="00156B9C">
        <w:rPr>
          <w:rFonts w:ascii="Palatino Linotype" w:hAnsi="Palatino Linotype"/>
          <w:bCs/>
          <w:sz w:val="24"/>
          <w:szCs w:val="24"/>
          <w:lang w:val="es-ES_tradnl"/>
        </w:rPr>
        <w:t>que ha sido materia del presente fallo</w:t>
      </w:r>
      <w:r w:rsidRPr="00156B9C">
        <w:rPr>
          <w:rFonts w:ascii="Palatino Linotype" w:hAnsi="Palatino Linotype"/>
          <w:sz w:val="24"/>
          <w:szCs w:val="24"/>
          <w:lang w:val="es-ES_tradnl"/>
        </w:rPr>
        <w:t>, por lo que este Pleno:</w:t>
      </w:r>
    </w:p>
    <w:p w14:paraId="1E047B38" w14:textId="77777777" w:rsidR="00671D39" w:rsidRPr="00156B9C"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156B9C" w:rsidRDefault="00EF4D17" w:rsidP="0014447C">
      <w:pPr>
        <w:pStyle w:val="Sinespaciado"/>
        <w:spacing w:line="360" w:lineRule="auto"/>
        <w:jc w:val="center"/>
        <w:rPr>
          <w:rFonts w:ascii="Palatino Linotype" w:hAnsi="Palatino Linotype"/>
          <w:b/>
          <w:sz w:val="28"/>
          <w:szCs w:val="28"/>
          <w:lang w:val="es-ES_tradnl"/>
        </w:rPr>
      </w:pPr>
      <w:r w:rsidRPr="00156B9C">
        <w:rPr>
          <w:rFonts w:ascii="Palatino Linotype" w:hAnsi="Palatino Linotype"/>
          <w:b/>
          <w:sz w:val="28"/>
          <w:szCs w:val="28"/>
          <w:lang w:val="es-ES_tradnl"/>
        </w:rPr>
        <w:t>R E S U E L V E</w:t>
      </w:r>
    </w:p>
    <w:p w14:paraId="0E0975AB" w14:textId="77777777" w:rsidR="00EF4D17" w:rsidRPr="00156B9C" w:rsidRDefault="00EF4D17" w:rsidP="0014447C">
      <w:pPr>
        <w:pStyle w:val="Sinespaciado"/>
        <w:spacing w:line="360" w:lineRule="auto"/>
        <w:jc w:val="both"/>
        <w:rPr>
          <w:rFonts w:ascii="Palatino Linotype" w:hAnsi="Palatino Linotype"/>
          <w:b/>
          <w:sz w:val="2"/>
          <w:szCs w:val="24"/>
          <w:lang w:val="es-ES_tradnl"/>
        </w:rPr>
      </w:pPr>
    </w:p>
    <w:p w14:paraId="1BF3D859" w14:textId="3B8C6312" w:rsidR="00EF4D17" w:rsidRPr="00156B9C" w:rsidRDefault="00EF4D17"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b/>
          <w:sz w:val="24"/>
          <w:szCs w:val="24"/>
          <w:lang w:val="es-ES_tradnl"/>
        </w:rPr>
        <w:t xml:space="preserve">PRIMERO. </w:t>
      </w:r>
      <w:r w:rsidRPr="00156B9C">
        <w:rPr>
          <w:rFonts w:ascii="Palatino Linotype" w:hAnsi="Palatino Linotype"/>
          <w:sz w:val="24"/>
          <w:szCs w:val="24"/>
          <w:lang w:val="es-ES_tradnl"/>
        </w:rPr>
        <w:t xml:space="preserve">Se </w:t>
      </w:r>
      <w:r w:rsidRPr="00156B9C">
        <w:rPr>
          <w:rFonts w:ascii="Palatino Linotype" w:hAnsi="Palatino Linotype"/>
          <w:b/>
          <w:sz w:val="24"/>
          <w:szCs w:val="24"/>
          <w:lang w:val="es-ES_tradnl"/>
        </w:rPr>
        <w:t>CONFIRMA</w:t>
      </w:r>
      <w:r w:rsidRPr="00156B9C">
        <w:rPr>
          <w:rFonts w:ascii="Palatino Linotype" w:hAnsi="Palatino Linotype"/>
          <w:sz w:val="24"/>
          <w:szCs w:val="24"/>
          <w:lang w:val="es-ES_tradnl"/>
        </w:rPr>
        <w:t xml:space="preserve"> la respuesta del Sujeto Obligado</w:t>
      </w:r>
      <w:r w:rsidRPr="00156B9C">
        <w:rPr>
          <w:rFonts w:ascii="Palatino Linotype" w:hAnsi="Palatino Linotype"/>
          <w:b/>
          <w:sz w:val="24"/>
          <w:szCs w:val="24"/>
          <w:lang w:val="es-ES_tradnl"/>
        </w:rPr>
        <w:t xml:space="preserve"> </w:t>
      </w:r>
      <w:r w:rsidRPr="00156B9C">
        <w:rPr>
          <w:rFonts w:ascii="Palatino Linotype" w:hAnsi="Palatino Linotype"/>
          <w:bCs/>
          <w:sz w:val="24"/>
          <w:szCs w:val="24"/>
          <w:lang w:val="es-ES_tradnl"/>
        </w:rPr>
        <w:t xml:space="preserve">a la solicitud de información </w:t>
      </w:r>
      <w:r w:rsidR="00116056" w:rsidRPr="00156B9C">
        <w:rPr>
          <w:rFonts w:ascii="Palatino Linotype" w:hAnsi="Palatino Linotype"/>
          <w:b/>
          <w:bCs/>
          <w:sz w:val="24"/>
          <w:szCs w:val="24"/>
          <w:lang w:val="es-ES_tradnl"/>
        </w:rPr>
        <w:t>00278/TEPOTZOT/IP/2025</w:t>
      </w:r>
      <w:r w:rsidR="0060799B" w:rsidRPr="00156B9C">
        <w:rPr>
          <w:rFonts w:ascii="Palatino Linotype" w:hAnsi="Palatino Linotype"/>
          <w:b/>
          <w:bCs/>
          <w:sz w:val="24"/>
          <w:szCs w:val="24"/>
          <w:lang w:val="es-ES_tradnl"/>
        </w:rPr>
        <w:t xml:space="preserve"> </w:t>
      </w:r>
      <w:r w:rsidRPr="00156B9C">
        <w:rPr>
          <w:rFonts w:ascii="Palatino Linotype" w:hAnsi="Palatino Linotype"/>
          <w:sz w:val="24"/>
          <w:szCs w:val="24"/>
          <w:lang w:val="es-ES_tradnl"/>
        </w:rPr>
        <w:t>por resultar infundadas las razones o motivos de i</w:t>
      </w:r>
      <w:r w:rsidR="001A6270" w:rsidRPr="00156B9C">
        <w:rPr>
          <w:rFonts w:ascii="Palatino Linotype" w:hAnsi="Palatino Linotype"/>
          <w:sz w:val="24"/>
          <w:szCs w:val="24"/>
          <w:lang w:val="es-ES_tradnl"/>
        </w:rPr>
        <w:t xml:space="preserve">nconformidad hechos valer por </w:t>
      </w:r>
      <w:r w:rsidR="009936C2" w:rsidRPr="00156B9C">
        <w:rPr>
          <w:rFonts w:ascii="Palatino Linotype" w:hAnsi="Palatino Linotype"/>
          <w:sz w:val="24"/>
          <w:szCs w:val="24"/>
          <w:lang w:val="es-ES_tradnl"/>
        </w:rPr>
        <w:t>la</w:t>
      </w:r>
      <w:r w:rsidRPr="00156B9C">
        <w:rPr>
          <w:rFonts w:ascii="Palatino Linotype" w:hAnsi="Palatino Linotype"/>
          <w:sz w:val="24"/>
          <w:szCs w:val="24"/>
          <w:lang w:val="es-ES_tradnl"/>
        </w:rPr>
        <w:t xml:space="preserve"> Recurrente, en términos del Considerando </w:t>
      </w:r>
      <w:r w:rsidR="00910B57" w:rsidRPr="00156B9C">
        <w:rPr>
          <w:rFonts w:ascii="Palatino Linotype" w:hAnsi="Palatino Linotype"/>
          <w:b/>
          <w:sz w:val="24"/>
          <w:szCs w:val="24"/>
          <w:lang w:val="es-ES_tradnl"/>
        </w:rPr>
        <w:t>QUINTO</w:t>
      </w:r>
      <w:r w:rsidRPr="00156B9C">
        <w:rPr>
          <w:rFonts w:ascii="Palatino Linotype" w:hAnsi="Palatino Linotype"/>
          <w:b/>
          <w:sz w:val="24"/>
          <w:szCs w:val="24"/>
          <w:lang w:val="es-ES_tradnl"/>
        </w:rPr>
        <w:t xml:space="preserve"> </w:t>
      </w:r>
      <w:r w:rsidRPr="00156B9C">
        <w:rPr>
          <w:rFonts w:ascii="Palatino Linotype" w:hAnsi="Palatino Linotype"/>
          <w:sz w:val="24"/>
          <w:szCs w:val="24"/>
          <w:lang w:val="es-ES_tradnl"/>
        </w:rPr>
        <w:t>de esta resolución.</w:t>
      </w:r>
    </w:p>
    <w:p w14:paraId="74BF7CC9" w14:textId="77777777" w:rsidR="00EF4D17" w:rsidRPr="00156B9C"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156B9C" w:rsidRDefault="006E6394"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b/>
          <w:sz w:val="24"/>
          <w:szCs w:val="24"/>
          <w:lang w:val="es-ES_tradnl"/>
        </w:rPr>
        <w:t>SEGUNDO.</w:t>
      </w:r>
      <w:r w:rsidRPr="00156B9C">
        <w:rPr>
          <w:rFonts w:ascii="Palatino Linotype" w:hAnsi="Palatino Linotype"/>
          <w:sz w:val="24"/>
          <w:szCs w:val="24"/>
          <w:lang w:val="es-ES_tradnl"/>
        </w:rPr>
        <w:t xml:space="preserve"> </w:t>
      </w:r>
      <w:r w:rsidRPr="00156B9C">
        <w:rPr>
          <w:rFonts w:ascii="Palatino Linotype" w:hAnsi="Palatino Linotype"/>
          <w:b/>
          <w:sz w:val="24"/>
          <w:szCs w:val="24"/>
          <w:lang w:val="es-ES_tradnl"/>
        </w:rPr>
        <w:t>NOTIFÍQUESE</w:t>
      </w:r>
      <w:r w:rsidRPr="00156B9C">
        <w:rPr>
          <w:rFonts w:ascii="Palatino Linotype" w:hAnsi="Palatino Linotype"/>
          <w:sz w:val="24"/>
          <w:szCs w:val="24"/>
          <w:lang w:val="es-ES_tradnl"/>
        </w:rPr>
        <w:t xml:space="preserve"> la presente resolución vía </w:t>
      </w:r>
      <w:r w:rsidR="00171F38" w:rsidRPr="00156B9C">
        <w:rPr>
          <w:rFonts w:ascii="Palatino Linotype" w:hAnsi="Palatino Linotype"/>
          <w:sz w:val="24"/>
          <w:szCs w:val="24"/>
          <w:lang w:val="es-ES_tradnl"/>
        </w:rPr>
        <w:t>Sistema de Acceso a la Información Mexiquense (</w:t>
      </w:r>
      <w:r w:rsidRPr="00156B9C">
        <w:rPr>
          <w:rFonts w:ascii="Palatino Linotype" w:hAnsi="Palatino Linotype"/>
          <w:b/>
          <w:bCs/>
          <w:sz w:val="24"/>
          <w:szCs w:val="24"/>
          <w:lang w:val="es-ES_tradnl"/>
        </w:rPr>
        <w:t>SAIMEX</w:t>
      </w:r>
      <w:r w:rsidR="00171F38" w:rsidRPr="00156B9C">
        <w:rPr>
          <w:rFonts w:ascii="Palatino Linotype" w:hAnsi="Palatino Linotype"/>
          <w:sz w:val="24"/>
          <w:szCs w:val="24"/>
          <w:lang w:val="es-ES_tradnl"/>
        </w:rPr>
        <w:t>)</w:t>
      </w:r>
      <w:r w:rsidRPr="00156B9C">
        <w:rPr>
          <w:rFonts w:ascii="Palatino Linotype" w:hAnsi="Palatino Linotype"/>
          <w:sz w:val="24"/>
          <w:szCs w:val="24"/>
          <w:lang w:val="es-ES_tradnl"/>
        </w:rPr>
        <w:t xml:space="preserve"> al Titular de la Unidad de Transparencia del Sujeto Obligado.</w:t>
      </w:r>
    </w:p>
    <w:p w14:paraId="6B0A94CD" w14:textId="77777777" w:rsidR="00EF4D17" w:rsidRPr="00156B9C" w:rsidRDefault="00EF4D17" w:rsidP="0014447C">
      <w:pPr>
        <w:pStyle w:val="Sinespaciado"/>
        <w:spacing w:line="360" w:lineRule="auto"/>
        <w:jc w:val="both"/>
        <w:rPr>
          <w:rFonts w:ascii="Palatino Linotype" w:hAnsi="Palatino Linotype"/>
          <w:sz w:val="24"/>
          <w:szCs w:val="24"/>
          <w:lang w:val="es-ES_tradnl"/>
        </w:rPr>
      </w:pPr>
    </w:p>
    <w:p w14:paraId="39787DCF" w14:textId="11C33FA0" w:rsidR="006F562A" w:rsidRPr="00156B9C" w:rsidRDefault="00EF4D17" w:rsidP="0014447C">
      <w:pPr>
        <w:pStyle w:val="Sinespaciado"/>
        <w:spacing w:line="360" w:lineRule="auto"/>
        <w:jc w:val="both"/>
        <w:rPr>
          <w:rFonts w:ascii="Palatino Linotype" w:hAnsi="Palatino Linotype"/>
          <w:sz w:val="24"/>
          <w:szCs w:val="24"/>
          <w:lang w:val="es-ES_tradnl"/>
        </w:rPr>
      </w:pPr>
      <w:r w:rsidRPr="00156B9C">
        <w:rPr>
          <w:rFonts w:ascii="Palatino Linotype" w:hAnsi="Palatino Linotype"/>
          <w:b/>
          <w:sz w:val="24"/>
          <w:szCs w:val="24"/>
          <w:lang w:val="es-ES_tradnl"/>
        </w:rPr>
        <w:t>TERCERO.</w:t>
      </w:r>
      <w:r w:rsidRPr="00156B9C">
        <w:rPr>
          <w:rFonts w:ascii="Palatino Linotype" w:hAnsi="Palatino Linotype"/>
          <w:sz w:val="24"/>
          <w:szCs w:val="24"/>
          <w:lang w:val="es-ES_tradnl"/>
        </w:rPr>
        <w:t xml:space="preserve"> </w:t>
      </w:r>
      <w:r w:rsidRPr="00156B9C">
        <w:rPr>
          <w:rFonts w:ascii="Palatino Linotype" w:hAnsi="Palatino Linotype"/>
          <w:b/>
          <w:sz w:val="24"/>
          <w:szCs w:val="24"/>
          <w:lang w:val="es-ES_tradnl"/>
        </w:rPr>
        <w:t>NOTIFÍQUESE</w:t>
      </w:r>
      <w:r w:rsidRPr="00156B9C">
        <w:rPr>
          <w:rFonts w:ascii="Palatino Linotype" w:hAnsi="Palatino Linotype"/>
          <w:sz w:val="24"/>
          <w:szCs w:val="24"/>
          <w:lang w:val="es-ES_tradnl"/>
        </w:rPr>
        <w:t xml:space="preserve"> a</w:t>
      </w:r>
      <w:r w:rsidR="00AB3507" w:rsidRPr="00156B9C">
        <w:rPr>
          <w:rFonts w:ascii="Palatino Linotype" w:hAnsi="Palatino Linotype"/>
          <w:sz w:val="24"/>
          <w:szCs w:val="24"/>
          <w:lang w:val="es-ES_tradnl"/>
        </w:rPr>
        <w:t>l</w:t>
      </w:r>
      <w:r w:rsidRPr="00156B9C">
        <w:rPr>
          <w:rFonts w:ascii="Palatino Linotype" w:hAnsi="Palatino Linotype"/>
          <w:sz w:val="24"/>
          <w:szCs w:val="24"/>
          <w:lang w:val="es-ES_tradnl"/>
        </w:rPr>
        <w:t xml:space="preserve"> Recurrente</w:t>
      </w:r>
      <w:r w:rsidRPr="00156B9C">
        <w:rPr>
          <w:rFonts w:ascii="Palatino Linotype" w:hAnsi="Palatino Linotype"/>
          <w:b/>
          <w:sz w:val="24"/>
          <w:szCs w:val="24"/>
          <w:lang w:val="es-ES_tradnl"/>
        </w:rPr>
        <w:t xml:space="preserve"> </w:t>
      </w:r>
      <w:r w:rsidRPr="00156B9C">
        <w:rPr>
          <w:rFonts w:ascii="Palatino Linotype" w:hAnsi="Palatino Linotype"/>
          <w:sz w:val="24"/>
          <w:szCs w:val="24"/>
          <w:lang w:val="es-ES_tradnl"/>
        </w:rPr>
        <w:t>la presente resolución</w:t>
      </w:r>
      <w:r w:rsidR="00F041FB" w:rsidRPr="00156B9C">
        <w:rPr>
          <w:rFonts w:ascii="Palatino Linotype" w:hAnsi="Palatino Linotype"/>
          <w:sz w:val="24"/>
          <w:szCs w:val="24"/>
          <w:lang w:val="es-ES_tradnl"/>
        </w:rPr>
        <w:t xml:space="preserve"> vía Sistema de Acceso a la Información Mexiquense (</w:t>
      </w:r>
      <w:r w:rsidR="00F041FB" w:rsidRPr="00156B9C">
        <w:rPr>
          <w:rFonts w:ascii="Palatino Linotype" w:hAnsi="Palatino Linotype"/>
          <w:b/>
          <w:bCs/>
          <w:sz w:val="24"/>
          <w:szCs w:val="24"/>
          <w:lang w:val="es-ES_tradnl"/>
        </w:rPr>
        <w:t>SAIMEX</w:t>
      </w:r>
      <w:r w:rsidR="00F041FB" w:rsidRPr="00156B9C">
        <w:rPr>
          <w:rFonts w:ascii="Palatino Linotype" w:hAnsi="Palatino Linotype"/>
          <w:sz w:val="24"/>
          <w:szCs w:val="24"/>
          <w:lang w:val="es-ES_tradnl"/>
        </w:rPr>
        <w:t>)</w:t>
      </w:r>
      <w:r w:rsidRPr="00156B9C">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A858A8A" w14:textId="77777777" w:rsidR="00363BAB" w:rsidRPr="00156B9C" w:rsidRDefault="00363BAB" w:rsidP="0014447C">
      <w:pPr>
        <w:pStyle w:val="Sinespaciado"/>
        <w:spacing w:line="360" w:lineRule="auto"/>
        <w:jc w:val="both"/>
        <w:rPr>
          <w:rFonts w:ascii="Palatino Linotype" w:hAnsi="Palatino Linotype"/>
          <w:sz w:val="24"/>
          <w:szCs w:val="24"/>
          <w:lang w:val="es-ES_tradnl"/>
        </w:rPr>
      </w:pPr>
    </w:p>
    <w:p w14:paraId="36E558BD" w14:textId="5E4D0E8A" w:rsidR="00A225A3" w:rsidRPr="00156B9C" w:rsidRDefault="00156B9C" w:rsidP="00D40A03">
      <w:pPr>
        <w:widowControl w:val="0"/>
        <w:spacing w:after="0" w:line="360" w:lineRule="auto"/>
        <w:ind w:left="20"/>
        <w:jc w:val="both"/>
        <w:rPr>
          <w:rFonts w:ascii="Palatino Linotype" w:eastAsia="Times New Roman" w:hAnsi="Palatino Linotype" w:cs="Arial"/>
          <w:sz w:val="24"/>
          <w:szCs w:val="24"/>
        </w:rPr>
      </w:pPr>
      <w:r w:rsidRPr="00156B9C">
        <w:rPr>
          <w:rFonts w:ascii="Palatino Linotype" w:hAnsi="Palatino Linotype" w:cs="Arial"/>
          <w:sz w:val="24"/>
          <w:szCs w:val="24"/>
        </w:rPr>
        <w:t>ASÍ LO RESUELVE, POR UNANIMIDAD DE VOTOS EL PLENO DEL</w:t>
      </w:r>
      <w:r w:rsidRPr="00156B9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56B9C">
        <w:rPr>
          <w:rFonts w:ascii="Palatino Linotype" w:hAnsi="Palatino Linotype" w:cs="Arial"/>
          <w:sz w:val="24"/>
          <w:szCs w:val="24"/>
        </w:rPr>
        <w:t xml:space="preserve">, CONFORMADO POR LOS COMISIONADOS JOSÉ MARTÍNEZ VILCHIS; MARÍA </w:t>
      </w:r>
      <w:r w:rsidRPr="00156B9C">
        <w:rPr>
          <w:rFonts w:ascii="Palatino Linotype" w:hAnsi="Palatino Linotype" w:cs="Arial"/>
          <w:sz w:val="24"/>
          <w:szCs w:val="24"/>
        </w:rPr>
        <w:lastRenderedPageBreak/>
        <w:t xml:space="preserve">DEL ROSARIO MEJÍA AYALA; SHARON CRISTINA MORALES MARTÍNEZ; LUIS GUSTAVO PARRA NORIEGA Y GUADALUPE RAMÍREZ PEÑA; EN LA TRIGÉSIMA OCTAVA SESIÓN ORDINARIA CELEBRADA EL </w:t>
      </w:r>
      <w:r w:rsidRPr="00156B9C">
        <w:rPr>
          <w:rFonts w:ascii="Palatino Linotype" w:eastAsia="Times New Roman" w:hAnsi="Palatino Linotype" w:cs="Arial"/>
          <w:sz w:val="24"/>
          <w:szCs w:val="24"/>
          <w:lang w:eastAsia="es-MX"/>
        </w:rPr>
        <w:t>VEINTIDÓS DE OCTUBRE DE DOS MIL VEINTICINCO</w:t>
      </w:r>
      <w:r w:rsidRPr="00156B9C">
        <w:rPr>
          <w:rFonts w:ascii="Palatino Linotype" w:hAnsi="Palatino Linotype" w:cs="Arial"/>
          <w:sz w:val="24"/>
          <w:szCs w:val="24"/>
        </w:rPr>
        <w:t>, ANTE EL SECRETARIO TÉCNICO DEL PLENO, ALEXIS TAPIA RAMÍREZ</w:t>
      </w:r>
      <w:r w:rsidR="008E6336" w:rsidRPr="00156B9C">
        <w:rPr>
          <w:rFonts w:ascii="Palatino Linotype" w:eastAsia="Times New Roman" w:hAnsi="Palatino Linotype" w:cs="Arial"/>
          <w:sz w:val="24"/>
          <w:szCs w:val="24"/>
        </w:rPr>
        <w:t>.----------------------</w:t>
      </w:r>
      <w:r w:rsidR="00EA0E98" w:rsidRPr="00156B9C">
        <w:rPr>
          <w:rFonts w:ascii="Palatino Linotype" w:eastAsia="Times New Roman" w:hAnsi="Palatino Linotype" w:cs="Arial"/>
          <w:sz w:val="24"/>
          <w:szCs w:val="24"/>
        </w:rPr>
        <w:t>------------------------------------------------------------------------------------</w:t>
      </w:r>
      <w:r w:rsidR="00F041FB" w:rsidRPr="00156B9C">
        <w:rPr>
          <w:rFonts w:ascii="Palatino Linotype" w:eastAsia="Times New Roman" w:hAnsi="Palatino Linotype" w:cs="Arial"/>
          <w:sz w:val="24"/>
          <w:szCs w:val="24"/>
        </w:rPr>
        <w:t>--</w:t>
      </w:r>
      <w:r w:rsidR="009936C2" w:rsidRPr="00156B9C">
        <w:rPr>
          <w:rFonts w:ascii="Palatino Linotype" w:eastAsia="Times New Roman" w:hAnsi="Palatino Linotype" w:cs="Arial"/>
          <w:sz w:val="24"/>
          <w:szCs w:val="24"/>
        </w:rPr>
        <w:t>------------------------------------------------------------------------------------------------------------------------------------------------------------------------------------------------------------------------------------------------------------------------------</w:t>
      </w:r>
      <w:r w:rsidR="00BA22E4" w:rsidRPr="00156B9C">
        <w:rPr>
          <w:rFonts w:ascii="Palatino Linotype" w:eastAsia="Times New Roman" w:hAnsi="Palatino Linotype" w:cs="Arial"/>
          <w:sz w:val="24"/>
          <w:szCs w:val="24"/>
        </w:rPr>
        <w:t>---</w:t>
      </w:r>
      <w:r w:rsidR="00F00370" w:rsidRPr="00156B9C">
        <w:rPr>
          <w:rFonts w:ascii="Palatino Linotype" w:eastAsia="Times New Roman" w:hAnsi="Palatino Linotype" w:cs="Arial"/>
          <w:sz w:val="24"/>
          <w:szCs w:val="24"/>
        </w:rPr>
        <w:t>---------------------------------------------</w:t>
      </w:r>
      <w:r w:rsidR="00E71FAF" w:rsidRPr="00156B9C">
        <w:rPr>
          <w:rFonts w:ascii="Palatino Linotype" w:eastAsia="Times New Roman" w:hAnsi="Palatino Linotype" w:cs="Arial"/>
          <w:sz w:val="24"/>
          <w:szCs w:val="24"/>
        </w:rPr>
        <w:t>----------------------------------------------------------------------------------------------------------------------------------------------------------------------------------------------------------------------------------------------------------------------------------------------------------------------------------------------------------------------------------------------------------------------------------------------</w:t>
      </w:r>
      <w:r w:rsidR="00116056" w:rsidRPr="00156B9C">
        <w:rPr>
          <w:rFonts w:ascii="Palatino Linotype" w:eastAsia="Times New Roman" w:hAnsi="Palatino Linotype" w:cs="Arial"/>
          <w:sz w:val="24"/>
          <w:szCs w:val="24"/>
        </w:rPr>
        <w:t xml:space="preserve"> -------------------------------------------------------------------------------------------------------------------------------------------------------------------------------------------------------------------------------------------------------------------------------------------------------------------------------------------------------------------------------------------------------------------------------------------------------------------------------------------------------------------------------------------------------------------------------------------------------------------------------------------------------------------------------------------------------------------------------------------------------------------------------------------------------------------------------------------------------------------------------------------------------------------------------------------------------------------------------------------------------------------------------------------------------------------------------------------------------------------------------------------------------------------------------------------------------------------------------------------------------------------------------------------</w:t>
      </w:r>
    </w:p>
    <w:p w14:paraId="6172C98C" w14:textId="7CDFD842" w:rsidR="00C31F17" w:rsidRPr="00A1710D"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56B9C">
        <w:rPr>
          <w:rFonts w:ascii="Palatino Linotype" w:eastAsia="Times New Roman" w:hAnsi="Palatino Linotype" w:cs="Times New Roman"/>
          <w:sz w:val="16"/>
          <w:szCs w:val="18"/>
        </w:rPr>
        <w:t>JMV/CCR/EJDG</w:t>
      </w:r>
    </w:p>
    <w:p w14:paraId="53AFF13F" w14:textId="1FC6F241"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1710D"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A1710D"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CD5DD" w14:textId="77777777" w:rsidR="00DD515A" w:rsidRDefault="00DD515A" w:rsidP="007E2E80">
      <w:pPr>
        <w:spacing w:after="0" w:line="240" w:lineRule="auto"/>
      </w:pPr>
      <w:r>
        <w:separator/>
      </w:r>
    </w:p>
  </w:endnote>
  <w:endnote w:type="continuationSeparator" w:id="0">
    <w:p w14:paraId="24E3B516" w14:textId="77777777" w:rsidR="00DD515A" w:rsidRDefault="00DD515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24D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24DE">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24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24DE">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99DB8" w14:textId="77777777" w:rsidR="00DD515A" w:rsidRDefault="00DD515A" w:rsidP="007E2E80">
      <w:pPr>
        <w:spacing w:after="0" w:line="240" w:lineRule="auto"/>
      </w:pPr>
      <w:r>
        <w:separator/>
      </w:r>
    </w:p>
  </w:footnote>
  <w:footnote w:type="continuationSeparator" w:id="0">
    <w:p w14:paraId="3C40BCEE" w14:textId="77777777" w:rsidR="00DD515A" w:rsidRDefault="00DD515A"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DD515A">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107F78E8" w:rsidR="00D77F62" w:rsidRPr="00A1710D" w:rsidRDefault="00910B57" w:rsidP="00910B57">
          <w:pPr>
            <w:spacing w:after="120" w:line="256" w:lineRule="auto"/>
            <w:ind w:left="208" w:right="72"/>
            <w:jc w:val="right"/>
            <w:rPr>
              <w:rFonts w:ascii="Palatino Linotype" w:hAnsi="Palatino Linotype" w:cs="Arial"/>
              <w:szCs w:val="20"/>
            </w:rPr>
          </w:pPr>
          <w:r w:rsidRPr="00910B57">
            <w:rPr>
              <w:rFonts w:ascii="Palatino Linotype" w:hAnsi="Palatino Linotype" w:cs="Arial"/>
              <w:sz w:val="24"/>
              <w:lang w:eastAsia="es-MX"/>
            </w:rPr>
            <w:t>09505/INFOEM/IP/RR/2025</w:t>
          </w:r>
        </w:p>
      </w:tc>
    </w:tr>
    <w:tr w:rsidR="00D77F62" w:rsidRPr="00A1710D"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5F75FDE6" w:rsidR="00D77F62" w:rsidRPr="00CB0A84" w:rsidRDefault="00910B57" w:rsidP="00910B57">
          <w:pPr>
            <w:spacing w:after="120" w:line="256" w:lineRule="auto"/>
            <w:ind w:left="-67" w:right="72"/>
            <w:jc w:val="right"/>
            <w:rPr>
              <w:rFonts w:ascii="Palatino Linotype" w:hAnsi="Palatino Linotype" w:cs="Arial"/>
              <w:szCs w:val="20"/>
            </w:rPr>
          </w:pPr>
          <w:r w:rsidRPr="00910B57">
            <w:rPr>
              <w:rFonts w:ascii="Palatino Linotype" w:hAnsi="Palatino Linotype" w:cs="Arial"/>
              <w:szCs w:val="20"/>
            </w:rPr>
            <w:t>Ayuntamiento de Tepotzotlán</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910B57">
          <w:pPr>
            <w:spacing w:after="120" w:line="256" w:lineRule="auto"/>
            <w:ind w:left="208" w:right="72"/>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7CA9FD96" w:rsidR="00D77F62" w:rsidRPr="00CB0A84" w:rsidRDefault="00910B57" w:rsidP="00A67E7A">
          <w:pPr>
            <w:spacing w:after="120" w:line="256" w:lineRule="auto"/>
            <w:ind w:left="208" w:right="78"/>
            <w:jc w:val="right"/>
            <w:rPr>
              <w:rFonts w:ascii="Palatino Linotype" w:hAnsi="Palatino Linotype" w:cs="Arial"/>
              <w:szCs w:val="20"/>
            </w:rPr>
          </w:pPr>
          <w:r w:rsidRPr="00910B57">
            <w:rPr>
              <w:rFonts w:ascii="Palatino Linotype" w:hAnsi="Palatino Linotype" w:cs="Arial"/>
              <w:sz w:val="24"/>
              <w:lang w:eastAsia="es-MX"/>
            </w:rPr>
            <w:t>09505/INFOEM/IP/RR/2025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06D9BDFA" w:rsidR="00D77F62" w:rsidRPr="00A1710D" w:rsidRDefault="008724DE"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113906DF" w:rsidR="00D77F62" w:rsidRPr="00CB0A84" w:rsidRDefault="00910B57" w:rsidP="00A67E7A">
          <w:pPr>
            <w:spacing w:after="120" w:line="256" w:lineRule="auto"/>
            <w:ind w:left="-69" w:right="78" w:hanging="141"/>
            <w:jc w:val="right"/>
            <w:rPr>
              <w:rFonts w:ascii="Palatino Linotype" w:hAnsi="Palatino Linotype" w:cs="Arial"/>
              <w:szCs w:val="20"/>
            </w:rPr>
          </w:pPr>
          <w:r w:rsidRPr="00910B57">
            <w:rPr>
              <w:rFonts w:ascii="Palatino Linotype" w:hAnsi="Palatino Linotype" w:cs="Arial"/>
              <w:szCs w:val="20"/>
            </w:rPr>
            <w:t>Ayuntamiento de Tepotzotlán</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DD515A">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9669B"/>
    <w:multiLevelType w:val="multilevel"/>
    <w:tmpl w:val="15B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61A86"/>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E62A9"/>
    <w:multiLevelType w:val="hybridMultilevel"/>
    <w:tmpl w:val="8C4CB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3744C"/>
    <w:multiLevelType w:val="hybridMultilevel"/>
    <w:tmpl w:val="30547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850B9"/>
    <w:multiLevelType w:val="hybridMultilevel"/>
    <w:tmpl w:val="5EEC1DAA"/>
    <w:lvl w:ilvl="0" w:tplc="D1EE52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AEC78A2"/>
    <w:multiLevelType w:val="multilevel"/>
    <w:tmpl w:val="6EB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20302E5"/>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FA7545"/>
    <w:multiLevelType w:val="hybridMultilevel"/>
    <w:tmpl w:val="847E39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4E74CE"/>
    <w:multiLevelType w:val="hybridMultilevel"/>
    <w:tmpl w:val="847E39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3"/>
  </w:num>
  <w:num w:numId="5">
    <w:abstractNumId w:val="5"/>
  </w:num>
  <w:num w:numId="6">
    <w:abstractNumId w:val="4"/>
  </w:num>
  <w:num w:numId="7">
    <w:abstractNumId w:val="15"/>
  </w:num>
  <w:num w:numId="8">
    <w:abstractNumId w:val="13"/>
  </w:num>
  <w:num w:numId="9">
    <w:abstractNumId w:val="21"/>
  </w:num>
  <w:num w:numId="10">
    <w:abstractNumId w:val="7"/>
  </w:num>
  <w:num w:numId="11">
    <w:abstractNumId w:val="22"/>
  </w:num>
  <w:num w:numId="12">
    <w:abstractNumId w:val="18"/>
  </w:num>
  <w:num w:numId="13">
    <w:abstractNumId w:val="16"/>
  </w:num>
  <w:num w:numId="14">
    <w:abstractNumId w:val="11"/>
  </w:num>
  <w:num w:numId="15">
    <w:abstractNumId w:val="10"/>
  </w:num>
  <w:num w:numId="16">
    <w:abstractNumId w:val="12"/>
  </w:num>
  <w:num w:numId="17">
    <w:abstractNumId w:val="6"/>
  </w:num>
  <w:num w:numId="18">
    <w:abstractNumId w:val="9"/>
  </w:num>
  <w:num w:numId="19">
    <w:abstractNumId w:val="19"/>
  </w:num>
  <w:num w:numId="20">
    <w:abstractNumId w:val="17"/>
  </w:num>
  <w:num w:numId="21">
    <w:abstractNumId w:val="1"/>
  </w:num>
  <w:num w:numId="22">
    <w:abstractNumId w:val="3"/>
  </w:num>
  <w:num w:numId="23">
    <w:abstractNumId w:val="14"/>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2442"/>
    <w:rsid w:val="000146A2"/>
    <w:rsid w:val="00014D80"/>
    <w:rsid w:val="00015A5D"/>
    <w:rsid w:val="000173EF"/>
    <w:rsid w:val="00021024"/>
    <w:rsid w:val="00021A0C"/>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70B"/>
    <w:rsid w:val="00060D32"/>
    <w:rsid w:val="00065D0C"/>
    <w:rsid w:val="0006772B"/>
    <w:rsid w:val="0007328F"/>
    <w:rsid w:val="000738E9"/>
    <w:rsid w:val="00077433"/>
    <w:rsid w:val="000810F3"/>
    <w:rsid w:val="00085C96"/>
    <w:rsid w:val="00086B18"/>
    <w:rsid w:val="000878E0"/>
    <w:rsid w:val="0008795C"/>
    <w:rsid w:val="00092BAF"/>
    <w:rsid w:val="00093B94"/>
    <w:rsid w:val="00095218"/>
    <w:rsid w:val="000A27C1"/>
    <w:rsid w:val="000B38B3"/>
    <w:rsid w:val="000B4F57"/>
    <w:rsid w:val="000B7577"/>
    <w:rsid w:val="000C013B"/>
    <w:rsid w:val="000C0E63"/>
    <w:rsid w:val="000D47AB"/>
    <w:rsid w:val="000D6982"/>
    <w:rsid w:val="000D756B"/>
    <w:rsid w:val="000E2F7E"/>
    <w:rsid w:val="000E5D56"/>
    <w:rsid w:val="000E7C0A"/>
    <w:rsid w:val="000F0944"/>
    <w:rsid w:val="000F199E"/>
    <w:rsid w:val="000F1FF5"/>
    <w:rsid w:val="000F2B6C"/>
    <w:rsid w:val="000F3722"/>
    <w:rsid w:val="000F4256"/>
    <w:rsid w:val="00100E72"/>
    <w:rsid w:val="00103F17"/>
    <w:rsid w:val="00107554"/>
    <w:rsid w:val="00114C3C"/>
    <w:rsid w:val="00116056"/>
    <w:rsid w:val="00116C42"/>
    <w:rsid w:val="00124F95"/>
    <w:rsid w:val="0012508A"/>
    <w:rsid w:val="0013247C"/>
    <w:rsid w:val="00132E9F"/>
    <w:rsid w:val="00135494"/>
    <w:rsid w:val="00135632"/>
    <w:rsid w:val="00140AE4"/>
    <w:rsid w:val="0014191F"/>
    <w:rsid w:val="00143AC6"/>
    <w:rsid w:val="0014447C"/>
    <w:rsid w:val="0015107F"/>
    <w:rsid w:val="001510E8"/>
    <w:rsid w:val="00152330"/>
    <w:rsid w:val="001552E9"/>
    <w:rsid w:val="00156B9C"/>
    <w:rsid w:val="00162176"/>
    <w:rsid w:val="00162A30"/>
    <w:rsid w:val="00165929"/>
    <w:rsid w:val="00166046"/>
    <w:rsid w:val="00166FB7"/>
    <w:rsid w:val="00171F38"/>
    <w:rsid w:val="00180F6B"/>
    <w:rsid w:val="00182616"/>
    <w:rsid w:val="001A1645"/>
    <w:rsid w:val="001A17B9"/>
    <w:rsid w:val="001A45FF"/>
    <w:rsid w:val="001A4700"/>
    <w:rsid w:val="001A6270"/>
    <w:rsid w:val="001A7B5B"/>
    <w:rsid w:val="001C0CE9"/>
    <w:rsid w:val="001D61D0"/>
    <w:rsid w:val="001E07AC"/>
    <w:rsid w:val="001E0AE5"/>
    <w:rsid w:val="001E10BD"/>
    <w:rsid w:val="001E60B7"/>
    <w:rsid w:val="001E7C55"/>
    <w:rsid w:val="001F021C"/>
    <w:rsid w:val="001F6567"/>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3E1"/>
    <w:rsid w:val="00291D86"/>
    <w:rsid w:val="00294D9E"/>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2F26DE"/>
    <w:rsid w:val="00301A01"/>
    <w:rsid w:val="003021C1"/>
    <w:rsid w:val="00304C91"/>
    <w:rsid w:val="00305E10"/>
    <w:rsid w:val="0030690A"/>
    <w:rsid w:val="00307784"/>
    <w:rsid w:val="00310760"/>
    <w:rsid w:val="00311191"/>
    <w:rsid w:val="00312E7E"/>
    <w:rsid w:val="0031479E"/>
    <w:rsid w:val="00325850"/>
    <w:rsid w:val="0032635C"/>
    <w:rsid w:val="00327932"/>
    <w:rsid w:val="00336EDF"/>
    <w:rsid w:val="00337DD7"/>
    <w:rsid w:val="00341CAA"/>
    <w:rsid w:val="00344017"/>
    <w:rsid w:val="00361437"/>
    <w:rsid w:val="00362415"/>
    <w:rsid w:val="00363308"/>
    <w:rsid w:val="00363BAB"/>
    <w:rsid w:val="00365ADF"/>
    <w:rsid w:val="00372845"/>
    <w:rsid w:val="00374450"/>
    <w:rsid w:val="00375FF5"/>
    <w:rsid w:val="00381700"/>
    <w:rsid w:val="0038385D"/>
    <w:rsid w:val="00386C07"/>
    <w:rsid w:val="003908F4"/>
    <w:rsid w:val="003919AC"/>
    <w:rsid w:val="0039302A"/>
    <w:rsid w:val="003A13D2"/>
    <w:rsid w:val="003A3096"/>
    <w:rsid w:val="003A56DF"/>
    <w:rsid w:val="003B41A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37592"/>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098B"/>
    <w:rsid w:val="00497525"/>
    <w:rsid w:val="00497B93"/>
    <w:rsid w:val="004A51FF"/>
    <w:rsid w:val="004B2C63"/>
    <w:rsid w:val="004C4F5F"/>
    <w:rsid w:val="004C7E18"/>
    <w:rsid w:val="004D30AF"/>
    <w:rsid w:val="004E3A2C"/>
    <w:rsid w:val="004E3D04"/>
    <w:rsid w:val="004F2153"/>
    <w:rsid w:val="004F483E"/>
    <w:rsid w:val="0050104C"/>
    <w:rsid w:val="005023F4"/>
    <w:rsid w:val="00502DDC"/>
    <w:rsid w:val="005033CC"/>
    <w:rsid w:val="00507379"/>
    <w:rsid w:val="0051020F"/>
    <w:rsid w:val="00515461"/>
    <w:rsid w:val="00523116"/>
    <w:rsid w:val="0052393E"/>
    <w:rsid w:val="00524986"/>
    <w:rsid w:val="00527333"/>
    <w:rsid w:val="00527B67"/>
    <w:rsid w:val="00527CA3"/>
    <w:rsid w:val="005328FB"/>
    <w:rsid w:val="00534B52"/>
    <w:rsid w:val="0053680F"/>
    <w:rsid w:val="00537419"/>
    <w:rsid w:val="0054180B"/>
    <w:rsid w:val="00541A0D"/>
    <w:rsid w:val="005421C7"/>
    <w:rsid w:val="005435A4"/>
    <w:rsid w:val="00543B8A"/>
    <w:rsid w:val="005448FA"/>
    <w:rsid w:val="005571F1"/>
    <w:rsid w:val="00562A94"/>
    <w:rsid w:val="0056505C"/>
    <w:rsid w:val="005664E0"/>
    <w:rsid w:val="00566699"/>
    <w:rsid w:val="005706E5"/>
    <w:rsid w:val="005733EB"/>
    <w:rsid w:val="0057534D"/>
    <w:rsid w:val="0057743C"/>
    <w:rsid w:val="00590126"/>
    <w:rsid w:val="00591988"/>
    <w:rsid w:val="0059499B"/>
    <w:rsid w:val="00596856"/>
    <w:rsid w:val="00596D53"/>
    <w:rsid w:val="005A6F55"/>
    <w:rsid w:val="005B2A31"/>
    <w:rsid w:val="005B658C"/>
    <w:rsid w:val="005B7E58"/>
    <w:rsid w:val="005B7FD6"/>
    <w:rsid w:val="005C057C"/>
    <w:rsid w:val="005C2A51"/>
    <w:rsid w:val="005C4FC9"/>
    <w:rsid w:val="005C4FEA"/>
    <w:rsid w:val="005C76D5"/>
    <w:rsid w:val="005C7EE0"/>
    <w:rsid w:val="005D02A8"/>
    <w:rsid w:val="005D35EB"/>
    <w:rsid w:val="005D3606"/>
    <w:rsid w:val="005D5EEB"/>
    <w:rsid w:val="005E235C"/>
    <w:rsid w:val="005E346D"/>
    <w:rsid w:val="005E4421"/>
    <w:rsid w:val="005F3A7E"/>
    <w:rsid w:val="005F4099"/>
    <w:rsid w:val="005F5FE1"/>
    <w:rsid w:val="00600D67"/>
    <w:rsid w:val="00601BEB"/>
    <w:rsid w:val="00603AB1"/>
    <w:rsid w:val="0060633A"/>
    <w:rsid w:val="0060799B"/>
    <w:rsid w:val="00612F1D"/>
    <w:rsid w:val="00613D4F"/>
    <w:rsid w:val="006149F1"/>
    <w:rsid w:val="00620FA6"/>
    <w:rsid w:val="00623AD6"/>
    <w:rsid w:val="006246A5"/>
    <w:rsid w:val="00627F9C"/>
    <w:rsid w:val="00630C59"/>
    <w:rsid w:val="00631F1B"/>
    <w:rsid w:val="00633C3F"/>
    <w:rsid w:val="006341CF"/>
    <w:rsid w:val="0063681F"/>
    <w:rsid w:val="006374F7"/>
    <w:rsid w:val="00640D07"/>
    <w:rsid w:val="00642541"/>
    <w:rsid w:val="00644363"/>
    <w:rsid w:val="006446F7"/>
    <w:rsid w:val="00645B00"/>
    <w:rsid w:val="00647B4C"/>
    <w:rsid w:val="00661204"/>
    <w:rsid w:val="00664F33"/>
    <w:rsid w:val="0066610F"/>
    <w:rsid w:val="0066623B"/>
    <w:rsid w:val="00671D39"/>
    <w:rsid w:val="00673D7C"/>
    <w:rsid w:val="006749FD"/>
    <w:rsid w:val="00674DB9"/>
    <w:rsid w:val="00676C32"/>
    <w:rsid w:val="00684482"/>
    <w:rsid w:val="00686046"/>
    <w:rsid w:val="00686615"/>
    <w:rsid w:val="00695025"/>
    <w:rsid w:val="006976B1"/>
    <w:rsid w:val="0069776E"/>
    <w:rsid w:val="00697D3B"/>
    <w:rsid w:val="006A0ADE"/>
    <w:rsid w:val="006A29C5"/>
    <w:rsid w:val="006A3A54"/>
    <w:rsid w:val="006A3E6E"/>
    <w:rsid w:val="006A561E"/>
    <w:rsid w:val="006B288E"/>
    <w:rsid w:val="006B5ED2"/>
    <w:rsid w:val="006C4C99"/>
    <w:rsid w:val="006C6176"/>
    <w:rsid w:val="006D01DC"/>
    <w:rsid w:val="006D1136"/>
    <w:rsid w:val="006D1B93"/>
    <w:rsid w:val="006D254A"/>
    <w:rsid w:val="006D4AD4"/>
    <w:rsid w:val="006D780C"/>
    <w:rsid w:val="006E0601"/>
    <w:rsid w:val="006E6394"/>
    <w:rsid w:val="006E6C81"/>
    <w:rsid w:val="006E6F2B"/>
    <w:rsid w:val="006E7E41"/>
    <w:rsid w:val="006F1396"/>
    <w:rsid w:val="006F18FD"/>
    <w:rsid w:val="006F19CB"/>
    <w:rsid w:val="006F4A35"/>
    <w:rsid w:val="006F562A"/>
    <w:rsid w:val="00701D99"/>
    <w:rsid w:val="00702DB6"/>
    <w:rsid w:val="00705D1C"/>
    <w:rsid w:val="0071210D"/>
    <w:rsid w:val="00716BA5"/>
    <w:rsid w:val="007170A6"/>
    <w:rsid w:val="007218F2"/>
    <w:rsid w:val="007256EA"/>
    <w:rsid w:val="00730DE0"/>
    <w:rsid w:val="0073616E"/>
    <w:rsid w:val="007404E4"/>
    <w:rsid w:val="0074093D"/>
    <w:rsid w:val="007630AF"/>
    <w:rsid w:val="00763D73"/>
    <w:rsid w:val="007640C8"/>
    <w:rsid w:val="007676AF"/>
    <w:rsid w:val="00774DEF"/>
    <w:rsid w:val="00776087"/>
    <w:rsid w:val="007808D7"/>
    <w:rsid w:val="00785145"/>
    <w:rsid w:val="00786497"/>
    <w:rsid w:val="00797BE3"/>
    <w:rsid w:val="007A0571"/>
    <w:rsid w:val="007A223B"/>
    <w:rsid w:val="007A4E13"/>
    <w:rsid w:val="007B0292"/>
    <w:rsid w:val="007B0E30"/>
    <w:rsid w:val="007B64F5"/>
    <w:rsid w:val="007C2E91"/>
    <w:rsid w:val="007C3BF9"/>
    <w:rsid w:val="007C7692"/>
    <w:rsid w:val="007D065D"/>
    <w:rsid w:val="007D0CFF"/>
    <w:rsid w:val="007D4C62"/>
    <w:rsid w:val="007D611C"/>
    <w:rsid w:val="007D7E0C"/>
    <w:rsid w:val="007E2E80"/>
    <w:rsid w:val="007E31E5"/>
    <w:rsid w:val="007E3EB5"/>
    <w:rsid w:val="007E5683"/>
    <w:rsid w:val="007E71E5"/>
    <w:rsid w:val="007F0BCA"/>
    <w:rsid w:val="007F282E"/>
    <w:rsid w:val="007F7846"/>
    <w:rsid w:val="008036DD"/>
    <w:rsid w:val="008041A7"/>
    <w:rsid w:val="00820EA4"/>
    <w:rsid w:val="00821898"/>
    <w:rsid w:val="0082260C"/>
    <w:rsid w:val="00822A5F"/>
    <w:rsid w:val="00823454"/>
    <w:rsid w:val="00824894"/>
    <w:rsid w:val="00826A20"/>
    <w:rsid w:val="0083017F"/>
    <w:rsid w:val="00830E77"/>
    <w:rsid w:val="008350AF"/>
    <w:rsid w:val="008455DC"/>
    <w:rsid w:val="00853CC3"/>
    <w:rsid w:val="00867D56"/>
    <w:rsid w:val="00870064"/>
    <w:rsid w:val="008724DE"/>
    <w:rsid w:val="008725EE"/>
    <w:rsid w:val="0087313F"/>
    <w:rsid w:val="0088301B"/>
    <w:rsid w:val="00886866"/>
    <w:rsid w:val="00892543"/>
    <w:rsid w:val="008A1C19"/>
    <w:rsid w:val="008B19FB"/>
    <w:rsid w:val="008B38D7"/>
    <w:rsid w:val="008C0E72"/>
    <w:rsid w:val="008C0F70"/>
    <w:rsid w:val="008C651F"/>
    <w:rsid w:val="008C7CEB"/>
    <w:rsid w:val="008D17A8"/>
    <w:rsid w:val="008E2CDB"/>
    <w:rsid w:val="008E572E"/>
    <w:rsid w:val="008E6336"/>
    <w:rsid w:val="008E63C2"/>
    <w:rsid w:val="008F5193"/>
    <w:rsid w:val="00903599"/>
    <w:rsid w:val="00905CE1"/>
    <w:rsid w:val="00910B57"/>
    <w:rsid w:val="009151CF"/>
    <w:rsid w:val="009151FD"/>
    <w:rsid w:val="0092300D"/>
    <w:rsid w:val="00927243"/>
    <w:rsid w:val="009272C6"/>
    <w:rsid w:val="00930F68"/>
    <w:rsid w:val="009321CF"/>
    <w:rsid w:val="00932254"/>
    <w:rsid w:val="009339EC"/>
    <w:rsid w:val="0093743A"/>
    <w:rsid w:val="00942349"/>
    <w:rsid w:val="00943B37"/>
    <w:rsid w:val="00944403"/>
    <w:rsid w:val="0094481C"/>
    <w:rsid w:val="009456A5"/>
    <w:rsid w:val="00950396"/>
    <w:rsid w:val="00954DC1"/>
    <w:rsid w:val="00960D8F"/>
    <w:rsid w:val="0096284F"/>
    <w:rsid w:val="0096359D"/>
    <w:rsid w:val="00967270"/>
    <w:rsid w:val="009701C6"/>
    <w:rsid w:val="00972902"/>
    <w:rsid w:val="0097416D"/>
    <w:rsid w:val="009759F9"/>
    <w:rsid w:val="0097763A"/>
    <w:rsid w:val="009822A2"/>
    <w:rsid w:val="00984999"/>
    <w:rsid w:val="00984CA8"/>
    <w:rsid w:val="009859B8"/>
    <w:rsid w:val="009936C2"/>
    <w:rsid w:val="00993A9D"/>
    <w:rsid w:val="00993CCE"/>
    <w:rsid w:val="00994FE7"/>
    <w:rsid w:val="009B205B"/>
    <w:rsid w:val="009B3592"/>
    <w:rsid w:val="009B59FC"/>
    <w:rsid w:val="009B70C3"/>
    <w:rsid w:val="009C1EA2"/>
    <w:rsid w:val="009C3FC7"/>
    <w:rsid w:val="009D398E"/>
    <w:rsid w:val="009D56AA"/>
    <w:rsid w:val="009E0089"/>
    <w:rsid w:val="009E396D"/>
    <w:rsid w:val="009F009C"/>
    <w:rsid w:val="009F63E4"/>
    <w:rsid w:val="009F7224"/>
    <w:rsid w:val="009F7B22"/>
    <w:rsid w:val="00A030E7"/>
    <w:rsid w:val="00A0535B"/>
    <w:rsid w:val="00A06551"/>
    <w:rsid w:val="00A07456"/>
    <w:rsid w:val="00A10000"/>
    <w:rsid w:val="00A10775"/>
    <w:rsid w:val="00A112EB"/>
    <w:rsid w:val="00A1710D"/>
    <w:rsid w:val="00A1740A"/>
    <w:rsid w:val="00A1760C"/>
    <w:rsid w:val="00A2199B"/>
    <w:rsid w:val="00A22469"/>
    <w:rsid w:val="00A225A3"/>
    <w:rsid w:val="00A3134D"/>
    <w:rsid w:val="00A31586"/>
    <w:rsid w:val="00A316AA"/>
    <w:rsid w:val="00A33B3A"/>
    <w:rsid w:val="00A351F0"/>
    <w:rsid w:val="00A35B31"/>
    <w:rsid w:val="00A41058"/>
    <w:rsid w:val="00A4214D"/>
    <w:rsid w:val="00A42868"/>
    <w:rsid w:val="00A53314"/>
    <w:rsid w:val="00A62727"/>
    <w:rsid w:val="00A65C29"/>
    <w:rsid w:val="00A666CE"/>
    <w:rsid w:val="00A67E7A"/>
    <w:rsid w:val="00A7358A"/>
    <w:rsid w:val="00A77603"/>
    <w:rsid w:val="00A871F0"/>
    <w:rsid w:val="00A9172E"/>
    <w:rsid w:val="00A917A5"/>
    <w:rsid w:val="00A94BF6"/>
    <w:rsid w:val="00A954B5"/>
    <w:rsid w:val="00A97975"/>
    <w:rsid w:val="00AA1F48"/>
    <w:rsid w:val="00AA3581"/>
    <w:rsid w:val="00AA4F9A"/>
    <w:rsid w:val="00AA5A0A"/>
    <w:rsid w:val="00AB16BF"/>
    <w:rsid w:val="00AB1AF3"/>
    <w:rsid w:val="00AB3507"/>
    <w:rsid w:val="00AB4848"/>
    <w:rsid w:val="00AC5643"/>
    <w:rsid w:val="00AD0168"/>
    <w:rsid w:val="00AD2D04"/>
    <w:rsid w:val="00AD3C94"/>
    <w:rsid w:val="00AD5D76"/>
    <w:rsid w:val="00AD647C"/>
    <w:rsid w:val="00AD6C4B"/>
    <w:rsid w:val="00AE658B"/>
    <w:rsid w:val="00B04D4C"/>
    <w:rsid w:val="00B070F5"/>
    <w:rsid w:val="00B075E3"/>
    <w:rsid w:val="00B11C87"/>
    <w:rsid w:val="00B12CBA"/>
    <w:rsid w:val="00B14D28"/>
    <w:rsid w:val="00B166A4"/>
    <w:rsid w:val="00B16CAC"/>
    <w:rsid w:val="00B22435"/>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8245A"/>
    <w:rsid w:val="00B8655E"/>
    <w:rsid w:val="00B91A10"/>
    <w:rsid w:val="00B93C5C"/>
    <w:rsid w:val="00B93F5F"/>
    <w:rsid w:val="00B97CAC"/>
    <w:rsid w:val="00BA22E4"/>
    <w:rsid w:val="00BA5EC9"/>
    <w:rsid w:val="00BA69A0"/>
    <w:rsid w:val="00BB2359"/>
    <w:rsid w:val="00BB5625"/>
    <w:rsid w:val="00BC63D8"/>
    <w:rsid w:val="00BC64D4"/>
    <w:rsid w:val="00BC759F"/>
    <w:rsid w:val="00BC7E0B"/>
    <w:rsid w:val="00BD20DA"/>
    <w:rsid w:val="00BD43AB"/>
    <w:rsid w:val="00BE100C"/>
    <w:rsid w:val="00BE48F3"/>
    <w:rsid w:val="00BE6D77"/>
    <w:rsid w:val="00BF0AEC"/>
    <w:rsid w:val="00BF123B"/>
    <w:rsid w:val="00BF123D"/>
    <w:rsid w:val="00BF23E2"/>
    <w:rsid w:val="00BF2844"/>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111F"/>
    <w:rsid w:val="00C67A59"/>
    <w:rsid w:val="00C734AF"/>
    <w:rsid w:val="00C8573E"/>
    <w:rsid w:val="00C90094"/>
    <w:rsid w:val="00C90197"/>
    <w:rsid w:val="00C90CE9"/>
    <w:rsid w:val="00C921D5"/>
    <w:rsid w:val="00C95F13"/>
    <w:rsid w:val="00CA2ED9"/>
    <w:rsid w:val="00CA3DD3"/>
    <w:rsid w:val="00CA5A2A"/>
    <w:rsid w:val="00CA5EC1"/>
    <w:rsid w:val="00CA71B3"/>
    <w:rsid w:val="00CB0A84"/>
    <w:rsid w:val="00CB5502"/>
    <w:rsid w:val="00CB587D"/>
    <w:rsid w:val="00CD3371"/>
    <w:rsid w:val="00CD5D9E"/>
    <w:rsid w:val="00CD5E2D"/>
    <w:rsid w:val="00CE15C8"/>
    <w:rsid w:val="00CE75B5"/>
    <w:rsid w:val="00CF27C6"/>
    <w:rsid w:val="00CF7E3D"/>
    <w:rsid w:val="00D01B24"/>
    <w:rsid w:val="00D020E2"/>
    <w:rsid w:val="00D04234"/>
    <w:rsid w:val="00D0540D"/>
    <w:rsid w:val="00D11DBF"/>
    <w:rsid w:val="00D13B83"/>
    <w:rsid w:val="00D14BFB"/>
    <w:rsid w:val="00D14D51"/>
    <w:rsid w:val="00D14E3B"/>
    <w:rsid w:val="00D17BFE"/>
    <w:rsid w:val="00D23E42"/>
    <w:rsid w:val="00D23F11"/>
    <w:rsid w:val="00D32449"/>
    <w:rsid w:val="00D32842"/>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2D04"/>
    <w:rsid w:val="00D74EBF"/>
    <w:rsid w:val="00D760EF"/>
    <w:rsid w:val="00D77F62"/>
    <w:rsid w:val="00D80239"/>
    <w:rsid w:val="00D82C3F"/>
    <w:rsid w:val="00D968A3"/>
    <w:rsid w:val="00DA0E70"/>
    <w:rsid w:val="00DA21DB"/>
    <w:rsid w:val="00DA3EE5"/>
    <w:rsid w:val="00DA4688"/>
    <w:rsid w:val="00DA5A00"/>
    <w:rsid w:val="00DA6917"/>
    <w:rsid w:val="00DB34AF"/>
    <w:rsid w:val="00DB5FF7"/>
    <w:rsid w:val="00DB7432"/>
    <w:rsid w:val="00DC0CB0"/>
    <w:rsid w:val="00DC1C38"/>
    <w:rsid w:val="00DC4E35"/>
    <w:rsid w:val="00DD0417"/>
    <w:rsid w:val="00DD0FF0"/>
    <w:rsid w:val="00DD13E2"/>
    <w:rsid w:val="00DD2781"/>
    <w:rsid w:val="00DD2D53"/>
    <w:rsid w:val="00DD515A"/>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8EE"/>
    <w:rsid w:val="00E14EEA"/>
    <w:rsid w:val="00E23E06"/>
    <w:rsid w:val="00E25492"/>
    <w:rsid w:val="00E26A40"/>
    <w:rsid w:val="00E31685"/>
    <w:rsid w:val="00E37AA1"/>
    <w:rsid w:val="00E426C9"/>
    <w:rsid w:val="00E447BB"/>
    <w:rsid w:val="00E4641E"/>
    <w:rsid w:val="00E47B9F"/>
    <w:rsid w:val="00E50EFF"/>
    <w:rsid w:val="00E50F4B"/>
    <w:rsid w:val="00E51947"/>
    <w:rsid w:val="00E53096"/>
    <w:rsid w:val="00E54EE3"/>
    <w:rsid w:val="00E56111"/>
    <w:rsid w:val="00E60476"/>
    <w:rsid w:val="00E60798"/>
    <w:rsid w:val="00E61468"/>
    <w:rsid w:val="00E65AE8"/>
    <w:rsid w:val="00E65CE5"/>
    <w:rsid w:val="00E70CAE"/>
    <w:rsid w:val="00E71FAF"/>
    <w:rsid w:val="00E726BA"/>
    <w:rsid w:val="00E75477"/>
    <w:rsid w:val="00E772DC"/>
    <w:rsid w:val="00E826E9"/>
    <w:rsid w:val="00E83DA0"/>
    <w:rsid w:val="00E86FC0"/>
    <w:rsid w:val="00E93579"/>
    <w:rsid w:val="00EA0886"/>
    <w:rsid w:val="00EA0E98"/>
    <w:rsid w:val="00EA2AAB"/>
    <w:rsid w:val="00EA460E"/>
    <w:rsid w:val="00EB2068"/>
    <w:rsid w:val="00EC1776"/>
    <w:rsid w:val="00EC1A95"/>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E7DBC"/>
    <w:rsid w:val="00EF1454"/>
    <w:rsid w:val="00EF4D17"/>
    <w:rsid w:val="00EF6B28"/>
    <w:rsid w:val="00F00370"/>
    <w:rsid w:val="00F00898"/>
    <w:rsid w:val="00F01E08"/>
    <w:rsid w:val="00F0298D"/>
    <w:rsid w:val="00F041FB"/>
    <w:rsid w:val="00F07DC2"/>
    <w:rsid w:val="00F10959"/>
    <w:rsid w:val="00F1770B"/>
    <w:rsid w:val="00F2178A"/>
    <w:rsid w:val="00F2343A"/>
    <w:rsid w:val="00F42D68"/>
    <w:rsid w:val="00F43593"/>
    <w:rsid w:val="00F44637"/>
    <w:rsid w:val="00F45389"/>
    <w:rsid w:val="00F4708B"/>
    <w:rsid w:val="00F472E0"/>
    <w:rsid w:val="00F53B53"/>
    <w:rsid w:val="00F633AD"/>
    <w:rsid w:val="00F6396D"/>
    <w:rsid w:val="00F66A72"/>
    <w:rsid w:val="00F7667E"/>
    <w:rsid w:val="00F83F9F"/>
    <w:rsid w:val="00F8521C"/>
    <w:rsid w:val="00F86466"/>
    <w:rsid w:val="00F91698"/>
    <w:rsid w:val="00F91C0B"/>
    <w:rsid w:val="00F92D09"/>
    <w:rsid w:val="00FA2BFD"/>
    <w:rsid w:val="00FA3920"/>
    <w:rsid w:val="00FA47E2"/>
    <w:rsid w:val="00FB2F77"/>
    <w:rsid w:val="00FB3895"/>
    <w:rsid w:val="00FB55E9"/>
    <w:rsid w:val="00FB5722"/>
    <w:rsid w:val="00FB6BD1"/>
    <w:rsid w:val="00FC1B80"/>
    <w:rsid w:val="00FC4136"/>
    <w:rsid w:val="00FC641E"/>
    <w:rsid w:val="00FC7D8B"/>
    <w:rsid w:val="00FD3A3C"/>
    <w:rsid w:val="00FD4EB1"/>
    <w:rsid w:val="00FE440C"/>
    <w:rsid w:val="00FF0836"/>
    <w:rsid w:val="00FF2959"/>
    <w:rsid w:val="00FF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B8245A"/>
    <w:rPr>
      <w:color w:val="605E5C"/>
      <w:shd w:val="clear" w:color="auto" w:fill="E1DFDD"/>
    </w:rPr>
  </w:style>
  <w:style w:type="paragraph" w:styleId="Lista2">
    <w:name w:val="List 2"/>
    <w:basedOn w:val="Normal"/>
    <w:uiPriority w:val="99"/>
    <w:unhideWhenUsed/>
    <w:rsid w:val="00686615"/>
    <w:pPr>
      <w:ind w:left="566" w:hanging="283"/>
      <w:contextualSpacing/>
    </w:pPr>
  </w:style>
  <w:style w:type="paragraph" w:styleId="Sangradetextonormal">
    <w:name w:val="Body Text Indent"/>
    <w:basedOn w:val="Normal"/>
    <w:link w:val="SangradetextonormalCar"/>
    <w:uiPriority w:val="99"/>
    <w:unhideWhenUsed/>
    <w:rsid w:val="00686615"/>
    <w:pPr>
      <w:spacing w:after="120"/>
      <w:ind w:left="283"/>
    </w:pPr>
  </w:style>
  <w:style w:type="character" w:customStyle="1" w:styleId="SangradetextonormalCar">
    <w:name w:val="Sangría de texto normal Car"/>
    <w:basedOn w:val="Fuentedeprrafopredeter"/>
    <w:link w:val="Sangradetextonormal"/>
    <w:uiPriority w:val="99"/>
    <w:rsid w:val="00686615"/>
    <w:rPr>
      <w:lang w:val="es-ES_tradnl"/>
    </w:rPr>
  </w:style>
  <w:style w:type="paragraph" w:styleId="Textoindependienteprimerasangra2">
    <w:name w:val="Body Text First Indent 2"/>
    <w:basedOn w:val="Sangradetextonormal"/>
    <w:link w:val="Textoindependienteprimerasangra2Car"/>
    <w:uiPriority w:val="99"/>
    <w:unhideWhenUsed/>
    <w:rsid w:val="006866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1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20923315">
      <w:bodyDiv w:val="1"/>
      <w:marLeft w:val="0"/>
      <w:marRight w:val="0"/>
      <w:marTop w:val="0"/>
      <w:marBottom w:val="0"/>
      <w:divBdr>
        <w:top w:val="none" w:sz="0" w:space="0" w:color="auto"/>
        <w:left w:val="none" w:sz="0" w:space="0" w:color="auto"/>
        <w:bottom w:val="none" w:sz="0" w:space="0" w:color="auto"/>
        <w:right w:val="none" w:sz="0" w:space="0" w:color="auto"/>
      </w:divBdr>
    </w:div>
    <w:div w:id="244001026">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63095624">
      <w:bodyDiv w:val="1"/>
      <w:marLeft w:val="0"/>
      <w:marRight w:val="0"/>
      <w:marTop w:val="0"/>
      <w:marBottom w:val="0"/>
      <w:divBdr>
        <w:top w:val="none" w:sz="0" w:space="0" w:color="auto"/>
        <w:left w:val="none" w:sz="0" w:space="0" w:color="auto"/>
        <w:bottom w:val="none" w:sz="0" w:space="0" w:color="auto"/>
        <w:right w:val="none" w:sz="0" w:space="0" w:color="auto"/>
      </w:divBdr>
    </w:div>
    <w:div w:id="364215001">
      <w:bodyDiv w:val="1"/>
      <w:marLeft w:val="0"/>
      <w:marRight w:val="0"/>
      <w:marTop w:val="0"/>
      <w:marBottom w:val="0"/>
      <w:divBdr>
        <w:top w:val="none" w:sz="0" w:space="0" w:color="auto"/>
        <w:left w:val="none" w:sz="0" w:space="0" w:color="auto"/>
        <w:bottom w:val="none" w:sz="0" w:space="0" w:color="auto"/>
        <w:right w:val="none" w:sz="0" w:space="0" w:color="auto"/>
      </w:divBdr>
    </w:div>
    <w:div w:id="540095454">
      <w:bodyDiv w:val="1"/>
      <w:marLeft w:val="0"/>
      <w:marRight w:val="0"/>
      <w:marTop w:val="0"/>
      <w:marBottom w:val="0"/>
      <w:divBdr>
        <w:top w:val="none" w:sz="0" w:space="0" w:color="auto"/>
        <w:left w:val="none" w:sz="0" w:space="0" w:color="auto"/>
        <w:bottom w:val="none" w:sz="0" w:space="0" w:color="auto"/>
        <w:right w:val="none" w:sz="0" w:space="0" w:color="auto"/>
      </w:divBdr>
    </w:div>
    <w:div w:id="59220036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671371551">
      <w:bodyDiv w:val="1"/>
      <w:marLeft w:val="0"/>
      <w:marRight w:val="0"/>
      <w:marTop w:val="0"/>
      <w:marBottom w:val="0"/>
      <w:divBdr>
        <w:top w:val="none" w:sz="0" w:space="0" w:color="auto"/>
        <w:left w:val="none" w:sz="0" w:space="0" w:color="auto"/>
        <w:bottom w:val="none" w:sz="0" w:space="0" w:color="auto"/>
        <w:right w:val="none" w:sz="0" w:space="0" w:color="auto"/>
      </w:divBdr>
    </w:div>
    <w:div w:id="784809556">
      <w:bodyDiv w:val="1"/>
      <w:marLeft w:val="0"/>
      <w:marRight w:val="0"/>
      <w:marTop w:val="0"/>
      <w:marBottom w:val="0"/>
      <w:divBdr>
        <w:top w:val="none" w:sz="0" w:space="0" w:color="auto"/>
        <w:left w:val="none" w:sz="0" w:space="0" w:color="auto"/>
        <w:bottom w:val="none" w:sz="0" w:space="0" w:color="auto"/>
        <w:right w:val="none" w:sz="0" w:space="0" w:color="auto"/>
      </w:divBdr>
    </w:div>
    <w:div w:id="853374387">
      <w:bodyDiv w:val="1"/>
      <w:marLeft w:val="0"/>
      <w:marRight w:val="0"/>
      <w:marTop w:val="0"/>
      <w:marBottom w:val="0"/>
      <w:divBdr>
        <w:top w:val="none" w:sz="0" w:space="0" w:color="auto"/>
        <w:left w:val="none" w:sz="0" w:space="0" w:color="auto"/>
        <w:bottom w:val="none" w:sz="0" w:space="0" w:color="auto"/>
        <w:right w:val="none" w:sz="0" w:space="0" w:color="auto"/>
      </w:divBdr>
    </w:div>
    <w:div w:id="90252191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8640203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49494702">
      <w:bodyDiv w:val="1"/>
      <w:marLeft w:val="0"/>
      <w:marRight w:val="0"/>
      <w:marTop w:val="0"/>
      <w:marBottom w:val="0"/>
      <w:divBdr>
        <w:top w:val="none" w:sz="0" w:space="0" w:color="auto"/>
        <w:left w:val="none" w:sz="0" w:space="0" w:color="auto"/>
        <w:bottom w:val="none" w:sz="0" w:space="0" w:color="auto"/>
        <w:right w:val="none" w:sz="0" w:space="0" w:color="auto"/>
      </w:divBdr>
    </w:div>
    <w:div w:id="1084112318">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279406858">
      <w:bodyDiv w:val="1"/>
      <w:marLeft w:val="0"/>
      <w:marRight w:val="0"/>
      <w:marTop w:val="0"/>
      <w:marBottom w:val="0"/>
      <w:divBdr>
        <w:top w:val="none" w:sz="0" w:space="0" w:color="auto"/>
        <w:left w:val="none" w:sz="0" w:space="0" w:color="auto"/>
        <w:bottom w:val="none" w:sz="0" w:space="0" w:color="auto"/>
        <w:right w:val="none" w:sz="0" w:space="0" w:color="auto"/>
      </w:divBdr>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6652143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46798259">
      <w:bodyDiv w:val="1"/>
      <w:marLeft w:val="0"/>
      <w:marRight w:val="0"/>
      <w:marTop w:val="0"/>
      <w:marBottom w:val="0"/>
      <w:divBdr>
        <w:top w:val="none" w:sz="0" w:space="0" w:color="auto"/>
        <w:left w:val="none" w:sz="0" w:space="0" w:color="auto"/>
        <w:bottom w:val="none" w:sz="0" w:space="0" w:color="auto"/>
        <w:right w:val="none" w:sz="0" w:space="0" w:color="auto"/>
      </w:divBdr>
    </w:div>
    <w:div w:id="1622179209">
      <w:bodyDiv w:val="1"/>
      <w:marLeft w:val="0"/>
      <w:marRight w:val="0"/>
      <w:marTop w:val="0"/>
      <w:marBottom w:val="0"/>
      <w:divBdr>
        <w:top w:val="none" w:sz="0" w:space="0" w:color="auto"/>
        <w:left w:val="none" w:sz="0" w:space="0" w:color="auto"/>
        <w:bottom w:val="none" w:sz="0" w:space="0" w:color="auto"/>
        <w:right w:val="none" w:sz="0" w:space="0" w:color="auto"/>
      </w:divBdr>
    </w:div>
    <w:div w:id="1711030617">
      <w:bodyDiv w:val="1"/>
      <w:marLeft w:val="0"/>
      <w:marRight w:val="0"/>
      <w:marTop w:val="0"/>
      <w:marBottom w:val="0"/>
      <w:divBdr>
        <w:top w:val="none" w:sz="0" w:space="0" w:color="auto"/>
        <w:left w:val="none" w:sz="0" w:space="0" w:color="auto"/>
        <w:bottom w:val="none" w:sz="0" w:space="0" w:color="auto"/>
        <w:right w:val="none" w:sz="0" w:space="0" w:color="auto"/>
      </w:divBdr>
    </w:div>
    <w:div w:id="171804824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7210470">
      <w:bodyDiv w:val="1"/>
      <w:marLeft w:val="0"/>
      <w:marRight w:val="0"/>
      <w:marTop w:val="0"/>
      <w:marBottom w:val="0"/>
      <w:divBdr>
        <w:top w:val="none" w:sz="0" w:space="0" w:color="auto"/>
        <w:left w:val="none" w:sz="0" w:space="0" w:color="auto"/>
        <w:bottom w:val="none" w:sz="0" w:space="0" w:color="auto"/>
        <w:right w:val="none" w:sz="0" w:space="0" w:color="auto"/>
      </w:divBdr>
    </w:div>
    <w:div w:id="2093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28BA3-1AFD-4D96-8DE3-75DC3D32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5640</Words>
  <Characters>31025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2025-10-23T18:23:00Z</cp:lastPrinted>
  <dcterms:created xsi:type="dcterms:W3CDTF">2025-10-09T00:40:00Z</dcterms:created>
  <dcterms:modified xsi:type="dcterms:W3CDTF">2025-11-28T18:50:00Z</dcterms:modified>
</cp:coreProperties>
</file>