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061" w:rsidRPr="00A44BD9" w:rsidRDefault="00770061" w:rsidP="00A44BD9">
      <w:pPr>
        <w:widowControl w:val="0"/>
        <w:pBdr>
          <w:top w:val="nil"/>
          <w:left w:val="nil"/>
          <w:bottom w:val="nil"/>
          <w:right w:val="nil"/>
          <w:between w:val="nil"/>
        </w:pBdr>
        <w:spacing w:line="276" w:lineRule="auto"/>
        <w:rPr>
          <w:rFonts w:ascii="Palatino Linotype" w:hAnsi="Palatino Linotype"/>
        </w:rPr>
      </w:pPr>
    </w:p>
    <w:p w:rsidR="00770061" w:rsidRPr="00473EAB" w:rsidRDefault="001110F4" w:rsidP="00A44BD9">
      <w:pPr>
        <w:tabs>
          <w:tab w:val="left" w:pos="0"/>
        </w:tabs>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Pr="00473EAB">
        <w:rPr>
          <w:rFonts w:ascii="Palatino Linotype" w:eastAsia="Palatino Linotype" w:hAnsi="Palatino Linotype" w:cs="Palatino Linotype"/>
          <w:b/>
        </w:rPr>
        <w:t>ocho de mayo de dos mil veinticinco.</w:t>
      </w:r>
      <w:r w:rsidRPr="00473EAB">
        <w:rPr>
          <w:rFonts w:ascii="Palatino Linotype" w:eastAsia="Palatino Linotype" w:hAnsi="Palatino Linotype" w:cs="Palatino Linotype"/>
        </w:rPr>
        <w:t xml:space="preserve"> </w:t>
      </w:r>
    </w:p>
    <w:p w:rsidR="00770061" w:rsidRPr="00473EAB" w:rsidRDefault="00770061" w:rsidP="00A44BD9">
      <w:pPr>
        <w:tabs>
          <w:tab w:val="left" w:pos="0"/>
        </w:tabs>
        <w:spacing w:line="360" w:lineRule="auto"/>
        <w:jc w:val="both"/>
        <w:rPr>
          <w:rFonts w:ascii="Palatino Linotype" w:eastAsia="Palatino Linotype" w:hAnsi="Palatino Linotype" w:cs="Palatino Linotype"/>
        </w:rPr>
      </w:pP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b/>
        </w:rPr>
        <w:t>VISTO</w:t>
      </w:r>
      <w:r w:rsidRPr="00473EAB">
        <w:rPr>
          <w:rFonts w:ascii="Palatino Linotype" w:eastAsia="Palatino Linotype" w:hAnsi="Palatino Linotype" w:cs="Palatino Linotype"/>
        </w:rPr>
        <w:t xml:space="preserve"> el expediente electrónico formado con motivo del recurso de revisión </w:t>
      </w:r>
      <w:r w:rsidRPr="00473EAB">
        <w:rPr>
          <w:rFonts w:ascii="Palatino Linotype" w:eastAsia="Palatino Linotype" w:hAnsi="Palatino Linotype" w:cs="Palatino Linotype"/>
          <w:b/>
        </w:rPr>
        <w:t xml:space="preserve">00593/INFOEM/IP/RR/2025, </w:t>
      </w:r>
      <w:r w:rsidRPr="00473EAB">
        <w:rPr>
          <w:rFonts w:ascii="Palatino Linotype" w:eastAsia="Palatino Linotype" w:hAnsi="Palatino Linotype" w:cs="Palatino Linotype"/>
        </w:rPr>
        <w:t xml:space="preserve">promovido por </w:t>
      </w:r>
      <w:r w:rsidR="00287C2F">
        <w:rPr>
          <w:rFonts w:ascii="Palatino Linotype" w:eastAsia="Palatino Linotype" w:hAnsi="Palatino Linotype" w:cs="Palatino Linotype"/>
          <w:b/>
        </w:rPr>
        <w:t>XXXX</w:t>
      </w:r>
      <w:r w:rsidRPr="00473EAB">
        <w:rPr>
          <w:rFonts w:ascii="Palatino Linotype" w:eastAsia="Palatino Linotype" w:hAnsi="Palatino Linotype" w:cs="Palatino Linotype"/>
        </w:rPr>
        <w:t xml:space="preserve">, quien en lo sucesivo se le identificara como </w:t>
      </w:r>
      <w:r w:rsidR="00A74506" w:rsidRPr="00473EAB">
        <w:rPr>
          <w:rFonts w:ascii="Palatino Linotype" w:eastAsia="Palatino Linotype" w:hAnsi="Palatino Linotype" w:cs="Palatino Linotype"/>
        </w:rPr>
        <w:t xml:space="preserve">EL </w:t>
      </w:r>
      <w:r w:rsidRPr="00473EAB">
        <w:rPr>
          <w:rFonts w:ascii="Palatino Linotype" w:eastAsia="Palatino Linotype" w:hAnsi="Palatino Linotype" w:cs="Palatino Linotype"/>
          <w:b/>
        </w:rPr>
        <w:t>RECURRENTE</w:t>
      </w:r>
      <w:r w:rsidRPr="00473EAB">
        <w:rPr>
          <w:rFonts w:ascii="Palatino Linotype" w:eastAsia="Palatino Linotype" w:hAnsi="Palatino Linotype" w:cs="Palatino Linotype"/>
        </w:rPr>
        <w:t xml:space="preserve">, en contra de la respuesta del </w:t>
      </w:r>
      <w:r w:rsidRPr="00473EAB">
        <w:rPr>
          <w:rFonts w:ascii="Palatino Linotype" w:eastAsia="Palatino Linotype" w:hAnsi="Palatino Linotype" w:cs="Palatino Linotype"/>
          <w:b/>
        </w:rPr>
        <w:t>Sistema Municipal Para el Desarrollo Integral de la Familia de Cuau</w:t>
      </w:r>
      <w:bookmarkStart w:id="0" w:name="_GoBack"/>
      <w:bookmarkEnd w:id="0"/>
      <w:r w:rsidRPr="00473EAB">
        <w:rPr>
          <w:rFonts w:ascii="Palatino Linotype" w:eastAsia="Palatino Linotype" w:hAnsi="Palatino Linotype" w:cs="Palatino Linotype"/>
          <w:b/>
        </w:rPr>
        <w:t xml:space="preserve">titlán, </w:t>
      </w:r>
      <w:r w:rsidRPr="00473EAB">
        <w:rPr>
          <w:rFonts w:ascii="Palatino Linotype" w:eastAsia="Palatino Linotype" w:hAnsi="Palatino Linotype" w:cs="Palatino Linotype"/>
        </w:rPr>
        <w:t>en lo sucesivo el</w:t>
      </w:r>
      <w:r w:rsidRPr="00473EAB">
        <w:rPr>
          <w:rFonts w:ascii="Palatino Linotype" w:eastAsia="Palatino Linotype" w:hAnsi="Palatino Linotype" w:cs="Palatino Linotype"/>
          <w:b/>
        </w:rPr>
        <w:t xml:space="preserve"> SUJETO OBLIGADO, </w:t>
      </w:r>
      <w:r w:rsidRPr="00473EAB">
        <w:rPr>
          <w:rFonts w:ascii="Palatino Linotype" w:eastAsia="Palatino Linotype" w:hAnsi="Palatino Linotype" w:cs="Palatino Linotype"/>
        </w:rPr>
        <w:t xml:space="preserve">se procede a dictar la presente resolución, con base en los siguientes: </w:t>
      </w:r>
    </w:p>
    <w:p w:rsidR="00770061" w:rsidRPr="00473EAB" w:rsidRDefault="00770061" w:rsidP="00A44BD9">
      <w:pPr>
        <w:spacing w:line="360" w:lineRule="auto"/>
        <w:jc w:val="both"/>
        <w:rPr>
          <w:rFonts w:ascii="Palatino Linotype" w:eastAsia="Palatino Linotype" w:hAnsi="Palatino Linotype" w:cs="Palatino Linotype"/>
        </w:rPr>
      </w:pPr>
    </w:p>
    <w:p w:rsidR="00770061" w:rsidRPr="00473EAB" w:rsidRDefault="001110F4" w:rsidP="00A44BD9">
      <w:pPr>
        <w:keepNext/>
        <w:keepLines/>
        <w:tabs>
          <w:tab w:val="left" w:pos="0"/>
        </w:tabs>
        <w:spacing w:line="360" w:lineRule="auto"/>
        <w:jc w:val="center"/>
        <w:rPr>
          <w:rFonts w:ascii="Palatino Linotype" w:eastAsia="Palatino Linotype" w:hAnsi="Palatino Linotype" w:cs="Palatino Linotype"/>
          <w:b/>
        </w:rPr>
      </w:pPr>
      <w:bookmarkStart w:id="1" w:name="_heading=h.9e9rbbbe37wl" w:colFirst="0" w:colLast="0"/>
      <w:bookmarkEnd w:id="1"/>
      <w:r w:rsidRPr="00473EAB">
        <w:rPr>
          <w:rFonts w:ascii="Palatino Linotype" w:eastAsia="Palatino Linotype" w:hAnsi="Palatino Linotype" w:cs="Palatino Linotype"/>
          <w:b/>
        </w:rPr>
        <w:t>ANTECEDENTES</w:t>
      </w:r>
    </w:p>
    <w:p w:rsidR="00770061" w:rsidRPr="00473EAB" w:rsidRDefault="00770061" w:rsidP="00A44BD9">
      <w:pPr>
        <w:keepNext/>
        <w:keepLines/>
        <w:tabs>
          <w:tab w:val="left" w:pos="0"/>
        </w:tabs>
        <w:spacing w:line="360" w:lineRule="auto"/>
        <w:jc w:val="center"/>
        <w:rPr>
          <w:rFonts w:ascii="Palatino Linotype" w:eastAsia="Palatino Linotype" w:hAnsi="Palatino Linotype" w:cs="Palatino Linotype"/>
          <w:b/>
        </w:rPr>
      </w:pPr>
    </w:p>
    <w:p w:rsidR="00770061" w:rsidRPr="00473EAB" w:rsidRDefault="001110F4" w:rsidP="00A44BD9">
      <w:pPr>
        <w:numPr>
          <w:ilvl w:val="0"/>
          <w:numId w:val="1"/>
        </w:numPr>
        <w:tabs>
          <w:tab w:val="left" w:pos="0"/>
        </w:tabs>
        <w:spacing w:line="360" w:lineRule="auto"/>
        <w:ind w:left="0" w:firstLine="0"/>
        <w:jc w:val="both"/>
        <w:rPr>
          <w:rFonts w:ascii="Palatino Linotype" w:eastAsia="Palatino Linotype" w:hAnsi="Palatino Linotype" w:cs="Palatino Linotype"/>
        </w:rPr>
      </w:pPr>
      <w:r w:rsidRPr="00473EAB">
        <w:rPr>
          <w:rFonts w:ascii="Palatino Linotype" w:eastAsia="Palatino Linotype" w:hAnsi="Palatino Linotype" w:cs="Palatino Linotype"/>
        </w:rPr>
        <w:t xml:space="preserve">El </w:t>
      </w:r>
      <w:r w:rsidRPr="00473EAB">
        <w:rPr>
          <w:rFonts w:ascii="Palatino Linotype" w:eastAsia="Palatino Linotype" w:hAnsi="Palatino Linotype" w:cs="Palatino Linotype"/>
          <w:b/>
        </w:rPr>
        <w:t>trece de enero de dos mil veinticinco</w:t>
      </w:r>
      <w:r w:rsidRPr="00473EAB">
        <w:rPr>
          <w:rFonts w:ascii="Palatino Linotype" w:eastAsia="Palatino Linotype" w:hAnsi="Palatino Linotype" w:cs="Palatino Linotype"/>
        </w:rPr>
        <w:t>, el</w:t>
      </w:r>
      <w:r w:rsidRPr="00473EAB">
        <w:rPr>
          <w:rFonts w:ascii="Palatino Linotype" w:eastAsia="Palatino Linotype" w:hAnsi="Palatino Linotype" w:cs="Palatino Linotype"/>
          <w:b/>
        </w:rPr>
        <w:t xml:space="preserve"> </w:t>
      </w:r>
      <w:r w:rsidRPr="00473EAB">
        <w:rPr>
          <w:rFonts w:ascii="Palatino Linotype" w:eastAsia="Palatino Linotype" w:hAnsi="Palatino Linotype" w:cs="Palatino Linotype"/>
        </w:rPr>
        <w:t>solicitante</w:t>
      </w:r>
      <w:r w:rsidRPr="00473EAB">
        <w:rPr>
          <w:rFonts w:ascii="Palatino Linotype" w:eastAsia="Palatino Linotype" w:hAnsi="Palatino Linotype" w:cs="Palatino Linotype"/>
          <w:b/>
        </w:rPr>
        <w:t xml:space="preserve">  </w:t>
      </w:r>
      <w:r w:rsidRPr="00473EAB">
        <w:rPr>
          <w:rFonts w:ascii="Palatino Linotype" w:eastAsia="Palatino Linotype" w:hAnsi="Palatino Linotype" w:cs="Palatino Linotype"/>
        </w:rPr>
        <w:t>presentó</w:t>
      </w:r>
      <w:r w:rsidRPr="00473EAB">
        <w:rPr>
          <w:rFonts w:ascii="Palatino Linotype" w:eastAsia="Palatino Linotype" w:hAnsi="Palatino Linotype" w:cs="Palatino Linotype"/>
          <w:b/>
        </w:rPr>
        <w:t xml:space="preserve"> </w:t>
      </w:r>
      <w:r w:rsidRPr="00473EAB">
        <w:rPr>
          <w:rFonts w:ascii="Palatino Linotype" w:eastAsia="Palatino Linotype" w:hAnsi="Palatino Linotype" w:cs="Palatino Linotype"/>
        </w:rPr>
        <w:t xml:space="preserve">ante el </w:t>
      </w:r>
      <w:r w:rsidRPr="00473EAB">
        <w:rPr>
          <w:rFonts w:ascii="Palatino Linotype" w:eastAsia="Palatino Linotype" w:hAnsi="Palatino Linotype" w:cs="Palatino Linotype"/>
          <w:b/>
        </w:rPr>
        <w:t>SUJETO OBLIGADO,</w:t>
      </w:r>
      <w:r w:rsidRPr="00473EAB">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Pr="00473EAB">
        <w:rPr>
          <w:rFonts w:ascii="Palatino Linotype" w:eastAsia="Palatino Linotype" w:hAnsi="Palatino Linotype" w:cs="Palatino Linotype"/>
          <w:b/>
        </w:rPr>
        <w:t> 00002/DIFCUAUTIT/IP/2025</w:t>
      </w:r>
      <w:r w:rsidRPr="00473EAB">
        <w:rPr>
          <w:rFonts w:ascii="Palatino Linotype" w:eastAsia="Palatino Linotype" w:hAnsi="Palatino Linotype" w:cs="Palatino Linotype"/>
        </w:rPr>
        <w:t>, mediante la cual se solicitó:</w:t>
      </w:r>
    </w:p>
    <w:p w:rsidR="00770061" w:rsidRPr="00473EAB" w:rsidRDefault="00770061" w:rsidP="00A44BD9">
      <w:pPr>
        <w:tabs>
          <w:tab w:val="left" w:pos="0"/>
        </w:tabs>
        <w:spacing w:line="360" w:lineRule="auto"/>
        <w:jc w:val="both"/>
        <w:rPr>
          <w:rFonts w:ascii="Palatino Linotype" w:eastAsia="Palatino Linotype" w:hAnsi="Palatino Linotype" w:cs="Palatino Linotype"/>
        </w:rPr>
      </w:pPr>
    </w:p>
    <w:p w:rsidR="00770061" w:rsidRPr="00473EAB" w:rsidRDefault="001110F4" w:rsidP="00A44BD9">
      <w:pPr>
        <w:tabs>
          <w:tab w:val="left" w:pos="0"/>
        </w:tabs>
        <w:spacing w:line="360" w:lineRule="auto"/>
        <w:jc w:val="both"/>
        <w:rPr>
          <w:rFonts w:ascii="Palatino Linotype" w:eastAsia="Palatino Linotype" w:hAnsi="Palatino Linotype" w:cs="Palatino Linotype"/>
          <w:i/>
        </w:rPr>
      </w:pPr>
      <w:r w:rsidRPr="00473EAB">
        <w:rPr>
          <w:rFonts w:ascii="Palatino Linotype" w:eastAsia="Palatino Linotype" w:hAnsi="Palatino Linotype" w:cs="Palatino Linotype"/>
          <w:i/>
        </w:rPr>
        <w:t>“</w:t>
      </w:r>
      <w:r w:rsidRPr="00473EAB">
        <w:rPr>
          <w:rFonts w:ascii="Palatino Linotype" w:eastAsia="Palatino Linotype" w:hAnsi="Palatino Linotype" w:cs="Palatino Linotype"/>
          <w:i/>
          <w:color w:val="000000"/>
        </w:rPr>
        <w:t>Solicito los nombramientos de esta nueva administración.</w:t>
      </w:r>
      <w:r w:rsidRPr="00473EAB">
        <w:rPr>
          <w:rFonts w:ascii="Palatino Linotype" w:eastAsia="Palatino Linotype" w:hAnsi="Palatino Linotype" w:cs="Palatino Linotype"/>
          <w:i/>
        </w:rPr>
        <w:t>” (Sic)</w:t>
      </w:r>
    </w:p>
    <w:p w:rsidR="00770061" w:rsidRPr="00473EAB" w:rsidRDefault="00770061" w:rsidP="00A44BD9">
      <w:pPr>
        <w:tabs>
          <w:tab w:val="left" w:pos="0"/>
        </w:tabs>
        <w:spacing w:line="360" w:lineRule="auto"/>
        <w:jc w:val="both"/>
        <w:rPr>
          <w:rFonts w:ascii="Palatino Linotype" w:eastAsia="Palatino Linotype" w:hAnsi="Palatino Linotype" w:cs="Palatino Linotype"/>
        </w:rPr>
      </w:pPr>
    </w:p>
    <w:p w:rsidR="00770061" w:rsidRPr="00473EAB" w:rsidRDefault="001110F4" w:rsidP="00A44B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color w:val="000000"/>
        </w:rPr>
        <w:t>Se hace constar que se señaló como modalidad de entrega de la información a través de SAIMEX.</w:t>
      </w:r>
    </w:p>
    <w:p w:rsidR="00770061" w:rsidRPr="00473EAB" w:rsidRDefault="001110F4" w:rsidP="00A44B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color w:val="000000"/>
        </w:rPr>
        <w:lastRenderedPageBreak/>
        <w:t xml:space="preserve">El </w:t>
      </w:r>
      <w:r w:rsidRPr="00473EAB">
        <w:rPr>
          <w:rFonts w:ascii="Palatino Linotype" w:eastAsia="Palatino Linotype" w:hAnsi="Palatino Linotype" w:cs="Palatino Linotype"/>
          <w:b/>
          <w:color w:val="000000"/>
        </w:rPr>
        <w:t>catorce de enero de dos mil veinticinco</w:t>
      </w:r>
      <w:r w:rsidRPr="00473EAB">
        <w:rPr>
          <w:rFonts w:ascii="Palatino Linotype" w:eastAsia="Palatino Linotype" w:hAnsi="Palatino Linotype" w:cs="Palatino Linotype"/>
          <w:color w:val="000000"/>
        </w:rPr>
        <w:t xml:space="preserve">, se realizó un requerimiento de información al servidor público habilitado. </w:t>
      </w:r>
    </w:p>
    <w:p w:rsidR="00770061" w:rsidRPr="00473EAB" w:rsidRDefault="00770061" w:rsidP="00A44BD9">
      <w:pPr>
        <w:spacing w:line="360" w:lineRule="auto"/>
        <w:rPr>
          <w:rFonts w:ascii="Palatino Linotype" w:eastAsia="Palatino Linotype" w:hAnsi="Palatino Linotype" w:cs="Palatino Linotype"/>
        </w:rPr>
      </w:pPr>
    </w:p>
    <w:p w:rsidR="00770061" w:rsidRPr="00473EAB" w:rsidRDefault="001110F4" w:rsidP="00A44BD9">
      <w:pPr>
        <w:numPr>
          <w:ilvl w:val="0"/>
          <w:numId w:val="1"/>
        </w:numPr>
        <w:tabs>
          <w:tab w:val="left" w:pos="0"/>
        </w:tabs>
        <w:spacing w:line="360" w:lineRule="auto"/>
        <w:ind w:left="0" w:firstLine="0"/>
        <w:jc w:val="both"/>
        <w:rPr>
          <w:rFonts w:ascii="Palatino Linotype" w:eastAsia="Palatino Linotype" w:hAnsi="Palatino Linotype" w:cs="Palatino Linotype"/>
        </w:rPr>
      </w:pPr>
      <w:r w:rsidRPr="00473EAB">
        <w:rPr>
          <w:rFonts w:ascii="Palatino Linotype" w:eastAsia="Palatino Linotype" w:hAnsi="Palatino Linotype" w:cs="Palatino Linotype"/>
        </w:rPr>
        <w:t xml:space="preserve">El </w:t>
      </w:r>
      <w:r w:rsidRPr="00473EAB">
        <w:rPr>
          <w:rFonts w:ascii="Palatino Linotype" w:eastAsia="Palatino Linotype" w:hAnsi="Palatino Linotype" w:cs="Palatino Linotype"/>
          <w:b/>
        </w:rPr>
        <w:t>treinta de enero de dos mil veinticinco</w:t>
      </w:r>
      <w:r w:rsidRPr="00473EAB">
        <w:rPr>
          <w:rFonts w:ascii="Palatino Linotype" w:eastAsia="Palatino Linotype" w:hAnsi="Palatino Linotype" w:cs="Palatino Linotype"/>
        </w:rPr>
        <w:t>, el Sujeto Obligado dio respuesta a la solicitud de información en el siguiente sentido:</w:t>
      </w:r>
    </w:p>
    <w:p w:rsidR="00770061" w:rsidRPr="00473EAB" w:rsidRDefault="00770061" w:rsidP="00A44BD9">
      <w:pPr>
        <w:tabs>
          <w:tab w:val="left" w:pos="0"/>
        </w:tabs>
        <w:spacing w:line="360" w:lineRule="auto"/>
        <w:jc w:val="both"/>
        <w:rPr>
          <w:rFonts w:ascii="Palatino Linotype" w:eastAsia="Palatino Linotype" w:hAnsi="Palatino Linotype" w:cs="Palatino Linotype"/>
        </w:rPr>
      </w:pPr>
    </w:p>
    <w:tbl>
      <w:tblPr>
        <w:tblStyle w:val="a"/>
        <w:tblW w:w="7414" w:type="dxa"/>
        <w:jc w:val="center"/>
        <w:tblInd w:w="0" w:type="dxa"/>
        <w:tblLayout w:type="fixed"/>
        <w:tblLook w:val="0400" w:firstRow="0" w:lastRow="0" w:firstColumn="0" w:lastColumn="0" w:noHBand="0" w:noVBand="1"/>
      </w:tblPr>
      <w:tblGrid>
        <w:gridCol w:w="7414"/>
      </w:tblGrid>
      <w:tr w:rsidR="00770061" w:rsidRPr="00473EAB">
        <w:trPr>
          <w:trHeight w:val="335"/>
          <w:jc w:val="center"/>
        </w:trPr>
        <w:tc>
          <w:tcPr>
            <w:tcW w:w="7414" w:type="dxa"/>
            <w:vAlign w:val="center"/>
          </w:tcPr>
          <w:p w:rsidR="00770061" w:rsidRPr="00473EAB" w:rsidRDefault="001110F4" w:rsidP="00A44BD9">
            <w:pPr>
              <w:jc w:val="right"/>
              <w:rPr>
                <w:rFonts w:ascii="Palatino Linotype" w:eastAsia="Palatino Linotype" w:hAnsi="Palatino Linotype" w:cs="Palatino Linotype"/>
                <w:i/>
              </w:rPr>
            </w:pPr>
            <w:r w:rsidRPr="00473EAB">
              <w:rPr>
                <w:rFonts w:ascii="Palatino Linotype" w:eastAsia="Palatino Linotype" w:hAnsi="Palatino Linotype" w:cs="Palatino Linotype"/>
                <w:i/>
              </w:rPr>
              <w:t>l Para el Desarrollo Integral de la Familia de Cuautitlán, México a 30 de Enero de 2025</w:t>
            </w:r>
          </w:p>
        </w:tc>
      </w:tr>
      <w:tr w:rsidR="00770061" w:rsidRPr="00473EAB">
        <w:trPr>
          <w:trHeight w:val="335"/>
          <w:jc w:val="center"/>
        </w:trPr>
        <w:tc>
          <w:tcPr>
            <w:tcW w:w="7414" w:type="dxa"/>
            <w:vAlign w:val="center"/>
          </w:tcPr>
          <w:p w:rsidR="00770061" w:rsidRPr="00473EAB" w:rsidRDefault="001110F4" w:rsidP="00A44BD9">
            <w:pPr>
              <w:jc w:val="right"/>
              <w:rPr>
                <w:rFonts w:ascii="Palatino Linotype" w:eastAsia="Palatino Linotype" w:hAnsi="Palatino Linotype" w:cs="Palatino Linotype"/>
                <w:i/>
              </w:rPr>
            </w:pPr>
            <w:r w:rsidRPr="00473EAB">
              <w:rPr>
                <w:rFonts w:ascii="Palatino Linotype" w:eastAsia="Palatino Linotype" w:hAnsi="Palatino Linotype" w:cs="Palatino Linotype"/>
                <w:i/>
              </w:rPr>
              <w:t>Nombre del solicitante: C. Solicitante</w:t>
            </w:r>
          </w:p>
        </w:tc>
      </w:tr>
      <w:tr w:rsidR="00770061" w:rsidRPr="00473EAB">
        <w:trPr>
          <w:trHeight w:val="335"/>
          <w:jc w:val="center"/>
        </w:trPr>
        <w:tc>
          <w:tcPr>
            <w:tcW w:w="7414" w:type="dxa"/>
            <w:vAlign w:val="center"/>
          </w:tcPr>
          <w:p w:rsidR="00770061" w:rsidRPr="00473EAB" w:rsidRDefault="001110F4" w:rsidP="00A44BD9">
            <w:pPr>
              <w:jc w:val="right"/>
              <w:rPr>
                <w:rFonts w:ascii="Palatino Linotype" w:eastAsia="Palatino Linotype" w:hAnsi="Palatino Linotype" w:cs="Palatino Linotype"/>
                <w:i/>
              </w:rPr>
            </w:pPr>
            <w:r w:rsidRPr="00473EAB">
              <w:rPr>
                <w:rFonts w:ascii="Palatino Linotype" w:eastAsia="Palatino Linotype" w:hAnsi="Palatino Linotype" w:cs="Palatino Linotype"/>
                <w:i/>
              </w:rPr>
              <w:t>Folio de la solicitud: 00002/DIFCUAUTIT/IP/2025</w:t>
            </w:r>
          </w:p>
        </w:tc>
      </w:tr>
      <w:tr w:rsidR="00770061" w:rsidRPr="00473EAB">
        <w:trPr>
          <w:trHeight w:val="503"/>
          <w:jc w:val="center"/>
        </w:trPr>
        <w:tc>
          <w:tcPr>
            <w:tcW w:w="7414" w:type="dxa"/>
            <w:vAlign w:val="center"/>
          </w:tcPr>
          <w:p w:rsidR="00770061" w:rsidRPr="00473EAB" w:rsidRDefault="00770061" w:rsidP="00A44BD9">
            <w:pPr>
              <w:jc w:val="right"/>
              <w:rPr>
                <w:rFonts w:ascii="Palatino Linotype" w:eastAsia="Palatino Linotype" w:hAnsi="Palatino Linotype" w:cs="Palatino Linotype"/>
                <w:i/>
              </w:rPr>
            </w:pPr>
          </w:p>
        </w:tc>
      </w:tr>
      <w:tr w:rsidR="00770061" w:rsidRPr="00473EAB">
        <w:trPr>
          <w:trHeight w:val="167"/>
          <w:jc w:val="center"/>
        </w:trPr>
        <w:tc>
          <w:tcPr>
            <w:tcW w:w="7414" w:type="dxa"/>
            <w:vAlign w:val="center"/>
          </w:tcPr>
          <w:p w:rsidR="00770061" w:rsidRPr="00473EAB" w:rsidRDefault="001110F4" w:rsidP="00A44BD9">
            <w:pPr>
              <w:jc w:val="both"/>
              <w:rPr>
                <w:rFonts w:ascii="Palatino Linotype" w:eastAsia="Palatino Linotype" w:hAnsi="Palatino Linotype" w:cs="Palatino Linotype"/>
                <w:i/>
              </w:rPr>
            </w:pPr>
            <w:r w:rsidRPr="00473EAB">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70061" w:rsidRPr="00473EAB">
        <w:trPr>
          <w:trHeight w:val="419"/>
          <w:jc w:val="center"/>
        </w:trPr>
        <w:tc>
          <w:tcPr>
            <w:tcW w:w="7414" w:type="dxa"/>
            <w:vAlign w:val="center"/>
          </w:tcPr>
          <w:p w:rsidR="00770061" w:rsidRPr="00473EAB" w:rsidRDefault="00770061" w:rsidP="00A44BD9">
            <w:pPr>
              <w:jc w:val="both"/>
              <w:rPr>
                <w:rFonts w:ascii="Palatino Linotype" w:eastAsia="Palatino Linotype" w:hAnsi="Palatino Linotype" w:cs="Palatino Linotype"/>
                <w:i/>
              </w:rPr>
            </w:pPr>
          </w:p>
        </w:tc>
      </w:tr>
      <w:tr w:rsidR="00770061" w:rsidRPr="00473EAB">
        <w:trPr>
          <w:trHeight w:val="167"/>
          <w:jc w:val="center"/>
        </w:trPr>
        <w:tc>
          <w:tcPr>
            <w:tcW w:w="7414" w:type="dxa"/>
            <w:vAlign w:val="center"/>
          </w:tcPr>
          <w:p w:rsidR="00770061" w:rsidRPr="00473EAB" w:rsidRDefault="001110F4" w:rsidP="00A44BD9">
            <w:pPr>
              <w:jc w:val="both"/>
              <w:rPr>
                <w:rFonts w:ascii="Palatino Linotype" w:eastAsia="Palatino Linotype" w:hAnsi="Palatino Linotype" w:cs="Palatino Linotype"/>
                <w:i/>
              </w:rPr>
            </w:pPr>
            <w:r w:rsidRPr="00473EAB">
              <w:rPr>
                <w:rFonts w:ascii="Palatino Linotype" w:eastAsia="Palatino Linotype" w:hAnsi="Palatino Linotype" w:cs="Palatino Linotype"/>
                <w:i/>
              </w:rPr>
              <w:t>En atención a la solicitud de información pública identificada con el número 00002/DIFCUAUTIT/IP/20225 de fecha 13 de enero del presente año, mediante el Sistema de Acceso a la información Mexiquense (SAIMEX); que a la letra dice: “SOLICITO EL TITULO Y LA CEDULA DEL C. ORLANDO ADAN RIVERO RIVERO, MISMO QUE DESEMPEÑA COMO CONTRALOR DEL ÓRGANO INTERNO DE CONTROL DEL DIF”. Al respecto, me permito hacerle llegar de manera impresa los documentos que acreditan al mismo.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tc>
      </w:tr>
      <w:tr w:rsidR="00770061" w:rsidRPr="00473EAB">
        <w:trPr>
          <w:trHeight w:val="419"/>
          <w:jc w:val="center"/>
        </w:trPr>
        <w:tc>
          <w:tcPr>
            <w:tcW w:w="7414" w:type="dxa"/>
            <w:vAlign w:val="center"/>
          </w:tcPr>
          <w:p w:rsidR="00770061" w:rsidRPr="00473EAB" w:rsidRDefault="00770061" w:rsidP="00A44BD9">
            <w:pPr>
              <w:rPr>
                <w:rFonts w:ascii="Palatino Linotype" w:eastAsia="Palatino Linotype" w:hAnsi="Palatino Linotype" w:cs="Palatino Linotype"/>
                <w:i/>
              </w:rPr>
            </w:pPr>
          </w:p>
        </w:tc>
      </w:tr>
      <w:tr w:rsidR="00770061" w:rsidRPr="00473EAB">
        <w:trPr>
          <w:trHeight w:val="167"/>
          <w:jc w:val="center"/>
        </w:trPr>
        <w:tc>
          <w:tcPr>
            <w:tcW w:w="7414" w:type="dxa"/>
            <w:vAlign w:val="center"/>
          </w:tcPr>
          <w:p w:rsidR="00770061" w:rsidRPr="00473EAB" w:rsidRDefault="00770061" w:rsidP="00A44BD9">
            <w:pPr>
              <w:jc w:val="center"/>
              <w:rPr>
                <w:rFonts w:ascii="Palatino Linotype" w:eastAsia="Palatino Linotype" w:hAnsi="Palatino Linotype" w:cs="Palatino Linotype"/>
                <w:i/>
              </w:rPr>
            </w:pPr>
          </w:p>
        </w:tc>
      </w:tr>
      <w:tr w:rsidR="00770061" w:rsidRPr="00473EAB">
        <w:trPr>
          <w:trHeight w:val="167"/>
          <w:jc w:val="center"/>
        </w:trPr>
        <w:tc>
          <w:tcPr>
            <w:tcW w:w="7414" w:type="dxa"/>
            <w:vAlign w:val="center"/>
          </w:tcPr>
          <w:p w:rsidR="00770061" w:rsidRPr="00473EAB" w:rsidRDefault="00770061" w:rsidP="00A44BD9">
            <w:pPr>
              <w:rPr>
                <w:rFonts w:ascii="Palatino Linotype" w:eastAsia="Palatino Linotype" w:hAnsi="Palatino Linotype" w:cs="Palatino Linotype"/>
                <w:i/>
              </w:rPr>
            </w:pPr>
          </w:p>
        </w:tc>
      </w:tr>
      <w:tr w:rsidR="00770061" w:rsidRPr="00473EAB">
        <w:trPr>
          <w:trHeight w:val="167"/>
          <w:jc w:val="center"/>
        </w:trPr>
        <w:tc>
          <w:tcPr>
            <w:tcW w:w="7414" w:type="dxa"/>
            <w:vAlign w:val="center"/>
          </w:tcPr>
          <w:p w:rsidR="00770061" w:rsidRPr="00473EAB" w:rsidRDefault="001110F4" w:rsidP="00A44BD9">
            <w:pPr>
              <w:rPr>
                <w:rFonts w:ascii="Palatino Linotype" w:eastAsia="Palatino Linotype" w:hAnsi="Palatino Linotype" w:cs="Palatino Linotype"/>
                <w:i/>
              </w:rPr>
            </w:pPr>
            <w:r w:rsidRPr="00473EAB">
              <w:rPr>
                <w:rFonts w:ascii="Palatino Linotype" w:eastAsia="Palatino Linotype" w:hAnsi="Palatino Linotype" w:cs="Palatino Linotype"/>
                <w:i/>
              </w:rPr>
              <w:t>ATENTAMENTE</w:t>
            </w:r>
          </w:p>
        </w:tc>
      </w:tr>
      <w:tr w:rsidR="00770061" w:rsidRPr="00473EAB">
        <w:trPr>
          <w:trHeight w:val="251"/>
          <w:jc w:val="center"/>
        </w:trPr>
        <w:tc>
          <w:tcPr>
            <w:tcW w:w="7414" w:type="dxa"/>
            <w:vAlign w:val="center"/>
          </w:tcPr>
          <w:p w:rsidR="00770061" w:rsidRPr="00473EAB" w:rsidRDefault="00770061" w:rsidP="00A44BD9">
            <w:pPr>
              <w:rPr>
                <w:rFonts w:ascii="Palatino Linotype" w:eastAsia="Palatino Linotype" w:hAnsi="Palatino Linotype" w:cs="Palatino Linotype"/>
                <w:i/>
              </w:rPr>
            </w:pPr>
          </w:p>
        </w:tc>
      </w:tr>
      <w:tr w:rsidR="00770061" w:rsidRPr="00473EAB">
        <w:trPr>
          <w:trHeight w:val="167"/>
          <w:jc w:val="center"/>
        </w:trPr>
        <w:tc>
          <w:tcPr>
            <w:tcW w:w="7414" w:type="dxa"/>
            <w:vAlign w:val="center"/>
          </w:tcPr>
          <w:p w:rsidR="00770061" w:rsidRPr="00473EAB" w:rsidRDefault="001110F4" w:rsidP="00A44BD9">
            <w:pPr>
              <w:rPr>
                <w:rFonts w:ascii="Palatino Linotype" w:eastAsia="Palatino Linotype" w:hAnsi="Palatino Linotype" w:cs="Palatino Linotype"/>
                <w:i/>
              </w:rPr>
            </w:pPr>
            <w:r w:rsidRPr="00473EAB">
              <w:rPr>
                <w:rFonts w:ascii="Palatino Linotype" w:eastAsia="Palatino Linotype" w:hAnsi="Palatino Linotype" w:cs="Palatino Linotype"/>
                <w:i/>
              </w:rPr>
              <w:t>C. JOSE ARMANDO ACUÑA MORENO</w:t>
            </w:r>
          </w:p>
        </w:tc>
      </w:tr>
    </w:tbl>
    <w:p w:rsidR="00770061" w:rsidRPr="00473EAB" w:rsidRDefault="00770061" w:rsidP="00A44BD9">
      <w:pPr>
        <w:tabs>
          <w:tab w:val="left" w:pos="0"/>
        </w:tabs>
        <w:spacing w:line="360" w:lineRule="auto"/>
        <w:jc w:val="both"/>
        <w:rPr>
          <w:rFonts w:ascii="Palatino Linotype" w:eastAsia="Palatino Linotype" w:hAnsi="Palatino Linotype" w:cs="Palatino Linotype"/>
        </w:rPr>
      </w:pPr>
    </w:p>
    <w:p w:rsidR="00770061" w:rsidRPr="00473EAB" w:rsidRDefault="001110F4" w:rsidP="00A44BD9">
      <w:pPr>
        <w:numPr>
          <w:ilvl w:val="0"/>
          <w:numId w:val="1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bookmarkStart w:id="2" w:name="_heading=h.z55qrfy1ds13" w:colFirst="0" w:colLast="0"/>
      <w:bookmarkEnd w:id="2"/>
      <w:r w:rsidRPr="00473EAB">
        <w:rPr>
          <w:rFonts w:ascii="Palatino Linotype" w:eastAsia="Palatino Linotype" w:hAnsi="Palatino Linotype" w:cs="Palatino Linotype"/>
          <w:color w:val="000000"/>
        </w:rPr>
        <w:t>A la respuesta se adjuntaron los archivos que, grosso modo, refieren los siguiente:</w:t>
      </w:r>
    </w:p>
    <w:p w:rsidR="00770061" w:rsidRPr="00473EAB" w:rsidRDefault="00770061" w:rsidP="00A44B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770061" w:rsidRPr="00473EAB" w:rsidRDefault="00733EFC" w:rsidP="00A44BD9">
      <w:pPr>
        <w:numPr>
          <w:ilvl w:val="0"/>
          <w:numId w:val="12"/>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hyperlink r:id="rId8">
        <w:r w:rsidR="001110F4" w:rsidRPr="00473EAB">
          <w:rPr>
            <w:rFonts w:ascii="Palatino Linotype" w:eastAsia="Palatino Linotype" w:hAnsi="Palatino Linotype" w:cs="Palatino Linotype"/>
            <w:b/>
            <w:color w:val="000000"/>
            <w:u w:val="single"/>
          </w:rPr>
          <w:t>Nombramientos de Titulares.pdf</w:t>
        </w:r>
      </w:hyperlink>
      <w:r w:rsidR="001110F4" w:rsidRPr="00473EAB">
        <w:rPr>
          <w:rFonts w:ascii="Palatino Linotype" w:eastAsia="Palatino Linotype" w:hAnsi="Palatino Linotype" w:cs="Palatino Linotype"/>
          <w:color w:val="000000"/>
        </w:rPr>
        <w:t xml:space="preserve">: documento que consta de 25 nombramientos. </w:t>
      </w:r>
    </w:p>
    <w:p w:rsidR="00770061" w:rsidRPr="00473EAB" w:rsidRDefault="00770061" w:rsidP="00A44B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770061" w:rsidRPr="00473EAB" w:rsidRDefault="00733EFC" w:rsidP="00A44BD9">
      <w:pPr>
        <w:numPr>
          <w:ilvl w:val="0"/>
          <w:numId w:val="12"/>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hyperlink r:id="rId9">
        <w:r w:rsidR="001110F4" w:rsidRPr="00473EAB">
          <w:rPr>
            <w:rFonts w:ascii="Palatino Linotype" w:eastAsia="Palatino Linotype" w:hAnsi="Palatino Linotype" w:cs="Palatino Linotype"/>
            <w:b/>
            <w:color w:val="000000"/>
            <w:u w:val="single"/>
          </w:rPr>
          <w:t>Oficio 00002.pdf</w:t>
        </w:r>
      </w:hyperlink>
      <w:r w:rsidR="001110F4" w:rsidRPr="00473EAB">
        <w:rPr>
          <w:rFonts w:ascii="Palatino Linotype" w:eastAsia="Palatino Linotype" w:hAnsi="Palatino Linotype" w:cs="Palatino Linotype"/>
          <w:color w:val="000000"/>
        </w:rPr>
        <w:t xml:space="preserve">: oficio número 00002/DIFCUAUTIT/IP/2025 de fecha treinta de enero de dos mil veinticinco, </w:t>
      </w:r>
      <w:r w:rsidR="000123FA" w:rsidRPr="00473EAB">
        <w:rPr>
          <w:rFonts w:ascii="Palatino Linotype" w:eastAsia="Palatino Linotype" w:hAnsi="Palatino Linotype" w:cs="Palatino Linotype"/>
          <w:color w:val="000000"/>
        </w:rPr>
        <w:t>suscrito</w:t>
      </w:r>
      <w:r w:rsidR="001110F4" w:rsidRPr="00473EAB">
        <w:rPr>
          <w:rFonts w:ascii="Palatino Linotype" w:eastAsia="Palatino Linotype" w:hAnsi="Palatino Linotype" w:cs="Palatino Linotype"/>
          <w:color w:val="000000"/>
        </w:rPr>
        <w:t xml:space="preserve"> por el Titular del Área de Recursos Humanos del Sistema Municipal para el Desarrollo Integral de la Familia, quien señaló que, se anexa la información solicitada. </w:t>
      </w:r>
    </w:p>
    <w:p w:rsidR="00770061" w:rsidRPr="00473EAB" w:rsidRDefault="00770061" w:rsidP="00A44B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770061" w:rsidRPr="00473EAB" w:rsidRDefault="001110F4" w:rsidP="00A44BD9">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473EAB">
        <w:rPr>
          <w:rFonts w:ascii="Palatino Linotype" w:eastAsia="Palatino Linotype" w:hAnsi="Palatino Linotype" w:cs="Palatino Linotype"/>
          <w:color w:val="000000"/>
        </w:rPr>
        <w:t xml:space="preserve">En lo sucesivo el </w:t>
      </w:r>
      <w:r w:rsidRPr="00473EAB">
        <w:rPr>
          <w:rFonts w:ascii="Palatino Linotype" w:eastAsia="Palatino Linotype" w:hAnsi="Palatino Linotype" w:cs="Palatino Linotype"/>
          <w:b/>
          <w:color w:val="000000"/>
        </w:rPr>
        <w:t>cinco de febrero de dos mil veinticinco,</w:t>
      </w:r>
      <w:r w:rsidRPr="00473EAB">
        <w:rPr>
          <w:rFonts w:ascii="Palatino Linotype" w:eastAsia="Palatino Linotype" w:hAnsi="Palatino Linotype" w:cs="Palatino Linotype"/>
          <w:color w:val="000000"/>
        </w:rPr>
        <w:t xml:space="preserve"> </w:t>
      </w:r>
      <w:r w:rsidRPr="00473EAB">
        <w:rPr>
          <w:rFonts w:ascii="Palatino Linotype" w:eastAsia="Palatino Linotype" w:hAnsi="Palatino Linotype" w:cs="Palatino Linotype"/>
          <w:b/>
          <w:color w:val="000000"/>
        </w:rPr>
        <w:t xml:space="preserve"> </w:t>
      </w:r>
      <w:r w:rsidRPr="00473EAB">
        <w:rPr>
          <w:rFonts w:ascii="Palatino Linotype" w:eastAsia="Palatino Linotype" w:hAnsi="Palatino Linotype" w:cs="Palatino Linotype"/>
          <w:color w:val="000000"/>
        </w:rPr>
        <w:t>el solicitante interpuso el recurso de revisión, señalando como:</w:t>
      </w:r>
    </w:p>
    <w:p w:rsidR="00770061" w:rsidRPr="00473EAB" w:rsidRDefault="00770061" w:rsidP="00A44BD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rsidR="00770061" w:rsidRPr="00473EAB" w:rsidRDefault="001110F4" w:rsidP="00A44BD9">
      <w:pPr>
        <w:tabs>
          <w:tab w:val="left" w:pos="851"/>
          <w:tab w:val="left" w:pos="8222"/>
        </w:tabs>
        <w:spacing w:line="360" w:lineRule="auto"/>
        <w:jc w:val="both"/>
        <w:rPr>
          <w:rFonts w:ascii="Palatino Linotype" w:eastAsia="Palatino Linotype" w:hAnsi="Palatino Linotype" w:cs="Palatino Linotype"/>
          <w:i/>
        </w:rPr>
      </w:pPr>
      <w:r w:rsidRPr="00473EAB">
        <w:rPr>
          <w:rFonts w:ascii="Palatino Linotype" w:eastAsia="Palatino Linotype" w:hAnsi="Palatino Linotype" w:cs="Palatino Linotype"/>
          <w:b/>
        </w:rPr>
        <w:t>Acto impugnado:</w:t>
      </w:r>
      <w:r w:rsidRPr="00473EAB">
        <w:rPr>
          <w:rFonts w:ascii="Palatino Linotype" w:eastAsia="Palatino Linotype" w:hAnsi="Palatino Linotype" w:cs="Palatino Linotype"/>
          <w:i/>
        </w:rPr>
        <w:t xml:space="preserve"> </w:t>
      </w:r>
      <w:r w:rsidRPr="00473EAB">
        <w:rPr>
          <w:rFonts w:ascii="Palatino Linotype" w:eastAsia="Palatino Linotype" w:hAnsi="Palatino Linotype" w:cs="Palatino Linotype"/>
        </w:rPr>
        <w:t>“</w:t>
      </w:r>
      <w:r w:rsidRPr="00473EAB">
        <w:rPr>
          <w:rFonts w:ascii="Palatino Linotype" w:eastAsia="Palatino Linotype" w:hAnsi="Palatino Linotype" w:cs="Palatino Linotype"/>
          <w:i/>
          <w:color w:val="000000"/>
        </w:rPr>
        <w:t>Respuesta”</w:t>
      </w:r>
      <w:r w:rsidRPr="00473EAB">
        <w:rPr>
          <w:rFonts w:ascii="Palatino Linotype" w:eastAsia="Palatino Linotype" w:hAnsi="Palatino Linotype" w:cs="Palatino Linotype"/>
          <w:i/>
        </w:rPr>
        <w:t xml:space="preserve"> (Sic) </w:t>
      </w:r>
    </w:p>
    <w:p w:rsidR="00770061" w:rsidRPr="00473EAB" w:rsidRDefault="00770061" w:rsidP="00A44BD9">
      <w:pPr>
        <w:tabs>
          <w:tab w:val="left" w:pos="0"/>
        </w:tabs>
        <w:spacing w:line="360" w:lineRule="auto"/>
        <w:ind w:hanging="141"/>
        <w:rPr>
          <w:rFonts w:ascii="Palatino Linotype" w:eastAsia="Palatino Linotype" w:hAnsi="Palatino Linotype" w:cs="Palatino Linotype"/>
          <w:i/>
        </w:rPr>
      </w:pPr>
    </w:p>
    <w:p w:rsidR="00770061" w:rsidRPr="00473EAB" w:rsidRDefault="001110F4" w:rsidP="00A44BD9">
      <w:pPr>
        <w:tabs>
          <w:tab w:val="left" w:pos="851"/>
        </w:tabs>
        <w:spacing w:line="360" w:lineRule="auto"/>
        <w:jc w:val="both"/>
        <w:rPr>
          <w:rFonts w:ascii="Palatino Linotype" w:eastAsia="Palatino Linotype" w:hAnsi="Palatino Linotype" w:cs="Palatino Linotype"/>
          <w:i/>
        </w:rPr>
      </w:pPr>
      <w:r w:rsidRPr="00473EAB">
        <w:rPr>
          <w:rFonts w:ascii="Palatino Linotype" w:eastAsia="Palatino Linotype" w:hAnsi="Palatino Linotype" w:cs="Palatino Linotype"/>
          <w:b/>
        </w:rPr>
        <w:lastRenderedPageBreak/>
        <w:t>Razones o Motivos de inconformidad: “</w:t>
      </w:r>
      <w:r w:rsidRPr="00473EAB">
        <w:rPr>
          <w:rFonts w:ascii="Palatino Linotype" w:eastAsia="Palatino Linotype" w:hAnsi="Palatino Linotype" w:cs="Palatino Linotype"/>
          <w:i/>
        </w:rPr>
        <w:t>No entregan la información conforme su organigrama y reglamento. Violan la LEY DE ASISTENCIA SOCIAL DEL ESTADO DE MÉXICO Y MUNICIPIOS al no contar con las figuras de director/a del dif y presidente/a del dif por lo que sus nombramientos no tienen validez” (sic)</w:t>
      </w:r>
    </w:p>
    <w:p w:rsidR="00770061" w:rsidRPr="00473EAB" w:rsidRDefault="00770061" w:rsidP="00A44BD9">
      <w:pPr>
        <w:tabs>
          <w:tab w:val="left" w:pos="851"/>
        </w:tabs>
        <w:spacing w:line="360" w:lineRule="auto"/>
        <w:jc w:val="both"/>
        <w:rPr>
          <w:rFonts w:ascii="Palatino Linotype" w:eastAsia="Palatino Linotype" w:hAnsi="Palatino Linotype" w:cs="Palatino Linotype"/>
        </w:rPr>
      </w:pPr>
    </w:p>
    <w:p w:rsidR="00770061" w:rsidRPr="00473EAB" w:rsidRDefault="001110F4" w:rsidP="00A44BD9">
      <w:pPr>
        <w:numPr>
          <w:ilvl w:val="0"/>
          <w:numId w:val="1"/>
        </w:numP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473EAB">
        <w:rPr>
          <w:rFonts w:ascii="Palatino Linotype" w:eastAsia="Palatino Linotype" w:hAnsi="Palatino Linotype" w:cs="Palatino Linotype"/>
          <w:b/>
        </w:rPr>
        <w:t>Comisionada María del Rosario Mejía Ayala</w:t>
      </w:r>
      <w:r w:rsidRPr="00473EAB">
        <w:rPr>
          <w:rFonts w:ascii="Palatino Linotype" w:eastAsia="Palatino Linotype" w:hAnsi="Palatino Linotype" w:cs="Palatino Linotype"/>
        </w:rPr>
        <w:t xml:space="preserve"> con el objeto de su análisis.</w:t>
      </w:r>
    </w:p>
    <w:p w:rsidR="00770061" w:rsidRPr="00473EAB" w:rsidRDefault="00770061" w:rsidP="00A44BD9">
      <w:pPr>
        <w:spacing w:line="360" w:lineRule="auto"/>
        <w:jc w:val="both"/>
        <w:rPr>
          <w:rFonts w:ascii="Palatino Linotype" w:eastAsia="Palatino Linotype" w:hAnsi="Palatino Linotype" w:cs="Palatino Linotype"/>
          <w:i/>
          <w:color w:val="000000"/>
        </w:rPr>
      </w:pPr>
    </w:p>
    <w:p w:rsidR="00770061" w:rsidRPr="00473EAB" w:rsidRDefault="001110F4" w:rsidP="00A44BD9">
      <w:pPr>
        <w:numPr>
          <w:ilvl w:val="0"/>
          <w:numId w:val="1"/>
        </w:numP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Pr="00473EAB">
        <w:rPr>
          <w:rFonts w:ascii="Palatino Linotype" w:eastAsia="Palatino Linotype" w:hAnsi="Palatino Linotype" w:cs="Palatino Linotype"/>
          <w:b/>
        </w:rPr>
        <w:t>seis de febrero de dos mil veinticinco</w:t>
      </w:r>
      <w:r w:rsidRPr="00473EAB">
        <w:rPr>
          <w:rFonts w:ascii="Palatino Linotype" w:eastAsia="Palatino Linotype" w:hAnsi="Palatino Linotype" w:cs="Palatino Linotype"/>
        </w:rPr>
        <w:t xml:space="preserve">, puso a disposición de las partes el expediente electrónico vía Sistema de Acceso a la Información Mexiquense </w:t>
      </w:r>
      <w:r w:rsidRPr="00473EAB">
        <w:rPr>
          <w:rFonts w:ascii="Palatino Linotype" w:eastAsia="Palatino Linotype" w:hAnsi="Palatino Linotype" w:cs="Palatino Linotype"/>
          <w:b/>
        </w:rPr>
        <w:t xml:space="preserve">(SAIMEX) </w:t>
      </w:r>
      <w:r w:rsidRPr="00473EAB">
        <w:rPr>
          <w:rFonts w:ascii="Palatino Linotype" w:eastAsia="Palatino Linotype" w:hAnsi="Palatino Linotype" w:cs="Palatino Linotype"/>
        </w:rPr>
        <w:t xml:space="preserve">a efecto de que en un plazo máximo de siete días manifestaran lo que a derecho convinieran, ofrecieran pruebas y alegatos según corresponda al caso concreto, de esta forma para que el </w:t>
      </w:r>
      <w:r w:rsidRPr="00473EAB">
        <w:rPr>
          <w:rFonts w:ascii="Palatino Linotype" w:eastAsia="Palatino Linotype" w:hAnsi="Palatino Linotype" w:cs="Palatino Linotype"/>
          <w:b/>
        </w:rPr>
        <w:t>SUJETO OBLIGADO</w:t>
      </w:r>
      <w:r w:rsidRPr="00473EAB">
        <w:rPr>
          <w:rFonts w:ascii="Palatino Linotype" w:eastAsia="Palatino Linotype" w:hAnsi="Palatino Linotype" w:cs="Palatino Linotype"/>
        </w:rPr>
        <w:t xml:space="preserve"> presentara el Informe Justificado procedente.  </w:t>
      </w:r>
    </w:p>
    <w:p w:rsidR="00770061" w:rsidRPr="00473EAB" w:rsidRDefault="00770061" w:rsidP="00A44BD9">
      <w:pPr>
        <w:pBdr>
          <w:top w:val="nil"/>
          <w:left w:val="nil"/>
          <w:bottom w:val="nil"/>
          <w:right w:val="nil"/>
          <w:between w:val="nil"/>
        </w:pBdr>
        <w:spacing w:line="360" w:lineRule="auto"/>
        <w:rPr>
          <w:rFonts w:ascii="Palatino Linotype" w:eastAsia="Palatino Linotype" w:hAnsi="Palatino Linotype" w:cs="Palatino Linotype"/>
          <w:color w:val="000000"/>
        </w:rPr>
      </w:pPr>
    </w:p>
    <w:p w:rsidR="00770061" w:rsidRPr="00473EAB" w:rsidRDefault="001110F4" w:rsidP="00A44BD9">
      <w:pPr>
        <w:numPr>
          <w:ilvl w:val="0"/>
          <w:numId w:val="1"/>
        </w:numPr>
        <w:spacing w:line="360" w:lineRule="auto"/>
        <w:ind w:left="0" w:firstLine="0"/>
        <w:jc w:val="both"/>
        <w:rPr>
          <w:rFonts w:ascii="Palatino Linotype" w:eastAsia="Palatino Linotype" w:hAnsi="Palatino Linotype" w:cs="Palatino Linotype"/>
          <w:b/>
        </w:rPr>
      </w:pPr>
      <w:r w:rsidRPr="00473EAB">
        <w:rPr>
          <w:rFonts w:ascii="Palatino Linotype" w:eastAsia="Palatino Linotype" w:hAnsi="Palatino Linotype" w:cs="Palatino Linotype"/>
        </w:rPr>
        <w:t>De las constancias que obran en el expediente electrónico SAIMEX, se advierte que el particular no realizó manifestaciones que a su derecho convinieran; por su parte, el Sujeto Obligado entregó informe justificado el dieciocho de marzo de dos mil veinticinco y se puso a la vista del particular el veintinueve de abril del mismo año, en el que se advierten los archivos que se describen enseguida:</w:t>
      </w:r>
    </w:p>
    <w:p w:rsidR="00770061" w:rsidRPr="00473EAB" w:rsidRDefault="00770061" w:rsidP="00A44BD9">
      <w:pPr>
        <w:pBdr>
          <w:top w:val="nil"/>
          <w:left w:val="nil"/>
          <w:bottom w:val="nil"/>
          <w:right w:val="nil"/>
          <w:between w:val="nil"/>
        </w:pBdr>
        <w:rPr>
          <w:rFonts w:ascii="Palatino Linotype" w:eastAsia="Palatino Linotype" w:hAnsi="Palatino Linotype" w:cs="Palatino Linotype"/>
          <w:b/>
          <w:color w:val="000000"/>
        </w:rPr>
      </w:pPr>
    </w:p>
    <w:p w:rsidR="00770061" w:rsidRPr="00473EAB" w:rsidRDefault="00733EFC" w:rsidP="00A44BD9">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hyperlink r:id="rId10">
        <w:r w:rsidR="001110F4" w:rsidRPr="00473EAB">
          <w:rPr>
            <w:rFonts w:ascii="Palatino Linotype" w:eastAsia="Palatino Linotype" w:hAnsi="Palatino Linotype" w:cs="Palatino Linotype"/>
            <w:b/>
            <w:color w:val="000000"/>
            <w:u w:val="single"/>
          </w:rPr>
          <w:t>Nombramiento De Presidencia y Dirección .pdf</w:t>
        </w:r>
      </w:hyperlink>
      <w:r w:rsidR="001110F4" w:rsidRPr="00473EAB">
        <w:rPr>
          <w:rFonts w:ascii="Palatino Linotype" w:eastAsia="Palatino Linotype" w:hAnsi="Palatino Linotype" w:cs="Palatino Linotype"/>
          <w:color w:val="000000"/>
        </w:rPr>
        <w:t xml:space="preserve">: nombramiento del Presidente Honorífico y </w:t>
      </w:r>
      <w:r w:rsidR="001110F4" w:rsidRPr="00473EAB">
        <w:rPr>
          <w:rFonts w:ascii="Palatino Linotype" w:eastAsia="Palatino Linotype" w:hAnsi="Palatino Linotype" w:cs="Palatino Linotype"/>
        </w:rPr>
        <w:t>d</w:t>
      </w:r>
      <w:r w:rsidR="001110F4" w:rsidRPr="00473EAB">
        <w:rPr>
          <w:rFonts w:ascii="Palatino Linotype" w:eastAsia="Palatino Linotype" w:hAnsi="Palatino Linotype" w:cs="Palatino Linotype"/>
          <w:color w:val="000000"/>
        </w:rPr>
        <w:t>e la Secretar</w:t>
      </w:r>
      <w:r w:rsidR="001110F4" w:rsidRPr="00473EAB">
        <w:rPr>
          <w:rFonts w:ascii="Palatino Linotype" w:eastAsia="Palatino Linotype" w:hAnsi="Palatino Linotype" w:cs="Palatino Linotype"/>
        </w:rPr>
        <w:t>í</w:t>
      </w:r>
      <w:r w:rsidR="001110F4" w:rsidRPr="00473EAB">
        <w:rPr>
          <w:rFonts w:ascii="Palatino Linotype" w:eastAsia="Palatino Linotype" w:hAnsi="Palatino Linotype" w:cs="Palatino Linotype"/>
          <w:color w:val="000000"/>
        </w:rPr>
        <w:t>a de la Junta de Gobierno del Sistema Municipal para el Desarrollo Integral de la Familia de Cuautitlán.</w:t>
      </w:r>
    </w:p>
    <w:p w:rsidR="00770061" w:rsidRPr="00473EAB" w:rsidRDefault="00770061" w:rsidP="00A44BD9">
      <w:pPr>
        <w:spacing w:line="360" w:lineRule="auto"/>
        <w:jc w:val="both"/>
        <w:rPr>
          <w:rFonts w:ascii="Palatino Linotype" w:eastAsia="Palatino Linotype" w:hAnsi="Palatino Linotype" w:cs="Palatino Linotype"/>
        </w:rPr>
      </w:pPr>
    </w:p>
    <w:p w:rsidR="00770061" w:rsidRPr="00473EAB" w:rsidRDefault="00733EFC" w:rsidP="00A44BD9">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hyperlink r:id="rId11">
        <w:r w:rsidR="001110F4" w:rsidRPr="00473EAB">
          <w:rPr>
            <w:rFonts w:ascii="Palatino Linotype" w:eastAsia="Palatino Linotype" w:hAnsi="Palatino Linotype" w:cs="Palatino Linotype"/>
            <w:b/>
            <w:color w:val="000000"/>
            <w:u w:val="single"/>
          </w:rPr>
          <w:t>Nombramientos de Titulares.pdf</w:t>
        </w:r>
      </w:hyperlink>
      <w:r w:rsidR="001110F4" w:rsidRPr="00473EAB">
        <w:rPr>
          <w:rFonts w:ascii="Palatino Linotype" w:eastAsia="Palatino Linotype" w:hAnsi="Palatino Linotype" w:cs="Palatino Linotype"/>
          <w:color w:val="000000"/>
        </w:rPr>
        <w:t xml:space="preserve">: consta de los veinticinco nombramientos entregados en respuesta. </w:t>
      </w:r>
    </w:p>
    <w:p w:rsidR="00770061" w:rsidRPr="00473EAB" w:rsidRDefault="00770061" w:rsidP="00A44BD9">
      <w:pPr>
        <w:pBdr>
          <w:top w:val="nil"/>
          <w:left w:val="nil"/>
          <w:bottom w:val="nil"/>
          <w:right w:val="nil"/>
          <w:between w:val="nil"/>
        </w:pBdr>
        <w:tabs>
          <w:tab w:val="left" w:pos="0"/>
        </w:tabs>
        <w:spacing w:line="360" w:lineRule="auto"/>
        <w:jc w:val="both"/>
        <w:rPr>
          <w:rFonts w:ascii="Palatino Linotype" w:hAnsi="Palatino Linotype"/>
          <w:color w:val="000000"/>
        </w:rPr>
      </w:pPr>
    </w:p>
    <w:p w:rsidR="00770061" w:rsidRPr="00473EAB" w:rsidRDefault="001110F4" w:rsidP="00A44BD9">
      <w:pPr>
        <w:numPr>
          <w:ilvl w:val="0"/>
          <w:numId w:val="1"/>
        </w:numP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color w:val="000000"/>
        </w:rPr>
        <w:t xml:space="preserve">El </w:t>
      </w:r>
      <w:r w:rsidRPr="00473EAB">
        <w:rPr>
          <w:rFonts w:ascii="Palatino Linotype" w:eastAsia="Palatino Linotype" w:hAnsi="Palatino Linotype" w:cs="Palatino Linotype"/>
          <w:b/>
          <w:color w:val="000000"/>
        </w:rPr>
        <w:t>catorce de marzo de dos mil veinticinco</w:t>
      </w:r>
      <w:r w:rsidRPr="00473EAB">
        <w:rPr>
          <w:rFonts w:ascii="Palatino Linotype" w:eastAsia="Palatino Linotype" w:hAnsi="Palatino Linotype" w:cs="Palatino Linotype"/>
          <w:color w:val="000000"/>
        </w:rPr>
        <w:t xml:space="preserve">, se notificó el acuerdo a través del cual se aprobó la ampliación de plazo para emitir la resolución por un periodo de quince días. </w:t>
      </w:r>
    </w:p>
    <w:p w:rsidR="00770061" w:rsidRPr="00473EAB" w:rsidRDefault="00770061" w:rsidP="00A44BD9">
      <w:pPr>
        <w:spacing w:line="360" w:lineRule="auto"/>
        <w:jc w:val="both"/>
        <w:rPr>
          <w:rFonts w:ascii="Palatino Linotype" w:eastAsia="Palatino Linotype" w:hAnsi="Palatino Linotype" w:cs="Palatino Linotype"/>
          <w:i/>
          <w:color w:val="000000"/>
        </w:rPr>
      </w:pPr>
    </w:p>
    <w:p w:rsidR="00770061" w:rsidRPr="00473EAB" w:rsidRDefault="001110F4" w:rsidP="00A44BD9">
      <w:pPr>
        <w:numPr>
          <w:ilvl w:val="0"/>
          <w:numId w:val="1"/>
        </w:numP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color w:val="000000"/>
        </w:rPr>
        <w:t xml:space="preserve">El </w:t>
      </w:r>
      <w:r w:rsidRPr="00473EAB">
        <w:rPr>
          <w:rFonts w:ascii="Palatino Linotype" w:eastAsia="Palatino Linotype" w:hAnsi="Palatino Linotype" w:cs="Palatino Linotype"/>
          <w:b/>
          <w:color w:val="000000"/>
        </w:rPr>
        <w:t>siete de mayo de dos mil veinticinco,</w:t>
      </w:r>
      <w:r w:rsidRPr="00473EAB">
        <w:rPr>
          <w:rFonts w:ascii="Palatino Linotype" w:eastAsia="Palatino Linotype" w:hAnsi="Palatino Linotype" w:cs="Palatino Linotype"/>
          <w:color w:val="000000"/>
        </w:rPr>
        <w:t xml:space="preserve"> se notificó acuerdo mediante el cual se decretó el cierre de instrucción. </w:t>
      </w:r>
    </w:p>
    <w:p w:rsidR="00770061" w:rsidRPr="00473EAB" w:rsidRDefault="00770061" w:rsidP="00A44BD9">
      <w:pPr>
        <w:spacing w:line="360" w:lineRule="auto"/>
        <w:jc w:val="both"/>
        <w:rPr>
          <w:rFonts w:ascii="Palatino Linotype" w:eastAsia="Palatino Linotype" w:hAnsi="Palatino Linotype" w:cs="Palatino Linotype"/>
          <w:b/>
        </w:rPr>
      </w:pPr>
    </w:p>
    <w:p w:rsidR="00770061" w:rsidRPr="00473EAB" w:rsidRDefault="001110F4" w:rsidP="00A44BD9">
      <w:pPr>
        <w:keepNext/>
        <w:keepLines/>
        <w:spacing w:line="360" w:lineRule="auto"/>
        <w:jc w:val="center"/>
        <w:rPr>
          <w:rFonts w:ascii="Palatino Linotype" w:eastAsia="Palatino Linotype" w:hAnsi="Palatino Linotype" w:cs="Palatino Linotype"/>
          <w:b/>
        </w:rPr>
      </w:pPr>
      <w:bookmarkStart w:id="3" w:name="_heading=h.nstiiajl83x3" w:colFirst="0" w:colLast="0"/>
      <w:bookmarkEnd w:id="3"/>
      <w:r w:rsidRPr="00473EAB">
        <w:rPr>
          <w:rFonts w:ascii="Palatino Linotype" w:eastAsia="Palatino Linotype" w:hAnsi="Palatino Linotype" w:cs="Palatino Linotype"/>
          <w:b/>
        </w:rPr>
        <w:t>CONSIDERANDO</w:t>
      </w:r>
    </w:p>
    <w:p w:rsidR="00770061" w:rsidRPr="00473EAB" w:rsidRDefault="00770061" w:rsidP="00A44BD9">
      <w:pPr>
        <w:keepNext/>
        <w:keepLines/>
        <w:spacing w:line="360" w:lineRule="auto"/>
        <w:jc w:val="center"/>
        <w:rPr>
          <w:rFonts w:ascii="Palatino Linotype" w:eastAsia="Palatino Linotype" w:hAnsi="Palatino Linotype" w:cs="Palatino Linotype"/>
          <w:b/>
        </w:rPr>
      </w:pPr>
    </w:p>
    <w:p w:rsidR="00770061" w:rsidRPr="00473EAB" w:rsidRDefault="001110F4" w:rsidP="00A44BD9">
      <w:pPr>
        <w:keepNext/>
        <w:keepLines/>
        <w:spacing w:line="360" w:lineRule="auto"/>
        <w:rPr>
          <w:rFonts w:ascii="Palatino Linotype" w:eastAsia="Palatino Linotype" w:hAnsi="Palatino Linotype" w:cs="Palatino Linotype"/>
          <w:b/>
        </w:rPr>
      </w:pPr>
      <w:bookmarkStart w:id="4" w:name="_heading=h.wnd5bnii4487" w:colFirst="0" w:colLast="0"/>
      <w:bookmarkEnd w:id="4"/>
      <w:r w:rsidRPr="00473EAB">
        <w:rPr>
          <w:rFonts w:ascii="Palatino Linotype" w:eastAsia="Palatino Linotype" w:hAnsi="Palatino Linotype" w:cs="Palatino Linotype"/>
          <w:b/>
        </w:rPr>
        <w:t>PRIMERO. De la competencia.</w:t>
      </w:r>
    </w:p>
    <w:p w:rsidR="00770061" w:rsidRPr="00473EAB" w:rsidRDefault="00770061" w:rsidP="00A44BD9">
      <w:pPr>
        <w:spacing w:line="360" w:lineRule="auto"/>
        <w:jc w:val="both"/>
        <w:rPr>
          <w:rFonts w:ascii="Palatino Linotype" w:eastAsia="Palatino Linotype" w:hAnsi="Palatino Linotype" w:cs="Palatino Linotype"/>
          <w:b/>
        </w:rPr>
      </w:pPr>
    </w:p>
    <w:p w:rsidR="00770061" w:rsidRPr="00473EAB" w:rsidRDefault="001110F4" w:rsidP="00A44BD9">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473EAB">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w:t>
      </w:r>
      <w:r w:rsidRPr="00473EAB">
        <w:rPr>
          <w:rFonts w:ascii="Palatino Linotype" w:eastAsia="Palatino Linotype" w:hAnsi="Palatino Linotype" w:cs="Palatino Linotype"/>
          <w:color w:val="000000"/>
        </w:rPr>
        <w:lastRenderedPageBreak/>
        <w:t xml:space="preserve">resolver del presente recurso de conformidad con el artículo: 6, apartado A, fracción IV de la </w:t>
      </w:r>
      <w:r w:rsidRPr="00473EAB">
        <w:rPr>
          <w:rFonts w:ascii="Palatino Linotype" w:eastAsia="Palatino Linotype" w:hAnsi="Palatino Linotype" w:cs="Palatino Linotype"/>
          <w:b/>
          <w:color w:val="000000"/>
        </w:rPr>
        <w:t>Constitución Política de los Estados Unidos Mexicanos</w:t>
      </w:r>
      <w:r w:rsidRPr="00473EAB">
        <w:rPr>
          <w:rFonts w:ascii="Palatino Linotype" w:eastAsia="Palatino Linotype" w:hAnsi="Palatino Linotype" w:cs="Palatino Linotype"/>
          <w:color w:val="000000"/>
        </w:rPr>
        <w:t xml:space="preserve">; 5, párrafos trigésimo segundo y trigésimo tercero, fracciones IV y V, de la </w:t>
      </w:r>
      <w:r w:rsidRPr="00473EAB">
        <w:rPr>
          <w:rFonts w:ascii="Palatino Linotype" w:eastAsia="Palatino Linotype" w:hAnsi="Palatino Linotype" w:cs="Palatino Linotype"/>
          <w:b/>
          <w:color w:val="000000"/>
        </w:rPr>
        <w:t>Constitución Política del Estado Libre y Soberano de México</w:t>
      </w:r>
      <w:r w:rsidRPr="00473EAB">
        <w:rPr>
          <w:rFonts w:ascii="Palatino Linotype" w:eastAsia="Palatino Linotype" w:hAnsi="Palatino Linotype" w:cs="Palatino Linotype"/>
          <w:color w:val="000000"/>
        </w:rPr>
        <w:t xml:space="preserve">; artículos 1, 2 fracción II, 13, 29, 36 fracciones I y II, 176, 178, 179, 181 párrafo tercero y 185 de la </w:t>
      </w:r>
      <w:r w:rsidRPr="00473EAB">
        <w:rPr>
          <w:rFonts w:ascii="Palatino Linotype" w:eastAsia="Palatino Linotype" w:hAnsi="Palatino Linotype" w:cs="Palatino Linotype"/>
          <w:b/>
          <w:color w:val="000000"/>
        </w:rPr>
        <w:t>Ley de Transparencia y Acceso a la Información Pública del Estado de México y Municipios</w:t>
      </w:r>
      <w:r w:rsidRPr="00473EAB">
        <w:rPr>
          <w:rFonts w:ascii="Palatino Linotype" w:eastAsia="Palatino Linotype" w:hAnsi="Palatino Linotype" w:cs="Palatino Linotype"/>
          <w:color w:val="000000"/>
        </w:rPr>
        <w:t xml:space="preserve">; y 7, 9 fracciones I y XXIII, y 11 del </w:t>
      </w:r>
      <w:r w:rsidRPr="00473EAB">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p>
    <w:p w:rsidR="00770061" w:rsidRPr="00473EAB" w:rsidRDefault="001110F4" w:rsidP="00A44BD9">
      <w:pPr>
        <w:keepNext/>
        <w:keepLines/>
        <w:spacing w:line="360" w:lineRule="auto"/>
        <w:rPr>
          <w:rFonts w:ascii="Palatino Linotype" w:eastAsia="Palatino Linotype" w:hAnsi="Palatino Linotype" w:cs="Palatino Linotype"/>
          <w:b/>
        </w:rPr>
      </w:pPr>
      <w:bookmarkStart w:id="5" w:name="_heading=h.67aif21yvfay" w:colFirst="0" w:colLast="0"/>
      <w:bookmarkEnd w:id="5"/>
      <w:r w:rsidRPr="00473EAB">
        <w:rPr>
          <w:rFonts w:ascii="Palatino Linotype" w:eastAsia="Palatino Linotype" w:hAnsi="Palatino Linotype" w:cs="Palatino Linotype"/>
          <w:b/>
        </w:rPr>
        <w:t>SEGUNDO. De la oportunidad y procedencia.</w:t>
      </w:r>
    </w:p>
    <w:p w:rsidR="00770061" w:rsidRPr="00473EAB" w:rsidRDefault="00770061" w:rsidP="00A44BD9">
      <w:pPr>
        <w:keepNext/>
        <w:keepLines/>
        <w:spacing w:line="360" w:lineRule="auto"/>
        <w:rPr>
          <w:rFonts w:ascii="Palatino Linotype" w:eastAsia="Palatino Linotype" w:hAnsi="Palatino Linotype" w:cs="Palatino Linotype"/>
          <w:b/>
        </w:rPr>
      </w:pPr>
    </w:p>
    <w:p w:rsidR="00770061" w:rsidRPr="00473EAB" w:rsidRDefault="001110F4" w:rsidP="00A44BD9">
      <w:pPr>
        <w:numPr>
          <w:ilvl w:val="0"/>
          <w:numId w:val="1"/>
        </w:numPr>
        <w:spacing w:line="360" w:lineRule="auto"/>
        <w:ind w:left="0" w:firstLine="0"/>
        <w:jc w:val="both"/>
        <w:rPr>
          <w:rFonts w:ascii="Palatino Linotype" w:eastAsia="Palatino Linotype" w:hAnsi="Palatino Linotype" w:cs="Palatino Linotype"/>
        </w:rPr>
      </w:pPr>
      <w:r w:rsidRPr="00473EAB">
        <w:rPr>
          <w:rFonts w:ascii="Palatino Linotype" w:eastAsia="Palatino Linotype" w:hAnsi="Palatino Linotype" w:cs="Palatino Linotype"/>
        </w:rPr>
        <w:t xml:space="preserve">El medio de impugnación fue presentado a través del </w:t>
      </w:r>
      <w:r w:rsidRPr="00473EAB">
        <w:rPr>
          <w:rFonts w:ascii="Palatino Linotype" w:eastAsia="Palatino Linotype" w:hAnsi="Palatino Linotype" w:cs="Palatino Linotype"/>
          <w:b/>
        </w:rPr>
        <w:t>SAIMEX,</w:t>
      </w:r>
      <w:r w:rsidRPr="00473EAB">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473EAB">
        <w:rPr>
          <w:rFonts w:ascii="Palatino Linotype" w:eastAsia="Palatino Linotype" w:hAnsi="Palatino Linotype" w:cs="Palatino Linotype"/>
          <w:b/>
        </w:rPr>
        <w:t>SUJETO OBLIGADO</w:t>
      </w:r>
      <w:r w:rsidRPr="00473EAB">
        <w:rPr>
          <w:rFonts w:ascii="Palatino Linotype" w:eastAsia="Palatino Linotype" w:hAnsi="Palatino Linotype" w:cs="Palatino Linotype"/>
        </w:rPr>
        <w:t xml:space="preserve"> entregó respuesta el día </w:t>
      </w:r>
      <w:r w:rsidRPr="00473EAB">
        <w:rPr>
          <w:rFonts w:ascii="Palatino Linotype" w:eastAsia="Palatino Linotype" w:hAnsi="Palatino Linotype" w:cs="Palatino Linotype"/>
          <w:b/>
        </w:rPr>
        <w:t>treinta de enero de dos mil veinticinco</w:t>
      </w:r>
      <w:r w:rsidRPr="00473EAB">
        <w:rPr>
          <w:rFonts w:ascii="Palatino Linotype" w:eastAsia="Palatino Linotype" w:hAnsi="Palatino Linotype" w:cs="Palatino Linotype"/>
        </w:rPr>
        <w:t xml:space="preserve">, de tal forma que el plazo para interponer el recurso transcurrió del </w:t>
      </w:r>
      <w:r w:rsidRPr="00473EAB">
        <w:rPr>
          <w:rFonts w:ascii="Palatino Linotype" w:eastAsia="Palatino Linotype" w:hAnsi="Palatino Linotype" w:cs="Palatino Linotype"/>
          <w:b/>
        </w:rPr>
        <w:t>treinta y uno de enero al veintiuno de febrero de dos mil veinticinco</w:t>
      </w:r>
      <w:r w:rsidRPr="00473EAB">
        <w:rPr>
          <w:rFonts w:ascii="Palatino Linotype" w:eastAsia="Palatino Linotype" w:hAnsi="Palatino Linotype" w:cs="Palatino Linotype"/>
        </w:rPr>
        <w:t xml:space="preserve">, de acuerdo al calendario oficial del Instituto de Transparencia del Estado de México y Municipios; en consecuencia, si el particular presentó su inconformidad el  </w:t>
      </w:r>
      <w:r w:rsidRPr="00473EAB">
        <w:rPr>
          <w:rFonts w:ascii="Palatino Linotype" w:eastAsia="Palatino Linotype" w:hAnsi="Palatino Linotype" w:cs="Palatino Linotype"/>
          <w:b/>
        </w:rPr>
        <w:t>cinco de febrero de dos mil veinticinco</w:t>
      </w:r>
      <w:r w:rsidRPr="00473EAB">
        <w:rPr>
          <w:rFonts w:ascii="Palatino Linotype" w:eastAsia="Palatino Linotype" w:hAnsi="Palatino Linotype" w:cs="Palatino Linotype"/>
        </w:rPr>
        <w:t xml:space="preserve">, se encuentra dentro de los márgenes temporales previstos en el artículo 178 de la </w:t>
      </w:r>
      <w:r w:rsidRPr="00473EAB">
        <w:rPr>
          <w:rFonts w:ascii="Palatino Linotype" w:eastAsia="Palatino Linotype" w:hAnsi="Palatino Linotype" w:cs="Palatino Linotype"/>
          <w:b/>
        </w:rPr>
        <w:t xml:space="preserve">Ley de Transparencia y Acceso a la Información Pública del Estado de México y Municipios </w:t>
      </w:r>
      <w:r w:rsidRPr="00473EAB">
        <w:rPr>
          <w:rFonts w:ascii="Palatino Linotype" w:eastAsia="Palatino Linotype" w:hAnsi="Palatino Linotype" w:cs="Palatino Linotype"/>
        </w:rPr>
        <w:t>vigente.</w:t>
      </w:r>
    </w:p>
    <w:p w:rsidR="00770061" w:rsidRPr="00473EAB" w:rsidRDefault="00770061" w:rsidP="00A44BD9">
      <w:pPr>
        <w:spacing w:line="360" w:lineRule="auto"/>
        <w:rPr>
          <w:rFonts w:ascii="Palatino Linotype" w:eastAsia="Palatino Linotype" w:hAnsi="Palatino Linotype" w:cs="Palatino Linotype"/>
        </w:rPr>
      </w:pPr>
    </w:p>
    <w:p w:rsidR="00770061" w:rsidRPr="00473EAB" w:rsidRDefault="001110F4" w:rsidP="00A44BD9">
      <w:pPr>
        <w:numPr>
          <w:ilvl w:val="0"/>
          <w:numId w:val="1"/>
        </w:numPr>
        <w:spacing w:line="360" w:lineRule="auto"/>
        <w:ind w:left="0" w:firstLine="0"/>
        <w:jc w:val="both"/>
        <w:rPr>
          <w:rFonts w:ascii="Palatino Linotype" w:eastAsia="Palatino Linotype" w:hAnsi="Palatino Linotype" w:cs="Palatino Linotype"/>
          <w:b/>
        </w:rPr>
      </w:pPr>
      <w:r w:rsidRPr="00473EAB">
        <w:rPr>
          <w:rFonts w:ascii="Palatino Linotype" w:eastAsia="Palatino Linotype" w:hAnsi="Palatino Linotype" w:cs="Palatino Linotype"/>
        </w:rPr>
        <w:t xml:space="preserve">Consecuentemente, el escrito contiene las formalidades previstas por el artículo 180 último párrafo de la Ley de la materia actual, por lo que es procedente que este </w:t>
      </w:r>
      <w:r w:rsidRPr="00473EAB">
        <w:rPr>
          <w:rFonts w:ascii="Palatino Linotype" w:eastAsia="Palatino Linotype" w:hAnsi="Palatino Linotype" w:cs="Palatino Linotype"/>
        </w:rPr>
        <w:lastRenderedPageBreak/>
        <w:t>Instituto de Transparencia, Acceso a la Información Pública y Protección de Datos Personales del Estado de México y Municipios, conozca y resuelva el presente recurso.</w:t>
      </w:r>
    </w:p>
    <w:p w:rsidR="00770061" w:rsidRPr="00473EAB" w:rsidRDefault="00770061" w:rsidP="00A44BD9">
      <w:pPr>
        <w:spacing w:line="360" w:lineRule="auto"/>
        <w:jc w:val="both"/>
        <w:rPr>
          <w:rFonts w:ascii="Palatino Linotype" w:eastAsia="Palatino Linotype" w:hAnsi="Palatino Linotype" w:cs="Palatino Linotype"/>
          <w:b/>
        </w:rPr>
      </w:pPr>
    </w:p>
    <w:p w:rsidR="00770061" w:rsidRPr="00473EAB" w:rsidRDefault="001110F4" w:rsidP="00A44BD9">
      <w:pPr>
        <w:keepNext/>
        <w:keepLines/>
        <w:spacing w:line="360" w:lineRule="auto"/>
        <w:rPr>
          <w:rFonts w:ascii="Palatino Linotype" w:eastAsia="Palatino Linotype" w:hAnsi="Palatino Linotype" w:cs="Palatino Linotype"/>
          <w:b/>
        </w:rPr>
      </w:pPr>
      <w:bookmarkStart w:id="6" w:name="_heading=h.w5xusx8rqml7" w:colFirst="0" w:colLast="0"/>
      <w:bookmarkEnd w:id="6"/>
      <w:r w:rsidRPr="00473EAB">
        <w:rPr>
          <w:rFonts w:ascii="Palatino Linotype" w:eastAsia="Palatino Linotype" w:hAnsi="Palatino Linotype" w:cs="Palatino Linotype"/>
          <w:b/>
        </w:rPr>
        <w:t>TERCERO. Planteamiento de la Litis.</w:t>
      </w:r>
    </w:p>
    <w:p w:rsidR="00770061" w:rsidRPr="00473EAB" w:rsidRDefault="00770061" w:rsidP="00A44BD9">
      <w:pPr>
        <w:keepNext/>
        <w:keepLines/>
        <w:spacing w:line="360" w:lineRule="auto"/>
        <w:rPr>
          <w:rFonts w:ascii="Palatino Linotype" w:eastAsia="Palatino Linotype" w:hAnsi="Palatino Linotype" w:cs="Palatino Linotype"/>
          <w:b/>
        </w:rPr>
      </w:pPr>
    </w:p>
    <w:p w:rsidR="00770061" w:rsidRPr="00473EAB" w:rsidRDefault="001110F4" w:rsidP="00A44B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color w:val="000000"/>
        </w:rPr>
        <w:t xml:space="preserve">El particular solicitó, los nombramientos de la nueva administración, en respuesta, el Sujeto Obligado adjuntó veinticinco nombramientos; posteriormente, inconforme con la respuesta, el Recurrente interpuso recurso de revisión en el que señaló su inconformidad por las siguientes razones </w:t>
      </w:r>
      <w:r w:rsidRPr="00473EAB">
        <w:rPr>
          <w:rFonts w:ascii="Palatino Linotype" w:eastAsia="Palatino Linotype" w:hAnsi="Palatino Linotype" w:cs="Palatino Linotype"/>
          <w:i/>
          <w:color w:val="000000"/>
        </w:rPr>
        <w:t>“No entregan la información conforme su organigrama y reglamento. Violan la LEY DE ASISTENCIA SOCIAL DEL ESTADO DE MÉXICO Y MUNICIPIOS al no contar con las figuras de director/a del dif y presidente/a del dif por lo que sus nombramientos no tienen validez”</w:t>
      </w:r>
      <w:r w:rsidRPr="00473EAB">
        <w:rPr>
          <w:rFonts w:ascii="Palatino Linotype" w:eastAsia="Palatino Linotype" w:hAnsi="Palatino Linotype" w:cs="Palatino Linotype"/>
          <w:color w:val="000000"/>
        </w:rPr>
        <w:t xml:space="preserve">.  </w:t>
      </w:r>
    </w:p>
    <w:p w:rsidR="00770061" w:rsidRPr="00473EAB" w:rsidRDefault="00770061" w:rsidP="00A44BD9">
      <w:pPr>
        <w:tabs>
          <w:tab w:val="left" w:pos="0"/>
        </w:tabs>
        <w:spacing w:line="360" w:lineRule="auto"/>
        <w:jc w:val="both"/>
        <w:rPr>
          <w:rFonts w:ascii="Palatino Linotype" w:eastAsia="Palatino Linotype" w:hAnsi="Palatino Linotype" w:cs="Palatino Linotype"/>
          <w:i/>
        </w:rPr>
      </w:pPr>
    </w:p>
    <w:p w:rsidR="00770061" w:rsidRPr="00473EAB" w:rsidRDefault="001110F4" w:rsidP="00A44B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EAB">
        <w:rPr>
          <w:rFonts w:ascii="Palatino Linotype" w:eastAsia="Palatino Linotype" w:hAnsi="Palatino Linotype" w:cs="Palatino Linotype"/>
          <w:color w:val="000000"/>
        </w:rPr>
        <w:t xml:space="preserve">En consecuencia, la Litis a resolver en este recurso, se circunscribe a determinar si la respuesta colma con lo solicitado o si se actualiza la causal de procedencia prevista en el artículo 179, fracción V de la Ley de Transparencia y Acceso a la Información Pública del Estado de México y Municipios; que establece la entrega de información incompleta.  </w:t>
      </w:r>
    </w:p>
    <w:p w:rsidR="00770061" w:rsidRPr="00473EAB" w:rsidRDefault="00770061" w:rsidP="00A44BD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0061" w:rsidRPr="00473EAB" w:rsidRDefault="001110F4" w:rsidP="00A44BD9">
      <w:pPr>
        <w:pStyle w:val="Ttulo1"/>
        <w:spacing w:before="0" w:line="360" w:lineRule="auto"/>
        <w:rPr>
          <w:rFonts w:ascii="Palatino Linotype" w:eastAsia="Palatino Linotype" w:hAnsi="Palatino Linotype" w:cs="Palatino Linotype"/>
          <w:b/>
          <w:color w:val="000000"/>
          <w:sz w:val="24"/>
          <w:szCs w:val="24"/>
        </w:rPr>
      </w:pPr>
      <w:bookmarkStart w:id="7" w:name="_heading=h.tqc9webm8eye" w:colFirst="0" w:colLast="0"/>
      <w:bookmarkEnd w:id="7"/>
      <w:r w:rsidRPr="00473EAB">
        <w:rPr>
          <w:rFonts w:ascii="Palatino Linotype" w:eastAsia="Palatino Linotype" w:hAnsi="Palatino Linotype" w:cs="Palatino Linotype"/>
          <w:b/>
          <w:color w:val="000000"/>
          <w:sz w:val="24"/>
          <w:szCs w:val="24"/>
        </w:rPr>
        <w:t>CUARTO. Del estudio y resolución del recurso de revisión.</w:t>
      </w:r>
    </w:p>
    <w:p w:rsidR="00770061" w:rsidRPr="00473EAB" w:rsidRDefault="00770061" w:rsidP="00A44BD9">
      <w:pPr>
        <w:spacing w:line="360" w:lineRule="auto"/>
        <w:jc w:val="both"/>
        <w:rPr>
          <w:rFonts w:ascii="Palatino Linotype" w:eastAsia="Palatino Linotype" w:hAnsi="Palatino Linotype" w:cs="Palatino Linotype"/>
        </w:rPr>
      </w:pPr>
      <w:bookmarkStart w:id="8" w:name="_heading=h.23ef26il0i2c" w:colFirst="0" w:colLast="0"/>
      <w:bookmarkEnd w:id="8"/>
    </w:p>
    <w:p w:rsidR="00770061" w:rsidRPr="00473EAB" w:rsidRDefault="001110F4" w:rsidP="00A44BD9">
      <w:pPr>
        <w:pStyle w:val="Ttulo1"/>
        <w:spacing w:before="0" w:line="360" w:lineRule="auto"/>
        <w:rPr>
          <w:rFonts w:ascii="Palatino Linotype" w:eastAsia="Palatino Linotype" w:hAnsi="Palatino Linotype" w:cs="Palatino Linotype"/>
          <w:b/>
          <w:color w:val="000000"/>
          <w:sz w:val="24"/>
          <w:szCs w:val="24"/>
        </w:rPr>
      </w:pPr>
      <w:bookmarkStart w:id="9" w:name="_heading=h.kq1e3awvm93b" w:colFirst="0" w:colLast="0"/>
      <w:bookmarkEnd w:id="9"/>
      <w:r w:rsidRPr="00473EAB">
        <w:rPr>
          <w:rFonts w:ascii="Palatino Linotype" w:eastAsia="Palatino Linotype" w:hAnsi="Palatino Linotype" w:cs="Palatino Linotype"/>
          <w:b/>
          <w:color w:val="000000"/>
          <w:sz w:val="24"/>
          <w:szCs w:val="24"/>
        </w:rPr>
        <w:t>De la información solicitada y la respuesta del Sujeto Obligado</w:t>
      </w:r>
    </w:p>
    <w:p w:rsidR="00770061" w:rsidRPr="00473EAB" w:rsidRDefault="00770061" w:rsidP="00A44BD9">
      <w:pPr>
        <w:spacing w:line="360" w:lineRule="auto"/>
        <w:rPr>
          <w:rFonts w:ascii="Palatino Linotype" w:hAnsi="Palatino Linotype"/>
        </w:rPr>
      </w:pPr>
    </w:p>
    <w:p w:rsidR="00770061" w:rsidRPr="00473EAB" w:rsidRDefault="001110F4" w:rsidP="00A44B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EAB">
        <w:rPr>
          <w:rFonts w:ascii="Palatino Linotype" w:eastAsia="Palatino Linotype" w:hAnsi="Palatino Linotype" w:cs="Palatino Linotype"/>
          <w:color w:val="000000"/>
        </w:rPr>
        <w:lastRenderedPageBreak/>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770061" w:rsidRPr="00473EAB" w:rsidRDefault="00770061" w:rsidP="00A44BD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0061" w:rsidRPr="00473EAB" w:rsidRDefault="001110F4" w:rsidP="00A44B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color w:val="000000"/>
        </w:rPr>
        <w:t>Primeramente, debemos recapitular que el particular solicitó</w:t>
      </w:r>
      <w:r w:rsidRPr="00473EAB">
        <w:rPr>
          <w:rFonts w:ascii="Palatino Linotype" w:eastAsia="Palatino Linotype" w:hAnsi="Palatino Linotype" w:cs="Palatino Linotype"/>
          <w:i/>
          <w:color w:val="000000"/>
        </w:rPr>
        <w:t xml:space="preserve"> </w:t>
      </w:r>
      <w:r w:rsidRPr="00473EAB">
        <w:rPr>
          <w:rFonts w:ascii="Palatino Linotype" w:eastAsia="Palatino Linotype" w:hAnsi="Palatino Linotype" w:cs="Palatino Linotype"/>
          <w:color w:val="000000"/>
        </w:rPr>
        <w:t xml:space="preserve">los nombramientos de la nueva administración. Al respecto, cabe traer a colación la Ley del Trabajo de los Servidores Públicos del Estado y Municipios que establece  lo siguiente: </w:t>
      </w:r>
    </w:p>
    <w:p w:rsidR="00770061" w:rsidRPr="00473EAB" w:rsidRDefault="00770061" w:rsidP="00A44BD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rPr>
      </w:pPr>
    </w:p>
    <w:p w:rsidR="00770061" w:rsidRPr="00473EAB" w:rsidRDefault="001110F4" w:rsidP="00A44BD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TITULO PRIMERO</w:t>
      </w:r>
    </w:p>
    <w:p w:rsidR="00770061" w:rsidRPr="00473EAB" w:rsidRDefault="001110F4" w:rsidP="00A44BD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De las Disposiciones Generales</w:t>
      </w:r>
    </w:p>
    <w:p w:rsidR="00770061" w:rsidRPr="00473EAB" w:rsidRDefault="001110F4" w:rsidP="00A44BD9">
      <w:p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CAPITULO UNICO</w:t>
      </w:r>
    </w:p>
    <w:p w:rsidR="00770061" w:rsidRPr="00473EAB" w:rsidRDefault="00770061" w:rsidP="00A44BD9">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i/>
          <w:color w:val="000000"/>
        </w:rPr>
      </w:pPr>
    </w:p>
    <w:p w:rsidR="00770061" w:rsidRPr="00473EAB" w:rsidRDefault="001110F4" w:rsidP="00A44BD9">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i/>
          <w:color w:val="000000"/>
          <w:u w:val="single"/>
        </w:rPr>
      </w:pPr>
      <w:r w:rsidRPr="00473EAB">
        <w:rPr>
          <w:rFonts w:ascii="Palatino Linotype" w:eastAsia="Palatino Linotype" w:hAnsi="Palatino Linotype" w:cs="Palatino Linotype"/>
          <w:i/>
          <w:color w:val="000000"/>
        </w:rPr>
        <w:t xml:space="preserve">ARTÍCULO 5.- La relación de trabajo entre las instituciones públicas y sus servidores públicos se entiende establecida mediante </w:t>
      </w:r>
      <w:r w:rsidRPr="00473EAB">
        <w:rPr>
          <w:rFonts w:ascii="Palatino Linotype" w:eastAsia="Palatino Linotype" w:hAnsi="Palatino Linotype" w:cs="Palatino Linotype"/>
          <w:i/>
          <w:color w:val="000000"/>
          <w:u w:val="single"/>
        </w:rPr>
        <w:t>nombramiento, formato único de movimiento de personal, contrato o por cualquier otro acto que tenga como consecuencia la prestación personal subordinada del servicio y la percepción de un sueldo.</w:t>
      </w:r>
    </w:p>
    <w:p w:rsidR="00770061" w:rsidRPr="00473EAB" w:rsidRDefault="00770061" w:rsidP="00A44BD9">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i/>
          <w:color w:val="000000"/>
        </w:rPr>
      </w:pPr>
    </w:p>
    <w:p w:rsidR="00770061" w:rsidRPr="00473EAB" w:rsidRDefault="001110F4" w:rsidP="00A44BD9">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Para los efectos de esta ley, las instituciones públicas estarán representadas por sus titulares.</w:t>
      </w:r>
    </w:p>
    <w:p w:rsidR="00770061" w:rsidRPr="00473EAB" w:rsidRDefault="00770061" w:rsidP="00A44BD9">
      <w:pPr>
        <w:tabs>
          <w:tab w:val="left" w:pos="142"/>
          <w:tab w:val="left" w:pos="284"/>
        </w:tabs>
        <w:spacing w:line="360" w:lineRule="auto"/>
        <w:jc w:val="both"/>
        <w:rPr>
          <w:rFonts w:ascii="Palatino Linotype" w:eastAsia="Palatino Linotype" w:hAnsi="Palatino Linotype" w:cs="Palatino Linotype"/>
          <w:i/>
        </w:rPr>
      </w:pPr>
    </w:p>
    <w:p w:rsidR="00770061" w:rsidRPr="00473EAB" w:rsidRDefault="001110F4" w:rsidP="00A44BD9">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b/>
          <w:i/>
          <w:color w:val="000000"/>
        </w:rPr>
      </w:pPr>
      <w:r w:rsidRPr="00473EAB">
        <w:rPr>
          <w:rFonts w:ascii="Palatino Linotype" w:eastAsia="Palatino Linotype" w:hAnsi="Palatino Linotype" w:cs="Palatino Linotype"/>
          <w:b/>
          <w:i/>
          <w:color w:val="000000"/>
        </w:rPr>
        <w:t>CAPITULO II</w:t>
      </w:r>
    </w:p>
    <w:p w:rsidR="00770061" w:rsidRPr="00473EAB" w:rsidRDefault="001110F4" w:rsidP="00A44BD9">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b/>
          <w:i/>
          <w:color w:val="000000"/>
        </w:rPr>
      </w:pPr>
      <w:r w:rsidRPr="00473EAB">
        <w:rPr>
          <w:rFonts w:ascii="Palatino Linotype" w:eastAsia="Palatino Linotype" w:hAnsi="Palatino Linotype" w:cs="Palatino Linotype"/>
          <w:b/>
          <w:i/>
          <w:color w:val="000000"/>
        </w:rPr>
        <w:lastRenderedPageBreak/>
        <w:t>De los Nombramientos</w:t>
      </w:r>
    </w:p>
    <w:p w:rsidR="00770061" w:rsidRPr="00473EAB" w:rsidRDefault="001110F4" w:rsidP="00A44BD9">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ARTÍCULO 49.- Los nombramientos, contratos o formato único de Movimientos de Personal de los servidores públicos deberán contener:</w:t>
      </w:r>
    </w:p>
    <w:p w:rsidR="00770061" w:rsidRPr="00473EAB" w:rsidRDefault="00770061" w:rsidP="00A44BD9">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i/>
          <w:color w:val="000000"/>
        </w:rPr>
      </w:pPr>
    </w:p>
    <w:p w:rsidR="00770061" w:rsidRPr="00473EAB" w:rsidRDefault="001110F4" w:rsidP="00A44BD9">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I. Nombre completo del servidor público;</w:t>
      </w:r>
    </w:p>
    <w:p w:rsidR="00770061" w:rsidRPr="00473EAB" w:rsidRDefault="001110F4" w:rsidP="00A44BD9">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II. Cargo para el que es designado, fecha de inicio de sus servicios y lugar de adscripción;</w:t>
      </w:r>
    </w:p>
    <w:p w:rsidR="00770061" w:rsidRPr="00473EAB" w:rsidRDefault="001110F4" w:rsidP="00A44BD9">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III. Carácter del nombramiento, ya sea de servidores públicos generales o de confianza, así como la temporalidad del mismo;</w:t>
      </w:r>
    </w:p>
    <w:p w:rsidR="00770061" w:rsidRPr="00473EAB" w:rsidRDefault="001110F4" w:rsidP="00A44BD9">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IV. Remuneración correspondiente al puesto;</w:t>
      </w:r>
    </w:p>
    <w:p w:rsidR="00770061" w:rsidRPr="00473EAB" w:rsidRDefault="001110F4" w:rsidP="00A44BD9">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V. Jornada de trabajo;</w:t>
      </w:r>
    </w:p>
    <w:p w:rsidR="00770061" w:rsidRPr="00473EAB" w:rsidRDefault="001110F4" w:rsidP="00A44BD9">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VI. Derogada;</w:t>
      </w:r>
    </w:p>
    <w:p w:rsidR="00770061" w:rsidRPr="00473EAB" w:rsidRDefault="001110F4" w:rsidP="00A44BD9">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VII. Firma del servidor público autorizado para emitir el nombramiento, contrato o formato único de Movimientos de Personal, así como el fundamento legal de esa atribución.</w:t>
      </w:r>
    </w:p>
    <w:p w:rsidR="00770061" w:rsidRPr="00473EAB" w:rsidRDefault="001110F4" w:rsidP="00A44B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EAB">
        <w:rPr>
          <w:rFonts w:ascii="Palatino Linotype" w:eastAsia="Palatino Linotype" w:hAnsi="Palatino Linotype" w:cs="Palatino Linotype"/>
          <w:color w:val="000000"/>
        </w:rPr>
        <w:t xml:space="preserve">Así, de la interpretación sistemática a los preceptos legales señalados, se desprende que la relación de trabajo entre los poderes públicos de la entidad federativa con sus servidores públicos se efectúa conforme a la Ley del Trabajo de los Servidores Públicos del Estado y Municipios, a través de un nombramiento, contrato o Formato Único de Movimiento que tenga como consecuencia la prestación personal subordinada del servicio. </w:t>
      </w:r>
    </w:p>
    <w:p w:rsidR="00770061" w:rsidRPr="00473EAB" w:rsidRDefault="00770061" w:rsidP="00A44BD9">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770061" w:rsidRPr="00473EAB" w:rsidRDefault="001110F4" w:rsidP="00A44BD9">
      <w:pPr>
        <w:numPr>
          <w:ilvl w:val="0"/>
          <w:numId w:val="1"/>
        </w:numPr>
        <w:spacing w:line="360" w:lineRule="auto"/>
        <w:ind w:left="0" w:firstLine="0"/>
        <w:jc w:val="both"/>
        <w:rPr>
          <w:rFonts w:ascii="Palatino Linotype" w:eastAsia="Palatino Linotype" w:hAnsi="Palatino Linotype" w:cs="Palatino Linotype"/>
        </w:rPr>
      </w:pPr>
      <w:r w:rsidRPr="00473EAB">
        <w:rPr>
          <w:rFonts w:ascii="Palatino Linotype" w:eastAsia="Palatino Linotype" w:hAnsi="Palatino Linotype" w:cs="Palatino Linotype"/>
        </w:rPr>
        <w:t xml:space="preserve">En ese sentido, también conviene traer a contexto el Reglamento Interno del Organismo Público Descentralizado de Asistencia Social Denominado “Sistema </w:t>
      </w:r>
      <w:r w:rsidRPr="00473EAB">
        <w:rPr>
          <w:rFonts w:ascii="Palatino Linotype" w:eastAsia="Palatino Linotype" w:hAnsi="Palatino Linotype" w:cs="Palatino Linotype"/>
        </w:rPr>
        <w:lastRenderedPageBreak/>
        <w:t>Municipal para el Desarrollo Integral de la Familia de Cuautitlán, Estado de México”, que establece los siguiente:</w:t>
      </w:r>
    </w:p>
    <w:p w:rsidR="00770061" w:rsidRPr="00473EAB" w:rsidRDefault="00770061" w:rsidP="00A44BD9">
      <w:pPr>
        <w:spacing w:line="360" w:lineRule="auto"/>
        <w:jc w:val="both"/>
        <w:rPr>
          <w:rFonts w:ascii="Palatino Linotype" w:eastAsia="Palatino Linotype" w:hAnsi="Palatino Linotype" w:cs="Palatino Linotype"/>
        </w:rPr>
      </w:pPr>
    </w:p>
    <w:p w:rsidR="00770061" w:rsidRPr="00473EAB" w:rsidRDefault="001110F4" w:rsidP="00A44BD9">
      <w:pPr>
        <w:spacing w:line="360" w:lineRule="auto"/>
        <w:jc w:val="center"/>
        <w:rPr>
          <w:rFonts w:ascii="Palatino Linotype" w:eastAsia="Palatino Linotype" w:hAnsi="Palatino Linotype" w:cs="Palatino Linotype"/>
          <w:b/>
          <w:i/>
        </w:rPr>
      </w:pPr>
      <w:r w:rsidRPr="00473EAB">
        <w:rPr>
          <w:rFonts w:ascii="Palatino Linotype" w:eastAsia="Palatino Linotype" w:hAnsi="Palatino Linotype" w:cs="Palatino Linotype"/>
          <w:b/>
          <w:i/>
        </w:rPr>
        <w:t>Título Segundo</w:t>
      </w:r>
    </w:p>
    <w:p w:rsidR="00770061" w:rsidRPr="00473EAB" w:rsidRDefault="001110F4" w:rsidP="00A44BD9">
      <w:pPr>
        <w:spacing w:line="360" w:lineRule="auto"/>
        <w:jc w:val="center"/>
        <w:rPr>
          <w:rFonts w:ascii="Palatino Linotype" w:eastAsia="Palatino Linotype" w:hAnsi="Palatino Linotype" w:cs="Palatino Linotype"/>
          <w:b/>
          <w:i/>
        </w:rPr>
      </w:pPr>
      <w:r w:rsidRPr="00473EAB">
        <w:rPr>
          <w:rFonts w:ascii="Palatino Linotype" w:eastAsia="Palatino Linotype" w:hAnsi="Palatino Linotype" w:cs="Palatino Linotype"/>
          <w:b/>
          <w:i/>
        </w:rPr>
        <w:t>DE LA ORGANIZACIÓN DEL SMDIF</w:t>
      </w:r>
    </w:p>
    <w:p w:rsidR="00770061" w:rsidRPr="00473EAB" w:rsidRDefault="001110F4" w:rsidP="00A44BD9">
      <w:pPr>
        <w:spacing w:line="360" w:lineRule="auto"/>
        <w:jc w:val="center"/>
        <w:rPr>
          <w:rFonts w:ascii="Palatino Linotype" w:eastAsia="Palatino Linotype" w:hAnsi="Palatino Linotype" w:cs="Palatino Linotype"/>
          <w:b/>
          <w:i/>
        </w:rPr>
      </w:pPr>
      <w:r w:rsidRPr="00473EAB">
        <w:rPr>
          <w:rFonts w:ascii="Palatino Linotype" w:eastAsia="Palatino Linotype" w:hAnsi="Palatino Linotype" w:cs="Palatino Linotype"/>
          <w:b/>
          <w:i/>
        </w:rPr>
        <w:t>Capítulo Primero</w:t>
      </w:r>
    </w:p>
    <w:p w:rsidR="00770061" w:rsidRPr="00473EAB" w:rsidRDefault="001110F4" w:rsidP="00A44BD9">
      <w:pPr>
        <w:spacing w:line="360" w:lineRule="auto"/>
        <w:jc w:val="center"/>
        <w:rPr>
          <w:rFonts w:ascii="Palatino Linotype" w:eastAsia="Palatino Linotype" w:hAnsi="Palatino Linotype" w:cs="Palatino Linotype"/>
          <w:b/>
          <w:i/>
        </w:rPr>
      </w:pPr>
      <w:r w:rsidRPr="00473EAB">
        <w:rPr>
          <w:rFonts w:ascii="Palatino Linotype" w:eastAsia="Palatino Linotype" w:hAnsi="Palatino Linotype" w:cs="Palatino Linotype"/>
          <w:b/>
          <w:i/>
        </w:rPr>
        <w:t>DE LOS ÓRGANOS SUPERIORES</w:t>
      </w:r>
    </w:p>
    <w:p w:rsidR="00770061" w:rsidRPr="00473EAB" w:rsidRDefault="001110F4" w:rsidP="00A44BD9">
      <w:pPr>
        <w:spacing w:line="360" w:lineRule="auto"/>
        <w:rPr>
          <w:rFonts w:ascii="Palatino Linotype" w:eastAsia="Palatino Linotype" w:hAnsi="Palatino Linotype" w:cs="Palatino Linotype"/>
          <w:i/>
        </w:rPr>
      </w:pPr>
      <w:r w:rsidRPr="00473EAB">
        <w:rPr>
          <w:rFonts w:ascii="Palatino Linotype" w:eastAsia="Palatino Linotype" w:hAnsi="Palatino Linotype" w:cs="Palatino Linotype"/>
          <w:i/>
        </w:rPr>
        <w:t>“Artículo 10. Son Órganos Superiores del Sistema:</w:t>
      </w:r>
    </w:p>
    <w:p w:rsidR="00770061" w:rsidRPr="00473EAB" w:rsidRDefault="001110F4" w:rsidP="00A44BD9">
      <w:pPr>
        <w:numPr>
          <w:ilvl w:val="0"/>
          <w:numId w:val="8"/>
        </w:numPr>
        <w:pBdr>
          <w:top w:val="nil"/>
          <w:left w:val="nil"/>
          <w:bottom w:val="nil"/>
          <w:right w:val="nil"/>
          <w:between w:val="nil"/>
        </w:pBdr>
        <w:tabs>
          <w:tab w:val="left" w:pos="851"/>
        </w:tabs>
        <w:spacing w:line="360" w:lineRule="auto"/>
        <w:ind w:left="0"/>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La Junta de Gobierno;</w:t>
      </w:r>
    </w:p>
    <w:p w:rsidR="00770061" w:rsidRPr="00473EAB" w:rsidRDefault="001110F4" w:rsidP="00A44BD9">
      <w:pPr>
        <w:numPr>
          <w:ilvl w:val="0"/>
          <w:numId w:val="8"/>
        </w:numPr>
        <w:pBdr>
          <w:top w:val="nil"/>
          <w:left w:val="nil"/>
          <w:bottom w:val="nil"/>
          <w:right w:val="nil"/>
          <w:between w:val="nil"/>
        </w:pBdr>
        <w:tabs>
          <w:tab w:val="left" w:pos="851"/>
        </w:tabs>
        <w:spacing w:line="360" w:lineRule="auto"/>
        <w:ind w:left="0"/>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 xml:space="preserve">La Presidencia; y </w:t>
      </w:r>
    </w:p>
    <w:p w:rsidR="00770061" w:rsidRPr="00473EAB" w:rsidRDefault="001110F4" w:rsidP="00A44BD9">
      <w:pPr>
        <w:numPr>
          <w:ilvl w:val="0"/>
          <w:numId w:val="8"/>
        </w:numPr>
        <w:pBdr>
          <w:top w:val="nil"/>
          <w:left w:val="nil"/>
          <w:bottom w:val="nil"/>
          <w:right w:val="nil"/>
          <w:between w:val="nil"/>
        </w:pBdr>
        <w:tabs>
          <w:tab w:val="left" w:pos="851"/>
        </w:tabs>
        <w:spacing w:line="360" w:lineRule="auto"/>
        <w:ind w:left="0"/>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La Dirección General.”</w:t>
      </w:r>
    </w:p>
    <w:p w:rsidR="00770061" w:rsidRPr="00473EAB" w:rsidRDefault="00770061" w:rsidP="00A44BD9">
      <w:pPr>
        <w:pBdr>
          <w:top w:val="nil"/>
          <w:left w:val="nil"/>
          <w:bottom w:val="nil"/>
          <w:right w:val="nil"/>
          <w:between w:val="nil"/>
        </w:pBdr>
        <w:tabs>
          <w:tab w:val="left" w:pos="851"/>
        </w:tabs>
        <w:spacing w:line="360" w:lineRule="auto"/>
        <w:rPr>
          <w:rFonts w:ascii="Palatino Linotype" w:eastAsia="Palatino Linotype" w:hAnsi="Palatino Linotype" w:cs="Palatino Linotype"/>
          <w:i/>
          <w:color w:val="000000"/>
        </w:rPr>
      </w:pPr>
    </w:p>
    <w:p w:rsidR="00770061" w:rsidRPr="00473EAB" w:rsidRDefault="001110F4" w:rsidP="00A44BD9">
      <w:pPr>
        <w:pBdr>
          <w:top w:val="nil"/>
          <w:left w:val="nil"/>
          <w:bottom w:val="nil"/>
          <w:right w:val="nil"/>
          <w:between w:val="nil"/>
        </w:pBdr>
        <w:spacing w:line="360" w:lineRule="auto"/>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“Artículo 12. La Junta de Gobierno se integrará de la siguiente forma:</w:t>
      </w:r>
    </w:p>
    <w:p w:rsidR="00770061" w:rsidRPr="00473EAB" w:rsidRDefault="001110F4" w:rsidP="00A44BD9">
      <w:pPr>
        <w:numPr>
          <w:ilvl w:val="0"/>
          <w:numId w:val="7"/>
        </w:numPr>
        <w:pBdr>
          <w:top w:val="nil"/>
          <w:left w:val="nil"/>
          <w:bottom w:val="nil"/>
          <w:right w:val="nil"/>
          <w:between w:val="nil"/>
        </w:pBdr>
        <w:spacing w:line="360" w:lineRule="auto"/>
        <w:ind w:left="0" w:firstLine="0"/>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 Presidente o Presidenta;</w:t>
      </w:r>
    </w:p>
    <w:p w:rsidR="00770061" w:rsidRPr="00473EAB" w:rsidRDefault="001110F4" w:rsidP="00A44BD9">
      <w:pPr>
        <w:numPr>
          <w:ilvl w:val="0"/>
          <w:numId w:val="7"/>
        </w:numPr>
        <w:pBdr>
          <w:top w:val="nil"/>
          <w:left w:val="nil"/>
          <w:bottom w:val="nil"/>
          <w:right w:val="nil"/>
          <w:between w:val="nil"/>
        </w:pBdr>
        <w:spacing w:line="360" w:lineRule="auto"/>
        <w:ind w:left="0" w:firstLine="0"/>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 Secretario o Secretaria;</w:t>
      </w:r>
    </w:p>
    <w:p w:rsidR="00770061" w:rsidRPr="00473EAB" w:rsidRDefault="001110F4" w:rsidP="00A44BD9">
      <w:pPr>
        <w:numPr>
          <w:ilvl w:val="0"/>
          <w:numId w:val="7"/>
        </w:numPr>
        <w:pBdr>
          <w:top w:val="nil"/>
          <w:left w:val="nil"/>
          <w:bottom w:val="nil"/>
          <w:right w:val="nil"/>
          <w:between w:val="nil"/>
        </w:pBdr>
        <w:spacing w:line="360" w:lineRule="auto"/>
        <w:ind w:left="0" w:firstLine="0"/>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 Tesorero o Tesorera;</w:t>
      </w:r>
    </w:p>
    <w:p w:rsidR="00770061" w:rsidRPr="00473EAB" w:rsidRDefault="001110F4" w:rsidP="00A44BD9">
      <w:pPr>
        <w:numPr>
          <w:ilvl w:val="0"/>
          <w:numId w:val="7"/>
        </w:numPr>
        <w:pBdr>
          <w:top w:val="nil"/>
          <w:left w:val="nil"/>
          <w:bottom w:val="nil"/>
          <w:right w:val="nil"/>
          <w:between w:val="nil"/>
        </w:pBdr>
        <w:spacing w:line="360" w:lineRule="auto"/>
        <w:ind w:left="0" w:firstLine="0"/>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 xml:space="preserve">Un Primer o Primera Vocal; y </w:t>
      </w:r>
    </w:p>
    <w:p w:rsidR="00770061" w:rsidRPr="00473EAB" w:rsidRDefault="001110F4" w:rsidP="00A44BD9">
      <w:pPr>
        <w:numPr>
          <w:ilvl w:val="0"/>
          <w:numId w:val="7"/>
        </w:numPr>
        <w:pBdr>
          <w:top w:val="nil"/>
          <w:left w:val="nil"/>
          <w:bottom w:val="nil"/>
          <w:right w:val="nil"/>
          <w:between w:val="nil"/>
        </w:pBdr>
        <w:spacing w:line="360" w:lineRule="auto"/>
        <w:ind w:left="0" w:firstLine="0"/>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 xml:space="preserve">Un Segundo o Segunda Vocal. </w:t>
      </w:r>
    </w:p>
    <w:p w:rsidR="00770061" w:rsidRPr="00473EAB" w:rsidRDefault="001110F4" w:rsidP="00A44BD9">
      <w:pPr>
        <w:spacing w:line="360" w:lineRule="auto"/>
        <w:jc w:val="both"/>
        <w:rPr>
          <w:rFonts w:ascii="Palatino Linotype" w:eastAsia="Palatino Linotype" w:hAnsi="Palatino Linotype" w:cs="Palatino Linotype"/>
          <w:b/>
          <w:i/>
        </w:rPr>
      </w:pPr>
      <w:r w:rsidRPr="00473EAB">
        <w:rPr>
          <w:rFonts w:ascii="Palatino Linotype" w:eastAsia="Palatino Linotype" w:hAnsi="Palatino Linotype" w:cs="Palatino Linotype"/>
          <w:b/>
          <w:i/>
        </w:rPr>
        <w:t>Los cargos señalados en las fracciones I y II serán nombrados por el Presidente o la Presidenta Municipal; y los indicados en las fracciones III, IV y V serán nombrados por el Presidente o la Presidenta del SMDIF.</w:t>
      </w:r>
    </w:p>
    <w:p w:rsidR="00770061" w:rsidRPr="00473EAB" w:rsidRDefault="001110F4" w:rsidP="00A44BD9">
      <w:pPr>
        <w:spacing w:line="360" w:lineRule="auto"/>
        <w:jc w:val="both"/>
        <w:rPr>
          <w:rFonts w:ascii="Palatino Linotype" w:eastAsia="Palatino Linotype" w:hAnsi="Palatino Linotype" w:cs="Palatino Linotype"/>
          <w:b/>
          <w:i/>
        </w:rPr>
      </w:pPr>
      <w:r w:rsidRPr="00473EAB">
        <w:rPr>
          <w:rFonts w:ascii="Palatino Linotype" w:eastAsia="Palatino Linotype" w:hAnsi="Palatino Linotype" w:cs="Palatino Linotype"/>
          <w:b/>
          <w:i/>
        </w:rPr>
        <w:t>…”</w:t>
      </w:r>
    </w:p>
    <w:p w:rsidR="00770061" w:rsidRPr="00473EAB" w:rsidRDefault="00770061" w:rsidP="00A44BD9">
      <w:pPr>
        <w:spacing w:line="360" w:lineRule="auto"/>
        <w:jc w:val="center"/>
        <w:rPr>
          <w:rFonts w:ascii="Palatino Linotype" w:eastAsia="Palatino Linotype" w:hAnsi="Palatino Linotype" w:cs="Palatino Linotype"/>
          <w:b/>
          <w:i/>
        </w:rPr>
      </w:pPr>
    </w:p>
    <w:p w:rsidR="00770061" w:rsidRPr="00473EAB" w:rsidRDefault="001110F4" w:rsidP="00A44BD9">
      <w:pPr>
        <w:spacing w:line="360" w:lineRule="auto"/>
        <w:jc w:val="center"/>
        <w:rPr>
          <w:rFonts w:ascii="Palatino Linotype" w:eastAsia="Palatino Linotype" w:hAnsi="Palatino Linotype" w:cs="Palatino Linotype"/>
          <w:b/>
          <w:i/>
        </w:rPr>
      </w:pPr>
      <w:r w:rsidRPr="00473EAB">
        <w:rPr>
          <w:rFonts w:ascii="Palatino Linotype" w:eastAsia="Palatino Linotype" w:hAnsi="Palatino Linotype" w:cs="Palatino Linotype"/>
          <w:b/>
          <w:i/>
        </w:rPr>
        <w:lastRenderedPageBreak/>
        <w:t>Título Cuarto</w:t>
      </w:r>
    </w:p>
    <w:p w:rsidR="00770061" w:rsidRPr="00473EAB" w:rsidRDefault="001110F4" w:rsidP="00A44BD9">
      <w:pPr>
        <w:spacing w:line="360" w:lineRule="auto"/>
        <w:jc w:val="center"/>
        <w:rPr>
          <w:rFonts w:ascii="Palatino Linotype" w:eastAsia="Palatino Linotype" w:hAnsi="Palatino Linotype" w:cs="Palatino Linotype"/>
          <w:b/>
          <w:i/>
        </w:rPr>
      </w:pPr>
      <w:r w:rsidRPr="00473EAB">
        <w:rPr>
          <w:rFonts w:ascii="Palatino Linotype" w:eastAsia="Palatino Linotype" w:hAnsi="Palatino Linotype" w:cs="Palatino Linotype"/>
          <w:b/>
          <w:i/>
        </w:rPr>
        <w:t>DE LA ADMINISTRACIÓN DEL SISTEMA</w:t>
      </w:r>
    </w:p>
    <w:p w:rsidR="00770061" w:rsidRPr="00473EAB" w:rsidRDefault="00770061" w:rsidP="00A44BD9">
      <w:pPr>
        <w:spacing w:line="360" w:lineRule="auto"/>
        <w:jc w:val="center"/>
        <w:rPr>
          <w:rFonts w:ascii="Palatino Linotype" w:eastAsia="Palatino Linotype" w:hAnsi="Palatino Linotype" w:cs="Palatino Linotype"/>
          <w:b/>
          <w:i/>
        </w:rPr>
      </w:pPr>
    </w:p>
    <w:p w:rsidR="00770061" w:rsidRPr="00473EAB" w:rsidRDefault="001110F4" w:rsidP="00A44BD9">
      <w:pPr>
        <w:spacing w:line="360" w:lineRule="auto"/>
        <w:jc w:val="center"/>
        <w:rPr>
          <w:rFonts w:ascii="Palatino Linotype" w:eastAsia="Palatino Linotype" w:hAnsi="Palatino Linotype" w:cs="Palatino Linotype"/>
          <w:b/>
          <w:i/>
        </w:rPr>
      </w:pPr>
      <w:r w:rsidRPr="00473EAB">
        <w:rPr>
          <w:rFonts w:ascii="Palatino Linotype" w:eastAsia="Palatino Linotype" w:hAnsi="Palatino Linotype" w:cs="Palatino Linotype"/>
          <w:b/>
          <w:i/>
        </w:rPr>
        <w:t>Capítulo Primero</w:t>
      </w:r>
    </w:p>
    <w:p w:rsidR="00770061" w:rsidRPr="00473EAB" w:rsidRDefault="001110F4" w:rsidP="00A44BD9">
      <w:pPr>
        <w:spacing w:line="360" w:lineRule="auto"/>
        <w:jc w:val="center"/>
        <w:rPr>
          <w:rFonts w:ascii="Palatino Linotype" w:eastAsia="Palatino Linotype" w:hAnsi="Palatino Linotype" w:cs="Palatino Linotype"/>
          <w:b/>
          <w:i/>
        </w:rPr>
      </w:pPr>
      <w:r w:rsidRPr="00473EAB">
        <w:rPr>
          <w:rFonts w:ascii="Palatino Linotype" w:eastAsia="Palatino Linotype" w:hAnsi="Palatino Linotype" w:cs="Palatino Linotype"/>
          <w:b/>
          <w:i/>
        </w:rPr>
        <w:t>DE LA DIRECCIÓN GENERAL</w:t>
      </w:r>
    </w:p>
    <w:p w:rsidR="00770061" w:rsidRPr="00473EAB" w:rsidRDefault="00770061" w:rsidP="00A44BD9">
      <w:pPr>
        <w:spacing w:line="360" w:lineRule="auto"/>
        <w:jc w:val="center"/>
        <w:rPr>
          <w:rFonts w:ascii="Palatino Linotype" w:eastAsia="Palatino Linotype" w:hAnsi="Palatino Linotype" w:cs="Palatino Linotype"/>
          <w:b/>
          <w:i/>
        </w:rPr>
      </w:pPr>
    </w:p>
    <w:p w:rsidR="00770061" w:rsidRPr="00473EAB" w:rsidRDefault="001110F4" w:rsidP="00A44BD9">
      <w:pPr>
        <w:spacing w:line="360" w:lineRule="auto"/>
        <w:jc w:val="center"/>
        <w:rPr>
          <w:rFonts w:ascii="Palatino Linotype" w:eastAsia="Palatino Linotype" w:hAnsi="Palatino Linotype" w:cs="Palatino Linotype"/>
          <w:b/>
          <w:i/>
        </w:rPr>
      </w:pPr>
      <w:r w:rsidRPr="00473EAB">
        <w:rPr>
          <w:rFonts w:ascii="Palatino Linotype" w:eastAsia="Palatino Linotype" w:hAnsi="Palatino Linotype" w:cs="Palatino Linotype"/>
          <w:b/>
          <w:i/>
        </w:rPr>
        <w:t>Sección Primera</w:t>
      </w:r>
    </w:p>
    <w:p w:rsidR="00770061" w:rsidRPr="00473EAB" w:rsidRDefault="001110F4" w:rsidP="00A44BD9">
      <w:pPr>
        <w:spacing w:line="360" w:lineRule="auto"/>
        <w:jc w:val="center"/>
        <w:rPr>
          <w:rFonts w:ascii="Palatino Linotype" w:eastAsia="Palatino Linotype" w:hAnsi="Palatino Linotype" w:cs="Palatino Linotype"/>
          <w:b/>
          <w:i/>
        </w:rPr>
      </w:pPr>
      <w:r w:rsidRPr="00473EAB">
        <w:rPr>
          <w:rFonts w:ascii="Palatino Linotype" w:eastAsia="Palatino Linotype" w:hAnsi="Palatino Linotype" w:cs="Palatino Linotype"/>
          <w:b/>
          <w:i/>
        </w:rPr>
        <w:t>DE LA ESTRUCTURA ADMINISTRATIVA DE LA DIRECCIÓN GENERAL</w:t>
      </w:r>
    </w:p>
    <w:p w:rsidR="00770061" w:rsidRPr="00473EAB" w:rsidRDefault="00770061" w:rsidP="00A44BD9">
      <w:pPr>
        <w:spacing w:line="360" w:lineRule="auto"/>
        <w:jc w:val="both"/>
        <w:rPr>
          <w:rFonts w:ascii="Palatino Linotype" w:eastAsia="Palatino Linotype" w:hAnsi="Palatino Linotype" w:cs="Palatino Linotype"/>
          <w:i/>
        </w:rPr>
      </w:pPr>
    </w:p>
    <w:p w:rsidR="00770061" w:rsidRPr="00473EAB" w:rsidRDefault="001110F4" w:rsidP="00A44BD9">
      <w:pPr>
        <w:spacing w:line="360" w:lineRule="auto"/>
        <w:jc w:val="both"/>
        <w:rPr>
          <w:rFonts w:ascii="Palatino Linotype" w:eastAsia="Palatino Linotype" w:hAnsi="Palatino Linotype" w:cs="Palatino Linotype"/>
          <w:i/>
        </w:rPr>
      </w:pPr>
      <w:r w:rsidRPr="00473EAB">
        <w:rPr>
          <w:rFonts w:ascii="Palatino Linotype" w:eastAsia="Palatino Linotype" w:hAnsi="Palatino Linotype" w:cs="Palatino Linotype"/>
          <w:i/>
        </w:rPr>
        <w:t>“Artículo 54. Para el cumplimiento de sus funciones, la persona titular de la Dirección General contará con las siguientes Unidades Administrativas adscritas:</w:t>
      </w:r>
    </w:p>
    <w:p w:rsidR="00770061" w:rsidRPr="00473EAB" w:rsidRDefault="001110F4" w:rsidP="00A44BD9">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Archivo y Oficialía de Partes</w:t>
      </w:r>
    </w:p>
    <w:p w:rsidR="00770061" w:rsidRPr="00473EAB" w:rsidRDefault="001110F4" w:rsidP="00A44BD9">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Información, Programación, Planeación y Evaluación</w:t>
      </w:r>
    </w:p>
    <w:p w:rsidR="00770061" w:rsidRPr="00473EAB" w:rsidRDefault="001110F4" w:rsidP="00A44BD9">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Transparencia</w:t>
      </w:r>
    </w:p>
    <w:p w:rsidR="00770061" w:rsidRPr="00473EAB" w:rsidRDefault="001110F4" w:rsidP="00A44BD9">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Comunicación Social</w:t>
      </w:r>
    </w:p>
    <w:p w:rsidR="00770061" w:rsidRPr="00473EAB" w:rsidRDefault="00770061" w:rsidP="00A44BD9">
      <w:pPr>
        <w:spacing w:line="360" w:lineRule="auto"/>
        <w:jc w:val="both"/>
        <w:rPr>
          <w:rFonts w:ascii="Palatino Linotype" w:eastAsia="Palatino Linotype" w:hAnsi="Palatino Linotype" w:cs="Palatino Linotype"/>
          <w:i/>
        </w:rPr>
      </w:pPr>
    </w:p>
    <w:p w:rsidR="00770061" w:rsidRPr="00473EAB" w:rsidRDefault="001110F4" w:rsidP="00A44BD9">
      <w:pPr>
        <w:spacing w:line="360" w:lineRule="auto"/>
        <w:jc w:val="both"/>
        <w:rPr>
          <w:rFonts w:ascii="Palatino Linotype" w:eastAsia="Palatino Linotype" w:hAnsi="Palatino Linotype" w:cs="Palatino Linotype"/>
          <w:i/>
        </w:rPr>
      </w:pPr>
      <w:r w:rsidRPr="00473EAB">
        <w:rPr>
          <w:rFonts w:ascii="Palatino Linotype" w:eastAsia="Palatino Linotype" w:hAnsi="Palatino Linotype" w:cs="Palatino Linotype"/>
          <w:i/>
        </w:rPr>
        <w:t>Artículo 55. Para el eficaz despacho de sus facultades ejecutivas, la persona titular de la Dirección General tendrá bajo su mando, supervisión y control las siguientes Dependencias y Unidades Administrativas:</w:t>
      </w:r>
    </w:p>
    <w:p w:rsidR="00770061" w:rsidRPr="00473EAB" w:rsidRDefault="00770061" w:rsidP="00A44BD9">
      <w:pPr>
        <w:spacing w:line="360" w:lineRule="auto"/>
        <w:jc w:val="both"/>
        <w:rPr>
          <w:rFonts w:ascii="Palatino Linotype" w:eastAsia="Palatino Linotype" w:hAnsi="Palatino Linotype" w:cs="Palatino Linotype"/>
          <w:i/>
        </w:rPr>
      </w:pPr>
    </w:p>
    <w:p w:rsidR="00770061" w:rsidRPr="00473EAB" w:rsidRDefault="001110F4" w:rsidP="00A44BD9">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rPr>
      </w:pPr>
      <w:r w:rsidRPr="00473EAB">
        <w:rPr>
          <w:rFonts w:ascii="Palatino Linotype" w:eastAsia="Palatino Linotype" w:hAnsi="Palatino Linotype" w:cs="Palatino Linotype"/>
          <w:b/>
          <w:i/>
          <w:color w:val="000000"/>
        </w:rPr>
        <w:t>DIRECCIÓN DE SALUD</w:t>
      </w:r>
    </w:p>
    <w:p w:rsidR="00770061" w:rsidRPr="00473EAB" w:rsidRDefault="001110F4" w:rsidP="00A44BD9">
      <w:pPr>
        <w:numPr>
          <w:ilvl w:val="3"/>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Discapacidad (URIS)</w:t>
      </w:r>
    </w:p>
    <w:p w:rsidR="00770061" w:rsidRPr="00473EAB" w:rsidRDefault="001110F4" w:rsidP="00A44BD9">
      <w:pPr>
        <w:numPr>
          <w:ilvl w:val="3"/>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Clínica del Azúcar</w:t>
      </w:r>
    </w:p>
    <w:p w:rsidR="00770061" w:rsidRPr="00473EAB" w:rsidRDefault="001110F4" w:rsidP="00A44BD9">
      <w:pPr>
        <w:numPr>
          <w:ilvl w:val="3"/>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lastRenderedPageBreak/>
        <w:t>Unidad de Servicios Nutricionales</w:t>
      </w:r>
    </w:p>
    <w:p w:rsidR="00770061" w:rsidRPr="00473EAB" w:rsidRDefault="001110F4" w:rsidP="00A44BD9">
      <w:pPr>
        <w:numPr>
          <w:ilvl w:val="3"/>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Prevención y Bienestar Familiar</w:t>
      </w:r>
    </w:p>
    <w:p w:rsidR="00770061" w:rsidRPr="00473EAB" w:rsidRDefault="001110F4" w:rsidP="00A44BD9">
      <w:pPr>
        <w:numPr>
          <w:ilvl w:val="3"/>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Adultos Mayores</w:t>
      </w:r>
    </w:p>
    <w:p w:rsidR="00770061" w:rsidRPr="00473EAB" w:rsidRDefault="001110F4" w:rsidP="00A44BD9">
      <w:pPr>
        <w:numPr>
          <w:ilvl w:val="3"/>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Centros Educativos</w:t>
      </w:r>
    </w:p>
    <w:p w:rsidR="00770061" w:rsidRPr="00473EAB" w:rsidRDefault="00770061" w:rsidP="00A44BD9">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770061" w:rsidRPr="00473EAB" w:rsidRDefault="001110F4" w:rsidP="00A44BD9">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rPr>
      </w:pPr>
      <w:r w:rsidRPr="00473EAB">
        <w:rPr>
          <w:rFonts w:ascii="Palatino Linotype" w:eastAsia="Palatino Linotype" w:hAnsi="Palatino Linotype" w:cs="Palatino Linotype"/>
          <w:b/>
          <w:i/>
          <w:color w:val="000000"/>
        </w:rPr>
        <w:t>PROCURADURÍA MUNICIPAL DE PROTECCIÓN DE NIÑAS, NIÑOS Y ADOLECENTES</w:t>
      </w:r>
    </w:p>
    <w:p w:rsidR="00770061" w:rsidRPr="00473EAB" w:rsidRDefault="001110F4" w:rsidP="00A44BD9">
      <w:pPr>
        <w:numPr>
          <w:ilvl w:val="6"/>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Asistencia Jurídica Familiar</w:t>
      </w:r>
    </w:p>
    <w:p w:rsidR="00770061" w:rsidRPr="00473EAB" w:rsidRDefault="001110F4" w:rsidP="00A44BD9">
      <w:pPr>
        <w:numPr>
          <w:ilvl w:val="6"/>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Protección, Atención y Restitución de Derechos Vulnerados</w:t>
      </w:r>
    </w:p>
    <w:p w:rsidR="00770061" w:rsidRPr="00473EAB" w:rsidRDefault="001110F4" w:rsidP="00A44BD9">
      <w:pPr>
        <w:numPr>
          <w:ilvl w:val="6"/>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Consejería Jurídica de Apoyo a la Mujer y Grupos Vulnerables</w:t>
      </w:r>
    </w:p>
    <w:p w:rsidR="00770061" w:rsidRPr="00473EAB" w:rsidRDefault="00770061" w:rsidP="00A44BD9">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770061" w:rsidRPr="00473EAB" w:rsidRDefault="001110F4" w:rsidP="00A44BD9">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rPr>
      </w:pPr>
      <w:r w:rsidRPr="00473EAB">
        <w:rPr>
          <w:rFonts w:ascii="Palatino Linotype" w:eastAsia="Palatino Linotype" w:hAnsi="Palatino Linotype" w:cs="Palatino Linotype"/>
          <w:b/>
          <w:i/>
          <w:color w:val="000000"/>
        </w:rPr>
        <w:t>DIRECCIÓN DE ADMINISTRACIÓN Y FINANZAS</w:t>
      </w:r>
    </w:p>
    <w:p w:rsidR="00770061" w:rsidRPr="00473EAB" w:rsidRDefault="001110F4" w:rsidP="00A44BD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Contabilidad</w:t>
      </w:r>
    </w:p>
    <w:p w:rsidR="00770061" w:rsidRPr="00473EAB" w:rsidRDefault="001110F4" w:rsidP="00A44BD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Recursos Humanos</w:t>
      </w:r>
    </w:p>
    <w:p w:rsidR="00770061" w:rsidRPr="00473EAB" w:rsidRDefault="001110F4" w:rsidP="00A44BD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Recursos Materiales</w:t>
      </w:r>
    </w:p>
    <w:p w:rsidR="00770061" w:rsidRPr="00473EAB" w:rsidRDefault="001110F4" w:rsidP="00A44BD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Servicios Generales</w:t>
      </w:r>
    </w:p>
    <w:p w:rsidR="00770061" w:rsidRPr="00473EAB" w:rsidRDefault="001110F4" w:rsidP="00A44BD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Informática</w:t>
      </w:r>
    </w:p>
    <w:p w:rsidR="00770061" w:rsidRPr="00473EAB" w:rsidRDefault="001110F4" w:rsidP="00A44BD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Patrimonio</w:t>
      </w:r>
    </w:p>
    <w:p w:rsidR="00770061" w:rsidRPr="00473EAB" w:rsidRDefault="00770061" w:rsidP="00A44BD9">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770061" w:rsidRPr="00473EAB" w:rsidRDefault="001110F4" w:rsidP="00A44BD9">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rPr>
      </w:pPr>
      <w:r w:rsidRPr="00473EAB">
        <w:rPr>
          <w:rFonts w:ascii="Palatino Linotype" w:eastAsia="Palatino Linotype" w:hAnsi="Palatino Linotype" w:cs="Palatino Linotype"/>
          <w:b/>
          <w:i/>
          <w:color w:val="000000"/>
        </w:rPr>
        <w:t>DIRECCIÓN DE ASUNTOS JURÍDICOS</w:t>
      </w:r>
    </w:p>
    <w:p w:rsidR="00770061" w:rsidRPr="00473EAB" w:rsidRDefault="001110F4" w:rsidP="00A44BD9">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Contenciosa Laboral</w:t>
      </w:r>
    </w:p>
    <w:p w:rsidR="00770061" w:rsidRPr="00473EAB" w:rsidRDefault="00770061" w:rsidP="00A44BD9">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770061" w:rsidRPr="00473EAB" w:rsidRDefault="001110F4" w:rsidP="00A44BD9">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rPr>
      </w:pPr>
      <w:r w:rsidRPr="00473EAB">
        <w:rPr>
          <w:rFonts w:ascii="Palatino Linotype" w:eastAsia="Palatino Linotype" w:hAnsi="Palatino Linotype" w:cs="Palatino Linotype"/>
          <w:b/>
          <w:i/>
          <w:color w:val="000000"/>
        </w:rPr>
        <w:t>ÓRGANO INTERNO DE CONTROL</w:t>
      </w:r>
    </w:p>
    <w:p w:rsidR="00770061" w:rsidRPr="00473EAB" w:rsidRDefault="001110F4" w:rsidP="00A44BD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lastRenderedPageBreak/>
        <w:t>Unidad de Autoridad Investigadora</w:t>
      </w:r>
    </w:p>
    <w:p w:rsidR="00770061" w:rsidRPr="00473EAB" w:rsidRDefault="001110F4" w:rsidP="00A44BD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Autoridad Substanciadora</w:t>
      </w:r>
    </w:p>
    <w:p w:rsidR="00770061" w:rsidRPr="00473EAB" w:rsidRDefault="001110F4" w:rsidP="00A44BD9">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Unidad de Auditoría y Control Interno”</w:t>
      </w:r>
    </w:p>
    <w:p w:rsidR="00770061" w:rsidRPr="00473EAB" w:rsidRDefault="00770061" w:rsidP="00A44BD9">
      <w:pPr>
        <w:spacing w:line="360" w:lineRule="auto"/>
        <w:jc w:val="both"/>
        <w:rPr>
          <w:rFonts w:ascii="Palatino Linotype" w:eastAsia="Palatino Linotype" w:hAnsi="Palatino Linotype" w:cs="Palatino Linotype"/>
        </w:rPr>
      </w:pPr>
    </w:p>
    <w:p w:rsidR="00770061" w:rsidRPr="00473EAB" w:rsidRDefault="001110F4" w:rsidP="00A44BD9">
      <w:pPr>
        <w:numPr>
          <w:ilvl w:val="0"/>
          <w:numId w:val="1"/>
        </w:numPr>
        <w:spacing w:line="360" w:lineRule="auto"/>
        <w:ind w:left="0" w:firstLine="0"/>
        <w:jc w:val="both"/>
        <w:rPr>
          <w:rFonts w:ascii="Palatino Linotype" w:eastAsia="Palatino Linotype" w:hAnsi="Palatino Linotype" w:cs="Palatino Linotype"/>
        </w:rPr>
      </w:pPr>
      <w:r w:rsidRPr="00473EAB">
        <w:rPr>
          <w:rFonts w:ascii="Palatino Linotype" w:eastAsia="Palatino Linotype" w:hAnsi="Palatino Linotype" w:cs="Palatino Linotype"/>
        </w:rPr>
        <w:t>De los preceptos legales señalados, se desprenden las áreas que integran la estructura del Sujeto Obligado, en ese sentido, podemos determinar con el siguiente cuadro que se inserta, de que áreas se entregaron los nombramientos y cuales faltan:</w:t>
      </w:r>
    </w:p>
    <w:p w:rsidR="00770061" w:rsidRPr="00473EAB" w:rsidRDefault="00770061" w:rsidP="00A44BD9">
      <w:pPr>
        <w:spacing w:line="360" w:lineRule="auto"/>
        <w:jc w:val="both"/>
        <w:rPr>
          <w:rFonts w:ascii="Palatino Linotype" w:eastAsia="Palatino Linotype" w:hAnsi="Palatino Linotype" w:cs="Palatino Linotype"/>
        </w:rPr>
      </w:pPr>
    </w:p>
    <w:tbl>
      <w:tblPr>
        <w:tblStyle w:val="a0"/>
        <w:tblW w:w="9034"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983"/>
        <w:gridCol w:w="2824"/>
        <w:gridCol w:w="3227"/>
      </w:tblGrid>
      <w:tr w:rsidR="00770061" w:rsidRPr="00473EAB" w:rsidTr="007700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ÁREA</w:t>
            </w:r>
          </w:p>
        </w:tc>
        <w:tc>
          <w:tcPr>
            <w:tcW w:w="2824" w:type="dxa"/>
          </w:tcPr>
          <w:p w:rsidR="00770061" w:rsidRPr="00473EAB" w:rsidRDefault="001110F4" w:rsidP="00A44BD9">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b w:val="0"/>
              </w:rPr>
              <w:t>RESPUESTA E INFORME JUSTIFICADO (NOMBRAMIENTO)</w:t>
            </w:r>
          </w:p>
        </w:tc>
        <w:tc>
          <w:tcPr>
            <w:tcW w:w="3227" w:type="dxa"/>
          </w:tcPr>
          <w:p w:rsidR="00770061" w:rsidRPr="00473EAB" w:rsidRDefault="001110F4" w:rsidP="00A44BD9">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OBSERVACIONES</w:t>
            </w:r>
          </w:p>
        </w:tc>
      </w:tr>
      <w:tr w:rsidR="00770061" w:rsidRPr="00473EAB" w:rsidTr="00770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bookmarkStart w:id="10" w:name="_heading=h.yyos88to5fq6" w:colFirst="0" w:colLast="0"/>
            <w:bookmarkEnd w:id="10"/>
            <w:r w:rsidRPr="00473EAB">
              <w:rPr>
                <w:rFonts w:ascii="Palatino Linotype" w:eastAsia="Palatino Linotype" w:hAnsi="Palatino Linotype" w:cs="Palatino Linotype"/>
                <w:b w:val="0"/>
              </w:rPr>
              <w:t>De la Junta de Gobierno:</w:t>
            </w:r>
          </w:p>
          <w:p w:rsidR="00770061" w:rsidRPr="00473EAB" w:rsidRDefault="001110F4" w:rsidP="00A44BD9">
            <w:pPr>
              <w:numPr>
                <w:ilvl w:val="0"/>
                <w:numId w:val="10"/>
              </w:numPr>
              <w:pBdr>
                <w:top w:val="nil"/>
                <w:left w:val="nil"/>
                <w:bottom w:val="nil"/>
                <w:right w:val="nil"/>
                <w:between w:val="nil"/>
              </w:pBdr>
              <w:tabs>
                <w:tab w:val="left" w:pos="171"/>
              </w:tabs>
              <w:ind w:left="0" w:firstLine="0"/>
              <w:rPr>
                <w:rFonts w:ascii="Palatino Linotype" w:eastAsia="Palatino Linotype" w:hAnsi="Palatino Linotype" w:cs="Palatino Linotype"/>
                <w:color w:val="000000"/>
              </w:rPr>
            </w:pPr>
            <w:r w:rsidRPr="00473EAB">
              <w:rPr>
                <w:rFonts w:ascii="Palatino Linotype" w:eastAsia="Palatino Linotype" w:hAnsi="Palatino Linotype" w:cs="Palatino Linotype"/>
                <w:b w:val="0"/>
                <w:color w:val="000000"/>
              </w:rPr>
              <w:t>Un Presidente o Presidenta;</w:t>
            </w:r>
          </w:p>
          <w:p w:rsidR="00770061" w:rsidRPr="00473EAB" w:rsidRDefault="001110F4" w:rsidP="00A44BD9">
            <w:pPr>
              <w:numPr>
                <w:ilvl w:val="0"/>
                <w:numId w:val="10"/>
              </w:numPr>
              <w:pBdr>
                <w:top w:val="nil"/>
                <w:left w:val="nil"/>
                <w:bottom w:val="nil"/>
                <w:right w:val="nil"/>
                <w:between w:val="nil"/>
              </w:pBdr>
              <w:tabs>
                <w:tab w:val="left" w:pos="171"/>
              </w:tabs>
              <w:ind w:left="0" w:firstLine="0"/>
              <w:rPr>
                <w:rFonts w:ascii="Palatino Linotype" w:eastAsia="Palatino Linotype" w:hAnsi="Palatino Linotype" w:cs="Palatino Linotype"/>
                <w:color w:val="000000"/>
              </w:rPr>
            </w:pPr>
            <w:r w:rsidRPr="00473EAB">
              <w:rPr>
                <w:rFonts w:ascii="Palatino Linotype" w:eastAsia="Palatino Linotype" w:hAnsi="Palatino Linotype" w:cs="Palatino Linotype"/>
                <w:b w:val="0"/>
                <w:color w:val="000000"/>
              </w:rPr>
              <w:t>Un Secretario o Secretaria;</w:t>
            </w:r>
          </w:p>
          <w:p w:rsidR="00770061" w:rsidRPr="00473EAB" w:rsidRDefault="001110F4" w:rsidP="00A44BD9">
            <w:pPr>
              <w:numPr>
                <w:ilvl w:val="0"/>
                <w:numId w:val="10"/>
              </w:numPr>
              <w:pBdr>
                <w:top w:val="nil"/>
                <w:left w:val="nil"/>
                <w:bottom w:val="nil"/>
                <w:right w:val="nil"/>
                <w:between w:val="nil"/>
              </w:pBdr>
              <w:tabs>
                <w:tab w:val="left" w:pos="171"/>
              </w:tabs>
              <w:ind w:left="0" w:firstLine="0"/>
              <w:rPr>
                <w:rFonts w:ascii="Palatino Linotype" w:eastAsia="Palatino Linotype" w:hAnsi="Palatino Linotype" w:cs="Palatino Linotype"/>
                <w:color w:val="000000"/>
              </w:rPr>
            </w:pPr>
            <w:r w:rsidRPr="00473EAB">
              <w:rPr>
                <w:rFonts w:ascii="Palatino Linotype" w:eastAsia="Palatino Linotype" w:hAnsi="Palatino Linotype" w:cs="Palatino Linotype"/>
                <w:b w:val="0"/>
                <w:color w:val="000000"/>
              </w:rPr>
              <w:t>Un Tesorero o Tesorera;</w:t>
            </w:r>
          </w:p>
          <w:p w:rsidR="00770061" w:rsidRPr="00473EAB" w:rsidRDefault="001110F4" w:rsidP="00A44BD9">
            <w:pPr>
              <w:numPr>
                <w:ilvl w:val="0"/>
                <w:numId w:val="10"/>
              </w:numPr>
              <w:pBdr>
                <w:top w:val="nil"/>
                <w:left w:val="nil"/>
                <w:bottom w:val="nil"/>
                <w:right w:val="nil"/>
                <w:between w:val="nil"/>
              </w:pBdr>
              <w:tabs>
                <w:tab w:val="left" w:pos="171"/>
              </w:tabs>
              <w:ind w:left="0" w:firstLine="0"/>
              <w:rPr>
                <w:rFonts w:ascii="Palatino Linotype" w:eastAsia="Palatino Linotype" w:hAnsi="Palatino Linotype" w:cs="Palatino Linotype"/>
                <w:color w:val="000000"/>
              </w:rPr>
            </w:pPr>
            <w:r w:rsidRPr="00473EAB">
              <w:rPr>
                <w:rFonts w:ascii="Palatino Linotype" w:eastAsia="Palatino Linotype" w:hAnsi="Palatino Linotype" w:cs="Palatino Linotype"/>
                <w:b w:val="0"/>
                <w:color w:val="000000"/>
              </w:rPr>
              <w:t xml:space="preserve">Un Primer o Primera Vocal; y </w:t>
            </w:r>
          </w:p>
          <w:p w:rsidR="00770061" w:rsidRPr="00473EAB" w:rsidRDefault="001110F4" w:rsidP="00A44BD9">
            <w:pPr>
              <w:numPr>
                <w:ilvl w:val="0"/>
                <w:numId w:val="10"/>
              </w:numPr>
              <w:pBdr>
                <w:top w:val="nil"/>
                <w:left w:val="nil"/>
                <w:bottom w:val="nil"/>
                <w:right w:val="nil"/>
                <w:between w:val="nil"/>
              </w:pBdr>
              <w:tabs>
                <w:tab w:val="left" w:pos="171"/>
              </w:tabs>
              <w:ind w:left="0" w:firstLine="0"/>
              <w:rPr>
                <w:rFonts w:ascii="Palatino Linotype" w:eastAsia="Palatino Linotype" w:hAnsi="Palatino Linotype" w:cs="Palatino Linotype"/>
                <w:color w:val="000000"/>
              </w:rPr>
            </w:pPr>
            <w:r w:rsidRPr="00473EAB">
              <w:rPr>
                <w:rFonts w:ascii="Palatino Linotype" w:eastAsia="Palatino Linotype" w:hAnsi="Palatino Linotype" w:cs="Palatino Linotype"/>
                <w:b w:val="0"/>
                <w:color w:val="000000"/>
              </w:rPr>
              <w:t xml:space="preserve">Un Segundo o Segunda Vocal. </w:t>
            </w:r>
          </w:p>
        </w:tc>
        <w:tc>
          <w:tcPr>
            <w:tcW w:w="2824"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 del Presidente y Secretaria quien funge también como Directora.</w:t>
            </w:r>
          </w:p>
          <w:p w:rsidR="00770061" w:rsidRPr="00473EAB" w:rsidRDefault="00770061"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770061" w:rsidRPr="00473EAB" w:rsidRDefault="00770061"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tc>
        <w:tc>
          <w:tcPr>
            <w:tcW w:w="3227"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 de forma parcial.</w:t>
            </w:r>
          </w:p>
          <w:p w:rsidR="00770061" w:rsidRPr="00473EAB" w:rsidRDefault="00770061"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p>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Faltan los nombramientos del Tesorero y los Vocales</w:t>
            </w:r>
          </w:p>
        </w:tc>
      </w:tr>
      <w:tr w:rsidR="00770061" w:rsidRPr="00473EAB" w:rsidTr="00770061">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Dirección General</w:t>
            </w:r>
          </w:p>
        </w:tc>
        <w:tc>
          <w:tcPr>
            <w:tcW w:w="2824"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 como Secretaria, quien de acuerdo al artículo 8 del Reglamento del SMDIF del Sujeto Obligado, funge como Directora.</w:t>
            </w:r>
          </w:p>
        </w:tc>
      </w:tr>
      <w:tr w:rsidR="00770061" w:rsidRPr="00473EAB" w:rsidTr="00770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lastRenderedPageBreak/>
              <w:t>Unidad de Archivo y Oficialía de Partes</w:t>
            </w:r>
          </w:p>
        </w:tc>
        <w:tc>
          <w:tcPr>
            <w:tcW w:w="2824"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 xml:space="preserve">Colma </w:t>
            </w:r>
          </w:p>
        </w:tc>
      </w:tr>
      <w:tr w:rsidR="00770061" w:rsidRPr="00473EAB" w:rsidTr="00770061">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Información, Programación, Planeación y Evaluación</w:t>
            </w:r>
          </w:p>
        </w:tc>
        <w:tc>
          <w:tcPr>
            <w:tcW w:w="2824"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Transparencia</w:t>
            </w:r>
          </w:p>
        </w:tc>
        <w:tc>
          <w:tcPr>
            <w:tcW w:w="2824"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 xml:space="preserve">Colma </w:t>
            </w:r>
          </w:p>
        </w:tc>
      </w:tr>
      <w:tr w:rsidR="00770061" w:rsidRPr="00473EAB" w:rsidTr="00770061">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Comunicación Social</w:t>
            </w:r>
          </w:p>
        </w:tc>
        <w:tc>
          <w:tcPr>
            <w:tcW w:w="2824"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DIRECCIÓN DE SALUD</w:t>
            </w:r>
          </w:p>
        </w:tc>
        <w:tc>
          <w:tcPr>
            <w:tcW w:w="2824"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Discapacidad (URIS)</w:t>
            </w:r>
          </w:p>
        </w:tc>
        <w:tc>
          <w:tcPr>
            <w:tcW w:w="2824"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 xml:space="preserve">Colma </w:t>
            </w:r>
          </w:p>
        </w:tc>
      </w:tr>
      <w:tr w:rsidR="00770061" w:rsidRPr="00473EAB" w:rsidTr="00770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Clínica del Azúcar</w:t>
            </w:r>
          </w:p>
        </w:tc>
        <w:tc>
          <w:tcPr>
            <w:tcW w:w="2824"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Servicios Nutricionales</w:t>
            </w:r>
          </w:p>
        </w:tc>
        <w:tc>
          <w:tcPr>
            <w:tcW w:w="2824"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Prevención y Bienestar Familiar</w:t>
            </w:r>
          </w:p>
        </w:tc>
        <w:tc>
          <w:tcPr>
            <w:tcW w:w="2824"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Adultos Mayores</w:t>
            </w:r>
          </w:p>
        </w:tc>
        <w:tc>
          <w:tcPr>
            <w:tcW w:w="2824"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Centros Educativos</w:t>
            </w:r>
          </w:p>
        </w:tc>
        <w:tc>
          <w:tcPr>
            <w:tcW w:w="2824"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PROCURADURÍA MUNICIPAL DE PROTECCIÓN DE NIÑAS, NIÑOS Y ADOLESCENTES</w:t>
            </w:r>
          </w:p>
        </w:tc>
        <w:tc>
          <w:tcPr>
            <w:tcW w:w="2824"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Asistencia Jurídica Familiar</w:t>
            </w:r>
          </w:p>
        </w:tc>
        <w:tc>
          <w:tcPr>
            <w:tcW w:w="2824"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No se pronunció</w:t>
            </w:r>
          </w:p>
        </w:tc>
        <w:tc>
          <w:tcPr>
            <w:tcW w:w="3227"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No colma</w:t>
            </w:r>
          </w:p>
        </w:tc>
      </w:tr>
      <w:tr w:rsidR="00770061" w:rsidRPr="00473EAB" w:rsidTr="00770061">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Protección, Atención y Restitución de Derechos Vulnerados</w:t>
            </w:r>
          </w:p>
        </w:tc>
        <w:tc>
          <w:tcPr>
            <w:tcW w:w="2824"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No se pronunció</w:t>
            </w:r>
          </w:p>
        </w:tc>
        <w:tc>
          <w:tcPr>
            <w:tcW w:w="3227"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No colma</w:t>
            </w:r>
          </w:p>
        </w:tc>
      </w:tr>
      <w:tr w:rsidR="00770061" w:rsidRPr="00473EAB" w:rsidTr="00770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lastRenderedPageBreak/>
              <w:t>Unidad de Consejería Jurídica de Apoyo a la Mujer y Grupos Vulnerables</w:t>
            </w:r>
          </w:p>
        </w:tc>
        <w:tc>
          <w:tcPr>
            <w:tcW w:w="2824"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DIRECCIÓN DE ADMINISTRACIÓN Y FINANZAS</w:t>
            </w:r>
          </w:p>
        </w:tc>
        <w:tc>
          <w:tcPr>
            <w:tcW w:w="2824"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Contabilidad</w:t>
            </w:r>
          </w:p>
        </w:tc>
        <w:tc>
          <w:tcPr>
            <w:tcW w:w="2824"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No se pronunció</w:t>
            </w:r>
          </w:p>
        </w:tc>
        <w:tc>
          <w:tcPr>
            <w:tcW w:w="3227"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No colma</w:t>
            </w:r>
          </w:p>
        </w:tc>
      </w:tr>
      <w:tr w:rsidR="00770061" w:rsidRPr="00473EAB" w:rsidTr="00770061">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Recursos Humanos</w:t>
            </w:r>
          </w:p>
        </w:tc>
        <w:tc>
          <w:tcPr>
            <w:tcW w:w="2824"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Recursos Materiales</w:t>
            </w:r>
          </w:p>
        </w:tc>
        <w:tc>
          <w:tcPr>
            <w:tcW w:w="2824"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Servicios Generales</w:t>
            </w:r>
          </w:p>
        </w:tc>
        <w:tc>
          <w:tcPr>
            <w:tcW w:w="2824"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 xml:space="preserve">Colma </w:t>
            </w:r>
          </w:p>
        </w:tc>
      </w:tr>
      <w:tr w:rsidR="00770061" w:rsidRPr="00473EAB" w:rsidTr="00770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Informática</w:t>
            </w:r>
          </w:p>
        </w:tc>
        <w:tc>
          <w:tcPr>
            <w:tcW w:w="2824"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Patrimonio</w:t>
            </w:r>
          </w:p>
        </w:tc>
        <w:tc>
          <w:tcPr>
            <w:tcW w:w="2824"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DIRECCIÓN DE ASUNTOS JURÍDICOS</w:t>
            </w:r>
          </w:p>
        </w:tc>
        <w:tc>
          <w:tcPr>
            <w:tcW w:w="2824"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Contenciosa Laboral</w:t>
            </w:r>
          </w:p>
        </w:tc>
        <w:tc>
          <w:tcPr>
            <w:tcW w:w="2824"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ÓRGANO INTERNO DE CONTROL</w:t>
            </w:r>
          </w:p>
        </w:tc>
        <w:tc>
          <w:tcPr>
            <w:tcW w:w="2824"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Autoridad Investigadora</w:t>
            </w:r>
          </w:p>
        </w:tc>
        <w:tc>
          <w:tcPr>
            <w:tcW w:w="2824"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 xml:space="preserve">No se pronunció </w:t>
            </w:r>
          </w:p>
        </w:tc>
        <w:tc>
          <w:tcPr>
            <w:tcW w:w="3227"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No colma</w:t>
            </w:r>
          </w:p>
        </w:tc>
      </w:tr>
      <w:tr w:rsidR="00770061" w:rsidRPr="00473EAB" w:rsidTr="00770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Autoridad Substanciadora</w:t>
            </w:r>
          </w:p>
        </w:tc>
        <w:tc>
          <w:tcPr>
            <w:tcW w:w="2824"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Se entregó nombramiento</w:t>
            </w:r>
          </w:p>
        </w:tc>
        <w:tc>
          <w:tcPr>
            <w:tcW w:w="3227" w:type="dxa"/>
          </w:tcPr>
          <w:p w:rsidR="00770061" w:rsidRPr="00473EAB" w:rsidRDefault="001110F4" w:rsidP="00A44BD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Colma</w:t>
            </w:r>
          </w:p>
        </w:tc>
      </w:tr>
      <w:tr w:rsidR="00770061" w:rsidRPr="00473EAB" w:rsidTr="00770061">
        <w:tc>
          <w:tcPr>
            <w:cnfStyle w:val="001000000000" w:firstRow="0" w:lastRow="0" w:firstColumn="1" w:lastColumn="0" w:oddVBand="0" w:evenVBand="0" w:oddHBand="0" w:evenHBand="0" w:firstRowFirstColumn="0" w:firstRowLastColumn="0" w:lastRowFirstColumn="0" w:lastRowLastColumn="0"/>
            <w:tcW w:w="2983" w:type="dxa"/>
          </w:tcPr>
          <w:p w:rsidR="00770061" w:rsidRPr="00473EAB" w:rsidRDefault="001110F4" w:rsidP="00A44BD9">
            <w:pPr>
              <w:jc w:val="both"/>
              <w:rPr>
                <w:rFonts w:ascii="Palatino Linotype" w:eastAsia="Palatino Linotype" w:hAnsi="Palatino Linotype" w:cs="Palatino Linotype"/>
              </w:rPr>
            </w:pPr>
            <w:r w:rsidRPr="00473EAB">
              <w:rPr>
                <w:rFonts w:ascii="Palatino Linotype" w:eastAsia="Palatino Linotype" w:hAnsi="Palatino Linotype" w:cs="Palatino Linotype"/>
                <w:b w:val="0"/>
              </w:rPr>
              <w:t>Unidad de Auditoría y Control Interno”</w:t>
            </w:r>
          </w:p>
        </w:tc>
        <w:tc>
          <w:tcPr>
            <w:tcW w:w="2824"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No se pronunció</w:t>
            </w:r>
          </w:p>
        </w:tc>
        <w:tc>
          <w:tcPr>
            <w:tcW w:w="3227" w:type="dxa"/>
          </w:tcPr>
          <w:p w:rsidR="00770061" w:rsidRPr="00473EAB" w:rsidRDefault="001110F4" w:rsidP="00A44BD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473EAB">
              <w:rPr>
                <w:rFonts w:ascii="Palatino Linotype" w:eastAsia="Palatino Linotype" w:hAnsi="Palatino Linotype" w:cs="Palatino Linotype"/>
              </w:rPr>
              <w:t>No colma</w:t>
            </w:r>
          </w:p>
        </w:tc>
      </w:tr>
    </w:tbl>
    <w:p w:rsidR="00770061" w:rsidRPr="00473EAB" w:rsidRDefault="00770061" w:rsidP="00A44BD9">
      <w:pPr>
        <w:spacing w:line="360" w:lineRule="auto"/>
        <w:jc w:val="both"/>
        <w:rPr>
          <w:rFonts w:ascii="Palatino Linotype" w:eastAsia="Palatino Linotype" w:hAnsi="Palatino Linotype" w:cs="Palatino Linotype"/>
        </w:rPr>
      </w:pPr>
    </w:p>
    <w:p w:rsidR="00770061" w:rsidRPr="00473EAB" w:rsidRDefault="001110F4" w:rsidP="00A44BD9">
      <w:pPr>
        <w:numPr>
          <w:ilvl w:val="0"/>
          <w:numId w:val="1"/>
        </w:numPr>
        <w:spacing w:line="360" w:lineRule="auto"/>
        <w:ind w:left="0" w:firstLine="0"/>
        <w:jc w:val="both"/>
        <w:rPr>
          <w:rFonts w:ascii="Palatino Linotype" w:eastAsia="Palatino Linotype" w:hAnsi="Palatino Linotype" w:cs="Palatino Linotype"/>
        </w:rPr>
      </w:pPr>
      <w:r w:rsidRPr="00473EAB">
        <w:rPr>
          <w:rFonts w:ascii="Palatino Linotype" w:eastAsia="Palatino Linotype" w:hAnsi="Palatino Linotype" w:cs="Palatino Linotype"/>
        </w:rPr>
        <w:t xml:space="preserve">Por lo anteriormente señalado, se puede concluir que no se colmó con la totalidad del requerimiento del Recurrente, pues no se entregaron todos los </w:t>
      </w:r>
      <w:r w:rsidRPr="00473EAB">
        <w:rPr>
          <w:rFonts w:ascii="Palatino Linotype" w:eastAsia="Palatino Linotype" w:hAnsi="Palatino Linotype" w:cs="Palatino Linotype"/>
        </w:rPr>
        <w:lastRenderedPageBreak/>
        <w:t>nombramientos de las áreas que componen la estructura del Sistema Municipal DIF de acuerdo a su Reglamento, en ese sentido, lo procedente es ordenar los nombramientos faltantes.</w:t>
      </w:r>
    </w:p>
    <w:p w:rsidR="00770061" w:rsidRPr="00473EAB" w:rsidRDefault="00770061" w:rsidP="00A44BD9">
      <w:pPr>
        <w:spacing w:line="360" w:lineRule="auto"/>
        <w:jc w:val="both"/>
        <w:rPr>
          <w:rFonts w:ascii="Palatino Linotype" w:eastAsia="Palatino Linotype" w:hAnsi="Palatino Linotype" w:cs="Palatino Linotype"/>
        </w:rPr>
      </w:pPr>
    </w:p>
    <w:p w:rsidR="00770061" w:rsidRPr="00473EAB" w:rsidRDefault="001110F4" w:rsidP="00A44BD9">
      <w:pPr>
        <w:numPr>
          <w:ilvl w:val="0"/>
          <w:numId w:val="1"/>
        </w:numPr>
        <w:spacing w:line="360" w:lineRule="auto"/>
        <w:ind w:left="0" w:firstLine="0"/>
        <w:jc w:val="both"/>
        <w:rPr>
          <w:rFonts w:ascii="Palatino Linotype" w:eastAsia="Palatino Linotype" w:hAnsi="Palatino Linotype" w:cs="Palatino Linotype"/>
        </w:rPr>
      </w:pPr>
      <w:r w:rsidRPr="00473EAB">
        <w:rPr>
          <w:rFonts w:ascii="Palatino Linotype" w:eastAsia="Palatino Linotype" w:hAnsi="Palatino Linotype" w:cs="Palatino Linotype"/>
        </w:rPr>
        <w:t xml:space="preserve">Por otra parte, existe la posibilidad que a la fecha de la solicitud aún no se realizarán dichos nombramientos, por lo tanto, el Sujeto Obligado deberá manifestarlo en términos del párrafo segundo del artículo 19 de la Ley de Transparencia y Acceso a la Información Pública del Estado de México y Municipios. </w:t>
      </w:r>
    </w:p>
    <w:p w:rsidR="00770061" w:rsidRPr="00473EAB" w:rsidRDefault="00770061" w:rsidP="00A44BD9">
      <w:pPr>
        <w:pBdr>
          <w:top w:val="nil"/>
          <w:left w:val="nil"/>
          <w:bottom w:val="nil"/>
          <w:right w:val="nil"/>
          <w:between w:val="nil"/>
        </w:pBdr>
        <w:rPr>
          <w:rFonts w:ascii="Palatino Linotype" w:eastAsia="Palatino Linotype" w:hAnsi="Palatino Linotype" w:cs="Palatino Linotype"/>
          <w:color w:val="000000"/>
        </w:rPr>
      </w:pPr>
    </w:p>
    <w:p w:rsidR="00770061" w:rsidRPr="00473EAB" w:rsidRDefault="001110F4" w:rsidP="00A44B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EAB">
        <w:rPr>
          <w:rFonts w:ascii="Palatino Linotype" w:eastAsia="Palatino Linotype" w:hAnsi="Palatino Linotype" w:cs="Palatino Linotype"/>
          <w:color w:val="000000"/>
        </w:rPr>
        <w:t xml:space="preserve">No debemos perder de vista que, el derecho de acceso a la información es la </w:t>
      </w:r>
      <w:r w:rsidRPr="00473EAB">
        <w:rPr>
          <w:rFonts w:ascii="Palatino Linotype" w:eastAsia="Palatino Linotype" w:hAnsi="Palatino Linotype" w:cs="Palatino Linotype"/>
          <w:i/>
          <w:color w:val="000000"/>
        </w:rPr>
        <w:t>igualdad de oportunidades para recibir, buscar e impartir información</w:t>
      </w:r>
      <w:r w:rsidRPr="00473EAB">
        <w:rPr>
          <w:rFonts w:ascii="Palatino Linotype" w:eastAsia="Palatino Linotype" w:hAnsi="Palatino Linotype" w:cs="Palatino Linotype"/>
          <w:i/>
          <w:color w:val="000000"/>
          <w:vertAlign w:val="superscript"/>
        </w:rPr>
        <w:footnoteReference w:id="1"/>
      </w:r>
      <w:r w:rsidRPr="00473EAB">
        <w:rPr>
          <w:rFonts w:ascii="Palatino Linotype" w:eastAsia="Palatino Linotype" w:hAnsi="Palatino Linotype" w:cs="Palatino Linotype"/>
          <w:i/>
          <w:color w:val="000000"/>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73EAB">
        <w:rPr>
          <w:rFonts w:ascii="Palatino Linotype" w:eastAsia="Palatino Linotype" w:hAnsi="Palatino Linotype" w:cs="Palatino Linotype"/>
          <w:color w:val="000000"/>
          <w:vertAlign w:val="superscript"/>
        </w:rPr>
        <w:footnoteReference w:id="2"/>
      </w:r>
      <w:r w:rsidRPr="00473EAB">
        <w:rPr>
          <w:rFonts w:ascii="Palatino Linotype" w:eastAsia="Palatino Linotype" w:hAnsi="Palatino Linotype" w:cs="Palatino Linotype"/>
          <w:i/>
          <w:color w:val="000000"/>
        </w:rPr>
        <w:t xml:space="preserve"> </w:t>
      </w:r>
      <w:r w:rsidRPr="00473EAB">
        <w:rPr>
          <w:rFonts w:ascii="Palatino Linotype" w:eastAsia="Palatino Linotype" w:hAnsi="Palatino Linotype" w:cs="Palatino Linotype"/>
          <w:color w:val="000000"/>
        </w:rPr>
        <w:t xml:space="preserve">que se constituye como una herramienta fundamental para </w:t>
      </w:r>
      <w:r w:rsidRPr="00473EAB">
        <w:rPr>
          <w:rFonts w:ascii="Palatino Linotype" w:eastAsia="Palatino Linotype" w:hAnsi="Palatino Linotype" w:cs="Palatino Linotype"/>
          <w:i/>
          <w:color w:val="000000"/>
        </w:rPr>
        <w:t>ejercer control democrático de las gestiones estatales, de forma tal que puedan cuestionar, indagar y considerar si se está dando un adecuado cumplimiento de las funciones públicas,</w:t>
      </w:r>
      <w:r w:rsidRPr="00473EAB">
        <w:rPr>
          <w:rFonts w:ascii="Palatino Linotype" w:eastAsia="Palatino Linotype" w:hAnsi="Palatino Linotype" w:cs="Palatino Linotype"/>
          <w:i/>
          <w:color w:val="000000"/>
          <w:vertAlign w:val="superscript"/>
        </w:rPr>
        <w:footnoteReference w:id="3"/>
      </w:r>
      <w:r w:rsidRPr="00473EAB">
        <w:rPr>
          <w:rFonts w:ascii="Palatino Linotype" w:eastAsia="Palatino Linotype" w:hAnsi="Palatino Linotype" w:cs="Palatino Linotype"/>
          <w:color w:val="000000"/>
        </w:rPr>
        <w:t>fomentando</w:t>
      </w:r>
      <w:r w:rsidRPr="00473EAB">
        <w:rPr>
          <w:rFonts w:ascii="Palatino Linotype" w:eastAsia="Palatino Linotype" w:hAnsi="Palatino Linotype" w:cs="Palatino Linotype"/>
          <w:i/>
          <w:color w:val="000000"/>
        </w:rPr>
        <w:t xml:space="preserve"> la transparencia de las actividades estatales y</w:t>
      </w:r>
      <w:r w:rsidRPr="00473EAB">
        <w:rPr>
          <w:rFonts w:ascii="Palatino Linotype" w:eastAsia="Palatino Linotype" w:hAnsi="Palatino Linotype" w:cs="Palatino Linotype"/>
          <w:color w:val="000000"/>
        </w:rPr>
        <w:t xml:space="preserve"> promoviendo</w:t>
      </w:r>
      <w:r w:rsidRPr="00473EAB">
        <w:rPr>
          <w:rFonts w:ascii="Palatino Linotype" w:eastAsia="Palatino Linotype" w:hAnsi="Palatino Linotype" w:cs="Palatino Linotype"/>
          <w:i/>
          <w:color w:val="000000"/>
        </w:rPr>
        <w:t xml:space="preserve"> la responsabilidad de los funcionarios sobre su gestión pública</w:t>
      </w:r>
      <w:r w:rsidRPr="00473EAB">
        <w:rPr>
          <w:rFonts w:ascii="Palatino Linotype" w:eastAsia="Palatino Linotype" w:hAnsi="Palatino Linotype" w:cs="Palatino Linotype"/>
          <w:i/>
          <w:color w:val="000000"/>
          <w:vertAlign w:val="superscript"/>
        </w:rPr>
        <w:footnoteReference w:id="4"/>
      </w:r>
      <w:r w:rsidRPr="00473EAB">
        <w:rPr>
          <w:rFonts w:ascii="Palatino Linotype" w:eastAsia="Palatino Linotype" w:hAnsi="Palatino Linotype" w:cs="Palatino Linotype"/>
          <w:i/>
          <w:color w:val="000000"/>
        </w:rPr>
        <w:t xml:space="preserve"> </w:t>
      </w:r>
      <w:r w:rsidRPr="00473EAB">
        <w:rPr>
          <w:rFonts w:ascii="Palatino Linotype" w:eastAsia="Palatino Linotype" w:hAnsi="Palatino Linotype" w:cs="Palatino Linotype"/>
          <w:color w:val="000000"/>
        </w:rPr>
        <w:t>que permite</w:t>
      </w:r>
      <w:r w:rsidRPr="00473EAB">
        <w:rPr>
          <w:rFonts w:ascii="Palatino Linotype" w:eastAsia="Palatino Linotype" w:hAnsi="Palatino Linotype" w:cs="Palatino Linotype"/>
          <w:i/>
          <w:color w:val="000000"/>
        </w:rPr>
        <w:t xml:space="preserve"> saber qué están </w:t>
      </w:r>
      <w:r w:rsidRPr="00473EAB">
        <w:rPr>
          <w:rFonts w:ascii="Palatino Linotype" w:eastAsia="Palatino Linotype" w:hAnsi="Palatino Linotype" w:cs="Palatino Linotype"/>
          <w:i/>
          <w:color w:val="000000"/>
        </w:rPr>
        <w:lastRenderedPageBreak/>
        <w:t>haciendo los gobiernos por sus pueblos, sin lo cual la verdad languidecería y la participación en el gobierno permanecería fragmentada.</w:t>
      </w:r>
      <w:r w:rsidRPr="00473EAB">
        <w:rPr>
          <w:rFonts w:ascii="Palatino Linotype" w:eastAsia="Palatino Linotype" w:hAnsi="Palatino Linotype" w:cs="Palatino Linotype"/>
          <w:i/>
          <w:color w:val="000000"/>
          <w:vertAlign w:val="superscript"/>
        </w:rPr>
        <w:footnoteReference w:id="5"/>
      </w:r>
      <w:r w:rsidRPr="00473EAB">
        <w:rPr>
          <w:rFonts w:ascii="Palatino Linotype" w:eastAsia="Palatino Linotype" w:hAnsi="Palatino Linotype" w:cs="Palatino Linotype"/>
          <w:color w:val="000000"/>
        </w:rPr>
        <w:t xml:space="preserve"> ”</w:t>
      </w:r>
    </w:p>
    <w:p w:rsidR="00770061" w:rsidRPr="00473EAB" w:rsidRDefault="00770061" w:rsidP="00A44BD9">
      <w:pPr>
        <w:pBdr>
          <w:top w:val="nil"/>
          <w:left w:val="nil"/>
          <w:bottom w:val="nil"/>
          <w:right w:val="nil"/>
          <w:between w:val="nil"/>
        </w:pBdr>
        <w:rPr>
          <w:rFonts w:ascii="Palatino Linotype" w:eastAsia="Palatino Linotype" w:hAnsi="Palatino Linotype" w:cs="Palatino Linotype"/>
          <w:color w:val="000000"/>
        </w:rPr>
      </w:pPr>
    </w:p>
    <w:p w:rsidR="00770061" w:rsidRPr="00473EAB" w:rsidRDefault="001110F4" w:rsidP="00A44B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EAB">
        <w:rPr>
          <w:rFonts w:ascii="Palatino Linotype" w:eastAsia="Palatino Linotype" w:hAnsi="Palatino Linotype" w:cs="Palatino Linotype"/>
          <w:color w:val="000000"/>
        </w:rPr>
        <w:t xml:space="preserve">El acceso a la información es un derecho humano constitucional y convencionalmente reconocido y para tal efecto el párrafo tercero del artículo primero de la Constitución Política de los Estados Unidos Mexicanos establece el deber de todas las autoridades, </w:t>
      </w:r>
      <w:r w:rsidRPr="00473EAB">
        <w:rPr>
          <w:rFonts w:ascii="Palatino Linotype" w:eastAsia="Palatino Linotype" w:hAnsi="Palatino Linotype" w:cs="Palatino Linotype"/>
          <w:i/>
          <w:color w:val="000000"/>
        </w:rPr>
        <w:t xml:space="preserve">en el ámbito de sus atribuciones, de promover, respetar, proteger y </w:t>
      </w:r>
      <w:r w:rsidRPr="00473EAB">
        <w:rPr>
          <w:rFonts w:ascii="Palatino Linotype" w:eastAsia="Palatino Linotype" w:hAnsi="Palatino Linotype" w:cs="Palatino Linotype"/>
          <w:b/>
          <w:i/>
          <w:color w:val="000000"/>
        </w:rPr>
        <w:t>garantizar</w:t>
      </w:r>
      <w:r w:rsidRPr="00473EAB">
        <w:rPr>
          <w:rFonts w:ascii="Palatino Linotype" w:eastAsia="Palatino Linotype" w:hAnsi="Palatino Linotype" w:cs="Palatino Linotype"/>
          <w:i/>
          <w:color w:val="000000"/>
        </w:rPr>
        <w:t xml:space="preserve"> los derechos humanos. </w:t>
      </w:r>
      <w:r w:rsidRPr="00473EAB">
        <w:rPr>
          <w:rFonts w:ascii="Palatino Linotype" w:eastAsia="Palatino Linotype" w:hAnsi="Palatino Linotype" w:cs="Palatino Linotype"/>
          <w:color w:val="000000"/>
        </w:rPr>
        <w:t>En cuanto al derecho de acceso a la información, la Ley de Transparencia y Acceso a la Información Pública del Estado de México y Municipios prevé establece que</w:t>
      </w:r>
      <w:r w:rsidRPr="00473EAB">
        <w:rPr>
          <w:rFonts w:ascii="Palatino Linotype" w:eastAsia="Palatino Linotype" w:hAnsi="Palatino Linotype" w:cs="Palatino Linotype"/>
          <w:b/>
          <w:i/>
          <w:color w:val="000000"/>
        </w:rPr>
        <w:t xml:space="preserve"> e</w:t>
      </w:r>
      <w:r w:rsidRPr="00473EAB">
        <w:rPr>
          <w:rFonts w:ascii="Palatino Linotype" w:eastAsia="Palatino Linotype" w:hAnsi="Palatino Linotype" w:cs="Palatino Linotype"/>
          <w:i/>
          <w:color w:val="000000"/>
        </w:rPr>
        <w:t>l procedimiento de acceso a la información es la garantía primaria del derecho en cuestión y se rige por los principios de simplicidad, rapidez y gratuidad del procedimiento, auxilio y orientación a los particulares</w:t>
      </w:r>
      <w:r w:rsidRPr="00473EAB">
        <w:rPr>
          <w:rFonts w:ascii="Palatino Linotype" w:eastAsia="Palatino Linotype" w:hAnsi="Palatino Linotype" w:cs="Palatino Linotype"/>
          <w:i/>
          <w:color w:val="000000"/>
          <w:vertAlign w:val="superscript"/>
        </w:rPr>
        <w:footnoteReference w:id="6"/>
      </w:r>
      <w:r w:rsidRPr="00473EAB">
        <w:rPr>
          <w:rFonts w:ascii="Palatino Linotype" w:eastAsia="Palatino Linotype" w:hAnsi="Palatino Linotype" w:cs="Palatino Linotype"/>
          <w:i/>
          <w:color w:val="000000"/>
        </w:rPr>
        <w:t xml:space="preserve">, </w:t>
      </w:r>
      <w:r w:rsidRPr="00473EAB">
        <w:rPr>
          <w:rFonts w:ascii="Palatino Linotype" w:eastAsia="Palatino Linotype" w:hAnsi="Palatino Linotype" w:cs="Palatino Linotype"/>
          <w:color w:val="000000"/>
        </w:rPr>
        <w:t>asimismo establece</w:t>
      </w:r>
      <w:r w:rsidRPr="00473EAB">
        <w:rPr>
          <w:rFonts w:ascii="Palatino Linotype" w:eastAsia="Palatino Linotype" w:hAnsi="Palatino Linotype" w:cs="Palatino Linotype"/>
          <w:i/>
          <w:color w:val="000000"/>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770061" w:rsidRPr="00473EAB" w:rsidRDefault="00770061" w:rsidP="00A44BD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0061" w:rsidRPr="00473EAB" w:rsidRDefault="001110F4" w:rsidP="00A44BD9">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color w:val="000000"/>
        </w:rPr>
        <w:t xml:space="preserve">Resulta necesario referir que, el artículo 6° apartado A fracción I, de la Constitución Política de los Estados Unidos Mexicanos, artículo 5 fracción I de la Constitución Política del Estado Libre y Soberano de México y el artículo 18 de la Ley de </w:t>
      </w:r>
      <w:r w:rsidRPr="00473EAB">
        <w:rPr>
          <w:rFonts w:ascii="Palatino Linotype" w:eastAsia="Palatino Linotype" w:hAnsi="Palatino Linotype" w:cs="Palatino Linotype"/>
          <w:color w:val="000000"/>
        </w:rPr>
        <w:lastRenderedPageBreak/>
        <w:t xml:space="preserve">Transparencia y Acceso a la Información Pública del Estado de México y Municipios, guardan una estrecha relación, puesto que los ordenamientos citados concurren refiriendo que </w:t>
      </w:r>
      <w:r w:rsidRPr="00473EAB">
        <w:rPr>
          <w:rFonts w:ascii="Palatino Linotype" w:eastAsia="Palatino Linotype" w:hAnsi="Palatino Linotype" w:cs="Palatino Linotype"/>
          <w:b/>
          <w:color w:val="000000"/>
        </w:rPr>
        <w:t>los Sujetos Obligados deberán documentar todo acto que se derive del ejercicio de sus facultades, competencias o funciones,</w:t>
      </w:r>
      <w:r w:rsidRPr="00473EAB">
        <w:rPr>
          <w:rFonts w:ascii="Palatino Linotype" w:eastAsia="Palatino Linotype" w:hAnsi="Palatino Linotype" w:cs="Palatino Linotype"/>
          <w:color w:val="000000"/>
        </w:rPr>
        <w:t xml:space="preserve"> considerando desde su origen la eventual publicidad y reutilización de la información que generen, posean o administren.</w:t>
      </w:r>
    </w:p>
    <w:p w:rsidR="00770061" w:rsidRPr="00473EAB" w:rsidRDefault="00770061" w:rsidP="00A44BD9">
      <w:pPr>
        <w:pBdr>
          <w:top w:val="nil"/>
          <w:left w:val="nil"/>
          <w:bottom w:val="nil"/>
          <w:right w:val="nil"/>
          <w:between w:val="nil"/>
        </w:pBdr>
        <w:spacing w:line="360" w:lineRule="auto"/>
        <w:rPr>
          <w:rFonts w:ascii="Palatino Linotype" w:eastAsia="Palatino Linotype" w:hAnsi="Palatino Linotype" w:cs="Palatino Linotype"/>
          <w:i/>
          <w:color w:val="000000"/>
        </w:rPr>
      </w:pPr>
    </w:p>
    <w:p w:rsidR="00770061" w:rsidRPr="00473EAB" w:rsidRDefault="001110F4" w:rsidP="00A44B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EAB">
        <w:rPr>
          <w:rFonts w:ascii="Palatino Linotype" w:eastAsia="Palatino Linotype" w:hAnsi="Palatino Linotype" w:cs="Palatino Linotype"/>
          <w:color w:val="000000"/>
        </w:rPr>
        <w:t>Además, debemos tomar en cuenta los artículos 4 y 12, de la Ley de Transparencia y Acceso a la Información Pública del Estado de México y Municipios, los cuales establecen lo siguiente:</w:t>
      </w:r>
    </w:p>
    <w:p w:rsidR="00770061" w:rsidRPr="00473EAB" w:rsidRDefault="00770061" w:rsidP="00A44BD9">
      <w:pPr>
        <w:pBdr>
          <w:top w:val="nil"/>
          <w:left w:val="nil"/>
          <w:bottom w:val="nil"/>
          <w:right w:val="nil"/>
          <w:between w:val="nil"/>
        </w:pBdr>
        <w:spacing w:line="360" w:lineRule="auto"/>
        <w:rPr>
          <w:rFonts w:ascii="Palatino Linotype" w:eastAsia="Palatino Linotype" w:hAnsi="Palatino Linotype" w:cs="Palatino Linotype"/>
          <w:color w:val="000000"/>
        </w:rPr>
      </w:pPr>
    </w:p>
    <w:p w:rsidR="00770061" w:rsidRPr="00473EAB" w:rsidRDefault="001110F4" w:rsidP="00A44BD9">
      <w:pPr>
        <w:spacing w:line="360" w:lineRule="auto"/>
        <w:jc w:val="both"/>
        <w:rPr>
          <w:rFonts w:ascii="Palatino Linotype" w:eastAsia="Palatino Linotype" w:hAnsi="Palatino Linotype" w:cs="Palatino Linotype"/>
          <w:i/>
        </w:rPr>
      </w:pPr>
      <w:r w:rsidRPr="00473EAB">
        <w:rPr>
          <w:rFonts w:ascii="Palatino Linotype" w:eastAsia="Palatino Linotype" w:hAnsi="Palatino Linotype" w:cs="Palatino Linotype"/>
          <w:b/>
          <w:i/>
        </w:rPr>
        <w:t xml:space="preserve">Artículo 4. </w:t>
      </w:r>
      <w:r w:rsidRPr="00473EAB">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rsidR="00770061" w:rsidRPr="00473EAB" w:rsidRDefault="00770061" w:rsidP="00A44BD9">
      <w:pPr>
        <w:spacing w:line="360" w:lineRule="auto"/>
        <w:jc w:val="both"/>
        <w:rPr>
          <w:rFonts w:ascii="Palatino Linotype" w:eastAsia="Palatino Linotype" w:hAnsi="Palatino Linotype" w:cs="Palatino Linotype"/>
          <w:i/>
        </w:rPr>
      </w:pPr>
    </w:p>
    <w:p w:rsidR="00770061" w:rsidRPr="00473EAB" w:rsidRDefault="001110F4" w:rsidP="00A44BD9">
      <w:pPr>
        <w:spacing w:line="360" w:lineRule="auto"/>
        <w:jc w:val="both"/>
        <w:rPr>
          <w:rFonts w:ascii="Palatino Linotype" w:eastAsia="Palatino Linotype" w:hAnsi="Palatino Linotype" w:cs="Palatino Linotype"/>
          <w:i/>
        </w:rPr>
      </w:pPr>
      <w:r w:rsidRPr="00473EAB">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70061" w:rsidRPr="00473EAB" w:rsidRDefault="00770061" w:rsidP="00A44BD9">
      <w:pPr>
        <w:spacing w:line="360" w:lineRule="auto"/>
        <w:jc w:val="both"/>
        <w:rPr>
          <w:rFonts w:ascii="Palatino Linotype" w:eastAsia="Palatino Linotype" w:hAnsi="Palatino Linotype" w:cs="Palatino Linotype"/>
          <w:i/>
        </w:rPr>
      </w:pPr>
    </w:p>
    <w:p w:rsidR="00770061" w:rsidRPr="00473EAB" w:rsidRDefault="001110F4" w:rsidP="00A44BD9">
      <w:pPr>
        <w:spacing w:line="360" w:lineRule="auto"/>
        <w:jc w:val="both"/>
        <w:rPr>
          <w:rFonts w:ascii="Palatino Linotype" w:eastAsia="Palatino Linotype" w:hAnsi="Palatino Linotype" w:cs="Palatino Linotype"/>
          <w:i/>
        </w:rPr>
      </w:pPr>
      <w:r w:rsidRPr="00473EAB">
        <w:rPr>
          <w:rFonts w:ascii="Palatino Linotype" w:eastAsia="Palatino Linotype" w:hAnsi="Palatino Linotype" w:cs="Palatino Linotype"/>
          <w:i/>
        </w:rPr>
        <w:lastRenderedPageBreak/>
        <w:t>Los sujetos obligados deben poner en práctica, políticas y programas de acceso a la información que se apeguen a criterios de publicidad, veracidad, oportunidad, precisión y suficiencia en beneficio de los solicitantes.</w:t>
      </w:r>
    </w:p>
    <w:p w:rsidR="00770061" w:rsidRPr="00473EAB" w:rsidRDefault="00770061" w:rsidP="00A44BD9">
      <w:pPr>
        <w:spacing w:line="360" w:lineRule="auto"/>
        <w:jc w:val="both"/>
        <w:rPr>
          <w:rFonts w:ascii="Palatino Linotype" w:eastAsia="Palatino Linotype" w:hAnsi="Palatino Linotype" w:cs="Palatino Linotype"/>
          <w:i/>
          <w:color w:val="000000"/>
        </w:rPr>
      </w:pPr>
    </w:p>
    <w:p w:rsidR="00770061" w:rsidRPr="00473EAB" w:rsidRDefault="001110F4" w:rsidP="00A44BD9">
      <w:pPr>
        <w:spacing w:line="360" w:lineRule="auto"/>
        <w:jc w:val="both"/>
        <w:rPr>
          <w:rFonts w:ascii="Palatino Linotype" w:eastAsia="Palatino Linotype" w:hAnsi="Palatino Linotype" w:cs="Palatino Linotype"/>
          <w:i/>
        </w:rPr>
      </w:pPr>
      <w:r w:rsidRPr="00473EAB">
        <w:rPr>
          <w:rFonts w:ascii="Palatino Linotype" w:eastAsia="Palatino Linotype" w:hAnsi="Palatino Linotype" w:cs="Palatino Linotype"/>
          <w:b/>
          <w:i/>
        </w:rPr>
        <w:t xml:space="preserve">Artículo 12. </w:t>
      </w:r>
      <w:r w:rsidRPr="00473EAB">
        <w:rPr>
          <w:rFonts w:ascii="Palatino Linotype" w:eastAsia="Palatino Linotype" w:hAnsi="Palatino Linotype" w:cs="Palatino Linotype"/>
          <w:i/>
        </w:rPr>
        <w:t xml:space="preserve">Quienes generen, recopilen, administren, manejen, procesen, archiven o conserven información pública serán responsables de la misma en los términos de las disposiciones jurídicas aplicables. </w:t>
      </w:r>
    </w:p>
    <w:p w:rsidR="00770061" w:rsidRPr="00473EAB" w:rsidRDefault="00770061" w:rsidP="00A44BD9">
      <w:pPr>
        <w:spacing w:line="360" w:lineRule="auto"/>
        <w:jc w:val="both"/>
        <w:rPr>
          <w:rFonts w:ascii="Palatino Linotype" w:eastAsia="Palatino Linotype" w:hAnsi="Palatino Linotype" w:cs="Palatino Linotype"/>
          <w:i/>
        </w:rPr>
      </w:pPr>
    </w:p>
    <w:p w:rsidR="00770061" w:rsidRPr="00473EAB" w:rsidRDefault="001110F4" w:rsidP="00A44BD9">
      <w:pPr>
        <w:spacing w:line="360" w:lineRule="auto"/>
        <w:jc w:val="both"/>
        <w:rPr>
          <w:rFonts w:ascii="Palatino Linotype" w:eastAsia="Palatino Linotype" w:hAnsi="Palatino Linotype" w:cs="Palatino Linotype"/>
          <w:i/>
        </w:rPr>
      </w:pPr>
      <w:r w:rsidRPr="00473EAB">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w:t>
      </w:r>
      <w:r w:rsidRPr="00473EAB">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rsidR="00770061" w:rsidRPr="00473EAB" w:rsidRDefault="00770061" w:rsidP="00A44BD9">
      <w:pPr>
        <w:spacing w:line="360" w:lineRule="auto"/>
        <w:jc w:val="both"/>
        <w:rPr>
          <w:rFonts w:ascii="Palatino Linotype" w:eastAsia="Palatino Linotype" w:hAnsi="Palatino Linotype" w:cs="Palatino Linotype"/>
          <w:i/>
          <w:color w:val="000000"/>
        </w:rPr>
      </w:pPr>
    </w:p>
    <w:p w:rsidR="00770061" w:rsidRPr="00473EAB" w:rsidRDefault="001110F4" w:rsidP="00A44BD9">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rPr>
      </w:pPr>
      <w:r w:rsidRPr="00473EAB">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73EAB">
        <w:rPr>
          <w:rFonts w:ascii="Palatino Linotype" w:eastAsia="Palatino Linotype" w:hAnsi="Palatino Linotype" w:cs="Palatino Linotype"/>
          <w:color w:val="000000"/>
          <w:vertAlign w:val="superscript"/>
        </w:rPr>
        <w:footnoteReference w:id="7"/>
      </w:r>
      <w:r w:rsidRPr="00473EAB">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w:t>
      </w:r>
      <w:r w:rsidRPr="00473EAB">
        <w:rPr>
          <w:rFonts w:ascii="Palatino Linotype" w:eastAsia="Palatino Linotype" w:hAnsi="Palatino Linotype" w:cs="Palatino Linotype"/>
          <w:color w:val="000000"/>
        </w:rPr>
        <w:lastRenderedPageBreak/>
        <w:t>completa, oportuna y accesible, lo que permite que la ciudadanía tenga un amplio acceso sobre lo que es el actuar de las autoridades.</w:t>
      </w:r>
    </w:p>
    <w:p w:rsidR="00770061" w:rsidRPr="00473EAB" w:rsidRDefault="00770061" w:rsidP="00A44BD9">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770061" w:rsidRPr="00473EAB" w:rsidRDefault="001110F4" w:rsidP="00A44BD9">
      <w:pPr>
        <w:numPr>
          <w:ilvl w:val="0"/>
          <w:numId w:val="1"/>
        </w:numPr>
        <w:pBdr>
          <w:top w:val="nil"/>
          <w:left w:val="nil"/>
          <w:bottom w:val="nil"/>
          <w:right w:val="nil"/>
          <w:between w:val="nil"/>
        </w:pBdr>
        <w:tabs>
          <w:tab w:val="left" w:pos="851"/>
        </w:tabs>
        <w:spacing w:line="360" w:lineRule="auto"/>
        <w:ind w:left="0" w:firstLine="0"/>
        <w:jc w:val="both"/>
        <w:rPr>
          <w:rFonts w:ascii="Palatino Linotype" w:eastAsia="Palatino Linotype" w:hAnsi="Palatino Linotype" w:cs="Palatino Linotype"/>
          <w:color w:val="000000"/>
        </w:rPr>
      </w:pPr>
      <w:r w:rsidRPr="00473EAB">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770061" w:rsidRPr="00473EAB" w:rsidRDefault="00770061" w:rsidP="00A44BD9">
      <w:pPr>
        <w:pBdr>
          <w:top w:val="nil"/>
          <w:left w:val="nil"/>
          <w:bottom w:val="nil"/>
          <w:right w:val="nil"/>
          <w:between w:val="nil"/>
        </w:pBdr>
        <w:spacing w:line="360" w:lineRule="auto"/>
        <w:rPr>
          <w:rFonts w:ascii="Palatino Linotype" w:eastAsia="Palatino Linotype" w:hAnsi="Palatino Linotype" w:cs="Palatino Linotype"/>
          <w:color w:val="000000"/>
        </w:rPr>
      </w:pPr>
    </w:p>
    <w:p w:rsidR="00770061" w:rsidRPr="00473EAB" w:rsidRDefault="001110F4" w:rsidP="00A44BD9">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b/>
          <w:i/>
          <w:color w:val="000000"/>
        </w:rPr>
        <w:t>ACCESO A LA INFORMACIÓN. IMPLICACIÓN DEL PRINCIPIO DE MÁXIMA PUBLICIDAD EN EL DERECHO FUNDAMENTAL RELATIVO.</w:t>
      </w:r>
      <w:r w:rsidRPr="00473EAB">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w:t>
      </w:r>
      <w:r w:rsidRPr="00473EAB">
        <w:rPr>
          <w:rFonts w:ascii="Palatino Linotype" w:eastAsia="Palatino Linotype" w:hAnsi="Palatino Linotype" w:cs="Palatino Linotype"/>
          <w:i/>
          <w:color w:val="000000"/>
        </w:rPr>
        <w:lastRenderedPageBreak/>
        <w:t xml:space="preserve">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770061" w:rsidRPr="00473EAB" w:rsidRDefault="00770061" w:rsidP="00A44BD9">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p>
    <w:p w:rsidR="00770061" w:rsidRPr="00473EAB" w:rsidRDefault="001110F4" w:rsidP="00A44BD9">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 xml:space="preserve">CUARTO TRIBUNAL COLEGIADO EN MATERIA ADMINISTRATIVA DEL PRIMER CIRCUITO. </w:t>
      </w:r>
    </w:p>
    <w:p w:rsidR="00770061" w:rsidRPr="00473EAB" w:rsidRDefault="00770061" w:rsidP="00A44BD9">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p>
    <w:p w:rsidR="00770061" w:rsidRPr="00473EAB" w:rsidRDefault="001110F4" w:rsidP="00A44BD9">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r w:rsidRPr="00473EAB">
        <w:rPr>
          <w:rFonts w:ascii="Palatino Linotype" w:eastAsia="Palatino Linotype" w:hAnsi="Palatino Linotype" w:cs="Palatino Linotype"/>
          <w:i/>
          <w:color w:val="000000"/>
        </w:rPr>
        <w:t>Amparo en revisión 257/2012. Ruth Corona Muñoz. 6 de diciembre de 2012. Unanimidad de votos. Ponente: Jean Claude Tron Petit. Secretaria: Mayra Susana Martínez López.</w:t>
      </w:r>
    </w:p>
    <w:p w:rsidR="00770061" w:rsidRPr="00473EAB" w:rsidRDefault="00770061" w:rsidP="00A44BD9">
      <w:pPr>
        <w:pBdr>
          <w:top w:val="nil"/>
          <w:left w:val="nil"/>
          <w:bottom w:val="nil"/>
          <w:right w:val="nil"/>
          <w:between w:val="nil"/>
        </w:pBdr>
        <w:spacing w:line="360" w:lineRule="auto"/>
        <w:rPr>
          <w:rFonts w:ascii="Palatino Linotype" w:eastAsia="Palatino Linotype" w:hAnsi="Palatino Linotype" w:cs="Palatino Linotype"/>
          <w:color w:val="000000"/>
        </w:rPr>
      </w:pPr>
    </w:p>
    <w:p w:rsidR="00770061" w:rsidRPr="00473EAB" w:rsidRDefault="001110F4" w:rsidP="00A44BD9">
      <w:pPr>
        <w:numPr>
          <w:ilvl w:val="0"/>
          <w:numId w:val="1"/>
        </w:numPr>
        <w:pBdr>
          <w:top w:val="nil"/>
          <w:left w:val="nil"/>
          <w:bottom w:val="nil"/>
          <w:right w:val="nil"/>
          <w:between w:val="nil"/>
        </w:pBdr>
        <w:tabs>
          <w:tab w:val="left" w:pos="851"/>
        </w:tabs>
        <w:spacing w:after="240" w:line="360" w:lineRule="auto"/>
        <w:ind w:left="0" w:firstLine="0"/>
        <w:jc w:val="both"/>
        <w:rPr>
          <w:rFonts w:ascii="Palatino Linotype" w:eastAsia="Palatino Linotype" w:hAnsi="Palatino Linotype" w:cs="Palatino Linotype"/>
          <w:color w:val="000000"/>
        </w:rPr>
      </w:pPr>
      <w:r w:rsidRPr="00473EAB">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770061" w:rsidRPr="00473EAB" w:rsidRDefault="001110F4" w:rsidP="00A44BD9">
      <w:pPr>
        <w:spacing w:line="360" w:lineRule="auto"/>
        <w:jc w:val="both"/>
        <w:rPr>
          <w:rFonts w:ascii="Palatino Linotype" w:eastAsia="Palatino Linotype" w:hAnsi="Palatino Linotype" w:cs="Palatino Linotype"/>
          <w:i/>
        </w:rPr>
      </w:pPr>
      <w:r w:rsidRPr="00473EAB">
        <w:rPr>
          <w:rFonts w:ascii="Palatino Linotype" w:eastAsia="Palatino Linotype" w:hAnsi="Palatino Linotype" w:cs="Palatino Linotype"/>
          <w:b/>
          <w:i/>
        </w:rPr>
        <w:t xml:space="preserve">XI. Documento: </w:t>
      </w:r>
      <w:r w:rsidRPr="00473EAB">
        <w:rPr>
          <w:rFonts w:ascii="Palatino Linotype" w:eastAsia="Palatino Linotype" w:hAnsi="Palatino Linotype" w:cs="Palatino Linotype"/>
          <w:i/>
        </w:rPr>
        <w:t xml:space="preserve">Los expedientes, reportes, estudios, actas, resoluciones, oficios, correspondencia, acuerdos, directivas, directrices, circulares, contratos, convenios, instructivos, notas, memorandos, estadísticas o bien, </w:t>
      </w:r>
      <w:r w:rsidRPr="00473EAB">
        <w:rPr>
          <w:rFonts w:ascii="Palatino Linotype" w:eastAsia="Palatino Linotype" w:hAnsi="Palatino Linotype" w:cs="Palatino Linotype"/>
          <w:b/>
          <w:i/>
        </w:rPr>
        <w:t>cualquier otro registro</w:t>
      </w:r>
      <w:r w:rsidRPr="00473EAB">
        <w:rPr>
          <w:rFonts w:ascii="Palatino Linotype" w:eastAsia="Palatino Linotype" w:hAnsi="Palatino Linotype" w:cs="Palatino Linotype"/>
          <w:i/>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70061" w:rsidRPr="00473EAB" w:rsidRDefault="00770061" w:rsidP="00A44BD9">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770061" w:rsidRPr="00473EAB" w:rsidRDefault="001110F4" w:rsidP="00A7450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EAB">
        <w:rPr>
          <w:rFonts w:ascii="Palatino Linotype" w:eastAsia="Palatino Linotype" w:hAnsi="Palatino Linotype" w:cs="Palatino Linotype"/>
          <w:color w:val="000000"/>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770061" w:rsidRPr="00473EAB" w:rsidRDefault="00770061" w:rsidP="00A44BD9">
      <w:pPr>
        <w:spacing w:line="360" w:lineRule="auto"/>
        <w:jc w:val="both"/>
        <w:rPr>
          <w:rFonts w:ascii="Palatino Linotype" w:eastAsia="Palatino Linotype" w:hAnsi="Palatino Linotype" w:cs="Palatino Linotype"/>
        </w:rPr>
      </w:pPr>
    </w:p>
    <w:p w:rsidR="00770061" w:rsidRPr="00473EAB" w:rsidRDefault="001110F4" w:rsidP="00A44BD9">
      <w:pPr>
        <w:numPr>
          <w:ilvl w:val="0"/>
          <w:numId w:val="1"/>
        </w:numPr>
        <w:spacing w:line="360" w:lineRule="auto"/>
        <w:ind w:left="0" w:firstLine="0"/>
        <w:jc w:val="both"/>
        <w:rPr>
          <w:rFonts w:ascii="Palatino Linotype" w:eastAsia="Palatino Linotype" w:hAnsi="Palatino Linotype" w:cs="Palatino Linotype"/>
        </w:rPr>
      </w:pPr>
      <w:r w:rsidRPr="00473EAB">
        <w:rPr>
          <w:rFonts w:ascii="Palatino Linotype" w:eastAsia="Palatino Linotype" w:hAnsi="Palatino Linotype" w:cs="Palatino Linotype"/>
        </w:rPr>
        <w:t xml:space="preserve">Por lo anteriormente señalado, se puede concluir que el Sujeto Obligado testó información que se considera pública, en consecuencia, una vez analizadas las constancias que integran el expediente electrónico, y en mérito de lo expuesto en líneas anteriores, resultan  fundadas las razones o motivos de inconformidad hechos valer por el </w:t>
      </w:r>
      <w:r w:rsidRPr="00473EAB">
        <w:rPr>
          <w:rFonts w:ascii="Palatino Linotype" w:eastAsia="Palatino Linotype" w:hAnsi="Palatino Linotype" w:cs="Palatino Linotype"/>
          <w:b/>
        </w:rPr>
        <w:t>RECURRENTE</w:t>
      </w:r>
      <w:r w:rsidRPr="00473EAB">
        <w:rPr>
          <w:rFonts w:ascii="Palatino Linotype" w:eastAsia="Palatino Linotype" w:hAnsi="Palatino Linotype" w:cs="Palatino Linotype"/>
        </w:rPr>
        <w:t xml:space="preserve"> dentro del recurso de revisión </w:t>
      </w:r>
      <w:r w:rsidRPr="00473EAB">
        <w:rPr>
          <w:rFonts w:ascii="Palatino Linotype" w:eastAsia="Palatino Linotype" w:hAnsi="Palatino Linotype" w:cs="Palatino Linotype"/>
          <w:b/>
        </w:rPr>
        <w:t>00593/INFOEM/IP/RR/2025</w:t>
      </w:r>
      <w:r w:rsidRPr="00473EAB">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473EAB">
        <w:rPr>
          <w:rFonts w:ascii="Palatino Linotype" w:eastAsia="Palatino Linotype" w:hAnsi="Palatino Linotype" w:cs="Palatino Linotype"/>
          <w:b/>
        </w:rPr>
        <w:t>MODIFICA</w:t>
      </w:r>
      <w:r w:rsidRPr="00473EAB">
        <w:rPr>
          <w:rFonts w:ascii="Palatino Linotype" w:eastAsia="Palatino Linotype" w:hAnsi="Palatino Linotype" w:cs="Palatino Linotype"/>
        </w:rPr>
        <w:t xml:space="preserve"> la respuesta del Sujeto Obligado y se ORDENA la entrega, de ser procedente en versión pública correcta, los nombramientos faltantes en respuesta a la fecha de la solicitud.  </w:t>
      </w:r>
    </w:p>
    <w:p w:rsidR="00770061" w:rsidRPr="00473EAB" w:rsidRDefault="00770061" w:rsidP="00A44BD9">
      <w:pPr>
        <w:pBdr>
          <w:top w:val="nil"/>
          <w:left w:val="nil"/>
          <w:bottom w:val="nil"/>
          <w:right w:val="nil"/>
          <w:between w:val="nil"/>
        </w:pBdr>
        <w:rPr>
          <w:rFonts w:ascii="Palatino Linotype" w:eastAsia="Palatino Linotype" w:hAnsi="Palatino Linotype" w:cs="Palatino Linotype"/>
          <w:color w:val="000000"/>
        </w:rPr>
      </w:pPr>
    </w:p>
    <w:p w:rsidR="00770061" w:rsidRPr="00473EAB" w:rsidRDefault="001110F4" w:rsidP="00A44BD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473EAB">
        <w:rPr>
          <w:rFonts w:ascii="Palatino Linotype" w:eastAsia="Palatino Linotype" w:hAnsi="Palatino Linotype" w:cs="Palatino Linotype"/>
          <w:b/>
          <w:color w:val="000000"/>
        </w:rPr>
        <w:t>QUINTO. De la versión pública.</w:t>
      </w:r>
    </w:p>
    <w:p w:rsidR="00770061" w:rsidRPr="00473EAB" w:rsidRDefault="00770061" w:rsidP="00A44BD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770061" w:rsidRPr="00473EAB" w:rsidRDefault="001110F4" w:rsidP="00A44BD9">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473EAB">
        <w:rPr>
          <w:rFonts w:ascii="Palatino Linotype" w:eastAsia="Palatino Linotype" w:hAnsi="Palatino Linotype" w:cs="Palatino Linotype"/>
          <w:color w:val="000000"/>
        </w:rPr>
        <w:t>Debe destacarse que, debido a la naturaleza de la información solicitada</w:t>
      </w:r>
      <w:r w:rsidRPr="00473EAB">
        <w:rPr>
          <w:rFonts w:ascii="Palatino Linotype" w:eastAsia="Palatino Linotype" w:hAnsi="Palatino Linotype" w:cs="Palatino Linotype"/>
          <w:b/>
          <w:color w:val="000000"/>
        </w:rPr>
        <w:t xml:space="preserve"> </w:t>
      </w:r>
      <w:r w:rsidRPr="00473EAB">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770061" w:rsidRPr="00473EAB" w:rsidRDefault="00770061" w:rsidP="00A44BD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770061" w:rsidRPr="00473EAB" w:rsidRDefault="001110F4" w:rsidP="00A44BD9">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473EAB">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p w:rsidR="00770061" w:rsidRPr="00473EAB" w:rsidRDefault="00770061" w:rsidP="00A44BD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Style w:val="a1"/>
        <w:tblW w:w="9540"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565"/>
        <w:gridCol w:w="6975"/>
      </w:tblGrid>
      <w:tr w:rsidR="00770061" w:rsidRPr="00473EAB">
        <w:tc>
          <w:tcPr>
            <w:tcW w:w="2565" w:type="dxa"/>
          </w:tcPr>
          <w:p w:rsidR="00770061" w:rsidRPr="00473EAB" w:rsidRDefault="001110F4" w:rsidP="00A44BD9">
            <w:pPr>
              <w:spacing w:line="360" w:lineRule="auto"/>
              <w:rPr>
                <w:rFonts w:ascii="Palatino Linotype" w:eastAsia="Palatino Linotype" w:hAnsi="Palatino Linotype" w:cs="Palatino Linotype"/>
              </w:rPr>
            </w:pPr>
            <w:r w:rsidRPr="00473EAB">
              <w:rPr>
                <w:rFonts w:ascii="Palatino Linotype" w:eastAsia="Palatino Linotype" w:hAnsi="Palatino Linotype" w:cs="Palatino Linotype"/>
              </w:rPr>
              <w:t>a) Requisitos previos.</w:t>
            </w:r>
          </w:p>
        </w:tc>
        <w:tc>
          <w:tcPr>
            <w:tcW w:w="6975" w:type="dxa"/>
          </w:tcPr>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Al hacerlo tienen que precisar de qué información se trata, señalando el supuesto de clasificación (confidencialidad o reserva).</w:t>
            </w: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Además, se debe señalar el procedimiento, de los tres que establecen los artículos 132 y 106 de la Ley Estatal y General, respectivamente.</w:t>
            </w: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473EAB">
              <w:rPr>
                <w:rFonts w:ascii="Palatino Linotype" w:eastAsia="Palatino Linotype" w:hAnsi="Palatino Linotype" w:cs="Palatino Linotype"/>
                <w:u w:val="single"/>
              </w:rPr>
              <w:t xml:space="preserve">no se puede hacer un acuerdo para clasificar de manera general todos los documentos de un expediente o área,  </w:t>
            </w:r>
            <w:r w:rsidRPr="00473EAB">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770061" w:rsidRPr="00473EAB">
        <w:tc>
          <w:tcPr>
            <w:tcW w:w="2565" w:type="dxa"/>
          </w:tcPr>
          <w:p w:rsidR="00770061" w:rsidRPr="00473EAB" w:rsidRDefault="001110F4" w:rsidP="00A44BD9">
            <w:pPr>
              <w:spacing w:line="360" w:lineRule="auto"/>
              <w:rPr>
                <w:rFonts w:ascii="Palatino Linotype" w:eastAsia="Palatino Linotype" w:hAnsi="Palatino Linotype" w:cs="Palatino Linotype"/>
              </w:rPr>
            </w:pPr>
            <w:r w:rsidRPr="00473EAB">
              <w:rPr>
                <w:rFonts w:ascii="Palatino Linotype" w:eastAsia="Palatino Linotype" w:hAnsi="Palatino Linotype" w:cs="Palatino Linotype"/>
              </w:rPr>
              <w:lastRenderedPageBreak/>
              <w:t>b) Supuestos de clasificación.</w:t>
            </w:r>
          </w:p>
        </w:tc>
        <w:tc>
          <w:tcPr>
            <w:tcW w:w="6975" w:type="dxa"/>
          </w:tcPr>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70061" w:rsidRPr="00473EAB">
        <w:tc>
          <w:tcPr>
            <w:tcW w:w="2565" w:type="dxa"/>
          </w:tcPr>
          <w:p w:rsidR="00770061" w:rsidRPr="00473EAB" w:rsidRDefault="001110F4" w:rsidP="00A44BD9">
            <w:pPr>
              <w:spacing w:line="360" w:lineRule="auto"/>
              <w:rPr>
                <w:rFonts w:ascii="Palatino Linotype" w:eastAsia="Palatino Linotype" w:hAnsi="Palatino Linotype" w:cs="Palatino Linotype"/>
              </w:rPr>
            </w:pPr>
            <w:r w:rsidRPr="00473EAB">
              <w:rPr>
                <w:rFonts w:ascii="Palatino Linotype" w:eastAsia="Palatino Linotype" w:hAnsi="Palatino Linotype" w:cs="Palatino Linotype"/>
              </w:rPr>
              <w:t>c) Formalidades para emitir el acuerdo de clasificación.</w:t>
            </w:r>
          </w:p>
        </w:tc>
        <w:tc>
          <w:tcPr>
            <w:tcW w:w="6975" w:type="dxa"/>
          </w:tcPr>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lastRenderedPageBreak/>
              <w:t xml:space="preserve">Es necesario que </w:t>
            </w:r>
            <w:r w:rsidRPr="00473EAB">
              <w:rPr>
                <w:rFonts w:ascii="Palatino Linotype" w:eastAsia="Palatino Linotype" w:hAnsi="Palatino Linotype" w:cs="Palatino Linotype"/>
                <w:u w:val="single"/>
              </w:rPr>
              <w:t>el acto reúna con los requisitos elementales</w:t>
            </w:r>
            <w:r w:rsidRPr="00473EAB">
              <w:rPr>
                <w:rFonts w:ascii="Palatino Linotype" w:eastAsia="Palatino Linotype" w:hAnsi="Palatino Linotype" w:cs="Palatino Linotype"/>
              </w:rPr>
              <w:t>, entre ellos, que la autoridad que va a emitir el acto de autoridad sea la legalmente facultada para ello.</w:t>
            </w: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70061" w:rsidRPr="00473EAB">
        <w:tc>
          <w:tcPr>
            <w:tcW w:w="2565" w:type="dxa"/>
          </w:tcPr>
          <w:p w:rsidR="00770061" w:rsidRPr="00473EAB" w:rsidRDefault="00770061" w:rsidP="00A44BD9">
            <w:pPr>
              <w:spacing w:line="360" w:lineRule="auto"/>
              <w:rPr>
                <w:rFonts w:ascii="Palatino Linotype" w:eastAsia="Palatino Linotype" w:hAnsi="Palatino Linotype" w:cs="Palatino Linotype"/>
              </w:rPr>
            </w:pP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 xml:space="preserve">d) Requisitos de fondo del acuerdo de clasificación. </w:t>
            </w:r>
          </w:p>
        </w:tc>
        <w:tc>
          <w:tcPr>
            <w:tcW w:w="6975" w:type="dxa"/>
          </w:tcPr>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 xml:space="preserve">De lo anterior, se desprende que para una correcta clasificación total o parcial, esto es determinar los datos que se suprimen en las versiones públicas, es necesario fundar y motivar, de manera </w:t>
            </w:r>
            <w:r w:rsidRPr="00473EAB">
              <w:rPr>
                <w:rFonts w:ascii="Palatino Linotype" w:eastAsia="Palatino Linotype" w:hAnsi="Palatino Linotype" w:cs="Palatino Linotype"/>
              </w:rPr>
              <w:lastRenderedPageBreak/>
              <w:t>correcta, la clasificación; considerando que todo acto que la autoridad pronuncie en el ejercicio de sus atribuciones, debe expresar los fundamentos legales que le dieron origen y las razones por las que se deben aplicar al caso concreto.</w:t>
            </w: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 xml:space="preserve">Ahora bien, </w:t>
            </w:r>
            <w:r w:rsidRPr="00473EAB">
              <w:rPr>
                <w:rFonts w:ascii="Palatino Linotype" w:eastAsia="Palatino Linotype" w:hAnsi="Palatino Linotype" w:cs="Palatino Linotype"/>
                <w:u w:val="single"/>
              </w:rPr>
              <w:t>para cada caso además de fundar y motivar</w:t>
            </w:r>
            <w:r w:rsidRPr="00473EAB">
              <w:rPr>
                <w:rFonts w:ascii="Palatino Linotype" w:eastAsia="Palatino Linotype" w:hAnsi="Palatino Linotype" w:cs="Palatino Linotype"/>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70061" w:rsidRPr="00473EAB">
        <w:tc>
          <w:tcPr>
            <w:tcW w:w="2565" w:type="dxa"/>
          </w:tcPr>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lastRenderedPageBreak/>
              <w:t xml:space="preserve">e) Condiciones especiales de la clasificación de la información como confidencial. </w:t>
            </w:r>
          </w:p>
          <w:p w:rsidR="00770061" w:rsidRPr="00473EAB" w:rsidRDefault="00770061" w:rsidP="00A44BD9">
            <w:pPr>
              <w:spacing w:line="360" w:lineRule="auto"/>
              <w:rPr>
                <w:rFonts w:ascii="Palatino Linotype" w:eastAsia="Palatino Linotype" w:hAnsi="Palatino Linotype" w:cs="Palatino Linotype"/>
              </w:rPr>
            </w:pPr>
          </w:p>
        </w:tc>
        <w:tc>
          <w:tcPr>
            <w:tcW w:w="6975" w:type="dxa"/>
          </w:tcPr>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70061" w:rsidRPr="00473EAB" w:rsidRDefault="001110F4" w:rsidP="00A44BD9">
            <w:pPr>
              <w:spacing w:line="360" w:lineRule="auto"/>
              <w:rPr>
                <w:rFonts w:ascii="Palatino Linotype" w:eastAsia="Palatino Linotype" w:hAnsi="Palatino Linotype" w:cs="Palatino Linotype"/>
              </w:rPr>
            </w:pPr>
            <w:r w:rsidRPr="00473EAB">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70061" w:rsidRPr="00473EAB" w:rsidRDefault="00770061" w:rsidP="00A44BD9">
      <w:pPr>
        <w:spacing w:line="360" w:lineRule="auto"/>
        <w:jc w:val="both"/>
        <w:rPr>
          <w:rFonts w:ascii="Palatino Linotype" w:eastAsia="Palatino Linotype" w:hAnsi="Palatino Linotype" w:cs="Palatino Linotype"/>
        </w:rPr>
      </w:pPr>
    </w:p>
    <w:p w:rsidR="00770061" w:rsidRPr="00473EAB" w:rsidRDefault="00770061" w:rsidP="00A44BD9">
      <w:pPr>
        <w:spacing w:line="360" w:lineRule="auto"/>
        <w:jc w:val="both"/>
        <w:rPr>
          <w:rFonts w:ascii="Palatino Linotype" w:eastAsia="Palatino Linotype" w:hAnsi="Palatino Linotype" w:cs="Palatino Linotype"/>
        </w:rPr>
      </w:pPr>
    </w:p>
    <w:p w:rsidR="00770061" w:rsidRPr="00473EAB" w:rsidRDefault="001110F4" w:rsidP="00A44BD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EAB">
        <w:rPr>
          <w:rFonts w:ascii="Palatino Linotype" w:eastAsia="Palatino Linotype" w:hAnsi="Palatino Linotype" w:cs="Palatino Linotype"/>
          <w:color w:val="000000"/>
        </w:rPr>
        <w:t xml:space="preserve">Por lo anteriormente expuesto y fundado, este </w:t>
      </w:r>
      <w:r w:rsidRPr="00473EAB">
        <w:rPr>
          <w:rFonts w:ascii="Palatino Linotype" w:eastAsia="Palatino Linotype" w:hAnsi="Palatino Linotype" w:cs="Palatino Linotype"/>
          <w:b/>
          <w:color w:val="000000"/>
        </w:rPr>
        <w:t>ÓRGANO GARANTE</w:t>
      </w:r>
      <w:r w:rsidRPr="00473EAB">
        <w:rPr>
          <w:rFonts w:ascii="Palatino Linotype" w:eastAsia="Palatino Linotype" w:hAnsi="Palatino Linotype" w:cs="Palatino Linotype"/>
          <w:color w:val="000000"/>
        </w:rPr>
        <w:t xml:space="preserve"> emite los siguientes:</w:t>
      </w:r>
    </w:p>
    <w:p w:rsidR="00770061" w:rsidRPr="00473EAB" w:rsidRDefault="00770061" w:rsidP="00A44BD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0061" w:rsidRPr="00473EAB" w:rsidRDefault="00770061" w:rsidP="00A44BD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70061" w:rsidRPr="00473EAB" w:rsidRDefault="001110F4" w:rsidP="00A44BD9">
      <w:pPr>
        <w:keepNext/>
        <w:keepLines/>
        <w:spacing w:line="360" w:lineRule="auto"/>
        <w:jc w:val="center"/>
        <w:rPr>
          <w:rFonts w:ascii="Palatino Linotype" w:eastAsia="Palatino Linotype" w:hAnsi="Palatino Linotype" w:cs="Palatino Linotype"/>
          <w:b/>
          <w:color w:val="000000"/>
        </w:rPr>
      </w:pPr>
      <w:bookmarkStart w:id="11" w:name="_heading=h.ga0f5v7p3u16" w:colFirst="0" w:colLast="0"/>
      <w:bookmarkEnd w:id="11"/>
      <w:r w:rsidRPr="00473EAB">
        <w:rPr>
          <w:rFonts w:ascii="Palatino Linotype" w:eastAsia="Palatino Linotype" w:hAnsi="Palatino Linotype" w:cs="Palatino Linotype"/>
          <w:b/>
          <w:color w:val="000000"/>
        </w:rPr>
        <w:lastRenderedPageBreak/>
        <w:t>R E S O L U T I V O S</w:t>
      </w:r>
    </w:p>
    <w:p w:rsidR="00770061" w:rsidRPr="00473EAB" w:rsidRDefault="00770061" w:rsidP="00A44BD9">
      <w:pPr>
        <w:keepNext/>
        <w:keepLines/>
        <w:spacing w:line="360" w:lineRule="auto"/>
        <w:jc w:val="center"/>
        <w:rPr>
          <w:rFonts w:ascii="Palatino Linotype" w:eastAsia="Palatino Linotype" w:hAnsi="Palatino Linotype" w:cs="Palatino Linotype"/>
          <w:b/>
          <w:color w:val="000000"/>
        </w:rPr>
      </w:pP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b/>
        </w:rPr>
        <w:t xml:space="preserve">PRIMERO. </w:t>
      </w:r>
      <w:r w:rsidRPr="00473EAB">
        <w:rPr>
          <w:rFonts w:ascii="Palatino Linotype" w:eastAsia="Palatino Linotype" w:hAnsi="Palatino Linotype" w:cs="Palatino Linotype"/>
        </w:rPr>
        <w:t>Resultan parcialmente fundadas las</w:t>
      </w:r>
      <w:r w:rsidRPr="00473EAB">
        <w:rPr>
          <w:rFonts w:ascii="Palatino Linotype" w:eastAsia="Palatino Linotype" w:hAnsi="Palatino Linotype" w:cs="Palatino Linotype"/>
          <w:b/>
        </w:rPr>
        <w:t xml:space="preserve"> </w:t>
      </w:r>
      <w:r w:rsidRPr="00473EAB">
        <w:rPr>
          <w:rFonts w:ascii="Palatino Linotype" w:eastAsia="Palatino Linotype" w:hAnsi="Palatino Linotype" w:cs="Palatino Linotype"/>
        </w:rPr>
        <w:t xml:space="preserve">razones o motivos de inconformidad hechos valer en el recurso de revisión </w:t>
      </w:r>
      <w:r w:rsidRPr="00473EAB">
        <w:rPr>
          <w:rFonts w:ascii="Palatino Linotype" w:eastAsia="Palatino Linotype" w:hAnsi="Palatino Linotype" w:cs="Palatino Linotype"/>
          <w:b/>
        </w:rPr>
        <w:t xml:space="preserve">00593/INFOEM/IP/RR/2025, </w:t>
      </w:r>
      <w:r w:rsidRPr="00473EAB">
        <w:rPr>
          <w:rFonts w:ascii="Palatino Linotype" w:eastAsia="Palatino Linotype" w:hAnsi="Palatino Linotype" w:cs="Palatino Linotype"/>
        </w:rPr>
        <w:t xml:space="preserve">en términos del </w:t>
      </w:r>
      <w:r w:rsidRPr="00473EAB">
        <w:rPr>
          <w:rFonts w:ascii="Palatino Linotype" w:eastAsia="Palatino Linotype" w:hAnsi="Palatino Linotype" w:cs="Palatino Linotype"/>
          <w:b/>
        </w:rPr>
        <w:t>Considerando</w:t>
      </w:r>
      <w:r w:rsidRPr="00473EAB">
        <w:rPr>
          <w:rFonts w:ascii="Palatino Linotype" w:eastAsia="Palatino Linotype" w:hAnsi="Palatino Linotype" w:cs="Palatino Linotype"/>
        </w:rPr>
        <w:t xml:space="preserve"> </w:t>
      </w:r>
      <w:r w:rsidRPr="00473EAB">
        <w:rPr>
          <w:rFonts w:ascii="Palatino Linotype" w:eastAsia="Palatino Linotype" w:hAnsi="Palatino Linotype" w:cs="Palatino Linotype"/>
          <w:b/>
        </w:rPr>
        <w:t>CUARTO y QUINTO de</w:t>
      </w:r>
      <w:r w:rsidRPr="00473EAB">
        <w:rPr>
          <w:rFonts w:ascii="Palatino Linotype" w:eastAsia="Palatino Linotype" w:hAnsi="Palatino Linotype" w:cs="Palatino Linotype"/>
        </w:rPr>
        <w:t xml:space="preserve"> la presente resolución.</w:t>
      </w:r>
    </w:p>
    <w:p w:rsidR="00770061" w:rsidRPr="00473EAB" w:rsidRDefault="00770061" w:rsidP="00A44BD9">
      <w:pPr>
        <w:spacing w:line="360" w:lineRule="auto"/>
        <w:jc w:val="both"/>
        <w:rPr>
          <w:rFonts w:ascii="Palatino Linotype" w:eastAsia="Palatino Linotype" w:hAnsi="Palatino Linotype" w:cs="Palatino Linotype"/>
        </w:rPr>
      </w:pPr>
    </w:p>
    <w:p w:rsidR="00770061" w:rsidRPr="00473EAB" w:rsidRDefault="001110F4" w:rsidP="00A44BD9">
      <w:pPr>
        <w:spacing w:line="360" w:lineRule="auto"/>
        <w:jc w:val="both"/>
        <w:rPr>
          <w:rFonts w:ascii="Palatino Linotype" w:eastAsia="Palatino Linotype" w:hAnsi="Palatino Linotype" w:cs="Palatino Linotype"/>
        </w:rPr>
      </w:pPr>
      <w:bookmarkStart w:id="12" w:name="_heading=h.2nit8gtcxjr7" w:colFirst="0" w:colLast="0"/>
      <w:bookmarkEnd w:id="12"/>
      <w:r w:rsidRPr="00473EAB">
        <w:rPr>
          <w:rFonts w:ascii="Palatino Linotype" w:eastAsia="Palatino Linotype" w:hAnsi="Palatino Linotype" w:cs="Palatino Linotype"/>
          <w:b/>
        </w:rPr>
        <w:t>SEGUNDO.</w:t>
      </w:r>
      <w:r w:rsidRPr="00473EAB">
        <w:rPr>
          <w:rFonts w:ascii="Palatino Linotype" w:eastAsia="Palatino Linotype" w:hAnsi="Palatino Linotype" w:cs="Palatino Linotype"/>
          <w:color w:val="2F5496"/>
        </w:rPr>
        <w:t xml:space="preserve"> </w:t>
      </w:r>
      <w:r w:rsidRPr="00473EAB">
        <w:rPr>
          <w:rFonts w:ascii="Palatino Linotype" w:eastAsia="Palatino Linotype" w:hAnsi="Palatino Linotype" w:cs="Palatino Linotype"/>
        </w:rPr>
        <w:t>Se</w:t>
      </w:r>
      <w:r w:rsidRPr="00473EAB">
        <w:rPr>
          <w:rFonts w:ascii="Palatino Linotype" w:eastAsia="Palatino Linotype" w:hAnsi="Palatino Linotype" w:cs="Palatino Linotype"/>
          <w:b/>
        </w:rPr>
        <w:t xml:space="preserve"> MODIFICA </w:t>
      </w:r>
      <w:r w:rsidRPr="00473EAB">
        <w:rPr>
          <w:rFonts w:ascii="Palatino Linotype" w:eastAsia="Palatino Linotype" w:hAnsi="Palatino Linotype" w:cs="Palatino Linotype"/>
        </w:rPr>
        <w:t xml:space="preserve">la respuesta emitida por el </w:t>
      </w:r>
      <w:r w:rsidRPr="00473EAB">
        <w:rPr>
          <w:rFonts w:ascii="Palatino Linotype" w:eastAsia="Palatino Linotype" w:hAnsi="Palatino Linotype" w:cs="Palatino Linotype"/>
          <w:b/>
        </w:rPr>
        <w:t xml:space="preserve">Sistema Municipal Para el Desarrollo Integral de la Familia de Cuautitlán </w:t>
      </w:r>
      <w:r w:rsidRPr="00473EAB">
        <w:rPr>
          <w:rFonts w:ascii="Palatino Linotype" w:eastAsia="Palatino Linotype" w:hAnsi="Palatino Linotype" w:cs="Palatino Linotype"/>
        </w:rPr>
        <w:t>y se</w:t>
      </w:r>
      <w:r w:rsidRPr="00473EAB">
        <w:rPr>
          <w:rFonts w:ascii="Palatino Linotype" w:eastAsia="Palatino Linotype" w:hAnsi="Palatino Linotype" w:cs="Palatino Linotype"/>
          <w:b/>
        </w:rPr>
        <w:t xml:space="preserve"> ORDENA </w:t>
      </w:r>
      <w:r w:rsidRPr="00473EAB">
        <w:rPr>
          <w:rFonts w:ascii="Palatino Linotype" w:eastAsia="Palatino Linotype" w:hAnsi="Palatino Linotype" w:cs="Palatino Linotype"/>
        </w:rPr>
        <w:t>entregar vía Sistema de Accesos a la Información Mexiquense (SAIMEX), de ser procedente en versión pública, la siguiente información:</w:t>
      </w:r>
    </w:p>
    <w:p w:rsidR="00770061" w:rsidRPr="00473EAB" w:rsidRDefault="00770061" w:rsidP="00A44BD9">
      <w:pPr>
        <w:spacing w:line="360" w:lineRule="auto"/>
        <w:jc w:val="both"/>
        <w:rPr>
          <w:rFonts w:ascii="Palatino Linotype" w:eastAsia="Palatino Linotype" w:hAnsi="Palatino Linotype" w:cs="Palatino Linotype"/>
        </w:rPr>
      </w:pPr>
    </w:p>
    <w:p w:rsidR="00770061" w:rsidRPr="00473EAB" w:rsidRDefault="001110F4" w:rsidP="00A44BD9">
      <w:pPr>
        <w:numPr>
          <w:ilvl w:val="2"/>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473EAB">
        <w:rPr>
          <w:rFonts w:ascii="Palatino Linotype" w:eastAsia="Palatino Linotype" w:hAnsi="Palatino Linotype" w:cs="Palatino Linotype"/>
          <w:b/>
          <w:color w:val="000000"/>
        </w:rPr>
        <w:t xml:space="preserve">Nombramientos faltantes en respuesta, generados al trece de enero de dos mil veinticinco.  </w:t>
      </w:r>
    </w:p>
    <w:p w:rsidR="00770061" w:rsidRPr="00473EAB" w:rsidRDefault="00770061" w:rsidP="00A44BD9">
      <w:pPr>
        <w:spacing w:line="360" w:lineRule="auto"/>
        <w:jc w:val="both"/>
        <w:rPr>
          <w:rFonts w:ascii="Palatino Linotype" w:eastAsia="Palatino Linotype" w:hAnsi="Palatino Linotype" w:cs="Palatino Linotype"/>
          <w:b/>
          <w:color w:val="000000"/>
        </w:rPr>
      </w:pP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770061" w:rsidRPr="00473EAB" w:rsidRDefault="00770061" w:rsidP="00A44BD9">
      <w:pPr>
        <w:tabs>
          <w:tab w:val="left" w:pos="8080"/>
        </w:tabs>
        <w:spacing w:line="360" w:lineRule="auto"/>
        <w:jc w:val="both"/>
        <w:rPr>
          <w:rFonts w:ascii="Palatino Linotype" w:eastAsia="Palatino Linotype" w:hAnsi="Palatino Linotype" w:cs="Palatino Linotype"/>
          <w:b/>
        </w:rPr>
      </w:pPr>
    </w:p>
    <w:p w:rsidR="00770061" w:rsidRPr="00473EAB" w:rsidRDefault="001110F4" w:rsidP="00A44BD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73EAB">
        <w:rPr>
          <w:rFonts w:ascii="Palatino Linotype" w:eastAsia="Palatino Linotype" w:hAnsi="Palatino Linotype" w:cs="Palatino Linotype"/>
          <w:color w:val="000000"/>
        </w:rPr>
        <w:t xml:space="preserve">Para el caso de que la información que se ordena entregar, no obre en los archivos del Sujeto Obligado, bastará con que así se haga del conocimiento del Particular en términos </w:t>
      </w:r>
      <w:r w:rsidRPr="00473EAB">
        <w:rPr>
          <w:rFonts w:ascii="Palatino Linotype" w:eastAsia="Palatino Linotype" w:hAnsi="Palatino Linotype" w:cs="Palatino Linotype"/>
          <w:color w:val="000000"/>
        </w:rPr>
        <w:lastRenderedPageBreak/>
        <w:t xml:space="preserve">del artículo 19, párrafo segundo, de la Ley de Transparencia y Acceso a la Información Pública del Estado de México y Municipios, para tenerse por colmado dicho requerimiento. </w:t>
      </w:r>
    </w:p>
    <w:p w:rsidR="00770061" w:rsidRPr="00473EAB" w:rsidRDefault="00770061" w:rsidP="00A44BD9">
      <w:pPr>
        <w:pBdr>
          <w:top w:val="nil"/>
          <w:left w:val="nil"/>
          <w:bottom w:val="nil"/>
          <w:right w:val="nil"/>
          <w:between w:val="nil"/>
        </w:pBdr>
        <w:spacing w:line="360" w:lineRule="auto"/>
        <w:jc w:val="both"/>
        <w:rPr>
          <w:rFonts w:ascii="Palatino Linotype" w:eastAsia="Palatino Linotype" w:hAnsi="Palatino Linotype" w:cs="Palatino Linotype"/>
        </w:rPr>
      </w:pPr>
    </w:p>
    <w:p w:rsidR="00770061" w:rsidRPr="00473EAB" w:rsidRDefault="001110F4" w:rsidP="00A44BD9">
      <w:pPr>
        <w:tabs>
          <w:tab w:val="left" w:pos="8080"/>
        </w:tabs>
        <w:spacing w:line="360" w:lineRule="auto"/>
        <w:jc w:val="both"/>
        <w:rPr>
          <w:rFonts w:ascii="Palatino Linotype" w:eastAsia="Palatino Linotype" w:hAnsi="Palatino Linotype" w:cs="Palatino Linotype"/>
          <w:color w:val="222222"/>
        </w:rPr>
      </w:pPr>
      <w:r w:rsidRPr="00473EAB">
        <w:rPr>
          <w:rFonts w:ascii="Palatino Linotype" w:eastAsia="Palatino Linotype" w:hAnsi="Palatino Linotype" w:cs="Palatino Linotype"/>
          <w:b/>
        </w:rPr>
        <w:t xml:space="preserve">TERCERO. Notifíquese </w:t>
      </w:r>
      <w:r w:rsidRPr="00473EAB">
        <w:rPr>
          <w:rFonts w:ascii="Palatino Linotype" w:eastAsia="Palatino Linotype" w:hAnsi="Palatino Linotype" w:cs="Palatino Linotype"/>
        </w:rPr>
        <w:t>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70061" w:rsidRPr="00473EAB" w:rsidRDefault="00770061" w:rsidP="00A44BD9">
      <w:pPr>
        <w:tabs>
          <w:tab w:val="left" w:pos="8080"/>
        </w:tabs>
        <w:spacing w:line="360" w:lineRule="auto"/>
        <w:jc w:val="both"/>
        <w:rPr>
          <w:rFonts w:ascii="Palatino Linotype" w:eastAsia="Palatino Linotype" w:hAnsi="Palatino Linotype" w:cs="Palatino Linotype"/>
          <w:color w:val="222222"/>
        </w:rPr>
      </w:pPr>
    </w:p>
    <w:p w:rsidR="00770061" w:rsidRPr="00473EAB" w:rsidRDefault="001110F4" w:rsidP="00A44BD9">
      <w:pPr>
        <w:shd w:val="clear" w:color="auto" w:fill="FFFFFF"/>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b/>
        </w:rPr>
        <w:t>CUARTO. Notifíquese al RECURRENTE</w:t>
      </w:r>
      <w:r w:rsidRPr="00473EAB">
        <w:rPr>
          <w:rFonts w:ascii="Palatino Linotype" w:eastAsia="Palatino Linotype" w:hAnsi="Palatino Linotype" w:cs="Palatino Linotype"/>
        </w:rPr>
        <w:t xml:space="preserve"> la presente resolución vía SAIMEX.</w:t>
      </w:r>
    </w:p>
    <w:p w:rsidR="00770061" w:rsidRPr="00473EAB" w:rsidRDefault="00770061" w:rsidP="00A44BD9">
      <w:pPr>
        <w:shd w:val="clear" w:color="auto" w:fill="FFFFFF"/>
        <w:spacing w:line="360" w:lineRule="auto"/>
        <w:jc w:val="both"/>
        <w:rPr>
          <w:rFonts w:ascii="Palatino Linotype" w:eastAsia="Palatino Linotype" w:hAnsi="Palatino Linotype" w:cs="Palatino Linotype"/>
          <w:b/>
          <w:color w:val="FF0000"/>
        </w:rPr>
      </w:pP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b/>
        </w:rPr>
        <w:t>QUINTO.</w:t>
      </w:r>
      <w:r w:rsidRPr="00473EAB">
        <w:rPr>
          <w:rFonts w:ascii="Palatino Linotype" w:eastAsia="Palatino Linotype" w:hAnsi="Palatino Linotype" w:cs="Palatino Linotype"/>
        </w:rPr>
        <w:t xml:space="preserve"> Se hace del conocimiento del </w:t>
      </w:r>
      <w:r w:rsidRPr="00473EAB">
        <w:rPr>
          <w:rFonts w:ascii="Palatino Linotype" w:eastAsia="Palatino Linotype" w:hAnsi="Palatino Linotype" w:cs="Palatino Linotype"/>
          <w:b/>
        </w:rPr>
        <w:t>RECURRENTE</w:t>
      </w:r>
      <w:r w:rsidRPr="00473EAB">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70061" w:rsidRPr="00473EAB" w:rsidRDefault="00770061" w:rsidP="00A44BD9">
      <w:pPr>
        <w:spacing w:line="360" w:lineRule="auto"/>
        <w:jc w:val="both"/>
        <w:rPr>
          <w:rFonts w:ascii="Palatino Linotype" w:eastAsia="Palatino Linotype" w:hAnsi="Palatino Linotype" w:cs="Palatino Linotype"/>
          <w:color w:val="000000"/>
        </w:rPr>
      </w:pPr>
    </w:p>
    <w:p w:rsidR="00770061" w:rsidRPr="00473EAB" w:rsidRDefault="001110F4"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b/>
          <w:color w:val="000000"/>
        </w:rPr>
        <w:lastRenderedPageBreak/>
        <w:t xml:space="preserve">SEXTO. </w:t>
      </w:r>
      <w:r w:rsidRPr="00473EA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70061" w:rsidRPr="00473EAB" w:rsidRDefault="00770061" w:rsidP="00A44BD9">
      <w:pPr>
        <w:shd w:val="clear" w:color="auto" w:fill="FFFFFF"/>
        <w:spacing w:line="360" w:lineRule="auto"/>
        <w:jc w:val="both"/>
        <w:rPr>
          <w:rFonts w:ascii="Palatino Linotype" w:eastAsia="Palatino Linotype" w:hAnsi="Palatino Linotype" w:cs="Palatino Linotype"/>
        </w:rPr>
      </w:pPr>
    </w:p>
    <w:p w:rsidR="00770061" w:rsidRPr="00A44BD9" w:rsidRDefault="00A74506" w:rsidP="00A44BD9">
      <w:pPr>
        <w:spacing w:line="360" w:lineRule="auto"/>
        <w:jc w:val="both"/>
        <w:rPr>
          <w:rFonts w:ascii="Palatino Linotype" w:eastAsia="Palatino Linotype" w:hAnsi="Palatino Linotype" w:cs="Palatino Linotype"/>
        </w:rPr>
      </w:pPr>
      <w:r w:rsidRPr="00473EA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73EAB" w:rsidRPr="00473EAB">
        <w:rPr>
          <w:rFonts w:ascii="Palatino Linotype" w:eastAsia="Palatino Linotype" w:hAnsi="Palatino Linotype" w:cs="Palatino Linotype"/>
        </w:rPr>
        <w:t xml:space="preserve"> (AUSENCIA JUSTIFICADA)</w:t>
      </w:r>
      <w:r w:rsidRPr="00473EAB">
        <w:rPr>
          <w:rFonts w:ascii="Palatino Linotype" w:eastAsia="Palatino Linotype" w:hAnsi="Palatino Linotype" w:cs="Palatino Linotype"/>
        </w:rPr>
        <w:t>, LUIS GUSTAVO PARRA NORIEGA Y GUADALUPE RAMÍREZ PEÑA</w:t>
      </w:r>
      <w:r w:rsidR="00473EAB" w:rsidRPr="00473EAB">
        <w:rPr>
          <w:rFonts w:ascii="Palatino Linotype" w:eastAsia="Palatino Linotype" w:hAnsi="Palatino Linotype" w:cs="Palatino Linotype"/>
        </w:rPr>
        <w:t xml:space="preserve"> (AUSENCIA JUSTIFICADA)</w:t>
      </w:r>
      <w:r w:rsidRPr="00473EAB">
        <w:rPr>
          <w:rFonts w:ascii="Palatino Linotype" w:eastAsia="Palatino Linotype" w:hAnsi="Palatino Linotype" w:cs="Palatino Linotype"/>
        </w:rPr>
        <w:t>; EN LA DÉCIMA SEXTA SESIÓN ORDINARIA, CELEBRADA EL OCHO (08) DE MAYO DE DOS MIL VEINTICINCO, ANTE EL SECRETARIO TÉCNICO DEL PLENO ALEXIS TAPIA RAMÍREZ.</w:t>
      </w:r>
      <w:r w:rsidR="001110F4" w:rsidRPr="00A44BD9">
        <w:rPr>
          <w:rFonts w:ascii="Palatino Linotype" w:eastAsia="Palatino Linotype" w:hAnsi="Palatino Linotype" w:cs="Palatino Linotype"/>
        </w:rPr>
        <w:t xml:space="preserve"> </w:t>
      </w:r>
    </w:p>
    <w:p w:rsidR="00770061" w:rsidRPr="00A44BD9" w:rsidRDefault="00770061" w:rsidP="00A44BD9">
      <w:pPr>
        <w:spacing w:line="360" w:lineRule="auto"/>
        <w:jc w:val="both"/>
        <w:rPr>
          <w:rFonts w:ascii="Palatino Linotype" w:eastAsia="Palatino Linotype" w:hAnsi="Palatino Linotype" w:cs="Palatino Linotype"/>
        </w:rPr>
      </w:pPr>
    </w:p>
    <w:p w:rsidR="00770061" w:rsidRPr="00A44BD9" w:rsidRDefault="00770061" w:rsidP="00A44BD9">
      <w:pPr>
        <w:spacing w:line="360" w:lineRule="auto"/>
        <w:jc w:val="both"/>
        <w:rPr>
          <w:rFonts w:ascii="Palatino Linotype" w:eastAsia="Palatino Linotype" w:hAnsi="Palatino Linotype" w:cs="Palatino Linotype"/>
        </w:rPr>
      </w:pPr>
    </w:p>
    <w:p w:rsidR="00770061" w:rsidRPr="00A44BD9" w:rsidRDefault="00770061" w:rsidP="00A44BD9">
      <w:pPr>
        <w:spacing w:line="360" w:lineRule="auto"/>
        <w:rPr>
          <w:rFonts w:ascii="Palatino Linotype" w:eastAsia="Palatino Linotype" w:hAnsi="Palatino Linotype" w:cs="Palatino Linotype"/>
        </w:rPr>
      </w:pPr>
    </w:p>
    <w:p w:rsidR="00770061" w:rsidRPr="00A44BD9" w:rsidRDefault="00770061" w:rsidP="00A44BD9">
      <w:pPr>
        <w:spacing w:line="360" w:lineRule="auto"/>
        <w:rPr>
          <w:rFonts w:ascii="Palatino Linotype" w:eastAsia="Palatino Linotype" w:hAnsi="Palatino Linotype" w:cs="Palatino Linotype"/>
        </w:rPr>
      </w:pPr>
    </w:p>
    <w:p w:rsidR="00770061" w:rsidRPr="00A44BD9" w:rsidRDefault="00770061" w:rsidP="00A44BD9">
      <w:pPr>
        <w:spacing w:line="360" w:lineRule="auto"/>
        <w:rPr>
          <w:rFonts w:ascii="Palatino Linotype" w:eastAsia="Palatino Linotype" w:hAnsi="Palatino Linotype" w:cs="Palatino Linotype"/>
        </w:rPr>
      </w:pPr>
    </w:p>
    <w:p w:rsidR="00770061" w:rsidRPr="00A44BD9" w:rsidRDefault="00770061" w:rsidP="00A44BD9">
      <w:pPr>
        <w:spacing w:line="360" w:lineRule="auto"/>
        <w:rPr>
          <w:rFonts w:ascii="Palatino Linotype" w:eastAsia="Palatino Linotype" w:hAnsi="Palatino Linotype" w:cs="Palatino Linotype"/>
        </w:rPr>
      </w:pPr>
    </w:p>
    <w:p w:rsidR="00770061" w:rsidRPr="00A44BD9" w:rsidRDefault="00770061" w:rsidP="00A44BD9">
      <w:pPr>
        <w:spacing w:line="360" w:lineRule="auto"/>
        <w:rPr>
          <w:rFonts w:ascii="Palatino Linotype" w:eastAsia="Palatino Linotype" w:hAnsi="Palatino Linotype" w:cs="Palatino Linotype"/>
        </w:rPr>
      </w:pPr>
    </w:p>
    <w:p w:rsidR="00770061" w:rsidRPr="00A44BD9" w:rsidRDefault="00770061" w:rsidP="00A44BD9">
      <w:pPr>
        <w:spacing w:line="360" w:lineRule="auto"/>
        <w:rPr>
          <w:rFonts w:ascii="Palatino Linotype" w:hAnsi="Palatino Linotype"/>
        </w:rPr>
      </w:pPr>
    </w:p>
    <w:p w:rsidR="00770061" w:rsidRPr="00A44BD9" w:rsidRDefault="00770061" w:rsidP="00A44BD9">
      <w:pPr>
        <w:spacing w:line="360" w:lineRule="auto"/>
        <w:rPr>
          <w:rFonts w:ascii="Palatino Linotype" w:hAnsi="Palatino Linotype"/>
        </w:rPr>
      </w:pPr>
    </w:p>
    <w:p w:rsidR="00770061" w:rsidRPr="00A44BD9" w:rsidRDefault="00770061" w:rsidP="00A44BD9">
      <w:pPr>
        <w:spacing w:line="360" w:lineRule="auto"/>
        <w:rPr>
          <w:rFonts w:ascii="Palatino Linotype" w:hAnsi="Palatino Linotype"/>
        </w:rPr>
      </w:pPr>
    </w:p>
    <w:p w:rsidR="00770061" w:rsidRPr="00A44BD9" w:rsidRDefault="00770061" w:rsidP="00A44BD9">
      <w:pPr>
        <w:spacing w:line="360" w:lineRule="auto"/>
        <w:rPr>
          <w:rFonts w:ascii="Palatino Linotype" w:hAnsi="Palatino Linotype"/>
        </w:rPr>
      </w:pPr>
    </w:p>
    <w:p w:rsidR="00770061" w:rsidRPr="00A44BD9" w:rsidRDefault="00770061" w:rsidP="00A44BD9">
      <w:pPr>
        <w:spacing w:line="360" w:lineRule="auto"/>
        <w:rPr>
          <w:rFonts w:ascii="Palatino Linotype" w:hAnsi="Palatino Linotype"/>
        </w:rPr>
      </w:pPr>
    </w:p>
    <w:p w:rsidR="00770061" w:rsidRPr="00A44BD9" w:rsidRDefault="00770061" w:rsidP="00A44BD9">
      <w:pPr>
        <w:spacing w:line="360" w:lineRule="auto"/>
        <w:rPr>
          <w:rFonts w:ascii="Palatino Linotype" w:hAnsi="Palatino Linotype"/>
        </w:rPr>
      </w:pPr>
    </w:p>
    <w:p w:rsidR="00770061" w:rsidRPr="00A44BD9" w:rsidRDefault="00770061" w:rsidP="00A44BD9">
      <w:pPr>
        <w:spacing w:line="360" w:lineRule="auto"/>
        <w:rPr>
          <w:rFonts w:ascii="Palatino Linotype" w:hAnsi="Palatino Linotype"/>
        </w:rPr>
      </w:pPr>
    </w:p>
    <w:p w:rsidR="00770061" w:rsidRPr="00A44BD9" w:rsidRDefault="00770061" w:rsidP="00A44BD9">
      <w:pPr>
        <w:spacing w:line="360" w:lineRule="auto"/>
        <w:rPr>
          <w:rFonts w:ascii="Palatino Linotype" w:hAnsi="Palatino Linotype"/>
        </w:rPr>
      </w:pPr>
    </w:p>
    <w:p w:rsidR="00770061" w:rsidRPr="00A44BD9" w:rsidRDefault="00770061" w:rsidP="00A44BD9">
      <w:pPr>
        <w:spacing w:line="360" w:lineRule="auto"/>
        <w:rPr>
          <w:rFonts w:ascii="Palatino Linotype" w:hAnsi="Palatino Linotype"/>
        </w:rPr>
      </w:pPr>
    </w:p>
    <w:p w:rsidR="00770061" w:rsidRPr="00A44BD9" w:rsidRDefault="00770061" w:rsidP="00A44BD9">
      <w:pPr>
        <w:rPr>
          <w:rFonts w:ascii="Palatino Linotype" w:hAnsi="Palatino Linotype"/>
        </w:rPr>
      </w:pPr>
    </w:p>
    <w:p w:rsidR="00770061" w:rsidRPr="00A44BD9" w:rsidRDefault="00770061" w:rsidP="00A44BD9">
      <w:pPr>
        <w:rPr>
          <w:rFonts w:ascii="Palatino Linotype" w:hAnsi="Palatino Linotype"/>
        </w:rPr>
      </w:pPr>
    </w:p>
    <w:sectPr w:rsidR="00770061" w:rsidRPr="00A44BD9" w:rsidSect="00A44BD9">
      <w:headerReference w:type="even" r:id="rId12"/>
      <w:headerReference w:type="default" r:id="rId13"/>
      <w:footerReference w:type="default" r:id="rId14"/>
      <w:headerReference w:type="first" r:id="rId15"/>
      <w:footerReference w:type="first" r:id="rId16"/>
      <w:pgSz w:w="12240" w:h="15840"/>
      <w:pgMar w:top="80" w:right="1467"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EFC" w:rsidRDefault="00733EFC">
      <w:r>
        <w:separator/>
      </w:r>
    </w:p>
  </w:endnote>
  <w:endnote w:type="continuationSeparator" w:id="0">
    <w:p w:rsidR="00733EFC" w:rsidRDefault="0073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061" w:rsidRDefault="001110F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87C2F">
      <w:rPr>
        <w:b/>
        <w:noProof/>
        <w:color w:val="000000"/>
      </w:rPr>
      <w:t>30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87C2F">
      <w:rPr>
        <w:b/>
        <w:noProof/>
        <w:color w:val="000000"/>
      </w:rPr>
      <w:t>31</w:t>
    </w:r>
    <w:r>
      <w:rPr>
        <w:b/>
        <w:color w:val="000000"/>
      </w:rPr>
      <w:fldChar w:fldCharType="end"/>
    </w:r>
  </w:p>
  <w:p w:rsidR="00770061" w:rsidRDefault="0077006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061" w:rsidRDefault="001110F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87C2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87C2F">
      <w:rPr>
        <w:b/>
        <w:noProof/>
        <w:color w:val="000000"/>
      </w:rPr>
      <w:t>31</w:t>
    </w:r>
    <w:r>
      <w:rPr>
        <w:b/>
        <w:color w:val="000000"/>
      </w:rPr>
      <w:fldChar w:fldCharType="end"/>
    </w:r>
  </w:p>
  <w:p w:rsidR="00770061" w:rsidRDefault="0077006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EFC" w:rsidRDefault="00733EFC">
      <w:r>
        <w:separator/>
      </w:r>
    </w:p>
  </w:footnote>
  <w:footnote w:type="continuationSeparator" w:id="0">
    <w:p w:rsidR="00733EFC" w:rsidRDefault="00733EFC">
      <w:r>
        <w:continuationSeparator/>
      </w:r>
    </w:p>
  </w:footnote>
  <w:footnote w:id="1">
    <w:p w:rsidR="00770061" w:rsidRDefault="001110F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770061" w:rsidRDefault="001110F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770061" w:rsidRDefault="001110F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770061" w:rsidRDefault="001110F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Párr. 87.</w:t>
      </w:r>
    </w:p>
  </w:footnote>
  <w:footnote w:id="5">
    <w:p w:rsidR="00770061" w:rsidRDefault="001110F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Calibri" w:eastAsia="Calibri" w:hAnsi="Calibri" w:cs="Calibri"/>
            <w:color w:val="0563C1"/>
            <w:sz w:val="20"/>
            <w:szCs w:val="20"/>
            <w:u w:val="single"/>
          </w:rPr>
          <w:t>http://www.oas.org/es/cidh/expresion/documentos_basicos/declaraciones.asp</w:t>
        </w:r>
      </w:hyperlink>
      <w:r>
        <w:rPr>
          <w:rFonts w:ascii="Calibri" w:eastAsia="Calibri" w:hAnsi="Calibri" w:cs="Calibri"/>
          <w:color w:val="000000"/>
          <w:sz w:val="20"/>
          <w:szCs w:val="20"/>
        </w:rPr>
        <w:t>.</w:t>
      </w:r>
    </w:p>
  </w:footnote>
  <w:footnote w:id="6">
    <w:p w:rsidR="00770061" w:rsidRDefault="001110F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770061" w:rsidRDefault="001110F4">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7">
    <w:p w:rsidR="00770061" w:rsidRDefault="001110F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770061" w:rsidRDefault="001110F4">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770061" w:rsidRDefault="001110F4">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061" w:rsidRDefault="00733EF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061" w:rsidRDefault="00770061">
    <w:pPr>
      <w:widowControl w:val="0"/>
      <w:pBdr>
        <w:top w:val="nil"/>
        <w:left w:val="nil"/>
        <w:bottom w:val="nil"/>
        <w:right w:val="nil"/>
        <w:between w:val="nil"/>
      </w:pBdr>
      <w:spacing w:line="276" w:lineRule="auto"/>
      <w:rPr>
        <w:color w:val="000000"/>
      </w:rPr>
    </w:pPr>
  </w:p>
  <w:tbl>
    <w:tblPr>
      <w:tblStyle w:val="a2"/>
      <w:tblW w:w="9214" w:type="dxa"/>
      <w:tblInd w:w="0" w:type="dxa"/>
      <w:tblLayout w:type="fixed"/>
      <w:tblLook w:val="0400" w:firstRow="0" w:lastRow="0" w:firstColumn="0" w:lastColumn="0" w:noHBand="0" w:noVBand="1"/>
    </w:tblPr>
    <w:tblGrid>
      <w:gridCol w:w="2268"/>
      <w:gridCol w:w="6946"/>
    </w:tblGrid>
    <w:tr w:rsidR="00770061">
      <w:trPr>
        <w:trHeight w:val="1435"/>
      </w:trPr>
      <w:tc>
        <w:tcPr>
          <w:tcW w:w="2268" w:type="dxa"/>
          <w:shd w:val="clear" w:color="auto" w:fill="auto"/>
        </w:tcPr>
        <w:p w:rsidR="00770061" w:rsidRDefault="00770061">
          <w:pPr>
            <w:tabs>
              <w:tab w:val="right" w:pos="4273"/>
            </w:tabs>
            <w:rPr>
              <w:rFonts w:ascii="Garamond" w:eastAsia="Garamond" w:hAnsi="Garamond" w:cs="Garamond"/>
              <w:sz w:val="16"/>
              <w:szCs w:val="16"/>
            </w:rPr>
          </w:pPr>
        </w:p>
      </w:tc>
      <w:tc>
        <w:tcPr>
          <w:tcW w:w="6946" w:type="dxa"/>
          <w:shd w:val="clear" w:color="auto" w:fill="auto"/>
        </w:tcPr>
        <w:p w:rsidR="00770061" w:rsidRDefault="00770061"/>
        <w:tbl>
          <w:tblPr>
            <w:tblStyle w:val="a3"/>
            <w:tblW w:w="6791" w:type="dxa"/>
            <w:tblInd w:w="40" w:type="dxa"/>
            <w:tblLayout w:type="fixed"/>
            <w:tblLook w:val="0400" w:firstRow="0" w:lastRow="0" w:firstColumn="0" w:lastColumn="0" w:noHBand="0" w:noVBand="1"/>
          </w:tblPr>
          <w:tblGrid>
            <w:gridCol w:w="2680"/>
            <w:gridCol w:w="4111"/>
          </w:tblGrid>
          <w:tr w:rsidR="00770061" w:rsidRPr="00A44BD9" w:rsidTr="00A44BD9">
            <w:trPr>
              <w:trHeight w:val="150"/>
            </w:trPr>
            <w:tc>
              <w:tcPr>
                <w:tcW w:w="2680" w:type="dxa"/>
                <w:shd w:val="clear" w:color="auto" w:fill="auto"/>
              </w:tcPr>
              <w:p w:rsidR="00770061" w:rsidRPr="00A44BD9" w:rsidRDefault="001110F4">
                <w:pPr>
                  <w:tabs>
                    <w:tab w:val="right" w:pos="8838"/>
                  </w:tabs>
                  <w:ind w:right="-105"/>
                  <w:rPr>
                    <w:rFonts w:ascii="Palatino Linotype" w:eastAsia="Palatino Linotype" w:hAnsi="Palatino Linotype" w:cs="Palatino Linotype"/>
                    <w:b/>
                  </w:rPr>
                </w:pPr>
                <w:r w:rsidRPr="00A44BD9">
                  <w:rPr>
                    <w:rFonts w:ascii="Palatino Linotype" w:eastAsia="Palatino Linotype" w:hAnsi="Palatino Linotype" w:cs="Palatino Linotype"/>
                    <w:b/>
                  </w:rPr>
                  <w:t>Recurso de Revisión:</w:t>
                </w:r>
              </w:p>
            </w:tc>
            <w:tc>
              <w:tcPr>
                <w:tcW w:w="4111" w:type="dxa"/>
                <w:shd w:val="clear" w:color="auto" w:fill="auto"/>
              </w:tcPr>
              <w:p w:rsidR="00770061" w:rsidRPr="00A44BD9" w:rsidRDefault="001110F4">
                <w:pPr>
                  <w:tabs>
                    <w:tab w:val="right" w:pos="8838"/>
                  </w:tabs>
                  <w:ind w:left="-108" w:right="-102"/>
                  <w:jc w:val="both"/>
                  <w:rPr>
                    <w:rFonts w:ascii="Palatino Linotype" w:eastAsia="Palatino Linotype" w:hAnsi="Palatino Linotype" w:cs="Palatino Linotype"/>
                  </w:rPr>
                </w:pPr>
                <w:r w:rsidRPr="00A44BD9">
                  <w:rPr>
                    <w:rFonts w:ascii="Palatino Linotype" w:eastAsia="Palatino Linotype" w:hAnsi="Palatino Linotype" w:cs="Palatino Linotype"/>
                  </w:rPr>
                  <w:t>00593/INFOEM/IP/RR/2025</w:t>
                </w:r>
              </w:p>
            </w:tc>
          </w:tr>
          <w:tr w:rsidR="00770061" w:rsidRPr="00A44BD9" w:rsidTr="00A44BD9">
            <w:trPr>
              <w:trHeight w:val="295"/>
            </w:trPr>
            <w:tc>
              <w:tcPr>
                <w:tcW w:w="2680" w:type="dxa"/>
                <w:shd w:val="clear" w:color="auto" w:fill="auto"/>
              </w:tcPr>
              <w:p w:rsidR="00770061" w:rsidRPr="00A44BD9" w:rsidRDefault="001110F4">
                <w:pPr>
                  <w:tabs>
                    <w:tab w:val="right" w:pos="8838"/>
                  </w:tabs>
                  <w:ind w:right="-105"/>
                  <w:rPr>
                    <w:rFonts w:ascii="Palatino Linotype" w:eastAsia="Palatino Linotype" w:hAnsi="Palatino Linotype" w:cs="Palatino Linotype"/>
                    <w:b/>
                  </w:rPr>
                </w:pPr>
                <w:r w:rsidRPr="00A44BD9">
                  <w:rPr>
                    <w:rFonts w:ascii="Palatino Linotype" w:eastAsia="Palatino Linotype" w:hAnsi="Palatino Linotype" w:cs="Palatino Linotype"/>
                    <w:b/>
                  </w:rPr>
                  <w:t>Sujeto Obligado:</w:t>
                </w:r>
              </w:p>
            </w:tc>
            <w:tc>
              <w:tcPr>
                <w:tcW w:w="4111" w:type="dxa"/>
                <w:shd w:val="clear" w:color="auto" w:fill="auto"/>
              </w:tcPr>
              <w:p w:rsidR="00770061" w:rsidRPr="00A44BD9" w:rsidRDefault="001110F4">
                <w:pPr>
                  <w:tabs>
                    <w:tab w:val="left" w:pos="2834"/>
                    <w:tab w:val="right" w:pos="8838"/>
                  </w:tabs>
                  <w:ind w:left="-108" w:right="-102"/>
                  <w:jc w:val="both"/>
                  <w:rPr>
                    <w:rFonts w:ascii="Palatino Linotype" w:eastAsia="Palatino Linotype" w:hAnsi="Palatino Linotype" w:cs="Palatino Linotype"/>
                  </w:rPr>
                </w:pPr>
                <w:r w:rsidRPr="00A44BD9">
                  <w:rPr>
                    <w:rFonts w:ascii="Palatino Linotype" w:eastAsia="Palatino Linotype" w:hAnsi="Palatino Linotype" w:cs="Palatino Linotype"/>
                  </w:rPr>
                  <w:t>Sistema Municipal Para el Desarrollo Integral de la Familia de Cuautitlán</w:t>
                </w:r>
              </w:p>
            </w:tc>
          </w:tr>
          <w:tr w:rsidR="00770061" w:rsidRPr="00A44BD9" w:rsidTr="00A44BD9">
            <w:trPr>
              <w:trHeight w:val="295"/>
            </w:trPr>
            <w:tc>
              <w:tcPr>
                <w:tcW w:w="2680" w:type="dxa"/>
                <w:shd w:val="clear" w:color="auto" w:fill="auto"/>
              </w:tcPr>
              <w:p w:rsidR="00770061" w:rsidRPr="00A44BD9" w:rsidRDefault="001110F4">
                <w:pPr>
                  <w:tabs>
                    <w:tab w:val="right" w:pos="8838"/>
                  </w:tabs>
                  <w:ind w:right="-105"/>
                  <w:rPr>
                    <w:rFonts w:ascii="Palatino Linotype" w:eastAsia="Palatino Linotype" w:hAnsi="Palatino Linotype" w:cs="Palatino Linotype"/>
                    <w:b/>
                  </w:rPr>
                </w:pPr>
                <w:r w:rsidRPr="00A44BD9">
                  <w:rPr>
                    <w:rFonts w:ascii="Palatino Linotype" w:eastAsia="Palatino Linotype" w:hAnsi="Palatino Linotype" w:cs="Palatino Linotype"/>
                    <w:b/>
                  </w:rPr>
                  <w:t>Comisionada ponente:</w:t>
                </w:r>
              </w:p>
            </w:tc>
            <w:tc>
              <w:tcPr>
                <w:tcW w:w="4111" w:type="dxa"/>
                <w:shd w:val="clear" w:color="auto" w:fill="auto"/>
              </w:tcPr>
              <w:p w:rsidR="00770061" w:rsidRPr="00A44BD9" w:rsidRDefault="001110F4">
                <w:pPr>
                  <w:tabs>
                    <w:tab w:val="right" w:pos="8838"/>
                  </w:tabs>
                  <w:ind w:left="-108" w:right="171"/>
                  <w:jc w:val="both"/>
                  <w:rPr>
                    <w:rFonts w:ascii="Palatino Linotype" w:eastAsia="Palatino Linotype" w:hAnsi="Palatino Linotype" w:cs="Palatino Linotype"/>
                  </w:rPr>
                </w:pPr>
                <w:r w:rsidRPr="00A44BD9">
                  <w:rPr>
                    <w:rFonts w:ascii="Palatino Linotype" w:eastAsia="Palatino Linotype" w:hAnsi="Palatino Linotype" w:cs="Palatino Linotype"/>
                  </w:rPr>
                  <w:t>María del Rosario Mejía Ayala</w:t>
                </w:r>
              </w:p>
              <w:p w:rsidR="00770061" w:rsidRPr="00A44BD9" w:rsidRDefault="00770061">
                <w:pPr>
                  <w:tabs>
                    <w:tab w:val="right" w:pos="8838"/>
                  </w:tabs>
                  <w:ind w:left="-108" w:right="171"/>
                  <w:jc w:val="both"/>
                  <w:rPr>
                    <w:rFonts w:ascii="Palatino Linotype" w:eastAsia="Palatino Linotype" w:hAnsi="Palatino Linotype" w:cs="Palatino Linotype"/>
                  </w:rPr>
                </w:pPr>
              </w:p>
            </w:tc>
          </w:tr>
        </w:tbl>
        <w:p w:rsidR="00770061" w:rsidRDefault="00770061">
          <w:pPr>
            <w:tabs>
              <w:tab w:val="right" w:pos="8838"/>
            </w:tabs>
            <w:ind w:left="-28"/>
            <w:jc w:val="both"/>
            <w:rPr>
              <w:rFonts w:ascii="Arial" w:eastAsia="Arial" w:hAnsi="Arial" w:cs="Arial"/>
              <w:b/>
              <w:sz w:val="22"/>
              <w:szCs w:val="22"/>
            </w:rPr>
          </w:pPr>
        </w:p>
      </w:tc>
    </w:tr>
  </w:tbl>
  <w:p w:rsidR="00770061" w:rsidRDefault="00733EFC">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061" w:rsidRDefault="00770061">
    <w:pPr>
      <w:widowControl w:val="0"/>
      <w:pBdr>
        <w:top w:val="nil"/>
        <w:left w:val="nil"/>
        <w:bottom w:val="nil"/>
        <w:right w:val="nil"/>
        <w:between w:val="nil"/>
      </w:pBdr>
      <w:spacing w:line="276" w:lineRule="auto"/>
      <w:rPr>
        <w:color w:val="000000"/>
        <w:sz w:val="14"/>
        <w:szCs w:val="14"/>
      </w:rPr>
    </w:pPr>
  </w:p>
  <w:tbl>
    <w:tblPr>
      <w:tblStyle w:val="a4"/>
      <w:tblW w:w="9072" w:type="dxa"/>
      <w:tblInd w:w="0" w:type="dxa"/>
      <w:tblLayout w:type="fixed"/>
      <w:tblLook w:val="0400" w:firstRow="0" w:lastRow="0" w:firstColumn="0" w:lastColumn="0" w:noHBand="0" w:noVBand="1"/>
    </w:tblPr>
    <w:tblGrid>
      <w:gridCol w:w="2268"/>
      <w:gridCol w:w="6804"/>
    </w:tblGrid>
    <w:tr w:rsidR="00770061">
      <w:trPr>
        <w:trHeight w:val="1435"/>
      </w:trPr>
      <w:tc>
        <w:tcPr>
          <w:tcW w:w="2268" w:type="dxa"/>
          <w:shd w:val="clear" w:color="auto" w:fill="auto"/>
        </w:tcPr>
        <w:p w:rsidR="00770061" w:rsidRDefault="00770061">
          <w:pPr>
            <w:tabs>
              <w:tab w:val="right" w:pos="4273"/>
            </w:tabs>
            <w:rPr>
              <w:rFonts w:ascii="Garamond" w:eastAsia="Garamond" w:hAnsi="Garamond" w:cs="Garamond"/>
              <w:sz w:val="22"/>
              <w:szCs w:val="22"/>
            </w:rPr>
          </w:pPr>
        </w:p>
      </w:tc>
      <w:tc>
        <w:tcPr>
          <w:tcW w:w="6804" w:type="dxa"/>
          <w:shd w:val="clear" w:color="auto" w:fill="auto"/>
        </w:tcPr>
        <w:p w:rsidR="00770061" w:rsidRDefault="00770061">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5"/>
            <w:tblW w:w="7075" w:type="dxa"/>
            <w:tblInd w:w="40" w:type="dxa"/>
            <w:tblLayout w:type="fixed"/>
            <w:tblLook w:val="0400" w:firstRow="0" w:lastRow="0" w:firstColumn="0" w:lastColumn="0" w:noHBand="0" w:noVBand="1"/>
          </w:tblPr>
          <w:tblGrid>
            <w:gridCol w:w="2822"/>
            <w:gridCol w:w="4253"/>
          </w:tblGrid>
          <w:tr w:rsidR="00770061" w:rsidRPr="00A44BD9" w:rsidTr="00A44BD9">
            <w:trPr>
              <w:trHeight w:val="144"/>
            </w:trPr>
            <w:tc>
              <w:tcPr>
                <w:tcW w:w="2822" w:type="dxa"/>
                <w:shd w:val="clear" w:color="auto" w:fill="auto"/>
              </w:tcPr>
              <w:p w:rsidR="00770061" w:rsidRPr="00A44BD9" w:rsidRDefault="001110F4">
                <w:pPr>
                  <w:tabs>
                    <w:tab w:val="right" w:pos="8838"/>
                  </w:tabs>
                  <w:ind w:left="-264" w:right="-105" w:firstLine="195"/>
                  <w:rPr>
                    <w:rFonts w:ascii="Palatino Linotype" w:eastAsia="Palatino Linotype" w:hAnsi="Palatino Linotype" w:cs="Palatino Linotype"/>
                    <w:b/>
                  </w:rPr>
                </w:pPr>
                <w:r w:rsidRPr="00A44BD9">
                  <w:rPr>
                    <w:rFonts w:ascii="Palatino Linotype" w:eastAsia="Palatino Linotype" w:hAnsi="Palatino Linotype" w:cs="Palatino Linotype"/>
                    <w:b/>
                  </w:rPr>
                  <w:t>Recurso de Revisión:</w:t>
                </w:r>
              </w:p>
            </w:tc>
            <w:tc>
              <w:tcPr>
                <w:tcW w:w="4253" w:type="dxa"/>
                <w:shd w:val="clear" w:color="auto" w:fill="auto"/>
              </w:tcPr>
              <w:p w:rsidR="00770061" w:rsidRPr="00A44BD9" w:rsidRDefault="001110F4" w:rsidP="00A44BD9">
                <w:pPr>
                  <w:tabs>
                    <w:tab w:val="right" w:pos="8838"/>
                  </w:tabs>
                  <w:ind w:left="-74" w:right="-8"/>
                  <w:jc w:val="both"/>
                  <w:rPr>
                    <w:rFonts w:ascii="Palatino Linotype" w:eastAsia="Palatino Linotype" w:hAnsi="Palatino Linotype" w:cs="Palatino Linotype"/>
                  </w:rPr>
                </w:pPr>
                <w:r w:rsidRPr="00A44BD9">
                  <w:rPr>
                    <w:rFonts w:ascii="Palatino Linotype" w:eastAsia="Palatino Linotype" w:hAnsi="Palatino Linotype" w:cs="Palatino Linotype"/>
                  </w:rPr>
                  <w:t>00593/INFOEM/IP/RR/2025</w:t>
                </w:r>
              </w:p>
            </w:tc>
          </w:tr>
          <w:tr w:rsidR="00770061" w:rsidRPr="00A44BD9" w:rsidTr="00A44BD9">
            <w:trPr>
              <w:trHeight w:val="144"/>
            </w:trPr>
            <w:tc>
              <w:tcPr>
                <w:tcW w:w="2822" w:type="dxa"/>
                <w:shd w:val="clear" w:color="auto" w:fill="auto"/>
              </w:tcPr>
              <w:p w:rsidR="00770061" w:rsidRPr="00A44BD9" w:rsidRDefault="001110F4">
                <w:pPr>
                  <w:tabs>
                    <w:tab w:val="right" w:pos="8838"/>
                  </w:tabs>
                  <w:ind w:left="-74" w:right="-105"/>
                  <w:rPr>
                    <w:rFonts w:ascii="Palatino Linotype" w:eastAsia="Palatino Linotype" w:hAnsi="Palatino Linotype" w:cs="Palatino Linotype"/>
                    <w:b/>
                  </w:rPr>
                </w:pPr>
                <w:r w:rsidRPr="00A44BD9">
                  <w:rPr>
                    <w:rFonts w:ascii="Palatino Linotype" w:eastAsia="Palatino Linotype" w:hAnsi="Palatino Linotype" w:cs="Palatino Linotype"/>
                    <w:b/>
                  </w:rPr>
                  <w:t>Recurrente:</w:t>
                </w:r>
              </w:p>
            </w:tc>
            <w:tc>
              <w:tcPr>
                <w:tcW w:w="4253" w:type="dxa"/>
                <w:shd w:val="clear" w:color="auto" w:fill="auto"/>
              </w:tcPr>
              <w:p w:rsidR="00770061" w:rsidRPr="00A44BD9" w:rsidRDefault="00287C2F" w:rsidP="00A44BD9">
                <w:pPr>
                  <w:tabs>
                    <w:tab w:val="left" w:pos="3122"/>
                    <w:tab w:val="right" w:pos="8838"/>
                  </w:tabs>
                  <w:ind w:left="-74" w:right="-8"/>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770061" w:rsidRPr="00A44BD9" w:rsidTr="00A44BD9">
            <w:trPr>
              <w:trHeight w:val="283"/>
            </w:trPr>
            <w:tc>
              <w:tcPr>
                <w:tcW w:w="2822" w:type="dxa"/>
                <w:shd w:val="clear" w:color="auto" w:fill="auto"/>
              </w:tcPr>
              <w:p w:rsidR="00770061" w:rsidRPr="00A44BD9" w:rsidRDefault="001110F4">
                <w:pPr>
                  <w:tabs>
                    <w:tab w:val="right" w:pos="8838"/>
                  </w:tabs>
                  <w:ind w:left="-74" w:right="-105"/>
                  <w:rPr>
                    <w:rFonts w:ascii="Palatino Linotype" w:eastAsia="Palatino Linotype" w:hAnsi="Palatino Linotype" w:cs="Palatino Linotype"/>
                    <w:b/>
                  </w:rPr>
                </w:pPr>
                <w:r w:rsidRPr="00A44BD9">
                  <w:rPr>
                    <w:rFonts w:ascii="Palatino Linotype" w:eastAsia="Palatino Linotype" w:hAnsi="Palatino Linotype" w:cs="Palatino Linotype"/>
                    <w:b/>
                  </w:rPr>
                  <w:t>Sujeto Obligado:</w:t>
                </w:r>
              </w:p>
            </w:tc>
            <w:tc>
              <w:tcPr>
                <w:tcW w:w="4253" w:type="dxa"/>
                <w:shd w:val="clear" w:color="auto" w:fill="auto"/>
              </w:tcPr>
              <w:p w:rsidR="00770061" w:rsidRPr="00A44BD9" w:rsidRDefault="001110F4" w:rsidP="00A44BD9">
                <w:pPr>
                  <w:tabs>
                    <w:tab w:val="right" w:pos="8838"/>
                  </w:tabs>
                  <w:ind w:left="-74" w:right="311"/>
                  <w:jc w:val="both"/>
                  <w:rPr>
                    <w:rFonts w:ascii="Palatino Linotype" w:eastAsia="Palatino Linotype" w:hAnsi="Palatino Linotype" w:cs="Palatino Linotype"/>
                  </w:rPr>
                </w:pPr>
                <w:r w:rsidRPr="00A44BD9">
                  <w:rPr>
                    <w:rFonts w:ascii="Palatino Linotype" w:eastAsia="Palatino Linotype" w:hAnsi="Palatino Linotype" w:cs="Palatino Linotype"/>
                  </w:rPr>
                  <w:t>Sistema Municipal Para el Desarrollo Integral de la Familia de Cuautitlán</w:t>
                </w:r>
              </w:p>
            </w:tc>
          </w:tr>
          <w:tr w:rsidR="00770061" w:rsidRPr="00A44BD9" w:rsidTr="00A44BD9">
            <w:trPr>
              <w:trHeight w:val="283"/>
            </w:trPr>
            <w:tc>
              <w:tcPr>
                <w:tcW w:w="2822" w:type="dxa"/>
                <w:shd w:val="clear" w:color="auto" w:fill="auto"/>
              </w:tcPr>
              <w:p w:rsidR="00770061" w:rsidRPr="00A44BD9" w:rsidRDefault="001110F4">
                <w:pPr>
                  <w:tabs>
                    <w:tab w:val="right" w:pos="8838"/>
                  </w:tabs>
                  <w:ind w:left="-74" w:right="-105"/>
                  <w:rPr>
                    <w:rFonts w:ascii="Palatino Linotype" w:eastAsia="Palatino Linotype" w:hAnsi="Palatino Linotype" w:cs="Palatino Linotype"/>
                    <w:b/>
                  </w:rPr>
                </w:pPr>
                <w:r w:rsidRPr="00A44BD9">
                  <w:rPr>
                    <w:rFonts w:ascii="Palatino Linotype" w:eastAsia="Palatino Linotype" w:hAnsi="Palatino Linotype" w:cs="Palatino Linotype"/>
                    <w:b/>
                  </w:rPr>
                  <w:t>Comisionada ponente:</w:t>
                </w:r>
              </w:p>
            </w:tc>
            <w:tc>
              <w:tcPr>
                <w:tcW w:w="4253" w:type="dxa"/>
                <w:shd w:val="clear" w:color="auto" w:fill="auto"/>
              </w:tcPr>
              <w:p w:rsidR="00770061" w:rsidRPr="00A44BD9" w:rsidRDefault="001110F4" w:rsidP="00A44BD9">
                <w:pPr>
                  <w:tabs>
                    <w:tab w:val="right" w:pos="8838"/>
                  </w:tabs>
                  <w:ind w:left="-74" w:right="-8"/>
                  <w:jc w:val="both"/>
                  <w:rPr>
                    <w:rFonts w:ascii="Palatino Linotype" w:eastAsia="Palatino Linotype" w:hAnsi="Palatino Linotype" w:cs="Palatino Linotype"/>
                  </w:rPr>
                </w:pPr>
                <w:r w:rsidRPr="00A44BD9">
                  <w:rPr>
                    <w:rFonts w:ascii="Palatino Linotype" w:eastAsia="Palatino Linotype" w:hAnsi="Palatino Linotype" w:cs="Palatino Linotype"/>
                  </w:rPr>
                  <w:t>María del Rosario Mejía Ayala</w:t>
                </w:r>
              </w:p>
              <w:p w:rsidR="00770061" w:rsidRPr="00A44BD9" w:rsidRDefault="00770061" w:rsidP="00A44BD9">
                <w:pPr>
                  <w:tabs>
                    <w:tab w:val="right" w:pos="8838"/>
                  </w:tabs>
                  <w:ind w:left="-74" w:right="-8"/>
                  <w:jc w:val="both"/>
                  <w:rPr>
                    <w:rFonts w:ascii="Palatino Linotype" w:eastAsia="Palatino Linotype" w:hAnsi="Palatino Linotype" w:cs="Palatino Linotype"/>
                  </w:rPr>
                </w:pPr>
              </w:p>
            </w:tc>
          </w:tr>
        </w:tbl>
        <w:p w:rsidR="00770061" w:rsidRDefault="00770061">
          <w:pPr>
            <w:tabs>
              <w:tab w:val="right" w:pos="8838"/>
            </w:tabs>
            <w:ind w:left="-28"/>
            <w:jc w:val="both"/>
            <w:rPr>
              <w:rFonts w:ascii="Arial" w:eastAsia="Arial" w:hAnsi="Arial" w:cs="Arial"/>
              <w:b/>
              <w:sz w:val="22"/>
              <w:szCs w:val="22"/>
            </w:rPr>
          </w:pPr>
        </w:p>
      </w:tc>
    </w:tr>
  </w:tbl>
  <w:p w:rsidR="00770061" w:rsidRDefault="00733EFC" w:rsidP="00A44BD9">
    <w:pPr>
      <w:pBdr>
        <w:top w:val="nil"/>
        <w:left w:val="nil"/>
        <w:bottom w:val="nil"/>
        <w:right w:val="nil"/>
        <w:between w:val="nil"/>
      </w:pBdr>
      <w:tabs>
        <w:tab w:val="center" w:pos="4419"/>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314D"/>
    <w:multiLevelType w:val="multilevel"/>
    <w:tmpl w:val="121075D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6A158E"/>
    <w:multiLevelType w:val="multilevel"/>
    <w:tmpl w:val="5C48A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CB282F"/>
    <w:multiLevelType w:val="multilevel"/>
    <w:tmpl w:val="7B48F23C"/>
    <w:lvl w:ilvl="0">
      <w:start w:val="1"/>
      <w:numFmt w:val="upperRoman"/>
      <w:lvlText w:val="%1."/>
      <w:lvlJc w:val="left"/>
      <w:pPr>
        <w:ind w:left="2291" w:hanging="720"/>
      </w:pPr>
    </w:lvl>
    <w:lvl w:ilvl="1">
      <w:start w:val="1"/>
      <w:numFmt w:val="lowerLetter"/>
      <w:lvlText w:val="%2."/>
      <w:lvlJc w:val="left"/>
      <w:pPr>
        <w:ind w:left="2651" w:hanging="360"/>
      </w:pPr>
    </w:lvl>
    <w:lvl w:ilvl="2">
      <w:start w:val="1"/>
      <w:numFmt w:val="lowerRoman"/>
      <w:lvlText w:val="%3."/>
      <w:lvlJc w:val="right"/>
      <w:pPr>
        <w:ind w:left="3371" w:hanging="180"/>
      </w:pPr>
    </w:lvl>
    <w:lvl w:ilvl="3">
      <w:start w:val="1"/>
      <w:numFmt w:val="decimal"/>
      <w:lvlText w:val="%4."/>
      <w:lvlJc w:val="left"/>
      <w:pPr>
        <w:ind w:left="4091" w:hanging="360"/>
      </w:pPr>
    </w:lvl>
    <w:lvl w:ilvl="4">
      <w:start w:val="1"/>
      <w:numFmt w:val="lowerLetter"/>
      <w:lvlText w:val="%5."/>
      <w:lvlJc w:val="left"/>
      <w:pPr>
        <w:ind w:left="4811" w:hanging="360"/>
      </w:pPr>
    </w:lvl>
    <w:lvl w:ilvl="5">
      <w:start w:val="1"/>
      <w:numFmt w:val="lowerRoman"/>
      <w:lvlText w:val="%6."/>
      <w:lvlJc w:val="right"/>
      <w:pPr>
        <w:ind w:left="5531" w:hanging="180"/>
      </w:pPr>
    </w:lvl>
    <w:lvl w:ilvl="6">
      <w:start w:val="1"/>
      <w:numFmt w:val="decimal"/>
      <w:lvlText w:val="%7."/>
      <w:lvlJc w:val="left"/>
      <w:pPr>
        <w:ind w:left="6251" w:hanging="360"/>
      </w:pPr>
    </w:lvl>
    <w:lvl w:ilvl="7">
      <w:start w:val="1"/>
      <w:numFmt w:val="lowerLetter"/>
      <w:lvlText w:val="%8."/>
      <w:lvlJc w:val="left"/>
      <w:pPr>
        <w:ind w:left="6971" w:hanging="360"/>
      </w:pPr>
    </w:lvl>
    <w:lvl w:ilvl="8">
      <w:start w:val="1"/>
      <w:numFmt w:val="lowerRoman"/>
      <w:lvlText w:val="%9."/>
      <w:lvlJc w:val="right"/>
      <w:pPr>
        <w:ind w:left="7691" w:hanging="180"/>
      </w:pPr>
    </w:lvl>
  </w:abstractNum>
  <w:abstractNum w:abstractNumId="3" w15:restartNumberingAfterBreak="0">
    <w:nsid w:val="26B64F55"/>
    <w:multiLevelType w:val="multilevel"/>
    <w:tmpl w:val="4B3245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8667938"/>
    <w:multiLevelType w:val="multilevel"/>
    <w:tmpl w:val="3CA4F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1C4810"/>
    <w:multiLevelType w:val="multilevel"/>
    <w:tmpl w:val="BD90E9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3DA237C"/>
    <w:multiLevelType w:val="multilevel"/>
    <w:tmpl w:val="26DE8F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0E3B87"/>
    <w:multiLevelType w:val="multilevel"/>
    <w:tmpl w:val="B628C8E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5D55549B"/>
    <w:multiLevelType w:val="multilevel"/>
    <w:tmpl w:val="EC7CDD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B1A136E"/>
    <w:multiLevelType w:val="multilevel"/>
    <w:tmpl w:val="5246CF3C"/>
    <w:lvl w:ilvl="0">
      <w:start w:val="1"/>
      <w:numFmt w:val="decimal"/>
      <w:lvlText w:val="%1."/>
      <w:lvlJc w:val="left"/>
      <w:pPr>
        <w:ind w:left="36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upperLetter"/>
      <w:lvlText w:val="%3."/>
      <w:lvlJc w:val="left"/>
      <w:pPr>
        <w:ind w:left="2340" w:hanging="360"/>
      </w:pPr>
      <w:rPr>
        <w:color w:val="00000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B6F5B54"/>
    <w:multiLevelType w:val="multilevel"/>
    <w:tmpl w:val="D5E8D3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77F9678E"/>
    <w:multiLevelType w:val="multilevel"/>
    <w:tmpl w:val="EA0419D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
  </w:num>
  <w:num w:numId="3">
    <w:abstractNumId w:val="0"/>
  </w:num>
  <w:num w:numId="4">
    <w:abstractNumId w:val="5"/>
  </w:num>
  <w:num w:numId="5">
    <w:abstractNumId w:val="3"/>
  </w:num>
  <w:num w:numId="6">
    <w:abstractNumId w:val="8"/>
  </w:num>
  <w:num w:numId="7">
    <w:abstractNumId w:val="2"/>
  </w:num>
  <w:num w:numId="8">
    <w:abstractNumId w:val="7"/>
  </w:num>
  <w:num w:numId="9">
    <w:abstractNumId w:val="9"/>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61"/>
    <w:rsid w:val="000123FA"/>
    <w:rsid w:val="001110F4"/>
    <w:rsid w:val="001E48FB"/>
    <w:rsid w:val="00287C2F"/>
    <w:rsid w:val="00473EAB"/>
    <w:rsid w:val="00733EFC"/>
    <w:rsid w:val="00770061"/>
    <w:rsid w:val="00A44BD9"/>
    <w:rsid w:val="00A745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77C53F5-2C4B-4CBF-B0C3-73CED247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650"/>
  </w:style>
  <w:style w:type="paragraph" w:styleId="Ttulo1">
    <w:name w:val="heading 1"/>
    <w:basedOn w:val="Normal"/>
    <w:next w:val="Normal"/>
    <w:link w:val="Ttulo1Car"/>
    <w:uiPriority w:val="9"/>
    <w:qFormat/>
    <w:rsid w:val="005B665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5B6650"/>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5B6650"/>
    <w:rPr>
      <w:rFonts w:asciiTheme="majorHAnsi" w:eastAsiaTheme="majorEastAsia" w:hAnsiTheme="majorHAnsi" w:cstheme="majorBidi"/>
      <w:color w:val="2E74B5" w:themeColor="accent1" w:themeShade="BF"/>
      <w:sz w:val="32"/>
      <w:szCs w:val="32"/>
      <w:lang w:eastAsia="es-MX"/>
    </w:rPr>
  </w:style>
  <w:style w:type="character" w:customStyle="1" w:styleId="Ttulo3Car">
    <w:name w:val="Título 3 Car"/>
    <w:basedOn w:val="Fuentedeprrafopredeter"/>
    <w:link w:val="Ttulo3"/>
    <w:uiPriority w:val="9"/>
    <w:rsid w:val="005B6650"/>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5B6650"/>
    <w:pPr>
      <w:tabs>
        <w:tab w:val="center" w:pos="4419"/>
        <w:tab w:val="right" w:pos="8838"/>
      </w:tabs>
    </w:pPr>
  </w:style>
  <w:style w:type="character" w:customStyle="1" w:styleId="EncabezadoCar">
    <w:name w:val="Encabezado Car"/>
    <w:basedOn w:val="Fuentedeprrafopredeter"/>
    <w:link w:val="Encabezado"/>
    <w:uiPriority w:val="99"/>
    <w:rsid w:val="005B665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5B6650"/>
    <w:pPr>
      <w:tabs>
        <w:tab w:val="center" w:pos="4419"/>
        <w:tab w:val="right" w:pos="8838"/>
      </w:tabs>
    </w:pPr>
  </w:style>
  <w:style w:type="character" w:customStyle="1" w:styleId="PiedepginaCar">
    <w:name w:val="Pie de página Car"/>
    <w:basedOn w:val="Fuentedeprrafopredeter"/>
    <w:link w:val="Piedepgina"/>
    <w:uiPriority w:val="99"/>
    <w:rsid w:val="005B6650"/>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B6650"/>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B6650"/>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5B6650"/>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B6650"/>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B6650"/>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B6650"/>
    <w:rPr>
      <w:vertAlign w:val="superscript"/>
    </w:rPr>
  </w:style>
  <w:style w:type="table" w:styleId="Tablaconcuadrcula">
    <w:name w:val="Table Grid"/>
    <w:basedOn w:val="Tablanormal"/>
    <w:uiPriority w:val="39"/>
    <w:rsid w:val="00170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6F686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35092.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83931.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2383930.page" TargetMode="External"/><Relationship Id="rId4" Type="http://schemas.openxmlformats.org/officeDocument/2006/relationships/settings" Target="settings.xml"/><Relationship Id="rId9" Type="http://schemas.openxmlformats.org/officeDocument/2006/relationships/hyperlink" Target="https://saimex.org.mx/saimex/solicitud/downloadAttach/2335098.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5F/8qLRXPGeia/E+zp6way5O4g==">CgMxLjAyDmguOWU5cmJiYmUzN3dsMg5oLno1NXFyZnkxZHMxMzIOaC5uc3RpaWFqbDgzeDMyDmgud25kNWJuaWk0NDg3Mg5oLjY3YWlmMjF5dmZheTIOaC53NXh1c3g4cnFtbDcyDmgudHFjOXdlYm04ZXllMg5oLjIzZWYyNmlsMGkyYzIOaC5rcTFlM2F3dm05M2IyDmgueXlvczg4dG81ZnE2Mg5oLmdhMGY1djdwM3UxNjIOaC4ybml0OGd0Y3hqcjc4AHIhMW9aNmxQT1p1Q1l0eUNiUXJOVVBjMmlNanFHSGZqWFB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5660</Words>
  <Characters>31134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6</cp:revision>
  <cp:lastPrinted>2025-05-12T15:56:00Z</cp:lastPrinted>
  <dcterms:created xsi:type="dcterms:W3CDTF">2025-04-29T17:06:00Z</dcterms:created>
  <dcterms:modified xsi:type="dcterms:W3CDTF">2025-05-12T17:45:00Z</dcterms:modified>
</cp:coreProperties>
</file>