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936" w:rsidRDefault="00680936">
      <w:pPr>
        <w:widowControl w:val="0"/>
        <w:pBdr>
          <w:top w:val="nil"/>
          <w:left w:val="nil"/>
          <w:bottom w:val="nil"/>
          <w:right w:val="nil"/>
          <w:between w:val="nil"/>
        </w:pBdr>
        <w:spacing w:after="0" w:line="276" w:lineRule="auto"/>
        <w:jc w:val="left"/>
      </w:pPr>
    </w:p>
    <w:p w:rsidR="00680936" w:rsidRDefault="00680936">
      <w:pPr>
        <w:tabs>
          <w:tab w:val="left" w:pos="8931"/>
        </w:tabs>
        <w:spacing w:after="0" w:line="360" w:lineRule="auto"/>
      </w:pPr>
    </w:p>
    <w:p w:rsidR="00680936" w:rsidRDefault="00966722">
      <w:pPr>
        <w:tabs>
          <w:tab w:val="left" w:pos="8931"/>
        </w:tabs>
        <w:spacing w:after="0" w:line="360" w:lineRule="auto"/>
      </w:pPr>
      <w:r>
        <w:t xml:space="preserve"> </w:t>
      </w:r>
    </w:p>
    <w:p w:rsidR="00680936" w:rsidRDefault="00966722">
      <w:pPr>
        <w:keepNext/>
        <w:keepLines/>
        <w:pBdr>
          <w:top w:val="nil"/>
          <w:left w:val="nil"/>
          <w:bottom w:val="nil"/>
          <w:right w:val="nil"/>
          <w:between w:val="nil"/>
        </w:pBdr>
        <w:spacing w:after="0" w:line="360" w:lineRule="auto"/>
        <w:jc w:val="center"/>
        <w:rPr>
          <w:color w:val="000000"/>
        </w:rPr>
      </w:pPr>
      <w:r>
        <w:rPr>
          <w:color w:val="000000"/>
        </w:rPr>
        <w:t>RESOLUCIÓN DEL RECURSO DE REVISIÓN 07281/INFOEM/IP/RR/2025</w:t>
      </w:r>
    </w:p>
    <w:p w:rsidR="00680936" w:rsidRDefault="00680936">
      <w:pPr>
        <w:spacing w:after="0" w:line="360" w:lineRule="auto"/>
      </w:pPr>
    </w:p>
    <w:sdt>
      <w:sdtPr>
        <w:id w:val="-1045887574"/>
        <w:docPartObj>
          <w:docPartGallery w:val="Table of Contents"/>
          <w:docPartUnique/>
        </w:docPartObj>
      </w:sdtPr>
      <w:sdtEndPr/>
      <w:sdtContent>
        <w:p w:rsidR="00680936" w:rsidRDefault="00966722">
          <w:pPr>
            <w:pBdr>
              <w:top w:val="nil"/>
              <w:left w:val="nil"/>
              <w:bottom w:val="nil"/>
              <w:right w:val="nil"/>
              <w:between w:val="nil"/>
            </w:pBdr>
            <w:tabs>
              <w:tab w:val="right" w:pos="8921"/>
            </w:tabs>
            <w:spacing w:after="100"/>
            <w:rPr>
              <w:rFonts w:ascii="Cambria" w:eastAsia="Cambria" w:hAnsi="Cambria" w:cs="Cambria"/>
              <w:color w:val="000000"/>
            </w:rPr>
          </w:pPr>
          <w:r>
            <w:fldChar w:fldCharType="begin"/>
          </w:r>
          <w:r>
            <w:instrText xml:space="preserve"> TOC \h \u \z \t "Heading 1,1,Heading 2,2,Heading 3,3,"</w:instrText>
          </w:r>
          <w:r>
            <w:fldChar w:fldCharType="separate"/>
          </w:r>
          <w:hyperlink w:anchor="_heading=h.rty7vkey6t8j">
            <w:r>
              <w:rPr>
                <w:color w:val="000000"/>
              </w:rPr>
              <w:t>A N T E C E D E N T E S</w:t>
            </w:r>
            <w:r>
              <w:rPr>
                <w:color w:val="000000"/>
              </w:rPr>
              <w:tab/>
              <w:t>2</w:t>
            </w:r>
          </w:hyperlink>
        </w:p>
        <w:p w:rsidR="00680936" w:rsidRDefault="00BA111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bi76vzvk4cr3">
            <w:r w:rsidR="00966722">
              <w:rPr>
                <w:color w:val="000000"/>
              </w:rPr>
              <w:t>I. Presentación de la solicitud de información</w:t>
            </w:r>
            <w:r w:rsidR="00966722">
              <w:rPr>
                <w:color w:val="000000"/>
              </w:rPr>
              <w:tab/>
              <w:t>2</w:t>
            </w:r>
          </w:hyperlink>
        </w:p>
        <w:p w:rsidR="00680936" w:rsidRDefault="00BA111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c42zwytqh1os">
            <w:r w:rsidR="00966722">
              <w:rPr>
                <w:color w:val="000000"/>
              </w:rPr>
              <w:t>II. Respuesta del Sujeto Obligado</w:t>
            </w:r>
            <w:r w:rsidR="00966722">
              <w:rPr>
                <w:color w:val="000000"/>
              </w:rPr>
              <w:tab/>
              <w:t>3</w:t>
            </w:r>
          </w:hyperlink>
        </w:p>
        <w:p w:rsidR="00680936" w:rsidRDefault="00BA111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s92ig5tdfq07">
            <w:r w:rsidR="00966722">
              <w:rPr>
                <w:color w:val="000000"/>
              </w:rPr>
              <w:t>III. Interposición del Recurso de Revisión</w:t>
            </w:r>
            <w:r w:rsidR="00966722">
              <w:rPr>
                <w:color w:val="000000"/>
              </w:rPr>
              <w:tab/>
              <w:t>3</w:t>
            </w:r>
          </w:hyperlink>
        </w:p>
        <w:p w:rsidR="00680936" w:rsidRDefault="00BA111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vggql1kp6u40">
            <w:r w:rsidR="00966722">
              <w:rPr>
                <w:color w:val="000000"/>
              </w:rPr>
              <w:t>IV. Trámite del Recurso de Revisión ante este Instituto</w:t>
            </w:r>
            <w:r w:rsidR="00966722">
              <w:rPr>
                <w:color w:val="000000"/>
              </w:rPr>
              <w:tab/>
              <w:t>4</w:t>
            </w:r>
          </w:hyperlink>
        </w:p>
        <w:p w:rsidR="00680936" w:rsidRDefault="00BA1118">
          <w:pPr>
            <w:pBdr>
              <w:top w:val="nil"/>
              <w:left w:val="nil"/>
              <w:bottom w:val="nil"/>
              <w:right w:val="nil"/>
              <w:between w:val="nil"/>
            </w:pBdr>
            <w:tabs>
              <w:tab w:val="right" w:pos="8921"/>
            </w:tabs>
            <w:spacing w:after="100"/>
            <w:rPr>
              <w:rFonts w:ascii="Cambria" w:eastAsia="Cambria" w:hAnsi="Cambria" w:cs="Cambria"/>
              <w:color w:val="000000"/>
            </w:rPr>
          </w:pPr>
          <w:hyperlink w:anchor="_heading=h.vwhvcyuiddw8">
            <w:r w:rsidR="00966722">
              <w:rPr>
                <w:color w:val="000000"/>
              </w:rPr>
              <w:t>C O N S I D E R A N D O S</w:t>
            </w:r>
            <w:r w:rsidR="00966722">
              <w:rPr>
                <w:color w:val="000000"/>
              </w:rPr>
              <w:tab/>
              <w:t>6</w:t>
            </w:r>
          </w:hyperlink>
        </w:p>
        <w:p w:rsidR="00680936" w:rsidRDefault="00BA111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d78x3d9a25j8">
            <w:r w:rsidR="00966722">
              <w:rPr>
                <w:color w:val="000000"/>
              </w:rPr>
              <w:t>PRIMERO. Competencia</w:t>
            </w:r>
            <w:r w:rsidR="00966722">
              <w:rPr>
                <w:color w:val="000000"/>
              </w:rPr>
              <w:tab/>
              <w:t>6</w:t>
            </w:r>
          </w:hyperlink>
        </w:p>
        <w:p w:rsidR="00680936" w:rsidRDefault="00BA111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7a6ycgdfkcsd">
            <w:r w:rsidR="00966722">
              <w:rPr>
                <w:color w:val="000000"/>
              </w:rPr>
              <w:t>SEGUNDO. Causales de improcedencia y sobreseimiento</w:t>
            </w:r>
            <w:r w:rsidR="00966722">
              <w:rPr>
                <w:color w:val="000000"/>
              </w:rPr>
              <w:tab/>
              <w:t>6</w:t>
            </w:r>
          </w:hyperlink>
        </w:p>
        <w:p w:rsidR="00680936" w:rsidRDefault="00BA111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yecy8g2csvqw">
            <w:r w:rsidR="00966722">
              <w:rPr>
                <w:color w:val="000000"/>
              </w:rPr>
              <w:t>TERCERO. Determinación de la Controversia</w:t>
            </w:r>
            <w:r w:rsidR="00966722">
              <w:rPr>
                <w:color w:val="000000"/>
              </w:rPr>
              <w:tab/>
              <w:t>13</w:t>
            </w:r>
          </w:hyperlink>
        </w:p>
        <w:p w:rsidR="00680936" w:rsidRDefault="00BA111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o6hbga34ng8x">
            <w:r w:rsidR="00966722">
              <w:rPr>
                <w:color w:val="000000"/>
              </w:rPr>
              <w:t>CUARTO. Marco normativo aplicable en materia de transparencia y acceso a la información pública</w:t>
            </w:r>
            <w:r w:rsidR="00966722">
              <w:rPr>
                <w:color w:val="000000"/>
              </w:rPr>
              <w:tab/>
              <w:t>15</w:t>
            </w:r>
          </w:hyperlink>
        </w:p>
        <w:p w:rsidR="00680936" w:rsidRDefault="00BA111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odirvb4g91wd">
            <w:r w:rsidR="00966722">
              <w:rPr>
                <w:color w:val="000000"/>
              </w:rPr>
              <w:t>QUINTO. Estudio de Fondo</w:t>
            </w:r>
            <w:r w:rsidR="00966722">
              <w:rPr>
                <w:color w:val="000000"/>
              </w:rPr>
              <w:tab/>
              <w:t>16</w:t>
            </w:r>
          </w:hyperlink>
        </w:p>
        <w:p w:rsidR="00680936" w:rsidRDefault="00BA111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dxlv3htw7md0">
            <w:r w:rsidR="00966722">
              <w:rPr>
                <w:color w:val="000000"/>
              </w:rPr>
              <w:t>SEXTO. Decisión</w:t>
            </w:r>
            <w:r w:rsidR="00966722">
              <w:rPr>
                <w:color w:val="000000"/>
              </w:rPr>
              <w:tab/>
              <w:t>22</w:t>
            </w:r>
          </w:hyperlink>
        </w:p>
        <w:p w:rsidR="00680936" w:rsidRDefault="00BA1118">
          <w:pPr>
            <w:pBdr>
              <w:top w:val="nil"/>
              <w:left w:val="nil"/>
              <w:bottom w:val="nil"/>
              <w:right w:val="nil"/>
              <w:between w:val="nil"/>
            </w:pBdr>
            <w:tabs>
              <w:tab w:val="right" w:pos="8921"/>
            </w:tabs>
            <w:spacing w:after="100"/>
            <w:rPr>
              <w:rFonts w:ascii="Cambria" w:eastAsia="Cambria" w:hAnsi="Cambria" w:cs="Cambria"/>
              <w:color w:val="000000"/>
            </w:rPr>
          </w:pPr>
          <w:hyperlink w:anchor="_heading=h.4tiize8yuib3">
            <w:r w:rsidR="00966722">
              <w:rPr>
                <w:color w:val="000000"/>
              </w:rPr>
              <w:t>R E S U E L V E</w:t>
            </w:r>
            <w:r w:rsidR="00966722">
              <w:rPr>
                <w:color w:val="000000"/>
              </w:rPr>
              <w:tab/>
              <w:t>30</w:t>
            </w:r>
          </w:hyperlink>
        </w:p>
        <w:p w:rsidR="00680936" w:rsidRDefault="00966722">
          <w:pPr>
            <w:spacing w:after="0" w:line="360" w:lineRule="auto"/>
          </w:pPr>
          <w:r>
            <w:fldChar w:fldCharType="end"/>
          </w:r>
        </w:p>
      </w:sdtContent>
    </w:sdt>
    <w:p w:rsidR="00680936" w:rsidRDefault="00680936">
      <w:pPr>
        <w:tabs>
          <w:tab w:val="left" w:pos="8931"/>
        </w:tabs>
        <w:spacing w:after="0" w:line="360" w:lineRule="auto"/>
      </w:pPr>
    </w:p>
    <w:p w:rsidR="00680936" w:rsidRDefault="00680936">
      <w:pPr>
        <w:tabs>
          <w:tab w:val="left" w:pos="8931"/>
        </w:tabs>
        <w:spacing w:after="0" w:line="360" w:lineRule="auto"/>
      </w:pPr>
    </w:p>
    <w:p w:rsidR="00680936" w:rsidRDefault="00680936">
      <w:pPr>
        <w:tabs>
          <w:tab w:val="left" w:pos="8931"/>
        </w:tabs>
        <w:spacing w:after="0" w:line="360" w:lineRule="auto"/>
      </w:pPr>
    </w:p>
    <w:p w:rsidR="00680936" w:rsidRDefault="00680936">
      <w:pPr>
        <w:tabs>
          <w:tab w:val="left" w:pos="8931"/>
        </w:tabs>
        <w:spacing w:after="0" w:line="360" w:lineRule="auto"/>
      </w:pPr>
    </w:p>
    <w:p w:rsidR="00680936" w:rsidRDefault="00680936">
      <w:pPr>
        <w:tabs>
          <w:tab w:val="left" w:pos="8931"/>
        </w:tabs>
        <w:spacing w:after="0" w:line="360" w:lineRule="auto"/>
      </w:pPr>
    </w:p>
    <w:p w:rsidR="00680936" w:rsidRDefault="00680936">
      <w:pPr>
        <w:tabs>
          <w:tab w:val="left" w:pos="8931"/>
        </w:tabs>
        <w:spacing w:after="0" w:line="360" w:lineRule="auto"/>
      </w:pPr>
    </w:p>
    <w:p w:rsidR="00680936" w:rsidRDefault="00680936">
      <w:pPr>
        <w:tabs>
          <w:tab w:val="left" w:pos="8931"/>
        </w:tabs>
        <w:spacing w:after="0" w:line="360" w:lineRule="auto"/>
      </w:pPr>
    </w:p>
    <w:p w:rsidR="00680936" w:rsidRDefault="00680936">
      <w:pPr>
        <w:tabs>
          <w:tab w:val="left" w:pos="8931"/>
        </w:tabs>
        <w:spacing w:after="0" w:line="360" w:lineRule="auto"/>
      </w:pPr>
    </w:p>
    <w:p w:rsidR="00680936" w:rsidRDefault="00680936">
      <w:pPr>
        <w:tabs>
          <w:tab w:val="left" w:pos="8931"/>
        </w:tabs>
        <w:spacing w:after="0" w:line="360" w:lineRule="auto"/>
      </w:pPr>
    </w:p>
    <w:p w:rsidR="00680936" w:rsidRDefault="00966722">
      <w:pPr>
        <w:tabs>
          <w:tab w:val="left" w:pos="8931"/>
        </w:tabs>
        <w:spacing w:after="0" w:line="360" w:lineRule="auto"/>
      </w:pPr>
      <w:r>
        <w:lastRenderedPageBreak/>
        <w:t xml:space="preserve">Resolución del Pleno del Instituto de Transparencia, Acceso a la Información Pública y Protección de Datos Personales del Estado de México y Municipios, con domicilio en Metepec, Estado de México, de fecha quince de octubre de dos mil veinticinco. </w:t>
      </w:r>
    </w:p>
    <w:p w:rsidR="00680936" w:rsidRDefault="00680936">
      <w:pPr>
        <w:spacing w:after="0" w:line="360" w:lineRule="auto"/>
        <w:rPr>
          <w:b/>
        </w:rPr>
      </w:pPr>
    </w:p>
    <w:p w:rsidR="00680936" w:rsidRDefault="00966722">
      <w:pPr>
        <w:spacing w:after="0" w:line="360" w:lineRule="auto"/>
        <w:rPr>
          <w:color w:val="0D0D0D"/>
        </w:rPr>
      </w:pPr>
      <w:r>
        <w:rPr>
          <w:b/>
        </w:rPr>
        <w:t xml:space="preserve">VISTO </w:t>
      </w:r>
      <w:r>
        <w:t xml:space="preserve">el expediente electrónico conformado con motivo del Recurso de Revisión </w:t>
      </w:r>
      <w:r w:rsidRPr="002F5D1C">
        <w:rPr>
          <w:b/>
        </w:rPr>
        <w:t>07281/INFOE</w:t>
      </w:r>
      <w:bookmarkStart w:id="0" w:name="_GoBack"/>
      <w:bookmarkEnd w:id="0"/>
      <w:r w:rsidRPr="002F5D1C">
        <w:rPr>
          <w:b/>
        </w:rPr>
        <w:t>M/IP/RR/2025</w:t>
      </w:r>
      <w:r>
        <w:t xml:space="preserve">, interpuesto por la persona </w:t>
      </w:r>
      <w:r>
        <w:rPr>
          <w:color w:val="0D0D0D"/>
        </w:rPr>
        <w:t xml:space="preserve">Recurrente o Particular, en contra de la respuesta del Sujeto Obligado, </w:t>
      </w:r>
      <w:r w:rsidRPr="002F5D1C">
        <w:rPr>
          <w:b/>
        </w:rPr>
        <w:t>Ayuntamiento de Toluca,</w:t>
      </w:r>
      <w:r w:rsidRPr="002F5D1C">
        <w:rPr>
          <w:b/>
          <w:color w:val="0D0D0D"/>
        </w:rPr>
        <w:t xml:space="preserve"> </w:t>
      </w:r>
      <w:r>
        <w:rPr>
          <w:color w:val="0D0D0D"/>
        </w:rPr>
        <w:t xml:space="preserve">a la solicitud de acceso a la información pública </w:t>
      </w:r>
      <w:r>
        <w:t>02995/TOLUCA/IP/2025</w:t>
      </w:r>
      <w:r>
        <w:rPr>
          <w:color w:val="000000"/>
        </w:rPr>
        <w:t xml:space="preserve">, </w:t>
      </w:r>
      <w:r>
        <w:rPr>
          <w:color w:val="0D0D0D"/>
        </w:rPr>
        <w:t>se emite la presente Resolución, con base en los Antecedentes y Considerandos que se exponen a continuación:</w:t>
      </w:r>
    </w:p>
    <w:p w:rsidR="00680936" w:rsidRDefault="00680936">
      <w:pPr>
        <w:spacing w:after="0" w:line="360" w:lineRule="auto"/>
        <w:rPr>
          <w:b/>
        </w:rPr>
      </w:pPr>
    </w:p>
    <w:p w:rsidR="00680936" w:rsidRDefault="00966722">
      <w:pPr>
        <w:pStyle w:val="Ttulo1"/>
        <w:spacing w:before="0" w:after="0" w:line="360" w:lineRule="auto"/>
        <w:jc w:val="center"/>
        <w:rPr>
          <w:sz w:val="22"/>
          <w:szCs w:val="22"/>
        </w:rPr>
      </w:pPr>
      <w:bookmarkStart w:id="1" w:name="_heading=h.rty7vkey6t8j" w:colFirst="0" w:colLast="0"/>
      <w:bookmarkEnd w:id="1"/>
      <w:r>
        <w:rPr>
          <w:sz w:val="22"/>
          <w:szCs w:val="22"/>
        </w:rPr>
        <w:t>A N T E C E D E N T E S</w:t>
      </w:r>
    </w:p>
    <w:p w:rsidR="00680936" w:rsidRDefault="00680936">
      <w:pPr>
        <w:spacing w:after="0" w:line="360" w:lineRule="auto"/>
        <w:jc w:val="center"/>
        <w:rPr>
          <w:b/>
        </w:rPr>
      </w:pPr>
    </w:p>
    <w:p w:rsidR="00680936" w:rsidRDefault="00966722">
      <w:pPr>
        <w:pStyle w:val="Ttulo2"/>
        <w:spacing w:before="0" w:after="0" w:line="360" w:lineRule="auto"/>
        <w:rPr>
          <w:sz w:val="22"/>
          <w:szCs w:val="22"/>
        </w:rPr>
      </w:pPr>
      <w:bookmarkStart w:id="2" w:name="_heading=h.bi76vzvk4cr3" w:colFirst="0" w:colLast="0"/>
      <w:bookmarkEnd w:id="2"/>
      <w:r>
        <w:rPr>
          <w:sz w:val="22"/>
          <w:szCs w:val="22"/>
        </w:rPr>
        <w:t>I. Presentación de la solicitud de información</w:t>
      </w:r>
    </w:p>
    <w:p w:rsidR="00680936" w:rsidRDefault="00680936">
      <w:pPr>
        <w:tabs>
          <w:tab w:val="left" w:pos="567"/>
        </w:tabs>
        <w:spacing w:after="0" w:line="360" w:lineRule="auto"/>
      </w:pPr>
    </w:p>
    <w:p w:rsidR="00680936" w:rsidRDefault="00966722">
      <w:pPr>
        <w:spacing w:after="0" w:line="360" w:lineRule="auto"/>
      </w:pPr>
      <w:r>
        <w:t>El veintitrés de mayo de dos mil veinticinco, la persona Recurrente presentó una solicitud de acceso a la información pública, a través del Sistema de Acceso a la Información Mexiquense (SAIMEX), ante el Ayuntamiento de Toluca</w:t>
      </w:r>
      <w:r>
        <w:rPr>
          <w:color w:val="000000"/>
        </w:rPr>
        <w:t>,</w:t>
      </w:r>
      <w:r>
        <w:t xml:space="preserve"> en los siguientes términos: </w:t>
      </w:r>
    </w:p>
    <w:p w:rsidR="00680936" w:rsidRDefault="00680936">
      <w:pPr>
        <w:spacing w:after="0" w:line="360" w:lineRule="auto"/>
      </w:pPr>
    </w:p>
    <w:p w:rsidR="00680936" w:rsidRDefault="00966722">
      <w:pPr>
        <w:tabs>
          <w:tab w:val="left" w:pos="4667"/>
        </w:tabs>
        <w:spacing w:after="0" w:line="360" w:lineRule="auto"/>
        <w:ind w:left="567" w:right="567"/>
        <w:rPr>
          <w:b/>
          <w:i/>
          <w:sz w:val="20"/>
          <w:szCs w:val="20"/>
        </w:rPr>
      </w:pPr>
      <w:r>
        <w:rPr>
          <w:b/>
          <w:i/>
          <w:sz w:val="20"/>
          <w:szCs w:val="20"/>
        </w:rPr>
        <w:t>“DESCRIPCIÓN CLARA Y PRECISA DE LA INFORMACIÓN SOLICITADA</w:t>
      </w:r>
    </w:p>
    <w:p w:rsidR="00680936" w:rsidRDefault="00966722">
      <w:pPr>
        <w:tabs>
          <w:tab w:val="left" w:pos="4667"/>
        </w:tabs>
        <w:spacing w:after="0" w:line="360" w:lineRule="auto"/>
        <w:ind w:left="567" w:right="567"/>
        <w:rPr>
          <w:i/>
          <w:sz w:val="20"/>
          <w:szCs w:val="20"/>
        </w:rPr>
      </w:pPr>
      <w:r>
        <w:rPr>
          <w:i/>
          <w:sz w:val="20"/>
          <w:szCs w:val="20"/>
        </w:rPr>
        <w:t xml:space="preserve">1.- ¿Desde </w:t>
      </w:r>
      <w:proofErr w:type="spellStart"/>
      <w:r>
        <w:rPr>
          <w:i/>
          <w:sz w:val="20"/>
          <w:szCs w:val="20"/>
        </w:rPr>
        <w:t>que</w:t>
      </w:r>
      <w:proofErr w:type="spellEnd"/>
      <w:r>
        <w:rPr>
          <w:i/>
          <w:sz w:val="20"/>
          <w:szCs w:val="20"/>
        </w:rPr>
        <w:t xml:space="preserve"> fecha (día, mes y año) el ayuntamiento reguló la figura de cabildo abierto? 2.- Desde dicha fecha a la actualidad, ¿Cuántas convocatorias se han realizado de cabildo abierto?, ¿Cuántas convocatorias se han realizado de cabildo abierto juvenil? 3.- ¿Cuáles han sido, por sesión de cabildo abierto y cabildo abierto juvenil realizado, las demandas y/o temáticas planteadas por la ciudadanía?, ¿Cuál ha sido la respuesta de gestión del gobierno municipal a estas? 4.- ¿Cuántos participantes ciudadanos se registraron en cada sesión de cabildo abierto y cabildo abierto juvenil? 5.- ¿Existe la participación ciudadana mediante cabildo abierto y cabildo abierto juvenil mediante plataformas electrónicas? y si es así, ¿Cuáles son?” (Sic.)</w:t>
      </w:r>
    </w:p>
    <w:p w:rsidR="00680936" w:rsidRDefault="00966722">
      <w:pPr>
        <w:tabs>
          <w:tab w:val="left" w:pos="4667"/>
        </w:tabs>
        <w:spacing w:after="0" w:line="360" w:lineRule="auto"/>
        <w:ind w:left="567" w:right="567"/>
        <w:rPr>
          <w:b/>
          <w:i/>
          <w:sz w:val="20"/>
          <w:szCs w:val="20"/>
        </w:rPr>
      </w:pPr>
      <w:r>
        <w:rPr>
          <w:b/>
          <w:i/>
          <w:sz w:val="20"/>
          <w:szCs w:val="20"/>
        </w:rPr>
        <w:t>“MODALIDAD DE ENTREGA</w:t>
      </w:r>
    </w:p>
    <w:p w:rsidR="00680936" w:rsidRDefault="00966722">
      <w:pPr>
        <w:spacing w:after="0" w:line="360" w:lineRule="auto"/>
        <w:ind w:left="567" w:right="567"/>
        <w:rPr>
          <w:i/>
          <w:sz w:val="20"/>
          <w:szCs w:val="20"/>
        </w:rPr>
      </w:pPr>
      <w:r>
        <w:rPr>
          <w:i/>
          <w:sz w:val="20"/>
          <w:szCs w:val="20"/>
        </w:rPr>
        <w:lastRenderedPageBreak/>
        <w:t>A través del SAIMEX”</w:t>
      </w:r>
    </w:p>
    <w:p w:rsidR="00680936" w:rsidRDefault="00680936">
      <w:pPr>
        <w:spacing w:after="0" w:line="360" w:lineRule="auto"/>
        <w:ind w:left="567" w:right="567"/>
        <w:rPr>
          <w:i/>
          <w:sz w:val="20"/>
          <w:szCs w:val="20"/>
        </w:rPr>
      </w:pPr>
    </w:p>
    <w:p w:rsidR="00680936" w:rsidRDefault="00966722">
      <w:pPr>
        <w:pStyle w:val="Ttulo2"/>
        <w:spacing w:before="0" w:after="0" w:line="360" w:lineRule="auto"/>
        <w:rPr>
          <w:sz w:val="22"/>
          <w:szCs w:val="22"/>
        </w:rPr>
      </w:pPr>
      <w:bookmarkStart w:id="3" w:name="_heading=h.c42zwytqh1os" w:colFirst="0" w:colLast="0"/>
      <w:bookmarkEnd w:id="3"/>
      <w:r>
        <w:rPr>
          <w:sz w:val="22"/>
          <w:szCs w:val="22"/>
        </w:rPr>
        <w:t>II. Respuesta del Sujeto Obligado</w:t>
      </w:r>
    </w:p>
    <w:p w:rsidR="00680936" w:rsidRDefault="00680936">
      <w:pPr>
        <w:spacing w:after="0" w:line="360" w:lineRule="auto"/>
        <w:rPr>
          <w:b/>
        </w:rPr>
      </w:pPr>
    </w:p>
    <w:p w:rsidR="00680936" w:rsidRDefault="00966722">
      <w:pPr>
        <w:spacing w:after="0" w:line="360" w:lineRule="auto"/>
      </w:pPr>
      <w:r>
        <w:t xml:space="preserve">El trece de junio de dos mil veinticinco, el Sujeto Obligado notificó, a través del Sistema de Acceso a la Información Mexiquense (SAIMEX), la respuesta a la solicitud de acceso a la información pública, por medio de un oficio sin número de la misma fecha de recepción, suscrito por el Titular de la Unidad de Transparencia, a través del cual precisó lo siguiente: </w:t>
      </w:r>
    </w:p>
    <w:p w:rsidR="00680936" w:rsidRDefault="00680936">
      <w:pPr>
        <w:spacing w:after="0" w:line="360" w:lineRule="auto"/>
      </w:pPr>
    </w:p>
    <w:p w:rsidR="00680936" w:rsidRDefault="00966722">
      <w:pPr>
        <w:spacing w:after="0" w:line="360" w:lineRule="auto"/>
        <w:ind w:left="567" w:right="567"/>
        <w:rPr>
          <w:i/>
          <w:sz w:val="20"/>
          <w:szCs w:val="20"/>
        </w:rPr>
      </w:pPr>
      <w:r>
        <w:rPr>
          <w:i/>
          <w:sz w:val="20"/>
          <w:szCs w:val="20"/>
        </w:rPr>
        <w:t xml:space="preserve">“…hago de su conocimiento que la </w:t>
      </w:r>
      <w:r>
        <w:rPr>
          <w:b/>
          <w:i/>
          <w:sz w:val="20"/>
          <w:szCs w:val="20"/>
        </w:rPr>
        <w:t>Secretaría del Ayuntamiento y Servidor Público Habilitado</w:t>
      </w:r>
      <w:r>
        <w:rPr>
          <w:i/>
          <w:sz w:val="20"/>
          <w:szCs w:val="20"/>
        </w:rPr>
        <w:t xml:space="preserve">, informó que se procedió a realizar la búsqueda exhaustiva y razonable en los archivos que obran en la Coordinación de Apoyo a Cabildo de la Secretaría del Ayuntamiento, en este sentido y de acuerdo a las facultades, competencias y funciones, se hace del conocimiento que </w:t>
      </w:r>
      <w:r>
        <w:rPr>
          <w:i/>
          <w:sz w:val="20"/>
          <w:szCs w:val="20"/>
          <w:u w:val="single"/>
        </w:rPr>
        <w:t>no se localizó expresión documental que colme la pretensión del C. Solicitante, por no haberse generado, poseído o administrado, cabe mencionar que la presente solicitud no constituye un derecho de acceso a la información pública, en razón de que, este tiene como característica el obtener documentos que se encuentran en posesión de los Sujetos Obligados, y no así, el de atender cuestionamientos o manifestaciones subjetivas, por lo tanto, este requerimiento no es satisfactorio vía acceso a la información pública, ya que se trata de cuestionamientos, que no están encaminados a la obtención de un documento en específico</w:t>
      </w:r>
      <w:r>
        <w:rPr>
          <w:i/>
          <w:sz w:val="20"/>
          <w:szCs w:val="20"/>
        </w:rPr>
        <w:t xml:space="preserve">; por lo que un razonamiento por parte de este Sujeto Obligado, no es algo que la ley establezca como atribución, derecho o facultad…” </w:t>
      </w:r>
    </w:p>
    <w:p w:rsidR="00680936" w:rsidRDefault="00680936">
      <w:pPr>
        <w:spacing w:after="0" w:line="360" w:lineRule="auto"/>
        <w:rPr>
          <w:i/>
          <w:sz w:val="20"/>
          <w:szCs w:val="20"/>
        </w:rPr>
      </w:pPr>
    </w:p>
    <w:p w:rsidR="00680936" w:rsidRDefault="00966722">
      <w:pPr>
        <w:pStyle w:val="Ttulo2"/>
        <w:spacing w:before="0" w:after="0" w:line="360" w:lineRule="auto"/>
        <w:rPr>
          <w:sz w:val="22"/>
          <w:szCs w:val="22"/>
        </w:rPr>
      </w:pPr>
      <w:bookmarkStart w:id="4" w:name="_heading=h.s92ig5tdfq07" w:colFirst="0" w:colLast="0"/>
      <w:bookmarkEnd w:id="4"/>
      <w:r>
        <w:rPr>
          <w:sz w:val="22"/>
          <w:szCs w:val="22"/>
        </w:rPr>
        <w:t>III. Interposición del Recurso de Revisión</w:t>
      </w:r>
    </w:p>
    <w:p w:rsidR="00680936" w:rsidRDefault="00680936">
      <w:pPr>
        <w:spacing w:after="0" w:line="360" w:lineRule="auto"/>
        <w:rPr>
          <w:b/>
        </w:rPr>
      </w:pPr>
    </w:p>
    <w:p w:rsidR="00680936" w:rsidRDefault="00966722">
      <w:pPr>
        <w:spacing w:after="0" w:line="360" w:lineRule="auto"/>
      </w:pPr>
      <w:r>
        <w:t>El dieciséis de junio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rsidR="00680936" w:rsidRDefault="00680936">
      <w:pPr>
        <w:spacing w:after="0" w:line="360" w:lineRule="auto"/>
        <w:ind w:left="567" w:right="567"/>
        <w:rPr>
          <w:b/>
          <w:i/>
          <w:sz w:val="20"/>
          <w:szCs w:val="20"/>
        </w:rPr>
      </w:pPr>
    </w:p>
    <w:p w:rsidR="00680936" w:rsidRDefault="00966722">
      <w:pPr>
        <w:spacing w:after="0" w:line="360" w:lineRule="auto"/>
        <w:ind w:left="567" w:right="567"/>
        <w:rPr>
          <w:i/>
          <w:sz w:val="20"/>
          <w:szCs w:val="20"/>
        </w:rPr>
      </w:pPr>
      <w:r>
        <w:rPr>
          <w:b/>
          <w:i/>
          <w:sz w:val="20"/>
          <w:szCs w:val="20"/>
        </w:rPr>
        <w:t>‘’ACTO IMPUGNADO</w:t>
      </w:r>
    </w:p>
    <w:p w:rsidR="00680936" w:rsidRDefault="00966722">
      <w:pPr>
        <w:spacing w:after="0" w:line="360" w:lineRule="auto"/>
        <w:ind w:left="567" w:right="567"/>
        <w:rPr>
          <w:i/>
          <w:sz w:val="20"/>
          <w:szCs w:val="20"/>
        </w:rPr>
      </w:pPr>
      <w:r>
        <w:rPr>
          <w:i/>
          <w:sz w:val="20"/>
          <w:szCs w:val="20"/>
        </w:rPr>
        <w:t>La unidad de opacidad y la Secretaria de Opacidad niegan la información que por ley deben tener en su poder” (Sic.)</w:t>
      </w:r>
    </w:p>
    <w:p w:rsidR="00680936" w:rsidRDefault="00680936">
      <w:pPr>
        <w:spacing w:after="0" w:line="360" w:lineRule="auto"/>
        <w:ind w:left="567" w:right="567"/>
        <w:rPr>
          <w:i/>
          <w:sz w:val="20"/>
          <w:szCs w:val="20"/>
        </w:rPr>
      </w:pPr>
    </w:p>
    <w:p w:rsidR="00680936" w:rsidRDefault="00966722">
      <w:pPr>
        <w:spacing w:after="0" w:line="360" w:lineRule="auto"/>
        <w:ind w:left="567" w:right="567"/>
        <w:rPr>
          <w:b/>
          <w:i/>
          <w:sz w:val="20"/>
          <w:szCs w:val="20"/>
        </w:rPr>
      </w:pPr>
      <w:r>
        <w:rPr>
          <w:b/>
          <w:i/>
          <w:sz w:val="20"/>
          <w:szCs w:val="20"/>
        </w:rPr>
        <w:t>‘’RAZONES O MOTIVOS DE LA INCONFORMIDAD</w:t>
      </w:r>
    </w:p>
    <w:p w:rsidR="00680936" w:rsidRDefault="00966722">
      <w:pPr>
        <w:spacing w:after="0" w:line="360" w:lineRule="auto"/>
        <w:ind w:left="567" w:right="567"/>
        <w:rPr>
          <w:i/>
          <w:sz w:val="20"/>
          <w:szCs w:val="20"/>
        </w:rPr>
      </w:pPr>
      <w:r>
        <w:rPr>
          <w:i/>
          <w:sz w:val="20"/>
          <w:szCs w:val="20"/>
        </w:rPr>
        <w:t xml:space="preserve">Niega la </w:t>
      </w:r>
      <w:proofErr w:type="spellStart"/>
      <w:r>
        <w:rPr>
          <w:i/>
          <w:sz w:val="20"/>
          <w:szCs w:val="20"/>
        </w:rPr>
        <w:t>informaicón</w:t>
      </w:r>
      <w:proofErr w:type="spellEnd"/>
      <w:r>
        <w:rPr>
          <w:i/>
          <w:sz w:val="20"/>
          <w:szCs w:val="20"/>
        </w:rPr>
        <w:t xml:space="preserve"> que deben tener en su poder y no se entrega” (Sic.)</w:t>
      </w:r>
    </w:p>
    <w:p w:rsidR="00680936" w:rsidRDefault="00680936">
      <w:pPr>
        <w:spacing w:after="0" w:line="360" w:lineRule="auto"/>
        <w:ind w:right="567"/>
      </w:pPr>
    </w:p>
    <w:p w:rsidR="00680936" w:rsidRDefault="00966722">
      <w:pPr>
        <w:pStyle w:val="Ttulo2"/>
        <w:spacing w:before="0" w:after="0" w:line="360" w:lineRule="auto"/>
        <w:rPr>
          <w:sz w:val="22"/>
          <w:szCs w:val="22"/>
        </w:rPr>
      </w:pPr>
      <w:bookmarkStart w:id="5" w:name="_heading=h.vggql1kp6u40" w:colFirst="0" w:colLast="0"/>
      <w:bookmarkEnd w:id="5"/>
      <w:r>
        <w:rPr>
          <w:sz w:val="22"/>
          <w:szCs w:val="22"/>
        </w:rPr>
        <w:t>IV. Trámite del Recurso de Revisión ante este Instituto</w:t>
      </w:r>
    </w:p>
    <w:p w:rsidR="00680936" w:rsidRDefault="00680936">
      <w:pPr>
        <w:spacing w:after="0" w:line="360" w:lineRule="auto"/>
        <w:rPr>
          <w:b/>
        </w:rPr>
      </w:pPr>
    </w:p>
    <w:p w:rsidR="00680936" w:rsidRDefault="00966722">
      <w:pPr>
        <w:spacing w:after="0" w:line="360" w:lineRule="auto"/>
      </w:pPr>
      <w:r>
        <w:rPr>
          <w:b/>
        </w:rPr>
        <w:t>a) Turno del Medio de Impugnación.</w:t>
      </w:r>
      <w:r>
        <w:t xml:space="preserve"> El dieciséis de junio de dos mil veinticinco, el Sistema de Acceso a la Información Mexiquense (SAIMEX), asignó el número de expediente </w:t>
      </w:r>
      <w:r>
        <w:rPr>
          <w:b/>
        </w:rPr>
        <w:t>07281/INFOEM/IP/RR/2025</w:t>
      </w:r>
      <w: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rsidR="00680936" w:rsidRDefault="00680936">
      <w:pPr>
        <w:spacing w:after="0" w:line="360" w:lineRule="auto"/>
        <w:rPr>
          <w:b/>
        </w:rPr>
      </w:pPr>
    </w:p>
    <w:p w:rsidR="00680936" w:rsidRDefault="00966722">
      <w:pPr>
        <w:spacing w:after="0" w:line="360" w:lineRule="auto"/>
      </w:pPr>
      <w:r>
        <w:rPr>
          <w:b/>
        </w:rPr>
        <w:t xml:space="preserve">b) Admisión del Recurso de Revisión. </w:t>
      </w:r>
      <w:r>
        <w:t>El diecinueve de junio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día hábil siguiente, a través del Sistema de Acceso a la Información Mexiquense (SAIMEX), en el que se les otorgó un plazo de siete días hábiles posteriores a la misma, para que manifestaran lo que a su derecho conviniera y formularan alegatos.</w:t>
      </w:r>
    </w:p>
    <w:p w:rsidR="00680936" w:rsidRDefault="00680936">
      <w:pPr>
        <w:spacing w:after="0" w:line="360" w:lineRule="auto"/>
      </w:pPr>
    </w:p>
    <w:p w:rsidR="00680936" w:rsidRDefault="00966722">
      <w:pPr>
        <w:tabs>
          <w:tab w:val="left" w:pos="3261"/>
        </w:tabs>
        <w:spacing w:after="0" w:line="360" w:lineRule="auto"/>
        <w:rPr>
          <w:color w:val="000000"/>
        </w:rPr>
      </w:pPr>
      <w:r>
        <w:rPr>
          <w:b/>
        </w:rPr>
        <w:t xml:space="preserve">c) Informe Justificado. </w:t>
      </w:r>
      <w:r>
        <w:rPr>
          <w:color w:val="000000"/>
        </w:rPr>
        <w:t xml:space="preserve">El primero de julio de dos mil veinticinco, se recibió a través de Sistema de Acceso a la Información Mexiquense (SAIMEX), el Informe Justificado del Sujeto </w:t>
      </w:r>
      <w:r>
        <w:rPr>
          <w:color w:val="000000"/>
        </w:rPr>
        <w:lastRenderedPageBreak/>
        <w:t xml:space="preserve">Obligado, a través de un oficio sin número, de la misma fecha de recepción, suscrito por el Titular de la Unidad de Transparencia y dirigido al Comisionado Ponente, por medio del cual ratificó su respuesta, tal como se muestra a continuación: </w:t>
      </w:r>
    </w:p>
    <w:p w:rsidR="00680936" w:rsidRDefault="00680936">
      <w:pPr>
        <w:tabs>
          <w:tab w:val="left" w:pos="3261"/>
        </w:tabs>
        <w:spacing w:after="0" w:line="360" w:lineRule="auto"/>
        <w:rPr>
          <w:color w:val="000000"/>
        </w:rPr>
      </w:pPr>
    </w:p>
    <w:p w:rsidR="00680936" w:rsidRDefault="00966722">
      <w:pPr>
        <w:tabs>
          <w:tab w:val="left" w:pos="3261"/>
        </w:tabs>
        <w:spacing w:after="0" w:line="360" w:lineRule="auto"/>
        <w:jc w:val="center"/>
        <w:rPr>
          <w:color w:val="000000"/>
        </w:rPr>
      </w:pPr>
      <w:r>
        <w:rPr>
          <w:noProof/>
          <w:color w:val="000000"/>
        </w:rPr>
        <w:drawing>
          <wp:inline distT="0" distB="0" distL="0" distR="0">
            <wp:extent cx="3839739" cy="1457476"/>
            <wp:effectExtent l="0" t="0" r="0" b="0"/>
            <wp:docPr id="14345040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839739" cy="1457476"/>
                    </a:xfrm>
                    <a:prstGeom prst="rect">
                      <a:avLst/>
                    </a:prstGeom>
                    <a:ln/>
                  </pic:spPr>
                </pic:pic>
              </a:graphicData>
            </a:graphic>
          </wp:inline>
        </w:drawing>
      </w:r>
    </w:p>
    <w:p w:rsidR="00680936" w:rsidRDefault="00680936">
      <w:pPr>
        <w:tabs>
          <w:tab w:val="left" w:pos="3261"/>
        </w:tabs>
        <w:spacing w:after="0" w:line="360" w:lineRule="auto"/>
        <w:rPr>
          <w:color w:val="000000"/>
        </w:rPr>
      </w:pPr>
    </w:p>
    <w:p w:rsidR="00680936" w:rsidRDefault="00966722">
      <w:pPr>
        <w:tabs>
          <w:tab w:val="left" w:pos="3261"/>
        </w:tabs>
        <w:spacing w:after="0" w:line="360" w:lineRule="auto"/>
        <w:rPr>
          <w:color w:val="000000"/>
        </w:rPr>
      </w:pPr>
      <w:bookmarkStart w:id="6" w:name="_heading=h.91zdozpme5n6" w:colFirst="0" w:colLast="0"/>
      <w:bookmarkEnd w:id="6"/>
      <w:r>
        <w:rPr>
          <w:b/>
          <w:color w:val="000000"/>
        </w:rPr>
        <w:t>d) Vista del Informe Justificado.</w:t>
      </w:r>
      <w:r>
        <w:rPr>
          <w:color w:val="000000"/>
        </w:rPr>
        <w:t xml:space="preserve">  El siete de octubre de dos mil veinticinco, se dictó acuerdo por medio del cual se puso a la vista del Recurrente el Informe Justificado entregado por el Sujeto Obligado, el cual fue notificado a las partes, el mismo día, a través del Sistema de Acceso a la Información Mexiquense (SAIMEX). </w:t>
      </w:r>
    </w:p>
    <w:p w:rsidR="00680936" w:rsidRDefault="00680936">
      <w:pPr>
        <w:spacing w:after="0" w:line="360" w:lineRule="auto"/>
        <w:rPr>
          <w:b/>
          <w:color w:val="000000"/>
        </w:rPr>
      </w:pPr>
      <w:bookmarkStart w:id="7" w:name="_heading=h.qrp0bmkzwong" w:colFirst="0" w:colLast="0"/>
      <w:bookmarkEnd w:id="7"/>
    </w:p>
    <w:p w:rsidR="00680936" w:rsidRDefault="00966722">
      <w:pPr>
        <w:spacing w:after="0" w:line="360" w:lineRule="auto"/>
        <w:rPr>
          <w:b/>
          <w:color w:val="000000"/>
        </w:rPr>
      </w:pPr>
      <w:r>
        <w:rPr>
          <w:b/>
          <w:color w:val="000000"/>
        </w:rPr>
        <w:t xml:space="preserve">d) Ampliación de plazo para resolver. </w:t>
      </w:r>
      <w:r>
        <w:rPr>
          <w:color w:val="000000"/>
        </w:rPr>
        <w:t>El siete de octubre de dos mil veinticinco, el Comisionado Ponente, con fundamento en lo dispuesto por el artículo 181, párrafo tercero, de la Ley de Transparencia y Acceso a la Información Pública del Estado de México y Municipios, acordó ampliar por un plazo razonable, el plazo para resolver el Recurso de Revisión que nos ocupa; acto que fue notificado a las partes el mismo día, mediante el Sistema de Acceso a la Información Mexiquense (SAIMEX).</w:t>
      </w:r>
    </w:p>
    <w:p w:rsidR="00680936" w:rsidRDefault="00680936">
      <w:pPr>
        <w:spacing w:after="0" w:line="360" w:lineRule="auto"/>
        <w:rPr>
          <w:b/>
          <w:color w:val="000000"/>
        </w:rPr>
      </w:pPr>
    </w:p>
    <w:p w:rsidR="00680936" w:rsidRDefault="00966722">
      <w:pPr>
        <w:spacing w:after="0" w:line="360" w:lineRule="auto"/>
      </w:pPr>
      <w:r>
        <w:rPr>
          <w:b/>
        </w:rPr>
        <w:t>f) Cierre de instrucción.</w:t>
      </w:r>
      <w:r>
        <w:t xml:space="preserve"> El catorce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lastRenderedPageBreak/>
        <w:t>Pública del Estado de México y Municipios, acto que fue notificado a las partes, mediante el Sistema de Acceso a la Información Mexiquense (SAIMEX), el mismo día.</w:t>
      </w:r>
    </w:p>
    <w:p w:rsidR="00680936" w:rsidRDefault="00680936">
      <w:pPr>
        <w:spacing w:after="0" w:line="360" w:lineRule="auto"/>
        <w:rPr>
          <w:b/>
        </w:rPr>
      </w:pPr>
    </w:p>
    <w:p w:rsidR="00680936" w:rsidRDefault="00966722">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rsidR="00680936" w:rsidRDefault="00680936">
      <w:pPr>
        <w:spacing w:after="0" w:line="360" w:lineRule="auto"/>
        <w:rPr>
          <w:color w:val="000000"/>
        </w:rPr>
      </w:pPr>
    </w:p>
    <w:p w:rsidR="00680936" w:rsidRDefault="00966722">
      <w:pPr>
        <w:pStyle w:val="Ttulo1"/>
        <w:spacing w:before="0" w:after="0" w:line="360" w:lineRule="auto"/>
        <w:jc w:val="center"/>
        <w:rPr>
          <w:sz w:val="22"/>
          <w:szCs w:val="22"/>
        </w:rPr>
      </w:pPr>
      <w:bookmarkStart w:id="8" w:name="_heading=h.vwhvcyuiddw8" w:colFirst="0" w:colLast="0"/>
      <w:bookmarkEnd w:id="8"/>
      <w:r>
        <w:rPr>
          <w:sz w:val="22"/>
          <w:szCs w:val="22"/>
        </w:rPr>
        <w:t>C O N S I D E R A N D O S</w:t>
      </w:r>
    </w:p>
    <w:p w:rsidR="00680936" w:rsidRDefault="00680936">
      <w:pPr>
        <w:spacing w:after="0" w:line="360" w:lineRule="auto"/>
        <w:jc w:val="center"/>
        <w:rPr>
          <w:b/>
          <w:color w:val="000000"/>
        </w:rPr>
      </w:pPr>
    </w:p>
    <w:p w:rsidR="00680936" w:rsidRDefault="00966722">
      <w:pPr>
        <w:pStyle w:val="Ttulo2"/>
        <w:spacing w:before="0" w:after="0" w:line="360" w:lineRule="auto"/>
        <w:rPr>
          <w:sz w:val="22"/>
          <w:szCs w:val="22"/>
        </w:rPr>
      </w:pPr>
      <w:bookmarkStart w:id="9" w:name="_heading=h.d78x3d9a25j8" w:colFirst="0" w:colLast="0"/>
      <w:bookmarkEnd w:id="9"/>
      <w:r>
        <w:rPr>
          <w:sz w:val="22"/>
          <w:szCs w:val="22"/>
        </w:rPr>
        <w:t>PRIMERO. Competencia</w:t>
      </w:r>
    </w:p>
    <w:p w:rsidR="00680936" w:rsidRDefault="00680936">
      <w:pPr>
        <w:spacing w:after="0" w:line="360" w:lineRule="auto"/>
      </w:pPr>
      <w:bookmarkStart w:id="10" w:name="_heading=h.30j0zll" w:colFirst="0" w:colLast="0"/>
      <w:bookmarkEnd w:id="10"/>
    </w:p>
    <w:p w:rsidR="00680936" w:rsidRDefault="00966722">
      <w:pPr>
        <w:spacing w:after="0" w:line="360" w:lineRule="auto"/>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80936" w:rsidRDefault="00680936">
      <w:pPr>
        <w:spacing w:after="0" w:line="360" w:lineRule="auto"/>
        <w:rPr>
          <w:b/>
          <w:color w:val="000000"/>
        </w:rPr>
      </w:pPr>
    </w:p>
    <w:p w:rsidR="00680936" w:rsidRDefault="00966722">
      <w:pPr>
        <w:pStyle w:val="Ttulo2"/>
        <w:spacing w:before="0" w:after="0" w:line="360" w:lineRule="auto"/>
        <w:rPr>
          <w:sz w:val="22"/>
          <w:szCs w:val="22"/>
        </w:rPr>
      </w:pPr>
      <w:bookmarkStart w:id="11" w:name="_heading=h.7a6ycgdfkcsd" w:colFirst="0" w:colLast="0"/>
      <w:bookmarkEnd w:id="11"/>
      <w:r>
        <w:rPr>
          <w:sz w:val="22"/>
          <w:szCs w:val="22"/>
        </w:rPr>
        <w:t>SEGUNDO. Causales de improcedencia y sobreseimiento</w:t>
      </w:r>
    </w:p>
    <w:p w:rsidR="00680936" w:rsidRDefault="00680936">
      <w:pPr>
        <w:spacing w:after="0" w:line="360" w:lineRule="auto"/>
        <w:rPr>
          <w:color w:val="000000"/>
        </w:rPr>
      </w:pPr>
    </w:p>
    <w:p w:rsidR="00680936" w:rsidRDefault="00966722">
      <w:pPr>
        <w:spacing w:after="0" w:line="360" w:lineRule="auto"/>
        <w:rPr>
          <w:color w:val="000000"/>
        </w:rPr>
      </w:pPr>
      <w:r>
        <w:rPr>
          <w:color w:val="000000"/>
        </w:rPr>
        <w:t xml:space="preserve">De las constancias que forma parte del Recurso de Revisión que se analiza, se advierte que previo al estudio del fondo de la </w:t>
      </w:r>
      <w:proofErr w:type="spellStart"/>
      <w:r>
        <w:rPr>
          <w:i/>
          <w:color w:val="000000"/>
        </w:rPr>
        <w:t>litis</w:t>
      </w:r>
      <w:proofErr w:type="spellEnd"/>
      <w:r>
        <w:rPr>
          <w:color w:val="000000"/>
        </w:rPr>
        <w:t>, es necesario estudiar las causales de improcedencia y sobreseimiento que se adviertan, para determinar lo que en Derecho proceda.</w:t>
      </w:r>
    </w:p>
    <w:p w:rsidR="00680936" w:rsidRDefault="00680936">
      <w:pPr>
        <w:spacing w:after="0" w:line="360" w:lineRule="auto"/>
        <w:rPr>
          <w:color w:val="000000"/>
        </w:rPr>
      </w:pPr>
    </w:p>
    <w:p w:rsidR="00680936" w:rsidRDefault="00966722">
      <w:pPr>
        <w:spacing w:after="0" w:line="360" w:lineRule="auto"/>
        <w:rPr>
          <w:b/>
        </w:rPr>
      </w:pPr>
      <w:r>
        <w:rPr>
          <w:b/>
        </w:rPr>
        <w:t>Causales de improcedencia</w:t>
      </w:r>
    </w:p>
    <w:p w:rsidR="00680936" w:rsidRDefault="00680936">
      <w:pPr>
        <w:spacing w:after="0" w:line="360" w:lineRule="auto"/>
        <w:rPr>
          <w:b/>
        </w:rPr>
      </w:pPr>
    </w:p>
    <w:p w:rsidR="00680936" w:rsidRDefault="00966722">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80936" w:rsidRDefault="00680936">
      <w:pPr>
        <w:spacing w:after="0" w:line="360" w:lineRule="auto"/>
        <w:rPr>
          <w:color w:val="000000"/>
        </w:rPr>
      </w:pPr>
    </w:p>
    <w:p w:rsidR="00680936" w:rsidRDefault="00966722">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ampliación a los alcances del requerimiento informativo.</w:t>
      </w:r>
    </w:p>
    <w:p w:rsidR="00680936" w:rsidRDefault="00680936">
      <w:pPr>
        <w:spacing w:after="0" w:line="360" w:lineRule="auto"/>
        <w:rPr>
          <w:color w:val="000000"/>
        </w:rPr>
      </w:pPr>
    </w:p>
    <w:p w:rsidR="00680936" w:rsidRDefault="00966722">
      <w:pPr>
        <w:spacing w:after="0" w:line="360" w:lineRule="auto"/>
      </w:pPr>
      <w:r>
        <w:t>Por lo cual, se actualiza la causal de procedencia del Recurso de Revisión señalada en el artículo 179, fracción V, de la Ley en cita, pues la persona Recurrente se inconformó de la entrega de información incompleta.</w:t>
      </w:r>
    </w:p>
    <w:p w:rsidR="00680936" w:rsidRDefault="00680936">
      <w:pPr>
        <w:spacing w:after="0" w:line="360" w:lineRule="auto"/>
      </w:pPr>
    </w:p>
    <w:p w:rsidR="00680936" w:rsidRDefault="00966722">
      <w:pPr>
        <w:spacing w:after="0" w:line="360" w:lineRule="auto"/>
        <w:rPr>
          <w:color w:val="0D0D0D"/>
        </w:rPr>
      </w:pPr>
      <w:r>
        <w:rPr>
          <w:b/>
          <w:color w:val="0D0D0D"/>
        </w:rPr>
        <w:t>Causales de sobreseimiento</w:t>
      </w:r>
    </w:p>
    <w:p w:rsidR="00680936" w:rsidRDefault="00680936">
      <w:pPr>
        <w:spacing w:after="0" w:line="360" w:lineRule="auto"/>
        <w:rPr>
          <w:color w:val="0D0D0D"/>
        </w:rPr>
      </w:pPr>
    </w:p>
    <w:p w:rsidR="00680936" w:rsidRDefault="00966722">
      <w:pPr>
        <w:spacing w:after="0" w:line="360" w:lineRule="auto"/>
        <w:rPr>
          <w:color w:val="0D0D0D"/>
        </w:rPr>
      </w:pPr>
      <w:r>
        <w:rPr>
          <w:color w:val="0D0D0D"/>
        </w:rPr>
        <w:t>Por ser de previo y especial pronunciamiento, este Instituto analiza si se actualiza alguna causal de sobreseimiento.</w:t>
      </w:r>
    </w:p>
    <w:p w:rsidR="00680936" w:rsidRDefault="00680936">
      <w:pPr>
        <w:spacing w:after="0" w:line="360" w:lineRule="auto"/>
        <w:rPr>
          <w:color w:val="0D0D0D"/>
        </w:rPr>
      </w:pPr>
    </w:p>
    <w:p w:rsidR="00680936" w:rsidRDefault="00966722">
      <w:pPr>
        <w:spacing w:after="0" w:line="360" w:lineRule="auto"/>
        <w:rPr>
          <w:color w:val="0D0D0D"/>
        </w:rPr>
      </w:pPr>
      <w:r>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la Recurrente se haya desistido, haya fallecido, haya modificado o revocado su respuesta o bien, que el Recurso de Revisión haya quedado sin materia.</w:t>
      </w:r>
    </w:p>
    <w:p w:rsidR="00680936" w:rsidRDefault="00680936">
      <w:pPr>
        <w:spacing w:after="0" w:line="360" w:lineRule="auto"/>
        <w:rPr>
          <w:color w:val="0D0D0D"/>
        </w:rPr>
      </w:pPr>
    </w:p>
    <w:p w:rsidR="00680936" w:rsidRDefault="00966722">
      <w:pPr>
        <w:spacing w:after="0" w:line="360" w:lineRule="auto"/>
        <w:rPr>
          <w:color w:val="0D0D0D"/>
        </w:rPr>
      </w:pPr>
      <w:r>
        <w:rPr>
          <w:color w:val="0D0D0D"/>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rsidR="00680936" w:rsidRDefault="00680936">
      <w:pPr>
        <w:spacing w:after="0" w:line="360" w:lineRule="auto"/>
        <w:rPr>
          <w:color w:val="0D0D0D"/>
        </w:rPr>
      </w:pPr>
    </w:p>
    <w:p w:rsidR="00680936" w:rsidRDefault="00966722">
      <w:pPr>
        <w:spacing w:after="0" w:line="360" w:lineRule="auto"/>
        <w:rPr>
          <w:i/>
          <w:color w:val="0D0D0D"/>
          <w:sz w:val="20"/>
          <w:szCs w:val="20"/>
        </w:rPr>
      </w:pPr>
      <w:r>
        <w:rPr>
          <w:color w:val="0D0D0D"/>
        </w:rPr>
        <w:t xml:space="preserve">En principio, con el fin de verificar si se actualiza la causal de improcedencia, es necesario precisar que el Recurrente requirió saber, entre otras cosas, </w:t>
      </w:r>
      <w:r>
        <w:rPr>
          <w:i/>
          <w:color w:val="0D0D0D"/>
        </w:rPr>
        <w:t xml:space="preserve">“¿Existe la realización de las sesiones de cabildo abierto y cabildo abierto juvenil mediante plataformas electrónicas? y si es así, ¿Cuáles son? </w:t>
      </w:r>
    </w:p>
    <w:p w:rsidR="00680936" w:rsidRDefault="00680936">
      <w:pPr>
        <w:spacing w:after="0" w:line="360" w:lineRule="auto"/>
        <w:rPr>
          <w:color w:val="0D0D0D"/>
        </w:rPr>
      </w:pPr>
    </w:p>
    <w:p w:rsidR="00680936" w:rsidRDefault="00966722">
      <w:pPr>
        <w:spacing w:after="0" w:line="360" w:lineRule="auto"/>
        <w:rPr>
          <w:color w:val="0D0D0D"/>
        </w:rPr>
      </w:pPr>
      <w:r>
        <w:rPr>
          <w:color w:val="0D0D0D"/>
        </w:rPr>
        <w:t>Conforme a lo anterior, se logra vislumbrar que el Particular quiere conocer las razones de una circunstancia específica,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rsidR="00680936" w:rsidRDefault="00680936">
      <w:pPr>
        <w:spacing w:after="0" w:line="360" w:lineRule="auto"/>
        <w:rPr>
          <w:color w:val="0D0D0D"/>
        </w:rPr>
      </w:pPr>
    </w:p>
    <w:p w:rsidR="00680936" w:rsidRDefault="00966722">
      <w:pPr>
        <w:numPr>
          <w:ilvl w:val="0"/>
          <w:numId w:val="1"/>
        </w:numPr>
        <w:pBdr>
          <w:top w:val="nil"/>
          <w:left w:val="nil"/>
          <w:bottom w:val="nil"/>
          <w:right w:val="nil"/>
          <w:between w:val="nil"/>
        </w:pBdr>
        <w:spacing w:after="0" w:line="360" w:lineRule="auto"/>
        <w:rPr>
          <w:color w:val="0D0D0D"/>
        </w:rPr>
      </w:pPr>
      <w:r>
        <w:rPr>
          <w:color w:val="0D0D0D"/>
        </w:rPr>
        <w:t>Que uno de los objetivos de la Ley es proveer lo necesario para garantizar a toda persona el derecho de acceso a la información pública, y</w:t>
      </w:r>
    </w:p>
    <w:p w:rsidR="00680936" w:rsidRDefault="00680936">
      <w:pPr>
        <w:spacing w:after="0" w:line="360" w:lineRule="auto"/>
        <w:rPr>
          <w:color w:val="0D0D0D"/>
        </w:rPr>
      </w:pPr>
    </w:p>
    <w:p w:rsidR="00680936" w:rsidRDefault="00966722">
      <w:pPr>
        <w:numPr>
          <w:ilvl w:val="0"/>
          <w:numId w:val="1"/>
        </w:numPr>
        <w:pBdr>
          <w:top w:val="nil"/>
          <w:left w:val="nil"/>
          <w:bottom w:val="nil"/>
          <w:right w:val="nil"/>
          <w:between w:val="nil"/>
        </w:pBdr>
        <w:spacing w:after="0" w:line="360" w:lineRule="auto"/>
        <w:rPr>
          <w:color w:val="0D0D0D"/>
        </w:rPr>
      </w:pPr>
      <w:r>
        <w:rPr>
          <w:color w:val="0D0D0D"/>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rsidR="00680936" w:rsidRDefault="00680936">
      <w:pPr>
        <w:spacing w:after="0" w:line="360" w:lineRule="auto"/>
        <w:rPr>
          <w:color w:val="0D0D0D"/>
        </w:rPr>
      </w:pPr>
    </w:p>
    <w:p w:rsidR="00680936" w:rsidRDefault="00966722">
      <w:pPr>
        <w:spacing w:after="0" w:line="360" w:lineRule="auto"/>
        <w:rPr>
          <w:color w:val="0D0D0D"/>
        </w:rPr>
      </w:pPr>
      <w:r>
        <w:rPr>
          <w:color w:val="0D0D0D"/>
        </w:rPr>
        <w:t xml:space="preserve">En razón de lo anterior, es necesario señalar que del análisis del requerimiento de información presentado ante el Ayuntamiento de Toluca se logra colegir que el Particular requiere un pronunciamiento específico, a una situación concreta y determinada, lo cual implicaría que el Sujeto Obligado elaborara una respuesta delimitada y ad hoc. </w:t>
      </w:r>
    </w:p>
    <w:p w:rsidR="00680936" w:rsidRDefault="00680936">
      <w:pPr>
        <w:spacing w:after="0" w:line="360" w:lineRule="auto"/>
        <w:rPr>
          <w:color w:val="0D0D0D"/>
        </w:rPr>
      </w:pPr>
    </w:p>
    <w:p w:rsidR="00680936" w:rsidRDefault="00966722">
      <w:pPr>
        <w:spacing w:after="0" w:line="360" w:lineRule="auto"/>
        <w:rPr>
          <w:color w:val="0D0D0D"/>
        </w:rPr>
      </w:pPr>
      <w:r>
        <w:rPr>
          <w:color w:val="0D0D0D"/>
        </w:rPr>
        <w:t>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rsidR="00680936" w:rsidRDefault="00680936">
      <w:pPr>
        <w:spacing w:after="0" w:line="360" w:lineRule="auto"/>
        <w:rPr>
          <w:color w:val="0D0D0D"/>
        </w:rPr>
      </w:pPr>
    </w:p>
    <w:p w:rsidR="00680936" w:rsidRDefault="00966722">
      <w:pPr>
        <w:spacing w:after="0" w:line="360" w:lineRule="auto"/>
        <w:rPr>
          <w:color w:val="0D0D0D"/>
        </w:rPr>
      </w:pPr>
      <w:r>
        <w:rPr>
          <w:color w:val="0D0D0D"/>
        </w:rPr>
        <w:t xml:space="preserve">En ese orden de ideas, el artículo 3°, fracción XI, de la Ley Local de Transparencia, establecen que los documentos son los expedientes, reportes, estudios, actas, resoluciones, oficios, </w:t>
      </w:r>
      <w:r>
        <w:rPr>
          <w:color w:val="0D0D0D"/>
        </w:rPr>
        <w:lastRenderedPageBreak/>
        <w:t>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80936" w:rsidRDefault="00680936">
      <w:pPr>
        <w:spacing w:after="0" w:line="360" w:lineRule="auto"/>
        <w:rPr>
          <w:color w:val="0D0D0D"/>
        </w:rPr>
      </w:pPr>
    </w:p>
    <w:p w:rsidR="00680936" w:rsidRDefault="00966722">
      <w:pPr>
        <w:spacing w:after="0" w:line="360" w:lineRule="auto"/>
        <w:rPr>
          <w:color w:val="0D0D0D"/>
        </w:rPr>
      </w:pPr>
      <w:r>
        <w:rPr>
          <w:color w:val="0D0D0D"/>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rsidR="00680936" w:rsidRDefault="00680936">
      <w:pPr>
        <w:spacing w:after="0" w:line="360" w:lineRule="auto"/>
        <w:rPr>
          <w:color w:val="0D0D0D"/>
        </w:rPr>
      </w:pPr>
    </w:p>
    <w:p w:rsidR="00680936" w:rsidRDefault="00966722">
      <w:pPr>
        <w:spacing w:after="0" w:line="360" w:lineRule="auto"/>
        <w:rPr>
          <w:color w:val="0D0D0D"/>
        </w:rPr>
      </w:pPr>
      <w:r>
        <w:rPr>
          <w:color w:val="0D0D0D"/>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rsidR="00680936" w:rsidRDefault="00680936">
      <w:pPr>
        <w:spacing w:after="0" w:line="360" w:lineRule="auto"/>
        <w:rPr>
          <w:b/>
          <w:color w:val="0D0D0D"/>
        </w:rPr>
      </w:pPr>
    </w:p>
    <w:p w:rsidR="00680936" w:rsidRDefault="00966722">
      <w:pPr>
        <w:spacing w:after="0" w:line="360" w:lineRule="auto"/>
        <w:ind w:left="720"/>
        <w:rPr>
          <w:i/>
          <w:color w:val="0D0D0D"/>
          <w:sz w:val="20"/>
          <w:szCs w:val="20"/>
        </w:rPr>
      </w:pPr>
      <w:r>
        <w:rPr>
          <w:b/>
          <w:i/>
          <w:color w:val="0D0D0D"/>
          <w:sz w:val="20"/>
          <w:szCs w:val="20"/>
        </w:rPr>
        <w:t>“No existe obligación de elaborar documentos ad hoc para atender las solicitudes de acceso a la información.</w:t>
      </w:r>
      <w:r>
        <w:rPr>
          <w:i/>
          <w:color w:val="0D0D0D"/>
          <w:sz w:val="20"/>
          <w:szCs w:val="20"/>
        </w:rPr>
        <w:t xml:space="preserve"> Los artículos 129 de la Ley General de Transparencia y Acceso a la Información Pública y 130, párrafo cuarto, de la Ley Federal de Transparencia y Acceso a la Información Pública, </w:t>
      </w:r>
      <w:r>
        <w:rPr>
          <w:i/>
          <w:color w:val="0D0D0D"/>
          <w:sz w:val="20"/>
          <w:szCs w:val="20"/>
        </w:rPr>
        <w:lastRenderedPageBreak/>
        <w:t>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rsidR="00680936" w:rsidRDefault="00680936">
      <w:pPr>
        <w:spacing w:after="0" w:line="360" w:lineRule="auto"/>
        <w:rPr>
          <w:color w:val="0D0D0D"/>
        </w:rPr>
      </w:pPr>
    </w:p>
    <w:p w:rsidR="00680936" w:rsidRDefault="00966722">
      <w:pPr>
        <w:spacing w:after="0" w:line="360" w:lineRule="auto"/>
        <w:rPr>
          <w:color w:val="0D0D0D"/>
        </w:rPr>
      </w:pPr>
      <w:r>
        <w:rPr>
          <w:color w:val="0D0D0D"/>
        </w:rPr>
        <w:t>Conforme a lo anterior, se advierte que la respuesta a los cuestionamientos previamente referidos constituye una consulta y no así una solicitud de acceso a información pública que pueda ser atendida mediante una expresión documental; lo anterior, toda vez que el requerimiento corresponde a una pregunta que implicaría elaborar un documento ad hoc, en el que se precisara un cuestionamiento específico.</w:t>
      </w:r>
    </w:p>
    <w:p w:rsidR="00680936" w:rsidRDefault="00680936">
      <w:pPr>
        <w:spacing w:after="0" w:line="360" w:lineRule="auto"/>
        <w:rPr>
          <w:color w:val="0D0D0D"/>
        </w:rPr>
      </w:pPr>
    </w:p>
    <w:p w:rsidR="00680936" w:rsidRDefault="00966722">
      <w:pPr>
        <w:spacing w:after="0" w:line="360" w:lineRule="auto"/>
        <w:rPr>
          <w:color w:val="0D0D0D"/>
        </w:rPr>
      </w:pPr>
      <w:r>
        <w:rPr>
          <w:color w:val="0D0D0D"/>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rsidR="00680936" w:rsidRDefault="00966722">
      <w:pPr>
        <w:spacing w:after="0" w:line="360" w:lineRule="auto"/>
        <w:ind w:left="720"/>
        <w:rPr>
          <w:i/>
          <w:color w:val="0D0D0D"/>
          <w:sz w:val="20"/>
          <w:szCs w:val="20"/>
        </w:rPr>
      </w:pPr>
      <w:r>
        <w:rPr>
          <w:b/>
          <w:i/>
          <w:color w:val="0D0D0D"/>
          <w:sz w:val="20"/>
          <w:szCs w:val="20"/>
        </w:rPr>
        <w:t xml:space="preserve">“DERECHO DE PETICIÓN. SUS ELEMENTOS. </w:t>
      </w:r>
      <w:r>
        <w:rPr>
          <w:i/>
          <w:color w:val="0D0D0D"/>
          <w:sz w:val="20"/>
          <w:szCs w:val="20"/>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w:t>
      </w:r>
      <w:r>
        <w:rPr>
          <w:i/>
          <w:color w:val="0D0D0D"/>
          <w:sz w:val="20"/>
          <w:szCs w:val="20"/>
        </w:rPr>
        <w:lastRenderedPageBreak/>
        <w:t xml:space="preserve">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Pr>
          <w:i/>
          <w:color w:val="0D0D0D"/>
          <w:sz w:val="20"/>
          <w:szCs w:val="20"/>
        </w:rPr>
        <w:t>promovente</w:t>
      </w:r>
      <w:proofErr w:type="spellEnd"/>
      <w:r>
        <w:rPr>
          <w:i/>
          <w:color w:val="0D0D0D"/>
          <w:sz w:val="20"/>
          <w:szCs w:val="20"/>
        </w:rPr>
        <w:t>, sino que está en libertad de resolver de conformidad con los ordenamientos que resulten aplicables al caso, y la respuesta o trámite que se dé a la petición debe ser comunicada</w:t>
      </w:r>
      <w:r>
        <w:rPr>
          <w:color w:val="0D0D0D"/>
          <w:sz w:val="20"/>
          <w:szCs w:val="20"/>
        </w:rPr>
        <w:t xml:space="preserve"> </w:t>
      </w:r>
      <w:r>
        <w:rPr>
          <w:i/>
          <w:color w:val="0D0D0D"/>
          <w:sz w:val="20"/>
          <w:szCs w:val="20"/>
        </w:rPr>
        <w:t>precisamente por la autoridad ante quien se ejercitó el derecho, y no por otra diversa.”</w:t>
      </w:r>
    </w:p>
    <w:p w:rsidR="00680936" w:rsidRDefault="00680936">
      <w:pPr>
        <w:spacing w:after="0" w:line="360" w:lineRule="auto"/>
        <w:rPr>
          <w:color w:val="0D0D0D"/>
        </w:rPr>
      </w:pPr>
    </w:p>
    <w:p w:rsidR="00680936" w:rsidRDefault="00966722">
      <w:pPr>
        <w:spacing w:after="0" w:line="360" w:lineRule="auto"/>
        <w:rPr>
          <w:color w:val="0D0D0D"/>
        </w:rPr>
      </w:pPr>
      <w:r>
        <w:rPr>
          <w:color w:val="0D0D0D"/>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rsidR="00680936" w:rsidRDefault="00680936">
      <w:pPr>
        <w:spacing w:after="0" w:line="360" w:lineRule="auto"/>
        <w:rPr>
          <w:color w:val="0D0D0D"/>
        </w:rPr>
      </w:pPr>
    </w:p>
    <w:p w:rsidR="00680936" w:rsidRDefault="00966722">
      <w:pPr>
        <w:spacing w:after="0" w:line="360" w:lineRule="auto"/>
        <w:rPr>
          <w:color w:val="0D0D0D"/>
        </w:rPr>
      </w:pPr>
      <w:r>
        <w:rPr>
          <w:color w:val="0D0D0D"/>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rsidR="00680936" w:rsidRDefault="00680936">
      <w:pPr>
        <w:spacing w:after="0" w:line="360" w:lineRule="auto"/>
        <w:rPr>
          <w:color w:val="0D0D0D"/>
        </w:rPr>
      </w:pPr>
    </w:p>
    <w:p w:rsidR="00680936" w:rsidRDefault="00966722">
      <w:pPr>
        <w:spacing w:after="0" w:line="360" w:lineRule="auto"/>
        <w:rPr>
          <w:color w:val="0D0D0D"/>
        </w:rPr>
      </w:pPr>
      <w:r>
        <w:rPr>
          <w:color w:val="0D0D0D"/>
        </w:rPr>
        <w:t xml:space="preserve">Por lo tanto, y toda vez de que parte de la solicitud de acceso a la información se trata de una consulta, que implicaría que el Sujeto Obligado realizará un documento que contenga determinado contenido, con un pronunciamiento específico, el Medio de Impugnación actualiza la causal de </w:t>
      </w:r>
      <w:proofErr w:type="spellStart"/>
      <w:r>
        <w:rPr>
          <w:color w:val="0D0D0D"/>
        </w:rPr>
        <w:t>desechamiento</w:t>
      </w:r>
      <w:proofErr w:type="spellEnd"/>
      <w:r>
        <w:rPr>
          <w:color w:val="0D0D0D"/>
        </w:rPr>
        <w:t xml:space="preserve"> establecida en el artículo 191, fracción VI, de la Ley de Transparencia y Acceso a la Información Pública del Estado de México y Municipios, por lo que lo procedente es </w:t>
      </w:r>
      <w:r>
        <w:rPr>
          <w:b/>
          <w:color w:val="0D0D0D"/>
        </w:rPr>
        <w:t>SOBRESEER PARCIALMENTE</w:t>
      </w:r>
      <w:r>
        <w:rPr>
          <w:color w:val="0D0D0D"/>
        </w:rPr>
        <w:t xml:space="preserve"> el presente Recurso de Revisión, al </w:t>
      </w:r>
      <w:r>
        <w:rPr>
          <w:color w:val="0D0D0D"/>
        </w:rPr>
        <w:lastRenderedPageBreak/>
        <w:t>actualizarse el supuesto previsto en el artículo 192, fracción IV, en relación con el diverso 186, fracción I, de ese ordenamiento legal.</w:t>
      </w:r>
    </w:p>
    <w:p w:rsidR="00680936" w:rsidRDefault="00680936">
      <w:pPr>
        <w:spacing w:after="0" w:line="360" w:lineRule="auto"/>
        <w:rPr>
          <w:color w:val="0D0D0D"/>
        </w:rPr>
      </w:pPr>
    </w:p>
    <w:p w:rsidR="00680936" w:rsidRDefault="00966722">
      <w:pPr>
        <w:spacing w:after="0" w:line="360" w:lineRule="auto"/>
        <w:rPr>
          <w:color w:val="0D0D0D"/>
        </w:rPr>
      </w:pPr>
      <w:r>
        <w:rPr>
          <w:color w:val="0D0D0D"/>
        </w:rPr>
        <w:t>En ese orden de ideas, toda vez que no ha quedado por completo sin materia el Recurso de Revisión, se considera procedente entrar al fondo del presente asunto, al no quedar sin materia.</w:t>
      </w:r>
    </w:p>
    <w:p w:rsidR="00680936" w:rsidRDefault="00680936">
      <w:pPr>
        <w:spacing w:after="0" w:line="360" w:lineRule="auto"/>
        <w:rPr>
          <w:b/>
          <w:color w:val="000000"/>
        </w:rPr>
      </w:pPr>
    </w:p>
    <w:p w:rsidR="00680936" w:rsidRDefault="00966722">
      <w:pPr>
        <w:pStyle w:val="Ttulo2"/>
        <w:spacing w:before="0" w:after="0" w:line="360" w:lineRule="auto"/>
        <w:rPr>
          <w:sz w:val="22"/>
          <w:szCs w:val="22"/>
        </w:rPr>
      </w:pPr>
      <w:bookmarkStart w:id="12" w:name="_heading=h.yecy8g2csvqw" w:colFirst="0" w:colLast="0"/>
      <w:bookmarkEnd w:id="12"/>
      <w:r>
        <w:rPr>
          <w:sz w:val="22"/>
          <w:szCs w:val="22"/>
        </w:rPr>
        <w:t>TERCERO. Determinación de la Controversia</w:t>
      </w:r>
    </w:p>
    <w:p w:rsidR="00680936" w:rsidRDefault="00680936">
      <w:pPr>
        <w:spacing w:after="0" w:line="360" w:lineRule="auto"/>
        <w:rPr>
          <w:b/>
          <w:color w:val="000000"/>
        </w:rPr>
      </w:pPr>
    </w:p>
    <w:p w:rsidR="00680936" w:rsidRDefault="00966722">
      <w:pPr>
        <w:spacing w:after="0" w:line="360" w:lineRule="auto"/>
      </w:pPr>
      <w:r>
        <w:t>Con el objetivo de ilustrar la controversia planteada, resulta conveniente precisar, que una vez realizado el estudio de las constancias que integran el expediente en el que se actúa, se desprende que el Particular requirió saber, al veintitrés de mayo de dos mil veinticinco, lo siguiente:</w:t>
      </w:r>
    </w:p>
    <w:p w:rsidR="00680936" w:rsidRDefault="00680936">
      <w:pPr>
        <w:spacing w:after="0" w:line="360" w:lineRule="auto"/>
      </w:pPr>
    </w:p>
    <w:p w:rsidR="00680936" w:rsidRDefault="00966722">
      <w:pPr>
        <w:numPr>
          <w:ilvl w:val="0"/>
          <w:numId w:val="2"/>
        </w:numPr>
        <w:pBdr>
          <w:top w:val="nil"/>
          <w:left w:val="nil"/>
          <w:bottom w:val="nil"/>
          <w:right w:val="nil"/>
          <w:between w:val="nil"/>
        </w:pBdr>
        <w:spacing w:after="0" w:line="360" w:lineRule="auto"/>
        <w:rPr>
          <w:color w:val="000000"/>
        </w:rPr>
      </w:pPr>
      <w:r>
        <w:rPr>
          <w:color w:val="000000"/>
        </w:rPr>
        <w:t>Fecha de implementación por parte del Ayuntamiento de las Sesiones de Cabildo Abierto</w:t>
      </w:r>
    </w:p>
    <w:p w:rsidR="00680936" w:rsidRDefault="00966722">
      <w:pPr>
        <w:numPr>
          <w:ilvl w:val="0"/>
          <w:numId w:val="2"/>
        </w:numPr>
        <w:pBdr>
          <w:top w:val="nil"/>
          <w:left w:val="nil"/>
          <w:bottom w:val="nil"/>
          <w:right w:val="nil"/>
          <w:between w:val="nil"/>
        </w:pBdr>
        <w:spacing w:after="0" w:line="360" w:lineRule="auto"/>
        <w:rPr>
          <w:color w:val="000000"/>
        </w:rPr>
      </w:pPr>
      <w:r>
        <w:rPr>
          <w:color w:val="000000"/>
        </w:rPr>
        <w:t xml:space="preserve">Desde dicha fecha a la actualidad ¿Cuántas convocatorias se han emitido por parte del ayuntamiento para sesiones de cabildo abierto y cabildo abierto juvenil? </w:t>
      </w:r>
    </w:p>
    <w:p w:rsidR="00680936" w:rsidRDefault="00966722">
      <w:pPr>
        <w:numPr>
          <w:ilvl w:val="0"/>
          <w:numId w:val="2"/>
        </w:numPr>
        <w:pBdr>
          <w:top w:val="nil"/>
          <w:left w:val="nil"/>
          <w:bottom w:val="nil"/>
          <w:right w:val="nil"/>
          <w:between w:val="nil"/>
        </w:pBdr>
        <w:spacing w:after="0" w:line="360" w:lineRule="auto"/>
        <w:rPr>
          <w:color w:val="000000"/>
        </w:rPr>
      </w:pPr>
      <w:r>
        <w:rPr>
          <w:color w:val="000000"/>
        </w:rPr>
        <w:t xml:space="preserve">¿Cuáles han sido realizadas por sesiones de cabildo abierto y cabildo abierto juvenil? </w:t>
      </w:r>
    </w:p>
    <w:p w:rsidR="00680936" w:rsidRDefault="00966722">
      <w:pPr>
        <w:numPr>
          <w:ilvl w:val="0"/>
          <w:numId w:val="2"/>
        </w:numPr>
        <w:pBdr>
          <w:top w:val="nil"/>
          <w:left w:val="nil"/>
          <w:bottom w:val="nil"/>
          <w:right w:val="nil"/>
          <w:between w:val="nil"/>
        </w:pBdr>
        <w:spacing w:after="0" w:line="360" w:lineRule="auto"/>
        <w:rPr>
          <w:color w:val="000000"/>
        </w:rPr>
      </w:pPr>
      <w:r>
        <w:rPr>
          <w:color w:val="000000"/>
        </w:rPr>
        <w:t xml:space="preserve">¿Cuáles son las demandas y/o temáticas planteadas en las sesiones de cabildo abierto y cabildo abierto juvenil? </w:t>
      </w:r>
    </w:p>
    <w:p w:rsidR="00680936" w:rsidRDefault="00966722">
      <w:pPr>
        <w:numPr>
          <w:ilvl w:val="0"/>
          <w:numId w:val="2"/>
        </w:numPr>
        <w:pBdr>
          <w:top w:val="nil"/>
          <w:left w:val="nil"/>
          <w:bottom w:val="nil"/>
          <w:right w:val="nil"/>
          <w:between w:val="nil"/>
        </w:pBdr>
        <w:spacing w:after="0" w:line="360" w:lineRule="auto"/>
        <w:rPr>
          <w:color w:val="000000"/>
        </w:rPr>
      </w:pPr>
      <w:r>
        <w:rPr>
          <w:color w:val="000000"/>
        </w:rPr>
        <w:t xml:space="preserve">¿Cuál ha sido la respuesta del ayuntamiento frente a los planteamientos de la ciudadanía en las sesiones de cabildo abierto y cabildo abierto juvenil? </w:t>
      </w:r>
    </w:p>
    <w:p w:rsidR="00680936" w:rsidRDefault="00966722">
      <w:pPr>
        <w:numPr>
          <w:ilvl w:val="0"/>
          <w:numId w:val="2"/>
        </w:numPr>
        <w:pBdr>
          <w:top w:val="nil"/>
          <w:left w:val="nil"/>
          <w:bottom w:val="nil"/>
          <w:right w:val="nil"/>
          <w:between w:val="nil"/>
        </w:pBdr>
        <w:spacing w:after="0" w:line="360" w:lineRule="auto"/>
        <w:rPr>
          <w:color w:val="000000"/>
        </w:rPr>
      </w:pPr>
      <w:r>
        <w:rPr>
          <w:color w:val="000000"/>
        </w:rPr>
        <w:t xml:space="preserve">¿Cuántas personas han participado en cada una de las sesiones de cabildo abierto y cabildo abierto juvenil? </w:t>
      </w:r>
    </w:p>
    <w:p w:rsidR="00680936" w:rsidRDefault="00680936">
      <w:pPr>
        <w:spacing w:after="0" w:line="360" w:lineRule="auto"/>
      </w:pPr>
    </w:p>
    <w:p w:rsidR="00680936" w:rsidRDefault="00966722">
      <w:pPr>
        <w:spacing w:after="0" w:line="360" w:lineRule="auto"/>
        <w:rPr>
          <w:color w:val="000000"/>
        </w:rPr>
      </w:pPr>
      <w:r>
        <w:rPr>
          <w:color w:val="000000"/>
        </w:rPr>
        <w:lastRenderedPageBreak/>
        <w:t>En respuesta, el Sujeto Obligado, a través de la Secretaría del Ayuntamiento precisó que después de realizar una búsqueda exhaustiva y razonable en sus archivos, no se localizó expresión documental que colme la pretensión del solicitante, por no haberse generado poseído o administrado, toda vez que la presente solicitud no constituye un derecho de acceso a la información pública, en razón de que, este tiene como característica el obtener documentos que se encuentran en posesión de los Sujetos Obligados, y no así, el de atender cuestionamientos o manifestaciones subjetivas, por lo tanto, este requerimiento no es satisfactorio vía acceso a la información pública, ya que se trata de cuestionamientos, que no están encaminados a la obtención de un documento en específico</w:t>
      </w:r>
      <w:r>
        <w:rPr>
          <w:color w:val="000000"/>
          <w:sz w:val="24"/>
          <w:szCs w:val="24"/>
        </w:rPr>
        <w:t>;</w:t>
      </w:r>
      <w:r>
        <w:t xml:space="preserve"> ante dicha circunstancia, el Particular se inconformó de la entrega de información que no corresponde con lo solicitado, lo cual actualiza la causal de procedencia prevista en la fracción VI, del artículo 179 de la Ley de Transparencia y Acceso a la Información Pública del Estado de México y Municipios</w:t>
      </w:r>
      <w:r>
        <w:rPr>
          <w:color w:val="0D0D0D"/>
        </w:rPr>
        <w:t xml:space="preserve">. </w:t>
      </w:r>
      <w:r>
        <w:t xml:space="preserve">Así, las cosas, una vez admitido y notificado el Recurso de Revisión a las partes, el Sujeto Obligado ratificó su respuesta, cabe precisar que la persona Recurrente fue omisa en manifestarse. </w:t>
      </w:r>
    </w:p>
    <w:p w:rsidR="00680936" w:rsidRDefault="00680936">
      <w:pPr>
        <w:spacing w:after="0" w:line="360" w:lineRule="auto"/>
        <w:rPr>
          <w:color w:val="000000"/>
        </w:rPr>
      </w:pPr>
    </w:p>
    <w:p w:rsidR="00680936" w:rsidRDefault="00966722">
      <w:pPr>
        <w:tabs>
          <w:tab w:val="left" w:pos="4962"/>
        </w:tabs>
        <w:spacing w:after="0" w:line="360" w:lineRule="auto"/>
      </w:pPr>
      <w:r>
        <w:t xml:space="preserve">Lo anterior, se desprende de las documentales que obran en el expediente de referencia, materia de la presente resolución, consistente en: la solicitud de acceso a la información, el escrito </w:t>
      </w:r>
      <w:proofErr w:type="spellStart"/>
      <w:r>
        <w:t>recursal</w:t>
      </w:r>
      <w:proofErr w:type="spellEnd"/>
      <w: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rsidR="00680936" w:rsidRDefault="00680936">
      <w:pPr>
        <w:pStyle w:val="Ttulo2"/>
        <w:spacing w:before="0" w:after="0" w:line="360" w:lineRule="auto"/>
        <w:rPr>
          <w:sz w:val="22"/>
          <w:szCs w:val="22"/>
        </w:rPr>
      </w:pPr>
    </w:p>
    <w:p w:rsidR="00680936" w:rsidRDefault="00966722">
      <w:pPr>
        <w:pStyle w:val="Ttulo2"/>
        <w:spacing w:before="0" w:after="0" w:line="360" w:lineRule="auto"/>
        <w:rPr>
          <w:sz w:val="22"/>
          <w:szCs w:val="22"/>
        </w:rPr>
      </w:pPr>
      <w:bookmarkStart w:id="13" w:name="_heading=h.o6hbga34ng8x" w:colFirst="0" w:colLast="0"/>
      <w:bookmarkEnd w:id="13"/>
      <w:r>
        <w:rPr>
          <w:sz w:val="22"/>
          <w:szCs w:val="22"/>
        </w:rPr>
        <w:t>CUARTO. Marco normativo aplicable en materia de transparencia y acceso a la información pública</w:t>
      </w:r>
    </w:p>
    <w:p w:rsidR="00680936" w:rsidRDefault="00680936">
      <w:pPr>
        <w:spacing w:after="0" w:line="360" w:lineRule="auto"/>
        <w:rPr>
          <w:color w:val="000000"/>
        </w:rPr>
      </w:pPr>
    </w:p>
    <w:p w:rsidR="00680936" w:rsidRDefault="00966722">
      <w:pPr>
        <w:spacing w:after="0" w:line="360" w:lineRule="auto"/>
        <w:rPr>
          <w:color w:val="000000"/>
        </w:rPr>
      </w:pPr>
      <w:r>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680936" w:rsidRDefault="00680936">
      <w:pPr>
        <w:spacing w:after="0" w:line="360" w:lineRule="auto"/>
        <w:rPr>
          <w:color w:val="000000"/>
        </w:rPr>
      </w:pPr>
    </w:p>
    <w:p w:rsidR="00680936" w:rsidRDefault="00966722">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680936" w:rsidRDefault="00680936">
      <w:pPr>
        <w:spacing w:after="0" w:line="360" w:lineRule="auto"/>
        <w:rPr>
          <w:color w:val="000000"/>
        </w:rPr>
      </w:pPr>
    </w:p>
    <w:p w:rsidR="00680936" w:rsidRDefault="00966722">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rsidR="00680936" w:rsidRDefault="00680936">
      <w:pPr>
        <w:spacing w:after="0" w:line="360" w:lineRule="auto"/>
        <w:rPr>
          <w:color w:val="000000"/>
        </w:rPr>
      </w:pPr>
    </w:p>
    <w:p w:rsidR="00680936" w:rsidRDefault="00966722">
      <w:pPr>
        <w:spacing w:after="0" w:line="360" w:lineRule="auto"/>
        <w:rPr>
          <w:color w:val="000000"/>
        </w:rPr>
      </w:pPr>
      <w:r>
        <w:rPr>
          <w:color w:val="000000"/>
        </w:rPr>
        <w:t>El artículo 12, que, quienes generen, recopilen, administren, manejen, procesen, archiven o conserven información pública serán responsables de la misma.</w:t>
      </w:r>
    </w:p>
    <w:p w:rsidR="00680936" w:rsidRDefault="00680936">
      <w:pPr>
        <w:spacing w:after="0" w:line="360" w:lineRule="auto"/>
        <w:rPr>
          <w:color w:val="000000"/>
        </w:rPr>
      </w:pPr>
    </w:p>
    <w:p w:rsidR="00680936" w:rsidRDefault="00966722">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680936" w:rsidRDefault="00680936">
      <w:pPr>
        <w:widowControl w:val="0"/>
        <w:spacing w:after="0" w:line="360" w:lineRule="auto"/>
        <w:rPr>
          <w:color w:val="000000"/>
        </w:rPr>
      </w:pPr>
    </w:p>
    <w:p w:rsidR="00680936" w:rsidRDefault="00966722">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80936" w:rsidRDefault="00680936">
      <w:pPr>
        <w:spacing w:after="0" w:line="360" w:lineRule="auto"/>
      </w:pPr>
    </w:p>
    <w:p w:rsidR="00680936" w:rsidRDefault="00966722">
      <w:pPr>
        <w:pStyle w:val="Ttulo2"/>
        <w:spacing w:before="0" w:after="0" w:line="360" w:lineRule="auto"/>
        <w:rPr>
          <w:sz w:val="22"/>
          <w:szCs w:val="22"/>
        </w:rPr>
      </w:pPr>
      <w:bookmarkStart w:id="14" w:name="_heading=h.odirvb4g91wd" w:colFirst="0" w:colLast="0"/>
      <w:bookmarkEnd w:id="14"/>
      <w:r>
        <w:rPr>
          <w:sz w:val="22"/>
          <w:szCs w:val="22"/>
        </w:rPr>
        <w:t>QUINTO. Estudio de Fondo</w:t>
      </w:r>
    </w:p>
    <w:p w:rsidR="00680936" w:rsidRDefault="00680936">
      <w:pPr>
        <w:spacing w:after="0" w:line="360" w:lineRule="auto"/>
        <w:rPr>
          <w:b/>
          <w:color w:val="000000"/>
        </w:rPr>
      </w:pPr>
    </w:p>
    <w:p w:rsidR="00680936" w:rsidRDefault="00966722">
      <w:pPr>
        <w:spacing w:after="0" w:line="360" w:lineRule="auto"/>
      </w:pPr>
      <w:r>
        <w:rPr>
          <w:color w:val="000000"/>
        </w:rPr>
        <w:lastRenderedPageBreak/>
        <w:t>Expuestas las posturas de las partes, se procede al análisis de los agravios hechos valer por la persona Recurrente</w:t>
      </w:r>
      <w:r>
        <w:t>, por lo que, en principio es necesario contextualizar la solicitud de información.</w:t>
      </w:r>
    </w:p>
    <w:p w:rsidR="00680936" w:rsidRDefault="00680936">
      <w:pPr>
        <w:spacing w:after="0" w:line="360" w:lineRule="auto"/>
      </w:pPr>
    </w:p>
    <w:p w:rsidR="00680936" w:rsidRDefault="00966722">
      <w:pPr>
        <w:spacing w:after="0" w:line="360" w:lineRule="auto"/>
      </w:pPr>
      <w:r>
        <w:t>Al respecto, los artículos 27, 28 y 30, de la Ley Orgánica Municipal del Estado de México, establece lo siguiente:</w:t>
      </w:r>
    </w:p>
    <w:p w:rsidR="00680936" w:rsidRDefault="00680936">
      <w:pPr>
        <w:spacing w:after="0" w:line="360" w:lineRule="auto"/>
      </w:pPr>
    </w:p>
    <w:p w:rsidR="00680936" w:rsidRDefault="00966722">
      <w:pPr>
        <w:numPr>
          <w:ilvl w:val="0"/>
          <w:numId w:val="3"/>
        </w:numPr>
        <w:pBdr>
          <w:top w:val="nil"/>
          <w:left w:val="nil"/>
          <w:bottom w:val="nil"/>
          <w:right w:val="nil"/>
          <w:between w:val="nil"/>
        </w:pBdr>
        <w:spacing w:after="0" w:line="360" w:lineRule="auto"/>
        <w:rPr>
          <w:color w:val="000000"/>
        </w:rPr>
      </w:pPr>
      <w:r>
        <w:rPr>
          <w:color w:val="000000"/>
        </w:rPr>
        <w:t>Los ayuntamientos como órganos deliberantes, deberán resolver colegiadamente  los asuntos de su competencia, para lo cual deberán expedir o reformar, en su caso, en la tercera sesión que celebren, el Reglamento de Cabildo, debiendo publicarse en la Gaceta Municipal.</w:t>
      </w:r>
    </w:p>
    <w:p w:rsidR="00680936" w:rsidRDefault="00966722">
      <w:pPr>
        <w:numPr>
          <w:ilvl w:val="0"/>
          <w:numId w:val="3"/>
        </w:numPr>
        <w:pBdr>
          <w:top w:val="nil"/>
          <w:left w:val="nil"/>
          <w:bottom w:val="nil"/>
          <w:right w:val="nil"/>
          <w:between w:val="nil"/>
        </w:pBdr>
        <w:spacing w:after="0" w:line="360" w:lineRule="auto"/>
        <w:rPr>
          <w:color w:val="000000"/>
        </w:rPr>
      </w:pPr>
      <w:r>
        <w:rPr>
          <w:color w:val="000000"/>
        </w:rPr>
        <w:t>Los ayuntamientos sesionarán cuando menos una vez cada ocho días en sesión ordinaria o cuantas veces sea necesario en asuntos de urgente resolución por medio de sesiones extraordinarias, a petición de la mayoría de sus miembros y podrán declararse en sesión permanente cuando la importancia del asunto lo requiera.</w:t>
      </w:r>
    </w:p>
    <w:p w:rsidR="00680936" w:rsidRDefault="00966722">
      <w:pPr>
        <w:numPr>
          <w:ilvl w:val="0"/>
          <w:numId w:val="3"/>
        </w:numPr>
        <w:pBdr>
          <w:top w:val="nil"/>
          <w:left w:val="nil"/>
          <w:bottom w:val="nil"/>
          <w:right w:val="nil"/>
          <w:between w:val="nil"/>
        </w:pBdr>
        <w:spacing w:after="0" w:line="360" w:lineRule="auto"/>
        <w:rPr>
          <w:color w:val="000000"/>
        </w:rPr>
      </w:pPr>
      <w:r>
        <w:rPr>
          <w:color w:val="000000"/>
        </w:rPr>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rsidR="00680936" w:rsidRDefault="00966722">
      <w:pPr>
        <w:numPr>
          <w:ilvl w:val="0"/>
          <w:numId w:val="3"/>
        </w:numPr>
        <w:pBdr>
          <w:top w:val="nil"/>
          <w:left w:val="nil"/>
          <w:bottom w:val="nil"/>
          <w:right w:val="nil"/>
          <w:between w:val="nil"/>
        </w:pBdr>
        <w:spacing w:after="0" w:line="360" w:lineRule="auto"/>
        <w:rPr>
          <w:color w:val="000000"/>
        </w:rPr>
      </w:pPr>
      <w:r>
        <w:rPr>
          <w:color w:val="000000"/>
        </w:rPr>
        <w:t>Los Ayuntamientos deberán publicar el orden del día con un mínimo de doce horas antes de la realización de las sesiones de cabildo en cualquiera de sus modalidades, en la página de internet del municipio, así como en los estrados de la Secretaría del Ayuntamiento, salvo en los casos justificados de emergencia, desastre, amenaza, peligro o riesgo de acuerdo con el Código Administrativo del Estado de México.</w:t>
      </w:r>
    </w:p>
    <w:p w:rsidR="00680936" w:rsidRDefault="00966722">
      <w:pPr>
        <w:numPr>
          <w:ilvl w:val="0"/>
          <w:numId w:val="3"/>
        </w:numPr>
        <w:pBdr>
          <w:top w:val="nil"/>
          <w:left w:val="nil"/>
          <w:bottom w:val="nil"/>
          <w:right w:val="nil"/>
          <w:between w:val="nil"/>
        </w:pBdr>
        <w:spacing w:after="0" w:line="360" w:lineRule="auto"/>
        <w:rPr>
          <w:color w:val="000000"/>
        </w:rPr>
      </w:pPr>
      <w:r>
        <w:rPr>
          <w:color w:val="000000"/>
        </w:rPr>
        <w:t xml:space="preserve">Los ayuntamientos sesionarán en cabildo abierto cuando menos bimestralmente, y de manera anual, durante el mes de agosto, se realizarán cabildos juveniles. </w:t>
      </w:r>
    </w:p>
    <w:p w:rsidR="00680936" w:rsidRDefault="00966722">
      <w:pPr>
        <w:numPr>
          <w:ilvl w:val="0"/>
          <w:numId w:val="3"/>
        </w:numPr>
        <w:pBdr>
          <w:top w:val="nil"/>
          <w:left w:val="nil"/>
          <w:bottom w:val="nil"/>
          <w:right w:val="nil"/>
          <w:between w:val="nil"/>
        </w:pBdr>
        <w:spacing w:after="0" w:line="360" w:lineRule="auto"/>
        <w:rPr>
          <w:color w:val="000000"/>
        </w:rPr>
      </w:pPr>
      <w:r>
        <w:rPr>
          <w:color w:val="000000"/>
        </w:rPr>
        <w:lastRenderedPageBreak/>
        <w:t>El cabildo abierto son las sesiones que celebra el Ayuntamiento, en las que las personas habitantes involucradas participan directamente con derecho a voz, pero sin voto, a fin de discutir asuntos de interés y con competencia sobre el mismo, y sesionarán en cabildo abierto cuando menos bimestralmente.</w:t>
      </w:r>
    </w:p>
    <w:p w:rsidR="00680936" w:rsidRDefault="00966722">
      <w:pPr>
        <w:numPr>
          <w:ilvl w:val="0"/>
          <w:numId w:val="3"/>
        </w:numPr>
        <w:pBdr>
          <w:top w:val="nil"/>
          <w:left w:val="nil"/>
          <w:bottom w:val="nil"/>
          <w:right w:val="nil"/>
          <w:between w:val="nil"/>
        </w:pBdr>
        <w:spacing w:after="0" w:line="360" w:lineRule="auto"/>
        <w:rPr>
          <w:color w:val="000000"/>
        </w:rPr>
      </w:pPr>
      <w:r>
        <w:rPr>
          <w:color w:val="000000"/>
        </w:rPr>
        <w:t>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 y se realizarán de manera anual, durante el mes de agosto, para lo cual la persona Titular de la Secretaría del Ayuntamiento remitirá, en un plazo de 15 días hábiles, una copia de dicha acta de sesión de cabildo al Instituto Mexiquense de la Juventud.</w:t>
      </w:r>
    </w:p>
    <w:p w:rsidR="00680936" w:rsidRDefault="00966722">
      <w:pPr>
        <w:numPr>
          <w:ilvl w:val="0"/>
          <w:numId w:val="3"/>
        </w:numPr>
        <w:pBdr>
          <w:top w:val="nil"/>
          <w:left w:val="nil"/>
          <w:bottom w:val="nil"/>
          <w:right w:val="nil"/>
          <w:between w:val="nil"/>
        </w:pBdr>
        <w:spacing w:after="0" w:line="360" w:lineRule="auto"/>
        <w:rPr>
          <w:color w:val="000000"/>
        </w:rPr>
      </w:pPr>
      <w:r>
        <w:rPr>
          <w:color w:val="000000"/>
        </w:rPr>
        <w:t>En este tipo de sesiones el Ayuntamiento escuchará las opiniones de los participantes quedando asentadas en las actas de las Sesiones, y podrán considerarlas al dictaminar sus resoluciones, además deberá emitir una convocatoria pública quince días naturales previos a la celebración del Cabildo abierto o juvenil para que las personas habitantes del municipio que tengan interés se registren como participantes ante la Secretaría del Ayuntamiento.</w:t>
      </w:r>
    </w:p>
    <w:p w:rsidR="00680936" w:rsidRDefault="00966722">
      <w:pPr>
        <w:numPr>
          <w:ilvl w:val="0"/>
          <w:numId w:val="3"/>
        </w:numPr>
        <w:pBdr>
          <w:top w:val="nil"/>
          <w:left w:val="nil"/>
          <w:bottom w:val="nil"/>
          <w:right w:val="nil"/>
          <w:between w:val="nil"/>
        </w:pBdr>
        <w:spacing w:after="0" w:line="360" w:lineRule="auto"/>
        <w:rPr>
          <w:color w:val="000000"/>
        </w:rPr>
      </w:pPr>
      <w:r>
        <w:rPr>
          <w:color w:val="000000"/>
        </w:rPr>
        <w:t>El Ayuntamiento deberá emitir una convocatoria pública quince días naturales previos a la celebración del Cabildo abierto o juvenil para que las personas habitantes del municipio que tengan interés se registren como participantes ante la Secretaría del Ayuntamiento, para la celebración de las sesiones se deberá contar con un orden del día que contenga como mínimo lo siguiente:</w:t>
      </w:r>
    </w:p>
    <w:p w:rsidR="00680936" w:rsidRDefault="00966722">
      <w:pPr>
        <w:numPr>
          <w:ilvl w:val="0"/>
          <w:numId w:val="4"/>
        </w:numPr>
        <w:pBdr>
          <w:top w:val="nil"/>
          <w:left w:val="nil"/>
          <w:bottom w:val="nil"/>
          <w:right w:val="nil"/>
          <w:between w:val="nil"/>
        </w:pBdr>
        <w:spacing w:after="0" w:line="360" w:lineRule="auto"/>
        <w:rPr>
          <w:color w:val="000000"/>
        </w:rPr>
      </w:pPr>
      <w:r>
        <w:rPr>
          <w:color w:val="000000"/>
        </w:rPr>
        <w:t xml:space="preserve">Lista de Asistencia y en su caso declaración del quórum legal; </w:t>
      </w:r>
    </w:p>
    <w:p w:rsidR="00680936" w:rsidRDefault="00966722">
      <w:pPr>
        <w:numPr>
          <w:ilvl w:val="0"/>
          <w:numId w:val="4"/>
        </w:numPr>
        <w:pBdr>
          <w:top w:val="nil"/>
          <w:left w:val="nil"/>
          <w:bottom w:val="nil"/>
          <w:right w:val="nil"/>
          <w:between w:val="nil"/>
        </w:pBdr>
        <w:spacing w:after="0" w:line="360" w:lineRule="auto"/>
        <w:rPr>
          <w:color w:val="000000"/>
        </w:rPr>
      </w:pPr>
      <w:r>
        <w:rPr>
          <w:color w:val="000000"/>
        </w:rPr>
        <w:t xml:space="preserve">Lectura, discusión y en su caso aprobación del acta de la sesión anterior; </w:t>
      </w:r>
    </w:p>
    <w:p w:rsidR="00680936" w:rsidRDefault="00966722">
      <w:pPr>
        <w:numPr>
          <w:ilvl w:val="0"/>
          <w:numId w:val="4"/>
        </w:numPr>
        <w:pBdr>
          <w:top w:val="nil"/>
          <w:left w:val="nil"/>
          <w:bottom w:val="nil"/>
          <w:right w:val="nil"/>
          <w:between w:val="nil"/>
        </w:pBdr>
        <w:spacing w:after="0" w:line="360" w:lineRule="auto"/>
        <w:rPr>
          <w:color w:val="000000"/>
        </w:rPr>
      </w:pPr>
      <w:r>
        <w:rPr>
          <w:color w:val="000000"/>
        </w:rPr>
        <w:t xml:space="preserve">Aprobación del orden del día; </w:t>
      </w:r>
    </w:p>
    <w:p w:rsidR="00680936" w:rsidRDefault="00966722">
      <w:pPr>
        <w:numPr>
          <w:ilvl w:val="0"/>
          <w:numId w:val="4"/>
        </w:numPr>
        <w:pBdr>
          <w:top w:val="nil"/>
          <w:left w:val="nil"/>
          <w:bottom w:val="nil"/>
          <w:right w:val="nil"/>
          <w:between w:val="nil"/>
        </w:pBdr>
        <w:spacing w:after="0" w:line="360" w:lineRule="auto"/>
        <w:rPr>
          <w:color w:val="000000"/>
        </w:rPr>
      </w:pPr>
      <w:r>
        <w:rPr>
          <w:color w:val="000000"/>
        </w:rPr>
        <w:t xml:space="preserve">Presentación de asuntos y turno a Comisiones; </w:t>
      </w:r>
    </w:p>
    <w:p w:rsidR="00680936" w:rsidRDefault="00966722">
      <w:pPr>
        <w:numPr>
          <w:ilvl w:val="0"/>
          <w:numId w:val="4"/>
        </w:numPr>
        <w:pBdr>
          <w:top w:val="nil"/>
          <w:left w:val="nil"/>
          <w:bottom w:val="nil"/>
          <w:right w:val="nil"/>
          <w:between w:val="nil"/>
        </w:pBdr>
        <w:spacing w:after="0" w:line="360" w:lineRule="auto"/>
        <w:rPr>
          <w:color w:val="000000"/>
        </w:rPr>
      </w:pPr>
      <w:r>
        <w:rPr>
          <w:color w:val="000000"/>
        </w:rPr>
        <w:lastRenderedPageBreak/>
        <w:t xml:space="preserve">Lectura, discusión y en su caso, aprobación de los acuerdos, y </w:t>
      </w:r>
    </w:p>
    <w:p w:rsidR="00680936" w:rsidRDefault="00966722">
      <w:pPr>
        <w:numPr>
          <w:ilvl w:val="0"/>
          <w:numId w:val="4"/>
        </w:numPr>
        <w:pBdr>
          <w:top w:val="nil"/>
          <w:left w:val="nil"/>
          <w:bottom w:val="nil"/>
          <w:right w:val="nil"/>
          <w:between w:val="nil"/>
        </w:pBdr>
        <w:spacing w:after="0" w:line="360" w:lineRule="auto"/>
        <w:rPr>
          <w:color w:val="000000"/>
        </w:rPr>
      </w:pPr>
      <w:r>
        <w:rPr>
          <w:color w:val="000000"/>
        </w:rPr>
        <w:t>Asuntos generales.</w:t>
      </w:r>
    </w:p>
    <w:p w:rsidR="00680936" w:rsidRDefault="00966722">
      <w:pPr>
        <w:numPr>
          <w:ilvl w:val="0"/>
          <w:numId w:val="3"/>
        </w:numPr>
        <w:pBdr>
          <w:top w:val="nil"/>
          <w:left w:val="nil"/>
          <w:bottom w:val="nil"/>
          <w:right w:val="nil"/>
          <w:between w:val="nil"/>
        </w:pBdr>
        <w:spacing w:after="0" w:line="360" w:lineRule="auto"/>
        <w:rPr>
          <w:color w:val="000000"/>
        </w:rPr>
      </w:pPr>
      <w:r>
        <w:rPr>
          <w:color w:val="000000"/>
        </w:rPr>
        <w:t xml:space="preserve">Las sesiones del ayuntamiento constarán en un libro que deberá contener las actas en las cuales deberán asentarse los extractos de los acuerdos y asuntos tratados y el resultado de la votación, debiéndose difundir en el Gaceta Municipal y en los estrados de la Secretaría del Ayuntamiento. De las actas, se les entregará copia certificada en formato físico o electrónico a los integrantes del Ayuntamiento que lo soliciten en un plazo no mayor de ocho días hábiles. </w:t>
      </w:r>
    </w:p>
    <w:p w:rsidR="00680936" w:rsidRDefault="00966722">
      <w:pPr>
        <w:numPr>
          <w:ilvl w:val="0"/>
          <w:numId w:val="3"/>
        </w:numPr>
        <w:pBdr>
          <w:top w:val="nil"/>
          <w:left w:val="nil"/>
          <w:bottom w:val="nil"/>
          <w:right w:val="nil"/>
          <w:between w:val="nil"/>
        </w:pBdr>
        <w:spacing w:after="0" w:line="360" w:lineRule="auto"/>
        <w:rPr>
          <w:color w:val="000000"/>
        </w:rPr>
      </w:pPr>
      <w:r>
        <w:rPr>
          <w:color w:val="000000"/>
        </w:rPr>
        <w:t xml:space="preserve">Para cada sesión se deberá contar con una versión estenográfica o </w:t>
      </w:r>
      <w:proofErr w:type="spellStart"/>
      <w:r>
        <w:rPr>
          <w:color w:val="000000"/>
        </w:rPr>
        <w:t>videograbada</w:t>
      </w:r>
      <w:proofErr w:type="spellEnd"/>
      <w:r>
        <w:rPr>
          <w:color w:val="000000"/>
        </w:rPr>
        <w:t xml:space="preserve"> que permita hacer las aclaraciones pertinentes, la cual formará parte del acta correspondiente y deberán estar disponibles en la página de internet del Ayuntamiento y en las oficinas de la Secretaría del Ayuntamiento.</w:t>
      </w:r>
    </w:p>
    <w:p w:rsidR="00680936" w:rsidRDefault="00680936">
      <w:pPr>
        <w:spacing w:after="0" w:line="360" w:lineRule="auto"/>
      </w:pPr>
    </w:p>
    <w:p w:rsidR="00680936" w:rsidRDefault="00966722">
      <w:pPr>
        <w:spacing w:after="0" w:line="360" w:lineRule="auto"/>
      </w:pPr>
      <w:r>
        <w:t>Ahora bien, los artículos 2.8, 2.9, 2.10 y 2.11, del Código Reglamentario Municipal de Toluca, dos mil veinticinco, establece lo siguiente:</w:t>
      </w:r>
    </w:p>
    <w:p w:rsidR="00680936" w:rsidRDefault="00966722">
      <w:pPr>
        <w:numPr>
          <w:ilvl w:val="0"/>
          <w:numId w:val="5"/>
        </w:numPr>
        <w:pBdr>
          <w:top w:val="nil"/>
          <w:left w:val="nil"/>
          <w:bottom w:val="nil"/>
          <w:right w:val="nil"/>
          <w:between w:val="nil"/>
        </w:pBdr>
        <w:spacing w:after="0" w:line="360" w:lineRule="auto"/>
        <w:rPr>
          <w:color w:val="000000"/>
        </w:rPr>
      </w:pPr>
      <w:r>
        <w:rPr>
          <w:color w:val="000000"/>
        </w:rPr>
        <w:t xml:space="preserve">Las sesiones de Cabildo podrán ser de carácter ordinario, extraordinario, abierto, juvenil o solemne según sea el caso, y deberán ser transmitidas en la página oficial del Ayuntamiento. </w:t>
      </w:r>
    </w:p>
    <w:p w:rsidR="00680936" w:rsidRDefault="00966722">
      <w:pPr>
        <w:numPr>
          <w:ilvl w:val="0"/>
          <w:numId w:val="5"/>
        </w:numPr>
        <w:pBdr>
          <w:top w:val="nil"/>
          <w:left w:val="nil"/>
          <w:bottom w:val="nil"/>
          <w:right w:val="nil"/>
          <w:between w:val="nil"/>
        </w:pBdr>
        <w:spacing w:after="0" w:line="360" w:lineRule="auto"/>
        <w:rPr>
          <w:color w:val="000000"/>
        </w:rPr>
      </w:pPr>
      <w:r>
        <w:rPr>
          <w:color w:val="000000"/>
        </w:rPr>
        <w:t xml:space="preserve">Los Ayuntamientos podrán sesionar a distancia, mediante el uso de las tecnologías de la información y comunicación o medios electrónicos disponibles, en caso de emergencia nacional o estatal de carácter </w:t>
      </w:r>
      <w:proofErr w:type="gramStart"/>
      <w:r>
        <w:rPr>
          <w:color w:val="000000"/>
        </w:rPr>
        <w:t>sanitaria</w:t>
      </w:r>
      <w:proofErr w:type="gramEnd"/>
      <w:r>
        <w:rPr>
          <w:color w:val="000000"/>
        </w:rPr>
        <w:t xml:space="preserve"> o de protección civil, determinada por autoridad competente.</w:t>
      </w:r>
    </w:p>
    <w:p w:rsidR="00680936" w:rsidRDefault="00966722">
      <w:pPr>
        <w:numPr>
          <w:ilvl w:val="0"/>
          <w:numId w:val="5"/>
        </w:numPr>
        <w:pBdr>
          <w:top w:val="nil"/>
          <w:left w:val="nil"/>
          <w:bottom w:val="nil"/>
          <w:right w:val="nil"/>
          <w:between w:val="nil"/>
        </w:pBdr>
        <w:spacing w:after="0" w:line="360" w:lineRule="auto"/>
        <w:rPr>
          <w:color w:val="000000"/>
        </w:rPr>
      </w:pPr>
      <w:r>
        <w:rPr>
          <w:color w:val="000000"/>
        </w:rPr>
        <w:t xml:space="preserve">Las sesiones de Cabildo serán celebradas, salvo caso fortuito o fuerza mayor, en la sala de cabildos “Felipe Chávez Becerril” y cuando la solemnidad del caso lo requiera, en el recinto previamente declarado oficial para tal objeto. </w:t>
      </w:r>
    </w:p>
    <w:p w:rsidR="00680936" w:rsidRDefault="00966722">
      <w:pPr>
        <w:numPr>
          <w:ilvl w:val="0"/>
          <w:numId w:val="5"/>
        </w:numPr>
        <w:pBdr>
          <w:top w:val="nil"/>
          <w:left w:val="nil"/>
          <w:bottom w:val="nil"/>
          <w:right w:val="nil"/>
          <w:between w:val="nil"/>
        </w:pBdr>
        <w:spacing w:after="0" w:line="360" w:lineRule="auto"/>
        <w:rPr>
          <w:color w:val="000000"/>
        </w:rPr>
      </w:pPr>
      <w:r>
        <w:rPr>
          <w:color w:val="000000"/>
        </w:rPr>
        <w:t xml:space="preserve">El Cabildo sesionará cuando menos una vez cada ocho días o cuantas veces sea necesario en asuntos de urgente resolución a petición de la mayoría de sus integrantes </w:t>
      </w:r>
      <w:r>
        <w:rPr>
          <w:color w:val="000000"/>
        </w:rPr>
        <w:lastRenderedPageBreak/>
        <w:t xml:space="preserve">y podrá declararse en sesión permanente cuando la importancia del asunto lo requiera; debiendo sesionar en Cabildo abierto bimestralmente; y de manera anual durante el mes de agosto, en Cabildo Juvenil. </w:t>
      </w:r>
    </w:p>
    <w:p w:rsidR="00680936" w:rsidRDefault="00680936">
      <w:pPr>
        <w:spacing w:after="0" w:line="360" w:lineRule="auto"/>
      </w:pPr>
    </w:p>
    <w:p w:rsidR="00680936" w:rsidRDefault="00966722">
      <w:pPr>
        <w:spacing w:after="0" w:line="360" w:lineRule="auto"/>
      </w:pPr>
      <w:r>
        <w:t>Asimismo, el artículo 2.41 y 2.42, del Código Reglamentario mencionado, precisa lo siguiente:</w:t>
      </w:r>
    </w:p>
    <w:p w:rsidR="00680936" w:rsidRDefault="00680936">
      <w:pPr>
        <w:spacing w:after="0" w:line="360" w:lineRule="auto"/>
      </w:pPr>
    </w:p>
    <w:p w:rsidR="00680936" w:rsidRDefault="00966722">
      <w:pPr>
        <w:numPr>
          <w:ilvl w:val="0"/>
          <w:numId w:val="6"/>
        </w:numPr>
        <w:pBdr>
          <w:top w:val="nil"/>
          <w:left w:val="nil"/>
          <w:bottom w:val="nil"/>
          <w:right w:val="nil"/>
          <w:between w:val="nil"/>
        </w:pBdr>
        <w:spacing w:after="0" w:line="360" w:lineRule="auto"/>
        <w:rPr>
          <w:color w:val="000000"/>
        </w:rPr>
      </w:pPr>
      <w:r>
        <w:rPr>
          <w:color w:val="000000"/>
        </w:rPr>
        <w:t xml:space="preserve">La Secretaría del Ayuntamiento, levantará un acta de cada Sesión de Cabildo, cuya fidelidad de lo escrito lo dará la respectiva videograbación que se realice de cada sesión. </w:t>
      </w:r>
    </w:p>
    <w:p w:rsidR="00680936" w:rsidRDefault="00966722">
      <w:pPr>
        <w:numPr>
          <w:ilvl w:val="0"/>
          <w:numId w:val="6"/>
        </w:numPr>
        <w:pBdr>
          <w:top w:val="nil"/>
          <w:left w:val="nil"/>
          <w:bottom w:val="nil"/>
          <w:right w:val="nil"/>
          <w:between w:val="nil"/>
        </w:pBdr>
        <w:spacing w:after="0" w:line="360" w:lineRule="auto"/>
        <w:rPr>
          <w:color w:val="000000"/>
        </w:rPr>
      </w:pPr>
      <w:r>
        <w:rPr>
          <w:color w:val="000000"/>
        </w:rPr>
        <w:t xml:space="preserve">El Acta de Cabildo deberá contener los siguientes elementos: </w:t>
      </w:r>
    </w:p>
    <w:p w:rsidR="00680936" w:rsidRDefault="00966722">
      <w:pPr>
        <w:numPr>
          <w:ilvl w:val="0"/>
          <w:numId w:val="7"/>
        </w:numPr>
        <w:pBdr>
          <w:top w:val="nil"/>
          <w:left w:val="nil"/>
          <w:bottom w:val="nil"/>
          <w:right w:val="nil"/>
          <w:between w:val="nil"/>
        </w:pBdr>
        <w:spacing w:after="0" w:line="360" w:lineRule="auto"/>
        <w:rPr>
          <w:color w:val="000000"/>
        </w:rPr>
      </w:pPr>
      <w:r>
        <w:rPr>
          <w:color w:val="000000"/>
        </w:rPr>
        <w:t xml:space="preserve">Fecha, lugar y hora en que se celebra la sesión y hora de su clausura; </w:t>
      </w:r>
    </w:p>
    <w:p w:rsidR="00680936" w:rsidRDefault="00966722">
      <w:pPr>
        <w:numPr>
          <w:ilvl w:val="0"/>
          <w:numId w:val="7"/>
        </w:numPr>
        <w:pBdr>
          <w:top w:val="nil"/>
          <w:left w:val="nil"/>
          <w:bottom w:val="nil"/>
          <w:right w:val="nil"/>
          <w:between w:val="nil"/>
        </w:pBdr>
        <w:spacing w:after="0" w:line="360" w:lineRule="auto"/>
        <w:rPr>
          <w:color w:val="000000"/>
        </w:rPr>
      </w:pPr>
      <w:r>
        <w:rPr>
          <w:color w:val="000000"/>
        </w:rPr>
        <w:t xml:space="preserve">Orden del día; </w:t>
      </w:r>
    </w:p>
    <w:p w:rsidR="00680936" w:rsidRDefault="00966722">
      <w:pPr>
        <w:numPr>
          <w:ilvl w:val="0"/>
          <w:numId w:val="7"/>
        </w:numPr>
        <w:pBdr>
          <w:top w:val="nil"/>
          <w:left w:val="nil"/>
          <w:bottom w:val="nil"/>
          <w:right w:val="nil"/>
          <w:between w:val="nil"/>
        </w:pBdr>
        <w:spacing w:after="0" w:line="360" w:lineRule="auto"/>
        <w:rPr>
          <w:color w:val="000000"/>
        </w:rPr>
      </w:pPr>
      <w:r>
        <w:rPr>
          <w:color w:val="000000"/>
        </w:rPr>
        <w:t xml:space="preserve">Certificación de la existencia de quórum legal; </w:t>
      </w:r>
    </w:p>
    <w:p w:rsidR="00680936" w:rsidRDefault="00966722">
      <w:pPr>
        <w:numPr>
          <w:ilvl w:val="0"/>
          <w:numId w:val="7"/>
        </w:numPr>
        <w:pBdr>
          <w:top w:val="nil"/>
          <w:left w:val="nil"/>
          <w:bottom w:val="nil"/>
          <w:right w:val="nil"/>
          <w:between w:val="nil"/>
        </w:pBdr>
        <w:spacing w:after="0" w:line="360" w:lineRule="auto"/>
        <w:rPr>
          <w:color w:val="000000"/>
        </w:rPr>
      </w:pPr>
      <w:r>
        <w:rPr>
          <w:color w:val="000000"/>
        </w:rPr>
        <w:t xml:space="preserve">Asuntos tratados, con descripción de sus antecedentes, fundamentos legales, disposiciones que al respecto se hayan aprobado, el resultado de la votación, así como los acuerdos derivados de la aprobación del punto y el extracto de los comentarios o participaciones relativos al punto de que se trate; y </w:t>
      </w:r>
    </w:p>
    <w:p w:rsidR="00680936" w:rsidRDefault="00966722">
      <w:pPr>
        <w:numPr>
          <w:ilvl w:val="0"/>
          <w:numId w:val="7"/>
        </w:numPr>
        <w:pBdr>
          <w:top w:val="nil"/>
          <w:left w:val="nil"/>
          <w:bottom w:val="nil"/>
          <w:right w:val="nil"/>
          <w:between w:val="nil"/>
        </w:pBdr>
        <w:spacing w:after="0" w:line="360" w:lineRule="auto"/>
        <w:rPr>
          <w:color w:val="000000"/>
        </w:rPr>
      </w:pPr>
      <w:r>
        <w:rPr>
          <w:color w:val="000000"/>
        </w:rPr>
        <w:t xml:space="preserve">Anexos que formen parte integral del acta. </w:t>
      </w:r>
    </w:p>
    <w:p w:rsidR="00680936" w:rsidRDefault="00966722">
      <w:pPr>
        <w:numPr>
          <w:ilvl w:val="0"/>
          <w:numId w:val="8"/>
        </w:numPr>
        <w:pBdr>
          <w:top w:val="nil"/>
          <w:left w:val="nil"/>
          <w:bottom w:val="nil"/>
          <w:right w:val="nil"/>
          <w:between w:val="nil"/>
        </w:pBdr>
        <w:spacing w:after="0" w:line="360" w:lineRule="auto"/>
        <w:rPr>
          <w:color w:val="000000"/>
        </w:rPr>
      </w:pPr>
      <w:r>
        <w:rPr>
          <w:color w:val="000000"/>
        </w:rPr>
        <w:t xml:space="preserve">De cada sesión se levantará grabación video gráfica, siendo parte del apéndice el medio magnético que sea utilizado para contener la grabación; la Secretaría del Ayuntamiento será la responsable de mantener plenamente identificado e intacto el material video gráfico. </w:t>
      </w:r>
    </w:p>
    <w:p w:rsidR="00680936" w:rsidRDefault="00966722">
      <w:pPr>
        <w:numPr>
          <w:ilvl w:val="0"/>
          <w:numId w:val="8"/>
        </w:numPr>
        <w:pBdr>
          <w:top w:val="nil"/>
          <w:left w:val="nil"/>
          <w:bottom w:val="nil"/>
          <w:right w:val="nil"/>
          <w:between w:val="nil"/>
        </w:pBdr>
        <w:spacing w:after="0" w:line="360" w:lineRule="auto"/>
        <w:rPr>
          <w:color w:val="000000"/>
        </w:rPr>
      </w:pPr>
      <w:r>
        <w:rPr>
          <w:color w:val="000000"/>
        </w:rPr>
        <w:t>Las actas de Cabildo firmadas por las y los integrantes del Ayuntamiento, deberán estar integradas en un libro, correspondiendo a la Secretaría del Ayuntamiento llevar y resguardar bajo su más estricta responsabilidad el libro de actas de Cabildo.</w:t>
      </w:r>
    </w:p>
    <w:p w:rsidR="00680936" w:rsidRDefault="00680936">
      <w:pPr>
        <w:spacing w:after="0" w:line="360" w:lineRule="auto"/>
      </w:pPr>
    </w:p>
    <w:p w:rsidR="00680936" w:rsidRDefault="00966722">
      <w:pPr>
        <w:spacing w:after="0" w:line="360" w:lineRule="auto"/>
      </w:pPr>
      <w:r>
        <w:lastRenderedPageBreak/>
        <w:t>En ese sentido, el artículo 3.14 de la normatividad anterior, establece que la Secretaría del Ayuntamiento se auxiliará de una Coordinación de Apoyo a Cabildo encargadas de la preparación, desarrollo y seguimiento de las sesiones de Cabildo, dando difusión a los acuerdos que dicho órgano colegiado apruebe, para su debido cumplimiento por parte de las dependencias municipales.</w:t>
      </w:r>
    </w:p>
    <w:p w:rsidR="00680936" w:rsidRDefault="00680936">
      <w:pPr>
        <w:spacing w:after="0" w:line="360" w:lineRule="auto"/>
      </w:pPr>
    </w:p>
    <w:p w:rsidR="00680936" w:rsidRDefault="00966722">
      <w:pPr>
        <w:spacing w:after="0" w:line="360" w:lineRule="auto"/>
      </w:pPr>
      <w:r>
        <w:t>De tales circunstancias, se logra vislumbrar que la pretensión de la persona Recurrente es obtener, al veintitrés de mayo de dos mil veinticinco, lo siguiente:</w:t>
      </w:r>
    </w:p>
    <w:p w:rsidR="00680936" w:rsidRDefault="00680936">
      <w:pPr>
        <w:spacing w:after="0" w:line="360" w:lineRule="auto"/>
      </w:pPr>
    </w:p>
    <w:p w:rsidR="00680936" w:rsidRDefault="00966722">
      <w:pPr>
        <w:numPr>
          <w:ilvl w:val="0"/>
          <w:numId w:val="9"/>
        </w:numPr>
        <w:pBdr>
          <w:top w:val="nil"/>
          <w:left w:val="nil"/>
          <w:bottom w:val="nil"/>
          <w:right w:val="nil"/>
          <w:between w:val="nil"/>
        </w:pBdr>
        <w:spacing w:after="0" w:line="360" w:lineRule="auto"/>
        <w:rPr>
          <w:color w:val="000000"/>
        </w:rPr>
      </w:pPr>
      <w:r>
        <w:rPr>
          <w:color w:val="000000"/>
        </w:rPr>
        <w:t>Fecha de implementación por parte del Ayuntamiento las Sesiones de Cabildo Abierto;</w:t>
      </w:r>
    </w:p>
    <w:p w:rsidR="00680936" w:rsidRDefault="00966722">
      <w:pPr>
        <w:numPr>
          <w:ilvl w:val="0"/>
          <w:numId w:val="9"/>
        </w:numPr>
        <w:pBdr>
          <w:top w:val="nil"/>
          <w:left w:val="nil"/>
          <w:bottom w:val="nil"/>
          <w:right w:val="nil"/>
          <w:between w:val="nil"/>
        </w:pBdr>
        <w:spacing w:after="0" w:line="360" w:lineRule="auto"/>
        <w:rPr>
          <w:color w:val="000000"/>
        </w:rPr>
      </w:pPr>
      <w:r>
        <w:rPr>
          <w:color w:val="000000"/>
        </w:rPr>
        <w:t>El número total de convocatorias emitidas por parte del Ayuntamiento para Sesiones de Cabildo Abierto y Cabildo Abierto Juvenil, desde su implementación a la fecha de la solicitud;</w:t>
      </w:r>
    </w:p>
    <w:p w:rsidR="00680936" w:rsidRDefault="00966722">
      <w:pPr>
        <w:numPr>
          <w:ilvl w:val="0"/>
          <w:numId w:val="9"/>
        </w:numPr>
        <w:pBdr>
          <w:top w:val="nil"/>
          <w:left w:val="nil"/>
          <w:bottom w:val="nil"/>
          <w:right w:val="nil"/>
          <w:between w:val="nil"/>
        </w:pBdr>
        <w:spacing w:after="0" w:line="360" w:lineRule="auto"/>
        <w:rPr>
          <w:color w:val="000000"/>
        </w:rPr>
      </w:pPr>
      <w:r>
        <w:rPr>
          <w:color w:val="000000"/>
        </w:rPr>
        <w:t>El número total de Sesiones de Cabildo Abierto, desde su implementación a la fecha de la solicitud;</w:t>
      </w:r>
    </w:p>
    <w:p w:rsidR="00680936" w:rsidRDefault="00966722">
      <w:pPr>
        <w:numPr>
          <w:ilvl w:val="0"/>
          <w:numId w:val="9"/>
        </w:numPr>
        <w:pBdr>
          <w:top w:val="nil"/>
          <w:left w:val="nil"/>
          <w:bottom w:val="nil"/>
          <w:right w:val="nil"/>
          <w:between w:val="nil"/>
        </w:pBdr>
        <w:spacing w:after="0" w:line="360" w:lineRule="auto"/>
        <w:rPr>
          <w:color w:val="000000"/>
        </w:rPr>
      </w:pPr>
      <w:r>
        <w:rPr>
          <w:color w:val="000000"/>
        </w:rPr>
        <w:t>El número total de Sesiones de Cabildo Abierto Juvenil desde su implementación a la fecha de la solicitud;</w:t>
      </w:r>
    </w:p>
    <w:p w:rsidR="00680936" w:rsidRDefault="00966722">
      <w:pPr>
        <w:numPr>
          <w:ilvl w:val="0"/>
          <w:numId w:val="9"/>
        </w:numPr>
        <w:pBdr>
          <w:top w:val="nil"/>
          <w:left w:val="nil"/>
          <w:bottom w:val="nil"/>
          <w:right w:val="nil"/>
          <w:between w:val="nil"/>
        </w:pBdr>
        <w:spacing w:after="0" w:line="360" w:lineRule="auto"/>
        <w:rPr>
          <w:color w:val="000000"/>
        </w:rPr>
      </w:pPr>
      <w:r>
        <w:rPr>
          <w:color w:val="000000"/>
        </w:rPr>
        <w:t xml:space="preserve">Demandas y/o Temáticas planteadas en las Sesiones de Cabildo Abierto y Cabildo Abierto Juvenil; </w:t>
      </w:r>
    </w:p>
    <w:p w:rsidR="00680936" w:rsidRDefault="00966722">
      <w:pPr>
        <w:numPr>
          <w:ilvl w:val="0"/>
          <w:numId w:val="9"/>
        </w:numPr>
        <w:pBdr>
          <w:top w:val="nil"/>
          <w:left w:val="nil"/>
          <w:bottom w:val="nil"/>
          <w:right w:val="nil"/>
          <w:between w:val="nil"/>
        </w:pBdr>
        <w:spacing w:after="0" w:line="360" w:lineRule="auto"/>
        <w:rPr>
          <w:color w:val="000000"/>
        </w:rPr>
      </w:pPr>
      <w:r>
        <w:rPr>
          <w:color w:val="000000"/>
        </w:rPr>
        <w:t>Respuesta del Ayuntamiento frente a los planteamientos de la ciudadanía en las Sesiones de Cabildo Abierto y Cabildo Abierto Juvenil, y</w:t>
      </w:r>
    </w:p>
    <w:p w:rsidR="00680936" w:rsidRDefault="00966722">
      <w:pPr>
        <w:numPr>
          <w:ilvl w:val="0"/>
          <w:numId w:val="9"/>
        </w:numPr>
        <w:pBdr>
          <w:top w:val="nil"/>
          <w:left w:val="nil"/>
          <w:bottom w:val="nil"/>
          <w:right w:val="nil"/>
          <w:between w:val="nil"/>
        </w:pBdr>
        <w:spacing w:after="0" w:line="360" w:lineRule="auto"/>
        <w:rPr>
          <w:color w:val="000000"/>
        </w:rPr>
      </w:pPr>
      <w:r>
        <w:rPr>
          <w:color w:val="000000"/>
        </w:rPr>
        <w:t>Número total de personas que han participado en cada una de las Sesiones de Cabildo Abierto y Cabildo Abierto Juvenil.</w:t>
      </w:r>
    </w:p>
    <w:p w:rsidR="00680936" w:rsidRDefault="00680936">
      <w:pPr>
        <w:pBdr>
          <w:top w:val="nil"/>
          <w:left w:val="nil"/>
          <w:bottom w:val="nil"/>
          <w:right w:val="nil"/>
          <w:between w:val="nil"/>
        </w:pBdr>
        <w:spacing w:after="0" w:line="360" w:lineRule="auto"/>
        <w:ind w:left="720"/>
        <w:rPr>
          <w:color w:val="000000"/>
        </w:rPr>
      </w:pPr>
    </w:p>
    <w:p w:rsidR="00680936" w:rsidRDefault="00966722">
      <w:pPr>
        <w:spacing w:after="0" w:line="360" w:lineRule="auto"/>
      </w:pPr>
      <w:r>
        <w:t xml:space="preserve">Establecida dicha circunstancia, de las constancias que obran en el expediente electrónico, se advierte que el Sujeto Obligado turno la solicitud de información a la </w:t>
      </w:r>
      <w:r>
        <w:rPr>
          <w:b/>
        </w:rPr>
        <w:t xml:space="preserve">Secretaría del </w:t>
      </w:r>
      <w:r>
        <w:rPr>
          <w:b/>
        </w:rPr>
        <w:lastRenderedPageBreak/>
        <w:t>Ayuntamiento</w:t>
      </w:r>
      <w: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rsidR="00680936" w:rsidRDefault="00680936">
      <w:pPr>
        <w:spacing w:after="0" w:line="360" w:lineRule="auto"/>
      </w:pPr>
    </w:p>
    <w:p w:rsidR="00680936" w:rsidRDefault="00966722">
      <w:pPr>
        <w:spacing w:after="0" w:line="360" w:lineRule="auto"/>
      </w:pPr>
      <w:r>
        <w:t>Así y de lo plasmado en párrafos que anteceden, se logra colegir que el Sujeto Obligado cumplió con el procedimiento de búsqueda establecido en el artículo 162 de la Ley de Transparencia y Acceso a la Información Pública del Estado de México y Municipios, toda vez que turno la solicitud de información a la Secretaría del Ayuntamiento encargada de llevar a cabo todo lo relacionado con las sesiones de cabildo, asentamiento de Actas y todo tipo de documentos referentes a las sesiones.</w:t>
      </w:r>
    </w:p>
    <w:p w:rsidR="00680936" w:rsidRDefault="00680936">
      <w:pPr>
        <w:spacing w:after="0" w:line="360" w:lineRule="auto"/>
      </w:pPr>
    </w:p>
    <w:p w:rsidR="00680936" w:rsidRDefault="00966722">
      <w:pPr>
        <w:spacing w:after="0" w:line="360" w:lineRule="auto"/>
      </w:pPr>
      <w:bookmarkStart w:id="15" w:name="_heading=h.dxlv3htw7md0" w:colFirst="0" w:colLast="0"/>
      <w:bookmarkEnd w:id="15"/>
      <w:r>
        <w:t xml:space="preserve">Ahora bien, en respuesta, como en Informe Justificado, la Secretaría del Ayuntamiento precisó que después de realizar una búsqueda exhaustiva y razonable en sus archivos, no se localizó expresión documental que colme la pretensión del solicitante, por no haberse generado poseído o administrado, pues la solicitud no constituye un derecho de acceso a la información pública, en razón de que, no busca obtener documentos que se encuentran en posesión de los Sujetos Obligados, si no de atender cuestionamientos o manifestaciones subjetivas, por lo tanto, este requerimiento no es satisfactorio vía acceso a la información pública, ya que se trata de cuestionamientos, que no están encaminados a la obtención de un documento en específico; lo cual resulta incorrecto, pues como se precisó en párrafos anteriores, si bien parte del requerimiento se trataba de una consulta o derecho de petición, </w:t>
      </w:r>
      <w:r>
        <w:lastRenderedPageBreak/>
        <w:t xml:space="preserve">si tenía elementos para identificar que requiere de un documento específico con determinados datos. </w:t>
      </w:r>
    </w:p>
    <w:p w:rsidR="00680936" w:rsidRDefault="00680936">
      <w:pPr>
        <w:spacing w:after="0" w:line="360" w:lineRule="auto"/>
      </w:pPr>
    </w:p>
    <w:p w:rsidR="00680936" w:rsidRDefault="00966722">
      <w:pPr>
        <w:spacing w:after="0" w:line="360" w:lineRule="auto"/>
      </w:pPr>
      <w:r>
        <w:t>Situación que se robustece con el Criterio Orientador, con clave de control con número SO/016/2017, de la Segunda Época del Instituto Nacional de Transparencia, Acceso a la Información Pública y Protección de Datos Personales, el cual precisa lo siguiente:</w:t>
      </w:r>
    </w:p>
    <w:p w:rsidR="00680936" w:rsidRDefault="00680936">
      <w:pPr>
        <w:spacing w:after="0" w:line="360" w:lineRule="auto"/>
      </w:pPr>
    </w:p>
    <w:p w:rsidR="00680936" w:rsidRDefault="00966722">
      <w:pPr>
        <w:spacing w:after="0" w:line="360" w:lineRule="auto"/>
        <w:ind w:left="720"/>
        <w:rPr>
          <w:i/>
        </w:rPr>
      </w:pPr>
      <w:r>
        <w:rPr>
          <w:b/>
          <w:i/>
          <w:sz w:val="20"/>
          <w:szCs w:val="20"/>
        </w:rPr>
        <w:t>“Expresión documental.</w:t>
      </w:r>
      <w:r>
        <w:rPr>
          <w:i/>
          <w:sz w:val="20"/>
          <w:szCs w:val="20"/>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680936" w:rsidRDefault="00966722">
      <w:pPr>
        <w:spacing w:after="0" w:line="360" w:lineRule="auto"/>
      </w:pPr>
      <w:r>
        <w:t>Del criterio citado, se desprende que cuando los particulares no identifiquen de forma precisa la documentación que podría contener la información de su interés o la solicitud sea una consulta, los Sujetos Obligados deben de proporcionar la expresión documental, que dé cuenta de lo requerido.</w:t>
      </w:r>
    </w:p>
    <w:p w:rsidR="00680936" w:rsidRDefault="00680936">
      <w:pPr>
        <w:spacing w:after="0" w:line="360" w:lineRule="auto"/>
      </w:pPr>
    </w:p>
    <w:p w:rsidR="00680936" w:rsidRDefault="00966722">
      <w:pPr>
        <w:spacing w:after="0" w:line="360" w:lineRule="auto"/>
        <w:rPr>
          <w:color w:val="000000"/>
        </w:rPr>
      </w:pPr>
      <w:r>
        <w:t xml:space="preserve">Además, que en el presente parte de lo solicitado corresponde a información estadística; sobre el tema, </w:t>
      </w:r>
      <w:r>
        <w:rPr>
          <w:color w:val="000000"/>
        </w:rPr>
        <w:t>el Criterio orientador, con clave de control SO/008/2023, de la Tercera Época, emitido por el Pleno del entonces Instituto 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rsidR="00680936" w:rsidRDefault="00680936">
      <w:pPr>
        <w:spacing w:after="0" w:line="360" w:lineRule="auto"/>
      </w:pPr>
    </w:p>
    <w:p w:rsidR="00680936" w:rsidRDefault="00966722">
      <w:pPr>
        <w:spacing w:after="0" w:line="360" w:lineRule="auto"/>
      </w:pPr>
      <w:r>
        <w:lastRenderedPageBreak/>
        <w:t xml:space="preserve">Conforme a lo anterior, se considera que toda vez que el Sujeto Obligado no se pronunció respecto de los puntos que constituían un acceso a la información pública, y a consideración de este Instituto existían suficientes elementos para atender el requerimiento de información, a través de una expresión documental que podría ser las convocatorias públicas, las Actas de Cabildo, los Acuerdos y los anexos, por lo que, se considera que el agravio hecho valer en el presente Medio de Impugnación deviene de </w:t>
      </w:r>
      <w:r>
        <w:rPr>
          <w:b/>
        </w:rPr>
        <w:t>FUNDADO</w:t>
      </w:r>
      <w:r>
        <w:t>.</w:t>
      </w:r>
    </w:p>
    <w:p w:rsidR="00680936" w:rsidRDefault="00680936">
      <w:pPr>
        <w:spacing w:after="0" w:line="360" w:lineRule="auto"/>
      </w:pPr>
    </w:p>
    <w:p w:rsidR="00680936" w:rsidRDefault="00966722">
      <w:pPr>
        <w:spacing w:after="0" w:line="360" w:lineRule="auto"/>
        <w:rPr>
          <w:color w:val="000000"/>
        </w:rPr>
      </w:pPr>
      <w:r>
        <w:rPr>
          <w:color w:val="000000"/>
        </w:rPr>
        <w:t xml:space="preserve">Sobre dicha situación, cabe traer a colación la Resolución del Recurso de Revisión con número 09401/INFOEM/IP/RR/2025, en la cual el Ayuntamiento de Toluca, proporcionó parte de la información solicitada y precisó las fechas de la primera Sesión de Cabildo Abierto y Cabildo Abierto Juvenil. </w:t>
      </w:r>
    </w:p>
    <w:p w:rsidR="00680936" w:rsidRDefault="00966722">
      <w:pPr>
        <w:spacing w:after="0" w:line="360" w:lineRule="auto"/>
        <w:rPr>
          <w:color w:val="000000"/>
        </w:rPr>
      </w:pPr>
      <w:r>
        <w:rPr>
          <w:color w:val="000000"/>
          <w:highlight w:val="white"/>
        </w:rPr>
        <w:t xml:space="preserve">Lo </w:t>
      </w:r>
      <w:r>
        <w:rPr>
          <w:color w:val="000000"/>
        </w:rPr>
        <w:t>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rsidR="00680936" w:rsidRDefault="00680936">
      <w:pPr>
        <w:spacing w:after="0" w:line="360" w:lineRule="auto"/>
      </w:pPr>
    </w:p>
    <w:p w:rsidR="00680936" w:rsidRDefault="00966722">
      <w:pPr>
        <w:spacing w:after="0" w:line="360" w:lineRule="auto"/>
      </w:pPr>
      <w:r>
        <w:t>De lo anterior, este Instituto considera que, se deberá realizar una búsqueda exhaustiva y razonable en la Secretaría del Ayuntamiento, a efecto de que proporcione, al veintitrés de mayo de dos mil veinticinco, lo siguiente:</w:t>
      </w:r>
    </w:p>
    <w:p w:rsidR="00680936" w:rsidRDefault="00680936">
      <w:pPr>
        <w:spacing w:after="0" w:line="360" w:lineRule="auto"/>
      </w:pPr>
    </w:p>
    <w:p w:rsidR="00680936" w:rsidRDefault="00966722">
      <w:pPr>
        <w:numPr>
          <w:ilvl w:val="0"/>
          <w:numId w:val="12"/>
        </w:numPr>
        <w:pBdr>
          <w:top w:val="nil"/>
          <w:left w:val="nil"/>
          <w:bottom w:val="nil"/>
          <w:right w:val="nil"/>
          <w:between w:val="nil"/>
        </w:pBdr>
        <w:spacing w:after="0" w:line="360" w:lineRule="auto"/>
        <w:rPr>
          <w:color w:val="000000"/>
        </w:rPr>
      </w:pPr>
      <w:r>
        <w:rPr>
          <w:color w:val="000000"/>
        </w:rPr>
        <w:t>Fecha de implementación por parte del Ayuntamiento las Sesiones de Cabildo Abierto;</w:t>
      </w:r>
    </w:p>
    <w:p w:rsidR="00680936" w:rsidRDefault="00966722">
      <w:pPr>
        <w:numPr>
          <w:ilvl w:val="0"/>
          <w:numId w:val="12"/>
        </w:numPr>
        <w:pBdr>
          <w:top w:val="nil"/>
          <w:left w:val="nil"/>
          <w:bottom w:val="nil"/>
          <w:right w:val="nil"/>
          <w:between w:val="nil"/>
        </w:pBdr>
        <w:spacing w:after="0" w:line="360" w:lineRule="auto"/>
        <w:rPr>
          <w:color w:val="000000"/>
        </w:rPr>
      </w:pPr>
      <w:r>
        <w:rPr>
          <w:color w:val="000000"/>
        </w:rPr>
        <w:lastRenderedPageBreak/>
        <w:t>El número total de convocatorias emitidas por parte del Ayuntamiento para la realización de Sesiones de Cabildo Abierto y Cabildo Abierto Juvenil;</w:t>
      </w:r>
    </w:p>
    <w:p w:rsidR="00680936" w:rsidRDefault="00966722">
      <w:pPr>
        <w:numPr>
          <w:ilvl w:val="0"/>
          <w:numId w:val="12"/>
        </w:numPr>
        <w:pBdr>
          <w:top w:val="nil"/>
          <w:left w:val="nil"/>
          <w:bottom w:val="nil"/>
          <w:right w:val="nil"/>
          <w:between w:val="nil"/>
        </w:pBdr>
        <w:spacing w:after="0" w:line="360" w:lineRule="auto"/>
        <w:rPr>
          <w:color w:val="000000"/>
        </w:rPr>
      </w:pPr>
      <w:r>
        <w:rPr>
          <w:color w:val="000000"/>
        </w:rPr>
        <w:t>El número total de Sesiones de Cabildo Abierto realizadas;</w:t>
      </w:r>
    </w:p>
    <w:p w:rsidR="00680936" w:rsidRDefault="00966722">
      <w:pPr>
        <w:numPr>
          <w:ilvl w:val="0"/>
          <w:numId w:val="12"/>
        </w:numPr>
        <w:pBdr>
          <w:top w:val="nil"/>
          <w:left w:val="nil"/>
          <w:bottom w:val="nil"/>
          <w:right w:val="nil"/>
          <w:between w:val="nil"/>
        </w:pBdr>
        <w:spacing w:after="0" w:line="360" w:lineRule="auto"/>
        <w:rPr>
          <w:color w:val="000000"/>
        </w:rPr>
      </w:pPr>
      <w:r>
        <w:rPr>
          <w:color w:val="000000"/>
        </w:rPr>
        <w:t>El número total de Sesiones de Cabildo Abierto Juvenil realizadas;</w:t>
      </w:r>
    </w:p>
    <w:p w:rsidR="00680936" w:rsidRDefault="00966722">
      <w:pPr>
        <w:numPr>
          <w:ilvl w:val="0"/>
          <w:numId w:val="12"/>
        </w:numPr>
        <w:pBdr>
          <w:top w:val="nil"/>
          <w:left w:val="nil"/>
          <w:bottom w:val="nil"/>
          <w:right w:val="nil"/>
          <w:between w:val="nil"/>
        </w:pBdr>
        <w:spacing w:after="0" w:line="360" w:lineRule="auto"/>
        <w:rPr>
          <w:color w:val="000000"/>
        </w:rPr>
      </w:pPr>
      <w:r>
        <w:rPr>
          <w:color w:val="000000"/>
        </w:rPr>
        <w:t xml:space="preserve">Demandas y/o Temáticas planteadas en las Sesiones de Cabildo Abierto y Cabildo Abierto Juvenil; </w:t>
      </w:r>
    </w:p>
    <w:p w:rsidR="00680936" w:rsidRDefault="00966722">
      <w:pPr>
        <w:numPr>
          <w:ilvl w:val="0"/>
          <w:numId w:val="12"/>
        </w:numPr>
        <w:pBdr>
          <w:top w:val="nil"/>
          <w:left w:val="nil"/>
          <w:bottom w:val="nil"/>
          <w:right w:val="nil"/>
          <w:between w:val="nil"/>
        </w:pBdr>
        <w:spacing w:after="0" w:line="360" w:lineRule="auto"/>
        <w:rPr>
          <w:color w:val="000000"/>
        </w:rPr>
      </w:pPr>
      <w:r>
        <w:rPr>
          <w:color w:val="000000"/>
        </w:rPr>
        <w:t>Respuesta del Ayuntamiento frente a los planteamientos de la ciudadanía en las sesiones de cabildo abierto y cabildo abierto juvenil, y</w:t>
      </w:r>
    </w:p>
    <w:p w:rsidR="00680936" w:rsidRDefault="00966722">
      <w:pPr>
        <w:numPr>
          <w:ilvl w:val="0"/>
          <w:numId w:val="12"/>
        </w:numPr>
        <w:pBdr>
          <w:top w:val="nil"/>
          <w:left w:val="nil"/>
          <w:bottom w:val="nil"/>
          <w:right w:val="nil"/>
          <w:between w:val="nil"/>
        </w:pBdr>
        <w:spacing w:after="0" w:line="360" w:lineRule="auto"/>
        <w:rPr>
          <w:color w:val="000000"/>
        </w:rPr>
      </w:pPr>
      <w:r>
        <w:rPr>
          <w:color w:val="000000"/>
        </w:rPr>
        <w:t>El número total de personas que han participado en cada una de las Sesiones de Cabildo abierto y cabildo abierto juvenil.</w:t>
      </w:r>
    </w:p>
    <w:p w:rsidR="00680936" w:rsidRDefault="00680936">
      <w:pPr>
        <w:spacing w:after="0" w:line="360" w:lineRule="auto"/>
      </w:pPr>
    </w:p>
    <w:p w:rsidR="00680936" w:rsidRDefault="00966722">
      <w:pPr>
        <w:spacing w:after="0" w:line="360" w:lineRule="auto"/>
      </w:pPr>
      <w: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680936" w:rsidRDefault="00680936">
      <w:pPr>
        <w:spacing w:after="0" w:line="360" w:lineRule="auto"/>
      </w:pPr>
    </w:p>
    <w:p w:rsidR="00680936" w:rsidRDefault="00966722">
      <w:pPr>
        <w:spacing w:after="0" w:line="360" w:lineRule="auto"/>
      </w:pPr>
      <w: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rsidR="00680936" w:rsidRDefault="00680936">
      <w:pPr>
        <w:spacing w:after="0" w:line="360" w:lineRule="auto"/>
      </w:pPr>
    </w:p>
    <w:p w:rsidR="00680936" w:rsidRDefault="00966722">
      <w:pPr>
        <w:spacing w:after="0" w:line="360" w:lineRule="auto"/>
      </w:pPr>
      <w:r>
        <w:t xml:space="preserve">De tales circunstancias, se concluye que los sujetos obligados únicamente se encuentran constreñidos a proporcionar los documentos que den cuenta de la información solicitada, </w:t>
      </w:r>
      <w:r>
        <w:lastRenderedPageBreak/>
        <w:t>como obren en sus archivos, sin tener que elaborarlos a las necesidades del Recurrente; por lo que, en el presente caso, deberá entregar la información.</w:t>
      </w:r>
    </w:p>
    <w:p w:rsidR="00680936" w:rsidRDefault="00680936">
      <w:pPr>
        <w:spacing w:after="0" w:line="360" w:lineRule="auto"/>
      </w:pPr>
    </w:p>
    <w:p w:rsidR="00680936" w:rsidRDefault="00966722">
      <w:pPr>
        <w:spacing w:after="0" w:line="360" w:lineRule="auto"/>
        <w:ind w:right="-91"/>
      </w:pPr>
      <w:r>
        <w:t>Para el caso que no cuente con la información del número de participantes en cada Sesión, por no haberse generado, poseído o administrado, deberá hacerlo del conocimiento al Recurrente de manera clara y precisa.</w:t>
      </w:r>
    </w:p>
    <w:p w:rsidR="00680936" w:rsidRDefault="00680936">
      <w:pPr>
        <w:spacing w:after="0" w:line="360" w:lineRule="auto"/>
      </w:pPr>
    </w:p>
    <w:p w:rsidR="00680936" w:rsidRDefault="00966722">
      <w:pPr>
        <w:spacing w:after="0" w:line="360" w:lineRule="auto"/>
      </w:pPr>
      <w:r>
        <w:t xml:space="preserve">Ahora bien, toda vez que el Particular requirió la información desde el dos mil dieciséis, para las sesiones de cabildo abierto, en el caso que no localice parte de la información requerida, porque hayan causado baja documental, deberá proporcionar el acta del Comité de Transparencia, donde confirme la inexistencia de la información. Lo anterior, se robustece con el Criterio de interpretación, de la Primera Época, con clave de control SO/014/2009, emitido por el Pleno del Instituto Nacional de Transparencia, Acceso a la Información y Protección de Datos Personales, que establece que, en los casos, de que no se localice la información en los archivos del sujeto obligado, después de una búsqueda exhaustiva y razonable, el Comité de Transparencia, deberá confirmar la declaración de inexistencia. </w:t>
      </w:r>
    </w:p>
    <w:p w:rsidR="00680936" w:rsidRDefault="00680936">
      <w:pPr>
        <w:spacing w:after="0" w:line="360" w:lineRule="auto"/>
      </w:pPr>
    </w:p>
    <w:p w:rsidR="00680936" w:rsidRDefault="00966722">
      <w:pPr>
        <w:spacing w:after="0" w:line="360" w:lineRule="auto"/>
      </w:pPr>
      <w:r>
        <w:t>Sobre el tema, 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rsidR="00680936" w:rsidRDefault="00680936">
      <w:pPr>
        <w:spacing w:after="0" w:line="360" w:lineRule="auto"/>
      </w:pPr>
    </w:p>
    <w:p w:rsidR="00680936" w:rsidRDefault="00966722">
      <w:pPr>
        <w:spacing w:after="0" w:line="360" w:lineRule="auto"/>
      </w:pPr>
      <w:r>
        <w:t>En ese orden de ideas, el Criterio Orientador, de la Primera Época, con clave de control SO/012/2010, emitido por el Pleno del entonces Instituto Nacional de Transparencia, Acceso a la Información y Protección de Datos Personales, mismo que se cita por analogía, establece lo siguiente:</w:t>
      </w:r>
    </w:p>
    <w:p w:rsidR="00680936" w:rsidRDefault="00680936">
      <w:pPr>
        <w:spacing w:after="0" w:line="360" w:lineRule="auto"/>
        <w:ind w:left="567" w:right="567"/>
      </w:pPr>
    </w:p>
    <w:p w:rsidR="00680936" w:rsidRDefault="00966722">
      <w:pPr>
        <w:spacing w:after="0" w:line="360" w:lineRule="auto"/>
        <w:ind w:left="567" w:right="567"/>
        <w:rPr>
          <w:i/>
        </w:rPr>
      </w:pPr>
      <w:r>
        <w:rPr>
          <w:b/>
          <w:i/>
          <w:sz w:val="20"/>
          <w:szCs w:val="20"/>
        </w:rPr>
        <w:t>“Propósito de la declaración formal de inexistencia.</w:t>
      </w:r>
      <w:r>
        <w:rPr>
          <w:i/>
          <w:sz w:val="20"/>
          <w:szCs w:val="20"/>
        </w:rPr>
        <w:t xml:space="preserve"> 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rsidR="00680936" w:rsidRDefault="00680936">
      <w:pPr>
        <w:spacing w:after="0" w:line="360" w:lineRule="auto"/>
      </w:pPr>
    </w:p>
    <w:p w:rsidR="00680936" w:rsidRDefault="00966722">
      <w:pPr>
        <w:spacing w:after="0" w:line="360" w:lineRule="auto"/>
      </w:pPr>
      <w:r>
        <w:t xml:space="preserve">De la misma manera, el Criterio orientador, de la Segunda Época, con clave de control SO/004/2019, emitido por el Instituto Nacional de Transparencia, Acceso a la Información y Protección de Datos Personales, cuyo texto y rubro son los siguientes: </w:t>
      </w:r>
    </w:p>
    <w:p w:rsidR="00680936" w:rsidRDefault="00680936">
      <w:pPr>
        <w:spacing w:after="0" w:line="360" w:lineRule="auto"/>
      </w:pPr>
    </w:p>
    <w:p w:rsidR="00680936" w:rsidRDefault="00966722">
      <w:pPr>
        <w:spacing w:after="0" w:line="360" w:lineRule="auto"/>
        <w:ind w:left="567" w:right="567"/>
        <w:rPr>
          <w:i/>
          <w:sz w:val="20"/>
          <w:szCs w:val="20"/>
        </w:rPr>
      </w:pPr>
      <w:r>
        <w:rPr>
          <w:b/>
          <w:i/>
          <w:sz w:val="20"/>
          <w:szCs w:val="20"/>
        </w:rPr>
        <w:t>“Propósito de la declaración formal de inexistencia.</w:t>
      </w:r>
      <w:r>
        <w:rPr>
          <w:i/>
          <w:sz w:val="20"/>
          <w:szCs w:val="20"/>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rsidR="00680936" w:rsidRDefault="00680936">
      <w:pPr>
        <w:spacing w:after="0" w:line="360" w:lineRule="auto"/>
      </w:pPr>
    </w:p>
    <w:p w:rsidR="00680936" w:rsidRDefault="00966722">
      <w:pPr>
        <w:spacing w:after="0" w:line="360" w:lineRule="auto"/>
      </w:pPr>
      <w:r>
        <w:lastRenderedPageBreak/>
        <w:t>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 Además, según Calero, Natalia (2016), en la “Ley General de Transparencia y Acceso a la Información Pública Comentada” (p. 419), establece que las declaraciones de inexistencia, deben contener lo siguiente:</w:t>
      </w:r>
    </w:p>
    <w:p w:rsidR="00680936" w:rsidRDefault="00680936">
      <w:pPr>
        <w:spacing w:after="0" w:line="360" w:lineRule="auto"/>
      </w:pPr>
    </w:p>
    <w:p w:rsidR="00680936" w:rsidRDefault="00966722">
      <w:pPr>
        <w:numPr>
          <w:ilvl w:val="0"/>
          <w:numId w:val="10"/>
        </w:numPr>
        <w:pBdr>
          <w:top w:val="nil"/>
          <w:left w:val="nil"/>
          <w:bottom w:val="nil"/>
          <w:right w:val="nil"/>
          <w:between w:val="nil"/>
        </w:pBdr>
        <w:spacing w:after="0" w:line="360" w:lineRule="auto"/>
        <w:rPr>
          <w:color w:val="000000"/>
        </w:rPr>
      </w:pPr>
      <w:r>
        <w:rPr>
          <w:color w:val="000000"/>
        </w:rPr>
        <w:t>Los elementos que le permitan a los solicitantes tener certeza de que el Sujeto Obligado utilizó un criterio de búsqueda exhaustivo: Para atender dicho supuesto, se debe precisar en qué unidades administrativas buscó, así como en el tipo de archivos y la manera en que realizó la indagación;</w:t>
      </w:r>
    </w:p>
    <w:p w:rsidR="00680936" w:rsidRDefault="00680936">
      <w:pPr>
        <w:spacing w:after="0" w:line="360" w:lineRule="auto"/>
      </w:pPr>
    </w:p>
    <w:p w:rsidR="00680936" w:rsidRDefault="00966722">
      <w:pPr>
        <w:numPr>
          <w:ilvl w:val="0"/>
          <w:numId w:val="10"/>
        </w:numPr>
        <w:pBdr>
          <w:top w:val="nil"/>
          <w:left w:val="nil"/>
          <w:bottom w:val="nil"/>
          <w:right w:val="nil"/>
          <w:between w:val="nil"/>
        </w:pBdr>
        <w:spacing w:after="0" w:line="360" w:lineRule="auto"/>
        <w:rPr>
          <w:color w:val="000000"/>
        </w:rPr>
      </w:pPr>
      <w:r>
        <w:rPr>
          <w:color w:val="000000"/>
        </w:rPr>
        <w:t>Las circunstancias de tiempo, modo y lugar que motiven las razones por las cuales la información es inexistente: Al respecto, los sujetos obligados para acreditar dicho punto, deberán proveer la mayor cantidad de elementos posibles que permitan evidencia las razones por las cuales la información requerida no existe, y</w:t>
      </w:r>
    </w:p>
    <w:p w:rsidR="00680936" w:rsidRDefault="00680936">
      <w:pPr>
        <w:spacing w:after="0" w:line="360" w:lineRule="auto"/>
      </w:pPr>
    </w:p>
    <w:p w:rsidR="00680936" w:rsidRDefault="00966722">
      <w:pPr>
        <w:numPr>
          <w:ilvl w:val="0"/>
          <w:numId w:val="10"/>
        </w:numPr>
        <w:pBdr>
          <w:top w:val="nil"/>
          <w:left w:val="nil"/>
          <w:bottom w:val="nil"/>
          <w:right w:val="nil"/>
          <w:between w:val="nil"/>
        </w:pBdr>
        <w:spacing w:after="0" w:line="360" w:lineRule="auto"/>
        <w:rPr>
          <w:color w:val="000000"/>
        </w:rPr>
      </w:pPr>
      <w:r>
        <w:rPr>
          <w:color w:val="000000"/>
        </w:rPr>
        <w:t>El servidor público responsable de contar con ésta: Es importante indicar, el cargo y las razones jurídicas por las cuales debió generar la información, es decir, que con base a la normatividad interna las facultades por las cuales tuvo que elaborar el documento requerido.</w:t>
      </w:r>
    </w:p>
    <w:p w:rsidR="00680936" w:rsidRDefault="00680936">
      <w:pPr>
        <w:spacing w:after="0" w:line="360" w:lineRule="auto"/>
      </w:pPr>
    </w:p>
    <w:p w:rsidR="00680936" w:rsidRDefault="00966722">
      <w:pPr>
        <w:spacing w:after="0" w:line="360" w:lineRule="auto"/>
      </w:pPr>
      <w:r>
        <w:t xml:space="preserve">Conforme a lo citado, se considera que es necesario que el Ayuntamiento de Toluca, declare por medio de su Comité de Transparencia, la inexistencia de la información solicitada </w:t>
      </w:r>
      <w:r>
        <w:lastRenderedPageBreak/>
        <w:t>referida anteriormente del periodo que comprende a dos mil dieciséis, para el caso, que haya causado baja documental; 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rsidR="00680936" w:rsidRDefault="00680936">
      <w:pPr>
        <w:spacing w:after="0" w:line="360" w:lineRule="auto"/>
      </w:pPr>
    </w:p>
    <w:p w:rsidR="00680936" w:rsidRDefault="00966722">
      <w:pPr>
        <w:numPr>
          <w:ilvl w:val="0"/>
          <w:numId w:val="11"/>
        </w:numPr>
        <w:pBdr>
          <w:top w:val="nil"/>
          <w:left w:val="nil"/>
          <w:bottom w:val="nil"/>
          <w:right w:val="nil"/>
          <w:between w:val="nil"/>
        </w:pBdr>
        <w:spacing w:after="0" w:line="360" w:lineRule="auto"/>
        <w:rPr>
          <w:color w:val="000000"/>
        </w:rPr>
      </w:pPr>
      <w:r>
        <w:rPr>
          <w:color w:val="000000"/>
        </w:rPr>
        <w:t>Analizar el caso y tomar las medidas necesarias para localizar la información;</w:t>
      </w:r>
    </w:p>
    <w:p w:rsidR="00680936" w:rsidRDefault="00680936">
      <w:pPr>
        <w:spacing w:after="0" w:line="360" w:lineRule="auto"/>
      </w:pPr>
    </w:p>
    <w:p w:rsidR="00680936" w:rsidRDefault="00966722">
      <w:pPr>
        <w:numPr>
          <w:ilvl w:val="0"/>
          <w:numId w:val="11"/>
        </w:numPr>
        <w:pBdr>
          <w:top w:val="nil"/>
          <w:left w:val="nil"/>
          <w:bottom w:val="nil"/>
          <w:right w:val="nil"/>
          <w:between w:val="nil"/>
        </w:pBdr>
        <w:spacing w:after="0" w:line="360" w:lineRule="auto"/>
        <w:rPr>
          <w:color w:val="000000"/>
        </w:rPr>
      </w:pPr>
      <w:r>
        <w:rPr>
          <w:color w:val="000000"/>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y</w:t>
      </w:r>
    </w:p>
    <w:p w:rsidR="00680936" w:rsidRDefault="00680936">
      <w:pPr>
        <w:spacing w:after="0" w:line="360" w:lineRule="auto"/>
      </w:pPr>
    </w:p>
    <w:p w:rsidR="00680936" w:rsidRDefault="00966722">
      <w:pPr>
        <w:numPr>
          <w:ilvl w:val="0"/>
          <w:numId w:val="11"/>
        </w:numPr>
        <w:pBdr>
          <w:top w:val="nil"/>
          <w:left w:val="nil"/>
          <w:bottom w:val="nil"/>
          <w:right w:val="nil"/>
          <w:between w:val="nil"/>
        </w:pBdr>
        <w:spacing w:after="0" w:line="360" w:lineRule="auto"/>
        <w:rPr>
          <w:color w:val="000000"/>
        </w:rPr>
      </w:pPr>
      <w:r>
        <w:rPr>
          <w:color w:val="000000"/>
        </w:rPr>
        <w:t>Ordenar, siempre que sea materialmente posible, que se genere o reponga la información en caso de que ésta tuviera que existir o previa acreditación de la imposibilidad de su generación, exponga de forma fundada y motivada las razones de dicha situación.</w:t>
      </w:r>
    </w:p>
    <w:p w:rsidR="00680936" w:rsidRDefault="00680936">
      <w:pPr>
        <w:spacing w:after="0" w:line="360" w:lineRule="auto"/>
      </w:pPr>
    </w:p>
    <w:p w:rsidR="00680936" w:rsidRDefault="00966722">
      <w:pPr>
        <w:spacing w:after="0" w:line="360" w:lineRule="auto"/>
      </w:pPr>
      <w:r>
        <w:t>En ese orden de ideas, en el presente caso, se considera que es necesario que el Ayuntamiento de Toluca declare por medio de su Comité de Transparencia, la inexistencia de la información que no localice por la temporalidad, con el fin de dar cumplimiento al tercer párrafo, del artículo 19 de la Ley de Transparencia y Acceso a la Información Pública del Estado de México y Municipios.</w:t>
      </w:r>
    </w:p>
    <w:p w:rsidR="00680936" w:rsidRDefault="00680936">
      <w:pPr>
        <w:spacing w:after="0" w:line="360" w:lineRule="auto"/>
      </w:pPr>
    </w:p>
    <w:p w:rsidR="00680936" w:rsidRDefault="00966722">
      <w:pPr>
        <w:spacing w:after="0" w:line="360" w:lineRule="auto"/>
      </w:pPr>
      <w:r>
        <w:t xml:space="preserve">Finalmente no pasa desapercibido para este Instituto que los documentos que den cuenta de lo solicitado, pudieran contener datos o información clasificada; al respecto, conforme al </w:t>
      </w:r>
      <w:r>
        <w:lastRenderedPageBreak/>
        <w:t>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680936" w:rsidRDefault="00680936">
      <w:pPr>
        <w:spacing w:after="0" w:line="360" w:lineRule="auto"/>
      </w:pPr>
    </w:p>
    <w:p w:rsidR="00680936" w:rsidRDefault="00966722">
      <w:pPr>
        <w:spacing w:after="0" w:line="360" w:lineRule="auto"/>
      </w:pPr>
      <w: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680936" w:rsidRDefault="00680936">
      <w:pPr>
        <w:spacing w:after="0" w:line="360" w:lineRule="auto"/>
      </w:pPr>
    </w:p>
    <w:p w:rsidR="00680936" w:rsidRDefault="00966722">
      <w:pPr>
        <w:spacing w:after="0" w:line="360" w:lineRule="auto"/>
      </w:pPr>
      <w:r>
        <w:t xml:space="preserve">Ahora bien, cabe precisar que, con el fin de evitar Resoluciones contradictorias, se emite la presente en similares términos de la Resolución 09401/INFOEM/IP/RR/2025, aprobada por unanimidad de votos durante la Trigésima Quinta Sesión Ordinaria de este Instituto, celebrada el primero de octubre de dos mil veinticinco, referida previamente, pues si bien se solicitó parte de la misma información solicitada, el elemento temporal deberá realizarse al veintitrés de mayo de dos mil veinticinco. </w:t>
      </w:r>
    </w:p>
    <w:p w:rsidR="00680936" w:rsidRDefault="00680936">
      <w:pPr>
        <w:spacing w:after="0" w:line="360" w:lineRule="auto"/>
      </w:pPr>
    </w:p>
    <w:p w:rsidR="00680936" w:rsidRDefault="00966722">
      <w:pPr>
        <w:pStyle w:val="Ttulo2"/>
        <w:spacing w:before="0" w:after="0" w:line="360" w:lineRule="auto"/>
        <w:rPr>
          <w:sz w:val="22"/>
          <w:szCs w:val="22"/>
        </w:rPr>
      </w:pPr>
      <w:r>
        <w:rPr>
          <w:sz w:val="22"/>
          <w:szCs w:val="22"/>
        </w:rPr>
        <w:t>SEXTO. Decisión</w:t>
      </w:r>
    </w:p>
    <w:p w:rsidR="00680936" w:rsidRDefault="00680936">
      <w:pPr>
        <w:spacing w:after="0" w:line="360" w:lineRule="auto"/>
        <w:rPr>
          <w:b/>
        </w:rPr>
      </w:pPr>
    </w:p>
    <w:p w:rsidR="00680936" w:rsidRDefault="00966722">
      <w:pPr>
        <w:spacing w:after="0" w:line="360" w:lineRule="auto"/>
      </w:pPr>
      <w:r>
        <w:t xml:space="preserve">De acuerdo con lo expuesto y, con fundamento en el artículo 186, fracción III, de la Ley de Transparencia y Acceso a la Información Pública del Estado de México y Municipios, este Instituto considera procedente </w:t>
      </w:r>
      <w:r>
        <w:rPr>
          <w:b/>
        </w:rPr>
        <w:t xml:space="preserve">MODIFICAR </w:t>
      </w:r>
      <w:r>
        <w:t>la respuesta del Ayuntamiento de Toluca</w:t>
      </w:r>
      <w:r>
        <w:rPr>
          <w:b/>
        </w:rPr>
        <w:t xml:space="preserve">, </w:t>
      </w:r>
      <w:r>
        <w:t>a efecto de que entregue la información solicitada.</w:t>
      </w:r>
    </w:p>
    <w:p w:rsidR="00680936" w:rsidRDefault="00680936">
      <w:pPr>
        <w:spacing w:after="0" w:line="360" w:lineRule="auto"/>
      </w:pPr>
    </w:p>
    <w:p w:rsidR="00680936" w:rsidRDefault="00966722">
      <w:pPr>
        <w:spacing w:after="0" w:line="360" w:lineRule="auto"/>
        <w:rPr>
          <w:b/>
        </w:rPr>
      </w:pPr>
      <w:r>
        <w:rPr>
          <w:b/>
        </w:rPr>
        <w:t>Términos de la Resolución para conocimiento del Particular</w:t>
      </w:r>
    </w:p>
    <w:p w:rsidR="00680936" w:rsidRDefault="00680936">
      <w:pPr>
        <w:spacing w:after="0" w:line="360" w:lineRule="auto"/>
        <w:rPr>
          <w:b/>
        </w:rPr>
      </w:pPr>
    </w:p>
    <w:p w:rsidR="00680936" w:rsidRDefault="00966722">
      <w:pPr>
        <w:spacing w:after="0" w:line="360" w:lineRule="auto"/>
      </w:pPr>
      <w:r>
        <w:t>Se le hace del conocimiento a la persona Recurrente que, en el presente asunto, se le da parcialmente la razón, pues si bien el Sujeto Obligado refirió que se trataba de un derecho de petición por solicitar la información a base de cuestionamientos, sin embargo, puede existir expresión documental de lo solicitado, por lo que, deberá hacer la entrega de la información faltante. 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rsidR="00680936" w:rsidRDefault="00680936">
      <w:pPr>
        <w:spacing w:after="0" w:line="360" w:lineRule="auto"/>
      </w:pPr>
    </w:p>
    <w:p w:rsidR="00680936" w:rsidRDefault="00966722">
      <w:pPr>
        <w:spacing w:after="0" w:line="360" w:lineRule="auto"/>
      </w:pPr>
      <w:r>
        <w:t>Por lo expuesto y fundado, este Pleno:</w:t>
      </w:r>
    </w:p>
    <w:p w:rsidR="00680936" w:rsidRDefault="00680936">
      <w:pPr>
        <w:spacing w:after="0" w:line="360" w:lineRule="auto"/>
      </w:pPr>
    </w:p>
    <w:p w:rsidR="00680936" w:rsidRDefault="00966722">
      <w:pPr>
        <w:pStyle w:val="Ttulo1"/>
        <w:spacing w:before="0" w:after="0" w:line="360" w:lineRule="auto"/>
        <w:jc w:val="center"/>
        <w:rPr>
          <w:sz w:val="22"/>
          <w:szCs w:val="22"/>
        </w:rPr>
      </w:pPr>
      <w:bookmarkStart w:id="16" w:name="_heading=h.4tiize8yuib3" w:colFirst="0" w:colLast="0"/>
      <w:bookmarkEnd w:id="16"/>
      <w:r>
        <w:rPr>
          <w:sz w:val="22"/>
          <w:szCs w:val="22"/>
        </w:rPr>
        <w:t>R E S U E L V E</w:t>
      </w:r>
    </w:p>
    <w:p w:rsidR="00680936" w:rsidRDefault="00680936">
      <w:pPr>
        <w:spacing w:after="0" w:line="360" w:lineRule="auto"/>
        <w:rPr>
          <w:b/>
        </w:rPr>
      </w:pPr>
    </w:p>
    <w:p w:rsidR="00680936" w:rsidRDefault="00966722">
      <w:pPr>
        <w:spacing w:after="0" w:line="360" w:lineRule="auto"/>
      </w:pPr>
      <w:r>
        <w:rPr>
          <w:b/>
        </w:rPr>
        <w:t xml:space="preserve">PRIMERO. </w:t>
      </w:r>
      <w:r>
        <w:t xml:space="preserve">Se </w:t>
      </w:r>
      <w:r>
        <w:rPr>
          <w:b/>
        </w:rPr>
        <w:t xml:space="preserve">MODIFICA </w:t>
      </w:r>
      <w:r>
        <w:t xml:space="preserve">la respuesta entregada por el Ayuntamiento de Toluca, a la solicitud de información 02995/TOLUCA/IP/2025, por resultar </w:t>
      </w:r>
      <w:r>
        <w:rPr>
          <w:b/>
        </w:rPr>
        <w:t xml:space="preserve">FUNDADAS </w:t>
      </w:r>
      <w:r>
        <w:t>las razones o motivos de inconformidad hechos valer por el Recurrente, en términos de los considerandos QUINTO y SEXTO de la presente Resolución.</w:t>
      </w:r>
    </w:p>
    <w:p w:rsidR="00680936" w:rsidRDefault="00680936">
      <w:pPr>
        <w:spacing w:after="0" w:line="360" w:lineRule="auto"/>
      </w:pPr>
    </w:p>
    <w:p w:rsidR="00680936" w:rsidRDefault="00966722">
      <w:pPr>
        <w:spacing w:after="0" w:line="360" w:lineRule="auto"/>
      </w:pPr>
      <w:r>
        <w:rPr>
          <w:b/>
        </w:rPr>
        <w:t xml:space="preserve">SEGUNDO. </w:t>
      </w:r>
      <w:r>
        <w:t xml:space="preserve">Se </w:t>
      </w:r>
      <w:r>
        <w:rPr>
          <w:b/>
        </w:rPr>
        <w:t>ORDENA</w:t>
      </w:r>
      <w:r>
        <w:t xml:space="preserve"> al Ente Recurrido</w:t>
      </w:r>
      <w:r>
        <w:rPr>
          <w:b/>
        </w:rPr>
        <w:t xml:space="preserve">, </w:t>
      </w:r>
      <w:r>
        <w:t>a efecto de que, previa búsqueda exhaustiva entregue, a través del Sistema de Acceso a la Información Mexiquense (SAIMEX), en su caso, en versión pública, respecto a las Sesiones de Cabildo Abierto y Abierto Juvenil realizadas desde su implementación al veintitrés de dos mil veinticinco, los documentos donde conste lo siguiente:</w:t>
      </w:r>
    </w:p>
    <w:p w:rsidR="00680936" w:rsidRDefault="00680936">
      <w:pPr>
        <w:spacing w:after="0" w:line="360" w:lineRule="auto"/>
      </w:pPr>
    </w:p>
    <w:p w:rsidR="00680936" w:rsidRDefault="00966722">
      <w:pPr>
        <w:numPr>
          <w:ilvl w:val="0"/>
          <w:numId w:val="13"/>
        </w:numPr>
        <w:pBdr>
          <w:top w:val="nil"/>
          <w:left w:val="nil"/>
          <w:bottom w:val="nil"/>
          <w:right w:val="nil"/>
          <w:between w:val="nil"/>
        </w:pBdr>
        <w:spacing w:after="0" w:line="360" w:lineRule="auto"/>
        <w:rPr>
          <w:color w:val="000000"/>
        </w:rPr>
      </w:pPr>
      <w:r>
        <w:rPr>
          <w:color w:val="000000"/>
        </w:rPr>
        <w:t>Fecha de implementación por parte del Ayuntamiento las Sesiones de Cabildo Abierto;</w:t>
      </w:r>
    </w:p>
    <w:p w:rsidR="00680936" w:rsidRDefault="00966722">
      <w:pPr>
        <w:numPr>
          <w:ilvl w:val="0"/>
          <w:numId w:val="13"/>
        </w:numPr>
        <w:pBdr>
          <w:top w:val="nil"/>
          <w:left w:val="nil"/>
          <w:bottom w:val="nil"/>
          <w:right w:val="nil"/>
          <w:between w:val="nil"/>
        </w:pBdr>
        <w:spacing w:after="0" w:line="360" w:lineRule="auto"/>
        <w:rPr>
          <w:color w:val="000000"/>
        </w:rPr>
      </w:pPr>
      <w:r>
        <w:rPr>
          <w:color w:val="000000"/>
        </w:rPr>
        <w:lastRenderedPageBreak/>
        <w:t>El número total de convocatorias emitidas para cada tipo de Cabildo;</w:t>
      </w:r>
    </w:p>
    <w:p w:rsidR="00680936" w:rsidRDefault="00966722">
      <w:pPr>
        <w:numPr>
          <w:ilvl w:val="0"/>
          <w:numId w:val="13"/>
        </w:numPr>
        <w:pBdr>
          <w:top w:val="nil"/>
          <w:left w:val="nil"/>
          <w:bottom w:val="nil"/>
          <w:right w:val="nil"/>
          <w:between w:val="nil"/>
        </w:pBdr>
        <w:spacing w:after="0" w:line="360" w:lineRule="auto"/>
        <w:rPr>
          <w:color w:val="000000"/>
        </w:rPr>
      </w:pPr>
      <w:r>
        <w:rPr>
          <w:color w:val="000000"/>
        </w:rPr>
        <w:t>El número total de Sesiones realizadas para cada tipo de Cabildo;</w:t>
      </w:r>
    </w:p>
    <w:p w:rsidR="00680936" w:rsidRDefault="00966722">
      <w:pPr>
        <w:numPr>
          <w:ilvl w:val="0"/>
          <w:numId w:val="13"/>
        </w:numPr>
        <w:pBdr>
          <w:top w:val="nil"/>
          <w:left w:val="nil"/>
          <w:bottom w:val="nil"/>
          <w:right w:val="nil"/>
          <w:between w:val="nil"/>
        </w:pBdr>
        <w:spacing w:after="0" w:line="360" w:lineRule="auto"/>
        <w:rPr>
          <w:color w:val="000000"/>
        </w:rPr>
      </w:pPr>
      <w:r>
        <w:rPr>
          <w:color w:val="000000"/>
        </w:rPr>
        <w:t xml:space="preserve">Demandas o Temáticas planteadas; </w:t>
      </w:r>
    </w:p>
    <w:p w:rsidR="00680936" w:rsidRDefault="00966722">
      <w:pPr>
        <w:numPr>
          <w:ilvl w:val="0"/>
          <w:numId w:val="13"/>
        </w:numPr>
        <w:pBdr>
          <w:top w:val="nil"/>
          <w:left w:val="nil"/>
          <w:bottom w:val="nil"/>
          <w:right w:val="nil"/>
          <w:between w:val="nil"/>
        </w:pBdr>
        <w:spacing w:after="0" w:line="360" w:lineRule="auto"/>
        <w:rPr>
          <w:color w:val="000000"/>
        </w:rPr>
      </w:pPr>
      <w:r>
        <w:rPr>
          <w:color w:val="000000"/>
        </w:rPr>
        <w:t>Respuesta del Ayuntamiento frente a los planteamientos de la ciudadanía en las Sesiones, y</w:t>
      </w:r>
    </w:p>
    <w:p w:rsidR="00680936" w:rsidRDefault="00966722">
      <w:pPr>
        <w:numPr>
          <w:ilvl w:val="0"/>
          <w:numId w:val="13"/>
        </w:numPr>
        <w:pBdr>
          <w:top w:val="nil"/>
          <w:left w:val="nil"/>
          <w:bottom w:val="nil"/>
          <w:right w:val="nil"/>
          <w:between w:val="nil"/>
        </w:pBdr>
        <w:spacing w:after="0" w:line="360" w:lineRule="auto"/>
        <w:rPr>
          <w:color w:val="000000"/>
        </w:rPr>
      </w:pPr>
      <w:r>
        <w:rPr>
          <w:color w:val="000000"/>
        </w:rPr>
        <w:t>El número total de personas que hayan participado en cada una de las Sesiones.</w:t>
      </w:r>
    </w:p>
    <w:p w:rsidR="00680936" w:rsidRDefault="00680936">
      <w:pPr>
        <w:pBdr>
          <w:top w:val="nil"/>
          <w:left w:val="nil"/>
          <w:bottom w:val="nil"/>
          <w:right w:val="nil"/>
          <w:between w:val="nil"/>
        </w:pBdr>
        <w:spacing w:after="0" w:line="360" w:lineRule="auto"/>
        <w:ind w:left="720"/>
        <w:rPr>
          <w:color w:val="000000"/>
        </w:rPr>
      </w:pPr>
    </w:p>
    <w:p w:rsidR="00680936" w:rsidRDefault="00966722">
      <w:pPr>
        <w:spacing w:after="0" w:line="360" w:lineRule="auto"/>
        <w:ind w:right="-91"/>
      </w:pPr>
      <w:r>
        <w:t>Además, en su caso, deberá proporcionar el Acuerdo de Clasificación donde el Comité de Transparencia, confirme la eliminación de los datos o información en los documentos que den cuenta del punto anterior, así como, de los comprobantes entregados en respuesta en versión pública correcta, de conformidad con los artículos 49, fracciones II y VIII y 132, fracción II de la Ley de Transparencia y Acceso a la Información Pública del Estado de México y Municipios.</w:t>
      </w:r>
    </w:p>
    <w:p w:rsidR="00680936" w:rsidRDefault="00680936">
      <w:pPr>
        <w:spacing w:after="0" w:line="360" w:lineRule="auto"/>
        <w:ind w:right="-91"/>
      </w:pPr>
    </w:p>
    <w:p w:rsidR="00680936" w:rsidRDefault="00966722">
      <w:pPr>
        <w:spacing w:after="0" w:line="360" w:lineRule="auto"/>
        <w:ind w:right="-91"/>
      </w:pPr>
      <w:r>
        <w:t>Para el caso que, del punto 6, no cuente con la información por no haberse generado, poseído o administrado, deberá hacerlo del conocimiento al Recurrente de manera clara y precisa.</w:t>
      </w:r>
    </w:p>
    <w:p w:rsidR="00680936" w:rsidRDefault="00680936">
      <w:pPr>
        <w:spacing w:after="0" w:line="360" w:lineRule="auto"/>
        <w:ind w:right="-91"/>
      </w:pPr>
    </w:p>
    <w:p w:rsidR="00680936" w:rsidRDefault="00966722">
      <w:pPr>
        <w:spacing w:after="0" w:line="360" w:lineRule="auto"/>
        <w:ind w:right="-91"/>
      </w:pPr>
      <w:r>
        <w:t>Para el supuesto, que no cuente con información del numeral 4 y 5 de alguno de los periodos, por haber causado baja documental, deberá proporcionar el Acuerdo emitido por el Comité de Transparencia, donde confirme la inexistencia de la información, de conformidad con lo previsto en los artículos 19, párrafo tercero, 169 y 170 de la Ley de Transparencia y Acceso a la Información Pública del Estado de México y Municipios.</w:t>
      </w:r>
    </w:p>
    <w:p w:rsidR="00680936" w:rsidRDefault="00680936">
      <w:pPr>
        <w:spacing w:after="0" w:line="360" w:lineRule="auto"/>
      </w:pPr>
    </w:p>
    <w:p w:rsidR="00680936" w:rsidRDefault="00966722">
      <w:pPr>
        <w:spacing w:after="0" w:line="360" w:lineRule="auto"/>
        <w:ind w:right="-28"/>
      </w:pPr>
      <w:r>
        <w:rPr>
          <w:b/>
        </w:rPr>
        <w:t xml:space="preserve">TERCERO. NOTIFÍQUESE POR SAIMEX </w:t>
      </w:r>
      <w: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lastRenderedPageBreak/>
        <w:t xml:space="preserve">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680936" w:rsidRDefault="00680936">
      <w:pPr>
        <w:spacing w:after="0" w:line="360" w:lineRule="auto"/>
        <w:ind w:right="-28"/>
      </w:pPr>
    </w:p>
    <w:p w:rsidR="00680936" w:rsidRDefault="00966722">
      <w:pPr>
        <w:spacing w:after="0" w:line="360" w:lineRule="auto"/>
        <w:ind w:right="-28"/>
      </w:pPr>
      <w:r>
        <w:rPr>
          <w:color w:val="000000"/>
        </w:rPr>
        <w:t xml:space="preserve">De conformidad con el artículo 198 de la </w:t>
      </w:r>
      <w:r>
        <w:t>Ley de Transparencia y Acceso a la Información Pública del Estado de México y Municipios</w:t>
      </w:r>
      <w:r>
        <w:rPr>
          <w:color w:val="000000"/>
        </w:rPr>
        <w:t>, de considerarlo procedente, el Sujeto Obligado de manera fundada y motivada, podrá solicitar una ampliación de plazo para el cumplimiento de la presente resolución.</w:t>
      </w:r>
    </w:p>
    <w:p w:rsidR="00680936" w:rsidRDefault="00680936">
      <w:pPr>
        <w:spacing w:after="0" w:line="360" w:lineRule="auto"/>
        <w:rPr>
          <w:color w:val="000000"/>
        </w:rPr>
      </w:pPr>
    </w:p>
    <w:p w:rsidR="00680936" w:rsidRDefault="00966722">
      <w:pPr>
        <w:spacing w:after="0" w:line="360" w:lineRule="auto"/>
      </w:pPr>
      <w:r>
        <w:rPr>
          <w:b/>
        </w:rPr>
        <w:t>CUARTO. NOTIFÍQUESE POR SAIMEX</w:t>
      </w:r>
      <w: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680936" w:rsidRDefault="00680936">
      <w:pPr>
        <w:spacing w:after="0" w:line="360" w:lineRule="auto"/>
        <w:rPr>
          <w:b/>
        </w:rPr>
      </w:pPr>
    </w:p>
    <w:p w:rsidR="00680936" w:rsidRDefault="00966722">
      <w:pPr>
        <w:spacing w:after="0" w:line="360" w:lineRule="auto"/>
        <w:rPr>
          <w:b/>
        </w:rPr>
      </w:pPr>
      <w:r>
        <w:t>ASÍ LO RESUELVE, POR </w:t>
      </w:r>
      <w:r>
        <w:rPr>
          <w:b/>
        </w:rPr>
        <w:t>UNANIMIDAD</w:t>
      </w:r>
      <w: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p>
    <w:p w:rsidR="00680936" w:rsidRDefault="00680936">
      <w:pPr>
        <w:spacing w:after="0" w:line="360" w:lineRule="auto"/>
        <w:rPr>
          <w:b/>
        </w:rPr>
      </w:pPr>
    </w:p>
    <w:p w:rsidR="00680936" w:rsidRDefault="00680936">
      <w:pPr>
        <w:spacing w:after="0" w:line="360" w:lineRule="auto"/>
        <w:rPr>
          <w:b/>
        </w:rPr>
      </w:pPr>
    </w:p>
    <w:p w:rsidR="00680936" w:rsidRDefault="00680936">
      <w:pPr>
        <w:spacing w:after="0" w:line="360" w:lineRule="auto"/>
        <w:rPr>
          <w:color w:val="000000"/>
        </w:rPr>
      </w:pPr>
    </w:p>
    <w:p w:rsidR="00680936" w:rsidRDefault="00680936">
      <w:pPr>
        <w:spacing w:after="0" w:line="360" w:lineRule="auto"/>
        <w:rPr>
          <w:color w:val="000000"/>
        </w:rPr>
      </w:pPr>
    </w:p>
    <w:p w:rsidR="00680936" w:rsidRDefault="00680936">
      <w:pPr>
        <w:spacing w:after="0" w:line="360" w:lineRule="auto"/>
      </w:pPr>
    </w:p>
    <w:p w:rsidR="00680936" w:rsidRDefault="00680936">
      <w:pPr>
        <w:spacing w:after="0" w:line="360" w:lineRule="auto"/>
      </w:pPr>
    </w:p>
    <w:p w:rsidR="00680936" w:rsidRDefault="00680936">
      <w:pPr>
        <w:spacing w:after="0" w:line="360" w:lineRule="auto"/>
        <w:rPr>
          <w:color w:val="000000"/>
        </w:rPr>
      </w:pPr>
    </w:p>
    <w:p w:rsidR="00680936" w:rsidRDefault="00680936">
      <w:pPr>
        <w:spacing w:after="0" w:line="360" w:lineRule="auto"/>
        <w:rPr>
          <w:color w:val="000000"/>
        </w:rPr>
      </w:pPr>
    </w:p>
    <w:p w:rsidR="00680936" w:rsidRDefault="00680936">
      <w:pPr>
        <w:tabs>
          <w:tab w:val="right" w:pos="8931"/>
        </w:tabs>
        <w:spacing w:after="0" w:line="360" w:lineRule="auto"/>
      </w:pPr>
    </w:p>
    <w:p w:rsidR="00680936" w:rsidRDefault="00680936">
      <w:pPr>
        <w:tabs>
          <w:tab w:val="right" w:pos="8931"/>
        </w:tabs>
        <w:spacing w:after="0" w:line="360" w:lineRule="auto"/>
      </w:pPr>
    </w:p>
    <w:p w:rsidR="00680936" w:rsidRDefault="00680936">
      <w:pPr>
        <w:spacing w:after="0" w:line="360" w:lineRule="auto"/>
      </w:pPr>
    </w:p>
    <w:p w:rsidR="00680936" w:rsidRDefault="00680936">
      <w:pPr>
        <w:spacing w:after="0" w:line="360" w:lineRule="auto"/>
      </w:pPr>
    </w:p>
    <w:p w:rsidR="00680936" w:rsidRDefault="00680936">
      <w:pPr>
        <w:spacing w:after="0" w:line="360" w:lineRule="auto"/>
      </w:pPr>
    </w:p>
    <w:p w:rsidR="00680936" w:rsidRDefault="00680936">
      <w:pPr>
        <w:spacing w:after="0" w:line="360" w:lineRule="auto"/>
      </w:pPr>
    </w:p>
    <w:p w:rsidR="00680936" w:rsidRDefault="00680936">
      <w:pPr>
        <w:spacing w:after="0" w:line="360" w:lineRule="auto"/>
      </w:pPr>
    </w:p>
    <w:p w:rsidR="00680936" w:rsidRDefault="00680936">
      <w:pPr>
        <w:spacing w:after="0" w:line="360" w:lineRule="auto"/>
      </w:pPr>
    </w:p>
    <w:p w:rsidR="00680936" w:rsidRDefault="00680936">
      <w:pPr>
        <w:spacing w:after="0" w:line="360" w:lineRule="auto"/>
      </w:pPr>
    </w:p>
    <w:p w:rsidR="00680936" w:rsidRDefault="00680936">
      <w:pPr>
        <w:spacing w:after="0" w:line="360" w:lineRule="auto"/>
      </w:pPr>
    </w:p>
    <w:p w:rsidR="00680936" w:rsidRDefault="00680936">
      <w:pPr>
        <w:spacing w:after="0" w:line="360" w:lineRule="auto"/>
      </w:pPr>
    </w:p>
    <w:p w:rsidR="00680936" w:rsidRDefault="00680936">
      <w:pPr>
        <w:spacing w:after="0" w:line="360" w:lineRule="auto"/>
      </w:pPr>
    </w:p>
    <w:p w:rsidR="00701E84" w:rsidRDefault="00701E84">
      <w:pPr>
        <w:spacing w:after="0" w:line="360" w:lineRule="auto"/>
      </w:pPr>
    </w:p>
    <w:p w:rsidR="00701E84" w:rsidRDefault="00701E84">
      <w:pPr>
        <w:spacing w:after="0" w:line="360" w:lineRule="auto"/>
      </w:pPr>
    </w:p>
    <w:p w:rsidR="00701E84" w:rsidRDefault="00701E84">
      <w:pPr>
        <w:spacing w:after="0" w:line="360" w:lineRule="auto"/>
      </w:pPr>
    </w:p>
    <w:p w:rsidR="00701E84" w:rsidRDefault="00701E84">
      <w:pPr>
        <w:spacing w:after="0" w:line="360" w:lineRule="auto"/>
      </w:pPr>
    </w:p>
    <w:p w:rsidR="00680936" w:rsidRDefault="00680936">
      <w:pPr>
        <w:spacing w:after="0" w:line="360" w:lineRule="auto"/>
      </w:pPr>
    </w:p>
    <w:p w:rsidR="00680936" w:rsidRDefault="00680936">
      <w:pPr>
        <w:spacing w:after="0" w:line="360" w:lineRule="auto"/>
      </w:pPr>
    </w:p>
    <w:sectPr w:rsidR="00680936">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118" w:rsidRDefault="00BA1118">
      <w:pPr>
        <w:spacing w:after="0" w:line="240" w:lineRule="auto"/>
      </w:pPr>
      <w:r>
        <w:separator/>
      </w:r>
    </w:p>
  </w:endnote>
  <w:endnote w:type="continuationSeparator" w:id="0">
    <w:p w:rsidR="00BA1118" w:rsidRDefault="00BA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936" w:rsidRDefault="0096672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AD4A1A">
      <w:rPr>
        <w:b/>
        <w:color w:val="000000"/>
        <w:sz w:val="24"/>
        <w:szCs w:val="24"/>
      </w:rPr>
      <w:fldChar w:fldCharType="separate"/>
    </w:r>
    <w:r w:rsidR="00AD4A1A">
      <w:rPr>
        <w:b/>
        <w:noProof/>
        <w:color w:val="000000"/>
        <w:sz w:val="24"/>
        <w:szCs w:val="24"/>
      </w:rPr>
      <w:t>33</w:t>
    </w:r>
    <w:r>
      <w:rPr>
        <w:b/>
        <w:color w:val="000000"/>
        <w:sz w:val="24"/>
        <w:szCs w:val="24"/>
      </w:rPr>
      <w:fldChar w:fldCharType="end"/>
    </w:r>
  </w:p>
  <w:p w:rsidR="00680936" w:rsidRDefault="0068093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936" w:rsidRDefault="0096672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D4A1A">
      <w:rPr>
        <w:b/>
        <w:noProof/>
        <w:color w:val="000000"/>
        <w:sz w:val="24"/>
        <w:szCs w:val="24"/>
      </w:rPr>
      <w:t>32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D4A1A">
      <w:rPr>
        <w:b/>
        <w:noProof/>
        <w:color w:val="000000"/>
        <w:sz w:val="24"/>
        <w:szCs w:val="24"/>
      </w:rPr>
      <w:t>33</w:t>
    </w:r>
    <w:r>
      <w:rPr>
        <w:b/>
        <w:color w:val="000000"/>
        <w:sz w:val="24"/>
        <w:szCs w:val="24"/>
      </w:rPr>
      <w:fldChar w:fldCharType="end"/>
    </w:r>
  </w:p>
  <w:p w:rsidR="00680936" w:rsidRDefault="00680936">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936" w:rsidRDefault="0096672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D4A1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D4A1A">
      <w:rPr>
        <w:b/>
        <w:noProof/>
        <w:color w:val="000000"/>
        <w:sz w:val="24"/>
        <w:szCs w:val="24"/>
      </w:rPr>
      <w:t>33</w:t>
    </w:r>
    <w:r>
      <w:rPr>
        <w:b/>
        <w:color w:val="000000"/>
        <w:sz w:val="24"/>
        <w:szCs w:val="24"/>
      </w:rPr>
      <w:fldChar w:fldCharType="end"/>
    </w:r>
  </w:p>
  <w:p w:rsidR="00680936" w:rsidRDefault="0068093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118" w:rsidRDefault="00BA1118">
      <w:pPr>
        <w:spacing w:after="0" w:line="240" w:lineRule="auto"/>
      </w:pPr>
      <w:r>
        <w:separator/>
      </w:r>
    </w:p>
  </w:footnote>
  <w:footnote w:type="continuationSeparator" w:id="0">
    <w:p w:rsidR="00BA1118" w:rsidRDefault="00BA1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936" w:rsidRDefault="00680936">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680936">
      <w:trPr>
        <w:trHeight w:val="132"/>
      </w:trPr>
      <w:tc>
        <w:tcPr>
          <w:tcW w:w="0" w:type="auto"/>
        </w:tcPr>
        <w:p w:rsidR="00680936" w:rsidRDefault="00966722">
          <w:pPr>
            <w:tabs>
              <w:tab w:val="right" w:pos="8838"/>
            </w:tabs>
            <w:ind w:right="-105"/>
            <w:rPr>
              <w:b/>
            </w:rPr>
          </w:pPr>
          <w:r>
            <w:rPr>
              <w:b/>
            </w:rPr>
            <w:t>Recurso de Revisión:</w:t>
          </w:r>
        </w:p>
      </w:tc>
      <w:tc>
        <w:tcPr>
          <w:tcW w:w="0" w:type="auto"/>
        </w:tcPr>
        <w:p w:rsidR="00680936" w:rsidRDefault="00966722">
          <w:pPr>
            <w:tabs>
              <w:tab w:val="right" w:pos="8838"/>
            </w:tabs>
            <w:ind w:left="-28" w:right="-32"/>
          </w:pPr>
          <w:r>
            <w:t>03846/INFOEM/IP/RR/2020</w:t>
          </w:r>
        </w:p>
      </w:tc>
    </w:tr>
    <w:tr w:rsidR="00680936">
      <w:trPr>
        <w:trHeight w:val="261"/>
      </w:trPr>
      <w:tc>
        <w:tcPr>
          <w:tcW w:w="0" w:type="auto"/>
        </w:tcPr>
        <w:p w:rsidR="00680936" w:rsidRDefault="00966722">
          <w:pPr>
            <w:tabs>
              <w:tab w:val="right" w:pos="8838"/>
            </w:tabs>
            <w:ind w:right="-105"/>
            <w:rPr>
              <w:b/>
            </w:rPr>
          </w:pPr>
          <w:r>
            <w:rPr>
              <w:b/>
            </w:rPr>
            <w:t>Sujeto Obligado:</w:t>
          </w:r>
        </w:p>
      </w:tc>
      <w:tc>
        <w:tcPr>
          <w:tcW w:w="0" w:type="auto"/>
        </w:tcPr>
        <w:p w:rsidR="00680936" w:rsidRDefault="00966722">
          <w:pPr>
            <w:tabs>
              <w:tab w:val="right" w:pos="8838"/>
            </w:tabs>
            <w:ind w:right="-32"/>
          </w:pPr>
          <w:r>
            <w:t xml:space="preserve">Ayuntamiento de </w:t>
          </w:r>
          <w:proofErr w:type="spellStart"/>
          <w:r>
            <w:t>Temascalcingo</w:t>
          </w:r>
          <w:proofErr w:type="spellEnd"/>
        </w:p>
      </w:tc>
    </w:tr>
    <w:tr w:rsidR="00680936">
      <w:trPr>
        <w:trHeight w:val="261"/>
      </w:trPr>
      <w:tc>
        <w:tcPr>
          <w:tcW w:w="0" w:type="auto"/>
        </w:tcPr>
        <w:p w:rsidR="00680936" w:rsidRDefault="00966722">
          <w:pPr>
            <w:tabs>
              <w:tab w:val="right" w:pos="8838"/>
            </w:tabs>
            <w:ind w:right="-105"/>
            <w:rPr>
              <w:b/>
            </w:rPr>
          </w:pPr>
          <w:r>
            <w:rPr>
              <w:b/>
            </w:rPr>
            <w:t>Comisionado Ponente:</w:t>
          </w:r>
        </w:p>
      </w:tc>
      <w:tc>
        <w:tcPr>
          <w:tcW w:w="0" w:type="auto"/>
        </w:tcPr>
        <w:p w:rsidR="00680936" w:rsidRDefault="00966722">
          <w:pPr>
            <w:tabs>
              <w:tab w:val="right" w:pos="8838"/>
            </w:tabs>
            <w:ind w:right="-32"/>
            <w:rPr>
              <w:b/>
            </w:rPr>
          </w:pPr>
          <w:r>
            <w:t>Luis Gustavo Parra Noriega</w:t>
          </w:r>
        </w:p>
      </w:tc>
    </w:tr>
  </w:tbl>
  <w:p w:rsidR="00680936" w:rsidRDefault="00BA1118">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936" w:rsidRDefault="00BA1118">
    <w:pPr>
      <w:widowControl w:val="0"/>
      <w:pBdr>
        <w:top w:val="nil"/>
        <w:left w:val="nil"/>
        <w:bottom w:val="nil"/>
        <w:right w:val="nil"/>
        <w:between w:val="nil"/>
      </w:pBdr>
      <w:spacing w:after="0" w:line="276" w:lineRule="auto"/>
      <w:jc w:val="left"/>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0"/>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680936">
      <w:trPr>
        <w:trHeight w:val="138"/>
      </w:trPr>
      <w:tc>
        <w:tcPr>
          <w:tcW w:w="2693" w:type="dxa"/>
          <w:vAlign w:val="center"/>
        </w:tcPr>
        <w:p w:rsidR="00680936" w:rsidRDefault="00680936">
          <w:pPr>
            <w:tabs>
              <w:tab w:val="right" w:pos="8838"/>
            </w:tabs>
            <w:ind w:left="-108" w:right="-105"/>
            <w:jc w:val="left"/>
            <w:rPr>
              <w:b/>
            </w:rPr>
          </w:pPr>
        </w:p>
        <w:p w:rsidR="00680936" w:rsidRDefault="00966722">
          <w:pPr>
            <w:tabs>
              <w:tab w:val="right" w:pos="8838"/>
            </w:tabs>
            <w:ind w:left="-108" w:right="-105"/>
            <w:jc w:val="left"/>
            <w:rPr>
              <w:b/>
            </w:rPr>
          </w:pPr>
          <w:r>
            <w:rPr>
              <w:b/>
            </w:rPr>
            <w:t>Recurso de Revisión:</w:t>
          </w:r>
        </w:p>
      </w:tc>
      <w:tc>
        <w:tcPr>
          <w:tcW w:w="3969" w:type="dxa"/>
        </w:tcPr>
        <w:p w:rsidR="00680936" w:rsidRDefault="00680936">
          <w:pPr>
            <w:tabs>
              <w:tab w:val="right" w:pos="8838"/>
            </w:tabs>
            <w:ind w:right="57"/>
          </w:pPr>
        </w:p>
        <w:p w:rsidR="00680936" w:rsidRDefault="00966722">
          <w:pPr>
            <w:tabs>
              <w:tab w:val="right" w:pos="8838"/>
            </w:tabs>
            <w:ind w:right="57"/>
          </w:pPr>
          <w:r>
            <w:t>07281/INFOEM/IP/RR/2025</w:t>
          </w:r>
        </w:p>
      </w:tc>
    </w:tr>
    <w:tr w:rsidR="00680936">
      <w:trPr>
        <w:trHeight w:val="273"/>
      </w:trPr>
      <w:tc>
        <w:tcPr>
          <w:tcW w:w="2693" w:type="dxa"/>
        </w:tcPr>
        <w:p w:rsidR="00680936" w:rsidRDefault="00966722">
          <w:pPr>
            <w:tabs>
              <w:tab w:val="right" w:pos="8838"/>
            </w:tabs>
            <w:ind w:left="-108" w:right="-105"/>
            <w:rPr>
              <w:b/>
            </w:rPr>
          </w:pPr>
          <w:r>
            <w:rPr>
              <w:b/>
            </w:rPr>
            <w:t>Sujeto Obligado:</w:t>
          </w:r>
        </w:p>
      </w:tc>
      <w:tc>
        <w:tcPr>
          <w:tcW w:w="3969" w:type="dxa"/>
        </w:tcPr>
        <w:p w:rsidR="00680936" w:rsidRDefault="00966722">
          <w:pPr>
            <w:tabs>
              <w:tab w:val="right" w:pos="8838"/>
            </w:tabs>
            <w:ind w:right="180"/>
          </w:pPr>
          <w:r>
            <w:t>Ayuntamiento de Toluca</w:t>
          </w:r>
        </w:p>
      </w:tc>
    </w:tr>
    <w:tr w:rsidR="00680936">
      <w:trPr>
        <w:trHeight w:val="273"/>
      </w:trPr>
      <w:tc>
        <w:tcPr>
          <w:tcW w:w="2693" w:type="dxa"/>
        </w:tcPr>
        <w:p w:rsidR="00680936" w:rsidRDefault="00966722">
          <w:pPr>
            <w:tabs>
              <w:tab w:val="right" w:pos="8838"/>
            </w:tabs>
            <w:ind w:left="-108" w:right="-105"/>
            <w:rPr>
              <w:b/>
            </w:rPr>
          </w:pPr>
          <w:r>
            <w:rPr>
              <w:b/>
            </w:rPr>
            <w:t>Comisionado Ponente:</w:t>
          </w:r>
        </w:p>
      </w:tc>
      <w:tc>
        <w:tcPr>
          <w:tcW w:w="3969" w:type="dxa"/>
        </w:tcPr>
        <w:p w:rsidR="00680936" w:rsidRDefault="00966722">
          <w:pPr>
            <w:tabs>
              <w:tab w:val="right" w:pos="8838"/>
            </w:tabs>
            <w:ind w:right="-170"/>
          </w:pPr>
          <w:r>
            <w:t>Luis Gustavo Parra Noriega</w:t>
          </w:r>
        </w:p>
        <w:p w:rsidR="00680936" w:rsidRDefault="00680936">
          <w:pPr>
            <w:tabs>
              <w:tab w:val="right" w:pos="8838"/>
            </w:tabs>
            <w:ind w:right="-170"/>
            <w:rPr>
              <w:b/>
            </w:rPr>
          </w:pPr>
        </w:p>
      </w:tc>
    </w:tr>
  </w:tbl>
  <w:p w:rsidR="00680936" w:rsidRDefault="00680936">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936" w:rsidRDefault="00680936">
    <w:pPr>
      <w:widowControl w:val="0"/>
      <w:pBdr>
        <w:top w:val="nil"/>
        <w:left w:val="nil"/>
        <w:bottom w:val="nil"/>
        <w:right w:val="nil"/>
        <w:between w:val="nil"/>
      </w:pBdr>
      <w:spacing w:after="0" w:line="276" w:lineRule="auto"/>
      <w:jc w:val="left"/>
      <w:rPr>
        <w:color w:val="000000"/>
      </w:rPr>
    </w:pPr>
  </w:p>
  <w:tbl>
    <w:tblPr>
      <w:tblStyle w:val="a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680936">
      <w:trPr>
        <w:trHeight w:val="132"/>
      </w:trPr>
      <w:tc>
        <w:tcPr>
          <w:tcW w:w="2551" w:type="dxa"/>
        </w:tcPr>
        <w:p w:rsidR="00680936" w:rsidRDefault="00966722">
          <w:pPr>
            <w:tabs>
              <w:tab w:val="right" w:pos="8838"/>
            </w:tabs>
            <w:ind w:right="-105"/>
            <w:rPr>
              <w:b/>
            </w:rPr>
          </w:pPr>
          <w:r>
            <w:rPr>
              <w:b/>
            </w:rPr>
            <w:t>Recurso de Revisión:</w:t>
          </w:r>
        </w:p>
      </w:tc>
      <w:tc>
        <w:tcPr>
          <w:tcW w:w="4253" w:type="dxa"/>
        </w:tcPr>
        <w:p w:rsidR="00680936" w:rsidRDefault="00966722">
          <w:r>
            <w:t>07281/INFOEM/IP/RR/2025</w:t>
          </w:r>
        </w:p>
      </w:tc>
    </w:tr>
    <w:tr w:rsidR="00680936">
      <w:trPr>
        <w:trHeight w:val="132"/>
      </w:trPr>
      <w:tc>
        <w:tcPr>
          <w:tcW w:w="2551" w:type="dxa"/>
        </w:tcPr>
        <w:p w:rsidR="00680936" w:rsidRDefault="00966722">
          <w:pPr>
            <w:tabs>
              <w:tab w:val="left" w:pos="1875"/>
            </w:tabs>
            <w:ind w:right="-105"/>
            <w:rPr>
              <w:b/>
            </w:rPr>
          </w:pPr>
          <w:r>
            <w:rPr>
              <w:b/>
            </w:rPr>
            <w:t>Recurrente:</w:t>
          </w:r>
          <w:r>
            <w:rPr>
              <w:b/>
            </w:rPr>
            <w:tab/>
          </w:r>
        </w:p>
      </w:tc>
      <w:tc>
        <w:tcPr>
          <w:tcW w:w="4253" w:type="dxa"/>
        </w:tcPr>
        <w:p w:rsidR="00680936" w:rsidRDefault="00680936">
          <w:pPr>
            <w:tabs>
              <w:tab w:val="right" w:pos="8838"/>
            </w:tabs>
            <w:ind w:right="-250"/>
          </w:pPr>
        </w:p>
      </w:tc>
    </w:tr>
    <w:tr w:rsidR="00680936">
      <w:trPr>
        <w:trHeight w:val="261"/>
      </w:trPr>
      <w:tc>
        <w:tcPr>
          <w:tcW w:w="2551" w:type="dxa"/>
        </w:tcPr>
        <w:p w:rsidR="00680936" w:rsidRDefault="00966722">
          <w:pPr>
            <w:tabs>
              <w:tab w:val="right" w:pos="8838"/>
            </w:tabs>
            <w:ind w:right="-105"/>
            <w:rPr>
              <w:b/>
            </w:rPr>
          </w:pPr>
          <w:r>
            <w:rPr>
              <w:b/>
            </w:rPr>
            <w:t>Sujeto Obligado:</w:t>
          </w:r>
        </w:p>
      </w:tc>
      <w:tc>
        <w:tcPr>
          <w:tcW w:w="4253" w:type="dxa"/>
        </w:tcPr>
        <w:p w:rsidR="00680936" w:rsidRDefault="00966722">
          <w:r>
            <w:t>Ayuntamiento de Toluca</w:t>
          </w:r>
        </w:p>
      </w:tc>
    </w:tr>
    <w:tr w:rsidR="00680936">
      <w:trPr>
        <w:trHeight w:val="261"/>
      </w:trPr>
      <w:tc>
        <w:tcPr>
          <w:tcW w:w="2551" w:type="dxa"/>
        </w:tcPr>
        <w:p w:rsidR="00680936" w:rsidRDefault="00966722">
          <w:pPr>
            <w:tabs>
              <w:tab w:val="right" w:pos="8838"/>
            </w:tabs>
            <w:ind w:right="-105"/>
            <w:rPr>
              <w:b/>
            </w:rPr>
          </w:pPr>
          <w:r>
            <w:rPr>
              <w:b/>
            </w:rPr>
            <w:t>Comisionado Ponente:</w:t>
          </w:r>
        </w:p>
      </w:tc>
      <w:tc>
        <w:tcPr>
          <w:tcW w:w="4253" w:type="dxa"/>
        </w:tcPr>
        <w:p w:rsidR="00680936" w:rsidRDefault="00966722">
          <w:pPr>
            <w:tabs>
              <w:tab w:val="right" w:pos="8838"/>
            </w:tabs>
            <w:ind w:right="-32"/>
            <w:rPr>
              <w:b/>
            </w:rPr>
          </w:pPr>
          <w:r>
            <w:t>Luis Gustavo Parra Noriega</w:t>
          </w:r>
        </w:p>
      </w:tc>
    </w:tr>
  </w:tbl>
  <w:p w:rsidR="00680936" w:rsidRDefault="00BA1118">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B7C9B"/>
    <w:multiLevelType w:val="multilevel"/>
    <w:tmpl w:val="1932E6B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883119F"/>
    <w:multiLevelType w:val="multilevel"/>
    <w:tmpl w:val="61F2D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5F4ED2"/>
    <w:multiLevelType w:val="multilevel"/>
    <w:tmpl w:val="085AE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300D06"/>
    <w:multiLevelType w:val="multilevel"/>
    <w:tmpl w:val="96220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941014"/>
    <w:multiLevelType w:val="multilevel"/>
    <w:tmpl w:val="246A4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D7707"/>
    <w:multiLevelType w:val="multilevel"/>
    <w:tmpl w:val="43162C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963590"/>
    <w:multiLevelType w:val="multilevel"/>
    <w:tmpl w:val="1F3243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141C0E"/>
    <w:multiLevelType w:val="multilevel"/>
    <w:tmpl w:val="EC12F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E604959"/>
    <w:multiLevelType w:val="multilevel"/>
    <w:tmpl w:val="3CE0A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9257EC8"/>
    <w:multiLevelType w:val="multilevel"/>
    <w:tmpl w:val="1CA64F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6958180B"/>
    <w:multiLevelType w:val="multilevel"/>
    <w:tmpl w:val="30AA5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DC2649"/>
    <w:multiLevelType w:val="multilevel"/>
    <w:tmpl w:val="F280B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DA859DE"/>
    <w:multiLevelType w:val="multilevel"/>
    <w:tmpl w:val="D16C9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0"/>
  </w:num>
  <w:num w:numId="3">
    <w:abstractNumId w:val="11"/>
  </w:num>
  <w:num w:numId="4">
    <w:abstractNumId w:val="0"/>
  </w:num>
  <w:num w:numId="5">
    <w:abstractNumId w:val="2"/>
  </w:num>
  <w:num w:numId="6">
    <w:abstractNumId w:val="7"/>
  </w:num>
  <w:num w:numId="7">
    <w:abstractNumId w:val="9"/>
  </w:num>
  <w:num w:numId="8">
    <w:abstractNumId w:val="12"/>
  </w:num>
  <w:num w:numId="9">
    <w:abstractNumId w:val="3"/>
  </w:num>
  <w:num w:numId="10">
    <w:abstractNumId w:val="5"/>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36"/>
    <w:rsid w:val="002F5D1C"/>
    <w:rsid w:val="00680936"/>
    <w:rsid w:val="00701E84"/>
    <w:rsid w:val="00966722"/>
    <w:rsid w:val="00AD4A1A"/>
    <w:rsid w:val="00BA11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0628178-50AB-4F36-B763-447CA042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6JJ+5kbwMcUZWHItfcwT4vowuw==">CgMxLjAyDmgucnR5N3ZrZXk2dDhqMg5oLmJpNzZ2enZrNGNyMzIOaC5jNDJ6d3l0cWgxb3MyDmguczkyaWc1dGRmcTA3Mg5oLnZnZ3FsMWtwNnU0MDIOaC45MXpkb3pwbWU1bjYyDmgucXJwMGJta3p3b25nMg5oLnZ3aHZjeXVpZGR3ODIOaC5kNzh4M2Q5YTI1ajgyCWguMzBqMHpsbDIOaC43YTZ5Y2dkZmtjc2QyDmgueWVjeThnMmNzdnF3Mg5oLm82aGJnYTM0bmc4eDIOaC5vZGlydmI0Zzkxd2QyDmguZHhsdjNodHc3bWQwMg5oLjR0aWl6ZTh5dWliMzgAciExaHhQOG1QZWo0dmw5R2lLWjFLVjhCLWpjSk5NeG9Xd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8697</Words>
  <Characters>47834</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2025-10-17T16:40:00Z</cp:lastPrinted>
  <dcterms:created xsi:type="dcterms:W3CDTF">2025-10-17T16:40:00Z</dcterms:created>
  <dcterms:modified xsi:type="dcterms:W3CDTF">2025-10-17T16:40:00Z</dcterms:modified>
</cp:coreProperties>
</file>