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435C" w14:textId="77777777" w:rsidR="00F77CCB" w:rsidRPr="00860267" w:rsidRDefault="00AF31E0">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86026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860267">
        <w:rPr>
          <w:rFonts w:ascii="Palatino Linotype" w:eastAsia="Palatino Linotype" w:hAnsi="Palatino Linotype" w:cs="Palatino Linotype"/>
          <w:b/>
          <w:sz w:val="22"/>
          <w:szCs w:val="22"/>
        </w:rPr>
        <w:t>a veintiocho de mayo de dos mil veinticinco</w:t>
      </w:r>
      <w:r w:rsidRPr="00860267">
        <w:rPr>
          <w:rFonts w:ascii="Palatino Linotype" w:eastAsia="Palatino Linotype" w:hAnsi="Palatino Linotype" w:cs="Palatino Linotype"/>
          <w:sz w:val="22"/>
          <w:szCs w:val="22"/>
        </w:rPr>
        <w:t xml:space="preserve">. </w:t>
      </w:r>
    </w:p>
    <w:p w14:paraId="3DC7008E" w14:textId="517ADAD0" w:rsidR="00F77CCB" w:rsidRPr="00860267" w:rsidRDefault="00AF31E0">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860267">
        <w:rPr>
          <w:rFonts w:ascii="Palatino Linotype" w:eastAsia="Palatino Linotype" w:hAnsi="Palatino Linotype" w:cs="Palatino Linotype"/>
          <w:b/>
          <w:sz w:val="22"/>
          <w:szCs w:val="22"/>
        </w:rPr>
        <w:t>Visto</w:t>
      </w:r>
      <w:r w:rsidRPr="00860267">
        <w:rPr>
          <w:rFonts w:ascii="Palatino Linotype" w:eastAsia="Palatino Linotype" w:hAnsi="Palatino Linotype" w:cs="Palatino Linotype"/>
          <w:sz w:val="22"/>
          <w:szCs w:val="22"/>
        </w:rPr>
        <w:t xml:space="preserve"> el expediente formado con motivo del recurso de revisión </w:t>
      </w:r>
      <w:r w:rsidRPr="00860267">
        <w:rPr>
          <w:rFonts w:ascii="Palatino Linotype" w:eastAsia="Palatino Linotype" w:hAnsi="Palatino Linotype" w:cs="Palatino Linotype"/>
          <w:b/>
          <w:sz w:val="22"/>
          <w:szCs w:val="22"/>
        </w:rPr>
        <w:t>02874/INFOEM/IP/RR/2025</w:t>
      </w:r>
      <w:r w:rsidRPr="00860267">
        <w:rPr>
          <w:rFonts w:ascii="Palatino Linotype" w:eastAsia="Palatino Linotype" w:hAnsi="Palatino Linotype" w:cs="Palatino Linotype"/>
          <w:sz w:val="22"/>
          <w:szCs w:val="22"/>
        </w:rPr>
        <w:t xml:space="preserve">, interpuesto por </w:t>
      </w:r>
      <w:r w:rsidR="00FA006A" w:rsidRPr="00FA006A">
        <w:rPr>
          <w:rFonts w:ascii="Palatino Linotype" w:eastAsia="Palatino Linotype" w:hAnsi="Palatino Linotype" w:cs="Palatino Linotype"/>
          <w:b/>
          <w:sz w:val="22"/>
          <w:szCs w:val="22"/>
        </w:rPr>
        <w:t>XXXXX XXXXXXX XXXXXXXX XXXXXX</w:t>
      </w:r>
      <w:r w:rsidRPr="00860267">
        <w:rPr>
          <w:rFonts w:ascii="Palatino Linotype" w:eastAsia="Palatino Linotype" w:hAnsi="Palatino Linotype" w:cs="Palatino Linotype"/>
          <w:b/>
          <w:sz w:val="22"/>
          <w:szCs w:val="22"/>
        </w:rPr>
        <w:t>,</w:t>
      </w:r>
      <w:r w:rsidRPr="00860267">
        <w:rPr>
          <w:rFonts w:ascii="Palatino Linotype" w:eastAsia="Palatino Linotype" w:hAnsi="Palatino Linotype" w:cs="Palatino Linotype"/>
          <w:sz w:val="22"/>
          <w:szCs w:val="22"/>
        </w:rPr>
        <w:t xml:space="preserve"> en lo sucesivo</w:t>
      </w:r>
      <w:r w:rsidRPr="00860267">
        <w:rPr>
          <w:rFonts w:ascii="Palatino Linotype" w:eastAsia="Palatino Linotype" w:hAnsi="Palatino Linotype" w:cs="Palatino Linotype"/>
          <w:b/>
          <w:sz w:val="22"/>
          <w:szCs w:val="22"/>
        </w:rPr>
        <w:t xml:space="preserve"> la parte</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b/>
          <w:sz w:val="22"/>
          <w:szCs w:val="22"/>
        </w:rPr>
        <w:t>Recurrente,</w:t>
      </w:r>
      <w:r w:rsidRPr="00860267">
        <w:rPr>
          <w:rFonts w:ascii="Palatino Linotype" w:eastAsia="Palatino Linotype" w:hAnsi="Palatino Linotype" w:cs="Palatino Linotype"/>
          <w:sz w:val="22"/>
          <w:szCs w:val="22"/>
        </w:rPr>
        <w:t xml:space="preserve"> en contra de la respuesta a su solicitud por parte del</w:t>
      </w:r>
      <w:r w:rsidRPr="00860267">
        <w:rPr>
          <w:rFonts w:ascii="Palatino Linotype" w:eastAsia="Palatino Linotype" w:hAnsi="Palatino Linotype" w:cs="Palatino Linotype"/>
          <w:b/>
          <w:sz w:val="21"/>
          <w:szCs w:val="21"/>
        </w:rPr>
        <w:t xml:space="preserve"> </w:t>
      </w:r>
      <w:r w:rsidRPr="00860267">
        <w:rPr>
          <w:rFonts w:ascii="Palatino Linotype" w:eastAsia="Palatino Linotype" w:hAnsi="Palatino Linotype" w:cs="Palatino Linotype"/>
          <w:b/>
          <w:sz w:val="22"/>
          <w:szCs w:val="22"/>
        </w:rPr>
        <w:t>Organismo Público Descentralizado para la Prestación de Los Servicios de Agua Potable Alcantarillado y Saneamiento de Nicolás Romero</w:t>
      </w:r>
      <w:r w:rsidRPr="00860267">
        <w:rPr>
          <w:rFonts w:ascii="Palatino Linotype" w:eastAsia="Palatino Linotype" w:hAnsi="Palatino Linotype" w:cs="Palatino Linotype"/>
          <w:sz w:val="22"/>
          <w:szCs w:val="22"/>
        </w:rPr>
        <w:t>,</w:t>
      </w:r>
      <w:r w:rsidRPr="00860267">
        <w:rPr>
          <w:rFonts w:ascii="Palatino Linotype" w:eastAsia="Palatino Linotype" w:hAnsi="Palatino Linotype" w:cs="Palatino Linotype"/>
          <w:b/>
          <w:sz w:val="22"/>
          <w:szCs w:val="22"/>
        </w:rPr>
        <w:t xml:space="preserve"> </w:t>
      </w:r>
      <w:r w:rsidRPr="00860267">
        <w:rPr>
          <w:rFonts w:ascii="Palatino Linotype" w:eastAsia="Palatino Linotype" w:hAnsi="Palatino Linotype" w:cs="Palatino Linotype"/>
          <w:sz w:val="22"/>
          <w:szCs w:val="22"/>
        </w:rPr>
        <w:t xml:space="preserve">en lo sucesivo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 xml:space="preserve">se procede a dictar la presente resolución con base en los siguientes: </w:t>
      </w:r>
    </w:p>
    <w:p w14:paraId="166D233A" w14:textId="77777777" w:rsidR="00F77CCB" w:rsidRPr="00860267" w:rsidRDefault="00AF31E0">
      <w:pPr>
        <w:spacing w:before="240" w:after="240" w:line="360" w:lineRule="auto"/>
        <w:jc w:val="center"/>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t>I. A N T E C E D E N T E S</w:t>
      </w:r>
    </w:p>
    <w:p w14:paraId="73ED212A" w14:textId="77777777" w:rsidR="00F77CCB" w:rsidRPr="00860267" w:rsidRDefault="00AF31E0">
      <w:pPr>
        <w:spacing w:before="240" w:after="240"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t>1. Solicitud de acceso a la información.</w:t>
      </w:r>
      <w:r w:rsidRPr="00860267">
        <w:rPr>
          <w:rFonts w:ascii="Palatino Linotype" w:eastAsia="Palatino Linotype" w:hAnsi="Palatino Linotype" w:cs="Palatino Linotype"/>
          <w:sz w:val="22"/>
          <w:szCs w:val="22"/>
        </w:rPr>
        <w:t xml:space="preserve"> Con fecha </w:t>
      </w:r>
      <w:r w:rsidRPr="00860267">
        <w:rPr>
          <w:rFonts w:ascii="Palatino Linotype" w:eastAsia="Palatino Linotype" w:hAnsi="Palatino Linotype" w:cs="Palatino Linotype"/>
          <w:b/>
          <w:sz w:val="22"/>
          <w:szCs w:val="22"/>
        </w:rPr>
        <w:t>ocho de febrero de dos mil veinticinco</w:t>
      </w:r>
      <w:r w:rsidRPr="00860267">
        <w:rPr>
          <w:rFonts w:ascii="Palatino Linotype" w:eastAsia="Palatino Linotype" w:hAnsi="Palatino Linotype" w:cs="Palatino Linotype"/>
          <w:sz w:val="22"/>
          <w:szCs w:val="22"/>
        </w:rPr>
        <w:t xml:space="preserve">, la parte </w:t>
      </w:r>
      <w:r w:rsidRPr="00860267">
        <w:rPr>
          <w:rFonts w:ascii="Palatino Linotype" w:eastAsia="Palatino Linotype" w:hAnsi="Palatino Linotype" w:cs="Palatino Linotype"/>
          <w:b/>
          <w:sz w:val="22"/>
          <w:szCs w:val="22"/>
        </w:rPr>
        <w:t>Recurrente</w:t>
      </w:r>
      <w:r w:rsidRPr="00860267">
        <w:rPr>
          <w:rFonts w:ascii="Palatino Linotype" w:eastAsia="Palatino Linotype" w:hAnsi="Palatino Linotype" w:cs="Palatino Linotype"/>
          <w:sz w:val="22"/>
          <w:szCs w:val="22"/>
        </w:rPr>
        <w:t xml:space="preserve"> formuló solicitud de acceso a información pública al</w:t>
      </w:r>
      <w:r w:rsidRPr="00860267">
        <w:rPr>
          <w:rFonts w:ascii="Palatino Linotype" w:eastAsia="Palatino Linotype" w:hAnsi="Palatino Linotype" w:cs="Palatino Linotype"/>
          <w:b/>
          <w:sz w:val="22"/>
          <w:szCs w:val="22"/>
        </w:rPr>
        <w:t xml:space="preserve"> Sujeto Obligado</w:t>
      </w:r>
      <w:r w:rsidRPr="00860267">
        <w:rPr>
          <w:rFonts w:ascii="Palatino Linotype" w:eastAsia="Palatino Linotype" w:hAnsi="Palatino Linotype" w:cs="Palatino Linotype"/>
          <w:sz w:val="22"/>
          <w:szCs w:val="22"/>
        </w:rPr>
        <w:t xml:space="preserve"> a través del Sistema de Acceso a la Información Mexiquense, en adelante SAIMEX; sin embargo, al corresponder a un día inhábil la misma se tuvo por presentada el </w:t>
      </w:r>
      <w:r w:rsidRPr="00860267">
        <w:rPr>
          <w:rFonts w:ascii="Palatino Linotype" w:eastAsia="Palatino Linotype" w:hAnsi="Palatino Linotype" w:cs="Palatino Linotype"/>
          <w:b/>
          <w:sz w:val="22"/>
          <w:szCs w:val="22"/>
        </w:rPr>
        <w:t>diez de febrero de dos mil veinticinco, a</w:t>
      </w:r>
      <w:r w:rsidRPr="00860267">
        <w:rPr>
          <w:rFonts w:ascii="Palatino Linotype" w:eastAsia="Palatino Linotype" w:hAnsi="Palatino Linotype" w:cs="Palatino Linotype"/>
          <w:sz w:val="22"/>
          <w:szCs w:val="22"/>
        </w:rPr>
        <w:t xml:space="preserve"> la que se le asignó el número</w:t>
      </w:r>
      <w:r w:rsidRPr="00860267">
        <w:t xml:space="preserve"> </w:t>
      </w:r>
      <w:r w:rsidRPr="00860267">
        <w:rPr>
          <w:rFonts w:ascii="Palatino Linotype" w:eastAsia="Palatino Linotype" w:hAnsi="Palatino Linotype" w:cs="Palatino Linotype"/>
          <w:b/>
          <w:sz w:val="22"/>
          <w:szCs w:val="22"/>
        </w:rPr>
        <w:t>00011/OASNICOROM/IP/2025</w:t>
      </w:r>
      <w:r w:rsidRPr="00860267">
        <w:rPr>
          <w:rFonts w:ascii="Palatino Linotype" w:eastAsia="Palatino Linotype" w:hAnsi="Palatino Linotype" w:cs="Palatino Linotype"/>
          <w:sz w:val="22"/>
          <w:szCs w:val="22"/>
        </w:rPr>
        <w:t>, y en la cual se requirió la información siguiente:</w:t>
      </w:r>
    </w:p>
    <w:p w14:paraId="6B1E31D4" w14:textId="77777777" w:rsidR="00F77CCB" w:rsidRPr="00860267" w:rsidRDefault="00AF31E0">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860267">
        <w:rPr>
          <w:rFonts w:ascii="Palatino Linotype" w:eastAsia="Palatino Linotype" w:hAnsi="Palatino Linotype" w:cs="Palatino Linotype"/>
          <w:i/>
          <w:sz w:val="22"/>
          <w:szCs w:val="22"/>
        </w:rPr>
        <w:t xml:space="preserve">“Registros de trabajo o Bitácoras de trabajo, Oficios Internos y Externos, relacionados con los trabajos y obras de reparación y mantenimiento a las redes de distribución de agua potable de la colonia Guadalupe San Idelfonso, efectuados, </w:t>
      </w:r>
      <w:r w:rsidRPr="00860267">
        <w:rPr>
          <w:rFonts w:ascii="Palatino Linotype" w:eastAsia="Palatino Linotype" w:hAnsi="Palatino Linotype" w:cs="Palatino Linotype"/>
          <w:i/>
          <w:sz w:val="22"/>
          <w:szCs w:val="22"/>
        </w:rPr>
        <w:lastRenderedPageBreak/>
        <w:t xml:space="preserve">durante el año 2024 y lo que va de 2025. así como facturas de las piezas y refacciones necesarias para llevar a cabo dichos mantenimientos. " (Sic) </w:t>
      </w:r>
    </w:p>
    <w:p w14:paraId="006A8FAD" w14:textId="77777777" w:rsidR="00F77CCB" w:rsidRPr="00860267" w:rsidRDefault="00AF31E0">
      <w:pPr>
        <w:spacing w:before="240" w:after="240"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t>Modalidad de Entrega:</w:t>
      </w:r>
      <w:r w:rsidRPr="00860267">
        <w:rPr>
          <w:rFonts w:ascii="Palatino Linotype" w:eastAsia="Palatino Linotype" w:hAnsi="Palatino Linotype" w:cs="Palatino Linotype"/>
          <w:sz w:val="22"/>
          <w:szCs w:val="22"/>
        </w:rPr>
        <w:t xml:space="preserve"> a través del Sistema de Acceso a la Información Mexiquense (SAIMEX).</w:t>
      </w:r>
    </w:p>
    <w:p w14:paraId="1316847E" w14:textId="77777777" w:rsidR="00F77CCB" w:rsidRPr="00860267" w:rsidRDefault="00AF31E0">
      <w:pPr>
        <w:pBdr>
          <w:top w:val="nil"/>
          <w:left w:val="nil"/>
          <w:bottom w:val="nil"/>
          <w:right w:val="nil"/>
          <w:between w:val="nil"/>
        </w:pBdr>
        <w:tabs>
          <w:tab w:val="left" w:pos="142"/>
          <w:tab w:val="left" w:pos="284"/>
        </w:tabs>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t xml:space="preserve">2. Prórroga. </w:t>
      </w:r>
      <w:r w:rsidRPr="00860267">
        <w:rPr>
          <w:rFonts w:ascii="Palatino Linotype" w:eastAsia="Palatino Linotype" w:hAnsi="Palatino Linotype" w:cs="Palatino Linotype"/>
          <w:sz w:val="22"/>
          <w:szCs w:val="22"/>
        </w:rPr>
        <w:t xml:space="preserve">El </w:t>
      </w:r>
      <w:r w:rsidRPr="00860267">
        <w:rPr>
          <w:rFonts w:ascii="Palatino Linotype" w:eastAsia="Palatino Linotype" w:hAnsi="Palatino Linotype" w:cs="Palatino Linotype"/>
          <w:b/>
          <w:sz w:val="22"/>
          <w:szCs w:val="22"/>
        </w:rPr>
        <w:t xml:space="preserve">cuatro de marzo de dos mil veinticinco, </w:t>
      </w:r>
      <w:r w:rsidRPr="00860267">
        <w:rPr>
          <w:rFonts w:ascii="Palatino Linotype" w:eastAsia="Palatino Linotype" w:hAnsi="Palatino Linotype" w:cs="Palatino Linotype"/>
          <w:sz w:val="22"/>
          <w:szCs w:val="22"/>
        </w:rPr>
        <w:t xml:space="preserve">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 xml:space="preserve">informó que el plazo de quince días hábiles para atender la solicitud de mérito fue prorrogado por siete días más en virtud de las siguientes razones: </w:t>
      </w:r>
    </w:p>
    <w:p w14:paraId="61E5826E"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3CC9A531" w14:textId="77777777" w:rsidR="00F77CCB" w:rsidRPr="00860267" w:rsidRDefault="00AF31E0">
      <w:pPr>
        <w:spacing w:line="276" w:lineRule="auto"/>
        <w:ind w:left="567" w:right="56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ED32843" w14:textId="77777777" w:rsidR="00F77CCB" w:rsidRPr="00860267" w:rsidRDefault="00F77CCB">
      <w:pPr>
        <w:spacing w:line="276" w:lineRule="auto"/>
        <w:ind w:left="567" w:right="560"/>
        <w:jc w:val="both"/>
        <w:rPr>
          <w:rFonts w:ascii="Palatino Linotype" w:eastAsia="Palatino Linotype" w:hAnsi="Palatino Linotype" w:cs="Palatino Linotype"/>
          <w:i/>
          <w:sz w:val="22"/>
          <w:szCs w:val="22"/>
        </w:rPr>
      </w:pPr>
    </w:p>
    <w:p w14:paraId="25BC558D" w14:textId="77777777" w:rsidR="00F77CCB" w:rsidRPr="00860267" w:rsidRDefault="00AF31E0">
      <w:pPr>
        <w:spacing w:line="276" w:lineRule="auto"/>
        <w:ind w:left="567" w:right="56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Se aprueba la ampliación de plazo, conforme lo estipulado en el ACUERDO OPDSAPASNIR/CT/EXT03/AC-01/2025, de la Tercera Sesión Extraordinaria del Comité de Transparencia celebrada el 4 de marzo de 2025.” (Sic)</w:t>
      </w:r>
    </w:p>
    <w:p w14:paraId="452AD970" w14:textId="77777777" w:rsidR="00F77CCB" w:rsidRPr="00860267" w:rsidRDefault="00F77CCB">
      <w:pPr>
        <w:spacing w:line="276" w:lineRule="auto"/>
        <w:ind w:left="567" w:right="560"/>
        <w:jc w:val="both"/>
        <w:rPr>
          <w:rFonts w:ascii="Palatino Linotype" w:eastAsia="Palatino Linotype" w:hAnsi="Palatino Linotype" w:cs="Palatino Linotype"/>
          <w:i/>
          <w:sz w:val="22"/>
          <w:szCs w:val="22"/>
        </w:rPr>
      </w:pPr>
    </w:p>
    <w:p w14:paraId="17E48803"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De esta manera, como refiere 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w:t>
      </w:r>
      <w:r w:rsidRPr="00860267">
        <w:rPr>
          <w:rFonts w:ascii="Palatino Linotype" w:eastAsia="Palatino Linotype" w:hAnsi="Palatino Linotype" w:cs="Palatino Linotype"/>
          <w:sz w:val="22"/>
          <w:szCs w:val="22"/>
        </w:rPr>
        <w:lastRenderedPageBreak/>
        <w:t xml:space="preserve">advierte que </w:t>
      </w:r>
      <w:r w:rsidRPr="00860267">
        <w:rPr>
          <w:rFonts w:ascii="Palatino Linotype" w:eastAsia="Palatino Linotype" w:hAnsi="Palatino Linotype" w:cs="Palatino Linotype"/>
          <w:b/>
          <w:sz w:val="22"/>
          <w:szCs w:val="22"/>
        </w:rPr>
        <w:t>NO se observaron las formalidades que establece la Ley de la materia</w:t>
      </w:r>
      <w:r w:rsidRPr="00860267">
        <w:rPr>
          <w:rFonts w:ascii="Palatino Linotype" w:eastAsia="Palatino Linotype" w:hAnsi="Palatino Linotype" w:cs="Palatino Linotype"/>
          <w:sz w:val="22"/>
          <w:szCs w:val="22"/>
        </w:rPr>
        <w:t>, pues el Sujeto Obligado fue omiso en adjuntar el Acuerdo del Comité de Transparencia mediante el cual se aprobara la ampliación del plazo para dar atención a la solicitud de información.</w:t>
      </w:r>
    </w:p>
    <w:p w14:paraId="3542AB44"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59B110D1" w14:textId="77777777" w:rsidR="00F77CCB" w:rsidRPr="00860267" w:rsidRDefault="00AF31E0">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b/>
          <w:sz w:val="22"/>
          <w:szCs w:val="22"/>
        </w:rPr>
      </w:pPr>
      <w:bookmarkStart w:id="3" w:name="_heading=h.3dy6vkm" w:colFirst="0" w:colLast="0"/>
      <w:bookmarkEnd w:id="3"/>
      <w:r w:rsidRPr="00860267">
        <w:rPr>
          <w:rFonts w:ascii="Palatino Linotype" w:eastAsia="Palatino Linotype" w:hAnsi="Palatino Linotype" w:cs="Palatino Linotype"/>
          <w:b/>
          <w:sz w:val="22"/>
          <w:szCs w:val="22"/>
        </w:rPr>
        <w:t xml:space="preserve">3. Respuesta. </w:t>
      </w:r>
      <w:r w:rsidRPr="00860267">
        <w:rPr>
          <w:rFonts w:ascii="Palatino Linotype" w:eastAsia="Palatino Linotype" w:hAnsi="Palatino Linotype" w:cs="Palatino Linotype"/>
          <w:sz w:val="22"/>
          <w:szCs w:val="22"/>
        </w:rPr>
        <w:t xml:space="preserve">El </w:t>
      </w:r>
      <w:r w:rsidRPr="00860267">
        <w:rPr>
          <w:rFonts w:ascii="Palatino Linotype" w:eastAsia="Palatino Linotype" w:hAnsi="Palatino Linotype" w:cs="Palatino Linotype"/>
          <w:b/>
          <w:sz w:val="22"/>
          <w:szCs w:val="22"/>
        </w:rPr>
        <w:t>doce de marzo de dos mil veinticinco</w:t>
      </w:r>
      <w:r w:rsidRPr="00860267">
        <w:rPr>
          <w:rFonts w:ascii="Palatino Linotype" w:eastAsia="Palatino Linotype" w:hAnsi="Palatino Linotype" w:cs="Palatino Linotype"/>
          <w:sz w:val="22"/>
          <w:szCs w:val="22"/>
        </w:rPr>
        <w:t xml:space="preserve">,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78DEF5D8" w14:textId="77777777" w:rsidR="00F77CCB" w:rsidRPr="00860267" w:rsidRDefault="00AF31E0">
      <w:pPr>
        <w:spacing w:before="240" w:after="240"/>
        <w:ind w:left="567"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“Por este medio se informa que se pone a disposición de la o el solicitante la información de los soportes documentales derivados de la solicitud de información 00011/OASNICOROM/IP/2025 en las instalaciones de este Sujeto Obligado, en las modalidades de: 1. Consulta directa de la información en el domicilio de la Unidad de Transparencia de este Organismo 2. Copias simples o certificadas, previo pago que realice de las mismas (en caso de ser procedente). 3. O cualquier otro medio, incluidos los electrónicos. Lo anterior, conforme lo estipulado en el ACUERDO OPDSAPASNIR/CT/EXT04/AC-01/2025, de la Cuarta Sesión Extraordinaria del Comité de Transparencia celebrada el 12 de marzo de 2025. Se adjuntan la documentación correspondiente.” (Sic)</w:t>
      </w:r>
    </w:p>
    <w:p w14:paraId="1C8A4A18" w14:textId="77777777" w:rsidR="00F77CCB" w:rsidRPr="00860267" w:rsidRDefault="00AF31E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Adjunto a la respuesta,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entregó un archivo electrónico que contiene la información siguiente:</w:t>
      </w:r>
    </w:p>
    <w:p w14:paraId="0049407B" w14:textId="77777777" w:rsidR="00F77CCB" w:rsidRPr="00860267" w:rsidRDefault="00F77CCB">
      <w:pPr>
        <w:rPr>
          <w:rFonts w:ascii="Palatino Linotype" w:eastAsia="Palatino Linotype" w:hAnsi="Palatino Linotype" w:cs="Palatino Linotype"/>
          <w:sz w:val="22"/>
          <w:szCs w:val="22"/>
        </w:rPr>
      </w:pPr>
    </w:p>
    <w:p w14:paraId="153B6649" w14:textId="77777777" w:rsidR="00F77CCB" w:rsidRPr="00860267" w:rsidRDefault="00AF31E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Acta de la Tercera Sesión Extraordinaria del Comité de Transparencia del 04 de marzo de 2025, a través de la cual bajo el punto tres del orden del día, se llevó a cabo la aprobación de la ampliación del plazo para dar respuesta a la solicitud de información de nuestra atención.</w:t>
      </w:r>
    </w:p>
    <w:p w14:paraId="22CFA975" w14:textId="77777777" w:rsidR="00F77CCB" w:rsidRPr="00860267" w:rsidRDefault="00F77CCB">
      <w:pPr>
        <w:rPr>
          <w:rFonts w:ascii="Palatino Linotype" w:eastAsia="Palatino Linotype" w:hAnsi="Palatino Linotype" w:cs="Palatino Linotype"/>
          <w:b/>
          <w:i/>
          <w:sz w:val="22"/>
          <w:szCs w:val="22"/>
        </w:rPr>
      </w:pPr>
    </w:p>
    <w:p w14:paraId="13A4B26C" w14:textId="77777777" w:rsidR="00F77CCB" w:rsidRPr="00860267" w:rsidRDefault="00AF31E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lastRenderedPageBreak/>
        <w:t xml:space="preserve">4. Interposición del recurso de revisión. </w:t>
      </w:r>
      <w:r w:rsidRPr="00860267">
        <w:rPr>
          <w:rFonts w:ascii="Palatino Linotype" w:eastAsia="Palatino Linotype" w:hAnsi="Palatino Linotype" w:cs="Palatino Linotype"/>
          <w:sz w:val="22"/>
          <w:szCs w:val="22"/>
        </w:rPr>
        <w:t xml:space="preserve">Inconforme con los términos de la respuesta emitida por parte del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el</w:t>
      </w:r>
      <w:r w:rsidRPr="00860267">
        <w:rPr>
          <w:rFonts w:ascii="Palatino Linotype" w:eastAsia="Palatino Linotype" w:hAnsi="Palatino Linotype" w:cs="Palatino Linotype"/>
          <w:b/>
          <w:sz w:val="22"/>
          <w:szCs w:val="22"/>
        </w:rPr>
        <w:t xml:space="preserve"> trece de marzo de dos mil veinticinco,</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b/>
          <w:sz w:val="22"/>
          <w:szCs w:val="22"/>
        </w:rPr>
        <w:t>la parte</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b/>
          <w:sz w:val="22"/>
          <w:szCs w:val="22"/>
        </w:rPr>
        <w:t>Recurrente</w:t>
      </w:r>
      <w:r w:rsidRPr="00860267">
        <w:rPr>
          <w:rFonts w:ascii="Palatino Linotype" w:eastAsia="Palatino Linotype" w:hAnsi="Palatino Linotype" w:cs="Palatino Linotype"/>
          <w:sz w:val="22"/>
          <w:szCs w:val="22"/>
        </w:rPr>
        <w:t xml:space="preserve"> interpuso el recurso de revisión a través de </w:t>
      </w:r>
      <w:r w:rsidRPr="00860267">
        <w:rPr>
          <w:rFonts w:ascii="Palatino Linotype" w:eastAsia="Palatino Linotype" w:hAnsi="Palatino Linotype" w:cs="Palatino Linotype"/>
          <w:b/>
          <w:sz w:val="22"/>
          <w:szCs w:val="22"/>
        </w:rPr>
        <w:t xml:space="preserve">SAIMEX, </w:t>
      </w:r>
      <w:r w:rsidRPr="00860267">
        <w:rPr>
          <w:rFonts w:ascii="Palatino Linotype" w:eastAsia="Palatino Linotype" w:hAnsi="Palatino Linotype" w:cs="Palatino Linotype"/>
          <w:sz w:val="22"/>
          <w:szCs w:val="22"/>
        </w:rPr>
        <w:t>en donde se manifestó de la siguiente manera:</w:t>
      </w:r>
    </w:p>
    <w:p w14:paraId="305D98C6" w14:textId="77777777" w:rsidR="00F77CCB" w:rsidRPr="00860267" w:rsidRDefault="00AF31E0">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t xml:space="preserve">a) Acto impugnado: </w:t>
      </w:r>
      <w:r w:rsidRPr="00860267">
        <w:rPr>
          <w:rFonts w:ascii="Palatino Linotype" w:eastAsia="Palatino Linotype" w:hAnsi="Palatino Linotype" w:cs="Palatino Linotype"/>
          <w:i/>
          <w:sz w:val="22"/>
          <w:szCs w:val="22"/>
        </w:rPr>
        <w:t xml:space="preserve">“La respuesta a la solicitud de información de la dependencia, la cual es: Por este medio se informa que se pone a disposición de la o el solicitante la información de los soportes documentales derivados de la solicitud de información 00011/OASNICOROM/IP/2025 en las instalaciones de este Sujeto Obligado, en las modalidades de: 1. Consulta directa de la información en el domicilio de la Unidad de Transparencia de este Organismo 2. Copias simples o certificadas, previo pago que realice de las mismas (en caso de ser procedente). 3. O cualquier otro medio, incluidos los electrónicos. Lo anterior, conforme lo estipulado en el ACUERDO OPDSAPASNIR/CT/EXT04/AC-01/2025, de la Cuarta Sesión Extraordinaria del Comité de Transparencia celebrada el 12 de marzo de 2025. Se adjuntan la documentación correspondiente. </w:t>
      </w:r>
      <w:r w:rsidRPr="00860267">
        <w:rPr>
          <w:rFonts w:ascii="Palatino Linotype" w:eastAsia="Palatino Linotype" w:hAnsi="Palatino Linotype" w:cs="Palatino Linotype"/>
          <w:b/>
          <w:i/>
          <w:sz w:val="22"/>
          <w:szCs w:val="22"/>
          <w:u w:val="single"/>
        </w:rPr>
        <w:t>Lo cual no cumple la modalidad de entrega solicitada.</w:t>
      </w:r>
      <w:r w:rsidRPr="00860267">
        <w:rPr>
          <w:rFonts w:ascii="Palatino Linotype" w:eastAsia="Palatino Linotype" w:hAnsi="Palatino Linotype" w:cs="Palatino Linotype"/>
          <w:i/>
          <w:sz w:val="22"/>
          <w:szCs w:val="22"/>
        </w:rPr>
        <w:t>” (Sic)</w:t>
      </w:r>
    </w:p>
    <w:p w14:paraId="11BABEF9" w14:textId="77777777" w:rsidR="00F77CCB" w:rsidRPr="00860267" w:rsidRDefault="00AF31E0">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860267">
        <w:rPr>
          <w:rFonts w:ascii="Palatino Linotype" w:eastAsia="Palatino Linotype" w:hAnsi="Palatino Linotype" w:cs="Palatino Linotype"/>
          <w:b/>
          <w:sz w:val="22"/>
          <w:szCs w:val="22"/>
        </w:rPr>
        <w:t>b) Razones o motivos de inconformidad</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No cumple la modalidad de entrega de información solicitada.</w:t>
      </w:r>
      <w:r w:rsidRPr="00860267">
        <w:rPr>
          <w:rFonts w:ascii="Palatino Linotype" w:eastAsia="Palatino Linotype" w:hAnsi="Palatino Linotype" w:cs="Palatino Linotype"/>
          <w:i/>
          <w:sz w:val="22"/>
          <w:szCs w:val="22"/>
        </w:rPr>
        <w:t>” (Sic)</w:t>
      </w:r>
    </w:p>
    <w:p w14:paraId="443CFE2B" w14:textId="77777777" w:rsidR="00F77CCB" w:rsidRPr="00860267" w:rsidRDefault="00F77CCB">
      <w:pPr>
        <w:spacing w:line="276" w:lineRule="auto"/>
        <w:ind w:left="567" w:right="900"/>
        <w:jc w:val="both"/>
        <w:rPr>
          <w:rFonts w:ascii="Palatino Linotype" w:eastAsia="Palatino Linotype" w:hAnsi="Palatino Linotype" w:cs="Palatino Linotype"/>
          <w:i/>
          <w:sz w:val="22"/>
          <w:szCs w:val="22"/>
        </w:rPr>
      </w:pPr>
    </w:p>
    <w:p w14:paraId="72EF9BCC" w14:textId="77777777" w:rsidR="00F77CCB" w:rsidRPr="00860267" w:rsidRDefault="00AF31E0">
      <w:pPr>
        <w:spacing w:line="276" w:lineRule="auto"/>
        <w:ind w:left="360" w:right="90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Adjunto al formato de interposición de recurso de revisión el particular hizo entrega de un archivo electrónico que contiene el Acta de la Tercera Sesión Extraordinaria del Comité de Transparencia del 04 de marzo de 2025, a través de la cual bajo el punto tres del orden del día, se llevó a cabo la aprobación de la ampliación del plazo para dar respuesta a la solicitud de información de nuestra atención, misma que fue remitida en respuesta.</w:t>
      </w:r>
    </w:p>
    <w:p w14:paraId="6D38DBB1" w14:textId="77777777" w:rsidR="00F77CCB" w:rsidRPr="00860267" w:rsidRDefault="00F77CCB">
      <w:pPr>
        <w:spacing w:line="276" w:lineRule="auto"/>
        <w:ind w:left="567" w:right="900"/>
        <w:jc w:val="both"/>
        <w:rPr>
          <w:rFonts w:ascii="Palatino Linotype" w:eastAsia="Palatino Linotype" w:hAnsi="Palatino Linotype" w:cs="Palatino Linotype"/>
          <w:sz w:val="22"/>
          <w:szCs w:val="22"/>
        </w:rPr>
      </w:pPr>
    </w:p>
    <w:p w14:paraId="3950F56F" w14:textId="77777777" w:rsidR="00F77CCB" w:rsidRPr="00860267" w:rsidRDefault="00F77CCB">
      <w:pPr>
        <w:spacing w:line="276" w:lineRule="auto"/>
        <w:ind w:right="900"/>
        <w:jc w:val="both"/>
        <w:rPr>
          <w:rFonts w:ascii="Palatino Linotype" w:eastAsia="Palatino Linotype" w:hAnsi="Palatino Linotype" w:cs="Palatino Linotype"/>
          <w:i/>
          <w:sz w:val="22"/>
          <w:szCs w:val="22"/>
        </w:rPr>
      </w:pPr>
    </w:p>
    <w:p w14:paraId="71E47EF5" w14:textId="77777777" w:rsidR="00F77CCB" w:rsidRPr="00860267" w:rsidRDefault="00AF31E0">
      <w:pPr>
        <w:spacing w:line="360" w:lineRule="auto"/>
        <w:ind w:right="51"/>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lastRenderedPageBreak/>
        <w:t xml:space="preserve">5. Turno. </w:t>
      </w:r>
      <w:r w:rsidRPr="0086026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60267">
        <w:rPr>
          <w:rFonts w:ascii="Palatino Linotype" w:eastAsia="Palatino Linotype" w:hAnsi="Palatino Linotype" w:cs="Palatino Linotype"/>
          <w:b/>
          <w:sz w:val="22"/>
          <w:szCs w:val="22"/>
        </w:rPr>
        <w:t xml:space="preserve">Guadalupe Ramírez Peña, </w:t>
      </w:r>
      <w:r w:rsidRPr="00860267">
        <w:rPr>
          <w:rFonts w:ascii="Palatino Linotype" w:eastAsia="Palatino Linotype" w:hAnsi="Palatino Linotype" w:cs="Palatino Linotype"/>
          <w:sz w:val="22"/>
          <w:szCs w:val="22"/>
        </w:rPr>
        <w:t xml:space="preserve">a efecto de que analizara sobre su admisión o su </w:t>
      </w:r>
      <w:proofErr w:type="spellStart"/>
      <w:r w:rsidRPr="00860267">
        <w:rPr>
          <w:rFonts w:ascii="Palatino Linotype" w:eastAsia="Palatino Linotype" w:hAnsi="Palatino Linotype" w:cs="Palatino Linotype"/>
          <w:sz w:val="22"/>
          <w:szCs w:val="22"/>
        </w:rPr>
        <w:t>desechamiento</w:t>
      </w:r>
      <w:proofErr w:type="spellEnd"/>
      <w:r w:rsidRPr="00860267">
        <w:rPr>
          <w:rFonts w:ascii="Palatino Linotype" w:eastAsia="Palatino Linotype" w:hAnsi="Palatino Linotype" w:cs="Palatino Linotype"/>
          <w:sz w:val="22"/>
          <w:szCs w:val="22"/>
        </w:rPr>
        <w:t>.</w:t>
      </w:r>
    </w:p>
    <w:p w14:paraId="65E782D3" w14:textId="77777777" w:rsidR="00F77CCB" w:rsidRPr="00860267" w:rsidRDefault="00F77CCB">
      <w:pPr>
        <w:spacing w:line="360" w:lineRule="auto"/>
        <w:ind w:right="51"/>
        <w:jc w:val="both"/>
        <w:rPr>
          <w:rFonts w:ascii="Palatino Linotype" w:eastAsia="Palatino Linotype" w:hAnsi="Palatino Linotype" w:cs="Palatino Linotype"/>
          <w:sz w:val="22"/>
          <w:szCs w:val="22"/>
        </w:rPr>
      </w:pPr>
    </w:p>
    <w:p w14:paraId="7D92C25F"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t>6. Admisión del Recurso de revisión.</w:t>
      </w:r>
      <w:r w:rsidRPr="00860267">
        <w:rPr>
          <w:rFonts w:ascii="Palatino Linotype" w:eastAsia="Palatino Linotype" w:hAnsi="Palatino Linotype" w:cs="Palatino Linotype"/>
          <w:sz w:val="22"/>
          <w:szCs w:val="22"/>
        </w:rPr>
        <w:t xml:space="preserve"> El </w:t>
      </w:r>
      <w:r w:rsidRPr="00860267">
        <w:rPr>
          <w:rFonts w:ascii="Palatino Linotype" w:eastAsia="Palatino Linotype" w:hAnsi="Palatino Linotype" w:cs="Palatino Linotype"/>
          <w:b/>
          <w:sz w:val="22"/>
          <w:szCs w:val="22"/>
        </w:rPr>
        <w:t xml:space="preserve">veinte de marzo de dos mil veinticinco, </w:t>
      </w:r>
      <w:r w:rsidRPr="00860267">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presentara su informe justificado.</w:t>
      </w:r>
    </w:p>
    <w:p w14:paraId="0237C208"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301B68C6" w14:textId="77777777" w:rsidR="00F77CCB" w:rsidRPr="00860267" w:rsidRDefault="00AF31E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860267">
        <w:rPr>
          <w:rFonts w:ascii="Palatino Linotype" w:eastAsia="Palatino Linotype" w:hAnsi="Palatino Linotype" w:cs="Palatino Linotype"/>
          <w:b/>
          <w:sz w:val="22"/>
          <w:szCs w:val="22"/>
        </w:rPr>
        <w:t>7. Manifestaciones</w:t>
      </w:r>
      <w:r w:rsidRPr="00860267">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 xml:space="preserve">rindió informe justificado en fechas </w:t>
      </w:r>
      <w:r w:rsidRPr="00860267">
        <w:rPr>
          <w:rFonts w:ascii="Palatino Linotype" w:eastAsia="Palatino Linotype" w:hAnsi="Palatino Linotype" w:cs="Palatino Linotype"/>
          <w:b/>
          <w:sz w:val="22"/>
          <w:szCs w:val="22"/>
        </w:rPr>
        <w:t>treinta y uno de marzo y primero de abril de dos mil veinticinco</w:t>
      </w:r>
      <w:r w:rsidRPr="00860267">
        <w:rPr>
          <w:rFonts w:ascii="Palatino Linotype" w:eastAsia="Palatino Linotype" w:hAnsi="Palatino Linotype" w:cs="Palatino Linotype"/>
          <w:sz w:val="22"/>
          <w:szCs w:val="22"/>
        </w:rPr>
        <w:t>, a través de los archivos electrónicos siguientes:</w:t>
      </w:r>
    </w:p>
    <w:p w14:paraId="268F52CB" w14:textId="77777777" w:rsidR="00F77CCB" w:rsidRPr="00860267" w:rsidRDefault="00F77C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367FE93" w14:textId="77777777" w:rsidR="00F77CCB" w:rsidRPr="00860267" w:rsidRDefault="00AF31E0">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i/>
          <w:sz w:val="22"/>
          <w:szCs w:val="22"/>
        </w:rPr>
        <w:t>SAPASNIR-UPMRyT-044-2025 T0011.pdf</w:t>
      </w:r>
      <w:r w:rsidRPr="00860267">
        <w:rPr>
          <w:rFonts w:ascii="Palatino Linotype" w:eastAsia="Palatino Linotype" w:hAnsi="Palatino Linotype" w:cs="Palatino Linotype"/>
          <w:sz w:val="22"/>
          <w:szCs w:val="22"/>
        </w:rPr>
        <w:t>: Oficio del 18 de febrero de 2025, a través del cual el Encargado de Despacho de la Unidad de Planeación, Mejora Regulatoria y Transparencia turnó la solicitud de información que nos ocupa para su atención a la Subdirección de Operación Hidráulica.</w:t>
      </w:r>
    </w:p>
    <w:p w14:paraId="279E3C86" w14:textId="77777777" w:rsidR="00F77CCB" w:rsidRPr="00860267" w:rsidRDefault="00F77CCB">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p>
    <w:p w14:paraId="7C84A277" w14:textId="77777777" w:rsidR="00F77CCB" w:rsidRPr="00860267" w:rsidRDefault="00AF31E0">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i/>
          <w:sz w:val="22"/>
          <w:szCs w:val="22"/>
        </w:rPr>
        <w:lastRenderedPageBreak/>
        <w:t>SAPASNIR-SUB.OPHA-129-2025 ps0011</w:t>
      </w:r>
      <w:r w:rsidRPr="00860267">
        <w:rPr>
          <w:rFonts w:ascii="Palatino Linotype" w:eastAsia="Palatino Linotype" w:hAnsi="Palatino Linotype" w:cs="Palatino Linotype"/>
          <w:sz w:val="22"/>
          <w:szCs w:val="22"/>
        </w:rPr>
        <w:t>.pdf: Oficio del 28 de febrero de 2025, a través del cual el Encargado de Despacho de la Subdirección de Operación Hidráulica solicitó al Encargado de Despacho de la Unidad de Planeación, Mejora Regulatoria y Transparencia una prórroga para dar atención a la solicitud de información de nuestra atención.</w:t>
      </w:r>
    </w:p>
    <w:p w14:paraId="07599B81" w14:textId="77777777" w:rsidR="00F77CCB" w:rsidRPr="00860267" w:rsidRDefault="00F77CCB">
      <w:pPr>
        <w:rPr>
          <w:rFonts w:ascii="Palatino Linotype" w:eastAsia="Palatino Linotype" w:hAnsi="Palatino Linotype" w:cs="Palatino Linotype"/>
          <w:sz w:val="22"/>
          <w:szCs w:val="22"/>
        </w:rPr>
      </w:pPr>
    </w:p>
    <w:p w14:paraId="13AF697A" w14:textId="77777777" w:rsidR="00F77CCB" w:rsidRPr="00860267" w:rsidRDefault="00AF31E0">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ab/>
      </w:r>
      <w:r w:rsidRPr="00860267">
        <w:rPr>
          <w:rFonts w:ascii="Palatino Linotype" w:eastAsia="Palatino Linotype" w:hAnsi="Palatino Linotype" w:cs="Palatino Linotype"/>
          <w:b/>
          <w:i/>
          <w:sz w:val="22"/>
          <w:szCs w:val="22"/>
        </w:rPr>
        <w:t xml:space="preserve">SAPASNIR-UPMRYT-071-2025 pa0011.pdf: </w:t>
      </w:r>
      <w:r w:rsidRPr="00860267">
        <w:rPr>
          <w:rFonts w:ascii="Palatino Linotype" w:eastAsia="Palatino Linotype" w:hAnsi="Palatino Linotype" w:cs="Palatino Linotype"/>
          <w:sz w:val="22"/>
          <w:szCs w:val="22"/>
        </w:rPr>
        <w:t>Oficio del 05 de marzo de 2025, a través del cual el Encargado de Despacho de la Unidad de Planeación, Mejora Regulatoria y Transparencia informó al Encargado de Despacho de la Subdirección de Operación Hidráulica que fue aprobada la propuesta de ampliación de plazo para dar respuesta.</w:t>
      </w:r>
    </w:p>
    <w:p w14:paraId="4B6E16FB" w14:textId="77777777" w:rsidR="00F77CCB" w:rsidRPr="00860267" w:rsidRDefault="00F77CCB">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597474B9" w14:textId="77777777" w:rsidR="00F77CCB" w:rsidRPr="00860267" w:rsidRDefault="00AF31E0">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i/>
          <w:sz w:val="22"/>
          <w:szCs w:val="22"/>
        </w:rPr>
        <w:t>ACT-SAPASNIR-EXT03-2025.pdf</w:t>
      </w:r>
      <w:r w:rsidRPr="00860267">
        <w:rPr>
          <w:rFonts w:ascii="Palatino Linotype" w:eastAsia="Palatino Linotype" w:hAnsi="Palatino Linotype" w:cs="Palatino Linotype"/>
          <w:sz w:val="22"/>
          <w:szCs w:val="22"/>
        </w:rPr>
        <w:t>: Acta de la Tercera Sesión Extraordinaria del Comité de Transparencia del 04 de marzo de 2025, a través de la cual bajo el punto tres del orden del día, se llevó a cabo la aprobación de la ampliación del plazo para dar respuesta a la solicitud de información de nuestra atención, la cual fue entregada en respuesta.</w:t>
      </w:r>
    </w:p>
    <w:p w14:paraId="63AEB95E" w14:textId="77777777" w:rsidR="00F77CCB" w:rsidRPr="00860267" w:rsidRDefault="00F77CCB">
      <w:pPr>
        <w:pBdr>
          <w:top w:val="nil"/>
          <w:left w:val="nil"/>
          <w:bottom w:val="nil"/>
          <w:right w:val="nil"/>
          <w:between w:val="nil"/>
        </w:pBdr>
        <w:ind w:left="720"/>
        <w:rPr>
          <w:rFonts w:ascii="Palatino Linotype" w:eastAsia="Palatino Linotype" w:hAnsi="Palatino Linotype" w:cs="Palatino Linotype"/>
          <w:sz w:val="22"/>
          <w:szCs w:val="22"/>
        </w:rPr>
      </w:pPr>
    </w:p>
    <w:p w14:paraId="410A3506" w14:textId="77777777" w:rsidR="00F77CCB" w:rsidRPr="00860267" w:rsidRDefault="00AF31E0">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i/>
          <w:sz w:val="22"/>
          <w:szCs w:val="22"/>
        </w:rPr>
        <w:t>SAPASNIR-UPMRYT-061-2025 ct0011.pdf</w:t>
      </w:r>
      <w:r w:rsidRPr="00860267">
        <w:rPr>
          <w:rFonts w:ascii="Palatino Linotype" w:eastAsia="Palatino Linotype" w:hAnsi="Palatino Linotype" w:cs="Palatino Linotype"/>
          <w:sz w:val="22"/>
          <w:szCs w:val="22"/>
        </w:rPr>
        <w:t>: Oficio del 04 de marzo de 2025, a través del cual el Encargado de Despacho de la Unidad de Planeación, Mejora Regulatoria y Transparencia sometió a consideración de los integrantes del Comité de Transparencia el cambio de modalidad de entrega de la información a consulta directa.</w:t>
      </w:r>
    </w:p>
    <w:p w14:paraId="3FA0F3E8" w14:textId="77777777" w:rsidR="00F77CCB" w:rsidRPr="00860267" w:rsidRDefault="00F77CCB">
      <w:pPr>
        <w:pBdr>
          <w:top w:val="nil"/>
          <w:left w:val="nil"/>
          <w:bottom w:val="nil"/>
          <w:right w:val="nil"/>
          <w:between w:val="nil"/>
        </w:pBdr>
        <w:ind w:left="720"/>
        <w:rPr>
          <w:rFonts w:ascii="Palatino Linotype" w:eastAsia="Palatino Linotype" w:hAnsi="Palatino Linotype" w:cs="Palatino Linotype"/>
          <w:sz w:val="22"/>
          <w:szCs w:val="22"/>
        </w:rPr>
      </w:pPr>
    </w:p>
    <w:p w14:paraId="1CB9E51F" w14:textId="77777777" w:rsidR="00F77CCB" w:rsidRPr="00860267" w:rsidRDefault="00AF31E0">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i/>
          <w:sz w:val="22"/>
          <w:szCs w:val="22"/>
        </w:rPr>
        <w:tab/>
        <w:t>ACT-SAPASNIR-EXT04-2025.pdf</w:t>
      </w:r>
      <w:r w:rsidRPr="00860267">
        <w:rPr>
          <w:rFonts w:ascii="Palatino Linotype" w:eastAsia="Palatino Linotype" w:hAnsi="Palatino Linotype" w:cs="Palatino Linotype"/>
          <w:sz w:val="22"/>
          <w:szCs w:val="22"/>
        </w:rPr>
        <w:t>: Acta de la Cuarta Sesión Extraordinaria del Comité de Transparencia del 12 de marzo de 2025, a través de la cual bajo el punto tres del orden del día, se llevó a cabo la aprobación del cambio de modalidad de entrega de la información a consulta directa, para dar respuesta a la solicitud de nuestra atención, asimismo, se ofrecieron otras modalidades, como se muestra:</w:t>
      </w:r>
    </w:p>
    <w:p w14:paraId="2297A7F0" w14:textId="77777777" w:rsidR="00F77CCB" w:rsidRPr="00860267" w:rsidRDefault="00F77CCB">
      <w:pPr>
        <w:pBdr>
          <w:top w:val="nil"/>
          <w:left w:val="nil"/>
          <w:bottom w:val="nil"/>
          <w:right w:val="nil"/>
          <w:between w:val="nil"/>
        </w:pBdr>
        <w:ind w:left="720"/>
        <w:rPr>
          <w:rFonts w:ascii="Palatino Linotype" w:eastAsia="Palatino Linotype" w:hAnsi="Palatino Linotype" w:cs="Palatino Linotype"/>
          <w:sz w:val="22"/>
          <w:szCs w:val="22"/>
        </w:rPr>
      </w:pPr>
    </w:p>
    <w:p w14:paraId="2F125537" w14:textId="77777777" w:rsidR="00F77CCB" w:rsidRPr="00860267" w:rsidRDefault="00AF31E0">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noProof/>
          <w:sz w:val="22"/>
          <w:szCs w:val="22"/>
        </w:rPr>
        <w:lastRenderedPageBreak/>
        <w:drawing>
          <wp:inline distT="0" distB="0" distL="0" distR="0" wp14:anchorId="3AA5AF4E" wp14:editId="01431DEE">
            <wp:extent cx="5343525" cy="2216150"/>
            <wp:effectExtent l="0" t="0" r="0" b="0"/>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343525" cy="2216150"/>
                    </a:xfrm>
                    <a:prstGeom prst="rect">
                      <a:avLst/>
                    </a:prstGeom>
                    <a:ln/>
                  </pic:spPr>
                </pic:pic>
              </a:graphicData>
            </a:graphic>
          </wp:inline>
        </w:drawing>
      </w:r>
    </w:p>
    <w:p w14:paraId="6D5BED34" w14:textId="77777777" w:rsidR="00F77CCB" w:rsidRPr="00860267" w:rsidRDefault="00F77CCB">
      <w:pPr>
        <w:pBdr>
          <w:top w:val="nil"/>
          <w:left w:val="nil"/>
          <w:bottom w:val="nil"/>
          <w:right w:val="nil"/>
          <w:between w:val="nil"/>
        </w:pBdr>
        <w:ind w:left="720"/>
        <w:rPr>
          <w:rFonts w:ascii="Palatino Linotype" w:eastAsia="Palatino Linotype" w:hAnsi="Palatino Linotype" w:cs="Palatino Linotype"/>
          <w:sz w:val="22"/>
          <w:szCs w:val="22"/>
        </w:rPr>
      </w:pPr>
    </w:p>
    <w:p w14:paraId="7AA7D601" w14:textId="77777777" w:rsidR="00F77CCB" w:rsidRPr="00860267" w:rsidRDefault="00AF31E0">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i/>
          <w:sz w:val="22"/>
          <w:szCs w:val="22"/>
        </w:rPr>
        <w:t>SAPASNIR-UPMRyT-058-2025 Infoem.pdf</w:t>
      </w:r>
      <w:r w:rsidRPr="00860267">
        <w:rPr>
          <w:rFonts w:ascii="Palatino Linotype" w:eastAsia="Palatino Linotype" w:hAnsi="Palatino Linotype" w:cs="Palatino Linotype"/>
          <w:sz w:val="22"/>
          <w:szCs w:val="22"/>
        </w:rPr>
        <w:t>: Oficio del 28 de febrero de 2025, a través del cual el Encargado de Despacho de la Unidad de Planeación, Mejora Regulatoria y Transparencia solicitó a la Dirección General de Informática de este Instituto que le fuera informado si era posible realizar la carga de la información requerida en el SAIMEX, insertando captura de pantalla de la carpeta que contiene la respuesta que pesa 2.52 GB; o, en caso contrario, que se realizara el registro de la incidencia en la bitácora correspondiente.</w:t>
      </w:r>
    </w:p>
    <w:p w14:paraId="13C9D6C8" w14:textId="77777777" w:rsidR="00F77CCB" w:rsidRPr="00860267" w:rsidRDefault="00F77CCB">
      <w:pPr>
        <w:pBdr>
          <w:top w:val="nil"/>
          <w:left w:val="nil"/>
          <w:bottom w:val="nil"/>
          <w:right w:val="nil"/>
          <w:between w:val="nil"/>
        </w:pBdr>
        <w:ind w:left="720"/>
        <w:rPr>
          <w:rFonts w:ascii="Palatino Linotype" w:eastAsia="Palatino Linotype" w:hAnsi="Palatino Linotype" w:cs="Palatino Linotype"/>
          <w:sz w:val="22"/>
          <w:szCs w:val="22"/>
        </w:rPr>
      </w:pPr>
    </w:p>
    <w:p w14:paraId="41417838" w14:textId="77777777" w:rsidR="00F77CCB" w:rsidRPr="00860267" w:rsidRDefault="00AF31E0">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Por duplicado, el archivo electrónico</w:t>
      </w:r>
      <w:r w:rsidRPr="00860267">
        <w:rPr>
          <w:rFonts w:ascii="Palatino Linotype" w:eastAsia="Palatino Linotype" w:hAnsi="Palatino Linotype" w:cs="Palatino Linotype"/>
          <w:b/>
          <w:i/>
          <w:sz w:val="22"/>
          <w:szCs w:val="22"/>
        </w:rPr>
        <w:t xml:space="preserve"> “INFOEM-DGI-272-2025.pdf”</w:t>
      </w:r>
      <w:r w:rsidRPr="00860267">
        <w:rPr>
          <w:rFonts w:ascii="Palatino Linotype" w:eastAsia="Palatino Linotype" w:hAnsi="Palatino Linotype" w:cs="Palatino Linotype"/>
          <w:sz w:val="22"/>
          <w:szCs w:val="22"/>
        </w:rPr>
        <w:t xml:space="preserve">: Oficio del 05 de marzo de 2025, a través del cual el </w:t>
      </w:r>
      <w:proofErr w:type="gramStart"/>
      <w:r w:rsidRPr="00860267">
        <w:rPr>
          <w:rFonts w:ascii="Palatino Linotype" w:eastAsia="Palatino Linotype" w:hAnsi="Palatino Linotype" w:cs="Palatino Linotype"/>
          <w:sz w:val="22"/>
          <w:szCs w:val="22"/>
        </w:rPr>
        <w:t>Director General</w:t>
      </w:r>
      <w:proofErr w:type="gramEnd"/>
      <w:r w:rsidRPr="00860267">
        <w:rPr>
          <w:rFonts w:ascii="Palatino Linotype" w:eastAsia="Palatino Linotype" w:hAnsi="Palatino Linotype" w:cs="Palatino Linotype"/>
          <w:sz w:val="22"/>
          <w:szCs w:val="22"/>
        </w:rPr>
        <w:t xml:space="preserve"> de Informática hizo del conocimiento del Encargado de Despacho de la Unidad de Planeación, Mejora Regulatoria y Transparencia que, la incidencia que reportó a través de su oficio había quedado registrada en la bitácora de incidencias, toda vez que trata de subir un peso de 2.06 GB, lo cual sobrepasa las capacidades técnicas del SAIMEX.</w:t>
      </w:r>
    </w:p>
    <w:p w14:paraId="07ADD3B7" w14:textId="77777777" w:rsidR="00F77CCB" w:rsidRPr="00860267" w:rsidRDefault="00F77CCB">
      <w:pPr>
        <w:pBdr>
          <w:top w:val="nil"/>
          <w:left w:val="nil"/>
          <w:bottom w:val="nil"/>
          <w:right w:val="nil"/>
          <w:between w:val="nil"/>
        </w:pBdr>
        <w:ind w:left="720"/>
        <w:rPr>
          <w:rFonts w:ascii="Palatino Linotype" w:eastAsia="Palatino Linotype" w:hAnsi="Palatino Linotype" w:cs="Palatino Linotype"/>
          <w:sz w:val="22"/>
          <w:szCs w:val="22"/>
        </w:rPr>
      </w:pPr>
    </w:p>
    <w:p w14:paraId="329FBF04" w14:textId="77777777" w:rsidR="00F77CCB" w:rsidRPr="00860267" w:rsidRDefault="00FA006A">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hyperlink r:id="rId9">
        <w:r w:rsidR="00AF31E0" w:rsidRPr="00860267">
          <w:rPr>
            <w:rFonts w:ascii="Palatino Linotype" w:eastAsia="Palatino Linotype" w:hAnsi="Palatino Linotype" w:cs="Palatino Linotype"/>
            <w:b/>
            <w:i/>
            <w:sz w:val="22"/>
            <w:szCs w:val="22"/>
          </w:rPr>
          <w:t>Informe justificado 02874-INFOEMIP-RR-2025.pdf</w:t>
        </w:r>
      </w:hyperlink>
      <w:r w:rsidR="00AF31E0" w:rsidRPr="00860267">
        <w:rPr>
          <w:rFonts w:ascii="Palatino Linotype" w:eastAsia="Palatino Linotype" w:hAnsi="Palatino Linotype" w:cs="Palatino Linotype"/>
          <w:sz w:val="22"/>
          <w:szCs w:val="22"/>
        </w:rPr>
        <w:t xml:space="preserve">: Oficio del 31 de marzo de 2025, a través del cual el Encargado de Despacho de la Unidad de Planeación, Mejora Regulatoria y Transparencia rindió informe justificado, en el que de manera medular ratifica el cambio de modalidad a consulta directa, en virtud de que la información </w:t>
      </w:r>
      <w:r w:rsidR="00AF31E0" w:rsidRPr="00860267">
        <w:rPr>
          <w:rFonts w:ascii="Palatino Linotype" w:eastAsia="Palatino Linotype" w:hAnsi="Palatino Linotype" w:cs="Palatino Linotype"/>
          <w:sz w:val="22"/>
          <w:szCs w:val="22"/>
        </w:rPr>
        <w:lastRenderedPageBreak/>
        <w:t>solicitada corresponde a expedientes que forman parte del soporte documental de la Subdirección de Operación Hidráulica, misma que indicó que debido a las limitaciones técnicas del sistema (</w:t>
      </w:r>
      <w:proofErr w:type="spellStart"/>
      <w:r w:rsidR="00AF31E0" w:rsidRPr="00860267">
        <w:rPr>
          <w:rFonts w:ascii="Palatino Linotype" w:eastAsia="Palatino Linotype" w:hAnsi="Palatino Linotype" w:cs="Palatino Linotype"/>
          <w:sz w:val="22"/>
          <w:szCs w:val="22"/>
        </w:rPr>
        <w:t>Saimex</w:t>
      </w:r>
      <w:proofErr w:type="spellEnd"/>
      <w:r w:rsidR="00AF31E0" w:rsidRPr="00860267">
        <w:rPr>
          <w:rFonts w:ascii="Palatino Linotype" w:eastAsia="Palatino Linotype" w:hAnsi="Palatino Linotype" w:cs="Palatino Linotype"/>
          <w:sz w:val="22"/>
          <w:szCs w:val="22"/>
        </w:rPr>
        <w:t>), no es posible cargar toda la información solicitada; asimismo, se expone que se presentó incidencia ante la Dirección General de Informática de este Instituto, la cual quedó registrada.</w:t>
      </w:r>
    </w:p>
    <w:p w14:paraId="356FC463" w14:textId="77777777" w:rsidR="00F77CCB" w:rsidRPr="00860267" w:rsidRDefault="00F77CCB">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p>
    <w:p w14:paraId="1BCDCBD4" w14:textId="77777777" w:rsidR="00F77CCB" w:rsidRPr="00860267" w:rsidRDefault="00AF31E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Documentos los anteriores que se hicieron del conocimiento de la </w:t>
      </w:r>
      <w:r w:rsidRPr="00860267">
        <w:rPr>
          <w:rFonts w:ascii="Palatino Linotype" w:eastAsia="Palatino Linotype" w:hAnsi="Palatino Linotype" w:cs="Palatino Linotype"/>
          <w:b/>
          <w:sz w:val="22"/>
          <w:szCs w:val="22"/>
        </w:rPr>
        <w:t>parte Recurrente</w:t>
      </w:r>
      <w:r w:rsidRPr="00860267">
        <w:rPr>
          <w:rFonts w:ascii="Palatino Linotype" w:eastAsia="Palatino Linotype" w:hAnsi="Palatino Linotype" w:cs="Palatino Linotype"/>
          <w:sz w:val="22"/>
          <w:szCs w:val="22"/>
        </w:rPr>
        <w:t>, a fin de que hiciera valer manifestaciones o alegatos que conforme a derecho resultaran procedentes; sin embargo, fue omisa en ejercer dicha prerrogativa.</w:t>
      </w:r>
    </w:p>
    <w:p w14:paraId="411150E4" w14:textId="77777777" w:rsidR="00F77CCB" w:rsidRPr="00860267" w:rsidRDefault="00F77C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059229A" w14:textId="77777777" w:rsidR="00F77CCB" w:rsidRPr="00860267" w:rsidRDefault="00AF31E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t xml:space="preserve">8. Requerimiento de información adicional. </w:t>
      </w:r>
      <w:r w:rsidRPr="00860267">
        <w:rPr>
          <w:rFonts w:ascii="Palatino Linotype" w:eastAsia="Palatino Linotype" w:hAnsi="Palatino Linotype" w:cs="Palatino Linotype"/>
          <w:sz w:val="22"/>
          <w:szCs w:val="22"/>
        </w:rPr>
        <w:t xml:space="preserve">El </w:t>
      </w:r>
      <w:r w:rsidRPr="00860267">
        <w:rPr>
          <w:rFonts w:ascii="Palatino Linotype" w:eastAsia="Palatino Linotype" w:hAnsi="Palatino Linotype" w:cs="Palatino Linotype"/>
          <w:b/>
          <w:sz w:val="22"/>
          <w:szCs w:val="22"/>
        </w:rPr>
        <w:t>nueve de mayo de dos mil veinticinco</w:t>
      </w:r>
      <w:r w:rsidRPr="00860267">
        <w:rPr>
          <w:rFonts w:ascii="Palatino Linotype" w:eastAsia="Palatino Linotype" w:hAnsi="Palatino Linotype" w:cs="Palatino Linotype"/>
          <w:sz w:val="22"/>
          <w:szCs w:val="22"/>
        </w:rPr>
        <w:t>, este Organismo Garante hizo un requerimiento de información adicional al Sujeto Obligado, como consta en el apartado de manifestaciones del SAIMEX, el cual consistió en lo siguiente:</w:t>
      </w:r>
    </w:p>
    <w:p w14:paraId="06915DBE" w14:textId="77777777" w:rsidR="00F77CCB" w:rsidRPr="00860267" w:rsidRDefault="00F77CC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11C5F5CD"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“De las constancias que integran el expediente del recurso de revisión</w:t>
      </w:r>
      <w:r w:rsidRPr="00860267">
        <w:rPr>
          <w:rFonts w:ascii="Palatino Linotype" w:eastAsia="Palatino Linotype" w:hAnsi="Palatino Linotype" w:cs="Palatino Linotype"/>
          <w:b/>
          <w:i/>
          <w:sz w:val="22"/>
          <w:szCs w:val="22"/>
        </w:rPr>
        <w:t> 02874/INFOEM/IP/RR/2025, </w:t>
      </w:r>
      <w:r w:rsidRPr="00860267">
        <w:rPr>
          <w:rFonts w:ascii="Palatino Linotype" w:eastAsia="Palatino Linotype" w:hAnsi="Palatino Linotype" w:cs="Palatino Linotype"/>
          <w:i/>
          <w:sz w:val="22"/>
          <w:szCs w:val="22"/>
        </w:rPr>
        <w:t>relacionado con la solicitud de información </w:t>
      </w:r>
      <w:r w:rsidRPr="00860267">
        <w:rPr>
          <w:rFonts w:ascii="Palatino Linotype" w:eastAsia="Palatino Linotype" w:hAnsi="Palatino Linotype" w:cs="Palatino Linotype"/>
          <w:b/>
          <w:i/>
          <w:sz w:val="22"/>
          <w:szCs w:val="22"/>
        </w:rPr>
        <w:t>00011/OASNICOROM/IP/2025</w:t>
      </w:r>
      <w:r w:rsidRPr="00860267">
        <w:rPr>
          <w:rFonts w:ascii="Palatino Linotype" w:eastAsia="Palatino Linotype" w:hAnsi="Palatino Linotype" w:cs="Palatino Linotype"/>
          <w:i/>
          <w:sz w:val="22"/>
          <w:szCs w:val="22"/>
        </w:rPr>
        <w:t xml:space="preserve">, que le dio origen, se manifestó que la información solicitada se ponía a disposición para consulta directa en el domicilio de la Unidad de Transparencia, copias simples o certificadas, previo pago que se realicen, así como otro medio, incluido </w:t>
      </w:r>
      <w:proofErr w:type="gramStart"/>
      <w:r w:rsidRPr="00860267">
        <w:rPr>
          <w:rFonts w:ascii="Palatino Linotype" w:eastAsia="Palatino Linotype" w:hAnsi="Palatino Linotype" w:cs="Palatino Linotype"/>
          <w:i/>
          <w:sz w:val="22"/>
          <w:szCs w:val="22"/>
        </w:rPr>
        <w:t>electrónicos,  y</w:t>
      </w:r>
      <w:proofErr w:type="gramEnd"/>
      <w:r w:rsidRPr="00860267">
        <w:rPr>
          <w:rFonts w:ascii="Palatino Linotype" w:eastAsia="Palatino Linotype" w:hAnsi="Palatino Linotype" w:cs="Palatino Linotype"/>
          <w:i/>
          <w:sz w:val="22"/>
          <w:szCs w:val="22"/>
        </w:rPr>
        <w:t xml:space="preserve"> en tal virtud hizo un cambio de modalidad.</w:t>
      </w:r>
    </w:p>
    <w:p w14:paraId="727380A7"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w:t>
      </w:r>
    </w:p>
    <w:p w14:paraId="541B75F0"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Con base en lo anterior, se tiene que el servidor público habilitado competente </w:t>
      </w:r>
      <w:r w:rsidRPr="00860267">
        <w:rPr>
          <w:rFonts w:ascii="Palatino Linotype" w:eastAsia="Palatino Linotype" w:hAnsi="Palatino Linotype" w:cs="Palatino Linotype"/>
          <w:b/>
          <w:i/>
          <w:sz w:val="22"/>
          <w:szCs w:val="22"/>
        </w:rPr>
        <w:t>propuso el cambio de la modalidad</w:t>
      </w:r>
      <w:r w:rsidRPr="00860267">
        <w:rPr>
          <w:rFonts w:ascii="Palatino Linotype" w:eastAsia="Palatino Linotype" w:hAnsi="Palatino Linotype" w:cs="Palatino Linotype"/>
          <w:i/>
          <w:sz w:val="22"/>
          <w:szCs w:val="22"/>
        </w:rPr>
        <w:t> </w:t>
      </w:r>
      <w:r w:rsidRPr="00860267">
        <w:rPr>
          <w:rFonts w:ascii="Palatino Linotype" w:eastAsia="Palatino Linotype" w:hAnsi="Palatino Linotype" w:cs="Palatino Linotype"/>
          <w:b/>
          <w:i/>
          <w:sz w:val="22"/>
          <w:szCs w:val="22"/>
        </w:rPr>
        <w:t>de entrega de la información; </w:t>
      </w:r>
      <w:r w:rsidRPr="00860267">
        <w:rPr>
          <w:rFonts w:ascii="Palatino Linotype" w:eastAsia="Palatino Linotype" w:hAnsi="Palatino Linotype" w:cs="Palatino Linotype"/>
          <w:i/>
          <w:sz w:val="22"/>
          <w:szCs w:val="22"/>
        </w:rPr>
        <w:t>sin embargo, se tiene que se dejó de justificar, de manera clara, las razones o motivos que lo llevaron hacer dicho cambio de modalidad </w:t>
      </w:r>
      <w:r w:rsidRPr="00860267">
        <w:rPr>
          <w:rFonts w:ascii="Palatino Linotype" w:eastAsia="Palatino Linotype" w:hAnsi="Palatino Linotype" w:cs="Palatino Linotype"/>
          <w:b/>
          <w:i/>
          <w:sz w:val="22"/>
          <w:szCs w:val="22"/>
        </w:rPr>
        <w:t>en el caso que nos ocupa</w:t>
      </w:r>
      <w:r w:rsidRPr="00860267">
        <w:rPr>
          <w:rFonts w:ascii="Palatino Linotype" w:eastAsia="Palatino Linotype" w:hAnsi="Palatino Linotype" w:cs="Palatino Linotype"/>
          <w:i/>
          <w:sz w:val="22"/>
          <w:szCs w:val="22"/>
        </w:rPr>
        <w:t>, toda vez que el área competente </w:t>
      </w:r>
      <w:r w:rsidRPr="00860267">
        <w:rPr>
          <w:rFonts w:ascii="Palatino Linotype" w:eastAsia="Palatino Linotype" w:hAnsi="Palatino Linotype" w:cs="Palatino Linotype"/>
          <w:b/>
          <w:i/>
          <w:sz w:val="22"/>
          <w:szCs w:val="22"/>
        </w:rPr>
        <w:t>no especificó, respecto a la solicitud que dio origen al recurso de revisión</w:t>
      </w:r>
      <w:r w:rsidRPr="00860267">
        <w:rPr>
          <w:rFonts w:ascii="Palatino Linotype" w:eastAsia="Palatino Linotype" w:hAnsi="Palatino Linotype" w:cs="Palatino Linotype"/>
          <w:i/>
          <w:sz w:val="22"/>
          <w:szCs w:val="22"/>
        </w:rPr>
        <w:t> que nos ocupan, de manera enunciativa, más no limitativa, lo siguiente:</w:t>
      </w:r>
    </w:p>
    <w:p w14:paraId="3C8847FD"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lastRenderedPageBreak/>
        <w:t>·         El número de hojas a las que asciende la información y si la misma corresponde con el peso que se indicó, respecto a 2.52 GB; de tal manera que se pudiera conocer de manera clara cuántos documentos integraban la información requerida o bien, cuando menos un aproximado;</w:t>
      </w:r>
    </w:p>
    <w:p w14:paraId="533E798B"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Tampoco se acreditó que lo peticionado implicaba un análisis, procesamiento o estudio de documentos cuya reproducción sobrepasará las capacidades técnicas, administrativas y humanas del </w:t>
      </w:r>
      <w:r w:rsidRPr="00860267">
        <w:rPr>
          <w:rFonts w:ascii="Palatino Linotype" w:eastAsia="Palatino Linotype" w:hAnsi="Palatino Linotype" w:cs="Palatino Linotype"/>
          <w:b/>
          <w:i/>
          <w:sz w:val="22"/>
          <w:szCs w:val="22"/>
        </w:rPr>
        <w:t>Sujeto Obligado,</w:t>
      </w:r>
      <w:r w:rsidRPr="00860267">
        <w:rPr>
          <w:rFonts w:ascii="Palatino Linotype" w:eastAsia="Palatino Linotype" w:hAnsi="Palatino Linotype" w:cs="Palatino Linotype"/>
          <w:i/>
          <w:sz w:val="22"/>
          <w:szCs w:val="22"/>
        </w:rPr>
        <w:t> pues </w:t>
      </w:r>
      <w:r w:rsidRPr="00860267">
        <w:rPr>
          <w:rFonts w:ascii="Palatino Linotype" w:eastAsia="Palatino Linotype" w:hAnsi="Palatino Linotype" w:cs="Palatino Linotype"/>
          <w:b/>
          <w:i/>
          <w:sz w:val="22"/>
          <w:szCs w:val="22"/>
        </w:rPr>
        <w:t>no se precisó, </w:t>
      </w:r>
      <w:r w:rsidRPr="00860267">
        <w:rPr>
          <w:rFonts w:ascii="Palatino Linotype" w:eastAsia="Palatino Linotype" w:hAnsi="Palatino Linotype" w:cs="Palatino Linotype"/>
          <w:i/>
          <w:sz w:val="22"/>
          <w:szCs w:val="22"/>
        </w:rPr>
        <w:t>por ejemplo</w:t>
      </w:r>
      <w:r w:rsidRPr="00860267">
        <w:rPr>
          <w:rFonts w:ascii="Palatino Linotype" w:eastAsia="Palatino Linotype" w:hAnsi="Palatino Linotype" w:cs="Palatino Linotype"/>
          <w:b/>
          <w:i/>
          <w:sz w:val="22"/>
          <w:szCs w:val="22"/>
        </w:rPr>
        <w:t>, el número de personas que se encuentran en el área competente, ni el formato, ni la resolución o la escala a la que se había realizado el escaneo de la información.</w:t>
      </w:r>
    </w:p>
    <w:p w14:paraId="1EC9B206" w14:textId="77777777" w:rsidR="00F77CCB" w:rsidRPr="00860267" w:rsidRDefault="00F77CCB">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p>
    <w:p w14:paraId="3ABF5291"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En tal sentido, se carece de los elementos que permitan justificar que, efectivamente, existe la necesidad de realizar el cambio de modalidad, lo anterior en términos de los señalado por el artículo 155 fracción V, 158 y 164 de la Ley de Transparencia y Acceso a la Información Pública del Estado de México y Municipios.</w:t>
      </w:r>
    </w:p>
    <w:p w14:paraId="58CF5BF7" w14:textId="77777777" w:rsidR="00F77CCB" w:rsidRPr="00860267" w:rsidRDefault="00F77CCB">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p>
    <w:p w14:paraId="26080406"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Por tanto, con fundamento en el artículo 14, fracciones I, II, V y XVI del Reglamento Interior del Instituto de Transparencia, Acceso a la Información Pública y Protección de Datos Personales del Estado de México y Municipios publicado en la Gaceta del Gobierno el 14 de marzo de 2023; con el objeto de contar con los elementos necesarios para la elaboración del proyecto de resolución correspondiente, </w:t>
      </w:r>
      <w:r w:rsidRPr="00860267">
        <w:rPr>
          <w:rFonts w:ascii="Palatino Linotype" w:eastAsia="Palatino Linotype" w:hAnsi="Palatino Linotype" w:cs="Palatino Linotype"/>
          <w:b/>
          <w:i/>
          <w:sz w:val="22"/>
          <w:szCs w:val="22"/>
        </w:rPr>
        <w:t>se requiere informe lo siguiente respecto de la solicitud de información:</w:t>
      </w:r>
    </w:p>
    <w:p w14:paraId="1C8F263C" w14:textId="77777777" w:rsidR="00F77CCB" w:rsidRPr="00860267" w:rsidRDefault="00F77CCB">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p>
    <w:p w14:paraId="3ABA8D49"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1.</w:t>
      </w:r>
      <w:r w:rsidRPr="00860267">
        <w:rPr>
          <w:rFonts w:ascii="Palatino Linotype" w:eastAsia="Palatino Linotype" w:hAnsi="Palatino Linotype" w:cs="Palatino Linotype"/>
          <w:i/>
          <w:sz w:val="22"/>
          <w:szCs w:val="22"/>
        </w:rPr>
        <w:t> Manifieste, de manera clara y precisa, las razones y fundamentos suficientes que impiden la entrega de la información a través del SAIMEX, esto es: si lo peticionado implica un análisis, procesamiento o estudio de documentos cuya reproducción sobrepasará las capacidades técnicas, administrativas y humanas del </w:t>
      </w:r>
      <w:r w:rsidRPr="00860267">
        <w:rPr>
          <w:rFonts w:ascii="Palatino Linotype" w:eastAsia="Palatino Linotype" w:hAnsi="Palatino Linotype" w:cs="Palatino Linotype"/>
          <w:b/>
          <w:i/>
          <w:sz w:val="22"/>
          <w:szCs w:val="22"/>
        </w:rPr>
        <w:t>Sujeto Obligado; </w:t>
      </w:r>
      <w:r w:rsidRPr="00860267">
        <w:rPr>
          <w:rFonts w:ascii="Palatino Linotype" w:eastAsia="Palatino Linotype" w:hAnsi="Palatino Linotype" w:cs="Palatino Linotype"/>
          <w:i/>
          <w:sz w:val="22"/>
          <w:szCs w:val="22"/>
        </w:rPr>
        <w:t>precisando, por ejemplo, el número de personas que se encuentran en las áreas competentes, </w:t>
      </w:r>
      <w:r w:rsidRPr="00860267">
        <w:rPr>
          <w:rFonts w:ascii="Palatino Linotype" w:eastAsia="Palatino Linotype" w:hAnsi="Palatino Linotype" w:cs="Palatino Linotype"/>
          <w:b/>
          <w:i/>
          <w:sz w:val="22"/>
          <w:szCs w:val="22"/>
          <w:u w:val="single"/>
        </w:rPr>
        <w:t>el formato en que se encuentra la información</w:t>
      </w:r>
      <w:r w:rsidRPr="00860267">
        <w:rPr>
          <w:rFonts w:ascii="Palatino Linotype" w:eastAsia="Palatino Linotype" w:hAnsi="Palatino Linotype" w:cs="Palatino Linotype"/>
          <w:b/>
          <w:i/>
          <w:sz w:val="22"/>
          <w:szCs w:val="22"/>
        </w:rPr>
        <w:t>, </w:t>
      </w:r>
      <w:r w:rsidRPr="00860267">
        <w:rPr>
          <w:rFonts w:ascii="Palatino Linotype" w:eastAsia="Palatino Linotype" w:hAnsi="Palatino Linotype" w:cs="Palatino Linotype"/>
          <w:i/>
          <w:sz w:val="22"/>
          <w:szCs w:val="22"/>
        </w:rPr>
        <w:t>es decir</w:t>
      </w:r>
      <w:r w:rsidRPr="00860267">
        <w:rPr>
          <w:rFonts w:ascii="Palatino Linotype" w:eastAsia="Palatino Linotype" w:hAnsi="Palatino Linotype" w:cs="Palatino Linotype"/>
          <w:b/>
          <w:i/>
          <w:sz w:val="22"/>
          <w:szCs w:val="22"/>
        </w:rPr>
        <w:t>, </w:t>
      </w:r>
      <w:r w:rsidRPr="00860267">
        <w:rPr>
          <w:rFonts w:ascii="Palatino Linotype" w:eastAsia="Palatino Linotype" w:hAnsi="Palatino Linotype" w:cs="Palatino Linotype"/>
          <w:b/>
          <w:i/>
          <w:sz w:val="22"/>
          <w:szCs w:val="22"/>
          <w:u w:val="single"/>
        </w:rPr>
        <w:t>de manera digital o física</w:t>
      </w:r>
      <w:r w:rsidRPr="00860267">
        <w:rPr>
          <w:rFonts w:ascii="Palatino Linotype" w:eastAsia="Palatino Linotype" w:hAnsi="Palatino Linotype" w:cs="Palatino Linotype"/>
          <w:i/>
          <w:sz w:val="22"/>
          <w:szCs w:val="22"/>
        </w:rPr>
        <w:t>; si </w:t>
      </w:r>
      <w:r w:rsidRPr="00860267">
        <w:rPr>
          <w:rFonts w:ascii="Palatino Linotype" w:eastAsia="Palatino Linotype" w:hAnsi="Palatino Linotype" w:cs="Palatino Linotype"/>
          <w:b/>
          <w:i/>
          <w:sz w:val="22"/>
          <w:szCs w:val="22"/>
          <w:u w:val="single"/>
        </w:rPr>
        <w:t>lo peticionado se encuentra en uno o varios expedientes</w:t>
      </w:r>
      <w:r w:rsidRPr="00860267">
        <w:rPr>
          <w:rFonts w:ascii="Palatino Linotype" w:eastAsia="Palatino Linotype" w:hAnsi="Palatino Linotype" w:cs="Palatino Linotype"/>
          <w:i/>
          <w:sz w:val="22"/>
          <w:szCs w:val="22"/>
        </w:rPr>
        <w:t>, etcétera.</w:t>
      </w:r>
    </w:p>
    <w:p w14:paraId="21CAF9EB"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2.</w:t>
      </w:r>
      <w:r w:rsidRPr="00860267">
        <w:rPr>
          <w:rFonts w:ascii="Palatino Linotype" w:eastAsia="Palatino Linotype" w:hAnsi="Palatino Linotype" w:cs="Palatino Linotype"/>
          <w:i/>
          <w:sz w:val="22"/>
          <w:szCs w:val="22"/>
        </w:rPr>
        <w:t> Se refiera </w:t>
      </w:r>
      <w:r w:rsidRPr="00860267">
        <w:rPr>
          <w:rFonts w:ascii="Palatino Linotype" w:eastAsia="Palatino Linotype" w:hAnsi="Palatino Linotype" w:cs="Palatino Linotype"/>
          <w:b/>
          <w:i/>
          <w:sz w:val="22"/>
          <w:szCs w:val="22"/>
          <w:u w:val="single"/>
        </w:rPr>
        <w:t>con exactitud</w:t>
      </w:r>
      <w:r w:rsidRPr="00860267">
        <w:rPr>
          <w:rFonts w:ascii="Palatino Linotype" w:eastAsia="Palatino Linotype" w:hAnsi="Palatino Linotype" w:cs="Palatino Linotype"/>
          <w:i/>
          <w:sz w:val="22"/>
          <w:szCs w:val="22"/>
        </w:rPr>
        <w:t>, al cúmulo de información de que se trata, señalando de manera clara el número de hojas y peso aproximado de los documentos que atienden cada punto de la solicitud; además de señalar, </w:t>
      </w:r>
      <w:r w:rsidRPr="00860267">
        <w:rPr>
          <w:rFonts w:ascii="Palatino Linotype" w:eastAsia="Palatino Linotype" w:hAnsi="Palatino Linotype" w:cs="Palatino Linotype"/>
          <w:b/>
          <w:i/>
          <w:sz w:val="22"/>
          <w:szCs w:val="22"/>
          <w:u w:val="single"/>
        </w:rPr>
        <w:t>sí exceden las capacidades del SAIMEX</w:t>
      </w:r>
      <w:r w:rsidRPr="00860267">
        <w:rPr>
          <w:rFonts w:ascii="Palatino Linotype" w:eastAsia="Palatino Linotype" w:hAnsi="Palatino Linotype" w:cs="Palatino Linotype"/>
          <w:i/>
          <w:sz w:val="22"/>
          <w:szCs w:val="22"/>
        </w:rPr>
        <w:t>.</w:t>
      </w:r>
    </w:p>
    <w:p w14:paraId="02E28265"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lastRenderedPageBreak/>
        <w:t>3.- Si la información solicitada, sobrepasa las capacidades técnicas del SAIMEX, así como administrativas y humanas del </w:t>
      </w:r>
      <w:r w:rsidRPr="00860267">
        <w:rPr>
          <w:rFonts w:ascii="Palatino Linotype" w:eastAsia="Palatino Linotype" w:hAnsi="Palatino Linotype" w:cs="Palatino Linotype"/>
          <w:b/>
          <w:i/>
          <w:sz w:val="22"/>
          <w:szCs w:val="22"/>
        </w:rPr>
        <w:t>Sujeto Obligado,</w:t>
      </w:r>
      <w:r w:rsidRPr="00860267">
        <w:rPr>
          <w:rFonts w:ascii="Palatino Linotype" w:eastAsia="Palatino Linotype" w:hAnsi="Palatino Linotype" w:cs="Palatino Linotype"/>
          <w:i/>
          <w:sz w:val="22"/>
          <w:szCs w:val="22"/>
        </w:rPr>
        <w:t> </w:t>
      </w:r>
      <w:r w:rsidRPr="00860267">
        <w:rPr>
          <w:rFonts w:ascii="Palatino Linotype" w:eastAsia="Palatino Linotype" w:hAnsi="Palatino Linotype" w:cs="Palatino Linotype"/>
          <w:b/>
          <w:i/>
          <w:sz w:val="22"/>
          <w:szCs w:val="22"/>
          <w:u w:val="single"/>
        </w:rPr>
        <w:t>remita los respectivos medios de convicción</w:t>
      </w:r>
      <w:r w:rsidRPr="00860267">
        <w:rPr>
          <w:rFonts w:ascii="Palatino Linotype" w:eastAsia="Palatino Linotype" w:hAnsi="Palatino Linotype" w:cs="Palatino Linotype"/>
          <w:i/>
          <w:sz w:val="22"/>
          <w:szCs w:val="22"/>
        </w:rPr>
        <w:t>; pudiendo ser </w:t>
      </w:r>
      <w:r w:rsidRPr="00860267">
        <w:rPr>
          <w:rFonts w:ascii="Palatino Linotype" w:eastAsia="Palatino Linotype" w:hAnsi="Palatino Linotype" w:cs="Palatino Linotype"/>
          <w:b/>
          <w:i/>
          <w:sz w:val="22"/>
          <w:szCs w:val="22"/>
          <w:u w:val="single"/>
        </w:rPr>
        <w:t>fotografías en el caso de expedientes físicos</w:t>
      </w:r>
      <w:r w:rsidRPr="00860267">
        <w:rPr>
          <w:rFonts w:ascii="Palatino Linotype" w:eastAsia="Palatino Linotype" w:hAnsi="Palatino Linotype" w:cs="Palatino Linotype"/>
          <w:i/>
          <w:sz w:val="22"/>
          <w:szCs w:val="22"/>
        </w:rPr>
        <w:t>, o bien, </w:t>
      </w:r>
      <w:r w:rsidRPr="00860267">
        <w:rPr>
          <w:rFonts w:ascii="Palatino Linotype" w:eastAsia="Palatino Linotype" w:hAnsi="Palatino Linotype" w:cs="Palatino Linotype"/>
          <w:b/>
          <w:i/>
          <w:sz w:val="22"/>
          <w:szCs w:val="22"/>
          <w:u w:val="single"/>
        </w:rPr>
        <w:t>documento que comprueben el peso aproximado de la información, en caso de que se trate de expedientes electrónicos.</w:t>
      </w:r>
    </w:p>
    <w:p w14:paraId="46B0FDE2"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4.</w:t>
      </w:r>
      <w:r w:rsidRPr="00860267">
        <w:rPr>
          <w:rFonts w:ascii="Palatino Linotype" w:eastAsia="Palatino Linotype" w:hAnsi="Palatino Linotype" w:cs="Palatino Linotype"/>
          <w:i/>
          <w:sz w:val="22"/>
          <w:szCs w:val="22"/>
        </w:rPr>
        <w:t> Cualquier otro dato que permita esclarecer que el peso de los documentos mediante los cuales se dará respuesta a la solicitud.</w:t>
      </w:r>
    </w:p>
    <w:p w14:paraId="0F08B2DB"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5.</w:t>
      </w:r>
      <w:r w:rsidRPr="00860267">
        <w:rPr>
          <w:rFonts w:ascii="Palatino Linotype" w:eastAsia="Palatino Linotype" w:hAnsi="Palatino Linotype" w:cs="Palatino Linotype"/>
          <w:i/>
          <w:sz w:val="22"/>
          <w:szCs w:val="22"/>
        </w:rPr>
        <w:t> Finalmente, remita por este medio, </w:t>
      </w:r>
      <w:r w:rsidRPr="00860267">
        <w:rPr>
          <w:rFonts w:ascii="Palatino Linotype" w:eastAsia="Palatino Linotype" w:hAnsi="Palatino Linotype" w:cs="Palatino Linotype"/>
          <w:b/>
          <w:i/>
          <w:sz w:val="22"/>
          <w:szCs w:val="22"/>
          <w:u w:val="single"/>
        </w:rPr>
        <w:t>a manera de ejemplo</w:t>
      </w:r>
      <w:r w:rsidRPr="00860267">
        <w:rPr>
          <w:rFonts w:ascii="Palatino Linotype" w:eastAsia="Palatino Linotype" w:hAnsi="Palatino Linotype" w:cs="Palatino Linotype"/>
          <w:i/>
          <w:sz w:val="22"/>
          <w:szCs w:val="22"/>
        </w:rPr>
        <w:t>, un documento que forme parte de la información susceptible de entrega (en versión pública de ser necesario). </w:t>
      </w:r>
      <w:r w:rsidRPr="00860267">
        <w:rPr>
          <w:rFonts w:ascii="Palatino Linotype" w:eastAsia="Palatino Linotype" w:hAnsi="Palatino Linotype" w:cs="Palatino Linotype"/>
          <w:b/>
          <w:i/>
          <w:sz w:val="22"/>
          <w:szCs w:val="22"/>
          <w:u w:val="single"/>
        </w:rPr>
        <w:t>Dicho documento deberá digitalizarse en resolución máxima de 150Dpi's, escala de grises y formato "PDF", extraí</w:t>
      </w:r>
      <w:r w:rsidRPr="00860267">
        <w:rPr>
          <w:rFonts w:ascii="Palatino Linotype" w:eastAsia="Palatino Linotype" w:hAnsi="Palatino Linotype" w:cs="Palatino Linotype"/>
          <w:b/>
          <w:i/>
          <w:sz w:val="22"/>
          <w:szCs w:val="22"/>
        </w:rPr>
        <w:t>do</w:t>
      </w:r>
      <w:r w:rsidRPr="00860267">
        <w:rPr>
          <w:rFonts w:ascii="Palatino Linotype" w:eastAsia="Palatino Linotype" w:hAnsi="Palatino Linotype" w:cs="Palatino Linotype"/>
          <w:b/>
          <w:i/>
          <w:sz w:val="22"/>
          <w:szCs w:val="22"/>
          <w:u w:val="single"/>
        </w:rPr>
        <w:t> directamente del escáner.</w:t>
      </w:r>
    </w:p>
    <w:p w14:paraId="5BC22751" w14:textId="77777777" w:rsidR="00F77CCB" w:rsidRPr="00860267" w:rsidRDefault="00F77CCB">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p>
    <w:p w14:paraId="426B2B43" w14:textId="77777777" w:rsidR="00F77CCB" w:rsidRPr="00860267" w:rsidRDefault="00AF31E0">
      <w:pPr>
        <w:pBdr>
          <w:top w:val="nil"/>
          <w:left w:val="nil"/>
          <w:bottom w:val="nil"/>
          <w:right w:val="nil"/>
          <w:between w:val="nil"/>
        </w:pBdr>
        <w:tabs>
          <w:tab w:val="left" w:pos="360"/>
        </w:tabs>
        <w:ind w:left="426"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xml:space="preserve">La información de mérito deberá ser entregada a este Instituto en un lapso no mayor a tres días, contados a partir del día siguiente al de la notificación del presente, a través del SAIMEX, y/o a través de los </w:t>
      </w:r>
      <w:proofErr w:type="gramStart"/>
      <w:r w:rsidRPr="00860267">
        <w:rPr>
          <w:rFonts w:ascii="Palatino Linotype" w:eastAsia="Palatino Linotype" w:hAnsi="Palatino Linotype" w:cs="Palatino Linotype"/>
          <w:i/>
          <w:sz w:val="22"/>
          <w:szCs w:val="22"/>
        </w:rPr>
        <w:t>correos[</w:t>
      </w:r>
      <w:proofErr w:type="gramEnd"/>
      <w:r w:rsidRPr="00860267">
        <w:rPr>
          <w:rFonts w:ascii="Palatino Linotype" w:eastAsia="Palatino Linotype" w:hAnsi="Palatino Linotype" w:cs="Palatino Linotype"/>
          <w:i/>
          <w:sz w:val="22"/>
          <w:szCs w:val="22"/>
        </w:rPr>
        <w:t>…]”</w:t>
      </w:r>
    </w:p>
    <w:p w14:paraId="24678534" w14:textId="77777777" w:rsidR="00F77CCB" w:rsidRPr="00860267" w:rsidRDefault="00F77CC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326DE9E4" w14:textId="77777777" w:rsidR="00F77CCB" w:rsidRPr="00860267" w:rsidRDefault="00AF31E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t xml:space="preserve">9. Desahogo de requerimiento de información adicional: </w:t>
      </w:r>
      <w:r w:rsidRPr="00860267">
        <w:rPr>
          <w:rFonts w:ascii="Palatino Linotype" w:eastAsia="Palatino Linotype" w:hAnsi="Palatino Linotype" w:cs="Palatino Linotype"/>
          <w:sz w:val="22"/>
          <w:szCs w:val="22"/>
        </w:rPr>
        <w:t xml:space="preserve">En fecha </w:t>
      </w:r>
      <w:r w:rsidRPr="00860267">
        <w:rPr>
          <w:rFonts w:ascii="Palatino Linotype" w:eastAsia="Palatino Linotype" w:hAnsi="Palatino Linotype" w:cs="Palatino Linotype"/>
          <w:b/>
          <w:sz w:val="22"/>
          <w:szCs w:val="22"/>
        </w:rPr>
        <w:t xml:space="preserve">catorce de mayo de dos mil veinticinco, </w:t>
      </w:r>
      <w:r w:rsidRPr="00860267">
        <w:rPr>
          <w:rFonts w:ascii="Palatino Linotype" w:eastAsia="Palatino Linotype" w:hAnsi="Palatino Linotype" w:cs="Palatino Linotype"/>
          <w:sz w:val="22"/>
          <w:szCs w:val="22"/>
        </w:rPr>
        <w:t xml:space="preserve">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vía correo electrónico en atención al requerimiento de información adicional formulado por este Instituto, señaló lo siguiente:</w:t>
      </w:r>
    </w:p>
    <w:p w14:paraId="3DB2AD0A" w14:textId="77777777" w:rsidR="00F77CCB" w:rsidRPr="00860267" w:rsidRDefault="00F77CC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AA530FA" w14:textId="77777777" w:rsidR="00F77CCB" w:rsidRPr="00860267" w:rsidRDefault="00AF31E0">
      <w:pPr>
        <w:pBdr>
          <w:top w:val="nil"/>
          <w:left w:val="nil"/>
          <w:bottom w:val="nil"/>
          <w:right w:val="nil"/>
          <w:between w:val="nil"/>
        </w:pBdr>
        <w:tabs>
          <w:tab w:val="left" w:pos="360"/>
        </w:tabs>
        <w:spacing w:line="360" w:lineRule="auto"/>
        <w:ind w:right="49"/>
        <w:jc w:val="center"/>
        <w:rPr>
          <w:rFonts w:ascii="Palatino Linotype" w:eastAsia="Palatino Linotype" w:hAnsi="Palatino Linotype" w:cs="Palatino Linotype"/>
          <w:sz w:val="22"/>
          <w:szCs w:val="22"/>
        </w:rPr>
      </w:pPr>
      <w:r w:rsidRPr="00860267">
        <w:rPr>
          <w:rFonts w:ascii="Palatino Linotype" w:eastAsia="Palatino Linotype" w:hAnsi="Palatino Linotype" w:cs="Palatino Linotype"/>
          <w:noProof/>
          <w:sz w:val="22"/>
          <w:szCs w:val="22"/>
        </w:rPr>
        <w:drawing>
          <wp:inline distT="0" distB="0" distL="0" distR="0" wp14:anchorId="06DFD7BB" wp14:editId="5463D11D">
            <wp:extent cx="4534533" cy="781159"/>
            <wp:effectExtent l="0" t="0" r="0" b="0"/>
            <wp:docPr id="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534533" cy="781159"/>
                    </a:xfrm>
                    <a:prstGeom prst="rect">
                      <a:avLst/>
                    </a:prstGeom>
                    <a:ln/>
                  </pic:spPr>
                </pic:pic>
              </a:graphicData>
            </a:graphic>
          </wp:inline>
        </w:drawing>
      </w:r>
    </w:p>
    <w:p w14:paraId="7E54A036" w14:textId="77777777" w:rsidR="00F77CCB" w:rsidRPr="00860267" w:rsidRDefault="00F77CC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F933D11" w14:textId="77777777" w:rsidR="00F77CCB" w:rsidRPr="00860267" w:rsidRDefault="00AF31E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Con relación a lo anterior, de las constancias que obran en el SAIMEX, se advierte que, en fecha </w:t>
      </w:r>
      <w:r w:rsidRPr="00860267">
        <w:rPr>
          <w:rFonts w:ascii="Palatino Linotype" w:eastAsia="Palatino Linotype" w:hAnsi="Palatino Linotype" w:cs="Palatino Linotype"/>
          <w:b/>
          <w:sz w:val="22"/>
          <w:szCs w:val="22"/>
        </w:rPr>
        <w:t>veinte de mayo de dos mil veinticinco</w:t>
      </w:r>
      <w:r w:rsidRPr="00860267">
        <w:rPr>
          <w:rFonts w:ascii="Palatino Linotype" w:eastAsia="Palatino Linotype" w:hAnsi="Palatino Linotype" w:cs="Palatino Linotype"/>
          <w:sz w:val="22"/>
          <w:szCs w:val="22"/>
        </w:rPr>
        <w:t xml:space="preserve">,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en el apartado de manifestaciones, hizo entrega del archivo electrónico denominado “</w:t>
      </w:r>
      <w:r w:rsidRPr="00860267">
        <w:rPr>
          <w:rFonts w:ascii="Palatino Linotype" w:eastAsia="Palatino Linotype" w:hAnsi="Palatino Linotype" w:cs="Palatino Linotype"/>
          <w:b/>
          <w:i/>
          <w:sz w:val="22"/>
          <w:szCs w:val="22"/>
        </w:rPr>
        <w:t>CONTROL 8.pdf</w:t>
      </w:r>
      <w:r w:rsidRPr="00860267">
        <w:rPr>
          <w:rFonts w:ascii="Palatino Linotype" w:eastAsia="Palatino Linotype" w:hAnsi="Palatino Linotype" w:cs="Palatino Linotype"/>
          <w:sz w:val="22"/>
          <w:szCs w:val="22"/>
        </w:rPr>
        <w:t xml:space="preserve">” que </w:t>
      </w:r>
      <w:r w:rsidRPr="00860267">
        <w:rPr>
          <w:rFonts w:ascii="Palatino Linotype" w:eastAsia="Palatino Linotype" w:hAnsi="Palatino Linotype" w:cs="Palatino Linotype"/>
          <w:sz w:val="22"/>
          <w:szCs w:val="22"/>
        </w:rPr>
        <w:lastRenderedPageBreak/>
        <w:t>contiene 296 páginas, el cual se aprecia fue entregado con motivo del desahogo del requerimiento de información adicional, y contiene la siguiente información:</w:t>
      </w:r>
    </w:p>
    <w:p w14:paraId="1E9A7BFC" w14:textId="77777777" w:rsidR="00F77CCB" w:rsidRPr="00860267" w:rsidRDefault="00F77CC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27933EFA" w14:textId="77777777" w:rsidR="00F77CCB" w:rsidRPr="00860267" w:rsidRDefault="00AF31E0">
      <w:pPr>
        <w:numPr>
          <w:ilvl w:val="0"/>
          <w:numId w:val="3"/>
        </w:numPr>
        <w:pBdr>
          <w:top w:val="nil"/>
          <w:left w:val="nil"/>
          <w:bottom w:val="nil"/>
          <w:right w:val="nil"/>
          <w:between w:val="nil"/>
        </w:pBdr>
        <w:tabs>
          <w:tab w:val="left" w:pos="360"/>
        </w:tabs>
        <w:spacing w:line="360" w:lineRule="auto"/>
        <w:ind w:left="360"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Bitácoras de trabajo por: reparación de fuga de agua, en la Colonia San Idelfonso, con evidencia fotográfica, realizadas en enero, febrero, abril, mayo de 2024. </w:t>
      </w:r>
    </w:p>
    <w:p w14:paraId="56E3BAC9" w14:textId="77777777" w:rsidR="00F77CCB" w:rsidRPr="00860267" w:rsidRDefault="00AF31E0">
      <w:pPr>
        <w:numPr>
          <w:ilvl w:val="0"/>
          <w:numId w:val="3"/>
        </w:numPr>
        <w:pBdr>
          <w:top w:val="nil"/>
          <w:left w:val="nil"/>
          <w:bottom w:val="nil"/>
          <w:right w:val="nil"/>
          <w:between w:val="nil"/>
        </w:pBdr>
        <w:tabs>
          <w:tab w:val="left" w:pos="360"/>
        </w:tabs>
        <w:spacing w:line="360" w:lineRule="auto"/>
        <w:ind w:left="360"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Bitácoras de trabajo por: reparación de fuga de agua, en la Colonia San Idelfonso, con evidencia fotográfica, realizados en diversas fechas del ejercicio 2023.</w:t>
      </w:r>
    </w:p>
    <w:p w14:paraId="7981932C" w14:textId="77777777" w:rsidR="00F77CCB" w:rsidRPr="00860267" w:rsidRDefault="00AF31E0">
      <w:pPr>
        <w:numPr>
          <w:ilvl w:val="0"/>
          <w:numId w:val="3"/>
        </w:numPr>
        <w:pBdr>
          <w:top w:val="nil"/>
          <w:left w:val="nil"/>
          <w:bottom w:val="nil"/>
          <w:right w:val="nil"/>
          <w:between w:val="nil"/>
        </w:pBdr>
        <w:tabs>
          <w:tab w:val="left" w:pos="360"/>
        </w:tabs>
        <w:spacing w:line="360" w:lineRule="auto"/>
        <w:ind w:left="360"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Bitácoras de trabajo por: reparación de fuga de agua, en colonias diversas a la solicitada, realizadas en 2023 y 2024.</w:t>
      </w:r>
    </w:p>
    <w:p w14:paraId="7AF7FD3C" w14:textId="77777777" w:rsidR="00F77CCB" w:rsidRPr="00860267" w:rsidRDefault="00AF31E0">
      <w:pPr>
        <w:numPr>
          <w:ilvl w:val="0"/>
          <w:numId w:val="3"/>
        </w:numPr>
        <w:pBdr>
          <w:top w:val="nil"/>
          <w:left w:val="nil"/>
          <w:bottom w:val="nil"/>
          <w:right w:val="nil"/>
          <w:between w:val="nil"/>
        </w:pBdr>
        <w:tabs>
          <w:tab w:val="left" w:pos="360"/>
        </w:tabs>
        <w:spacing w:line="360" w:lineRule="auto"/>
        <w:ind w:left="360"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Reportes de Trabajo del ejercicio 2020, sobre trabajos de instalación de equipo eléctrico en pozos, en colonias diversas a la requerida.</w:t>
      </w:r>
    </w:p>
    <w:p w14:paraId="16BAE98D" w14:textId="77777777" w:rsidR="00F77CCB" w:rsidRPr="00860267" w:rsidRDefault="00AF31E0">
      <w:pPr>
        <w:numPr>
          <w:ilvl w:val="0"/>
          <w:numId w:val="3"/>
        </w:numPr>
        <w:pBdr>
          <w:top w:val="nil"/>
          <w:left w:val="nil"/>
          <w:bottom w:val="nil"/>
          <w:right w:val="nil"/>
          <w:between w:val="nil"/>
        </w:pBdr>
        <w:tabs>
          <w:tab w:val="left" w:pos="360"/>
        </w:tabs>
        <w:spacing w:line="360" w:lineRule="auto"/>
        <w:ind w:left="360"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Reportes de Trabajo del ejercicio 2020, sobre trabajos de instalación de equipo eléctrico en pozos, en los que no se aprecia la ubicación donde se realizó el trabajo.</w:t>
      </w:r>
    </w:p>
    <w:p w14:paraId="1B9E785A" w14:textId="77777777" w:rsidR="00F77CCB" w:rsidRPr="00860267" w:rsidRDefault="00F77CC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297BDC07" w14:textId="77777777" w:rsidR="00F77CCB" w:rsidRPr="00860267" w:rsidRDefault="00AF31E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Documentos los anteriores que se pusieron a la vista de la parte </w:t>
      </w:r>
      <w:r w:rsidRPr="00860267">
        <w:rPr>
          <w:rFonts w:ascii="Palatino Linotype" w:eastAsia="Palatino Linotype" w:hAnsi="Palatino Linotype" w:cs="Palatino Linotype"/>
          <w:b/>
          <w:sz w:val="22"/>
          <w:szCs w:val="22"/>
        </w:rPr>
        <w:t xml:space="preserve">Recurrente, </w:t>
      </w:r>
      <w:r w:rsidRPr="00860267">
        <w:rPr>
          <w:rFonts w:ascii="Palatino Linotype" w:eastAsia="Palatino Linotype" w:hAnsi="Palatino Linotype" w:cs="Palatino Linotype"/>
          <w:sz w:val="22"/>
          <w:szCs w:val="22"/>
        </w:rPr>
        <w:t>a fin de que hiciera valer sus manifestaciones que conforme a derecho resultarán procedentes; no obstante, fue omisa en ejercer dicha prerrogativa.</w:t>
      </w:r>
    </w:p>
    <w:p w14:paraId="0FB4CF63" w14:textId="77777777" w:rsidR="00F77CCB" w:rsidRPr="00860267" w:rsidRDefault="00F77CC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2684D073"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t>10. Ampliación del término para resolver</w:t>
      </w:r>
      <w:r w:rsidRPr="00860267">
        <w:rPr>
          <w:rFonts w:ascii="Palatino Linotype" w:eastAsia="Palatino Linotype" w:hAnsi="Palatino Linotype" w:cs="Palatino Linotype"/>
          <w:sz w:val="22"/>
          <w:szCs w:val="22"/>
        </w:rPr>
        <w:t xml:space="preserve">. Mediante acuerdo del </w:t>
      </w:r>
      <w:r w:rsidRPr="00860267">
        <w:rPr>
          <w:rFonts w:ascii="Palatino Linotype" w:eastAsia="Palatino Linotype" w:hAnsi="Palatino Linotype" w:cs="Palatino Linotype"/>
          <w:b/>
          <w:sz w:val="22"/>
          <w:szCs w:val="22"/>
        </w:rPr>
        <w:t>veintiuno de mayo de dos mil veinticinco</w:t>
      </w:r>
      <w:r w:rsidRPr="00860267">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503D8A31"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63EB5F67" w14:textId="77777777" w:rsidR="00F77CCB" w:rsidRPr="00860267" w:rsidRDefault="00AF31E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lastRenderedPageBreak/>
        <w:t xml:space="preserve">11. Cierre de instrucción. </w:t>
      </w:r>
      <w:r w:rsidRPr="0086026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860267">
        <w:rPr>
          <w:rFonts w:ascii="Palatino Linotype" w:eastAsia="Palatino Linotype" w:hAnsi="Palatino Linotype" w:cs="Palatino Linotype"/>
          <w:b/>
          <w:sz w:val="22"/>
          <w:szCs w:val="22"/>
        </w:rPr>
        <w:t>veintisiete de mayo de dos mil veinticinco,</w:t>
      </w:r>
      <w:r w:rsidRPr="00860267">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57B7D7F2" w14:textId="77777777" w:rsidR="00F77CCB" w:rsidRPr="00860267" w:rsidRDefault="00F77C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2E43D79" w14:textId="77777777" w:rsidR="00F77CCB" w:rsidRPr="00860267" w:rsidRDefault="00AF31E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9172DA3" w14:textId="77777777" w:rsidR="00F77CCB" w:rsidRPr="00860267" w:rsidRDefault="00AF31E0">
      <w:pPr>
        <w:widowControl w:val="0"/>
        <w:spacing w:before="240" w:after="240" w:line="360" w:lineRule="auto"/>
        <w:jc w:val="center"/>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t>II. C O N S I D E R A N D O S</w:t>
      </w:r>
    </w:p>
    <w:p w14:paraId="193EA886"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t>Primero. Competencia.</w:t>
      </w:r>
      <w:r w:rsidRPr="0086026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3D3DC26"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41B14B83" w14:textId="77777777" w:rsidR="00F77CCB" w:rsidRPr="00860267" w:rsidRDefault="00AF31E0">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860267">
        <w:rPr>
          <w:rFonts w:ascii="Palatino Linotype" w:eastAsia="Palatino Linotype" w:hAnsi="Palatino Linotype" w:cs="Palatino Linotype"/>
          <w:b/>
          <w:sz w:val="22"/>
          <w:szCs w:val="22"/>
        </w:rPr>
        <w:lastRenderedPageBreak/>
        <w:t>Segundo. Oportunidad y Procedibilidad del Recurso de Revisión</w:t>
      </w:r>
      <w:r w:rsidRPr="0086026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AAB2C9"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3499ACD3"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 xml:space="preserve">remitió la respuesta a la solicitud de información el </w:t>
      </w:r>
      <w:r w:rsidRPr="00860267">
        <w:rPr>
          <w:rFonts w:ascii="Palatino Linotype" w:eastAsia="Palatino Linotype" w:hAnsi="Palatino Linotype" w:cs="Palatino Linotype"/>
          <w:b/>
          <w:sz w:val="22"/>
          <w:szCs w:val="22"/>
        </w:rPr>
        <w:t xml:space="preserve">doce de marzo de dos mil veinticinco, </w:t>
      </w:r>
      <w:r w:rsidRPr="00860267">
        <w:rPr>
          <w:rFonts w:ascii="Palatino Linotype" w:eastAsia="Palatino Linotype" w:hAnsi="Palatino Linotype" w:cs="Palatino Linotype"/>
          <w:sz w:val="22"/>
          <w:szCs w:val="22"/>
        </w:rPr>
        <w:t xml:space="preserve">mientras que el recurso de revisión interpuesto por </w:t>
      </w:r>
      <w:r w:rsidRPr="00860267">
        <w:rPr>
          <w:rFonts w:ascii="Palatino Linotype" w:eastAsia="Palatino Linotype" w:hAnsi="Palatino Linotype" w:cs="Palatino Linotype"/>
          <w:b/>
          <w:sz w:val="22"/>
          <w:szCs w:val="22"/>
        </w:rPr>
        <w:t>la parte</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b/>
          <w:sz w:val="22"/>
          <w:szCs w:val="22"/>
        </w:rPr>
        <w:t>Recurrente</w:t>
      </w:r>
      <w:r w:rsidRPr="00860267">
        <w:rPr>
          <w:rFonts w:ascii="Palatino Linotype" w:eastAsia="Palatino Linotype" w:hAnsi="Palatino Linotype" w:cs="Palatino Linotype"/>
          <w:sz w:val="22"/>
          <w:szCs w:val="22"/>
        </w:rPr>
        <w:t xml:space="preserve">, se tuvo por presentado el </w:t>
      </w:r>
      <w:r w:rsidRPr="00860267">
        <w:rPr>
          <w:rFonts w:ascii="Palatino Linotype" w:eastAsia="Palatino Linotype" w:hAnsi="Palatino Linotype" w:cs="Palatino Linotype"/>
          <w:b/>
          <w:sz w:val="22"/>
          <w:szCs w:val="22"/>
        </w:rPr>
        <w:t>trece de marzo de dos mil veinticinco</w:t>
      </w:r>
      <w:r w:rsidRPr="00860267">
        <w:rPr>
          <w:rFonts w:ascii="Palatino Linotype" w:eastAsia="Palatino Linotype" w:hAnsi="Palatino Linotype" w:cs="Palatino Linotype"/>
          <w:sz w:val="22"/>
          <w:szCs w:val="22"/>
        </w:rPr>
        <w:t xml:space="preserve"> esto es, al </w:t>
      </w:r>
      <w:r w:rsidRPr="00860267">
        <w:rPr>
          <w:rFonts w:ascii="Palatino Linotype" w:eastAsia="Palatino Linotype" w:hAnsi="Palatino Linotype" w:cs="Palatino Linotype"/>
          <w:b/>
          <w:sz w:val="22"/>
          <w:szCs w:val="22"/>
          <w:u w:val="single"/>
        </w:rPr>
        <w:t>primer</w:t>
      </w:r>
      <w:r w:rsidRPr="00860267">
        <w:rPr>
          <w:rFonts w:ascii="Palatino Linotype" w:eastAsia="Palatino Linotype" w:hAnsi="Palatino Linotype" w:cs="Palatino Linotype"/>
          <w:sz w:val="22"/>
          <w:szCs w:val="22"/>
        </w:rPr>
        <w:t xml:space="preserve"> día hábil siguiente a aquel </w:t>
      </w:r>
      <w:r w:rsidRPr="00860267">
        <w:rPr>
          <w:rFonts w:ascii="Palatino Linotype" w:eastAsia="Palatino Linotype" w:hAnsi="Palatino Linotype" w:cs="Palatino Linotype"/>
          <w:b/>
          <w:sz w:val="22"/>
          <w:szCs w:val="22"/>
        </w:rPr>
        <w:t>en que se tuvo conocimiento de la respuesta impugnada</w:t>
      </w:r>
      <w:r w:rsidRPr="00860267">
        <w:rPr>
          <w:rFonts w:ascii="Palatino Linotype" w:eastAsia="Palatino Linotype" w:hAnsi="Palatino Linotype" w:cs="Palatino Linotype"/>
          <w:sz w:val="22"/>
          <w:szCs w:val="22"/>
        </w:rPr>
        <w:t xml:space="preserve">. </w:t>
      </w:r>
    </w:p>
    <w:p w14:paraId="0687F266" w14:textId="77777777" w:rsidR="00F77CCB" w:rsidRPr="00860267" w:rsidRDefault="00AF31E0">
      <w:pPr>
        <w:spacing w:before="240" w:after="240"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286ADB11" w14:textId="77777777" w:rsidR="00F77CCB" w:rsidRPr="00860267" w:rsidRDefault="00AF31E0">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860267">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662F4DE" w14:textId="77777777" w:rsidR="00F77CCB" w:rsidRPr="00860267" w:rsidRDefault="00F77CCB">
      <w:pPr>
        <w:tabs>
          <w:tab w:val="left" w:pos="7938"/>
        </w:tabs>
        <w:spacing w:line="360" w:lineRule="auto"/>
        <w:jc w:val="both"/>
        <w:rPr>
          <w:rFonts w:ascii="Palatino Linotype" w:eastAsia="Palatino Linotype" w:hAnsi="Palatino Linotype" w:cs="Palatino Linotype"/>
          <w:sz w:val="22"/>
          <w:szCs w:val="22"/>
        </w:rPr>
      </w:pPr>
    </w:p>
    <w:p w14:paraId="3D58AC62"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860267">
        <w:rPr>
          <w:rFonts w:ascii="Palatino Linotype" w:eastAsia="Palatino Linotype" w:hAnsi="Palatino Linotype" w:cs="Palatino Linotype"/>
          <w:b/>
          <w:sz w:val="22"/>
          <w:szCs w:val="22"/>
        </w:rPr>
        <w:t>la parte</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b/>
          <w:sz w:val="22"/>
          <w:szCs w:val="22"/>
        </w:rPr>
        <w:t>Recurrente</w:t>
      </w:r>
      <w:r w:rsidRPr="00860267">
        <w:rPr>
          <w:rFonts w:ascii="Palatino Linotype" w:eastAsia="Palatino Linotype" w:hAnsi="Palatino Linotype" w:cs="Palatino Linotype"/>
          <w:sz w:val="22"/>
          <w:szCs w:val="22"/>
        </w:rPr>
        <w:t xml:space="preserve"> en sus motivos de inconformidad, de acuerdo al artículo 179, fracción VIII del ordenamiento legal citado, que a la letra dice: </w:t>
      </w:r>
    </w:p>
    <w:p w14:paraId="0DDA0D3D"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013A8447" w14:textId="77777777" w:rsidR="00F77CCB" w:rsidRPr="00860267" w:rsidRDefault="00AF31E0">
      <w:pPr>
        <w:ind w:left="567"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Artículo 179.</w:t>
      </w:r>
      <w:r w:rsidRPr="0086026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CF1443A" w14:textId="77777777" w:rsidR="00F77CCB" w:rsidRPr="00860267" w:rsidRDefault="00AF31E0">
      <w:pPr>
        <w:ind w:left="567" w:right="902"/>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w:t>
      </w:r>
    </w:p>
    <w:p w14:paraId="0ED333E6" w14:textId="77777777" w:rsidR="00F77CCB" w:rsidRPr="00860267" w:rsidRDefault="00AF31E0">
      <w:pPr>
        <w:ind w:left="567" w:right="902"/>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577AC0CA" w14:textId="77777777" w:rsidR="00F77CCB" w:rsidRPr="00860267" w:rsidRDefault="00AF31E0">
      <w:pPr>
        <w:ind w:left="567"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xml:space="preserve"> […]”</w:t>
      </w:r>
    </w:p>
    <w:p w14:paraId="1B42F51A" w14:textId="77777777" w:rsidR="00F77CCB" w:rsidRPr="00860267" w:rsidRDefault="00F77CCB">
      <w:pPr>
        <w:ind w:left="567"/>
        <w:rPr>
          <w:rFonts w:ascii="Palatino Linotype" w:eastAsia="Palatino Linotype" w:hAnsi="Palatino Linotype" w:cs="Palatino Linotype"/>
          <w:b/>
          <w:i/>
          <w:sz w:val="22"/>
          <w:szCs w:val="22"/>
        </w:rPr>
      </w:pPr>
    </w:p>
    <w:p w14:paraId="72C1B99D" w14:textId="77777777" w:rsidR="00F77CCB" w:rsidRPr="00860267" w:rsidRDefault="00AF31E0">
      <w:pPr>
        <w:ind w:left="567" w:right="900"/>
        <w:jc w:val="right"/>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 xml:space="preserve"> </w:t>
      </w:r>
      <w:r w:rsidRPr="00860267">
        <w:rPr>
          <w:rFonts w:ascii="Palatino Linotype" w:eastAsia="Palatino Linotype" w:hAnsi="Palatino Linotype" w:cs="Palatino Linotype"/>
          <w:i/>
          <w:sz w:val="22"/>
          <w:szCs w:val="22"/>
        </w:rPr>
        <w:t>(Énfasis añadido)</w:t>
      </w:r>
    </w:p>
    <w:p w14:paraId="0CFAADB4" w14:textId="77777777" w:rsidR="00F77CCB" w:rsidRPr="00860267" w:rsidRDefault="00F77CCB">
      <w:pPr>
        <w:spacing w:line="360" w:lineRule="auto"/>
        <w:jc w:val="both"/>
        <w:rPr>
          <w:rFonts w:ascii="Palatino Linotype" w:eastAsia="Palatino Linotype" w:hAnsi="Palatino Linotype" w:cs="Palatino Linotype"/>
          <w:b/>
          <w:sz w:val="22"/>
          <w:szCs w:val="22"/>
        </w:rPr>
      </w:pPr>
    </w:p>
    <w:p w14:paraId="07E69B00" w14:textId="77777777" w:rsidR="00F77CCB" w:rsidRPr="00860267" w:rsidRDefault="00AF31E0">
      <w:pPr>
        <w:spacing w:line="360" w:lineRule="auto"/>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t xml:space="preserve">Tercero. Materia de la revisión. </w:t>
      </w:r>
      <w:r w:rsidRPr="00860267">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60267">
        <w:rPr>
          <w:rFonts w:ascii="Palatino Linotype" w:eastAsia="Palatino Linotype" w:hAnsi="Palatino Linotype" w:cs="Palatino Linotype"/>
          <w:b/>
          <w:sz w:val="22"/>
          <w:szCs w:val="22"/>
        </w:rPr>
        <w:t>verificar si la respuesta e informe justificado otorgados por el Sujeto Obligado son adecuados y suficientes para satisfacer el derecho de acceso a la información pública de la parte Recurrente,</w:t>
      </w:r>
      <w:r w:rsidRPr="00860267">
        <w:rPr>
          <w:rFonts w:ascii="Palatino Linotype" w:eastAsia="Palatino Linotype" w:hAnsi="Palatino Linotype" w:cs="Palatino Linotype"/>
          <w:sz w:val="22"/>
          <w:szCs w:val="22"/>
        </w:rPr>
        <w:t xml:space="preserve"> o en su defecto, en caso de ser procedente, ordenar la entrega de la información oportuna.</w:t>
      </w:r>
    </w:p>
    <w:p w14:paraId="34D502DA"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6ADB3358"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t xml:space="preserve">Cuarto. Estudio del asunto. </w:t>
      </w:r>
      <w:r w:rsidRPr="00860267">
        <w:rPr>
          <w:rFonts w:ascii="Palatino Linotype" w:eastAsia="Palatino Linotype" w:hAnsi="Palatino Linotype" w:cs="Palatino Linotype"/>
          <w:sz w:val="22"/>
          <w:szCs w:val="22"/>
        </w:rPr>
        <w:t xml:space="preserve">Antes de entrar al análisis de los pronunciamientos del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860267">
        <w:rPr>
          <w:rFonts w:ascii="Palatino Linotype" w:eastAsia="Palatino Linotype" w:hAnsi="Palatino Linotype" w:cs="Palatino Linotype"/>
          <w:sz w:val="22"/>
          <w:szCs w:val="22"/>
        </w:rPr>
        <w:lastRenderedPageBreak/>
        <w:t>lo prevén los arábigos 1 párrafos primero, segundo y tercero y 6 apartado A fracciones I, II, III, IV, V, VI y VII que a la letra señalan:</w:t>
      </w:r>
    </w:p>
    <w:p w14:paraId="764DA21D"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1B512926" w14:textId="77777777" w:rsidR="00F77CCB" w:rsidRPr="00860267" w:rsidRDefault="00AF31E0">
      <w:pPr>
        <w:spacing w:line="276" w:lineRule="auto"/>
        <w:ind w:left="851" w:right="8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6026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3A45EF7" w14:textId="77777777" w:rsidR="00F77CCB" w:rsidRPr="00860267" w:rsidRDefault="00AF31E0">
      <w:pPr>
        <w:spacing w:line="276" w:lineRule="auto"/>
        <w:ind w:left="851" w:right="8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3DBDA23" w14:textId="77777777" w:rsidR="00F77CCB" w:rsidRPr="00860267" w:rsidRDefault="00AF31E0">
      <w:pPr>
        <w:spacing w:line="276" w:lineRule="auto"/>
        <w:ind w:left="851" w:right="8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6026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44C313A" w14:textId="77777777" w:rsidR="00F77CCB" w:rsidRPr="00860267" w:rsidRDefault="00AF31E0">
      <w:pPr>
        <w:spacing w:line="276" w:lineRule="auto"/>
        <w:ind w:left="851" w:right="8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i/>
          <w:sz w:val="22"/>
          <w:szCs w:val="22"/>
        </w:rPr>
        <w:t>[…]</w:t>
      </w:r>
    </w:p>
    <w:p w14:paraId="3A0966F8" w14:textId="77777777" w:rsidR="00F77CCB" w:rsidRPr="00860267" w:rsidRDefault="00AF31E0">
      <w:pPr>
        <w:spacing w:line="276" w:lineRule="auto"/>
        <w:ind w:left="851" w:right="901"/>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i/>
          <w:sz w:val="22"/>
          <w:szCs w:val="22"/>
        </w:rPr>
        <w:t>“Artículo 6o.</w:t>
      </w:r>
    </w:p>
    <w:p w14:paraId="15C01D53" w14:textId="77777777" w:rsidR="00F77CCB" w:rsidRPr="00860267" w:rsidRDefault="00AF31E0">
      <w:pPr>
        <w:spacing w:line="276" w:lineRule="auto"/>
        <w:ind w:left="851" w:right="901"/>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i/>
          <w:sz w:val="22"/>
          <w:szCs w:val="22"/>
        </w:rPr>
        <w:t>[...]</w:t>
      </w:r>
    </w:p>
    <w:p w14:paraId="0631BBD8" w14:textId="77777777" w:rsidR="00F77CCB" w:rsidRPr="00860267" w:rsidRDefault="00AF31E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 xml:space="preserve">A. Para el ejercicio del derecho de acceso a la información, la Federación y </w:t>
      </w:r>
      <w:r w:rsidRPr="00860267">
        <w:rPr>
          <w:rFonts w:ascii="Palatino Linotype" w:eastAsia="Palatino Linotype" w:hAnsi="Palatino Linotype" w:cs="Palatino Linotype"/>
          <w:b/>
          <w:i/>
          <w:sz w:val="22"/>
          <w:szCs w:val="22"/>
          <w:u w:val="single"/>
        </w:rPr>
        <w:t>las entidades federativas</w:t>
      </w:r>
      <w:r w:rsidRPr="00860267">
        <w:rPr>
          <w:rFonts w:ascii="Palatino Linotype" w:eastAsia="Palatino Linotype" w:hAnsi="Palatino Linotype" w:cs="Palatino Linotype"/>
          <w:b/>
          <w:i/>
          <w:sz w:val="22"/>
          <w:szCs w:val="22"/>
        </w:rPr>
        <w:t>,</w:t>
      </w:r>
      <w:r w:rsidRPr="00860267">
        <w:rPr>
          <w:rFonts w:ascii="Palatino Linotype" w:eastAsia="Palatino Linotype" w:hAnsi="Palatino Linotype" w:cs="Palatino Linotype"/>
          <w:i/>
          <w:sz w:val="22"/>
          <w:szCs w:val="22"/>
        </w:rPr>
        <w:t xml:space="preserve"> en el ámbito de sus respectivas competencias, se regirán por los siguientes principios y bases:</w:t>
      </w:r>
    </w:p>
    <w:p w14:paraId="3CFFF3E8" w14:textId="77777777" w:rsidR="00F77CCB" w:rsidRPr="00860267" w:rsidRDefault="00AF31E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w:t>
      </w:r>
      <w:r w:rsidRPr="00860267">
        <w:rPr>
          <w:rFonts w:ascii="Palatino Linotype" w:eastAsia="Palatino Linotype" w:hAnsi="Palatino Linotype" w:cs="Palatino Linotype"/>
          <w:b/>
          <w:i/>
          <w:sz w:val="22"/>
          <w:szCs w:val="22"/>
        </w:rPr>
        <w:t xml:space="preserve">I. </w:t>
      </w:r>
      <w:r w:rsidRPr="0086026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60267">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w:t>
      </w:r>
      <w:r w:rsidRPr="00860267">
        <w:rPr>
          <w:rFonts w:ascii="Palatino Linotype" w:eastAsia="Palatino Linotype" w:hAnsi="Palatino Linotype" w:cs="Palatino Linotype"/>
          <w:i/>
          <w:sz w:val="22"/>
          <w:szCs w:val="22"/>
        </w:rPr>
        <w:lastRenderedPageBreak/>
        <w:t xml:space="preserve">cualquier persona física, moral o sindicato que reciba y ejerza recursos públicos o realice actos de autoridad en el ámbito federal, estatal y municipal, </w:t>
      </w:r>
      <w:r w:rsidRPr="00860267">
        <w:rPr>
          <w:rFonts w:ascii="Palatino Linotype" w:eastAsia="Palatino Linotype" w:hAnsi="Palatino Linotype" w:cs="Palatino Linotype"/>
          <w:b/>
          <w:i/>
          <w:sz w:val="22"/>
          <w:szCs w:val="22"/>
        </w:rPr>
        <w:t>es pública y sólo podrá ser reservada temporalmente por razones de interés público y seguridad nacional,</w:t>
      </w:r>
      <w:r w:rsidRPr="0086026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23CEC17" w14:textId="77777777" w:rsidR="00F77CCB" w:rsidRPr="00860267" w:rsidRDefault="00AF31E0">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639FBE8" w14:textId="77777777" w:rsidR="00F77CCB" w:rsidRPr="00860267" w:rsidRDefault="00AF31E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w:t>
      </w:r>
      <w:r w:rsidRPr="00860267">
        <w:rPr>
          <w:rFonts w:ascii="Palatino Linotype" w:eastAsia="Palatino Linotype" w:hAnsi="Palatino Linotype" w:cs="Palatino Linotype"/>
          <w:b/>
          <w:i/>
          <w:sz w:val="22"/>
          <w:szCs w:val="22"/>
        </w:rPr>
        <w:t xml:space="preserve">III. </w:t>
      </w:r>
      <w:r w:rsidRPr="0086026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60267">
        <w:rPr>
          <w:rFonts w:ascii="Palatino Linotype" w:eastAsia="Palatino Linotype" w:hAnsi="Palatino Linotype" w:cs="Palatino Linotype"/>
          <w:i/>
          <w:sz w:val="22"/>
          <w:szCs w:val="22"/>
        </w:rPr>
        <w:t xml:space="preserve"> a sus datos personales o a la rectificación de éstos.</w:t>
      </w:r>
    </w:p>
    <w:p w14:paraId="6981CD0B" w14:textId="77777777" w:rsidR="00F77CCB" w:rsidRPr="00860267" w:rsidRDefault="00AF31E0">
      <w:pPr>
        <w:pBdr>
          <w:top w:val="nil"/>
          <w:left w:val="nil"/>
          <w:bottom w:val="nil"/>
          <w:right w:val="nil"/>
          <w:between w:val="nil"/>
        </w:pBdr>
        <w:spacing w:before="240" w:after="240"/>
        <w:ind w:left="851" w:right="851"/>
        <w:jc w:val="both"/>
      </w:pPr>
      <w:r w:rsidRPr="00860267">
        <w:rPr>
          <w:rFonts w:ascii="Palatino Linotype" w:eastAsia="Palatino Linotype" w:hAnsi="Palatino Linotype" w:cs="Palatino Linotype"/>
          <w:b/>
          <w:i/>
          <w:sz w:val="22"/>
          <w:szCs w:val="22"/>
        </w:rPr>
        <w:t>…</w:t>
      </w:r>
    </w:p>
    <w:p w14:paraId="33A41010" w14:textId="77777777" w:rsidR="00F77CCB" w:rsidRPr="00860267" w:rsidRDefault="00AF31E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IV.</w:t>
      </w:r>
      <w:r w:rsidRPr="0086026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8091353" w14:textId="77777777" w:rsidR="00F77CCB" w:rsidRPr="00860267" w:rsidRDefault="00AF31E0">
      <w:pPr>
        <w:pBdr>
          <w:top w:val="nil"/>
          <w:left w:val="nil"/>
          <w:bottom w:val="nil"/>
          <w:right w:val="nil"/>
          <w:between w:val="nil"/>
        </w:pBdr>
        <w:spacing w:before="240" w:after="240"/>
        <w:ind w:left="851" w:right="851"/>
        <w:jc w:val="both"/>
      </w:pPr>
      <w:r w:rsidRPr="00860267">
        <w:rPr>
          <w:rFonts w:ascii="Palatino Linotype" w:eastAsia="Palatino Linotype" w:hAnsi="Palatino Linotype" w:cs="Palatino Linotype"/>
          <w:b/>
          <w:i/>
          <w:sz w:val="22"/>
          <w:szCs w:val="22"/>
        </w:rPr>
        <w:t xml:space="preserve">V. </w:t>
      </w:r>
      <w:r w:rsidRPr="0086026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F372501" w14:textId="77777777" w:rsidR="00F77CCB" w:rsidRPr="00860267" w:rsidRDefault="00AF31E0">
      <w:pPr>
        <w:pBdr>
          <w:top w:val="nil"/>
          <w:left w:val="nil"/>
          <w:bottom w:val="nil"/>
          <w:right w:val="nil"/>
          <w:between w:val="nil"/>
        </w:pBdr>
        <w:spacing w:before="240" w:after="240"/>
        <w:ind w:left="851" w:right="851"/>
        <w:jc w:val="both"/>
      </w:pPr>
      <w:r w:rsidRPr="00860267">
        <w:rPr>
          <w:rFonts w:ascii="Palatino Linotype" w:eastAsia="Palatino Linotype" w:hAnsi="Palatino Linotype" w:cs="Palatino Linotype"/>
          <w:i/>
          <w:sz w:val="22"/>
          <w:szCs w:val="22"/>
        </w:rPr>
        <w:t> </w:t>
      </w:r>
      <w:r w:rsidRPr="00860267">
        <w:rPr>
          <w:rFonts w:ascii="Palatino Linotype" w:eastAsia="Palatino Linotype" w:hAnsi="Palatino Linotype" w:cs="Palatino Linotype"/>
          <w:b/>
          <w:i/>
          <w:sz w:val="22"/>
          <w:szCs w:val="22"/>
        </w:rPr>
        <w:t xml:space="preserve">VI. </w:t>
      </w:r>
      <w:r w:rsidRPr="0086026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19366A4" w14:textId="77777777" w:rsidR="00F77CCB" w:rsidRPr="00860267" w:rsidRDefault="00AF31E0">
      <w:pPr>
        <w:pBdr>
          <w:top w:val="nil"/>
          <w:left w:val="nil"/>
          <w:bottom w:val="nil"/>
          <w:right w:val="nil"/>
          <w:between w:val="nil"/>
        </w:pBdr>
        <w:spacing w:before="240" w:after="240"/>
        <w:ind w:left="851" w:right="851"/>
        <w:jc w:val="both"/>
      </w:pPr>
      <w:r w:rsidRPr="00860267">
        <w:rPr>
          <w:rFonts w:ascii="Palatino Linotype" w:eastAsia="Palatino Linotype" w:hAnsi="Palatino Linotype" w:cs="Palatino Linotype"/>
          <w:i/>
          <w:sz w:val="22"/>
          <w:szCs w:val="22"/>
        </w:rPr>
        <w:lastRenderedPageBreak/>
        <w:t> </w:t>
      </w:r>
      <w:r w:rsidRPr="00860267">
        <w:rPr>
          <w:rFonts w:ascii="Palatino Linotype" w:eastAsia="Palatino Linotype" w:hAnsi="Palatino Linotype" w:cs="Palatino Linotype"/>
          <w:b/>
          <w:i/>
          <w:sz w:val="22"/>
          <w:szCs w:val="22"/>
        </w:rPr>
        <w:t xml:space="preserve">VII. </w:t>
      </w:r>
      <w:r w:rsidRPr="0086026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ED55BCC" w14:textId="77777777" w:rsidR="00F77CCB" w:rsidRPr="00860267" w:rsidRDefault="00F77CCB">
      <w:pPr>
        <w:spacing w:line="276" w:lineRule="auto"/>
        <w:ind w:left="851" w:right="851"/>
        <w:jc w:val="both"/>
        <w:rPr>
          <w:rFonts w:ascii="Palatino Linotype" w:eastAsia="Palatino Linotype" w:hAnsi="Palatino Linotype" w:cs="Palatino Linotype"/>
          <w:sz w:val="22"/>
          <w:szCs w:val="22"/>
        </w:rPr>
      </w:pPr>
    </w:p>
    <w:p w14:paraId="3A2F801E"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B52E506"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4629071F" w14:textId="77777777" w:rsidR="00F77CCB" w:rsidRPr="00860267" w:rsidRDefault="00AF31E0">
      <w:pPr>
        <w:spacing w:line="276" w:lineRule="auto"/>
        <w:ind w:left="567"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Artículo 4</w:t>
      </w:r>
      <w:r w:rsidRPr="0086026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F031857" w14:textId="77777777" w:rsidR="00F77CCB" w:rsidRPr="00860267" w:rsidRDefault="00F77CCB">
      <w:pPr>
        <w:spacing w:line="276" w:lineRule="auto"/>
        <w:ind w:left="567" w:right="616"/>
        <w:jc w:val="both"/>
        <w:rPr>
          <w:rFonts w:ascii="Palatino Linotype" w:eastAsia="Palatino Linotype" w:hAnsi="Palatino Linotype" w:cs="Palatino Linotype"/>
          <w:i/>
          <w:sz w:val="22"/>
          <w:szCs w:val="22"/>
        </w:rPr>
      </w:pPr>
    </w:p>
    <w:p w14:paraId="24C9808C" w14:textId="77777777" w:rsidR="00F77CCB" w:rsidRPr="00860267" w:rsidRDefault="00AF31E0">
      <w:pPr>
        <w:spacing w:line="276" w:lineRule="auto"/>
        <w:ind w:left="567"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60267">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860267">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61554483" w14:textId="77777777" w:rsidR="00F77CCB" w:rsidRPr="00860267" w:rsidRDefault="00F77CCB">
      <w:pPr>
        <w:spacing w:line="276" w:lineRule="auto"/>
        <w:ind w:left="567" w:right="616"/>
        <w:jc w:val="both"/>
        <w:rPr>
          <w:rFonts w:ascii="Palatino Linotype" w:eastAsia="Palatino Linotype" w:hAnsi="Palatino Linotype" w:cs="Palatino Linotype"/>
          <w:i/>
          <w:sz w:val="22"/>
          <w:szCs w:val="22"/>
        </w:rPr>
      </w:pPr>
    </w:p>
    <w:p w14:paraId="1F3244A3" w14:textId="77777777" w:rsidR="00F77CCB" w:rsidRPr="00860267" w:rsidRDefault="00AF31E0">
      <w:pPr>
        <w:spacing w:line="276" w:lineRule="auto"/>
        <w:ind w:left="567"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60267">
        <w:rPr>
          <w:rFonts w:ascii="Palatino Linotype" w:eastAsia="Palatino Linotype" w:hAnsi="Palatino Linotype" w:cs="Palatino Linotype"/>
          <w:i/>
          <w:sz w:val="22"/>
          <w:szCs w:val="22"/>
        </w:rPr>
        <w:t>.”</w:t>
      </w:r>
    </w:p>
    <w:p w14:paraId="667FDC08"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52290F4C"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C3CC223"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11F05EEE" w14:textId="77777777" w:rsidR="00F77CCB" w:rsidRPr="00860267" w:rsidRDefault="00AF31E0">
      <w:pPr>
        <w:spacing w:line="276" w:lineRule="auto"/>
        <w:ind w:left="567"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“Artículo 12.-</w:t>
      </w:r>
      <w:r w:rsidRPr="0086026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769C5D" w14:textId="77777777" w:rsidR="00F77CCB" w:rsidRPr="00860267" w:rsidRDefault="00F77CCB">
      <w:pPr>
        <w:spacing w:line="276" w:lineRule="auto"/>
        <w:ind w:left="567" w:right="616"/>
        <w:jc w:val="both"/>
        <w:rPr>
          <w:rFonts w:ascii="Palatino Linotype" w:eastAsia="Palatino Linotype" w:hAnsi="Palatino Linotype" w:cs="Palatino Linotype"/>
          <w:i/>
          <w:sz w:val="22"/>
          <w:szCs w:val="22"/>
        </w:rPr>
      </w:pPr>
    </w:p>
    <w:p w14:paraId="5A5975B3" w14:textId="77777777" w:rsidR="00F77CCB" w:rsidRPr="00860267" w:rsidRDefault="00AF31E0">
      <w:pPr>
        <w:spacing w:line="276" w:lineRule="auto"/>
        <w:ind w:left="567" w:right="616"/>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5052CAB" w14:textId="77777777" w:rsidR="00F77CCB" w:rsidRPr="00860267" w:rsidRDefault="00F77CCB">
      <w:pPr>
        <w:spacing w:line="360" w:lineRule="auto"/>
        <w:ind w:left="567" w:right="616"/>
        <w:jc w:val="both"/>
        <w:rPr>
          <w:rFonts w:ascii="Palatino Linotype" w:eastAsia="Palatino Linotype" w:hAnsi="Palatino Linotype" w:cs="Palatino Linotype"/>
          <w:i/>
          <w:sz w:val="22"/>
          <w:szCs w:val="22"/>
        </w:rPr>
      </w:pPr>
    </w:p>
    <w:p w14:paraId="228F7164" w14:textId="77777777" w:rsidR="00F77CCB" w:rsidRPr="00860267" w:rsidRDefault="00AF31E0">
      <w:pPr>
        <w:spacing w:line="360" w:lineRule="auto"/>
        <w:ind w:right="-93"/>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3FDD7ED" w14:textId="77777777" w:rsidR="00F77CCB" w:rsidRPr="00860267" w:rsidRDefault="00F77CCB">
      <w:pPr>
        <w:spacing w:line="360" w:lineRule="auto"/>
        <w:ind w:right="-93"/>
        <w:jc w:val="both"/>
        <w:rPr>
          <w:rFonts w:ascii="Palatino Linotype" w:eastAsia="Palatino Linotype" w:hAnsi="Palatino Linotype" w:cs="Palatino Linotype"/>
          <w:sz w:val="22"/>
          <w:szCs w:val="22"/>
        </w:rPr>
      </w:pPr>
    </w:p>
    <w:p w14:paraId="6C518DB0" w14:textId="77777777" w:rsidR="00F77CCB" w:rsidRPr="00860267" w:rsidRDefault="00AF31E0">
      <w:pPr>
        <w:spacing w:line="360" w:lineRule="auto"/>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860267">
        <w:rPr>
          <w:rFonts w:ascii="Palatino Linotype" w:eastAsia="Palatino Linotype" w:hAnsi="Palatino Linotype" w:cs="Palatino Linotype"/>
          <w:b/>
          <w:sz w:val="22"/>
          <w:szCs w:val="22"/>
        </w:rPr>
        <w:t xml:space="preserve"> </w:t>
      </w:r>
    </w:p>
    <w:p w14:paraId="0FB59D0A" w14:textId="77777777" w:rsidR="00F77CCB" w:rsidRPr="00860267" w:rsidRDefault="00F77CCB">
      <w:pPr>
        <w:spacing w:line="360" w:lineRule="auto"/>
        <w:jc w:val="both"/>
        <w:rPr>
          <w:rFonts w:ascii="Palatino Linotype" w:eastAsia="Palatino Linotype" w:hAnsi="Palatino Linotype" w:cs="Palatino Linotype"/>
          <w:b/>
          <w:sz w:val="22"/>
          <w:szCs w:val="22"/>
        </w:rPr>
      </w:pPr>
    </w:p>
    <w:p w14:paraId="4556451A" w14:textId="77777777" w:rsidR="00F77CCB" w:rsidRPr="00860267" w:rsidRDefault="00AF31E0">
      <w:pPr>
        <w:spacing w:line="276" w:lineRule="auto"/>
        <w:ind w:left="567"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No existe obligación de elaborar documentos ad hoc para atender las solicitudes de acceso a la información.</w:t>
      </w:r>
      <w:r w:rsidRPr="0086026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9A5C054" w14:textId="77777777" w:rsidR="00F77CCB" w:rsidRPr="00860267" w:rsidRDefault="00F77CCB">
      <w:pPr>
        <w:spacing w:line="360" w:lineRule="auto"/>
        <w:ind w:right="-93"/>
        <w:jc w:val="both"/>
        <w:rPr>
          <w:rFonts w:ascii="Palatino Linotype" w:eastAsia="Palatino Linotype" w:hAnsi="Palatino Linotype" w:cs="Palatino Linotype"/>
          <w:sz w:val="22"/>
          <w:szCs w:val="22"/>
        </w:rPr>
      </w:pPr>
    </w:p>
    <w:p w14:paraId="06D00DBE"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6ABE07A"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3ACF99D6"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94D87C6"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3E5E9963"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E2F385D" w14:textId="77777777" w:rsidR="00F77CCB" w:rsidRPr="00860267" w:rsidRDefault="00F77CCB">
      <w:pPr>
        <w:spacing w:line="360" w:lineRule="auto"/>
        <w:ind w:left="851" w:right="899"/>
        <w:jc w:val="both"/>
        <w:rPr>
          <w:rFonts w:ascii="Palatino Linotype" w:eastAsia="Palatino Linotype" w:hAnsi="Palatino Linotype" w:cs="Palatino Linotype"/>
          <w:i/>
          <w:sz w:val="22"/>
          <w:szCs w:val="22"/>
        </w:rPr>
      </w:pPr>
    </w:p>
    <w:p w14:paraId="049239FB" w14:textId="77777777" w:rsidR="00F77CCB" w:rsidRPr="00860267" w:rsidRDefault="00AF31E0">
      <w:pPr>
        <w:spacing w:line="276" w:lineRule="auto"/>
        <w:ind w:left="567"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 xml:space="preserve">Artículo 3. </w:t>
      </w:r>
      <w:r w:rsidRPr="00860267">
        <w:rPr>
          <w:rFonts w:ascii="Palatino Linotype" w:eastAsia="Palatino Linotype" w:hAnsi="Palatino Linotype" w:cs="Palatino Linotype"/>
          <w:i/>
          <w:sz w:val="22"/>
          <w:szCs w:val="22"/>
        </w:rPr>
        <w:t>Para los efectos de la presente Ley se entenderá por:</w:t>
      </w:r>
    </w:p>
    <w:p w14:paraId="78C6FEC3" w14:textId="77777777" w:rsidR="00F77CCB" w:rsidRPr="00860267" w:rsidRDefault="00AF31E0">
      <w:pPr>
        <w:spacing w:line="276" w:lineRule="auto"/>
        <w:ind w:left="567"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lastRenderedPageBreak/>
        <w:t>…</w:t>
      </w:r>
    </w:p>
    <w:p w14:paraId="052881F8" w14:textId="77777777" w:rsidR="00F77CCB" w:rsidRPr="00860267" w:rsidRDefault="00AF31E0">
      <w:pPr>
        <w:spacing w:line="276" w:lineRule="auto"/>
        <w:ind w:left="567"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XI. Documento:</w:t>
      </w:r>
      <w:r w:rsidRPr="00860267">
        <w:rPr>
          <w:rFonts w:ascii="Palatino Linotype" w:eastAsia="Palatino Linotype" w:hAnsi="Palatino Linotype" w:cs="Palatino Linotype"/>
          <w:i/>
          <w:sz w:val="22"/>
          <w:szCs w:val="22"/>
        </w:rPr>
        <w:t xml:space="preserve"> Los expedientes, reportes, estudios, actas</w:t>
      </w:r>
      <w:r w:rsidRPr="00860267">
        <w:rPr>
          <w:rFonts w:ascii="Palatino Linotype" w:eastAsia="Palatino Linotype" w:hAnsi="Palatino Linotype" w:cs="Palatino Linotype"/>
          <w:b/>
          <w:i/>
          <w:sz w:val="22"/>
          <w:szCs w:val="22"/>
        </w:rPr>
        <w:t>,</w:t>
      </w:r>
      <w:r w:rsidRPr="0086026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E0EB5C5" w14:textId="77777777" w:rsidR="00F77CCB" w:rsidRPr="00860267" w:rsidRDefault="00F77CCB">
      <w:pPr>
        <w:spacing w:line="360" w:lineRule="auto"/>
        <w:ind w:left="851" w:right="899"/>
        <w:jc w:val="both"/>
        <w:rPr>
          <w:rFonts w:ascii="Palatino Linotype" w:eastAsia="Palatino Linotype" w:hAnsi="Palatino Linotype" w:cs="Palatino Linotype"/>
          <w:sz w:val="22"/>
          <w:szCs w:val="22"/>
        </w:rPr>
      </w:pPr>
    </w:p>
    <w:p w14:paraId="15604CFE"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A765AA8"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1980A338" w14:textId="77777777" w:rsidR="00F77CCB" w:rsidRPr="00860267" w:rsidRDefault="00AF31E0">
      <w:pPr>
        <w:spacing w:line="276" w:lineRule="auto"/>
        <w:ind w:left="567" w:right="616"/>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sz w:val="22"/>
          <w:szCs w:val="22"/>
        </w:rPr>
        <w:t>“</w:t>
      </w:r>
      <w:r w:rsidRPr="0086026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6026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025A0E" w14:textId="77777777" w:rsidR="00F77CCB" w:rsidRPr="00860267" w:rsidRDefault="00AF31E0">
      <w:pPr>
        <w:spacing w:line="276" w:lineRule="auto"/>
        <w:ind w:left="567"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xml:space="preserve">En </w:t>
      </w:r>
      <w:proofErr w:type="gramStart"/>
      <w:r w:rsidRPr="00860267">
        <w:rPr>
          <w:rFonts w:ascii="Palatino Linotype" w:eastAsia="Palatino Linotype" w:hAnsi="Palatino Linotype" w:cs="Palatino Linotype"/>
          <w:i/>
          <w:sz w:val="22"/>
          <w:szCs w:val="22"/>
        </w:rPr>
        <w:t>consecuencia</w:t>
      </w:r>
      <w:proofErr w:type="gramEnd"/>
      <w:r w:rsidRPr="0086026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045CC90" w14:textId="77777777" w:rsidR="00F77CCB" w:rsidRPr="00860267" w:rsidRDefault="00AF31E0">
      <w:pPr>
        <w:spacing w:line="276" w:lineRule="auto"/>
        <w:ind w:left="567"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xml:space="preserve">1) Que se trate de información registrada en cualquier soporte documental, </w:t>
      </w:r>
      <w:proofErr w:type="gramStart"/>
      <w:r w:rsidRPr="00860267">
        <w:rPr>
          <w:rFonts w:ascii="Palatino Linotype" w:eastAsia="Palatino Linotype" w:hAnsi="Palatino Linotype" w:cs="Palatino Linotype"/>
          <w:i/>
          <w:sz w:val="22"/>
          <w:szCs w:val="22"/>
        </w:rPr>
        <w:t>que</w:t>
      </w:r>
      <w:proofErr w:type="gramEnd"/>
      <w:r w:rsidRPr="00860267">
        <w:rPr>
          <w:rFonts w:ascii="Palatino Linotype" w:eastAsia="Palatino Linotype" w:hAnsi="Palatino Linotype" w:cs="Palatino Linotype"/>
          <w:i/>
          <w:sz w:val="22"/>
          <w:szCs w:val="22"/>
        </w:rPr>
        <w:t xml:space="preserve"> en ejercicio de las atribuciones conferidas, sea generada por los Sujetos Obligados;</w:t>
      </w:r>
    </w:p>
    <w:p w14:paraId="00C5855C" w14:textId="77777777" w:rsidR="00F77CCB" w:rsidRPr="00860267" w:rsidRDefault="00AF31E0">
      <w:pPr>
        <w:spacing w:line="276" w:lineRule="auto"/>
        <w:ind w:left="567" w:right="616"/>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860267">
        <w:rPr>
          <w:rFonts w:ascii="Palatino Linotype" w:eastAsia="Palatino Linotype" w:hAnsi="Palatino Linotype" w:cs="Palatino Linotype"/>
          <w:b/>
          <w:i/>
          <w:sz w:val="22"/>
          <w:szCs w:val="22"/>
        </w:rPr>
        <w:t>que</w:t>
      </w:r>
      <w:proofErr w:type="gramEnd"/>
      <w:r w:rsidRPr="00860267">
        <w:rPr>
          <w:rFonts w:ascii="Palatino Linotype" w:eastAsia="Palatino Linotype" w:hAnsi="Palatino Linotype" w:cs="Palatino Linotype"/>
          <w:b/>
          <w:i/>
          <w:sz w:val="22"/>
          <w:szCs w:val="22"/>
        </w:rPr>
        <w:t xml:space="preserve"> en ejercicio de las atribuciones conferidas, sea administrada por los Sujetos Obligados, y</w:t>
      </w:r>
    </w:p>
    <w:p w14:paraId="3499D41E" w14:textId="77777777" w:rsidR="00F77CCB" w:rsidRPr="00860267" w:rsidRDefault="00AF31E0">
      <w:pPr>
        <w:spacing w:line="276" w:lineRule="auto"/>
        <w:ind w:left="567" w:right="616"/>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860267">
        <w:rPr>
          <w:rFonts w:ascii="Palatino Linotype" w:eastAsia="Palatino Linotype" w:hAnsi="Palatino Linotype" w:cs="Palatino Linotype"/>
          <w:b/>
          <w:i/>
          <w:sz w:val="22"/>
          <w:szCs w:val="22"/>
        </w:rPr>
        <w:t>que</w:t>
      </w:r>
      <w:proofErr w:type="gramEnd"/>
      <w:r w:rsidRPr="00860267">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0C6B577F" w14:textId="77777777" w:rsidR="00F77CCB" w:rsidRPr="00860267" w:rsidRDefault="00F77CCB">
      <w:pPr>
        <w:spacing w:line="276" w:lineRule="auto"/>
        <w:ind w:left="567" w:right="616"/>
        <w:jc w:val="both"/>
        <w:rPr>
          <w:rFonts w:ascii="Palatino Linotype" w:eastAsia="Palatino Linotype" w:hAnsi="Palatino Linotype" w:cs="Palatino Linotype"/>
          <w:b/>
          <w:i/>
          <w:sz w:val="22"/>
          <w:szCs w:val="22"/>
        </w:rPr>
      </w:pPr>
    </w:p>
    <w:p w14:paraId="0D0864E4"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De ahí que 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60267">
        <w:rPr>
          <w:rFonts w:ascii="Palatino Linotype" w:eastAsia="Palatino Linotype" w:hAnsi="Palatino Linotype" w:cs="Palatino Linotype"/>
          <w:sz w:val="22"/>
          <w:szCs w:val="22"/>
          <w:vertAlign w:val="superscript"/>
        </w:rPr>
        <w:footnoteReference w:id="1"/>
      </w:r>
      <w:r w:rsidRPr="00860267">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60267">
        <w:rPr>
          <w:rFonts w:ascii="Palatino Linotype" w:eastAsia="Palatino Linotype" w:hAnsi="Palatino Linotype" w:cs="Palatino Linotype"/>
          <w:sz w:val="22"/>
          <w:szCs w:val="22"/>
          <w:vertAlign w:val="superscript"/>
        </w:rPr>
        <w:footnoteReference w:id="2"/>
      </w:r>
      <w:r w:rsidRPr="00860267">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16132E13" w14:textId="77777777" w:rsidR="00F77CCB" w:rsidRPr="00860267" w:rsidRDefault="00F77CCB">
      <w:pPr>
        <w:spacing w:line="360" w:lineRule="auto"/>
        <w:ind w:right="-150"/>
        <w:jc w:val="both"/>
        <w:rPr>
          <w:rFonts w:ascii="Palatino Linotype" w:eastAsia="Palatino Linotype" w:hAnsi="Palatino Linotype" w:cs="Palatino Linotype"/>
          <w:sz w:val="22"/>
          <w:szCs w:val="22"/>
        </w:rPr>
      </w:pPr>
    </w:p>
    <w:p w14:paraId="78DB4350" w14:textId="77777777" w:rsidR="00F77CCB" w:rsidRPr="00860267" w:rsidRDefault="00AF31E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860267">
        <w:rPr>
          <w:rFonts w:ascii="Palatino Linotype" w:eastAsia="Palatino Linotype" w:hAnsi="Palatino Linotype" w:cs="Palatino Linotype"/>
          <w:sz w:val="22"/>
          <w:szCs w:val="22"/>
        </w:rPr>
        <w:t xml:space="preserve">Para ello, conviene iniciar el presente estudio señalando que la persona solicitante requirió del </w:t>
      </w:r>
      <w:r w:rsidRPr="00860267">
        <w:rPr>
          <w:rFonts w:ascii="Palatino Linotype" w:eastAsia="Palatino Linotype" w:hAnsi="Palatino Linotype" w:cs="Palatino Linotype"/>
          <w:b/>
          <w:sz w:val="22"/>
          <w:szCs w:val="22"/>
        </w:rPr>
        <w:t xml:space="preserve">Sujeto Obligado, respecto de los trabajos, obras de reparación y/o </w:t>
      </w:r>
      <w:proofErr w:type="gramStart"/>
      <w:r w:rsidRPr="00860267">
        <w:rPr>
          <w:rFonts w:ascii="Palatino Linotype" w:eastAsia="Palatino Linotype" w:hAnsi="Palatino Linotype" w:cs="Palatino Linotype"/>
          <w:b/>
          <w:sz w:val="22"/>
          <w:szCs w:val="22"/>
        </w:rPr>
        <w:t xml:space="preserve">mantenimiento </w:t>
      </w:r>
      <w:r w:rsidRPr="00860267">
        <w:rPr>
          <w:rFonts w:ascii="Palatino Linotype" w:eastAsia="Palatino Linotype" w:hAnsi="Palatino Linotype" w:cs="Palatino Linotype"/>
          <w:b/>
          <w:sz w:val="22"/>
          <w:szCs w:val="22"/>
        </w:rPr>
        <w:lastRenderedPageBreak/>
        <w:t>realizados</w:t>
      </w:r>
      <w:proofErr w:type="gramEnd"/>
      <w:r w:rsidRPr="00860267">
        <w:rPr>
          <w:rFonts w:ascii="Palatino Linotype" w:eastAsia="Palatino Linotype" w:hAnsi="Palatino Linotype" w:cs="Palatino Linotype"/>
          <w:b/>
          <w:sz w:val="22"/>
          <w:szCs w:val="22"/>
        </w:rPr>
        <w:t xml:space="preserve"> a las redes de distribución de agua potable en la Colonia Guadalupe San Idelfonso, del 01 de enero de 2024 al 10 de febrero de 2025 (fecha en que se tuvo por presentada la solicitud) </w:t>
      </w:r>
      <w:r w:rsidRPr="00860267">
        <w:rPr>
          <w:rFonts w:ascii="Palatino Linotype" w:eastAsia="Palatino Linotype" w:hAnsi="Palatino Linotype" w:cs="Palatino Linotype"/>
          <w:sz w:val="22"/>
          <w:szCs w:val="22"/>
        </w:rPr>
        <w:t>lo siguiente:</w:t>
      </w:r>
    </w:p>
    <w:p w14:paraId="0EB2434C" w14:textId="77777777" w:rsidR="00F77CCB" w:rsidRPr="00860267" w:rsidRDefault="00F77CC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7CC73C7" w14:textId="77777777" w:rsidR="00F77CCB" w:rsidRPr="00860267" w:rsidRDefault="00AF31E0">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t>Bitácoras o registros de trabajo.</w:t>
      </w:r>
    </w:p>
    <w:p w14:paraId="298289D6" w14:textId="77777777" w:rsidR="00F77CCB" w:rsidRPr="00860267" w:rsidRDefault="00AF31E0">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t>Oficios internos y externos.</w:t>
      </w:r>
    </w:p>
    <w:p w14:paraId="0FEEA9D7" w14:textId="77777777" w:rsidR="00F77CCB" w:rsidRPr="00860267" w:rsidRDefault="00AF31E0">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t>Facturas de las piezas y refacciones necesarias para llevar a cabo el mantenimiento.</w:t>
      </w:r>
    </w:p>
    <w:p w14:paraId="51F66170" w14:textId="77777777" w:rsidR="00F77CCB" w:rsidRPr="00860267" w:rsidRDefault="00F77CC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404F8B3" w14:textId="77777777" w:rsidR="00F77CCB" w:rsidRPr="00860267" w:rsidRDefault="00AF31E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Sobre lo anterior, del análisis que efectuó este Órgano Garante al apartado de requerimientos del SAIMEX, se advierte que, en respuesta, 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se pronunció por conducto del Encargado de Despacho de la Subdirección de Operación Hidráulica, quien manifestó que la información solicitada se ponía a disposición para consulta directa en el domicilio de la Unidad de Transparencia, copias simples o certificadas, previo pago que se realicen, así como otro medio, incluido electrónicos, y en tal virtud hizo un cambio de modalidad.</w:t>
      </w:r>
    </w:p>
    <w:p w14:paraId="7DC5E442" w14:textId="77777777" w:rsidR="00F77CCB" w:rsidRPr="00860267" w:rsidRDefault="00F77CCB">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2BD2B449"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Inconforme con la respuesta la parte </w:t>
      </w:r>
      <w:r w:rsidRPr="00860267">
        <w:rPr>
          <w:rFonts w:ascii="Palatino Linotype" w:eastAsia="Palatino Linotype" w:hAnsi="Palatino Linotype" w:cs="Palatino Linotype"/>
          <w:b/>
          <w:sz w:val="22"/>
          <w:szCs w:val="22"/>
        </w:rPr>
        <w:t xml:space="preserve">Recurrente, </w:t>
      </w:r>
      <w:r w:rsidRPr="00860267">
        <w:rPr>
          <w:rFonts w:ascii="Palatino Linotype" w:eastAsia="Palatino Linotype" w:hAnsi="Palatino Linotype" w:cs="Palatino Linotype"/>
          <w:sz w:val="22"/>
          <w:szCs w:val="22"/>
        </w:rPr>
        <w:t xml:space="preserve">promovió el presente recurso de revisión en el que a manera de motivos de inconformidad </w:t>
      </w:r>
      <w:r w:rsidRPr="00860267">
        <w:rPr>
          <w:rFonts w:ascii="Palatino Linotype" w:eastAsia="Palatino Linotype" w:hAnsi="Palatino Linotype" w:cs="Palatino Linotype"/>
          <w:b/>
          <w:sz w:val="22"/>
          <w:szCs w:val="22"/>
        </w:rPr>
        <w:t>se adolece medularmente de la entrega de información en una modalidad diversa a la requerida.</w:t>
      </w:r>
    </w:p>
    <w:p w14:paraId="4D5B152F"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3A487C8C"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Admitido el presente recurso de revisión, en términos del artículo 185 fracción II</w:t>
      </w:r>
      <w:r w:rsidRPr="00860267">
        <w:rPr>
          <w:rFonts w:ascii="Palatino Linotype" w:eastAsia="Palatino Linotype" w:hAnsi="Palatino Linotype" w:cs="Palatino Linotype"/>
          <w:sz w:val="22"/>
          <w:szCs w:val="22"/>
          <w:vertAlign w:val="superscript"/>
        </w:rPr>
        <w:footnoteReference w:id="3"/>
      </w:r>
      <w:r w:rsidRPr="00860267">
        <w:rPr>
          <w:rFonts w:ascii="Palatino Linotype" w:eastAsia="Palatino Linotype" w:hAnsi="Palatino Linotype" w:cs="Palatino Linotype"/>
          <w:sz w:val="22"/>
          <w:szCs w:val="22"/>
        </w:rPr>
        <w:t xml:space="preserve"> de la Ley de Transparencia y Acceso a la Información Pública del Estado de México y Municipios, se </w:t>
      </w:r>
      <w:r w:rsidRPr="00860267">
        <w:rPr>
          <w:rFonts w:ascii="Palatino Linotype" w:eastAsia="Palatino Linotype" w:hAnsi="Palatino Linotype" w:cs="Palatino Linotype"/>
          <w:sz w:val="22"/>
          <w:szCs w:val="22"/>
        </w:rPr>
        <w:lastRenderedPageBreak/>
        <w:t>integró el expediente y se puso a disposición de las partes para que, en un plazo máximo de siete días hábiles, manifestaran lo que a su derecho resultara conveniente.</w:t>
      </w:r>
    </w:p>
    <w:p w14:paraId="09DEE3D9"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46D7BF44" w14:textId="77777777" w:rsidR="00F77CCB" w:rsidRPr="00860267" w:rsidRDefault="00AF31E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Cabe resaltar que, durante la etapa de manifestaciones</w:t>
      </w:r>
      <w:r w:rsidRPr="00860267">
        <w:rPr>
          <w:rFonts w:ascii="Palatino Linotype" w:eastAsia="Palatino Linotype" w:hAnsi="Palatino Linotype" w:cs="Palatino Linotype"/>
          <w:b/>
          <w:sz w:val="22"/>
          <w:szCs w:val="22"/>
        </w:rPr>
        <w:t xml:space="preserve">, </w:t>
      </w:r>
      <w:r w:rsidRPr="00860267">
        <w:rPr>
          <w:rFonts w:ascii="Palatino Linotype" w:eastAsia="Palatino Linotype" w:hAnsi="Palatino Linotype" w:cs="Palatino Linotype"/>
          <w:sz w:val="22"/>
          <w:szCs w:val="22"/>
        </w:rPr>
        <w:t xml:space="preserve">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rindió informe justificado, en el que medularmente ratificó el cambio de modalidad propuesto, asimismo, adjuntó el oficio mediante el cual el Director General de Informática de este Instituto hizo el registro de incidencia en la bitácora, toda vez que en el caso se trata de subir información con un peso de 2.06 GB, y el Acta del Comité de Transparencia mediante el cual se aprueba el cambio de modalidad propuesto para atender la solicitud de nuestra atención.</w:t>
      </w:r>
    </w:p>
    <w:p w14:paraId="5DD17FD3" w14:textId="77777777" w:rsidR="00F77CCB" w:rsidRPr="00860267" w:rsidRDefault="00F77CC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9219F9D" w14:textId="77777777" w:rsidR="00F77CCB" w:rsidRPr="00860267" w:rsidRDefault="00AF31E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Sin embargo, en atención a un requerimiento de información adicional formulado por este Órgano Garante,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indicó que el archivo que contiene la información requerida fue digitalizado nuevamente, y al contener 296 fojas iba a proceder a subirlo al sistema SAIMEX, haciendo la entrega de dicho documento mediante alcance al informe justificado, que contiene información relacionada con la solicitud que nos ocupa, como son, las bitácoras de trabajo por: reparación de fuga de agua, en la Colonia solicitada por el particular, con evidencia fotográfica, realizadas en enero, febrero, abril, mayo de 2024.</w:t>
      </w:r>
    </w:p>
    <w:p w14:paraId="29F51B56" w14:textId="77777777" w:rsidR="00F77CCB" w:rsidRPr="00860267" w:rsidRDefault="00F77CC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B2668CA"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 xml:space="preserve">en contraposición con el motivo de inconformidad alegado por la parte </w:t>
      </w:r>
      <w:r w:rsidRPr="00860267">
        <w:rPr>
          <w:rFonts w:ascii="Palatino Linotype" w:eastAsia="Palatino Linotype" w:hAnsi="Palatino Linotype" w:cs="Palatino Linotype"/>
          <w:b/>
          <w:sz w:val="22"/>
          <w:szCs w:val="22"/>
        </w:rPr>
        <w:t xml:space="preserve">Recurrente, </w:t>
      </w:r>
      <w:r w:rsidRPr="00860267">
        <w:rPr>
          <w:rFonts w:ascii="Palatino Linotype" w:eastAsia="Palatino Linotype" w:hAnsi="Palatino Linotype" w:cs="Palatino Linotype"/>
          <w:sz w:val="22"/>
          <w:szCs w:val="22"/>
        </w:rPr>
        <w:t xml:space="preserve">con la </w:t>
      </w:r>
      <w:r w:rsidRPr="00860267">
        <w:rPr>
          <w:rFonts w:ascii="Palatino Linotype" w:eastAsia="Palatino Linotype" w:hAnsi="Palatino Linotype" w:cs="Palatino Linotype"/>
          <w:sz w:val="22"/>
          <w:szCs w:val="22"/>
        </w:rPr>
        <w:lastRenderedPageBreak/>
        <w:t>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4B8EF036"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45A237DC"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7B45D081"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405CE00C"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460BF783"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54233D8C" w14:textId="77777777" w:rsidR="00F77CCB" w:rsidRPr="00860267" w:rsidRDefault="00AF31E0">
      <w:pPr>
        <w:spacing w:line="360" w:lineRule="auto"/>
        <w:ind w:right="51"/>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w:t>
      </w:r>
      <w:r w:rsidRPr="00860267">
        <w:rPr>
          <w:rFonts w:ascii="Palatino Linotype" w:eastAsia="Palatino Linotype" w:hAnsi="Palatino Linotype" w:cs="Palatino Linotype"/>
          <w:sz w:val="22"/>
          <w:szCs w:val="22"/>
        </w:rPr>
        <w:lastRenderedPageBreak/>
        <w:t>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66FCFF58" w14:textId="77777777" w:rsidR="00F77CCB" w:rsidRPr="00860267" w:rsidRDefault="00F77CCB">
      <w:pPr>
        <w:spacing w:line="360" w:lineRule="auto"/>
        <w:ind w:right="51"/>
        <w:jc w:val="both"/>
        <w:rPr>
          <w:rFonts w:ascii="Palatino Linotype" w:eastAsia="Palatino Linotype" w:hAnsi="Palatino Linotype" w:cs="Palatino Linotype"/>
          <w:sz w:val="22"/>
          <w:szCs w:val="22"/>
        </w:rPr>
      </w:pPr>
    </w:p>
    <w:p w14:paraId="12DCCADB"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B5EFF03"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4669EC8F"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Al respecto, es de suma importancia mencionar que, derivado del análisis de las constancias que obran en el expediente electrónico en el que se actúa, se advirtió que la Unidad de Transparencia turnó la solicitud de información a la </w:t>
      </w:r>
      <w:r w:rsidRPr="00860267">
        <w:rPr>
          <w:rFonts w:ascii="Palatino Linotype" w:eastAsia="Palatino Linotype" w:hAnsi="Palatino Linotype" w:cs="Palatino Linotype"/>
          <w:b/>
          <w:sz w:val="22"/>
          <w:szCs w:val="22"/>
        </w:rPr>
        <w:t>Subdirección de Operación Hidráulica</w:t>
      </w:r>
      <w:r w:rsidRPr="00860267">
        <w:rPr>
          <w:rFonts w:ascii="Palatino Linotype" w:eastAsia="Palatino Linotype" w:hAnsi="Palatino Linotype" w:cs="Palatino Linotype"/>
          <w:sz w:val="22"/>
          <w:szCs w:val="22"/>
        </w:rPr>
        <w:t xml:space="preserve">, misma que conforme el Manual de Organización del Organismo Público Descentralizado para la Prestación de Los Servicios de Agua Potable Alcantarillado y </w:t>
      </w:r>
      <w:r w:rsidRPr="00860267">
        <w:rPr>
          <w:rFonts w:ascii="Palatino Linotype" w:eastAsia="Palatino Linotype" w:hAnsi="Palatino Linotype" w:cs="Palatino Linotype"/>
          <w:sz w:val="22"/>
          <w:szCs w:val="22"/>
        </w:rPr>
        <w:lastRenderedPageBreak/>
        <w:t xml:space="preserve">Saneamiento de Nicolás Romero, vigente, </w:t>
      </w:r>
      <w:r w:rsidRPr="00860267">
        <w:rPr>
          <w:rFonts w:ascii="Palatino Linotype" w:eastAsia="Palatino Linotype" w:hAnsi="Palatino Linotype" w:cs="Palatino Linotype"/>
          <w:sz w:val="22"/>
          <w:szCs w:val="22"/>
          <w:u w:val="single"/>
        </w:rPr>
        <w:t>es la encargada de vigilar que se cumplan los procedimientos que se llevan a cabo para el servicio de agua potable, tratamiento de aguas residuales y saneamiento de redes de drenaje y alcantarillado, manteniendo en condiciones adecuadas la infraestructura para proporcionar una mejor calidad de servicios a la población</w:t>
      </w:r>
      <w:r w:rsidRPr="00860267">
        <w:rPr>
          <w:rFonts w:ascii="Palatino Linotype" w:eastAsia="Palatino Linotype" w:hAnsi="Palatino Linotype" w:cs="Palatino Linotype"/>
          <w:sz w:val="22"/>
          <w:szCs w:val="22"/>
        </w:rPr>
        <w:t>; y, dentro de sus funciones tiene las siguientes:</w:t>
      </w:r>
    </w:p>
    <w:p w14:paraId="68A4F4F3"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1B5607AA" w14:textId="77777777" w:rsidR="00F77CCB" w:rsidRPr="00860267" w:rsidRDefault="00AF31E0">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Coordinar a través de la unidad administrativa correspondiente, que se mantenga en condiciones óptimas la operación de los sistemas de agua potable, drenaje, alcantarillado y saneamiento del Organismo; y,</w:t>
      </w:r>
    </w:p>
    <w:p w14:paraId="4E70C220" w14:textId="77777777" w:rsidR="00F77CCB" w:rsidRPr="00860267" w:rsidRDefault="00AF31E0">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Promover las acciones necesarias de mantenimiento y operación de la infraestructura hidráulica actual, así como la planeación y programación de nuevas obras para mejorar y garantizar los servicios proporcionados.</w:t>
      </w:r>
    </w:p>
    <w:p w14:paraId="56D41666"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216C198E"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Sin embargo, en el caso la unidad administrativa que se pronunció en respuesta no era la única competente para atender parcialmente la solicitud, pues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tiene dentro de su estructura una Subdirección de Administración y Finanzas, misma que conforme el Manual de Organización del Sujeto Obligado vigente, tiene dentro de sus atribuciones:</w:t>
      </w:r>
    </w:p>
    <w:p w14:paraId="4B1D0F89"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34E9E864" w14:textId="77777777" w:rsidR="00F77CCB" w:rsidRPr="00860267" w:rsidRDefault="00AF31E0">
      <w:pPr>
        <w:spacing w:line="360" w:lineRule="auto"/>
        <w:ind w:left="426"/>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-Programar el pago de las obligaciones a cargo del Organismo, en atención al presupuesto aprobado;</w:t>
      </w:r>
    </w:p>
    <w:p w14:paraId="0C851435" w14:textId="77777777" w:rsidR="00F77CCB" w:rsidRPr="00860267" w:rsidRDefault="00AF31E0">
      <w:pPr>
        <w:spacing w:line="360" w:lineRule="auto"/>
        <w:ind w:left="426"/>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w:t>
      </w:r>
      <w:r w:rsidRPr="00860267">
        <w:t xml:space="preserve"> </w:t>
      </w:r>
      <w:r w:rsidRPr="00860267">
        <w:rPr>
          <w:rFonts w:ascii="Palatino Linotype" w:eastAsia="Palatino Linotype" w:hAnsi="Palatino Linotype" w:cs="Palatino Linotype"/>
          <w:sz w:val="22"/>
          <w:szCs w:val="22"/>
        </w:rPr>
        <w:t xml:space="preserve">Supervisar la contabilidad financiera y presupuestal; </w:t>
      </w:r>
    </w:p>
    <w:p w14:paraId="6864DA7E" w14:textId="77777777" w:rsidR="00F77CCB" w:rsidRPr="00860267" w:rsidRDefault="00AF31E0">
      <w:pPr>
        <w:spacing w:line="360" w:lineRule="auto"/>
        <w:ind w:left="426"/>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lastRenderedPageBreak/>
        <w:t>- Controlar y verificar la aplicación del presupuesto de las unidades administrativas del Organismo; y</w:t>
      </w:r>
    </w:p>
    <w:p w14:paraId="001EF82E" w14:textId="77777777" w:rsidR="00F77CCB" w:rsidRPr="00860267" w:rsidRDefault="00AF31E0">
      <w:pPr>
        <w:spacing w:line="360" w:lineRule="auto"/>
        <w:ind w:left="426"/>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-Administrar, salvaguardar y controlar las cuentas bancarias.</w:t>
      </w:r>
    </w:p>
    <w:p w14:paraId="3F23BF79"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597558BA"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Por tanto, se advierte que la </w:t>
      </w:r>
      <w:r w:rsidRPr="00860267">
        <w:rPr>
          <w:rFonts w:ascii="Palatino Linotype" w:eastAsia="Palatino Linotype" w:hAnsi="Palatino Linotype" w:cs="Palatino Linotype"/>
          <w:b/>
          <w:sz w:val="22"/>
          <w:szCs w:val="22"/>
        </w:rPr>
        <w:t>Subdirección de Administración y Finanzas</w:t>
      </w:r>
      <w:r w:rsidRPr="00860267">
        <w:rPr>
          <w:rFonts w:ascii="Palatino Linotype" w:eastAsia="Palatino Linotype" w:hAnsi="Palatino Linotype" w:cs="Palatino Linotype"/>
          <w:sz w:val="22"/>
          <w:szCs w:val="22"/>
        </w:rPr>
        <w:t xml:space="preserve"> derivado de sus atribuciones, puede tener conocimiento de las facturas por la compra o adquisición del material necesario para llevar a cabo los trabajos que se refieren en la solicitud de información, ya que es la encargada de controlar la aplicación del presupuesto asignado, así como supervisar la información contable, financiera y presupuestal.</w:t>
      </w:r>
    </w:p>
    <w:p w14:paraId="05D9C2A6"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0E0CFD13"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En este sentido, se colige que en el presente asunto el procedimiento de búsqueda, el cual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w:t>
      </w:r>
      <w:r w:rsidRPr="00860267">
        <w:rPr>
          <w:rFonts w:ascii="Palatino Linotype" w:eastAsia="Palatino Linotype" w:hAnsi="Palatino Linotype" w:cs="Palatino Linotype"/>
          <w:b/>
          <w:sz w:val="22"/>
          <w:szCs w:val="22"/>
        </w:rPr>
        <w:t xml:space="preserve">NO </w:t>
      </w:r>
      <w:r w:rsidRPr="00860267">
        <w:rPr>
          <w:rFonts w:ascii="Palatino Linotype" w:eastAsia="Palatino Linotype" w:hAnsi="Palatino Linotype" w:cs="Palatino Linotype"/>
          <w:sz w:val="22"/>
          <w:szCs w:val="22"/>
        </w:rPr>
        <w:t xml:space="preserve">se satisfizo, al </w:t>
      </w:r>
      <w:r w:rsidRPr="00860267">
        <w:rPr>
          <w:rFonts w:ascii="Palatino Linotype" w:eastAsia="Palatino Linotype" w:hAnsi="Palatino Linotype" w:cs="Palatino Linotype"/>
          <w:b/>
          <w:sz w:val="22"/>
          <w:szCs w:val="22"/>
        </w:rPr>
        <w:t xml:space="preserve">NO </w:t>
      </w:r>
      <w:r w:rsidRPr="00860267">
        <w:rPr>
          <w:rFonts w:ascii="Palatino Linotype" w:eastAsia="Palatino Linotype" w:hAnsi="Palatino Linotype" w:cs="Palatino Linotype"/>
          <w:sz w:val="22"/>
          <w:szCs w:val="22"/>
        </w:rPr>
        <w:t>haberse turnado la solicitud a todas las áreas competentes para conocer de la misma, como lo fue en el caso, faltó turnarse la solicitud a la Subdirección de Administración y Finanzas.</w:t>
      </w:r>
    </w:p>
    <w:p w14:paraId="2355802B" w14:textId="77777777" w:rsidR="00F77CCB" w:rsidRPr="00860267" w:rsidRDefault="00F77CC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222C94A" w14:textId="77777777" w:rsidR="00F77CCB" w:rsidRPr="00860267" w:rsidRDefault="00AF31E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Ahora, previo al análisis de fondo del asunto, es de recordar que en respuesta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propuso un cambio de modalidad de entrega de la información a consulta directa, ofreciendo otras modalidades adicionales como copias simples o certificadas, previo pago que se realicen, así como otro medio, incluido electrónicos.</w:t>
      </w:r>
    </w:p>
    <w:p w14:paraId="2B90E34B" w14:textId="77777777" w:rsidR="00F77CCB" w:rsidRPr="00860267" w:rsidRDefault="00F77CC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06C6BB1" w14:textId="77777777" w:rsidR="00F77CCB" w:rsidRPr="00860267" w:rsidRDefault="00AF31E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lastRenderedPageBreak/>
        <w:t xml:space="preserve">No obstante, en atención a un requerimiento de información adicional formulado por este Órgano Garante,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desestimó su cambio de modalidad, al indicar en el desahogo a dicho requerimiento que volvió a digitalizar la información y el archivo que contenía la misma consta de 296 fojas, el cual se subió al sistema SAIMEX, mismo que será objeto de análisis más adelante.</w:t>
      </w:r>
    </w:p>
    <w:p w14:paraId="0A6C4F07" w14:textId="77777777" w:rsidR="00F77CCB" w:rsidRPr="00860267" w:rsidRDefault="00F77CC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8207E68" w14:textId="77777777" w:rsidR="00F77CCB" w:rsidRPr="00860267" w:rsidRDefault="00AF31E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En tal virtud, si bien de manera inicial el ente obligado hizo valer un cambio de modalidad en la entrega de la información, en el caso resultaría ocioso entrar al análisis del mismo, </w:t>
      </w:r>
      <w:proofErr w:type="gramStart"/>
      <w:r w:rsidRPr="00860267">
        <w:rPr>
          <w:rFonts w:ascii="Palatino Linotype" w:eastAsia="Palatino Linotype" w:hAnsi="Palatino Linotype" w:cs="Palatino Linotype"/>
          <w:sz w:val="22"/>
          <w:szCs w:val="22"/>
        </w:rPr>
        <w:t>ya que</w:t>
      </w:r>
      <w:proofErr w:type="gramEnd"/>
      <w:r w:rsidRPr="00860267">
        <w:rPr>
          <w:rFonts w:ascii="Palatino Linotype" w:eastAsia="Palatino Linotype" w:hAnsi="Palatino Linotype" w:cs="Palatino Linotype"/>
          <w:sz w:val="22"/>
          <w:szCs w:val="22"/>
        </w:rPr>
        <w:t xml:space="preserve"> a fin de privilegiar la modalidad inicialmente requerida por el particular, esto es vía SAIMEX,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digitalizó nuevamente la información que pretendía entregar en consulta directa y la remitió en alcance al informe justificado.</w:t>
      </w:r>
    </w:p>
    <w:p w14:paraId="119E44D5" w14:textId="77777777" w:rsidR="00F77CCB" w:rsidRPr="00860267" w:rsidRDefault="00F77CC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FC36C54" w14:textId="77777777" w:rsidR="00F77CCB" w:rsidRPr="00860267" w:rsidRDefault="00AF31E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De ahí, que este Órgano Garante únicamente procederá al análisis de la información remitida por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en alcance al informe justificado, a efecto de verificar si la misma colma el derecho de acceso a la información del particular.</w:t>
      </w:r>
    </w:p>
    <w:p w14:paraId="071FC143" w14:textId="77777777" w:rsidR="00F77CCB" w:rsidRPr="00860267" w:rsidRDefault="00F77CC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845ECCC" w14:textId="77777777" w:rsidR="00F77CCB" w:rsidRPr="00860267" w:rsidRDefault="00AF31E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Una vez precisado lo anterior, se procede al análisis de los requerimientos planteados por la parte </w:t>
      </w:r>
      <w:r w:rsidRPr="00860267">
        <w:rPr>
          <w:rFonts w:ascii="Palatino Linotype" w:eastAsia="Palatino Linotype" w:hAnsi="Palatino Linotype" w:cs="Palatino Linotype"/>
          <w:b/>
          <w:sz w:val="22"/>
          <w:szCs w:val="22"/>
        </w:rPr>
        <w:t xml:space="preserve">Recurrente, </w:t>
      </w:r>
      <w:r w:rsidRPr="00860267">
        <w:rPr>
          <w:rFonts w:ascii="Palatino Linotype" w:eastAsia="Palatino Linotype" w:hAnsi="Palatino Linotype" w:cs="Palatino Linotype"/>
          <w:sz w:val="22"/>
          <w:szCs w:val="22"/>
        </w:rPr>
        <w:t>así como de la información proporcionada en respuesta por el servidor público habilitado para atender los mismos:</w:t>
      </w:r>
    </w:p>
    <w:p w14:paraId="5D9A368F" w14:textId="77777777" w:rsidR="00F77CCB" w:rsidRPr="00860267" w:rsidRDefault="00F77CC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02BEDBC" w14:textId="77777777" w:rsidR="00F77CCB" w:rsidRPr="00860267" w:rsidRDefault="00AF31E0">
      <w:pPr>
        <w:ind w:right="49"/>
        <w:rPr>
          <w:rFonts w:ascii="Palatino Linotype" w:eastAsia="Palatino Linotype" w:hAnsi="Palatino Linotype" w:cs="Palatino Linotype"/>
          <w:b/>
          <w:sz w:val="22"/>
          <w:szCs w:val="22"/>
        </w:rPr>
      </w:pPr>
      <w:r w:rsidRPr="00860267">
        <w:rPr>
          <w:rFonts w:ascii="Palatino Linotype" w:eastAsia="Palatino Linotype" w:hAnsi="Palatino Linotype" w:cs="Palatino Linotype"/>
          <w:sz w:val="22"/>
          <w:szCs w:val="22"/>
        </w:rPr>
        <w:t xml:space="preserve">1. </w:t>
      </w:r>
      <w:r w:rsidRPr="00860267">
        <w:rPr>
          <w:rFonts w:ascii="Palatino Linotype" w:eastAsia="Palatino Linotype" w:hAnsi="Palatino Linotype" w:cs="Palatino Linotype"/>
          <w:b/>
          <w:sz w:val="22"/>
          <w:szCs w:val="22"/>
        </w:rPr>
        <w:t>Bitácoras o registros de los trabajos, obras de reparación y/o mantenimiento:</w:t>
      </w:r>
    </w:p>
    <w:p w14:paraId="304BFA59" w14:textId="77777777" w:rsidR="00F77CCB" w:rsidRPr="00860267" w:rsidRDefault="00F77CCB">
      <w:pPr>
        <w:ind w:right="49"/>
        <w:rPr>
          <w:rFonts w:ascii="Palatino Linotype" w:eastAsia="Palatino Linotype" w:hAnsi="Palatino Linotype" w:cs="Palatino Linotype"/>
          <w:b/>
          <w:sz w:val="22"/>
          <w:szCs w:val="22"/>
        </w:rPr>
      </w:pPr>
    </w:p>
    <w:p w14:paraId="6DCFF2E2"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lastRenderedPageBreak/>
        <w:t>Ahora, toda vez que el requerimiento de información versa sobre información relativa a trabajos relacionados con obra pública, resulta conveniente citar el contenido de los artículos 12.1, fracción IV, 12.2., 12.4. Fracción I, 12.20, del Libro Décimo Segundo del Código Administrativo del Estado de México, a saber:</w:t>
      </w:r>
    </w:p>
    <w:p w14:paraId="5DA5CC6C"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3CA0430C" w14:textId="77777777" w:rsidR="00F77CCB" w:rsidRPr="00860267" w:rsidRDefault="00AF31E0">
      <w:pPr>
        <w:ind w:left="567" w:right="56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xml:space="preserve">“Artículo 12.1.- </w:t>
      </w:r>
      <w:r w:rsidRPr="00860267">
        <w:rPr>
          <w:rFonts w:ascii="Palatino Linotype" w:eastAsia="Palatino Linotype" w:hAnsi="Palatino Linotype" w:cs="Palatino Linotype"/>
          <w:b/>
          <w:i/>
          <w:sz w:val="22"/>
          <w:szCs w:val="22"/>
        </w:rPr>
        <w:t>Este Libro tiene por objeto regular los actos relativos a la planeación</w:t>
      </w:r>
      <w:r w:rsidRPr="00860267">
        <w:rPr>
          <w:rFonts w:ascii="Palatino Linotype" w:eastAsia="Palatino Linotype" w:hAnsi="Palatino Linotype" w:cs="Palatino Linotype"/>
          <w:i/>
          <w:sz w:val="22"/>
          <w:szCs w:val="22"/>
        </w:rPr>
        <w:t xml:space="preserve">, programación, presupuestación, adjudicación, contratación, ejecución y control </w:t>
      </w:r>
      <w:r w:rsidRPr="00860267">
        <w:rPr>
          <w:rFonts w:ascii="Palatino Linotype" w:eastAsia="Palatino Linotype" w:hAnsi="Palatino Linotype" w:cs="Palatino Linotype"/>
          <w:b/>
          <w:i/>
          <w:sz w:val="22"/>
          <w:szCs w:val="22"/>
        </w:rPr>
        <w:t>de la obra pública, así como los servicios relacionados con la misma que, por sí o por conducto de terceros, realicen</w:t>
      </w:r>
      <w:r w:rsidRPr="00860267">
        <w:rPr>
          <w:rFonts w:ascii="Palatino Linotype" w:eastAsia="Palatino Linotype" w:hAnsi="Palatino Linotype" w:cs="Palatino Linotype"/>
          <w:i/>
          <w:sz w:val="22"/>
          <w:szCs w:val="22"/>
        </w:rPr>
        <w:t>:</w:t>
      </w:r>
    </w:p>
    <w:p w14:paraId="6B38E7D7" w14:textId="77777777" w:rsidR="00F77CCB" w:rsidRPr="00860267" w:rsidRDefault="00AF31E0">
      <w:pPr>
        <w:ind w:left="567" w:right="56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p>
    <w:p w14:paraId="01232410" w14:textId="77777777" w:rsidR="00F77CCB" w:rsidRPr="00860267" w:rsidRDefault="00AF31E0">
      <w:pPr>
        <w:ind w:left="567" w:right="56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 xml:space="preserve">IV. Los organismos auxiliares </w:t>
      </w:r>
      <w:r w:rsidRPr="00860267">
        <w:rPr>
          <w:rFonts w:ascii="Palatino Linotype" w:eastAsia="Palatino Linotype" w:hAnsi="Palatino Linotype" w:cs="Palatino Linotype"/>
          <w:i/>
          <w:sz w:val="22"/>
          <w:szCs w:val="22"/>
        </w:rPr>
        <w:t xml:space="preserve">y fideicomisos públicos </w:t>
      </w:r>
      <w:r w:rsidRPr="00860267">
        <w:rPr>
          <w:rFonts w:ascii="Palatino Linotype" w:eastAsia="Palatino Linotype" w:hAnsi="Palatino Linotype" w:cs="Palatino Linotype"/>
          <w:b/>
          <w:i/>
          <w:sz w:val="22"/>
          <w:szCs w:val="22"/>
        </w:rPr>
        <w:t>del</w:t>
      </w:r>
      <w:r w:rsidRPr="00860267">
        <w:rPr>
          <w:rFonts w:ascii="Palatino Linotype" w:eastAsia="Palatino Linotype" w:hAnsi="Palatino Linotype" w:cs="Palatino Linotype"/>
          <w:i/>
          <w:sz w:val="22"/>
          <w:szCs w:val="22"/>
        </w:rPr>
        <w:t xml:space="preserve"> Estado y</w:t>
      </w:r>
      <w:r w:rsidRPr="00860267">
        <w:rPr>
          <w:rFonts w:ascii="Palatino Linotype" w:eastAsia="Palatino Linotype" w:hAnsi="Palatino Linotype" w:cs="Palatino Linotype"/>
          <w:b/>
          <w:i/>
          <w:sz w:val="22"/>
          <w:szCs w:val="22"/>
        </w:rPr>
        <w:t xml:space="preserve"> municipios;</w:t>
      </w:r>
      <w:r w:rsidRPr="00860267">
        <w:rPr>
          <w:rFonts w:ascii="Palatino Linotype" w:eastAsia="Palatino Linotype" w:hAnsi="Palatino Linotype" w:cs="Palatino Linotype"/>
          <w:b/>
          <w:i/>
          <w:sz w:val="22"/>
          <w:szCs w:val="22"/>
        </w:rPr>
        <w:br/>
      </w:r>
      <w:r w:rsidRPr="00860267">
        <w:rPr>
          <w:rFonts w:ascii="Palatino Linotype" w:eastAsia="Palatino Linotype" w:hAnsi="Palatino Linotype" w:cs="Palatino Linotype"/>
          <w:i/>
          <w:sz w:val="22"/>
          <w:szCs w:val="22"/>
        </w:rPr>
        <w:t xml:space="preserve"> […]”</w:t>
      </w:r>
    </w:p>
    <w:p w14:paraId="3C2B1E27" w14:textId="77777777" w:rsidR="00F77CCB" w:rsidRPr="00860267" w:rsidRDefault="00F77CCB">
      <w:pPr>
        <w:ind w:left="567" w:right="560"/>
        <w:jc w:val="both"/>
        <w:rPr>
          <w:rFonts w:ascii="Palatino Linotype" w:eastAsia="Palatino Linotype" w:hAnsi="Palatino Linotype" w:cs="Palatino Linotype"/>
          <w:i/>
          <w:sz w:val="22"/>
          <w:szCs w:val="22"/>
        </w:rPr>
      </w:pPr>
    </w:p>
    <w:p w14:paraId="5D309BAE" w14:textId="77777777" w:rsidR="00F77CCB" w:rsidRPr="00860267" w:rsidRDefault="00AF31E0">
      <w:pPr>
        <w:ind w:left="567" w:right="56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“Artículo 12.2.- Las disposiciones de este Libro tienen como finalidad asegurar al Gobierno del Estado y a los municipios, las mejores condiciones disponibles en cuanto a precio, calidad, financiamiento, oportunidad y demás circunstancias pertinentes, en la contratación de la obra pública y servicios relacionados con la misma, en un marco de legalidad y transparencia.”</w:t>
      </w:r>
    </w:p>
    <w:p w14:paraId="2CD13B87" w14:textId="77777777" w:rsidR="00F77CCB" w:rsidRPr="00860267" w:rsidRDefault="00F77CCB">
      <w:pPr>
        <w:ind w:left="567" w:right="560"/>
        <w:jc w:val="both"/>
        <w:rPr>
          <w:rFonts w:ascii="Palatino Linotype" w:eastAsia="Palatino Linotype" w:hAnsi="Palatino Linotype" w:cs="Palatino Linotype"/>
          <w:i/>
          <w:sz w:val="22"/>
          <w:szCs w:val="22"/>
        </w:rPr>
      </w:pPr>
    </w:p>
    <w:p w14:paraId="71E5714C" w14:textId="77777777" w:rsidR="00F77CCB" w:rsidRPr="00860267" w:rsidRDefault="00AF31E0">
      <w:pPr>
        <w:ind w:left="567" w:right="56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xml:space="preserve">“Artículo 12.4.- </w:t>
      </w:r>
      <w:r w:rsidRPr="00860267">
        <w:rPr>
          <w:rFonts w:ascii="Palatino Linotype" w:eastAsia="Palatino Linotype" w:hAnsi="Palatino Linotype" w:cs="Palatino Linotype"/>
          <w:b/>
          <w:i/>
          <w:sz w:val="22"/>
          <w:szCs w:val="22"/>
        </w:rPr>
        <w:t xml:space="preserve">Se considera obra pública todo trabajo que tenga por objeto principal construir, instalar, ampliar, adecuar, remodelar, restaurar, conservar, mantener, modificar o demoler bienes inmuebles propiedad </w:t>
      </w:r>
      <w:r w:rsidRPr="00860267">
        <w:rPr>
          <w:rFonts w:ascii="Palatino Linotype" w:eastAsia="Palatino Linotype" w:hAnsi="Palatino Linotype" w:cs="Palatino Linotype"/>
          <w:i/>
          <w:sz w:val="22"/>
          <w:szCs w:val="22"/>
        </w:rPr>
        <w:t xml:space="preserve">del Estado, de sus dependencias y entidades </w:t>
      </w:r>
      <w:r w:rsidRPr="00860267">
        <w:rPr>
          <w:rFonts w:ascii="Palatino Linotype" w:eastAsia="Palatino Linotype" w:hAnsi="Palatino Linotype" w:cs="Palatino Linotype"/>
          <w:b/>
          <w:i/>
          <w:sz w:val="22"/>
          <w:szCs w:val="22"/>
          <w:u w:val="single"/>
        </w:rPr>
        <w:t>y de los municipios</w:t>
      </w:r>
      <w:r w:rsidRPr="00860267">
        <w:rPr>
          <w:rFonts w:ascii="Palatino Linotype" w:eastAsia="Palatino Linotype" w:hAnsi="Palatino Linotype" w:cs="Palatino Linotype"/>
          <w:i/>
          <w:sz w:val="22"/>
          <w:szCs w:val="22"/>
        </w:rPr>
        <w:t xml:space="preserve"> y sus organismos con cargo a recursos públicos estatales o municipales. </w:t>
      </w:r>
    </w:p>
    <w:p w14:paraId="0A3866DA" w14:textId="77777777" w:rsidR="00F77CCB" w:rsidRPr="00860267" w:rsidRDefault="00F77CCB">
      <w:pPr>
        <w:ind w:left="567" w:right="560"/>
        <w:jc w:val="both"/>
        <w:rPr>
          <w:rFonts w:ascii="Palatino Linotype" w:eastAsia="Palatino Linotype" w:hAnsi="Palatino Linotype" w:cs="Palatino Linotype"/>
          <w:i/>
          <w:sz w:val="22"/>
          <w:szCs w:val="22"/>
        </w:rPr>
      </w:pPr>
    </w:p>
    <w:p w14:paraId="30CE5E96" w14:textId="77777777" w:rsidR="00F77CCB" w:rsidRPr="00860267" w:rsidRDefault="00AF31E0">
      <w:pPr>
        <w:ind w:left="567" w:right="56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Quedan comprendidos dentro de la obra pública:</w:t>
      </w:r>
    </w:p>
    <w:p w14:paraId="780F6C77" w14:textId="77777777" w:rsidR="00F77CCB" w:rsidRPr="00860267" w:rsidRDefault="00AF31E0">
      <w:pPr>
        <w:ind w:left="567" w:right="56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p>
    <w:p w14:paraId="02C1187B" w14:textId="77777777" w:rsidR="00F77CCB" w:rsidRPr="00860267" w:rsidRDefault="00F77CCB">
      <w:pPr>
        <w:ind w:left="567" w:right="560"/>
        <w:jc w:val="both"/>
        <w:rPr>
          <w:rFonts w:ascii="Palatino Linotype" w:eastAsia="Palatino Linotype" w:hAnsi="Palatino Linotype" w:cs="Palatino Linotype"/>
          <w:i/>
          <w:sz w:val="22"/>
          <w:szCs w:val="22"/>
        </w:rPr>
      </w:pPr>
    </w:p>
    <w:p w14:paraId="44D4D4EA" w14:textId="77777777" w:rsidR="00F77CCB" w:rsidRPr="00860267" w:rsidRDefault="00AF31E0">
      <w:pPr>
        <w:ind w:left="567" w:right="560"/>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I. El mantenimiento, restauración, desmantelamiento o remoción de bienes muebles incorporados o adheridos a un inmueble;</w:t>
      </w:r>
    </w:p>
    <w:p w14:paraId="33F8F19F" w14:textId="77777777" w:rsidR="00F77CCB" w:rsidRPr="00860267" w:rsidRDefault="00AF31E0">
      <w:pPr>
        <w:ind w:left="567" w:right="56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xml:space="preserve"> […]”</w:t>
      </w:r>
    </w:p>
    <w:p w14:paraId="705A3EB8" w14:textId="77777777" w:rsidR="00F77CCB" w:rsidRPr="00860267" w:rsidRDefault="00F77CCB">
      <w:pPr>
        <w:ind w:left="567" w:right="560"/>
        <w:jc w:val="both"/>
        <w:rPr>
          <w:rFonts w:ascii="Palatino Linotype" w:eastAsia="Palatino Linotype" w:hAnsi="Palatino Linotype" w:cs="Palatino Linotype"/>
          <w:i/>
          <w:sz w:val="22"/>
          <w:szCs w:val="22"/>
        </w:rPr>
      </w:pPr>
    </w:p>
    <w:p w14:paraId="51251081" w14:textId="77777777" w:rsidR="00F77CCB" w:rsidRPr="00860267" w:rsidRDefault="00AF31E0">
      <w:pPr>
        <w:ind w:left="567" w:right="56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xml:space="preserve">“Artículo 12.20.- </w:t>
      </w:r>
      <w:r w:rsidRPr="00860267">
        <w:rPr>
          <w:rFonts w:ascii="Palatino Linotype" w:eastAsia="Palatino Linotype" w:hAnsi="Palatino Linotype" w:cs="Palatino Linotype"/>
          <w:b/>
          <w:i/>
          <w:sz w:val="22"/>
          <w:szCs w:val="22"/>
        </w:rPr>
        <w:t>Los contratos a que se refiere este Libro, se adjudicarán a través de licitaciones públicas, mediante convocatoria pública.”</w:t>
      </w:r>
      <w:r w:rsidRPr="00860267">
        <w:rPr>
          <w:rFonts w:ascii="Palatino Linotype" w:eastAsia="Palatino Linotype" w:hAnsi="Palatino Linotype" w:cs="Palatino Linotype"/>
          <w:i/>
          <w:sz w:val="22"/>
          <w:szCs w:val="22"/>
        </w:rPr>
        <w:t xml:space="preserve">  […]”</w:t>
      </w:r>
    </w:p>
    <w:p w14:paraId="15F701DA" w14:textId="77777777" w:rsidR="00F77CCB" w:rsidRPr="00860267" w:rsidRDefault="00AF31E0">
      <w:pPr>
        <w:ind w:left="567" w:right="560"/>
        <w:jc w:val="right"/>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(Énfasis añadido)</w:t>
      </w:r>
    </w:p>
    <w:p w14:paraId="400ECBA2"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12A6CB9D" w14:textId="77777777" w:rsidR="00F77CCB" w:rsidRPr="00860267" w:rsidRDefault="00AF31E0">
      <w:pPr>
        <w:spacing w:line="360" w:lineRule="auto"/>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sz w:val="22"/>
          <w:szCs w:val="22"/>
        </w:rPr>
        <w:t xml:space="preserve">De los preceptos anteriores, se advierte que el Código de Procedimientos Administrativos del Estado de México, dispone que </w:t>
      </w:r>
      <w:r w:rsidRPr="00860267">
        <w:rPr>
          <w:rFonts w:ascii="Palatino Linotype" w:eastAsia="Palatino Linotype" w:hAnsi="Palatino Linotype" w:cs="Palatino Linotype"/>
          <w:b/>
          <w:sz w:val="22"/>
          <w:szCs w:val="22"/>
        </w:rPr>
        <w:t>los actos relativos a la planeación</w:t>
      </w:r>
      <w:r w:rsidRPr="00860267">
        <w:rPr>
          <w:rFonts w:ascii="Palatino Linotype" w:eastAsia="Palatino Linotype" w:hAnsi="Palatino Linotype" w:cs="Palatino Linotype"/>
          <w:sz w:val="22"/>
          <w:szCs w:val="22"/>
        </w:rPr>
        <w:t xml:space="preserve">, programación, presupuestación, adjudicación, contratación, ejecución y control </w:t>
      </w:r>
      <w:r w:rsidRPr="00860267">
        <w:rPr>
          <w:rFonts w:ascii="Palatino Linotype" w:eastAsia="Palatino Linotype" w:hAnsi="Palatino Linotype" w:cs="Palatino Linotype"/>
          <w:b/>
          <w:sz w:val="22"/>
          <w:szCs w:val="22"/>
        </w:rPr>
        <w:t>de la obra pública, así como los servicios relacionados con la misma pueden realizarse a través de los organismos auxiliares de los municipios o por conducto de terceros.</w:t>
      </w:r>
    </w:p>
    <w:p w14:paraId="23DDFDA2" w14:textId="77777777" w:rsidR="00F77CCB" w:rsidRPr="00860267" w:rsidRDefault="00F77CCB">
      <w:pPr>
        <w:spacing w:line="360" w:lineRule="auto"/>
        <w:jc w:val="both"/>
        <w:rPr>
          <w:rFonts w:ascii="Palatino Linotype" w:eastAsia="Palatino Linotype" w:hAnsi="Palatino Linotype" w:cs="Palatino Linotype"/>
          <w:b/>
          <w:sz w:val="22"/>
          <w:szCs w:val="22"/>
        </w:rPr>
      </w:pPr>
    </w:p>
    <w:p w14:paraId="16580127"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Consecuentemente, que es considerada como </w:t>
      </w:r>
      <w:r w:rsidRPr="00860267">
        <w:rPr>
          <w:rFonts w:ascii="Palatino Linotype" w:eastAsia="Palatino Linotype" w:hAnsi="Palatino Linotype" w:cs="Palatino Linotype"/>
          <w:b/>
          <w:sz w:val="22"/>
          <w:szCs w:val="22"/>
          <w:u w:val="single"/>
        </w:rPr>
        <w:t>obra pública</w:t>
      </w:r>
      <w:r w:rsidRPr="00860267">
        <w:rPr>
          <w:rFonts w:ascii="Palatino Linotype" w:eastAsia="Palatino Linotype" w:hAnsi="Palatino Linotype" w:cs="Palatino Linotype"/>
          <w:sz w:val="22"/>
          <w:szCs w:val="22"/>
        </w:rPr>
        <w:t>, entre otros, los trabajos tendientes a dar mantenimiento y restauración a bienes muebles incorporados o adheridos a un inmueble.</w:t>
      </w:r>
    </w:p>
    <w:p w14:paraId="4930EBB7"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74CFAE4F"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De esta manera, se colige que a la información a la que se pretende acceder se relaciona con información de obras públicas o servicios relacionados con la misma que realiza el propio organismo operador de agua.</w:t>
      </w:r>
    </w:p>
    <w:p w14:paraId="5E5EFCF1"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7D1A8748"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Por otro lado, no resulta óbice mencionar que </w:t>
      </w:r>
      <w:r w:rsidRPr="00860267">
        <w:rPr>
          <w:rFonts w:ascii="Palatino Linotype" w:eastAsia="Palatino Linotype" w:hAnsi="Palatino Linotype" w:cs="Palatino Linotype"/>
          <w:b/>
          <w:sz w:val="22"/>
          <w:szCs w:val="22"/>
          <w:u w:val="single"/>
        </w:rPr>
        <w:t>tratándose de una obra pública</w:t>
      </w:r>
      <w:r w:rsidRPr="00860267">
        <w:rPr>
          <w:rFonts w:ascii="Palatino Linotype" w:eastAsia="Palatino Linotype" w:hAnsi="Palatino Linotype" w:cs="Palatino Linotype"/>
          <w:sz w:val="22"/>
          <w:szCs w:val="22"/>
        </w:rPr>
        <w:t xml:space="preserve">, las dependencias, entidades, </w:t>
      </w:r>
      <w:r w:rsidRPr="00860267">
        <w:rPr>
          <w:rFonts w:ascii="Palatino Linotype" w:eastAsia="Palatino Linotype" w:hAnsi="Palatino Linotype" w:cs="Palatino Linotype"/>
          <w:b/>
          <w:sz w:val="22"/>
          <w:szCs w:val="22"/>
        </w:rPr>
        <w:t xml:space="preserve">ayuntamientos y </w:t>
      </w:r>
      <w:r w:rsidRPr="00860267">
        <w:rPr>
          <w:rFonts w:ascii="Palatino Linotype" w:eastAsia="Palatino Linotype" w:hAnsi="Palatino Linotype" w:cs="Palatino Linotype"/>
          <w:b/>
          <w:sz w:val="22"/>
          <w:szCs w:val="22"/>
          <w:u w:val="single"/>
        </w:rPr>
        <w:t>sus organismos auxiliares</w:t>
      </w:r>
      <w:r w:rsidRPr="00860267">
        <w:rPr>
          <w:rFonts w:ascii="Palatino Linotype" w:eastAsia="Palatino Linotype" w:hAnsi="Palatino Linotype" w:cs="Palatino Linotype"/>
          <w:sz w:val="22"/>
          <w:szCs w:val="22"/>
        </w:rPr>
        <w:t xml:space="preserve">, entre otros, </w:t>
      </w:r>
      <w:r w:rsidRPr="00860267">
        <w:rPr>
          <w:rFonts w:ascii="Palatino Linotype" w:eastAsia="Palatino Linotype" w:hAnsi="Palatino Linotype" w:cs="Palatino Linotype"/>
          <w:b/>
          <w:sz w:val="22"/>
          <w:szCs w:val="22"/>
          <w:u w:val="single"/>
        </w:rPr>
        <w:t>se encuentran constreñidos a acatar el Acuerdo</w:t>
      </w:r>
      <w:r w:rsidRPr="00860267">
        <w:rPr>
          <w:rFonts w:ascii="Palatino Linotype" w:eastAsia="Palatino Linotype" w:hAnsi="Palatino Linotype" w:cs="Palatino Linotype"/>
          <w:sz w:val="22"/>
          <w:szCs w:val="22"/>
        </w:rPr>
        <w:t xml:space="preserve"> del entonces Secretario de Infraestructura </w:t>
      </w:r>
      <w:r w:rsidRPr="00860267">
        <w:rPr>
          <w:rFonts w:ascii="Palatino Linotype" w:eastAsia="Palatino Linotype" w:hAnsi="Palatino Linotype" w:cs="Palatino Linotype"/>
          <w:b/>
          <w:sz w:val="22"/>
          <w:szCs w:val="22"/>
          <w:u w:val="single"/>
        </w:rPr>
        <w:t>por el que se establece el Índice de Expediente Único de Obra Pública</w:t>
      </w:r>
      <w:r w:rsidRPr="00860267">
        <w:rPr>
          <w:rFonts w:ascii="Palatino Linotype" w:eastAsia="Palatino Linotype" w:hAnsi="Palatino Linotype" w:cs="Palatino Linotype"/>
          <w:sz w:val="22"/>
          <w:szCs w:val="22"/>
        </w:rPr>
        <w:t xml:space="preserve"> e Instructivos de Llenado en las modalidades de adjudicación directa, invitación restringida y licitación </w:t>
      </w:r>
      <w:r w:rsidRPr="00860267">
        <w:rPr>
          <w:rFonts w:ascii="Palatino Linotype" w:eastAsia="Palatino Linotype" w:hAnsi="Palatino Linotype" w:cs="Palatino Linotype"/>
          <w:sz w:val="22"/>
          <w:szCs w:val="22"/>
        </w:rPr>
        <w:lastRenderedPageBreak/>
        <w:t xml:space="preserve">pública, publicado el dos de diciembre de dos mil dieciséis en el Periódico Oficial "Gaceta del Gobierno" (consultable en el siguiente enlace: </w:t>
      </w:r>
      <w:hyperlink r:id="rId11">
        <w:r w:rsidRPr="00860267">
          <w:rPr>
            <w:rFonts w:ascii="Palatino Linotype" w:eastAsia="Palatino Linotype" w:hAnsi="Palatino Linotype" w:cs="Palatino Linotype"/>
            <w:sz w:val="22"/>
            <w:szCs w:val="22"/>
            <w:u w:val="single"/>
          </w:rPr>
          <w:t>https://legislacion.edomex.gob.mx/sites/legislacion.edomex.gob.mx/files/files/pdf/gct/2016/dic021.pdf</w:t>
        </w:r>
      </w:hyperlink>
      <w:r w:rsidRPr="00860267">
        <w:rPr>
          <w:rFonts w:ascii="Palatino Linotype" w:eastAsia="Palatino Linotype" w:hAnsi="Palatino Linotype" w:cs="Palatino Linotype"/>
          <w:sz w:val="22"/>
          <w:szCs w:val="22"/>
        </w:rPr>
        <w:t xml:space="preserve"> ).</w:t>
      </w:r>
    </w:p>
    <w:p w14:paraId="7DC4DE46"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04900CDC"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Acuerdo el indicado, que si bien, es con relación a la integración del Expediente Único de Obra Pública, cuando la obra o servicio relacionado con la misma se lleva a cabo por terceros mediante algún procedimiento de adquisición, también lo es que dicho acuerdo sirve como referencia del tipo de información que integra dicho expediente, y que existe la posibilidad de que el ente obligado integre un expediente similar cuando se trata de obras o servicios que realiza por su conducto.</w:t>
      </w:r>
    </w:p>
    <w:p w14:paraId="2549F6EA"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2192422E"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De esta manera, conforme el acuerdo de referencia, entre los documentos que deben integrar el expediente único de obra pública, y que atendiendo las documentales a las que pretende acceder el particular, se advierte que debe contar, entre otros, con la</w:t>
      </w:r>
      <w:r w:rsidRPr="00860267">
        <w:t xml:space="preserve"> </w:t>
      </w:r>
      <w:r w:rsidRPr="00860267">
        <w:rPr>
          <w:rFonts w:ascii="Palatino Linotype" w:eastAsia="Palatino Linotype" w:hAnsi="Palatino Linotype" w:cs="Palatino Linotype"/>
          <w:sz w:val="22"/>
          <w:szCs w:val="22"/>
        </w:rPr>
        <w:t>bitácora de obra o servicios (original) y minutas de trabajo, como se muestra:</w:t>
      </w:r>
    </w:p>
    <w:p w14:paraId="0301AA05"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71E423FB" w14:textId="77777777" w:rsidR="00F77CCB" w:rsidRPr="00860267" w:rsidRDefault="00AF31E0">
      <w:pPr>
        <w:spacing w:line="360" w:lineRule="auto"/>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noProof/>
          <w:sz w:val="22"/>
          <w:szCs w:val="22"/>
        </w:rPr>
        <w:drawing>
          <wp:inline distT="0" distB="0" distL="0" distR="0" wp14:anchorId="145A2303" wp14:editId="60FDE13C">
            <wp:extent cx="5612130" cy="1066800"/>
            <wp:effectExtent l="0" t="0" r="0" b="0"/>
            <wp:docPr id="5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1066800"/>
                    </a:xfrm>
                    <a:prstGeom prst="rect">
                      <a:avLst/>
                    </a:prstGeom>
                    <a:ln/>
                  </pic:spPr>
                </pic:pic>
              </a:graphicData>
            </a:graphic>
          </wp:inline>
        </w:drawing>
      </w:r>
    </w:p>
    <w:p w14:paraId="58454DCB" w14:textId="77777777" w:rsidR="00F77CCB" w:rsidRPr="00860267" w:rsidRDefault="00F77CCB">
      <w:pPr>
        <w:ind w:right="49"/>
        <w:rPr>
          <w:rFonts w:ascii="Palatino Linotype" w:eastAsia="Palatino Linotype" w:hAnsi="Palatino Linotype" w:cs="Palatino Linotype"/>
          <w:b/>
          <w:sz w:val="22"/>
          <w:szCs w:val="22"/>
        </w:rPr>
      </w:pPr>
    </w:p>
    <w:p w14:paraId="75C64E04"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lastRenderedPageBreak/>
        <w:t>Ahora, en el caso que nos ocupa, del análisis a la respuesta, se advierte que el servidor público habilitado competente vía alcance al informe justificado hizo entrega de, entre otra información, bitácoras de trabajo por: reparación de fuga de agua, en la Colonia solicitada por el particular, con evidencia fotográfica, realizadas en enero, febrero, abril, mayo de 2024.</w:t>
      </w:r>
    </w:p>
    <w:p w14:paraId="53ABF786"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0743A421"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Se inserta a manera de referencia, una de las bitácoras de trabajo entregadas:</w:t>
      </w:r>
    </w:p>
    <w:p w14:paraId="48FC2E4D"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0D890F2D"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noProof/>
          <w:sz w:val="22"/>
          <w:szCs w:val="22"/>
        </w:rPr>
        <w:drawing>
          <wp:inline distT="0" distB="0" distL="0" distR="0" wp14:anchorId="06B6AF04" wp14:editId="2964D55E">
            <wp:extent cx="5612130" cy="3657600"/>
            <wp:effectExtent l="0" t="0" r="0" b="0"/>
            <wp:docPr id="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612130" cy="3657600"/>
                    </a:xfrm>
                    <a:prstGeom prst="rect">
                      <a:avLst/>
                    </a:prstGeom>
                    <a:ln/>
                  </pic:spPr>
                </pic:pic>
              </a:graphicData>
            </a:graphic>
          </wp:inline>
        </w:drawing>
      </w:r>
    </w:p>
    <w:p w14:paraId="5E17E499"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55A9A4B6"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lastRenderedPageBreak/>
        <w:t>De esta manera, si bien se hizo entrega de bitácoras de trabajo por: reparación de fuga de agua, en la Colonia solicitada por el particular, emitidas en el ejercicio 2024, en el caso no se hizo pronunciamiento sobre la existencia de dicha información respecto del ejercicio 2025, del periodo comprendido del 01 de enero al 10 de febrero de 2025.</w:t>
      </w:r>
    </w:p>
    <w:p w14:paraId="6820BFDE"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4B6D9B1D"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Por ello es que, es necesario traer a colación lo que señala el Criterio orientador 02/17 emitido por el entonces Instituto Nacional de Transparencia, Acceso a la Información y Protección de Datos Personales el cual establece lo siguiente:</w:t>
      </w:r>
    </w:p>
    <w:p w14:paraId="46E47DDA" w14:textId="77777777" w:rsidR="00F77CCB" w:rsidRPr="00860267" w:rsidRDefault="00F77CCB">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46BCF7A0" w14:textId="77777777" w:rsidR="00F77CCB" w:rsidRPr="00860267" w:rsidRDefault="00AF31E0">
      <w:pPr>
        <w:pBdr>
          <w:top w:val="nil"/>
          <w:left w:val="nil"/>
          <w:bottom w:val="nil"/>
          <w:right w:val="nil"/>
          <w:between w:val="nil"/>
        </w:pBdr>
        <w:ind w:left="567" w:right="701"/>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Congruencia y exhaustividad. Sus alcances para garantizar el derecho de acceso a la información.</w:t>
      </w:r>
      <w:r w:rsidRPr="00860267">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A749063" w14:textId="77777777" w:rsidR="00F77CCB" w:rsidRPr="00860267" w:rsidRDefault="00F77CCB">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44D408F2" w14:textId="77777777" w:rsidR="00F77CCB" w:rsidRPr="00860267" w:rsidRDefault="00AF31E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860267">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860267">
        <w:rPr>
          <w:rFonts w:ascii="Palatino Linotype" w:eastAsia="Palatino Linotype" w:hAnsi="Palatino Linotype" w:cs="Palatino Linotype"/>
          <w:sz w:val="22"/>
          <w:szCs w:val="22"/>
        </w:rPr>
        <w:t xml:space="preserve">, mientras que la </w:t>
      </w:r>
      <w:r w:rsidRPr="00860267">
        <w:rPr>
          <w:rFonts w:ascii="Palatino Linotype" w:eastAsia="Palatino Linotype" w:hAnsi="Palatino Linotype" w:cs="Palatino Linotype"/>
          <w:sz w:val="22"/>
          <w:szCs w:val="22"/>
        </w:rPr>
        <w:lastRenderedPageBreak/>
        <w:t xml:space="preserve">exhaustividad establece que el sujeto obligado </w:t>
      </w:r>
      <w:r w:rsidRPr="00860267">
        <w:rPr>
          <w:rFonts w:ascii="Palatino Linotype" w:eastAsia="Palatino Linotype" w:hAnsi="Palatino Linotype" w:cs="Palatino Linotype"/>
          <w:b/>
          <w:sz w:val="22"/>
          <w:szCs w:val="22"/>
        </w:rPr>
        <w:t>deberá atender de manera expresa cada uno de los puntos solicitados</w:t>
      </w:r>
      <w:r w:rsidRPr="00860267">
        <w:rPr>
          <w:rFonts w:ascii="Palatino Linotype" w:eastAsia="Palatino Linotype" w:hAnsi="Palatino Linotype" w:cs="Palatino Linotype"/>
          <w:sz w:val="22"/>
          <w:szCs w:val="22"/>
        </w:rPr>
        <w:t xml:space="preserve">, situación que en el presente caso </w:t>
      </w:r>
      <w:r w:rsidRPr="00860267">
        <w:rPr>
          <w:rFonts w:ascii="Palatino Linotype" w:eastAsia="Palatino Linotype" w:hAnsi="Palatino Linotype" w:cs="Palatino Linotype"/>
          <w:b/>
          <w:sz w:val="22"/>
          <w:szCs w:val="22"/>
        </w:rPr>
        <w:t xml:space="preserve">no aconteció en su totalidad, pues el Sujeto Obligado fue omiso en pronunciarse sobre la existencia de </w:t>
      </w:r>
      <w:r w:rsidRPr="00860267">
        <w:rPr>
          <w:rFonts w:ascii="Palatino Linotype" w:eastAsia="Palatino Linotype" w:hAnsi="Palatino Linotype" w:cs="Palatino Linotype"/>
          <w:sz w:val="22"/>
          <w:szCs w:val="22"/>
        </w:rPr>
        <w:t>la información indicada respecto del ejercicio 2025, del periodo comprendido del 01 de enero al 10 de febrero de 2025.</w:t>
      </w:r>
    </w:p>
    <w:p w14:paraId="156803BC" w14:textId="77777777" w:rsidR="00F77CCB" w:rsidRPr="00860267" w:rsidRDefault="00F77CC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263F247" w14:textId="77777777" w:rsidR="00F77CCB" w:rsidRPr="00860267" w:rsidRDefault="00AF31E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De esta manera, a fin de restituir al particular en el ejercicio de su derecho de acceso a la información pública, resulta dable ordenar que en cumplimiento a la presente se haga entrega, previa búsqueda exhaustiva y razonable, de ser procedente en versión pública, </w:t>
      </w:r>
      <w:r w:rsidRPr="00860267">
        <w:rPr>
          <w:rFonts w:ascii="Palatino Linotype" w:eastAsia="Palatino Linotype" w:hAnsi="Palatino Linotype" w:cs="Palatino Linotype"/>
          <w:b/>
          <w:sz w:val="22"/>
          <w:szCs w:val="22"/>
          <w:u w:val="single"/>
        </w:rPr>
        <w:t>las bitácoras o registros de los trabajos, obras de reparación y/o mantenimiento a redes de distribución de agua potable en la Colonia referida en la solicitud de información, del periodo comprendido del 01 de enero al 10 de febrero de 2025.</w:t>
      </w:r>
    </w:p>
    <w:p w14:paraId="5F52635C" w14:textId="77777777" w:rsidR="00F77CCB" w:rsidRPr="00860267" w:rsidRDefault="00F77CC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6BAAAE4" w14:textId="77777777" w:rsidR="00F77CCB" w:rsidRPr="00860267" w:rsidRDefault="00AF31E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Sin embargo, en el supuesto de que, derivado de la búsqueda exhaustiva y razonable de la información que se ordena, y 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b/>
          <w:sz w:val="22"/>
          <w:szCs w:val="22"/>
        </w:rPr>
        <w:t>no cuente con la misma en razón de que no se llevó a cabo ningún</w:t>
      </w:r>
      <w:r w:rsidRPr="00860267">
        <w:t xml:space="preserve"> </w:t>
      </w:r>
      <w:r w:rsidRPr="00860267">
        <w:rPr>
          <w:rFonts w:ascii="Palatino Linotype" w:eastAsia="Palatino Linotype" w:hAnsi="Palatino Linotype" w:cs="Palatino Linotype"/>
          <w:b/>
          <w:sz w:val="22"/>
          <w:szCs w:val="22"/>
        </w:rPr>
        <w:t>trabajo, obra de reparación y/o mantenimiento a redes de distribución de agua potable en la Colonia referida en la solicitud de información en el periodo ordenado,</w:t>
      </w:r>
      <w:r w:rsidRPr="00860267">
        <w:rPr>
          <w:rFonts w:ascii="Palatino Linotype" w:eastAsia="Palatino Linotype" w:hAnsi="Palatino Linotype" w:cs="Palatino Linotype"/>
          <w:sz w:val="22"/>
          <w:szCs w:val="22"/>
        </w:rPr>
        <w:t xml:space="preserve">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723AF14C" w14:textId="77777777" w:rsidR="00F77CCB" w:rsidRPr="00860267" w:rsidRDefault="00F77CCB">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u w:val="single"/>
        </w:rPr>
      </w:pPr>
    </w:p>
    <w:p w14:paraId="5A47F635" w14:textId="77777777" w:rsidR="00F77CCB" w:rsidRPr="00860267" w:rsidRDefault="00AF31E0">
      <w:pPr>
        <w:spacing w:line="360" w:lineRule="auto"/>
        <w:ind w:right="49"/>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lastRenderedPageBreak/>
        <w:t>2. Oficios internos y externos generados con motivo de los trabajos u obra de reparación y/o mantenimiento:</w:t>
      </w:r>
    </w:p>
    <w:p w14:paraId="15BD2400"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141AD830"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Sobre el requerimiento de nuestra atención, se advierte que la pretensión del particular es obtener los oficios emitidos y recibidos por el organismo operador de agua, del 01 de enero de 2024 al 10 de febrero de 2025, con motivo</w:t>
      </w:r>
      <w:r w:rsidRPr="00860267">
        <w:t xml:space="preserve"> de los </w:t>
      </w:r>
      <w:r w:rsidRPr="00860267">
        <w:rPr>
          <w:rFonts w:ascii="Palatino Linotype" w:eastAsia="Palatino Linotype" w:hAnsi="Palatino Linotype" w:cs="Palatino Linotype"/>
          <w:sz w:val="22"/>
          <w:szCs w:val="22"/>
        </w:rPr>
        <w:t>trabajos u obras de reparación y/o mantenimiento a redes de distribución de agua potable en la Colonia referida en la solicitud de información.</w:t>
      </w:r>
    </w:p>
    <w:p w14:paraId="64E46827"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297C7B48"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Por tanto, atendiendo la naturaleza de la información requerida, es de indicar que se entiende por oficios, los medios de comunicación formal que se utilizan para tratar asuntos de índole oficial; en otras palabras, documentos a través de los cuales se inicia una gestión, se informa de un hecho relevante, regulariza una situación, transmite órdenes, lineamientos o instrucciones, o trata asuntos específicos relacionados con personas físicas o morales fuera del sector público en el marco de sus actuaciones.</w:t>
      </w:r>
    </w:p>
    <w:p w14:paraId="27924E34"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32CEDA96" w14:textId="77777777" w:rsidR="00F77CCB" w:rsidRPr="00860267" w:rsidRDefault="00AF31E0">
      <w:pPr>
        <w:spacing w:line="360" w:lineRule="auto"/>
        <w:ind w:right="49"/>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sz w:val="22"/>
          <w:szCs w:val="22"/>
        </w:rPr>
        <w:t xml:space="preserve">De esta manera, atendiendo que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cuenta con unidades administrativas como, el caso de la Subdirección de Operación Hidráulica, la cual tiene dentro de sus atribuciones “…</w:t>
      </w:r>
      <w:r w:rsidRPr="00860267">
        <w:rPr>
          <w:rFonts w:ascii="Palatino Linotype" w:eastAsia="Palatino Linotype" w:hAnsi="Palatino Linotype" w:cs="Palatino Linotype"/>
          <w:i/>
          <w:sz w:val="22"/>
          <w:szCs w:val="22"/>
        </w:rPr>
        <w:t>Coordinar a través de la unidad administrativa correspondiente, que se mantenga en condiciones óptimas la operación de los sistemas de agua potable, drenaje, alcantarillado y saneamiento del Organismo;”.</w:t>
      </w:r>
    </w:p>
    <w:p w14:paraId="44A48116" w14:textId="77777777" w:rsidR="00F77CCB" w:rsidRPr="00860267" w:rsidRDefault="00F77CCB">
      <w:pPr>
        <w:spacing w:line="360" w:lineRule="auto"/>
        <w:ind w:right="49"/>
        <w:jc w:val="both"/>
        <w:rPr>
          <w:rFonts w:ascii="Palatino Linotype" w:eastAsia="Palatino Linotype" w:hAnsi="Palatino Linotype" w:cs="Palatino Linotype"/>
          <w:i/>
          <w:sz w:val="22"/>
          <w:szCs w:val="22"/>
        </w:rPr>
      </w:pPr>
    </w:p>
    <w:p w14:paraId="75F9059A"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lastRenderedPageBreak/>
        <w:t xml:space="preserve">Por tanto, atendiendo las atribuciones de referencia, se considera que el ente </w:t>
      </w:r>
      <w:proofErr w:type="gramStart"/>
      <w:r w:rsidRPr="00860267">
        <w:rPr>
          <w:rFonts w:ascii="Palatino Linotype" w:eastAsia="Palatino Linotype" w:hAnsi="Palatino Linotype" w:cs="Palatino Linotype"/>
          <w:sz w:val="22"/>
          <w:szCs w:val="22"/>
        </w:rPr>
        <w:t>público  pudo</w:t>
      </w:r>
      <w:proofErr w:type="gramEnd"/>
      <w:r w:rsidRPr="00860267">
        <w:rPr>
          <w:rFonts w:ascii="Palatino Linotype" w:eastAsia="Palatino Linotype" w:hAnsi="Palatino Linotype" w:cs="Palatino Linotype"/>
          <w:sz w:val="22"/>
          <w:szCs w:val="22"/>
        </w:rPr>
        <w:t xml:space="preserve"> haber emitido y recibido oficios con motivo de los trabajos u obras referidos en la solicitud, con la finalidad de gestionar la atención de los mismos. </w:t>
      </w:r>
    </w:p>
    <w:p w14:paraId="6D58D243"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03875525" w14:textId="77777777" w:rsidR="00F77CCB" w:rsidRPr="00860267" w:rsidRDefault="00AF31E0">
      <w:pPr>
        <w:spacing w:line="360" w:lineRule="auto"/>
        <w:ind w:right="-28"/>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Sin embargo, del análisis a la información remitida por el servidor público habilitado competente vía alcance al informe justificado, se advierte que fue omiso en pronunciarse sobre este punto de la solicitud, incumpliendo con los principios de congruencia y exhaustividad antes precisados; generando incertidumbre sobre la existencia de los oficios solicitados.</w:t>
      </w:r>
    </w:p>
    <w:p w14:paraId="79DA2934" w14:textId="77777777" w:rsidR="00F77CCB" w:rsidRPr="00860267" w:rsidRDefault="00F77CCB">
      <w:pPr>
        <w:spacing w:line="360" w:lineRule="auto"/>
        <w:ind w:right="-28"/>
        <w:jc w:val="both"/>
        <w:rPr>
          <w:rFonts w:ascii="Palatino Linotype" w:eastAsia="Palatino Linotype" w:hAnsi="Palatino Linotype" w:cs="Palatino Linotype"/>
          <w:sz w:val="22"/>
          <w:szCs w:val="22"/>
        </w:rPr>
      </w:pPr>
    </w:p>
    <w:p w14:paraId="416BBC02" w14:textId="77777777" w:rsidR="00F77CCB" w:rsidRPr="00860267" w:rsidRDefault="00AF31E0">
      <w:pPr>
        <w:spacing w:line="360" w:lineRule="auto"/>
        <w:ind w:right="-28"/>
        <w:jc w:val="both"/>
        <w:rPr>
          <w:rFonts w:ascii="Palatino Linotype" w:eastAsia="Palatino Linotype" w:hAnsi="Palatino Linotype" w:cs="Palatino Linotype"/>
          <w:b/>
          <w:sz w:val="22"/>
          <w:szCs w:val="22"/>
          <w:u w:val="single"/>
        </w:rPr>
      </w:pPr>
      <w:r w:rsidRPr="00860267">
        <w:rPr>
          <w:rFonts w:ascii="Palatino Linotype" w:eastAsia="Palatino Linotype" w:hAnsi="Palatino Linotype" w:cs="Palatino Linotype"/>
          <w:sz w:val="22"/>
          <w:szCs w:val="22"/>
        </w:rPr>
        <w:t xml:space="preserve">De ahí que, ante la falta de pronunciamiento respecto del requerimiento en análisis, resulta procedente </w:t>
      </w:r>
      <w:r w:rsidRPr="00860267">
        <w:rPr>
          <w:rFonts w:ascii="Palatino Linotype" w:eastAsia="Palatino Linotype" w:hAnsi="Palatino Linotype" w:cs="Palatino Linotype"/>
          <w:b/>
          <w:sz w:val="22"/>
          <w:szCs w:val="22"/>
        </w:rPr>
        <w:t xml:space="preserve">Modificar </w:t>
      </w:r>
      <w:r w:rsidRPr="00860267">
        <w:rPr>
          <w:rFonts w:ascii="Palatino Linotype" w:eastAsia="Palatino Linotype" w:hAnsi="Palatino Linotype" w:cs="Palatino Linotype"/>
          <w:sz w:val="22"/>
          <w:szCs w:val="22"/>
        </w:rPr>
        <w:t xml:space="preserve">la respuesta del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 xml:space="preserve">y ordenar previa búsqueda exhaustiva y razonable, de ser procedente en versión pública, </w:t>
      </w:r>
      <w:r w:rsidRPr="00860267">
        <w:rPr>
          <w:rFonts w:ascii="Palatino Linotype" w:eastAsia="Palatino Linotype" w:hAnsi="Palatino Linotype" w:cs="Palatino Linotype"/>
          <w:b/>
          <w:sz w:val="22"/>
          <w:szCs w:val="22"/>
          <w:u w:val="single"/>
        </w:rPr>
        <w:t>los oficios emitidos y recibidos por el Sujeto Obligado, del periodo comprendido del 01 de enero de 2024 al 10 de febrero de 2025, con motivo de los trabajos u obras de reparación y/o mantenimiento a redes de distribución de agua potable en la Colonia referida en la solicitud de información.</w:t>
      </w:r>
    </w:p>
    <w:p w14:paraId="5D1865FA" w14:textId="77777777" w:rsidR="00F77CCB" w:rsidRPr="00860267" w:rsidRDefault="00F77CCB">
      <w:pPr>
        <w:spacing w:line="360" w:lineRule="auto"/>
        <w:ind w:right="-28"/>
        <w:jc w:val="both"/>
        <w:rPr>
          <w:rFonts w:ascii="Palatino Linotype" w:eastAsia="Palatino Linotype" w:hAnsi="Palatino Linotype" w:cs="Palatino Linotype"/>
          <w:b/>
          <w:sz w:val="22"/>
          <w:szCs w:val="22"/>
          <w:u w:val="single"/>
        </w:rPr>
      </w:pPr>
    </w:p>
    <w:p w14:paraId="0C0D0C14" w14:textId="77777777" w:rsidR="00F77CCB" w:rsidRPr="00860267" w:rsidRDefault="00AF31E0">
      <w:pPr>
        <w:spacing w:line="360" w:lineRule="auto"/>
        <w:ind w:right="-28"/>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No obstante, en el supuesto que los oficios ordenados no obren en los archivos del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b/>
          <w:sz w:val="22"/>
          <w:szCs w:val="22"/>
        </w:rPr>
        <w:t>por no haberse generado, poseído o administrado oficios</w:t>
      </w:r>
      <w:r w:rsidRPr="00860267">
        <w:t xml:space="preserve"> </w:t>
      </w:r>
      <w:r w:rsidRPr="00860267">
        <w:rPr>
          <w:rFonts w:ascii="Palatino Linotype" w:eastAsia="Palatino Linotype" w:hAnsi="Palatino Linotype" w:cs="Palatino Linotype"/>
          <w:b/>
          <w:sz w:val="22"/>
          <w:szCs w:val="22"/>
        </w:rPr>
        <w:t>con motivo de los trabajos u obras de reparación y/o mantenimiento a redes de distribución de agua potable en la Colonia referida en la solicitud de información,</w:t>
      </w:r>
      <w:r w:rsidRPr="00860267">
        <w:rPr>
          <w:rFonts w:ascii="Palatino Linotype" w:eastAsia="Palatino Linotype" w:hAnsi="Palatino Linotype" w:cs="Palatino Linotype"/>
          <w:sz w:val="22"/>
          <w:szCs w:val="22"/>
        </w:rPr>
        <w:t xml:space="preserve"> bastará con que así lo haga del conocimiento de la parte Recurrente, de manera fundada y motivada, en términos del </w:t>
      </w:r>
      <w:r w:rsidRPr="00860267">
        <w:rPr>
          <w:rFonts w:ascii="Palatino Linotype" w:eastAsia="Palatino Linotype" w:hAnsi="Palatino Linotype" w:cs="Palatino Linotype"/>
          <w:sz w:val="22"/>
          <w:szCs w:val="22"/>
        </w:rPr>
        <w:lastRenderedPageBreak/>
        <w:t>artículo 19, párrafo segundo de la Ley de Transparencia y Acceso a la Información Pública del Estado de México y Municipios, para tener por colmado el requerimiento de información.</w:t>
      </w:r>
    </w:p>
    <w:p w14:paraId="6B951016" w14:textId="77777777" w:rsidR="00F77CCB" w:rsidRPr="00860267" w:rsidRDefault="00F77CCB">
      <w:pPr>
        <w:spacing w:line="360" w:lineRule="auto"/>
        <w:ind w:right="-28"/>
        <w:jc w:val="both"/>
        <w:rPr>
          <w:rFonts w:ascii="Palatino Linotype" w:eastAsia="Palatino Linotype" w:hAnsi="Palatino Linotype" w:cs="Palatino Linotype"/>
          <w:sz w:val="22"/>
          <w:szCs w:val="22"/>
        </w:rPr>
      </w:pPr>
    </w:p>
    <w:p w14:paraId="50971E5E" w14:textId="77777777" w:rsidR="00F77CCB" w:rsidRPr="00860267" w:rsidRDefault="00AF31E0">
      <w:pPr>
        <w:spacing w:line="360" w:lineRule="auto"/>
        <w:ind w:right="49"/>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t>3. Facturas del material utilizado para llevar a cabo los trabajos u obra referidos en la solicitud:</w:t>
      </w:r>
    </w:p>
    <w:p w14:paraId="5074D816"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2D9298F6" w14:textId="77777777" w:rsidR="00F77CCB" w:rsidRPr="00860267" w:rsidRDefault="00AF31E0">
      <w:pPr>
        <w:spacing w:line="360" w:lineRule="auto"/>
        <w:jc w:val="both"/>
        <w:rPr>
          <w:sz w:val="22"/>
          <w:szCs w:val="22"/>
        </w:rPr>
      </w:pPr>
      <w:r w:rsidRPr="00860267">
        <w:rPr>
          <w:rFonts w:ascii="Palatino Linotype" w:eastAsia="Palatino Linotype" w:hAnsi="Palatino Linotype" w:cs="Palatino Linotype"/>
          <w:sz w:val="22"/>
          <w:szCs w:val="22"/>
        </w:rPr>
        <w:t>Al respecto, resulta conveniente traer a contexto los artículos 342, 343, 344 y 345 del Código Financiero del Estado de México y Municipios, que disponen el sistema y las políticas que deben seguirse para llevar el registro contable y presupuestal de las operaciones financieras, en los siguientes términos:</w:t>
      </w:r>
    </w:p>
    <w:p w14:paraId="6C02EE74" w14:textId="77777777" w:rsidR="00F77CCB" w:rsidRPr="00860267" w:rsidRDefault="00AF31E0">
      <w:pPr>
        <w:spacing w:before="120" w:after="120"/>
        <w:ind w:left="862" w:right="86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Artículo 342</w:t>
      </w:r>
      <w:r w:rsidRPr="00860267">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4782D738" w14:textId="77777777" w:rsidR="00F77CCB" w:rsidRPr="00860267" w:rsidRDefault="00AF31E0">
      <w:pPr>
        <w:spacing w:before="120" w:after="120"/>
        <w:ind w:left="862" w:right="862"/>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En el caso de los municipios,</w:t>
      </w:r>
      <w:r w:rsidRPr="00860267">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860267">
        <w:rPr>
          <w:rFonts w:ascii="Palatino Linotype" w:eastAsia="Palatino Linotype" w:hAnsi="Palatino Linotype" w:cs="Palatino Linotype"/>
          <w:b/>
          <w:i/>
          <w:sz w:val="22"/>
          <w:szCs w:val="22"/>
        </w:rPr>
        <w:t>planeación, programación, presupuestación, evaluación y contabilidad gubernamental</w:t>
      </w:r>
      <w:r w:rsidRPr="00860267">
        <w:rPr>
          <w:rFonts w:ascii="Palatino Linotype" w:eastAsia="Palatino Linotype" w:hAnsi="Palatino Linotype" w:cs="Palatino Linotype"/>
          <w:i/>
          <w:sz w:val="22"/>
          <w:szCs w:val="22"/>
        </w:rPr>
        <w:t>, que se aprueben en el marco del Sistema de Coordinación Hacendaria del Estado de México</w:t>
      </w:r>
      <w:r w:rsidRPr="00860267">
        <w:rPr>
          <w:rFonts w:ascii="Palatino Linotype" w:eastAsia="Palatino Linotype" w:hAnsi="Palatino Linotype" w:cs="Palatino Linotype"/>
          <w:b/>
          <w:i/>
          <w:sz w:val="22"/>
          <w:szCs w:val="22"/>
        </w:rPr>
        <w:t xml:space="preserve"> </w:t>
      </w:r>
    </w:p>
    <w:p w14:paraId="01875B96" w14:textId="77777777" w:rsidR="00F77CCB" w:rsidRPr="00860267" w:rsidRDefault="00AF31E0">
      <w:pPr>
        <w:spacing w:before="120" w:after="120"/>
        <w:ind w:left="862" w:right="86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Artículo 343.-</w:t>
      </w:r>
      <w:r w:rsidRPr="00860267">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0D12D9C" w14:textId="77777777" w:rsidR="00F77CCB" w:rsidRPr="00860267" w:rsidRDefault="00AF31E0">
      <w:pPr>
        <w:spacing w:before="120" w:after="120"/>
        <w:ind w:left="862" w:right="862"/>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33CF8248" w14:textId="77777777" w:rsidR="00F77CCB" w:rsidRPr="00860267" w:rsidRDefault="00AF31E0">
      <w:pPr>
        <w:spacing w:before="120" w:after="120"/>
        <w:ind w:left="862" w:right="86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lastRenderedPageBreak/>
        <w:t>Artículo 344</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b/>
          <w:i/>
          <w:sz w:val="22"/>
          <w:szCs w:val="22"/>
          <w:u w:val="single"/>
        </w:rPr>
        <w:t>Los Entes Públicos</w:t>
      </w:r>
      <w:r w:rsidRPr="00860267">
        <w:rPr>
          <w:rFonts w:ascii="Palatino Linotype" w:eastAsia="Palatino Linotype" w:hAnsi="Palatino Linotype" w:cs="Palatino Linotype"/>
          <w:i/>
          <w:sz w:val="22"/>
          <w:szCs w:val="22"/>
        </w:rPr>
        <w:t xml:space="preserve">, a través de cualquiera de sus unidades administrativas, de acuerdo con su naturaleza jurídica y según corresponda, </w:t>
      </w:r>
      <w:r w:rsidRPr="00860267">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p>
    <w:p w14:paraId="3AC5C379" w14:textId="77777777" w:rsidR="00F77CCB" w:rsidRPr="00860267" w:rsidRDefault="00AF31E0">
      <w:pPr>
        <w:spacing w:before="120" w:after="120"/>
        <w:ind w:left="862" w:right="86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w:t>
      </w:r>
      <w:r w:rsidRPr="00860267">
        <w:rPr>
          <w:rFonts w:ascii="Palatino Linotype" w:eastAsia="Palatino Linotype" w:hAnsi="Palatino Linotype" w:cs="Palatino Linotype"/>
          <w:i/>
          <w:sz w:val="22"/>
          <w:szCs w:val="22"/>
        </w:rPr>
        <w:t>, según corresponda, así como de los órganos internos de control, por un término de cinco años, contados a partir del ejercicio presupuestal siguiente al que corresponda, en el caso de los Municipios, dicha obligación corresponderá a la Tesorería.</w:t>
      </w:r>
      <w:r w:rsidRPr="00860267">
        <w:rPr>
          <w:rFonts w:ascii="Palatino Linotype" w:eastAsia="Palatino Linotype" w:hAnsi="Palatino Linotype" w:cs="Palatino Linotype"/>
          <w:i/>
          <w:sz w:val="22"/>
          <w:szCs w:val="22"/>
          <w:u w:val="single"/>
        </w:rPr>
        <w:t xml:space="preserve"> </w:t>
      </w:r>
    </w:p>
    <w:p w14:paraId="4FE8BF17" w14:textId="77777777" w:rsidR="00F77CCB" w:rsidRPr="00860267" w:rsidRDefault="00AF31E0">
      <w:pPr>
        <w:spacing w:before="120" w:after="120"/>
        <w:ind w:left="862" w:right="86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Tratándose de documentos de carácter histórico, se estará a lo dispuesto por la legislación de la materia.</w:t>
      </w:r>
    </w:p>
    <w:p w14:paraId="2EF7AFCC" w14:textId="77777777" w:rsidR="00F77CCB" w:rsidRPr="00860267" w:rsidRDefault="00AF31E0">
      <w:pPr>
        <w:spacing w:before="120" w:after="120"/>
        <w:ind w:left="862" w:right="862"/>
        <w:jc w:val="both"/>
        <w:rPr>
          <w:rFonts w:ascii="Palatino Linotype" w:eastAsia="Palatino Linotype" w:hAnsi="Palatino Linotype" w:cs="Palatino Linotype"/>
          <w:b/>
          <w:i/>
          <w:sz w:val="22"/>
          <w:szCs w:val="22"/>
          <w:u w:val="single"/>
        </w:rPr>
      </w:pPr>
      <w:r w:rsidRPr="00860267">
        <w:rPr>
          <w:rFonts w:ascii="Palatino Linotype" w:eastAsia="Palatino Linotype" w:hAnsi="Palatino Linotype" w:cs="Palatino Linotype"/>
          <w:b/>
          <w:i/>
          <w:sz w:val="22"/>
          <w:szCs w:val="22"/>
        </w:rPr>
        <w:t xml:space="preserve">Artículo 345.-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860267">
        <w:rPr>
          <w:rFonts w:ascii="Palatino Linotype" w:eastAsia="Palatino Linotype" w:hAnsi="Palatino Linotype" w:cs="Palatino Linotype"/>
          <w:b/>
          <w:i/>
          <w:sz w:val="22"/>
          <w:szCs w:val="22"/>
          <w:u w:val="single"/>
        </w:rPr>
        <w:t xml:space="preserve">Tratándose de los comprobantes fiscales digitales, estos deberán estar agregados en forma electrónica a cada póliza de registro contable. </w:t>
      </w:r>
    </w:p>
    <w:p w14:paraId="6F1FE1CC" w14:textId="77777777" w:rsidR="00F77CCB" w:rsidRPr="00860267" w:rsidRDefault="00AF31E0">
      <w:pPr>
        <w:spacing w:before="120" w:after="120"/>
        <w:ind w:left="862" w:right="86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860267">
        <w:rPr>
          <w:rFonts w:ascii="Palatino Linotype" w:eastAsia="Palatino Linotype" w:hAnsi="Palatino Linotype" w:cs="Palatino Linotype"/>
          <w:b/>
          <w:i/>
          <w:sz w:val="22"/>
          <w:szCs w:val="22"/>
        </w:rPr>
        <w:t>deberán estar agregados en forma electrónica a cada póliza de registro contable</w:t>
      </w:r>
      <w:r w:rsidRPr="00860267">
        <w:rPr>
          <w:rFonts w:ascii="Palatino Linotype" w:eastAsia="Palatino Linotype" w:hAnsi="Palatino Linotype" w:cs="Palatino Linotype"/>
          <w:i/>
          <w:sz w:val="22"/>
          <w:szCs w:val="22"/>
        </w:rPr>
        <w:t xml:space="preserve">. </w:t>
      </w:r>
    </w:p>
    <w:p w14:paraId="35265442" w14:textId="77777777" w:rsidR="00F77CCB" w:rsidRPr="00860267" w:rsidRDefault="00AF31E0">
      <w:pPr>
        <w:spacing w:before="120" w:after="120"/>
        <w:ind w:left="862" w:right="86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p>
    <w:p w14:paraId="1A7B3947"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04510F58"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4C65F70"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39481591"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D703943"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75519428" w14:textId="77777777" w:rsidR="00F77CCB" w:rsidRPr="00860267" w:rsidRDefault="00AF31E0">
      <w:pPr>
        <w:ind w:left="851" w:right="851"/>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 xml:space="preserve">“REGISTRO CONTABLE </w:t>
      </w:r>
    </w:p>
    <w:p w14:paraId="55ADB40C" w14:textId="77777777" w:rsidR="00F77CCB" w:rsidRPr="00860267" w:rsidRDefault="00AF31E0">
      <w:pPr>
        <w:ind w:left="851" w:right="851"/>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03E11165" w14:textId="77777777" w:rsidR="00F77CCB" w:rsidRPr="00860267" w:rsidRDefault="00F77CCB">
      <w:pPr>
        <w:ind w:left="851" w:right="851"/>
        <w:jc w:val="both"/>
        <w:rPr>
          <w:rFonts w:ascii="Palatino Linotype" w:eastAsia="Palatino Linotype" w:hAnsi="Palatino Linotype" w:cs="Palatino Linotype"/>
          <w:b/>
          <w:i/>
          <w:sz w:val="22"/>
          <w:szCs w:val="22"/>
        </w:rPr>
      </w:pPr>
    </w:p>
    <w:p w14:paraId="6C650BC8" w14:textId="77777777" w:rsidR="00F77CCB" w:rsidRPr="00860267" w:rsidRDefault="00AF31E0">
      <w:pPr>
        <w:ind w:left="851" w:right="851"/>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“REGISTRO PRESUPUESTARIO</w:t>
      </w:r>
    </w:p>
    <w:p w14:paraId="7B81EB6B" w14:textId="77777777" w:rsidR="00F77CCB" w:rsidRPr="00860267" w:rsidRDefault="00AF31E0">
      <w:pPr>
        <w:ind w:left="851" w:right="851"/>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lastRenderedPageBreak/>
        <w:t>Asiento contable de las erogaciones realizadas por las dependencias y entidades con relación a la asignación, modificación y ejercicio de los recursos presupuestarios que se les hayan autorizado.” (Sic)</w:t>
      </w:r>
    </w:p>
    <w:p w14:paraId="42315A23" w14:textId="77777777" w:rsidR="00F77CCB" w:rsidRPr="00860267" w:rsidRDefault="00AF31E0">
      <w:pPr>
        <w:spacing w:before="240" w:after="240"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7A5BCAB3"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Correlativo a lo anterior, es preciso referir una definición de </w:t>
      </w:r>
      <w:r w:rsidRPr="00860267">
        <w:rPr>
          <w:rFonts w:ascii="Palatino Linotype" w:eastAsia="Palatino Linotype" w:hAnsi="Palatino Linotype" w:cs="Palatino Linotype"/>
          <w:i/>
          <w:sz w:val="22"/>
          <w:szCs w:val="22"/>
        </w:rPr>
        <w:t>póliza contable</w:t>
      </w:r>
      <w:r w:rsidRPr="00860267">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2E7C3B00"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6EF04025" w14:textId="77777777" w:rsidR="00F77CCB" w:rsidRPr="00860267" w:rsidRDefault="00AF31E0">
      <w:pPr>
        <w:ind w:left="851" w:right="851"/>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PÓLIZA CONTABLE</w:t>
      </w:r>
    </w:p>
    <w:p w14:paraId="11D9C0C8" w14:textId="77777777" w:rsidR="00F77CCB" w:rsidRPr="00860267" w:rsidRDefault="00AF31E0">
      <w:pPr>
        <w:ind w:left="851" w:right="851"/>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69C57D83" w14:textId="77777777" w:rsidR="00F77CCB" w:rsidRPr="00860267" w:rsidRDefault="00F77CCB">
      <w:pPr>
        <w:ind w:left="851" w:right="851"/>
        <w:jc w:val="both"/>
        <w:rPr>
          <w:rFonts w:ascii="Palatino Linotype" w:eastAsia="Palatino Linotype" w:hAnsi="Palatino Linotype" w:cs="Palatino Linotype"/>
          <w:i/>
          <w:sz w:val="22"/>
          <w:szCs w:val="22"/>
        </w:rPr>
      </w:pPr>
    </w:p>
    <w:p w14:paraId="586D0805"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Así, se advierte que la </w:t>
      </w:r>
      <w:r w:rsidRPr="00860267">
        <w:rPr>
          <w:rFonts w:ascii="Palatino Linotype" w:eastAsia="Palatino Linotype" w:hAnsi="Palatino Linotype" w:cs="Palatino Linotype"/>
          <w:i/>
          <w:sz w:val="22"/>
          <w:szCs w:val="22"/>
        </w:rPr>
        <w:t>póliza contable</w:t>
      </w:r>
      <w:r w:rsidRPr="00860267">
        <w:rPr>
          <w:rFonts w:ascii="Palatino Linotype" w:eastAsia="Palatino Linotype" w:hAnsi="Palatino Linotype" w:cs="Palatino Linotype"/>
          <w:sz w:val="22"/>
          <w:szCs w:val="22"/>
        </w:rPr>
        <w:t xml:space="preserve"> constituye un registro contable y presupuestal con el que cuentan los Municipios y sus organismos auxiliares para el registro de sus operaciones relacionadas con sus </w:t>
      </w:r>
      <w:r w:rsidRPr="00860267">
        <w:rPr>
          <w:rFonts w:ascii="Palatino Linotype" w:eastAsia="Palatino Linotype" w:hAnsi="Palatino Linotype" w:cs="Palatino Linotype"/>
          <w:sz w:val="22"/>
          <w:szCs w:val="22"/>
          <w:u w:val="single"/>
        </w:rPr>
        <w:t>ingresos y egresos</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b/>
          <w:sz w:val="22"/>
          <w:szCs w:val="22"/>
        </w:rPr>
        <w:t>y se anexan los documentos o comprobantes que justifiquen las anotaciones y cantidades en ellas registradas</w:t>
      </w:r>
      <w:r w:rsidRPr="00860267">
        <w:rPr>
          <w:rFonts w:ascii="Palatino Linotype" w:eastAsia="Palatino Linotype" w:hAnsi="Palatino Linotype" w:cs="Palatino Linotype"/>
          <w:sz w:val="22"/>
          <w:szCs w:val="22"/>
        </w:rPr>
        <w:t>, lo que permite la identificación plena de dichas operaciones.</w:t>
      </w:r>
    </w:p>
    <w:p w14:paraId="69D98433"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58B1974E"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w:t>
      </w:r>
      <w:r w:rsidRPr="00860267">
        <w:rPr>
          <w:rFonts w:ascii="Palatino Linotype" w:eastAsia="Palatino Linotype" w:hAnsi="Palatino Linotype" w:cs="Palatino Linotype"/>
          <w:b/>
          <w:i/>
          <w:sz w:val="22"/>
          <w:szCs w:val="22"/>
        </w:rPr>
        <w:t>pólizas de egresos e ingresos</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b/>
          <w:sz w:val="22"/>
          <w:szCs w:val="22"/>
        </w:rPr>
        <w:t xml:space="preserve">las primeras son aquellas en las cuales se anotan diariamente las operaciones que representan gastos, es decir, salidas de dinero para el Sujeto Obligado, las que además, deben encontrarse </w:t>
      </w:r>
      <w:r w:rsidRPr="00860267">
        <w:rPr>
          <w:rFonts w:ascii="Palatino Linotype" w:eastAsia="Palatino Linotype" w:hAnsi="Palatino Linotype" w:cs="Palatino Linotype"/>
          <w:b/>
          <w:sz w:val="22"/>
          <w:szCs w:val="22"/>
        </w:rPr>
        <w:lastRenderedPageBreak/>
        <w:t>acompañadas de las documentales que sirven de soporte de dicho movimiento</w:t>
      </w:r>
      <w:r w:rsidRPr="00860267">
        <w:rPr>
          <w:rFonts w:ascii="Palatino Linotype" w:eastAsia="Palatino Linotype" w:hAnsi="Palatino Linotype" w:cs="Palatino Linotype"/>
          <w:sz w:val="22"/>
          <w:szCs w:val="22"/>
        </w:rPr>
        <w:t>, y las segundas, registran todas la entradas de dinero independientemente de la modalidad, ya sea en efectivo, transferencia, cheque o pagaré.</w:t>
      </w:r>
    </w:p>
    <w:p w14:paraId="30067210"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0252AAC8" w14:textId="77777777" w:rsidR="00F77CCB" w:rsidRPr="00860267" w:rsidRDefault="00AF31E0">
      <w:pPr>
        <w:spacing w:line="360" w:lineRule="auto"/>
        <w:jc w:val="both"/>
        <w:rPr>
          <w:rFonts w:ascii="Palatino Linotype" w:eastAsia="Palatino Linotype" w:hAnsi="Palatino Linotype" w:cs="Palatino Linotype"/>
          <w:b/>
          <w:sz w:val="22"/>
          <w:szCs w:val="22"/>
          <w:u w:val="single"/>
        </w:rPr>
      </w:pPr>
      <w:r w:rsidRPr="00860267">
        <w:rPr>
          <w:rFonts w:ascii="Palatino Linotype" w:eastAsia="Palatino Linotype" w:hAnsi="Palatino Linotype" w:cs="Palatino Linotype"/>
          <w:sz w:val="22"/>
          <w:szCs w:val="22"/>
        </w:rPr>
        <w:t xml:space="preserve">Asimismo, se encuentran las </w:t>
      </w:r>
      <w:r w:rsidRPr="00860267">
        <w:rPr>
          <w:rFonts w:ascii="Palatino Linotype" w:eastAsia="Palatino Linotype" w:hAnsi="Palatino Linotype" w:cs="Palatino Linotype"/>
          <w:b/>
          <w:sz w:val="22"/>
          <w:szCs w:val="22"/>
          <w:u w:val="single"/>
        </w:rPr>
        <w:t>pólizas de cheques</w:t>
      </w:r>
      <w:r w:rsidRPr="00860267">
        <w:rPr>
          <w:rFonts w:ascii="Palatino Linotype" w:eastAsia="Palatino Linotype" w:hAnsi="Palatino Linotype" w:cs="Palatino Linotype"/>
          <w:sz w:val="22"/>
          <w:szCs w:val="22"/>
        </w:rPr>
        <w:t xml:space="preserve">, las cuales se utilizan en caso de erogaciones realizadas a </w:t>
      </w:r>
      <w:r w:rsidRPr="00860267">
        <w:rPr>
          <w:rFonts w:ascii="Palatino Linotype" w:eastAsia="Palatino Linotype" w:hAnsi="Palatino Linotype" w:cs="Palatino Linotype"/>
          <w:b/>
          <w:sz w:val="22"/>
          <w:szCs w:val="22"/>
          <w:u w:val="single"/>
        </w:rPr>
        <w:t>través de un cheque.</w:t>
      </w:r>
    </w:p>
    <w:p w14:paraId="386E5B67" w14:textId="77777777" w:rsidR="00F77CCB" w:rsidRPr="00860267" w:rsidRDefault="00F77CCB">
      <w:pPr>
        <w:spacing w:line="360" w:lineRule="auto"/>
        <w:jc w:val="both"/>
        <w:rPr>
          <w:rFonts w:ascii="Palatino Linotype" w:eastAsia="Palatino Linotype" w:hAnsi="Palatino Linotype" w:cs="Palatino Linotype"/>
          <w:b/>
          <w:sz w:val="22"/>
          <w:szCs w:val="22"/>
          <w:u w:val="single"/>
        </w:rPr>
      </w:pPr>
    </w:p>
    <w:p w14:paraId="7CB5405B" w14:textId="77777777" w:rsidR="00F77CCB" w:rsidRPr="00860267" w:rsidRDefault="00AF31E0">
      <w:pPr>
        <w:pBdr>
          <w:top w:val="nil"/>
          <w:left w:val="nil"/>
          <w:bottom w:val="nil"/>
          <w:right w:val="nil"/>
          <w:between w:val="nil"/>
        </w:pBdr>
        <w:spacing w:line="360" w:lineRule="auto"/>
        <w:ind w:right="51"/>
        <w:jc w:val="both"/>
      </w:pPr>
      <w:r w:rsidRPr="00860267">
        <w:rPr>
          <w:rFonts w:ascii="Palatino Linotype" w:eastAsia="Palatino Linotype" w:hAnsi="Palatino Linotype" w:cs="Palatino Linotype"/>
          <w:sz w:val="22"/>
          <w:szCs w:val="22"/>
        </w:rPr>
        <w:t xml:space="preserve">Atento a lo anterior, como ya ha sido mencionado en la normatividad antes citada, </w:t>
      </w:r>
      <w:r w:rsidRPr="00860267">
        <w:rPr>
          <w:rFonts w:ascii="Palatino Linotype" w:eastAsia="Palatino Linotype" w:hAnsi="Palatino Linotype" w:cs="Palatino Linotype"/>
          <w:b/>
          <w:sz w:val="22"/>
          <w:szCs w:val="22"/>
        </w:rPr>
        <w:t>todo registro contable y presupuestal deberá estar soportado con los documentos comprobatorios originales,</w:t>
      </w:r>
      <w:r w:rsidRPr="00860267">
        <w:rPr>
          <w:rFonts w:ascii="Palatino Linotype" w:eastAsia="Palatino Linotype" w:hAnsi="Palatino Linotype" w:cs="Palatino Linotype"/>
          <w:sz w:val="22"/>
          <w:szCs w:val="22"/>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5072CDE8" w14:textId="77777777" w:rsidR="00F77CCB" w:rsidRPr="00860267" w:rsidRDefault="00F77CCB">
      <w:pPr>
        <w:spacing w:line="360" w:lineRule="auto"/>
      </w:pPr>
    </w:p>
    <w:p w14:paraId="5F521805" w14:textId="77777777" w:rsidR="00F77CCB" w:rsidRPr="00860267" w:rsidRDefault="00AF31E0">
      <w:pPr>
        <w:pBdr>
          <w:top w:val="nil"/>
          <w:left w:val="nil"/>
          <w:bottom w:val="nil"/>
          <w:right w:val="nil"/>
          <w:between w:val="nil"/>
        </w:pBdr>
        <w:spacing w:line="360" w:lineRule="auto"/>
        <w:jc w:val="both"/>
      </w:pPr>
      <w:r w:rsidRPr="00860267">
        <w:rPr>
          <w:rFonts w:ascii="Palatino Linotype" w:eastAsia="Palatino Linotype" w:hAnsi="Palatino Linotype" w:cs="Palatino Linotype"/>
          <w:sz w:val="22"/>
          <w:szCs w:val="22"/>
        </w:rPr>
        <w:t xml:space="preserve">Así, se puede advertir que, los documentos que pueden satisfacer el requerimiento de la persona solicitante serían precisamente </w:t>
      </w:r>
      <w:r w:rsidRPr="00860267">
        <w:rPr>
          <w:rFonts w:ascii="Palatino Linotype" w:eastAsia="Palatino Linotype" w:hAnsi="Palatino Linotype" w:cs="Palatino Linotype"/>
          <w:b/>
          <w:sz w:val="22"/>
          <w:szCs w:val="22"/>
        </w:rPr>
        <w:t xml:space="preserve">los documentos comprobatorios de la erogación relacionados con el material utilizado para llevar a cabo los trabajos u obras de reparación y/o mantenimiento a redes de distribución de agua potable en la Colonia referida en la solicitud de información, del periodo comprendido del 01 de enero de 2024 al </w:t>
      </w:r>
    </w:p>
    <w:p w14:paraId="6B705061" w14:textId="77777777" w:rsidR="00F77CCB" w:rsidRPr="00860267" w:rsidRDefault="00F77CCB">
      <w:pPr>
        <w:spacing w:line="360" w:lineRule="auto"/>
      </w:pPr>
    </w:p>
    <w:p w14:paraId="4EC88DE7" w14:textId="77777777" w:rsidR="00F77CCB" w:rsidRPr="00860267" w:rsidRDefault="00AF31E0">
      <w:p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860267">
        <w:rPr>
          <w:rFonts w:ascii="Palatino Linotype" w:eastAsia="Palatino Linotype" w:hAnsi="Palatino Linotype" w:cs="Palatino Linotype"/>
          <w:sz w:val="22"/>
          <w:szCs w:val="22"/>
        </w:rPr>
        <w:t xml:space="preserve">Por lo que, se considera que la información a la que se pretende acceder consistente en las </w:t>
      </w:r>
      <w:r w:rsidRPr="00860267">
        <w:rPr>
          <w:rFonts w:ascii="Palatino Linotype" w:eastAsia="Palatino Linotype" w:hAnsi="Palatino Linotype" w:cs="Palatino Linotype"/>
          <w:sz w:val="22"/>
          <w:szCs w:val="22"/>
          <w:u w:val="single"/>
        </w:rPr>
        <w:t xml:space="preserve">facturas por la adquisición del material utilizado para llevar a cabo los trabajos u obras de </w:t>
      </w:r>
      <w:r w:rsidRPr="00860267">
        <w:rPr>
          <w:rFonts w:ascii="Palatino Linotype" w:eastAsia="Palatino Linotype" w:hAnsi="Palatino Linotype" w:cs="Palatino Linotype"/>
          <w:sz w:val="22"/>
          <w:szCs w:val="22"/>
          <w:u w:val="single"/>
        </w:rPr>
        <w:lastRenderedPageBreak/>
        <w:t>reparación y/o mantenimiento a redes de distribución de agua potable en la Colonia referida en la solicitud de información</w:t>
      </w:r>
      <w:r w:rsidRPr="00860267">
        <w:rPr>
          <w:rFonts w:ascii="Palatino Linotype" w:eastAsia="Palatino Linotype" w:hAnsi="Palatino Linotype" w:cs="Palatino Linotype"/>
          <w:sz w:val="22"/>
          <w:szCs w:val="22"/>
        </w:rPr>
        <w:t xml:space="preserve">, podría encontrarse </w:t>
      </w:r>
      <w:r w:rsidRPr="00860267">
        <w:rPr>
          <w:rFonts w:ascii="Palatino Linotype" w:eastAsia="Palatino Linotype" w:hAnsi="Palatino Linotype" w:cs="Palatino Linotype"/>
          <w:b/>
          <w:sz w:val="22"/>
          <w:szCs w:val="22"/>
          <w:u w:val="single"/>
        </w:rPr>
        <w:t>en los documentos comprobatorios que amparan las pólizas de egresos, por corresponder a comprobantes de gastos.</w:t>
      </w:r>
    </w:p>
    <w:p w14:paraId="7EF8A9B6" w14:textId="77777777" w:rsidR="00F77CCB" w:rsidRPr="00860267" w:rsidRDefault="00F77CCB">
      <w:pPr>
        <w:pBdr>
          <w:top w:val="nil"/>
          <w:left w:val="nil"/>
          <w:bottom w:val="nil"/>
          <w:right w:val="nil"/>
          <w:between w:val="nil"/>
        </w:pBdr>
        <w:spacing w:line="360" w:lineRule="auto"/>
        <w:jc w:val="both"/>
      </w:pPr>
    </w:p>
    <w:p w14:paraId="2493A04F"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Máxime </w:t>
      </w:r>
      <w:proofErr w:type="gramStart"/>
      <w:r w:rsidRPr="00860267">
        <w:rPr>
          <w:rFonts w:ascii="Palatino Linotype" w:eastAsia="Palatino Linotype" w:hAnsi="Palatino Linotype" w:cs="Palatino Linotype"/>
          <w:sz w:val="22"/>
          <w:szCs w:val="22"/>
        </w:rPr>
        <w:t>que</w:t>
      </w:r>
      <w:proofErr w:type="gramEnd"/>
      <w:r w:rsidRPr="00860267">
        <w:rPr>
          <w:rFonts w:ascii="Palatino Linotype" w:eastAsia="Palatino Linotype" w:hAnsi="Palatino Linotype" w:cs="Palatino Linotype"/>
          <w:sz w:val="22"/>
          <w:szCs w:val="22"/>
        </w:rPr>
        <w:t xml:space="preserve"> en el caso, de las bitácoras de trabajo entregadas en alcance al informe justificado, se desprende que si fue utilizado material para llevar a cabo los trabajos u obras de reparación y/o mantenimiento aludidos por el particular.</w:t>
      </w:r>
    </w:p>
    <w:p w14:paraId="4E79AD79"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2D00CC55"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Se inserta a manera de referencia, una de las bitácoras de trabajo entregadas, en la parte relativa al material utilizado:</w:t>
      </w:r>
    </w:p>
    <w:p w14:paraId="12AB9666"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5BB57F66"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noProof/>
          <w:sz w:val="22"/>
          <w:szCs w:val="22"/>
        </w:rPr>
        <w:drawing>
          <wp:inline distT="0" distB="0" distL="0" distR="0" wp14:anchorId="1C5A315F" wp14:editId="4B24C228">
            <wp:extent cx="5468113" cy="752580"/>
            <wp:effectExtent l="0" t="0" r="0" b="0"/>
            <wp:docPr id="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468113" cy="752580"/>
                    </a:xfrm>
                    <a:prstGeom prst="rect">
                      <a:avLst/>
                    </a:prstGeom>
                    <a:ln/>
                  </pic:spPr>
                </pic:pic>
              </a:graphicData>
            </a:graphic>
          </wp:inline>
        </w:drawing>
      </w:r>
    </w:p>
    <w:p w14:paraId="5CE55CAC"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66210C8C"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Por tanto, 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debe tener conocimiento de las facturas que comprueben el gasto por la adquisición de los materiales que utiliza en los trabajos u obras de reparación o mantenimiento.</w:t>
      </w:r>
    </w:p>
    <w:p w14:paraId="1CEB3D70"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07A0BEB8"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Sin embargo, del análisis a la respuesta se desprende que el ente público fue omiso en pronunciarse sobre este punto de la solicitud, incumpliendo con los principios de congruencia y exhaustividad antes precisados.</w:t>
      </w:r>
    </w:p>
    <w:p w14:paraId="3CC141D4"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5D074991" w14:textId="77777777" w:rsidR="00F77CCB" w:rsidRPr="00860267" w:rsidRDefault="00AF31E0">
      <w:pPr>
        <w:pBdr>
          <w:top w:val="nil"/>
          <w:left w:val="nil"/>
          <w:bottom w:val="nil"/>
          <w:right w:val="nil"/>
          <w:between w:val="nil"/>
        </w:pBdr>
        <w:spacing w:line="360" w:lineRule="auto"/>
        <w:jc w:val="both"/>
        <w:rPr>
          <w:b/>
        </w:rPr>
      </w:pPr>
      <w:r w:rsidRPr="00860267">
        <w:rPr>
          <w:rFonts w:ascii="Palatino Linotype" w:eastAsia="Palatino Linotype" w:hAnsi="Palatino Linotype" w:cs="Palatino Linotype"/>
          <w:sz w:val="22"/>
          <w:szCs w:val="22"/>
        </w:rPr>
        <w:lastRenderedPageBreak/>
        <w:t xml:space="preserve">Por lo tanto, a fin de restituir al particular en el ejercicio de su derecho de acceso a la información pública, a fin de atender el requerimiento analizado bajo el numeral 3, resulta dable ordenar, se haga entrega, previa búsqueda exhaustiva y razonable, de ser procedente en versión pública, </w:t>
      </w:r>
      <w:r w:rsidRPr="00860267">
        <w:rPr>
          <w:rFonts w:ascii="Palatino Linotype" w:eastAsia="Palatino Linotype" w:hAnsi="Palatino Linotype" w:cs="Palatino Linotype"/>
          <w:b/>
          <w:sz w:val="22"/>
          <w:szCs w:val="22"/>
        </w:rPr>
        <w:t>de las facturas o comprobantes, con los que se cuente respecto del periodo comprendido del 01 de enero de 2024 al 10 de enero de 2025, por la adquisición del material utilizado para llevar a cabo los trabajos u obras de reparación y/o mantenimiento a redes de distribución de agua potable en la Colonia referida en la solicitud de información.</w:t>
      </w:r>
    </w:p>
    <w:p w14:paraId="7B9E1A8F"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7B6DECD0" w14:textId="77777777" w:rsidR="00F77CCB" w:rsidRPr="00860267" w:rsidRDefault="00AF31E0">
      <w:pPr>
        <w:spacing w:line="360" w:lineRule="auto"/>
        <w:ind w:right="-28"/>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No obstante, en el supuesto de que las facturas o comprobantes ordenados no obren en los archivos del </w:t>
      </w:r>
      <w:r w:rsidRPr="00860267">
        <w:rPr>
          <w:rFonts w:ascii="Palatino Linotype" w:eastAsia="Palatino Linotype" w:hAnsi="Palatino Linotype" w:cs="Palatino Linotype"/>
          <w:b/>
          <w:sz w:val="22"/>
          <w:szCs w:val="22"/>
        </w:rPr>
        <w:t xml:space="preserve">Sujeto Obligado, a ese grado de detalle, en razón de que la adquisición del material que se utiliza se realiza de manera general para cualquier trabajo u obra a cargo del ente público y no por trabajo u obra en específico, </w:t>
      </w:r>
      <w:r w:rsidRPr="00860267">
        <w:rPr>
          <w:rFonts w:ascii="Palatino Linotype" w:eastAsia="Palatino Linotype" w:hAnsi="Palatino Linotype" w:cs="Palatino Linotype"/>
          <w:sz w:val="22"/>
          <w:szCs w:val="22"/>
        </w:rPr>
        <w:t>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4322D3FC" w14:textId="77777777" w:rsidR="00F77CCB" w:rsidRPr="00860267" w:rsidRDefault="00F77CCB">
      <w:pPr>
        <w:spacing w:line="360" w:lineRule="auto"/>
        <w:ind w:right="-28"/>
        <w:jc w:val="both"/>
        <w:rPr>
          <w:rFonts w:ascii="Palatino Linotype" w:eastAsia="Palatino Linotype" w:hAnsi="Palatino Linotype" w:cs="Palatino Linotype"/>
          <w:sz w:val="22"/>
          <w:szCs w:val="22"/>
        </w:rPr>
      </w:pPr>
    </w:p>
    <w:p w14:paraId="2A2B3E18" w14:textId="77777777" w:rsidR="00F77CCB" w:rsidRPr="00860267" w:rsidRDefault="00AF31E0">
      <w:pPr>
        <w:spacing w:line="360" w:lineRule="auto"/>
        <w:ind w:right="-28"/>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Lo anterior, en razón de que no se tiene la certeza de la forma en que el </w:t>
      </w:r>
      <w:r w:rsidRPr="00860267">
        <w:rPr>
          <w:rFonts w:ascii="Palatino Linotype" w:eastAsia="Palatino Linotype" w:hAnsi="Palatino Linotype" w:cs="Palatino Linotype"/>
          <w:b/>
          <w:sz w:val="22"/>
          <w:szCs w:val="22"/>
        </w:rPr>
        <w:t xml:space="preserve">Sujeto Obligado </w:t>
      </w:r>
      <w:r w:rsidRPr="00860267">
        <w:rPr>
          <w:rFonts w:ascii="Palatino Linotype" w:eastAsia="Palatino Linotype" w:hAnsi="Palatino Linotype" w:cs="Palatino Linotype"/>
          <w:sz w:val="22"/>
          <w:szCs w:val="22"/>
        </w:rPr>
        <w:t>realiza la adquisición del material que utiliza para llevar a cabo trabajos u obras de reparación o mantenimiento, es decir, si la compra la realiza por trabajo u obra en específico, o bien, si adquiere de manera general el material suficiente para llevar a cabo cualquier trabajo que le sea requerido.</w:t>
      </w:r>
    </w:p>
    <w:p w14:paraId="57F9E680" w14:textId="77777777" w:rsidR="00F77CCB" w:rsidRPr="00860267" w:rsidRDefault="00AF31E0">
      <w:pPr>
        <w:spacing w:before="240" w:after="240" w:line="360" w:lineRule="auto"/>
        <w:ind w:right="51"/>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lastRenderedPageBreak/>
        <w:t xml:space="preserve">Quinto. Versión Pública. </w:t>
      </w:r>
      <w:r w:rsidRPr="00860267">
        <w:rPr>
          <w:rFonts w:ascii="Palatino Linotype" w:eastAsia="Palatino Linotype" w:hAnsi="Palatino Linotype" w:cs="Palatino Linotype"/>
          <w:sz w:val="22"/>
          <w:szCs w:val="22"/>
        </w:rPr>
        <w:t>Como fue debidamente apuntado, 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290C96CA" w14:textId="77777777" w:rsidR="00F77CCB" w:rsidRPr="00860267" w:rsidRDefault="00AF31E0">
      <w:pPr>
        <w:spacing w:before="240" w:after="240"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3019880" w14:textId="77777777" w:rsidR="00F77CCB" w:rsidRPr="00860267" w:rsidRDefault="00AF31E0">
      <w:pPr>
        <w:spacing w:before="240" w:after="240"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F444D87" w14:textId="77777777" w:rsidR="00F77CCB" w:rsidRPr="00860267" w:rsidRDefault="00AF31E0">
      <w:pPr>
        <w:spacing w:before="240" w:after="240"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0A5F0485"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sz w:val="22"/>
          <w:szCs w:val="22"/>
        </w:rPr>
        <w:t> </w:t>
      </w: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Artículo 3.</w:t>
      </w:r>
      <w:r w:rsidRPr="00860267">
        <w:rPr>
          <w:rFonts w:ascii="Palatino Linotype" w:eastAsia="Palatino Linotype" w:hAnsi="Palatino Linotype" w:cs="Palatino Linotype"/>
          <w:i/>
          <w:sz w:val="22"/>
          <w:szCs w:val="22"/>
        </w:rPr>
        <w:t xml:space="preserve"> Para los efectos de la presente Ley se entenderá por:</w:t>
      </w:r>
    </w:p>
    <w:p w14:paraId="7A3D18F0" w14:textId="77777777" w:rsidR="00F77CCB" w:rsidRPr="00860267" w:rsidRDefault="00AF31E0">
      <w:pPr>
        <w:tabs>
          <w:tab w:val="left" w:pos="1276"/>
        </w:tabs>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p>
    <w:p w14:paraId="14F298FD" w14:textId="77777777" w:rsidR="00F77CCB" w:rsidRPr="00860267" w:rsidRDefault="00AF31E0">
      <w:pPr>
        <w:tabs>
          <w:tab w:val="left" w:pos="1276"/>
        </w:tabs>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lastRenderedPageBreak/>
        <w:t>IX. Datos personales</w:t>
      </w:r>
      <w:r w:rsidRPr="00860267">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9E3E7AB" w14:textId="77777777" w:rsidR="00F77CCB" w:rsidRPr="00860267" w:rsidRDefault="00AF31E0">
      <w:pPr>
        <w:tabs>
          <w:tab w:val="left" w:pos="1276"/>
        </w:tabs>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p>
    <w:p w14:paraId="773B6914" w14:textId="77777777" w:rsidR="00F77CCB" w:rsidRPr="00860267" w:rsidRDefault="00AF31E0">
      <w:pPr>
        <w:tabs>
          <w:tab w:val="left" w:pos="1276"/>
        </w:tabs>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XX. Información clasificada</w:t>
      </w:r>
      <w:r w:rsidRPr="00860267">
        <w:rPr>
          <w:rFonts w:ascii="Palatino Linotype" w:eastAsia="Palatino Linotype" w:hAnsi="Palatino Linotype" w:cs="Palatino Linotype"/>
          <w:i/>
          <w:sz w:val="22"/>
          <w:szCs w:val="22"/>
        </w:rPr>
        <w:t>: Aquella considerada por la presente Ley como reservada o confidencial;</w:t>
      </w:r>
    </w:p>
    <w:p w14:paraId="3D3B1BED" w14:textId="77777777" w:rsidR="00F77CCB" w:rsidRPr="00860267" w:rsidRDefault="00AF31E0">
      <w:pPr>
        <w:tabs>
          <w:tab w:val="left" w:pos="1276"/>
        </w:tabs>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XXI. Información confidencial</w:t>
      </w:r>
      <w:r w:rsidRPr="00860267">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AB3016" w14:textId="77777777" w:rsidR="00F77CCB" w:rsidRPr="00860267" w:rsidRDefault="00AF31E0">
      <w:pPr>
        <w:tabs>
          <w:tab w:val="left" w:pos="1276"/>
        </w:tabs>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p>
    <w:p w14:paraId="05607F6E" w14:textId="77777777" w:rsidR="00F77CCB" w:rsidRPr="00860267" w:rsidRDefault="00AF31E0">
      <w:pPr>
        <w:tabs>
          <w:tab w:val="left" w:pos="1276"/>
        </w:tabs>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XXXII. Protección de Datos Personales</w:t>
      </w:r>
      <w:r w:rsidRPr="00860267">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620564B8" w14:textId="77777777" w:rsidR="00F77CCB" w:rsidRPr="00860267" w:rsidRDefault="00AF31E0">
      <w:pPr>
        <w:tabs>
          <w:tab w:val="left" w:pos="1276"/>
        </w:tabs>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p>
    <w:p w14:paraId="03F5C4CF" w14:textId="77777777" w:rsidR="00F77CCB" w:rsidRPr="00860267" w:rsidRDefault="00AF31E0">
      <w:pPr>
        <w:tabs>
          <w:tab w:val="left" w:pos="1276"/>
        </w:tabs>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XLV. Versión pública</w:t>
      </w:r>
      <w:r w:rsidRPr="00860267">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68BE423"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 Artículo 6</w:t>
      </w:r>
      <w:r w:rsidRPr="00860267">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FBBC943"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p>
    <w:p w14:paraId="2224F22C"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Artículo 91.</w:t>
      </w:r>
      <w:r w:rsidRPr="0086026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860267">
        <w:rPr>
          <w:rFonts w:ascii="Palatino Linotype" w:eastAsia="Palatino Linotype" w:hAnsi="Palatino Linotype" w:cs="Palatino Linotype"/>
          <w:i/>
          <w:sz w:val="22"/>
          <w:szCs w:val="22"/>
        </w:rPr>
        <w:br/>
        <w:t>…</w:t>
      </w:r>
    </w:p>
    <w:p w14:paraId="7E6B4BDC"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lastRenderedPageBreak/>
        <w:t>Artículo 132.</w:t>
      </w:r>
      <w:r w:rsidRPr="00860267">
        <w:rPr>
          <w:rFonts w:ascii="Palatino Linotype" w:eastAsia="Palatino Linotype" w:hAnsi="Palatino Linotype" w:cs="Palatino Linotype"/>
          <w:i/>
          <w:sz w:val="22"/>
          <w:szCs w:val="22"/>
        </w:rPr>
        <w:t xml:space="preserve"> La clasificación de la información se llevará a cabo en el momento en que:</w:t>
      </w:r>
    </w:p>
    <w:p w14:paraId="754A3ADE" w14:textId="77777777" w:rsidR="00F77CCB" w:rsidRPr="00860267" w:rsidRDefault="00AF31E0">
      <w:pP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w:t>
      </w:r>
      <w:r w:rsidRPr="00860267">
        <w:rPr>
          <w:rFonts w:ascii="Palatino Linotype" w:eastAsia="Palatino Linotype" w:hAnsi="Palatino Linotype" w:cs="Palatino Linotype"/>
          <w:i/>
          <w:sz w:val="22"/>
          <w:szCs w:val="22"/>
        </w:rPr>
        <w:t>. Se reciba una solicitud de acceso a la información;</w:t>
      </w:r>
    </w:p>
    <w:p w14:paraId="3BC151E8" w14:textId="77777777" w:rsidR="00F77CCB" w:rsidRPr="00860267" w:rsidRDefault="00AF31E0">
      <w:pP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II.</w:t>
      </w:r>
      <w:r w:rsidRPr="00860267">
        <w:rPr>
          <w:rFonts w:ascii="Palatino Linotype" w:eastAsia="Palatino Linotype" w:hAnsi="Palatino Linotype" w:cs="Palatino Linotype"/>
          <w:i/>
          <w:sz w:val="22"/>
          <w:szCs w:val="22"/>
        </w:rPr>
        <w:t xml:space="preserve"> Se determine mediante resolución de autoridad competente; o</w:t>
      </w:r>
    </w:p>
    <w:p w14:paraId="0270037B" w14:textId="77777777" w:rsidR="00F77CCB" w:rsidRPr="00860267" w:rsidRDefault="00AF31E0">
      <w:pP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III.</w:t>
      </w:r>
      <w:r w:rsidRPr="00860267">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E424321"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w:t>
      </w:r>
    </w:p>
    <w:p w14:paraId="6F15FA5E"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Artículo 137.</w:t>
      </w:r>
      <w:r w:rsidRPr="00860267">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932CD87"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 Artículo 143.</w:t>
      </w:r>
      <w:r w:rsidRPr="00860267">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6D0384BD" w14:textId="77777777" w:rsidR="00F77CCB" w:rsidRPr="00860267" w:rsidRDefault="00AF31E0">
      <w:pP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w:t>
      </w:r>
      <w:r w:rsidRPr="00860267">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B08388D"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w:t>
      </w:r>
      <w:r w:rsidRPr="00860267">
        <w:rPr>
          <w:rFonts w:ascii="Palatino Linotype" w:eastAsia="Palatino Linotype" w:hAnsi="Palatino Linotype" w:cs="Palatino Linotype"/>
          <w:sz w:val="22"/>
          <w:szCs w:val="22"/>
        </w:rPr>
        <w:lastRenderedPageBreak/>
        <w:t>para aquel de acuerdo a los que señala la fracción XII del artículo 4 de la Ley de Protección de Datos Personales en posesión de Sujeto Obligados del Estado de México.</w:t>
      </w:r>
    </w:p>
    <w:p w14:paraId="456E56A9"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4FF5847" w14:textId="77777777" w:rsidR="00F77CCB" w:rsidRPr="00860267" w:rsidRDefault="00AF31E0">
      <w:pPr>
        <w:spacing w:before="240" w:after="240"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RFC, CURP, el número de cuenta bancaria, que sean exclusivamente de particulares, entre otros.</w:t>
      </w:r>
    </w:p>
    <w:p w14:paraId="42EA6F30" w14:textId="77777777" w:rsidR="00F77CCB" w:rsidRPr="00860267" w:rsidRDefault="00F77CCB">
      <w:pPr>
        <w:spacing w:before="240" w:after="240" w:line="360" w:lineRule="auto"/>
        <w:jc w:val="both"/>
        <w:rPr>
          <w:rFonts w:ascii="Palatino Linotype" w:eastAsia="Palatino Linotype" w:hAnsi="Palatino Linotype" w:cs="Palatino Linotype"/>
          <w:sz w:val="22"/>
          <w:szCs w:val="22"/>
        </w:rPr>
      </w:pPr>
    </w:p>
    <w:p w14:paraId="36B864A5"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5AF9F079"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418B2654"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24A2C3A"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428F5A07"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Lo anterior era compartido por el entonces Instituto Nacional de Transparencia, Acceso a la Información y Protección de Datos (INAI) a través del Criterio orientador 19/17, el cual es del tenor literal siguiente:</w:t>
      </w:r>
    </w:p>
    <w:p w14:paraId="107D97C9"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3D34BA4F" w14:textId="77777777" w:rsidR="00F77CCB" w:rsidRPr="00860267" w:rsidRDefault="00AF31E0">
      <w:pPr>
        <w:ind w:left="851" w:right="616"/>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 xml:space="preserve">Registro Federal de Contribuyentes (RFC) de personas físicas. </w:t>
      </w:r>
      <w:r w:rsidRPr="00860267">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2ADC3CB2" w14:textId="77777777" w:rsidR="00F77CCB" w:rsidRPr="00860267" w:rsidRDefault="00F77CCB">
      <w:pPr>
        <w:ind w:left="851" w:right="616"/>
        <w:jc w:val="both"/>
        <w:rPr>
          <w:rFonts w:ascii="Palatino Linotype" w:eastAsia="Palatino Linotype" w:hAnsi="Palatino Linotype" w:cs="Palatino Linotype"/>
          <w:sz w:val="22"/>
          <w:szCs w:val="22"/>
        </w:rPr>
      </w:pPr>
    </w:p>
    <w:p w14:paraId="5E1143E4" w14:textId="77777777" w:rsidR="00F77CCB" w:rsidRPr="00860267" w:rsidRDefault="00AF31E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860267">
        <w:rPr>
          <w:rFonts w:ascii="Palatino Linotype" w:eastAsia="Palatino Linotype" w:hAnsi="Palatino Linotype" w:cs="Palatino Linotype"/>
          <w:sz w:val="22"/>
          <w:szCs w:val="22"/>
        </w:rPr>
        <w:t>homoclave</w:t>
      </w:r>
      <w:proofErr w:type="spellEnd"/>
      <w:r w:rsidRPr="00860267">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76669C1" w14:textId="77777777" w:rsidR="00F77CCB" w:rsidRPr="00860267" w:rsidRDefault="00F77CC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F3E87C" w14:textId="77777777" w:rsidR="00F77CCB" w:rsidRPr="00860267" w:rsidRDefault="00AF31E0">
      <w:pPr>
        <w:spacing w:before="240" w:after="240"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La </w:t>
      </w:r>
      <w:r w:rsidRPr="00860267">
        <w:rPr>
          <w:rFonts w:ascii="Palatino Linotype" w:eastAsia="Palatino Linotype" w:hAnsi="Palatino Linotype" w:cs="Palatino Linotype"/>
          <w:b/>
          <w:sz w:val="22"/>
          <w:szCs w:val="22"/>
        </w:rPr>
        <w:t>clave única del registro de población,</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sz w:val="22"/>
          <w:szCs w:val="22"/>
        </w:rPr>
        <w:t xml:space="preserve">se integra por datos personales que sólo conciernen al particular titular de la misma, como lo son su nombre, apellidos, fecha de nacimiento, lugar de nacimiento y sexo. Dichos datos, constituyen información que </w:t>
      </w:r>
      <w:r w:rsidRPr="00860267">
        <w:rPr>
          <w:rFonts w:ascii="Palatino Linotype" w:eastAsia="Palatino Linotype" w:hAnsi="Palatino Linotype" w:cs="Palatino Linotype"/>
          <w:sz w:val="22"/>
          <w:szCs w:val="22"/>
        </w:rPr>
        <w:lastRenderedPageBreak/>
        <w:t>distingue plenamente a una persona física del resto de los habitantes del país, por lo está considerada como información confidencial.</w:t>
      </w:r>
    </w:p>
    <w:p w14:paraId="3E2A8895"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Igualmente, resulta importante destacar que el </w:t>
      </w:r>
      <w:r w:rsidRPr="00860267">
        <w:rPr>
          <w:rFonts w:ascii="Palatino Linotype" w:eastAsia="Palatino Linotype" w:hAnsi="Palatino Linotype" w:cs="Palatino Linotype"/>
          <w:i/>
          <w:sz w:val="22"/>
          <w:szCs w:val="22"/>
        </w:rPr>
        <w:t>número de cuenta bancaria</w:t>
      </w:r>
      <w:r w:rsidRPr="00860267">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0C68410"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AC51BAC"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6C388B9"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26611473"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lastRenderedPageBreak/>
        <w:t>Es por esta razón que se debe omitir el o los números de cuentas bancarias de particulares en las versiones públicas que de las facturas se hagan, para ser entregadas.</w:t>
      </w:r>
    </w:p>
    <w:p w14:paraId="755A4130"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2283BE3C"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3325B793" w14:textId="77777777" w:rsidR="00F77CCB" w:rsidRPr="00860267" w:rsidRDefault="00AF31E0">
      <w:pPr>
        <w:spacing w:before="240" w:after="24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“Cuentas bancarias y/o CLABE interbancaria de personas físicas y morales privadas.</w:t>
      </w:r>
      <w:r w:rsidRPr="00860267">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9004996" w14:textId="77777777" w:rsidR="00F77CCB" w:rsidRPr="00860267" w:rsidRDefault="00AF31E0">
      <w:pPr>
        <w:spacing w:before="240" w:after="24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860267">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B13C866"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Por cuanto hace al </w:t>
      </w:r>
      <w:r w:rsidRPr="00860267">
        <w:rPr>
          <w:rFonts w:ascii="Palatino Linotype" w:eastAsia="Palatino Linotype" w:hAnsi="Palatino Linotype" w:cs="Palatino Linotype"/>
          <w:b/>
          <w:sz w:val="22"/>
          <w:szCs w:val="22"/>
        </w:rPr>
        <w:t xml:space="preserve">Registro Federal de Contribuyentes (RFC) </w:t>
      </w:r>
      <w:r w:rsidRPr="00860267">
        <w:rPr>
          <w:rFonts w:ascii="Palatino Linotype" w:eastAsia="Palatino Linotype" w:hAnsi="Palatino Linotype" w:cs="Palatino Linotype"/>
          <w:sz w:val="22"/>
          <w:szCs w:val="22"/>
        </w:rPr>
        <w:t>y</w:t>
      </w:r>
      <w:r w:rsidRPr="00860267">
        <w:rPr>
          <w:rFonts w:ascii="Palatino Linotype" w:eastAsia="Palatino Linotype" w:hAnsi="Palatino Linotype" w:cs="Palatino Linotype"/>
          <w:b/>
          <w:sz w:val="22"/>
          <w:szCs w:val="22"/>
        </w:rPr>
        <w:t xml:space="preserve"> el domicilio fiscal </w:t>
      </w:r>
      <w:r w:rsidRPr="00860267">
        <w:rPr>
          <w:rFonts w:ascii="Palatino Linotype" w:eastAsia="Palatino Linotype" w:hAnsi="Palatino Linotype" w:cs="Palatino Linotype"/>
          <w:sz w:val="22"/>
          <w:szCs w:val="22"/>
        </w:rPr>
        <w:t xml:space="preserve">si bien este Instituto ha sostenido que el RFC y domicilio de las personas físicas debe ser testado </w:t>
      </w:r>
      <w:r w:rsidRPr="00860267">
        <w:rPr>
          <w:rFonts w:ascii="Palatino Linotype" w:eastAsia="Palatino Linotype" w:hAnsi="Palatino Linotype" w:cs="Palatino Linotype"/>
          <w:sz w:val="22"/>
          <w:szCs w:val="22"/>
        </w:rPr>
        <w:lastRenderedPageBreak/>
        <w:t>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30FBC0C8"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51F7652"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860267">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860267">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630B146F" w14:textId="77777777" w:rsidR="00F77CCB" w:rsidRPr="00860267" w:rsidRDefault="00AF31E0">
      <w:pPr>
        <w:spacing w:before="240" w:after="240"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Robustece lo anterior el criterio orientador 04/21 emitido por el Instituto Nacional de Transparencia, Acceso a la Información y Protección de Datos Personales, INAI, el cual refiere:</w:t>
      </w:r>
    </w:p>
    <w:p w14:paraId="3B1BCEB3"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 xml:space="preserve">“Registro Federal de Contribuyentes (RFC) de personas físicas proveedoras o contratistas. </w:t>
      </w:r>
      <w:r w:rsidRPr="00860267">
        <w:rPr>
          <w:rFonts w:ascii="Palatino Linotype" w:eastAsia="Palatino Linotype" w:hAnsi="Palatino Linotype" w:cs="Palatino Linotype"/>
          <w:i/>
          <w:sz w:val="22"/>
          <w:szCs w:val="22"/>
        </w:rPr>
        <w:t xml:space="preserve">El RFC de contratistas o proveedores de los sujetos </w:t>
      </w:r>
      <w:r w:rsidRPr="00860267">
        <w:rPr>
          <w:rFonts w:ascii="Palatino Linotype" w:eastAsia="Palatino Linotype" w:hAnsi="Palatino Linotype" w:cs="Palatino Linotype"/>
          <w:i/>
          <w:sz w:val="22"/>
          <w:szCs w:val="22"/>
        </w:rPr>
        <w:lastRenderedPageBreak/>
        <w:t xml:space="preserve">obligados debe ser público, </w:t>
      </w:r>
      <w:proofErr w:type="gramStart"/>
      <w:r w:rsidRPr="00860267">
        <w:rPr>
          <w:rFonts w:ascii="Palatino Linotype" w:eastAsia="Palatino Linotype" w:hAnsi="Palatino Linotype" w:cs="Palatino Linotype"/>
          <w:i/>
          <w:sz w:val="22"/>
          <w:szCs w:val="22"/>
        </w:rPr>
        <w:t>ya que</w:t>
      </w:r>
      <w:proofErr w:type="gramEnd"/>
      <w:r w:rsidRPr="00860267">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34D583D7"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Relacionado con lo anterior, el </w:t>
      </w:r>
      <w:r w:rsidRPr="00860267">
        <w:rPr>
          <w:rFonts w:ascii="Palatino Linotype" w:eastAsia="Palatino Linotype" w:hAnsi="Palatino Linotype" w:cs="Palatino Linotype"/>
          <w:b/>
          <w:sz w:val="22"/>
          <w:szCs w:val="22"/>
        </w:rPr>
        <w:t>nombre de las personas físicas</w:t>
      </w:r>
      <w:r w:rsidRPr="00860267">
        <w:rPr>
          <w:rFonts w:ascii="Palatino Linotype" w:eastAsia="Palatino Linotype" w:hAnsi="Palatino Linotype" w:cs="Palatino Linotype"/>
          <w:sz w:val="22"/>
          <w:szCs w:val="22"/>
        </w:rPr>
        <w:t xml:space="preserve"> o los </w:t>
      </w:r>
      <w:r w:rsidRPr="00860267">
        <w:rPr>
          <w:rFonts w:ascii="Palatino Linotype" w:eastAsia="Palatino Linotype" w:hAnsi="Palatino Linotype" w:cs="Palatino Linotype"/>
          <w:b/>
          <w:sz w:val="22"/>
          <w:szCs w:val="22"/>
        </w:rPr>
        <w:t>representantes legales de las personas morales</w:t>
      </w:r>
      <w:r w:rsidRPr="00860267">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7E2FAEA3"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064B93C3"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Artículo 23.</w:t>
      </w:r>
      <w:r w:rsidRPr="00860267">
        <w:rPr>
          <w:rFonts w:ascii="Palatino Linotype" w:eastAsia="Palatino Linotype" w:hAnsi="Palatino Linotype" w:cs="Palatino Linotype"/>
          <w:i/>
          <w:sz w:val="22"/>
          <w:szCs w:val="22"/>
        </w:rPr>
        <w:t xml:space="preserve"> (…)</w:t>
      </w:r>
    </w:p>
    <w:p w14:paraId="1C704CB9"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B3C277B" w14:textId="77777777" w:rsidR="00F77CCB" w:rsidRPr="00860267" w:rsidRDefault="00AF31E0">
      <w:pPr>
        <w:spacing w:before="240" w:after="240" w:line="360" w:lineRule="auto"/>
        <w:ind w:right="50"/>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lastRenderedPageBreak/>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860267">
        <w:rPr>
          <w:rFonts w:ascii="Palatino Linotype" w:eastAsia="Palatino Linotype" w:hAnsi="Palatino Linotype" w:cs="Palatino Linotype"/>
          <w:sz w:val="22"/>
          <w:szCs w:val="22"/>
        </w:rPr>
        <w:t>Responsable</w:t>
      </w:r>
      <w:proofErr w:type="gramEnd"/>
      <w:r w:rsidRPr="00860267">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6DC35E17"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“Artículo 49.</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b/>
          <w:i/>
          <w:sz w:val="22"/>
          <w:szCs w:val="22"/>
        </w:rPr>
        <w:t>Los Comités de Transparencia</w:t>
      </w:r>
      <w:r w:rsidRPr="00860267">
        <w:rPr>
          <w:rFonts w:ascii="Palatino Linotype" w:eastAsia="Palatino Linotype" w:hAnsi="Palatino Linotype" w:cs="Palatino Linotype"/>
          <w:i/>
          <w:sz w:val="22"/>
          <w:szCs w:val="22"/>
        </w:rPr>
        <w:t xml:space="preserve"> tendrán las siguientes atribuciones:</w:t>
      </w:r>
    </w:p>
    <w:p w14:paraId="7AFD9256" w14:textId="77777777" w:rsidR="00F77CCB" w:rsidRPr="00860267" w:rsidRDefault="00AF31E0">
      <w:pP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VIII. Aprobar, modificar o revocar la clasificación de la información</w:t>
      </w:r>
      <w:r w:rsidRPr="00860267">
        <w:rPr>
          <w:rFonts w:ascii="Palatino Linotype" w:eastAsia="Palatino Linotype" w:hAnsi="Palatino Linotype" w:cs="Palatino Linotype"/>
          <w:i/>
          <w:sz w:val="22"/>
          <w:szCs w:val="22"/>
        </w:rPr>
        <w:t>…”</w:t>
      </w:r>
    </w:p>
    <w:p w14:paraId="6CE3E25A"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Artículo 53.</w:t>
      </w:r>
      <w:r w:rsidRPr="00860267">
        <w:rPr>
          <w:rFonts w:ascii="Palatino Linotype" w:eastAsia="Palatino Linotype" w:hAnsi="Palatino Linotype" w:cs="Palatino Linotype"/>
          <w:i/>
          <w:sz w:val="22"/>
          <w:szCs w:val="22"/>
        </w:rPr>
        <w:t xml:space="preserve"> Las </w:t>
      </w:r>
      <w:r w:rsidRPr="00860267">
        <w:rPr>
          <w:rFonts w:ascii="Palatino Linotype" w:eastAsia="Palatino Linotype" w:hAnsi="Palatino Linotype" w:cs="Palatino Linotype"/>
          <w:b/>
          <w:i/>
          <w:sz w:val="22"/>
          <w:szCs w:val="22"/>
        </w:rPr>
        <w:t>Unidades de Transparencia</w:t>
      </w:r>
      <w:r w:rsidRPr="00860267">
        <w:rPr>
          <w:rFonts w:ascii="Palatino Linotype" w:eastAsia="Palatino Linotype" w:hAnsi="Palatino Linotype" w:cs="Palatino Linotype"/>
          <w:i/>
          <w:sz w:val="22"/>
          <w:szCs w:val="22"/>
        </w:rPr>
        <w:t xml:space="preserve"> tendrán las siguientes </w:t>
      </w:r>
      <w:r w:rsidRPr="00860267">
        <w:rPr>
          <w:rFonts w:ascii="Palatino Linotype" w:eastAsia="Palatino Linotype" w:hAnsi="Palatino Linotype" w:cs="Palatino Linotype"/>
          <w:b/>
          <w:i/>
          <w:sz w:val="22"/>
          <w:szCs w:val="22"/>
        </w:rPr>
        <w:t>funciones</w:t>
      </w:r>
      <w:r w:rsidRPr="00860267">
        <w:rPr>
          <w:rFonts w:ascii="Palatino Linotype" w:eastAsia="Palatino Linotype" w:hAnsi="Palatino Linotype" w:cs="Palatino Linotype"/>
          <w:i/>
          <w:sz w:val="22"/>
          <w:szCs w:val="22"/>
        </w:rPr>
        <w:t>:</w:t>
      </w:r>
    </w:p>
    <w:p w14:paraId="7D6F934C" w14:textId="77777777" w:rsidR="00F77CCB" w:rsidRPr="00860267" w:rsidRDefault="00AF31E0">
      <w:pP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X. Presentar ante el Comité, el proyecto de clasificación de información</w:t>
      </w:r>
      <w:r w:rsidRPr="00860267">
        <w:rPr>
          <w:rFonts w:ascii="Palatino Linotype" w:eastAsia="Palatino Linotype" w:hAnsi="Palatino Linotype" w:cs="Palatino Linotype"/>
          <w:i/>
          <w:sz w:val="22"/>
          <w:szCs w:val="22"/>
        </w:rPr>
        <w:t xml:space="preserve">…” </w:t>
      </w:r>
    </w:p>
    <w:p w14:paraId="3C72CD82"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“Artículo 59.</w:t>
      </w:r>
      <w:r w:rsidRPr="00860267">
        <w:rPr>
          <w:rFonts w:ascii="Palatino Linotype" w:eastAsia="Palatino Linotype" w:hAnsi="Palatino Linotype" w:cs="Palatino Linotype"/>
          <w:i/>
          <w:sz w:val="22"/>
          <w:szCs w:val="22"/>
        </w:rPr>
        <w:t xml:space="preserve"> Los </w:t>
      </w:r>
      <w:r w:rsidRPr="00860267">
        <w:rPr>
          <w:rFonts w:ascii="Palatino Linotype" w:eastAsia="Palatino Linotype" w:hAnsi="Palatino Linotype" w:cs="Palatino Linotype"/>
          <w:b/>
          <w:i/>
          <w:sz w:val="22"/>
          <w:szCs w:val="22"/>
        </w:rPr>
        <w:t>servidores públicos habilitados</w:t>
      </w:r>
      <w:r w:rsidRPr="00860267">
        <w:rPr>
          <w:rFonts w:ascii="Palatino Linotype" w:eastAsia="Palatino Linotype" w:hAnsi="Palatino Linotype" w:cs="Palatino Linotype"/>
          <w:i/>
          <w:sz w:val="22"/>
          <w:szCs w:val="22"/>
        </w:rPr>
        <w:t xml:space="preserve"> tendrán las </w:t>
      </w:r>
      <w:r w:rsidRPr="00860267">
        <w:rPr>
          <w:rFonts w:ascii="Palatino Linotype" w:eastAsia="Palatino Linotype" w:hAnsi="Palatino Linotype" w:cs="Palatino Linotype"/>
          <w:b/>
          <w:i/>
          <w:sz w:val="22"/>
          <w:szCs w:val="22"/>
        </w:rPr>
        <w:t>funciones</w:t>
      </w:r>
      <w:r w:rsidRPr="00860267">
        <w:rPr>
          <w:rFonts w:ascii="Palatino Linotype" w:eastAsia="Palatino Linotype" w:hAnsi="Palatino Linotype" w:cs="Palatino Linotype"/>
          <w:i/>
          <w:sz w:val="22"/>
          <w:szCs w:val="22"/>
        </w:rPr>
        <w:t xml:space="preserve"> siguientes:</w:t>
      </w:r>
    </w:p>
    <w:p w14:paraId="1B42DAA8" w14:textId="77777777" w:rsidR="00F77CCB" w:rsidRPr="00860267" w:rsidRDefault="00AF31E0">
      <w:pP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60267">
        <w:rPr>
          <w:rFonts w:ascii="Palatino Linotype" w:eastAsia="Palatino Linotype" w:hAnsi="Palatino Linotype" w:cs="Palatino Linotype"/>
          <w:i/>
          <w:sz w:val="22"/>
          <w:szCs w:val="22"/>
        </w:rPr>
        <w:t>, la cual tendrá los fundamentos y argumentos en que se basa dicha propuesta…”</w:t>
      </w:r>
    </w:p>
    <w:p w14:paraId="6ECB1E1E" w14:textId="77777777" w:rsidR="00F77CCB" w:rsidRPr="00860267" w:rsidRDefault="00AF31E0">
      <w:pPr>
        <w:spacing w:before="240" w:after="240"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w:t>
      </w:r>
      <w:r w:rsidRPr="00860267">
        <w:rPr>
          <w:rFonts w:ascii="Palatino Linotype" w:eastAsia="Palatino Linotype" w:hAnsi="Palatino Linotype" w:cs="Palatino Linotype"/>
          <w:sz w:val="22"/>
          <w:szCs w:val="22"/>
        </w:rPr>
        <w:lastRenderedPageBreak/>
        <w:t>finalmente sea éste último quien apruebe, modifique o revoque la clasificación de la información solicitada.</w:t>
      </w:r>
    </w:p>
    <w:p w14:paraId="014F62DB" w14:textId="77777777" w:rsidR="00F77CCB" w:rsidRPr="00860267" w:rsidRDefault="00AF31E0">
      <w:pPr>
        <w:spacing w:before="240" w:after="240"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5D902C12"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Artículo 149.</w:t>
      </w:r>
      <w:r w:rsidRPr="00860267">
        <w:rPr>
          <w:rFonts w:ascii="Palatino Linotype" w:eastAsia="Palatino Linotype" w:hAnsi="Palatino Linotype" w:cs="Palatino Linotype"/>
          <w:i/>
          <w:sz w:val="22"/>
          <w:szCs w:val="22"/>
        </w:rPr>
        <w:t xml:space="preserve"> El </w:t>
      </w:r>
      <w:r w:rsidRPr="00860267">
        <w:rPr>
          <w:rFonts w:ascii="Palatino Linotype" w:eastAsia="Palatino Linotype" w:hAnsi="Palatino Linotype" w:cs="Palatino Linotype"/>
          <w:b/>
          <w:i/>
          <w:sz w:val="22"/>
          <w:szCs w:val="22"/>
        </w:rPr>
        <w:t>acuerdo que clasifique la información como confidencial</w:t>
      </w:r>
      <w:r w:rsidRPr="0086026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EF79770" w14:textId="77777777" w:rsidR="00F77CCB" w:rsidRPr="00860267" w:rsidRDefault="00AF31E0">
      <w:pPr>
        <w:spacing w:before="240" w:after="240" w:line="360" w:lineRule="auto"/>
        <w:ind w:right="51"/>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Es decir, 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B799460" w14:textId="77777777" w:rsidR="00F77CCB" w:rsidRPr="00860267" w:rsidRDefault="00AF31E0">
      <w:pPr>
        <w:spacing w:before="240" w:after="240"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Atento a lo anterior, cabe señalar que el Comité de Transparencia del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023E2E46"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lastRenderedPageBreak/>
        <w:t xml:space="preserve"> “</w:t>
      </w:r>
      <w:proofErr w:type="gramStart"/>
      <w:r w:rsidRPr="00860267">
        <w:rPr>
          <w:rFonts w:ascii="Palatino Linotype" w:eastAsia="Palatino Linotype" w:hAnsi="Palatino Linotype" w:cs="Palatino Linotype"/>
          <w:b/>
          <w:i/>
          <w:sz w:val="22"/>
          <w:szCs w:val="22"/>
        </w:rPr>
        <w:t>Segundo.-</w:t>
      </w:r>
      <w:proofErr w:type="gramEnd"/>
      <w:r w:rsidRPr="00860267">
        <w:rPr>
          <w:rFonts w:ascii="Palatino Linotype" w:eastAsia="Palatino Linotype" w:hAnsi="Palatino Linotype" w:cs="Palatino Linotype"/>
          <w:i/>
          <w:sz w:val="22"/>
          <w:szCs w:val="22"/>
        </w:rPr>
        <w:t xml:space="preserve"> Para efectos de los presentes Lineamientos Generales, se entenderá por:</w:t>
      </w:r>
    </w:p>
    <w:p w14:paraId="2681EF99" w14:textId="77777777" w:rsidR="00F77CCB" w:rsidRPr="00860267" w:rsidRDefault="00AF31E0">
      <w:pPr>
        <w:tabs>
          <w:tab w:val="left" w:pos="8222"/>
        </w:tabs>
        <w:spacing w:before="120" w:after="120"/>
        <w:ind w:left="1134"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XVIII.</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b/>
          <w:i/>
          <w:sz w:val="22"/>
          <w:szCs w:val="22"/>
        </w:rPr>
        <w:t>Versión pública:</w:t>
      </w:r>
      <w:r w:rsidRPr="0086026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60267">
        <w:rPr>
          <w:rFonts w:ascii="Palatino Linotype" w:eastAsia="Palatino Linotype" w:hAnsi="Palatino Linotype" w:cs="Palatino Linotype"/>
          <w:b/>
          <w:i/>
          <w:sz w:val="22"/>
          <w:szCs w:val="22"/>
        </w:rPr>
        <w:t>fundando y motivando la</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b/>
          <w:i/>
          <w:sz w:val="22"/>
          <w:szCs w:val="22"/>
        </w:rPr>
        <w:t>reserva o confidencialidad</w:t>
      </w:r>
      <w:r w:rsidRPr="00860267">
        <w:rPr>
          <w:rFonts w:ascii="Palatino Linotype" w:eastAsia="Palatino Linotype" w:hAnsi="Palatino Linotype" w:cs="Palatino Linotype"/>
          <w:i/>
          <w:sz w:val="22"/>
          <w:szCs w:val="22"/>
        </w:rPr>
        <w:t>, a través de la resolución que para tal efecto emita el Comité de Transparencia.</w:t>
      </w:r>
    </w:p>
    <w:p w14:paraId="61D194F4"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w:t>
      </w:r>
    </w:p>
    <w:p w14:paraId="404C335A"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Cuarto.</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b/>
          <w:i/>
          <w:sz w:val="22"/>
          <w:szCs w:val="22"/>
        </w:rPr>
        <w:t>Para clasificar la información como</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b/>
          <w:i/>
          <w:sz w:val="22"/>
          <w:szCs w:val="22"/>
        </w:rPr>
        <w:t>reservada o</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860267">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5ACDF3"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49BBD58"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Quinto.</w:t>
      </w:r>
      <w:r w:rsidRPr="0086026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BB9930"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Sexto.</w:t>
      </w:r>
      <w:r w:rsidRPr="00860267">
        <w:rPr>
          <w:rFonts w:ascii="Palatino Linotype" w:eastAsia="Palatino Linotype" w:hAnsi="Palatino Linotype" w:cs="Palatino Linotype"/>
          <w:i/>
          <w:sz w:val="22"/>
          <w:szCs w:val="22"/>
        </w:rPr>
        <w:t xml:space="preserve"> Se deroga.</w:t>
      </w:r>
    </w:p>
    <w:p w14:paraId="08F06D1B"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Séptimo.</w:t>
      </w:r>
      <w:r w:rsidRPr="00860267">
        <w:rPr>
          <w:rFonts w:ascii="Palatino Linotype" w:eastAsia="Palatino Linotype" w:hAnsi="Palatino Linotype" w:cs="Palatino Linotype"/>
          <w:i/>
          <w:sz w:val="22"/>
          <w:szCs w:val="22"/>
        </w:rPr>
        <w:t xml:space="preserve"> La clasificación de la información se llevará a cabo en el momento en que:</w:t>
      </w:r>
    </w:p>
    <w:p w14:paraId="0A964DCC" w14:textId="77777777" w:rsidR="00F77CCB" w:rsidRPr="00860267" w:rsidRDefault="00AF31E0">
      <w:pPr>
        <w:tabs>
          <w:tab w:val="left" w:pos="8222"/>
        </w:tabs>
        <w:spacing w:before="120" w:after="120"/>
        <w:ind w:left="1134"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w:t>
      </w:r>
      <w:r w:rsidRPr="00860267">
        <w:rPr>
          <w:rFonts w:ascii="Palatino Linotype" w:eastAsia="Palatino Linotype" w:hAnsi="Palatino Linotype" w:cs="Palatino Linotype"/>
          <w:i/>
          <w:sz w:val="22"/>
          <w:szCs w:val="22"/>
        </w:rPr>
        <w:t xml:space="preserve"> Se reciba una solicitud de acceso a la información;</w:t>
      </w:r>
    </w:p>
    <w:p w14:paraId="43334C4C" w14:textId="77777777" w:rsidR="00F77CCB" w:rsidRPr="00860267" w:rsidRDefault="00AF31E0">
      <w:pPr>
        <w:tabs>
          <w:tab w:val="left" w:pos="8222"/>
        </w:tabs>
        <w:spacing w:before="120" w:after="120"/>
        <w:ind w:left="1134"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lastRenderedPageBreak/>
        <w:t>II.</w:t>
      </w:r>
      <w:r w:rsidRPr="00860267">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2202DA80" w14:textId="77777777" w:rsidR="00F77CCB" w:rsidRPr="00860267" w:rsidRDefault="00AF31E0">
      <w:pPr>
        <w:tabs>
          <w:tab w:val="left" w:pos="8222"/>
        </w:tabs>
        <w:spacing w:before="120" w:after="120"/>
        <w:ind w:left="1134"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III.</w:t>
      </w:r>
      <w:r w:rsidRPr="0086026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28520A3"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i/>
          <w:sz w:val="22"/>
          <w:szCs w:val="22"/>
        </w:rPr>
        <w:t>conforme a su naturaleza, si encuadra en una causal de reserva o de confidencialidad.</w:t>
      </w:r>
    </w:p>
    <w:p w14:paraId="2841F9A3"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Octavo.</w:t>
      </w:r>
      <w:r w:rsidRPr="0086026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612B5B0"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6D0E1C1"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6716128"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Noveno.</w:t>
      </w:r>
      <w:r w:rsidRPr="0086026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6A936A4"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Décimo.</w:t>
      </w:r>
      <w:r w:rsidRPr="0086026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w:t>
      </w:r>
      <w:r w:rsidRPr="00860267">
        <w:rPr>
          <w:rFonts w:ascii="Palatino Linotype" w:eastAsia="Palatino Linotype" w:hAnsi="Palatino Linotype" w:cs="Palatino Linotype"/>
          <w:i/>
          <w:sz w:val="22"/>
          <w:szCs w:val="22"/>
        </w:rPr>
        <w:lastRenderedPageBreak/>
        <w:t>General de Archivos, Lineamientos para la Organización y Conservación de Archivos y demás normatividad aplicable.</w:t>
      </w:r>
    </w:p>
    <w:p w14:paraId="44A1F5C3"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45E1EEC" w14:textId="77777777" w:rsidR="00F77CCB" w:rsidRPr="00860267" w:rsidRDefault="00AF31E0">
      <w:pPr>
        <w:tabs>
          <w:tab w:val="left" w:pos="8222"/>
        </w:tabs>
        <w:spacing w:before="120" w:after="120"/>
        <w:ind w:left="851" w:right="1134"/>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Décimo primero.</w:t>
      </w:r>
      <w:r w:rsidRPr="0086026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9D4F87B" w14:textId="77777777" w:rsidR="00F77CCB" w:rsidRPr="00860267" w:rsidRDefault="00AF31E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A4D8216"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 xml:space="preserve"> “Quincuagésimo. </w:t>
      </w:r>
      <w:r w:rsidRPr="00860267">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A848C7E" w14:textId="77777777" w:rsidR="00F77CCB" w:rsidRPr="00860267" w:rsidRDefault="00AF31E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 xml:space="preserve">Quincuagésimo primero. </w:t>
      </w:r>
      <w:r w:rsidRPr="00860267">
        <w:rPr>
          <w:rFonts w:ascii="Palatino Linotype" w:eastAsia="Palatino Linotype" w:hAnsi="Palatino Linotype" w:cs="Palatino Linotype"/>
          <w:i/>
          <w:sz w:val="22"/>
          <w:szCs w:val="22"/>
        </w:rPr>
        <w:t xml:space="preserve">Toda acta del Comité de Transparencia deberá contener: </w:t>
      </w:r>
    </w:p>
    <w:p w14:paraId="1A0E730D" w14:textId="77777777" w:rsidR="00F77CCB" w:rsidRPr="00860267" w:rsidRDefault="00AF31E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w:t>
      </w:r>
      <w:r w:rsidRPr="00860267">
        <w:rPr>
          <w:rFonts w:ascii="Palatino Linotype" w:eastAsia="Palatino Linotype" w:hAnsi="Palatino Linotype" w:cs="Palatino Linotype"/>
          <w:i/>
          <w:sz w:val="22"/>
          <w:szCs w:val="22"/>
        </w:rPr>
        <w:t xml:space="preserve"> El número de sesión y fecha; </w:t>
      </w:r>
    </w:p>
    <w:p w14:paraId="376072D2" w14:textId="77777777" w:rsidR="00F77CCB" w:rsidRPr="00860267" w:rsidRDefault="00AF31E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II</w:t>
      </w:r>
      <w:r w:rsidRPr="00860267">
        <w:rPr>
          <w:rFonts w:ascii="Palatino Linotype" w:eastAsia="Palatino Linotype" w:hAnsi="Palatino Linotype" w:cs="Palatino Linotype"/>
          <w:i/>
          <w:sz w:val="22"/>
          <w:szCs w:val="22"/>
        </w:rPr>
        <w:t xml:space="preserve">. El nombre del área que solicitó la clasificación de información; </w:t>
      </w:r>
    </w:p>
    <w:p w14:paraId="0A21A581" w14:textId="77777777" w:rsidR="00F77CCB" w:rsidRPr="00860267" w:rsidRDefault="00AF31E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III</w:t>
      </w:r>
      <w:r w:rsidRPr="00860267">
        <w:rPr>
          <w:rFonts w:ascii="Palatino Linotype" w:eastAsia="Palatino Linotype" w:hAnsi="Palatino Linotype" w:cs="Palatino Linotype"/>
          <w:i/>
          <w:sz w:val="22"/>
          <w:szCs w:val="22"/>
        </w:rPr>
        <w:t xml:space="preserve">. La fundamentación legal y motivación correspondiente; </w:t>
      </w:r>
    </w:p>
    <w:p w14:paraId="47D6F6B7" w14:textId="77777777" w:rsidR="00F77CCB" w:rsidRPr="00860267" w:rsidRDefault="00AF31E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IV</w:t>
      </w:r>
      <w:r w:rsidRPr="00860267">
        <w:rPr>
          <w:rFonts w:ascii="Palatino Linotype" w:eastAsia="Palatino Linotype" w:hAnsi="Palatino Linotype" w:cs="Palatino Linotype"/>
          <w:i/>
          <w:sz w:val="22"/>
          <w:szCs w:val="22"/>
        </w:rPr>
        <w:t xml:space="preserve">. La resolución o resoluciones aprobadas; y </w:t>
      </w:r>
    </w:p>
    <w:p w14:paraId="1CC3B4CE" w14:textId="77777777" w:rsidR="00F77CCB" w:rsidRPr="00860267" w:rsidRDefault="00AF31E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V</w:t>
      </w:r>
      <w:r w:rsidRPr="00860267">
        <w:rPr>
          <w:rFonts w:ascii="Palatino Linotype" w:eastAsia="Palatino Linotype" w:hAnsi="Palatino Linotype" w:cs="Palatino Linotype"/>
          <w:i/>
          <w:sz w:val="22"/>
          <w:szCs w:val="22"/>
        </w:rPr>
        <w:t xml:space="preserve">. La rúbrica o firma digital de cada integrante del Comité de Transparencia. </w:t>
      </w:r>
    </w:p>
    <w:p w14:paraId="1AFC1303" w14:textId="77777777" w:rsidR="00F77CCB" w:rsidRPr="00860267" w:rsidRDefault="00AF31E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lastRenderedPageBreak/>
        <w:t xml:space="preserve">Las resoluciones del Comité en las que se haya determinado confirmar o modificar la clasificación de información pública como reservada, deberán incluir, cuando menos: </w:t>
      </w:r>
    </w:p>
    <w:p w14:paraId="53721B34" w14:textId="77777777" w:rsidR="00F77CCB" w:rsidRPr="00860267" w:rsidRDefault="00AF31E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w:t>
      </w:r>
      <w:r w:rsidRPr="00860267">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B8A6DCF" w14:textId="77777777" w:rsidR="00F77CCB" w:rsidRPr="00860267" w:rsidRDefault="00AF31E0">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II</w:t>
      </w:r>
      <w:r w:rsidRPr="00860267">
        <w:rPr>
          <w:rFonts w:ascii="Palatino Linotype" w:eastAsia="Palatino Linotype" w:hAnsi="Palatino Linotype" w:cs="Palatino Linotype"/>
          <w:i/>
          <w:sz w:val="22"/>
          <w:szCs w:val="22"/>
        </w:rPr>
        <w:t>. Descripción de las partes o secciones reservadas, en caso de clasificación parcial</w:t>
      </w:r>
      <w:r w:rsidRPr="00860267">
        <w:rPr>
          <w:rFonts w:ascii="Palatino Linotype" w:eastAsia="Palatino Linotype" w:hAnsi="Palatino Linotype" w:cs="Palatino Linotype"/>
          <w:b/>
          <w:i/>
          <w:sz w:val="22"/>
          <w:szCs w:val="22"/>
        </w:rPr>
        <w:t xml:space="preserve">; </w:t>
      </w:r>
    </w:p>
    <w:p w14:paraId="68A388D2" w14:textId="77777777" w:rsidR="00F77CCB" w:rsidRPr="00860267" w:rsidRDefault="00AF31E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III.</w:t>
      </w:r>
      <w:r w:rsidRPr="00860267">
        <w:rPr>
          <w:rFonts w:ascii="Palatino Linotype" w:eastAsia="Palatino Linotype" w:hAnsi="Palatino Linotype" w:cs="Palatino Linotype"/>
          <w:i/>
          <w:sz w:val="22"/>
          <w:szCs w:val="22"/>
        </w:rPr>
        <w:t xml:space="preserve"> El periodo por el que mantendrá su clasificación y fecha de expiración; y </w:t>
      </w:r>
    </w:p>
    <w:p w14:paraId="64C4CC55" w14:textId="77777777" w:rsidR="00F77CCB" w:rsidRPr="00860267" w:rsidRDefault="00AF31E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IV.</w:t>
      </w:r>
      <w:r w:rsidRPr="00860267">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CDFD63B" w14:textId="77777777" w:rsidR="00F77CCB" w:rsidRPr="00860267" w:rsidRDefault="00AF31E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22A9137" w14:textId="77777777" w:rsidR="00F77CCB" w:rsidRPr="00860267" w:rsidRDefault="00AF31E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611C785" w14:textId="77777777" w:rsidR="00F77CCB" w:rsidRPr="00860267" w:rsidRDefault="00AF31E0">
      <w:pPr>
        <w:spacing w:before="240" w:after="240"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31FF94E" w14:textId="77777777" w:rsidR="00F77CCB" w:rsidRPr="00860267" w:rsidRDefault="00AF31E0">
      <w:pPr>
        <w:spacing w:before="120" w:after="120"/>
        <w:ind w:left="851" w:right="90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r w:rsidRPr="00860267">
        <w:rPr>
          <w:rFonts w:ascii="Palatino Linotype" w:eastAsia="Palatino Linotype" w:hAnsi="Palatino Linotype" w:cs="Palatino Linotype"/>
          <w:b/>
          <w:i/>
          <w:sz w:val="22"/>
          <w:szCs w:val="22"/>
        </w:rPr>
        <w:t>Quincuagésimo segundo</w:t>
      </w:r>
      <w:r w:rsidRPr="00860267">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CAC03D2" w14:textId="77777777" w:rsidR="00F77CCB" w:rsidRPr="00860267" w:rsidRDefault="00AF31E0">
      <w:pPr>
        <w:spacing w:before="120" w:after="120"/>
        <w:ind w:left="851" w:right="90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lastRenderedPageBreak/>
        <w:t xml:space="preserve">En el caso específico de la clasificación y elaboración de versiones públicas de documentos que contengan información confidencial, las áreas de los sujetos obligados deberán: </w:t>
      </w:r>
    </w:p>
    <w:p w14:paraId="2E1B6B01" w14:textId="77777777" w:rsidR="00F77CCB" w:rsidRPr="00860267" w:rsidRDefault="00AF31E0">
      <w:pPr>
        <w:spacing w:before="120" w:after="120"/>
        <w:ind w:left="1134" w:right="90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w:t>
      </w:r>
      <w:r w:rsidRPr="00860267">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CE4C56D" w14:textId="77777777" w:rsidR="00F77CCB" w:rsidRPr="00860267" w:rsidRDefault="00AF31E0">
      <w:pPr>
        <w:spacing w:before="120" w:after="120"/>
        <w:ind w:left="1134" w:right="90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II.</w:t>
      </w:r>
      <w:r w:rsidRPr="00860267">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F76CC0E" w14:textId="77777777" w:rsidR="00F77CCB" w:rsidRPr="00860267" w:rsidRDefault="00AF31E0">
      <w:pPr>
        <w:spacing w:before="120" w:after="120"/>
        <w:ind w:left="1134" w:right="90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III.</w:t>
      </w:r>
      <w:r w:rsidRPr="00860267">
        <w:rPr>
          <w:rFonts w:ascii="Palatino Linotype" w:eastAsia="Palatino Linotype" w:hAnsi="Palatino Linotype" w:cs="Palatino Linotype"/>
          <w:i/>
          <w:sz w:val="22"/>
          <w:szCs w:val="22"/>
        </w:rPr>
        <w:t xml:space="preserve"> Señalar las personas o instancias autorizadas a acceder a la información clasificada.</w:t>
      </w:r>
    </w:p>
    <w:p w14:paraId="2B7EE677" w14:textId="77777777" w:rsidR="00F77CCB" w:rsidRPr="00860267" w:rsidRDefault="00AF31E0">
      <w:pPr>
        <w:spacing w:before="120" w:after="120"/>
        <w:ind w:left="851" w:right="90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E5C319B" w14:textId="77777777" w:rsidR="00F77CCB" w:rsidRPr="00860267" w:rsidRDefault="00AF31E0">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w:t>
      </w:r>
    </w:p>
    <w:p w14:paraId="71E7E0FF" w14:textId="77777777" w:rsidR="00F77CCB" w:rsidRPr="00860267" w:rsidRDefault="00AF31E0">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 xml:space="preserve">Quincuagésimo cuarto. </w:t>
      </w:r>
      <w:r w:rsidRPr="00860267">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60267">
        <w:rPr>
          <w:rFonts w:ascii="Palatino Linotype" w:eastAsia="Palatino Linotype" w:hAnsi="Palatino Linotype" w:cs="Palatino Linotype"/>
          <w:b/>
          <w:i/>
          <w:sz w:val="22"/>
          <w:szCs w:val="22"/>
        </w:rPr>
        <w:t xml:space="preserve"> </w:t>
      </w:r>
    </w:p>
    <w:p w14:paraId="67AF80BC"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 xml:space="preserve">Quincuagésimo quinto. </w:t>
      </w:r>
      <w:r w:rsidRPr="00860267">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860267">
        <w:rPr>
          <w:rFonts w:ascii="Palatino Linotype" w:eastAsia="Palatino Linotype" w:hAnsi="Palatino Linotype" w:cs="Palatino Linotype"/>
          <w:i/>
          <w:sz w:val="22"/>
          <w:szCs w:val="22"/>
        </w:rPr>
        <w:t>testado</w:t>
      </w:r>
      <w:proofErr w:type="spellEnd"/>
      <w:r w:rsidRPr="0086026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2EA8DED" w14:textId="77777777" w:rsidR="00F77CCB" w:rsidRPr="00860267" w:rsidRDefault="00AF31E0">
      <w:pPr>
        <w:spacing w:before="120" w:after="120"/>
        <w:ind w:left="851" w:right="902"/>
        <w:jc w:val="both"/>
        <w:rPr>
          <w:rFonts w:ascii="Palatino Linotype" w:eastAsia="Palatino Linotype" w:hAnsi="Palatino Linotype" w:cs="Palatino Linotype"/>
          <w:b/>
          <w:i/>
          <w:sz w:val="22"/>
          <w:szCs w:val="22"/>
        </w:rPr>
      </w:pPr>
      <w:r w:rsidRPr="00860267">
        <w:rPr>
          <w:rFonts w:ascii="Palatino Linotype" w:eastAsia="Palatino Linotype" w:hAnsi="Palatino Linotype" w:cs="Palatino Linotype"/>
          <w:b/>
          <w:i/>
          <w:sz w:val="22"/>
          <w:szCs w:val="22"/>
        </w:rPr>
        <w:t>...</w:t>
      </w:r>
    </w:p>
    <w:p w14:paraId="0B53B0F1"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Quincuagésimo séptimo</w:t>
      </w:r>
      <w:r w:rsidRPr="0086026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4B7B9FC" w14:textId="77777777" w:rsidR="00F77CCB" w:rsidRPr="00860267" w:rsidRDefault="00AF31E0">
      <w:pP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lastRenderedPageBreak/>
        <w:t>I</w:t>
      </w:r>
      <w:r w:rsidRPr="00860267">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766C75F" w14:textId="77777777" w:rsidR="00F77CCB" w:rsidRPr="00860267" w:rsidRDefault="00AF31E0">
      <w:pP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II.</w:t>
      </w:r>
      <w:r w:rsidRPr="00860267">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CFB64A5" w14:textId="77777777" w:rsidR="00F77CCB" w:rsidRPr="00860267" w:rsidRDefault="00AF31E0">
      <w:pPr>
        <w:spacing w:before="120" w:after="120"/>
        <w:ind w:left="1134"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III</w:t>
      </w:r>
      <w:r w:rsidRPr="00860267">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35105AD"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653A1E0" w14:textId="77777777" w:rsidR="00F77CCB" w:rsidRPr="00860267" w:rsidRDefault="00AF31E0">
      <w:pPr>
        <w:spacing w:before="120" w:after="120"/>
        <w:ind w:left="851" w:right="902"/>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b/>
          <w:i/>
          <w:sz w:val="22"/>
          <w:szCs w:val="22"/>
        </w:rPr>
        <w:t>Quincuagésimo octavo</w:t>
      </w:r>
      <w:r w:rsidRPr="00860267">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175FB06" w14:textId="77777777" w:rsidR="00F77CCB" w:rsidRPr="00860267" w:rsidRDefault="00AF31E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162BD732" w14:textId="77777777" w:rsidR="00F77CCB" w:rsidRPr="00860267" w:rsidRDefault="00AF31E0">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860267">
        <w:rPr>
          <w:rFonts w:ascii="Palatino Linotype" w:eastAsia="Palatino Linotype" w:hAnsi="Palatino Linotype" w:cs="Palatino Linotype"/>
          <w:b/>
          <w:sz w:val="22"/>
          <w:szCs w:val="22"/>
        </w:rPr>
        <w:t>III. R E S U E L V E</w:t>
      </w:r>
    </w:p>
    <w:p w14:paraId="2AEB4D9E" w14:textId="77777777" w:rsidR="00F77CCB" w:rsidRPr="00860267" w:rsidRDefault="00F77CCB">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200D5F92" w14:textId="77777777" w:rsidR="00F77CCB" w:rsidRPr="00860267" w:rsidRDefault="00AF31E0">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860267">
        <w:rPr>
          <w:rFonts w:ascii="Palatino Linotype" w:eastAsia="Palatino Linotype" w:hAnsi="Palatino Linotype" w:cs="Palatino Linotype"/>
          <w:b/>
          <w:sz w:val="22"/>
          <w:szCs w:val="22"/>
        </w:rPr>
        <w:t xml:space="preserve">Primero. </w:t>
      </w:r>
      <w:r w:rsidRPr="00860267">
        <w:rPr>
          <w:rFonts w:ascii="Palatino Linotype" w:eastAsia="Palatino Linotype" w:hAnsi="Palatino Linotype" w:cs="Palatino Linotype"/>
          <w:sz w:val="22"/>
          <w:szCs w:val="22"/>
        </w:rPr>
        <w:t xml:space="preserve">Resultan </w:t>
      </w:r>
      <w:r w:rsidRPr="00860267">
        <w:rPr>
          <w:rFonts w:ascii="Palatino Linotype" w:eastAsia="Palatino Linotype" w:hAnsi="Palatino Linotype" w:cs="Palatino Linotype"/>
          <w:b/>
          <w:sz w:val="22"/>
          <w:szCs w:val="22"/>
        </w:rPr>
        <w:t>fundadas</w:t>
      </w:r>
      <w:r w:rsidRPr="00860267">
        <w:rPr>
          <w:rFonts w:ascii="Palatino Linotype" w:eastAsia="Palatino Linotype" w:hAnsi="Palatino Linotype" w:cs="Palatino Linotype"/>
          <w:sz w:val="22"/>
          <w:szCs w:val="22"/>
        </w:rPr>
        <w:t xml:space="preserve"> las razones o motivos de inconformidad hechos valer por la parte</w:t>
      </w:r>
      <w:r w:rsidRPr="00860267">
        <w:rPr>
          <w:rFonts w:ascii="Palatino Linotype" w:eastAsia="Palatino Linotype" w:hAnsi="Palatino Linotype" w:cs="Palatino Linotype"/>
          <w:b/>
          <w:sz w:val="22"/>
          <w:szCs w:val="22"/>
        </w:rPr>
        <w:t xml:space="preserve"> Recurrente</w:t>
      </w:r>
      <w:r w:rsidRPr="00860267">
        <w:rPr>
          <w:rFonts w:ascii="Palatino Linotype" w:eastAsia="Palatino Linotype" w:hAnsi="Palatino Linotype" w:cs="Palatino Linotype"/>
          <w:sz w:val="22"/>
          <w:szCs w:val="22"/>
        </w:rPr>
        <w:t xml:space="preserve"> en el recurso de revisión </w:t>
      </w:r>
      <w:r w:rsidRPr="00860267">
        <w:rPr>
          <w:rFonts w:ascii="Palatino Linotype" w:eastAsia="Palatino Linotype" w:hAnsi="Palatino Linotype" w:cs="Palatino Linotype"/>
          <w:b/>
          <w:sz w:val="22"/>
          <w:szCs w:val="22"/>
        </w:rPr>
        <w:t>02874/INFOEM/IP/RR/2025</w:t>
      </w:r>
      <w:r w:rsidRPr="00860267">
        <w:rPr>
          <w:rFonts w:ascii="Palatino Linotype" w:eastAsia="Palatino Linotype" w:hAnsi="Palatino Linotype" w:cs="Palatino Linotype"/>
          <w:sz w:val="22"/>
          <w:szCs w:val="22"/>
        </w:rPr>
        <w:t xml:space="preserve">; por lo que, en términos del </w:t>
      </w:r>
      <w:r w:rsidRPr="00860267">
        <w:rPr>
          <w:rFonts w:ascii="Palatino Linotype" w:eastAsia="Palatino Linotype" w:hAnsi="Palatino Linotype" w:cs="Palatino Linotype"/>
          <w:b/>
          <w:sz w:val="22"/>
          <w:szCs w:val="22"/>
        </w:rPr>
        <w:t>Considerando</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b/>
          <w:sz w:val="22"/>
          <w:szCs w:val="22"/>
        </w:rPr>
        <w:t xml:space="preserve">Cuarto </w:t>
      </w:r>
      <w:r w:rsidRPr="00860267">
        <w:rPr>
          <w:rFonts w:ascii="Palatino Linotype" w:eastAsia="Palatino Linotype" w:hAnsi="Palatino Linotype" w:cs="Palatino Linotype"/>
          <w:sz w:val="22"/>
          <w:szCs w:val="22"/>
        </w:rPr>
        <w:t xml:space="preserve">de esta resolución, se </w:t>
      </w:r>
      <w:r w:rsidRPr="00860267">
        <w:rPr>
          <w:rFonts w:ascii="Palatino Linotype" w:eastAsia="Palatino Linotype" w:hAnsi="Palatino Linotype" w:cs="Palatino Linotype"/>
          <w:b/>
          <w:sz w:val="22"/>
          <w:szCs w:val="22"/>
        </w:rPr>
        <w:t xml:space="preserve">Revoca </w:t>
      </w:r>
      <w:r w:rsidRPr="00860267">
        <w:rPr>
          <w:rFonts w:ascii="Palatino Linotype" w:eastAsia="Palatino Linotype" w:hAnsi="Palatino Linotype" w:cs="Palatino Linotype"/>
          <w:sz w:val="22"/>
          <w:szCs w:val="22"/>
        </w:rPr>
        <w:t xml:space="preserve">la respuesta emitida por el </w:t>
      </w:r>
      <w:r w:rsidRPr="00860267">
        <w:rPr>
          <w:rFonts w:ascii="Palatino Linotype" w:eastAsia="Palatino Linotype" w:hAnsi="Palatino Linotype" w:cs="Palatino Linotype"/>
          <w:b/>
          <w:sz w:val="22"/>
          <w:szCs w:val="22"/>
        </w:rPr>
        <w:t>Sujeto Obligado.</w:t>
      </w:r>
    </w:p>
    <w:p w14:paraId="3C182E38" w14:textId="77777777" w:rsidR="00F77CCB" w:rsidRPr="00860267" w:rsidRDefault="00F77CCB">
      <w:pPr>
        <w:spacing w:line="360" w:lineRule="auto"/>
        <w:jc w:val="both"/>
        <w:rPr>
          <w:rFonts w:ascii="Palatino Linotype" w:eastAsia="Palatino Linotype" w:hAnsi="Palatino Linotype" w:cs="Palatino Linotype"/>
          <w:b/>
          <w:sz w:val="22"/>
          <w:szCs w:val="22"/>
        </w:rPr>
      </w:pPr>
    </w:p>
    <w:p w14:paraId="06B1ED71" w14:textId="77777777" w:rsidR="00F77CCB" w:rsidRPr="00860267" w:rsidRDefault="00AF31E0">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860267">
        <w:rPr>
          <w:rFonts w:ascii="Palatino Linotype" w:eastAsia="Palatino Linotype" w:hAnsi="Palatino Linotype" w:cs="Palatino Linotype"/>
          <w:b/>
          <w:sz w:val="22"/>
          <w:szCs w:val="22"/>
        </w:rPr>
        <w:t xml:space="preserve">Segundo. </w:t>
      </w:r>
      <w:r w:rsidRPr="00860267">
        <w:rPr>
          <w:rFonts w:ascii="Palatino Linotype" w:eastAsia="Palatino Linotype" w:hAnsi="Palatino Linotype" w:cs="Palatino Linotype"/>
          <w:sz w:val="22"/>
          <w:szCs w:val="22"/>
        </w:rPr>
        <w:t xml:space="preserve">Se </w:t>
      </w:r>
      <w:r w:rsidRPr="00860267">
        <w:rPr>
          <w:rFonts w:ascii="Palatino Linotype" w:eastAsia="Palatino Linotype" w:hAnsi="Palatino Linotype" w:cs="Palatino Linotype"/>
          <w:b/>
          <w:sz w:val="22"/>
          <w:szCs w:val="22"/>
        </w:rPr>
        <w:t>Ordena</w:t>
      </w:r>
      <w:r w:rsidRPr="00860267">
        <w:rPr>
          <w:rFonts w:ascii="Palatino Linotype" w:eastAsia="Palatino Linotype" w:hAnsi="Palatino Linotype" w:cs="Palatino Linotype"/>
          <w:sz w:val="22"/>
          <w:szCs w:val="22"/>
        </w:rPr>
        <w:t xml:space="preserve"> al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en términos de los Considerandos </w:t>
      </w:r>
      <w:r w:rsidRPr="00860267">
        <w:rPr>
          <w:rFonts w:ascii="Palatino Linotype" w:eastAsia="Palatino Linotype" w:hAnsi="Palatino Linotype" w:cs="Palatino Linotype"/>
          <w:b/>
          <w:sz w:val="22"/>
          <w:szCs w:val="22"/>
        </w:rPr>
        <w:t xml:space="preserve">Cuarto y Quinto </w:t>
      </w:r>
      <w:r w:rsidRPr="00860267">
        <w:rPr>
          <w:rFonts w:ascii="Palatino Linotype" w:eastAsia="Palatino Linotype" w:hAnsi="Palatino Linotype" w:cs="Palatino Linotype"/>
          <w:sz w:val="22"/>
          <w:szCs w:val="22"/>
        </w:rPr>
        <w:t xml:space="preserve">de esta resolución, </w:t>
      </w:r>
      <w:r w:rsidRPr="00860267">
        <w:rPr>
          <w:rFonts w:ascii="Palatino Linotype" w:eastAsia="Palatino Linotype" w:hAnsi="Palatino Linotype" w:cs="Palatino Linotype"/>
          <w:b/>
          <w:sz w:val="22"/>
          <w:szCs w:val="22"/>
        </w:rPr>
        <w:t xml:space="preserve">haga entrega vía Sistema de Acceso a la Información Mexiquense (SAIMEX), </w:t>
      </w:r>
      <w:r w:rsidRPr="00860267">
        <w:rPr>
          <w:rFonts w:ascii="Palatino Linotype" w:eastAsia="Palatino Linotype" w:hAnsi="Palatino Linotype" w:cs="Palatino Linotype"/>
          <w:sz w:val="22"/>
          <w:szCs w:val="22"/>
        </w:rPr>
        <w:t>previa búsqueda exhaustiva y razonable, de ser procedente en versión pública, respecto de los</w:t>
      </w:r>
      <w:r w:rsidRPr="00860267">
        <w:rPr>
          <w:rFonts w:ascii="Palatino Linotype" w:eastAsia="Palatino Linotype" w:hAnsi="Palatino Linotype" w:cs="Palatino Linotype"/>
          <w:b/>
          <w:sz w:val="22"/>
          <w:szCs w:val="22"/>
        </w:rPr>
        <w:t xml:space="preserve"> trabajos u obras de reparación y/o mantenimiento a redes de distribución de agua potable en la Colonia referida en la solicitud de información,</w:t>
      </w:r>
      <w:r w:rsidRPr="00860267">
        <w:rPr>
          <w:rFonts w:ascii="Palatino Linotype" w:eastAsia="Palatino Linotype" w:hAnsi="Palatino Linotype" w:cs="Palatino Linotype"/>
          <w:sz w:val="22"/>
          <w:szCs w:val="22"/>
        </w:rPr>
        <w:t xml:space="preserve"> los documentos donde conste o se advierta, lo siguiente:</w:t>
      </w:r>
    </w:p>
    <w:p w14:paraId="72EECC62"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4E23BE9E" w14:textId="77777777" w:rsidR="00F77CCB" w:rsidRPr="00860267" w:rsidRDefault="00AF31E0">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t>Las bitácoras o registros de los trabajos, generadas en el periodo comprendido del 01 de enero al 10 de febrero de 2025.</w:t>
      </w:r>
    </w:p>
    <w:p w14:paraId="4C548658" w14:textId="77777777" w:rsidR="00F77CCB" w:rsidRPr="00860267" w:rsidRDefault="00F77CCB">
      <w:pPr>
        <w:pBdr>
          <w:top w:val="nil"/>
          <w:left w:val="nil"/>
          <w:bottom w:val="nil"/>
          <w:right w:val="nil"/>
          <w:between w:val="nil"/>
        </w:pBdr>
        <w:spacing w:line="360" w:lineRule="auto"/>
        <w:ind w:left="360"/>
        <w:jc w:val="both"/>
        <w:rPr>
          <w:rFonts w:ascii="Palatino Linotype" w:eastAsia="Palatino Linotype" w:hAnsi="Palatino Linotype" w:cs="Palatino Linotype"/>
          <w:b/>
          <w:sz w:val="22"/>
          <w:szCs w:val="22"/>
        </w:rPr>
      </w:pPr>
    </w:p>
    <w:p w14:paraId="61B2BABA" w14:textId="77777777" w:rsidR="00F77CCB" w:rsidRPr="00860267" w:rsidRDefault="00AF31E0">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t>Los oficios emitidos y recibidos por el Sujeto Obligado, en el periodo comprendido del 01 de enero de 2024 al 10 de febrero de 2025.</w:t>
      </w:r>
    </w:p>
    <w:p w14:paraId="20B26CD4" w14:textId="77777777" w:rsidR="00F77CCB" w:rsidRPr="00860267" w:rsidRDefault="00F77CCB">
      <w:pPr>
        <w:pBdr>
          <w:top w:val="nil"/>
          <w:left w:val="nil"/>
          <w:bottom w:val="nil"/>
          <w:right w:val="nil"/>
          <w:between w:val="nil"/>
        </w:pBdr>
        <w:ind w:left="720"/>
        <w:rPr>
          <w:rFonts w:ascii="Palatino Linotype" w:eastAsia="Palatino Linotype" w:hAnsi="Palatino Linotype" w:cs="Palatino Linotype"/>
          <w:b/>
          <w:sz w:val="22"/>
          <w:szCs w:val="22"/>
        </w:rPr>
      </w:pPr>
    </w:p>
    <w:p w14:paraId="7805D322" w14:textId="77777777" w:rsidR="00F77CCB" w:rsidRPr="00860267" w:rsidRDefault="00AF31E0">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60267">
        <w:rPr>
          <w:rFonts w:ascii="Palatino Linotype" w:eastAsia="Palatino Linotype" w:hAnsi="Palatino Linotype" w:cs="Palatino Linotype"/>
          <w:b/>
          <w:sz w:val="22"/>
          <w:szCs w:val="22"/>
        </w:rPr>
        <w:t>Las facturas o comprobantes, con los que se cuente respecto del periodo comprendido del 01 de enero de 2024 al 10 de enero de 2025, por la adquisición del material utilizado para llevar a cabo los trabajos u obras indicados.</w:t>
      </w:r>
    </w:p>
    <w:p w14:paraId="1281C28E" w14:textId="77777777" w:rsidR="00F77CCB" w:rsidRPr="00860267" w:rsidRDefault="00F77CCB">
      <w:pPr>
        <w:spacing w:line="360" w:lineRule="auto"/>
        <w:jc w:val="both"/>
        <w:rPr>
          <w:rFonts w:ascii="Palatino Linotype" w:eastAsia="Palatino Linotype" w:hAnsi="Palatino Linotype" w:cs="Palatino Linotype"/>
          <w:b/>
          <w:sz w:val="22"/>
          <w:szCs w:val="22"/>
          <w:u w:val="single"/>
        </w:rPr>
      </w:pPr>
    </w:p>
    <w:p w14:paraId="1711772A" w14:textId="77777777" w:rsidR="00F77CCB" w:rsidRPr="00860267" w:rsidRDefault="00AF31E0">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bookmarkStart w:id="13" w:name="_heading=h.59npxyxpomjd" w:colFirst="0" w:colLast="0"/>
      <w:bookmarkEnd w:id="13"/>
      <w:r w:rsidRPr="00860267">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860267">
        <w:rPr>
          <w:rFonts w:ascii="Palatino Linotype" w:eastAsia="Palatino Linotype" w:hAnsi="Palatino Linotype" w:cs="Palatino Linotype"/>
          <w:b/>
          <w:i/>
          <w:sz w:val="22"/>
          <w:szCs w:val="22"/>
        </w:rPr>
        <w:t>la parte Recurrente</w:t>
      </w:r>
      <w:r w:rsidRPr="00860267">
        <w:rPr>
          <w:rFonts w:ascii="Palatino Linotype" w:eastAsia="Palatino Linotype" w:hAnsi="Palatino Linotype" w:cs="Palatino Linotype"/>
          <w:i/>
          <w:sz w:val="22"/>
          <w:szCs w:val="22"/>
        </w:rPr>
        <w:t>, mismo que igualmente hará de su conocimiento.</w:t>
      </w:r>
    </w:p>
    <w:p w14:paraId="141534DE" w14:textId="77777777" w:rsidR="00F77CCB" w:rsidRPr="00860267" w:rsidRDefault="00F77CCB">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0C99DB61" w14:textId="77777777" w:rsidR="00F77CCB" w:rsidRPr="00860267" w:rsidRDefault="00AF31E0">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r w:rsidRPr="00860267">
        <w:rPr>
          <w:rFonts w:ascii="Palatino Linotype" w:eastAsia="Palatino Linotype" w:hAnsi="Palatino Linotype" w:cs="Palatino Linotype"/>
          <w:i/>
          <w:sz w:val="22"/>
          <w:szCs w:val="22"/>
        </w:rPr>
        <w:lastRenderedPageBreak/>
        <w:t xml:space="preserve">Para el caso de que la información que se ordena no obre en los archivos del </w:t>
      </w:r>
      <w:r w:rsidRPr="00860267">
        <w:rPr>
          <w:rFonts w:ascii="Palatino Linotype" w:eastAsia="Palatino Linotype" w:hAnsi="Palatino Linotype" w:cs="Palatino Linotype"/>
          <w:b/>
          <w:i/>
          <w:sz w:val="22"/>
          <w:szCs w:val="22"/>
        </w:rPr>
        <w:t>Sujeto Obligado</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i/>
          <w:sz w:val="22"/>
          <w:szCs w:val="22"/>
          <w:u w:val="single"/>
        </w:rPr>
        <w:t>la indicada en el punto 1</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b/>
          <w:i/>
          <w:sz w:val="22"/>
          <w:szCs w:val="22"/>
        </w:rPr>
        <w:t>por no contar con la misma, en razón de que no se llevó a cabo ningún trabajo u obra de reparación y/o mantenimiento a redes de distribución de agua potable en la Colonia referida en la solicitud de información en el periodo ordenado</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i/>
          <w:sz w:val="22"/>
          <w:szCs w:val="22"/>
          <w:u w:val="single"/>
        </w:rPr>
        <w:t>la indicada en el punto 2</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b/>
          <w:i/>
          <w:sz w:val="22"/>
          <w:szCs w:val="22"/>
        </w:rPr>
        <w:t xml:space="preserve">por no haberse generado, poseído o administrado oficios de manera específica con motivo de los trabajos u obras respecto de los cuales se ordenan; </w:t>
      </w:r>
      <w:r w:rsidRPr="00860267">
        <w:rPr>
          <w:rFonts w:ascii="Palatino Linotype" w:eastAsia="Palatino Linotype" w:hAnsi="Palatino Linotype" w:cs="Palatino Linotype"/>
          <w:i/>
          <w:sz w:val="22"/>
          <w:szCs w:val="22"/>
        </w:rPr>
        <w:t xml:space="preserve">y, </w:t>
      </w:r>
      <w:r w:rsidRPr="00860267">
        <w:rPr>
          <w:rFonts w:ascii="Palatino Linotype" w:eastAsia="Palatino Linotype" w:hAnsi="Palatino Linotype" w:cs="Palatino Linotype"/>
          <w:i/>
          <w:sz w:val="22"/>
          <w:szCs w:val="22"/>
          <w:u w:val="single"/>
        </w:rPr>
        <w:t>la indicada en el punto 3,</w:t>
      </w:r>
      <w:r w:rsidRPr="00860267">
        <w:rPr>
          <w:rFonts w:ascii="Palatino Linotype" w:eastAsia="Palatino Linotype" w:hAnsi="Palatino Linotype" w:cs="Palatino Linotype"/>
          <w:i/>
          <w:sz w:val="22"/>
          <w:szCs w:val="22"/>
        </w:rPr>
        <w:t xml:space="preserve"> </w:t>
      </w:r>
      <w:r w:rsidRPr="00860267">
        <w:rPr>
          <w:rFonts w:ascii="Palatino Linotype" w:eastAsia="Palatino Linotype" w:hAnsi="Palatino Linotype" w:cs="Palatino Linotype"/>
          <w:b/>
          <w:i/>
          <w:sz w:val="22"/>
          <w:szCs w:val="22"/>
        </w:rPr>
        <w:t>por no contar con las facturas o comprobantes ordenados a ese grado de detalle, en razón de que la adquisición del material que se utiliza se realiza de manera general para cualquier trabajo u obra a cargo del ente público y no por trabajo u obra en específico</w:t>
      </w:r>
      <w:r w:rsidRPr="00860267">
        <w:rPr>
          <w:rFonts w:ascii="Palatino Linotype" w:eastAsia="Palatino Linotype" w:hAnsi="Palatino Linotype" w:cs="Palatino Linotype"/>
          <w:i/>
          <w:sz w:val="22"/>
          <w:szCs w:val="22"/>
        </w:rPr>
        <w:t xml:space="preserve">, bastará con que así lo haga del conocimiento de la </w:t>
      </w:r>
      <w:r w:rsidRPr="00860267">
        <w:rPr>
          <w:rFonts w:ascii="Palatino Linotype" w:eastAsia="Palatino Linotype" w:hAnsi="Palatino Linotype" w:cs="Palatino Linotype"/>
          <w:b/>
          <w:i/>
          <w:sz w:val="22"/>
          <w:szCs w:val="22"/>
        </w:rPr>
        <w:t>parte Recurrente</w:t>
      </w:r>
      <w:r w:rsidRPr="00860267">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0581CA98" w14:textId="77777777" w:rsidR="00F77CCB" w:rsidRPr="00860267" w:rsidRDefault="00F77CCB">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5F45DF17" w14:textId="77777777" w:rsidR="00F77CCB" w:rsidRPr="00860267" w:rsidRDefault="00AF31E0">
      <w:pPr>
        <w:spacing w:line="360" w:lineRule="auto"/>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t xml:space="preserve">Tercero. Notifíquese, </w:t>
      </w:r>
      <w:r w:rsidRPr="00860267">
        <w:rPr>
          <w:rFonts w:ascii="Palatino Linotype" w:eastAsia="Palatino Linotype" w:hAnsi="Palatino Linotype" w:cs="Palatino Linotype"/>
          <w:sz w:val="22"/>
          <w:szCs w:val="22"/>
        </w:rPr>
        <w:t xml:space="preserve">vía </w:t>
      </w:r>
      <w:r w:rsidRPr="00860267">
        <w:rPr>
          <w:rFonts w:ascii="Palatino Linotype" w:eastAsia="Palatino Linotype" w:hAnsi="Palatino Linotype" w:cs="Palatino Linotype"/>
          <w:b/>
          <w:sz w:val="22"/>
          <w:szCs w:val="22"/>
        </w:rPr>
        <w:t>SAIMEX</w:t>
      </w:r>
      <w:r w:rsidRPr="00860267">
        <w:rPr>
          <w:rFonts w:ascii="Palatino Linotype" w:eastAsia="Palatino Linotype" w:hAnsi="Palatino Linotype" w:cs="Palatino Linotype"/>
          <w:sz w:val="22"/>
          <w:szCs w:val="22"/>
        </w:rPr>
        <w:t xml:space="preserve">, al Titular de la Unidad de Transparencia del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8C6633"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23397B23"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t>Cuarto.</w:t>
      </w:r>
      <w:r w:rsidRPr="00860267">
        <w:rPr>
          <w:rFonts w:ascii="Palatino Linotype" w:eastAsia="Palatino Linotype" w:hAnsi="Palatino Linotype" w:cs="Palatino Linotype"/>
          <w:sz w:val="22"/>
          <w:szCs w:val="22"/>
        </w:rPr>
        <w:t xml:space="preserve"> </w:t>
      </w:r>
      <w:r w:rsidRPr="00860267">
        <w:rPr>
          <w:rFonts w:ascii="Palatino Linotype" w:eastAsia="Palatino Linotype" w:hAnsi="Palatino Linotype" w:cs="Palatino Linotype"/>
          <w:b/>
          <w:sz w:val="22"/>
          <w:szCs w:val="22"/>
        </w:rPr>
        <w:t xml:space="preserve">Notifíquese, </w:t>
      </w:r>
      <w:r w:rsidRPr="00860267">
        <w:rPr>
          <w:rFonts w:ascii="Palatino Linotype" w:eastAsia="Palatino Linotype" w:hAnsi="Palatino Linotype" w:cs="Palatino Linotype"/>
          <w:sz w:val="22"/>
          <w:szCs w:val="22"/>
        </w:rPr>
        <w:t xml:space="preserve">vía </w:t>
      </w:r>
      <w:r w:rsidRPr="00860267">
        <w:rPr>
          <w:rFonts w:ascii="Palatino Linotype" w:eastAsia="Palatino Linotype" w:hAnsi="Palatino Linotype" w:cs="Palatino Linotype"/>
          <w:b/>
          <w:sz w:val="22"/>
          <w:szCs w:val="22"/>
        </w:rPr>
        <w:t>SAIMEX</w:t>
      </w:r>
      <w:r w:rsidRPr="00860267">
        <w:rPr>
          <w:rFonts w:ascii="Palatino Linotype" w:eastAsia="Palatino Linotype" w:hAnsi="Palatino Linotype" w:cs="Palatino Linotype"/>
          <w:sz w:val="22"/>
          <w:szCs w:val="22"/>
        </w:rPr>
        <w:t xml:space="preserve">, al Titular de la Unidad de Transparencia del </w:t>
      </w:r>
      <w:r w:rsidRPr="00860267">
        <w:rPr>
          <w:rFonts w:ascii="Palatino Linotype" w:eastAsia="Palatino Linotype" w:hAnsi="Palatino Linotype" w:cs="Palatino Linotype"/>
          <w:b/>
          <w:sz w:val="22"/>
          <w:szCs w:val="22"/>
        </w:rPr>
        <w:t>Sujeto Obligado,</w:t>
      </w:r>
      <w:r w:rsidRPr="00860267">
        <w:rPr>
          <w:rFonts w:ascii="Palatino Linotype" w:eastAsia="Palatino Linotype" w:hAnsi="Palatino Linotype" w:cs="Palatino Linotype"/>
          <w:sz w:val="22"/>
          <w:szCs w:val="22"/>
        </w:rPr>
        <w:t xml:space="preserve"> que de conformidad con el artículo 198 de la Ley de Transparencia y Acceso a la </w:t>
      </w:r>
      <w:r w:rsidRPr="00860267">
        <w:rPr>
          <w:rFonts w:ascii="Palatino Linotype" w:eastAsia="Palatino Linotype" w:hAnsi="Palatino Linotype" w:cs="Palatino Linotype"/>
          <w:sz w:val="22"/>
          <w:szCs w:val="22"/>
        </w:rPr>
        <w:lastRenderedPageBreak/>
        <w:t>Información Pública del Estado de México y Municipios, de considerarlo procedente, de manera fundada y motivada, podrá solicitar una ampliación de plazo para el cumplimiento de la presente resolución.</w:t>
      </w:r>
    </w:p>
    <w:p w14:paraId="6F35A190" w14:textId="77777777" w:rsidR="00F77CCB" w:rsidRPr="00860267" w:rsidRDefault="00F77CCB">
      <w:pPr>
        <w:spacing w:line="360" w:lineRule="auto"/>
        <w:ind w:right="49"/>
        <w:jc w:val="both"/>
        <w:rPr>
          <w:rFonts w:ascii="Palatino Linotype" w:eastAsia="Palatino Linotype" w:hAnsi="Palatino Linotype" w:cs="Palatino Linotype"/>
          <w:sz w:val="22"/>
          <w:szCs w:val="22"/>
        </w:rPr>
      </w:pPr>
    </w:p>
    <w:p w14:paraId="778405D3" w14:textId="77777777" w:rsidR="00F77CCB" w:rsidRPr="00860267" w:rsidRDefault="00AF31E0">
      <w:pPr>
        <w:spacing w:line="360" w:lineRule="auto"/>
        <w:ind w:right="49"/>
        <w:jc w:val="both"/>
        <w:rPr>
          <w:rFonts w:ascii="Palatino Linotype" w:eastAsia="Palatino Linotype" w:hAnsi="Palatino Linotype" w:cs="Palatino Linotype"/>
          <w:sz w:val="22"/>
          <w:szCs w:val="22"/>
        </w:rPr>
      </w:pPr>
      <w:r w:rsidRPr="00860267">
        <w:rPr>
          <w:rFonts w:ascii="Palatino Linotype" w:eastAsia="Palatino Linotype" w:hAnsi="Palatino Linotype" w:cs="Palatino Linotype"/>
          <w:b/>
          <w:sz w:val="22"/>
          <w:szCs w:val="22"/>
        </w:rPr>
        <w:t xml:space="preserve">Quinto. Notifíquese vía SAIMEX, </w:t>
      </w:r>
      <w:r w:rsidRPr="00860267">
        <w:rPr>
          <w:rFonts w:ascii="Palatino Linotype" w:eastAsia="Palatino Linotype" w:hAnsi="Palatino Linotype" w:cs="Palatino Linotype"/>
          <w:sz w:val="22"/>
          <w:szCs w:val="22"/>
        </w:rPr>
        <w:t xml:space="preserve">la presente resolución a la parte </w:t>
      </w:r>
      <w:r w:rsidRPr="00860267">
        <w:rPr>
          <w:rFonts w:ascii="Palatino Linotype" w:eastAsia="Palatino Linotype" w:hAnsi="Palatino Linotype" w:cs="Palatino Linotype"/>
          <w:b/>
          <w:sz w:val="22"/>
          <w:szCs w:val="22"/>
        </w:rPr>
        <w:t>Recurrente</w:t>
      </w:r>
      <w:r w:rsidRPr="00860267">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EE05AE1" w14:textId="77777777" w:rsidR="00F77CCB" w:rsidRPr="00860267" w:rsidRDefault="00F77CCB">
      <w:pPr>
        <w:spacing w:line="360" w:lineRule="auto"/>
        <w:jc w:val="both"/>
        <w:rPr>
          <w:rFonts w:ascii="Palatino Linotype" w:eastAsia="Palatino Linotype" w:hAnsi="Palatino Linotype" w:cs="Palatino Linotype"/>
          <w:sz w:val="22"/>
          <w:szCs w:val="22"/>
        </w:rPr>
      </w:pPr>
    </w:p>
    <w:p w14:paraId="200B1A85" w14:textId="77777777" w:rsidR="00F77CCB" w:rsidRPr="00D20978" w:rsidRDefault="00AF31E0">
      <w:pPr>
        <w:spacing w:line="360" w:lineRule="auto"/>
        <w:jc w:val="both"/>
        <w:rPr>
          <w:rFonts w:ascii="Palatino Linotype" w:eastAsia="Palatino Linotype" w:hAnsi="Palatino Linotype" w:cs="Palatino Linotype"/>
          <w:sz w:val="22"/>
          <w:szCs w:val="22"/>
        </w:rPr>
      </w:pPr>
      <w:bookmarkStart w:id="14" w:name="_heading=h.qlqbykdvtvir" w:colFirst="0" w:colLast="0"/>
      <w:bookmarkEnd w:id="14"/>
      <w:r w:rsidRPr="00860267">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sidR="001D71FD" w:rsidRPr="00860267">
        <w:rPr>
          <w:rFonts w:ascii="Palatino Linotype" w:eastAsia="Palatino Linotype" w:hAnsi="Palatino Linotype" w:cs="Palatino Linotype"/>
          <w:sz w:val="22"/>
          <w:szCs w:val="22"/>
        </w:rPr>
        <w:t xml:space="preserve">NEZ (AUSENCIA JUSTIFICADA) </w:t>
      </w:r>
      <w:r w:rsidRPr="00860267">
        <w:rPr>
          <w:rFonts w:ascii="Palatino Linotype" w:eastAsia="Palatino Linotype" w:hAnsi="Palatino Linotype" w:cs="Palatino Linotype"/>
          <w:sz w:val="22"/>
          <w:szCs w:val="22"/>
        </w:rPr>
        <w:t>Y GUADALUPE RAMÍREZ PEÑA; EN LA DÉCIMA NOVENA SESIÓN ORDINARIA, CELEBRADA EL VEINTIOCHO DE MAYO DE DOS MIL VEINTICINCO, ANTE EL SECRETARIO TÉCNICO DEL PLENO ALEXIS TAPIA RAMÍREZ.</w:t>
      </w:r>
      <w:r w:rsidRPr="00D20978">
        <w:rPr>
          <w:rFonts w:ascii="Palatino Linotype" w:eastAsia="Palatino Linotype" w:hAnsi="Palatino Linotype" w:cs="Palatino Linotype"/>
          <w:sz w:val="22"/>
          <w:szCs w:val="22"/>
        </w:rPr>
        <w:t xml:space="preserve"> </w:t>
      </w:r>
    </w:p>
    <w:p w14:paraId="65051D4E" w14:textId="77777777" w:rsidR="00F77CCB" w:rsidRPr="00D20978" w:rsidRDefault="00F77CCB">
      <w:pPr>
        <w:rPr>
          <w:rFonts w:ascii="Palatino Linotype" w:eastAsia="Palatino Linotype" w:hAnsi="Palatino Linotype" w:cs="Palatino Linotype"/>
          <w:sz w:val="22"/>
          <w:szCs w:val="22"/>
        </w:rPr>
      </w:pPr>
      <w:bookmarkStart w:id="15" w:name="_heading=h.17dp8vu" w:colFirst="0" w:colLast="0"/>
      <w:bookmarkEnd w:id="15"/>
    </w:p>
    <w:p w14:paraId="104233FF" w14:textId="77777777" w:rsidR="00F77CCB" w:rsidRPr="00D20978" w:rsidRDefault="00F77CCB">
      <w:pPr>
        <w:rPr>
          <w:rFonts w:ascii="Palatino Linotype" w:eastAsia="Palatino Linotype" w:hAnsi="Palatino Linotype" w:cs="Palatino Linotype"/>
          <w:sz w:val="22"/>
          <w:szCs w:val="22"/>
        </w:rPr>
      </w:pPr>
    </w:p>
    <w:p w14:paraId="56D17E60" w14:textId="77777777" w:rsidR="00F77CCB" w:rsidRPr="00D20978" w:rsidRDefault="00F77CCB">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3DEA0051"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551AFC4A"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074D8D0F" w14:textId="77777777" w:rsidR="00F77CCB" w:rsidRPr="00D20978" w:rsidRDefault="00F77CCB">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45293AB0"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59BD3B4B"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4B987F6B"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345CF72D"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6D8341E0"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5F8327FB"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45A1C0E5"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6971DC91"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50279C8A"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1AAD2942"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00149BA0"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31A30A04"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56C3FA78"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376CABDB"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5F09B75D"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12CC5D94"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452EB4BB"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2BD84C17"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23EBE640"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2BECDB33" w14:textId="77777777" w:rsidR="00F77CCB" w:rsidRPr="00D20978" w:rsidRDefault="00F77CCB">
      <w:pPr>
        <w:spacing w:line="360" w:lineRule="auto"/>
        <w:jc w:val="both"/>
        <w:rPr>
          <w:rFonts w:ascii="Palatino Linotype" w:eastAsia="Palatino Linotype" w:hAnsi="Palatino Linotype" w:cs="Palatino Linotype"/>
          <w:sz w:val="22"/>
          <w:szCs w:val="22"/>
        </w:rPr>
      </w:pPr>
    </w:p>
    <w:p w14:paraId="38A204FA" w14:textId="77777777" w:rsidR="00F77CCB" w:rsidRPr="00D20978" w:rsidRDefault="00F77CCB">
      <w:pPr>
        <w:spacing w:line="360" w:lineRule="auto"/>
        <w:jc w:val="both"/>
        <w:rPr>
          <w:rFonts w:ascii="Palatino Linotype" w:eastAsia="Palatino Linotype" w:hAnsi="Palatino Linotype" w:cs="Palatino Linotype"/>
          <w:sz w:val="22"/>
          <w:szCs w:val="22"/>
        </w:rPr>
      </w:pPr>
    </w:p>
    <w:sectPr w:rsidR="00F77CCB" w:rsidRPr="00D20978">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DA82" w14:textId="77777777" w:rsidR="00197B83" w:rsidRDefault="00197B83">
      <w:r>
        <w:separator/>
      </w:r>
    </w:p>
  </w:endnote>
  <w:endnote w:type="continuationSeparator" w:id="0">
    <w:p w14:paraId="7AA50A95" w14:textId="77777777" w:rsidR="00197B83" w:rsidRDefault="0019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C75E" w14:textId="77777777" w:rsidR="00F77CCB" w:rsidRDefault="00AF31E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60267">
      <w:rPr>
        <w:rFonts w:ascii="Palatino Linotype" w:eastAsia="Palatino Linotype" w:hAnsi="Palatino Linotype" w:cs="Palatino Linotype"/>
        <w:b/>
        <w:noProof/>
        <w:color w:val="000000"/>
        <w:sz w:val="20"/>
        <w:szCs w:val="20"/>
      </w:rPr>
      <w:t>62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0267">
      <w:rPr>
        <w:rFonts w:ascii="Palatino Linotype" w:eastAsia="Palatino Linotype" w:hAnsi="Palatino Linotype" w:cs="Palatino Linotype"/>
        <w:b/>
        <w:noProof/>
        <w:color w:val="000000"/>
        <w:sz w:val="20"/>
        <w:szCs w:val="20"/>
      </w:rPr>
      <w:t>65</w:t>
    </w:r>
    <w:r>
      <w:rPr>
        <w:rFonts w:ascii="Palatino Linotype" w:eastAsia="Palatino Linotype" w:hAnsi="Palatino Linotype" w:cs="Palatino Linotype"/>
        <w:b/>
        <w:color w:val="000000"/>
        <w:sz w:val="20"/>
        <w:szCs w:val="20"/>
      </w:rPr>
      <w:fldChar w:fldCharType="end"/>
    </w:r>
  </w:p>
  <w:p w14:paraId="615D3C2F" w14:textId="77777777" w:rsidR="00F77CCB" w:rsidRDefault="00F77CC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4EB2" w14:textId="77777777" w:rsidR="00F77CCB" w:rsidRDefault="00AF31E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6026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0267">
      <w:rPr>
        <w:rFonts w:ascii="Palatino Linotype" w:eastAsia="Palatino Linotype" w:hAnsi="Palatino Linotype" w:cs="Palatino Linotype"/>
        <w:b/>
        <w:noProof/>
        <w:color w:val="000000"/>
        <w:sz w:val="20"/>
        <w:szCs w:val="20"/>
      </w:rPr>
      <w:t>65</w:t>
    </w:r>
    <w:r>
      <w:rPr>
        <w:rFonts w:ascii="Palatino Linotype" w:eastAsia="Palatino Linotype" w:hAnsi="Palatino Linotype" w:cs="Palatino Linotype"/>
        <w:b/>
        <w:color w:val="000000"/>
        <w:sz w:val="20"/>
        <w:szCs w:val="20"/>
      </w:rPr>
      <w:fldChar w:fldCharType="end"/>
    </w:r>
  </w:p>
  <w:p w14:paraId="795DB889" w14:textId="77777777" w:rsidR="00F77CCB" w:rsidRDefault="00F77CC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5DA4" w14:textId="77777777" w:rsidR="00197B83" w:rsidRDefault="00197B83">
      <w:r>
        <w:separator/>
      </w:r>
    </w:p>
  </w:footnote>
  <w:footnote w:type="continuationSeparator" w:id="0">
    <w:p w14:paraId="1E46FE3C" w14:textId="77777777" w:rsidR="00197B83" w:rsidRDefault="00197B83">
      <w:r>
        <w:continuationSeparator/>
      </w:r>
    </w:p>
  </w:footnote>
  <w:footnote w:id="1">
    <w:p w14:paraId="02975DB7" w14:textId="77777777" w:rsidR="00F77CCB" w:rsidRDefault="00AF31E0">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3F2EAE9" w14:textId="77777777" w:rsidR="00F77CCB" w:rsidRDefault="00AF31E0">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92A8D51" w14:textId="77777777" w:rsidR="00F77CCB" w:rsidRDefault="00AF31E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07C2E64" w14:textId="77777777" w:rsidR="00F77CCB" w:rsidRDefault="00AF31E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F105" w14:textId="77777777" w:rsidR="00F77CCB" w:rsidRDefault="00AF31E0">
    <w:pPr>
      <w:rPr>
        <w:rFonts w:ascii="Cambria" w:eastAsia="Cambria" w:hAnsi="Cambria" w:cs="Cambria"/>
        <w:color w:val="000000"/>
      </w:rPr>
    </w:pPr>
    <w:r>
      <w:rPr>
        <w:noProof/>
      </w:rPr>
      <w:drawing>
        <wp:anchor distT="0" distB="0" distL="0" distR="0" simplePos="0" relativeHeight="251658240" behindDoc="1" locked="0" layoutInCell="1" hidden="0" allowOverlap="1" wp14:anchorId="2489B089" wp14:editId="51463DAD">
          <wp:simplePos x="0" y="0"/>
          <wp:positionH relativeFrom="column">
            <wp:posOffset>-1080103</wp:posOffset>
          </wp:positionH>
          <wp:positionV relativeFrom="paragraph">
            <wp:posOffset>-488278</wp:posOffset>
          </wp:positionV>
          <wp:extent cx="7809865" cy="10165715"/>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7087" w:type="dxa"/>
      <w:tblInd w:w="3261" w:type="dxa"/>
      <w:tblLayout w:type="fixed"/>
      <w:tblLook w:val="0400" w:firstRow="0" w:lastRow="0" w:firstColumn="0" w:lastColumn="0" w:noHBand="0" w:noVBand="1"/>
    </w:tblPr>
    <w:tblGrid>
      <w:gridCol w:w="2489"/>
      <w:gridCol w:w="4598"/>
    </w:tblGrid>
    <w:tr w:rsidR="00F77CCB" w14:paraId="1DB9F01E" w14:textId="77777777">
      <w:tc>
        <w:tcPr>
          <w:tcW w:w="2489" w:type="dxa"/>
          <w:shd w:val="clear" w:color="auto" w:fill="auto"/>
        </w:tcPr>
        <w:p w14:paraId="3027F308" w14:textId="77777777" w:rsidR="00F77CCB" w:rsidRDefault="00AF31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07A345D0" w14:textId="77777777" w:rsidR="00F77CCB" w:rsidRDefault="00AF31E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02874/INFOEM/IP/RR/2025</w:t>
          </w:r>
        </w:p>
      </w:tc>
    </w:tr>
    <w:tr w:rsidR="00F77CCB" w14:paraId="01E10C01" w14:textId="77777777">
      <w:trPr>
        <w:trHeight w:val="228"/>
      </w:trPr>
      <w:tc>
        <w:tcPr>
          <w:tcW w:w="2489" w:type="dxa"/>
          <w:shd w:val="clear" w:color="auto" w:fill="auto"/>
          <w:vAlign w:val="center"/>
        </w:tcPr>
        <w:p w14:paraId="013D612E" w14:textId="77777777" w:rsidR="00F77CCB" w:rsidRDefault="00AF31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AC5D09E" w14:textId="77777777" w:rsidR="00F77CCB" w:rsidRDefault="00AF31E0">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 Nicolás Romero</w:t>
          </w:r>
        </w:p>
      </w:tc>
    </w:tr>
    <w:tr w:rsidR="00F77CCB" w14:paraId="6D82EE98" w14:textId="77777777">
      <w:tc>
        <w:tcPr>
          <w:tcW w:w="2489" w:type="dxa"/>
          <w:shd w:val="clear" w:color="auto" w:fill="auto"/>
          <w:vAlign w:val="center"/>
        </w:tcPr>
        <w:p w14:paraId="31962FBC" w14:textId="77777777" w:rsidR="00F77CCB" w:rsidRDefault="00AF31E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9B20551" w14:textId="77777777" w:rsidR="00F77CCB" w:rsidRDefault="00AF31E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08309C" w14:textId="77777777" w:rsidR="00F77CCB" w:rsidRDefault="00AF31E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44C4" w14:textId="77777777" w:rsidR="00F77CCB" w:rsidRDefault="00AF31E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EB901BF" wp14:editId="6A84C571">
          <wp:simplePos x="0" y="0"/>
          <wp:positionH relativeFrom="column">
            <wp:posOffset>-1079482</wp:posOffset>
          </wp:positionH>
          <wp:positionV relativeFrom="paragraph">
            <wp:posOffset>-328909</wp:posOffset>
          </wp:positionV>
          <wp:extent cx="7809865" cy="10165715"/>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6945" w:type="dxa"/>
      <w:tblInd w:w="3261" w:type="dxa"/>
      <w:tblLayout w:type="fixed"/>
      <w:tblLook w:val="0400" w:firstRow="0" w:lastRow="0" w:firstColumn="0" w:lastColumn="0" w:noHBand="0" w:noVBand="1"/>
    </w:tblPr>
    <w:tblGrid>
      <w:gridCol w:w="2551"/>
      <w:gridCol w:w="4394"/>
    </w:tblGrid>
    <w:tr w:rsidR="00F77CCB" w14:paraId="53578BBB" w14:textId="77777777">
      <w:tc>
        <w:tcPr>
          <w:tcW w:w="2551" w:type="dxa"/>
          <w:shd w:val="clear" w:color="auto" w:fill="auto"/>
          <w:vAlign w:val="center"/>
        </w:tcPr>
        <w:p w14:paraId="42610DC9" w14:textId="77777777" w:rsidR="00F77CCB" w:rsidRDefault="00AF31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05AB828" w14:textId="77777777" w:rsidR="00F77CCB" w:rsidRDefault="00AF31E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02874/INFOEM/IP/RR/2025</w:t>
          </w:r>
        </w:p>
      </w:tc>
    </w:tr>
    <w:tr w:rsidR="00F77CCB" w14:paraId="7E35B24D" w14:textId="77777777">
      <w:trPr>
        <w:trHeight w:val="130"/>
      </w:trPr>
      <w:tc>
        <w:tcPr>
          <w:tcW w:w="2551" w:type="dxa"/>
          <w:shd w:val="clear" w:color="auto" w:fill="auto"/>
          <w:vAlign w:val="center"/>
        </w:tcPr>
        <w:p w14:paraId="60985D6C" w14:textId="77777777" w:rsidR="00F77CCB" w:rsidRDefault="00AF31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5044E5EE" w14:textId="545EF8C8" w:rsidR="00F77CCB" w:rsidRDefault="00FA006A">
          <w:pPr>
            <w:ind w:left="-45" w:right="1444"/>
            <w:jc w:val="both"/>
            <w:rPr>
              <w:rFonts w:ascii="Palatino Linotype" w:eastAsia="Palatino Linotype" w:hAnsi="Palatino Linotype" w:cs="Palatino Linotype"/>
              <w:b/>
              <w:sz w:val="22"/>
              <w:szCs w:val="22"/>
            </w:rPr>
          </w:pPr>
          <w:bookmarkStart w:id="18" w:name="_Hlk200535684"/>
          <w:r>
            <w:rPr>
              <w:rFonts w:ascii="Palatino Linotype" w:eastAsia="Palatino Linotype" w:hAnsi="Palatino Linotype" w:cs="Palatino Linotype"/>
              <w:b/>
              <w:sz w:val="22"/>
              <w:szCs w:val="22"/>
            </w:rPr>
            <w:t xml:space="preserve">XXXXX XXXXXXX XXXXXXXX XXXXXX </w:t>
          </w:r>
          <w:bookmarkEnd w:id="18"/>
        </w:p>
      </w:tc>
    </w:tr>
    <w:tr w:rsidR="00F77CCB" w14:paraId="496E25CF" w14:textId="77777777">
      <w:trPr>
        <w:trHeight w:val="228"/>
      </w:trPr>
      <w:tc>
        <w:tcPr>
          <w:tcW w:w="2551" w:type="dxa"/>
          <w:shd w:val="clear" w:color="auto" w:fill="auto"/>
          <w:vAlign w:val="center"/>
        </w:tcPr>
        <w:p w14:paraId="6D0621D1" w14:textId="77777777" w:rsidR="00F77CCB" w:rsidRDefault="00AF31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1F4C33DB" w14:textId="77777777" w:rsidR="00F77CCB" w:rsidRDefault="00AF31E0">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 Nicolás Romero</w:t>
          </w:r>
        </w:p>
      </w:tc>
    </w:tr>
    <w:tr w:rsidR="00F77CCB" w14:paraId="04B14588" w14:textId="77777777">
      <w:tc>
        <w:tcPr>
          <w:tcW w:w="2551" w:type="dxa"/>
          <w:shd w:val="clear" w:color="auto" w:fill="auto"/>
          <w:vAlign w:val="center"/>
        </w:tcPr>
        <w:p w14:paraId="21AD5A75" w14:textId="77777777" w:rsidR="00F77CCB" w:rsidRDefault="00AF31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273EF55" w14:textId="77777777" w:rsidR="00F77CCB" w:rsidRDefault="00AF31E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FC527FB" w14:textId="77777777" w:rsidR="00F77CCB" w:rsidRDefault="00F77CCB">
    <w:pPr>
      <w:pBdr>
        <w:top w:val="nil"/>
        <w:left w:val="nil"/>
        <w:bottom w:val="nil"/>
        <w:right w:val="nil"/>
        <w:between w:val="nil"/>
      </w:pBdr>
      <w:tabs>
        <w:tab w:val="center" w:pos="4252"/>
        <w:tab w:val="right" w:pos="8504"/>
      </w:tabs>
      <w:rPr>
        <w:rFonts w:ascii="Cambria" w:eastAsia="Cambria" w:hAnsi="Cambria" w:cs="Cambria"/>
        <w:color w:val="000000"/>
      </w:rPr>
    </w:pPr>
  </w:p>
  <w:p w14:paraId="699B9D26" w14:textId="77777777" w:rsidR="00F77CCB" w:rsidRDefault="00F77C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E36"/>
    <w:multiLevelType w:val="multilevel"/>
    <w:tmpl w:val="5F5222B6"/>
    <w:lvl w:ilvl="0">
      <w:numFmt w:val="bullet"/>
      <w:pStyle w:val="Listaconvietas3"/>
      <w:lvlText w:val="-"/>
      <w:lvlJc w:val="left"/>
      <w:pPr>
        <w:ind w:left="720" w:hanging="360"/>
      </w:pPr>
      <w:rPr>
        <w:rFonts w:ascii="Palatino Linotype" w:eastAsia="Palatino Linotype" w:hAnsi="Palatino Linotype" w:cs="Palatino Linotype"/>
        <w:b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D243D9"/>
    <w:multiLevelType w:val="multilevel"/>
    <w:tmpl w:val="2B06D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794850"/>
    <w:multiLevelType w:val="multilevel"/>
    <w:tmpl w:val="B0265182"/>
    <w:lvl w:ilvl="0">
      <w:numFmt w:val="bullet"/>
      <w:lvlText w:val="-"/>
      <w:lvlJc w:val="left"/>
      <w:pPr>
        <w:ind w:left="720" w:hanging="360"/>
      </w:pPr>
      <w:rPr>
        <w:rFonts w:ascii="Palatino Linotype" w:eastAsia="Palatino Linotype" w:hAnsi="Palatino Linotype" w:cs="Palatino Linotype"/>
        <w:b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DA533A"/>
    <w:multiLevelType w:val="multilevel"/>
    <w:tmpl w:val="5128FDC8"/>
    <w:lvl w:ilvl="0">
      <w:start w:val="3"/>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BE5561F"/>
    <w:multiLevelType w:val="multilevel"/>
    <w:tmpl w:val="5886A6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05A06F6"/>
    <w:multiLevelType w:val="multilevel"/>
    <w:tmpl w:val="684CBE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CB"/>
    <w:rsid w:val="00197B83"/>
    <w:rsid w:val="001D71FD"/>
    <w:rsid w:val="00860267"/>
    <w:rsid w:val="00AF31E0"/>
    <w:rsid w:val="00D20978"/>
    <w:rsid w:val="00D30253"/>
    <w:rsid w:val="00F77CCB"/>
    <w:rsid w:val="00FA00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C8DA"/>
  <w15:docId w15:val="{E41CD3A9-DE6E-4D30-B080-23E2DDB9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0"/>
    <w:tblPr>
      <w:tblStyleRowBandSize w:val="1"/>
      <w:tblStyleColBandSize w:val="1"/>
      <w:tblCellMar>
        <w:left w:w="115" w:type="dxa"/>
        <w:right w:w="115" w:type="dxa"/>
      </w:tblCellMar>
    </w:tblPr>
  </w:style>
  <w:style w:type="table" w:customStyle="1" w:styleId="3">
    <w:name w:val="3"/>
    <w:basedOn w:val="TableNormal60"/>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6/dic02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398955.page"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jKlHkK6fcFiqhmnbDV5EOJt85Q==">CgMxLjAyCWguMWZvYjl0ZTIJaC40ZDM0b2c4MghoLmdqZGd4czIJaC4zZHk2dmttMgloLjMwajB6bGwyCWguMnM4ZXlvMTIIaC50eWpjd3QyCWguM3pueXNoNzIJaC4xeTgxMHR3Mg5oLmlqdjk4cG50Y2Q1czIJaC4yNmluMXJnMg1oLmg3bnpiNzl3bHJhMgloLjJldDkycDAyDmguNTlucHh5eHBvbWpkMg5oLnFscWJ5a2R2dHZpcjIJaC4xN2RwOHZ1MgloLjNyZGNyam4yCWguMXQzaDVzZjgAciExa1djblVrMi1RYUMtaTVsdFBrd2Q0QWtVU0xwRld0Y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65</Pages>
  <Words>15661</Words>
  <Characters>86140</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2025-05-30T18:45:00Z</cp:lastPrinted>
  <dcterms:created xsi:type="dcterms:W3CDTF">2025-06-11T18:07:00Z</dcterms:created>
  <dcterms:modified xsi:type="dcterms:W3CDTF">2025-06-11T18:07:00Z</dcterms:modified>
</cp:coreProperties>
</file>