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056F" w14:textId="5C2317E9" w:rsidR="00FE7ABB" w:rsidRPr="0004313E" w:rsidRDefault="00EA4063" w:rsidP="00EC101D">
      <w:pPr>
        <w:spacing w:line="360" w:lineRule="auto"/>
        <w:ind w:right="49"/>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B5508B" w:rsidRPr="0004313E">
        <w:rPr>
          <w:rFonts w:ascii="Palatino Linotype" w:eastAsia="Palatino Linotype" w:hAnsi="Palatino Linotype" w:cs="Palatino Linotype"/>
          <w:sz w:val="22"/>
          <w:szCs w:val="22"/>
        </w:rPr>
        <w:t>veintiocho</w:t>
      </w:r>
      <w:r w:rsidR="00633544" w:rsidRPr="0004313E">
        <w:rPr>
          <w:rFonts w:ascii="Palatino Linotype" w:eastAsia="Palatino Linotype" w:hAnsi="Palatino Linotype" w:cs="Palatino Linotype"/>
          <w:sz w:val="22"/>
          <w:szCs w:val="22"/>
        </w:rPr>
        <w:t xml:space="preserve"> de </w:t>
      </w:r>
      <w:r w:rsidR="00B5508B" w:rsidRPr="0004313E">
        <w:rPr>
          <w:rFonts w:ascii="Palatino Linotype" w:eastAsia="Palatino Linotype" w:hAnsi="Palatino Linotype" w:cs="Palatino Linotype"/>
          <w:sz w:val="22"/>
          <w:szCs w:val="22"/>
        </w:rPr>
        <w:t>mayo</w:t>
      </w:r>
      <w:r w:rsidR="00AF711F" w:rsidRPr="0004313E">
        <w:rPr>
          <w:rFonts w:ascii="Palatino Linotype" w:eastAsia="Palatino Linotype" w:hAnsi="Palatino Linotype" w:cs="Palatino Linotype"/>
          <w:sz w:val="22"/>
          <w:szCs w:val="22"/>
        </w:rPr>
        <w:t xml:space="preserve"> </w:t>
      </w:r>
      <w:r w:rsidR="00CD2744" w:rsidRPr="0004313E">
        <w:rPr>
          <w:rFonts w:ascii="Palatino Linotype" w:eastAsia="Palatino Linotype" w:hAnsi="Palatino Linotype" w:cs="Palatino Linotype"/>
          <w:sz w:val="22"/>
          <w:szCs w:val="22"/>
        </w:rPr>
        <w:t>de dos mil veintic</w:t>
      </w:r>
      <w:r w:rsidR="00FF6012" w:rsidRPr="0004313E">
        <w:rPr>
          <w:rFonts w:ascii="Palatino Linotype" w:eastAsia="Palatino Linotype" w:hAnsi="Palatino Linotype" w:cs="Palatino Linotype"/>
          <w:sz w:val="22"/>
          <w:szCs w:val="22"/>
        </w:rPr>
        <w:t>inco</w:t>
      </w:r>
      <w:r w:rsidR="00CD2744" w:rsidRPr="0004313E">
        <w:rPr>
          <w:rFonts w:ascii="Palatino Linotype" w:eastAsia="Palatino Linotype" w:hAnsi="Palatino Linotype" w:cs="Palatino Linotype"/>
          <w:sz w:val="22"/>
          <w:szCs w:val="22"/>
        </w:rPr>
        <w:t>.</w:t>
      </w:r>
      <w:r w:rsidR="002B65D9" w:rsidRPr="0004313E">
        <w:rPr>
          <w:rFonts w:ascii="Palatino Linotype" w:eastAsia="Palatino Linotype" w:hAnsi="Palatino Linotype" w:cs="Palatino Linotype"/>
          <w:sz w:val="22"/>
          <w:szCs w:val="22"/>
        </w:rPr>
        <w:t xml:space="preserve"> </w:t>
      </w:r>
    </w:p>
    <w:p w14:paraId="15F51F4F" w14:textId="77777777" w:rsidR="00FE7ABB" w:rsidRPr="0004313E" w:rsidRDefault="00FE7ABB" w:rsidP="00EC101D">
      <w:pPr>
        <w:spacing w:line="360" w:lineRule="auto"/>
        <w:ind w:right="49"/>
        <w:jc w:val="both"/>
        <w:rPr>
          <w:rFonts w:ascii="Palatino Linotype" w:eastAsia="Palatino Linotype" w:hAnsi="Palatino Linotype" w:cs="Palatino Linotype"/>
          <w:sz w:val="22"/>
          <w:szCs w:val="22"/>
        </w:rPr>
      </w:pPr>
    </w:p>
    <w:p w14:paraId="31A18829" w14:textId="26402ECF" w:rsidR="009C5DDF" w:rsidRPr="0004313E" w:rsidRDefault="009C5DDF" w:rsidP="00EC101D">
      <w:pPr>
        <w:spacing w:line="360" w:lineRule="auto"/>
        <w:ind w:right="49"/>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b/>
          <w:sz w:val="22"/>
          <w:szCs w:val="22"/>
        </w:rPr>
        <w:t xml:space="preserve">VISTOS </w:t>
      </w:r>
      <w:r w:rsidRPr="0004313E">
        <w:rPr>
          <w:rFonts w:ascii="Palatino Linotype" w:eastAsia="Palatino Linotype" w:hAnsi="Palatino Linotype" w:cs="Palatino Linotype"/>
          <w:sz w:val="22"/>
          <w:szCs w:val="22"/>
        </w:rPr>
        <w:t xml:space="preserve">los expedientes relativos a los recursos de revisión </w:t>
      </w:r>
      <w:r w:rsidR="001C078F" w:rsidRPr="0004313E">
        <w:rPr>
          <w:rFonts w:ascii="Palatino Linotype" w:eastAsia="Palatino Linotype" w:hAnsi="Palatino Linotype" w:cs="Palatino Linotype"/>
          <w:b/>
          <w:sz w:val="22"/>
          <w:szCs w:val="22"/>
        </w:rPr>
        <w:t>0</w:t>
      </w:r>
      <w:r w:rsidR="00B5508B" w:rsidRPr="0004313E">
        <w:rPr>
          <w:rFonts w:ascii="Palatino Linotype" w:eastAsia="Palatino Linotype" w:hAnsi="Palatino Linotype" w:cs="Palatino Linotype"/>
          <w:b/>
          <w:sz w:val="22"/>
          <w:szCs w:val="22"/>
        </w:rPr>
        <w:t>2859</w:t>
      </w:r>
      <w:r w:rsidR="001C078F" w:rsidRPr="0004313E">
        <w:rPr>
          <w:rFonts w:ascii="Palatino Linotype" w:eastAsia="Palatino Linotype" w:hAnsi="Palatino Linotype" w:cs="Palatino Linotype"/>
          <w:b/>
          <w:sz w:val="22"/>
          <w:szCs w:val="22"/>
        </w:rPr>
        <w:t>/INFOEM/IP/RR/2025</w:t>
      </w:r>
      <w:r w:rsidR="00B5508B" w:rsidRPr="0004313E">
        <w:rPr>
          <w:rFonts w:ascii="Palatino Linotype" w:eastAsia="Palatino Linotype" w:hAnsi="Palatino Linotype" w:cs="Palatino Linotype"/>
          <w:b/>
          <w:sz w:val="22"/>
          <w:szCs w:val="22"/>
        </w:rPr>
        <w:t xml:space="preserve"> </w:t>
      </w:r>
      <w:r w:rsidR="00253654" w:rsidRPr="0004313E">
        <w:rPr>
          <w:rFonts w:ascii="Palatino Linotype" w:eastAsia="Palatino Linotype" w:hAnsi="Palatino Linotype" w:cs="Palatino Linotype"/>
          <w:b/>
          <w:sz w:val="22"/>
          <w:szCs w:val="22"/>
        </w:rPr>
        <w:t xml:space="preserve">y </w:t>
      </w:r>
      <w:r w:rsidR="00526C9F" w:rsidRPr="0004313E">
        <w:rPr>
          <w:rFonts w:ascii="Palatino Linotype" w:eastAsia="Palatino Linotype" w:hAnsi="Palatino Linotype" w:cs="Palatino Linotype"/>
          <w:b/>
          <w:sz w:val="22"/>
          <w:szCs w:val="22"/>
        </w:rPr>
        <w:t>0</w:t>
      </w:r>
      <w:r w:rsidR="00B5508B" w:rsidRPr="0004313E">
        <w:rPr>
          <w:rFonts w:ascii="Palatino Linotype" w:eastAsia="Palatino Linotype" w:hAnsi="Palatino Linotype" w:cs="Palatino Linotype"/>
          <w:b/>
          <w:sz w:val="22"/>
          <w:szCs w:val="22"/>
        </w:rPr>
        <w:t>3020</w:t>
      </w:r>
      <w:r w:rsidR="00526C9F" w:rsidRPr="0004313E">
        <w:rPr>
          <w:rFonts w:ascii="Palatino Linotype" w:eastAsia="Palatino Linotype" w:hAnsi="Palatino Linotype" w:cs="Palatino Linotype"/>
          <w:b/>
          <w:sz w:val="22"/>
          <w:szCs w:val="22"/>
        </w:rPr>
        <w:t>/INFOEM/IP/RR/2025</w:t>
      </w:r>
      <w:r w:rsidR="00E12D9B" w:rsidRPr="0004313E">
        <w:rPr>
          <w:rFonts w:ascii="Palatino Linotype" w:eastAsia="Palatino Linotype" w:hAnsi="Palatino Linotype" w:cs="Palatino Linotype"/>
          <w:b/>
          <w:sz w:val="22"/>
          <w:szCs w:val="22"/>
        </w:rPr>
        <w:t xml:space="preserve"> </w:t>
      </w:r>
      <w:r w:rsidRPr="0004313E">
        <w:rPr>
          <w:rFonts w:ascii="Palatino Linotype" w:eastAsia="Palatino Linotype" w:hAnsi="Palatino Linotype" w:cs="Palatino Linotype"/>
          <w:b/>
          <w:sz w:val="22"/>
          <w:szCs w:val="22"/>
        </w:rPr>
        <w:t xml:space="preserve">acumulados, </w:t>
      </w:r>
      <w:r w:rsidRPr="0004313E">
        <w:rPr>
          <w:rFonts w:ascii="Palatino Linotype" w:eastAsia="Palatino Linotype" w:hAnsi="Palatino Linotype" w:cs="Palatino Linotype"/>
          <w:sz w:val="22"/>
          <w:szCs w:val="22"/>
        </w:rPr>
        <w:t>interpuestos por</w:t>
      </w:r>
      <w:r w:rsidR="00994583" w:rsidRPr="0004313E">
        <w:rPr>
          <w:rFonts w:ascii="Palatino Linotype" w:eastAsia="Palatino Linotype" w:hAnsi="Palatino Linotype" w:cs="Palatino Linotype"/>
          <w:sz w:val="22"/>
          <w:szCs w:val="22"/>
        </w:rPr>
        <w:t xml:space="preserve"> </w:t>
      </w:r>
      <w:r w:rsidR="001C078F" w:rsidRPr="0004313E">
        <w:rPr>
          <w:rFonts w:ascii="Palatino Linotype" w:eastAsia="Palatino Linotype" w:hAnsi="Palatino Linotype" w:cs="Palatino Linotype"/>
          <w:sz w:val="22"/>
          <w:szCs w:val="22"/>
        </w:rPr>
        <w:t>u</w:t>
      </w:r>
      <w:r w:rsidR="001C078F" w:rsidRPr="0004313E">
        <w:rPr>
          <w:rFonts w:ascii="Palatino Linotype" w:eastAsia="Palatino Linotype" w:hAnsi="Palatino Linotype" w:cs="Palatino Linotype"/>
          <w:b/>
          <w:sz w:val="22"/>
          <w:szCs w:val="22"/>
        </w:rPr>
        <w:t>n Usuario del Sistema de Acceso a la Información Mexiquense que no proporcionó su nombre</w:t>
      </w:r>
      <w:r w:rsidR="00B21186" w:rsidRPr="0004313E">
        <w:rPr>
          <w:rFonts w:ascii="Palatino Linotype" w:eastAsia="Palatino Linotype" w:hAnsi="Palatino Linotype" w:cs="Palatino Linotype"/>
          <w:sz w:val="22"/>
          <w:szCs w:val="22"/>
        </w:rPr>
        <w:t>,</w:t>
      </w:r>
      <w:r w:rsidRPr="0004313E">
        <w:rPr>
          <w:rFonts w:ascii="Palatino Linotype" w:eastAsia="Palatino Linotype" w:hAnsi="Palatino Linotype" w:cs="Palatino Linotype"/>
          <w:sz w:val="22"/>
          <w:szCs w:val="22"/>
        </w:rPr>
        <w:t xml:space="preserve"> en lo sucesivo la parte </w:t>
      </w:r>
      <w:r w:rsidRPr="0004313E">
        <w:rPr>
          <w:rFonts w:ascii="Palatino Linotype" w:eastAsia="Palatino Linotype" w:hAnsi="Palatino Linotype" w:cs="Palatino Linotype"/>
          <w:b/>
          <w:sz w:val="22"/>
          <w:szCs w:val="22"/>
        </w:rPr>
        <w:t>Recurrente</w:t>
      </w:r>
      <w:r w:rsidRPr="0004313E">
        <w:rPr>
          <w:rFonts w:ascii="Palatino Linotype" w:eastAsia="Palatino Linotype" w:hAnsi="Palatino Linotype" w:cs="Palatino Linotype"/>
          <w:sz w:val="22"/>
          <w:szCs w:val="22"/>
        </w:rPr>
        <w:t>, en contra de la</w:t>
      </w:r>
      <w:r w:rsidR="00B21186" w:rsidRPr="0004313E">
        <w:rPr>
          <w:rFonts w:ascii="Palatino Linotype" w:eastAsia="Palatino Linotype" w:hAnsi="Palatino Linotype" w:cs="Palatino Linotype"/>
          <w:sz w:val="22"/>
          <w:szCs w:val="22"/>
        </w:rPr>
        <w:t xml:space="preserve"> </w:t>
      </w:r>
      <w:r w:rsidRPr="0004313E">
        <w:rPr>
          <w:rFonts w:ascii="Palatino Linotype" w:eastAsia="Palatino Linotype" w:hAnsi="Palatino Linotype" w:cs="Palatino Linotype"/>
          <w:sz w:val="22"/>
          <w:szCs w:val="22"/>
        </w:rPr>
        <w:t xml:space="preserve">respuesta </w:t>
      </w:r>
      <w:r w:rsidR="00B21186" w:rsidRPr="0004313E">
        <w:rPr>
          <w:rFonts w:ascii="Palatino Linotype" w:eastAsia="Palatino Linotype" w:hAnsi="Palatino Linotype" w:cs="Palatino Linotype"/>
          <w:sz w:val="22"/>
          <w:szCs w:val="22"/>
        </w:rPr>
        <w:t xml:space="preserve">a </w:t>
      </w:r>
      <w:r w:rsidRPr="0004313E">
        <w:rPr>
          <w:rFonts w:ascii="Palatino Linotype" w:eastAsia="Palatino Linotype" w:hAnsi="Palatino Linotype" w:cs="Palatino Linotype"/>
          <w:sz w:val="22"/>
          <w:szCs w:val="22"/>
        </w:rPr>
        <w:t xml:space="preserve">sus solicitudes de información por parte del </w:t>
      </w:r>
      <w:r w:rsidR="001C078F" w:rsidRPr="0004313E">
        <w:rPr>
          <w:rFonts w:ascii="Palatino Linotype" w:eastAsia="Palatino Linotype" w:hAnsi="Palatino Linotype" w:cs="Palatino Linotype"/>
          <w:b/>
          <w:sz w:val="22"/>
          <w:szCs w:val="22"/>
        </w:rPr>
        <w:t>Ayuntamiento de Toluca</w:t>
      </w:r>
      <w:r w:rsidRPr="0004313E">
        <w:rPr>
          <w:rFonts w:ascii="Palatino Linotype" w:eastAsia="Palatino Linotype" w:hAnsi="Palatino Linotype" w:cs="Palatino Linotype"/>
          <w:sz w:val="22"/>
          <w:szCs w:val="22"/>
        </w:rPr>
        <w:t xml:space="preserve">, en lo sucesivo el </w:t>
      </w:r>
      <w:r w:rsidRPr="0004313E">
        <w:rPr>
          <w:rFonts w:ascii="Palatino Linotype" w:eastAsia="Palatino Linotype" w:hAnsi="Palatino Linotype" w:cs="Palatino Linotype"/>
          <w:b/>
          <w:sz w:val="22"/>
          <w:szCs w:val="22"/>
        </w:rPr>
        <w:t xml:space="preserve">Sujeto Obligado; </w:t>
      </w:r>
      <w:r w:rsidRPr="0004313E">
        <w:rPr>
          <w:rFonts w:ascii="Palatino Linotype" w:eastAsia="Palatino Linotype" w:hAnsi="Palatino Linotype" w:cs="Palatino Linotype"/>
          <w:sz w:val="22"/>
          <w:szCs w:val="22"/>
        </w:rPr>
        <w:t>se procede a dictar la presente resolución, con base en lo siguiente.</w:t>
      </w:r>
    </w:p>
    <w:p w14:paraId="7166FFC3" w14:textId="77777777" w:rsidR="00FE7ABB" w:rsidRPr="0004313E" w:rsidRDefault="00FE7ABB" w:rsidP="00EC101D">
      <w:pPr>
        <w:spacing w:line="360" w:lineRule="auto"/>
        <w:ind w:right="49"/>
        <w:jc w:val="both"/>
        <w:rPr>
          <w:rFonts w:ascii="Palatino Linotype" w:eastAsia="Palatino Linotype" w:hAnsi="Palatino Linotype" w:cs="Palatino Linotype"/>
          <w:sz w:val="22"/>
          <w:szCs w:val="22"/>
        </w:rPr>
      </w:pPr>
    </w:p>
    <w:p w14:paraId="176ED168" w14:textId="77777777" w:rsidR="00FE7ABB" w:rsidRPr="0004313E" w:rsidRDefault="00EA4063" w:rsidP="00F84378">
      <w:pPr>
        <w:spacing w:line="360" w:lineRule="auto"/>
        <w:ind w:right="49"/>
        <w:jc w:val="center"/>
        <w:rPr>
          <w:rFonts w:ascii="Palatino Linotype" w:eastAsia="Palatino Linotype" w:hAnsi="Palatino Linotype" w:cs="Palatino Linotype"/>
          <w:b/>
          <w:sz w:val="22"/>
          <w:szCs w:val="22"/>
        </w:rPr>
      </w:pPr>
      <w:r w:rsidRPr="0004313E">
        <w:rPr>
          <w:rFonts w:ascii="Palatino Linotype" w:eastAsia="Palatino Linotype" w:hAnsi="Palatino Linotype" w:cs="Palatino Linotype"/>
          <w:b/>
          <w:sz w:val="22"/>
          <w:szCs w:val="22"/>
        </w:rPr>
        <w:t>I.</w:t>
      </w:r>
      <w:r w:rsidRPr="0004313E">
        <w:rPr>
          <w:rFonts w:ascii="Palatino Linotype" w:eastAsia="Palatino Linotype" w:hAnsi="Palatino Linotype" w:cs="Palatino Linotype"/>
          <w:b/>
          <w:sz w:val="22"/>
          <w:szCs w:val="22"/>
        </w:rPr>
        <w:tab/>
        <w:t>A N T E C E D E N T E S</w:t>
      </w:r>
    </w:p>
    <w:p w14:paraId="1164361C" w14:textId="77777777" w:rsidR="00FE7ABB" w:rsidRPr="0004313E" w:rsidRDefault="00FE7ABB" w:rsidP="00EC101D">
      <w:pPr>
        <w:spacing w:line="360" w:lineRule="auto"/>
        <w:ind w:right="49"/>
        <w:jc w:val="both"/>
        <w:rPr>
          <w:rFonts w:ascii="Palatino Linotype" w:eastAsia="Palatino Linotype" w:hAnsi="Palatino Linotype" w:cs="Palatino Linotype"/>
          <w:sz w:val="22"/>
          <w:szCs w:val="22"/>
        </w:rPr>
      </w:pPr>
    </w:p>
    <w:p w14:paraId="67BA709D" w14:textId="1AA46DFB" w:rsidR="009C5DDF" w:rsidRPr="0004313E" w:rsidRDefault="009C5DDF" w:rsidP="00EC101D">
      <w:p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b/>
          <w:sz w:val="22"/>
          <w:szCs w:val="22"/>
        </w:rPr>
        <w:t>1.</w:t>
      </w:r>
      <w:r w:rsidRPr="0004313E">
        <w:rPr>
          <w:rFonts w:ascii="Palatino Linotype" w:eastAsia="Palatino Linotype" w:hAnsi="Palatino Linotype" w:cs="Palatino Linotype"/>
          <w:sz w:val="22"/>
          <w:szCs w:val="22"/>
        </w:rPr>
        <w:t xml:space="preserve"> </w:t>
      </w:r>
      <w:r w:rsidRPr="0004313E">
        <w:rPr>
          <w:rFonts w:ascii="Palatino Linotype" w:eastAsia="Palatino Linotype" w:hAnsi="Palatino Linotype" w:cs="Palatino Linotype"/>
          <w:b/>
          <w:sz w:val="22"/>
          <w:szCs w:val="22"/>
        </w:rPr>
        <w:t xml:space="preserve">Solicitudes de Acceso a la Información. </w:t>
      </w:r>
      <w:r w:rsidR="00476AA4" w:rsidRPr="0004313E">
        <w:rPr>
          <w:rFonts w:ascii="Palatino Linotype" w:eastAsia="Palatino Linotype" w:hAnsi="Palatino Linotype" w:cs="Palatino Linotype"/>
          <w:b/>
          <w:sz w:val="22"/>
          <w:szCs w:val="22"/>
        </w:rPr>
        <w:t xml:space="preserve">El </w:t>
      </w:r>
      <w:r w:rsidR="00B5508B" w:rsidRPr="0004313E">
        <w:rPr>
          <w:rFonts w:ascii="Palatino Linotype" w:eastAsia="Palatino Linotype" w:hAnsi="Palatino Linotype" w:cs="Palatino Linotype"/>
          <w:b/>
          <w:sz w:val="22"/>
          <w:szCs w:val="22"/>
        </w:rPr>
        <w:t>dieciocho</w:t>
      </w:r>
      <w:r w:rsidR="00E847A3" w:rsidRPr="0004313E">
        <w:rPr>
          <w:rFonts w:ascii="Palatino Linotype" w:eastAsia="Palatino Linotype" w:hAnsi="Palatino Linotype" w:cs="Palatino Linotype"/>
          <w:b/>
          <w:sz w:val="22"/>
          <w:szCs w:val="22"/>
        </w:rPr>
        <w:t xml:space="preserve"> de </w:t>
      </w:r>
      <w:r w:rsidR="00B5508B" w:rsidRPr="0004313E">
        <w:rPr>
          <w:rFonts w:ascii="Palatino Linotype" w:eastAsia="Palatino Linotype" w:hAnsi="Palatino Linotype" w:cs="Palatino Linotype"/>
          <w:b/>
          <w:sz w:val="22"/>
          <w:szCs w:val="22"/>
        </w:rPr>
        <w:t xml:space="preserve">febrero </w:t>
      </w:r>
      <w:r w:rsidR="00B21186" w:rsidRPr="0004313E">
        <w:rPr>
          <w:rFonts w:ascii="Palatino Linotype" w:eastAsia="Palatino Linotype" w:hAnsi="Palatino Linotype" w:cs="Palatino Linotype"/>
          <w:b/>
          <w:bCs/>
          <w:sz w:val="22"/>
          <w:szCs w:val="22"/>
        </w:rPr>
        <w:t>de dos mil veinticinco</w:t>
      </w:r>
      <w:r w:rsidR="00824905" w:rsidRPr="0004313E">
        <w:rPr>
          <w:rFonts w:ascii="Palatino Linotype" w:eastAsia="Palatino Linotype" w:hAnsi="Palatino Linotype" w:cs="Palatino Linotype"/>
          <w:sz w:val="22"/>
          <w:szCs w:val="22"/>
        </w:rPr>
        <w:t xml:space="preserve">, </w:t>
      </w:r>
      <w:r w:rsidRPr="0004313E">
        <w:rPr>
          <w:rFonts w:ascii="Palatino Linotype" w:eastAsia="Palatino Linotype" w:hAnsi="Palatino Linotype" w:cs="Palatino Linotype"/>
          <w:b/>
          <w:sz w:val="22"/>
          <w:szCs w:val="22"/>
        </w:rPr>
        <w:t>LA PARTE</w:t>
      </w:r>
      <w:r w:rsidRPr="0004313E">
        <w:rPr>
          <w:rFonts w:ascii="Palatino Linotype" w:eastAsia="Palatino Linotype" w:hAnsi="Palatino Linotype" w:cs="Palatino Linotype"/>
          <w:sz w:val="22"/>
          <w:szCs w:val="22"/>
        </w:rPr>
        <w:t xml:space="preserve"> </w:t>
      </w:r>
      <w:r w:rsidRPr="0004313E">
        <w:rPr>
          <w:rFonts w:ascii="Palatino Linotype" w:eastAsia="Palatino Linotype" w:hAnsi="Palatino Linotype" w:cs="Palatino Linotype"/>
          <w:b/>
          <w:sz w:val="22"/>
          <w:szCs w:val="22"/>
        </w:rPr>
        <w:t>RECURRENTE</w:t>
      </w:r>
      <w:r w:rsidRPr="0004313E">
        <w:rPr>
          <w:rFonts w:ascii="Palatino Linotype" w:eastAsia="Palatino Linotype" w:hAnsi="Palatino Linotype" w:cs="Palatino Linotype"/>
          <w:sz w:val="22"/>
          <w:szCs w:val="22"/>
        </w:rPr>
        <w:t xml:space="preserve"> formuló solicitudes de acceso a información pública a través del </w:t>
      </w:r>
      <w:r w:rsidR="00893187" w:rsidRPr="0004313E">
        <w:rPr>
          <w:rFonts w:ascii="Palatino Linotype" w:eastAsia="Palatino Linotype" w:hAnsi="Palatino Linotype" w:cs="Palatino Linotype"/>
          <w:b/>
          <w:sz w:val="22"/>
          <w:szCs w:val="22"/>
        </w:rPr>
        <w:t>SAIMEX</w:t>
      </w:r>
      <w:r w:rsidR="00476AA4" w:rsidRPr="0004313E">
        <w:rPr>
          <w:rFonts w:ascii="Palatino Linotype" w:eastAsia="Palatino Linotype" w:hAnsi="Palatino Linotype" w:cs="Palatino Linotype"/>
          <w:sz w:val="22"/>
          <w:szCs w:val="22"/>
        </w:rPr>
        <w:t xml:space="preserve">, </w:t>
      </w:r>
      <w:r w:rsidRPr="0004313E">
        <w:rPr>
          <w:rFonts w:ascii="Palatino Linotype" w:eastAsia="Palatino Linotype" w:hAnsi="Palatino Linotype" w:cs="Palatino Linotype"/>
          <w:sz w:val="22"/>
          <w:szCs w:val="22"/>
        </w:rPr>
        <w:t>en las que requirió lo siguiente:</w:t>
      </w:r>
    </w:p>
    <w:p w14:paraId="09040E21" w14:textId="77777777" w:rsidR="00894778" w:rsidRPr="0004313E" w:rsidRDefault="00894778" w:rsidP="00EC101D">
      <w:pPr>
        <w:spacing w:line="360" w:lineRule="auto"/>
        <w:jc w:val="both"/>
        <w:rPr>
          <w:rFonts w:ascii="Palatino Linotype" w:eastAsia="Palatino Linotype" w:hAnsi="Palatino Linotype" w:cs="Palatino Linotype"/>
          <w:sz w:val="22"/>
          <w:szCs w:val="22"/>
        </w:rPr>
      </w:pPr>
    </w:p>
    <w:tbl>
      <w:tblPr>
        <w:tblW w:w="892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481F04" w:rsidRPr="0004313E" w14:paraId="0EDB3566" w14:textId="77777777" w:rsidTr="005703F6">
        <w:tc>
          <w:tcPr>
            <w:tcW w:w="3256" w:type="dxa"/>
            <w:shd w:val="clear" w:color="auto" w:fill="D9D9D9"/>
          </w:tcPr>
          <w:p w14:paraId="062CC231" w14:textId="77777777" w:rsidR="009C5DDF" w:rsidRPr="0004313E" w:rsidRDefault="009C5DDF" w:rsidP="00EC101D">
            <w:pPr>
              <w:spacing w:line="360" w:lineRule="auto"/>
              <w:jc w:val="both"/>
              <w:rPr>
                <w:rFonts w:ascii="Palatino Linotype" w:eastAsia="Palatino Linotype" w:hAnsi="Palatino Linotype" w:cs="Palatino Linotype"/>
                <w:b/>
                <w:i/>
                <w:sz w:val="22"/>
                <w:szCs w:val="22"/>
              </w:rPr>
            </w:pPr>
            <w:bookmarkStart w:id="0" w:name="_heading=h.1fob9te" w:colFirst="0" w:colLast="0"/>
            <w:bookmarkEnd w:id="0"/>
            <w:r w:rsidRPr="0004313E">
              <w:rPr>
                <w:rFonts w:ascii="Palatino Linotype" w:eastAsia="Palatino Linotype" w:hAnsi="Palatino Linotype" w:cs="Palatino Linotype"/>
                <w:b/>
                <w:i/>
                <w:sz w:val="22"/>
                <w:szCs w:val="22"/>
              </w:rPr>
              <w:t>Número de solicitud</w:t>
            </w:r>
          </w:p>
        </w:tc>
        <w:tc>
          <w:tcPr>
            <w:tcW w:w="5670" w:type="dxa"/>
            <w:shd w:val="clear" w:color="auto" w:fill="D9D9D9"/>
          </w:tcPr>
          <w:p w14:paraId="7E228F2A" w14:textId="77777777" w:rsidR="009C5DDF" w:rsidRPr="0004313E" w:rsidRDefault="009C5DDF" w:rsidP="00EC101D">
            <w:pPr>
              <w:spacing w:line="360" w:lineRule="auto"/>
              <w:jc w:val="both"/>
              <w:rPr>
                <w:rFonts w:ascii="Palatino Linotype" w:eastAsia="Palatino Linotype" w:hAnsi="Palatino Linotype" w:cs="Palatino Linotype"/>
                <w:b/>
                <w:i/>
                <w:sz w:val="22"/>
                <w:szCs w:val="22"/>
              </w:rPr>
            </w:pPr>
            <w:r w:rsidRPr="0004313E">
              <w:rPr>
                <w:rFonts w:ascii="Palatino Linotype" w:eastAsia="Palatino Linotype" w:hAnsi="Palatino Linotype" w:cs="Palatino Linotype"/>
                <w:b/>
                <w:i/>
                <w:sz w:val="22"/>
                <w:szCs w:val="22"/>
              </w:rPr>
              <w:t>Información requerida.</w:t>
            </w:r>
          </w:p>
        </w:tc>
      </w:tr>
      <w:tr w:rsidR="00481F04" w:rsidRPr="0004313E" w14:paraId="75C69BCA" w14:textId="77777777" w:rsidTr="005703F6">
        <w:trPr>
          <w:trHeight w:val="564"/>
        </w:trPr>
        <w:tc>
          <w:tcPr>
            <w:tcW w:w="3256" w:type="dxa"/>
          </w:tcPr>
          <w:p w14:paraId="25DD687F" w14:textId="50D6A480" w:rsidR="009C5DDF" w:rsidRPr="0004313E" w:rsidRDefault="001C078F" w:rsidP="00B5508B">
            <w:pPr>
              <w:spacing w:line="360" w:lineRule="auto"/>
              <w:jc w:val="both"/>
              <w:rPr>
                <w:rFonts w:ascii="Palatino Linotype" w:eastAsia="Palatino Linotype" w:hAnsi="Palatino Linotype" w:cs="Palatino Linotype"/>
                <w:b/>
                <w:i/>
                <w:sz w:val="22"/>
                <w:szCs w:val="22"/>
              </w:rPr>
            </w:pPr>
            <w:bookmarkStart w:id="1" w:name="_heading=h.3znysh7" w:colFirst="0" w:colLast="0"/>
            <w:bookmarkEnd w:id="1"/>
            <w:r w:rsidRPr="0004313E">
              <w:rPr>
                <w:rFonts w:ascii="Palatino Linotype" w:eastAsia="Palatino Linotype" w:hAnsi="Palatino Linotype" w:cs="Palatino Linotype"/>
                <w:b/>
                <w:i/>
                <w:sz w:val="22"/>
                <w:szCs w:val="22"/>
              </w:rPr>
              <w:t>00</w:t>
            </w:r>
            <w:r w:rsidR="00B5508B" w:rsidRPr="0004313E">
              <w:rPr>
                <w:rFonts w:ascii="Palatino Linotype" w:eastAsia="Palatino Linotype" w:hAnsi="Palatino Linotype" w:cs="Palatino Linotype"/>
                <w:b/>
                <w:i/>
                <w:sz w:val="22"/>
                <w:szCs w:val="22"/>
              </w:rPr>
              <w:t>980</w:t>
            </w:r>
            <w:r w:rsidRPr="0004313E">
              <w:rPr>
                <w:rFonts w:ascii="Palatino Linotype" w:eastAsia="Palatino Linotype" w:hAnsi="Palatino Linotype" w:cs="Palatino Linotype"/>
                <w:b/>
                <w:i/>
                <w:sz w:val="22"/>
                <w:szCs w:val="22"/>
              </w:rPr>
              <w:t>/TOLUCA/IP/2025</w:t>
            </w:r>
          </w:p>
        </w:tc>
        <w:tc>
          <w:tcPr>
            <w:tcW w:w="5670" w:type="dxa"/>
          </w:tcPr>
          <w:p w14:paraId="39FE8F27" w14:textId="441D7CBC" w:rsidR="00893CAE" w:rsidRPr="0004313E" w:rsidRDefault="00B5508B" w:rsidP="00262E71">
            <w:pPr>
              <w:spacing w:line="360" w:lineRule="auto"/>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 xml:space="preserve">SE SOLICITA SABER CUANTOS UNIFORME SE COMPARAON EN 2025 Y CUANTOS SE ENTREGARON CON EL VALE DE CADA SERVIDOR PUBLICO O ELEMNTO QUE SE LE ENTREGO QUE DESGLOCE LO QUE SE LE ENTREGO Y CUANTO COSTO LAS FACTURAS PAGADAS A LOS </w:t>
            </w:r>
            <w:r w:rsidRPr="0004313E">
              <w:rPr>
                <w:rFonts w:ascii="Palatino Linotype" w:eastAsia="Palatino Linotype" w:hAnsi="Palatino Linotype" w:cs="Palatino Linotype"/>
                <w:i/>
                <w:sz w:val="22"/>
                <w:szCs w:val="22"/>
              </w:rPr>
              <w:lastRenderedPageBreak/>
              <w:t>PROVEDORES DE UNIFORMES Y SINO SE COMPRARON EN 2025 SE DEN LOS DOCUMENTOS QUE DEMUESTRE CUANDO SE COMPRO Y POR QUE SE ENTREGO EN 2025</w:t>
            </w:r>
          </w:p>
        </w:tc>
      </w:tr>
      <w:tr w:rsidR="00481F04" w:rsidRPr="0004313E" w14:paraId="56F65B92" w14:textId="77777777" w:rsidTr="005703F6">
        <w:tc>
          <w:tcPr>
            <w:tcW w:w="3256" w:type="dxa"/>
          </w:tcPr>
          <w:p w14:paraId="5F537F4E" w14:textId="2BFFC20B" w:rsidR="009C5DDF" w:rsidRPr="0004313E" w:rsidRDefault="003159B0" w:rsidP="003159B0">
            <w:pPr>
              <w:spacing w:line="360" w:lineRule="auto"/>
              <w:jc w:val="both"/>
              <w:rPr>
                <w:rFonts w:ascii="Palatino Linotype" w:eastAsia="Palatino Linotype" w:hAnsi="Palatino Linotype" w:cs="Palatino Linotype"/>
                <w:b/>
                <w:sz w:val="22"/>
                <w:szCs w:val="22"/>
              </w:rPr>
            </w:pPr>
            <w:r w:rsidRPr="0004313E">
              <w:rPr>
                <w:rFonts w:ascii="Palatino Linotype" w:eastAsia="Palatino Linotype" w:hAnsi="Palatino Linotype" w:cs="Palatino Linotype"/>
                <w:b/>
                <w:i/>
                <w:sz w:val="22"/>
                <w:szCs w:val="22"/>
              </w:rPr>
              <w:lastRenderedPageBreak/>
              <w:t>00979/TOLUCA/IP/2025</w:t>
            </w:r>
          </w:p>
        </w:tc>
        <w:tc>
          <w:tcPr>
            <w:tcW w:w="5670" w:type="dxa"/>
          </w:tcPr>
          <w:p w14:paraId="2147B4F8" w14:textId="1BED1E4E" w:rsidR="00A748DB" w:rsidRPr="0004313E" w:rsidRDefault="003159B0" w:rsidP="00A748DB">
            <w:pPr>
              <w:spacing w:line="360" w:lineRule="auto"/>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SE SOLICITA SABER CUANTOS UNIFORME SE COMPARAON EN 2024 Y CUANTOS SE ENTREGARON CON EL VALE DE CADA SERVIDOR PUBLICO O ELEMNTO QUE SE LE ENTREGO QUE DESGLOCE LO QUE SE LE ENTREGO Y CUANTO COSTO LAS FACTURAS PAGADAS A LOS PROVEDORES DE UNIFORMES</w:t>
            </w:r>
          </w:p>
        </w:tc>
      </w:tr>
    </w:tbl>
    <w:p w14:paraId="41C78DA6" w14:textId="77777777" w:rsidR="00633544" w:rsidRPr="0004313E" w:rsidRDefault="00633544" w:rsidP="00EC101D">
      <w:pPr>
        <w:spacing w:line="360" w:lineRule="auto"/>
        <w:ind w:right="49"/>
        <w:jc w:val="both"/>
        <w:rPr>
          <w:rFonts w:ascii="Palatino Linotype" w:eastAsia="Palatino Linotype" w:hAnsi="Palatino Linotype" w:cs="Palatino Linotype"/>
          <w:b/>
          <w:sz w:val="22"/>
          <w:szCs w:val="22"/>
        </w:rPr>
      </w:pPr>
    </w:p>
    <w:p w14:paraId="7BC24E40" w14:textId="77777777" w:rsidR="00FE7ABB" w:rsidRPr="0004313E" w:rsidRDefault="00EA4063" w:rsidP="00EC101D">
      <w:pPr>
        <w:spacing w:line="360" w:lineRule="auto"/>
        <w:ind w:right="49"/>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b/>
          <w:sz w:val="22"/>
          <w:szCs w:val="22"/>
        </w:rPr>
        <w:t>Modalidad elegida para la entrega de la información:</w:t>
      </w:r>
      <w:r w:rsidRPr="0004313E">
        <w:rPr>
          <w:rFonts w:ascii="Palatino Linotype" w:eastAsia="Palatino Linotype" w:hAnsi="Palatino Linotype" w:cs="Palatino Linotype"/>
          <w:sz w:val="22"/>
          <w:szCs w:val="22"/>
        </w:rPr>
        <w:t xml:space="preserve"> a través del Sistema de Acceso a la Información Mexiquense (SAIMEX). </w:t>
      </w:r>
    </w:p>
    <w:p w14:paraId="6840FA30" w14:textId="77777777" w:rsidR="00FE7ABB" w:rsidRPr="0004313E" w:rsidRDefault="00FE7ABB" w:rsidP="00EC101D">
      <w:pPr>
        <w:spacing w:line="360" w:lineRule="auto"/>
        <w:jc w:val="both"/>
        <w:rPr>
          <w:rFonts w:ascii="Palatino Linotype" w:eastAsia="Palatino Linotype" w:hAnsi="Palatino Linotype" w:cs="Palatino Linotype"/>
          <w:sz w:val="22"/>
          <w:szCs w:val="22"/>
        </w:rPr>
      </w:pPr>
    </w:p>
    <w:p w14:paraId="1B2A61FA" w14:textId="0CCFBA7D" w:rsidR="00F45DEC" w:rsidRPr="0004313E" w:rsidRDefault="00E847A3" w:rsidP="00EC101D">
      <w:pPr>
        <w:widowControl w:val="0"/>
        <w:spacing w:line="360" w:lineRule="auto"/>
        <w:contextualSpacing/>
        <w:jc w:val="both"/>
        <w:rPr>
          <w:rFonts w:ascii="Palatino Linotype" w:eastAsia="Palatino Linotype" w:hAnsi="Palatino Linotype" w:cs="Palatino Linotype"/>
          <w:sz w:val="22"/>
          <w:szCs w:val="22"/>
          <w:lang w:eastAsia="es-ES"/>
        </w:rPr>
      </w:pPr>
      <w:r w:rsidRPr="0004313E">
        <w:rPr>
          <w:rFonts w:ascii="Palatino Linotype" w:eastAsia="Palatino Linotype" w:hAnsi="Palatino Linotype" w:cs="Palatino Linotype"/>
          <w:b/>
          <w:sz w:val="22"/>
          <w:szCs w:val="22"/>
          <w:lang w:eastAsia="es-ES"/>
        </w:rPr>
        <w:t xml:space="preserve">2. </w:t>
      </w:r>
      <w:r w:rsidR="00D11881" w:rsidRPr="0004313E">
        <w:rPr>
          <w:rFonts w:ascii="Palatino Linotype" w:eastAsia="Palatino Linotype" w:hAnsi="Palatino Linotype" w:cs="Palatino Linotype"/>
          <w:b/>
          <w:sz w:val="22"/>
          <w:szCs w:val="22"/>
          <w:lang w:eastAsia="es-ES"/>
        </w:rPr>
        <w:t>Respuesta.</w:t>
      </w:r>
      <w:r w:rsidR="00D11881" w:rsidRPr="0004313E">
        <w:rPr>
          <w:rFonts w:ascii="Palatino Linotype" w:eastAsia="Palatino Linotype" w:hAnsi="Palatino Linotype" w:cs="Palatino Linotype"/>
          <w:sz w:val="22"/>
          <w:szCs w:val="22"/>
          <w:lang w:eastAsia="es-ES"/>
        </w:rPr>
        <w:t xml:space="preserve"> </w:t>
      </w:r>
      <w:r w:rsidR="00F45DEC" w:rsidRPr="0004313E">
        <w:rPr>
          <w:rFonts w:ascii="Palatino Linotype" w:eastAsia="Palatino Linotype" w:hAnsi="Palatino Linotype" w:cs="Palatino Linotype"/>
          <w:sz w:val="22"/>
          <w:szCs w:val="22"/>
          <w:lang w:eastAsia="es-ES"/>
        </w:rPr>
        <w:t xml:space="preserve">El </w:t>
      </w:r>
      <w:r w:rsidR="00B5508B" w:rsidRPr="0004313E">
        <w:rPr>
          <w:rFonts w:ascii="Palatino Linotype" w:eastAsia="Palatino Linotype" w:hAnsi="Palatino Linotype" w:cs="Palatino Linotype"/>
          <w:b/>
          <w:sz w:val="22"/>
          <w:szCs w:val="22"/>
          <w:lang w:eastAsia="es-ES"/>
        </w:rPr>
        <w:t>doce</w:t>
      </w:r>
      <w:r w:rsidR="00F45DEC" w:rsidRPr="0004313E">
        <w:rPr>
          <w:rFonts w:ascii="Palatino Linotype" w:eastAsia="Palatino Linotype" w:hAnsi="Palatino Linotype" w:cs="Palatino Linotype"/>
          <w:b/>
          <w:sz w:val="22"/>
          <w:szCs w:val="22"/>
          <w:lang w:eastAsia="es-ES"/>
        </w:rPr>
        <w:t xml:space="preserve"> de </w:t>
      </w:r>
      <w:r w:rsidR="00B5508B" w:rsidRPr="0004313E">
        <w:rPr>
          <w:rFonts w:ascii="Palatino Linotype" w:eastAsia="Palatino Linotype" w:hAnsi="Palatino Linotype" w:cs="Palatino Linotype"/>
          <w:b/>
          <w:sz w:val="22"/>
          <w:szCs w:val="22"/>
          <w:lang w:eastAsia="es-ES"/>
        </w:rPr>
        <w:t>marzo</w:t>
      </w:r>
      <w:r w:rsidR="00F45DEC" w:rsidRPr="0004313E">
        <w:rPr>
          <w:rFonts w:ascii="Palatino Linotype" w:eastAsia="Palatino Linotype" w:hAnsi="Palatino Linotype" w:cs="Palatino Linotype"/>
          <w:b/>
          <w:sz w:val="22"/>
          <w:szCs w:val="22"/>
          <w:lang w:eastAsia="es-ES"/>
        </w:rPr>
        <w:t xml:space="preserve"> de dos mil veinticinco</w:t>
      </w:r>
      <w:r w:rsidR="00F45DEC" w:rsidRPr="0004313E">
        <w:rPr>
          <w:rFonts w:ascii="Palatino Linotype" w:eastAsia="Palatino Linotype" w:hAnsi="Palatino Linotype" w:cs="Palatino Linotype"/>
          <w:sz w:val="22"/>
          <w:szCs w:val="22"/>
          <w:lang w:eastAsia="es-ES"/>
        </w:rPr>
        <w:t>, el Sujeto Obligado dio respuesta a las solicitudes en los siguientes términos:</w:t>
      </w:r>
    </w:p>
    <w:p w14:paraId="5084A096" w14:textId="77777777" w:rsidR="00F45DEC" w:rsidRPr="0004313E" w:rsidRDefault="00F45DEC" w:rsidP="00EC101D">
      <w:pPr>
        <w:widowControl w:val="0"/>
        <w:spacing w:line="360" w:lineRule="auto"/>
        <w:contextualSpacing/>
        <w:jc w:val="both"/>
        <w:rPr>
          <w:rFonts w:ascii="Palatino Linotype" w:eastAsia="Palatino Linotype" w:hAnsi="Palatino Linotype" w:cs="Palatino Linotype"/>
          <w:sz w:val="22"/>
          <w:szCs w:val="22"/>
          <w:lang w:eastAsia="es-ES"/>
        </w:rPr>
      </w:pPr>
    </w:p>
    <w:tbl>
      <w:tblPr>
        <w:tblW w:w="9187"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7"/>
        <w:gridCol w:w="6520"/>
      </w:tblGrid>
      <w:tr w:rsidR="00481F04" w:rsidRPr="0004313E" w14:paraId="3313F757" w14:textId="77777777" w:rsidTr="00DE684B">
        <w:trPr>
          <w:trHeight w:val="564"/>
        </w:trPr>
        <w:tc>
          <w:tcPr>
            <w:tcW w:w="2667" w:type="dxa"/>
          </w:tcPr>
          <w:p w14:paraId="255EEF06" w14:textId="547A3EAD" w:rsidR="003C4CE6" w:rsidRPr="0004313E" w:rsidRDefault="003C4CE6" w:rsidP="003C4CE6">
            <w:pPr>
              <w:spacing w:line="360" w:lineRule="auto"/>
              <w:jc w:val="center"/>
              <w:rPr>
                <w:rFonts w:ascii="Palatino Linotype" w:eastAsia="Palatino Linotype" w:hAnsi="Palatino Linotype" w:cs="Palatino Linotype"/>
                <w:b/>
                <w:i/>
                <w:sz w:val="22"/>
                <w:szCs w:val="22"/>
              </w:rPr>
            </w:pPr>
            <w:r w:rsidRPr="0004313E">
              <w:rPr>
                <w:rFonts w:ascii="Palatino Linotype" w:eastAsia="Palatino Linotype" w:hAnsi="Palatino Linotype" w:cs="Palatino Linotype"/>
                <w:b/>
                <w:i/>
                <w:sz w:val="22"/>
                <w:szCs w:val="22"/>
              </w:rPr>
              <w:t>SOLICITUD</w:t>
            </w:r>
          </w:p>
        </w:tc>
        <w:tc>
          <w:tcPr>
            <w:tcW w:w="6520" w:type="dxa"/>
          </w:tcPr>
          <w:p w14:paraId="46046E9B" w14:textId="0D99A503" w:rsidR="003C4CE6" w:rsidRPr="0004313E" w:rsidRDefault="003C4CE6" w:rsidP="003C4CE6">
            <w:pPr>
              <w:spacing w:line="360" w:lineRule="auto"/>
              <w:ind w:right="317"/>
              <w:jc w:val="center"/>
              <w:rPr>
                <w:rFonts w:ascii="Palatino Linotype" w:eastAsia="Palatino Linotype" w:hAnsi="Palatino Linotype" w:cs="Palatino Linotype"/>
                <w:b/>
                <w:i/>
                <w:sz w:val="22"/>
                <w:szCs w:val="22"/>
              </w:rPr>
            </w:pPr>
            <w:r w:rsidRPr="0004313E">
              <w:rPr>
                <w:rFonts w:ascii="Palatino Linotype" w:eastAsia="Palatino Linotype" w:hAnsi="Palatino Linotype" w:cs="Palatino Linotype"/>
                <w:b/>
                <w:i/>
                <w:sz w:val="22"/>
                <w:szCs w:val="22"/>
              </w:rPr>
              <w:t>RESPUESTA.</w:t>
            </w:r>
          </w:p>
        </w:tc>
      </w:tr>
      <w:tr w:rsidR="00481F04" w:rsidRPr="0004313E" w14:paraId="7042FFF4" w14:textId="03A71950" w:rsidTr="00DE684B">
        <w:trPr>
          <w:trHeight w:val="564"/>
        </w:trPr>
        <w:tc>
          <w:tcPr>
            <w:tcW w:w="2667" w:type="dxa"/>
          </w:tcPr>
          <w:p w14:paraId="27CFF6FD" w14:textId="3EF4C86B" w:rsidR="003C4CE6" w:rsidRPr="0004313E" w:rsidRDefault="001C078F" w:rsidP="003159B0">
            <w:pPr>
              <w:spacing w:line="360" w:lineRule="auto"/>
              <w:jc w:val="both"/>
              <w:rPr>
                <w:rFonts w:ascii="Palatino Linotype" w:eastAsia="Palatino Linotype" w:hAnsi="Palatino Linotype" w:cs="Palatino Linotype"/>
                <w:b/>
                <w:i/>
                <w:sz w:val="22"/>
                <w:szCs w:val="22"/>
              </w:rPr>
            </w:pPr>
            <w:r w:rsidRPr="0004313E">
              <w:rPr>
                <w:rFonts w:ascii="Palatino Linotype" w:eastAsia="Palatino Linotype" w:hAnsi="Palatino Linotype" w:cs="Palatino Linotype"/>
                <w:b/>
                <w:i/>
                <w:sz w:val="22"/>
                <w:szCs w:val="22"/>
              </w:rPr>
              <w:t>00</w:t>
            </w:r>
            <w:r w:rsidR="003159B0" w:rsidRPr="0004313E">
              <w:rPr>
                <w:rFonts w:ascii="Palatino Linotype" w:eastAsia="Palatino Linotype" w:hAnsi="Palatino Linotype" w:cs="Palatino Linotype"/>
                <w:b/>
                <w:i/>
                <w:sz w:val="22"/>
                <w:szCs w:val="22"/>
              </w:rPr>
              <w:t>980</w:t>
            </w:r>
            <w:r w:rsidRPr="0004313E">
              <w:rPr>
                <w:rFonts w:ascii="Palatino Linotype" w:eastAsia="Palatino Linotype" w:hAnsi="Palatino Linotype" w:cs="Palatino Linotype"/>
                <w:b/>
                <w:i/>
                <w:sz w:val="22"/>
                <w:szCs w:val="22"/>
              </w:rPr>
              <w:t>/TOLUCA/IP/2025</w:t>
            </w:r>
          </w:p>
        </w:tc>
        <w:tc>
          <w:tcPr>
            <w:tcW w:w="6520" w:type="dxa"/>
          </w:tcPr>
          <w:p w14:paraId="3A317E38" w14:textId="77777777" w:rsidR="00F42DDE" w:rsidRPr="0004313E" w:rsidRDefault="00580122" w:rsidP="00044D0C">
            <w:pPr>
              <w:spacing w:line="360" w:lineRule="auto"/>
              <w:ind w:right="317"/>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b/>
                <w:i/>
                <w:sz w:val="22"/>
                <w:szCs w:val="22"/>
              </w:rPr>
              <w:t>R</w:t>
            </w:r>
            <w:r w:rsidR="00B5508B" w:rsidRPr="0004313E">
              <w:rPr>
                <w:rFonts w:ascii="Palatino Linotype" w:eastAsia="Palatino Linotype" w:hAnsi="Palatino Linotype" w:cs="Palatino Linotype"/>
                <w:b/>
                <w:i/>
                <w:sz w:val="22"/>
                <w:szCs w:val="22"/>
              </w:rPr>
              <w:t>.00980_25</w:t>
            </w:r>
            <w:r w:rsidRPr="0004313E">
              <w:rPr>
                <w:rFonts w:ascii="Palatino Linotype" w:eastAsia="Palatino Linotype" w:hAnsi="Palatino Linotype" w:cs="Palatino Linotype"/>
                <w:b/>
                <w:i/>
                <w:sz w:val="22"/>
                <w:szCs w:val="22"/>
              </w:rPr>
              <w:t>.pdf</w:t>
            </w:r>
            <w:r w:rsidRPr="0004313E">
              <w:rPr>
                <w:rFonts w:ascii="Palatino Linotype" w:eastAsia="Palatino Linotype" w:hAnsi="Palatino Linotype" w:cs="Palatino Linotype"/>
                <w:sz w:val="22"/>
                <w:szCs w:val="22"/>
              </w:rPr>
              <w:t xml:space="preserve">: </w:t>
            </w:r>
            <w:r w:rsidR="00B5508B" w:rsidRPr="0004313E">
              <w:rPr>
                <w:rFonts w:ascii="Palatino Linotype" w:eastAsia="Palatino Linotype" w:hAnsi="Palatino Linotype" w:cs="Palatino Linotype"/>
                <w:sz w:val="22"/>
                <w:szCs w:val="22"/>
              </w:rPr>
              <w:t>Suscrito por el Titular de la Unidad de Transparencia, mediante el cual refiere</w:t>
            </w:r>
            <w:r w:rsidR="00F42DDE" w:rsidRPr="0004313E">
              <w:rPr>
                <w:rFonts w:ascii="Palatino Linotype" w:eastAsia="Palatino Linotype" w:hAnsi="Palatino Linotype" w:cs="Palatino Linotype"/>
                <w:sz w:val="22"/>
                <w:szCs w:val="22"/>
              </w:rPr>
              <w:t xml:space="preserve"> lo siguiente:</w:t>
            </w:r>
          </w:p>
          <w:p w14:paraId="3F0B09B9" w14:textId="77777777" w:rsidR="00F42DDE" w:rsidRPr="0004313E" w:rsidRDefault="00F42DDE" w:rsidP="00044D0C">
            <w:pPr>
              <w:spacing w:line="360" w:lineRule="auto"/>
              <w:ind w:right="317"/>
              <w:jc w:val="both"/>
              <w:rPr>
                <w:rFonts w:ascii="Palatino Linotype" w:eastAsia="Palatino Linotype" w:hAnsi="Palatino Linotype" w:cs="Palatino Linotype"/>
                <w:sz w:val="22"/>
                <w:szCs w:val="22"/>
              </w:rPr>
            </w:pPr>
          </w:p>
          <w:p w14:paraId="79E26CFE" w14:textId="77777777" w:rsidR="00262E71" w:rsidRPr="0004313E" w:rsidRDefault="00F42DDE" w:rsidP="00044D0C">
            <w:pPr>
              <w:spacing w:line="360" w:lineRule="auto"/>
              <w:ind w:right="317"/>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lastRenderedPageBreak/>
              <w:t>L</w:t>
            </w:r>
            <w:r w:rsidR="00B5508B" w:rsidRPr="0004313E">
              <w:rPr>
                <w:rFonts w:ascii="Palatino Linotype" w:eastAsia="Palatino Linotype" w:hAnsi="Palatino Linotype" w:cs="Palatino Linotype"/>
                <w:sz w:val="22"/>
                <w:szCs w:val="22"/>
              </w:rPr>
              <w:t xml:space="preserve">a Dirección de Seguridad Pública </w:t>
            </w:r>
            <w:r w:rsidR="00617F99" w:rsidRPr="0004313E">
              <w:rPr>
                <w:rFonts w:ascii="Palatino Linotype" w:eastAsia="Palatino Linotype" w:hAnsi="Palatino Linotype" w:cs="Palatino Linotype"/>
                <w:sz w:val="22"/>
                <w:szCs w:val="22"/>
              </w:rPr>
              <w:t>y Protección Ciudadana informa que en el año 2025 no se han</w:t>
            </w:r>
            <w:r w:rsidRPr="0004313E">
              <w:rPr>
                <w:rFonts w:ascii="Palatino Linotype" w:eastAsia="Palatino Linotype" w:hAnsi="Palatino Linotype" w:cs="Palatino Linotype"/>
                <w:sz w:val="22"/>
                <w:szCs w:val="22"/>
              </w:rPr>
              <w:t xml:space="preserve"> solicitado informes policiales;</w:t>
            </w:r>
          </w:p>
          <w:p w14:paraId="2A879739" w14:textId="46404DB5" w:rsidR="00F42DDE" w:rsidRPr="0004313E" w:rsidRDefault="00F42DDE" w:rsidP="00044D0C">
            <w:pPr>
              <w:spacing w:line="360" w:lineRule="auto"/>
              <w:ind w:right="317"/>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La Dirección General de Administración </w:t>
            </w:r>
            <w:r w:rsidR="00A83468" w:rsidRPr="0004313E">
              <w:rPr>
                <w:rFonts w:ascii="Palatino Linotype" w:eastAsia="Palatino Linotype" w:hAnsi="Palatino Linotype" w:cs="Palatino Linotype"/>
                <w:sz w:val="22"/>
                <w:szCs w:val="22"/>
              </w:rPr>
              <w:t>refiere que no se localizó información.</w:t>
            </w:r>
          </w:p>
          <w:p w14:paraId="3C82BD85" w14:textId="7F891ABF" w:rsidR="00F42DDE" w:rsidRPr="0004313E" w:rsidRDefault="00A83468" w:rsidP="00B41B52">
            <w:pPr>
              <w:spacing w:line="360" w:lineRule="auto"/>
              <w:ind w:right="317"/>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La Tesorería Municipal informó que la información del primer trimestre de 2025 se encuentra en proceso de integración.</w:t>
            </w:r>
          </w:p>
        </w:tc>
      </w:tr>
      <w:tr w:rsidR="00481F04" w:rsidRPr="0004313E" w14:paraId="32A84003" w14:textId="7EAD7EA4" w:rsidTr="00DE684B">
        <w:tc>
          <w:tcPr>
            <w:tcW w:w="2667" w:type="dxa"/>
          </w:tcPr>
          <w:p w14:paraId="55622EBF" w14:textId="22B58399" w:rsidR="003C4CE6" w:rsidRPr="0004313E" w:rsidRDefault="001C078F" w:rsidP="003159B0">
            <w:pPr>
              <w:spacing w:line="360" w:lineRule="auto"/>
              <w:jc w:val="both"/>
              <w:rPr>
                <w:rFonts w:ascii="Palatino Linotype" w:eastAsia="Palatino Linotype" w:hAnsi="Palatino Linotype" w:cs="Palatino Linotype"/>
                <w:b/>
                <w:sz w:val="22"/>
                <w:szCs w:val="22"/>
              </w:rPr>
            </w:pPr>
            <w:r w:rsidRPr="0004313E">
              <w:rPr>
                <w:rFonts w:ascii="Palatino Linotype" w:eastAsia="Palatino Linotype" w:hAnsi="Palatino Linotype" w:cs="Palatino Linotype"/>
                <w:b/>
                <w:i/>
                <w:sz w:val="22"/>
                <w:szCs w:val="22"/>
              </w:rPr>
              <w:lastRenderedPageBreak/>
              <w:t>00</w:t>
            </w:r>
            <w:r w:rsidR="003159B0" w:rsidRPr="0004313E">
              <w:rPr>
                <w:rFonts w:ascii="Palatino Linotype" w:eastAsia="Palatino Linotype" w:hAnsi="Palatino Linotype" w:cs="Palatino Linotype"/>
                <w:b/>
                <w:i/>
                <w:sz w:val="22"/>
                <w:szCs w:val="22"/>
              </w:rPr>
              <w:t>979</w:t>
            </w:r>
            <w:r w:rsidRPr="0004313E">
              <w:rPr>
                <w:rFonts w:ascii="Palatino Linotype" w:eastAsia="Palatino Linotype" w:hAnsi="Palatino Linotype" w:cs="Palatino Linotype"/>
                <w:b/>
                <w:i/>
                <w:sz w:val="22"/>
                <w:szCs w:val="22"/>
              </w:rPr>
              <w:t>/TOLUCA/IP/2025</w:t>
            </w:r>
          </w:p>
        </w:tc>
        <w:tc>
          <w:tcPr>
            <w:tcW w:w="6520" w:type="dxa"/>
          </w:tcPr>
          <w:p w14:paraId="6474DF9E" w14:textId="19ECEC87" w:rsidR="003159B0" w:rsidRPr="0004313E" w:rsidRDefault="003159B0" w:rsidP="003159B0">
            <w:pPr>
              <w:spacing w:line="360" w:lineRule="auto"/>
              <w:ind w:right="317"/>
              <w:jc w:val="both"/>
              <w:rPr>
                <w:rFonts w:ascii="Palatino Linotype" w:eastAsia="Palatino Linotype" w:hAnsi="Palatino Linotype" w:cs="Palatino Linotype"/>
                <w:b/>
                <w:sz w:val="22"/>
                <w:szCs w:val="22"/>
              </w:rPr>
            </w:pPr>
            <w:r w:rsidRPr="0004313E">
              <w:rPr>
                <w:rFonts w:ascii="Palatino Linotype" w:eastAsia="Palatino Linotype" w:hAnsi="Palatino Linotype" w:cs="Palatino Linotype"/>
                <w:b/>
                <w:sz w:val="22"/>
                <w:szCs w:val="22"/>
              </w:rPr>
              <w:t xml:space="preserve">Estado-Analitico-del-Ejercicio-por-Clasificacion-por-Objeto-del-Gasto.pdf: </w:t>
            </w:r>
            <w:r w:rsidRPr="0004313E">
              <w:rPr>
                <w:rFonts w:ascii="Palatino Linotype" w:eastAsia="Palatino Linotype" w:hAnsi="Palatino Linotype" w:cs="Palatino Linotype"/>
                <w:sz w:val="22"/>
                <w:szCs w:val="22"/>
              </w:rPr>
              <w:t xml:space="preserve">Contiene el Estado Analítico del Ejercicio del Presupuesto de Egresos del uno de enero al </w:t>
            </w:r>
            <w:r w:rsidR="005219C3" w:rsidRPr="0004313E">
              <w:rPr>
                <w:rFonts w:ascii="Palatino Linotype" w:eastAsia="Palatino Linotype" w:hAnsi="Palatino Linotype" w:cs="Palatino Linotype"/>
                <w:sz w:val="22"/>
                <w:szCs w:val="22"/>
              </w:rPr>
              <w:t>treinta de septiembre de dos mil veinticuatro</w:t>
            </w:r>
            <w:r w:rsidR="00B77B29" w:rsidRPr="0004313E">
              <w:rPr>
                <w:rFonts w:ascii="Palatino Linotype" w:eastAsia="Palatino Linotype" w:hAnsi="Palatino Linotype" w:cs="Palatino Linotype"/>
                <w:sz w:val="22"/>
                <w:szCs w:val="22"/>
              </w:rPr>
              <w:t>.</w:t>
            </w:r>
          </w:p>
          <w:p w14:paraId="0BF4F615" w14:textId="77777777" w:rsidR="00B77B29" w:rsidRPr="0004313E" w:rsidRDefault="003159B0" w:rsidP="003159B0">
            <w:pPr>
              <w:spacing w:line="360" w:lineRule="auto"/>
              <w:ind w:right="317"/>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b/>
                <w:sz w:val="22"/>
                <w:szCs w:val="22"/>
              </w:rPr>
              <w:t>R. 0979. 2025.pdf:</w:t>
            </w:r>
            <w:r w:rsidR="00B77B29" w:rsidRPr="0004313E">
              <w:rPr>
                <w:rFonts w:ascii="Palatino Linotype" w:eastAsia="Palatino Linotype" w:hAnsi="Palatino Linotype" w:cs="Palatino Linotype"/>
                <w:b/>
                <w:sz w:val="22"/>
                <w:szCs w:val="22"/>
              </w:rPr>
              <w:t xml:space="preserve"> </w:t>
            </w:r>
            <w:r w:rsidR="00B77B29" w:rsidRPr="0004313E">
              <w:rPr>
                <w:rFonts w:ascii="Palatino Linotype" w:eastAsia="Palatino Linotype" w:hAnsi="Palatino Linotype" w:cs="Palatino Linotype"/>
                <w:sz w:val="22"/>
                <w:szCs w:val="22"/>
              </w:rPr>
              <w:t>Documento suscrito por el Titular de la Unidad de Transparencia</w:t>
            </w:r>
            <w:r w:rsidR="00B77B29" w:rsidRPr="0004313E">
              <w:rPr>
                <w:rFonts w:ascii="Palatino Linotype" w:eastAsia="Palatino Linotype" w:hAnsi="Palatino Linotype" w:cs="Palatino Linotype"/>
                <w:b/>
                <w:sz w:val="22"/>
                <w:szCs w:val="22"/>
              </w:rPr>
              <w:t xml:space="preserve"> </w:t>
            </w:r>
            <w:r w:rsidR="00B77B29" w:rsidRPr="0004313E">
              <w:rPr>
                <w:rFonts w:ascii="Palatino Linotype" w:eastAsia="Palatino Linotype" w:hAnsi="Palatino Linotype" w:cs="Palatino Linotype"/>
                <w:sz w:val="22"/>
                <w:szCs w:val="22"/>
              </w:rPr>
              <w:t>en el que proporciona las respuestas de diversas unidades administrativas:</w:t>
            </w:r>
          </w:p>
          <w:p w14:paraId="6740B9ED" w14:textId="77777777" w:rsidR="00B77B29" w:rsidRPr="0004313E" w:rsidRDefault="00B77B29" w:rsidP="003159B0">
            <w:pPr>
              <w:spacing w:line="360" w:lineRule="auto"/>
              <w:ind w:right="317"/>
              <w:jc w:val="both"/>
              <w:rPr>
                <w:rFonts w:ascii="Palatino Linotype" w:eastAsia="Palatino Linotype" w:hAnsi="Palatino Linotype" w:cs="Palatino Linotype"/>
                <w:sz w:val="22"/>
                <w:szCs w:val="22"/>
              </w:rPr>
            </w:pPr>
          </w:p>
          <w:p w14:paraId="3C9BE8E8" w14:textId="77777777" w:rsidR="003C4CE6" w:rsidRPr="0004313E" w:rsidRDefault="00B77B29" w:rsidP="00284B7A">
            <w:pPr>
              <w:pStyle w:val="Prrafodelista"/>
              <w:numPr>
                <w:ilvl w:val="0"/>
                <w:numId w:val="41"/>
              </w:numPr>
              <w:spacing w:line="360" w:lineRule="auto"/>
              <w:ind w:left="459" w:right="317"/>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La Dirección General de Seguridad Pública Ciudadana enlista los uniformes entregados en el 2024, indica que se encontraron diversos contratos;</w:t>
            </w:r>
          </w:p>
          <w:p w14:paraId="28941228" w14:textId="77777777" w:rsidR="00B77B29" w:rsidRPr="0004313E" w:rsidRDefault="00B77B29" w:rsidP="00284B7A">
            <w:pPr>
              <w:pStyle w:val="Prrafodelista"/>
              <w:numPr>
                <w:ilvl w:val="0"/>
                <w:numId w:val="41"/>
              </w:numPr>
              <w:spacing w:line="360" w:lineRule="auto"/>
              <w:ind w:left="459" w:right="317"/>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La Dirección General de Administración refiere que se localizaron 4 contratos relacionados con los requerimientos del particular.</w:t>
            </w:r>
          </w:p>
          <w:p w14:paraId="60E045EC" w14:textId="23D877DB" w:rsidR="00981F6E" w:rsidRPr="0004313E" w:rsidRDefault="00981F6E" w:rsidP="00284B7A">
            <w:pPr>
              <w:pStyle w:val="Prrafodelista"/>
              <w:numPr>
                <w:ilvl w:val="0"/>
                <w:numId w:val="41"/>
              </w:numPr>
              <w:spacing w:line="360" w:lineRule="auto"/>
              <w:ind w:left="459" w:right="317"/>
              <w:jc w:val="both"/>
              <w:rPr>
                <w:rFonts w:ascii="Palatino Linotype" w:eastAsia="Palatino Linotype" w:hAnsi="Palatino Linotype" w:cs="Palatino Linotype"/>
                <w:b/>
                <w:sz w:val="22"/>
                <w:szCs w:val="22"/>
              </w:rPr>
            </w:pPr>
            <w:r w:rsidRPr="0004313E">
              <w:rPr>
                <w:rFonts w:ascii="Palatino Linotype" w:eastAsia="Palatino Linotype" w:hAnsi="Palatino Linotype" w:cs="Palatino Linotype"/>
                <w:sz w:val="22"/>
                <w:szCs w:val="22"/>
              </w:rPr>
              <w:t xml:space="preserve">La Tesorería Municipal informó que la información se encuentra en el Estado Analítico del Ejercicio del Presupuesto de Egresos de Clasificación por Objeto de </w:t>
            </w:r>
            <w:r w:rsidRPr="0004313E">
              <w:rPr>
                <w:rFonts w:ascii="Palatino Linotype" w:eastAsia="Palatino Linotype" w:hAnsi="Palatino Linotype" w:cs="Palatino Linotype"/>
                <w:sz w:val="22"/>
                <w:szCs w:val="22"/>
              </w:rPr>
              <w:lastRenderedPageBreak/>
              <w:t>Gasto del Tercer Trimestre de 2024.</w:t>
            </w:r>
            <w:r w:rsidR="00655FA3" w:rsidRPr="0004313E">
              <w:rPr>
                <w:rFonts w:ascii="Palatino Linotype" w:eastAsia="Palatino Linotype" w:hAnsi="Palatino Linotype" w:cs="Palatino Linotype"/>
                <w:sz w:val="22"/>
                <w:szCs w:val="22"/>
              </w:rPr>
              <w:t xml:space="preserve"> Adjunta una dirección en formato cerrado.</w:t>
            </w:r>
          </w:p>
        </w:tc>
      </w:tr>
    </w:tbl>
    <w:p w14:paraId="684DCF4E" w14:textId="77777777" w:rsidR="00F45DEC" w:rsidRPr="0004313E" w:rsidRDefault="00F45DEC" w:rsidP="00EC101D">
      <w:pPr>
        <w:widowControl w:val="0"/>
        <w:spacing w:line="360" w:lineRule="auto"/>
        <w:contextualSpacing/>
        <w:jc w:val="both"/>
        <w:rPr>
          <w:rFonts w:ascii="Palatino Linotype" w:eastAsia="Palatino Linotype" w:hAnsi="Palatino Linotype" w:cs="Palatino Linotype"/>
          <w:sz w:val="22"/>
          <w:szCs w:val="22"/>
          <w:lang w:eastAsia="es-ES"/>
        </w:rPr>
      </w:pPr>
    </w:p>
    <w:p w14:paraId="7353401C" w14:textId="526A4AF2" w:rsidR="00FC1F2B" w:rsidRPr="0004313E" w:rsidRDefault="00B21186" w:rsidP="00EC101D">
      <w:pPr>
        <w:spacing w:line="360" w:lineRule="auto"/>
        <w:contextualSpacing/>
        <w:jc w:val="both"/>
        <w:rPr>
          <w:rFonts w:ascii="Palatino Linotype" w:hAnsi="Palatino Linotype" w:cs="Palatino Linotype"/>
          <w:sz w:val="22"/>
          <w:szCs w:val="22"/>
        </w:rPr>
      </w:pPr>
      <w:r w:rsidRPr="0004313E">
        <w:rPr>
          <w:rFonts w:ascii="Palatino Linotype" w:hAnsi="Palatino Linotype" w:cs="Palatino Linotype"/>
          <w:b/>
          <w:sz w:val="22"/>
          <w:szCs w:val="22"/>
        </w:rPr>
        <w:t>3</w:t>
      </w:r>
      <w:r w:rsidR="00EF01A7" w:rsidRPr="0004313E">
        <w:rPr>
          <w:rFonts w:ascii="Palatino Linotype" w:hAnsi="Palatino Linotype" w:cs="Palatino Linotype"/>
          <w:b/>
          <w:sz w:val="22"/>
          <w:szCs w:val="22"/>
        </w:rPr>
        <w:t xml:space="preserve">. Del Recurso de Revisión. </w:t>
      </w:r>
      <w:r w:rsidR="00EF01A7" w:rsidRPr="0004313E">
        <w:rPr>
          <w:rFonts w:ascii="Palatino Linotype" w:hAnsi="Palatino Linotype" w:cs="Palatino Linotype"/>
          <w:sz w:val="22"/>
          <w:szCs w:val="22"/>
        </w:rPr>
        <w:t>Inconforme con las respuestas del</w:t>
      </w:r>
      <w:r w:rsidR="00EF01A7" w:rsidRPr="0004313E">
        <w:rPr>
          <w:rFonts w:ascii="Palatino Linotype" w:hAnsi="Palatino Linotype" w:cs="Palatino Linotype"/>
          <w:b/>
          <w:sz w:val="22"/>
          <w:szCs w:val="22"/>
        </w:rPr>
        <w:t xml:space="preserve"> SUJETO OBLIGADO, </w:t>
      </w:r>
      <w:r w:rsidR="00EF01A7" w:rsidRPr="0004313E">
        <w:rPr>
          <w:rFonts w:ascii="Palatino Linotype" w:hAnsi="Palatino Linotype" w:cs="Palatino Linotype"/>
          <w:sz w:val="22"/>
          <w:szCs w:val="22"/>
        </w:rPr>
        <w:t>en fecha</w:t>
      </w:r>
      <w:r w:rsidR="002D2E81" w:rsidRPr="0004313E">
        <w:rPr>
          <w:rFonts w:ascii="Palatino Linotype" w:hAnsi="Palatino Linotype" w:cs="Palatino Linotype"/>
          <w:sz w:val="22"/>
          <w:szCs w:val="22"/>
        </w:rPr>
        <w:t xml:space="preserve"> </w:t>
      </w:r>
      <w:r w:rsidR="00DE684B" w:rsidRPr="0004313E">
        <w:rPr>
          <w:rFonts w:ascii="Palatino Linotype" w:hAnsi="Palatino Linotype" w:cs="Palatino Linotype"/>
          <w:b/>
          <w:sz w:val="22"/>
          <w:szCs w:val="22"/>
        </w:rPr>
        <w:t>doce</w:t>
      </w:r>
      <w:r w:rsidR="008666AD" w:rsidRPr="0004313E">
        <w:rPr>
          <w:rFonts w:ascii="Palatino Linotype" w:hAnsi="Palatino Linotype" w:cs="Palatino Linotype"/>
          <w:b/>
          <w:sz w:val="22"/>
          <w:szCs w:val="22"/>
        </w:rPr>
        <w:t xml:space="preserve"> y catorce</w:t>
      </w:r>
      <w:r w:rsidR="00A1762C" w:rsidRPr="0004313E">
        <w:rPr>
          <w:rFonts w:ascii="Palatino Linotype" w:hAnsi="Palatino Linotype" w:cs="Palatino Linotype"/>
          <w:b/>
          <w:sz w:val="22"/>
          <w:szCs w:val="22"/>
        </w:rPr>
        <w:t xml:space="preserve"> </w:t>
      </w:r>
      <w:r w:rsidR="00FC1F2B" w:rsidRPr="0004313E">
        <w:rPr>
          <w:rFonts w:ascii="Palatino Linotype" w:hAnsi="Palatino Linotype" w:cs="Palatino Linotype"/>
          <w:b/>
          <w:bCs/>
          <w:sz w:val="22"/>
          <w:szCs w:val="22"/>
        </w:rPr>
        <w:t xml:space="preserve">de </w:t>
      </w:r>
      <w:r w:rsidR="00DE684B" w:rsidRPr="0004313E">
        <w:rPr>
          <w:rFonts w:ascii="Palatino Linotype" w:hAnsi="Palatino Linotype" w:cs="Palatino Linotype"/>
          <w:b/>
          <w:bCs/>
          <w:sz w:val="22"/>
          <w:szCs w:val="22"/>
        </w:rPr>
        <w:t>marzo</w:t>
      </w:r>
      <w:r w:rsidR="00FC1F2B" w:rsidRPr="0004313E">
        <w:rPr>
          <w:rFonts w:ascii="Palatino Linotype" w:hAnsi="Palatino Linotype" w:cs="Palatino Linotype"/>
          <w:b/>
          <w:bCs/>
          <w:sz w:val="22"/>
          <w:szCs w:val="22"/>
        </w:rPr>
        <w:t xml:space="preserve"> </w:t>
      </w:r>
      <w:r w:rsidR="002D2E81" w:rsidRPr="0004313E">
        <w:rPr>
          <w:rFonts w:ascii="Palatino Linotype" w:hAnsi="Palatino Linotype" w:cs="Palatino Linotype"/>
          <w:b/>
          <w:bCs/>
          <w:sz w:val="22"/>
          <w:szCs w:val="22"/>
        </w:rPr>
        <w:t>de dos mil veintic</w:t>
      </w:r>
      <w:r w:rsidR="004F69E5" w:rsidRPr="0004313E">
        <w:rPr>
          <w:rFonts w:ascii="Palatino Linotype" w:hAnsi="Palatino Linotype" w:cs="Palatino Linotype"/>
          <w:b/>
          <w:bCs/>
          <w:sz w:val="22"/>
          <w:szCs w:val="22"/>
        </w:rPr>
        <w:t>inco</w:t>
      </w:r>
      <w:r w:rsidR="00EF01A7" w:rsidRPr="0004313E">
        <w:rPr>
          <w:rFonts w:ascii="Palatino Linotype" w:hAnsi="Palatino Linotype" w:cs="Palatino Linotype"/>
          <w:b/>
          <w:sz w:val="22"/>
          <w:szCs w:val="22"/>
        </w:rPr>
        <w:t xml:space="preserve">, LA PARTE RECURRENTE </w:t>
      </w:r>
      <w:r w:rsidR="00EF01A7" w:rsidRPr="0004313E">
        <w:rPr>
          <w:rFonts w:ascii="Palatino Linotype" w:hAnsi="Palatino Linotype" w:cs="Palatino Linotype"/>
          <w:sz w:val="22"/>
          <w:szCs w:val="22"/>
        </w:rPr>
        <w:t>interpuso los recursos de revisión</w:t>
      </w:r>
      <w:r w:rsidR="004A65EF" w:rsidRPr="0004313E">
        <w:rPr>
          <w:rFonts w:ascii="Palatino Linotype" w:hAnsi="Palatino Linotype" w:cs="Palatino Linotype"/>
          <w:sz w:val="22"/>
          <w:szCs w:val="22"/>
        </w:rPr>
        <w:t xml:space="preserve"> y</w:t>
      </w:r>
      <w:r w:rsidR="00EF01A7" w:rsidRPr="0004313E">
        <w:rPr>
          <w:rFonts w:ascii="Palatino Linotype" w:hAnsi="Palatino Linotype" w:cs="Palatino Linotype"/>
          <w:sz w:val="22"/>
          <w:szCs w:val="22"/>
        </w:rPr>
        <w:t xml:space="preserve"> </w:t>
      </w:r>
      <w:r w:rsidR="00A30839" w:rsidRPr="0004313E">
        <w:rPr>
          <w:rFonts w:ascii="Palatino Linotype" w:hAnsi="Palatino Linotype" w:cs="Palatino Linotype"/>
          <w:sz w:val="22"/>
          <w:szCs w:val="22"/>
        </w:rPr>
        <w:t xml:space="preserve">manifestó </w:t>
      </w:r>
      <w:r w:rsidR="00EF01A7" w:rsidRPr="0004313E">
        <w:rPr>
          <w:rFonts w:ascii="Palatino Linotype" w:hAnsi="Palatino Linotype" w:cs="Palatino Linotype"/>
          <w:sz w:val="22"/>
          <w:szCs w:val="22"/>
        </w:rPr>
        <w:t xml:space="preserve">lo siguiente: </w:t>
      </w:r>
    </w:p>
    <w:p w14:paraId="7814F7DA" w14:textId="77777777" w:rsidR="004A65EF" w:rsidRPr="0004313E" w:rsidRDefault="004A65EF" w:rsidP="00EC101D">
      <w:pPr>
        <w:spacing w:line="360" w:lineRule="auto"/>
        <w:contextualSpacing/>
        <w:jc w:val="both"/>
        <w:rPr>
          <w:rFonts w:ascii="Palatino Linotype" w:hAnsi="Palatino Linotype" w:cs="Palatino Linotype"/>
          <w:sz w:val="22"/>
          <w:szCs w:val="22"/>
        </w:rPr>
      </w:pPr>
    </w:p>
    <w:p w14:paraId="57955B5B" w14:textId="5AFD4940" w:rsidR="004F69E5" w:rsidRPr="0004313E" w:rsidRDefault="001C078F" w:rsidP="00EC101D">
      <w:pPr>
        <w:spacing w:line="360" w:lineRule="auto"/>
        <w:ind w:right="560"/>
        <w:contextualSpacing/>
        <w:jc w:val="both"/>
        <w:rPr>
          <w:rFonts w:ascii="Palatino Linotype" w:eastAsia="Palatino Linotype" w:hAnsi="Palatino Linotype" w:cs="Palatino Linotype"/>
          <w:b/>
          <w:sz w:val="22"/>
          <w:szCs w:val="22"/>
        </w:rPr>
      </w:pPr>
      <w:r w:rsidRPr="0004313E">
        <w:rPr>
          <w:rFonts w:ascii="Palatino Linotype" w:eastAsia="Palatino Linotype" w:hAnsi="Palatino Linotype" w:cs="Palatino Linotype"/>
          <w:b/>
          <w:sz w:val="22"/>
          <w:szCs w:val="22"/>
        </w:rPr>
        <w:t>0</w:t>
      </w:r>
      <w:r w:rsidR="00DE684B" w:rsidRPr="0004313E">
        <w:rPr>
          <w:rFonts w:ascii="Palatino Linotype" w:eastAsia="Palatino Linotype" w:hAnsi="Palatino Linotype" w:cs="Palatino Linotype"/>
          <w:b/>
          <w:sz w:val="22"/>
          <w:szCs w:val="22"/>
        </w:rPr>
        <w:t>2859</w:t>
      </w:r>
      <w:r w:rsidRPr="0004313E">
        <w:rPr>
          <w:rFonts w:ascii="Palatino Linotype" w:eastAsia="Palatino Linotype" w:hAnsi="Palatino Linotype" w:cs="Palatino Linotype"/>
          <w:b/>
          <w:sz w:val="22"/>
          <w:szCs w:val="22"/>
        </w:rPr>
        <w:t>/INFOEM/IP/RR/2025</w:t>
      </w:r>
      <w:r w:rsidR="004F69E5" w:rsidRPr="0004313E">
        <w:rPr>
          <w:rFonts w:ascii="Palatino Linotype" w:eastAsia="Palatino Linotype" w:hAnsi="Palatino Linotype" w:cs="Palatino Linotype"/>
          <w:b/>
          <w:sz w:val="22"/>
          <w:szCs w:val="22"/>
        </w:rPr>
        <w:t>:</w:t>
      </w:r>
    </w:p>
    <w:p w14:paraId="3E4A424F" w14:textId="49B2BE87" w:rsidR="00FC1F2B" w:rsidRPr="0004313E" w:rsidRDefault="00FC1F2B" w:rsidP="00EC101D">
      <w:pPr>
        <w:spacing w:line="360" w:lineRule="auto"/>
        <w:ind w:left="567" w:right="560"/>
        <w:contextualSpacing/>
        <w:jc w:val="both"/>
        <w:rPr>
          <w:rFonts w:ascii="Palatino Linotype" w:hAnsi="Palatino Linotype" w:cs="Palatino Linotype"/>
          <w:i/>
          <w:iCs/>
          <w:sz w:val="22"/>
          <w:szCs w:val="22"/>
        </w:rPr>
      </w:pPr>
      <w:r w:rsidRPr="0004313E">
        <w:rPr>
          <w:rFonts w:ascii="Palatino Linotype" w:hAnsi="Palatino Linotype" w:cs="Palatino Linotype"/>
          <w:b/>
          <w:bCs/>
          <w:i/>
          <w:iCs/>
          <w:sz w:val="22"/>
          <w:szCs w:val="22"/>
        </w:rPr>
        <w:t>Acto Impugnado:</w:t>
      </w:r>
      <w:r w:rsidRPr="0004313E">
        <w:rPr>
          <w:rFonts w:ascii="Palatino Linotype" w:hAnsi="Palatino Linotype" w:cs="Palatino Linotype"/>
          <w:i/>
          <w:iCs/>
          <w:sz w:val="22"/>
          <w:szCs w:val="22"/>
        </w:rPr>
        <w:t xml:space="preserve"> </w:t>
      </w:r>
      <w:r w:rsidR="005C562E" w:rsidRPr="0004313E">
        <w:rPr>
          <w:rFonts w:ascii="Palatino Linotype" w:hAnsi="Palatino Linotype" w:cs="Palatino Linotype"/>
          <w:i/>
          <w:iCs/>
          <w:sz w:val="22"/>
          <w:szCs w:val="22"/>
        </w:rPr>
        <w:t>“</w:t>
      </w:r>
      <w:r w:rsidR="00DE684B" w:rsidRPr="0004313E">
        <w:rPr>
          <w:rFonts w:ascii="Palatino Linotype" w:hAnsi="Palatino Linotype" w:cs="Palatino Linotype"/>
          <w:i/>
          <w:iCs/>
          <w:sz w:val="22"/>
          <w:szCs w:val="22"/>
        </w:rPr>
        <w:t>Ocultan la información</w:t>
      </w:r>
      <w:r w:rsidR="005C562E" w:rsidRPr="0004313E">
        <w:rPr>
          <w:rFonts w:ascii="Palatino Linotype" w:hAnsi="Palatino Linotype" w:cs="Palatino Linotype"/>
          <w:i/>
          <w:iCs/>
          <w:sz w:val="22"/>
          <w:szCs w:val="22"/>
        </w:rPr>
        <w:t>”</w:t>
      </w:r>
    </w:p>
    <w:p w14:paraId="24A0231E" w14:textId="6C2D0136" w:rsidR="00FC1F2B" w:rsidRPr="0004313E" w:rsidRDefault="00FC1F2B" w:rsidP="00EC101D">
      <w:pPr>
        <w:spacing w:line="360" w:lineRule="auto"/>
        <w:ind w:left="567" w:right="560"/>
        <w:contextualSpacing/>
        <w:jc w:val="both"/>
        <w:rPr>
          <w:rFonts w:ascii="Palatino Linotype" w:hAnsi="Palatino Linotype" w:cs="Palatino Linotype"/>
          <w:i/>
          <w:iCs/>
          <w:sz w:val="22"/>
          <w:szCs w:val="22"/>
        </w:rPr>
      </w:pPr>
      <w:r w:rsidRPr="0004313E">
        <w:rPr>
          <w:rFonts w:ascii="Palatino Linotype" w:hAnsi="Palatino Linotype" w:cs="Palatino Linotype"/>
          <w:b/>
          <w:bCs/>
          <w:i/>
          <w:iCs/>
          <w:sz w:val="22"/>
          <w:szCs w:val="22"/>
        </w:rPr>
        <w:t>Motivo de inconformidad:</w:t>
      </w:r>
      <w:r w:rsidRPr="0004313E">
        <w:rPr>
          <w:rFonts w:ascii="Palatino Linotype" w:hAnsi="Palatino Linotype" w:cs="Palatino Linotype"/>
          <w:i/>
          <w:iCs/>
          <w:sz w:val="22"/>
          <w:szCs w:val="22"/>
        </w:rPr>
        <w:t xml:space="preserve"> </w:t>
      </w:r>
      <w:r w:rsidR="005C562E" w:rsidRPr="0004313E">
        <w:rPr>
          <w:rFonts w:ascii="Palatino Linotype" w:hAnsi="Palatino Linotype" w:cs="Palatino Linotype"/>
          <w:i/>
          <w:iCs/>
          <w:sz w:val="22"/>
          <w:szCs w:val="22"/>
        </w:rPr>
        <w:t>“</w:t>
      </w:r>
      <w:r w:rsidR="00DE684B" w:rsidRPr="0004313E">
        <w:rPr>
          <w:rFonts w:ascii="Palatino Linotype" w:hAnsi="Palatino Linotype" w:cs="Palatino Linotype"/>
          <w:i/>
          <w:iCs/>
          <w:sz w:val="22"/>
          <w:szCs w:val="22"/>
        </w:rPr>
        <w:t>El presidente en evento público entrego uniformes y hoy la ocultan</w:t>
      </w:r>
      <w:r w:rsidR="005C562E" w:rsidRPr="0004313E">
        <w:rPr>
          <w:rFonts w:ascii="Palatino Linotype" w:hAnsi="Palatino Linotype" w:cs="Palatino Linotype"/>
          <w:i/>
          <w:iCs/>
          <w:sz w:val="22"/>
          <w:szCs w:val="22"/>
        </w:rPr>
        <w:t>”</w:t>
      </w:r>
    </w:p>
    <w:p w14:paraId="18F57D8F" w14:textId="77777777" w:rsidR="00E6486F" w:rsidRPr="0004313E" w:rsidRDefault="00E6486F" w:rsidP="00EC101D">
      <w:pPr>
        <w:spacing w:line="360" w:lineRule="auto"/>
        <w:ind w:left="567" w:right="560"/>
        <w:contextualSpacing/>
        <w:jc w:val="both"/>
        <w:rPr>
          <w:rFonts w:ascii="Palatino Linotype" w:hAnsi="Palatino Linotype" w:cs="Palatino Linotype"/>
          <w:i/>
          <w:iCs/>
          <w:sz w:val="22"/>
          <w:szCs w:val="22"/>
        </w:rPr>
      </w:pPr>
    </w:p>
    <w:p w14:paraId="13920875" w14:textId="22A0D4C9" w:rsidR="00E6486F" w:rsidRPr="0004313E" w:rsidRDefault="001C078F" w:rsidP="00E6486F">
      <w:pPr>
        <w:spacing w:line="360" w:lineRule="auto"/>
        <w:ind w:right="560"/>
        <w:contextualSpacing/>
        <w:jc w:val="both"/>
        <w:rPr>
          <w:rFonts w:ascii="Palatino Linotype" w:hAnsi="Palatino Linotype" w:cs="Palatino Linotype"/>
          <w:i/>
          <w:iCs/>
          <w:sz w:val="22"/>
          <w:szCs w:val="22"/>
        </w:rPr>
      </w:pPr>
      <w:r w:rsidRPr="0004313E">
        <w:rPr>
          <w:rFonts w:ascii="Palatino Linotype" w:eastAsia="Palatino Linotype" w:hAnsi="Palatino Linotype" w:cs="Palatino Linotype"/>
          <w:b/>
          <w:sz w:val="22"/>
          <w:szCs w:val="22"/>
        </w:rPr>
        <w:t>0</w:t>
      </w:r>
      <w:r w:rsidR="008666AD" w:rsidRPr="0004313E">
        <w:rPr>
          <w:rFonts w:ascii="Palatino Linotype" w:eastAsia="Palatino Linotype" w:hAnsi="Palatino Linotype" w:cs="Palatino Linotype"/>
          <w:b/>
          <w:sz w:val="22"/>
          <w:szCs w:val="22"/>
        </w:rPr>
        <w:t>3020</w:t>
      </w:r>
      <w:r w:rsidRPr="0004313E">
        <w:rPr>
          <w:rFonts w:ascii="Palatino Linotype" w:eastAsia="Palatino Linotype" w:hAnsi="Palatino Linotype" w:cs="Palatino Linotype"/>
          <w:b/>
          <w:sz w:val="22"/>
          <w:szCs w:val="22"/>
        </w:rPr>
        <w:t>/INFOEM/IP/RR/2025</w:t>
      </w:r>
    </w:p>
    <w:p w14:paraId="268BB3E3" w14:textId="03A81E78" w:rsidR="00E6486F" w:rsidRPr="0004313E" w:rsidRDefault="00E6486F" w:rsidP="00E6486F">
      <w:pPr>
        <w:spacing w:line="360" w:lineRule="auto"/>
        <w:ind w:left="567" w:right="560"/>
        <w:contextualSpacing/>
        <w:jc w:val="both"/>
        <w:rPr>
          <w:rFonts w:ascii="Palatino Linotype" w:hAnsi="Palatino Linotype" w:cs="Palatino Linotype"/>
          <w:i/>
          <w:iCs/>
          <w:sz w:val="22"/>
          <w:szCs w:val="22"/>
        </w:rPr>
      </w:pPr>
      <w:r w:rsidRPr="0004313E">
        <w:rPr>
          <w:rFonts w:ascii="Palatino Linotype" w:hAnsi="Palatino Linotype" w:cs="Palatino Linotype"/>
          <w:b/>
          <w:bCs/>
          <w:i/>
          <w:iCs/>
          <w:sz w:val="22"/>
          <w:szCs w:val="22"/>
        </w:rPr>
        <w:t>Acto Impugnado:</w:t>
      </w:r>
      <w:r w:rsidRPr="0004313E">
        <w:rPr>
          <w:rFonts w:ascii="Palatino Linotype" w:hAnsi="Palatino Linotype" w:cs="Palatino Linotype"/>
          <w:i/>
          <w:iCs/>
          <w:sz w:val="22"/>
          <w:szCs w:val="22"/>
        </w:rPr>
        <w:t xml:space="preserve"> “</w:t>
      </w:r>
      <w:r w:rsidR="004E69EC" w:rsidRPr="0004313E">
        <w:rPr>
          <w:rFonts w:ascii="Palatino Linotype" w:hAnsi="Palatino Linotype" w:cs="Palatino Linotype"/>
          <w:i/>
          <w:iCs/>
          <w:sz w:val="22"/>
          <w:szCs w:val="22"/>
        </w:rPr>
        <w:t>Faltan las facturas</w:t>
      </w:r>
      <w:r w:rsidRPr="0004313E">
        <w:rPr>
          <w:rFonts w:ascii="Palatino Linotype" w:hAnsi="Palatino Linotype" w:cs="Palatino Linotype"/>
          <w:i/>
          <w:iCs/>
          <w:sz w:val="22"/>
          <w:szCs w:val="22"/>
        </w:rPr>
        <w:t>”</w:t>
      </w:r>
    </w:p>
    <w:p w14:paraId="5880E2FB" w14:textId="35623AB1" w:rsidR="00E6486F" w:rsidRPr="0004313E" w:rsidRDefault="00E6486F" w:rsidP="00E6486F">
      <w:pPr>
        <w:spacing w:line="360" w:lineRule="auto"/>
        <w:ind w:left="567" w:right="560"/>
        <w:contextualSpacing/>
        <w:jc w:val="both"/>
        <w:rPr>
          <w:rFonts w:ascii="Palatino Linotype" w:hAnsi="Palatino Linotype" w:cs="Palatino Linotype"/>
          <w:i/>
          <w:iCs/>
          <w:sz w:val="22"/>
          <w:szCs w:val="22"/>
        </w:rPr>
      </w:pPr>
      <w:r w:rsidRPr="0004313E">
        <w:rPr>
          <w:rFonts w:ascii="Palatino Linotype" w:hAnsi="Palatino Linotype" w:cs="Palatino Linotype"/>
          <w:b/>
          <w:bCs/>
          <w:i/>
          <w:iCs/>
          <w:sz w:val="22"/>
          <w:szCs w:val="22"/>
        </w:rPr>
        <w:t>Motivo de inconformidad:</w:t>
      </w:r>
      <w:r w:rsidRPr="0004313E">
        <w:rPr>
          <w:rFonts w:ascii="Palatino Linotype" w:hAnsi="Palatino Linotype" w:cs="Palatino Linotype"/>
          <w:i/>
          <w:iCs/>
          <w:sz w:val="22"/>
          <w:szCs w:val="22"/>
        </w:rPr>
        <w:t xml:space="preserve"> “</w:t>
      </w:r>
      <w:r w:rsidR="004E69EC" w:rsidRPr="0004313E">
        <w:rPr>
          <w:rFonts w:ascii="Palatino Linotype" w:hAnsi="Palatino Linotype" w:cs="Palatino Linotype"/>
          <w:i/>
          <w:iCs/>
          <w:sz w:val="22"/>
          <w:szCs w:val="22"/>
        </w:rPr>
        <w:t>Faltan las facturas</w:t>
      </w:r>
      <w:r w:rsidR="00A748DB" w:rsidRPr="0004313E">
        <w:rPr>
          <w:rFonts w:ascii="Palatino Linotype" w:hAnsi="Palatino Linotype" w:cs="Palatino Linotype"/>
          <w:i/>
          <w:iCs/>
          <w:sz w:val="22"/>
          <w:szCs w:val="22"/>
        </w:rPr>
        <w:t>.</w:t>
      </w:r>
      <w:r w:rsidRPr="0004313E">
        <w:rPr>
          <w:rFonts w:ascii="Palatino Linotype" w:hAnsi="Palatino Linotype" w:cs="Palatino Linotype"/>
          <w:i/>
          <w:iCs/>
          <w:sz w:val="22"/>
          <w:szCs w:val="22"/>
        </w:rPr>
        <w:t>”</w:t>
      </w:r>
    </w:p>
    <w:p w14:paraId="2C69F418" w14:textId="77777777" w:rsidR="004F69E5" w:rsidRPr="0004313E" w:rsidRDefault="004F69E5" w:rsidP="004F69E5">
      <w:pPr>
        <w:spacing w:line="360" w:lineRule="auto"/>
        <w:ind w:left="567" w:right="560"/>
        <w:contextualSpacing/>
        <w:jc w:val="both"/>
        <w:rPr>
          <w:rFonts w:ascii="Palatino Linotype" w:hAnsi="Palatino Linotype" w:cs="Palatino Linotype"/>
          <w:i/>
          <w:iCs/>
          <w:sz w:val="22"/>
          <w:szCs w:val="22"/>
        </w:rPr>
      </w:pPr>
    </w:p>
    <w:p w14:paraId="02BAD3C9" w14:textId="04A5164E" w:rsidR="007A7E69" w:rsidRPr="0004313E" w:rsidRDefault="004F69E5" w:rsidP="00EC101D">
      <w:p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b/>
          <w:sz w:val="22"/>
          <w:szCs w:val="22"/>
        </w:rPr>
        <w:t>4</w:t>
      </w:r>
      <w:r w:rsidR="00D11881" w:rsidRPr="0004313E">
        <w:rPr>
          <w:rFonts w:ascii="Palatino Linotype" w:eastAsia="Palatino Linotype" w:hAnsi="Palatino Linotype" w:cs="Palatino Linotype"/>
          <w:b/>
          <w:sz w:val="22"/>
          <w:szCs w:val="22"/>
        </w:rPr>
        <w:t>.</w:t>
      </w:r>
      <w:r w:rsidR="007A7E69" w:rsidRPr="0004313E">
        <w:rPr>
          <w:rFonts w:ascii="Palatino Linotype" w:eastAsia="Palatino Linotype" w:hAnsi="Palatino Linotype" w:cs="Palatino Linotype"/>
          <w:b/>
          <w:sz w:val="22"/>
          <w:szCs w:val="22"/>
        </w:rPr>
        <w:t xml:space="preserve"> Turno. </w:t>
      </w:r>
      <w:r w:rsidR="007A7E69" w:rsidRPr="0004313E">
        <w:rPr>
          <w:rFonts w:ascii="Palatino Linotype" w:eastAsia="Palatino Linotype" w:hAnsi="Palatino Linotype" w:cs="Palatino Linotype"/>
          <w:sz w:val="22"/>
          <w:szCs w:val="22"/>
        </w:rPr>
        <w:t>De conformidad con el artículo 185 fracción I de la Ley Transparencia y Acceso a la Información Pública, los recursos de revisión fueron</w:t>
      </w:r>
      <w:r w:rsidR="007A7E69" w:rsidRPr="0004313E">
        <w:rPr>
          <w:rFonts w:ascii="Palatino Linotype" w:eastAsia="Palatino Linotype" w:hAnsi="Palatino Linotype" w:cs="Palatino Linotype"/>
          <w:b/>
          <w:sz w:val="22"/>
          <w:szCs w:val="22"/>
        </w:rPr>
        <w:t xml:space="preserve"> </w:t>
      </w:r>
      <w:r w:rsidR="007A7E69" w:rsidRPr="0004313E">
        <w:rPr>
          <w:rFonts w:ascii="Palatino Linotype" w:eastAsia="Palatino Linotype" w:hAnsi="Palatino Linotype" w:cs="Palatino Linotype"/>
          <w:sz w:val="22"/>
          <w:szCs w:val="22"/>
        </w:rPr>
        <w:t xml:space="preserve">turnados de la siguiente manera a efecto de presentar al Pleno los proyectos de resolución correspondientes: </w:t>
      </w:r>
    </w:p>
    <w:p w14:paraId="4954FF79" w14:textId="77777777" w:rsidR="00FC1F2B" w:rsidRPr="0004313E" w:rsidRDefault="00FC1F2B" w:rsidP="00EC101D">
      <w:pPr>
        <w:spacing w:line="360" w:lineRule="auto"/>
        <w:jc w:val="both"/>
        <w:rPr>
          <w:rFonts w:ascii="Palatino Linotype" w:eastAsia="Palatino Linotype" w:hAnsi="Palatino Linotype" w:cs="Palatino Linotype"/>
          <w:sz w:val="22"/>
          <w:szCs w:val="22"/>
        </w:rPr>
      </w:pPr>
    </w:p>
    <w:tbl>
      <w:tblPr>
        <w:tblW w:w="89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0"/>
        <w:gridCol w:w="4461"/>
      </w:tblGrid>
      <w:tr w:rsidR="00481F04" w:rsidRPr="0004313E" w14:paraId="44FD33BB" w14:textId="77777777" w:rsidTr="005A5AC7">
        <w:trPr>
          <w:jc w:val="center"/>
        </w:trPr>
        <w:tc>
          <w:tcPr>
            <w:tcW w:w="4460" w:type="dxa"/>
            <w:shd w:val="clear" w:color="auto" w:fill="DDD9C4"/>
          </w:tcPr>
          <w:p w14:paraId="32C6F16A" w14:textId="77777777" w:rsidR="007A7E69" w:rsidRPr="0004313E" w:rsidRDefault="007A7E69" w:rsidP="00EC101D">
            <w:pPr>
              <w:spacing w:line="360" w:lineRule="auto"/>
              <w:jc w:val="both"/>
              <w:rPr>
                <w:rFonts w:ascii="Palatino Linotype" w:eastAsia="Palatino Linotype" w:hAnsi="Palatino Linotype" w:cs="Palatino Linotype"/>
                <w:b/>
                <w:sz w:val="22"/>
                <w:szCs w:val="22"/>
              </w:rPr>
            </w:pPr>
            <w:r w:rsidRPr="0004313E">
              <w:rPr>
                <w:rFonts w:ascii="Palatino Linotype" w:eastAsia="Palatino Linotype" w:hAnsi="Palatino Linotype" w:cs="Palatino Linotype"/>
                <w:b/>
                <w:sz w:val="22"/>
                <w:szCs w:val="22"/>
              </w:rPr>
              <w:t>Recurso de Revisión</w:t>
            </w:r>
          </w:p>
        </w:tc>
        <w:tc>
          <w:tcPr>
            <w:tcW w:w="4461" w:type="dxa"/>
            <w:shd w:val="clear" w:color="auto" w:fill="DDD9C4"/>
          </w:tcPr>
          <w:p w14:paraId="15284574" w14:textId="77777777" w:rsidR="007A7E69" w:rsidRPr="0004313E" w:rsidRDefault="007A7E69" w:rsidP="00EC101D">
            <w:pPr>
              <w:spacing w:line="360" w:lineRule="auto"/>
              <w:jc w:val="both"/>
              <w:rPr>
                <w:rFonts w:ascii="Palatino Linotype" w:eastAsia="Palatino Linotype" w:hAnsi="Palatino Linotype" w:cs="Palatino Linotype"/>
                <w:b/>
                <w:sz w:val="22"/>
                <w:szCs w:val="22"/>
              </w:rPr>
            </w:pPr>
            <w:r w:rsidRPr="0004313E">
              <w:rPr>
                <w:rFonts w:ascii="Palatino Linotype" w:eastAsia="Palatino Linotype" w:hAnsi="Palatino Linotype" w:cs="Palatino Linotype"/>
                <w:b/>
                <w:sz w:val="22"/>
                <w:szCs w:val="22"/>
              </w:rPr>
              <w:t>Comisionada</w:t>
            </w:r>
          </w:p>
        </w:tc>
      </w:tr>
      <w:tr w:rsidR="00481F04" w:rsidRPr="0004313E" w14:paraId="72AF402B" w14:textId="77777777" w:rsidTr="005A5AC7">
        <w:trPr>
          <w:jc w:val="center"/>
        </w:trPr>
        <w:tc>
          <w:tcPr>
            <w:tcW w:w="4460" w:type="dxa"/>
          </w:tcPr>
          <w:p w14:paraId="40B65670" w14:textId="5A7B875D" w:rsidR="007A7E69" w:rsidRPr="0004313E" w:rsidRDefault="001C078F" w:rsidP="00DE684B">
            <w:pPr>
              <w:spacing w:line="360" w:lineRule="auto"/>
              <w:jc w:val="both"/>
              <w:rPr>
                <w:rFonts w:ascii="Palatino Linotype" w:eastAsia="Palatino Linotype" w:hAnsi="Palatino Linotype" w:cs="Palatino Linotype"/>
                <w:b/>
                <w:sz w:val="22"/>
                <w:szCs w:val="22"/>
              </w:rPr>
            </w:pPr>
            <w:r w:rsidRPr="0004313E">
              <w:rPr>
                <w:rFonts w:ascii="Palatino Linotype" w:eastAsia="Palatino Linotype" w:hAnsi="Palatino Linotype" w:cs="Palatino Linotype"/>
                <w:b/>
                <w:sz w:val="22"/>
                <w:szCs w:val="22"/>
              </w:rPr>
              <w:t>0</w:t>
            </w:r>
            <w:r w:rsidR="00DE684B" w:rsidRPr="0004313E">
              <w:rPr>
                <w:rFonts w:ascii="Palatino Linotype" w:eastAsia="Palatino Linotype" w:hAnsi="Palatino Linotype" w:cs="Palatino Linotype"/>
                <w:b/>
                <w:sz w:val="22"/>
                <w:szCs w:val="22"/>
              </w:rPr>
              <w:t>2859</w:t>
            </w:r>
            <w:r w:rsidRPr="0004313E">
              <w:rPr>
                <w:rFonts w:ascii="Palatino Linotype" w:eastAsia="Palatino Linotype" w:hAnsi="Palatino Linotype" w:cs="Palatino Linotype"/>
                <w:b/>
                <w:sz w:val="22"/>
                <w:szCs w:val="22"/>
              </w:rPr>
              <w:t>/INFOEM/IP/RR/2025</w:t>
            </w:r>
          </w:p>
        </w:tc>
        <w:tc>
          <w:tcPr>
            <w:tcW w:w="4461" w:type="dxa"/>
          </w:tcPr>
          <w:p w14:paraId="2E1EE7CC" w14:textId="57F8CFF9" w:rsidR="007A7E69" w:rsidRPr="0004313E" w:rsidRDefault="007A7E69" w:rsidP="00EC101D">
            <w:pPr>
              <w:spacing w:line="360" w:lineRule="auto"/>
              <w:jc w:val="both"/>
              <w:rPr>
                <w:rFonts w:ascii="Palatino Linotype" w:eastAsia="Palatino Linotype" w:hAnsi="Palatino Linotype" w:cs="Palatino Linotype"/>
                <w:b/>
                <w:sz w:val="22"/>
                <w:szCs w:val="22"/>
              </w:rPr>
            </w:pPr>
            <w:r w:rsidRPr="0004313E">
              <w:rPr>
                <w:rFonts w:ascii="Palatino Linotype" w:eastAsia="Palatino Linotype" w:hAnsi="Palatino Linotype" w:cs="Palatino Linotype"/>
                <w:b/>
                <w:sz w:val="22"/>
                <w:szCs w:val="22"/>
              </w:rPr>
              <w:t>Comisionada Guadalupe Ramírez Peña</w:t>
            </w:r>
            <w:r w:rsidR="009D3FED" w:rsidRPr="0004313E">
              <w:rPr>
                <w:rFonts w:ascii="Palatino Linotype" w:eastAsia="Palatino Linotype" w:hAnsi="Palatino Linotype" w:cs="Palatino Linotype"/>
                <w:b/>
                <w:sz w:val="22"/>
                <w:szCs w:val="22"/>
              </w:rPr>
              <w:t>.</w:t>
            </w:r>
          </w:p>
        </w:tc>
      </w:tr>
      <w:tr w:rsidR="007A7E69" w:rsidRPr="0004313E" w14:paraId="33374873" w14:textId="77777777" w:rsidTr="005A5AC7">
        <w:trPr>
          <w:jc w:val="center"/>
        </w:trPr>
        <w:tc>
          <w:tcPr>
            <w:tcW w:w="4460" w:type="dxa"/>
          </w:tcPr>
          <w:p w14:paraId="483DA144" w14:textId="1A63F279" w:rsidR="007A7E69" w:rsidRPr="0004313E" w:rsidRDefault="001C078F" w:rsidP="00DE684B">
            <w:pPr>
              <w:spacing w:line="360" w:lineRule="auto"/>
              <w:jc w:val="both"/>
              <w:rPr>
                <w:rFonts w:ascii="Palatino Linotype" w:eastAsia="Palatino Linotype" w:hAnsi="Palatino Linotype" w:cs="Palatino Linotype"/>
                <w:b/>
                <w:sz w:val="22"/>
                <w:szCs w:val="22"/>
              </w:rPr>
            </w:pPr>
            <w:r w:rsidRPr="0004313E">
              <w:rPr>
                <w:rFonts w:ascii="Palatino Linotype" w:eastAsia="Palatino Linotype" w:hAnsi="Palatino Linotype" w:cs="Palatino Linotype"/>
                <w:b/>
                <w:sz w:val="22"/>
                <w:szCs w:val="22"/>
              </w:rPr>
              <w:t>0</w:t>
            </w:r>
            <w:r w:rsidR="00DE684B" w:rsidRPr="0004313E">
              <w:rPr>
                <w:rFonts w:ascii="Palatino Linotype" w:eastAsia="Palatino Linotype" w:hAnsi="Palatino Linotype" w:cs="Palatino Linotype"/>
                <w:b/>
                <w:sz w:val="22"/>
                <w:szCs w:val="22"/>
              </w:rPr>
              <w:t>3020</w:t>
            </w:r>
            <w:r w:rsidRPr="0004313E">
              <w:rPr>
                <w:rFonts w:ascii="Palatino Linotype" w:eastAsia="Palatino Linotype" w:hAnsi="Palatino Linotype" w:cs="Palatino Linotype"/>
                <w:b/>
                <w:sz w:val="22"/>
                <w:szCs w:val="22"/>
              </w:rPr>
              <w:t>/INFOEM/IP/RR/2025</w:t>
            </w:r>
          </w:p>
        </w:tc>
        <w:tc>
          <w:tcPr>
            <w:tcW w:w="4461" w:type="dxa"/>
          </w:tcPr>
          <w:p w14:paraId="7F607A0D" w14:textId="0ADA6742" w:rsidR="007A7E69" w:rsidRPr="0004313E" w:rsidRDefault="004F69E5" w:rsidP="001C078F">
            <w:pPr>
              <w:spacing w:line="360" w:lineRule="auto"/>
              <w:jc w:val="both"/>
              <w:rPr>
                <w:rFonts w:ascii="Palatino Linotype" w:eastAsia="Palatino Linotype" w:hAnsi="Palatino Linotype" w:cs="Palatino Linotype"/>
                <w:b/>
                <w:sz w:val="22"/>
                <w:szCs w:val="22"/>
              </w:rPr>
            </w:pPr>
            <w:r w:rsidRPr="0004313E">
              <w:rPr>
                <w:rFonts w:ascii="Palatino Linotype" w:eastAsia="Palatino Linotype" w:hAnsi="Palatino Linotype" w:cs="Palatino Linotype"/>
                <w:b/>
                <w:sz w:val="22"/>
                <w:szCs w:val="22"/>
              </w:rPr>
              <w:t>Comisionad</w:t>
            </w:r>
            <w:r w:rsidR="00DE684B" w:rsidRPr="0004313E">
              <w:rPr>
                <w:rFonts w:ascii="Palatino Linotype" w:eastAsia="Palatino Linotype" w:hAnsi="Palatino Linotype" w:cs="Palatino Linotype"/>
                <w:b/>
                <w:sz w:val="22"/>
                <w:szCs w:val="22"/>
              </w:rPr>
              <w:t>o</w:t>
            </w:r>
            <w:r w:rsidRPr="0004313E">
              <w:rPr>
                <w:rFonts w:ascii="Palatino Linotype" w:eastAsia="Palatino Linotype" w:hAnsi="Palatino Linotype" w:cs="Palatino Linotype"/>
                <w:b/>
                <w:sz w:val="22"/>
                <w:szCs w:val="22"/>
              </w:rPr>
              <w:t xml:space="preserve"> </w:t>
            </w:r>
            <w:r w:rsidR="00DE684B" w:rsidRPr="0004313E">
              <w:rPr>
                <w:rFonts w:ascii="Palatino Linotype" w:eastAsia="Palatino Linotype" w:hAnsi="Palatino Linotype" w:cs="Palatino Linotype"/>
                <w:b/>
                <w:sz w:val="22"/>
                <w:szCs w:val="22"/>
              </w:rPr>
              <w:t>José Martínez Vilchis.</w:t>
            </w:r>
          </w:p>
        </w:tc>
      </w:tr>
    </w:tbl>
    <w:p w14:paraId="3AC7D527" w14:textId="2212C20D" w:rsidR="00EF01A7" w:rsidRPr="0004313E" w:rsidRDefault="00EF01A7" w:rsidP="00EC101D">
      <w:pPr>
        <w:spacing w:line="360" w:lineRule="auto"/>
        <w:contextualSpacing/>
        <w:jc w:val="both"/>
        <w:rPr>
          <w:rFonts w:ascii="Palatino Linotype" w:eastAsia="Calibri" w:hAnsi="Palatino Linotype" w:cs="Calibri"/>
          <w:sz w:val="22"/>
          <w:szCs w:val="22"/>
        </w:rPr>
      </w:pPr>
    </w:p>
    <w:p w14:paraId="1A9323A4" w14:textId="2D174EF3" w:rsidR="00EF01A7" w:rsidRPr="0004313E" w:rsidRDefault="004F69E5" w:rsidP="00EC101D">
      <w:pPr>
        <w:spacing w:line="360" w:lineRule="auto"/>
        <w:jc w:val="both"/>
        <w:rPr>
          <w:rFonts w:ascii="Palatino Linotype" w:eastAsia="Calibri" w:hAnsi="Palatino Linotype" w:cs="Palatino Linotype"/>
          <w:b/>
          <w:sz w:val="22"/>
          <w:szCs w:val="22"/>
        </w:rPr>
      </w:pPr>
      <w:r w:rsidRPr="0004313E">
        <w:rPr>
          <w:rFonts w:ascii="Palatino Linotype" w:eastAsia="Calibri" w:hAnsi="Palatino Linotype" w:cs="Palatino Linotype"/>
          <w:b/>
          <w:sz w:val="22"/>
          <w:szCs w:val="22"/>
        </w:rPr>
        <w:lastRenderedPageBreak/>
        <w:t>5.</w:t>
      </w:r>
      <w:r w:rsidR="00EE7D3F" w:rsidRPr="0004313E">
        <w:rPr>
          <w:rFonts w:ascii="Palatino Linotype" w:eastAsia="Calibri" w:hAnsi="Palatino Linotype" w:cs="Palatino Linotype"/>
          <w:b/>
          <w:sz w:val="22"/>
          <w:szCs w:val="22"/>
        </w:rPr>
        <w:t xml:space="preserve"> </w:t>
      </w:r>
      <w:r w:rsidR="007A7E69" w:rsidRPr="0004313E">
        <w:rPr>
          <w:rFonts w:ascii="Palatino Linotype" w:eastAsia="Calibri" w:hAnsi="Palatino Linotype" w:cs="Palatino Linotype"/>
          <w:b/>
          <w:sz w:val="22"/>
          <w:szCs w:val="22"/>
        </w:rPr>
        <w:t xml:space="preserve">Admisiones. </w:t>
      </w:r>
      <w:r w:rsidR="005C562E" w:rsidRPr="0004313E">
        <w:rPr>
          <w:rFonts w:ascii="Palatino Linotype" w:eastAsia="Calibri" w:hAnsi="Palatino Linotype" w:cs="Palatino Linotype"/>
          <w:bCs/>
          <w:sz w:val="22"/>
          <w:szCs w:val="22"/>
        </w:rPr>
        <w:t>El</w:t>
      </w:r>
      <w:r w:rsidR="00066B03" w:rsidRPr="0004313E">
        <w:rPr>
          <w:rFonts w:ascii="Palatino Linotype" w:eastAsia="Calibri" w:hAnsi="Palatino Linotype" w:cs="Palatino Linotype"/>
          <w:bCs/>
          <w:sz w:val="22"/>
          <w:szCs w:val="22"/>
        </w:rPr>
        <w:t xml:space="preserve"> </w:t>
      </w:r>
      <w:r w:rsidR="00BD109A" w:rsidRPr="0004313E">
        <w:rPr>
          <w:rFonts w:ascii="Palatino Linotype" w:eastAsia="Calibri" w:hAnsi="Palatino Linotype" w:cs="Palatino Linotype"/>
          <w:b/>
          <w:bCs/>
          <w:sz w:val="22"/>
          <w:szCs w:val="22"/>
        </w:rPr>
        <w:t>dieciocho de marzo</w:t>
      </w:r>
      <w:r w:rsidR="00FC1F2B" w:rsidRPr="0004313E">
        <w:rPr>
          <w:rFonts w:ascii="Palatino Linotype" w:eastAsia="Calibri" w:hAnsi="Palatino Linotype" w:cs="Palatino Linotype"/>
          <w:b/>
          <w:bCs/>
          <w:sz w:val="22"/>
          <w:szCs w:val="22"/>
        </w:rPr>
        <w:t xml:space="preserve"> </w:t>
      </w:r>
      <w:r w:rsidR="007A7E69" w:rsidRPr="0004313E">
        <w:rPr>
          <w:rFonts w:ascii="Palatino Linotype" w:eastAsia="Calibri" w:hAnsi="Palatino Linotype" w:cs="Palatino Linotype"/>
          <w:b/>
          <w:bCs/>
          <w:sz w:val="22"/>
          <w:szCs w:val="22"/>
        </w:rPr>
        <w:t>de dos mil veintic</w:t>
      </w:r>
      <w:r w:rsidRPr="0004313E">
        <w:rPr>
          <w:rFonts w:ascii="Palatino Linotype" w:eastAsia="Calibri" w:hAnsi="Palatino Linotype" w:cs="Palatino Linotype"/>
          <w:b/>
          <w:bCs/>
          <w:sz w:val="22"/>
          <w:szCs w:val="22"/>
        </w:rPr>
        <w:t>inco</w:t>
      </w:r>
      <w:r w:rsidR="007A7E69" w:rsidRPr="0004313E">
        <w:rPr>
          <w:rFonts w:ascii="Palatino Linotype" w:eastAsia="Calibri" w:hAnsi="Palatino Linotype" w:cs="Palatino Linotype"/>
          <w:bCs/>
          <w:sz w:val="22"/>
          <w:szCs w:val="22"/>
        </w:rPr>
        <w:t>, en términos de lo dispuesto en el artículo 185 fracciones I, II y IV de la Ley de Transparencia y Acceso a la Información Pública del Estado de México y Municipios, se admitieron a trámite los recursos de revisión</w:t>
      </w:r>
      <w:r w:rsidR="007A7E69" w:rsidRPr="0004313E">
        <w:rPr>
          <w:rFonts w:ascii="Palatino Linotype" w:eastAsia="Calibri" w:hAnsi="Palatino Linotype" w:cs="Palatino Linotype"/>
          <w:b/>
          <w:sz w:val="22"/>
          <w:szCs w:val="22"/>
        </w:rPr>
        <w:t>.</w:t>
      </w:r>
    </w:p>
    <w:p w14:paraId="11C1EA66" w14:textId="77777777" w:rsidR="007F20B8" w:rsidRPr="0004313E" w:rsidRDefault="007F20B8" w:rsidP="00EC101D">
      <w:pPr>
        <w:spacing w:line="360" w:lineRule="auto"/>
        <w:jc w:val="both"/>
        <w:rPr>
          <w:rFonts w:ascii="Palatino Linotype" w:eastAsia="Calibri" w:hAnsi="Palatino Linotype" w:cs="Palatino Linotype"/>
          <w:b/>
          <w:sz w:val="22"/>
          <w:szCs w:val="22"/>
        </w:rPr>
      </w:pPr>
    </w:p>
    <w:p w14:paraId="39B40B11" w14:textId="3CDA3FB0" w:rsidR="00044D0C" w:rsidRPr="0004313E" w:rsidRDefault="00EE7D3F" w:rsidP="00EC101D">
      <w:pPr>
        <w:spacing w:line="360" w:lineRule="auto"/>
        <w:contextualSpacing/>
        <w:jc w:val="both"/>
        <w:rPr>
          <w:rFonts w:ascii="Palatino Linotype" w:eastAsia="Calibri" w:hAnsi="Palatino Linotype" w:cs="Palatino Linotype"/>
          <w:sz w:val="22"/>
          <w:szCs w:val="22"/>
        </w:rPr>
      </w:pPr>
      <w:r w:rsidRPr="0004313E">
        <w:rPr>
          <w:rFonts w:ascii="Palatino Linotype" w:hAnsi="Palatino Linotype" w:cs="Palatino Linotype"/>
          <w:b/>
          <w:sz w:val="22"/>
          <w:szCs w:val="22"/>
        </w:rPr>
        <w:t>9</w:t>
      </w:r>
      <w:r w:rsidR="005736F2" w:rsidRPr="0004313E">
        <w:rPr>
          <w:rFonts w:ascii="Palatino Linotype" w:hAnsi="Palatino Linotype" w:cs="Palatino Linotype"/>
          <w:b/>
          <w:sz w:val="22"/>
          <w:szCs w:val="22"/>
        </w:rPr>
        <w:t xml:space="preserve">. </w:t>
      </w:r>
      <w:r w:rsidR="005736F2" w:rsidRPr="0004313E">
        <w:rPr>
          <w:rFonts w:ascii="Palatino Linotype" w:eastAsia="Calibri" w:hAnsi="Palatino Linotype" w:cs="Palatino Linotype"/>
          <w:b/>
          <w:sz w:val="22"/>
          <w:szCs w:val="22"/>
        </w:rPr>
        <w:t xml:space="preserve">Manifestaciones. </w:t>
      </w:r>
      <w:r w:rsidR="009D3FED" w:rsidRPr="0004313E">
        <w:rPr>
          <w:rFonts w:ascii="Palatino Linotype" w:eastAsia="Calibri" w:hAnsi="Palatino Linotype" w:cs="Palatino Linotype"/>
          <w:sz w:val="22"/>
          <w:szCs w:val="22"/>
        </w:rPr>
        <w:t xml:space="preserve">De las constancias que obran en el expediente electrónico, se aprecia </w:t>
      </w:r>
      <w:r w:rsidR="00E6486F" w:rsidRPr="0004313E">
        <w:rPr>
          <w:rFonts w:ascii="Palatino Linotype" w:eastAsia="Calibri" w:hAnsi="Palatino Linotype" w:cs="Palatino Linotype"/>
          <w:sz w:val="22"/>
          <w:szCs w:val="22"/>
        </w:rPr>
        <w:t xml:space="preserve">que el Sujeto Obligado </w:t>
      </w:r>
      <w:r w:rsidR="00044D0C" w:rsidRPr="0004313E">
        <w:rPr>
          <w:rFonts w:ascii="Palatino Linotype" w:eastAsia="Calibri" w:hAnsi="Palatino Linotype" w:cs="Palatino Linotype"/>
          <w:sz w:val="22"/>
          <w:szCs w:val="22"/>
        </w:rPr>
        <w:t xml:space="preserve">rindió su informe justificado el </w:t>
      </w:r>
      <w:r w:rsidR="00BD109A" w:rsidRPr="0004313E">
        <w:rPr>
          <w:rFonts w:ascii="Palatino Linotype" w:eastAsia="Calibri" w:hAnsi="Palatino Linotype" w:cs="Palatino Linotype"/>
          <w:b/>
          <w:sz w:val="22"/>
          <w:szCs w:val="22"/>
        </w:rPr>
        <w:t>veintisiete</w:t>
      </w:r>
      <w:r w:rsidR="004E69EC" w:rsidRPr="0004313E">
        <w:rPr>
          <w:rFonts w:ascii="Palatino Linotype" w:eastAsia="Calibri" w:hAnsi="Palatino Linotype" w:cs="Palatino Linotype"/>
          <w:b/>
          <w:sz w:val="22"/>
          <w:szCs w:val="22"/>
        </w:rPr>
        <w:t xml:space="preserve"> y veintiocho</w:t>
      </w:r>
      <w:r w:rsidR="00BD109A" w:rsidRPr="0004313E">
        <w:rPr>
          <w:rFonts w:ascii="Palatino Linotype" w:eastAsia="Calibri" w:hAnsi="Palatino Linotype" w:cs="Palatino Linotype"/>
          <w:b/>
          <w:sz w:val="22"/>
          <w:szCs w:val="22"/>
        </w:rPr>
        <w:t xml:space="preserve"> de marzo</w:t>
      </w:r>
      <w:r w:rsidR="00044D0C" w:rsidRPr="0004313E">
        <w:rPr>
          <w:rFonts w:ascii="Palatino Linotype" w:eastAsia="Calibri" w:hAnsi="Palatino Linotype" w:cs="Palatino Linotype"/>
          <w:b/>
          <w:sz w:val="22"/>
          <w:szCs w:val="22"/>
        </w:rPr>
        <w:t xml:space="preserve"> de dos mil veinticinco,</w:t>
      </w:r>
      <w:r w:rsidR="00044D0C" w:rsidRPr="0004313E">
        <w:rPr>
          <w:rFonts w:ascii="Palatino Linotype" w:eastAsia="Calibri" w:hAnsi="Palatino Linotype" w:cs="Palatino Linotype"/>
          <w:sz w:val="22"/>
          <w:szCs w:val="22"/>
        </w:rPr>
        <w:t xml:space="preserve"> a través del cual ratifica su respuesta inicial y pide la confirmación de los recursos de revisión; los documentos se hicieron de conocimiento del Recurrente el</w:t>
      </w:r>
      <w:r w:rsidR="00044D0C" w:rsidRPr="0004313E">
        <w:rPr>
          <w:rFonts w:ascii="Palatino Linotype" w:eastAsia="Calibri" w:hAnsi="Palatino Linotype" w:cs="Palatino Linotype"/>
          <w:b/>
          <w:sz w:val="22"/>
          <w:szCs w:val="22"/>
        </w:rPr>
        <w:t xml:space="preserve"> </w:t>
      </w:r>
      <w:r w:rsidR="00BD109A" w:rsidRPr="0004313E">
        <w:rPr>
          <w:rFonts w:ascii="Palatino Linotype" w:eastAsia="Calibri" w:hAnsi="Palatino Linotype" w:cs="Palatino Linotype"/>
          <w:b/>
          <w:sz w:val="22"/>
          <w:szCs w:val="22"/>
        </w:rPr>
        <w:t>veintiuno</w:t>
      </w:r>
      <w:r w:rsidR="00044D0C" w:rsidRPr="0004313E">
        <w:rPr>
          <w:rFonts w:ascii="Palatino Linotype" w:eastAsia="Calibri" w:hAnsi="Palatino Linotype" w:cs="Palatino Linotype"/>
          <w:b/>
          <w:sz w:val="22"/>
          <w:szCs w:val="22"/>
        </w:rPr>
        <w:t xml:space="preserve"> de </w:t>
      </w:r>
      <w:r w:rsidR="00BD109A" w:rsidRPr="0004313E">
        <w:rPr>
          <w:rFonts w:ascii="Palatino Linotype" w:eastAsia="Calibri" w:hAnsi="Palatino Linotype" w:cs="Palatino Linotype"/>
          <w:b/>
          <w:sz w:val="22"/>
          <w:szCs w:val="22"/>
        </w:rPr>
        <w:t>mayo</w:t>
      </w:r>
      <w:r w:rsidR="00044D0C" w:rsidRPr="0004313E">
        <w:rPr>
          <w:rFonts w:ascii="Palatino Linotype" w:eastAsia="Calibri" w:hAnsi="Palatino Linotype" w:cs="Palatino Linotype"/>
          <w:b/>
          <w:sz w:val="22"/>
          <w:szCs w:val="22"/>
        </w:rPr>
        <w:t xml:space="preserve"> de dos mil veinticinco.</w:t>
      </w:r>
      <w:r w:rsidR="00044D0C" w:rsidRPr="0004313E">
        <w:rPr>
          <w:rFonts w:ascii="Palatino Linotype" w:eastAsia="Calibri" w:hAnsi="Palatino Linotype" w:cs="Palatino Linotype"/>
          <w:sz w:val="22"/>
          <w:szCs w:val="22"/>
        </w:rPr>
        <w:t xml:space="preserve"> </w:t>
      </w:r>
    </w:p>
    <w:p w14:paraId="217CB65B" w14:textId="77777777" w:rsidR="00D460A7" w:rsidRPr="0004313E" w:rsidRDefault="00D460A7" w:rsidP="00EC101D">
      <w:pPr>
        <w:spacing w:line="360" w:lineRule="auto"/>
        <w:contextualSpacing/>
        <w:jc w:val="both"/>
        <w:rPr>
          <w:rFonts w:ascii="Palatino Linotype" w:eastAsia="Calibri" w:hAnsi="Palatino Linotype" w:cs="Palatino Linotype"/>
          <w:sz w:val="22"/>
          <w:szCs w:val="22"/>
        </w:rPr>
      </w:pPr>
    </w:p>
    <w:p w14:paraId="14976C18" w14:textId="3C3CDD0B" w:rsidR="007F20B8" w:rsidRPr="0004313E" w:rsidRDefault="00EE7D3F" w:rsidP="00EC101D">
      <w:pPr>
        <w:spacing w:line="360" w:lineRule="auto"/>
        <w:contextualSpacing/>
        <w:jc w:val="both"/>
        <w:rPr>
          <w:rFonts w:ascii="Palatino Linotype" w:hAnsi="Palatino Linotype"/>
          <w:sz w:val="22"/>
          <w:szCs w:val="22"/>
        </w:rPr>
      </w:pPr>
      <w:r w:rsidRPr="0004313E">
        <w:rPr>
          <w:rFonts w:ascii="Palatino Linotype" w:eastAsia="Calibri" w:hAnsi="Palatino Linotype" w:cs="Palatino Linotype"/>
          <w:b/>
          <w:sz w:val="22"/>
          <w:szCs w:val="22"/>
        </w:rPr>
        <w:t>10</w:t>
      </w:r>
      <w:r w:rsidR="001766CE" w:rsidRPr="0004313E">
        <w:rPr>
          <w:rFonts w:ascii="Palatino Linotype" w:hAnsi="Palatino Linotype"/>
          <w:b/>
          <w:bCs/>
          <w:sz w:val="22"/>
          <w:szCs w:val="22"/>
        </w:rPr>
        <w:t>.</w:t>
      </w:r>
      <w:r w:rsidR="004E13EE" w:rsidRPr="0004313E">
        <w:rPr>
          <w:rFonts w:ascii="Palatino Linotype" w:hAnsi="Palatino Linotype"/>
          <w:b/>
          <w:bCs/>
          <w:sz w:val="22"/>
          <w:szCs w:val="22"/>
        </w:rPr>
        <w:t xml:space="preserve"> Acumulación. </w:t>
      </w:r>
      <w:r w:rsidR="002F7743" w:rsidRPr="0004313E">
        <w:rPr>
          <w:rFonts w:ascii="Palatino Linotype" w:hAnsi="Palatino Linotype"/>
          <w:b/>
          <w:bCs/>
          <w:sz w:val="22"/>
          <w:szCs w:val="22"/>
        </w:rPr>
        <w:t>A través de</w:t>
      </w:r>
      <w:r w:rsidR="00066B03" w:rsidRPr="0004313E">
        <w:rPr>
          <w:rFonts w:ascii="Palatino Linotype" w:hAnsi="Palatino Linotype"/>
          <w:b/>
          <w:bCs/>
          <w:sz w:val="22"/>
          <w:szCs w:val="22"/>
        </w:rPr>
        <w:t xml:space="preserve"> </w:t>
      </w:r>
      <w:r w:rsidR="002F7743" w:rsidRPr="0004313E">
        <w:rPr>
          <w:rFonts w:ascii="Palatino Linotype" w:hAnsi="Palatino Linotype"/>
          <w:b/>
          <w:bCs/>
          <w:sz w:val="22"/>
          <w:szCs w:val="22"/>
        </w:rPr>
        <w:t>l</w:t>
      </w:r>
      <w:r w:rsidR="00066B03" w:rsidRPr="0004313E">
        <w:rPr>
          <w:rFonts w:ascii="Palatino Linotype" w:hAnsi="Palatino Linotype"/>
          <w:b/>
          <w:bCs/>
          <w:sz w:val="22"/>
          <w:szCs w:val="22"/>
        </w:rPr>
        <w:t>a</w:t>
      </w:r>
      <w:r w:rsidR="002F7743" w:rsidRPr="0004313E">
        <w:rPr>
          <w:rFonts w:ascii="Palatino Linotype" w:hAnsi="Palatino Linotype"/>
          <w:b/>
          <w:bCs/>
          <w:sz w:val="22"/>
          <w:szCs w:val="22"/>
        </w:rPr>
        <w:t xml:space="preserve"> </w:t>
      </w:r>
      <w:r w:rsidR="00BD109A" w:rsidRPr="0004313E">
        <w:rPr>
          <w:rFonts w:ascii="Palatino Linotype" w:hAnsi="Palatino Linotype"/>
          <w:b/>
          <w:bCs/>
          <w:sz w:val="22"/>
          <w:szCs w:val="22"/>
        </w:rPr>
        <w:t>Décima Primera</w:t>
      </w:r>
      <w:r w:rsidR="00893187" w:rsidRPr="0004313E">
        <w:rPr>
          <w:rFonts w:ascii="Palatino Linotype" w:hAnsi="Palatino Linotype"/>
          <w:b/>
          <w:bCs/>
          <w:sz w:val="22"/>
          <w:szCs w:val="22"/>
        </w:rPr>
        <w:t xml:space="preserve"> </w:t>
      </w:r>
      <w:r w:rsidR="004F69E5" w:rsidRPr="0004313E">
        <w:rPr>
          <w:rFonts w:ascii="Palatino Linotype" w:hAnsi="Palatino Linotype"/>
          <w:b/>
          <w:bCs/>
          <w:sz w:val="22"/>
          <w:szCs w:val="22"/>
        </w:rPr>
        <w:t>S</w:t>
      </w:r>
      <w:r w:rsidR="00066B03" w:rsidRPr="0004313E">
        <w:rPr>
          <w:rFonts w:ascii="Palatino Linotype" w:hAnsi="Palatino Linotype"/>
          <w:b/>
          <w:bCs/>
          <w:sz w:val="22"/>
          <w:szCs w:val="22"/>
        </w:rPr>
        <w:t xml:space="preserve">esión Ordinaria celebrada el </w:t>
      </w:r>
      <w:r w:rsidR="00BD109A" w:rsidRPr="0004313E">
        <w:rPr>
          <w:rFonts w:ascii="Palatino Linotype" w:hAnsi="Palatino Linotype"/>
          <w:b/>
          <w:bCs/>
          <w:sz w:val="22"/>
          <w:szCs w:val="22"/>
        </w:rPr>
        <w:t>veintiséis</w:t>
      </w:r>
      <w:r w:rsidR="00066B03" w:rsidRPr="0004313E">
        <w:rPr>
          <w:rFonts w:ascii="Palatino Linotype" w:hAnsi="Palatino Linotype"/>
          <w:b/>
          <w:bCs/>
          <w:sz w:val="22"/>
          <w:szCs w:val="22"/>
        </w:rPr>
        <w:t xml:space="preserve"> </w:t>
      </w:r>
      <w:r w:rsidR="006E5EDD" w:rsidRPr="0004313E">
        <w:rPr>
          <w:rFonts w:ascii="Palatino Linotype" w:hAnsi="Palatino Linotype"/>
          <w:b/>
          <w:bCs/>
          <w:sz w:val="22"/>
          <w:szCs w:val="22"/>
        </w:rPr>
        <w:t>de marzo</w:t>
      </w:r>
      <w:r w:rsidR="002F7743" w:rsidRPr="0004313E">
        <w:rPr>
          <w:rFonts w:ascii="Palatino Linotype" w:hAnsi="Palatino Linotype"/>
          <w:b/>
          <w:bCs/>
          <w:sz w:val="22"/>
          <w:szCs w:val="22"/>
        </w:rPr>
        <w:t xml:space="preserve"> de dos mil veintic</w:t>
      </w:r>
      <w:r w:rsidR="004F69E5" w:rsidRPr="0004313E">
        <w:rPr>
          <w:rFonts w:ascii="Palatino Linotype" w:hAnsi="Palatino Linotype"/>
          <w:b/>
          <w:bCs/>
          <w:sz w:val="22"/>
          <w:szCs w:val="22"/>
        </w:rPr>
        <w:t>inco</w:t>
      </w:r>
      <w:r w:rsidR="004E13EE" w:rsidRPr="0004313E">
        <w:rPr>
          <w:rFonts w:ascii="Palatino Linotype" w:hAnsi="Palatino Linotype"/>
          <w:b/>
          <w:bCs/>
          <w:sz w:val="22"/>
          <w:szCs w:val="22"/>
        </w:rPr>
        <w:t xml:space="preserve">, </w:t>
      </w:r>
      <w:r w:rsidR="004E13EE" w:rsidRPr="0004313E">
        <w:rPr>
          <w:rFonts w:ascii="Palatino Linotype" w:hAnsi="Palatino Linotype"/>
          <w:sz w:val="22"/>
          <w:szCs w:val="22"/>
        </w:rPr>
        <w:t>al advertir la conexidad de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w:t>
      </w:r>
      <w:r w:rsidR="004E13EE" w:rsidRPr="0004313E">
        <w:rPr>
          <w:rFonts w:ascii="Palatino Linotype" w:hAnsi="Palatino Linotype"/>
          <w:b/>
          <w:bCs/>
          <w:sz w:val="22"/>
          <w:szCs w:val="22"/>
        </w:rPr>
        <w:t xml:space="preserve"> Comisionada Guadalupe Ramírez Peña</w:t>
      </w:r>
      <w:r w:rsidR="00C04152" w:rsidRPr="0004313E">
        <w:rPr>
          <w:rFonts w:ascii="Palatino Linotype" w:hAnsi="Palatino Linotype"/>
          <w:b/>
          <w:bCs/>
          <w:sz w:val="22"/>
          <w:szCs w:val="22"/>
        </w:rPr>
        <w:t xml:space="preserve">, </w:t>
      </w:r>
      <w:r w:rsidR="00C04152" w:rsidRPr="0004313E">
        <w:rPr>
          <w:rFonts w:ascii="Palatino Linotype" w:hAnsi="Palatino Linotype"/>
          <w:sz w:val="22"/>
          <w:szCs w:val="22"/>
        </w:rPr>
        <w:t xml:space="preserve">mediante acuerdo se notificó a las partes. </w:t>
      </w:r>
    </w:p>
    <w:p w14:paraId="63D983FE" w14:textId="77777777" w:rsidR="007F20B8" w:rsidRPr="0004313E" w:rsidRDefault="007F20B8" w:rsidP="00EC101D">
      <w:pPr>
        <w:pStyle w:val="NormalWeb"/>
        <w:spacing w:before="0" w:beforeAutospacing="0" w:after="0" w:afterAutospacing="0" w:line="360" w:lineRule="auto"/>
        <w:jc w:val="both"/>
        <w:rPr>
          <w:rFonts w:ascii="Palatino Linotype" w:hAnsi="Palatino Linotype"/>
          <w:b/>
          <w:bCs/>
          <w:sz w:val="22"/>
          <w:szCs w:val="22"/>
        </w:rPr>
      </w:pPr>
    </w:p>
    <w:p w14:paraId="7E1FAA35" w14:textId="23162E54" w:rsidR="001D06D3" w:rsidRPr="0004313E" w:rsidRDefault="00D11881" w:rsidP="00EC101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b/>
          <w:sz w:val="22"/>
          <w:szCs w:val="22"/>
        </w:rPr>
        <w:t>1</w:t>
      </w:r>
      <w:r w:rsidR="00EE7D3F" w:rsidRPr="0004313E">
        <w:rPr>
          <w:rFonts w:ascii="Palatino Linotype" w:eastAsia="Palatino Linotype" w:hAnsi="Palatino Linotype" w:cs="Palatino Linotype"/>
          <w:b/>
          <w:sz w:val="22"/>
          <w:szCs w:val="22"/>
        </w:rPr>
        <w:t>1</w:t>
      </w:r>
      <w:r w:rsidR="001D06D3" w:rsidRPr="0004313E">
        <w:rPr>
          <w:rFonts w:ascii="Palatino Linotype" w:eastAsia="Palatino Linotype" w:hAnsi="Palatino Linotype" w:cs="Palatino Linotype"/>
          <w:b/>
          <w:sz w:val="22"/>
          <w:szCs w:val="22"/>
        </w:rPr>
        <w:t xml:space="preserve">. </w:t>
      </w:r>
      <w:r w:rsidR="00721F07" w:rsidRPr="0004313E">
        <w:rPr>
          <w:rFonts w:ascii="Palatino Linotype" w:eastAsia="Palatino Linotype" w:hAnsi="Palatino Linotype" w:cs="Palatino Linotype"/>
          <w:b/>
          <w:sz w:val="22"/>
          <w:szCs w:val="22"/>
        </w:rPr>
        <w:t xml:space="preserve">Ampliación de plazo. </w:t>
      </w:r>
      <w:r w:rsidR="00721F07" w:rsidRPr="0004313E">
        <w:rPr>
          <w:rFonts w:ascii="Palatino Linotype" w:eastAsia="Palatino Linotype" w:hAnsi="Palatino Linotype" w:cs="Palatino Linotype"/>
          <w:sz w:val="22"/>
          <w:szCs w:val="22"/>
        </w:rPr>
        <w:t xml:space="preserve">El </w:t>
      </w:r>
      <w:r w:rsidR="00721F07" w:rsidRPr="0004313E">
        <w:rPr>
          <w:rFonts w:ascii="Palatino Linotype" w:eastAsia="Palatino Linotype" w:hAnsi="Palatino Linotype" w:cs="Palatino Linotype"/>
          <w:b/>
          <w:sz w:val="22"/>
          <w:szCs w:val="22"/>
        </w:rPr>
        <w:t>veintiuno de mayo de dos mil veinticinco</w:t>
      </w:r>
      <w:r w:rsidR="00721F07" w:rsidRPr="0004313E">
        <w:rPr>
          <w:rFonts w:ascii="Palatino Linotype" w:eastAsia="Palatino Linotype" w:hAnsi="Palatino Linotype" w:cs="Palatino Linotype"/>
          <w:sz w:val="22"/>
          <w:szCs w:val="22"/>
        </w:rPr>
        <w:t>, se notificó el acuerdo mediante el cual se amplió el plazo para emitir resolución por un periodo de quince días hábiles.</w:t>
      </w:r>
      <w:r w:rsidR="00BC7090" w:rsidRPr="0004313E">
        <w:rPr>
          <w:rFonts w:ascii="Palatino Linotype" w:eastAsia="Palatino Linotype" w:hAnsi="Palatino Linotype" w:cs="Palatino Linotype"/>
          <w:sz w:val="22"/>
          <w:szCs w:val="22"/>
        </w:rPr>
        <w:t xml:space="preserve"> </w:t>
      </w:r>
    </w:p>
    <w:p w14:paraId="016337EB" w14:textId="77777777" w:rsidR="0069350A" w:rsidRPr="0004313E" w:rsidRDefault="0069350A" w:rsidP="00EC101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664DCC8" w14:textId="24FBFF65" w:rsidR="0069350A" w:rsidRPr="0004313E" w:rsidRDefault="0069350A" w:rsidP="00EC101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b/>
          <w:sz w:val="22"/>
          <w:szCs w:val="22"/>
        </w:rPr>
        <w:t xml:space="preserve">12. </w:t>
      </w:r>
      <w:r w:rsidR="00721F07" w:rsidRPr="0004313E">
        <w:rPr>
          <w:rFonts w:ascii="Palatino Linotype" w:eastAsia="Palatino Linotype" w:hAnsi="Palatino Linotype" w:cs="Palatino Linotype"/>
          <w:b/>
          <w:sz w:val="22"/>
          <w:szCs w:val="22"/>
        </w:rPr>
        <w:t>Cierre de instrucción</w:t>
      </w:r>
      <w:r w:rsidR="00721F07" w:rsidRPr="0004313E">
        <w:rPr>
          <w:rFonts w:ascii="Palatino Linotype" w:eastAsia="Palatino Linotype" w:hAnsi="Palatino Linotype" w:cs="Palatino Linotype"/>
          <w:sz w:val="22"/>
          <w:szCs w:val="22"/>
        </w:rPr>
        <w:t xml:space="preserve">. En fecha </w:t>
      </w:r>
      <w:r w:rsidR="00721F07" w:rsidRPr="0004313E">
        <w:rPr>
          <w:rFonts w:ascii="Palatino Linotype" w:eastAsia="Palatino Linotype" w:hAnsi="Palatino Linotype" w:cs="Palatino Linotype"/>
          <w:b/>
          <w:sz w:val="22"/>
          <w:szCs w:val="22"/>
        </w:rPr>
        <w:t>veintisiete de mayo de dos mil veinticinco</w:t>
      </w:r>
      <w:r w:rsidR="00721F07" w:rsidRPr="0004313E">
        <w:rPr>
          <w:rFonts w:ascii="Palatino Linotype" w:eastAsia="Palatino Linotype" w:hAnsi="Palatino Linotype" w:cs="Palatino Linotype"/>
          <w:sz w:val="22"/>
          <w:szCs w:val="22"/>
        </w:rPr>
        <w:t xml:space="preserve">, la Comisionada Ponente determinó el cierre de instrucción en términos de la fracción VI del </w:t>
      </w:r>
      <w:r w:rsidR="00721F07" w:rsidRPr="0004313E">
        <w:rPr>
          <w:rFonts w:ascii="Palatino Linotype" w:eastAsia="Palatino Linotype" w:hAnsi="Palatino Linotype" w:cs="Palatino Linotype"/>
          <w:sz w:val="22"/>
          <w:szCs w:val="22"/>
        </w:rPr>
        <w:lastRenderedPageBreak/>
        <w:t>artículo 185 de la Ley de Transparencia y Acceso a la Información Pública del Estado de México y Municipios.</w:t>
      </w:r>
    </w:p>
    <w:p w14:paraId="1FD1A513" w14:textId="77777777" w:rsidR="001D06D3" w:rsidRPr="0004313E" w:rsidRDefault="001D06D3" w:rsidP="00EC101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586AD93" w14:textId="44DEA059" w:rsidR="001D06D3" w:rsidRPr="0004313E" w:rsidRDefault="001D06D3" w:rsidP="00EC101D">
      <w:pPr>
        <w:spacing w:line="360" w:lineRule="auto"/>
        <w:ind w:right="49"/>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Debido a que fueron debidamente sustanciados los expedientes electrónicos y no existe diligencia pendiente de desahogo, se emite la Resolución que conforme a Derecho proceda, de acuerdo con los siguientes: </w:t>
      </w:r>
    </w:p>
    <w:p w14:paraId="4850F386" w14:textId="77777777" w:rsidR="00906502" w:rsidRPr="0004313E" w:rsidRDefault="00906502" w:rsidP="00EC101D">
      <w:pPr>
        <w:spacing w:line="360" w:lineRule="auto"/>
        <w:ind w:right="49"/>
        <w:jc w:val="both"/>
        <w:rPr>
          <w:rFonts w:ascii="Palatino Linotype" w:eastAsia="Palatino Linotype" w:hAnsi="Palatino Linotype" w:cs="Palatino Linotype"/>
          <w:sz w:val="22"/>
          <w:szCs w:val="22"/>
        </w:rPr>
      </w:pPr>
    </w:p>
    <w:p w14:paraId="3ABDADA7" w14:textId="77777777" w:rsidR="001D06D3" w:rsidRPr="0004313E" w:rsidRDefault="001D06D3" w:rsidP="00BC7090">
      <w:pPr>
        <w:spacing w:line="360" w:lineRule="auto"/>
        <w:ind w:right="49"/>
        <w:jc w:val="center"/>
        <w:rPr>
          <w:rFonts w:ascii="Palatino Linotype" w:eastAsia="Palatino Linotype" w:hAnsi="Palatino Linotype" w:cs="Palatino Linotype"/>
          <w:b/>
          <w:sz w:val="22"/>
          <w:szCs w:val="22"/>
        </w:rPr>
      </w:pPr>
      <w:r w:rsidRPr="0004313E">
        <w:rPr>
          <w:rFonts w:ascii="Palatino Linotype" w:eastAsia="Palatino Linotype" w:hAnsi="Palatino Linotype" w:cs="Palatino Linotype"/>
          <w:b/>
          <w:sz w:val="22"/>
          <w:szCs w:val="22"/>
        </w:rPr>
        <w:t>II.</w:t>
      </w:r>
      <w:r w:rsidRPr="0004313E">
        <w:rPr>
          <w:rFonts w:ascii="Palatino Linotype" w:eastAsia="Palatino Linotype" w:hAnsi="Palatino Linotype" w:cs="Palatino Linotype"/>
          <w:b/>
          <w:sz w:val="22"/>
          <w:szCs w:val="22"/>
        </w:rPr>
        <w:tab/>
        <w:t>C O N S I D E R A N D O:</w:t>
      </w:r>
    </w:p>
    <w:p w14:paraId="19BBC3ED" w14:textId="77777777" w:rsidR="001D06D3" w:rsidRPr="0004313E" w:rsidRDefault="001D06D3" w:rsidP="00EC101D">
      <w:pPr>
        <w:spacing w:line="360" w:lineRule="auto"/>
        <w:ind w:right="49"/>
        <w:jc w:val="both"/>
        <w:rPr>
          <w:rFonts w:ascii="Palatino Linotype" w:eastAsia="Palatino Linotype" w:hAnsi="Palatino Linotype" w:cs="Palatino Linotype"/>
          <w:sz w:val="22"/>
          <w:szCs w:val="22"/>
        </w:rPr>
      </w:pPr>
    </w:p>
    <w:p w14:paraId="0A65B0F7" w14:textId="77777777" w:rsidR="003B489D" w:rsidRPr="0004313E" w:rsidRDefault="003B489D" w:rsidP="003B489D">
      <w:p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b/>
          <w:sz w:val="22"/>
          <w:szCs w:val="22"/>
        </w:rPr>
        <w:t>Primero. Competencia.</w:t>
      </w:r>
      <w:r w:rsidRPr="0004313E">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40782E" w14:textId="77777777" w:rsidR="00E6486F" w:rsidRPr="0004313E" w:rsidRDefault="00E6486F" w:rsidP="00E6486F">
      <w:pPr>
        <w:spacing w:before="240" w:after="240"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b/>
          <w:sz w:val="22"/>
          <w:szCs w:val="22"/>
        </w:rPr>
        <w:t xml:space="preserve">Segundo. Oportunidad y Procedibilidad del Recurso de Revisión. </w:t>
      </w:r>
      <w:r w:rsidRPr="0004313E">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24F3C2E" w14:textId="77777777" w:rsidR="00E6486F" w:rsidRPr="0004313E" w:rsidRDefault="00E6486F" w:rsidP="00E6486F">
      <w:pPr>
        <w:spacing w:before="240" w:after="240"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lastRenderedPageBreak/>
        <w:t>Al respecto la Ley de Transparencia y Acceso a la Información Pública del Estado de México y Municipios, establece lo siguiente:</w:t>
      </w:r>
    </w:p>
    <w:p w14:paraId="04C45E6C" w14:textId="77777777" w:rsidR="00E6486F" w:rsidRPr="0004313E" w:rsidRDefault="00E6486F" w:rsidP="00E6486F">
      <w:pPr>
        <w:ind w:left="851" w:right="900"/>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b/>
          <w:i/>
          <w:sz w:val="22"/>
          <w:szCs w:val="22"/>
        </w:rPr>
        <w:t xml:space="preserve">“Artículo 178. </w:t>
      </w:r>
      <w:r w:rsidRPr="0004313E">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5047D0E" w14:textId="0CE88D3A" w:rsidR="00894205" w:rsidRPr="0004313E" w:rsidRDefault="00E6486F" w:rsidP="00E6486F">
      <w:pPr>
        <w:spacing w:before="240" w:after="240" w:line="360" w:lineRule="auto"/>
        <w:ind w:right="49"/>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04313E">
        <w:rPr>
          <w:rFonts w:ascii="Palatino Linotype" w:eastAsia="Palatino Linotype" w:hAnsi="Palatino Linotype" w:cs="Palatino Linotype"/>
          <w:b/>
          <w:sz w:val="22"/>
          <w:szCs w:val="22"/>
        </w:rPr>
        <w:t>SUJETO OBLIGADO</w:t>
      </w:r>
      <w:r w:rsidRPr="0004313E">
        <w:rPr>
          <w:rFonts w:ascii="Palatino Linotype" w:eastAsia="Palatino Linotype" w:hAnsi="Palatino Linotype" w:cs="Palatino Linotype"/>
          <w:sz w:val="22"/>
          <w:szCs w:val="22"/>
        </w:rPr>
        <w:t xml:space="preserve"> remitió la respuesta a la</w:t>
      </w:r>
      <w:r w:rsidR="003D177C" w:rsidRPr="0004313E">
        <w:rPr>
          <w:rFonts w:ascii="Palatino Linotype" w:eastAsia="Palatino Linotype" w:hAnsi="Palatino Linotype" w:cs="Palatino Linotype"/>
          <w:sz w:val="22"/>
          <w:szCs w:val="22"/>
        </w:rPr>
        <w:t>s</w:t>
      </w:r>
      <w:r w:rsidRPr="0004313E">
        <w:rPr>
          <w:rFonts w:ascii="Palatino Linotype" w:eastAsia="Palatino Linotype" w:hAnsi="Palatino Linotype" w:cs="Palatino Linotype"/>
          <w:sz w:val="22"/>
          <w:szCs w:val="22"/>
        </w:rPr>
        <w:t xml:space="preserve"> solicitud</w:t>
      </w:r>
      <w:r w:rsidR="003D177C" w:rsidRPr="0004313E">
        <w:rPr>
          <w:rFonts w:ascii="Palatino Linotype" w:eastAsia="Palatino Linotype" w:hAnsi="Palatino Linotype" w:cs="Palatino Linotype"/>
          <w:sz w:val="22"/>
          <w:szCs w:val="22"/>
        </w:rPr>
        <w:t>es</w:t>
      </w:r>
      <w:r w:rsidRPr="0004313E">
        <w:rPr>
          <w:rFonts w:ascii="Palatino Linotype" w:eastAsia="Palatino Linotype" w:hAnsi="Palatino Linotype" w:cs="Palatino Linotype"/>
          <w:sz w:val="22"/>
          <w:szCs w:val="22"/>
        </w:rPr>
        <w:t xml:space="preserve"> de información el </w:t>
      </w:r>
      <w:r w:rsidR="00894205" w:rsidRPr="0004313E">
        <w:rPr>
          <w:rFonts w:ascii="Palatino Linotype" w:eastAsia="Palatino Linotype" w:hAnsi="Palatino Linotype" w:cs="Palatino Linotype"/>
          <w:b/>
          <w:sz w:val="22"/>
          <w:szCs w:val="22"/>
        </w:rPr>
        <w:t>doce</w:t>
      </w:r>
      <w:r w:rsidRPr="0004313E">
        <w:rPr>
          <w:rFonts w:ascii="Palatino Linotype" w:eastAsia="Palatino Linotype" w:hAnsi="Palatino Linotype" w:cs="Palatino Linotype"/>
          <w:sz w:val="22"/>
          <w:szCs w:val="22"/>
        </w:rPr>
        <w:t xml:space="preserve"> </w:t>
      </w:r>
      <w:r w:rsidRPr="0004313E">
        <w:rPr>
          <w:rFonts w:ascii="Palatino Linotype" w:eastAsia="Palatino Linotype" w:hAnsi="Palatino Linotype" w:cs="Palatino Linotype"/>
          <w:b/>
          <w:sz w:val="22"/>
          <w:szCs w:val="22"/>
        </w:rPr>
        <w:t xml:space="preserve">de </w:t>
      </w:r>
      <w:r w:rsidR="00894205" w:rsidRPr="0004313E">
        <w:rPr>
          <w:rFonts w:ascii="Palatino Linotype" w:eastAsia="Palatino Linotype" w:hAnsi="Palatino Linotype" w:cs="Palatino Linotype"/>
          <w:b/>
          <w:sz w:val="22"/>
          <w:szCs w:val="22"/>
        </w:rPr>
        <w:t>marzo</w:t>
      </w:r>
      <w:r w:rsidR="003D177C" w:rsidRPr="0004313E">
        <w:rPr>
          <w:rFonts w:ascii="Palatino Linotype" w:eastAsia="Palatino Linotype" w:hAnsi="Palatino Linotype" w:cs="Palatino Linotype"/>
          <w:b/>
          <w:sz w:val="22"/>
          <w:szCs w:val="22"/>
        </w:rPr>
        <w:t xml:space="preserve"> </w:t>
      </w:r>
      <w:r w:rsidRPr="0004313E">
        <w:rPr>
          <w:rFonts w:ascii="Palatino Linotype" w:eastAsia="Palatino Linotype" w:hAnsi="Palatino Linotype" w:cs="Palatino Linotype"/>
          <w:b/>
          <w:sz w:val="22"/>
          <w:szCs w:val="22"/>
        </w:rPr>
        <w:t xml:space="preserve">de dos mil veinticinco, </w:t>
      </w:r>
      <w:r w:rsidRPr="0004313E">
        <w:rPr>
          <w:rFonts w:ascii="Palatino Linotype" w:eastAsia="Palatino Linotype" w:hAnsi="Palatino Linotype" w:cs="Palatino Linotype"/>
          <w:sz w:val="22"/>
          <w:szCs w:val="22"/>
        </w:rPr>
        <w:t xml:space="preserve">mientras que el recurso de revisión interpuesto por la parte </w:t>
      </w:r>
      <w:r w:rsidRPr="0004313E">
        <w:rPr>
          <w:rFonts w:ascii="Palatino Linotype" w:eastAsia="Palatino Linotype" w:hAnsi="Palatino Linotype" w:cs="Palatino Linotype"/>
          <w:b/>
          <w:sz w:val="22"/>
          <w:szCs w:val="22"/>
        </w:rPr>
        <w:t>RECURRENTE</w:t>
      </w:r>
      <w:r w:rsidRPr="0004313E">
        <w:rPr>
          <w:rFonts w:ascii="Palatino Linotype" w:eastAsia="Palatino Linotype" w:hAnsi="Palatino Linotype" w:cs="Palatino Linotype"/>
          <w:sz w:val="22"/>
          <w:szCs w:val="22"/>
        </w:rPr>
        <w:t xml:space="preserve">, se tuvo por presentado el día </w:t>
      </w:r>
      <w:r w:rsidR="00894205" w:rsidRPr="0004313E">
        <w:rPr>
          <w:rFonts w:ascii="Palatino Linotype" w:eastAsia="Palatino Linotype" w:hAnsi="Palatino Linotype" w:cs="Palatino Linotype"/>
          <w:b/>
          <w:sz w:val="22"/>
          <w:szCs w:val="22"/>
        </w:rPr>
        <w:t>doce</w:t>
      </w:r>
      <w:r w:rsidR="004E4E7B" w:rsidRPr="0004313E">
        <w:rPr>
          <w:rFonts w:ascii="Palatino Linotype" w:eastAsia="Palatino Linotype" w:hAnsi="Palatino Linotype" w:cs="Palatino Linotype"/>
          <w:b/>
          <w:sz w:val="22"/>
          <w:szCs w:val="22"/>
        </w:rPr>
        <w:t xml:space="preserve"> y catorce</w:t>
      </w:r>
      <w:r w:rsidR="00894205" w:rsidRPr="0004313E">
        <w:rPr>
          <w:rFonts w:ascii="Palatino Linotype" w:eastAsia="Palatino Linotype" w:hAnsi="Palatino Linotype" w:cs="Palatino Linotype"/>
          <w:b/>
          <w:sz w:val="22"/>
          <w:szCs w:val="22"/>
        </w:rPr>
        <w:t xml:space="preserve"> de marzo</w:t>
      </w:r>
      <w:r w:rsidRPr="0004313E">
        <w:rPr>
          <w:rFonts w:ascii="Palatino Linotype" w:eastAsia="Palatino Linotype" w:hAnsi="Palatino Linotype" w:cs="Palatino Linotype"/>
          <w:b/>
          <w:sz w:val="22"/>
          <w:szCs w:val="22"/>
        </w:rPr>
        <w:t xml:space="preserve"> del año dos mil veinticinco</w:t>
      </w:r>
      <w:r w:rsidR="00894205" w:rsidRPr="0004313E">
        <w:rPr>
          <w:rFonts w:ascii="Palatino Linotype" w:eastAsia="Palatino Linotype" w:hAnsi="Palatino Linotype" w:cs="Palatino Linotype"/>
          <w:sz w:val="22"/>
          <w:szCs w:val="22"/>
        </w:rPr>
        <w:t>; esto es, el mismo día que se tuvo conocimiento  de la respuesta.</w:t>
      </w:r>
    </w:p>
    <w:p w14:paraId="080B59F0" w14:textId="77777777" w:rsidR="003159B0" w:rsidRPr="0004313E" w:rsidRDefault="003159B0" w:rsidP="003159B0">
      <w:pPr>
        <w:spacing w:before="240" w:after="240"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36860848" w14:textId="77777777" w:rsidR="003159B0" w:rsidRPr="0004313E" w:rsidRDefault="003159B0" w:rsidP="003159B0">
      <w:pPr>
        <w:pStyle w:val="NormalWeb"/>
        <w:spacing w:before="240" w:beforeAutospacing="0" w:after="240" w:afterAutospacing="0" w:line="360" w:lineRule="auto"/>
        <w:jc w:val="both"/>
        <w:rPr>
          <w:rFonts w:ascii="Palatino Linotype" w:hAnsi="Palatino Linotype"/>
          <w:sz w:val="22"/>
          <w:szCs w:val="22"/>
        </w:rPr>
      </w:pPr>
      <w:r w:rsidRPr="0004313E">
        <w:rPr>
          <w:rFonts w:ascii="Palatino Linotype" w:hAnsi="Palatino Linotype"/>
          <w:sz w:val="22"/>
          <w:szCs w:val="22"/>
        </w:rPr>
        <w:t xml:space="preserve">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w:t>
      </w:r>
      <w:r w:rsidRPr="0004313E">
        <w:rPr>
          <w:rFonts w:ascii="Palatino Linotype" w:hAnsi="Palatino Linotype"/>
          <w:sz w:val="22"/>
          <w:szCs w:val="22"/>
        </w:rPr>
        <w:lastRenderedPageBreak/>
        <w:t>jurisprudencia 1ª. /J.41/2015, publicada en el Semanario Judicial de la Federación y su Gaceta, Libro 19, Junio de 2015, Tomo I, página 569 de la Décima época que lleva por rubro y texto los siguientes:</w:t>
      </w:r>
    </w:p>
    <w:p w14:paraId="4EF87F8E" w14:textId="77777777" w:rsidR="003159B0" w:rsidRPr="0004313E" w:rsidRDefault="003159B0" w:rsidP="003159B0">
      <w:pPr>
        <w:pStyle w:val="NormalWeb"/>
        <w:spacing w:before="120" w:beforeAutospacing="0" w:after="120" w:afterAutospacing="0"/>
        <w:ind w:left="860" w:right="900"/>
        <w:jc w:val="both"/>
        <w:rPr>
          <w:rFonts w:ascii="Palatino Linotype" w:hAnsi="Palatino Linotype"/>
          <w:sz w:val="22"/>
          <w:szCs w:val="22"/>
        </w:rPr>
      </w:pPr>
      <w:r w:rsidRPr="0004313E">
        <w:rPr>
          <w:rFonts w:ascii="Palatino Linotype" w:hAnsi="Palatino Linotype"/>
          <w:b/>
          <w:bCs/>
          <w:i/>
          <w:iCs/>
          <w:sz w:val="22"/>
          <w:szCs w:val="22"/>
        </w:rPr>
        <w:t>“RECURSO DE RECLAMACIÓN. SU INTERPOSICIÓN NO ES EXTEMPORÁNEA SI SE REALIZA ANTES DE QUE INICIE EL PLAZO PARA HACERLO</w:t>
      </w:r>
      <w:r w:rsidRPr="0004313E">
        <w:rPr>
          <w:rFonts w:ascii="Palatino Linotype" w:hAnsi="Palatino Linotype"/>
          <w:i/>
          <w:iCs/>
          <w:sz w:val="22"/>
          <w:szCs w:val="22"/>
        </w:rPr>
        <w:t>.</w:t>
      </w:r>
    </w:p>
    <w:p w14:paraId="2E425CC7" w14:textId="77777777" w:rsidR="003159B0" w:rsidRPr="0004313E" w:rsidRDefault="003159B0" w:rsidP="003159B0">
      <w:pPr>
        <w:pStyle w:val="NormalWeb"/>
        <w:spacing w:before="120" w:beforeAutospacing="0" w:after="120" w:afterAutospacing="0"/>
        <w:ind w:left="860" w:right="900"/>
        <w:jc w:val="both"/>
        <w:rPr>
          <w:rFonts w:ascii="Palatino Linotype" w:hAnsi="Palatino Linotype"/>
          <w:sz w:val="22"/>
          <w:szCs w:val="22"/>
        </w:rPr>
      </w:pPr>
      <w:r w:rsidRPr="0004313E">
        <w:rPr>
          <w:rFonts w:ascii="Palatino Linotype" w:hAnsi="Palatino Linotype"/>
          <w:i/>
          <w:iCs/>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04313E">
        <w:rPr>
          <w:rFonts w:ascii="Palatino Linotype" w:hAnsi="Palatino Linotype"/>
          <w:i/>
          <w:iCs/>
          <w:sz w:val="22"/>
          <w:szCs w:val="22"/>
        </w:rPr>
        <w:t>que</w:t>
      </w:r>
      <w:proofErr w:type="gramEnd"/>
      <w:r w:rsidRPr="0004313E">
        <w:rPr>
          <w:rFonts w:ascii="Palatino Linotype" w:hAnsi="Palatino Linotype"/>
          <w:i/>
          <w:iCs/>
          <w:sz w:val="22"/>
          <w:szCs w:val="22"/>
        </w:rPr>
        <w:t xml:space="preserve"> si dicho recurso se interpone antes de que inicie el plazo para hacerlo, su presentación no es extemporánea.”</w:t>
      </w:r>
    </w:p>
    <w:p w14:paraId="6DB654AF" w14:textId="77777777" w:rsidR="003159B0" w:rsidRPr="0004313E" w:rsidRDefault="003159B0" w:rsidP="003159B0">
      <w:pPr>
        <w:spacing w:before="240" w:after="240"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Por cuanto hace a la procedibilidad del recurso de revisión, es de suma importancia señalar que la parte </w:t>
      </w:r>
      <w:r w:rsidRPr="0004313E">
        <w:rPr>
          <w:rFonts w:ascii="Palatino Linotype" w:eastAsia="Palatino Linotype" w:hAnsi="Palatino Linotype" w:cs="Palatino Linotype"/>
          <w:b/>
          <w:sz w:val="22"/>
          <w:szCs w:val="22"/>
        </w:rPr>
        <w:t>RECURRENTE</w:t>
      </w:r>
      <w:r w:rsidRPr="0004313E">
        <w:rPr>
          <w:rFonts w:ascii="Palatino Linotype" w:eastAsia="Palatino Linotype" w:hAnsi="Palatino Linotype" w:cs="Palatino Linotype"/>
          <w:sz w:val="22"/>
          <w:szCs w:val="22"/>
        </w:rPr>
        <w:t>, no proporcionó su nombre</w:t>
      </w:r>
      <w:r w:rsidRPr="0004313E">
        <w:rPr>
          <w:rFonts w:ascii="Palatino Linotype" w:eastAsia="Palatino Linotype" w:hAnsi="Palatino Linotype" w:cs="Palatino Linotype"/>
          <w:b/>
          <w:sz w:val="22"/>
          <w:szCs w:val="22"/>
        </w:rPr>
        <w:t>,</w:t>
      </w:r>
      <w:r w:rsidRPr="0004313E">
        <w:rPr>
          <w:rFonts w:ascii="Palatino Linotype" w:eastAsia="Palatino Linotype" w:hAnsi="Palatino Linotype" w:cs="Palatino Linotype"/>
          <w:sz w:val="22"/>
          <w:szCs w:val="22"/>
        </w:rPr>
        <w:t xml:space="preserve"> como se advierte en el detalle de seguimiento del SAIMEX, no obstante el no proporcionar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6DBB217" w14:textId="77777777" w:rsidR="003159B0" w:rsidRPr="0004313E" w:rsidRDefault="003159B0" w:rsidP="003159B0">
      <w:pPr>
        <w:spacing w:before="240" w:after="240" w:line="276" w:lineRule="auto"/>
        <w:ind w:left="851" w:right="902"/>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w:t>
      </w:r>
      <w:r w:rsidRPr="0004313E">
        <w:rPr>
          <w:rFonts w:ascii="Palatino Linotype" w:eastAsia="Palatino Linotype" w:hAnsi="Palatino Linotype" w:cs="Palatino Linotype"/>
          <w:b/>
          <w:i/>
          <w:sz w:val="22"/>
          <w:szCs w:val="22"/>
        </w:rPr>
        <w:t xml:space="preserve">Las solicitudes </w:t>
      </w:r>
      <w:r w:rsidRPr="0004313E">
        <w:rPr>
          <w:rFonts w:ascii="Palatino Linotype" w:eastAsia="Palatino Linotype" w:hAnsi="Palatino Linotype" w:cs="Palatino Linotype"/>
          <w:i/>
          <w:sz w:val="22"/>
          <w:szCs w:val="22"/>
        </w:rPr>
        <w:t xml:space="preserve">anónimas, con </w:t>
      </w:r>
      <w:r w:rsidRPr="0004313E">
        <w:rPr>
          <w:rFonts w:ascii="Palatino Linotype" w:eastAsia="Palatino Linotype" w:hAnsi="Palatino Linotype" w:cs="Palatino Linotype"/>
          <w:b/>
          <w:i/>
          <w:sz w:val="22"/>
          <w:szCs w:val="22"/>
        </w:rPr>
        <w:t>nombre incompleto o seudónimo</w:t>
      </w:r>
      <w:r w:rsidRPr="0004313E">
        <w:rPr>
          <w:rFonts w:ascii="Palatino Linotype" w:eastAsia="Palatino Linotype" w:hAnsi="Palatino Linotype" w:cs="Palatino Linotype"/>
          <w:i/>
          <w:sz w:val="22"/>
          <w:szCs w:val="22"/>
        </w:rPr>
        <w:t xml:space="preserve"> </w:t>
      </w:r>
      <w:r w:rsidRPr="0004313E">
        <w:rPr>
          <w:rFonts w:ascii="Palatino Linotype" w:eastAsia="Palatino Linotype" w:hAnsi="Palatino Linotype" w:cs="Palatino Linotype"/>
          <w:b/>
          <w:i/>
          <w:sz w:val="22"/>
          <w:szCs w:val="22"/>
        </w:rPr>
        <w:t>serán procedentes para su trámite por parte del sujeto obligado ante quien se presente</w:t>
      </w:r>
      <w:r w:rsidRPr="0004313E">
        <w:rPr>
          <w:rFonts w:ascii="Palatino Linotype" w:eastAsia="Palatino Linotype" w:hAnsi="Palatino Linotype" w:cs="Palatino Linotype"/>
          <w:i/>
          <w:sz w:val="22"/>
          <w:szCs w:val="22"/>
        </w:rPr>
        <w:t>. No podrá requerirse información adicional con motivo del nombre proporcionado por el solicitante."(Sic)</w:t>
      </w:r>
    </w:p>
    <w:p w14:paraId="354BE137" w14:textId="77777777" w:rsidR="003159B0" w:rsidRPr="0004313E" w:rsidRDefault="003159B0" w:rsidP="003159B0">
      <w:pPr>
        <w:spacing w:before="240" w:after="240" w:line="360" w:lineRule="auto"/>
        <w:ind w:right="49"/>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w:t>
      </w:r>
      <w:r w:rsidRPr="0004313E">
        <w:rPr>
          <w:rFonts w:ascii="Palatino Linotype" w:eastAsia="Palatino Linotype" w:hAnsi="Palatino Linotype" w:cs="Palatino Linotype"/>
          <w:sz w:val="22"/>
          <w:szCs w:val="22"/>
        </w:rPr>
        <w:lastRenderedPageBreak/>
        <w:t>Información Pública del Estado de México y Municipios, en atención a que fue presentado mediante el formato visible en el SAIMEX.</w:t>
      </w:r>
    </w:p>
    <w:p w14:paraId="16A0CCFC" w14:textId="2DAB8023" w:rsidR="00E6486F" w:rsidRPr="0004313E" w:rsidRDefault="00E6486F" w:rsidP="00E6486F">
      <w:pPr>
        <w:spacing w:before="240" w:after="240"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Asimismo, resulta procedente la interposición del recurso de revisión al rubro anotado, toda vez que se actualiza las hipótesis previstas en el artículo 179, fracción </w:t>
      </w:r>
      <w:r w:rsidR="003159B0" w:rsidRPr="0004313E">
        <w:rPr>
          <w:rFonts w:ascii="Palatino Linotype" w:eastAsia="Palatino Linotype" w:hAnsi="Palatino Linotype" w:cs="Palatino Linotype"/>
          <w:sz w:val="22"/>
          <w:szCs w:val="22"/>
        </w:rPr>
        <w:t>I,</w:t>
      </w:r>
      <w:r w:rsidRPr="0004313E">
        <w:rPr>
          <w:rFonts w:ascii="Palatino Linotype" w:eastAsia="Palatino Linotype" w:hAnsi="Palatino Linotype" w:cs="Palatino Linotype"/>
          <w:sz w:val="22"/>
          <w:szCs w:val="22"/>
        </w:rPr>
        <w:t xml:space="preserve"> de la ley de la materia, que a la letra dice:</w:t>
      </w:r>
    </w:p>
    <w:p w14:paraId="31E490ED" w14:textId="77777777" w:rsidR="00E6486F" w:rsidRPr="0004313E" w:rsidRDefault="00E6486F" w:rsidP="00E6486F">
      <w:pPr>
        <w:ind w:left="851" w:right="1041"/>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w:t>
      </w:r>
      <w:r w:rsidRPr="0004313E">
        <w:rPr>
          <w:rFonts w:ascii="Palatino Linotype" w:eastAsia="Palatino Linotype" w:hAnsi="Palatino Linotype" w:cs="Palatino Linotype"/>
          <w:b/>
          <w:i/>
          <w:sz w:val="22"/>
          <w:szCs w:val="22"/>
        </w:rPr>
        <w:t xml:space="preserve">Artículo 179. </w:t>
      </w:r>
      <w:r w:rsidRPr="0004313E">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70EF9C97" w14:textId="512BC124" w:rsidR="003D177C" w:rsidRPr="0004313E" w:rsidRDefault="003D177C" w:rsidP="00E6486F">
      <w:pPr>
        <w:ind w:left="851" w:right="1041"/>
        <w:jc w:val="both"/>
        <w:rPr>
          <w:rFonts w:ascii="Palatino Linotype" w:hAnsi="Palatino Linotype"/>
          <w:i/>
          <w:sz w:val="22"/>
          <w:szCs w:val="22"/>
        </w:rPr>
      </w:pPr>
      <w:r w:rsidRPr="0004313E">
        <w:rPr>
          <w:rFonts w:ascii="Palatino Linotype" w:hAnsi="Palatino Linotype"/>
          <w:i/>
          <w:sz w:val="22"/>
          <w:szCs w:val="22"/>
        </w:rPr>
        <w:t>I. La negativa a la información solicitada;</w:t>
      </w:r>
    </w:p>
    <w:p w14:paraId="0682B495" w14:textId="7CC9297B" w:rsidR="000F25EF" w:rsidRPr="0004313E" w:rsidRDefault="00E6486F" w:rsidP="00E6486F">
      <w:pPr>
        <w:ind w:left="851" w:right="1041"/>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 (Sic</w:t>
      </w:r>
    </w:p>
    <w:p w14:paraId="4C49572F" w14:textId="77777777" w:rsidR="00E6486F" w:rsidRPr="0004313E" w:rsidRDefault="00E6486F" w:rsidP="00E6486F">
      <w:pPr>
        <w:ind w:left="851" w:right="1041"/>
        <w:jc w:val="both"/>
        <w:rPr>
          <w:rFonts w:ascii="Palatino Linotype" w:eastAsia="Palatino Linotype" w:hAnsi="Palatino Linotype" w:cs="Palatino Linotype"/>
          <w:i/>
          <w:sz w:val="22"/>
          <w:szCs w:val="22"/>
        </w:rPr>
      </w:pPr>
    </w:p>
    <w:p w14:paraId="42A38893" w14:textId="0F8B95B4" w:rsidR="00F503B4" w:rsidRPr="0004313E" w:rsidRDefault="00F503B4" w:rsidP="00F503B4">
      <w:pPr>
        <w:tabs>
          <w:tab w:val="left" w:pos="8647"/>
        </w:tabs>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b/>
          <w:sz w:val="22"/>
          <w:szCs w:val="22"/>
        </w:rPr>
        <w:t xml:space="preserve">Tercero. Materia de la revisión. </w:t>
      </w:r>
      <w:r w:rsidRPr="0004313E">
        <w:rPr>
          <w:rFonts w:ascii="Palatino Linotype" w:eastAsia="Palatino Linotype" w:hAnsi="Palatino Linotype" w:cs="Palatino Linotype"/>
          <w:sz w:val="22"/>
          <w:szCs w:val="22"/>
        </w:rPr>
        <w:t xml:space="preserve">Este Organismo Garante procede del análisis de los agravios hechos valer por la parte </w:t>
      </w:r>
      <w:r w:rsidRPr="0004313E">
        <w:rPr>
          <w:rFonts w:ascii="Palatino Linotype" w:eastAsia="Palatino Linotype" w:hAnsi="Palatino Linotype" w:cs="Palatino Linotype"/>
          <w:b/>
          <w:sz w:val="22"/>
          <w:szCs w:val="22"/>
        </w:rPr>
        <w:t>Recurrente</w:t>
      </w:r>
      <w:r w:rsidRPr="0004313E">
        <w:rPr>
          <w:rFonts w:ascii="Palatino Linotype" w:eastAsia="Palatino Linotype" w:hAnsi="Palatino Linotype" w:cs="Palatino Linotype"/>
          <w:sz w:val="22"/>
          <w:szCs w:val="22"/>
        </w:rPr>
        <w:t>, a fin de determinar si se violenta en perjuicio de este, el derecho de acceso a la información previsto en la Constitución Política de los Estados Unidos Mexicanos y en la Constitución Política del Estado Libre y Soberano de México.</w:t>
      </w:r>
    </w:p>
    <w:p w14:paraId="3C593F0E" w14:textId="77777777" w:rsidR="00001BB9" w:rsidRPr="0004313E" w:rsidRDefault="00001BB9" w:rsidP="00001BB9">
      <w:pPr>
        <w:spacing w:before="240" w:after="240"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b/>
          <w:sz w:val="22"/>
          <w:szCs w:val="22"/>
        </w:rPr>
        <w:t xml:space="preserve">Cuarto. Estudio de fondo del asunto. </w:t>
      </w:r>
      <w:r w:rsidRPr="0004313E">
        <w:rPr>
          <w:rFonts w:ascii="Palatino Linotype" w:eastAsia="Palatino Linotype" w:hAnsi="Palatino Linotype" w:cs="Palatino Linotype"/>
          <w:sz w:val="22"/>
          <w:szCs w:val="22"/>
        </w:rPr>
        <w:t xml:space="preserve">Es conveniente analizar si la respuesta del </w:t>
      </w:r>
      <w:r w:rsidRPr="0004313E">
        <w:rPr>
          <w:rFonts w:ascii="Palatino Linotype" w:eastAsia="Palatino Linotype" w:hAnsi="Palatino Linotype" w:cs="Palatino Linotype"/>
          <w:b/>
          <w:sz w:val="22"/>
          <w:szCs w:val="22"/>
        </w:rPr>
        <w:t>SUJETO OBLIGADO</w:t>
      </w:r>
      <w:r w:rsidRPr="0004313E">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6D4C1D8" w14:textId="77777777" w:rsidR="00001BB9" w:rsidRPr="0004313E" w:rsidRDefault="00001BB9" w:rsidP="00001BB9">
      <w:pPr>
        <w:spacing w:before="240"/>
        <w:ind w:left="709" w:right="760"/>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lastRenderedPageBreak/>
        <w:t xml:space="preserve"> “</w:t>
      </w:r>
      <w:r w:rsidRPr="0004313E">
        <w:rPr>
          <w:rFonts w:ascii="Palatino Linotype" w:eastAsia="Palatino Linotype" w:hAnsi="Palatino Linotype" w:cs="Palatino Linotype"/>
          <w:b/>
          <w:i/>
          <w:sz w:val="22"/>
          <w:szCs w:val="22"/>
        </w:rPr>
        <w:t>Artículo 4</w:t>
      </w:r>
      <w:r w:rsidRPr="0004313E">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B1D596D" w14:textId="77777777" w:rsidR="00001BB9" w:rsidRPr="0004313E" w:rsidRDefault="00001BB9" w:rsidP="00001BB9">
      <w:pPr>
        <w:ind w:left="709" w:right="760"/>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04313E">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FFCA242" w14:textId="77777777" w:rsidR="00001BB9" w:rsidRPr="0004313E" w:rsidRDefault="00001BB9" w:rsidP="00001BB9">
      <w:pPr>
        <w:ind w:left="709" w:right="760"/>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04313E">
        <w:rPr>
          <w:rFonts w:ascii="Palatino Linotype" w:eastAsia="Palatino Linotype" w:hAnsi="Palatino Linotype" w:cs="Palatino Linotype"/>
          <w:i/>
          <w:sz w:val="22"/>
          <w:szCs w:val="22"/>
        </w:rPr>
        <w:t>.”</w:t>
      </w:r>
    </w:p>
    <w:p w14:paraId="79E99AF6" w14:textId="77777777" w:rsidR="00001BB9" w:rsidRPr="0004313E" w:rsidRDefault="00001BB9" w:rsidP="00001BB9">
      <w:pPr>
        <w:spacing w:line="360" w:lineRule="auto"/>
        <w:jc w:val="both"/>
        <w:rPr>
          <w:rFonts w:ascii="Palatino Linotype" w:eastAsia="Palatino Linotype" w:hAnsi="Palatino Linotype" w:cs="Palatino Linotype"/>
          <w:sz w:val="22"/>
          <w:szCs w:val="22"/>
        </w:rPr>
      </w:pPr>
    </w:p>
    <w:p w14:paraId="11EAB92B" w14:textId="77777777" w:rsidR="00001BB9" w:rsidRPr="0004313E" w:rsidRDefault="00001BB9" w:rsidP="00001BB9">
      <w:p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4CE6C60" w14:textId="77777777" w:rsidR="00001BB9" w:rsidRPr="0004313E" w:rsidRDefault="00001BB9" w:rsidP="00001BB9">
      <w:pPr>
        <w:spacing w:line="360" w:lineRule="auto"/>
        <w:jc w:val="both"/>
        <w:rPr>
          <w:rFonts w:ascii="Palatino Linotype" w:eastAsia="Palatino Linotype" w:hAnsi="Palatino Linotype" w:cs="Palatino Linotype"/>
          <w:sz w:val="22"/>
          <w:szCs w:val="22"/>
        </w:rPr>
      </w:pPr>
    </w:p>
    <w:p w14:paraId="2E20A333" w14:textId="77777777" w:rsidR="00001BB9" w:rsidRPr="0004313E" w:rsidRDefault="00001BB9" w:rsidP="00001BB9">
      <w:pPr>
        <w:ind w:left="567" w:right="758"/>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b/>
          <w:i/>
          <w:sz w:val="22"/>
          <w:szCs w:val="22"/>
        </w:rPr>
        <w:t>“Artículo 12.-</w:t>
      </w:r>
      <w:r w:rsidRPr="0004313E">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521ACFA" w14:textId="77777777" w:rsidR="00001BB9" w:rsidRPr="0004313E" w:rsidRDefault="00001BB9" w:rsidP="00001BB9">
      <w:pPr>
        <w:ind w:left="567" w:right="758"/>
        <w:jc w:val="both"/>
        <w:rPr>
          <w:rFonts w:ascii="Palatino Linotype" w:eastAsia="Palatino Linotype" w:hAnsi="Palatino Linotype" w:cs="Palatino Linotype"/>
          <w:i/>
          <w:sz w:val="22"/>
          <w:szCs w:val="22"/>
        </w:rPr>
      </w:pPr>
    </w:p>
    <w:p w14:paraId="67F5B74D" w14:textId="77777777" w:rsidR="00001BB9" w:rsidRPr="0004313E" w:rsidRDefault="00001BB9" w:rsidP="00001BB9">
      <w:pPr>
        <w:ind w:left="567" w:right="758"/>
        <w:jc w:val="both"/>
        <w:rPr>
          <w:rFonts w:ascii="Palatino Linotype" w:eastAsia="Palatino Linotype" w:hAnsi="Palatino Linotype" w:cs="Palatino Linotype"/>
          <w:b/>
          <w:i/>
          <w:sz w:val="22"/>
          <w:szCs w:val="22"/>
        </w:rPr>
      </w:pPr>
      <w:r w:rsidRPr="0004313E">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04313E">
        <w:rPr>
          <w:rFonts w:ascii="Palatino Linotype" w:eastAsia="Palatino Linotype" w:hAnsi="Palatino Linotype" w:cs="Palatino Linotype"/>
          <w:i/>
          <w:sz w:val="22"/>
          <w:szCs w:val="22"/>
        </w:rPr>
        <w:t xml:space="preserve">. </w:t>
      </w:r>
      <w:r w:rsidRPr="0004313E">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588605EC" w14:textId="77777777" w:rsidR="00001BB9" w:rsidRPr="0004313E" w:rsidRDefault="00001BB9" w:rsidP="00001BB9">
      <w:pPr>
        <w:ind w:left="567" w:right="758"/>
        <w:jc w:val="both"/>
        <w:rPr>
          <w:rFonts w:ascii="Palatino Linotype" w:eastAsia="Palatino Linotype" w:hAnsi="Palatino Linotype" w:cs="Palatino Linotype"/>
          <w:i/>
          <w:sz w:val="22"/>
          <w:szCs w:val="22"/>
        </w:rPr>
      </w:pPr>
    </w:p>
    <w:p w14:paraId="289E1FBA" w14:textId="77777777" w:rsidR="00001BB9" w:rsidRPr="0004313E" w:rsidRDefault="00001BB9" w:rsidP="00001BB9">
      <w:pPr>
        <w:spacing w:line="360" w:lineRule="auto"/>
        <w:ind w:right="-93"/>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5533F91D" w14:textId="77777777" w:rsidR="00001BB9" w:rsidRPr="0004313E" w:rsidRDefault="00001BB9" w:rsidP="00001BB9">
      <w:pPr>
        <w:spacing w:line="360" w:lineRule="auto"/>
        <w:ind w:right="-93"/>
        <w:jc w:val="both"/>
        <w:rPr>
          <w:rFonts w:ascii="Palatino Linotype" w:eastAsia="Palatino Linotype" w:hAnsi="Palatino Linotype" w:cs="Palatino Linotype"/>
          <w:sz w:val="22"/>
          <w:szCs w:val="22"/>
        </w:rPr>
      </w:pPr>
    </w:p>
    <w:p w14:paraId="45E89F82" w14:textId="101362C8" w:rsidR="00001BB9" w:rsidRPr="0004313E" w:rsidRDefault="00001BB9" w:rsidP="00001BB9">
      <w:pPr>
        <w:spacing w:line="360" w:lineRule="auto"/>
        <w:jc w:val="both"/>
        <w:rPr>
          <w:rFonts w:ascii="Palatino Linotype" w:eastAsia="Palatino Linotype" w:hAnsi="Palatino Linotype" w:cs="Palatino Linotype"/>
          <w:b/>
          <w:sz w:val="22"/>
          <w:szCs w:val="22"/>
        </w:rPr>
      </w:pPr>
      <w:r w:rsidRPr="0004313E">
        <w:rPr>
          <w:rFonts w:ascii="Palatino Linotype" w:eastAsia="Palatino Linotype" w:hAnsi="Palatino Linotype" w:cs="Palatino Linotype"/>
          <w:sz w:val="22"/>
          <w:szCs w:val="22"/>
        </w:rPr>
        <w:t xml:space="preserve">Sirve de apoyo a lo anterior, el criterio </w:t>
      </w:r>
      <w:r w:rsidR="006E5EDD" w:rsidRPr="0004313E">
        <w:rPr>
          <w:rFonts w:ascii="Palatino Linotype" w:eastAsia="Palatino Linotype" w:hAnsi="Palatino Linotype" w:cs="Palatino Linotype"/>
          <w:sz w:val="22"/>
          <w:szCs w:val="22"/>
        </w:rPr>
        <w:t xml:space="preserve">orientador </w:t>
      </w:r>
      <w:r w:rsidRPr="0004313E">
        <w:rPr>
          <w:rFonts w:ascii="Palatino Linotype" w:eastAsia="Palatino Linotype" w:hAnsi="Palatino Linotype" w:cs="Palatino Linotype"/>
          <w:sz w:val="22"/>
          <w:szCs w:val="22"/>
        </w:rPr>
        <w:t>03-17, expuesto por el entonces Instituto Nacional de Transparencia, Acceso a la Información y Protección de Datos Personales, que dice:</w:t>
      </w:r>
      <w:r w:rsidRPr="0004313E">
        <w:rPr>
          <w:rFonts w:ascii="Palatino Linotype" w:eastAsia="Palatino Linotype" w:hAnsi="Palatino Linotype" w:cs="Palatino Linotype"/>
          <w:b/>
          <w:sz w:val="22"/>
          <w:szCs w:val="22"/>
        </w:rPr>
        <w:t xml:space="preserve"> </w:t>
      </w:r>
    </w:p>
    <w:p w14:paraId="083C0D21" w14:textId="77777777" w:rsidR="00001BB9" w:rsidRPr="0004313E" w:rsidRDefault="00001BB9" w:rsidP="00001BB9">
      <w:pPr>
        <w:ind w:left="851" w:right="850"/>
        <w:jc w:val="both"/>
        <w:rPr>
          <w:rFonts w:ascii="Palatino Linotype" w:eastAsia="Palatino Linotype" w:hAnsi="Palatino Linotype" w:cs="Palatino Linotype"/>
          <w:sz w:val="22"/>
          <w:szCs w:val="22"/>
        </w:rPr>
      </w:pPr>
    </w:p>
    <w:p w14:paraId="02D068BC" w14:textId="77777777" w:rsidR="00001BB9" w:rsidRPr="0004313E" w:rsidRDefault="00001BB9" w:rsidP="00001BB9">
      <w:pPr>
        <w:ind w:left="851" w:right="901"/>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w:t>
      </w:r>
      <w:r w:rsidRPr="0004313E">
        <w:rPr>
          <w:rFonts w:ascii="Palatino Linotype" w:eastAsia="Palatino Linotype" w:hAnsi="Palatino Linotype" w:cs="Palatino Linotype"/>
          <w:b/>
          <w:i/>
          <w:sz w:val="22"/>
          <w:szCs w:val="22"/>
        </w:rPr>
        <w:t>No existe obligación de elaborar documentos ad hoc para atender las solicitudes de acceso a la información.</w:t>
      </w:r>
      <w:r w:rsidRPr="0004313E">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04E9B30" w14:textId="77777777" w:rsidR="00001BB9" w:rsidRPr="0004313E" w:rsidRDefault="00001BB9" w:rsidP="00001BB9">
      <w:pPr>
        <w:ind w:left="851" w:right="901"/>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 xml:space="preserve">Resoluciones: </w:t>
      </w:r>
    </w:p>
    <w:p w14:paraId="32A43E55" w14:textId="77777777" w:rsidR="00001BB9" w:rsidRPr="0004313E" w:rsidRDefault="00001BB9" w:rsidP="00001BB9">
      <w:pPr>
        <w:ind w:left="851" w:right="901"/>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 RRA 0050/16. Instituto Nacional para la Evaluación de la Educación. 13 julio de 2016. Por unanimidad. Comisionado Ponente: Francisco Javier Acuña Llamas.</w:t>
      </w:r>
    </w:p>
    <w:p w14:paraId="61F80EB4" w14:textId="77777777" w:rsidR="00001BB9" w:rsidRPr="0004313E" w:rsidRDefault="00001BB9" w:rsidP="00001BB9">
      <w:pPr>
        <w:ind w:left="851" w:right="901"/>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14:paraId="045908B4" w14:textId="77777777" w:rsidR="00001BB9" w:rsidRPr="0004313E" w:rsidRDefault="00001BB9" w:rsidP="00001BB9">
      <w:pPr>
        <w:ind w:left="851" w:right="901"/>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 RRA 1889/16. Secretaría de Hacienda y Crédito Público. 05 de octubre de 2016. Por unanimidad. Comisionada Ponente. Ximena Puente de la Mora.”</w:t>
      </w:r>
    </w:p>
    <w:p w14:paraId="66AF97C9" w14:textId="77777777" w:rsidR="00001BB9" w:rsidRPr="0004313E" w:rsidRDefault="00001BB9" w:rsidP="00001BB9">
      <w:pPr>
        <w:spacing w:line="360" w:lineRule="auto"/>
        <w:ind w:right="-93"/>
        <w:jc w:val="both"/>
        <w:rPr>
          <w:rFonts w:ascii="Palatino Linotype" w:eastAsia="Palatino Linotype" w:hAnsi="Palatino Linotype" w:cs="Palatino Linotype"/>
          <w:sz w:val="22"/>
          <w:szCs w:val="22"/>
        </w:rPr>
      </w:pPr>
    </w:p>
    <w:p w14:paraId="795EF546" w14:textId="77777777" w:rsidR="00001BB9" w:rsidRPr="0004313E" w:rsidRDefault="00001BB9" w:rsidP="00001BB9">
      <w:p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lastRenderedPageBreak/>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AF476EA" w14:textId="77777777" w:rsidR="00001BB9" w:rsidRPr="0004313E" w:rsidRDefault="00001BB9" w:rsidP="00001BB9">
      <w:pPr>
        <w:spacing w:line="360" w:lineRule="auto"/>
        <w:jc w:val="both"/>
        <w:rPr>
          <w:rFonts w:ascii="Palatino Linotype" w:eastAsia="Palatino Linotype" w:hAnsi="Palatino Linotype" w:cs="Palatino Linotype"/>
          <w:sz w:val="22"/>
          <w:szCs w:val="22"/>
        </w:rPr>
      </w:pPr>
    </w:p>
    <w:p w14:paraId="1F82CBD9" w14:textId="77777777" w:rsidR="00001BB9" w:rsidRPr="0004313E" w:rsidRDefault="00001BB9" w:rsidP="00001BB9">
      <w:pPr>
        <w:spacing w:line="360" w:lineRule="auto"/>
        <w:ind w:right="49"/>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7D2F954" w14:textId="77777777" w:rsidR="00001BB9" w:rsidRPr="0004313E" w:rsidRDefault="00001BB9" w:rsidP="00001BB9">
      <w:pPr>
        <w:spacing w:line="360" w:lineRule="auto"/>
        <w:ind w:right="49"/>
        <w:jc w:val="both"/>
        <w:rPr>
          <w:rFonts w:ascii="Palatino Linotype" w:eastAsia="Palatino Linotype" w:hAnsi="Palatino Linotype" w:cs="Palatino Linotype"/>
          <w:sz w:val="22"/>
          <w:szCs w:val="22"/>
        </w:rPr>
      </w:pPr>
    </w:p>
    <w:p w14:paraId="73B3FFE0" w14:textId="77777777" w:rsidR="00001BB9" w:rsidRPr="0004313E" w:rsidRDefault="00001BB9" w:rsidP="00001BB9">
      <w:p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B6C3806" w14:textId="77777777" w:rsidR="00001BB9" w:rsidRPr="0004313E" w:rsidRDefault="00001BB9" w:rsidP="00001BB9">
      <w:pPr>
        <w:ind w:left="851" w:right="899"/>
        <w:jc w:val="both"/>
        <w:rPr>
          <w:rFonts w:ascii="Palatino Linotype" w:eastAsia="Palatino Linotype" w:hAnsi="Palatino Linotype" w:cs="Palatino Linotype"/>
          <w:i/>
          <w:sz w:val="22"/>
          <w:szCs w:val="22"/>
        </w:rPr>
      </w:pPr>
    </w:p>
    <w:p w14:paraId="61AE1D90" w14:textId="77777777" w:rsidR="00001BB9" w:rsidRPr="0004313E" w:rsidRDefault="00001BB9" w:rsidP="00001BB9">
      <w:pPr>
        <w:ind w:left="851" w:right="899"/>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w:t>
      </w:r>
      <w:r w:rsidRPr="0004313E">
        <w:rPr>
          <w:rFonts w:ascii="Palatino Linotype" w:eastAsia="Palatino Linotype" w:hAnsi="Palatino Linotype" w:cs="Palatino Linotype"/>
          <w:b/>
          <w:i/>
          <w:sz w:val="22"/>
          <w:szCs w:val="22"/>
        </w:rPr>
        <w:t xml:space="preserve">Artículo 3. </w:t>
      </w:r>
      <w:r w:rsidRPr="0004313E">
        <w:rPr>
          <w:rFonts w:ascii="Palatino Linotype" w:eastAsia="Palatino Linotype" w:hAnsi="Palatino Linotype" w:cs="Palatino Linotype"/>
          <w:i/>
          <w:sz w:val="22"/>
          <w:szCs w:val="22"/>
        </w:rPr>
        <w:t>Para los efectos de la presente Ley se entenderá por:</w:t>
      </w:r>
    </w:p>
    <w:p w14:paraId="6FB0FFEA" w14:textId="77777777" w:rsidR="00001BB9" w:rsidRPr="0004313E" w:rsidRDefault="00001BB9" w:rsidP="00001BB9">
      <w:pPr>
        <w:ind w:left="851" w:right="899"/>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w:t>
      </w:r>
    </w:p>
    <w:p w14:paraId="7456B5B5" w14:textId="77777777" w:rsidR="00001BB9" w:rsidRPr="0004313E" w:rsidRDefault="00001BB9" w:rsidP="00001BB9">
      <w:pPr>
        <w:ind w:left="851" w:right="899"/>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b/>
          <w:i/>
          <w:sz w:val="22"/>
          <w:szCs w:val="22"/>
        </w:rPr>
        <w:t>XI. Documento:</w:t>
      </w:r>
      <w:r w:rsidRPr="0004313E">
        <w:rPr>
          <w:rFonts w:ascii="Palatino Linotype" w:eastAsia="Palatino Linotype" w:hAnsi="Palatino Linotype" w:cs="Palatino Linotype"/>
          <w:i/>
          <w:sz w:val="22"/>
          <w:szCs w:val="22"/>
        </w:rPr>
        <w:t xml:space="preserve"> Los expedientes, reportes, estudios, actas</w:t>
      </w:r>
      <w:r w:rsidRPr="0004313E">
        <w:rPr>
          <w:rFonts w:ascii="Palatino Linotype" w:eastAsia="Palatino Linotype" w:hAnsi="Palatino Linotype" w:cs="Palatino Linotype"/>
          <w:b/>
          <w:i/>
          <w:sz w:val="22"/>
          <w:szCs w:val="22"/>
        </w:rPr>
        <w:t>,</w:t>
      </w:r>
      <w:r w:rsidRPr="0004313E">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w:t>
      </w:r>
      <w:r w:rsidRPr="0004313E">
        <w:rPr>
          <w:rFonts w:ascii="Palatino Linotype" w:eastAsia="Palatino Linotype" w:hAnsi="Palatino Linotype" w:cs="Palatino Linotype"/>
          <w:i/>
          <w:sz w:val="22"/>
          <w:szCs w:val="22"/>
        </w:rPr>
        <w:lastRenderedPageBreak/>
        <w:t xml:space="preserve">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D85CAC7" w14:textId="77777777" w:rsidR="00001BB9" w:rsidRPr="0004313E" w:rsidRDefault="00001BB9" w:rsidP="00001BB9">
      <w:pPr>
        <w:ind w:left="851" w:right="899"/>
        <w:jc w:val="both"/>
        <w:rPr>
          <w:rFonts w:ascii="Palatino Linotype" w:eastAsia="Palatino Linotype" w:hAnsi="Palatino Linotype" w:cs="Palatino Linotype"/>
          <w:sz w:val="22"/>
          <w:szCs w:val="22"/>
        </w:rPr>
      </w:pPr>
    </w:p>
    <w:p w14:paraId="50C10F08" w14:textId="77777777" w:rsidR="00001BB9" w:rsidRPr="0004313E" w:rsidRDefault="00001BB9" w:rsidP="00001BB9">
      <w:p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96A7E79" w14:textId="77777777" w:rsidR="00001BB9" w:rsidRPr="0004313E" w:rsidRDefault="00001BB9" w:rsidP="00001BB9">
      <w:pPr>
        <w:ind w:left="851" w:right="899"/>
        <w:jc w:val="both"/>
        <w:rPr>
          <w:rFonts w:ascii="Palatino Linotype" w:eastAsia="Palatino Linotype" w:hAnsi="Palatino Linotype" w:cs="Palatino Linotype"/>
          <w:sz w:val="22"/>
          <w:szCs w:val="22"/>
        </w:rPr>
      </w:pPr>
    </w:p>
    <w:p w14:paraId="2582B642" w14:textId="77777777" w:rsidR="00001BB9" w:rsidRPr="0004313E" w:rsidRDefault="00001BB9" w:rsidP="00001BB9">
      <w:pPr>
        <w:ind w:left="851" w:right="899"/>
        <w:jc w:val="both"/>
        <w:rPr>
          <w:rFonts w:ascii="Palatino Linotype" w:eastAsia="Palatino Linotype" w:hAnsi="Palatino Linotype" w:cs="Palatino Linotype"/>
          <w:b/>
          <w:i/>
          <w:sz w:val="22"/>
          <w:szCs w:val="22"/>
        </w:rPr>
      </w:pPr>
      <w:r w:rsidRPr="0004313E">
        <w:rPr>
          <w:rFonts w:ascii="Palatino Linotype" w:eastAsia="Palatino Linotype" w:hAnsi="Palatino Linotype" w:cs="Palatino Linotype"/>
          <w:b/>
          <w:sz w:val="22"/>
          <w:szCs w:val="22"/>
        </w:rPr>
        <w:t>“</w:t>
      </w:r>
      <w:r w:rsidRPr="0004313E">
        <w:rPr>
          <w:rFonts w:ascii="Palatino Linotype" w:eastAsia="Palatino Linotype" w:hAnsi="Palatino Linotype" w:cs="Palatino Linotype"/>
          <w:b/>
          <w:i/>
          <w:sz w:val="22"/>
          <w:szCs w:val="22"/>
        </w:rPr>
        <w:t>CRITERIO 0002-11</w:t>
      </w:r>
    </w:p>
    <w:p w14:paraId="2296D4B3" w14:textId="77777777" w:rsidR="00001BB9" w:rsidRPr="0004313E" w:rsidRDefault="00001BB9" w:rsidP="00001BB9">
      <w:pPr>
        <w:ind w:left="851" w:right="899"/>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04313E">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F6A9EE3" w14:textId="77777777" w:rsidR="00001BB9" w:rsidRPr="0004313E" w:rsidRDefault="00001BB9" w:rsidP="00001BB9">
      <w:pPr>
        <w:ind w:left="851" w:right="899"/>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 xml:space="preserve">En </w:t>
      </w:r>
      <w:proofErr w:type="gramStart"/>
      <w:r w:rsidRPr="0004313E">
        <w:rPr>
          <w:rFonts w:ascii="Palatino Linotype" w:eastAsia="Palatino Linotype" w:hAnsi="Palatino Linotype" w:cs="Palatino Linotype"/>
          <w:i/>
          <w:sz w:val="22"/>
          <w:szCs w:val="22"/>
        </w:rPr>
        <w:t>consecuencia</w:t>
      </w:r>
      <w:proofErr w:type="gramEnd"/>
      <w:r w:rsidRPr="0004313E">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085E255D" w14:textId="77777777" w:rsidR="00001BB9" w:rsidRPr="0004313E" w:rsidRDefault="00001BB9" w:rsidP="00001BB9">
      <w:pPr>
        <w:ind w:left="851" w:right="899"/>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 xml:space="preserve">1) Que se trate de información registrada en cualquier soporte documental, </w:t>
      </w:r>
      <w:proofErr w:type="gramStart"/>
      <w:r w:rsidRPr="0004313E">
        <w:rPr>
          <w:rFonts w:ascii="Palatino Linotype" w:eastAsia="Palatino Linotype" w:hAnsi="Palatino Linotype" w:cs="Palatino Linotype"/>
          <w:i/>
          <w:sz w:val="22"/>
          <w:szCs w:val="22"/>
        </w:rPr>
        <w:t>que</w:t>
      </w:r>
      <w:proofErr w:type="gramEnd"/>
      <w:r w:rsidRPr="0004313E">
        <w:rPr>
          <w:rFonts w:ascii="Palatino Linotype" w:eastAsia="Palatino Linotype" w:hAnsi="Palatino Linotype" w:cs="Palatino Linotype"/>
          <w:i/>
          <w:sz w:val="22"/>
          <w:szCs w:val="22"/>
        </w:rPr>
        <w:t xml:space="preserve"> en ejercicio de las atribuciones conferidas, sea generada por los Sujetos Obligados;</w:t>
      </w:r>
    </w:p>
    <w:p w14:paraId="1ECC0B6C" w14:textId="77777777" w:rsidR="00001BB9" w:rsidRPr="0004313E" w:rsidRDefault="00001BB9" w:rsidP="00001BB9">
      <w:pPr>
        <w:ind w:left="851" w:right="899"/>
        <w:jc w:val="both"/>
        <w:rPr>
          <w:rFonts w:ascii="Palatino Linotype" w:eastAsia="Palatino Linotype" w:hAnsi="Palatino Linotype" w:cs="Palatino Linotype"/>
          <w:b/>
          <w:i/>
          <w:sz w:val="22"/>
          <w:szCs w:val="22"/>
        </w:rPr>
      </w:pPr>
      <w:r w:rsidRPr="0004313E">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04313E">
        <w:rPr>
          <w:rFonts w:ascii="Palatino Linotype" w:eastAsia="Palatino Linotype" w:hAnsi="Palatino Linotype" w:cs="Palatino Linotype"/>
          <w:b/>
          <w:i/>
          <w:sz w:val="22"/>
          <w:szCs w:val="22"/>
        </w:rPr>
        <w:t>que</w:t>
      </w:r>
      <w:proofErr w:type="gramEnd"/>
      <w:r w:rsidRPr="0004313E">
        <w:rPr>
          <w:rFonts w:ascii="Palatino Linotype" w:eastAsia="Palatino Linotype" w:hAnsi="Palatino Linotype" w:cs="Palatino Linotype"/>
          <w:b/>
          <w:i/>
          <w:sz w:val="22"/>
          <w:szCs w:val="22"/>
        </w:rPr>
        <w:t xml:space="preserve"> en ejercicio de las atribuciones conferidas, sea administrada por los Sujetos Obligados, y</w:t>
      </w:r>
    </w:p>
    <w:p w14:paraId="14DEEF46" w14:textId="77777777" w:rsidR="00001BB9" w:rsidRPr="0004313E" w:rsidRDefault="00001BB9" w:rsidP="00001BB9">
      <w:pPr>
        <w:ind w:left="851" w:right="899"/>
        <w:jc w:val="both"/>
        <w:rPr>
          <w:rFonts w:ascii="Palatino Linotype" w:eastAsia="Palatino Linotype" w:hAnsi="Palatino Linotype" w:cs="Palatino Linotype"/>
          <w:b/>
          <w:i/>
          <w:sz w:val="22"/>
          <w:szCs w:val="22"/>
        </w:rPr>
      </w:pPr>
      <w:r w:rsidRPr="0004313E">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04313E">
        <w:rPr>
          <w:rFonts w:ascii="Palatino Linotype" w:eastAsia="Palatino Linotype" w:hAnsi="Palatino Linotype" w:cs="Palatino Linotype"/>
          <w:b/>
          <w:i/>
          <w:sz w:val="22"/>
          <w:szCs w:val="22"/>
        </w:rPr>
        <w:t>que</w:t>
      </w:r>
      <w:proofErr w:type="gramEnd"/>
      <w:r w:rsidRPr="0004313E">
        <w:rPr>
          <w:rFonts w:ascii="Palatino Linotype" w:eastAsia="Palatino Linotype" w:hAnsi="Palatino Linotype" w:cs="Palatino Linotype"/>
          <w:b/>
          <w:i/>
          <w:sz w:val="22"/>
          <w:szCs w:val="22"/>
        </w:rPr>
        <w:t xml:space="preserve"> en ejercicio de las atribuciones conferidas, se encuentre en posesión de los Sujetos Obligados.”</w:t>
      </w:r>
    </w:p>
    <w:p w14:paraId="478E1D62" w14:textId="77777777" w:rsidR="00001BB9" w:rsidRPr="0004313E" w:rsidRDefault="00001BB9" w:rsidP="00001BB9">
      <w:pPr>
        <w:spacing w:line="360" w:lineRule="auto"/>
        <w:jc w:val="both"/>
        <w:rPr>
          <w:rFonts w:ascii="Palatino Linotype" w:eastAsia="Palatino Linotype" w:hAnsi="Palatino Linotype" w:cs="Palatino Linotype"/>
          <w:sz w:val="22"/>
          <w:szCs w:val="22"/>
        </w:rPr>
      </w:pPr>
    </w:p>
    <w:p w14:paraId="320A00FC" w14:textId="1C7E0F7D" w:rsidR="00001BB9" w:rsidRPr="0004313E" w:rsidRDefault="00001BB9" w:rsidP="00001BB9">
      <w:pPr>
        <w:spacing w:after="240"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lastRenderedPageBreak/>
        <w:t xml:space="preserve">Ahora bien, del análisis de la solicitud de información motivo del recurso de revisión que ahora se resuelve, se advierte que el particular requirió al </w:t>
      </w:r>
      <w:r w:rsidR="001C078F" w:rsidRPr="0004313E">
        <w:rPr>
          <w:rFonts w:ascii="Palatino Linotype" w:eastAsia="Palatino Linotype" w:hAnsi="Palatino Linotype" w:cs="Palatino Linotype"/>
          <w:b/>
          <w:sz w:val="22"/>
          <w:szCs w:val="22"/>
        </w:rPr>
        <w:t>Ayuntamiento de Toluca</w:t>
      </w:r>
      <w:r w:rsidRPr="0004313E">
        <w:rPr>
          <w:rFonts w:ascii="Palatino Linotype" w:eastAsia="Palatino Linotype" w:hAnsi="Palatino Linotype" w:cs="Palatino Linotype"/>
          <w:sz w:val="22"/>
          <w:szCs w:val="22"/>
        </w:rPr>
        <w:t xml:space="preserve">, la siguiente información: </w:t>
      </w:r>
    </w:p>
    <w:tbl>
      <w:tblPr>
        <w:tblW w:w="918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0"/>
        <w:gridCol w:w="2977"/>
        <w:gridCol w:w="1701"/>
      </w:tblGrid>
      <w:tr w:rsidR="00481F04" w:rsidRPr="0004313E" w14:paraId="3CFDC0B0" w14:textId="45863A80" w:rsidTr="00214C55">
        <w:trPr>
          <w:trHeight w:val="430"/>
        </w:trPr>
        <w:tc>
          <w:tcPr>
            <w:tcW w:w="4510" w:type="dxa"/>
            <w:shd w:val="clear" w:color="auto" w:fill="D9D9D9"/>
          </w:tcPr>
          <w:p w14:paraId="6AC90626" w14:textId="77777777" w:rsidR="006A3557" w:rsidRPr="0004313E" w:rsidRDefault="006A3557" w:rsidP="006A3557">
            <w:pPr>
              <w:spacing w:line="360" w:lineRule="auto"/>
              <w:jc w:val="center"/>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Información requerida.</w:t>
            </w:r>
          </w:p>
        </w:tc>
        <w:tc>
          <w:tcPr>
            <w:tcW w:w="2977" w:type="dxa"/>
            <w:shd w:val="clear" w:color="auto" w:fill="D9D9D9"/>
          </w:tcPr>
          <w:p w14:paraId="71F603A2" w14:textId="38160675" w:rsidR="006A3557" w:rsidRPr="0004313E" w:rsidRDefault="00AB7659" w:rsidP="006A3557">
            <w:pPr>
              <w:spacing w:line="360" w:lineRule="auto"/>
              <w:jc w:val="center"/>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Información proporcionada</w:t>
            </w:r>
          </w:p>
        </w:tc>
        <w:tc>
          <w:tcPr>
            <w:tcW w:w="1701" w:type="dxa"/>
            <w:shd w:val="clear" w:color="auto" w:fill="D9D9D9"/>
          </w:tcPr>
          <w:p w14:paraId="497F2654" w14:textId="33E75B03" w:rsidR="006A3557" w:rsidRPr="0004313E" w:rsidRDefault="00AB7659" w:rsidP="006A3557">
            <w:pPr>
              <w:spacing w:line="360" w:lineRule="auto"/>
              <w:jc w:val="center"/>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¿Colma?</w:t>
            </w:r>
          </w:p>
        </w:tc>
      </w:tr>
      <w:tr w:rsidR="00481F04" w:rsidRPr="0004313E" w14:paraId="2375A0C7" w14:textId="2DEE3896" w:rsidTr="00214C55">
        <w:trPr>
          <w:trHeight w:val="557"/>
        </w:trPr>
        <w:tc>
          <w:tcPr>
            <w:tcW w:w="4510" w:type="dxa"/>
          </w:tcPr>
          <w:p w14:paraId="71220C64" w14:textId="77777777" w:rsidR="00380003" w:rsidRPr="0004313E" w:rsidRDefault="00380003" w:rsidP="00750696">
            <w:p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De los uniformes que se compraron en </w:t>
            </w:r>
            <w:r w:rsidRPr="0004313E">
              <w:rPr>
                <w:rFonts w:ascii="Palatino Linotype" w:eastAsia="Palatino Linotype" w:hAnsi="Palatino Linotype" w:cs="Palatino Linotype"/>
                <w:b/>
                <w:sz w:val="22"/>
                <w:szCs w:val="22"/>
              </w:rPr>
              <w:t>2025</w:t>
            </w:r>
            <w:r w:rsidRPr="0004313E">
              <w:rPr>
                <w:rFonts w:ascii="Palatino Linotype" w:eastAsia="Palatino Linotype" w:hAnsi="Palatino Linotype" w:cs="Palatino Linotype"/>
                <w:sz w:val="22"/>
                <w:szCs w:val="22"/>
              </w:rPr>
              <w:t>:</w:t>
            </w:r>
          </w:p>
          <w:p w14:paraId="027F96DF" w14:textId="77777777" w:rsidR="00380003" w:rsidRPr="0004313E" w:rsidRDefault="00380003" w:rsidP="00750696">
            <w:pPr>
              <w:spacing w:line="360" w:lineRule="auto"/>
              <w:jc w:val="both"/>
              <w:rPr>
                <w:rFonts w:ascii="Palatino Linotype" w:eastAsia="Palatino Linotype" w:hAnsi="Palatino Linotype" w:cs="Palatino Linotype"/>
                <w:sz w:val="22"/>
                <w:szCs w:val="22"/>
              </w:rPr>
            </w:pPr>
          </w:p>
          <w:p w14:paraId="154AC434" w14:textId="0B03FFFA" w:rsidR="006A3557" w:rsidRPr="0004313E" w:rsidRDefault="00380003" w:rsidP="00380003">
            <w:p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Número de uniformes que se compraron;</w:t>
            </w:r>
          </w:p>
          <w:p w14:paraId="337FCB93" w14:textId="77777777" w:rsidR="00380003" w:rsidRPr="0004313E" w:rsidRDefault="00380003" w:rsidP="00380003">
            <w:p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Número de uniformes entregados;</w:t>
            </w:r>
          </w:p>
          <w:p w14:paraId="66DBE8F0" w14:textId="77777777" w:rsidR="00380003" w:rsidRPr="0004313E" w:rsidRDefault="00380003" w:rsidP="00380003">
            <w:p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Vale de entrega de cada Servidor Público;</w:t>
            </w:r>
          </w:p>
          <w:p w14:paraId="19C1395F" w14:textId="77777777" w:rsidR="00380003" w:rsidRPr="0004313E" w:rsidRDefault="00380003" w:rsidP="00380003">
            <w:p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Desglose de lo que se entregó a cada servidor público;</w:t>
            </w:r>
          </w:p>
          <w:p w14:paraId="562A1658" w14:textId="77777777" w:rsidR="00380003" w:rsidRPr="0004313E" w:rsidRDefault="00380003" w:rsidP="00380003">
            <w:p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Costo;</w:t>
            </w:r>
          </w:p>
          <w:p w14:paraId="0E3F9EF0" w14:textId="0904C50B" w:rsidR="00380003" w:rsidRPr="0004313E" w:rsidRDefault="00380003" w:rsidP="00380003">
            <w:p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Facturas pagadas;</w:t>
            </w:r>
          </w:p>
          <w:p w14:paraId="4412E205" w14:textId="02E329F3" w:rsidR="00380003" w:rsidRPr="0004313E" w:rsidRDefault="00380003" w:rsidP="00214C55">
            <w:pPr>
              <w:spacing w:line="360" w:lineRule="auto"/>
              <w:jc w:val="both"/>
              <w:rPr>
                <w:rFonts w:ascii="Palatino Linotype" w:eastAsia="Palatino Linotype" w:hAnsi="Palatino Linotype" w:cs="Palatino Linotype"/>
                <w:b/>
                <w:sz w:val="22"/>
                <w:szCs w:val="22"/>
              </w:rPr>
            </w:pPr>
            <w:r w:rsidRPr="0004313E">
              <w:rPr>
                <w:rFonts w:ascii="Palatino Linotype" w:eastAsia="Palatino Linotype" w:hAnsi="Palatino Linotype" w:cs="Palatino Linotype"/>
                <w:b/>
                <w:sz w:val="22"/>
                <w:szCs w:val="22"/>
              </w:rPr>
              <w:t>Si no se compraron en 2025, el documento donde conste cuando se compraron y por qué se entregaron en 2025</w:t>
            </w:r>
          </w:p>
        </w:tc>
        <w:tc>
          <w:tcPr>
            <w:tcW w:w="2977" w:type="dxa"/>
          </w:tcPr>
          <w:p w14:paraId="5438D6CD" w14:textId="4A61B4DD" w:rsidR="0068130B" w:rsidRPr="0004313E" w:rsidRDefault="003838E1" w:rsidP="00D07A90">
            <w:p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la Dirección de Seguridad Pública y Protección Ciudadana informa que en el año 2025 no se han solicitado informes policiales</w:t>
            </w:r>
          </w:p>
        </w:tc>
        <w:tc>
          <w:tcPr>
            <w:tcW w:w="1701" w:type="dxa"/>
          </w:tcPr>
          <w:p w14:paraId="581CE068" w14:textId="36D745DD" w:rsidR="006A3557" w:rsidRPr="0004313E" w:rsidRDefault="00445572" w:rsidP="006A3557">
            <w:p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No colma</w:t>
            </w:r>
          </w:p>
          <w:p w14:paraId="66D9CD85" w14:textId="77777777" w:rsidR="00AB7659" w:rsidRPr="0004313E" w:rsidRDefault="00AB7659" w:rsidP="006A3557">
            <w:pPr>
              <w:spacing w:line="360" w:lineRule="auto"/>
              <w:jc w:val="both"/>
              <w:rPr>
                <w:rFonts w:ascii="Palatino Linotype" w:eastAsia="Palatino Linotype" w:hAnsi="Palatino Linotype" w:cs="Palatino Linotype"/>
                <w:sz w:val="22"/>
                <w:szCs w:val="22"/>
              </w:rPr>
            </w:pPr>
          </w:p>
          <w:p w14:paraId="26FDA4B1" w14:textId="7B9FF723" w:rsidR="00AB7659" w:rsidRPr="0004313E" w:rsidRDefault="00AB7659" w:rsidP="006A3557">
            <w:pPr>
              <w:spacing w:line="360" w:lineRule="auto"/>
              <w:jc w:val="both"/>
              <w:rPr>
                <w:rFonts w:ascii="Palatino Linotype" w:eastAsia="Palatino Linotype" w:hAnsi="Palatino Linotype" w:cs="Palatino Linotype"/>
                <w:sz w:val="22"/>
                <w:szCs w:val="22"/>
              </w:rPr>
            </w:pPr>
          </w:p>
        </w:tc>
      </w:tr>
      <w:tr w:rsidR="00481F04" w:rsidRPr="0004313E" w14:paraId="302E0ADC" w14:textId="6BA3D7BD" w:rsidTr="00214C55">
        <w:trPr>
          <w:trHeight w:val="1765"/>
        </w:trPr>
        <w:tc>
          <w:tcPr>
            <w:tcW w:w="4510" w:type="dxa"/>
          </w:tcPr>
          <w:p w14:paraId="6829D0AA" w14:textId="3E08EE6E" w:rsidR="003F2056" w:rsidRPr="0004313E" w:rsidRDefault="003F2056" w:rsidP="003F2056">
            <w:p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De los uniformes que se compraron 2024.</w:t>
            </w:r>
          </w:p>
          <w:p w14:paraId="2736ED44" w14:textId="77777777" w:rsidR="003F2056" w:rsidRPr="0004313E" w:rsidRDefault="003F2056" w:rsidP="003F2056">
            <w:pPr>
              <w:spacing w:line="360" w:lineRule="auto"/>
              <w:jc w:val="both"/>
              <w:rPr>
                <w:rFonts w:ascii="Palatino Linotype" w:eastAsia="Palatino Linotype" w:hAnsi="Palatino Linotype" w:cs="Palatino Linotype"/>
                <w:sz w:val="22"/>
                <w:szCs w:val="22"/>
              </w:rPr>
            </w:pPr>
          </w:p>
          <w:p w14:paraId="4A1D7A73" w14:textId="77777777" w:rsidR="003F2056" w:rsidRPr="0004313E" w:rsidRDefault="003F2056" w:rsidP="003F2056">
            <w:p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Número de uniformes adquiridos </w:t>
            </w:r>
          </w:p>
          <w:p w14:paraId="3A69C898" w14:textId="77777777" w:rsidR="003F2056" w:rsidRPr="0004313E" w:rsidRDefault="003F2056" w:rsidP="003F2056">
            <w:p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Número de uniformes entregados con vale de cada servidor público</w:t>
            </w:r>
          </w:p>
          <w:p w14:paraId="2ED455DA" w14:textId="77777777" w:rsidR="003F2056" w:rsidRPr="0004313E" w:rsidRDefault="003F2056" w:rsidP="003F2056">
            <w:p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Desglose de lo que se entregó a cada servidor público</w:t>
            </w:r>
          </w:p>
          <w:p w14:paraId="682A575C" w14:textId="77777777" w:rsidR="003F2056" w:rsidRPr="0004313E" w:rsidRDefault="003F2056" w:rsidP="003F2056">
            <w:p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Costo</w:t>
            </w:r>
          </w:p>
          <w:p w14:paraId="57E96755" w14:textId="65A000DF" w:rsidR="006A3557" w:rsidRPr="0004313E" w:rsidRDefault="003F2056" w:rsidP="003F2056">
            <w:p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lastRenderedPageBreak/>
              <w:t>Facturas Pagadas.</w:t>
            </w:r>
          </w:p>
        </w:tc>
        <w:tc>
          <w:tcPr>
            <w:tcW w:w="2977" w:type="dxa"/>
          </w:tcPr>
          <w:p w14:paraId="464E514A" w14:textId="77777777" w:rsidR="006A3557" w:rsidRPr="0004313E" w:rsidRDefault="006A3557" w:rsidP="006A3557">
            <w:pPr>
              <w:spacing w:line="360" w:lineRule="auto"/>
              <w:jc w:val="both"/>
              <w:rPr>
                <w:rFonts w:ascii="Palatino Linotype" w:eastAsia="Palatino Linotype" w:hAnsi="Palatino Linotype" w:cs="Palatino Linotype"/>
                <w:sz w:val="22"/>
                <w:szCs w:val="22"/>
              </w:rPr>
            </w:pPr>
          </w:p>
          <w:p w14:paraId="249683C3" w14:textId="77777777" w:rsidR="003F2056" w:rsidRPr="0004313E" w:rsidRDefault="003F2056" w:rsidP="006A3557">
            <w:p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Uniformes entregados con la cantidad de chamarras, camisolas, pantalón, botas, playera, gorra, Kepis y chalecos.</w:t>
            </w:r>
          </w:p>
          <w:p w14:paraId="6204B64F" w14:textId="77777777" w:rsidR="003F2056" w:rsidRPr="0004313E" w:rsidRDefault="003F2056" w:rsidP="006A3557">
            <w:p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Enlistó cuatro números de contrato.</w:t>
            </w:r>
          </w:p>
          <w:p w14:paraId="31370A3F" w14:textId="4AFD3435" w:rsidR="003F2056" w:rsidRPr="0004313E" w:rsidRDefault="003F2056" w:rsidP="003F2056">
            <w:p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lastRenderedPageBreak/>
              <w:t>Dirección electrónica donde se encuentra el Estado Analítico del Ejercicio del Presupuesto de egresos de Clasificación por Objeto del Gasto.</w:t>
            </w:r>
          </w:p>
        </w:tc>
        <w:tc>
          <w:tcPr>
            <w:tcW w:w="1701" w:type="dxa"/>
          </w:tcPr>
          <w:p w14:paraId="5F94DFA0" w14:textId="77777777" w:rsidR="00CE6462" w:rsidRPr="0004313E" w:rsidRDefault="00CE6462" w:rsidP="00A91F07">
            <w:p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lastRenderedPageBreak/>
              <w:t xml:space="preserve">Parcialmente. </w:t>
            </w:r>
          </w:p>
          <w:p w14:paraId="2336B292" w14:textId="77777777" w:rsidR="00CE6462" w:rsidRPr="0004313E" w:rsidRDefault="00CE6462" w:rsidP="00A91F07">
            <w:p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Actos consentidos.</w:t>
            </w:r>
          </w:p>
          <w:p w14:paraId="046D4064" w14:textId="77777777" w:rsidR="00CE6462" w:rsidRPr="0004313E" w:rsidRDefault="00CE6462" w:rsidP="00A91F07">
            <w:pPr>
              <w:spacing w:line="360" w:lineRule="auto"/>
              <w:jc w:val="both"/>
              <w:rPr>
                <w:rFonts w:ascii="Palatino Linotype" w:eastAsia="Palatino Linotype" w:hAnsi="Palatino Linotype" w:cs="Palatino Linotype"/>
                <w:sz w:val="22"/>
                <w:szCs w:val="22"/>
              </w:rPr>
            </w:pPr>
          </w:p>
          <w:p w14:paraId="07986BC5" w14:textId="42D39A5B" w:rsidR="00CE6462" w:rsidRPr="0004313E" w:rsidRDefault="00CE6462" w:rsidP="00A91F07">
            <w:p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Faltan las facturas.</w:t>
            </w:r>
          </w:p>
        </w:tc>
      </w:tr>
    </w:tbl>
    <w:p w14:paraId="57831773" w14:textId="77777777" w:rsidR="0068130B" w:rsidRPr="0004313E" w:rsidRDefault="0068130B" w:rsidP="00001BB9">
      <w:pPr>
        <w:spacing w:after="240" w:line="360" w:lineRule="auto"/>
        <w:jc w:val="both"/>
        <w:rPr>
          <w:rFonts w:ascii="Palatino Linotype" w:eastAsia="Palatino Linotype" w:hAnsi="Palatino Linotype" w:cs="Palatino Linotype"/>
          <w:sz w:val="22"/>
          <w:szCs w:val="22"/>
        </w:rPr>
      </w:pPr>
    </w:p>
    <w:p w14:paraId="78E245E5" w14:textId="2C2BBA3B" w:rsidR="00AB7659" w:rsidRPr="0004313E" w:rsidRDefault="00AB7659" w:rsidP="00AB765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Establecido lo anterior, es necesario precisar que la naturaleza de la solicitud versa documentación relacionada con la adquisición de</w:t>
      </w:r>
      <w:r w:rsidR="00445572" w:rsidRPr="0004313E">
        <w:rPr>
          <w:rFonts w:ascii="Palatino Linotype" w:eastAsia="Palatino Linotype" w:hAnsi="Palatino Linotype" w:cs="Palatino Linotype"/>
          <w:sz w:val="22"/>
          <w:szCs w:val="22"/>
        </w:rPr>
        <w:t xml:space="preserve"> bienes.</w:t>
      </w:r>
      <w:r w:rsidRPr="0004313E">
        <w:rPr>
          <w:rFonts w:ascii="Palatino Linotype" w:eastAsia="Palatino Linotype" w:hAnsi="Palatino Linotype" w:cs="Palatino Linotype"/>
          <w:sz w:val="22"/>
          <w:szCs w:val="22"/>
        </w:rPr>
        <w:t xml:space="preserve"> Razón por la que es indispensable traer a contexto lo dispuesto en la Ley de la Contratación Pública del Estado de México y Municipios, la cual tiene por objeto regular los actos relativos a la planeación, programación, presupuestación, ejecución y control de la adquisición, enajenación y arrendamiento de bienes, </w:t>
      </w:r>
      <w:r w:rsidRPr="0004313E">
        <w:rPr>
          <w:rFonts w:ascii="Palatino Linotype" w:eastAsia="Palatino Linotype" w:hAnsi="Palatino Linotype" w:cs="Palatino Linotype"/>
          <w:b/>
          <w:sz w:val="22"/>
          <w:szCs w:val="22"/>
        </w:rPr>
        <w:t xml:space="preserve">y la </w:t>
      </w:r>
      <w:r w:rsidRPr="0004313E">
        <w:rPr>
          <w:rFonts w:ascii="Palatino Linotype" w:eastAsia="Palatino Linotype" w:hAnsi="Palatino Linotype" w:cs="Palatino Linotype"/>
          <w:b/>
          <w:sz w:val="22"/>
          <w:szCs w:val="22"/>
          <w:u w:val="single"/>
        </w:rPr>
        <w:t>contratación de servicios de cualquier naturaleza</w:t>
      </w:r>
      <w:r w:rsidRPr="0004313E">
        <w:rPr>
          <w:rFonts w:ascii="Palatino Linotype" w:eastAsia="Palatino Linotype" w:hAnsi="Palatino Linotype" w:cs="Palatino Linotype"/>
          <w:sz w:val="22"/>
          <w:szCs w:val="22"/>
          <w:u w:val="single"/>
        </w:rPr>
        <w:t>, que realicen los Ayuntamientos del Estado</w:t>
      </w:r>
      <w:r w:rsidRPr="0004313E">
        <w:rPr>
          <w:rFonts w:ascii="Palatino Linotype" w:eastAsia="Palatino Linotype" w:hAnsi="Palatino Linotype" w:cs="Palatino Linotype"/>
          <w:sz w:val="22"/>
          <w:szCs w:val="22"/>
        </w:rPr>
        <w:t xml:space="preserve">; los cuales se adjudicarán a través de </w:t>
      </w:r>
      <w:r w:rsidRPr="0004313E">
        <w:rPr>
          <w:rFonts w:ascii="Palatino Linotype" w:eastAsia="Palatino Linotype" w:hAnsi="Palatino Linotype" w:cs="Palatino Linotype"/>
          <w:sz w:val="22"/>
          <w:szCs w:val="22"/>
          <w:u w:val="single"/>
        </w:rPr>
        <w:t>licitaciones públicas</w:t>
      </w:r>
      <w:r w:rsidRPr="0004313E">
        <w:rPr>
          <w:rFonts w:ascii="Palatino Linotype" w:eastAsia="Palatino Linotype" w:hAnsi="Palatino Linotype" w:cs="Palatino Linotype"/>
          <w:sz w:val="22"/>
          <w:szCs w:val="22"/>
        </w:rPr>
        <w:t>, i</w:t>
      </w:r>
      <w:r w:rsidRPr="0004313E">
        <w:rPr>
          <w:rFonts w:ascii="Palatino Linotype" w:eastAsia="Palatino Linotype" w:hAnsi="Palatino Linotype" w:cs="Palatino Linotype"/>
          <w:sz w:val="22"/>
          <w:szCs w:val="22"/>
          <w:u w:val="single"/>
        </w:rPr>
        <w:t>nvitación restringida o adjudicación directa,</w:t>
      </w:r>
      <w:r w:rsidRPr="0004313E">
        <w:rPr>
          <w:rFonts w:ascii="Palatino Linotype" w:eastAsia="Palatino Linotype" w:hAnsi="Palatino Linotype" w:cs="Palatino Linotype"/>
          <w:sz w:val="22"/>
          <w:szCs w:val="22"/>
        </w:rPr>
        <w:t xml:space="preserve"> mediante convocatoria pública, tal y como lo establecen los artículos 4, 26 y 27 de dicha Ley, los cuales son del tenor siguiente: </w:t>
      </w:r>
    </w:p>
    <w:p w14:paraId="1BA06E03" w14:textId="77777777" w:rsidR="00AB7659" w:rsidRPr="0004313E" w:rsidRDefault="00AB7659" w:rsidP="00AB7659">
      <w:pPr>
        <w:jc w:val="both"/>
        <w:rPr>
          <w:rFonts w:ascii="Palatino Linotype" w:eastAsia="Palatino Linotype" w:hAnsi="Palatino Linotype" w:cs="Palatino Linotype"/>
          <w:sz w:val="22"/>
          <w:szCs w:val="22"/>
        </w:rPr>
      </w:pPr>
    </w:p>
    <w:p w14:paraId="74A91A77" w14:textId="77777777" w:rsidR="00AB7659" w:rsidRPr="0004313E" w:rsidRDefault="00AB7659" w:rsidP="00AB7659">
      <w:pPr>
        <w:spacing w:line="360" w:lineRule="auto"/>
        <w:ind w:left="567" w:right="822"/>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w:t>
      </w:r>
      <w:r w:rsidRPr="0004313E">
        <w:rPr>
          <w:rFonts w:ascii="Palatino Linotype" w:eastAsia="Palatino Linotype" w:hAnsi="Palatino Linotype" w:cs="Palatino Linotype"/>
          <w:b/>
          <w:i/>
          <w:sz w:val="22"/>
          <w:szCs w:val="22"/>
        </w:rPr>
        <w:t>Artículo 4.-</w:t>
      </w:r>
      <w:r w:rsidRPr="0004313E">
        <w:rPr>
          <w:rFonts w:ascii="Palatino Linotype" w:eastAsia="Palatino Linotype" w:hAnsi="Palatino Linotype" w:cs="Palatino Linotype"/>
          <w:i/>
          <w:sz w:val="22"/>
          <w:szCs w:val="22"/>
        </w:rPr>
        <w:t xml:space="preserve"> Para los efectos de esta Ley, en las adquisiciones, enajenaciones, arrendamientos y servicios, quedan comprendidos: </w:t>
      </w:r>
    </w:p>
    <w:p w14:paraId="16693BF9" w14:textId="77777777" w:rsidR="00AB7659" w:rsidRPr="0004313E" w:rsidRDefault="00AB7659" w:rsidP="00AB7659">
      <w:pPr>
        <w:spacing w:line="360" w:lineRule="auto"/>
        <w:ind w:left="567" w:right="822"/>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b/>
          <w:i/>
          <w:sz w:val="22"/>
          <w:szCs w:val="22"/>
          <w:u w:val="single"/>
        </w:rPr>
        <w:t>I</w:t>
      </w:r>
      <w:r w:rsidRPr="0004313E">
        <w:rPr>
          <w:rFonts w:ascii="Palatino Linotype" w:eastAsia="Palatino Linotype" w:hAnsi="Palatino Linotype" w:cs="Palatino Linotype"/>
          <w:i/>
          <w:sz w:val="22"/>
          <w:szCs w:val="22"/>
        </w:rPr>
        <w:t xml:space="preserve">. La adquisición de bienes muebles. </w:t>
      </w:r>
    </w:p>
    <w:p w14:paraId="5E2E72EE" w14:textId="77777777" w:rsidR="00AB7659" w:rsidRPr="0004313E" w:rsidRDefault="00AB7659" w:rsidP="00AB7659">
      <w:pPr>
        <w:spacing w:line="360" w:lineRule="auto"/>
        <w:ind w:left="567" w:right="822"/>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 xml:space="preserve">II. La adquisición de bienes inmuebles, a través de compraventa. </w:t>
      </w:r>
    </w:p>
    <w:p w14:paraId="36FC0C7F" w14:textId="77777777" w:rsidR="00AB7659" w:rsidRPr="0004313E" w:rsidRDefault="00AB7659" w:rsidP="00AB7659">
      <w:pPr>
        <w:spacing w:line="360" w:lineRule="auto"/>
        <w:ind w:left="567" w:right="822"/>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 xml:space="preserve">III. La enajenación de bienes muebles e inmuebles. </w:t>
      </w:r>
    </w:p>
    <w:p w14:paraId="7E783D86" w14:textId="77777777" w:rsidR="00AB7659" w:rsidRPr="0004313E" w:rsidRDefault="00AB7659" w:rsidP="00AB7659">
      <w:pPr>
        <w:spacing w:line="360" w:lineRule="auto"/>
        <w:ind w:left="567" w:right="822"/>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 xml:space="preserve">IV. El arrendamiento de bienes muebles e inmuebles. </w:t>
      </w:r>
    </w:p>
    <w:p w14:paraId="65DD3244" w14:textId="77777777" w:rsidR="00AB7659" w:rsidRPr="0004313E" w:rsidRDefault="00AB7659" w:rsidP="00AB7659">
      <w:pPr>
        <w:spacing w:line="360" w:lineRule="auto"/>
        <w:ind w:left="567" w:right="822"/>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lastRenderedPageBreak/>
        <w:t xml:space="preserve">V. La contratación de los servicios, relacionados con bienes muebles que se encuentran incorporados o adheridos a bienes inmuebles, cuya instalación o mantenimiento no implique modificación al bien inmueble. </w:t>
      </w:r>
    </w:p>
    <w:p w14:paraId="71DE4CD1" w14:textId="77777777" w:rsidR="00AB7659" w:rsidRPr="0004313E" w:rsidRDefault="00AB7659" w:rsidP="00AB7659">
      <w:pPr>
        <w:spacing w:line="360" w:lineRule="auto"/>
        <w:ind w:left="567" w:right="822"/>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 xml:space="preserve">VI. La contratación de los servicios de reconstrucción y mantenimiento de bienes muebles. </w:t>
      </w:r>
    </w:p>
    <w:p w14:paraId="7835E043" w14:textId="77777777" w:rsidR="00AB7659" w:rsidRPr="0004313E" w:rsidRDefault="00AB7659" w:rsidP="00AB7659">
      <w:pPr>
        <w:spacing w:line="360" w:lineRule="auto"/>
        <w:ind w:left="567" w:right="822"/>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VII. La contratación de los servicios de maquila, seguros y transportación, así como de los de limpieza y vigilancia de bienes inmuebles</w:t>
      </w:r>
    </w:p>
    <w:p w14:paraId="45E971BC" w14:textId="77777777" w:rsidR="00AB7659" w:rsidRPr="0004313E" w:rsidRDefault="00AB7659" w:rsidP="00AB7659">
      <w:pPr>
        <w:spacing w:line="360" w:lineRule="auto"/>
        <w:ind w:left="567" w:right="822"/>
        <w:jc w:val="both"/>
        <w:rPr>
          <w:rFonts w:ascii="Palatino Linotype" w:eastAsia="Palatino Linotype" w:hAnsi="Palatino Linotype" w:cs="Palatino Linotype"/>
          <w:b/>
          <w:i/>
          <w:sz w:val="22"/>
          <w:szCs w:val="22"/>
        </w:rPr>
      </w:pPr>
      <w:r w:rsidRPr="0004313E">
        <w:rPr>
          <w:rFonts w:ascii="Palatino Linotype" w:eastAsia="Palatino Linotype" w:hAnsi="Palatino Linotype" w:cs="Palatino Linotype"/>
          <w:b/>
          <w:i/>
          <w:sz w:val="22"/>
          <w:szCs w:val="22"/>
        </w:rPr>
        <w:t xml:space="preserve">VIII. La prestación de servicios profesionales, la contratación de consultorías, asesorías y estudios e investigaciones, excepto la contratación de servicios personales de personas físicas bajo el régimen de honorarios. </w:t>
      </w:r>
    </w:p>
    <w:p w14:paraId="27BD1BD4" w14:textId="77777777" w:rsidR="00AB7659" w:rsidRPr="0004313E" w:rsidRDefault="00AB7659" w:rsidP="00AB7659">
      <w:pPr>
        <w:spacing w:line="360" w:lineRule="auto"/>
        <w:ind w:left="567" w:right="822"/>
        <w:jc w:val="both"/>
        <w:rPr>
          <w:rFonts w:ascii="Palatino Linotype" w:eastAsia="Palatino Linotype" w:hAnsi="Palatino Linotype" w:cs="Palatino Linotype"/>
          <w:b/>
          <w:i/>
          <w:sz w:val="22"/>
          <w:szCs w:val="22"/>
          <w:u w:val="single"/>
        </w:rPr>
      </w:pPr>
      <w:r w:rsidRPr="0004313E">
        <w:rPr>
          <w:rFonts w:ascii="Palatino Linotype" w:eastAsia="Palatino Linotype" w:hAnsi="Palatino Linotype" w:cs="Palatino Linotype"/>
          <w:b/>
          <w:i/>
          <w:sz w:val="22"/>
          <w:szCs w:val="22"/>
          <w:u w:val="single"/>
        </w:rPr>
        <w:t>En general, otros actos que impliquen la contratación de servicios de cualquier naturaleza.</w:t>
      </w:r>
    </w:p>
    <w:p w14:paraId="1CE16863" w14:textId="77777777" w:rsidR="00AB7659" w:rsidRPr="0004313E" w:rsidRDefault="00AB7659" w:rsidP="00AB7659">
      <w:pPr>
        <w:spacing w:line="360" w:lineRule="auto"/>
        <w:ind w:left="567" w:right="822"/>
        <w:jc w:val="both"/>
        <w:rPr>
          <w:rFonts w:ascii="Palatino Linotype" w:eastAsia="Palatino Linotype" w:hAnsi="Palatino Linotype" w:cs="Palatino Linotype"/>
          <w:b/>
          <w:i/>
          <w:sz w:val="22"/>
          <w:szCs w:val="22"/>
        </w:rPr>
      </w:pPr>
      <w:r w:rsidRPr="0004313E">
        <w:rPr>
          <w:rFonts w:ascii="Palatino Linotype" w:eastAsia="Palatino Linotype" w:hAnsi="Palatino Linotype" w:cs="Palatino Linotype"/>
          <w:b/>
          <w:i/>
          <w:sz w:val="22"/>
          <w:szCs w:val="22"/>
        </w:rPr>
        <w:t>Artículo 26.- Las adquisiciones, arrendamientos y servicios se adjudicarán a través de licitaciones públicas, mediante convocatoria pública.</w:t>
      </w:r>
    </w:p>
    <w:p w14:paraId="0E6E65AD" w14:textId="77777777" w:rsidR="00AB7659" w:rsidRPr="0004313E" w:rsidRDefault="00AB7659" w:rsidP="00AB7659">
      <w:pPr>
        <w:spacing w:line="360" w:lineRule="auto"/>
        <w:ind w:left="567" w:right="822"/>
        <w:jc w:val="both"/>
        <w:rPr>
          <w:rFonts w:ascii="Palatino Linotype" w:eastAsia="Palatino Linotype" w:hAnsi="Palatino Linotype" w:cs="Palatino Linotype"/>
          <w:b/>
          <w:i/>
          <w:sz w:val="22"/>
          <w:szCs w:val="22"/>
        </w:rPr>
      </w:pPr>
    </w:p>
    <w:p w14:paraId="3C3F4ACE" w14:textId="77777777" w:rsidR="00AB7659" w:rsidRPr="0004313E" w:rsidRDefault="00AB7659" w:rsidP="00AB7659">
      <w:pPr>
        <w:spacing w:line="360" w:lineRule="auto"/>
        <w:ind w:left="567" w:right="822"/>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b/>
          <w:i/>
          <w:sz w:val="22"/>
          <w:szCs w:val="22"/>
        </w:rPr>
        <w:t xml:space="preserve">Artículo 27.- </w:t>
      </w:r>
      <w:r w:rsidRPr="0004313E">
        <w:rPr>
          <w:rFonts w:ascii="Palatino Linotype" w:eastAsia="Palatino Linotype" w:hAnsi="Palatino Linotype" w:cs="Palatino Linotype"/>
          <w:i/>
          <w:sz w:val="22"/>
          <w:szCs w:val="22"/>
        </w:rPr>
        <w:t xml:space="preserve">La Secretaría, las entidades, los tribunales administrativos y los ayuntamientos podrán adjudicar adquisiciones, arrendamientos y servicios, mediante las excepciones al procedimiento de licitación que a continuación se señalan: </w:t>
      </w:r>
    </w:p>
    <w:p w14:paraId="63259A13" w14:textId="77777777" w:rsidR="00AB7659" w:rsidRPr="0004313E" w:rsidRDefault="00AB7659" w:rsidP="00AB7659">
      <w:pPr>
        <w:spacing w:line="360" w:lineRule="auto"/>
        <w:ind w:left="567" w:right="822"/>
        <w:jc w:val="both"/>
        <w:rPr>
          <w:rFonts w:ascii="Palatino Linotype" w:eastAsia="Palatino Linotype" w:hAnsi="Palatino Linotype" w:cs="Palatino Linotype"/>
          <w:b/>
          <w:i/>
          <w:sz w:val="22"/>
          <w:szCs w:val="22"/>
        </w:rPr>
      </w:pPr>
      <w:r w:rsidRPr="0004313E">
        <w:rPr>
          <w:rFonts w:ascii="Palatino Linotype" w:eastAsia="Palatino Linotype" w:hAnsi="Palatino Linotype" w:cs="Palatino Linotype"/>
          <w:b/>
          <w:i/>
          <w:sz w:val="22"/>
          <w:szCs w:val="22"/>
        </w:rPr>
        <w:t xml:space="preserve">I. Invitación restringida. </w:t>
      </w:r>
    </w:p>
    <w:p w14:paraId="3494B18E" w14:textId="77777777" w:rsidR="00AB7659" w:rsidRPr="0004313E" w:rsidRDefault="00AB7659" w:rsidP="00AB7659">
      <w:pPr>
        <w:spacing w:line="360" w:lineRule="auto"/>
        <w:ind w:left="567" w:right="822"/>
        <w:jc w:val="both"/>
        <w:rPr>
          <w:rFonts w:ascii="Palatino Linotype" w:eastAsia="Palatino Linotype" w:hAnsi="Palatino Linotype" w:cs="Palatino Linotype"/>
          <w:b/>
          <w:i/>
          <w:sz w:val="22"/>
          <w:szCs w:val="22"/>
        </w:rPr>
      </w:pPr>
      <w:r w:rsidRPr="0004313E">
        <w:rPr>
          <w:rFonts w:ascii="Palatino Linotype" w:eastAsia="Palatino Linotype" w:hAnsi="Palatino Linotype" w:cs="Palatino Linotype"/>
          <w:b/>
          <w:i/>
          <w:sz w:val="22"/>
          <w:szCs w:val="22"/>
        </w:rPr>
        <w:t>II. Adjudicación directa.”</w:t>
      </w:r>
    </w:p>
    <w:p w14:paraId="476C6895" w14:textId="77777777" w:rsidR="00AB7659" w:rsidRPr="0004313E" w:rsidRDefault="00AB7659" w:rsidP="00AB7659">
      <w:pPr>
        <w:ind w:left="567" w:right="567"/>
        <w:jc w:val="right"/>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 xml:space="preserve">(Énfasis añadido) </w:t>
      </w:r>
    </w:p>
    <w:p w14:paraId="24F4E75C" w14:textId="77777777" w:rsidR="00AB7659" w:rsidRPr="0004313E" w:rsidRDefault="00AB7659" w:rsidP="00AB7659">
      <w:pPr>
        <w:spacing w:line="360" w:lineRule="auto"/>
        <w:jc w:val="both"/>
        <w:rPr>
          <w:rFonts w:ascii="Palatino Linotype" w:eastAsia="Palatino Linotype" w:hAnsi="Palatino Linotype" w:cs="Palatino Linotype"/>
          <w:sz w:val="22"/>
          <w:szCs w:val="22"/>
        </w:rPr>
      </w:pPr>
    </w:p>
    <w:p w14:paraId="625C75FB" w14:textId="77777777" w:rsidR="00AB7659" w:rsidRPr="0004313E" w:rsidRDefault="00AB7659" w:rsidP="00AB76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Así, en lo que respecta sobre la licitación pública, el artículo 29 de la Ley de la Contratación Pública en mención, indica que en este procedimiento deberán establecerse los mismos </w:t>
      </w:r>
      <w:r w:rsidRPr="0004313E">
        <w:rPr>
          <w:rFonts w:ascii="Palatino Linotype" w:eastAsia="Palatino Linotype" w:hAnsi="Palatino Linotype" w:cs="Palatino Linotype"/>
          <w:sz w:val="22"/>
          <w:szCs w:val="22"/>
        </w:rPr>
        <w:lastRenderedPageBreak/>
        <w:t xml:space="preserve">requisitos y condiciones para todos los licitantes. Todo licitante que satisfaga los requisitos de la convocatoria y de las bases de la licitación tendrá derecho a presentar su propuesta. </w:t>
      </w:r>
    </w:p>
    <w:p w14:paraId="10271BEB" w14:textId="77777777" w:rsidR="00AB7659" w:rsidRPr="0004313E" w:rsidRDefault="00AB7659" w:rsidP="00AB76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766B1E8" w14:textId="77777777" w:rsidR="00AB7659" w:rsidRPr="0004313E" w:rsidRDefault="00AB7659" w:rsidP="00AB76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14:paraId="49C3D936" w14:textId="77777777" w:rsidR="00AB7659" w:rsidRPr="0004313E" w:rsidRDefault="00AB7659" w:rsidP="00AB7659">
      <w:pPr>
        <w:pBdr>
          <w:top w:val="nil"/>
          <w:left w:val="nil"/>
          <w:bottom w:val="nil"/>
          <w:right w:val="nil"/>
          <w:between w:val="nil"/>
        </w:pBdr>
        <w:ind w:left="720"/>
        <w:rPr>
          <w:rFonts w:ascii="Palatino Linotype" w:eastAsia="Palatino Linotype" w:hAnsi="Palatino Linotype" w:cs="Palatino Linotype"/>
          <w:sz w:val="22"/>
          <w:szCs w:val="22"/>
        </w:rPr>
      </w:pPr>
    </w:p>
    <w:p w14:paraId="7970D4D7" w14:textId="77777777" w:rsidR="00AB7659" w:rsidRPr="0004313E" w:rsidRDefault="00AB7659" w:rsidP="00AB76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Por lo que, en las licitaciones se debe seguir el procedimiento marcado en el artículo 35 del precitado ordenamiento, que literalmente establece:</w:t>
      </w:r>
    </w:p>
    <w:p w14:paraId="78A22F58" w14:textId="77777777" w:rsidR="00AB7659" w:rsidRPr="0004313E" w:rsidRDefault="00AB7659" w:rsidP="00AB7659">
      <w:pPr>
        <w:jc w:val="both"/>
        <w:rPr>
          <w:rFonts w:ascii="Palatino Linotype" w:eastAsia="Palatino Linotype" w:hAnsi="Palatino Linotype" w:cs="Palatino Linotype"/>
          <w:sz w:val="22"/>
          <w:szCs w:val="22"/>
        </w:rPr>
      </w:pPr>
    </w:p>
    <w:p w14:paraId="00FF2AE6" w14:textId="77777777" w:rsidR="00AB7659" w:rsidRPr="0004313E" w:rsidRDefault="00AB7659" w:rsidP="00AB7659">
      <w:pPr>
        <w:spacing w:line="360" w:lineRule="auto"/>
        <w:ind w:left="567" w:right="567"/>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b/>
          <w:i/>
          <w:sz w:val="22"/>
          <w:szCs w:val="22"/>
        </w:rPr>
        <w:t>“Artículo 35</w:t>
      </w:r>
      <w:r w:rsidRPr="0004313E">
        <w:rPr>
          <w:rFonts w:ascii="Palatino Linotype" w:eastAsia="Palatino Linotype" w:hAnsi="Palatino Linotype" w:cs="Palatino Linotype"/>
          <w:i/>
          <w:sz w:val="22"/>
          <w:szCs w:val="22"/>
        </w:rPr>
        <w:t>.- En los procedimientos de licitación pública se observará lo siguiente:</w:t>
      </w:r>
    </w:p>
    <w:p w14:paraId="581D6AA2" w14:textId="77777777" w:rsidR="00AB7659" w:rsidRPr="0004313E" w:rsidRDefault="00AB7659" w:rsidP="00AB7659">
      <w:pPr>
        <w:spacing w:line="360" w:lineRule="auto"/>
        <w:ind w:left="567" w:right="567"/>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I. El acto de presentación y apertura de propuestas se llevará a cabo por el servidor público que designe la convocante, conforme al procedimiento que se establezca en el reglamento de esta Ley.</w:t>
      </w:r>
    </w:p>
    <w:p w14:paraId="7B90A1B7" w14:textId="77777777" w:rsidR="00AB7659" w:rsidRPr="0004313E" w:rsidRDefault="00AB7659" w:rsidP="00AB7659">
      <w:pPr>
        <w:spacing w:line="360" w:lineRule="auto"/>
        <w:ind w:left="567" w:right="567"/>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II. El comité de adquisiciones y servicios evaluará y analizará las propuestas técnicas y económicas presentadas por los licitantes en el ámbito de las respectivas competencias de sus integrantes, y emitirá el dictamen de adjudicación.</w:t>
      </w:r>
    </w:p>
    <w:p w14:paraId="7698DF1D" w14:textId="77777777" w:rsidR="00AB7659" w:rsidRPr="0004313E" w:rsidRDefault="00AB7659" w:rsidP="00AB7659">
      <w:pPr>
        <w:spacing w:line="360" w:lineRule="auto"/>
        <w:ind w:left="567" w:right="567"/>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III. Las bases de licitación se pondrán a la venta a partir de la fecha de publicación de la convocatoria y hasta el día hábil anterior a la fecha de celebración de la junta de aclaraciones o, en su defecto, del acto de presentación y apertura de propuestas.</w:t>
      </w:r>
    </w:p>
    <w:p w14:paraId="61B462A1" w14:textId="77777777" w:rsidR="00AB7659" w:rsidRPr="0004313E" w:rsidRDefault="00AB7659" w:rsidP="00AB7659">
      <w:pPr>
        <w:spacing w:line="360" w:lineRule="auto"/>
        <w:ind w:left="567" w:right="567"/>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IV. Las convocantes podrán modificar los plazos y términos establecidos en la convocatoria o en las bases de licitación, hasta cinco días hábiles anteriores a la fecha de la celebración del acto de presentación y apertura de propuestas.</w:t>
      </w:r>
    </w:p>
    <w:p w14:paraId="6038A782" w14:textId="77777777" w:rsidR="00AB7659" w:rsidRPr="0004313E" w:rsidRDefault="00AB7659" w:rsidP="00AB7659">
      <w:pPr>
        <w:spacing w:line="360" w:lineRule="auto"/>
        <w:ind w:left="567" w:right="567"/>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lastRenderedPageBreak/>
        <w:t xml:space="preserve">V. Las modificaciones no podrán limitar el número de licitantes, sustituir o variar sustancialmente los bienes o servicios convocados originalmente, ni adicionar </w:t>
      </w:r>
      <w:proofErr w:type="gramStart"/>
      <w:r w:rsidRPr="0004313E">
        <w:rPr>
          <w:rFonts w:ascii="Palatino Linotype" w:eastAsia="Palatino Linotype" w:hAnsi="Palatino Linotype" w:cs="Palatino Linotype"/>
          <w:i/>
          <w:sz w:val="22"/>
          <w:szCs w:val="22"/>
        </w:rPr>
        <w:t>otros  distintos</w:t>
      </w:r>
      <w:proofErr w:type="gramEnd"/>
      <w:r w:rsidRPr="0004313E">
        <w:rPr>
          <w:rFonts w:ascii="Palatino Linotype" w:eastAsia="Palatino Linotype" w:hAnsi="Palatino Linotype" w:cs="Palatino Linotype"/>
          <w:i/>
          <w:sz w:val="22"/>
          <w:szCs w:val="22"/>
        </w:rPr>
        <w:t>.</w:t>
      </w:r>
    </w:p>
    <w:p w14:paraId="787F0B14" w14:textId="77777777" w:rsidR="00AB7659" w:rsidRPr="0004313E" w:rsidRDefault="00AB7659" w:rsidP="00AB7659">
      <w:pPr>
        <w:spacing w:line="360" w:lineRule="auto"/>
        <w:ind w:left="567" w:right="567"/>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VI. Las modificaciones a la convocatoria o a las bases se harán del conocimiento de los interesados hasta tres días hábiles antes de la fecha señalada para el acto de presentación y apertura de propuestas.</w:t>
      </w:r>
    </w:p>
    <w:p w14:paraId="3CD8EAD6" w14:textId="77777777" w:rsidR="00AB7659" w:rsidRPr="0004313E" w:rsidRDefault="00AB7659" w:rsidP="00AB7659">
      <w:pPr>
        <w:spacing w:line="360" w:lineRule="auto"/>
        <w:ind w:left="567" w:right="567"/>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VII. Se emitirá el fallo dentro de los 15 días hábiles siguientes a la publicación de la convocatoria.</w:t>
      </w:r>
    </w:p>
    <w:p w14:paraId="68B5F539" w14:textId="77777777" w:rsidR="00AB7659" w:rsidRPr="0004313E" w:rsidRDefault="00AB7659" w:rsidP="00AB7659">
      <w:pPr>
        <w:spacing w:line="360" w:lineRule="auto"/>
        <w:ind w:left="567" w:right="567"/>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VIII. Los licitantes se podrán registrar hasta el día y la hora fijados para el acto de presentación y apertura de propuestas.</w:t>
      </w:r>
      <w:r w:rsidRPr="0004313E">
        <w:rPr>
          <w:rFonts w:ascii="Palatino Linotype" w:eastAsia="Palatino Linotype" w:hAnsi="Palatino Linotype" w:cs="Palatino Linotype"/>
          <w:b/>
          <w:i/>
          <w:sz w:val="22"/>
          <w:szCs w:val="22"/>
        </w:rPr>
        <w:t>”</w:t>
      </w:r>
    </w:p>
    <w:p w14:paraId="278D719C" w14:textId="77777777" w:rsidR="00AB7659" w:rsidRPr="0004313E" w:rsidRDefault="00AB7659" w:rsidP="00AB7659">
      <w:pPr>
        <w:spacing w:line="360" w:lineRule="auto"/>
        <w:ind w:left="567" w:right="567"/>
        <w:jc w:val="right"/>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(Énfasis añadido)</w:t>
      </w:r>
    </w:p>
    <w:p w14:paraId="784C48B5" w14:textId="77777777" w:rsidR="00AB7659" w:rsidRPr="0004313E" w:rsidRDefault="00AB7659" w:rsidP="00AB76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Del precepto legal, se desprende </w:t>
      </w:r>
      <w:proofErr w:type="gramStart"/>
      <w:r w:rsidRPr="0004313E">
        <w:rPr>
          <w:rFonts w:ascii="Palatino Linotype" w:eastAsia="Palatino Linotype" w:hAnsi="Palatino Linotype" w:cs="Palatino Linotype"/>
          <w:sz w:val="22"/>
          <w:szCs w:val="22"/>
        </w:rPr>
        <w:t>que</w:t>
      </w:r>
      <w:proofErr w:type="gramEnd"/>
      <w:r w:rsidRPr="0004313E">
        <w:rPr>
          <w:rFonts w:ascii="Palatino Linotype" w:eastAsia="Palatino Linotype" w:hAnsi="Palatino Linotype" w:cs="Palatino Linotype"/>
          <w:sz w:val="22"/>
          <w:szCs w:val="22"/>
        </w:rPr>
        <w:t xml:space="preserv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14:paraId="218E3C32" w14:textId="77777777" w:rsidR="00AB7659" w:rsidRPr="0004313E" w:rsidRDefault="00AB7659" w:rsidP="00AB76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8A80821" w14:textId="77777777" w:rsidR="00AB7659" w:rsidRPr="0004313E" w:rsidRDefault="00AB7659" w:rsidP="00AB76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Además, respecto al dictamen y el fallo de la adjudicación, es de señalar que la Ley en mención indica lo siguiente:</w:t>
      </w:r>
    </w:p>
    <w:p w14:paraId="114CBC26" w14:textId="77777777" w:rsidR="00AB7659" w:rsidRPr="0004313E" w:rsidRDefault="00AB7659" w:rsidP="00AB7659">
      <w:pPr>
        <w:jc w:val="both"/>
        <w:rPr>
          <w:rFonts w:ascii="Palatino Linotype" w:eastAsia="Palatino Linotype" w:hAnsi="Palatino Linotype" w:cs="Palatino Linotype"/>
          <w:sz w:val="22"/>
          <w:szCs w:val="22"/>
        </w:rPr>
      </w:pPr>
    </w:p>
    <w:p w14:paraId="47DAAF55" w14:textId="77777777" w:rsidR="00AB7659" w:rsidRPr="0004313E" w:rsidRDefault="00AB7659" w:rsidP="00AB7659">
      <w:pPr>
        <w:spacing w:line="360" w:lineRule="auto"/>
        <w:ind w:left="567" w:right="567"/>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b/>
          <w:i/>
          <w:sz w:val="22"/>
          <w:szCs w:val="22"/>
        </w:rPr>
        <w:t>“Artículo 37.-</w:t>
      </w:r>
      <w:r w:rsidRPr="0004313E">
        <w:rPr>
          <w:rFonts w:ascii="Palatino Linotype" w:eastAsia="Palatino Linotype" w:hAnsi="Palatino Linotype" w:cs="Palatino Linotype"/>
          <w:i/>
          <w:sz w:val="22"/>
          <w:szCs w:val="22"/>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w:t>
      </w:r>
      <w:r w:rsidRPr="0004313E">
        <w:rPr>
          <w:rFonts w:ascii="Palatino Linotype" w:eastAsia="Palatino Linotype" w:hAnsi="Palatino Linotype" w:cs="Palatino Linotype"/>
          <w:i/>
          <w:sz w:val="22"/>
          <w:szCs w:val="22"/>
        </w:rPr>
        <w:lastRenderedPageBreak/>
        <w:t>administrativos, financieros, legales y técnicos requeridos por la convocante; garantizando en todo momento la obtención de las mejores condiciones en cuanto a precio, calidad, financiamiento, oportunidad y demás circunstancias pertinentes.</w:t>
      </w:r>
    </w:p>
    <w:p w14:paraId="2B852C31" w14:textId="77777777" w:rsidR="00AB7659" w:rsidRPr="0004313E" w:rsidRDefault="00AB7659" w:rsidP="00AB7659">
      <w:pPr>
        <w:spacing w:line="360" w:lineRule="auto"/>
        <w:ind w:left="567" w:right="567"/>
        <w:jc w:val="both"/>
        <w:rPr>
          <w:rFonts w:ascii="Palatino Linotype" w:eastAsia="Palatino Linotype" w:hAnsi="Palatino Linotype" w:cs="Palatino Linotype"/>
          <w:b/>
          <w:i/>
          <w:sz w:val="22"/>
          <w:szCs w:val="22"/>
        </w:rPr>
      </w:pPr>
    </w:p>
    <w:p w14:paraId="2EFD2540" w14:textId="77777777" w:rsidR="00AB7659" w:rsidRPr="0004313E" w:rsidRDefault="00AB7659" w:rsidP="00AB7659">
      <w:pPr>
        <w:spacing w:line="360" w:lineRule="auto"/>
        <w:ind w:left="567" w:right="567"/>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b/>
          <w:i/>
          <w:sz w:val="22"/>
          <w:szCs w:val="22"/>
        </w:rPr>
        <w:t>Artículo 38.-</w:t>
      </w:r>
      <w:r w:rsidRPr="0004313E">
        <w:rPr>
          <w:rFonts w:ascii="Palatino Linotype" w:eastAsia="Palatino Linotype" w:hAnsi="Palatino Linotype" w:cs="Palatino Linotype"/>
          <w:i/>
          <w:sz w:val="22"/>
          <w:szCs w:val="22"/>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14:paraId="408ACCBC" w14:textId="77777777" w:rsidR="00AB7659" w:rsidRPr="0004313E" w:rsidRDefault="00AB7659" w:rsidP="00AB7659">
      <w:pPr>
        <w:spacing w:line="360" w:lineRule="auto"/>
        <w:ind w:left="567" w:right="567"/>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 xml:space="preserve">El fallo de adjudicación surtirá efectos desde la emisión, siendo responsabilidad de los licitantes enterarse de su contenido, por lo </w:t>
      </w:r>
      <w:proofErr w:type="gramStart"/>
      <w:r w:rsidRPr="0004313E">
        <w:rPr>
          <w:rFonts w:ascii="Palatino Linotype" w:eastAsia="Palatino Linotype" w:hAnsi="Palatino Linotype" w:cs="Palatino Linotype"/>
          <w:i/>
          <w:sz w:val="22"/>
          <w:szCs w:val="22"/>
        </w:rPr>
        <w:t>que</w:t>
      </w:r>
      <w:proofErr w:type="gramEnd"/>
      <w:r w:rsidRPr="0004313E">
        <w:rPr>
          <w:rFonts w:ascii="Palatino Linotype" w:eastAsia="Palatino Linotype" w:hAnsi="Palatino Linotype" w:cs="Palatino Linotype"/>
          <w:i/>
          <w:sz w:val="22"/>
          <w:szCs w:val="22"/>
        </w:rPr>
        <w:t xml:space="preserve"> a partir de ese momento, las obligaciones derivadas de éste serán exigibles sin perjuicio de la formalización del contrato respectivo, en los términos señalados en el fallo.</w:t>
      </w:r>
      <w:r w:rsidRPr="0004313E">
        <w:rPr>
          <w:rFonts w:ascii="Palatino Linotype" w:eastAsia="Palatino Linotype" w:hAnsi="Palatino Linotype" w:cs="Palatino Linotype"/>
          <w:b/>
          <w:i/>
          <w:sz w:val="22"/>
          <w:szCs w:val="22"/>
        </w:rPr>
        <w:t>”</w:t>
      </w:r>
      <w:r w:rsidRPr="0004313E">
        <w:rPr>
          <w:rFonts w:ascii="Palatino Linotype" w:eastAsia="Palatino Linotype" w:hAnsi="Palatino Linotype" w:cs="Palatino Linotype"/>
          <w:i/>
          <w:sz w:val="22"/>
          <w:szCs w:val="22"/>
        </w:rPr>
        <w:t xml:space="preserve"> </w:t>
      </w:r>
    </w:p>
    <w:p w14:paraId="27DD22E3" w14:textId="77777777" w:rsidR="00AB7659" w:rsidRPr="0004313E" w:rsidRDefault="00AB7659" w:rsidP="00AB7659">
      <w:pPr>
        <w:spacing w:line="360" w:lineRule="auto"/>
        <w:ind w:left="567" w:right="567"/>
        <w:jc w:val="both"/>
        <w:rPr>
          <w:rFonts w:ascii="Palatino Linotype" w:eastAsia="Palatino Linotype" w:hAnsi="Palatino Linotype" w:cs="Palatino Linotype"/>
          <w:i/>
          <w:sz w:val="22"/>
          <w:szCs w:val="22"/>
        </w:rPr>
      </w:pPr>
    </w:p>
    <w:p w14:paraId="69902917" w14:textId="77777777" w:rsidR="00AB7659" w:rsidRPr="0004313E" w:rsidRDefault="00AB7659" w:rsidP="00AB76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14:paraId="5A855442" w14:textId="77777777" w:rsidR="00AB7659" w:rsidRPr="0004313E" w:rsidRDefault="00AB7659" w:rsidP="00AB76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7FE6050" w14:textId="77777777" w:rsidR="00AB7659" w:rsidRPr="0004313E" w:rsidRDefault="00AB7659" w:rsidP="00AB76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Además, es oportuno señalar que, las disposiciones respecto a las bases, dictámenes, fallos y fianzas, se realizan con similitud al procedimiento de licitación pública, tal como lo señalan los artículos 46 y 90 de la misma Ley, que literalmente establecen:</w:t>
      </w:r>
    </w:p>
    <w:p w14:paraId="04C1ABF7" w14:textId="77777777" w:rsidR="00AB7659" w:rsidRPr="0004313E" w:rsidRDefault="00AB7659" w:rsidP="00AB7659">
      <w:pPr>
        <w:spacing w:line="360" w:lineRule="auto"/>
        <w:jc w:val="both"/>
        <w:rPr>
          <w:rFonts w:ascii="Palatino Linotype" w:eastAsia="Palatino Linotype" w:hAnsi="Palatino Linotype" w:cs="Palatino Linotype"/>
          <w:sz w:val="22"/>
          <w:szCs w:val="22"/>
        </w:rPr>
      </w:pPr>
    </w:p>
    <w:p w14:paraId="14EEE079" w14:textId="77777777" w:rsidR="00AB7659" w:rsidRPr="0004313E" w:rsidRDefault="00AB7659" w:rsidP="00AB7659">
      <w:pPr>
        <w:spacing w:line="360" w:lineRule="auto"/>
        <w:ind w:left="567" w:right="822"/>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b/>
          <w:i/>
          <w:sz w:val="22"/>
          <w:szCs w:val="22"/>
        </w:rPr>
        <w:t>“Artículo 46.-</w:t>
      </w:r>
      <w:r w:rsidRPr="0004313E">
        <w:rPr>
          <w:rFonts w:ascii="Palatino Linotype" w:eastAsia="Palatino Linotype" w:hAnsi="Palatino Linotype" w:cs="Palatino Linotype"/>
          <w:i/>
          <w:sz w:val="22"/>
          <w:szCs w:val="22"/>
        </w:rPr>
        <w:t xml:space="preserve"> El procedimiento de invitación restringida se desarrollará en los términos de la licitación pública, a excepción de la publicación de la convocatoria.” (Sic)</w:t>
      </w:r>
    </w:p>
    <w:p w14:paraId="2B264F36" w14:textId="77777777" w:rsidR="00AB7659" w:rsidRPr="0004313E" w:rsidRDefault="00AB7659" w:rsidP="00AB7659">
      <w:pPr>
        <w:spacing w:line="360" w:lineRule="auto"/>
        <w:ind w:left="567" w:right="822"/>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lastRenderedPageBreak/>
        <w:t>Por ello, el Reglamento de la Ley en comento, en su artículo 90, indica cuales lo son los supuestos que deberán observarse para llevar a cabo dicho procedimiento:</w:t>
      </w:r>
    </w:p>
    <w:p w14:paraId="77B98881" w14:textId="77777777" w:rsidR="00AB7659" w:rsidRPr="0004313E" w:rsidRDefault="00AB7659" w:rsidP="00AB7659">
      <w:pPr>
        <w:spacing w:line="360" w:lineRule="auto"/>
        <w:ind w:left="567" w:right="822"/>
        <w:jc w:val="both"/>
        <w:rPr>
          <w:rFonts w:ascii="Palatino Linotype" w:eastAsia="Palatino Linotype" w:hAnsi="Palatino Linotype" w:cs="Palatino Linotype"/>
          <w:b/>
          <w:i/>
          <w:sz w:val="22"/>
          <w:szCs w:val="22"/>
        </w:rPr>
      </w:pPr>
    </w:p>
    <w:p w14:paraId="23B6BE6B" w14:textId="77777777" w:rsidR="00AB7659" w:rsidRPr="0004313E" w:rsidRDefault="00AB7659" w:rsidP="00AB7659">
      <w:pPr>
        <w:spacing w:line="360" w:lineRule="auto"/>
        <w:ind w:left="567" w:right="822"/>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b/>
          <w:i/>
          <w:sz w:val="22"/>
          <w:szCs w:val="22"/>
        </w:rPr>
        <w:t>Artículo 90.-</w:t>
      </w:r>
      <w:r w:rsidRPr="0004313E">
        <w:rPr>
          <w:rFonts w:ascii="Palatino Linotype" w:eastAsia="Palatino Linotype" w:hAnsi="Palatino Linotype" w:cs="Palatino Linotype"/>
          <w:i/>
          <w:sz w:val="22"/>
          <w:szCs w:val="22"/>
        </w:rPr>
        <w:t xml:space="preserve"> En el procedimiento de invitación restringida se deberá observar lo siguiente:</w:t>
      </w:r>
    </w:p>
    <w:p w14:paraId="34B3C498" w14:textId="77777777" w:rsidR="00AB7659" w:rsidRPr="0004313E" w:rsidRDefault="00AB7659" w:rsidP="00AB7659">
      <w:pPr>
        <w:spacing w:line="360" w:lineRule="auto"/>
        <w:ind w:left="567" w:right="822"/>
        <w:jc w:val="both"/>
        <w:rPr>
          <w:rFonts w:ascii="Palatino Linotype" w:eastAsia="Palatino Linotype" w:hAnsi="Palatino Linotype" w:cs="Palatino Linotype"/>
          <w:i/>
          <w:sz w:val="22"/>
          <w:szCs w:val="22"/>
        </w:rPr>
      </w:pPr>
    </w:p>
    <w:p w14:paraId="6F89DE1F" w14:textId="77777777" w:rsidR="00AB7659" w:rsidRPr="0004313E" w:rsidRDefault="00AB7659" w:rsidP="00AB7659">
      <w:pPr>
        <w:spacing w:line="360" w:lineRule="auto"/>
        <w:ind w:left="567" w:right="822"/>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I. Se invitará a un mínimo de tres personas seleccionadas de entre las que se encuentren inscritas en el catálogo de proveedores y de prestadores de servicios.</w:t>
      </w:r>
    </w:p>
    <w:p w14:paraId="171B427A" w14:textId="77777777" w:rsidR="00AB7659" w:rsidRPr="0004313E" w:rsidRDefault="00AB7659" w:rsidP="00AB7659">
      <w:pPr>
        <w:spacing w:line="360" w:lineRule="auto"/>
        <w:ind w:left="567" w:right="822"/>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Se podrá invitar a personas que no se encuentren inscritas, cuando en el giro correspondiente del catálogo de proveedores y prestadores de servicios no exista el registro mínimo de personas requeridas para tal modalidad;</w:t>
      </w:r>
    </w:p>
    <w:p w14:paraId="0BD1F580" w14:textId="77777777" w:rsidR="00AB7659" w:rsidRPr="0004313E" w:rsidRDefault="00AB7659" w:rsidP="00AB7659">
      <w:pPr>
        <w:spacing w:line="360" w:lineRule="auto"/>
        <w:ind w:left="567" w:right="822"/>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II. Las bases de la invitación restringida indicarán los aspectos de la adquisición o contratación; y</w:t>
      </w:r>
    </w:p>
    <w:p w14:paraId="10C3E54D" w14:textId="77777777" w:rsidR="00AB7659" w:rsidRPr="0004313E" w:rsidRDefault="00AB7659" w:rsidP="00AB7659">
      <w:pPr>
        <w:spacing w:line="360" w:lineRule="auto"/>
        <w:ind w:left="567" w:right="822"/>
        <w:jc w:val="both"/>
        <w:rPr>
          <w:rFonts w:ascii="Palatino Linotype" w:eastAsia="Palatino Linotype" w:hAnsi="Palatino Linotype" w:cs="Palatino Linotype"/>
          <w:b/>
          <w:i/>
          <w:sz w:val="22"/>
          <w:szCs w:val="22"/>
        </w:rPr>
      </w:pPr>
      <w:r w:rsidRPr="0004313E">
        <w:rPr>
          <w:rFonts w:ascii="Palatino Linotype" w:eastAsia="Palatino Linotype" w:hAnsi="Palatino Linotype" w:cs="Palatino Linotype"/>
          <w:i/>
          <w:sz w:val="22"/>
          <w:szCs w:val="22"/>
        </w:rPr>
        <w:t>III. Serán aplicables, en lo conducente, las disposiciones de la licitación pública.</w:t>
      </w:r>
      <w:r w:rsidRPr="0004313E">
        <w:rPr>
          <w:rFonts w:ascii="Palatino Linotype" w:eastAsia="Palatino Linotype" w:hAnsi="Palatino Linotype" w:cs="Palatino Linotype"/>
          <w:b/>
          <w:i/>
          <w:sz w:val="22"/>
          <w:szCs w:val="22"/>
        </w:rPr>
        <w:t>”</w:t>
      </w:r>
    </w:p>
    <w:p w14:paraId="46407E7C" w14:textId="77777777" w:rsidR="00AB7659" w:rsidRPr="0004313E" w:rsidRDefault="00AB7659" w:rsidP="00AB7659">
      <w:pPr>
        <w:spacing w:line="360" w:lineRule="auto"/>
        <w:ind w:left="709" w:right="822"/>
        <w:jc w:val="both"/>
        <w:rPr>
          <w:rFonts w:ascii="Palatino Linotype" w:eastAsia="Palatino Linotype" w:hAnsi="Palatino Linotype" w:cs="Palatino Linotype"/>
          <w:i/>
          <w:sz w:val="22"/>
          <w:szCs w:val="22"/>
        </w:rPr>
      </w:pPr>
    </w:p>
    <w:p w14:paraId="334127C6" w14:textId="77777777" w:rsidR="00AB7659" w:rsidRPr="0004313E" w:rsidRDefault="00AB7659" w:rsidP="00AB76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14:paraId="659FB0C4" w14:textId="77777777" w:rsidR="00AB7659" w:rsidRPr="0004313E" w:rsidRDefault="00AB7659" w:rsidP="00AB76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A4D473D" w14:textId="77777777" w:rsidR="00AB7659" w:rsidRPr="0004313E" w:rsidRDefault="00AB7659" w:rsidP="00AB76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Por último, y en cuanto hace a la adjudicación directa, el artículo 48 de la Ley de la Contratación Pública del Estado de México y Municipios y 91 del Reglamento de dicha Ley, indican en qué supuestos puede llevarse a cabo este procedimiento.</w:t>
      </w:r>
    </w:p>
    <w:p w14:paraId="41B2C88D" w14:textId="77777777" w:rsidR="00AB7659" w:rsidRPr="0004313E" w:rsidRDefault="00AB7659" w:rsidP="00AB7659">
      <w:pPr>
        <w:pBdr>
          <w:top w:val="nil"/>
          <w:left w:val="nil"/>
          <w:bottom w:val="nil"/>
          <w:right w:val="nil"/>
          <w:between w:val="nil"/>
        </w:pBdr>
        <w:ind w:left="720"/>
        <w:rPr>
          <w:rFonts w:ascii="Palatino Linotype" w:eastAsia="Palatino Linotype" w:hAnsi="Palatino Linotype" w:cs="Palatino Linotype"/>
          <w:sz w:val="22"/>
          <w:szCs w:val="22"/>
        </w:rPr>
      </w:pPr>
    </w:p>
    <w:p w14:paraId="02C49774" w14:textId="77777777" w:rsidR="00AB7659" w:rsidRPr="0004313E" w:rsidRDefault="00AB7659" w:rsidP="00AB76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lastRenderedPageBreak/>
        <w:t xml:space="preserve">En este sentido, el convocante debe solicitar a su comité el dictamen correspondiente del procedimiento de adjudicación directa, en el que se acredite previamente la descripción general de los bienes o </w:t>
      </w:r>
      <w:proofErr w:type="gramStart"/>
      <w:r w:rsidRPr="0004313E">
        <w:rPr>
          <w:rFonts w:ascii="Palatino Linotype" w:eastAsia="Palatino Linotype" w:hAnsi="Palatino Linotype" w:cs="Palatino Linotype"/>
          <w:sz w:val="22"/>
          <w:szCs w:val="22"/>
        </w:rPr>
        <w:t>servicios  a</w:t>
      </w:r>
      <w:proofErr w:type="gramEnd"/>
      <w:r w:rsidRPr="0004313E">
        <w:rPr>
          <w:rFonts w:ascii="Palatino Linotype" w:eastAsia="Palatino Linotype" w:hAnsi="Palatino Linotype" w:cs="Palatino Linotype"/>
          <w:sz w:val="22"/>
          <w:szCs w:val="22"/>
        </w:rPr>
        <w:t xml:space="preserve"> adquirir; </w:t>
      </w:r>
      <w:r w:rsidRPr="0004313E">
        <w:rPr>
          <w:rFonts w:ascii="Palatino Linotype" w:eastAsia="Palatino Linotype" w:hAnsi="Palatino Linotype" w:cs="Palatino Linotype"/>
          <w:b/>
          <w:sz w:val="22"/>
          <w:szCs w:val="22"/>
        </w:rPr>
        <w:t>la justificación o conveniencia de llevar a cabo la adjudicación directa</w:t>
      </w:r>
      <w:r w:rsidRPr="0004313E">
        <w:rPr>
          <w:rFonts w:ascii="Palatino Linotype" w:eastAsia="Palatino Linotype" w:hAnsi="Palatino Linotype" w:cs="Palatino Linotype"/>
          <w:sz w:val="22"/>
          <w:szCs w:val="22"/>
        </w:rPr>
        <w:t>; y la certificación de suficiencia presupuestaria.</w:t>
      </w:r>
    </w:p>
    <w:p w14:paraId="4AF2E288" w14:textId="77777777" w:rsidR="00AB7659" w:rsidRPr="0004313E" w:rsidRDefault="00AB7659" w:rsidP="00AB76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2E94762" w14:textId="77777777" w:rsidR="00AB7659" w:rsidRPr="0004313E" w:rsidRDefault="00AB7659" w:rsidP="00AB76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En este sentido, debe decirse que los </w:t>
      </w:r>
      <w:r w:rsidRPr="0004313E">
        <w:rPr>
          <w:rFonts w:ascii="Palatino Linotype" w:eastAsia="Palatino Linotype" w:hAnsi="Palatino Linotype" w:cs="Palatino Linotype"/>
          <w:b/>
          <w:sz w:val="22"/>
          <w:szCs w:val="22"/>
          <w:u w:val="single"/>
        </w:rPr>
        <w:t>expedientes de las adquisiciones, arrendamientos, enajenaciones y servicios</w:t>
      </w:r>
      <w:r w:rsidRPr="0004313E">
        <w:rPr>
          <w:rFonts w:ascii="Palatino Linotype" w:eastAsia="Palatino Linotype" w:hAnsi="Palatino Linotype" w:cs="Palatino Linotype"/>
          <w:sz w:val="22"/>
          <w:szCs w:val="22"/>
        </w:rPr>
        <w:t>, se encuentra considerada como una de las obligaciones de transparencias común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XXIX, dispone lo siguiente:</w:t>
      </w:r>
    </w:p>
    <w:p w14:paraId="2A64727D" w14:textId="77777777" w:rsidR="00AB7659" w:rsidRPr="0004313E" w:rsidRDefault="00AB7659" w:rsidP="00AB7659">
      <w:pPr>
        <w:jc w:val="both"/>
        <w:rPr>
          <w:rFonts w:ascii="Palatino Linotype" w:eastAsia="Palatino Linotype" w:hAnsi="Palatino Linotype" w:cs="Palatino Linotype"/>
          <w:sz w:val="22"/>
          <w:szCs w:val="22"/>
        </w:rPr>
      </w:pPr>
    </w:p>
    <w:p w14:paraId="6A88F0DC" w14:textId="77777777" w:rsidR="00AB7659" w:rsidRPr="0004313E" w:rsidRDefault="00AB7659" w:rsidP="00AB7659">
      <w:pPr>
        <w:spacing w:line="360" w:lineRule="auto"/>
        <w:ind w:left="567" w:right="822"/>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b/>
          <w:i/>
          <w:sz w:val="22"/>
          <w:szCs w:val="22"/>
        </w:rPr>
        <w:t>“Artículo 92. </w:t>
      </w:r>
      <w:r w:rsidRPr="0004313E">
        <w:rPr>
          <w:rFonts w:ascii="Palatino Linotype" w:eastAsia="Palatino Linotype" w:hAnsi="Palatino Linotype" w:cs="Palatino Linotype"/>
          <w:i/>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28D24C1" w14:textId="77777777" w:rsidR="00AB7659" w:rsidRPr="0004313E" w:rsidRDefault="00AB7659" w:rsidP="00AB7659">
      <w:pPr>
        <w:spacing w:line="360" w:lineRule="auto"/>
        <w:ind w:left="567" w:right="822"/>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i/>
          <w:sz w:val="22"/>
          <w:szCs w:val="22"/>
        </w:rPr>
        <w:t>(…)</w:t>
      </w:r>
    </w:p>
    <w:p w14:paraId="1BC7CB1E" w14:textId="77777777" w:rsidR="00AB7659" w:rsidRPr="0004313E" w:rsidRDefault="00AB7659" w:rsidP="00AB7659">
      <w:pPr>
        <w:spacing w:line="360" w:lineRule="auto"/>
        <w:ind w:left="567" w:right="822"/>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b/>
          <w:i/>
          <w:sz w:val="22"/>
          <w:szCs w:val="22"/>
        </w:rPr>
        <w:t>XXIX. </w:t>
      </w:r>
      <w:r w:rsidRPr="0004313E">
        <w:rPr>
          <w:rFonts w:ascii="Palatino Linotype" w:eastAsia="Palatino Linotype" w:hAnsi="Palatino Linotype" w:cs="Palatino Linotype"/>
          <w:i/>
          <w:sz w:val="22"/>
          <w:szCs w:val="22"/>
        </w:rPr>
        <w:t>La información sobre los procesos y resultados sobre procedimientos de adjudicación directa, invitación restringida y licitación de cualquier naturaleza, </w:t>
      </w:r>
      <w:r w:rsidRPr="0004313E">
        <w:rPr>
          <w:rFonts w:ascii="Palatino Linotype" w:eastAsia="Palatino Linotype" w:hAnsi="Palatino Linotype" w:cs="Palatino Linotype"/>
          <w:b/>
          <w:i/>
          <w:sz w:val="22"/>
          <w:szCs w:val="22"/>
          <w:u w:val="single"/>
        </w:rPr>
        <w:t>incluyendo la versión pública del expediente respectivo y de los contratos</w:t>
      </w:r>
      <w:r w:rsidRPr="0004313E">
        <w:rPr>
          <w:rFonts w:ascii="Palatino Linotype" w:eastAsia="Palatino Linotype" w:hAnsi="Palatino Linotype" w:cs="Palatino Linotype"/>
          <w:i/>
          <w:sz w:val="22"/>
          <w:szCs w:val="22"/>
        </w:rPr>
        <w:t> celebrados, que deberán contener, por los menos, lo siguiente:</w:t>
      </w:r>
    </w:p>
    <w:p w14:paraId="5AC810EB" w14:textId="77777777" w:rsidR="00AB7659" w:rsidRPr="0004313E" w:rsidRDefault="00AB7659" w:rsidP="00AB7659">
      <w:pPr>
        <w:spacing w:line="360" w:lineRule="auto"/>
        <w:ind w:left="567" w:right="822"/>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b/>
          <w:i/>
          <w:sz w:val="22"/>
          <w:szCs w:val="22"/>
        </w:rPr>
        <w:t>a) </w:t>
      </w:r>
      <w:r w:rsidRPr="0004313E">
        <w:rPr>
          <w:rFonts w:ascii="Palatino Linotype" w:eastAsia="Palatino Linotype" w:hAnsi="Palatino Linotype" w:cs="Palatino Linotype"/>
          <w:i/>
          <w:sz w:val="22"/>
          <w:szCs w:val="22"/>
        </w:rPr>
        <w:t>De licitaciones públicas o procedimientos de invitación restringida:</w:t>
      </w:r>
    </w:p>
    <w:p w14:paraId="483DEB1A" w14:textId="77777777" w:rsidR="00AB7659" w:rsidRPr="0004313E" w:rsidRDefault="00AB7659" w:rsidP="00AB7659">
      <w:pPr>
        <w:spacing w:line="360" w:lineRule="auto"/>
        <w:ind w:left="567" w:right="822"/>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b/>
          <w:i/>
          <w:sz w:val="22"/>
          <w:szCs w:val="22"/>
        </w:rPr>
        <w:lastRenderedPageBreak/>
        <w:t>1)</w:t>
      </w:r>
      <w:r w:rsidRPr="0004313E">
        <w:rPr>
          <w:rFonts w:ascii="Palatino Linotype" w:eastAsia="Palatino Linotype" w:hAnsi="Palatino Linotype" w:cs="Palatino Linotype"/>
          <w:i/>
          <w:sz w:val="22"/>
          <w:szCs w:val="22"/>
        </w:rPr>
        <w:t> La convocatoria o invitación emitida, así como los fundamentos legales aplicados para llevarla a cabo;</w:t>
      </w:r>
    </w:p>
    <w:p w14:paraId="0A711539" w14:textId="77777777" w:rsidR="00AB7659" w:rsidRPr="0004313E" w:rsidRDefault="00AB7659" w:rsidP="00AB7659">
      <w:pPr>
        <w:spacing w:line="360" w:lineRule="auto"/>
        <w:ind w:left="567" w:right="822"/>
        <w:jc w:val="both"/>
        <w:rPr>
          <w:rFonts w:ascii="Palatino Linotype" w:eastAsia="Palatino Linotype" w:hAnsi="Palatino Linotype" w:cs="Palatino Linotype"/>
          <w:b/>
          <w:sz w:val="22"/>
          <w:szCs w:val="22"/>
        </w:rPr>
      </w:pPr>
      <w:r w:rsidRPr="0004313E">
        <w:rPr>
          <w:rFonts w:ascii="Palatino Linotype" w:eastAsia="Palatino Linotype" w:hAnsi="Palatino Linotype" w:cs="Palatino Linotype"/>
          <w:b/>
          <w:i/>
          <w:sz w:val="22"/>
          <w:szCs w:val="22"/>
        </w:rPr>
        <w:t>2) Los nombres de los participantes o invitados;</w:t>
      </w:r>
    </w:p>
    <w:p w14:paraId="2F47D7D7" w14:textId="77777777" w:rsidR="00AB7659" w:rsidRPr="0004313E" w:rsidRDefault="00AB7659" w:rsidP="00AB7659">
      <w:pPr>
        <w:spacing w:line="360" w:lineRule="auto"/>
        <w:ind w:left="567" w:right="822"/>
        <w:jc w:val="both"/>
        <w:rPr>
          <w:rFonts w:ascii="Palatino Linotype" w:eastAsia="Palatino Linotype" w:hAnsi="Palatino Linotype" w:cs="Palatino Linotype"/>
          <w:b/>
          <w:sz w:val="22"/>
          <w:szCs w:val="22"/>
        </w:rPr>
      </w:pPr>
      <w:r w:rsidRPr="0004313E">
        <w:rPr>
          <w:rFonts w:ascii="Palatino Linotype" w:eastAsia="Palatino Linotype" w:hAnsi="Palatino Linotype" w:cs="Palatino Linotype"/>
          <w:b/>
          <w:i/>
          <w:sz w:val="22"/>
          <w:szCs w:val="22"/>
        </w:rPr>
        <w:t>3) El nombre del ganador y las razones que lo justifican;</w:t>
      </w:r>
    </w:p>
    <w:p w14:paraId="72302C6B" w14:textId="77777777" w:rsidR="00AB7659" w:rsidRPr="0004313E" w:rsidRDefault="00AB7659" w:rsidP="00AB7659">
      <w:pPr>
        <w:spacing w:line="360" w:lineRule="auto"/>
        <w:ind w:left="567" w:right="822"/>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b/>
          <w:i/>
          <w:sz w:val="22"/>
          <w:szCs w:val="22"/>
        </w:rPr>
        <w:t>4) </w:t>
      </w:r>
      <w:r w:rsidRPr="0004313E">
        <w:rPr>
          <w:rFonts w:ascii="Palatino Linotype" w:eastAsia="Palatino Linotype" w:hAnsi="Palatino Linotype" w:cs="Palatino Linotype"/>
          <w:i/>
          <w:sz w:val="22"/>
          <w:szCs w:val="22"/>
        </w:rPr>
        <w:t>El área solicitante y la responsable de su ejecución;</w:t>
      </w:r>
    </w:p>
    <w:p w14:paraId="3D24F27E" w14:textId="77777777" w:rsidR="00AB7659" w:rsidRPr="0004313E" w:rsidRDefault="00AB7659" w:rsidP="00AB7659">
      <w:pPr>
        <w:spacing w:line="360" w:lineRule="auto"/>
        <w:ind w:left="567" w:right="822"/>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b/>
          <w:i/>
          <w:sz w:val="22"/>
          <w:szCs w:val="22"/>
        </w:rPr>
        <w:t>5) </w:t>
      </w:r>
      <w:r w:rsidRPr="0004313E">
        <w:rPr>
          <w:rFonts w:ascii="Palatino Linotype" w:eastAsia="Palatino Linotype" w:hAnsi="Palatino Linotype" w:cs="Palatino Linotype"/>
          <w:i/>
          <w:sz w:val="22"/>
          <w:szCs w:val="22"/>
        </w:rPr>
        <w:t>Las convocatorias e invitaciones emitidas;</w:t>
      </w:r>
    </w:p>
    <w:p w14:paraId="4D779BB9" w14:textId="77777777" w:rsidR="00AB7659" w:rsidRPr="0004313E" w:rsidRDefault="00AB7659" w:rsidP="00AB7659">
      <w:pPr>
        <w:spacing w:line="360" w:lineRule="auto"/>
        <w:ind w:left="567" w:right="822"/>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6) Los dictámenes y fallo de adjudicación;</w:t>
      </w:r>
    </w:p>
    <w:p w14:paraId="009DDAC8" w14:textId="77777777" w:rsidR="00AB7659" w:rsidRPr="0004313E" w:rsidRDefault="00AB7659" w:rsidP="00AB7659">
      <w:pPr>
        <w:spacing w:line="360" w:lineRule="auto"/>
        <w:ind w:left="567" w:right="822"/>
        <w:jc w:val="both"/>
        <w:rPr>
          <w:rFonts w:ascii="Palatino Linotype" w:eastAsia="Palatino Linotype" w:hAnsi="Palatino Linotype" w:cs="Palatino Linotype"/>
          <w:b/>
          <w:i/>
          <w:sz w:val="22"/>
          <w:szCs w:val="22"/>
        </w:rPr>
      </w:pPr>
      <w:r w:rsidRPr="0004313E">
        <w:rPr>
          <w:rFonts w:ascii="Palatino Linotype" w:eastAsia="Palatino Linotype" w:hAnsi="Palatino Linotype" w:cs="Palatino Linotype"/>
          <w:b/>
          <w:i/>
          <w:sz w:val="22"/>
          <w:szCs w:val="22"/>
          <w:u w:val="single"/>
        </w:rPr>
        <w:t>7) El contrato y, en su caso, sus anexos</w:t>
      </w:r>
      <w:r w:rsidRPr="0004313E">
        <w:rPr>
          <w:rFonts w:ascii="Palatino Linotype" w:eastAsia="Palatino Linotype" w:hAnsi="Palatino Linotype" w:cs="Palatino Linotype"/>
          <w:b/>
          <w:i/>
          <w:sz w:val="22"/>
          <w:szCs w:val="22"/>
        </w:rPr>
        <w:t>;</w:t>
      </w:r>
    </w:p>
    <w:p w14:paraId="42DEE493" w14:textId="77777777" w:rsidR="00AB7659" w:rsidRPr="0004313E" w:rsidRDefault="00AB7659" w:rsidP="00AB7659">
      <w:pPr>
        <w:spacing w:line="360" w:lineRule="auto"/>
        <w:ind w:left="567" w:right="822"/>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8) Los mecanismos de vigilancia y supervisión, incluyendo en su caso, los estudios de impacto urbano y ambiental, según corresponda;</w:t>
      </w:r>
    </w:p>
    <w:p w14:paraId="7BF3C4E6" w14:textId="77777777" w:rsidR="00AB7659" w:rsidRPr="0004313E" w:rsidRDefault="00AB7659" w:rsidP="00AB7659">
      <w:pPr>
        <w:spacing w:line="360" w:lineRule="auto"/>
        <w:ind w:left="567" w:right="822"/>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b/>
          <w:i/>
          <w:sz w:val="22"/>
          <w:szCs w:val="22"/>
        </w:rPr>
        <w:t>9) </w:t>
      </w:r>
      <w:r w:rsidRPr="0004313E">
        <w:rPr>
          <w:rFonts w:ascii="Palatino Linotype" w:eastAsia="Palatino Linotype" w:hAnsi="Palatino Linotype" w:cs="Palatino Linotype"/>
          <w:i/>
          <w:sz w:val="22"/>
          <w:szCs w:val="22"/>
        </w:rPr>
        <w:t>La partida presupuestal, de conformidad con el clasificador por objeto del gasto, en el caso de ser aplicable;</w:t>
      </w:r>
    </w:p>
    <w:p w14:paraId="51D5ADA1" w14:textId="77777777" w:rsidR="00AB7659" w:rsidRPr="0004313E" w:rsidRDefault="00AB7659" w:rsidP="00AB7659">
      <w:pPr>
        <w:spacing w:line="360" w:lineRule="auto"/>
        <w:ind w:left="567" w:right="822"/>
        <w:jc w:val="both"/>
        <w:rPr>
          <w:rFonts w:ascii="Palatino Linotype" w:eastAsia="Palatino Linotype" w:hAnsi="Palatino Linotype" w:cs="Palatino Linotype"/>
          <w:b/>
          <w:sz w:val="22"/>
          <w:szCs w:val="22"/>
        </w:rPr>
      </w:pPr>
      <w:r w:rsidRPr="0004313E">
        <w:rPr>
          <w:rFonts w:ascii="Palatino Linotype" w:eastAsia="Palatino Linotype" w:hAnsi="Palatino Linotype" w:cs="Palatino Linotype"/>
          <w:b/>
          <w:i/>
          <w:sz w:val="22"/>
          <w:szCs w:val="22"/>
        </w:rPr>
        <w:t>10) Origen de los recursos especificando si son federales, estatales o municipales, así como el tipo de fondo de participación o aportación respectiva;</w:t>
      </w:r>
    </w:p>
    <w:p w14:paraId="0D72DFEB" w14:textId="77777777" w:rsidR="00AB7659" w:rsidRPr="0004313E" w:rsidRDefault="00AB7659" w:rsidP="00AB7659">
      <w:pPr>
        <w:spacing w:line="360" w:lineRule="auto"/>
        <w:ind w:left="567" w:right="822"/>
        <w:jc w:val="both"/>
        <w:rPr>
          <w:rFonts w:ascii="Palatino Linotype" w:eastAsia="Palatino Linotype" w:hAnsi="Palatino Linotype" w:cs="Palatino Linotype"/>
          <w:b/>
          <w:sz w:val="22"/>
          <w:szCs w:val="22"/>
        </w:rPr>
      </w:pPr>
      <w:r w:rsidRPr="0004313E">
        <w:rPr>
          <w:rFonts w:ascii="Palatino Linotype" w:eastAsia="Palatino Linotype" w:hAnsi="Palatino Linotype" w:cs="Palatino Linotype"/>
          <w:b/>
          <w:i/>
          <w:sz w:val="22"/>
          <w:szCs w:val="22"/>
        </w:rPr>
        <w:t>11) Los convenios modificatorios que, en su caso, sean firmados, precisando el objeto y la fecha de celebración;</w:t>
      </w:r>
    </w:p>
    <w:p w14:paraId="0B04F977" w14:textId="77777777" w:rsidR="00AB7659" w:rsidRPr="0004313E" w:rsidRDefault="00AB7659" w:rsidP="00AB7659">
      <w:pPr>
        <w:spacing w:line="360" w:lineRule="auto"/>
        <w:ind w:left="567" w:right="822"/>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b/>
          <w:i/>
          <w:sz w:val="22"/>
          <w:szCs w:val="22"/>
        </w:rPr>
        <w:t>12) </w:t>
      </w:r>
      <w:r w:rsidRPr="0004313E">
        <w:rPr>
          <w:rFonts w:ascii="Palatino Linotype" w:eastAsia="Palatino Linotype" w:hAnsi="Palatino Linotype" w:cs="Palatino Linotype"/>
          <w:i/>
          <w:sz w:val="22"/>
          <w:szCs w:val="22"/>
        </w:rPr>
        <w:t>Los informes de avance físico y financiero sobre las obras o servicios contratados;</w:t>
      </w:r>
    </w:p>
    <w:p w14:paraId="58E2FB75" w14:textId="77777777" w:rsidR="00AB7659" w:rsidRPr="0004313E" w:rsidRDefault="00AB7659" w:rsidP="00AB7659">
      <w:pPr>
        <w:spacing w:line="360" w:lineRule="auto"/>
        <w:ind w:left="567" w:right="822"/>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b/>
          <w:i/>
          <w:sz w:val="22"/>
          <w:szCs w:val="22"/>
        </w:rPr>
        <w:t>13) </w:t>
      </w:r>
      <w:r w:rsidRPr="0004313E">
        <w:rPr>
          <w:rFonts w:ascii="Palatino Linotype" w:eastAsia="Palatino Linotype" w:hAnsi="Palatino Linotype" w:cs="Palatino Linotype"/>
          <w:i/>
          <w:sz w:val="22"/>
          <w:szCs w:val="22"/>
        </w:rPr>
        <w:t>El convenio de terminación; y</w:t>
      </w:r>
    </w:p>
    <w:p w14:paraId="16D59E4F" w14:textId="77777777" w:rsidR="00AB7659" w:rsidRPr="0004313E" w:rsidRDefault="00AB7659" w:rsidP="00AB7659">
      <w:pPr>
        <w:spacing w:line="360" w:lineRule="auto"/>
        <w:ind w:left="567" w:right="822"/>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b/>
          <w:i/>
          <w:sz w:val="22"/>
          <w:szCs w:val="22"/>
        </w:rPr>
        <w:t>14) </w:t>
      </w:r>
      <w:r w:rsidRPr="0004313E">
        <w:rPr>
          <w:rFonts w:ascii="Palatino Linotype" w:eastAsia="Palatino Linotype" w:hAnsi="Palatino Linotype" w:cs="Palatino Linotype"/>
          <w:i/>
          <w:sz w:val="22"/>
          <w:szCs w:val="22"/>
        </w:rPr>
        <w:t>El finiquito.</w:t>
      </w:r>
    </w:p>
    <w:p w14:paraId="1C26F845" w14:textId="77777777" w:rsidR="00AB7659" w:rsidRPr="0004313E" w:rsidRDefault="00AB7659" w:rsidP="00AB7659">
      <w:pPr>
        <w:spacing w:line="360" w:lineRule="auto"/>
        <w:ind w:left="567" w:right="822"/>
        <w:jc w:val="both"/>
        <w:rPr>
          <w:rFonts w:ascii="Palatino Linotype" w:eastAsia="Palatino Linotype" w:hAnsi="Palatino Linotype" w:cs="Palatino Linotype"/>
          <w:sz w:val="22"/>
          <w:szCs w:val="22"/>
        </w:rPr>
      </w:pPr>
    </w:p>
    <w:p w14:paraId="1E0F320E" w14:textId="77777777" w:rsidR="00AB7659" w:rsidRPr="0004313E" w:rsidRDefault="00AB7659" w:rsidP="00AB7659">
      <w:pPr>
        <w:spacing w:line="360" w:lineRule="auto"/>
        <w:ind w:left="426" w:right="822"/>
        <w:jc w:val="both"/>
        <w:rPr>
          <w:rFonts w:ascii="Palatino Linotype" w:eastAsia="Palatino Linotype" w:hAnsi="Palatino Linotype" w:cs="Palatino Linotype"/>
          <w:b/>
          <w:sz w:val="22"/>
          <w:szCs w:val="22"/>
        </w:rPr>
      </w:pPr>
      <w:r w:rsidRPr="0004313E">
        <w:rPr>
          <w:rFonts w:ascii="Palatino Linotype" w:eastAsia="Palatino Linotype" w:hAnsi="Palatino Linotype" w:cs="Palatino Linotype"/>
          <w:b/>
          <w:i/>
          <w:sz w:val="22"/>
          <w:szCs w:val="22"/>
        </w:rPr>
        <w:t>b) De las adjudicaciones directas:</w:t>
      </w:r>
    </w:p>
    <w:p w14:paraId="48000566" w14:textId="77777777" w:rsidR="00AB7659" w:rsidRPr="0004313E" w:rsidRDefault="00AB7659" w:rsidP="00AB7659">
      <w:pPr>
        <w:spacing w:line="360" w:lineRule="auto"/>
        <w:ind w:left="567" w:right="822"/>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b/>
          <w:i/>
          <w:sz w:val="22"/>
          <w:szCs w:val="22"/>
        </w:rPr>
        <w:t>1) </w:t>
      </w:r>
      <w:r w:rsidRPr="0004313E">
        <w:rPr>
          <w:rFonts w:ascii="Palatino Linotype" w:eastAsia="Palatino Linotype" w:hAnsi="Palatino Linotype" w:cs="Palatino Linotype"/>
          <w:i/>
          <w:sz w:val="22"/>
          <w:szCs w:val="22"/>
        </w:rPr>
        <w:t>La propuesta enviada por el participante;</w:t>
      </w:r>
    </w:p>
    <w:p w14:paraId="43DBEA61" w14:textId="77777777" w:rsidR="00AB7659" w:rsidRPr="0004313E" w:rsidRDefault="00AB7659" w:rsidP="00AB7659">
      <w:pPr>
        <w:spacing w:line="360" w:lineRule="auto"/>
        <w:ind w:left="567" w:right="822"/>
        <w:jc w:val="both"/>
        <w:rPr>
          <w:rFonts w:ascii="Palatino Linotype" w:eastAsia="Palatino Linotype" w:hAnsi="Palatino Linotype" w:cs="Palatino Linotype"/>
          <w:b/>
          <w:sz w:val="22"/>
          <w:szCs w:val="22"/>
        </w:rPr>
      </w:pPr>
      <w:r w:rsidRPr="0004313E">
        <w:rPr>
          <w:rFonts w:ascii="Palatino Linotype" w:eastAsia="Palatino Linotype" w:hAnsi="Palatino Linotype" w:cs="Palatino Linotype"/>
          <w:b/>
          <w:i/>
          <w:sz w:val="22"/>
          <w:szCs w:val="22"/>
        </w:rPr>
        <w:t>2) Los motivos y fundamentos legales aplicados para llevarla a cabo;</w:t>
      </w:r>
    </w:p>
    <w:p w14:paraId="66BB5A49" w14:textId="77777777" w:rsidR="00AB7659" w:rsidRPr="0004313E" w:rsidRDefault="00AB7659" w:rsidP="00AB7659">
      <w:pPr>
        <w:spacing w:line="360" w:lineRule="auto"/>
        <w:ind w:left="567" w:right="822"/>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b/>
          <w:i/>
          <w:sz w:val="22"/>
          <w:szCs w:val="22"/>
        </w:rPr>
        <w:t>3) </w:t>
      </w:r>
      <w:r w:rsidRPr="0004313E">
        <w:rPr>
          <w:rFonts w:ascii="Palatino Linotype" w:eastAsia="Palatino Linotype" w:hAnsi="Palatino Linotype" w:cs="Palatino Linotype"/>
          <w:i/>
          <w:sz w:val="22"/>
          <w:szCs w:val="22"/>
        </w:rPr>
        <w:t>La autorización del ejercicio de la opción;</w:t>
      </w:r>
    </w:p>
    <w:p w14:paraId="3C839490" w14:textId="77777777" w:rsidR="00AB7659" w:rsidRPr="0004313E" w:rsidRDefault="00AB7659" w:rsidP="00AB7659">
      <w:pPr>
        <w:spacing w:line="360" w:lineRule="auto"/>
        <w:ind w:left="567" w:right="822"/>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i/>
          <w:sz w:val="22"/>
          <w:szCs w:val="22"/>
        </w:rPr>
        <w:lastRenderedPageBreak/>
        <w:t>4) En su caso, las cotizaciones consideradas, especificando los nombres de los proveedores y sus montos;</w:t>
      </w:r>
    </w:p>
    <w:p w14:paraId="1EE71D53" w14:textId="77777777" w:rsidR="00AB7659" w:rsidRPr="0004313E" w:rsidRDefault="00AB7659" w:rsidP="00AB7659">
      <w:pPr>
        <w:spacing w:line="360" w:lineRule="auto"/>
        <w:ind w:left="567" w:right="822"/>
        <w:jc w:val="both"/>
        <w:rPr>
          <w:rFonts w:ascii="Palatino Linotype" w:eastAsia="Palatino Linotype" w:hAnsi="Palatino Linotype" w:cs="Palatino Linotype"/>
          <w:b/>
          <w:sz w:val="22"/>
          <w:szCs w:val="22"/>
        </w:rPr>
      </w:pPr>
      <w:r w:rsidRPr="0004313E">
        <w:rPr>
          <w:rFonts w:ascii="Palatino Linotype" w:eastAsia="Palatino Linotype" w:hAnsi="Palatino Linotype" w:cs="Palatino Linotype"/>
          <w:b/>
          <w:i/>
          <w:sz w:val="22"/>
          <w:szCs w:val="22"/>
        </w:rPr>
        <w:t>5) El nombre de la persona física o jurídica colectiva adjudicada;</w:t>
      </w:r>
    </w:p>
    <w:p w14:paraId="235CB7CB" w14:textId="77777777" w:rsidR="00AB7659" w:rsidRPr="0004313E" w:rsidRDefault="00AB7659" w:rsidP="00AB7659">
      <w:pPr>
        <w:spacing w:line="360" w:lineRule="auto"/>
        <w:ind w:left="567" w:right="822"/>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b/>
          <w:i/>
          <w:sz w:val="22"/>
          <w:szCs w:val="22"/>
        </w:rPr>
        <w:t>6) </w:t>
      </w:r>
      <w:r w:rsidRPr="0004313E">
        <w:rPr>
          <w:rFonts w:ascii="Palatino Linotype" w:eastAsia="Palatino Linotype" w:hAnsi="Palatino Linotype" w:cs="Palatino Linotype"/>
          <w:i/>
          <w:sz w:val="22"/>
          <w:szCs w:val="22"/>
        </w:rPr>
        <w:t>La unidad administrativa solicitante y la responsable de su ejecución;</w:t>
      </w:r>
    </w:p>
    <w:p w14:paraId="3703BAE4" w14:textId="77777777" w:rsidR="00AB7659" w:rsidRPr="0004313E" w:rsidRDefault="00AB7659" w:rsidP="00AB7659">
      <w:pPr>
        <w:spacing w:line="360" w:lineRule="auto"/>
        <w:ind w:left="567" w:right="822"/>
        <w:jc w:val="both"/>
        <w:rPr>
          <w:rFonts w:ascii="Palatino Linotype" w:eastAsia="Palatino Linotype" w:hAnsi="Palatino Linotype" w:cs="Palatino Linotype"/>
          <w:b/>
          <w:sz w:val="22"/>
          <w:szCs w:val="22"/>
        </w:rPr>
      </w:pPr>
      <w:r w:rsidRPr="0004313E">
        <w:rPr>
          <w:rFonts w:ascii="Palatino Linotype" w:eastAsia="Palatino Linotype" w:hAnsi="Palatino Linotype" w:cs="Palatino Linotype"/>
          <w:b/>
          <w:i/>
          <w:sz w:val="22"/>
          <w:szCs w:val="22"/>
        </w:rPr>
        <w:t>7) El número, fecha, el monto del contrato y el plazo de entrega o de ejecución de los servicios u obra;</w:t>
      </w:r>
    </w:p>
    <w:p w14:paraId="252595FF" w14:textId="77777777" w:rsidR="00AB7659" w:rsidRPr="0004313E" w:rsidRDefault="00AB7659" w:rsidP="00AB7659">
      <w:pPr>
        <w:spacing w:line="360" w:lineRule="auto"/>
        <w:ind w:left="567" w:right="822"/>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b/>
          <w:i/>
          <w:sz w:val="22"/>
          <w:szCs w:val="22"/>
        </w:rPr>
        <w:t>8) </w:t>
      </w:r>
      <w:r w:rsidRPr="0004313E">
        <w:rPr>
          <w:rFonts w:ascii="Palatino Linotype" w:eastAsia="Palatino Linotype" w:hAnsi="Palatino Linotype" w:cs="Palatino Linotype"/>
          <w:i/>
          <w:sz w:val="22"/>
          <w:szCs w:val="22"/>
        </w:rPr>
        <w:t>Los mecanismos de vigilancia y supervisión, incluyendo, en su caso, los estudios de impacto urbano y ambiental, según corresponda;</w:t>
      </w:r>
    </w:p>
    <w:p w14:paraId="2DF810F5" w14:textId="77777777" w:rsidR="00AB7659" w:rsidRPr="0004313E" w:rsidRDefault="00AB7659" w:rsidP="00AB7659">
      <w:pPr>
        <w:spacing w:line="360" w:lineRule="auto"/>
        <w:ind w:left="567" w:right="822"/>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b/>
          <w:i/>
          <w:sz w:val="22"/>
          <w:szCs w:val="22"/>
        </w:rPr>
        <w:t>9) </w:t>
      </w:r>
      <w:r w:rsidRPr="0004313E">
        <w:rPr>
          <w:rFonts w:ascii="Palatino Linotype" w:eastAsia="Palatino Linotype" w:hAnsi="Palatino Linotype" w:cs="Palatino Linotype"/>
          <w:i/>
          <w:sz w:val="22"/>
          <w:szCs w:val="22"/>
        </w:rPr>
        <w:t>Los informes de avance sobre las obras o servicios contratados;</w:t>
      </w:r>
    </w:p>
    <w:p w14:paraId="20AF5F1F" w14:textId="77777777" w:rsidR="00AB7659" w:rsidRPr="0004313E" w:rsidRDefault="00AB7659" w:rsidP="00AB7659">
      <w:pPr>
        <w:spacing w:line="360" w:lineRule="auto"/>
        <w:ind w:left="567" w:right="822"/>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b/>
          <w:i/>
          <w:sz w:val="22"/>
          <w:szCs w:val="22"/>
        </w:rPr>
        <w:t>10) </w:t>
      </w:r>
      <w:r w:rsidRPr="0004313E">
        <w:rPr>
          <w:rFonts w:ascii="Palatino Linotype" w:eastAsia="Palatino Linotype" w:hAnsi="Palatino Linotype" w:cs="Palatino Linotype"/>
          <w:i/>
          <w:sz w:val="22"/>
          <w:szCs w:val="22"/>
        </w:rPr>
        <w:t>El convenio de terminación; y</w:t>
      </w:r>
    </w:p>
    <w:p w14:paraId="02E0F31E" w14:textId="77777777" w:rsidR="00AB7659" w:rsidRPr="0004313E" w:rsidRDefault="00AB7659" w:rsidP="00AB7659">
      <w:pPr>
        <w:spacing w:line="360" w:lineRule="auto"/>
        <w:ind w:left="567" w:right="822"/>
        <w:jc w:val="both"/>
        <w:rPr>
          <w:rFonts w:ascii="Palatino Linotype" w:eastAsia="Palatino Linotype" w:hAnsi="Palatino Linotype" w:cs="Palatino Linotype"/>
          <w:b/>
          <w:i/>
          <w:sz w:val="22"/>
          <w:szCs w:val="22"/>
        </w:rPr>
      </w:pPr>
      <w:r w:rsidRPr="0004313E">
        <w:rPr>
          <w:rFonts w:ascii="Palatino Linotype" w:eastAsia="Palatino Linotype" w:hAnsi="Palatino Linotype" w:cs="Palatino Linotype"/>
          <w:b/>
          <w:i/>
          <w:sz w:val="22"/>
          <w:szCs w:val="22"/>
        </w:rPr>
        <w:t>11) </w:t>
      </w:r>
      <w:r w:rsidRPr="0004313E">
        <w:rPr>
          <w:rFonts w:ascii="Palatino Linotype" w:eastAsia="Palatino Linotype" w:hAnsi="Palatino Linotype" w:cs="Palatino Linotype"/>
          <w:i/>
          <w:sz w:val="22"/>
          <w:szCs w:val="22"/>
        </w:rPr>
        <w:t>El finiquito.</w:t>
      </w:r>
      <w:r w:rsidRPr="0004313E">
        <w:rPr>
          <w:rFonts w:ascii="Palatino Linotype" w:eastAsia="Palatino Linotype" w:hAnsi="Palatino Linotype" w:cs="Palatino Linotype"/>
          <w:b/>
          <w:i/>
          <w:sz w:val="22"/>
          <w:szCs w:val="22"/>
        </w:rPr>
        <w:t>”</w:t>
      </w:r>
    </w:p>
    <w:p w14:paraId="0ADB8AFC" w14:textId="77777777" w:rsidR="00AB7659" w:rsidRPr="0004313E" w:rsidRDefault="00AB7659" w:rsidP="00AB7659">
      <w:pPr>
        <w:ind w:left="851" w:right="850"/>
        <w:jc w:val="both"/>
        <w:rPr>
          <w:rFonts w:ascii="Palatino Linotype" w:eastAsia="Palatino Linotype" w:hAnsi="Palatino Linotype" w:cs="Palatino Linotype"/>
          <w:sz w:val="22"/>
          <w:szCs w:val="22"/>
        </w:rPr>
      </w:pPr>
    </w:p>
    <w:p w14:paraId="236FAB29" w14:textId="77777777" w:rsidR="00AB7659" w:rsidRPr="0004313E" w:rsidRDefault="00AB7659" w:rsidP="00AB76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En consecuencia, se determina que existe fuente obligacional para celebrar contratos relacionados con la </w:t>
      </w:r>
      <w:r w:rsidRPr="0004313E">
        <w:rPr>
          <w:rFonts w:ascii="Palatino Linotype" w:eastAsia="Palatino Linotype" w:hAnsi="Palatino Linotype" w:cs="Palatino Linotype"/>
          <w:b/>
          <w:sz w:val="22"/>
          <w:szCs w:val="22"/>
        </w:rPr>
        <w:t>adquisición de bienes y servicios</w:t>
      </w:r>
      <w:r w:rsidRPr="0004313E">
        <w:rPr>
          <w:rFonts w:ascii="Palatino Linotype" w:eastAsia="Palatino Linotype" w:hAnsi="Palatino Linotype" w:cs="Palatino Linotype"/>
          <w:sz w:val="22"/>
          <w:szCs w:val="22"/>
        </w:rPr>
        <w:t xml:space="preserve"> por parte de los Ayuntamientos, a través de procedimientos de licitación, invitación restringida o adjudicación directa, en todos los casos, existe la obligación de hacer pública la información relacionada con las mismas, de acuerdo al artículo 92 de la Ley de Transparencia Local, ya que existe un interés colectivo de conocer el uso y destino de los recursos públicos.</w:t>
      </w:r>
    </w:p>
    <w:p w14:paraId="0E06048D" w14:textId="77777777" w:rsidR="00AB7659" w:rsidRPr="0004313E" w:rsidRDefault="00AB7659" w:rsidP="00AB76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7E95673" w14:textId="77777777" w:rsidR="00AB7659" w:rsidRPr="0004313E" w:rsidRDefault="00AB7659" w:rsidP="00AB76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Robustecen lo anterior </w:t>
      </w:r>
      <w:r w:rsidRPr="0004313E">
        <w:rPr>
          <w:rFonts w:ascii="Palatino Linotype" w:eastAsia="Palatino Linotype" w:hAnsi="Palatino Linotype" w:cs="Palatino Linotype"/>
          <w:i/>
          <w:sz w:val="22"/>
          <w:szCs w:val="22"/>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w:t>
      </w:r>
      <w:r w:rsidRPr="0004313E">
        <w:rPr>
          <w:rFonts w:ascii="Palatino Linotype" w:eastAsia="Palatino Linotype" w:hAnsi="Palatino Linotype" w:cs="Palatino Linotype"/>
          <w:sz w:val="22"/>
          <w:szCs w:val="22"/>
        </w:rPr>
        <w:t xml:space="preserve">en los criterios sustantivos de contenido correspondientes a la fracción XXVIII del artículo 70 </w:t>
      </w:r>
      <w:r w:rsidRPr="0004313E">
        <w:rPr>
          <w:rFonts w:ascii="Palatino Linotype" w:eastAsia="Palatino Linotype" w:hAnsi="Palatino Linotype" w:cs="Palatino Linotype"/>
          <w:sz w:val="22"/>
          <w:szCs w:val="22"/>
        </w:rPr>
        <w:lastRenderedPageBreak/>
        <w:t>de la Ley General de Transparencia que marcan los parámetros para publicar la información en medios electrónicos en los siguientes términos:</w:t>
      </w:r>
    </w:p>
    <w:p w14:paraId="6DA644F7" w14:textId="77777777" w:rsidR="00AB7659" w:rsidRPr="0004313E" w:rsidRDefault="00AB7659" w:rsidP="00AB7659">
      <w:pPr>
        <w:pBdr>
          <w:top w:val="nil"/>
          <w:left w:val="nil"/>
          <w:bottom w:val="nil"/>
          <w:right w:val="nil"/>
          <w:between w:val="nil"/>
        </w:pBdr>
        <w:rPr>
          <w:rFonts w:ascii="Palatino Linotype" w:eastAsia="Palatino Linotype" w:hAnsi="Palatino Linotype" w:cs="Palatino Linotype"/>
          <w:sz w:val="22"/>
          <w:szCs w:val="22"/>
        </w:rPr>
      </w:pPr>
    </w:p>
    <w:p w14:paraId="1EB0AF5B" w14:textId="77777777" w:rsidR="00AB7659" w:rsidRPr="0004313E" w:rsidRDefault="00AB7659" w:rsidP="00AB7659">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b/>
          <w:i/>
          <w:sz w:val="22"/>
          <w:szCs w:val="22"/>
        </w:rPr>
      </w:pPr>
      <w:r w:rsidRPr="0004313E">
        <w:rPr>
          <w:rFonts w:ascii="Palatino Linotype" w:eastAsia="Palatino Linotype" w:hAnsi="Palatino Linotype" w:cs="Palatino Linotype"/>
          <w:b/>
          <w:i/>
          <w:sz w:val="22"/>
          <w:szCs w:val="22"/>
        </w:rPr>
        <w:t xml:space="preserve">Criterios sustantivos de contenido </w:t>
      </w:r>
    </w:p>
    <w:p w14:paraId="7B43FC6A" w14:textId="77777777" w:rsidR="00AB7659" w:rsidRPr="0004313E" w:rsidRDefault="00AB7659" w:rsidP="00AB7659">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 xml:space="preserve">Respecto de cada uno de los eventos de licitación pública y de invitación a cuando menos tres personas se publicarán los siguientes datos: </w:t>
      </w:r>
    </w:p>
    <w:p w14:paraId="7A375DD9" w14:textId="77777777" w:rsidR="00AB7659" w:rsidRPr="0004313E" w:rsidRDefault="00AB7659" w:rsidP="00AB7659">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p>
    <w:p w14:paraId="39184B0A" w14:textId="77777777" w:rsidR="00AB7659" w:rsidRPr="0004313E" w:rsidRDefault="00AB7659" w:rsidP="00AB7659">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Criterio 1 Ejercicio</w:t>
      </w:r>
    </w:p>
    <w:p w14:paraId="74038630" w14:textId="77777777" w:rsidR="00AB7659" w:rsidRPr="0004313E" w:rsidRDefault="00AB7659" w:rsidP="00AB7659">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 xml:space="preserve">Criterio 2 Periodo que se informa (fecha de inicio y fecha de término con el formato día/mes/año) </w:t>
      </w:r>
    </w:p>
    <w:p w14:paraId="463FCB2F" w14:textId="77777777" w:rsidR="00AB7659" w:rsidRPr="0004313E" w:rsidRDefault="00AB7659" w:rsidP="00AB7659">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 xml:space="preserve">Criterio 3 Tipo de procedimiento (catálogo): Licitación pública/Invitación a cuando menos tres personas/ Otra (especificar) En caso de que no se haya llevado a cabo alguno de los tres procedimientos en el periodo que se informa, se deberá incluir un registro con el periodo respectivo, el procedimiento y señalar mediante una nota fundamentada, motivada y actualizada al periodo correspondiente, que no se llevó a cabo ningún procedimiento de ese tipo. </w:t>
      </w:r>
    </w:p>
    <w:p w14:paraId="1862ABB5" w14:textId="77777777" w:rsidR="00AB7659" w:rsidRPr="0004313E" w:rsidRDefault="00AB7659" w:rsidP="00AB7659">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 xml:space="preserve">Criterio 4 Materia o tipo de contratación (catálogo): Obra pública/Servicios relacionados con obra pública/Adquisiciones/Arrendamientos/Servicios </w:t>
      </w:r>
    </w:p>
    <w:p w14:paraId="1C620C3B" w14:textId="77777777" w:rsidR="00AB7659" w:rsidRPr="0004313E" w:rsidRDefault="00AB7659" w:rsidP="00AB7659">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 xml:space="preserve">Criterio 5 Carácter del procedimiento (catálogo): Nacional/Internacional Relación con los nombres de las personas físicas o morales de los posibles contratantes: </w:t>
      </w:r>
    </w:p>
    <w:p w14:paraId="787C063A" w14:textId="77777777" w:rsidR="00AB7659" w:rsidRPr="0004313E" w:rsidRDefault="00AB7659" w:rsidP="00AB7659">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b/>
          <w:i/>
          <w:sz w:val="22"/>
          <w:szCs w:val="22"/>
        </w:rPr>
      </w:pPr>
      <w:r w:rsidRPr="0004313E">
        <w:rPr>
          <w:rFonts w:ascii="Palatino Linotype" w:eastAsia="Palatino Linotype" w:hAnsi="Palatino Linotype" w:cs="Palatino Linotype"/>
          <w:b/>
          <w:i/>
          <w:sz w:val="22"/>
          <w:szCs w:val="22"/>
        </w:rPr>
        <w:t>Criterio 6 En el caso de personas físicas: nombre[s], primer apellido, segundo apellido. En el caso de persona moral: razón social. En su caso, incluir una leyenda señalando que no se realizaron cotizaciones</w:t>
      </w:r>
    </w:p>
    <w:p w14:paraId="4907D442" w14:textId="77777777" w:rsidR="00AB7659" w:rsidRPr="0004313E" w:rsidRDefault="00AB7659" w:rsidP="00AB7659">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 xml:space="preserve">Criterio 7 Registro Federal de Contribuyentes (RFC) de las personas físicas o morales de los posibles contratantes </w:t>
      </w:r>
    </w:p>
    <w:p w14:paraId="4C66C51D" w14:textId="77777777" w:rsidR="00AB7659" w:rsidRPr="0004313E" w:rsidRDefault="00AB7659" w:rsidP="00AB7659">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b/>
          <w:i/>
          <w:sz w:val="22"/>
          <w:szCs w:val="22"/>
        </w:rPr>
      </w:pPr>
      <w:r w:rsidRPr="0004313E">
        <w:rPr>
          <w:rFonts w:ascii="Palatino Linotype" w:eastAsia="Palatino Linotype" w:hAnsi="Palatino Linotype" w:cs="Palatino Linotype"/>
          <w:b/>
          <w:i/>
          <w:sz w:val="22"/>
          <w:szCs w:val="22"/>
        </w:rPr>
        <w:lastRenderedPageBreak/>
        <w:t xml:space="preserve">Criterio 8 Número de expediente, folio o nomenclatura que identifique a cada procedimiento </w:t>
      </w:r>
    </w:p>
    <w:p w14:paraId="1DA4BAE9" w14:textId="77777777" w:rsidR="00AB7659" w:rsidRPr="0004313E" w:rsidRDefault="00AB7659" w:rsidP="00AB7659">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b/>
          <w:i/>
          <w:sz w:val="22"/>
          <w:szCs w:val="22"/>
        </w:rPr>
      </w:pPr>
      <w:r w:rsidRPr="0004313E">
        <w:rPr>
          <w:rFonts w:ascii="Palatino Linotype" w:eastAsia="Palatino Linotype" w:hAnsi="Palatino Linotype" w:cs="Palatino Linotype"/>
          <w:b/>
          <w:i/>
          <w:sz w:val="22"/>
          <w:szCs w:val="22"/>
        </w:rPr>
        <w:t xml:space="preserve">Criterio 9 Hipervínculo a la convocatoria o invitaciones emitidas </w:t>
      </w:r>
    </w:p>
    <w:p w14:paraId="53A33A29" w14:textId="77777777" w:rsidR="00AB7659" w:rsidRPr="0004313E" w:rsidRDefault="00AB7659" w:rsidP="00AB7659">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 xml:space="preserve">Criterio 10 Fecha de la convocatoria o invitación, expresada con el formato día/mes/año </w:t>
      </w:r>
    </w:p>
    <w:p w14:paraId="37FB159B" w14:textId="77777777" w:rsidR="00AB7659" w:rsidRPr="0004313E" w:rsidRDefault="00AB7659" w:rsidP="00AB7659">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 xml:space="preserve">Criterio 11 Descripción de las obras públicas, los bienes o los servicios contratados </w:t>
      </w:r>
    </w:p>
    <w:p w14:paraId="3678A590" w14:textId="77777777" w:rsidR="00AB7659" w:rsidRPr="0004313E" w:rsidRDefault="00AB7659" w:rsidP="00AB7659">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p>
    <w:p w14:paraId="4D745F60" w14:textId="77777777" w:rsidR="00AB7659" w:rsidRPr="0004313E" w:rsidRDefault="00AB7659" w:rsidP="00AB7659">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 xml:space="preserve">Relación con los nombres de las personas físicas o morales que presentaron una proposición u oferta: </w:t>
      </w:r>
    </w:p>
    <w:p w14:paraId="047BCC75" w14:textId="77777777" w:rsidR="00AB7659" w:rsidRPr="0004313E" w:rsidRDefault="00AB7659" w:rsidP="00AB7659">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p>
    <w:p w14:paraId="1C5F4B2B" w14:textId="77777777" w:rsidR="00AB7659" w:rsidRPr="0004313E" w:rsidRDefault="00AB7659" w:rsidP="00AB7659">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b/>
          <w:i/>
          <w:sz w:val="22"/>
          <w:szCs w:val="22"/>
        </w:rPr>
      </w:pPr>
      <w:r w:rsidRPr="0004313E">
        <w:rPr>
          <w:rFonts w:ascii="Palatino Linotype" w:eastAsia="Palatino Linotype" w:hAnsi="Palatino Linotype" w:cs="Palatino Linotype"/>
          <w:b/>
          <w:i/>
          <w:sz w:val="22"/>
          <w:szCs w:val="22"/>
        </w:rPr>
        <w:t xml:space="preserve">Criterio 12 En el caso de personas físicas: nombre[s], primer apellido, segundo apellido. En el caso de persona moral: razón social </w:t>
      </w:r>
    </w:p>
    <w:p w14:paraId="0ED37FF9" w14:textId="77777777" w:rsidR="00AB7659" w:rsidRPr="0004313E" w:rsidRDefault="00AB7659" w:rsidP="00AB7659">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b/>
          <w:i/>
          <w:sz w:val="22"/>
          <w:szCs w:val="22"/>
        </w:rPr>
      </w:pPr>
      <w:r w:rsidRPr="0004313E">
        <w:rPr>
          <w:rFonts w:ascii="Palatino Linotype" w:eastAsia="Palatino Linotype" w:hAnsi="Palatino Linotype" w:cs="Palatino Linotype"/>
          <w:i/>
          <w:sz w:val="22"/>
          <w:szCs w:val="22"/>
        </w:rPr>
        <w:t>Criterio 13 Registro Federal de Contribuyentes (RFC</w:t>
      </w:r>
      <w:r w:rsidRPr="0004313E">
        <w:rPr>
          <w:rFonts w:ascii="Palatino Linotype" w:eastAsia="Palatino Linotype" w:hAnsi="Palatino Linotype" w:cs="Palatino Linotype"/>
          <w:b/>
          <w:i/>
          <w:sz w:val="22"/>
          <w:szCs w:val="22"/>
        </w:rPr>
        <w:t xml:space="preserve">) </w:t>
      </w:r>
      <w:r w:rsidRPr="0004313E">
        <w:rPr>
          <w:rFonts w:ascii="Palatino Linotype" w:eastAsia="Palatino Linotype" w:hAnsi="Palatino Linotype" w:cs="Palatino Linotype"/>
          <w:i/>
          <w:sz w:val="22"/>
          <w:szCs w:val="22"/>
        </w:rPr>
        <w:t xml:space="preserve">de las personas físicas o morales que presentaron una proposición u oferta </w:t>
      </w:r>
    </w:p>
    <w:p w14:paraId="62E134A5" w14:textId="77777777" w:rsidR="00AB7659" w:rsidRPr="0004313E" w:rsidRDefault="00AB7659" w:rsidP="00AB7659">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 xml:space="preserve">Criterio 14 Fecha en la que se celebró la junta de aclaraciones108, expresada con el formato día/mes/año </w:t>
      </w:r>
    </w:p>
    <w:p w14:paraId="74AD78D4" w14:textId="77777777" w:rsidR="00AB7659" w:rsidRPr="0004313E" w:rsidRDefault="00AB7659" w:rsidP="00AB7659">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w:t>
      </w:r>
    </w:p>
    <w:p w14:paraId="3E014385" w14:textId="77777777" w:rsidR="00AB7659" w:rsidRPr="0004313E" w:rsidRDefault="00AB7659" w:rsidP="00AB7659">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b/>
          <w:i/>
          <w:sz w:val="22"/>
          <w:szCs w:val="22"/>
        </w:rPr>
      </w:pPr>
      <w:r w:rsidRPr="0004313E">
        <w:rPr>
          <w:rFonts w:ascii="Palatino Linotype" w:eastAsia="Palatino Linotype" w:hAnsi="Palatino Linotype" w:cs="Palatino Linotype"/>
          <w:b/>
          <w:i/>
          <w:sz w:val="22"/>
          <w:szCs w:val="22"/>
        </w:rPr>
        <w:t>Criterio 27 Descripción breve de las razones que justifican la elección del/</w:t>
      </w:r>
      <w:proofErr w:type="gramStart"/>
      <w:r w:rsidRPr="0004313E">
        <w:rPr>
          <w:rFonts w:ascii="Palatino Linotype" w:eastAsia="Palatino Linotype" w:hAnsi="Palatino Linotype" w:cs="Palatino Linotype"/>
          <w:b/>
          <w:i/>
          <w:sz w:val="22"/>
          <w:szCs w:val="22"/>
        </w:rPr>
        <w:t>los proveedor</w:t>
      </w:r>
      <w:proofErr w:type="gramEnd"/>
      <w:r w:rsidRPr="0004313E">
        <w:rPr>
          <w:rFonts w:ascii="Palatino Linotype" w:eastAsia="Palatino Linotype" w:hAnsi="Palatino Linotype" w:cs="Palatino Linotype"/>
          <w:b/>
          <w:i/>
          <w:sz w:val="22"/>
          <w:szCs w:val="22"/>
        </w:rPr>
        <w:t xml:space="preserve">/es o contratista/s </w:t>
      </w:r>
    </w:p>
    <w:p w14:paraId="51880B60" w14:textId="77777777" w:rsidR="00AB7659" w:rsidRPr="0004313E" w:rsidRDefault="00AB7659" w:rsidP="00AB7659">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 xml:space="preserve">Criterio 28 Área(s) solicitante(s) de las obras públicas, el arrendamiento, la adquisición de bienes y/o la prestación de servicios </w:t>
      </w:r>
    </w:p>
    <w:p w14:paraId="6B293558" w14:textId="77777777" w:rsidR="00AB7659" w:rsidRPr="0004313E" w:rsidRDefault="00AB7659" w:rsidP="00AB7659">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b/>
          <w:i/>
          <w:sz w:val="22"/>
          <w:szCs w:val="22"/>
        </w:rPr>
      </w:pPr>
      <w:r w:rsidRPr="0004313E">
        <w:rPr>
          <w:rFonts w:ascii="Palatino Linotype" w:eastAsia="Palatino Linotype" w:hAnsi="Palatino Linotype" w:cs="Palatino Linotype"/>
          <w:b/>
          <w:i/>
          <w:sz w:val="22"/>
          <w:szCs w:val="22"/>
        </w:rPr>
        <w:t xml:space="preserve">Criterio 29 Área(s) contratante(s) </w:t>
      </w:r>
    </w:p>
    <w:p w14:paraId="26F05826" w14:textId="77777777" w:rsidR="00AB7659" w:rsidRPr="0004313E" w:rsidRDefault="00AB7659" w:rsidP="00AB7659">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 xml:space="preserve">Criterio 30 Área(s) responsable de la ejecución </w:t>
      </w:r>
    </w:p>
    <w:p w14:paraId="6D7261EC" w14:textId="77777777" w:rsidR="00AB7659" w:rsidRPr="0004313E" w:rsidRDefault="00AB7659" w:rsidP="00AB7659">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 xml:space="preserve">Criterio 31 Número que identifique al contrato </w:t>
      </w:r>
    </w:p>
    <w:p w14:paraId="58239CCF" w14:textId="77777777" w:rsidR="00AB7659" w:rsidRPr="0004313E" w:rsidRDefault="00AB7659" w:rsidP="00AB7659">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b/>
          <w:i/>
          <w:sz w:val="22"/>
          <w:szCs w:val="22"/>
        </w:rPr>
      </w:pPr>
      <w:r w:rsidRPr="0004313E">
        <w:rPr>
          <w:rFonts w:ascii="Palatino Linotype" w:eastAsia="Palatino Linotype" w:hAnsi="Palatino Linotype" w:cs="Palatino Linotype"/>
          <w:b/>
          <w:i/>
          <w:sz w:val="22"/>
          <w:szCs w:val="22"/>
        </w:rPr>
        <w:t xml:space="preserve">Criterio 32 Fecha del contrato, expresada con el formato día/mes/año </w:t>
      </w:r>
    </w:p>
    <w:p w14:paraId="694397A0" w14:textId="77777777" w:rsidR="00AB7659" w:rsidRPr="0004313E" w:rsidRDefault="00AB7659" w:rsidP="00AB7659">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lastRenderedPageBreak/>
        <w:t xml:space="preserve">Criterio 33 Fecha de inicio de la vigencia del contrato, expresada con el formato día/mes/año </w:t>
      </w:r>
    </w:p>
    <w:p w14:paraId="611CBA94" w14:textId="77777777" w:rsidR="00AB7659" w:rsidRPr="0004313E" w:rsidRDefault="00AB7659" w:rsidP="00AB7659">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Criterio 34 Fecha de término de la vigencia del contrato, expresada con el formato día/mes/año Criterio</w:t>
      </w:r>
    </w:p>
    <w:p w14:paraId="262E975C" w14:textId="77777777" w:rsidR="00AB7659" w:rsidRPr="0004313E" w:rsidRDefault="00AB7659" w:rsidP="00AB7659">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b/>
          <w:i/>
          <w:sz w:val="22"/>
          <w:szCs w:val="22"/>
        </w:rPr>
      </w:pPr>
      <w:r w:rsidRPr="0004313E">
        <w:rPr>
          <w:rFonts w:ascii="Palatino Linotype" w:eastAsia="Palatino Linotype" w:hAnsi="Palatino Linotype" w:cs="Palatino Linotype"/>
          <w:b/>
          <w:i/>
          <w:sz w:val="22"/>
          <w:szCs w:val="22"/>
        </w:rPr>
        <w:t xml:space="preserve">Criterio 35 Monto del contrato sin impuestos incluidos (expresados en pesos mexicanos) </w:t>
      </w:r>
    </w:p>
    <w:p w14:paraId="647164DC" w14:textId="77777777" w:rsidR="00AB7659" w:rsidRPr="0004313E" w:rsidRDefault="00AB7659" w:rsidP="00AB7659">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b/>
          <w:i/>
          <w:sz w:val="22"/>
          <w:szCs w:val="22"/>
        </w:rPr>
      </w:pPr>
      <w:r w:rsidRPr="0004313E">
        <w:rPr>
          <w:rFonts w:ascii="Palatino Linotype" w:eastAsia="Palatino Linotype" w:hAnsi="Palatino Linotype" w:cs="Palatino Linotype"/>
          <w:b/>
          <w:i/>
          <w:sz w:val="22"/>
          <w:szCs w:val="22"/>
        </w:rPr>
        <w:t xml:space="preserve">Criterio 36 Monto total del contrato con impuestos incluidos (expresados en pesos mexicanos) </w:t>
      </w:r>
    </w:p>
    <w:p w14:paraId="6D372DDA" w14:textId="77777777" w:rsidR="00AB7659" w:rsidRPr="0004313E" w:rsidRDefault="00AB7659" w:rsidP="00AB7659">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b/>
          <w:i/>
          <w:sz w:val="22"/>
          <w:szCs w:val="22"/>
        </w:rPr>
      </w:pPr>
      <w:r w:rsidRPr="0004313E">
        <w:rPr>
          <w:rFonts w:ascii="Palatino Linotype" w:eastAsia="Palatino Linotype" w:hAnsi="Palatino Linotype" w:cs="Palatino Linotype"/>
          <w:b/>
          <w:i/>
          <w:sz w:val="22"/>
          <w:szCs w:val="22"/>
        </w:rPr>
        <w:t>Criterio 37 Monto mínimo con impuestos incluidos, en su caso</w:t>
      </w:r>
    </w:p>
    <w:p w14:paraId="78E6ED8B" w14:textId="77777777" w:rsidR="00AB7659" w:rsidRPr="0004313E" w:rsidRDefault="00AB7659" w:rsidP="00AB7659">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b/>
          <w:i/>
          <w:sz w:val="22"/>
          <w:szCs w:val="22"/>
        </w:rPr>
      </w:pPr>
      <w:r w:rsidRPr="0004313E">
        <w:rPr>
          <w:rFonts w:ascii="Palatino Linotype" w:eastAsia="Palatino Linotype" w:hAnsi="Palatino Linotype" w:cs="Palatino Linotype"/>
          <w:b/>
          <w:i/>
          <w:sz w:val="22"/>
          <w:szCs w:val="22"/>
        </w:rPr>
        <w:t xml:space="preserve">Criterio 38 Monto máximo con impuestos incluidos, en su caso </w:t>
      </w:r>
    </w:p>
    <w:p w14:paraId="4E33D652" w14:textId="77777777" w:rsidR="00AB7659" w:rsidRPr="0004313E" w:rsidRDefault="00AB7659" w:rsidP="00AB7659">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 xml:space="preserve">Criterio 39 Tipo de moneda. Por ejemplo: Peso, </w:t>
      </w:r>
      <w:proofErr w:type="gramStart"/>
      <w:r w:rsidRPr="0004313E">
        <w:rPr>
          <w:rFonts w:ascii="Palatino Linotype" w:eastAsia="Palatino Linotype" w:hAnsi="Palatino Linotype" w:cs="Palatino Linotype"/>
          <w:i/>
          <w:sz w:val="22"/>
          <w:szCs w:val="22"/>
        </w:rPr>
        <w:t>Dólar</w:t>
      </w:r>
      <w:proofErr w:type="gramEnd"/>
      <w:r w:rsidRPr="0004313E">
        <w:rPr>
          <w:rFonts w:ascii="Palatino Linotype" w:eastAsia="Palatino Linotype" w:hAnsi="Palatino Linotype" w:cs="Palatino Linotype"/>
          <w:i/>
          <w:sz w:val="22"/>
          <w:szCs w:val="22"/>
        </w:rPr>
        <w:t xml:space="preserve">, Euro, Libra, Yen </w:t>
      </w:r>
    </w:p>
    <w:p w14:paraId="35B1E620" w14:textId="77777777" w:rsidR="00AB7659" w:rsidRPr="0004313E" w:rsidRDefault="00AB7659" w:rsidP="00AB7659">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 xml:space="preserve">Criterio 40 Tipo de cambio de referencia, en su caso </w:t>
      </w:r>
    </w:p>
    <w:p w14:paraId="04D62768" w14:textId="77777777" w:rsidR="00AB7659" w:rsidRPr="0004313E" w:rsidRDefault="00AB7659" w:rsidP="00AB7659">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 xml:space="preserve">Criterio 41 Forma de pago. Por ejemplo: efectivo, cheque o transacción bancaria </w:t>
      </w:r>
    </w:p>
    <w:p w14:paraId="26B262BA" w14:textId="77777777" w:rsidR="00AB7659" w:rsidRPr="0004313E" w:rsidRDefault="00AB7659" w:rsidP="00AB7659">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 xml:space="preserve">Criterio 42 Objeto del contrato </w:t>
      </w:r>
    </w:p>
    <w:p w14:paraId="248237EA" w14:textId="77777777" w:rsidR="00AB7659" w:rsidRPr="0004313E" w:rsidRDefault="00AB7659" w:rsidP="00AB7659">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p>
    <w:p w14:paraId="32A7C448" w14:textId="77777777" w:rsidR="00AB7659" w:rsidRPr="0004313E" w:rsidRDefault="00AB7659" w:rsidP="00AB7659">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b/>
          <w:i/>
          <w:sz w:val="22"/>
          <w:szCs w:val="22"/>
        </w:rPr>
      </w:pPr>
      <w:r w:rsidRPr="0004313E">
        <w:rPr>
          <w:rFonts w:ascii="Palatino Linotype" w:eastAsia="Palatino Linotype" w:hAnsi="Palatino Linotype" w:cs="Palatino Linotype"/>
          <w:b/>
          <w:i/>
          <w:sz w:val="22"/>
          <w:szCs w:val="22"/>
        </w:rPr>
        <w:t xml:space="preserve">Señalar el plazo de entrega o de ejecución de los servicios contratados u obra pública a realizar: </w:t>
      </w:r>
    </w:p>
    <w:p w14:paraId="6921C171" w14:textId="77777777" w:rsidR="00AB7659" w:rsidRPr="0004313E" w:rsidRDefault="00AB7659" w:rsidP="00AB7659">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p>
    <w:p w14:paraId="4F06EA3C" w14:textId="77777777" w:rsidR="00AB7659" w:rsidRPr="0004313E" w:rsidRDefault="00AB7659" w:rsidP="00AB7659">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 xml:space="preserve">Criterio 43 Fecha de inicio expresada con el formato día/mes/año </w:t>
      </w:r>
    </w:p>
    <w:p w14:paraId="5754E5FF" w14:textId="77777777" w:rsidR="00AB7659" w:rsidRPr="0004313E" w:rsidRDefault="00AB7659" w:rsidP="00AB7659">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 xml:space="preserve">Criterio 44 Fecha de término expresada con el formato día/mes/año </w:t>
      </w:r>
    </w:p>
    <w:p w14:paraId="6F085E8C" w14:textId="77777777" w:rsidR="00AB7659" w:rsidRPr="0004313E" w:rsidRDefault="00AB7659" w:rsidP="00AB7659">
      <w:pPr>
        <w:pBdr>
          <w:top w:val="nil"/>
          <w:left w:val="nil"/>
          <w:bottom w:val="nil"/>
          <w:right w:val="nil"/>
          <w:between w:val="nil"/>
        </w:pBdr>
        <w:tabs>
          <w:tab w:val="left" w:pos="851"/>
          <w:tab w:val="left" w:pos="8505"/>
        </w:tabs>
        <w:spacing w:line="360" w:lineRule="auto"/>
        <w:ind w:left="567" w:right="616"/>
        <w:jc w:val="both"/>
        <w:rPr>
          <w:rFonts w:ascii="Palatino Linotype" w:eastAsia="Palatino Linotype" w:hAnsi="Palatino Linotype" w:cs="Palatino Linotype"/>
          <w:b/>
          <w:i/>
          <w:sz w:val="22"/>
          <w:szCs w:val="22"/>
          <w:u w:val="single"/>
        </w:rPr>
      </w:pPr>
      <w:r w:rsidRPr="0004313E">
        <w:rPr>
          <w:rFonts w:ascii="Palatino Linotype" w:eastAsia="Palatino Linotype" w:hAnsi="Palatino Linotype" w:cs="Palatino Linotype"/>
          <w:b/>
          <w:i/>
          <w:sz w:val="22"/>
          <w:szCs w:val="22"/>
          <w:u w:val="single"/>
        </w:rPr>
        <w:t>Criterio 45 Hipervínculo al documento del contrato y sus anexos, en versión pública si así corresponde</w:t>
      </w:r>
    </w:p>
    <w:p w14:paraId="2F2004D1" w14:textId="77777777" w:rsidR="00AB7659" w:rsidRPr="0004313E" w:rsidRDefault="00AB7659" w:rsidP="00AB7659">
      <w:pPr>
        <w:pBdr>
          <w:top w:val="nil"/>
          <w:left w:val="nil"/>
          <w:bottom w:val="nil"/>
          <w:right w:val="nil"/>
          <w:between w:val="nil"/>
        </w:pBdr>
        <w:tabs>
          <w:tab w:val="left" w:pos="851"/>
        </w:tabs>
        <w:spacing w:after="240" w:line="360" w:lineRule="auto"/>
        <w:ind w:right="49"/>
        <w:jc w:val="both"/>
        <w:rPr>
          <w:rFonts w:ascii="Palatino Linotype" w:eastAsia="Palatino Linotype" w:hAnsi="Palatino Linotype" w:cs="Palatino Linotype"/>
          <w:sz w:val="22"/>
          <w:szCs w:val="22"/>
        </w:rPr>
      </w:pPr>
    </w:p>
    <w:p w14:paraId="056D41C8" w14:textId="7213D44F" w:rsidR="00936483" w:rsidRPr="0004313E" w:rsidRDefault="00AB7659" w:rsidP="00AB7659">
      <w:pPr>
        <w:spacing w:before="240" w:after="240" w:line="360" w:lineRule="auto"/>
        <w:ind w:right="49"/>
        <w:jc w:val="both"/>
        <w:rPr>
          <w:rFonts w:ascii="Palatino Linotype" w:eastAsia="Palatino Linotype" w:hAnsi="Palatino Linotype" w:cs="Palatino Linotype"/>
          <w:b/>
          <w:sz w:val="22"/>
          <w:szCs w:val="22"/>
        </w:rPr>
      </w:pPr>
      <w:r w:rsidRPr="0004313E">
        <w:rPr>
          <w:rFonts w:ascii="Palatino Linotype" w:eastAsia="Palatino Linotype" w:hAnsi="Palatino Linotype" w:cs="Palatino Linotype"/>
          <w:sz w:val="22"/>
          <w:szCs w:val="22"/>
        </w:rPr>
        <w:lastRenderedPageBreak/>
        <w:t xml:space="preserve">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en el que se debe contener dentro de la versión pública del expediente respectivo toda la información relativa a dichos procedimientos, </w:t>
      </w:r>
      <w:r w:rsidRPr="0004313E">
        <w:rPr>
          <w:rFonts w:ascii="Palatino Linotype" w:eastAsia="Palatino Linotype" w:hAnsi="Palatino Linotype" w:cs="Palatino Linotype"/>
          <w:b/>
          <w:sz w:val="22"/>
          <w:szCs w:val="22"/>
        </w:rPr>
        <w:t xml:space="preserve">dentro de la que se encuentran los contratos celebrados, </w:t>
      </w:r>
      <w:r w:rsidR="00936483" w:rsidRPr="0004313E">
        <w:rPr>
          <w:rFonts w:ascii="Palatino Linotype" w:eastAsia="Palatino Linotype" w:hAnsi="Palatino Linotype" w:cs="Palatino Linotype"/>
          <w:b/>
          <w:sz w:val="22"/>
          <w:szCs w:val="22"/>
        </w:rPr>
        <w:t>montos proveedores, materiales adquiridos, entre otros elementos.</w:t>
      </w:r>
    </w:p>
    <w:p w14:paraId="23BB2166" w14:textId="7DFEF585" w:rsidR="00AB7659" w:rsidRPr="0004313E" w:rsidRDefault="00AB7659" w:rsidP="00AB7659">
      <w:pPr>
        <w:spacing w:after="240"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Por su parte, el Código Reglamentario del Ayuntamiento de Toluca, refiere que la Dirección General de Administración tiene las siguientes atribuciones:</w:t>
      </w:r>
    </w:p>
    <w:p w14:paraId="5CFD1866" w14:textId="77777777" w:rsidR="00AB7659" w:rsidRPr="0004313E" w:rsidRDefault="00AB7659" w:rsidP="00936483">
      <w:pPr>
        <w:spacing w:after="240"/>
        <w:ind w:left="567" w:right="616"/>
        <w:jc w:val="center"/>
        <w:rPr>
          <w:rFonts w:ascii="Palatino Linotype" w:eastAsia="Palatino Linotype" w:hAnsi="Palatino Linotype" w:cs="Palatino Linotype"/>
          <w:b/>
          <w:i/>
          <w:sz w:val="22"/>
          <w:szCs w:val="22"/>
        </w:rPr>
      </w:pPr>
      <w:r w:rsidRPr="0004313E">
        <w:rPr>
          <w:rFonts w:ascii="Palatino Linotype" w:eastAsia="Palatino Linotype" w:hAnsi="Palatino Linotype" w:cs="Palatino Linotype"/>
          <w:b/>
          <w:i/>
          <w:sz w:val="22"/>
          <w:szCs w:val="22"/>
        </w:rPr>
        <w:t>SECCIÓN OCTAVA</w:t>
      </w:r>
    </w:p>
    <w:p w14:paraId="749DF2CB" w14:textId="77777777" w:rsidR="00AB7659" w:rsidRPr="0004313E" w:rsidRDefault="00AB7659" w:rsidP="00936483">
      <w:pPr>
        <w:spacing w:after="240"/>
        <w:ind w:left="567" w:right="616"/>
        <w:jc w:val="center"/>
        <w:rPr>
          <w:rFonts w:ascii="Palatino Linotype" w:eastAsia="Palatino Linotype" w:hAnsi="Palatino Linotype" w:cs="Palatino Linotype"/>
          <w:b/>
          <w:i/>
          <w:sz w:val="22"/>
          <w:szCs w:val="22"/>
        </w:rPr>
      </w:pPr>
      <w:r w:rsidRPr="0004313E">
        <w:rPr>
          <w:rFonts w:ascii="Palatino Linotype" w:eastAsia="Palatino Linotype" w:hAnsi="Palatino Linotype" w:cs="Palatino Linotype"/>
          <w:b/>
          <w:i/>
          <w:sz w:val="22"/>
          <w:szCs w:val="22"/>
        </w:rPr>
        <w:t>DE LA DIRECCIÓN GENERAL DE ADMINISTRACIÓN</w:t>
      </w:r>
    </w:p>
    <w:p w14:paraId="6A784B9B" w14:textId="77777777" w:rsidR="00AB7659" w:rsidRPr="0004313E" w:rsidRDefault="00AB7659" w:rsidP="00936483">
      <w:pPr>
        <w:spacing w:after="240"/>
        <w:ind w:left="567" w:right="616"/>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Artículo 3.40. La o el titular de la Dirección General de Administración, tiene las siguientes atribuciones:</w:t>
      </w:r>
    </w:p>
    <w:p w14:paraId="23F96EE0" w14:textId="77777777" w:rsidR="00AB7659" w:rsidRPr="0004313E" w:rsidRDefault="00AB7659" w:rsidP="00936483">
      <w:pPr>
        <w:spacing w:after="240"/>
        <w:ind w:left="567" w:right="616"/>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w:t>
      </w:r>
    </w:p>
    <w:p w14:paraId="331F3AA1" w14:textId="77777777" w:rsidR="00AB7659" w:rsidRPr="0004313E" w:rsidRDefault="00AB7659" w:rsidP="00936483">
      <w:pPr>
        <w:spacing w:after="240"/>
        <w:ind w:left="567" w:right="616"/>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 xml:space="preserve">VII. Intervenir, vigilar y dar el seguimiento correspondiente a todos los procedimientos de adquisición, arrendamiento de inmuebles, contratación de servicios, enajenación y subasta de bienes, conforme a los lineamientos establecidos en la normatividad correspondiente; </w:t>
      </w:r>
    </w:p>
    <w:p w14:paraId="5018EF41" w14:textId="77777777" w:rsidR="00AB7659" w:rsidRPr="0004313E" w:rsidRDefault="00AB7659" w:rsidP="00936483">
      <w:pPr>
        <w:spacing w:after="240"/>
        <w:ind w:left="567" w:right="616"/>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 xml:space="preserve">VIII. Coordinar la elaboración del programa anual de adquisiciones del Ayuntamiento, con base en los montos establecidos para cada partida por objeto de gasto en el presupuesto, con el fin de ponerlo a disposición de los comités para su debida aprobación; </w:t>
      </w:r>
    </w:p>
    <w:p w14:paraId="679F765D" w14:textId="77777777" w:rsidR="00AB7659" w:rsidRPr="0004313E" w:rsidRDefault="00AB7659" w:rsidP="00936483">
      <w:pPr>
        <w:spacing w:after="240"/>
        <w:ind w:left="567" w:right="616"/>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 xml:space="preserve">IX. Integrar el catálogo general de proveedores que permita identificar de manera ágil a quienes, con base en el giro comercial principal, cumplan y cuenten con los documentos y requisitos que establece la ley, con el propósito de considerarlos en los procesos de compra, prestación de servicios y arrendamientos de inmuebles, en la búsqueda de las mejores condiciones a favor del municipio; </w:t>
      </w:r>
    </w:p>
    <w:p w14:paraId="6B8CC13F" w14:textId="77777777" w:rsidR="00AB7659" w:rsidRPr="0004313E" w:rsidRDefault="00AB7659" w:rsidP="00936483">
      <w:pPr>
        <w:spacing w:after="240"/>
        <w:ind w:left="567" w:right="616"/>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lastRenderedPageBreak/>
        <w:t xml:space="preserve">X. Supervisar y vigilar que los procedimientos de licitaciones públicas, así como sus excepciones, se desarrollen conforme lo establece la normatividad respectiva y en estricto apego a los lineamientos establecidos de eficiencia, eficacia, honradez y transparencia; </w:t>
      </w:r>
    </w:p>
    <w:p w14:paraId="11DE8A92" w14:textId="77777777" w:rsidR="00AB7659" w:rsidRPr="0004313E" w:rsidRDefault="00AB7659" w:rsidP="00936483">
      <w:pPr>
        <w:spacing w:after="240"/>
        <w:ind w:left="567" w:right="616"/>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 xml:space="preserve">XI. Establecer los mecanismos y procedimientos necesarios para la investigación y obtención de información sobre estudios de mercado y precios de referencia; </w:t>
      </w:r>
    </w:p>
    <w:p w14:paraId="2176C01C" w14:textId="77777777" w:rsidR="00AB7659" w:rsidRPr="0004313E" w:rsidRDefault="00AB7659" w:rsidP="00936483">
      <w:pPr>
        <w:spacing w:after="240"/>
        <w:ind w:left="567" w:right="616"/>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 xml:space="preserve">XII. Revisar, suscribir y vigilar todos aquellos contratos que se formalicen con proveedores, así como su ejecución y ejercicio, relativos a fallos de adjudicación de procesos de licitación pública o de sus excepciones, mismos que deberán cumplir con la normatividad en la materia; </w:t>
      </w:r>
    </w:p>
    <w:p w14:paraId="63B4A712" w14:textId="77777777" w:rsidR="00AB7659" w:rsidRPr="0004313E" w:rsidRDefault="00AB7659" w:rsidP="00936483">
      <w:pPr>
        <w:spacing w:after="240"/>
        <w:ind w:left="567" w:right="616"/>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XIII. Presidir los comités instituidos para atender los procesos de adquisición y enajenación de bienes muebles e inmuebles, contratación de servicios y arrendamientos. Convocar a sus integrantes y desahogar los asuntos que se sometan a consideración de éstos, así como llevar a cabo las funciones que establece la normatividad en la materia;</w:t>
      </w:r>
    </w:p>
    <w:p w14:paraId="247A4085" w14:textId="77777777" w:rsidR="00AB7659" w:rsidRPr="0004313E" w:rsidRDefault="00AB7659" w:rsidP="00AB7659">
      <w:pPr>
        <w:spacing w:after="240"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Tal y como se aprecia, le compete a la Dirección General de Administración dar seguimiento a los procesos de adquisición, arrendamiento, contratación y enajenación de bienes y servicios, elaborar el programa anual de adquisiciones, supervisar los procedimientos de licitaciones y sus excepciones, así como revisar y suscribir los contratos que se formalicen con proveedores derivado de la adquisición de bienes y servicios para el correcto funcionamiento del Ayuntamiento.</w:t>
      </w:r>
    </w:p>
    <w:p w14:paraId="63F39C84" w14:textId="6C850EBB" w:rsidR="005D69B0" w:rsidRPr="0004313E" w:rsidRDefault="005D69B0" w:rsidP="00AB7659">
      <w:pPr>
        <w:spacing w:after="240"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Mientras que </w:t>
      </w:r>
      <w:r w:rsidR="003E6204" w:rsidRPr="0004313E">
        <w:rPr>
          <w:rFonts w:ascii="Palatino Linotype" w:eastAsia="Palatino Linotype" w:hAnsi="Palatino Linotype" w:cs="Palatino Linotype"/>
          <w:sz w:val="22"/>
          <w:szCs w:val="22"/>
        </w:rPr>
        <w:t>la Tesorería Municipal tiene las siguientes atribuciones:</w:t>
      </w:r>
    </w:p>
    <w:p w14:paraId="6FF6501E" w14:textId="77777777" w:rsidR="003E6204" w:rsidRPr="0004313E" w:rsidRDefault="003E6204" w:rsidP="00115E1E">
      <w:pPr>
        <w:spacing w:after="240"/>
        <w:ind w:left="567" w:right="843"/>
        <w:jc w:val="both"/>
        <w:rPr>
          <w:rFonts w:ascii="Palatino Linotype" w:hAnsi="Palatino Linotype"/>
          <w:i/>
          <w:sz w:val="22"/>
          <w:szCs w:val="22"/>
        </w:rPr>
      </w:pPr>
      <w:r w:rsidRPr="0004313E">
        <w:rPr>
          <w:rFonts w:ascii="Palatino Linotype" w:hAnsi="Palatino Linotype"/>
          <w:i/>
          <w:sz w:val="22"/>
          <w:szCs w:val="22"/>
        </w:rPr>
        <w:t xml:space="preserve">Artículo 3.20. La o el titular de la Tesorería Municipal tendrá las siguientes atribuciones: </w:t>
      </w:r>
    </w:p>
    <w:p w14:paraId="03444EC0" w14:textId="77777777" w:rsidR="003E6204" w:rsidRPr="0004313E" w:rsidRDefault="003E6204" w:rsidP="00115E1E">
      <w:pPr>
        <w:spacing w:after="240"/>
        <w:ind w:left="567" w:right="843"/>
        <w:jc w:val="both"/>
        <w:rPr>
          <w:rFonts w:ascii="Palatino Linotype" w:hAnsi="Palatino Linotype"/>
          <w:i/>
          <w:sz w:val="22"/>
          <w:szCs w:val="22"/>
        </w:rPr>
      </w:pPr>
      <w:r w:rsidRPr="0004313E">
        <w:rPr>
          <w:rFonts w:ascii="Palatino Linotype" w:hAnsi="Palatino Linotype"/>
          <w:i/>
          <w:sz w:val="22"/>
          <w:szCs w:val="22"/>
        </w:rPr>
        <w:t xml:space="preserve">VI. Otorgar suficiencia presupuestal a las solicitudes de adquisiciones y servicios, así como las ampliaciones del monto del gasto operativo de las dependencias y organismos auxiliares; </w:t>
      </w:r>
    </w:p>
    <w:p w14:paraId="508D5EAB" w14:textId="77777777" w:rsidR="003E6204" w:rsidRPr="0004313E" w:rsidRDefault="003E6204" w:rsidP="00115E1E">
      <w:pPr>
        <w:spacing w:after="240"/>
        <w:ind w:left="567" w:right="843"/>
        <w:jc w:val="both"/>
        <w:rPr>
          <w:rFonts w:ascii="Palatino Linotype" w:hAnsi="Palatino Linotype"/>
          <w:i/>
          <w:sz w:val="22"/>
          <w:szCs w:val="22"/>
        </w:rPr>
      </w:pPr>
      <w:r w:rsidRPr="0004313E">
        <w:rPr>
          <w:rFonts w:ascii="Palatino Linotype" w:hAnsi="Palatino Linotype"/>
          <w:i/>
          <w:sz w:val="22"/>
          <w:szCs w:val="22"/>
        </w:rPr>
        <w:t xml:space="preserve">VII. Supervisar el registro y control de las operaciones financieras presupuestales y contables, revisar y autorizar la integración de los informes mensuales y la cuenta </w:t>
      </w:r>
      <w:r w:rsidRPr="0004313E">
        <w:rPr>
          <w:rFonts w:ascii="Palatino Linotype" w:hAnsi="Palatino Linotype"/>
          <w:i/>
          <w:sz w:val="22"/>
          <w:szCs w:val="22"/>
        </w:rPr>
        <w:lastRenderedPageBreak/>
        <w:t xml:space="preserve">pública anual del Municipio para que se entregue de manera oportuna y con apego a los lineamientos establecidos en los ordenamientos jurídicos aplicables; </w:t>
      </w:r>
    </w:p>
    <w:p w14:paraId="0321A515" w14:textId="77777777" w:rsidR="003E6204" w:rsidRPr="0004313E" w:rsidRDefault="003E6204" w:rsidP="00115E1E">
      <w:pPr>
        <w:spacing w:after="240"/>
        <w:ind w:left="567" w:right="843"/>
        <w:jc w:val="both"/>
        <w:rPr>
          <w:rFonts w:ascii="Palatino Linotype" w:hAnsi="Palatino Linotype"/>
          <w:i/>
          <w:sz w:val="22"/>
          <w:szCs w:val="22"/>
        </w:rPr>
      </w:pPr>
      <w:r w:rsidRPr="0004313E">
        <w:rPr>
          <w:rFonts w:ascii="Palatino Linotype" w:hAnsi="Palatino Linotype"/>
          <w:i/>
          <w:sz w:val="22"/>
          <w:szCs w:val="22"/>
        </w:rPr>
        <w:t>…</w:t>
      </w:r>
    </w:p>
    <w:p w14:paraId="5880848E" w14:textId="76B10380" w:rsidR="003E6204" w:rsidRPr="0004313E" w:rsidRDefault="003E6204" w:rsidP="00115E1E">
      <w:pPr>
        <w:spacing w:after="240"/>
        <w:ind w:left="567" w:right="843"/>
        <w:jc w:val="both"/>
        <w:rPr>
          <w:rFonts w:ascii="Palatino Linotype" w:hAnsi="Palatino Linotype"/>
          <w:i/>
          <w:sz w:val="22"/>
          <w:szCs w:val="22"/>
        </w:rPr>
      </w:pPr>
      <w:r w:rsidRPr="0004313E">
        <w:rPr>
          <w:rFonts w:ascii="Palatino Linotype" w:hAnsi="Palatino Linotype"/>
          <w:i/>
          <w:sz w:val="22"/>
          <w:szCs w:val="22"/>
        </w:rPr>
        <w:t xml:space="preserve">XXIII. Analizar las solicitudes de asignación presupuestaria entregadas por las áreas y, en su caso emitir las notificaciones correspondientes; </w:t>
      </w:r>
    </w:p>
    <w:p w14:paraId="7FE04433" w14:textId="77777777" w:rsidR="003E6204" w:rsidRPr="0004313E" w:rsidRDefault="003E6204" w:rsidP="00115E1E">
      <w:pPr>
        <w:spacing w:after="240"/>
        <w:ind w:left="567" w:right="843"/>
        <w:jc w:val="both"/>
        <w:rPr>
          <w:rFonts w:ascii="Palatino Linotype" w:hAnsi="Palatino Linotype"/>
          <w:i/>
          <w:sz w:val="22"/>
          <w:szCs w:val="22"/>
        </w:rPr>
      </w:pPr>
      <w:r w:rsidRPr="0004313E">
        <w:rPr>
          <w:rFonts w:ascii="Palatino Linotype" w:hAnsi="Palatino Linotype"/>
          <w:i/>
          <w:sz w:val="22"/>
          <w:szCs w:val="22"/>
        </w:rPr>
        <w:t xml:space="preserve">XXIV. Presentar ante el Ayuntamiento el informe anual de las finanzas públicas; </w:t>
      </w:r>
    </w:p>
    <w:p w14:paraId="382FC556" w14:textId="77777777" w:rsidR="003E6204" w:rsidRPr="0004313E" w:rsidRDefault="003E6204" w:rsidP="00115E1E">
      <w:pPr>
        <w:spacing w:after="240"/>
        <w:ind w:left="567" w:right="843"/>
        <w:jc w:val="both"/>
        <w:rPr>
          <w:rFonts w:ascii="Palatino Linotype" w:hAnsi="Palatino Linotype"/>
          <w:i/>
          <w:sz w:val="22"/>
          <w:szCs w:val="22"/>
        </w:rPr>
      </w:pPr>
      <w:r w:rsidRPr="0004313E">
        <w:rPr>
          <w:rFonts w:ascii="Palatino Linotype" w:hAnsi="Palatino Linotype"/>
          <w:i/>
          <w:sz w:val="22"/>
          <w:szCs w:val="22"/>
        </w:rPr>
        <w:t xml:space="preserve">XXV. Expedir copias certificadas de los documentos que corroboren el pago de las obligaciones fiscales y documentación presentada ante el Órgano Superior de Fiscalización del Estado de México; y </w:t>
      </w:r>
    </w:p>
    <w:p w14:paraId="3C9E53CA" w14:textId="1BB23DD3" w:rsidR="003E6204" w:rsidRPr="0004313E" w:rsidRDefault="003E6204" w:rsidP="00115E1E">
      <w:pPr>
        <w:spacing w:after="240"/>
        <w:ind w:left="567" w:right="843"/>
        <w:jc w:val="both"/>
        <w:rPr>
          <w:rFonts w:ascii="Palatino Linotype" w:hAnsi="Palatino Linotype"/>
          <w:i/>
          <w:sz w:val="22"/>
          <w:szCs w:val="22"/>
        </w:rPr>
      </w:pPr>
      <w:r w:rsidRPr="0004313E">
        <w:rPr>
          <w:rFonts w:ascii="Palatino Linotype" w:hAnsi="Palatino Linotype"/>
          <w:i/>
          <w:sz w:val="22"/>
          <w:szCs w:val="22"/>
        </w:rPr>
        <w:t>XXVI. Las demás que le confieran otros ordenamientos jurídicos, el H. Ayuntamiento y el presidente municipal.</w:t>
      </w:r>
    </w:p>
    <w:p w14:paraId="1FFA895E" w14:textId="77777777" w:rsidR="003E6204" w:rsidRPr="0004313E" w:rsidRDefault="003E6204" w:rsidP="00AB7659">
      <w:pPr>
        <w:spacing w:after="240" w:line="360" w:lineRule="auto"/>
        <w:jc w:val="both"/>
        <w:rPr>
          <w:rFonts w:ascii="Palatino Linotype" w:hAnsi="Palatino Linotype"/>
          <w:sz w:val="22"/>
          <w:szCs w:val="22"/>
        </w:rPr>
      </w:pPr>
    </w:p>
    <w:p w14:paraId="69749A16" w14:textId="55C3462F" w:rsidR="003E6204" w:rsidRPr="0004313E" w:rsidRDefault="003E6204" w:rsidP="00AB7659">
      <w:pPr>
        <w:spacing w:after="240" w:line="360" w:lineRule="auto"/>
        <w:jc w:val="both"/>
        <w:rPr>
          <w:rFonts w:ascii="Palatino Linotype" w:hAnsi="Palatino Linotype"/>
          <w:sz w:val="22"/>
          <w:szCs w:val="22"/>
        </w:rPr>
      </w:pPr>
      <w:r w:rsidRPr="0004313E">
        <w:rPr>
          <w:rFonts w:ascii="Palatino Linotype" w:hAnsi="Palatino Linotype"/>
          <w:sz w:val="22"/>
          <w:szCs w:val="22"/>
        </w:rPr>
        <w:t xml:space="preserve">Siendo la Tesorería Municipal la encargada de realizar todas las erogaciones que requiera el Ayuntamiento, entre las que se encuentra la adquisición de bienes y servicios </w:t>
      </w:r>
      <w:r w:rsidR="002C75C1" w:rsidRPr="0004313E">
        <w:rPr>
          <w:rFonts w:ascii="Palatino Linotype" w:hAnsi="Palatino Linotype"/>
          <w:sz w:val="22"/>
          <w:szCs w:val="22"/>
        </w:rPr>
        <w:t xml:space="preserve">para atender las necesidades de las unidades administrativas, </w:t>
      </w:r>
      <w:r w:rsidRPr="0004313E">
        <w:rPr>
          <w:rFonts w:ascii="Palatino Linotype" w:hAnsi="Palatino Linotype"/>
          <w:sz w:val="22"/>
          <w:szCs w:val="22"/>
        </w:rPr>
        <w:t>para el correcto funcionamiento del Sujeto Obligado.</w:t>
      </w:r>
    </w:p>
    <w:p w14:paraId="010A0623" w14:textId="5D5ED31F" w:rsidR="00AB7659" w:rsidRPr="0004313E" w:rsidRDefault="00AB7659" w:rsidP="00AB7659">
      <w:pPr>
        <w:spacing w:after="240" w:line="360" w:lineRule="auto"/>
        <w:ind w:right="49"/>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En mérito de lo expuesto, resulta importante señalar que de la revisión al expediente electrónico se advierte que la unidad de transparencia turnó la solicitud de información a la </w:t>
      </w:r>
      <w:r w:rsidR="005A43E4" w:rsidRPr="0004313E">
        <w:rPr>
          <w:rFonts w:ascii="Palatino Linotype" w:eastAsia="Palatino Linotype" w:hAnsi="Palatino Linotype" w:cs="Palatino Linotype"/>
          <w:sz w:val="22"/>
          <w:szCs w:val="22"/>
        </w:rPr>
        <w:t xml:space="preserve">Dirección General de Seguridad Pública y Protección Ciudadana; </w:t>
      </w:r>
      <w:r w:rsidRPr="0004313E">
        <w:rPr>
          <w:rFonts w:ascii="Palatino Linotype" w:eastAsia="Palatino Linotype" w:hAnsi="Palatino Linotype" w:cs="Palatino Linotype"/>
          <w:sz w:val="22"/>
          <w:szCs w:val="22"/>
        </w:rPr>
        <w:t>Dirección General de Administración</w:t>
      </w:r>
      <w:r w:rsidR="005A43E4" w:rsidRPr="0004313E">
        <w:rPr>
          <w:rFonts w:ascii="Palatino Linotype" w:eastAsia="Palatino Linotype" w:hAnsi="Palatino Linotype" w:cs="Palatino Linotype"/>
          <w:sz w:val="22"/>
          <w:szCs w:val="22"/>
        </w:rPr>
        <w:t xml:space="preserve"> y Tesorería Municipal, </w:t>
      </w:r>
      <w:r w:rsidRPr="0004313E">
        <w:rPr>
          <w:rFonts w:ascii="Palatino Linotype" w:eastAsia="Palatino Linotype" w:hAnsi="Palatino Linotype" w:cs="Palatino Linotype"/>
          <w:sz w:val="22"/>
          <w:szCs w:val="22"/>
        </w:rPr>
        <w:t>siguiendo con ello el procedimiento para la atención a las solicitudes de acceso a la información, establecido en los artículos 151, 160, 162, 163, 164, 165 y 166, de la Ley de Transparencia y Acceso a la Información Pública del Estado de México y Municipios: </w:t>
      </w:r>
    </w:p>
    <w:p w14:paraId="789A1BB1" w14:textId="77777777" w:rsidR="00AB7659" w:rsidRPr="0004313E" w:rsidRDefault="00AB7659" w:rsidP="00AB7659">
      <w:pPr>
        <w:spacing w:after="240" w:line="360" w:lineRule="auto"/>
        <w:ind w:left="284" w:right="49"/>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lastRenderedPageBreak/>
        <w:t>•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4B25513C" w14:textId="77777777" w:rsidR="00AB7659" w:rsidRPr="0004313E" w:rsidRDefault="00AB7659" w:rsidP="00AB7659">
      <w:pPr>
        <w:spacing w:after="240" w:line="360" w:lineRule="auto"/>
        <w:ind w:left="284" w:right="49"/>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La respuesta a los requerimientos informativos, deberá notificarse al interesado en el menor tiempo posible, que no podrá exceder de quince días hábiles, contados a partir del día siguiente a la presentación de esta. </w:t>
      </w:r>
    </w:p>
    <w:p w14:paraId="71AA3A71" w14:textId="77777777" w:rsidR="00AB7659" w:rsidRPr="0004313E" w:rsidRDefault="00AB7659" w:rsidP="00AB7659">
      <w:pPr>
        <w:spacing w:after="240" w:line="360" w:lineRule="auto"/>
        <w:ind w:left="284" w:right="49"/>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Excepcionalmente, el plazo referido podrá ampliarse por siete días hábiles más, cuando existan razones fundadas y motivadas, a través del Comité de Transparencia; </w:t>
      </w:r>
    </w:p>
    <w:p w14:paraId="2A91047A" w14:textId="77777777" w:rsidR="00AB7659" w:rsidRPr="0004313E" w:rsidRDefault="00AB7659" w:rsidP="00AB7659">
      <w:pPr>
        <w:spacing w:after="240" w:line="360" w:lineRule="auto"/>
        <w:ind w:left="284" w:right="49"/>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186586E0" w14:textId="77777777" w:rsidR="00AB7659" w:rsidRPr="0004313E" w:rsidRDefault="00AB7659" w:rsidP="00AB7659">
      <w:pPr>
        <w:spacing w:after="240" w:line="360" w:lineRule="auto"/>
        <w:ind w:left="284" w:right="49"/>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09F40EF4" w14:textId="77777777" w:rsidR="00AB7659" w:rsidRPr="0004313E" w:rsidRDefault="00AB7659" w:rsidP="00AB7659">
      <w:pPr>
        <w:spacing w:after="240" w:line="360" w:lineRule="auto"/>
        <w:ind w:left="284" w:right="49"/>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w:t>
      </w:r>
      <w:r w:rsidRPr="0004313E">
        <w:rPr>
          <w:rFonts w:ascii="Palatino Linotype" w:eastAsia="Palatino Linotype" w:hAnsi="Palatino Linotype" w:cs="Palatino Linotype"/>
          <w:sz w:val="22"/>
          <w:szCs w:val="22"/>
        </w:rPr>
        <w:lastRenderedPageBreak/>
        <w:t>treinta días hábiles; por lo que, una vez trascurrida dicha temporalidad, los Sujetos Obligados darán por concluida la solicitud y procederán de ser el caso, a la destrucción del material.</w:t>
      </w:r>
    </w:p>
    <w:p w14:paraId="72EE565E" w14:textId="24D4D11A" w:rsidR="00AB7659" w:rsidRPr="0004313E" w:rsidRDefault="00AB7659" w:rsidP="00AB7659">
      <w:pPr>
        <w:spacing w:after="240" w:line="360" w:lineRule="auto"/>
        <w:ind w:right="49"/>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En este orden de ideas, se reitera que la Unidad de Transparencia turnó la solicitud de información a la</w:t>
      </w:r>
      <w:r w:rsidR="005A43E4" w:rsidRPr="0004313E">
        <w:rPr>
          <w:rFonts w:ascii="Palatino Linotype" w:eastAsia="Palatino Linotype" w:hAnsi="Palatino Linotype" w:cs="Palatino Linotype"/>
          <w:sz w:val="22"/>
          <w:szCs w:val="22"/>
        </w:rPr>
        <w:t>s Unidades Administrativas Competentes</w:t>
      </w:r>
      <w:r w:rsidRPr="0004313E">
        <w:rPr>
          <w:rFonts w:ascii="Palatino Linotype" w:eastAsia="Palatino Linotype" w:hAnsi="Palatino Linotype" w:cs="Palatino Linotype"/>
          <w:sz w:val="22"/>
          <w:szCs w:val="22"/>
        </w:rPr>
        <w:t xml:space="preserve"> de acuerdo con el Código Reglamentario del Municipio de Toluca, por lo que se acredita debidamente la búsqueda exhaustiva y razonable.</w:t>
      </w:r>
    </w:p>
    <w:p w14:paraId="1366A492" w14:textId="27EDA2D2" w:rsidR="005A43E4" w:rsidRPr="0004313E" w:rsidRDefault="005A43E4" w:rsidP="00AB7659">
      <w:pPr>
        <w:spacing w:line="360" w:lineRule="auto"/>
        <w:ind w:right="49"/>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Dicho lo anterior, es conveniente analizar en primer momento lo relativo a la solicitud </w:t>
      </w:r>
      <w:r w:rsidRPr="0004313E">
        <w:rPr>
          <w:rFonts w:ascii="Palatino Linotype" w:eastAsia="Palatino Linotype" w:hAnsi="Palatino Linotype" w:cs="Palatino Linotype"/>
          <w:b/>
          <w:i/>
          <w:sz w:val="22"/>
          <w:szCs w:val="22"/>
        </w:rPr>
        <w:t xml:space="preserve">00980/TOLUCA/IP/2025, </w:t>
      </w:r>
      <w:r w:rsidRPr="0004313E">
        <w:rPr>
          <w:rFonts w:ascii="Palatino Linotype" w:eastAsia="Palatino Linotype" w:hAnsi="Palatino Linotype" w:cs="Palatino Linotype"/>
          <w:sz w:val="22"/>
          <w:szCs w:val="22"/>
        </w:rPr>
        <w:t>en la que se solicitó lo siguiente:</w:t>
      </w:r>
    </w:p>
    <w:p w14:paraId="407377AD" w14:textId="77777777" w:rsidR="005A43E4" w:rsidRPr="0004313E" w:rsidRDefault="005A43E4" w:rsidP="005A43E4">
      <w:pPr>
        <w:pStyle w:val="Prrafodelista"/>
        <w:numPr>
          <w:ilvl w:val="0"/>
          <w:numId w:val="43"/>
        </w:numPr>
        <w:spacing w:line="360" w:lineRule="auto"/>
        <w:ind w:left="709"/>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De los uniformes que se compraron en </w:t>
      </w:r>
      <w:r w:rsidRPr="0004313E">
        <w:rPr>
          <w:rFonts w:ascii="Palatino Linotype" w:eastAsia="Palatino Linotype" w:hAnsi="Palatino Linotype" w:cs="Palatino Linotype"/>
          <w:b/>
          <w:sz w:val="22"/>
          <w:szCs w:val="22"/>
        </w:rPr>
        <w:t>2025</w:t>
      </w:r>
      <w:r w:rsidRPr="0004313E">
        <w:rPr>
          <w:rFonts w:ascii="Palatino Linotype" w:eastAsia="Palatino Linotype" w:hAnsi="Palatino Linotype" w:cs="Palatino Linotype"/>
          <w:sz w:val="22"/>
          <w:szCs w:val="22"/>
        </w:rPr>
        <w:t>:</w:t>
      </w:r>
    </w:p>
    <w:p w14:paraId="59DFE8BB" w14:textId="77777777" w:rsidR="005A43E4" w:rsidRPr="0004313E" w:rsidRDefault="005A43E4" w:rsidP="005A43E4">
      <w:pPr>
        <w:pStyle w:val="Prrafodelista"/>
        <w:numPr>
          <w:ilvl w:val="0"/>
          <w:numId w:val="44"/>
        </w:num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Número de uniformes que se compraron;</w:t>
      </w:r>
    </w:p>
    <w:p w14:paraId="7DF04225" w14:textId="77777777" w:rsidR="005A43E4" w:rsidRPr="0004313E" w:rsidRDefault="005A43E4" w:rsidP="005A43E4">
      <w:pPr>
        <w:pStyle w:val="Prrafodelista"/>
        <w:numPr>
          <w:ilvl w:val="0"/>
          <w:numId w:val="44"/>
        </w:num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Número de uniformes entregados;</w:t>
      </w:r>
    </w:p>
    <w:p w14:paraId="05267B15" w14:textId="77777777" w:rsidR="005A43E4" w:rsidRPr="0004313E" w:rsidRDefault="005A43E4" w:rsidP="005A43E4">
      <w:pPr>
        <w:pStyle w:val="Prrafodelista"/>
        <w:numPr>
          <w:ilvl w:val="0"/>
          <w:numId w:val="44"/>
        </w:num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Vale de entrega de cada Servidor Público;</w:t>
      </w:r>
    </w:p>
    <w:p w14:paraId="304C8F00" w14:textId="77777777" w:rsidR="005A43E4" w:rsidRPr="0004313E" w:rsidRDefault="005A43E4" w:rsidP="005A43E4">
      <w:pPr>
        <w:pStyle w:val="Prrafodelista"/>
        <w:numPr>
          <w:ilvl w:val="0"/>
          <w:numId w:val="44"/>
        </w:num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Desglose de lo que se entregó a cada servidor público;</w:t>
      </w:r>
    </w:p>
    <w:p w14:paraId="0416B996" w14:textId="77777777" w:rsidR="005A43E4" w:rsidRPr="0004313E" w:rsidRDefault="005A43E4" w:rsidP="005A43E4">
      <w:pPr>
        <w:pStyle w:val="Prrafodelista"/>
        <w:numPr>
          <w:ilvl w:val="0"/>
          <w:numId w:val="44"/>
        </w:num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Costo;</w:t>
      </w:r>
    </w:p>
    <w:p w14:paraId="76DA6703" w14:textId="25609980" w:rsidR="005A43E4" w:rsidRPr="0004313E" w:rsidRDefault="005A43E4" w:rsidP="005A43E4">
      <w:pPr>
        <w:pStyle w:val="Prrafodelista"/>
        <w:numPr>
          <w:ilvl w:val="0"/>
          <w:numId w:val="44"/>
        </w:num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Facturas pagadas;</w:t>
      </w:r>
      <w:r w:rsidR="003F448E" w:rsidRPr="0004313E">
        <w:rPr>
          <w:rFonts w:ascii="Palatino Linotype" w:eastAsia="Palatino Linotype" w:hAnsi="Palatino Linotype" w:cs="Palatino Linotype"/>
          <w:sz w:val="22"/>
          <w:szCs w:val="22"/>
        </w:rPr>
        <w:t xml:space="preserve"> y,</w:t>
      </w:r>
    </w:p>
    <w:p w14:paraId="77C61C73" w14:textId="41D23177" w:rsidR="005A43E4" w:rsidRPr="0004313E" w:rsidRDefault="005A43E4" w:rsidP="005A43E4">
      <w:pPr>
        <w:pStyle w:val="Prrafodelista"/>
        <w:numPr>
          <w:ilvl w:val="0"/>
          <w:numId w:val="44"/>
        </w:numPr>
        <w:spacing w:line="360" w:lineRule="auto"/>
        <w:ind w:right="49"/>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Si no se compraron en 2025, el documento donde conste cuando se compró y por qué se entregaron en 2025</w:t>
      </w:r>
      <w:r w:rsidR="003F448E" w:rsidRPr="0004313E">
        <w:rPr>
          <w:rFonts w:ascii="Palatino Linotype" w:eastAsia="Palatino Linotype" w:hAnsi="Palatino Linotype" w:cs="Palatino Linotype"/>
          <w:sz w:val="22"/>
          <w:szCs w:val="22"/>
        </w:rPr>
        <w:t>.</w:t>
      </w:r>
    </w:p>
    <w:p w14:paraId="2D95B7BF" w14:textId="77777777" w:rsidR="003F448E" w:rsidRPr="0004313E" w:rsidRDefault="003F448E" w:rsidP="003F448E">
      <w:pPr>
        <w:pStyle w:val="Prrafodelista"/>
        <w:spacing w:line="360" w:lineRule="auto"/>
        <w:ind w:left="1287" w:right="49"/>
        <w:jc w:val="both"/>
        <w:rPr>
          <w:rFonts w:ascii="Palatino Linotype" w:eastAsia="Palatino Linotype" w:hAnsi="Palatino Linotype" w:cs="Palatino Linotype"/>
          <w:sz w:val="22"/>
          <w:szCs w:val="22"/>
        </w:rPr>
      </w:pPr>
    </w:p>
    <w:p w14:paraId="0B5F50DB" w14:textId="527F833D" w:rsidR="00704957" w:rsidRPr="0004313E" w:rsidRDefault="00704957" w:rsidP="00AB7659">
      <w:pPr>
        <w:spacing w:line="360" w:lineRule="auto"/>
        <w:ind w:right="49"/>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En primer momento, es necesario puntualizar </w:t>
      </w:r>
      <w:r w:rsidR="00C3487C" w:rsidRPr="0004313E">
        <w:rPr>
          <w:rFonts w:ascii="Palatino Linotype" w:eastAsia="Palatino Linotype" w:hAnsi="Palatino Linotype" w:cs="Palatino Linotype"/>
          <w:sz w:val="22"/>
          <w:szCs w:val="22"/>
        </w:rPr>
        <w:t>que el Recurrente solicitó información del año dos mil veinticinco,</w:t>
      </w:r>
      <w:r w:rsidR="007D505F" w:rsidRPr="0004313E">
        <w:rPr>
          <w:rFonts w:ascii="Palatino Linotype" w:eastAsia="Palatino Linotype" w:hAnsi="Palatino Linotype" w:cs="Palatino Linotype"/>
          <w:sz w:val="22"/>
          <w:szCs w:val="22"/>
        </w:rPr>
        <w:t xml:space="preserve"> lo que comprende del uno de enero al treinta y uno de diciembre; sin embargo, la solicitud ingresó el dieciocho de febrero de dos mil veinticinco, por lo que la información a analizar debe ceñirse del uno de enero al dieciocho de febrero. En consecuencia, </w:t>
      </w:r>
      <w:r w:rsidR="007D505F" w:rsidRPr="0004313E">
        <w:rPr>
          <w:rFonts w:ascii="Palatino Linotype" w:eastAsia="Palatino Linotype" w:hAnsi="Palatino Linotype" w:cs="Palatino Linotype"/>
          <w:sz w:val="22"/>
          <w:szCs w:val="22"/>
        </w:rPr>
        <w:lastRenderedPageBreak/>
        <w:t>del periodo comprendido del diecinueve de febrero al treinta y uno de diciembre se configura como un hecho futuro</w:t>
      </w:r>
      <w:r w:rsidR="00E77947" w:rsidRPr="0004313E">
        <w:rPr>
          <w:rFonts w:ascii="Palatino Linotype" w:eastAsia="Palatino Linotype" w:hAnsi="Palatino Linotype" w:cs="Palatino Linotype"/>
          <w:sz w:val="22"/>
          <w:szCs w:val="22"/>
        </w:rPr>
        <w:t xml:space="preserve"> al considerarse como información que aún no se ha generado.</w:t>
      </w:r>
      <w:r w:rsidR="00C3487C" w:rsidRPr="0004313E">
        <w:rPr>
          <w:rFonts w:ascii="Palatino Linotype" w:eastAsia="Palatino Linotype" w:hAnsi="Palatino Linotype" w:cs="Palatino Linotype"/>
          <w:sz w:val="22"/>
          <w:szCs w:val="22"/>
        </w:rPr>
        <w:t xml:space="preserve"> </w:t>
      </w:r>
    </w:p>
    <w:p w14:paraId="079846FB" w14:textId="77777777" w:rsidR="00C3487C" w:rsidRPr="0004313E" w:rsidRDefault="00C3487C" w:rsidP="00C3487C">
      <w:p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En ese sentido la información sobre hechos que aún no se han generado debido a la temporalidad respecto a la solicitud, son hechos futuros; por lo que no es procedente que los sujetos obligados proporcionen dicha información, siendo aplicable la tesis con número de registro digital 209001 emitida por el Poder Judicial de la Federación, que dispone lo siguiente:</w:t>
      </w:r>
    </w:p>
    <w:p w14:paraId="77E7B0A5" w14:textId="77777777" w:rsidR="00C3487C" w:rsidRPr="0004313E" w:rsidRDefault="00C3487C" w:rsidP="00C3487C">
      <w:pPr>
        <w:pBdr>
          <w:top w:val="nil"/>
          <w:left w:val="nil"/>
          <w:bottom w:val="nil"/>
          <w:right w:val="nil"/>
          <w:between w:val="nil"/>
        </w:pBdr>
        <w:spacing w:before="240" w:after="240" w:line="360" w:lineRule="auto"/>
        <w:ind w:left="567"/>
        <w:jc w:val="both"/>
        <w:rPr>
          <w:b/>
          <w:sz w:val="22"/>
          <w:szCs w:val="22"/>
        </w:rPr>
      </w:pPr>
      <w:r w:rsidRPr="0004313E">
        <w:rPr>
          <w:rFonts w:ascii="Palatino Linotype" w:eastAsia="Palatino Linotype" w:hAnsi="Palatino Linotype" w:cs="Palatino Linotype"/>
          <w:sz w:val="22"/>
          <w:szCs w:val="22"/>
        </w:rPr>
        <w:t> </w:t>
      </w:r>
      <w:r w:rsidRPr="0004313E">
        <w:rPr>
          <w:rFonts w:ascii="Palatino Linotype" w:eastAsia="Palatino Linotype" w:hAnsi="Palatino Linotype" w:cs="Palatino Linotype"/>
          <w:b/>
          <w:i/>
          <w:sz w:val="22"/>
          <w:szCs w:val="22"/>
        </w:rPr>
        <w:t>ACTOS FUTUROS DE REALIZACION INCIERTA. NO PROCEDE EL JUICIO DE AMPARO CONTRA LOS.</w:t>
      </w:r>
    </w:p>
    <w:p w14:paraId="0E70A341" w14:textId="77777777" w:rsidR="00C3487C" w:rsidRPr="0004313E" w:rsidRDefault="00C3487C" w:rsidP="00C3487C">
      <w:pPr>
        <w:pBdr>
          <w:top w:val="nil"/>
          <w:left w:val="nil"/>
          <w:bottom w:val="nil"/>
          <w:right w:val="nil"/>
          <w:between w:val="nil"/>
        </w:pBdr>
        <w:spacing w:line="360" w:lineRule="auto"/>
        <w:ind w:left="567" w:right="420"/>
        <w:jc w:val="both"/>
        <w:rPr>
          <w:sz w:val="22"/>
          <w:szCs w:val="22"/>
        </w:rPr>
      </w:pPr>
      <w:r w:rsidRPr="0004313E">
        <w:rPr>
          <w:rFonts w:ascii="Palatino Linotype" w:eastAsia="Palatino Linotype" w:hAnsi="Palatino Linotype" w:cs="Palatino Linotype"/>
          <w:i/>
          <w:sz w:val="22"/>
          <w:szCs w:val="22"/>
        </w:rPr>
        <w:t>Contra actos futuros de realización incierta no procede el juicio de garantías.</w:t>
      </w:r>
    </w:p>
    <w:p w14:paraId="1233AB17" w14:textId="77777777" w:rsidR="00C3487C" w:rsidRPr="0004313E" w:rsidRDefault="00C3487C" w:rsidP="00C3487C">
      <w:pPr>
        <w:pBdr>
          <w:top w:val="nil"/>
          <w:left w:val="nil"/>
          <w:bottom w:val="nil"/>
          <w:right w:val="nil"/>
          <w:between w:val="nil"/>
        </w:pBdr>
        <w:spacing w:line="360" w:lineRule="auto"/>
        <w:ind w:left="567" w:right="420"/>
        <w:jc w:val="both"/>
        <w:rPr>
          <w:sz w:val="22"/>
          <w:szCs w:val="22"/>
        </w:rPr>
      </w:pPr>
      <w:r w:rsidRPr="0004313E">
        <w:rPr>
          <w:rFonts w:ascii="Palatino Linotype" w:eastAsia="Palatino Linotype" w:hAnsi="Palatino Linotype" w:cs="Palatino Linotype"/>
          <w:i/>
          <w:sz w:val="22"/>
          <w:szCs w:val="22"/>
        </w:rPr>
        <w:t> </w:t>
      </w:r>
    </w:p>
    <w:p w14:paraId="633746DA" w14:textId="77777777" w:rsidR="00C3487C" w:rsidRPr="0004313E" w:rsidRDefault="00C3487C" w:rsidP="00C3487C">
      <w:pPr>
        <w:pBdr>
          <w:top w:val="nil"/>
          <w:left w:val="nil"/>
          <w:bottom w:val="nil"/>
          <w:right w:val="nil"/>
          <w:between w:val="nil"/>
        </w:pBdr>
        <w:spacing w:line="360" w:lineRule="auto"/>
        <w:ind w:left="567" w:right="420"/>
        <w:jc w:val="both"/>
        <w:rPr>
          <w:sz w:val="22"/>
          <w:szCs w:val="22"/>
        </w:rPr>
      </w:pPr>
      <w:r w:rsidRPr="0004313E">
        <w:rPr>
          <w:rFonts w:ascii="Palatino Linotype" w:eastAsia="Palatino Linotype" w:hAnsi="Palatino Linotype" w:cs="Palatino Linotype"/>
          <w:i/>
          <w:sz w:val="22"/>
          <w:szCs w:val="22"/>
        </w:rPr>
        <w:t>En ese sentido, no es procedente la exigencia del hoy Recurrente de que el Sujeto Obligado atienda su solicitud, pues esa autoridad únicamente está constreñida a proporcionar la información pública que genere en uso de sus atribuciones de derecho público con anterioridad a la fecha de la solicitud de información.</w:t>
      </w:r>
    </w:p>
    <w:p w14:paraId="62ADA8AA" w14:textId="0E7B5A59" w:rsidR="00704957" w:rsidRPr="0004313E" w:rsidRDefault="00C3487C" w:rsidP="005D16FE">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En ese sentido, no es procedente la entrega de información que aún no haya sido generada por el </w:t>
      </w:r>
      <w:r w:rsidRPr="0004313E">
        <w:rPr>
          <w:rFonts w:ascii="Palatino Linotype" w:eastAsia="Palatino Linotype" w:hAnsi="Palatino Linotype" w:cs="Palatino Linotype"/>
          <w:b/>
          <w:sz w:val="22"/>
          <w:szCs w:val="22"/>
        </w:rPr>
        <w:t>SUJETO OBLIGADO a la fecha de la solicitud</w:t>
      </w:r>
      <w:r w:rsidRPr="0004313E">
        <w:rPr>
          <w:rFonts w:ascii="Palatino Linotype" w:eastAsia="Palatino Linotype" w:hAnsi="Palatino Linotype" w:cs="Palatino Linotype"/>
          <w:sz w:val="22"/>
          <w:szCs w:val="22"/>
        </w:rPr>
        <w:t>, pues esa autoridad únicamente está constreñida a proporcionar la información pública que genere en uso de sus atribuciones de derecho público a la fecha de la so</w:t>
      </w:r>
      <w:r w:rsidR="000C2C7A" w:rsidRPr="0004313E">
        <w:rPr>
          <w:rFonts w:ascii="Palatino Linotype" w:eastAsia="Palatino Linotype" w:hAnsi="Palatino Linotype" w:cs="Palatino Linotype"/>
          <w:sz w:val="22"/>
          <w:szCs w:val="22"/>
        </w:rPr>
        <w:t>licitud de información, esto es del uno de enero al dieciocho de febrero de dos mil veinticinco.</w:t>
      </w:r>
    </w:p>
    <w:p w14:paraId="0EF99CD9" w14:textId="51C19731" w:rsidR="00A62FC6" w:rsidRPr="0004313E" w:rsidRDefault="005D16FE" w:rsidP="00AB7659">
      <w:pPr>
        <w:spacing w:line="360" w:lineRule="auto"/>
        <w:ind w:right="49"/>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Dicho lo anterior, </w:t>
      </w:r>
      <w:r w:rsidR="005A43E4" w:rsidRPr="0004313E">
        <w:rPr>
          <w:rFonts w:ascii="Palatino Linotype" w:eastAsia="Palatino Linotype" w:hAnsi="Palatino Linotype" w:cs="Palatino Linotype"/>
          <w:sz w:val="22"/>
          <w:szCs w:val="22"/>
        </w:rPr>
        <w:t>el Suje</w:t>
      </w:r>
      <w:r w:rsidR="003F448E" w:rsidRPr="0004313E">
        <w:rPr>
          <w:rFonts w:ascii="Palatino Linotype" w:eastAsia="Palatino Linotype" w:hAnsi="Palatino Linotype" w:cs="Palatino Linotype"/>
          <w:sz w:val="22"/>
          <w:szCs w:val="22"/>
        </w:rPr>
        <w:t xml:space="preserve">to Obligado señaló, a través de la Dirección de Seguridad Pública </w:t>
      </w:r>
      <w:r w:rsidR="00190513" w:rsidRPr="0004313E">
        <w:rPr>
          <w:rFonts w:ascii="Palatino Linotype" w:eastAsia="Palatino Linotype" w:hAnsi="Palatino Linotype" w:cs="Palatino Linotype"/>
          <w:sz w:val="22"/>
          <w:szCs w:val="22"/>
        </w:rPr>
        <w:t xml:space="preserve">que no se han solicitado uniformes. Mientras que la Dirección General de Administración refirió que no se localizó </w:t>
      </w:r>
      <w:r w:rsidR="00901F8E" w:rsidRPr="0004313E">
        <w:rPr>
          <w:rFonts w:ascii="Palatino Linotype" w:eastAsia="Palatino Linotype" w:hAnsi="Palatino Linotype" w:cs="Palatino Linotype"/>
          <w:sz w:val="22"/>
          <w:szCs w:val="22"/>
        </w:rPr>
        <w:t>información</w:t>
      </w:r>
      <w:r w:rsidR="00A62FC6" w:rsidRPr="0004313E">
        <w:rPr>
          <w:rFonts w:ascii="Palatino Linotype" w:eastAsia="Palatino Linotype" w:hAnsi="Palatino Linotype" w:cs="Palatino Linotype"/>
          <w:sz w:val="22"/>
          <w:szCs w:val="22"/>
        </w:rPr>
        <w:t>.</w:t>
      </w:r>
    </w:p>
    <w:p w14:paraId="0D4CB6D8" w14:textId="77777777" w:rsidR="00A62FC6" w:rsidRPr="0004313E" w:rsidRDefault="00A62FC6" w:rsidP="00AB7659">
      <w:pPr>
        <w:spacing w:line="360" w:lineRule="auto"/>
        <w:ind w:right="49"/>
        <w:jc w:val="both"/>
        <w:rPr>
          <w:rFonts w:ascii="Palatino Linotype" w:eastAsia="Palatino Linotype" w:hAnsi="Palatino Linotype" w:cs="Palatino Linotype"/>
          <w:sz w:val="22"/>
          <w:szCs w:val="22"/>
        </w:rPr>
      </w:pPr>
    </w:p>
    <w:p w14:paraId="530F2ED2" w14:textId="5C09CFDF" w:rsidR="00A62FC6" w:rsidRPr="0004313E" w:rsidRDefault="00A62FC6" w:rsidP="00AB7659">
      <w:pPr>
        <w:spacing w:line="360" w:lineRule="auto"/>
        <w:ind w:right="49"/>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De la respuesta, se advierte que la búsqueda de la información </w:t>
      </w:r>
      <w:r w:rsidR="006E19F0" w:rsidRPr="0004313E">
        <w:rPr>
          <w:rFonts w:ascii="Palatino Linotype" w:eastAsia="Palatino Linotype" w:hAnsi="Palatino Linotype" w:cs="Palatino Linotype"/>
          <w:sz w:val="22"/>
          <w:szCs w:val="22"/>
        </w:rPr>
        <w:t>se realizó únicamente respecto de elementos de policía, en la Dirección de Seguridad Pública</w:t>
      </w:r>
      <w:r w:rsidR="008A2F4A" w:rsidRPr="0004313E">
        <w:rPr>
          <w:rFonts w:ascii="Palatino Linotype" w:eastAsia="Palatino Linotype" w:hAnsi="Palatino Linotype" w:cs="Palatino Linotype"/>
          <w:sz w:val="22"/>
          <w:szCs w:val="22"/>
        </w:rPr>
        <w:t>; no obstante, de la lectura a la solicitud, no se advierte que el Recurrente especifique que la información sea de elementos de la Dirección de Seguridad Pública.</w:t>
      </w:r>
    </w:p>
    <w:p w14:paraId="1F4DF8C1" w14:textId="77777777" w:rsidR="00A62FC6" w:rsidRPr="0004313E" w:rsidRDefault="00A62FC6" w:rsidP="00AB7659">
      <w:pPr>
        <w:spacing w:line="360" w:lineRule="auto"/>
        <w:ind w:right="49"/>
        <w:jc w:val="both"/>
        <w:rPr>
          <w:rFonts w:ascii="Palatino Linotype" w:eastAsia="Palatino Linotype" w:hAnsi="Palatino Linotype" w:cs="Palatino Linotype"/>
          <w:sz w:val="22"/>
          <w:szCs w:val="22"/>
        </w:rPr>
      </w:pPr>
    </w:p>
    <w:p w14:paraId="063E5C25" w14:textId="3638781F" w:rsidR="005A43E4" w:rsidRPr="0004313E" w:rsidRDefault="008A2F4A" w:rsidP="00AB7659">
      <w:pPr>
        <w:spacing w:line="360" w:lineRule="auto"/>
        <w:ind w:right="49"/>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Dicho lo anterior, </w:t>
      </w:r>
      <w:r w:rsidR="00901F8E" w:rsidRPr="0004313E">
        <w:rPr>
          <w:rFonts w:ascii="Palatino Linotype" w:eastAsia="Palatino Linotype" w:hAnsi="Palatino Linotype" w:cs="Palatino Linotype"/>
          <w:sz w:val="22"/>
          <w:szCs w:val="22"/>
        </w:rPr>
        <w:t xml:space="preserve">es preciso mencionar que </w:t>
      </w:r>
      <w:r w:rsidR="007737AA" w:rsidRPr="0004313E">
        <w:rPr>
          <w:rFonts w:ascii="Palatino Linotype" w:eastAsia="Palatino Linotype" w:hAnsi="Palatino Linotype" w:cs="Palatino Linotype"/>
          <w:sz w:val="22"/>
          <w:szCs w:val="22"/>
        </w:rPr>
        <w:t xml:space="preserve">se localizó el comunicado </w:t>
      </w:r>
      <w:r w:rsidR="007737AA" w:rsidRPr="0004313E">
        <w:rPr>
          <w:rFonts w:ascii="Palatino Linotype" w:eastAsia="Palatino Linotype" w:hAnsi="Palatino Linotype" w:cs="Palatino Linotype"/>
          <w:b/>
          <w:sz w:val="22"/>
          <w:szCs w:val="22"/>
        </w:rPr>
        <w:t>169/2025</w:t>
      </w:r>
      <w:r w:rsidR="007737AA" w:rsidRPr="0004313E">
        <w:rPr>
          <w:rFonts w:ascii="Palatino Linotype" w:eastAsia="Palatino Linotype" w:hAnsi="Palatino Linotype" w:cs="Palatino Linotype"/>
          <w:sz w:val="22"/>
          <w:szCs w:val="22"/>
        </w:rPr>
        <w:t xml:space="preserve"> de fecha diecisiete de febrero de dos mil veinticinco del Ayuntamiento de Toluca, en el cual se menciona lo sig</w:t>
      </w:r>
      <w:r w:rsidR="00FC14E4" w:rsidRPr="0004313E">
        <w:rPr>
          <w:rFonts w:ascii="Palatino Linotype" w:eastAsia="Palatino Linotype" w:hAnsi="Palatino Linotype" w:cs="Palatino Linotype"/>
          <w:sz w:val="22"/>
          <w:szCs w:val="22"/>
        </w:rPr>
        <w:t xml:space="preserve">uiente: </w:t>
      </w:r>
    </w:p>
    <w:p w14:paraId="65440D12" w14:textId="77777777" w:rsidR="00FC14E4" w:rsidRPr="0004313E" w:rsidRDefault="00FC14E4" w:rsidP="00AB7659">
      <w:pPr>
        <w:spacing w:line="360" w:lineRule="auto"/>
        <w:ind w:right="49"/>
        <w:jc w:val="both"/>
        <w:rPr>
          <w:rFonts w:ascii="Palatino Linotype" w:eastAsia="Palatino Linotype" w:hAnsi="Palatino Linotype" w:cs="Palatino Linotype"/>
          <w:sz w:val="22"/>
          <w:szCs w:val="22"/>
        </w:rPr>
      </w:pPr>
    </w:p>
    <w:p w14:paraId="69405D31" w14:textId="77777777" w:rsidR="00FC14E4" w:rsidRPr="0004313E" w:rsidRDefault="00FC14E4" w:rsidP="00FC14E4">
      <w:pPr>
        <w:pStyle w:val="Ttulo2"/>
        <w:shd w:val="clear" w:color="auto" w:fill="FFFFFF"/>
        <w:spacing w:before="0" w:after="0" w:line="510" w:lineRule="atLeast"/>
        <w:ind w:left="567" w:right="843"/>
        <w:textAlignment w:val="baseline"/>
        <w:rPr>
          <w:rFonts w:ascii="Palatino Linotype" w:hAnsi="Palatino Linotype" w:cs="Arial"/>
          <w:bCs/>
          <w:i/>
          <w:sz w:val="22"/>
          <w:szCs w:val="22"/>
        </w:rPr>
      </w:pPr>
      <w:r w:rsidRPr="0004313E">
        <w:rPr>
          <w:rFonts w:ascii="Palatino Linotype" w:hAnsi="Palatino Linotype" w:cs="Arial"/>
          <w:bCs/>
          <w:i/>
          <w:sz w:val="22"/>
          <w:szCs w:val="22"/>
        </w:rPr>
        <w:t>Dota Toluca de uniformes y herramientas a personal de Servicios Públicos en mañana deportiva</w:t>
      </w:r>
    </w:p>
    <w:p w14:paraId="7EB6576F" w14:textId="317B33BB" w:rsidR="00FC14E4" w:rsidRPr="0004313E" w:rsidRDefault="00FC14E4" w:rsidP="00FC14E4">
      <w:pPr>
        <w:ind w:left="567" w:right="843"/>
        <w:rPr>
          <w:rFonts w:ascii="Palatino Linotype" w:hAnsi="Palatino Linotype"/>
          <w:i/>
          <w:sz w:val="22"/>
          <w:szCs w:val="22"/>
        </w:rPr>
      </w:pPr>
      <w:r w:rsidRPr="0004313E">
        <w:rPr>
          <w:rFonts w:ascii="Palatino Linotype" w:hAnsi="Palatino Linotype"/>
          <w:i/>
          <w:noProof/>
          <w:sz w:val="22"/>
          <w:szCs w:val="22"/>
        </w:rPr>
        <w:drawing>
          <wp:inline distT="0" distB="0" distL="0" distR="0" wp14:anchorId="5E7C626D" wp14:editId="1E7375D2">
            <wp:extent cx="4822599" cy="356973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38868" cy="3581776"/>
                    </a:xfrm>
                    <a:prstGeom prst="rect">
                      <a:avLst/>
                    </a:prstGeom>
                  </pic:spPr>
                </pic:pic>
              </a:graphicData>
            </a:graphic>
          </wp:inline>
        </w:drawing>
      </w:r>
    </w:p>
    <w:p w14:paraId="61EA22C1" w14:textId="77777777" w:rsidR="00FC14E4" w:rsidRPr="0004313E" w:rsidRDefault="00FC14E4" w:rsidP="00FC14E4">
      <w:pPr>
        <w:spacing w:line="360" w:lineRule="auto"/>
        <w:ind w:left="567" w:right="843"/>
        <w:jc w:val="both"/>
        <w:rPr>
          <w:rFonts w:ascii="Palatino Linotype" w:eastAsia="Palatino Linotype" w:hAnsi="Palatino Linotype" w:cs="Palatino Linotype"/>
          <w:i/>
          <w:sz w:val="22"/>
          <w:szCs w:val="22"/>
        </w:rPr>
      </w:pPr>
    </w:p>
    <w:p w14:paraId="55F9D1CD" w14:textId="77777777" w:rsidR="00FC14E4" w:rsidRPr="0004313E" w:rsidRDefault="00FC14E4" w:rsidP="00FC14E4">
      <w:pPr>
        <w:spacing w:line="360" w:lineRule="auto"/>
        <w:ind w:left="567" w:right="843"/>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Toluca, Estado de México, 15 de febrero de 2025.- El gobierno municipal de Toluca entregó uniformes, calzado y herramientas de trabajo a trabajadores de la Dirección General de Servicios Públicos, quienes día con día mantienen limpia y funcional la ciudad, además de reconocer su esfuerzo y brindar condiciones dignas para el desempeño de sus labores.</w:t>
      </w:r>
    </w:p>
    <w:p w14:paraId="6BF28AB3" w14:textId="77777777" w:rsidR="00FC14E4" w:rsidRPr="0004313E" w:rsidRDefault="00FC14E4" w:rsidP="00FC14E4">
      <w:pPr>
        <w:spacing w:line="360" w:lineRule="auto"/>
        <w:ind w:left="567" w:right="843"/>
        <w:jc w:val="both"/>
        <w:rPr>
          <w:rFonts w:ascii="Palatino Linotype" w:eastAsia="Palatino Linotype" w:hAnsi="Palatino Linotype" w:cs="Palatino Linotype"/>
          <w:i/>
          <w:sz w:val="22"/>
          <w:szCs w:val="22"/>
        </w:rPr>
      </w:pPr>
    </w:p>
    <w:p w14:paraId="52BFF514" w14:textId="77777777" w:rsidR="00FC14E4" w:rsidRPr="0004313E" w:rsidRDefault="00FC14E4" w:rsidP="00FC14E4">
      <w:pPr>
        <w:spacing w:line="360" w:lineRule="auto"/>
        <w:ind w:left="567" w:right="843"/>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 xml:space="preserve">Durante el Primer Encuentro de Unidad de la Dirección General, su titular Gustavo Anaya, en representación del </w:t>
      </w:r>
      <w:proofErr w:type="gramStart"/>
      <w:r w:rsidRPr="0004313E">
        <w:rPr>
          <w:rFonts w:ascii="Palatino Linotype" w:eastAsia="Palatino Linotype" w:hAnsi="Palatino Linotype" w:cs="Palatino Linotype"/>
          <w:i/>
          <w:sz w:val="22"/>
          <w:szCs w:val="22"/>
        </w:rPr>
        <w:t>Presidente</w:t>
      </w:r>
      <w:proofErr w:type="gramEnd"/>
      <w:r w:rsidRPr="0004313E">
        <w:rPr>
          <w:rFonts w:ascii="Palatino Linotype" w:eastAsia="Palatino Linotype" w:hAnsi="Palatino Linotype" w:cs="Palatino Linotype"/>
          <w:i/>
          <w:sz w:val="22"/>
          <w:szCs w:val="22"/>
        </w:rPr>
        <w:t xml:space="preserve"> Municipal Ricardo Moreno Bastida, destacó el papel fundamental de las y los trabajadores, quienes con su dedicación sostienen la infraestructura urbana: “son la cara del gobierno ante la sociedad, y es nuestra obligación dignificar su labor”, afirmó.</w:t>
      </w:r>
    </w:p>
    <w:p w14:paraId="2929EA71" w14:textId="77777777" w:rsidR="00FC14E4" w:rsidRPr="0004313E" w:rsidRDefault="00FC14E4" w:rsidP="00FC14E4">
      <w:pPr>
        <w:spacing w:line="360" w:lineRule="auto"/>
        <w:ind w:left="567" w:right="843"/>
        <w:jc w:val="both"/>
        <w:rPr>
          <w:rFonts w:ascii="Palatino Linotype" w:eastAsia="Palatino Linotype" w:hAnsi="Palatino Linotype" w:cs="Palatino Linotype"/>
          <w:i/>
          <w:sz w:val="22"/>
          <w:szCs w:val="22"/>
        </w:rPr>
      </w:pPr>
    </w:p>
    <w:p w14:paraId="4813B34A" w14:textId="77777777" w:rsidR="00FC14E4" w:rsidRPr="0004313E" w:rsidRDefault="00FC14E4" w:rsidP="00FC14E4">
      <w:pPr>
        <w:spacing w:line="360" w:lineRule="auto"/>
        <w:ind w:left="567" w:right="843"/>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El compromiso de la administración municipal es claro: transformar las condiciones laborales y mejorar el servicio público desde el primer día de gobierno y garantizar que estas entregas se realicen de manera continua.</w:t>
      </w:r>
    </w:p>
    <w:p w14:paraId="36D1E73D" w14:textId="77777777" w:rsidR="00FC14E4" w:rsidRPr="0004313E" w:rsidRDefault="00FC14E4" w:rsidP="00FC14E4">
      <w:pPr>
        <w:spacing w:line="360" w:lineRule="auto"/>
        <w:ind w:left="567" w:right="843"/>
        <w:jc w:val="both"/>
        <w:rPr>
          <w:rFonts w:ascii="Palatino Linotype" w:eastAsia="Palatino Linotype" w:hAnsi="Palatino Linotype" w:cs="Palatino Linotype"/>
          <w:i/>
          <w:sz w:val="22"/>
          <w:szCs w:val="22"/>
        </w:rPr>
      </w:pPr>
    </w:p>
    <w:p w14:paraId="2DA0E255" w14:textId="77777777" w:rsidR="00FC14E4" w:rsidRPr="0004313E" w:rsidRDefault="00FC14E4" w:rsidP="00FC14E4">
      <w:pPr>
        <w:spacing w:line="360" w:lineRule="auto"/>
        <w:ind w:left="567" w:right="843"/>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 xml:space="preserve">Además, esta jornada representó un espacio para la participación y solidaridad que contribuyen al fortalecimiento del tejido social, </w:t>
      </w:r>
      <w:proofErr w:type="gramStart"/>
      <w:r w:rsidRPr="0004313E">
        <w:rPr>
          <w:rFonts w:ascii="Palatino Linotype" w:eastAsia="Palatino Linotype" w:hAnsi="Palatino Linotype" w:cs="Palatino Linotype"/>
          <w:i/>
          <w:sz w:val="22"/>
          <w:szCs w:val="22"/>
        </w:rPr>
        <w:t>ya que</w:t>
      </w:r>
      <w:proofErr w:type="gramEnd"/>
      <w:r w:rsidRPr="0004313E">
        <w:rPr>
          <w:rFonts w:ascii="Palatino Linotype" w:eastAsia="Palatino Linotype" w:hAnsi="Palatino Linotype" w:cs="Palatino Linotype"/>
          <w:i/>
          <w:sz w:val="22"/>
          <w:szCs w:val="22"/>
        </w:rPr>
        <w:t xml:space="preserve"> con actividades deportivas y recreativas entre los trabajadores y sus familias, pudieron pasar gratos momentos de convivencia con futbol femenil y varonil, basquetbol, circuitos de juegos, concursos de baile y premiaciones.</w:t>
      </w:r>
    </w:p>
    <w:p w14:paraId="1017A22F" w14:textId="77777777" w:rsidR="00FC14E4" w:rsidRPr="0004313E" w:rsidRDefault="00FC14E4" w:rsidP="00FC14E4">
      <w:pPr>
        <w:spacing w:line="360" w:lineRule="auto"/>
        <w:ind w:left="567" w:right="843"/>
        <w:jc w:val="both"/>
        <w:rPr>
          <w:rFonts w:ascii="Palatino Linotype" w:eastAsia="Palatino Linotype" w:hAnsi="Palatino Linotype" w:cs="Palatino Linotype"/>
          <w:i/>
          <w:sz w:val="22"/>
          <w:szCs w:val="22"/>
        </w:rPr>
      </w:pPr>
    </w:p>
    <w:p w14:paraId="1DBFB580" w14:textId="75B5AD9A" w:rsidR="00901F8E" w:rsidRPr="0004313E" w:rsidRDefault="00FC14E4" w:rsidP="00FC14E4">
      <w:pPr>
        <w:spacing w:line="360" w:lineRule="auto"/>
        <w:ind w:left="567" w:right="843"/>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lastRenderedPageBreak/>
        <w:t>En el evento estuvieron presentes Berenice Castro Plaza, titular del Instituto Municipal de Cultura Física y Deporte; Mario Medina Peralta, director general de gobierno; y el líder sindical del SUTEYM sección Toluca, Juan Gabriel Garduño</w:t>
      </w:r>
    </w:p>
    <w:p w14:paraId="5EA2C42B" w14:textId="77777777" w:rsidR="00901F8E" w:rsidRPr="0004313E" w:rsidRDefault="00901F8E" w:rsidP="00AB7659">
      <w:pPr>
        <w:spacing w:line="360" w:lineRule="auto"/>
        <w:ind w:right="49"/>
        <w:jc w:val="both"/>
        <w:rPr>
          <w:rFonts w:ascii="Palatino Linotype" w:eastAsia="Palatino Linotype" w:hAnsi="Palatino Linotype" w:cs="Palatino Linotype"/>
          <w:sz w:val="22"/>
          <w:szCs w:val="22"/>
        </w:rPr>
      </w:pPr>
    </w:p>
    <w:p w14:paraId="40EE0F68" w14:textId="77777777" w:rsidR="00FC14E4" w:rsidRPr="0004313E" w:rsidRDefault="00FC14E4" w:rsidP="00FC14E4">
      <w:pPr>
        <w:pStyle w:val="NormalWeb"/>
        <w:spacing w:before="0" w:beforeAutospacing="0" w:after="0" w:afterAutospacing="0" w:line="360" w:lineRule="auto"/>
        <w:jc w:val="both"/>
        <w:rPr>
          <w:rFonts w:ascii="Palatino Linotype" w:hAnsi="Palatino Linotype"/>
          <w:sz w:val="22"/>
          <w:szCs w:val="22"/>
        </w:rPr>
      </w:pPr>
      <w:r w:rsidRPr="0004313E">
        <w:rPr>
          <w:rFonts w:ascii="Palatino Linotype" w:hAnsi="Palatino Linotype"/>
          <w:sz w:val="22"/>
          <w:szCs w:val="22"/>
        </w:rPr>
        <w:t xml:space="preserve">En ese contexto,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w:t>
      </w:r>
      <w:r w:rsidRPr="0004313E">
        <w:rPr>
          <w:rFonts w:ascii="Palatino Linotype" w:hAnsi="Palatino Linotype"/>
          <w:b/>
          <w:bCs/>
          <w:i/>
          <w:iCs/>
          <w:sz w:val="22"/>
          <w:szCs w:val="22"/>
        </w:rPr>
        <w:t>“NOTAS PERIODISTICAS, EL CONOCIMIENTO QUE DE ELLAS SE OBTIENE NO CONSTITUYE ‘UN HECHO PUBLICO Y NOTORIO’”</w:t>
      </w:r>
      <w:r w:rsidRPr="0004313E">
        <w:rPr>
          <w:rFonts w:ascii="Palatino Linotype" w:hAnsi="Palatino Linotype"/>
          <w:sz w:val="22"/>
          <w:szCs w:val="22"/>
        </w:rPr>
        <w:t>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 </w:t>
      </w:r>
    </w:p>
    <w:p w14:paraId="07D1EF5D" w14:textId="77777777" w:rsidR="00FC14E4" w:rsidRPr="0004313E" w:rsidRDefault="00FC14E4" w:rsidP="00FC14E4">
      <w:pPr>
        <w:spacing w:line="360" w:lineRule="auto"/>
        <w:rPr>
          <w:rFonts w:ascii="Palatino Linotype" w:hAnsi="Palatino Linotype"/>
          <w:sz w:val="22"/>
          <w:szCs w:val="22"/>
        </w:rPr>
      </w:pPr>
    </w:p>
    <w:p w14:paraId="1BEF38F9" w14:textId="371E77FC" w:rsidR="00FC14E4" w:rsidRPr="0004313E" w:rsidRDefault="00FC14E4" w:rsidP="00FC14E4">
      <w:pPr>
        <w:pStyle w:val="NormalWeb"/>
        <w:spacing w:before="0" w:beforeAutospacing="0" w:after="0" w:afterAutospacing="0" w:line="360" w:lineRule="auto"/>
        <w:jc w:val="both"/>
        <w:rPr>
          <w:rFonts w:ascii="Palatino Linotype" w:hAnsi="Palatino Linotype"/>
          <w:sz w:val="22"/>
          <w:szCs w:val="22"/>
        </w:rPr>
      </w:pPr>
      <w:r w:rsidRPr="0004313E">
        <w:rPr>
          <w:rFonts w:ascii="Palatino Linotype" w:hAnsi="Palatino Linotype"/>
          <w:sz w:val="22"/>
          <w:szCs w:val="22"/>
        </w:rPr>
        <w:t xml:space="preserve">De tal situación, si bien lo consignado en las notas periodísticas no constituye un hecho público o notorio, sino una opinión de su autor, las mismas se toman como </w:t>
      </w:r>
      <w:r w:rsidRPr="0004313E">
        <w:rPr>
          <w:rFonts w:ascii="Palatino Linotype" w:hAnsi="Palatino Linotype"/>
          <w:b/>
          <w:bCs/>
          <w:sz w:val="22"/>
          <w:szCs w:val="22"/>
        </w:rPr>
        <w:t xml:space="preserve">indicios, </w:t>
      </w:r>
      <w:r w:rsidRPr="0004313E">
        <w:rPr>
          <w:rFonts w:ascii="Palatino Linotype" w:hAnsi="Palatino Linotype"/>
          <w:sz w:val="22"/>
          <w:szCs w:val="22"/>
        </w:rPr>
        <w:t>que permiten observar que el Municipio de Toluca realizó la entrega de uniformes a personal de servicios públicos.</w:t>
      </w:r>
    </w:p>
    <w:p w14:paraId="40681E6A" w14:textId="77777777" w:rsidR="00FC14E4" w:rsidRPr="0004313E" w:rsidRDefault="00FC14E4" w:rsidP="00FC14E4">
      <w:pPr>
        <w:pStyle w:val="NormalWeb"/>
        <w:spacing w:before="0" w:beforeAutospacing="0" w:after="0" w:afterAutospacing="0" w:line="360" w:lineRule="auto"/>
        <w:jc w:val="both"/>
        <w:rPr>
          <w:rFonts w:ascii="Palatino Linotype" w:hAnsi="Palatino Linotype"/>
          <w:sz w:val="22"/>
          <w:szCs w:val="22"/>
        </w:rPr>
      </w:pPr>
    </w:p>
    <w:p w14:paraId="640D232D" w14:textId="55F7015A" w:rsidR="00FC14E4" w:rsidRPr="0004313E" w:rsidRDefault="00FC14E4" w:rsidP="00FC14E4">
      <w:pPr>
        <w:pStyle w:val="NormalWeb"/>
        <w:spacing w:before="0" w:beforeAutospacing="0" w:after="0" w:afterAutospacing="0" w:line="360" w:lineRule="auto"/>
        <w:jc w:val="both"/>
        <w:rPr>
          <w:rFonts w:ascii="Palatino Linotype" w:hAnsi="Palatino Linotype"/>
          <w:sz w:val="22"/>
          <w:szCs w:val="22"/>
        </w:rPr>
      </w:pPr>
      <w:r w:rsidRPr="0004313E">
        <w:rPr>
          <w:rFonts w:ascii="Palatino Linotype" w:hAnsi="Palatino Linotype"/>
          <w:sz w:val="22"/>
          <w:szCs w:val="22"/>
        </w:rPr>
        <w:t xml:space="preserve">Por lo tanto, al existir indicios de que fueron entregados uniformes a servidores públicos por la administración pública municipal de Toluca durante el ejercicio 2025, a criterio de este Órgano Garante resultan fundados los motivos de inconformidad hechos valer </w:t>
      </w:r>
      <w:proofErr w:type="gramStart"/>
      <w:r w:rsidRPr="0004313E">
        <w:rPr>
          <w:rFonts w:ascii="Palatino Linotype" w:hAnsi="Palatino Linotype"/>
          <w:sz w:val="22"/>
          <w:szCs w:val="22"/>
        </w:rPr>
        <w:t>por  la</w:t>
      </w:r>
      <w:proofErr w:type="gramEnd"/>
      <w:r w:rsidRPr="0004313E">
        <w:rPr>
          <w:rFonts w:ascii="Palatino Linotype" w:hAnsi="Palatino Linotype"/>
          <w:sz w:val="22"/>
          <w:szCs w:val="22"/>
        </w:rPr>
        <w:t xml:space="preserve"> parte </w:t>
      </w:r>
      <w:r w:rsidRPr="0004313E">
        <w:rPr>
          <w:rFonts w:ascii="Palatino Linotype" w:hAnsi="Palatino Linotype"/>
          <w:b/>
          <w:bCs/>
          <w:sz w:val="22"/>
          <w:szCs w:val="22"/>
        </w:rPr>
        <w:t xml:space="preserve">Recurrente, </w:t>
      </w:r>
      <w:r w:rsidRPr="0004313E">
        <w:rPr>
          <w:rFonts w:ascii="Palatino Linotype" w:hAnsi="Palatino Linotype"/>
          <w:sz w:val="22"/>
          <w:szCs w:val="22"/>
        </w:rPr>
        <w:t xml:space="preserve">siendo procedente </w:t>
      </w:r>
      <w:r w:rsidRPr="0004313E">
        <w:rPr>
          <w:rFonts w:ascii="Palatino Linotype" w:hAnsi="Palatino Linotype"/>
          <w:b/>
          <w:bCs/>
          <w:sz w:val="22"/>
          <w:szCs w:val="22"/>
        </w:rPr>
        <w:t xml:space="preserve">Revocar </w:t>
      </w:r>
      <w:r w:rsidRPr="0004313E">
        <w:rPr>
          <w:rFonts w:ascii="Palatino Linotype" w:hAnsi="Palatino Linotype"/>
          <w:sz w:val="22"/>
          <w:szCs w:val="22"/>
        </w:rPr>
        <w:t xml:space="preserve">la respuesta del </w:t>
      </w:r>
      <w:r w:rsidRPr="0004313E">
        <w:rPr>
          <w:rFonts w:ascii="Palatino Linotype" w:hAnsi="Palatino Linotype"/>
          <w:b/>
          <w:bCs/>
          <w:sz w:val="22"/>
          <w:szCs w:val="22"/>
        </w:rPr>
        <w:t xml:space="preserve">Sujeto Obligado </w:t>
      </w:r>
      <w:r w:rsidRPr="0004313E">
        <w:rPr>
          <w:rFonts w:ascii="Palatino Linotype" w:hAnsi="Palatino Linotype"/>
          <w:sz w:val="22"/>
          <w:szCs w:val="22"/>
        </w:rPr>
        <w:t xml:space="preserve">y ordenar que, </w:t>
      </w:r>
      <w:r w:rsidRPr="0004313E">
        <w:rPr>
          <w:rFonts w:ascii="Palatino Linotype" w:hAnsi="Palatino Linotype"/>
          <w:sz w:val="22"/>
          <w:szCs w:val="22"/>
        </w:rPr>
        <w:lastRenderedPageBreak/>
        <w:t>previa búsqueda exhaustiva y razonable se entregue, de ser procedente en versión pública,</w:t>
      </w:r>
      <w:r w:rsidR="0087501D" w:rsidRPr="0004313E">
        <w:rPr>
          <w:rFonts w:ascii="Palatino Linotype" w:hAnsi="Palatino Linotype"/>
          <w:sz w:val="22"/>
          <w:szCs w:val="22"/>
        </w:rPr>
        <w:t xml:space="preserve"> los documentos donde conste,</w:t>
      </w:r>
      <w:r w:rsidRPr="0004313E">
        <w:rPr>
          <w:rFonts w:ascii="Palatino Linotype" w:hAnsi="Palatino Linotype"/>
          <w:sz w:val="22"/>
          <w:szCs w:val="22"/>
        </w:rPr>
        <w:t xml:space="preserve"> lo siguiente:</w:t>
      </w:r>
    </w:p>
    <w:p w14:paraId="0F4AC0C6" w14:textId="77777777" w:rsidR="003F448E" w:rsidRPr="0004313E" w:rsidRDefault="003F448E" w:rsidP="00AB7659">
      <w:pPr>
        <w:spacing w:line="360" w:lineRule="auto"/>
        <w:ind w:right="49"/>
        <w:jc w:val="both"/>
        <w:rPr>
          <w:rFonts w:ascii="Palatino Linotype" w:eastAsia="Palatino Linotype" w:hAnsi="Palatino Linotype" w:cs="Palatino Linotype"/>
          <w:sz w:val="22"/>
          <w:szCs w:val="22"/>
        </w:rPr>
      </w:pPr>
    </w:p>
    <w:p w14:paraId="6CF0F5B2" w14:textId="77777777" w:rsidR="000B3CCF" w:rsidRPr="0004313E" w:rsidRDefault="000B3CCF" w:rsidP="000B3CCF">
      <w:pPr>
        <w:pStyle w:val="Prrafodelista"/>
        <w:numPr>
          <w:ilvl w:val="0"/>
          <w:numId w:val="25"/>
        </w:numPr>
        <w:pBdr>
          <w:top w:val="nil"/>
          <w:left w:val="nil"/>
          <w:bottom w:val="nil"/>
          <w:right w:val="nil"/>
          <w:between w:val="nil"/>
        </w:pBdr>
        <w:spacing w:line="360" w:lineRule="auto"/>
        <w:ind w:left="709" w:right="616" w:hanging="371"/>
        <w:jc w:val="both"/>
        <w:rPr>
          <w:rFonts w:ascii="Palatino Linotype" w:eastAsia="Palatino Linotype" w:hAnsi="Palatino Linotype" w:cs="Palatino Linotype"/>
          <w:b/>
          <w:sz w:val="22"/>
          <w:szCs w:val="22"/>
        </w:rPr>
      </w:pPr>
      <w:r w:rsidRPr="0004313E">
        <w:rPr>
          <w:rFonts w:ascii="Palatino Linotype" w:eastAsia="Palatino Linotype" w:hAnsi="Palatino Linotype" w:cs="Palatino Linotype"/>
          <w:b/>
          <w:sz w:val="22"/>
          <w:szCs w:val="22"/>
        </w:rPr>
        <w:t xml:space="preserve">De los Uniformes </w:t>
      </w:r>
      <w:proofErr w:type="gramStart"/>
      <w:r w:rsidRPr="0004313E">
        <w:rPr>
          <w:rFonts w:ascii="Palatino Linotype" w:eastAsia="Palatino Linotype" w:hAnsi="Palatino Linotype" w:cs="Palatino Linotype"/>
          <w:b/>
          <w:sz w:val="22"/>
          <w:szCs w:val="22"/>
        </w:rPr>
        <w:t>entregados  del</w:t>
      </w:r>
      <w:proofErr w:type="gramEnd"/>
      <w:r w:rsidRPr="0004313E">
        <w:rPr>
          <w:rFonts w:ascii="Palatino Linotype" w:eastAsia="Palatino Linotype" w:hAnsi="Palatino Linotype" w:cs="Palatino Linotype"/>
          <w:b/>
          <w:sz w:val="22"/>
          <w:szCs w:val="22"/>
        </w:rPr>
        <w:t xml:space="preserve"> uno de enero al dieciocho de febrero de dos mil veinticinco:</w:t>
      </w:r>
    </w:p>
    <w:p w14:paraId="730E92E4" w14:textId="77777777" w:rsidR="000B3CCF" w:rsidRPr="0004313E" w:rsidRDefault="000B3CCF" w:rsidP="000B3CCF">
      <w:pPr>
        <w:pStyle w:val="Prrafodelista"/>
        <w:numPr>
          <w:ilvl w:val="0"/>
          <w:numId w:val="48"/>
        </w:numPr>
        <w:pBdr>
          <w:top w:val="nil"/>
          <w:left w:val="nil"/>
          <w:bottom w:val="nil"/>
          <w:right w:val="nil"/>
          <w:between w:val="nil"/>
        </w:pBdr>
        <w:spacing w:line="360" w:lineRule="auto"/>
        <w:ind w:right="616"/>
        <w:jc w:val="both"/>
        <w:rPr>
          <w:rFonts w:ascii="Palatino Linotype" w:eastAsia="Palatino Linotype" w:hAnsi="Palatino Linotype" w:cs="Palatino Linotype"/>
          <w:b/>
          <w:sz w:val="22"/>
          <w:szCs w:val="22"/>
        </w:rPr>
      </w:pPr>
      <w:r w:rsidRPr="0004313E">
        <w:rPr>
          <w:rFonts w:ascii="Palatino Linotype" w:eastAsia="Palatino Linotype" w:hAnsi="Palatino Linotype" w:cs="Palatino Linotype"/>
          <w:b/>
          <w:sz w:val="22"/>
          <w:szCs w:val="22"/>
        </w:rPr>
        <w:t>Número de uniformes adquiridos;</w:t>
      </w:r>
    </w:p>
    <w:p w14:paraId="11261DF5" w14:textId="77777777" w:rsidR="000B3CCF" w:rsidRPr="0004313E" w:rsidRDefault="000B3CCF" w:rsidP="000B3CCF">
      <w:pPr>
        <w:pStyle w:val="Prrafodelista"/>
        <w:numPr>
          <w:ilvl w:val="0"/>
          <w:numId w:val="48"/>
        </w:numPr>
        <w:pBdr>
          <w:top w:val="nil"/>
          <w:left w:val="nil"/>
          <w:bottom w:val="nil"/>
          <w:right w:val="nil"/>
          <w:between w:val="nil"/>
        </w:pBdr>
        <w:spacing w:line="360" w:lineRule="auto"/>
        <w:ind w:right="616"/>
        <w:jc w:val="both"/>
        <w:rPr>
          <w:rFonts w:ascii="Palatino Linotype" w:eastAsia="Palatino Linotype" w:hAnsi="Palatino Linotype" w:cs="Palatino Linotype"/>
          <w:b/>
          <w:sz w:val="22"/>
          <w:szCs w:val="22"/>
        </w:rPr>
      </w:pPr>
      <w:r w:rsidRPr="0004313E">
        <w:rPr>
          <w:rFonts w:ascii="Palatino Linotype" w:eastAsia="Palatino Linotype" w:hAnsi="Palatino Linotype" w:cs="Palatino Linotype"/>
          <w:b/>
          <w:sz w:val="22"/>
          <w:szCs w:val="22"/>
        </w:rPr>
        <w:t>Número de uniformes entregados;</w:t>
      </w:r>
    </w:p>
    <w:p w14:paraId="7E57ED7B" w14:textId="77777777" w:rsidR="000B3CCF" w:rsidRPr="0004313E" w:rsidRDefault="000B3CCF" w:rsidP="000B3CCF">
      <w:pPr>
        <w:pStyle w:val="Prrafodelista"/>
        <w:numPr>
          <w:ilvl w:val="0"/>
          <w:numId w:val="48"/>
        </w:numPr>
        <w:pBdr>
          <w:top w:val="nil"/>
          <w:left w:val="nil"/>
          <w:bottom w:val="nil"/>
          <w:right w:val="nil"/>
          <w:between w:val="nil"/>
        </w:pBdr>
        <w:spacing w:line="360" w:lineRule="auto"/>
        <w:ind w:right="616"/>
        <w:jc w:val="both"/>
        <w:rPr>
          <w:rFonts w:ascii="Palatino Linotype" w:eastAsia="Palatino Linotype" w:hAnsi="Palatino Linotype" w:cs="Palatino Linotype"/>
          <w:b/>
          <w:sz w:val="22"/>
          <w:szCs w:val="22"/>
        </w:rPr>
      </w:pPr>
      <w:r w:rsidRPr="0004313E">
        <w:rPr>
          <w:rFonts w:ascii="Palatino Linotype" w:eastAsia="Palatino Linotype" w:hAnsi="Palatino Linotype" w:cs="Palatino Linotype"/>
          <w:b/>
          <w:sz w:val="22"/>
          <w:szCs w:val="22"/>
        </w:rPr>
        <w:t>Vale o documento donde conste que se entregó el uniforme a cada servidor público;</w:t>
      </w:r>
    </w:p>
    <w:p w14:paraId="0E3E91B4" w14:textId="77777777" w:rsidR="000B3CCF" w:rsidRPr="0004313E" w:rsidRDefault="000B3CCF" w:rsidP="000B3CCF">
      <w:pPr>
        <w:pStyle w:val="Prrafodelista"/>
        <w:numPr>
          <w:ilvl w:val="0"/>
          <w:numId w:val="48"/>
        </w:numPr>
        <w:pBdr>
          <w:top w:val="nil"/>
          <w:left w:val="nil"/>
          <w:bottom w:val="nil"/>
          <w:right w:val="nil"/>
          <w:between w:val="nil"/>
        </w:pBdr>
        <w:spacing w:line="360" w:lineRule="auto"/>
        <w:ind w:right="616"/>
        <w:jc w:val="both"/>
        <w:rPr>
          <w:rFonts w:ascii="Palatino Linotype" w:eastAsia="Palatino Linotype" w:hAnsi="Palatino Linotype" w:cs="Palatino Linotype"/>
          <w:b/>
          <w:sz w:val="22"/>
          <w:szCs w:val="22"/>
        </w:rPr>
      </w:pPr>
      <w:r w:rsidRPr="0004313E">
        <w:rPr>
          <w:rFonts w:ascii="Palatino Linotype" w:eastAsia="Palatino Linotype" w:hAnsi="Palatino Linotype" w:cs="Palatino Linotype"/>
          <w:b/>
          <w:sz w:val="22"/>
          <w:szCs w:val="22"/>
        </w:rPr>
        <w:t>Facturas pagadas</w:t>
      </w:r>
    </w:p>
    <w:p w14:paraId="11687059" w14:textId="77777777" w:rsidR="000B3CCF" w:rsidRPr="0004313E" w:rsidRDefault="000B3CCF" w:rsidP="000B3CCF">
      <w:pPr>
        <w:pStyle w:val="Prrafodelista"/>
        <w:numPr>
          <w:ilvl w:val="0"/>
          <w:numId w:val="48"/>
        </w:numPr>
        <w:pBdr>
          <w:top w:val="nil"/>
          <w:left w:val="nil"/>
          <w:bottom w:val="nil"/>
          <w:right w:val="nil"/>
          <w:between w:val="nil"/>
        </w:pBdr>
        <w:spacing w:line="360" w:lineRule="auto"/>
        <w:ind w:right="616"/>
        <w:jc w:val="both"/>
        <w:rPr>
          <w:rFonts w:ascii="Palatino Linotype" w:eastAsia="Palatino Linotype" w:hAnsi="Palatino Linotype" w:cs="Palatino Linotype"/>
          <w:b/>
          <w:sz w:val="22"/>
          <w:szCs w:val="22"/>
        </w:rPr>
      </w:pPr>
      <w:r w:rsidRPr="0004313E">
        <w:rPr>
          <w:rFonts w:ascii="Palatino Linotype" w:eastAsia="Palatino Linotype" w:hAnsi="Palatino Linotype" w:cs="Palatino Linotype"/>
          <w:b/>
          <w:sz w:val="22"/>
          <w:szCs w:val="22"/>
        </w:rPr>
        <w:t>Documento donde conste la fecha de adquisición.</w:t>
      </w:r>
    </w:p>
    <w:p w14:paraId="21985B3D" w14:textId="77777777" w:rsidR="000B3CCF" w:rsidRPr="0004313E" w:rsidRDefault="000B3CCF" w:rsidP="00AB7659">
      <w:pPr>
        <w:spacing w:line="360" w:lineRule="auto"/>
        <w:ind w:right="49"/>
        <w:jc w:val="both"/>
        <w:rPr>
          <w:rFonts w:ascii="Palatino Linotype" w:eastAsia="Palatino Linotype" w:hAnsi="Palatino Linotype" w:cs="Palatino Linotype"/>
          <w:sz w:val="22"/>
          <w:szCs w:val="22"/>
        </w:rPr>
      </w:pPr>
    </w:p>
    <w:p w14:paraId="673B0C34" w14:textId="77777777" w:rsidR="00213B51" w:rsidRPr="0004313E" w:rsidRDefault="00213B51" w:rsidP="00213B51">
      <w:pPr>
        <w:spacing w:line="360" w:lineRule="auto"/>
        <w:ind w:right="49"/>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Para la elaboración de versiones públicas, el Sujeto Obligado estará a lo dispuesto en el Considerando Quinto de la presente resolución.</w:t>
      </w:r>
    </w:p>
    <w:p w14:paraId="5F50193B" w14:textId="77777777" w:rsidR="00213B51" w:rsidRPr="0004313E" w:rsidRDefault="00213B51" w:rsidP="00213B51">
      <w:pPr>
        <w:spacing w:line="360" w:lineRule="auto"/>
        <w:ind w:right="49"/>
        <w:jc w:val="both"/>
        <w:rPr>
          <w:rFonts w:ascii="Palatino Linotype" w:eastAsia="Palatino Linotype" w:hAnsi="Palatino Linotype" w:cs="Palatino Linotype"/>
          <w:sz w:val="22"/>
          <w:szCs w:val="22"/>
        </w:rPr>
      </w:pPr>
    </w:p>
    <w:p w14:paraId="1EE4CD51" w14:textId="4FAF6C88" w:rsidR="00213B51" w:rsidRPr="0004313E" w:rsidRDefault="00213B51" w:rsidP="00213B51">
      <w:pPr>
        <w:spacing w:line="360" w:lineRule="auto"/>
        <w:ind w:right="49"/>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De ser el caso de que no se cuente con la información relacionada con vale de entrega a cada servidor público, bastará con que así lo haga del conocimiento de la parte </w:t>
      </w:r>
      <w:r w:rsidRPr="0004313E">
        <w:rPr>
          <w:rFonts w:ascii="Palatino Linotype" w:eastAsia="Palatino Linotype" w:hAnsi="Palatino Linotype" w:cs="Palatino Linotype"/>
          <w:b/>
          <w:sz w:val="22"/>
          <w:szCs w:val="22"/>
        </w:rPr>
        <w:t>Recurrente</w:t>
      </w:r>
      <w:r w:rsidRPr="0004313E">
        <w:rPr>
          <w:rFonts w:ascii="Palatino Linotype" w:eastAsia="Palatino Linotype" w:hAnsi="Palatino Linotype" w:cs="Palatino Linotype"/>
          <w:sz w:val="22"/>
          <w:szCs w:val="22"/>
        </w:rPr>
        <w:t>, de manera clara y precisa, en términos del artículo 19, párrafo segundo de la Ley de Transparencia y Acceso a la Información pública del Estado de México y Municipios.</w:t>
      </w:r>
    </w:p>
    <w:p w14:paraId="17DBD304" w14:textId="77777777" w:rsidR="00213B51" w:rsidRPr="0004313E" w:rsidRDefault="00213B51" w:rsidP="000B3CCF">
      <w:pPr>
        <w:spacing w:line="360" w:lineRule="auto"/>
        <w:ind w:right="49"/>
        <w:jc w:val="both"/>
        <w:rPr>
          <w:rFonts w:ascii="Palatino Linotype" w:eastAsia="Palatino Linotype" w:hAnsi="Palatino Linotype" w:cs="Palatino Linotype"/>
          <w:sz w:val="22"/>
          <w:szCs w:val="22"/>
        </w:rPr>
      </w:pPr>
    </w:p>
    <w:p w14:paraId="6BD82AD5" w14:textId="4BCCB42A" w:rsidR="00D043AD" w:rsidRPr="0004313E" w:rsidRDefault="00D043AD" w:rsidP="000B3CCF">
      <w:pPr>
        <w:spacing w:line="360" w:lineRule="auto"/>
        <w:ind w:right="49"/>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No pasa desapercibido que el Recurrente mencionó en la solicitud que, de ser el caso de que no se hayan adquirido en dos mil veinticinco, se mencione el por qué se entregaron en esta fecha.</w:t>
      </w:r>
    </w:p>
    <w:p w14:paraId="15E22B2B" w14:textId="77777777" w:rsidR="00213B51" w:rsidRPr="0004313E" w:rsidRDefault="00213B51" w:rsidP="000B3CCF">
      <w:pPr>
        <w:spacing w:line="360" w:lineRule="auto"/>
        <w:ind w:right="49"/>
        <w:jc w:val="both"/>
        <w:rPr>
          <w:rFonts w:ascii="Palatino Linotype" w:eastAsia="Palatino Linotype" w:hAnsi="Palatino Linotype" w:cs="Palatino Linotype"/>
          <w:sz w:val="22"/>
          <w:szCs w:val="22"/>
        </w:rPr>
      </w:pPr>
    </w:p>
    <w:p w14:paraId="6FD4DCDF" w14:textId="4F15E43F" w:rsidR="00213B51" w:rsidRPr="0004313E" w:rsidRDefault="00213B51" w:rsidP="00213B51">
      <w:p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lastRenderedPageBreak/>
        <w:t xml:space="preserve">Es importante mencionar que el requerimiento del Particular es tendiente a obligar a la autoridad a que actúe en el sentido de contestar lo solicitado, lo cual no es factible atenderse vía acceso a la información pública, toda vez, que la atención a dicho requerimiento no se pueden colmar con documentos que obren en los archivos del </w:t>
      </w:r>
      <w:r w:rsidRPr="0004313E">
        <w:rPr>
          <w:rFonts w:ascii="Palatino Linotype" w:eastAsia="Palatino Linotype" w:hAnsi="Palatino Linotype" w:cs="Palatino Linotype"/>
          <w:b/>
          <w:sz w:val="22"/>
          <w:szCs w:val="22"/>
        </w:rPr>
        <w:t>Sujeto Obligado</w:t>
      </w:r>
      <w:r w:rsidRPr="0004313E">
        <w:rPr>
          <w:rFonts w:ascii="Palatino Linotype" w:eastAsia="Palatino Linotype" w:hAnsi="Palatino Linotype" w:cs="Palatino Linotype"/>
          <w:sz w:val="22"/>
          <w:szCs w:val="22"/>
        </w:rPr>
        <w:t xml:space="preserve">, ya que no se encontró fuente obligacional que establezca que la Titular de la Unidad de Transparencia deba generar, poseer o administrar un documento en el que conste el pronunciamiento solicitado por el particular. </w:t>
      </w:r>
    </w:p>
    <w:p w14:paraId="542A3A37" w14:textId="77777777" w:rsidR="00213B51" w:rsidRPr="0004313E" w:rsidRDefault="00213B51" w:rsidP="00213B51">
      <w:pPr>
        <w:spacing w:line="360" w:lineRule="auto"/>
        <w:jc w:val="both"/>
        <w:rPr>
          <w:rFonts w:ascii="Palatino Linotype" w:eastAsia="Palatino Linotype" w:hAnsi="Palatino Linotype" w:cs="Palatino Linotype"/>
          <w:sz w:val="22"/>
          <w:szCs w:val="22"/>
        </w:rPr>
      </w:pPr>
    </w:p>
    <w:p w14:paraId="73083CB3" w14:textId="77777777" w:rsidR="00213B51" w:rsidRPr="0004313E" w:rsidRDefault="00213B51" w:rsidP="00213B51">
      <w:p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Es por lo anterior que se advierte que la solicitud no constituye un derecho de acceso a la información </w:t>
      </w:r>
      <w:proofErr w:type="gramStart"/>
      <w:r w:rsidRPr="0004313E">
        <w:rPr>
          <w:rFonts w:ascii="Palatino Linotype" w:eastAsia="Palatino Linotype" w:hAnsi="Palatino Linotype" w:cs="Palatino Linotype"/>
          <w:sz w:val="22"/>
          <w:szCs w:val="22"/>
        </w:rPr>
        <w:t>y</w:t>
      </w:r>
      <w:proofErr w:type="gramEnd"/>
      <w:r w:rsidRPr="0004313E">
        <w:rPr>
          <w:rFonts w:ascii="Palatino Linotype" w:eastAsia="Palatino Linotype" w:hAnsi="Palatino Linotype" w:cs="Palatino Linotype"/>
          <w:sz w:val="22"/>
          <w:szCs w:val="22"/>
        </w:rPr>
        <w:t xml:space="preserve"> por lo tanto, no es atendible mediante una solicitud de acceso a la información pública, ya que se tratan de una petición del Particular, situación que conlleva a afirmar que se está en presencia del ejercicio del derecho a la libre expresión y en todo caso a un derecho de petición. </w:t>
      </w:r>
    </w:p>
    <w:p w14:paraId="1E0D8E60" w14:textId="77777777" w:rsidR="00213B51" w:rsidRPr="0004313E" w:rsidRDefault="00213B51" w:rsidP="00213B51">
      <w:pPr>
        <w:spacing w:line="360" w:lineRule="auto"/>
        <w:jc w:val="both"/>
        <w:rPr>
          <w:rFonts w:ascii="Palatino Linotype" w:eastAsia="Palatino Linotype" w:hAnsi="Palatino Linotype" w:cs="Palatino Linotype"/>
          <w:sz w:val="22"/>
          <w:szCs w:val="22"/>
        </w:rPr>
      </w:pPr>
    </w:p>
    <w:p w14:paraId="091BA95B" w14:textId="77777777" w:rsidR="00213B51" w:rsidRPr="0004313E" w:rsidRDefault="00213B51" w:rsidP="00213B51">
      <w:pPr>
        <w:spacing w:line="360" w:lineRule="auto"/>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sz w:val="22"/>
          <w:szCs w:val="22"/>
        </w:rPr>
        <w:t xml:space="preserve">A efecto de sustentar lo anterior, es preciso mencionar que David Cienfuegos Salgado, concibe al derecho de petición como </w:t>
      </w:r>
      <w:r w:rsidRPr="0004313E">
        <w:rPr>
          <w:rFonts w:ascii="Palatino Linotype" w:eastAsia="Palatino Linotype" w:hAnsi="Palatino Linotype" w:cs="Palatino Linotype"/>
          <w:i/>
          <w:sz w:val="22"/>
          <w:szCs w:val="22"/>
        </w:rPr>
        <w:t>“</w:t>
      </w:r>
      <w:r w:rsidRPr="0004313E">
        <w:rPr>
          <w:rFonts w:ascii="Palatino Linotype" w:eastAsia="Palatino Linotype" w:hAnsi="Palatino Linotype" w:cs="Palatino Linotype"/>
          <w:b/>
          <w:i/>
          <w:sz w:val="22"/>
          <w:szCs w:val="22"/>
          <w:u w:val="single"/>
        </w:rPr>
        <w:t>el derecho de toda persona a ser escuchado por quienes ejercen el poder públic</w:t>
      </w:r>
      <w:r w:rsidRPr="0004313E">
        <w:rPr>
          <w:rFonts w:ascii="Palatino Linotype" w:eastAsia="Palatino Linotype" w:hAnsi="Palatino Linotype" w:cs="Palatino Linotype"/>
          <w:i/>
          <w:sz w:val="22"/>
          <w:szCs w:val="22"/>
        </w:rPr>
        <w:t>o.</w:t>
      </w:r>
      <w:r w:rsidRPr="0004313E">
        <w:rPr>
          <w:rFonts w:ascii="Palatino Linotype" w:eastAsia="Palatino Linotype" w:hAnsi="Palatino Linotype" w:cs="Palatino Linotype"/>
          <w:i/>
          <w:sz w:val="22"/>
          <w:szCs w:val="22"/>
          <w:vertAlign w:val="superscript"/>
        </w:rPr>
        <w:t xml:space="preserve"> </w:t>
      </w:r>
      <w:r w:rsidRPr="0004313E">
        <w:rPr>
          <w:rFonts w:ascii="Palatino Linotype" w:eastAsia="Palatino Linotype" w:hAnsi="Palatino Linotype" w:cs="Palatino Linotype"/>
          <w:i/>
          <w:sz w:val="22"/>
          <w:szCs w:val="22"/>
          <w:vertAlign w:val="superscript"/>
        </w:rPr>
        <w:footnoteReference w:id="1"/>
      </w:r>
      <w:r w:rsidRPr="0004313E">
        <w:rPr>
          <w:rFonts w:ascii="Palatino Linotype" w:eastAsia="Palatino Linotype" w:hAnsi="Palatino Linotype" w:cs="Palatino Linotype"/>
          <w:i/>
          <w:sz w:val="22"/>
          <w:szCs w:val="22"/>
        </w:rPr>
        <w:t xml:space="preserve">”  </w:t>
      </w:r>
    </w:p>
    <w:p w14:paraId="053CCF8B" w14:textId="77777777" w:rsidR="00213B51" w:rsidRPr="0004313E" w:rsidRDefault="00213B51" w:rsidP="00213B51">
      <w:pPr>
        <w:spacing w:line="360" w:lineRule="auto"/>
        <w:jc w:val="both"/>
        <w:rPr>
          <w:rFonts w:ascii="Palatino Linotype" w:eastAsia="Palatino Linotype" w:hAnsi="Palatino Linotype" w:cs="Palatino Linotype"/>
          <w:i/>
          <w:sz w:val="22"/>
          <w:szCs w:val="22"/>
        </w:rPr>
      </w:pPr>
    </w:p>
    <w:p w14:paraId="08F2C5EA" w14:textId="77777777" w:rsidR="00213B51" w:rsidRPr="0004313E" w:rsidRDefault="00213B51" w:rsidP="00213B51">
      <w:p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De la misma manera, Miguel Carbonell en su libro “Los derechos fundamentales” refiere que el </w:t>
      </w:r>
      <w:r w:rsidRPr="0004313E">
        <w:rPr>
          <w:rFonts w:ascii="Palatino Linotype" w:eastAsia="Palatino Linotype" w:hAnsi="Palatino Linotype" w:cs="Palatino Linotype"/>
          <w:sz w:val="22"/>
          <w:szCs w:val="22"/>
          <w:u w:val="single"/>
        </w:rPr>
        <w:t>derecho de petición se ha entendido de dos distintitas maneras</w:t>
      </w:r>
      <w:r w:rsidRPr="0004313E">
        <w:rPr>
          <w:rFonts w:ascii="Palatino Linotype" w:eastAsia="Palatino Linotype" w:hAnsi="Palatino Linotype" w:cs="Palatino Linotype"/>
          <w:sz w:val="22"/>
          <w:szCs w:val="22"/>
        </w:rPr>
        <w:t xml:space="preserve">, a saber: como un derecho fundamental de participación política ya que </w:t>
      </w:r>
      <w:r w:rsidRPr="0004313E">
        <w:rPr>
          <w:rFonts w:ascii="Palatino Linotype" w:eastAsia="Palatino Linotype" w:hAnsi="Palatino Linotype" w:cs="Palatino Linotype"/>
          <w:sz w:val="22"/>
          <w:szCs w:val="22"/>
          <w:u w:val="single"/>
        </w:rPr>
        <w:t xml:space="preserve">permite a los </w:t>
      </w:r>
      <w:r w:rsidRPr="0004313E">
        <w:rPr>
          <w:rFonts w:ascii="Palatino Linotype" w:eastAsia="Palatino Linotype" w:hAnsi="Palatino Linotype" w:cs="Palatino Linotype"/>
          <w:sz w:val="22"/>
          <w:szCs w:val="22"/>
        </w:rPr>
        <w:t xml:space="preserve">particulares trasladar a las autoridades sus </w:t>
      </w:r>
      <w:r w:rsidRPr="0004313E">
        <w:rPr>
          <w:rFonts w:ascii="Palatino Linotype" w:eastAsia="Palatino Linotype" w:hAnsi="Palatino Linotype" w:cs="Palatino Linotype"/>
          <w:b/>
          <w:sz w:val="22"/>
          <w:szCs w:val="22"/>
        </w:rPr>
        <w:t>inquietudes, quejas</w:t>
      </w:r>
      <w:r w:rsidRPr="0004313E">
        <w:rPr>
          <w:rFonts w:ascii="Palatino Linotype" w:eastAsia="Palatino Linotype" w:hAnsi="Palatino Linotype" w:cs="Palatino Linotype"/>
          <w:sz w:val="22"/>
          <w:szCs w:val="22"/>
        </w:rPr>
        <w:t xml:space="preserve">, sugerencias y requerimientos en cualquier materia o </w:t>
      </w:r>
      <w:r w:rsidRPr="0004313E">
        <w:rPr>
          <w:rFonts w:ascii="Palatino Linotype" w:eastAsia="Palatino Linotype" w:hAnsi="Palatino Linotype" w:cs="Palatino Linotype"/>
          <w:sz w:val="22"/>
          <w:szCs w:val="22"/>
        </w:rPr>
        <w:lastRenderedPageBreak/>
        <w:t xml:space="preserve">asunto; y como una </w:t>
      </w:r>
      <w:r w:rsidRPr="0004313E">
        <w:rPr>
          <w:rFonts w:ascii="Palatino Linotype" w:eastAsia="Palatino Linotype" w:hAnsi="Palatino Linotype" w:cs="Palatino Linotype"/>
          <w:b/>
          <w:sz w:val="22"/>
          <w:szCs w:val="22"/>
        </w:rPr>
        <w:t>forma específica de la libertad de expresión</w:t>
      </w:r>
      <w:r w:rsidRPr="0004313E">
        <w:rPr>
          <w:rFonts w:ascii="Palatino Linotype" w:eastAsia="Palatino Linotype" w:hAnsi="Palatino Linotype" w:cs="Palatino Linotype"/>
          <w:sz w:val="22"/>
          <w:szCs w:val="22"/>
        </w:rPr>
        <w:t xml:space="preserve">, en tanto que permite expresarse frente a las autoridades. </w:t>
      </w:r>
    </w:p>
    <w:p w14:paraId="649F613F" w14:textId="77777777" w:rsidR="00213B51" w:rsidRPr="0004313E" w:rsidRDefault="00213B51" w:rsidP="00213B51">
      <w:pPr>
        <w:spacing w:line="360" w:lineRule="auto"/>
        <w:jc w:val="both"/>
        <w:rPr>
          <w:rFonts w:ascii="Palatino Linotype" w:eastAsia="Palatino Linotype" w:hAnsi="Palatino Linotype" w:cs="Palatino Linotype"/>
          <w:sz w:val="22"/>
          <w:szCs w:val="22"/>
        </w:rPr>
      </w:pPr>
    </w:p>
    <w:p w14:paraId="5162936A" w14:textId="77777777" w:rsidR="00213B51" w:rsidRPr="0004313E" w:rsidRDefault="00213B51" w:rsidP="00213B51">
      <w:p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04313E">
        <w:rPr>
          <w:rFonts w:ascii="Palatino Linotype" w:eastAsia="Palatino Linotype" w:hAnsi="Palatino Linotype" w:cs="Palatino Linotype"/>
          <w:sz w:val="22"/>
          <w:szCs w:val="22"/>
          <w:vertAlign w:val="superscript"/>
        </w:rPr>
        <w:footnoteReference w:id="2"/>
      </w:r>
    </w:p>
    <w:p w14:paraId="4DBE2811" w14:textId="77777777" w:rsidR="00213B51" w:rsidRPr="0004313E" w:rsidRDefault="00213B51" w:rsidP="00213B51">
      <w:pPr>
        <w:spacing w:line="360" w:lineRule="auto"/>
        <w:jc w:val="both"/>
        <w:rPr>
          <w:rFonts w:ascii="Palatino Linotype" w:eastAsia="Palatino Linotype" w:hAnsi="Palatino Linotype" w:cs="Palatino Linotype"/>
          <w:sz w:val="22"/>
          <w:szCs w:val="22"/>
        </w:rPr>
      </w:pPr>
    </w:p>
    <w:p w14:paraId="1313F6DC" w14:textId="77777777" w:rsidR="00213B51" w:rsidRPr="0004313E" w:rsidRDefault="00213B51" w:rsidP="00213B51">
      <w:pPr>
        <w:spacing w:line="360" w:lineRule="auto"/>
        <w:ind w:right="99"/>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Por otro lado, el autor anteriormente citado, indica que el </w:t>
      </w:r>
      <w:r w:rsidRPr="0004313E">
        <w:rPr>
          <w:rFonts w:ascii="Palatino Linotype" w:eastAsia="Palatino Linotype" w:hAnsi="Palatino Linotype" w:cs="Palatino Linotype"/>
          <w:b/>
          <w:sz w:val="22"/>
          <w:szCs w:val="22"/>
          <w:u w:val="single"/>
        </w:rPr>
        <w:t>derecho de acceso a la información pública</w:t>
      </w:r>
      <w:r w:rsidRPr="0004313E">
        <w:rPr>
          <w:rFonts w:ascii="Palatino Linotype" w:eastAsia="Palatino Linotype" w:hAnsi="Palatino Linotype" w:cs="Palatino Linotype"/>
          <w:sz w:val="22"/>
          <w:szCs w:val="22"/>
        </w:rPr>
        <w:t xml:space="preserve"> es el derecho de conocer la </w:t>
      </w:r>
      <w:r w:rsidRPr="0004313E">
        <w:rPr>
          <w:rFonts w:ascii="Palatino Linotype" w:eastAsia="Palatino Linotype" w:hAnsi="Palatino Linotype" w:cs="Palatino Linotype"/>
          <w:sz w:val="22"/>
          <w:szCs w:val="22"/>
          <w:u w:val="single"/>
        </w:rPr>
        <w:t>información de carácter público que se genera o está en posesión de los órganos del poder público</w:t>
      </w:r>
      <w:r w:rsidRPr="0004313E">
        <w:rPr>
          <w:rFonts w:ascii="Palatino Linotype" w:eastAsia="Palatino Linotype" w:hAnsi="Palatino Linotype" w:cs="Palatino Linotype"/>
          <w:sz w:val="22"/>
          <w:szCs w:val="22"/>
        </w:rPr>
        <w:t xml:space="preserve"> o de los sujetos que utilizan o se benefician con recursos provenientes del Estado, es el derecho que tienen los ciudadanos para acceder a documentos y datos que obren en el poder del gobierno.</w:t>
      </w:r>
    </w:p>
    <w:p w14:paraId="7FF211DC" w14:textId="77777777" w:rsidR="00213B51" w:rsidRPr="0004313E" w:rsidRDefault="00213B51" w:rsidP="00213B51">
      <w:pPr>
        <w:spacing w:line="360" w:lineRule="auto"/>
        <w:ind w:right="99"/>
        <w:jc w:val="both"/>
        <w:rPr>
          <w:rFonts w:ascii="Palatino Linotype" w:eastAsia="Palatino Linotype" w:hAnsi="Palatino Linotype" w:cs="Palatino Linotype"/>
          <w:sz w:val="22"/>
          <w:szCs w:val="22"/>
        </w:rPr>
      </w:pPr>
    </w:p>
    <w:p w14:paraId="04A4311E" w14:textId="77777777" w:rsidR="00213B51" w:rsidRPr="0004313E" w:rsidRDefault="00213B51" w:rsidP="00213B51">
      <w:pPr>
        <w:spacing w:line="360" w:lineRule="auto"/>
        <w:ind w:right="99"/>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04313E">
        <w:rPr>
          <w:rFonts w:ascii="Palatino Linotype" w:eastAsia="Palatino Linotype" w:hAnsi="Palatino Linotype" w:cs="Palatino Linotype"/>
          <w:sz w:val="22"/>
          <w:szCs w:val="22"/>
          <w:vertAlign w:val="superscript"/>
        </w:rPr>
        <w:footnoteReference w:id="3"/>
      </w:r>
    </w:p>
    <w:p w14:paraId="29FCF9AE" w14:textId="77777777" w:rsidR="00213B51" w:rsidRPr="0004313E" w:rsidRDefault="00213B51" w:rsidP="00213B51">
      <w:pPr>
        <w:spacing w:line="360" w:lineRule="auto"/>
        <w:ind w:right="99"/>
        <w:jc w:val="both"/>
        <w:rPr>
          <w:rFonts w:ascii="Palatino Linotype" w:eastAsia="Palatino Linotype" w:hAnsi="Palatino Linotype" w:cs="Palatino Linotype"/>
          <w:sz w:val="22"/>
          <w:szCs w:val="22"/>
        </w:rPr>
      </w:pPr>
    </w:p>
    <w:p w14:paraId="69036160" w14:textId="77777777" w:rsidR="00213B51" w:rsidRPr="0004313E" w:rsidRDefault="00213B51" w:rsidP="00213B51">
      <w:pPr>
        <w:spacing w:line="360" w:lineRule="auto"/>
        <w:ind w:right="99"/>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lastRenderedPageBreak/>
        <w:t xml:space="preserve">De lo anterior se puede concluir que la distinción entre el </w:t>
      </w:r>
      <w:r w:rsidRPr="0004313E">
        <w:rPr>
          <w:rFonts w:ascii="Palatino Linotype" w:eastAsia="Palatino Linotype" w:hAnsi="Palatino Linotype" w:cs="Palatino Linotype"/>
          <w:b/>
          <w:sz w:val="22"/>
          <w:szCs w:val="22"/>
        </w:rPr>
        <w:t>derecho de petición</w:t>
      </w:r>
      <w:r w:rsidRPr="0004313E">
        <w:rPr>
          <w:rFonts w:ascii="Palatino Linotype" w:eastAsia="Palatino Linotype" w:hAnsi="Palatino Linotype" w:cs="Palatino Linotype"/>
          <w:sz w:val="22"/>
          <w:szCs w:val="22"/>
        </w:rPr>
        <w:t xml:space="preserve"> y el derecho de acceso a la información descansa, principalmente, en que </w:t>
      </w:r>
      <w:r w:rsidRPr="0004313E">
        <w:rPr>
          <w:rFonts w:ascii="Palatino Linotype" w:eastAsia="Palatino Linotype" w:hAnsi="Palatino Linotype" w:cs="Palatino Linotype"/>
          <w:sz w:val="22"/>
          <w:szCs w:val="22"/>
          <w:u w:val="single"/>
        </w:rPr>
        <w:t>la pretensión del peticionario consiste generalmente en obligar a la autoridad responsable a que actúe en el sentido de contestar lo solicitado</w:t>
      </w:r>
      <w:r w:rsidRPr="0004313E">
        <w:rPr>
          <w:rFonts w:ascii="Palatino Linotype" w:eastAsia="Palatino Linotype" w:hAnsi="Palatino Linotype" w:cs="Palatino Linotype"/>
          <w:sz w:val="22"/>
          <w:szCs w:val="22"/>
        </w:rPr>
        <w:t>,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209EC1C7" w14:textId="77777777" w:rsidR="00213B51" w:rsidRPr="0004313E" w:rsidRDefault="00213B51" w:rsidP="00213B51">
      <w:pPr>
        <w:spacing w:line="360" w:lineRule="auto"/>
        <w:ind w:right="99"/>
        <w:jc w:val="both"/>
        <w:rPr>
          <w:rFonts w:ascii="Palatino Linotype" w:eastAsia="Palatino Linotype" w:hAnsi="Palatino Linotype" w:cs="Palatino Linotype"/>
          <w:sz w:val="22"/>
          <w:szCs w:val="22"/>
        </w:rPr>
      </w:pPr>
    </w:p>
    <w:p w14:paraId="057CA8C4" w14:textId="1D92F76C" w:rsidR="00213B51" w:rsidRPr="0004313E" w:rsidRDefault="00213B51" w:rsidP="00213B51">
      <w:pPr>
        <w:spacing w:line="360" w:lineRule="auto"/>
        <w:ind w:right="99"/>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Es por lo anterior, que dicho requerimiento al no encuadrar en los supuestos del derecho de acceso a la información pública por no colmarse con la entrega de un documento existente, sino que se trata de un cuestionamiento que implica que el Sujeto Obligado realice un juicio de valor, por lo tanto, no puede atenderse por esta vía.</w:t>
      </w:r>
    </w:p>
    <w:p w14:paraId="19AD9CDA" w14:textId="77777777" w:rsidR="00213B51" w:rsidRPr="0004313E" w:rsidRDefault="00213B51" w:rsidP="00213B51">
      <w:pPr>
        <w:spacing w:line="360" w:lineRule="auto"/>
        <w:ind w:right="49"/>
        <w:jc w:val="both"/>
        <w:rPr>
          <w:rFonts w:ascii="Palatino Linotype" w:eastAsia="Palatino Linotype" w:hAnsi="Palatino Linotype" w:cs="Palatino Linotype"/>
          <w:sz w:val="22"/>
          <w:szCs w:val="22"/>
        </w:rPr>
      </w:pPr>
    </w:p>
    <w:p w14:paraId="51E9AC80" w14:textId="71064593" w:rsidR="008A2F4A" w:rsidRPr="0004313E" w:rsidRDefault="008A2F4A" w:rsidP="00AB7659">
      <w:pPr>
        <w:spacing w:line="360" w:lineRule="auto"/>
        <w:ind w:right="49"/>
        <w:jc w:val="both"/>
        <w:rPr>
          <w:rFonts w:ascii="Palatino Linotype" w:eastAsia="Palatino Linotype" w:hAnsi="Palatino Linotype" w:cs="Palatino Linotype"/>
          <w:b/>
          <w:i/>
          <w:sz w:val="22"/>
          <w:szCs w:val="22"/>
        </w:rPr>
      </w:pPr>
      <w:r w:rsidRPr="0004313E">
        <w:rPr>
          <w:rFonts w:ascii="Palatino Linotype" w:eastAsia="Palatino Linotype" w:hAnsi="Palatino Linotype" w:cs="Palatino Linotype"/>
          <w:sz w:val="22"/>
          <w:szCs w:val="22"/>
        </w:rPr>
        <w:t xml:space="preserve">Ahora bien, toca el análisis de la solicitud </w:t>
      </w:r>
      <w:r w:rsidR="00922A0C" w:rsidRPr="0004313E">
        <w:rPr>
          <w:rFonts w:ascii="Palatino Linotype" w:eastAsia="Palatino Linotype" w:hAnsi="Palatino Linotype" w:cs="Palatino Linotype"/>
          <w:b/>
          <w:sz w:val="22"/>
          <w:szCs w:val="22"/>
        </w:rPr>
        <w:t>00979/TOLUCA/IP/2025</w:t>
      </w:r>
      <w:r w:rsidR="00922A0C" w:rsidRPr="0004313E">
        <w:rPr>
          <w:rFonts w:ascii="Palatino Linotype" w:eastAsia="Palatino Linotype" w:hAnsi="Palatino Linotype" w:cs="Palatino Linotype"/>
          <w:sz w:val="22"/>
          <w:szCs w:val="22"/>
        </w:rPr>
        <w:t xml:space="preserve"> en la que se solicitó la siguiente información:</w:t>
      </w:r>
    </w:p>
    <w:p w14:paraId="18A80114" w14:textId="77777777" w:rsidR="00922A0C" w:rsidRPr="0004313E" w:rsidRDefault="00922A0C" w:rsidP="00AB7659">
      <w:pPr>
        <w:spacing w:line="360" w:lineRule="auto"/>
        <w:ind w:right="49"/>
        <w:jc w:val="both"/>
        <w:rPr>
          <w:rFonts w:ascii="Palatino Linotype" w:eastAsia="Palatino Linotype" w:hAnsi="Palatino Linotype" w:cs="Palatino Linotype"/>
          <w:b/>
          <w:i/>
          <w:sz w:val="22"/>
          <w:szCs w:val="22"/>
        </w:rPr>
      </w:pPr>
    </w:p>
    <w:p w14:paraId="4ECA520C" w14:textId="77777777" w:rsidR="00922A0C" w:rsidRPr="0004313E" w:rsidRDefault="00922A0C" w:rsidP="00922A0C">
      <w:pPr>
        <w:pStyle w:val="Prrafodelista"/>
        <w:numPr>
          <w:ilvl w:val="0"/>
          <w:numId w:val="43"/>
        </w:numPr>
        <w:spacing w:line="360" w:lineRule="auto"/>
        <w:ind w:left="567"/>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De los uniformes que se compraron 2024.</w:t>
      </w:r>
    </w:p>
    <w:p w14:paraId="03895C0F" w14:textId="77777777" w:rsidR="00922A0C" w:rsidRPr="0004313E" w:rsidRDefault="00922A0C" w:rsidP="00922A0C">
      <w:pPr>
        <w:pStyle w:val="Prrafodelista"/>
        <w:numPr>
          <w:ilvl w:val="0"/>
          <w:numId w:val="47"/>
        </w:num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Número de uniformes adquiridos </w:t>
      </w:r>
    </w:p>
    <w:p w14:paraId="479D6465" w14:textId="77777777" w:rsidR="00922A0C" w:rsidRPr="0004313E" w:rsidRDefault="00922A0C" w:rsidP="00922A0C">
      <w:pPr>
        <w:pStyle w:val="Prrafodelista"/>
        <w:numPr>
          <w:ilvl w:val="0"/>
          <w:numId w:val="47"/>
        </w:num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Número de uniformes entregados con vale de cada servidor público</w:t>
      </w:r>
    </w:p>
    <w:p w14:paraId="7C215253" w14:textId="77777777" w:rsidR="00922A0C" w:rsidRPr="0004313E" w:rsidRDefault="00922A0C" w:rsidP="00922A0C">
      <w:pPr>
        <w:pStyle w:val="Prrafodelista"/>
        <w:numPr>
          <w:ilvl w:val="0"/>
          <w:numId w:val="47"/>
        </w:num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Desglose de lo que se entregó a cada servidor público</w:t>
      </w:r>
    </w:p>
    <w:p w14:paraId="25603FFA" w14:textId="77777777" w:rsidR="00922A0C" w:rsidRPr="0004313E" w:rsidRDefault="00922A0C" w:rsidP="00922A0C">
      <w:pPr>
        <w:pStyle w:val="Prrafodelista"/>
        <w:numPr>
          <w:ilvl w:val="0"/>
          <w:numId w:val="47"/>
        </w:num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Costo</w:t>
      </w:r>
    </w:p>
    <w:p w14:paraId="003E2CAB" w14:textId="78831D2D" w:rsidR="00922A0C" w:rsidRPr="0004313E" w:rsidRDefault="00922A0C" w:rsidP="00922A0C">
      <w:pPr>
        <w:pStyle w:val="Prrafodelista"/>
        <w:numPr>
          <w:ilvl w:val="0"/>
          <w:numId w:val="47"/>
        </w:numPr>
        <w:spacing w:line="360" w:lineRule="auto"/>
        <w:ind w:right="49"/>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Facturas Pagadas.</w:t>
      </w:r>
    </w:p>
    <w:p w14:paraId="6E99445C" w14:textId="77777777" w:rsidR="00EE5D61" w:rsidRPr="0004313E" w:rsidRDefault="00EE5D61" w:rsidP="00AB7659">
      <w:pPr>
        <w:spacing w:line="360" w:lineRule="auto"/>
        <w:ind w:right="49"/>
        <w:jc w:val="both"/>
        <w:rPr>
          <w:rFonts w:ascii="Palatino Linotype" w:eastAsia="Palatino Linotype" w:hAnsi="Palatino Linotype" w:cs="Palatino Linotype"/>
          <w:sz w:val="22"/>
          <w:szCs w:val="22"/>
        </w:rPr>
      </w:pPr>
    </w:p>
    <w:p w14:paraId="04060A61" w14:textId="49542995" w:rsidR="00922A0C" w:rsidRPr="0004313E" w:rsidRDefault="00922A0C" w:rsidP="00AB7659">
      <w:pPr>
        <w:spacing w:line="360" w:lineRule="auto"/>
        <w:ind w:right="49"/>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El Sujeto Obligado, por su parte, entregó la siguiente información:</w:t>
      </w:r>
    </w:p>
    <w:p w14:paraId="3CCC0422" w14:textId="77777777" w:rsidR="00922A0C" w:rsidRPr="0004313E" w:rsidRDefault="00922A0C" w:rsidP="00AB7659">
      <w:pPr>
        <w:spacing w:line="360" w:lineRule="auto"/>
        <w:ind w:right="49"/>
        <w:jc w:val="both"/>
        <w:rPr>
          <w:rFonts w:ascii="Palatino Linotype" w:eastAsia="Palatino Linotype" w:hAnsi="Palatino Linotype" w:cs="Palatino Linotype"/>
          <w:sz w:val="22"/>
          <w:szCs w:val="22"/>
        </w:rPr>
      </w:pPr>
    </w:p>
    <w:p w14:paraId="79C75F5E" w14:textId="62AB11A0" w:rsidR="00922A0C" w:rsidRPr="0004313E" w:rsidRDefault="00922A0C" w:rsidP="00AB7659">
      <w:pPr>
        <w:spacing w:line="360" w:lineRule="auto"/>
        <w:ind w:right="49"/>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lastRenderedPageBreak/>
        <w:t>La Dirección de Seguridad Pública informó:</w:t>
      </w:r>
    </w:p>
    <w:p w14:paraId="57D00E9A" w14:textId="25F16AAD" w:rsidR="00922A0C" w:rsidRPr="0004313E" w:rsidRDefault="00922A0C" w:rsidP="00922A0C">
      <w:pPr>
        <w:spacing w:line="360" w:lineRule="auto"/>
        <w:ind w:right="49"/>
        <w:jc w:val="center"/>
        <w:rPr>
          <w:rFonts w:ascii="Palatino Linotype" w:eastAsia="Palatino Linotype" w:hAnsi="Palatino Linotype" w:cs="Palatino Linotype"/>
          <w:sz w:val="22"/>
          <w:szCs w:val="22"/>
        </w:rPr>
      </w:pPr>
      <w:r w:rsidRPr="0004313E">
        <w:rPr>
          <w:rFonts w:ascii="Palatino Linotype" w:eastAsia="Palatino Linotype" w:hAnsi="Palatino Linotype" w:cs="Palatino Linotype"/>
          <w:noProof/>
          <w:sz w:val="22"/>
          <w:szCs w:val="22"/>
        </w:rPr>
        <w:drawing>
          <wp:inline distT="0" distB="0" distL="0" distR="0" wp14:anchorId="399626F8" wp14:editId="5061D3CE">
            <wp:extent cx="2762636" cy="168616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62636" cy="1686160"/>
                    </a:xfrm>
                    <a:prstGeom prst="rect">
                      <a:avLst/>
                    </a:prstGeom>
                  </pic:spPr>
                </pic:pic>
              </a:graphicData>
            </a:graphic>
          </wp:inline>
        </w:drawing>
      </w:r>
    </w:p>
    <w:p w14:paraId="7E9C6031" w14:textId="77777777" w:rsidR="00922A0C" w:rsidRPr="0004313E" w:rsidRDefault="00922A0C" w:rsidP="00AB7659">
      <w:pPr>
        <w:spacing w:line="360" w:lineRule="auto"/>
        <w:ind w:right="49"/>
        <w:jc w:val="both"/>
        <w:rPr>
          <w:rFonts w:ascii="Palatino Linotype" w:eastAsia="Palatino Linotype" w:hAnsi="Palatino Linotype" w:cs="Palatino Linotype"/>
          <w:sz w:val="22"/>
          <w:szCs w:val="22"/>
        </w:rPr>
      </w:pPr>
    </w:p>
    <w:p w14:paraId="5023214D" w14:textId="191AA335" w:rsidR="00922A0C" w:rsidRPr="0004313E" w:rsidRDefault="00922A0C" w:rsidP="00AB7659">
      <w:pPr>
        <w:spacing w:line="360" w:lineRule="auto"/>
        <w:ind w:right="49"/>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La Dirección General de Administración localizó la siguiente información:</w:t>
      </w:r>
    </w:p>
    <w:p w14:paraId="2DF3F009" w14:textId="77777777" w:rsidR="00922A0C" w:rsidRPr="0004313E" w:rsidRDefault="00922A0C" w:rsidP="00AB7659">
      <w:pPr>
        <w:spacing w:line="360" w:lineRule="auto"/>
        <w:ind w:right="49"/>
        <w:jc w:val="both"/>
        <w:rPr>
          <w:rFonts w:ascii="Palatino Linotype" w:eastAsia="Palatino Linotype" w:hAnsi="Palatino Linotype" w:cs="Palatino Linotype"/>
          <w:sz w:val="22"/>
          <w:szCs w:val="22"/>
        </w:rPr>
      </w:pPr>
    </w:p>
    <w:p w14:paraId="4186C046" w14:textId="2CE7E981" w:rsidR="00922A0C" w:rsidRPr="0004313E" w:rsidRDefault="00922A0C" w:rsidP="0024410F">
      <w:pPr>
        <w:pStyle w:val="Prrafodelista"/>
        <w:numPr>
          <w:ilvl w:val="0"/>
          <w:numId w:val="43"/>
        </w:numPr>
        <w:spacing w:line="360" w:lineRule="auto"/>
        <w:ind w:left="567" w:right="49"/>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AT-LPN-005-2024 Adquisición de uniformes deportivos para servidores</w:t>
      </w:r>
      <w:r w:rsidR="0024410F" w:rsidRPr="0004313E">
        <w:rPr>
          <w:rFonts w:ascii="Palatino Linotype" w:eastAsia="Palatino Linotype" w:hAnsi="Palatino Linotype" w:cs="Palatino Linotype"/>
          <w:sz w:val="22"/>
          <w:szCs w:val="22"/>
        </w:rPr>
        <w:t xml:space="preserve"> </w:t>
      </w:r>
      <w:r w:rsidRPr="0004313E">
        <w:rPr>
          <w:rFonts w:ascii="Palatino Linotype" w:eastAsia="Palatino Linotype" w:hAnsi="Palatino Linotype" w:cs="Palatino Linotype"/>
          <w:sz w:val="22"/>
          <w:szCs w:val="22"/>
        </w:rPr>
        <w:t>Públicos sindicalizados del Ayuntamiento de</w:t>
      </w:r>
      <w:r w:rsidR="00153397" w:rsidRPr="0004313E">
        <w:rPr>
          <w:rFonts w:ascii="Palatino Linotype" w:eastAsia="Palatino Linotype" w:hAnsi="Palatino Linotype" w:cs="Palatino Linotype"/>
          <w:sz w:val="22"/>
          <w:szCs w:val="22"/>
        </w:rPr>
        <w:t xml:space="preserve"> Toluca</w:t>
      </w:r>
      <w:r w:rsidRPr="0004313E">
        <w:rPr>
          <w:rFonts w:ascii="Palatino Linotype" w:eastAsia="Palatino Linotype" w:hAnsi="Palatino Linotype" w:cs="Palatino Linotype"/>
          <w:sz w:val="22"/>
          <w:szCs w:val="22"/>
        </w:rPr>
        <w:t>,</w:t>
      </w:r>
    </w:p>
    <w:p w14:paraId="1556A2C8" w14:textId="1A6CB1BD" w:rsidR="00922A0C" w:rsidRPr="0004313E" w:rsidRDefault="00922A0C" w:rsidP="0024410F">
      <w:pPr>
        <w:pStyle w:val="Prrafodelista"/>
        <w:numPr>
          <w:ilvl w:val="0"/>
          <w:numId w:val="43"/>
        </w:numPr>
        <w:spacing w:line="360" w:lineRule="auto"/>
        <w:ind w:left="567" w:right="49"/>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AT-LPN-016-2024 Adquisición de uniformes para la Dirección de Seguridad</w:t>
      </w:r>
      <w:r w:rsidR="0024410F" w:rsidRPr="0004313E">
        <w:rPr>
          <w:rFonts w:ascii="Palatino Linotype" w:eastAsia="Palatino Linotype" w:hAnsi="Palatino Linotype" w:cs="Palatino Linotype"/>
          <w:sz w:val="22"/>
          <w:szCs w:val="22"/>
        </w:rPr>
        <w:t xml:space="preserve"> </w:t>
      </w:r>
      <w:r w:rsidRPr="0004313E">
        <w:rPr>
          <w:rFonts w:ascii="Palatino Linotype" w:eastAsia="Palatino Linotype" w:hAnsi="Palatino Linotype" w:cs="Palatino Linotype"/>
          <w:sz w:val="22"/>
          <w:szCs w:val="22"/>
        </w:rPr>
        <w:t>y Protección;</w:t>
      </w:r>
    </w:p>
    <w:p w14:paraId="62666748" w14:textId="7CABE23E" w:rsidR="00922A0C" w:rsidRPr="0004313E" w:rsidRDefault="00922A0C" w:rsidP="0024410F">
      <w:pPr>
        <w:pStyle w:val="Prrafodelista"/>
        <w:numPr>
          <w:ilvl w:val="0"/>
          <w:numId w:val="43"/>
        </w:numPr>
        <w:spacing w:line="360" w:lineRule="auto"/>
        <w:ind w:left="567" w:right="49"/>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AT-LPN-020-2024 Adquisición de uniformes para el personal de la Dirección</w:t>
      </w:r>
      <w:r w:rsidR="0024410F" w:rsidRPr="0004313E">
        <w:rPr>
          <w:rFonts w:ascii="Palatino Linotype" w:eastAsia="Palatino Linotype" w:hAnsi="Palatino Linotype" w:cs="Palatino Linotype"/>
          <w:sz w:val="22"/>
          <w:szCs w:val="22"/>
        </w:rPr>
        <w:t xml:space="preserve"> </w:t>
      </w:r>
      <w:r w:rsidRPr="0004313E">
        <w:rPr>
          <w:rFonts w:ascii="Palatino Linotype" w:eastAsia="Palatino Linotype" w:hAnsi="Palatino Linotype" w:cs="Palatino Linotype"/>
          <w:sz w:val="22"/>
          <w:szCs w:val="22"/>
        </w:rPr>
        <w:t>General de Servicios Públicos;</w:t>
      </w:r>
    </w:p>
    <w:p w14:paraId="024C6390" w14:textId="187E71C3" w:rsidR="00922A0C" w:rsidRPr="0004313E" w:rsidRDefault="00922A0C" w:rsidP="0024410F">
      <w:pPr>
        <w:pStyle w:val="Prrafodelista"/>
        <w:numPr>
          <w:ilvl w:val="0"/>
          <w:numId w:val="43"/>
        </w:numPr>
        <w:spacing w:line="360" w:lineRule="auto"/>
        <w:ind w:left="567" w:right="49"/>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AT-IR-025-2024 Adquisición de uniformes de Protección Civil y Bomberos.</w:t>
      </w:r>
    </w:p>
    <w:p w14:paraId="6EC15738" w14:textId="77777777" w:rsidR="00922A0C" w:rsidRPr="0004313E" w:rsidRDefault="00922A0C" w:rsidP="00AB7659">
      <w:pPr>
        <w:spacing w:line="360" w:lineRule="auto"/>
        <w:ind w:right="49"/>
        <w:jc w:val="both"/>
        <w:rPr>
          <w:rFonts w:ascii="Palatino Linotype" w:eastAsia="Palatino Linotype" w:hAnsi="Palatino Linotype" w:cs="Palatino Linotype"/>
          <w:sz w:val="22"/>
          <w:szCs w:val="22"/>
        </w:rPr>
      </w:pPr>
    </w:p>
    <w:p w14:paraId="28B3F18E" w14:textId="5022F454" w:rsidR="00493491" w:rsidRPr="0004313E" w:rsidRDefault="00493491" w:rsidP="00AB7659">
      <w:pPr>
        <w:spacing w:line="360" w:lineRule="auto"/>
        <w:ind w:right="49"/>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Asimismo, señaló que lo relativo a las facturas, no es de su competencia. </w:t>
      </w:r>
    </w:p>
    <w:p w14:paraId="1A46A882" w14:textId="77777777" w:rsidR="00493491" w:rsidRPr="0004313E" w:rsidRDefault="00493491" w:rsidP="00AB7659">
      <w:pPr>
        <w:spacing w:line="360" w:lineRule="auto"/>
        <w:ind w:right="49"/>
        <w:jc w:val="both"/>
        <w:rPr>
          <w:rFonts w:ascii="Palatino Linotype" w:eastAsia="Palatino Linotype" w:hAnsi="Palatino Linotype" w:cs="Palatino Linotype"/>
          <w:sz w:val="22"/>
          <w:szCs w:val="22"/>
        </w:rPr>
      </w:pPr>
    </w:p>
    <w:p w14:paraId="3A7C8345" w14:textId="58B30636" w:rsidR="0024410F" w:rsidRPr="0004313E" w:rsidRDefault="00EB6B42" w:rsidP="00B53380">
      <w:pPr>
        <w:spacing w:line="360" w:lineRule="auto"/>
        <w:ind w:right="49"/>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b/>
          <w:sz w:val="22"/>
          <w:szCs w:val="22"/>
        </w:rPr>
        <w:t>La Tesorería Municipal</w:t>
      </w:r>
      <w:r w:rsidRPr="0004313E">
        <w:rPr>
          <w:rFonts w:ascii="Palatino Linotype" w:eastAsia="Palatino Linotype" w:hAnsi="Palatino Linotype" w:cs="Palatino Linotype"/>
          <w:sz w:val="22"/>
          <w:szCs w:val="22"/>
        </w:rPr>
        <w:t>, indicó que la información solicitada se encuentra en la página del Ayuntamiento, en el Estado Analítico del Ejercicio del Presupuesto de Egresos de Clasificación por Objeto de Gasto, en el cual se puede apreciar el presupuesto que se asignó por concepto de vestuario, blancos, prendas de protección y artículos deportivos al Tercer Trimestre de 2024</w:t>
      </w:r>
      <w:r w:rsidR="003246AD" w:rsidRPr="0004313E">
        <w:rPr>
          <w:rFonts w:ascii="Palatino Linotype" w:eastAsia="Palatino Linotype" w:hAnsi="Palatino Linotype" w:cs="Palatino Linotype"/>
          <w:sz w:val="22"/>
          <w:szCs w:val="22"/>
        </w:rPr>
        <w:t>, para lo cual, proporcionó una dirección en formato cerrado:</w:t>
      </w:r>
    </w:p>
    <w:p w14:paraId="67021BEF" w14:textId="77777777" w:rsidR="003246AD" w:rsidRPr="0004313E" w:rsidRDefault="003246AD" w:rsidP="00B53380">
      <w:pPr>
        <w:spacing w:line="360" w:lineRule="auto"/>
        <w:ind w:right="49"/>
        <w:jc w:val="both"/>
        <w:rPr>
          <w:rFonts w:ascii="Palatino Linotype" w:eastAsia="Palatino Linotype" w:hAnsi="Palatino Linotype" w:cs="Palatino Linotype"/>
          <w:sz w:val="22"/>
          <w:szCs w:val="22"/>
        </w:rPr>
      </w:pPr>
    </w:p>
    <w:p w14:paraId="56F68341" w14:textId="2993AE68" w:rsidR="003246AD" w:rsidRPr="0004313E" w:rsidRDefault="003246AD" w:rsidP="003246AD">
      <w:pPr>
        <w:spacing w:line="360" w:lineRule="auto"/>
        <w:ind w:right="49"/>
        <w:jc w:val="center"/>
        <w:rPr>
          <w:rFonts w:ascii="Palatino Linotype" w:eastAsia="Palatino Linotype" w:hAnsi="Palatino Linotype" w:cs="Palatino Linotype"/>
          <w:sz w:val="22"/>
          <w:szCs w:val="22"/>
        </w:rPr>
      </w:pPr>
      <w:r w:rsidRPr="0004313E">
        <w:rPr>
          <w:rFonts w:ascii="Palatino Linotype" w:eastAsia="Palatino Linotype" w:hAnsi="Palatino Linotype" w:cs="Palatino Linotype"/>
          <w:noProof/>
          <w:sz w:val="22"/>
          <w:szCs w:val="22"/>
        </w:rPr>
        <w:drawing>
          <wp:inline distT="0" distB="0" distL="0" distR="0" wp14:anchorId="219694B0" wp14:editId="28D2F3AA">
            <wp:extent cx="2791215" cy="333422"/>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91215" cy="333422"/>
                    </a:xfrm>
                    <a:prstGeom prst="rect">
                      <a:avLst/>
                    </a:prstGeom>
                  </pic:spPr>
                </pic:pic>
              </a:graphicData>
            </a:graphic>
          </wp:inline>
        </w:drawing>
      </w:r>
    </w:p>
    <w:p w14:paraId="7845C2CA" w14:textId="60991C5F" w:rsidR="00493491" w:rsidRPr="0004313E" w:rsidRDefault="00493491" w:rsidP="0049349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Conocida la respuesta, el Recurrente se inconformó manifestando </w:t>
      </w:r>
      <w:r w:rsidRPr="0004313E">
        <w:rPr>
          <w:rFonts w:ascii="Palatino Linotype" w:eastAsia="Palatino Linotype" w:hAnsi="Palatino Linotype" w:cs="Palatino Linotype"/>
          <w:i/>
          <w:sz w:val="22"/>
          <w:szCs w:val="22"/>
        </w:rPr>
        <w:t>“Faltan las facturas”</w:t>
      </w:r>
      <w:r w:rsidRPr="0004313E">
        <w:rPr>
          <w:rFonts w:ascii="Palatino Linotype" w:eastAsia="Palatino Linotype" w:hAnsi="Palatino Linotype" w:cs="Palatino Linotype"/>
          <w:sz w:val="22"/>
          <w:szCs w:val="22"/>
        </w:rPr>
        <w:t>. Del agravio del particular, se aprecia que se inconforma porque no le entregaron las facturas; es decir, no mostró agravio respecto al resto de la información requerida</w:t>
      </w:r>
      <w:r w:rsidRPr="0004313E">
        <w:rPr>
          <w:rFonts w:ascii="Palatino Linotype" w:hAnsi="Palatino Linotype"/>
          <w:sz w:val="22"/>
          <w:szCs w:val="22"/>
        </w:rPr>
        <w:t>.</w:t>
      </w:r>
      <w:r w:rsidRPr="0004313E">
        <w:rPr>
          <w:rFonts w:ascii="Palatino Linotype" w:eastAsia="Palatino Linotype" w:hAnsi="Palatino Linotype" w:cs="Palatino Linotype"/>
          <w:sz w:val="22"/>
          <w:szCs w:val="22"/>
        </w:rPr>
        <w:t xml:space="preserve"> En consecuencia, la información de la que no mostró inconformidad debe declarase consentida, pues se entiende que la parte Recurrente ésta conforme con la información proporcionada al no contravenir la misma. Sirve de Apoyo a lo anterior, por analogía la Tesis Jurisprudencial Número 3ª./J.7/91, Publicada en el Semanario Judicial de la Federación y su Gaceta bajo el número de registro 174,177, que establece lo siguiente:</w:t>
      </w:r>
    </w:p>
    <w:p w14:paraId="274EB506" w14:textId="77777777" w:rsidR="00493491" w:rsidRPr="0004313E" w:rsidRDefault="00493491" w:rsidP="0049349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183618D" w14:textId="77777777" w:rsidR="00493491" w:rsidRPr="0004313E" w:rsidRDefault="00493491" w:rsidP="00493491">
      <w:pPr>
        <w:ind w:left="851" w:right="900"/>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b/>
          <w:i/>
          <w:sz w:val="22"/>
          <w:szCs w:val="22"/>
        </w:rPr>
        <w:t xml:space="preserve">“REVISIÓN EN AMPARO. LOS RESOLUTIVOS NO COMBATIDOS DEBEN DECLARARSE FIRMES. </w:t>
      </w:r>
      <w:r w:rsidRPr="0004313E">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84224CD" w14:textId="77777777" w:rsidR="00493491" w:rsidRPr="0004313E" w:rsidRDefault="00493491" w:rsidP="00493491">
      <w:pPr>
        <w:ind w:left="851" w:right="900"/>
        <w:jc w:val="both"/>
        <w:rPr>
          <w:rFonts w:ascii="Palatino Linotype" w:eastAsia="Palatino Linotype" w:hAnsi="Palatino Linotype" w:cs="Palatino Linotype"/>
          <w:i/>
          <w:sz w:val="22"/>
          <w:szCs w:val="22"/>
        </w:rPr>
      </w:pPr>
    </w:p>
    <w:p w14:paraId="1C8AD0B9" w14:textId="77777777" w:rsidR="00493491" w:rsidRPr="0004313E" w:rsidRDefault="00493491" w:rsidP="0049349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1476139D" w14:textId="77777777" w:rsidR="00493491" w:rsidRPr="0004313E" w:rsidRDefault="00493491" w:rsidP="0049349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0DB2FAD" w14:textId="77777777" w:rsidR="00493491" w:rsidRPr="0004313E" w:rsidRDefault="00493491" w:rsidP="0049349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lastRenderedPageBreak/>
        <w:t>Sirve de sustento a lo anterior por analogía la tesis jurisprudencial número VI.3o.C. J/60, publicada en el Semanario Judicial de la Federación y su Gaceta bajo el número de registro 176,608 que a la letra dice:</w:t>
      </w:r>
    </w:p>
    <w:p w14:paraId="43C0B7D2" w14:textId="77777777" w:rsidR="00493491" w:rsidRPr="0004313E" w:rsidRDefault="00493491" w:rsidP="00493491">
      <w:pPr>
        <w:pBdr>
          <w:top w:val="nil"/>
          <w:left w:val="nil"/>
          <w:bottom w:val="nil"/>
          <w:right w:val="nil"/>
          <w:between w:val="nil"/>
        </w:pBdr>
        <w:spacing w:line="360" w:lineRule="auto"/>
        <w:ind w:left="708"/>
        <w:rPr>
          <w:rFonts w:ascii="Palatino Linotype" w:eastAsia="Palatino Linotype" w:hAnsi="Palatino Linotype" w:cs="Palatino Linotype"/>
          <w:sz w:val="22"/>
          <w:szCs w:val="22"/>
        </w:rPr>
      </w:pPr>
    </w:p>
    <w:p w14:paraId="5358C110" w14:textId="77777777" w:rsidR="00493491" w:rsidRPr="0004313E" w:rsidRDefault="00493491" w:rsidP="00493491">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b/>
          <w:i/>
          <w:smallCaps/>
          <w:sz w:val="22"/>
          <w:szCs w:val="22"/>
        </w:rPr>
        <w:t xml:space="preserve">“ACTOS CONSENTIDOS. SON LOS QUE NO SE IMPUGNAN MEDIANTE EL RECURSO IDÓNEO. </w:t>
      </w:r>
      <w:r w:rsidRPr="0004313E">
        <w:rPr>
          <w:rFonts w:ascii="Palatino Linotype" w:eastAsia="Palatino Linotype" w:hAnsi="Palatino Linotype" w:cs="Palatino Linotype"/>
          <w:i/>
          <w:sz w:val="22"/>
          <w:szCs w:val="22"/>
        </w:rPr>
        <w:t xml:space="preserve">Debe reputarse como consentido el acto que no se impugnó por el medio establecido por la ley, </w:t>
      </w:r>
      <w:proofErr w:type="gramStart"/>
      <w:r w:rsidRPr="0004313E">
        <w:rPr>
          <w:rFonts w:ascii="Palatino Linotype" w:eastAsia="Palatino Linotype" w:hAnsi="Palatino Linotype" w:cs="Palatino Linotype"/>
          <w:i/>
          <w:sz w:val="22"/>
          <w:szCs w:val="22"/>
        </w:rPr>
        <w:t>ya que</w:t>
      </w:r>
      <w:proofErr w:type="gramEnd"/>
      <w:r w:rsidRPr="0004313E">
        <w:rPr>
          <w:rFonts w:ascii="Palatino Linotype" w:eastAsia="Palatino Linotype" w:hAnsi="Palatino Linotype" w:cs="Palatino Linotype"/>
          <w:i/>
          <w:sz w:val="22"/>
          <w:szCs w:val="22"/>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EF3717C" w14:textId="77777777" w:rsidR="00493491" w:rsidRPr="0004313E" w:rsidRDefault="00493491" w:rsidP="0049349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C556064" w14:textId="79C5B932" w:rsidR="00493491" w:rsidRPr="0004313E" w:rsidRDefault="00493491" w:rsidP="00493491">
      <w:p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Por lo expuesto, el presente asunto se limitará a analizar lo relativo a las facturas de las adquisiciones señaladas en la respuesta. </w:t>
      </w:r>
    </w:p>
    <w:p w14:paraId="6F534E48" w14:textId="77777777" w:rsidR="00493491" w:rsidRPr="0004313E" w:rsidRDefault="00493491" w:rsidP="00B53380">
      <w:pPr>
        <w:spacing w:line="360" w:lineRule="auto"/>
        <w:ind w:right="49"/>
        <w:jc w:val="both"/>
        <w:rPr>
          <w:rFonts w:ascii="Palatino Linotype" w:eastAsia="Palatino Linotype" w:hAnsi="Palatino Linotype" w:cs="Palatino Linotype"/>
          <w:b/>
          <w:sz w:val="22"/>
          <w:szCs w:val="22"/>
        </w:rPr>
      </w:pPr>
    </w:p>
    <w:p w14:paraId="3CD26B6C" w14:textId="604396D5" w:rsidR="002C622E" w:rsidRPr="0004313E" w:rsidRDefault="002C622E" w:rsidP="002C622E">
      <w:pPr>
        <w:spacing w:line="360" w:lineRule="auto"/>
        <w:ind w:right="49"/>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b/>
          <w:sz w:val="22"/>
          <w:szCs w:val="22"/>
        </w:rPr>
        <w:t xml:space="preserve">Derivado de la naturaleza de la información, es necesario </w:t>
      </w:r>
      <w:r w:rsidRPr="0004313E">
        <w:rPr>
          <w:rFonts w:ascii="Palatino Linotype" w:eastAsia="Palatino Linotype" w:hAnsi="Palatino Linotype" w:cs="Palatino Linotype"/>
          <w:sz w:val="22"/>
          <w:szCs w:val="22"/>
        </w:rPr>
        <w:t>mencionar que los artículos 342, 343, 344 y 345 del Código Financiero del Estado de México y Municipios disponen el sistema y las políticas que deben seguirse para llevar el registro contable y presupuestal de las operaciones financieras, en los siguientes términos:</w:t>
      </w:r>
    </w:p>
    <w:p w14:paraId="6F6FE9B8" w14:textId="77777777" w:rsidR="002C622E" w:rsidRPr="0004313E" w:rsidRDefault="002C622E" w:rsidP="002C622E">
      <w:pPr>
        <w:spacing w:line="360" w:lineRule="auto"/>
        <w:jc w:val="both"/>
        <w:rPr>
          <w:rFonts w:ascii="Palatino Linotype" w:eastAsia="Palatino Linotype" w:hAnsi="Palatino Linotype" w:cs="Palatino Linotype"/>
          <w:sz w:val="22"/>
          <w:szCs w:val="22"/>
        </w:rPr>
      </w:pPr>
    </w:p>
    <w:p w14:paraId="33662FBB" w14:textId="77777777" w:rsidR="002C622E" w:rsidRPr="0004313E" w:rsidRDefault="002C622E" w:rsidP="002C622E">
      <w:pPr>
        <w:spacing w:line="276" w:lineRule="auto"/>
        <w:ind w:left="851" w:right="850"/>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w:t>
      </w:r>
      <w:r w:rsidRPr="0004313E">
        <w:rPr>
          <w:rFonts w:ascii="Palatino Linotype" w:eastAsia="Palatino Linotype" w:hAnsi="Palatino Linotype" w:cs="Palatino Linotype"/>
          <w:b/>
          <w:i/>
          <w:sz w:val="22"/>
          <w:szCs w:val="22"/>
        </w:rPr>
        <w:t>Artículo 342.-</w:t>
      </w:r>
      <w:r w:rsidRPr="0004313E">
        <w:rPr>
          <w:rFonts w:ascii="Palatino Linotype" w:eastAsia="Palatino Linotype" w:hAnsi="Palatino Linotype" w:cs="Palatino Linotype"/>
          <w:i/>
          <w:sz w:val="22"/>
          <w:szCs w:val="22"/>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7241E462" w14:textId="77777777" w:rsidR="002C622E" w:rsidRPr="0004313E" w:rsidRDefault="002C622E" w:rsidP="002C622E">
      <w:pPr>
        <w:spacing w:line="276" w:lineRule="auto"/>
        <w:ind w:left="851" w:right="850"/>
        <w:jc w:val="both"/>
        <w:rPr>
          <w:rFonts w:ascii="Palatino Linotype" w:eastAsia="Palatino Linotype" w:hAnsi="Palatino Linotype" w:cs="Palatino Linotype"/>
          <w:b/>
          <w:i/>
          <w:sz w:val="22"/>
          <w:szCs w:val="22"/>
        </w:rPr>
      </w:pPr>
      <w:r w:rsidRPr="0004313E">
        <w:rPr>
          <w:rFonts w:ascii="Palatino Linotype" w:eastAsia="Palatino Linotype" w:hAnsi="Palatino Linotype" w:cs="Palatino Linotype"/>
          <w:b/>
          <w:i/>
          <w:sz w:val="22"/>
          <w:szCs w:val="22"/>
        </w:rPr>
        <w:t>…</w:t>
      </w:r>
    </w:p>
    <w:p w14:paraId="64E3806E" w14:textId="77777777" w:rsidR="002C622E" w:rsidRPr="0004313E" w:rsidRDefault="002C622E" w:rsidP="002C622E">
      <w:pPr>
        <w:spacing w:line="276" w:lineRule="auto"/>
        <w:ind w:left="851" w:right="850"/>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b/>
          <w:i/>
          <w:sz w:val="22"/>
          <w:szCs w:val="22"/>
        </w:rPr>
        <w:t>Artículo 343.-</w:t>
      </w:r>
      <w:r w:rsidRPr="0004313E">
        <w:rPr>
          <w:rFonts w:ascii="Palatino Linotype" w:eastAsia="Palatino Linotype" w:hAnsi="Palatino Linotype" w:cs="Palatino Linotype"/>
          <w:i/>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w:t>
      </w:r>
      <w:r w:rsidRPr="0004313E">
        <w:rPr>
          <w:rFonts w:ascii="Palatino Linotype" w:eastAsia="Palatino Linotype" w:hAnsi="Palatino Linotype" w:cs="Palatino Linotype"/>
          <w:i/>
          <w:sz w:val="22"/>
          <w:szCs w:val="22"/>
        </w:rPr>
        <w:lastRenderedPageBreak/>
        <w:t xml:space="preserve">medidas de control interno que permitan verificar el registro de la totalidad de las operaciones financieras. </w:t>
      </w:r>
    </w:p>
    <w:p w14:paraId="06C2ED7B" w14:textId="77777777" w:rsidR="002C622E" w:rsidRPr="0004313E" w:rsidRDefault="002C622E" w:rsidP="002C622E">
      <w:pPr>
        <w:spacing w:line="276" w:lineRule="auto"/>
        <w:ind w:left="851" w:right="850"/>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 xml:space="preserve">El sistema de contabilidad sobre base acumulativa total se sustentará en los postulados básicos y el marco conceptual de la contabilidad gubernamental. </w:t>
      </w:r>
    </w:p>
    <w:p w14:paraId="7F1D4246" w14:textId="77777777" w:rsidR="002C622E" w:rsidRPr="0004313E" w:rsidRDefault="002C622E" w:rsidP="002C622E">
      <w:pPr>
        <w:spacing w:line="276" w:lineRule="auto"/>
        <w:ind w:left="851" w:right="850"/>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b/>
          <w:i/>
          <w:sz w:val="22"/>
          <w:szCs w:val="22"/>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04313E">
        <w:rPr>
          <w:rFonts w:ascii="Palatino Linotype" w:eastAsia="Palatino Linotype" w:hAnsi="Palatino Linotype" w:cs="Palatino Linotype"/>
          <w:i/>
          <w:sz w:val="22"/>
          <w:szCs w:val="22"/>
        </w:rPr>
        <w:t xml:space="preserve">en el caso de los Municipios se hará por la Tesorería. </w:t>
      </w:r>
    </w:p>
    <w:p w14:paraId="20847948" w14:textId="77777777" w:rsidR="002C622E" w:rsidRPr="0004313E" w:rsidRDefault="002C622E" w:rsidP="002C622E">
      <w:pPr>
        <w:spacing w:line="276" w:lineRule="auto"/>
        <w:ind w:left="851" w:right="51"/>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 xml:space="preserve">Derogado. </w:t>
      </w:r>
    </w:p>
    <w:p w14:paraId="152D90C2" w14:textId="77777777" w:rsidR="002C622E" w:rsidRPr="0004313E" w:rsidRDefault="002C622E" w:rsidP="002C622E">
      <w:pPr>
        <w:spacing w:line="276" w:lineRule="auto"/>
        <w:ind w:left="851" w:right="850"/>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b/>
          <w:i/>
          <w:sz w:val="22"/>
          <w:szCs w:val="22"/>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04313E">
        <w:rPr>
          <w:rFonts w:ascii="Palatino Linotype" w:eastAsia="Palatino Linotype" w:hAnsi="Palatino Linotype" w:cs="Palatino Linotype"/>
          <w:i/>
          <w:sz w:val="22"/>
          <w:szCs w:val="22"/>
        </w:rPr>
        <w:t xml:space="preserve"> a partir del ejercicio presupuestal siguiente al que corresponda, en el caso de los municipios se hará por la Tesorería. </w:t>
      </w:r>
    </w:p>
    <w:p w14:paraId="10170E8A" w14:textId="77777777" w:rsidR="002C622E" w:rsidRPr="0004313E" w:rsidRDefault="002C622E" w:rsidP="002C622E">
      <w:pPr>
        <w:spacing w:line="276" w:lineRule="auto"/>
        <w:ind w:left="851" w:right="51"/>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w:t>
      </w:r>
    </w:p>
    <w:p w14:paraId="5F95701D" w14:textId="77777777" w:rsidR="002C622E" w:rsidRPr="0004313E" w:rsidRDefault="002C622E" w:rsidP="002C622E">
      <w:pPr>
        <w:spacing w:line="276" w:lineRule="auto"/>
        <w:ind w:left="851" w:right="850"/>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b/>
          <w:i/>
          <w:sz w:val="22"/>
          <w:szCs w:val="22"/>
        </w:rPr>
        <w:t>Artículo 345.-</w:t>
      </w:r>
      <w:r w:rsidRPr="0004313E">
        <w:rPr>
          <w:rFonts w:ascii="Palatino Linotype" w:eastAsia="Palatino Linotype" w:hAnsi="Palatino Linotype" w:cs="Palatino Linotype"/>
          <w:i/>
          <w:sz w:val="22"/>
          <w:szCs w:val="22"/>
        </w:rPr>
        <w:t xml:space="preserve"> </w:t>
      </w:r>
      <w:r w:rsidRPr="0004313E">
        <w:rPr>
          <w:rFonts w:ascii="Palatino Linotype" w:eastAsia="Palatino Linotype" w:hAnsi="Palatino Linotype" w:cs="Palatino Linotype"/>
          <w:b/>
          <w:i/>
          <w:sz w:val="22"/>
          <w:szCs w:val="22"/>
        </w:rPr>
        <w:t>Las Dependencias, Entidades Públicas y unidades administrativas deberán conservar la documentación contable del año en curso y la de ejercicios anteriores cuyas cuentas públicas hayan sido revisadas y fiscalizadas por la Legislatura</w:t>
      </w:r>
      <w:r w:rsidRPr="0004313E">
        <w:rPr>
          <w:rFonts w:ascii="Palatino Linotype" w:eastAsia="Palatino Linotype" w:hAnsi="Palatino Linotype" w:cs="Palatino Linotype"/>
          <w:i/>
          <w:sz w:val="22"/>
          <w:szCs w:val="22"/>
        </w:rPr>
        <w:t xml:space="preserve">, la remitirán en un plazo que no excederá de seis meses al Archivo Contable Gubernamental. </w:t>
      </w:r>
      <w:r w:rsidRPr="0004313E">
        <w:rPr>
          <w:rFonts w:ascii="Palatino Linotype" w:eastAsia="Palatino Linotype" w:hAnsi="Palatino Linotype" w:cs="Palatino Linotype"/>
          <w:b/>
          <w:i/>
          <w:sz w:val="22"/>
          <w:szCs w:val="22"/>
        </w:rPr>
        <w:t>Tratándose de los comprobantes fiscales digitales, estos deberán estar agregados en forma electrónica en cada póliza de registro contable</w:t>
      </w:r>
      <w:r w:rsidRPr="0004313E">
        <w:rPr>
          <w:rFonts w:ascii="Palatino Linotype" w:eastAsia="Palatino Linotype" w:hAnsi="Palatino Linotype" w:cs="Palatino Linotype"/>
          <w:i/>
          <w:sz w:val="22"/>
          <w:szCs w:val="22"/>
        </w:rPr>
        <w:t xml:space="preserve">. </w:t>
      </w:r>
    </w:p>
    <w:p w14:paraId="02FAFA48" w14:textId="77777777" w:rsidR="002C622E" w:rsidRPr="0004313E" w:rsidRDefault="002C622E" w:rsidP="002C622E">
      <w:pPr>
        <w:spacing w:line="276" w:lineRule="auto"/>
        <w:ind w:left="851" w:right="850"/>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 xml:space="preserve">El plazo señalado en el párrafo anterior, empezará a contar a partir de la publicación en el Periódico Oficial, del decreto correspondiente. “ </w:t>
      </w:r>
    </w:p>
    <w:p w14:paraId="7160454A" w14:textId="77777777" w:rsidR="002C622E" w:rsidRPr="0004313E" w:rsidRDefault="002C622E" w:rsidP="002C622E">
      <w:pPr>
        <w:spacing w:after="120"/>
        <w:ind w:left="851" w:right="850"/>
        <w:jc w:val="both"/>
        <w:rPr>
          <w:rFonts w:ascii="Palatino Linotype" w:eastAsia="Palatino Linotype" w:hAnsi="Palatino Linotype" w:cs="Palatino Linotype"/>
          <w:i/>
          <w:sz w:val="22"/>
          <w:szCs w:val="22"/>
        </w:rPr>
      </w:pPr>
    </w:p>
    <w:p w14:paraId="154F1D60" w14:textId="77777777" w:rsidR="002C622E" w:rsidRPr="0004313E" w:rsidRDefault="002C622E" w:rsidP="002C622E">
      <w:pPr>
        <w:spacing w:before="120"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De una interpretación sistemática de los artículos transcritos, se desprende primeramente que el registro contable del efecto patrimonial y presupuestal de las operaciones financieras se </w:t>
      </w:r>
      <w:r w:rsidRPr="0004313E">
        <w:rPr>
          <w:rFonts w:ascii="Palatino Linotype" w:eastAsia="Palatino Linotype" w:hAnsi="Palatino Linotype" w:cs="Palatino Linotype"/>
          <w:sz w:val="22"/>
          <w:szCs w:val="22"/>
        </w:rPr>
        <w:lastRenderedPageBreak/>
        <w:t>realizará conforme al sistema y a las disposiciones que se aprueben en materia de planeación, programación, presupuestación, evaluación y contabilidad gubernamental.</w:t>
      </w:r>
    </w:p>
    <w:p w14:paraId="1726AF3D" w14:textId="77777777" w:rsidR="002C622E" w:rsidRPr="0004313E" w:rsidRDefault="002C622E" w:rsidP="002C622E">
      <w:pPr>
        <w:spacing w:line="360" w:lineRule="auto"/>
        <w:jc w:val="both"/>
        <w:rPr>
          <w:rFonts w:ascii="Palatino Linotype" w:eastAsia="Palatino Linotype" w:hAnsi="Palatino Linotype" w:cs="Palatino Linotype"/>
          <w:sz w:val="22"/>
          <w:szCs w:val="22"/>
        </w:rPr>
      </w:pPr>
    </w:p>
    <w:p w14:paraId="421D75F3" w14:textId="77777777" w:rsidR="002C622E" w:rsidRPr="0004313E" w:rsidRDefault="002C622E" w:rsidP="002C622E">
      <w:pPr>
        <w:spacing w:line="360" w:lineRule="auto"/>
        <w:ind w:right="-232"/>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En ese sentido, debe decirse que las facturas emitidas en favor de los proveedores, contratistas o prestadores de servicios, la cual se encuentra definida en el Glosario de Términos Hacendarios que emite el Instituto Hacendario del Estado de México, como:</w:t>
      </w:r>
    </w:p>
    <w:p w14:paraId="7F42CD5B" w14:textId="77777777" w:rsidR="002C622E" w:rsidRPr="0004313E" w:rsidRDefault="002C622E" w:rsidP="002C622E">
      <w:pPr>
        <w:spacing w:line="360" w:lineRule="auto"/>
        <w:ind w:right="-232"/>
        <w:jc w:val="both"/>
        <w:rPr>
          <w:rFonts w:ascii="Palatino Linotype" w:eastAsia="Palatino Linotype" w:hAnsi="Palatino Linotype" w:cs="Palatino Linotype"/>
          <w:sz w:val="22"/>
          <w:szCs w:val="22"/>
        </w:rPr>
      </w:pPr>
    </w:p>
    <w:p w14:paraId="40CD1358" w14:textId="77777777" w:rsidR="002C622E" w:rsidRPr="0004313E" w:rsidRDefault="002C622E" w:rsidP="002C622E">
      <w:pPr>
        <w:spacing w:after="120"/>
        <w:ind w:left="851" w:right="902"/>
        <w:jc w:val="both"/>
        <w:rPr>
          <w:rFonts w:ascii="Palatino Linotype" w:eastAsia="Palatino Linotype" w:hAnsi="Palatino Linotype" w:cs="Palatino Linotype"/>
          <w:b/>
          <w:i/>
          <w:sz w:val="22"/>
          <w:szCs w:val="22"/>
        </w:rPr>
      </w:pPr>
      <w:r w:rsidRPr="0004313E">
        <w:rPr>
          <w:rFonts w:ascii="Palatino Linotype" w:eastAsia="Palatino Linotype" w:hAnsi="Palatino Linotype" w:cs="Palatino Linotype"/>
          <w:i/>
          <w:sz w:val="22"/>
          <w:szCs w:val="22"/>
        </w:rPr>
        <w:t>“</w:t>
      </w:r>
      <w:r w:rsidRPr="0004313E">
        <w:rPr>
          <w:rFonts w:ascii="Palatino Linotype" w:eastAsia="Palatino Linotype" w:hAnsi="Palatino Linotype" w:cs="Palatino Linotype"/>
          <w:b/>
          <w:i/>
          <w:sz w:val="22"/>
          <w:szCs w:val="22"/>
        </w:rPr>
        <w:t>FACTURA</w:t>
      </w:r>
    </w:p>
    <w:p w14:paraId="166BF768" w14:textId="77777777" w:rsidR="002C622E" w:rsidRPr="0004313E" w:rsidRDefault="002C622E" w:rsidP="002C622E">
      <w:pPr>
        <w:spacing w:before="120" w:after="120"/>
        <w:ind w:left="851" w:right="902"/>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Es el documento fiscal que emite la persona física o moral para comprobar la venta o adquisición de un bien y/o servicio.” (Sic)</w:t>
      </w:r>
    </w:p>
    <w:p w14:paraId="46FEFB7E" w14:textId="77777777" w:rsidR="002C622E" w:rsidRPr="0004313E" w:rsidRDefault="002C622E" w:rsidP="002C622E">
      <w:pPr>
        <w:spacing w:before="120" w:after="120"/>
        <w:ind w:left="851" w:right="902"/>
        <w:jc w:val="both"/>
        <w:rPr>
          <w:rFonts w:ascii="Palatino Linotype" w:eastAsia="Palatino Linotype" w:hAnsi="Palatino Linotype" w:cs="Palatino Linotype"/>
          <w:i/>
          <w:sz w:val="22"/>
          <w:szCs w:val="22"/>
        </w:rPr>
      </w:pPr>
    </w:p>
    <w:p w14:paraId="3F02D8C8" w14:textId="77777777" w:rsidR="002C622E" w:rsidRPr="0004313E" w:rsidRDefault="002C622E" w:rsidP="002C622E">
      <w:pPr>
        <w:spacing w:before="120"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Luego entonces las facturas son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14:paraId="6B43397C" w14:textId="77777777" w:rsidR="002C622E" w:rsidRPr="0004313E" w:rsidRDefault="002C622E" w:rsidP="002C622E">
      <w:pPr>
        <w:spacing w:line="360" w:lineRule="auto"/>
        <w:jc w:val="both"/>
        <w:rPr>
          <w:rFonts w:ascii="Palatino Linotype" w:eastAsia="Palatino Linotype" w:hAnsi="Palatino Linotype" w:cs="Palatino Linotype"/>
          <w:sz w:val="22"/>
          <w:szCs w:val="22"/>
        </w:rPr>
      </w:pPr>
    </w:p>
    <w:p w14:paraId="0D01392B" w14:textId="77777777" w:rsidR="002C622E" w:rsidRPr="0004313E" w:rsidRDefault="002C622E" w:rsidP="002C622E">
      <w:p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w:t>
      </w:r>
      <w:r w:rsidRPr="0004313E">
        <w:rPr>
          <w:rFonts w:ascii="Palatino Linotype" w:eastAsia="Palatino Linotype" w:hAnsi="Palatino Linotype" w:cs="Palatino Linotype"/>
          <w:sz w:val="22"/>
          <w:szCs w:val="22"/>
        </w:rPr>
        <w:lastRenderedPageBreak/>
        <w:t xml:space="preserve">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02FAE87D" w14:textId="77777777" w:rsidR="002C622E" w:rsidRPr="0004313E" w:rsidRDefault="002C622E" w:rsidP="002C622E">
      <w:pPr>
        <w:spacing w:line="360" w:lineRule="auto"/>
        <w:jc w:val="both"/>
        <w:rPr>
          <w:rFonts w:ascii="Palatino Linotype" w:eastAsia="Palatino Linotype" w:hAnsi="Palatino Linotype" w:cs="Palatino Linotype"/>
          <w:sz w:val="22"/>
          <w:szCs w:val="22"/>
        </w:rPr>
      </w:pPr>
    </w:p>
    <w:p w14:paraId="6EB5A9EC" w14:textId="77777777" w:rsidR="002C622E" w:rsidRPr="0004313E" w:rsidRDefault="002C622E" w:rsidP="002C622E">
      <w:pPr>
        <w:spacing w:after="120" w:line="276" w:lineRule="auto"/>
        <w:ind w:firstLine="708"/>
        <w:jc w:val="both"/>
        <w:rPr>
          <w:rFonts w:ascii="Palatino Linotype" w:eastAsia="Palatino Linotype" w:hAnsi="Palatino Linotype" w:cs="Palatino Linotype"/>
          <w:b/>
          <w:i/>
          <w:sz w:val="22"/>
          <w:szCs w:val="22"/>
        </w:rPr>
      </w:pPr>
      <w:r w:rsidRPr="0004313E">
        <w:rPr>
          <w:rFonts w:ascii="Palatino Linotype" w:eastAsia="Palatino Linotype" w:hAnsi="Palatino Linotype" w:cs="Palatino Linotype"/>
          <w:b/>
          <w:i/>
          <w:sz w:val="22"/>
          <w:szCs w:val="22"/>
        </w:rPr>
        <w:t xml:space="preserve">“REGISTRO CONTABLE </w:t>
      </w:r>
    </w:p>
    <w:p w14:paraId="4A44AA83" w14:textId="77777777" w:rsidR="002C622E" w:rsidRPr="0004313E" w:rsidRDefault="002C622E" w:rsidP="002C622E">
      <w:pPr>
        <w:spacing w:before="120" w:after="120" w:line="276" w:lineRule="auto"/>
        <w:ind w:left="851" w:right="899"/>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Asiento que se realiza en los libros de contabilidad de las actividades relacionadas con el ingreso y egresos de un ente económico.” (Sic)</w:t>
      </w:r>
    </w:p>
    <w:p w14:paraId="474E4406" w14:textId="77777777" w:rsidR="002C622E" w:rsidRPr="0004313E" w:rsidRDefault="002C622E" w:rsidP="002C622E">
      <w:pPr>
        <w:spacing w:before="120" w:after="120" w:line="276" w:lineRule="auto"/>
        <w:ind w:right="899" w:firstLine="708"/>
        <w:jc w:val="both"/>
        <w:rPr>
          <w:rFonts w:ascii="Palatino Linotype" w:eastAsia="Palatino Linotype" w:hAnsi="Palatino Linotype" w:cs="Palatino Linotype"/>
          <w:b/>
          <w:i/>
          <w:sz w:val="22"/>
          <w:szCs w:val="22"/>
        </w:rPr>
      </w:pPr>
      <w:r w:rsidRPr="0004313E">
        <w:rPr>
          <w:rFonts w:ascii="Palatino Linotype" w:eastAsia="Palatino Linotype" w:hAnsi="Palatino Linotype" w:cs="Palatino Linotype"/>
          <w:b/>
          <w:i/>
          <w:sz w:val="22"/>
          <w:szCs w:val="22"/>
        </w:rPr>
        <w:t>“REGISTRO PRESUPUESTARIO</w:t>
      </w:r>
    </w:p>
    <w:p w14:paraId="20946B41" w14:textId="77777777" w:rsidR="002C622E" w:rsidRPr="0004313E" w:rsidRDefault="002C622E" w:rsidP="002C622E">
      <w:pPr>
        <w:spacing w:before="120" w:after="120" w:line="276" w:lineRule="auto"/>
        <w:ind w:left="708" w:right="899"/>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Asiento contable de las erogaciones realizadas por las dependencias y entidades con relación a la asignación, modificación y ejercicio de los recursos presupuestarios que se les hayan autorizado.” (Sic)</w:t>
      </w:r>
    </w:p>
    <w:p w14:paraId="78E3649E" w14:textId="77777777" w:rsidR="002C622E" w:rsidRPr="0004313E" w:rsidRDefault="002C622E" w:rsidP="002C622E">
      <w:pPr>
        <w:spacing w:before="120" w:line="360" w:lineRule="auto"/>
        <w:jc w:val="both"/>
        <w:rPr>
          <w:rFonts w:ascii="Palatino Linotype" w:eastAsia="Palatino Linotype" w:hAnsi="Palatino Linotype" w:cs="Palatino Linotype"/>
          <w:sz w:val="22"/>
          <w:szCs w:val="22"/>
        </w:rPr>
      </w:pPr>
    </w:p>
    <w:p w14:paraId="4697F098" w14:textId="77777777" w:rsidR="002C622E" w:rsidRPr="0004313E" w:rsidRDefault="002C622E" w:rsidP="002C622E">
      <w:p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Por otra parte, se establece que el sistema de contabilidad sobre base acumulativa total se sustentará en los principios de contabilidad gubernamental.</w:t>
      </w:r>
    </w:p>
    <w:p w14:paraId="4DF5BFF9" w14:textId="77777777" w:rsidR="002C622E" w:rsidRPr="0004313E" w:rsidRDefault="002C622E" w:rsidP="002C622E">
      <w:pPr>
        <w:spacing w:line="360" w:lineRule="auto"/>
        <w:jc w:val="both"/>
        <w:rPr>
          <w:rFonts w:ascii="Palatino Linotype" w:eastAsia="Palatino Linotype" w:hAnsi="Palatino Linotype" w:cs="Palatino Linotype"/>
          <w:sz w:val="22"/>
          <w:szCs w:val="22"/>
        </w:rPr>
      </w:pPr>
    </w:p>
    <w:p w14:paraId="67D29B9B" w14:textId="77777777" w:rsidR="002C622E" w:rsidRPr="0004313E" w:rsidRDefault="002C622E" w:rsidP="002C622E">
      <w:p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1BFE41F2" w14:textId="77777777" w:rsidR="002C622E" w:rsidRPr="0004313E" w:rsidRDefault="002C622E" w:rsidP="002C622E">
      <w:pPr>
        <w:spacing w:line="360" w:lineRule="auto"/>
        <w:jc w:val="both"/>
        <w:rPr>
          <w:rFonts w:ascii="Palatino Linotype" w:eastAsia="Palatino Linotype" w:hAnsi="Palatino Linotype" w:cs="Palatino Linotype"/>
          <w:sz w:val="22"/>
          <w:szCs w:val="22"/>
        </w:rPr>
      </w:pPr>
    </w:p>
    <w:p w14:paraId="15A87595" w14:textId="77777777" w:rsidR="002C622E" w:rsidRPr="0004313E" w:rsidRDefault="002C622E" w:rsidP="002C622E">
      <w:p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Correlativo a lo anterior, es preciso referir una definición de </w:t>
      </w:r>
      <w:r w:rsidRPr="0004313E">
        <w:rPr>
          <w:rFonts w:ascii="Palatino Linotype" w:eastAsia="Palatino Linotype" w:hAnsi="Palatino Linotype" w:cs="Palatino Linotype"/>
          <w:i/>
          <w:sz w:val="22"/>
          <w:szCs w:val="22"/>
        </w:rPr>
        <w:t>póliza contable</w:t>
      </w:r>
      <w:r w:rsidRPr="0004313E">
        <w:rPr>
          <w:rFonts w:ascii="Palatino Linotype" w:eastAsia="Palatino Linotype" w:hAnsi="Palatino Linotype" w:cs="Palatino Linotype"/>
          <w:sz w:val="22"/>
          <w:szCs w:val="22"/>
        </w:rPr>
        <w:t xml:space="preserve">, la cual, primeramente, no está definida en el Código Financiero del Estado de México y Municipios; no obstante, los ya mencionados Glosarios la definen como: </w:t>
      </w:r>
    </w:p>
    <w:p w14:paraId="7AB39AA9" w14:textId="77777777" w:rsidR="002C622E" w:rsidRPr="0004313E" w:rsidRDefault="002C622E" w:rsidP="002C622E">
      <w:pPr>
        <w:spacing w:after="120"/>
        <w:ind w:left="851" w:right="899"/>
        <w:jc w:val="both"/>
        <w:rPr>
          <w:rFonts w:ascii="Palatino Linotype" w:eastAsia="Palatino Linotype" w:hAnsi="Palatino Linotype" w:cs="Palatino Linotype"/>
          <w:i/>
          <w:sz w:val="22"/>
          <w:szCs w:val="22"/>
        </w:rPr>
      </w:pPr>
    </w:p>
    <w:p w14:paraId="574134D0" w14:textId="77777777" w:rsidR="002C622E" w:rsidRPr="0004313E" w:rsidRDefault="002C622E" w:rsidP="002C622E">
      <w:pPr>
        <w:spacing w:after="120"/>
        <w:ind w:left="851" w:right="899"/>
        <w:jc w:val="both"/>
        <w:rPr>
          <w:rFonts w:ascii="Palatino Linotype" w:eastAsia="Palatino Linotype" w:hAnsi="Palatino Linotype" w:cs="Palatino Linotype"/>
          <w:b/>
          <w:i/>
          <w:sz w:val="22"/>
          <w:szCs w:val="22"/>
        </w:rPr>
      </w:pPr>
      <w:r w:rsidRPr="0004313E">
        <w:rPr>
          <w:rFonts w:ascii="Palatino Linotype" w:eastAsia="Palatino Linotype" w:hAnsi="Palatino Linotype" w:cs="Palatino Linotype"/>
          <w:i/>
          <w:sz w:val="22"/>
          <w:szCs w:val="22"/>
        </w:rPr>
        <w:t>“</w:t>
      </w:r>
      <w:r w:rsidRPr="0004313E">
        <w:rPr>
          <w:rFonts w:ascii="Palatino Linotype" w:eastAsia="Palatino Linotype" w:hAnsi="Palatino Linotype" w:cs="Palatino Linotype"/>
          <w:b/>
          <w:i/>
          <w:sz w:val="22"/>
          <w:szCs w:val="22"/>
        </w:rPr>
        <w:t>PÓLIZA CONTABLE</w:t>
      </w:r>
    </w:p>
    <w:p w14:paraId="7B93ED4B" w14:textId="77777777" w:rsidR="002C622E" w:rsidRPr="0004313E" w:rsidRDefault="002C622E" w:rsidP="002C622E">
      <w:pPr>
        <w:spacing w:before="120" w:after="120"/>
        <w:ind w:left="851" w:right="899"/>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lastRenderedPageBreak/>
        <w:t>Documento en el cual se asientan en forma individual todas y cada una de las operaciones desarrolladas por una institución, así como la información necesaria para la identificación de dichas operaciones.” (sic)</w:t>
      </w:r>
    </w:p>
    <w:p w14:paraId="75035F5D" w14:textId="77777777" w:rsidR="002C622E" w:rsidRPr="0004313E" w:rsidRDefault="002C622E" w:rsidP="002C622E">
      <w:pPr>
        <w:spacing w:before="120" w:after="120"/>
        <w:ind w:left="851" w:right="899"/>
        <w:jc w:val="both"/>
        <w:rPr>
          <w:rFonts w:ascii="Palatino Linotype" w:eastAsia="Palatino Linotype" w:hAnsi="Palatino Linotype" w:cs="Palatino Linotype"/>
          <w:i/>
          <w:sz w:val="22"/>
          <w:szCs w:val="22"/>
        </w:rPr>
      </w:pPr>
    </w:p>
    <w:p w14:paraId="1D6E5C36" w14:textId="77777777" w:rsidR="002C622E" w:rsidRPr="0004313E" w:rsidRDefault="002C622E" w:rsidP="002C622E">
      <w:pPr>
        <w:spacing w:before="120"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Así, se advierte que la </w:t>
      </w:r>
      <w:r w:rsidRPr="0004313E">
        <w:rPr>
          <w:rFonts w:ascii="Palatino Linotype" w:eastAsia="Palatino Linotype" w:hAnsi="Palatino Linotype" w:cs="Palatino Linotype"/>
          <w:i/>
          <w:sz w:val="22"/>
          <w:szCs w:val="22"/>
        </w:rPr>
        <w:t>póliza contable</w:t>
      </w:r>
      <w:r w:rsidRPr="0004313E">
        <w:rPr>
          <w:rFonts w:ascii="Palatino Linotype" w:eastAsia="Palatino Linotype" w:hAnsi="Palatino Linotype" w:cs="Palatino Linotype"/>
          <w:sz w:val="22"/>
          <w:szCs w:val="22"/>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2DD44CF9" w14:textId="77777777" w:rsidR="002C622E" w:rsidRPr="0004313E" w:rsidRDefault="002C622E" w:rsidP="002C622E">
      <w:pPr>
        <w:spacing w:line="360" w:lineRule="auto"/>
        <w:jc w:val="both"/>
        <w:rPr>
          <w:rFonts w:ascii="Palatino Linotype" w:eastAsia="Palatino Linotype" w:hAnsi="Palatino Linotype" w:cs="Palatino Linotype"/>
          <w:sz w:val="22"/>
          <w:szCs w:val="22"/>
        </w:rPr>
      </w:pPr>
    </w:p>
    <w:p w14:paraId="4499BFA1" w14:textId="77777777" w:rsidR="002C622E" w:rsidRPr="0004313E" w:rsidRDefault="002C622E" w:rsidP="002C622E">
      <w:p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En este sentido, existen diversos tipos de pólizas contables de acuerdo a las operaciones realizadas, dentro de las cuales, encontramos las llamadas </w:t>
      </w:r>
      <w:r w:rsidRPr="0004313E">
        <w:rPr>
          <w:rFonts w:ascii="Palatino Linotype" w:eastAsia="Palatino Linotype" w:hAnsi="Palatino Linotype" w:cs="Palatino Linotype"/>
          <w:i/>
          <w:sz w:val="22"/>
          <w:szCs w:val="22"/>
        </w:rPr>
        <w:t>pólizas de egresos</w:t>
      </w:r>
      <w:r w:rsidRPr="0004313E">
        <w:rPr>
          <w:rFonts w:ascii="Palatino Linotype" w:eastAsia="Palatino Linotype" w:hAnsi="Palatino Linotype" w:cs="Palatino Linotype"/>
          <w:sz w:val="22"/>
          <w:szCs w:val="22"/>
        </w:rPr>
        <w:t xml:space="preserve">, son aquellas en las cuales se anotan diariamente las operaciones que representan gastos, es decir, salidas de dinero para </w:t>
      </w:r>
      <w:r w:rsidRPr="0004313E">
        <w:rPr>
          <w:rFonts w:ascii="Palatino Linotype" w:eastAsia="Palatino Linotype" w:hAnsi="Palatino Linotype" w:cs="Palatino Linotype"/>
          <w:b/>
          <w:sz w:val="22"/>
          <w:szCs w:val="22"/>
        </w:rPr>
        <w:t>EL</w:t>
      </w:r>
      <w:r w:rsidRPr="0004313E">
        <w:rPr>
          <w:rFonts w:ascii="Palatino Linotype" w:eastAsia="Palatino Linotype" w:hAnsi="Palatino Linotype" w:cs="Palatino Linotype"/>
          <w:sz w:val="22"/>
          <w:szCs w:val="22"/>
        </w:rPr>
        <w:t xml:space="preserve"> </w:t>
      </w:r>
      <w:r w:rsidRPr="0004313E">
        <w:rPr>
          <w:rFonts w:ascii="Palatino Linotype" w:eastAsia="Palatino Linotype" w:hAnsi="Palatino Linotype" w:cs="Palatino Linotype"/>
          <w:b/>
          <w:sz w:val="22"/>
          <w:szCs w:val="22"/>
        </w:rPr>
        <w:t>SUJETO OBLIGADO</w:t>
      </w:r>
      <w:r w:rsidRPr="0004313E">
        <w:rPr>
          <w:rFonts w:ascii="Palatino Linotype" w:eastAsia="Palatino Linotype" w:hAnsi="Palatino Linotype" w:cs="Palatino Linotype"/>
          <w:sz w:val="22"/>
          <w:szCs w:val="22"/>
        </w:rPr>
        <w:t xml:space="preserve">, las que, además, deben encontrarse acompañadas de las documentales que sirven de soporte de dicho movimiento. </w:t>
      </w:r>
    </w:p>
    <w:p w14:paraId="59594ECA" w14:textId="77777777" w:rsidR="002C622E" w:rsidRPr="0004313E" w:rsidRDefault="002C622E" w:rsidP="002C622E">
      <w:pPr>
        <w:spacing w:line="360" w:lineRule="auto"/>
        <w:jc w:val="both"/>
        <w:rPr>
          <w:rFonts w:ascii="Palatino Linotype" w:eastAsia="Palatino Linotype" w:hAnsi="Palatino Linotype" w:cs="Palatino Linotype"/>
          <w:sz w:val="22"/>
          <w:szCs w:val="22"/>
        </w:rPr>
      </w:pPr>
      <w:bookmarkStart w:id="2" w:name="_heading=h.brk28zwuwwb3" w:colFirst="0" w:colLast="0"/>
      <w:bookmarkEnd w:id="2"/>
    </w:p>
    <w:p w14:paraId="52308A47" w14:textId="77777777" w:rsidR="002C622E" w:rsidRPr="0004313E" w:rsidRDefault="002C622E" w:rsidP="002C622E">
      <w:pPr>
        <w:spacing w:line="360" w:lineRule="auto"/>
        <w:ind w:right="50"/>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De este modo, </w:t>
      </w:r>
      <w:r w:rsidRPr="0004313E">
        <w:rPr>
          <w:rFonts w:ascii="Palatino Linotype" w:eastAsia="Palatino Linotype" w:hAnsi="Palatino Linotype" w:cs="Palatino Linotype"/>
          <w:b/>
          <w:sz w:val="22"/>
          <w:szCs w:val="22"/>
        </w:rPr>
        <w:t>EL SUJETO OBLIGADO</w:t>
      </w:r>
      <w:r w:rsidRPr="0004313E">
        <w:rPr>
          <w:rFonts w:ascii="Palatino Linotype" w:eastAsia="Palatino Linotype" w:hAnsi="Palatino Linotype" w:cs="Palatino Linotype"/>
          <w:sz w:val="22"/>
          <w:szCs w:val="22"/>
        </w:rPr>
        <w:t xml:space="preserve"> debe tener registro de la expedición de las pólizas de egresos; que le son requeridos a través del ejercicio del derecho fundamental de acceso a la información pública, ya que con tales documentales acredita y soporta el gasto realizado, es decir se hace del conocimiento de los particulares el uso y destino de los recursos públicos. </w:t>
      </w:r>
    </w:p>
    <w:p w14:paraId="2B35990A" w14:textId="77777777" w:rsidR="002C622E" w:rsidRPr="0004313E" w:rsidRDefault="002C622E" w:rsidP="002C622E">
      <w:pPr>
        <w:spacing w:line="360" w:lineRule="auto"/>
        <w:ind w:right="50"/>
        <w:jc w:val="both"/>
        <w:rPr>
          <w:rFonts w:ascii="Palatino Linotype" w:eastAsia="Palatino Linotype" w:hAnsi="Palatino Linotype" w:cs="Palatino Linotype"/>
          <w:sz w:val="22"/>
          <w:szCs w:val="22"/>
        </w:rPr>
      </w:pPr>
    </w:p>
    <w:p w14:paraId="423CE6E7" w14:textId="77777777" w:rsidR="002C622E" w:rsidRPr="0004313E" w:rsidRDefault="002C622E" w:rsidP="002C622E">
      <w:pPr>
        <w:spacing w:line="360" w:lineRule="auto"/>
        <w:ind w:right="50"/>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De igual forma, es de suma importancia destacar que el penúltimo párrafo, del artículo 23 de la Ley de Transparencia y Acceso a la Información Pública del Estado de México y Municipios, establece como deber de los sujetos obligados de hacer pública toda la información relativa a los montos y personas a quienes se entreguen recursos públicos, con la única finalidad de dar a conocer a la ciudadanía la forma, términos y montos en que se aplican los recursos públicos </w:t>
      </w:r>
      <w:r w:rsidRPr="0004313E">
        <w:rPr>
          <w:rFonts w:ascii="Palatino Linotype" w:eastAsia="Palatino Linotype" w:hAnsi="Palatino Linotype" w:cs="Palatino Linotype"/>
          <w:sz w:val="22"/>
          <w:szCs w:val="22"/>
        </w:rPr>
        <w:lastRenderedPageBreak/>
        <w:t xml:space="preserve">y con ello transparentar la forma, términos, causas y finalidad en la disposición de esos recursos; ya que este precepto legal que establece: </w:t>
      </w:r>
    </w:p>
    <w:p w14:paraId="357316B1" w14:textId="77777777" w:rsidR="002C622E" w:rsidRPr="0004313E" w:rsidRDefault="002C622E" w:rsidP="002C622E">
      <w:pPr>
        <w:spacing w:line="360" w:lineRule="auto"/>
        <w:ind w:right="50"/>
        <w:jc w:val="both"/>
        <w:rPr>
          <w:rFonts w:ascii="Palatino Linotype" w:eastAsia="Palatino Linotype" w:hAnsi="Palatino Linotype" w:cs="Palatino Linotype"/>
          <w:sz w:val="22"/>
          <w:szCs w:val="22"/>
        </w:rPr>
      </w:pPr>
    </w:p>
    <w:p w14:paraId="1B3A57EC" w14:textId="77777777" w:rsidR="002C622E" w:rsidRPr="0004313E" w:rsidRDefault="002C622E" w:rsidP="002C622E">
      <w:pPr>
        <w:spacing w:line="276" w:lineRule="auto"/>
        <w:ind w:left="851" w:right="901"/>
        <w:jc w:val="both"/>
        <w:rPr>
          <w:rFonts w:ascii="Palatino Linotype" w:eastAsia="Palatino Linotype" w:hAnsi="Palatino Linotype" w:cs="Palatino Linotype"/>
          <w:b/>
          <w:i/>
          <w:sz w:val="22"/>
          <w:szCs w:val="22"/>
        </w:rPr>
      </w:pPr>
      <w:r w:rsidRPr="0004313E">
        <w:rPr>
          <w:rFonts w:ascii="Palatino Linotype" w:eastAsia="Palatino Linotype" w:hAnsi="Palatino Linotype" w:cs="Palatino Linotype"/>
          <w:b/>
          <w:i/>
          <w:sz w:val="22"/>
          <w:szCs w:val="22"/>
        </w:rPr>
        <w:t xml:space="preserve"> “Artículo 23…</w:t>
      </w:r>
    </w:p>
    <w:p w14:paraId="284BC77C" w14:textId="77777777" w:rsidR="002C622E" w:rsidRPr="0004313E" w:rsidRDefault="002C622E" w:rsidP="002C622E">
      <w:pPr>
        <w:spacing w:line="276" w:lineRule="auto"/>
        <w:ind w:left="851" w:right="901"/>
        <w:jc w:val="both"/>
        <w:rPr>
          <w:rFonts w:ascii="Palatino Linotype" w:eastAsia="Palatino Linotype" w:hAnsi="Palatino Linotype" w:cs="Palatino Linotype"/>
          <w:i/>
          <w:sz w:val="22"/>
          <w:szCs w:val="22"/>
        </w:rPr>
      </w:pPr>
    </w:p>
    <w:p w14:paraId="7E30B636" w14:textId="77777777" w:rsidR="002C622E" w:rsidRPr="0004313E" w:rsidRDefault="002C622E" w:rsidP="002C622E">
      <w:pPr>
        <w:spacing w:line="276" w:lineRule="auto"/>
        <w:ind w:left="851" w:right="901"/>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DCB317A" w14:textId="77777777" w:rsidR="002C622E" w:rsidRPr="0004313E" w:rsidRDefault="002C622E" w:rsidP="002C622E">
      <w:pPr>
        <w:spacing w:line="276" w:lineRule="auto"/>
        <w:ind w:left="851" w:right="850"/>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 xml:space="preserve"> (…)”</w:t>
      </w:r>
    </w:p>
    <w:p w14:paraId="61D3B74D" w14:textId="12BD6900" w:rsidR="002C622E" w:rsidRPr="0004313E" w:rsidRDefault="002C622E" w:rsidP="00B53380">
      <w:pPr>
        <w:spacing w:line="360" w:lineRule="auto"/>
        <w:ind w:right="49"/>
        <w:jc w:val="both"/>
        <w:rPr>
          <w:rFonts w:ascii="Palatino Linotype" w:eastAsia="Palatino Linotype" w:hAnsi="Palatino Linotype" w:cs="Palatino Linotype"/>
          <w:b/>
          <w:sz w:val="22"/>
          <w:szCs w:val="22"/>
        </w:rPr>
      </w:pPr>
    </w:p>
    <w:p w14:paraId="0DBE81CE" w14:textId="4AB2A737" w:rsidR="00153397" w:rsidRPr="0004313E" w:rsidRDefault="002C622E" w:rsidP="00B53380">
      <w:pPr>
        <w:spacing w:line="360" w:lineRule="auto"/>
        <w:ind w:right="49"/>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Por lo anteriormente referido, al señalar que existió la adquisición de bienes relacionados con uniformes entregados a Servidores Públicos durante el ejercicio 2024, debe mediar el soporte documental que </w:t>
      </w:r>
      <w:r w:rsidR="00A9417C" w:rsidRPr="0004313E">
        <w:rPr>
          <w:rFonts w:ascii="Palatino Linotype" w:eastAsia="Palatino Linotype" w:hAnsi="Palatino Linotype" w:cs="Palatino Linotype"/>
          <w:sz w:val="22"/>
          <w:szCs w:val="22"/>
        </w:rPr>
        <w:t>dé</w:t>
      </w:r>
      <w:r w:rsidRPr="0004313E">
        <w:rPr>
          <w:rFonts w:ascii="Palatino Linotype" w:eastAsia="Palatino Linotype" w:hAnsi="Palatino Linotype" w:cs="Palatino Linotype"/>
          <w:sz w:val="22"/>
          <w:szCs w:val="22"/>
        </w:rPr>
        <w:t xml:space="preserve"> cuenta del monto erogado</w:t>
      </w:r>
      <w:r w:rsidR="00A9417C" w:rsidRPr="0004313E">
        <w:rPr>
          <w:rFonts w:ascii="Palatino Linotype" w:eastAsia="Palatino Linotype" w:hAnsi="Palatino Linotype" w:cs="Palatino Linotype"/>
          <w:sz w:val="22"/>
          <w:szCs w:val="22"/>
        </w:rPr>
        <w:t xml:space="preserve"> y pagado a </w:t>
      </w:r>
      <w:r w:rsidRPr="0004313E">
        <w:rPr>
          <w:rFonts w:ascii="Palatino Linotype" w:eastAsia="Palatino Linotype" w:hAnsi="Palatino Linotype" w:cs="Palatino Linotype"/>
          <w:sz w:val="22"/>
          <w:szCs w:val="22"/>
        </w:rPr>
        <w:t>los proveedores, el cual debe se</w:t>
      </w:r>
      <w:r w:rsidR="00153397" w:rsidRPr="0004313E">
        <w:rPr>
          <w:rFonts w:ascii="Palatino Linotype" w:eastAsia="Palatino Linotype" w:hAnsi="Palatino Linotype" w:cs="Palatino Linotype"/>
          <w:sz w:val="22"/>
          <w:szCs w:val="22"/>
        </w:rPr>
        <w:t>r las facturas correspondientes, las cuales no fueron adjuntadas por el Sujeto Obligado en respuesta a la solicitud, resultando fundadas las razones o motivos de inconformidad hechos valer por el Recurrente.</w:t>
      </w:r>
    </w:p>
    <w:p w14:paraId="1ECB345C" w14:textId="77777777" w:rsidR="00153397" w:rsidRPr="0004313E" w:rsidRDefault="00153397" w:rsidP="00B53380">
      <w:pPr>
        <w:spacing w:line="360" w:lineRule="auto"/>
        <w:ind w:right="49"/>
        <w:jc w:val="both"/>
        <w:rPr>
          <w:rFonts w:ascii="Palatino Linotype" w:eastAsia="Palatino Linotype" w:hAnsi="Palatino Linotype" w:cs="Palatino Linotype"/>
          <w:sz w:val="22"/>
          <w:szCs w:val="22"/>
        </w:rPr>
      </w:pPr>
    </w:p>
    <w:p w14:paraId="1853577D" w14:textId="60866485" w:rsidR="00493491" w:rsidRPr="0004313E" w:rsidRDefault="00A9417C" w:rsidP="00B53380">
      <w:pPr>
        <w:spacing w:line="360" w:lineRule="auto"/>
        <w:ind w:right="49"/>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En consecuencia, se ORDENA al Sujeto Obligado entregar las facturas emitidas por la adquisición de los uniformes referidos en respuesta a la solicitud.</w:t>
      </w:r>
    </w:p>
    <w:p w14:paraId="10CA32B6" w14:textId="77777777" w:rsidR="00F11851" w:rsidRPr="0004313E" w:rsidRDefault="00F11851" w:rsidP="00B53380">
      <w:pPr>
        <w:spacing w:line="360" w:lineRule="auto"/>
        <w:ind w:right="49"/>
        <w:jc w:val="both"/>
        <w:rPr>
          <w:rFonts w:ascii="Palatino Linotype" w:eastAsia="Palatino Linotype" w:hAnsi="Palatino Linotype" w:cs="Palatino Linotype"/>
          <w:sz w:val="22"/>
          <w:szCs w:val="22"/>
        </w:rPr>
      </w:pPr>
    </w:p>
    <w:p w14:paraId="2AA92EDA" w14:textId="0B86D7C9" w:rsidR="00493491" w:rsidRPr="0004313E" w:rsidRDefault="00F11851" w:rsidP="00B53380">
      <w:pPr>
        <w:spacing w:line="360" w:lineRule="auto"/>
        <w:ind w:right="49"/>
        <w:jc w:val="both"/>
        <w:rPr>
          <w:rFonts w:ascii="Palatino Linotype" w:eastAsia="Palatino Linotype" w:hAnsi="Palatino Linotype" w:cs="Palatino Linotype"/>
          <w:b/>
          <w:sz w:val="22"/>
          <w:szCs w:val="22"/>
        </w:rPr>
      </w:pPr>
      <w:r w:rsidRPr="0004313E">
        <w:rPr>
          <w:rFonts w:ascii="Palatino Linotype" w:eastAsia="Palatino Linotype" w:hAnsi="Palatino Linotype" w:cs="Palatino Linotype"/>
          <w:sz w:val="22"/>
          <w:szCs w:val="22"/>
        </w:rPr>
        <w:t>Para la elaboración de las versiones públicas, el Sujeto Obligado estará a lo dispuesto en el siguiente Considerando.</w:t>
      </w:r>
    </w:p>
    <w:p w14:paraId="377732B8" w14:textId="77777777" w:rsidR="00493491" w:rsidRPr="0004313E" w:rsidRDefault="00493491" w:rsidP="00B53380">
      <w:pPr>
        <w:spacing w:line="360" w:lineRule="auto"/>
        <w:ind w:right="49"/>
        <w:jc w:val="both"/>
        <w:rPr>
          <w:rFonts w:ascii="Palatino Linotype" w:eastAsia="Palatino Linotype" w:hAnsi="Palatino Linotype" w:cs="Palatino Linotype"/>
          <w:b/>
          <w:sz w:val="22"/>
          <w:szCs w:val="22"/>
        </w:rPr>
      </w:pPr>
    </w:p>
    <w:p w14:paraId="49246EB3" w14:textId="77777777" w:rsidR="00672C52" w:rsidRPr="0004313E" w:rsidRDefault="00672C52" w:rsidP="00672C52">
      <w:pPr>
        <w:spacing w:after="240" w:line="360" w:lineRule="auto"/>
        <w:ind w:right="51"/>
        <w:contextualSpacing/>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b/>
          <w:sz w:val="22"/>
          <w:szCs w:val="22"/>
        </w:rPr>
        <w:t xml:space="preserve">QUINTO. VERSIÓN PÚBLICA. </w:t>
      </w:r>
      <w:r w:rsidRPr="0004313E">
        <w:rPr>
          <w:rFonts w:ascii="Palatino Linotype" w:eastAsia="Palatino Linotype" w:hAnsi="Palatino Linotype" w:cs="Palatino Linotype"/>
          <w:sz w:val="22"/>
          <w:szCs w:val="22"/>
        </w:rPr>
        <w:t xml:space="preserve">Para la entrega de la información, en razón de que el derecho de acceso a la información pública no es absoluto, sino que encuentra como excepciones que la información sobre la cual se peticiona el acceso, sea o contenga datos que </w:t>
      </w:r>
      <w:r w:rsidRPr="0004313E">
        <w:rPr>
          <w:rFonts w:ascii="Palatino Linotype" w:eastAsia="Palatino Linotype" w:hAnsi="Palatino Linotype" w:cs="Palatino Linotype"/>
          <w:sz w:val="22"/>
          <w:szCs w:val="22"/>
        </w:rPr>
        <w:lastRenderedPageBreak/>
        <w:t xml:space="preserve">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w:t>
      </w:r>
      <w:r w:rsidRPr="0004313E">
        <w:rPr>
          <w:rFonts w:ascii="Palatino Linotype" w:eastAsia="Palatino Linotype" w:hAnsi="Palatino Linotype" w:cs="Palatino Linotype"/>
          <w:b/>
          <w:sz w:val="22"/>
          <w:szCs w:val="22"/>
        </w:rPr>
        <w:t>LA PARTE</w:t>
      </w:r>
      <w:r w:rsidRPr="0004313E">
        <w:rPr>
          <w:rFonts w:ascii="Palatino Linotype" w:eastAsia="Palatino Linotype" w:hAnsi="Palatino Linotype" w:cs="Palatino Linotype"/>
          <w:sz w:val="22"/>
          <w:szCs w:val="22"/>
        </w:rPr>
        <w:t xml:space="preserve"> </w:t>
      </w:r>
      <w:r w:rsidRPr="0004313E">
        <w:rPr>
          <w:rFonts w:ascii="Palatino Linotype" w:eastAsia="Palatino Linotype" w:hAnsi="Palatino Linotype" w:cs="Palatino Linotype"/>
          <w:b/>
          <w:sz w:val="22"/>
          <w:szCs w:val="22"/>
        </w:rPr>
        <w:t>RECURRENTE</w:t>
      </w:r>
      <w:r w:rsidRPr="0004313E">
        <w:rPr>
          <w:rFonts w:ascii="Palatino Linotype" w:eastAsia="Palatino Linotype" w:hAnsi="Palatino Linotype" w:cs="Palatino Linotype"/>
          <w:sz w:val="22"/>
          <w:szCs w:val="22"/>
        </w:rPr>
        <w:t xml:space="preserve"> sin menoscabar el derecho a la protección de los datos personales de terceros.</w:t>
      </w:r>
    </w:p>
    <w:p w14:paraId="15B79263" w14:textId="77777777" w:rsidR="00672C52" w:rsidRPr="0004313E" w:rsidRDefault="00672C52" w:rsidP="00672C52">
      <w:pPr>
        <w:spacing w:after="240" w:line="360" w:lineRule="auto"/>
        <w:ind w:right="51"/>
        <w:contextualSpacing/>
        <w:jc w:val="both"/>
        <w:rPr>
          <w:rFonts w:ascii="Palatino Linotype" w:eastAsia="Palatino Linotype" w:hAnsi="Palatino Linotype" w:cs="Palatino Linotype"/>
          <w:sz w:val="22"/>
          <w:szCs w:val="22"/>
        </w:rPr>
      </w:pPr>
    </w:p>
    <w:p w14:paraId="3E778CC6" w14:textId="77777777" w:rsidR="00672C52" w:rsidRPr="0004313E" w:rsidRDefault="00672C52" w:rsidP="00672C52">
      <w:pPr>
        <w:spacing w:after="240" w:line="360" w:lineRule="auto"/>
        <w:ind w:right="51"/>
        <w:contextualSpacing/>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Lo anterior, de conformidad a lo que señalan los artículos 3, fracciones IX, XX, XXXII, XLV; 6, 137 y 143 fracción I, de la Ley de Transparencia y Acceso a la Información Pública del Estado de México y Municipios vigente, que se leen como sigue:</w:t>
      </w:r>
    </w:p>
    <w:p w14:paraId="0B60533C" w14:textId="77777777" w:rsidR="00672C52" w:rsidRPr="0004313E" w:rsidRDefault="00672C52" w:rsidP="00672C52">
      <w:pPr>
        <w:spacing w:after="240" w:line="360" w:lineRule="auto"/>
        <w:ind w:right="51"/>
        <w:contextualSpacing/>
        <w:jc w:val="both"/>
        <w:rPr>
          <w:rFonts w:ascii="Palatino Linotype" w:eastAsia="Palatino Linotype" w:hAnsi="Palatino Linotype" w:cs="Palatino Linotype"/>
          <w:sz w:val="22"/>
          <w:szCs w:val="22"/>
        </w:rPr>
      </w:pPr>
    </w:p>
    <w:p w14:paraId="0965ED55" w14:textId="77777777" w:rsidR="00672C52" w:rsidRPr="0004313E" w:rsidRDefault="00672C52" w:rsidP="00672C52">
      <w:pPr>
        <w:spacing w:line="276" w:lineRule="auto"/>
        <w:ind w:left="992" w:right="1043"/>
        <w:jc w:val="both"/>
        <w:rPr>
          <w:rFonts w:ascii="Palatino Linotype" w:eastAsia="Palatino Linotype" w:hAnsi="Palatino Linotype" w:cs="Palatino Linotype"/>
          <w:b/>
          <w:i/>
          <w:sz w:val="22"/>
          <w:szCs w:val="22"/>
        </w:rPr>
      </w:pPr>
      <w:r w:rsidRPr="0004313E">
        <w:rPr>
          <w:rFonts w:ascii="Palatino Linotype" w:eastAsia="Palatino Linotype" w:hAnsi="Palatino Linotype" w:cs="Palatino Linotype"/>
          <w:b/>
          <w:i/>
          <w:sz w:val="22"/>
          <w:szCs w:val="22"/>
        </w:rPr>
        <w:t xml:space="preserve"> “Artículo 3. Para los efectos de la presente Ley se entenderá por:</w:t>
      </w:r>
    </w:p>
    <w:p w14:paraId="264E82C3" w14:textId="77777777" w:rsidR="00672C52" w:rsidRPr="0004313E" w:rsidRDefault="00672C52" w:rsidP="00672C52">
      <w:pPr>
        <w:spacing w:line="276" w:lineRule="auto"/>
        <w:ind w:left="992" w:right="1043"/>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b/>
          <w:i/>
          <w:sz w:val="22"/>
          <w:szCs w:val="22"/>
        </w:rPr>
        <w:t>IX. Datos personales:</w:t>
      </w:r>
      <w:r w:rsidRPr="0004313E">
        <w:rPr>
          <w:rFonts w:ascii="Palatino Linotype" w:eastAsia="Palatino Linotype" w:hAnsi="Palatino Linotype" w:cs="Palatino Linotype"/>
          <w:i/>
          <w:sz w:val="22"/>
          <w:szCs w:val="22"/>
        </w:rPr>
        <w:t xml:space="preserve"> </w:t>
      </w:r>
      <w:r w:rsidRPr="0004313E">
        <w:rPr>
          <w:rFonts w:ascii="Palatino Linotype" w:eastAsia="Palatino Linotype" w:hAnsi="Palatino Linotype" w:cs="Palatino Linotype"/>
          <w:b/>
          <w:i/>
          <w:sz w:val="22"/>
          <w:szCs w:val="22"/>
        </w:rPr>
        <w:t>La información concerniente a una persona, identificada o identificable</w:t>
      </w:r>
      <w:r w:rsidRPr="0004313E">
        <w:rPr>
          <w:rFonts w:ascii="Palatino Linotype" w:eastAsia="Palatino Linotype" w:hAnsi="Palatino Linotype" w:cs="Palatino Linotype"/>
          <w:i/>
          <w:sz w:val="22"/>
          <w:szCs w:val="22"/>
        </w:rPr>
        <w:t xml:space="preserve"> según lo dispuesto por la Ley de Protección de Datos Personales del Estado de México;</w:t>
      </w:r>
    </w:p>
    <w:p w14:paraId="2CFB451D" w14:textId="77777777" w:rsidR="00672C52" w:rsidRPr="0004313E" w:rsidRDefault="00672C52" w:rsidP="00672C52">
      <w:pPr>
        <w:spacing w:line="276" w:lineRule="auto"/>
        <w:ind w:left="992" w:right="1043"/>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b/>
          <w:i/>
          <w:sz w:val="22"/>
          <w:szCs w:val="22"/>
        </w:rPr>
        <w:t>XX. Información clasificada:</w:t>
      </w:r>
      <w:r w:rsidRPr="0004313E">
        <w:rPr>
          <w:rFonts w:ascii="Palatino Linotype" w:eastAsia="Palatino Linotype" w:hAnsi="Palatino Linotype" w:cs="Palatino Linotype"/>
          <w:i/>
          <w:sz w:val="22"/>
          <w:szCs w:val="22"/>
        </w:rPr>
        <w:t xml:space="preserve"> Aquella considerada por la presente Ley como reservada o confidencial;</w:t>
      </w:r>
    </w:p>
    <w:p w14:paraId="3E972DF2" w14:textId="77777777" w:rsidR="00672C52" w:rsidRPr="0004313E" w:rsidRDefault="00672C52" w:rsidP="00672C52">
      <w:pPr>
        <w:spacing w:line="276" w:lineRule="auto"/>
        <w:ind w:left="992" w:right="1043"/>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b/>
          <w:i/>
          <w:sz w:val="22"/>
          <w:szCs w:val="22"/>
        </w:rPr>
        <w:t>XXXII. Protección de Datos Personales:</w:t>
      </w:r>
      <w:r w:rsidRPr="0004313E">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48CA7089" w14:textId="77777777" w:rsidR="00672C52" w:rsidRPr="0004313E" w:rsidRDefault="00672C52" w:rsidP="00672C52">
      <w:pPr>
        <w:spacing w:line="276" w:lineRule="auto"/>
        <w:ind w:left="992" w:right="1043"/>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b/>
          <w:i/>
          <w:sz w:val="22"/>
          <w:szCs w:val="22"/>
        </w:rPr>
        <w:t>XLV. Versión pública</w:t>
      </w:r>
      <w:r w:rsidRPr="0004313E">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194C0686" w14:textId="77777777" w:rsidR="00672C52" w:rsidRPr="0004313E" w:rsidRDefault="00672C52" w:rsidP="00672C52">
      <w:pPr>
        <w:spacing w:line="276" w:lineRule="auto"/>
        <w:ind w:left="992" w:right="1043"/>
        <w:jc w:val="both"/>
        <w:rPr>
          <w:rFonts w:ascii="Palatino Linotype" w:eastAsia="Palatino Linotype" w:hAnsi="Palatino Linotype" w:cs="Palatino Linotype"/>
          <w:i/>
          <w:sz w:val="22"/>
          <w:szCs w:val="22"/>
        </w:rPr>
      </w:pPr>
    </w:p>
    <w:p w14:paraId="14A2F27D" w14:textId="77777777" w:rsidR="00672C52" w:rsidRPr="0004313E" w:rsidRDefault="00672C52" w:rsidP="00672C52">
      <w:pPr>
        <w:spacing w:line="276" w:lineRule="auto"/>
        <w:ind w:left="992" w:right="1043"/>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b/>
          <w:i/>
          <w:sz w:val="22"/>
          <w:szCs w:val="22"/>
        </w:rPr>
        <w:t>“Artículo 6.</w:t>
      </w:r>
      <w:r w:rsidRPr="0004313E">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w:t>
      </w:r>
      <w:r w:rsidRPr="0004313E">
        <w:rPr>
          <w:rFonts w:ascii="Palatino Linotype" w:eastAsia="Palatino Linotype" w:hAnsi="Palatino Linotype" w:cs="Palatino Linotype"/>
          <w:i/>
          <w:sz w:val="22"/>
          <w:szCs w:val="22"/>
        </w:rPr>
        <w:lastRenderedPageBreak/>
        <w:t>en materia de datos personales, se deberá estar a lo dispuesto en las leyes de la materia.”</w:t>
      </w:r>
    </w:p>
    <w:p w14:paraId="4A3D548A" w14:textId="77777777" w:rsidR="00672C52" w:rsidRPr="0004313E" w:rsidRDefault="00672C52" w:rsidP="00672C52">
      <w:pPr>
        <w:spacing w:line="276" w:lineRule="auto"/>
        <w:ind w:left="992" w:right="1043"/>
        <w:jc w:val="both"/>
        <w:rPr>
          <w:rFonts w:ascii="Palatino Linotype" w:eastAsia="Palatino Linotype" w:hAnsi="Palatino Linotype" w:cs="Palatino Linotype"/>
          <w:i/>
          <w:sz w:val="22"/>
          <w:szCs w:val="22"/>
        </w:rPr>
      </w:pPr>
    </w:p>
    <w:p w14:paraId="2DE115A4" w14:textId="77777777" w:rsidR="00672C52" w:rsidRPr="0004313E" w:rsidRDefault="00672C52" w:rsidP="00672C52">
      <w:pPr>
        <w:spacing w:line="276" w:lineRule="auto"/>
        <w:ind w:left="992" w:right="1043"/>
        <w:jc w:val="both"/>
        <w:rPr>
          <w:rFonts w:ascii="Palatino Linotype" w:eastAsia="Palatino Linotype" w:hAnsi="Palatino Linotype" w:cs="Palatino Linotype"/>
          <w:b/>
          <w:i/>
          <w:sz w:val="22"/>
          <w:szCs w:val="22"/>
        </w:rPr>
      </w:pPr>
      <w:r w:rsidRPr="0004313E">
        <w:rPr>
          <w:rFonts w:ascii="Palatino Linotype" w:eastAsia="Palatino Linotype" w:hAnsi="Palatino Linotype" w:cs="Palatino Linotype"/>
          <w:b/>
          <w:i/>
          <w:sz w:val="22"/>
          <w:szCs w:val="22"/>
        </w:rPr>
        <w:t>“Artículo 137.</w:t>
      </w:r>
      <w:r w:rsidRPr="0004313E">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F07F072" w14:textId="77777777" w:rsidR="00672C52" w:rsidRPr="0004313E" w:rsidRDefault="00672C52" w:rsidP="00672C52">
      <w:pPr>
        <w:spacing w:line="276" w:lineRule="auto"/>
        <w:ind w:left="992" w:right="1043"/>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b/>
          <w:i/>
          <w:sz w:val="22"/>
          <w:szCs w:val="22"/>
        </w:rPr>
        <w:t>“Artículo 143</w:t>
      </w:r>
      <w:r w:rsidRPr="0004313E">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5EA02446" w14:textId="77777777" w:rsidR="00672C52" w:rsidRPr="0004313E" w:rsidRDefault="00672C52" w:rsidP="00672C52">
      <w:pPr>
        <w:spacing w:line="276" w:lineRule="auto"/>
        <w:ind w:left="992" w:right="1043"/>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b/>
          <w:i/>
          <w:sz w:val="22"/>
          <w:szCs w:val="22"/>
        </w:rPr>
        <w:t>I.</w:t>
      </w:r>
      <w:r w:rsidRPr="0004313E">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409C699F" w14:textId="77777777" w:rsidR="00672C52" w:rsidRPr="0004313E" w:rsidRDefault="00672C52" w:rsidP="00672C52">
      <w:pPr>
        <w:spacing w:line="276" w:lineRule="auto"/>
        <w:ind w:left="992" w:right="1043"/>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4B8CCA95" w14:textId="77777777" w:rsidR="00672C52" w:rsidRPr="0004313E" w:rsidRDefault="00672C52" w:rsidP="00672C52">
      <w:pPr>
        <w:spacing w:line="276" w:lineRule="auto"/>
        <w:ind w:left="992" w:right="1043"/>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 xml:space="preserve">III. La que presenten los particulares a los sujetos obligados, de conformidad con lo dispuesto por las leyes o los tratados internacionales.” </w:t>
      </w:r>
    </w:p>
    <w:p w14:paraId="73449D74" w14:textId="77777777" w:rsidR="00672C52" w:rsidRPr="0004313E" w:rsidRDefault="00672C52" w:rsidP="00672C52">
      <w:pPr>
        <w:ind w:left="993" w:right="1041"/>
        <w:jc w:val="both"/>
        <w:rPr>
          <w:rFonts w:ascii="Palatino Linotype" w:eastAsia="Palatino Linotype" w:hAnsi="Palatino Linotype" w:cs="Palatino Linotype"/>
          <w:i/>
          <w:sz w:val="22"/>
          <w:szCs w:val="22"/>
        </w:rPr>
      </w:pPr>
    </w:p>
    <w:p w14:paraId="2A59577D" w14:textId="77777777" w:rsidR="00672C52" w:rsidRPr="0004313E" w:rsidRDefault="00672C52" w:rsidP="00672C52">
      <w:pPr>
        <w:spacing w:line="360" w:lineRule="auto"/>
        <w:ind w:right="51"/>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04313E">
        <w:rPr>
          <w:rFonts w:ascii="Palatino Linotype" w:eastAsia="Palatino Linotype" w:hAnsi="Palatino Linotype" w:cs="Palatino Linotype"/>
          <w:b/>
          <w:sz w:val="22"/>
          <w:szCs w:val="22"/>
        </w:rPr>
        <w:t>SUJETO OBLIGADO</w:t>
      </w:r>
      <w:r w:rsidRPr="0004313E">
        <w:rPr>
          <w:rFonts w:ascii="Palatino Linotype" w:eastAsia="Palatino Linotype" w:hAnsi="Palatino Linotype" w:cs="Palatino Linotype"/>
          <w:sz w:val="22"/>
          <w:szCs w:val="22"/>
        </w:rPr>
        <w:t xml:space="preserve"> deberá proceder a testar los datos personales que se encuentren contenidos en los documentos a entregar para satisfacer el derecho de acceso a la información pública de </w:t>
      </w:r>
      <w:r w:rsidRPr="0004313E">
        <w:rPr>
          <w:rFonts w:ascii="Palatino Linotype" w:eastAsia="Palatino Linotype" w:hAnsi="Palatino Linotype" w:cs="Palatino Linotype"/>
          <w:b/>
          <w:sz w:val="22"/>
          <w:szCs w:val="22"/>
        </w:rPr>
        <w:t>LA PARTE</w:t>
      </w:r>
      <w:r w:rsidRPr="0004313E">
        <w:rPr>
          <w:rFonts w:ascii="Palatino Linotype" w:eastAsia="Palatino Linotype" w:hAnsi="Palatino Linotype" w:cs="Palatino Linotype"/>
          <w:sz w:val="22"/>
          <w:szCs w:val="22"/>
        </w:rPr>
        <w:t xml:space="preserve"> </w:t>
      </w:r>
      <w:r w:rsidRPr="0004313E">
        <w:rPr>
          <w:rFonts w:ascii="Palatino Linotype" w:eastAsia="Palatino Linotype" w:hAnsi="Palatino Linotype" w:cs="Palatino Linotype"/>
          <w:b/>
          <w:sz w:val="22"/>
          <w:szCs w:val="22"/>
        </w:rPr>
        <w:t>RECURRENTE</w:t>
      </w:r>
      <w:r w:rsidRPr="0004313E">
        <w:rPr>
          <w:rFonts w:ascii="Palatino Linotype" w:eastAsia="Palatino Linotype" w:hAnsi="Palatino Linotype" w:cs="Palatino Linotype"/>
          <w:sz w:val="22"/>
          <w:szCs w:val="22"/>
        </w:rPr>
        <w:t xml:space="preserv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w:t>
      </w:r>
      <w:r w:rsidRPr="0004313E">
        <w:rPr>
          <w:rFonts w:ascii="Palatino Linotype" w:eastAsia="Palatino Linotype" w:hAnsi="Palatino Linotype" w:cs="Palatino Linotype"/>
          <w:sz w:val="22"/>
          <w:szCs w:val="22"/>
        </w:rPr>
        <w:lastRenderedPageBreak/>
        <w:t>aquel de acuerdo a lo que señala la fracción XII del artículo 4 de la Ley de Protección de Datos Personales en Posesión de Sujetos Obligados del Estado de México.</w:t>
      </w:r>
    </w:p>
    <w:p w14:paraId="407E2310" w14:textId="77777777" w:rsidR="00672C52" w:rsidRPr="0004313E" w:rsidRDefault="00672C52" w:rsidP="00672C52">
      <w:pPr>
        <w:spacing w:line="360" w:lineRule="auto"/>
        <w:ind w:right="51"/>
        <w:jc w:val="both"/>
        <w:rPr>
          <w:rFonts w:ascii="Palatino Linotype" w:eastAsia="Palatino Linotype" w:hAnsi="Palatino Linotype" w:cs="Palatino Linotype"/>
          <w:sz w:val="22"/>
          <w:szCs w:val="22"/>
        </w:rPr>
      </w:pPr>
    </w:p>
    <w:p w14:paraId="4213EFAF" w14:textId="77777777" w:rsidR="00672C52" w:rsidRPr="0004313E" w:rsidRDefault="00672C52" w:rsidP="00672C52">
      <w:pPr>
        <w:spacing w:line="360" w:lineRule="auto"/>
        <w:ind w:right="50"/>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11DEE25F" w14:textId="77777777" w:rsidR="00672C52" w:rsidRPr="0004313E" w:rsidRDefault="00672C52" w:rsidP="00672C52">
      <w:pPr>
        <w:spacing w:line="360" w:lineRule="auto"/>
        <w:ind w:right="51"/>
        <w:jc w:val="both"/>
        <w:rPr>
          <w:rFonts w:ascii="Palatino Linotype" w:eastAsia="Palatino Linotype" w:hAnsi="Palatino Linotype" w:cs="Palatino Linotype"/>
          <w:sz w:val="22"/>
          <w:szCs w:val="22"/>
        </w:rPr>
      </w:pPr>
    </w:p>
    <w:p w14:paraId="2E9F092A" w14:textId="77777777" w:rsidR="00672C52" w:rsidRPr="0004313E" w:rsidRDefault="00672C52" w:rsidP="00672C52">
      <w:pPr>
        <w:spacing w:line="360" w:lineRule="auto"/>
        <w:ind w:right="51"/>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Por ende, la clasificación de la información no opera con la simple supresión de datos que se haga en los documentos de que se trate o con la simple decisión que tome el Servidor Público Habilitado o el </w:t>
      </w:r>
      <w:proofErr w:type="gramStart"/>
      <w:r w:rsidRPr="0004313E">
        <w:rPr>
          <w:rFonts w:ascii="Palatino Linotype" w:eastAsia="Palatino Linotype" w:hAnsi="Palatino Linotype" w:cs="Palatino Linotype"/>
          <w:sz w:val="22"/>
          <w:szCs w:val="22"/>
        </w:rPr>
        <w:t>Responsable</w:t>
      </w:r>
      <w:proofErr w:type="gramEnd"/>
      <w:r w:rsidRPr="0004313E">
        <w:rPr>
          <w:rFonts w:ascii="Palatino Linotype" w:eastAsia="Palatino Linotype" w:hAnsi="Palatino Linotype" w:cs="Palatino Linotype"/>
          <w:sz w:val="22"/>
          <w:szCs w:val="22"/>
        </w:rPr>
        <w:t xml:space="preserve"> de la Unidad de Transparencia del </w:t>
      </w:r>
      <w:r w:rsidRPr="0004313E">
        <w:rPr>
          <w:rFonts w:ascii="Palatino Linotype" w:eastAsia="Palatino Linotype" w:hAnsi="Palatino Linotype" w:cs="Palatino Linotype"/>
          <w:b/>
          <w:sz w:val="22"/>
          <w:szCs w:val="22"/>
        </w:rPr>
        <w:t>Sujeto Obligado</w:t>
      </w:r>
      <w:r w:rsidRPr="0004313E">
        <w:rPr>
          <w:rFonts w:ascii="Palatino Linotype" w:eastAsia="Palatino Linotype" w:hAnsi="Palatino Linotype" w:cs="Palatino Linotype"/>
          <w:sz w:val="22"/>
          <w:szCs w:val="22"/>
        </w:rPr>
        <w:t>, sino que ello deberá realizarse en términos de lo que disponen los artículos 49 fracción VIII, 53, fracción X y 59, fracción V, de la Ley en consulta, cuyo sentido literal es el siguiente:</w:t>
      </w:r>
    </w:p>
    <w:p w14:paraId="262F6202" w14:textId="77777777" w:rsidR="00672C52" w:rsidRPr="0004313E" w:rsidRDefault="00672C52" w:rsidP="00672C52">
      <w:pPr>
        <w:spacing w:line="360" w:lineRule="auto"/>
        <w:ind w:right="51"/>
        <w:jc w:val="both"/>
        <w:rPr>
          <w:rFonts w:ascii="Palatino Linotype" w:eastAsia="Palatino Linotype" w:hAnsi="Palatino Linotype" w:cs="Palatino Linotype"/>
          <w:sz w:val="22"/>
          <w:szCs w:val="22"/>
        </w:rPr>
      </w:pPr>
    </w:p>
    <w:p w14:paraId="02CFA0BA" w14:textId="77777777" w:rsidR="00672C52" w:rsidRPr="0004313E" w:rsidRDefault="00672C52" w:rsidP="00672C52">
      <w:pPr>
        <w:spacing w:line="276" w:lineRule="auto"/>
        <w:ind w:left="992" w:right="1043"/>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b/>
          <w:i/>
          <w:sz w:val="22"/>
          <w:szCs w:val="22"/>
        </w:rPr>
        <w:t>“Artículo 49.</w:t>
      </w:r>
      <w:r w:rsidRPr="0004313E">
        <w:rPr>
          <w:rFonts w:ascii="Palatino Linotype" w:eastAsia="Palatino Linotype" w:hAnsi="Palatino Linotype" w:cs="Palatino Linotype"/>
          <w:i/>
          <w:sz w:val="22"/>
          <w:szCs w:val="22"/>
        </w:rPr>
        <w:t xml:space="preserve"> </w:t>
      </w:r>
      <w:r w:rsidRPr="0004313E">
        <w:rPr>
          <w:rFonts w:ascii="Palatino Linotype" w:eastAsia="Palatino Linotype" w:hAnsi="Palatino Linotype" w:cs="Palatino Linotype"/>
          <w:b/>
          <w:i/>
          <w:sz w:val="22"/>
          <w:szCs w:val="22"/>
        </w:rPr>
        <w:t>Los Comités de Transparencia</w:t>
      </w:r>
      <w:r w:rsidRPr="0004313E">
        <w:rPr>
          <w:rFonts w:ascii="Palatino Linotype" w:eastAsia="Palatino Linotype" w:hAnsi="Palatino Linotype" w:cs="Palatino Linotype"/>
          <w:i/>
          <w:sz w:val="22"/>
          <w:szCs w:val="22"/>
        </w:rPr>
        <w:t xml:space="preserve"> tendrán las siguientes atribuciones:</w:t>
      </w:r>
    </w:p>
    <w:p w14:paraId="7255A34F" w14:textId="77777777" w:rsidR="00672C52" w:rsidRPr="0004313E" w:rsidRDefault="00672C52" w:rsidP="00672C52">
      <w:pPr>
        <w:spacing w:line="276" w:lineRule="auto"/>
        <w:ind w:left="992" w:right="1043"/>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b/>
          <w:i/>
          <w:sz w:val="22"/>
          <w:szCs w:val="22"/>
        </w:rPr>
        <w:t>VIII. Aprobar, modificar o revocar la clasificación de la información</w:t>
      </w:r>
      <w:r w:rsidRPr="0004313E">
        <w:rPr>
          <w:rFonts w:ascii="Palatino Linotype" w:eastAsia="Palatino Linotype" w:hAnsi="Palatino Linotype" w:cs="Palatino Linotype"/>
          <w:i/>
          <w:sz w:val="22"/>
          <w:szCs w:val="22"/>
        </w:rPr>
        <w:t>…”</w:t>
      </w:r>
    </w:p>
    <w:p w14:paraId="5A670031" w14:textId="77777777" w:rsidR="00672C52" w:rsidRPr="0004313E" w:rsidRDefault="00672C52" w:rsidP="00672C52">
      <w:pPr>
        <w:spacing w:line="276" w:lineRule="auto"/>
        <w:ind w:left="992" w:right="1043"/>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w:t>
      </w:r>
      <w:r w:rsidRPr="0004313E">
        <w:rPr>
          <w:rFonts w:ascii="Palatino Linotype" w:eastAsia="Palatino Linotype" w:hAnsi="Palatino Linotype" w:cs="Palatino Linotype"/>
          <w:b/>
          <w:i/>
          <w:sz w:val="22"/>
          <w:szCs w:val="22"/>
        </w:rPr>
        <w:t>Artículo 53.</w:t>
      </w:r>
      <w:r w:rsidRPr="0004313E">
        <w:rPr>
          <w:rFonts w:ascii="Palatino Linotype" w:eastAsia="Palatino Linotype" w:hAnsi="Palatino Linotype" w:cs="Palatino Linotype"/>
          <w:i/>
          <w:sz w:val="22"/>
          <w:szCs w:val="22"/>
        </w:rPr>
        <w:t xml:space="preserve"> Las </w:t>
      </w:r>
      <w:r w:rsidRPr="0004313E">
        <w:rPr>
          <w:rFonts w:ascii="Palatino Linotype" w:eastAsia="Palatino Linotype" w:hAnsi="Palatino Linotype" w:cs="Palatino Linotype"/>
          <w:b/>
          <w:i/>
          <w:sz w:val="22"/>
          <w:szCs w:val="22"/>
        </w:rPr>
        <w:t>Unidades de Transparencia</w:t>
      </w:r>
      <w:r w:rsidRPr="0004313E">
        <w:rPr>
          <w:rFonts w:ascii="Palatino Linotype" w:eastAsia="Palatino Linotype" w:hAnsi="Palatino Linotype" w:cs="Palatino Linotype"/>
          <w:i/>
          <w:sz w:val="22"/>
          <w:szCs w:val="22"/>
        </w:rPr>
        <w:t xml:space="preserve"> tendrán las siguientes </w:t>
      </w:r>
      <w:r w:rsidRPr="0004313E">
        <w:rPr>
          <w:rFonts w:ascii="Palatino Linotype" w:eastAsia="Palatino Linotype" w:hAnsi="Palatino Linotype" w:cs="Palatino Linotype"/>
          <w:b/>
          <w:i/>
          <w:sz w:val="22"/>
          <w:szCs w:val="22"/>
        </w:rPr>
        <w:t>funciones</w:t>
      </w:r>
      <w:r w:rsidRPr="0004313E">
        <w:rPr>
          <w:rFonts w:ascii="Palatino Linotype" w:eastAsia="Palatino Linotype" w:hAnsi="Palatino Linotype" w:cs="Palatino Linotype"/>
          <w:i/>
          <w:sz w:val="22"/>
          <w:szCs w:val="22"/>
        </w:rPr>
        <w:t>:</w:t>
      </w:r>
    </w:p>
    <w:p w14:paraId="3C7F3756" w14:textId="77777777" w:rsidR="00672C52" w:rsidRPr="0004313E" w:rsidRDefault="00672C52" w:rsidP="00672C52">
      <w:pPr>
        <w:spacing w:line="276" w:lineRule="auto"/>
        <w:ind w:left="992" w:right="1043"/>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b/>
          <w:i/>
          <w:sz w:val="22"/>
          <w:szCs w:val="22"/>
        </w:rPr>
        <w:t>X. Presentar ante el Comité, el proyecto de clasificación de información</w:t>
      </w:r>
      <w:r w:rsidRPr="0004313E">
        <w:rPr>
          <w:rFonts w:ascii="Palatino Linotype" w:eastAsia="Palatino Linotype" w:hAnsi="Palatino Linotype" w:cs="Palatino Linotype"/>
          <w:i/>
          <w:sz w:val="22"/>
          <w:szCs w:val="22"/>
        </w:rPr>
        <w:t xml:space="preserve">…” </w:t>
      </w:r>
    </w:p>
    <w:p w14:paraId="777AA86B" w14:textId="77777777" w:rsidR="00672C52" w:rsidRPr="0004313E" w:rsidRDefault="00672C52" w:rsidP="00672C52">
      <w:pPr>
        <w:spacing w:line="276" w:lineRule="auto"/>
        <w:ind w:left="992" w:right="1043"/>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b/>
          <w:i/>
          <w:sz w:val="22"/>
          <w:szCs w:val="22"/>
        </w:rPr>
        <w:t>“Artículo 59.</w:t>
      </w:r>
      <w:r w:rsidRPr="0004313E">
        <w:rPr>
          <w:rFonts w:ascii="Palatino Linotype" w:eastAsia="Palatino Linotype" w:hAnsi="Palatino Linotype" w:cs="Palatino Linotype"/>
          <w:i/>
          <w:sz w:val="22"/>
          <w:szCs w:val="22"/>
        </w:rPr>
        <w:t xml:space="preserve"> Los </w:t>
      </w:r>
      <w:r w:rsidRPr="0004313E">
        <w:rPr>
          <w:rFonts w:ascii="Palatino Linotype" w:eastAsia="Palatino Linotype" w:hAnsi="Palatino Linotype" w:cs="Palatino Linotype"/>
          <w:b/>
          <w:i/>
          <w:sz w:val="22"/>
          <w:szCs w:val="22"/>
        </w:rPr>
        <w:t>servidores públicos habilitados</w:t>
      </w:r>
      <w:r w:rsidRPr="0004313E">
        <w:rPr>
          <w:rFonts w:ascii="Palatino Linotype" w:eastAsia="Palatino Linotype" w:hAnsi="Palatino Linotype" w:cs="Palatino Linotype"/>
          <w:i/>
          <w:sz w:val="22"/>
          <w:szCs w:val="22"/>
        </w:rPr>
        <w:t xml:space="preserve"> tendrán las </w:t>
      </w:r>
      <w:r w:rsidRPr="0004313E">
        <w:rPr>
          <w:rFonts w:ascii="Palatino Linotype" w:eastAsia="Palatino Linotype" w:hAnsi="Palatino Linotype" w:cs="Palatino Linotype"/>
          <w:b/>
          <w:i/>
          <w:sz w:val="22"/>
          <w:szCs w:val="22"/>
        </w:rPr>
        <w:t>funciones</w:t>
      </w:r>
      <w:r w:rsidRPr="0004313E">
        <w:rPr>
          <w:rFonts w:ascii="Palatino Linotype" w:eastAsia="Palatino Linotype" w:hAnsi="Palatino Linotype" w:cs="Palatino Linotype"/>
          <w:i/>
          <w:sz w:val="22"/>
          <w:szCs w:val="22"/>
        </w:rPr>
        <w:t xml:space="preserve"> siguientes:</w:t>
      </w:r>
    </w:p>
    <w:p w14:paraId="379C0A55" w14:textId="77777777" w:rsidR="00672C52" w:rsidRPr="0004313E" w:rsidRDefault="00672C52" w:rsidP="00672C52">
      <w:pPr>
        <w:spacing w:line="276" w:lineRule="auto"/>
        <w:ind w:left="992" w:right="1043"/>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04313E">
        <w:rPr>
          <w:rFonts w:ascii="Palatino Linotype" w:eastAsia="Palatino Linotype" w:hAnsi="Palatino Linotype" w:cs="Palatino Linotype"/>
          <w:i/>
          <w:sz w:val="22"/>
          <w:szCs w:val="22"/>
        </w:rPr>
        <w:t xml:space="preserve">, la cual tendrá los fundamentos y argumentos en que se basa dicha propuesta…” </w:t>
      </w:r>
    </w:p>
    <w:p w14:paraId="78452349" w14:textId="77777777" w:rsidR="00672C52" w:rsidRPr="0004313E" w:rsidRDefault="00672C52" w:rsidP="00672C52">
      <w:pPr>
        <w:spacing w:line="276" w:lineRule="auto"/>
        <w:ind w:left="992" w:right="1043"/>
        <w:jc w:val="both"/>
        <w:rPr>
          <w:rFonts w:ascii="Palatino Linotype" w:eastAsia="Palatino Linotype" w:hAnsi="Palatino Linotype" w:cs="Palatino Linotype"/>
          <w:i/>
          <w:sz w:val="22"/>
          <w:szCs w:val="22"/>
        </w:rPr>
      </w:pPr>
    </w:p>
    <w:p w14:paraId="0F67A182" w14:textId="77777777" w:rsidR="00672C52" w:rsidRPr="0004313E" w:rsidRDefault="00672C52" w:rsidP="00672C52">
      <w:p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Denotándose de dichos elementos normativos que el determinar la clasificación de la información es un trabajo en conjunto tanto de los Servidores Públicos Habilitados, de las </w:t>
      </w:r>
      <w:r w:rsidRPr="0004313E">
        <w:rPr>
          <w:rFonts w:ascii="Palatino Linotype" w:eastAsia="Palatino Linotype" w:hAnsi="Palatino Linotype" w:cs="Palatino Linotype"/>
          <w:sz w:val="22"/>
          <w:szCs w:val="22"/>
        </w:rPr>
        <w:lastRenderedPageBreak/>
        <w:t>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15ABA09E" w14:textId="77777777" w:rsidR="00672C52" w:rsidRPr="0004313E" w:rsidRDefault="00672C52" w:rsidP="00672C52">
      <w:pPr>
        <w:spacing w:line="360" w:lineRule="auto"/>
        <w:jc w:val="both"/>
        <w:rPr>
          <w:rFonts w:ascii="Palatino Linotype" w:eastAsia="Palatino Linotype" w:hAnsi="Palatino Linotype" w:cs="Palatino Linotype"/>
          <w:sz w:val="22"/>
          <w:szCs w:val="22"/>
        </w:rPr>
      </w:pPr>
    </w:p>
    <w:p w14:paraId="743D7D33" w14:textId="77777777" w:rsidR="00672C52" w:rsidRPr="0004313E" w:rsidRDefault="00672C52" w:rsidP="00672C52">
      <w:p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75F90961" w14:textId="77777777" w:rsidR="00672C52" w:rsidRPr="0004313E" w:rsidRDefault="00672C52" w:rsidP="00672C52">
      <w:pPr>
        <w:spacing w:line="360" w:lineRule="auto"/>
        <w:jc w:val="both"/>
        <w:rPr>
          <w:rFonts w:ascii="Palatino Linotype" w:eastAsia="Palatino Linotype" w:hAnsi="Palatino Linotype" w:cs="Palatino Linotype"/>
          <w:sz w:val="22"/>
          <w:szCs w:val="22"/>
        </w:rPr>
      </w:pPr>
    </w:p>
    <w:p w14:paraId="6DE9D82E" w14:textId="77777777" w:rsidR="00672C52" w:rsidRPr="0004313E" w:rsidRDefault="00672C52" w:rsidP="00672C52">
      <w:pPr>
        <w:ind w:left="992" w:right="1043"/>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w:t>
      </w:r>
      <w:r w:rsidRPr="0004313E">
        <w:rPr>
          <w:rFonts w:ascii="Palatino Linotype" w:eastAsia="Palatino Linotype" w:hAnsi="Palatino Linotype" w:cs="Palatino Linotype"/>
          <w:b/>
          <w:i/>
          <w:sz w:val="22"/>
          <w:szCs w:val="22"/>
        </w:rPr>
        <w:t>Artículo 149.</w:t>
      </w:r>
      <w:r w:rsidRPr="0004313E">
        <w:rPr>
          <w:rFonts w:ascii="Palatino Linotype" w:eastAsia="Palatino Linotype" w:hAnsi="Palatino Linotype" w:cs="Palatino Linotype"/>
          <w:i/>
          <w:sz w:val="22"/>
          <w:szCs w:val="22"/>
        </w:rPr>
        <w:t xml:space="preserve"> El </w:t>
      </w:r>
      <w:r w:rsidRPr="0004313E">
        <w:rPr>
          <w:rFonts w:ascii="Palatino Linotype" w:eastAsia="Palatino Linotype" w:hAnsi="Palatino Linotype" w:cs="Palatino Linotype"/>
          <w:b/>
          <w:i/>
          <w:sz w:val="22"/>
          <w:szCs w:val="22"/>
        </w:rPr>
        <w:t>acuerdo que clasifique la información como confidencial</w:t>
      </w:r>
      <w:r w:rsidRPr="0004313E">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
    <w:p w14:paraId="3F1745FC" w14:textId="77777777" w:rsidR="00672C52" w:rsidRPr="0004313E" w:rsidRDefault="00672C52" w:rsidP="00672C52">
      <w:pPr>
        <w:spacing w:line="360" w:lineRule="auto"/>
        <w:ind w:right="51"/>
        <w:jc w:val="both"/>
        <w:rPr>
          <w:rFonts w:ascii="Palatino Linotype" w:eastAsia="Palatino Linotype" w:hAnsi="Palatino Linotype" w:cs="Palatino Linotype"/>
          <w:i/>
          <w:sz w:val="22"/>
          <w:szCs w:val="22"/>
        </w:rPr>
      </w:pPr>
    </w:p>
    <w:p w14:paraId="7AE4B653" w14:textId="77777777" w:rsidR="00672C52" w:rsidRPr="0004313E" w:rsidRDefault="00672C52" w:rsidP="00672C52">
      <w:pPr>
        <w:spacing w:line="360" w:lineRule="auto"/>
        <w:ind w:right="51"/>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Es decir, </w:t>
      </w:r>
      <w:r w:rsidRPr="0004313E">
        <w:rPr>
          <w:rFonts w:ascii="Palatino Linotype" w:eastAsia="Palatino Linotype" w:hAnsi="Palatino Linotype" w:cs="Palatino Linotype"/>
          <w:b/>
          <w:sz w:val="22"/>
          <w:szCs w:val="22"/>
        </w:rPr>
        <w:t>EL SUJETO OBLIGADO</w:t>
      </w:r>
      <w:r w:rsidRPr="0004313E">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33338FEE" w14:textId="77777777" w:rsidR="00672C52" w:rsidRPr="0004313E" w:rsidRDefault="00672C52" w:rsidP="00672C52">
      <w:pPr>
        <w:spacing w:line="360" w:lineRule="auto"/>
        <w:ind w:right="51"/>
        <w:jc w:val="both"/>
        <w:rPr>
          <w:rFonts w:ascii="Palatino Linotype" w:eastAsia="Palatino Linotype" w:hAnsi="Palatino Linotype" w:cs="Palatino Linotype"/>
          <w:sz w:val="22"/>
          <w:szCs w:val="22"/>
        </w:rPr>
      </w:pPr>
    </w:p>
    <w:p w14:paraId="5C256803" w14:textId="77777777" w:rsidR="00672C52" w:rsidRPr="0004313E" w:rsidRDefault="00672C52" w:rsidP="00672C52">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Respecto del </w:t>
      </w:r>
      <w:r w:rsidRPr="0004313E">
        <w:rPr>
          <w:rFonts w:ascii="Palatino Linotype" w:eastAsia="Palatino Linotype" w:hAnsi="Palatino Linotype" w:cs="Palatino Linotype"/>
          <w:b/>
          <w:sz w:val="22"/>
          <w:szCs w:val="22"/>
        </w:rPr>
        <w:t>nombre de las personas físicas</w:t>
      </w:r>
      <w:r w:rsidRPr="0004313E">
        <w:rPr>
          <w:rFonts w:ascii="Palatino Linotype" w:eastAsia="Palatino Linotype" w:hAnsi="Palatino Linotype" w:cs="Palatino Linotype"/>
          <w:sz w:val="22"/>
          <w:szCs w:val="22"/>
        </w:rPr>
        <w:t xml:space="preserve"> o los </w:t>
      </w:r>
      <w:r w:rsidRPr="0004313E">
        <w:rPr>
          <w:rFonts w:ascii="Palatino Linotype" w:eastAsia="Palatino Linotype" w:hAnsi="Palatino Linotype" w:cs="Palatino Linotype"/>
          <w:b/>
          <w:sz w:val="22"/>
          <w:szCs w:val="22"/>
        </w:rPr>
        <w:t>representantes legales de las personas morales</w:t>
      </w:r>
      <w:r w:rsidRPr="0004313E">
        <w:rPr>
          <w:rFonts w:ascii="Palatino Linotype" w:eastAsia="Palatino Linotype" w:hAnsi="Palatino Linotype" w:cs="Palatino Linotype"/>
          <w:sz w:val="22"/>
          <w:szCs w:val="22"/>
        </w:rPr>
        <w:t xml:space="preserve">, </w:t>
      </w:r>
      <w:r w:rsidRPr="0004313E">
        <w:rPr>
          <w:rFonts w:ascii="Palatino Linotype" w:eastAsia="Palatino Linotype" w:hAnsi="Palatino Linotype" w:cs="Palatino Linotype"/>
          <w:b/>
          <w:sz w:val="22"/>
          <w:szCs w:val="22"/>
        </w:rPr>
        <w:t>en su calidad de proveedores, contratistas o prestadores de servicios, y la firma y rúbrica de estos</w:t>
      </w:r>
      <w:r w:rsidRPr="0004313E">
        <w:rPr>
          <w:rFonts w:ascii="Palatino Linotype" w:eastAsia="Palatino Linotype" w:hAnsi="Palatino Linotype" w:cs="Palatino Linotype"/>
          <w:sz w:val="22"/>
          <w:szCs w:val="22"/>
        </w:rPr>
        <w:t xml:space="preserve">, que participen en algún  proceso de adjudicación en cualquiera de sus </w:t>
      </w:r>
      <w:r w:rsidRPr="0004313E">
        <w:rPr>
          <w:rFonts w:ascii="Palatino Linotype" w:eastAsia="Palatino Linotype" w:hAnsi="Palatino Linotype" w:cs="Palatino Linotype"/>
          <w:sz w:val="22"/>
          <w:szCs w:val="22"/>
        </w:rPr>
        <w:lastRenderedPageBreak/>
        <w:t>modalidades,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22143107" w14:textId="77777777" w:rsidR="00672C52" w:rsidRPr="0004313E" w:rsidRDefault="00672C52" w:rsidP="00672C52">
      <w:pPr>
        <w:pBdr>
          <w:top w:val="nil"/>
          <w:left w:val="nil"/>
          <w:bottom w:val="nil"/>
          <w:right w:val="nil"/>
          <w:between w:val="nil"/>
        </w:pBdr>
        <w:spacing w:line="360" w:lineRule="auto"/>
        <w:ind w:right="50"/>
        <w:jc w:val="both"/>
        <w:rPr>
          <w:rFonts w:ascii="Palatino Linotype" w:hAnsi="Palatino Linotype"/>
          <w:sz w:val="22"/>
          <w:szCs w:val="22"/>
        </w:rPr>
      </w:pPr>
    </w:p>
    <w:p w14:paraId="7BA9AFA2" w14:textId="77777777" w:rsidR="00672C52" w:rsidRPr="0004313E" w:rsidRDefault="00672C52" w:rsidP="00672C52">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Argumentación que guarda sustento en lo estipulado por el artículo 23 de la Ley de Transparencia y Acceso a la Información Pública del Estado de México y Municipios en su penúltimo párrafo, mismo que es del tenor literal siguiente:</w:t>
      </w:r>
    </w:p>
    <w:p w14:paraId="37C3CEBE" w14:textId="77777777" w:rsidR="00672C52" w:rsidRPr="0004313E" w:rsidRDefault="00672C52" w:rsidP="00672C52">
      <w:pPr>
        <w:pBdr>
          <w:top w:val="nil"/>
          <w:left w:val="nil"/>
          <w:bottom w:val="nil"/>
          <w:right w:val="nil"/>
          <w:between w:val="nil"/>
        </w:pBdr>
        <w:spacing w:line="360" w:lineRule="auto"/>
        <w:ind w:right="50"/>
        <w:jc w:val="both"/>
        <w:rPr>
          <w:rFonts w:ascii="Palatino Linotype" w:hAnsi="Palatino Linotype"/>
          <w:sz w:val="22"/>
          <w:szCs w:val="22"/>
        </w:rPr>
      </w:pPr>
    </w:p>
    <w:p w14:paraId="6DDF1049" w14:textId="77777777" w:rsidR="00672C52" w:rsidRPr="0004313E" w:rsidRDefault="00672C52" w:rsidP="00672C52">
      <w:pPr>
        <w:pBdr>
          <w:top w:val="nil"/>
          <w:left w:val="nil"/>
          <w:bottom w:val="nil"/>
          <w:right w:val="nil"/>
          <w:between w:val="nil"/>
        </w:pBdr>
        <w:spacing w:after="120"/>
        <w:ind w:left="851" w:right="902"/>
        <w:jc w:val="both"/>
        <w:rPr>
          <w:rFonts w:ascii="Palatino Linotype" w:hAnsi="Palatino Linotype"/>
          <w:sz w:val="22"/>
          <w:szCs w:val="22"/>
        </w:rPr>
      </w:pPr>
      <w:r w:rsidRPr="0004313E">
        <w:rPr>
          <w:rFonts w:ascii="Palatino Linotype" w:eastAsia="Palatino Linotype" w:hAnsi="Palatino Linotype" w:cs="Palatino Linotype"/>
          <w:i/>
          <w:sz w:val="22"/>
          <w:szCs w:val="22"/>
        </w:rPr>
        <w:t>“</w:t>
      </w:r>
      <w:r w:rsidRPr="0004313E">
        <w:rPr>
          <w:rFonts w:ascii="Palatino Linotype" w:eastAsia="Palatino Linotype" w:hAnsi="Palatino Linotype" w:cs="Palatino Linotype"/>
          <w:b/>
          <w:i/>
          <w:sz w:val="22"/>
          <w:szCs w:val="22"/>
        </w:rPr>
        <w:t>Artículo 23.</w:t>
      </w:r>
      <w:r w:rsidRPr="0004313E">
        <w:rPr>
          <w:rFonts w:ascii="Palatino Linotype" w:eastAsia="Palatino Linotype" w:hAnsi="Palatino Linotype" w:cs="Palatino Linotype"/>
          <w:i/>
          <w:sz w:val="22"/>
          <w:szCs w:val="22"/>
        </w:rPr>
        <w:t xml:space="preserve"> (…)</w:t>
      </w:r>
    </w:p>
    <w:p w14:paraId="2180A261" w14:textId="77777777" w:rsidR="00672C52" w:rsidRPr="0004313E" w:rsidRDefault="00672C52" w:rsidP="00672C52">
      <w:pPr>
        <w:pBdr>
          <w:top w:val="nil"/>
          <w:left w:val="nil"/>
          <w:bottom w:val="nil"/>
          <w:right w:val="nil"/>
          <w:between w:val="nil"/>
        </w:pBdr>
        <w:spacing w:before="120" w:after="120"/>
        <w:ind w:left="851" w:right="902"/>
        <w:jc w:val="both"/>
        <w:rPr>
          <w:rFonts w:ascii="Palatino Linotype" w:hAnsi="Palatino Linotype"/>
          <w:sz w:val="22"/>
          <w:szCs w:val="22"/>
        </w:rPr>
      </w:pPr>
      <w:r w:rsidRPr="0004313E">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EE21F67" w14:textId="77777777" w:rsidR="00672C52" w:rsidRPr="0004313E" w:rsidRDefault="00672C52" w:rsidP="00672C52">
      <w:pPr>
        <w:pBdr>
          <w:top w:val="nil"/>
          <w:left w:val="nil"/>
          <w:bottom w:val="nil"/>
          <w:right w:val="nil"/>
          <w:between w:val="nil"/>
        </w:pBdr>
        <w:spacing w:before="280" w:after="280" w:line="360" w:lineRule="auto"/>
        <w:jc w:val="both"/>
        <w:rPr>
          <w:rFonts w:ascii="Palatino Linotype" w:hAnsi="Palatino Linotype"/>
          <w:sz w:val="22"/>
          <w:szCs w:val="22"/>
        </w:rPr>
      </w:pPr>
      <w:r w:rsidRPr="0004313E">
        <w:rPr>
          <w:rFonts w:ascii="Palatino Linotype" w:eastAsia="Palatino Linotype" w:hAnsi="Palatino Linotype" w:cs="Palatino Linotype"/>
          <w:sz w:val="22"/>
          <w:szCs w:val="22"/>
        </w:rPr>
        <w:t>Asimismo, resulta aplicable el contenido del criterio de interpretación 01/19 emitido por el Instituto Nacional de Transparencia, Acceso a la Información, y Protección de Datos Personales, INAI, que lleva por rubro y texto los siguientes</w:t>
      </w:r>
    </w:p>
    <w:p w14:paraId="23DBAD27" w14:textId="77777777" w:rsidR="00672C52" w:rsidRPr="0004313E" w:rsidRDefault="00672C52" w:rsidP="00672C52">
      <w:pPr>
        <w:pBdr>
          <w:top w:val="nil"/>
          <w:left w:val="nil"/>
          <w:bottom w:val="nil"/>
          <w:right w:val="nil"/>
          <w:between w:val="nil"/>
        </w:pBdr>
        <w:spacing w:line="276" w:lineRule="auto"/>
        <w:ind w:left="851" w:right="902"/>
        <w:jc w:val="both"/>
        <w:rPr>
          <w:rFonts w:ascii="Palatino Linotype" w:hAnsi="Palatino Linotype"/>
          <w:sz w:val="22"/>
          <w:szCs w:val="22"/>
        </w:rPr>
      </w:pPr>
      <w:r w:rsidRPr="0004313E">
        <w:rPr>
          <w:rFonts w:ascii="Palatino Linotype" w:eastAsia="Palatino Linotype" w:hAnsi="Palatino Linotype" w:cs="Palatino Linotype"/>
          <w:b/>
          <w:i/>
          <w:sz w:val="22"/>
          <w:szCs w:val="22"/>
        </w:rPr>
        <w:t>“Datos de identificación del representante o apoderado legal.</w:t>
      </w:r>
      <w:r w:rsidRPr="0004313E">
        <w:rPr>
          <w:rFonts w:ascii="Palatino Linotype" w:eastAsia="Palatino Linotype" w:hAnsi="Palatino Linotype" w:cs="Palatino Linotype"/>
          <w:i/>
          <w:sz w:val="22"/>
          <w:szCs w:val="22"/>
        </w:rPr>
        <w:t xml:space="preserve"> </w:t>
      </w:r>
      <w:r w:rsidRPr="0004313E">
        <w:rPr>
          <w:rFonts w:ascii="Palatino Linotype" w:eastAsia="Palatino Linotype" w:hAnsi="Palatino Linotype" w:cs="Palatino Linotype"/>
          <w:b/>
          <w:i/>
          <w:sz w:val="22"/>
          <w:szCs w:val="22"/>
        </w:rPr>
        <w:t xml:space="preserve">Naturaleza jurídica. El nombre, la </w:t>
      </w:r>
      <w:r w:rsidRPr="0004313E">
        <w:rPr>
          <w:rFonts w:ascii="Palatino Linotype" w:eastAsia="Palatino Linotype" w:hAnsi="Palatino Linotype" w:cs="Palatino Linotype"/>
          <w:b/>
          <w:i/>
          <w:sz w:val="22"/>
          <w:szCs w:val="22"/>
          <w:u w:val="single"/>
        </w:rPr>
        <w:t>firma y la rúbrica</w:t>
      </w:r>
      <w:r w:rsidRPr="0004313E">
        <w:rPr>
          <w:rFonts w:ascii="Palatino Linotype" w:eastAsia="Palatino Linotype" w:hAnsi="Palatino Linotype" w:cs="Palatino Linotype"/>
          <w:i/>
          <w:sz w:val="22"/>
          <w:szCs w:val="22"/>
        </w:rPr>
        <w:t xml:space="preserve"> de una persona física, que actúe como representante o apoderado legal de un tercero que haya celebrado un acto jurídico, con algún sujeto obligado, </w:t>
      </w:r>
      <w:r w:rsidRPr="0004313E">
        <w:rPr>
          <w:rFonts w:ascii="Palatino Linotype" w:eastAsia="Palatino Linotype" w:hAnsi="Palatino Linotype" w:cs="Palatino Linotype"/>
          <w:b/>
          <w:i/>
          <w:sz w:val="22"/>
          <w:szCs w:val="22"/>
          <w:u w:val="single"/>
        </w:rPr>
        <w:t>es información pública</w:t>
      </w:r>
      <w:r w:rsidRPr="0004313E">
        <w:rPr>
          <w:rFonts w:ascii="Palatino Linotype" w:eastAsia="Palatino Linotype" w:hAnsi="Palatino Linotype" w:cs="Palatino Linotype"/>
          <w:b/>
          <w:i/>
          <w:sz w:val="22"/>
          <w:szCs w:val="22"/>
        </w:rPr>
        <w:t>, en razón de que tales datos fueron proporcionados con el objeto de expresar el consentimiento obligacional del tercero y otorgar validez a dicho instrumento jurídico</w:t>
      </w:r>
      <w:r w:rsidRPr="0004313E">
        <w:rPr>
          <w:rFonts w:ascii="Palatino Linotype" w:eastAsia="Palatino Linotype" w:hAnsi="Palatino Linotype" w:cs="Palatino Linotype"/>
          <w:i/>
          <w:sz w:val="22"/>
          <w:szCs w:val="22"/>
        </w:rPr>
        <w:t>.”</w:t>
      </w:r>
    </w:p>
    <w:p w14:paraId="3D8E78E0" w14:textId="77777777" w:rsidR="00672C52" w:rsidRPr="0004313E" w:rsidRDefault="00672C52" w:rsidP="00672C52">
      <w:pPr>
        <w:spacing w:line="360" w:lineRule="auto"/>
        <w:jc w:val="both"/>
        <w:rPr>
          <w:rFonts w:ascii="Palatino Linotype" w:eastAsia="Palatino Linotype" w:hAnsi="Palatino Linotype" w:cs="Palatino Linotype"/>
          <w:sz w:val="22"/>
          <w:szCs w:val="22"/>
        </w:rPr>
      </w:pPr>
    </w:p>
    <w:p w14:paraId="1DBFFCB3" w14:textId="77777777" w:rsidR="00672C52" w:rsidRPr="0004313E" w:rsidRDefault="00672C52" w:rsidP="00672C52">
      <w:p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lastRenderedPageBreak/>
        <w:t>Por cuanto hace al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694E11E7" w14:textId="77777777" w:rsidR="00672C52" w:rsidRPr="0004313E" w:rsidRDefault="00672C52" w:rsidP="00672C52">
      <w:pPr>
        <w:spacing w:line="360" w:lineRule="auto"/>
        <w:ind w:right="50"/>
        <w:jc w:val="both"/>
        <w:rPr>
          <w:rFonts w:ascii="Palatino Linotype" w:eastAsia="Palatino Linotype" w:hAnsi="Palatino Linotype" w:cs="Palatino Linotype"/>
          <w:sz w:val="22"/>
          <w:szCs w:val="22"/>
        </w:rPr>
      </w:pPr>
    </w:p>
    <w:p w14:paraId="7311B191" w14:textId="77777777" w:rsidR="00672C52" w:rsidRPr="0004313E" w:rsidRDefault="00672C52" w:rsidP="00672C52">
      <w:pPr>
        <w:spacing w:line="360" w:lineRule="auto"/>
        <w:ind w:right="51"/>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08D6020A" w14:textId="77777777" w:rsidR="00672C52" w:rsidRPr="0004313E" w:rsidRDefault="00672C52" w:rsidP="00672C52">
      <w:pPr>
        <w:spacing w:line="360" w:lineRule="auto"/>
        <w:ind w:right="51"/>
        <w:jc w:val="both"/>
        <w:rPr>
          <w:rFonts w:ascii="Palatino Linotype" w:eastAsia="Palatino Linotype" w:hAnsi="Palatino Linotype" w:cs="Palatino Linotype"/>
          <w:sz w:val="22"/>
          <w:szCs w:val="22"/>
        </w:rPr>
      </w:pPr>
    </w:p>
    <w:p w14:paraId="1518DE93" w14:textId="77777777" w:rsidR="00672C52" w:rsidRPr="0004313E" w:rsidRDefault="00672C52" w:rsidP="00672C52">
      <w:pPr>
        <w:spacing w:line="360" w:lineRule="auto"/>
        <w:ind w:right="50"/>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Lo anterior encuentra sustento en el criterio 10/17 emitido por el Instituto Nacional de Transparencia y Acceso a la Información Pública del Estado de México y Municipios, que a la letra dicen:</w:t>
      </w:r>
    </w:p>
    <w:p w14:paraId="761F75EE" w14:textId="77777777" w:rsidR="00672C52" w:rsidRPr="0004313E" w:rsidRDefault="00672C52" w:rsidP="00672C52">
      <w:pPr>
        <w:spacing w:line="360" w:lineRule="auto"/>
        <w:ind w:right="50"/>
        <w:jc w:val="both"/>
        <w:rPr>
          <w:rFonts w:ascii="Palatino Linotype" w:eastAsia="Palatino Linotype" w:hAnsi="Palatino Linotype" w:cs="Palatino Linotype"/>
          <w:sz w:val="22"/>
          <w:szCs w:val="22"/>
        </w:rPr>
      </w:pPr>
    </w:p>
    <w:p w14:paraId="2FFC2512" w14:textId="77777777" w:rsidR="00672C52" w:rsidRPr="0004313E" w:rsidRDefault="00672C52" w:rsidP="00BB64F4">
      <w:pPr>
        <w:ind w:left="851" w:right="1134"/>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b/>
          <w:i/>
          <w:sz w:val="22"/>
          <w:szCs w:val="22"/>
        </w:rPr>
        <w:t>“Cuentas bancarias y/o CLABE interbancaria de personas físicas y morales privadas.</w:t>
      </w:r>
      <w:r w:rsidRPr="0004313E">
        <w:rPr>
          <w:rFonts w:ascii="Palatino Linotype" w:eastAsia="Palatino Linotype" w:hAnsi="Palatino Linotype" w:cs="Palatino Linotype"/>
          <w:i/>
          <w:sz w:val="22"/>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726F5E2" w14:textId="77777777" w:rsidR="00672C52" w:rsidRPr="0004313E" w:rsidRDefault="00672C52" w:rsidP="00672C52">
      <w:pPr>
        <w:ind w:left="851" w:right="899"/>
        <w:jc w:val="center"/>
        <w:rPr>
          <w:rFonts w:ascii="Palatino Linotype" w:eastAsia="Palatino Linotype" w:hAnsi="Palatino Linotype" w:cs="Palatino Linotype"/>
          <w:b/>
          <w:i/>
          <w:sz w:val="22"/>
          <w:szCs w:val="22"/>
        </w:rPr>
      </w:pPr>
    </w:p>
    <w:p w14:paraId="2CB3D0D8" w14:textId="77777777" w:rsidR="00672C52" w:rsidRPr="0004313E" w:rsidRDefault="00672C52" w:rsidP="00672C52">
      <w:pPr>
        <w:spacing w:line="360" w:lineRule="auto"/>
        <w:ind w:right="50"/>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lastRenderedPageBreak/>
        <w:t>Ahora bien, por cuanto hace a las cuentas bancarias de los Sujetos obligados,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14:paraId="095FBE1F" w14:textId="77777777" w:rsidR="00672C52" w:rsidRPr="0004313E" w:rsidRDefault="00672C52" w:rsidP="00672C52">
      <w:pPr>
        <w:spacing w:line="360" w:lineRule="auto"/>
        <w:ind w:right="50"/>
        <w:jc w:val="both"/>
        <w:rPr>
          <w:rFonts w:ascii="Palatino Linotype" w:eastAsia="Palatino Linotype" w:hAnsi="Palatino Linotype" w:cs="Palatino Linotype"/>
          <w:sz w:val="22"/>
          <w:szCs w:val="22"/>
        </w:rPr>
      </w:pPr>
    </w:p>
    <w:p w14:paraId="390D61F6" w14:textId="0BF1F7CB" w:rsidR="00672C52" w:rsidRPr="0004313E" w:rsidRDefault="00672C52" w:rsidP="00BB64F4">
      <w:pPr>
        <w:ind w:left="851" w:right="1134"/>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w:t>
      </w:r>
      <w:r w:rsidRPr="0004313E">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04313E">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w:t>
      </w:r>
      <w:r w:rsidR="00BB64F4" w:rsidRPr="0004313E">
        <w:rPr>
          <w:rFonts w:ascii="Palatino Linotype" w:eastAsia="Palatino Linotype" w:hAnsi="Palatino Linotype" w:cs="Palatino Linotype"/>
          <w:i/>
          <w:sz w:val="22"/>
          <w:szCs w:val="22"/>
        </w:rPr>
        <w:t>e como información clasificada. “</w:t>
      </w:r>
    </w:p>
    <w:p w14:paraId="5173E4C5" w14:textId="77777777" w:rsidR="00672C52" w:rsidRPr="0004313E" w:rsidRDefault="00672C52" w:rsidP="00672C52">
      <w:pPr>
        <w:spacing w:line="360" w:lineRule="auto"/>
        <w:ind w:left="851" w:right="1134"/>
        <w:jc w:val="both"/>
        <w:rPr>
          <w:rFonts w:ascii="Palatino Linotype" w:eastAsia="Palatino Linotype" w:hAnsi="Palatino Linotype" w:cs="Palatino Linotype"/>
          <w:i/>
          <w:sz w:val="22"/>
          <w:szCs w:val="22"/>
        </w:rPr>
      </w:pPr>
    </w:p>
    <w:p w14:paraId="661C4191" w14:textId="77777777" w:rsidR="00672C52" w:rsidRPr="0004313E" w:rsidRDefault="00672C52" w:rsidP="00672C52">
      <w:pPr>
        <w:spacing w:line="360" w:lineRule="auto"/>
        <w:ind w:right="50"/>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Sobre el </w:t>
      </w:r>
      <w:r w:rsidRPr="0004313E">
        <w:rPr>
          <w:rFonts w:ascii="Palatino Linotype" w:eastAsia="Palatino Linotype" w:hAnsi="Palatino Linotype" w:cs="Palatino Linotype"/>
          <w:b/>
          <w:sz w:val="22"/>
          <w:szCs w:val="22"/>
        </w:rPr>
        <w:t>RFC</w:t>
      </w:r>
      <w:r w:rsidRPr="0004313E">
        <w:rPr>
          <w:rFonts w:ascii="Palatino Linotype" w:eastAsia="Palatino Linotype" w:hAnsi="Palatino Linotype" w:cs="Palatino Linotype"/>
          <w:sz w:val="22"/>
          <w:szCs w:val="22"/>
        </w:rPr>
        <w:t>, dada la naturaleza de la información que se ordena, es importante resaltar que, 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650C3602" w14:textId="77777777" w:rsidR="00672C52" w:rsidRPr="0004313E" w:rsidRDefault="00672C52" w:rsidP="00672C52">
      <w:pPr>
        <w:spacing w:line="360" w:lineRule="auto"/>
        <w:ind w:right="50"/>
        <w:jc w:val="both"/>
        <w:rPr>
          <w:rFonts w:ascii="Palatino Linotype" w:eastAsia="Palatino Linotype" w:hAnsi="Palatino Linotype" w:cs="Palatino Linotype"/>
          <w:sz w:val="22"/>
          <w:szCs w:val="22"/>
        </w:rPr>
      </w:pPr>
    </w:p>
    <w:p w14:paraId="2080DEDE" w14:textId="77777777" w:rsidR="00672C52" w:rsidRPr="0004313E" w:rsidRDefault="00672C52" w:rsidP="00672C52">
      <w:pPr>
        <w:spacing w:line="360" w:lineRule="auto"/>
        <w:ind w:right="50"/>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0AF2B2F5" w14:textId="77777777" w:rsidR="00672C52" w:rsidRPr="0004313E" w:rsidRDefault="00672C52" w:rsidP="00672C52">
      <w:pPr>
        <w:spacing w:line="360" w:lineRule="auto"/>
        <w:ind w:right="50"/>
        <w:jc w:val="both"/>
        <w:rPr>
          <w:rFonts w:ascii="Palatino Linotype" w:eastAsia="Palatino Linotype" w:hAnsi="Palatino Linotype" w:cs="Palatino Linotype"/>
          <w:sz w:val="22"/>
          <w:szCs w:val="22"/>
        </w:rPr>
      </w:pPr>
    </w:p>
    <w:p w14:paraId="1BC81F59" w14:textId="77777777" w:rsidR="00672C52" w:rsidRPr="0004313E" w:rsidRDefault="00672C52" w:rsidP="00672C52">
      <w:pPr>
        <w:spacing w:line="360" w:lineRule="auto"/>
        <w:ind w:right="50"/>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lastRenderedPageBreak/>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6767519A" w14:textId="77777777" w:rsidR="00672C52" w:rsidRPr="0004313E" w:rsidRDefault="00672C52" w:rsidP="00672C52">
      <w:pPr>
        <w:spacing w:line="360" w:lineRule="auto"/>
        <w:ind w:right="50"/>
        <w:jc w:val="both"/>
        <w:rPr>
          <w:rFonts w:ascii="Palatino Linotype" w:eastAsia="Palatino Linotype" w:hAnsi="Palatino Linotype" w:cs="Palatino Linotype"/>
          <w:sz w:val="22"/>
          <w:szCs w:val="22"/>
        </w:rPr>
      </w:pPr>
    </w:p>
    <w:p w14:paraId="01B26A99" w14:textId="77777777" w:rsidR="00672C52" w:rsidRPr="0004313E" w:rsidRDefault="00672C52" w:rsidP="00672C52">
      <w:p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Al respecto, se destaca que la versión pública que elabore </w:t>
      </w:r>
      <w:r w:rsidRPr="0004313E">
        <w:rPr>
          <w:rFonts w:ascii="Palatino Linotype" w:eastAsia="Palatino Linotype" w:hAnsi="Palatino Linotype" w:cs="Palatino Linotype"/>
          <w:b/>
          <w:sz w:val="22"/>
          <w:szCs w:val="22"/>
        </w:rPr>
        <w:t>EL SUJETO OBLIGADO</w:t>
      </w:r>
      <w:r w:rsidRPr="0004313E">
        <w:rPr>
          <w:rFonts w:ascii="Palatino Linotype" w:eastAsia="Palatino Linotype" w:hAnsi="Palatino Linotype" w:cs="Palatino Linotype"/>
          <w:sz w:val="22"/>
          <w:szCs w:val="22"/>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04313E">
        <w:rPr>
          <w:rFonts w:ascii="Palatino Linotype" w:eastAsia="Palatino Linotype" w:hAnsi="Palatino Linotype" w:cs="Palatino Linotype"/>
          <w:b/>
          <w:sz w:val="22"/>
          <w:szCs w:val="22"/>
        </w:rPr>
        <w:t>LINEAMIENTOS GENERALES EN MATERIA DE CLASIFICACIÓN Y DESCLASIFICACIÓN DE LA INFORMACIÓN, ASÍ COMO PARA LA ELABORACIÓN DE VERSIONES PÚBLICAS</w:t>
      </w:r>
      <w:r w:rsidRPr="0004313E">
        <w:rPr>
          <w:rFonts w:ascii="Palatino Linotype" w:eastAsia="Palatino Linotype" w:hAnsi="Palatino Linotype" w:cs="Palatino Linotype"/>
          <w:sz w:val="22"/>
          <w:szCs w:val="22"/>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34B02768" w14:textId="77777777" w:rsidR="00672C52" w:rsidRPr="0004313E" w:rsidRDefault="00672C52" w:rsidP="00672C52">
      <w:pPr>
        <w:ind w:left="709" w:right="709"/>
        <w:jc w:val="both"/>
        <w:rPr>
          <w:rFonts w:ascii="Palatino Linotype" w:eastAsia="Palatino Linotype" w:hAnsi="Palatino Linotype" w:cs="Palatino Linotype"/>
          <w:b/>
          <w:i/>
          <w:sz w:val="22"/>
          <w:szCs w:val="22"/>
        </w:rPr>
      </w:pPr>
    </w:p>
    <w:p w14:paraId="64E4809F" w14:textId="77777777" w:rsidR="00672C52" w:rsidRPr="0004313E" w:rsidRDefault="00672C52" w:rsidP="00BB64F4">
      <w:pPr>
        <w:pBdr>
          <w:top w:val="nil"/>
          <w:left w:val="nil"/>
          <w:bottom w:val="nil"/>
          <w:right w:val="nil"/>
          <w:between w:val="nil"/>
        </w:pBdr>
        <w:ind w:left="709" w:right="709"/>
        <w:jc w:val="both"/>
        <w:rPr>
          <w:rFonts w:ascii="Palatino Linotype" w:hAnsi="Palatino Linotype"/>
          <w:sz w:val="22"/>
          <w:szCs w:val="22"/>
        </w:rPr>
      </w:pPr>
      <w:r w:rsidRPr="0004313E">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2D273B50" w14:textId="77777777" w:rsidR="00672C52" w:rsidRPr="0004313E" w:rsidRDefault="00672C52" w:rsidP="00BB64F4">
      <w:pPr>
        <w:pBdr>
          <w:top w:val="nil"/>
          <w:left w:val="nil"/>
          <w:bottom w:val="nil"/>
          <w:right w:val="nil"/>
          <w:between w:val="nil"/>
        </w:pBdr>
        <w:ind w:left="709" w:right="709"/>
        <w:jc w:val="both"/>
        <w:rPr>
          <w:rFonts w:ascii="Palatino Linotype" w:hAnsi="Palatino Linotype"/>
          <w:sz w:val="22"/>
          <w:szCs w:val="22"/>
        </w:rPr>
      </w:pPr>
      <w:r w:rsidRPr="0004313E">
        <w:rPr>
          <w:rFonts w:ascii="Palatino Linotype" w:eastAsia="Palatino Linotype" w:hAnsi="Palatino Linotype" w:cs="Palatino Linotype"/>
          <w:i/>
          <w:sz w:val="22"/>
          <w:szCs w:val="22"/>
        </w:rPr>
        <w:t>“</w:t>
      </w:r>
      <w:proofErr w:type="gramStart"/>
      <w:r w:rsidRPr="0004313E">
        <w:rPr>
          <w:rFonts w:ascii="Palatino Linotype" w:eastAsia="Palatino Linotype" w:hAnsi="Palatino Linotype" w:cs="Palatino Linotype"/>
          <w:b/>
          <w:i/>
          <w:sz w:val="22"/>
          <w:szCs w:val="22"/>
        </w:rPr>
        <w:t>Segundo.-</w:t>
      </w:r>
      <w:proofErr w:type="gramEnd"/>
      <w:r w:rsidRPr="0004313E">
        <w:rPr>
          <w:rFonts w:ascii="Palatino Linotype" w:eastAsia="Palatino Linotype" w:hAnsi="Palatino Linotype" w:cs="Palatino Linotype"/>
          <w:i/>
          <w:sz w:val="22"/>
          <w:szCs w:val="22"/>
        </w:rPr>
        <w:t xml:space="preserve"> Para efectos de los presentes Lineamientos Generales, se entenderá por:</w:t>
      </w:r>
    </w:p>
    <w:p w14:paraId="551B46F3" w14:textId="77777777" w:rsidR="00672C52" w:rsidRPr="0004313E" w:rsidRDefault="00672C52" w:rsidP="00BB64F4">
      <w:pPr>
        <w:pBdr>
          <w:top w:val="nil"/>
          <w:left w:val="nil"/>
          <w:bottom w:val="nil"/>
          <w:right w:val="nil"/>
          <w:between w:val="nil"/>
        </w:pBdr>
        <w:ind w:left="709" w:right="709"/>
        <w:jc w:val="both"/>
        <w:rPr>
          <w:rFonts w:ascii="Palatino Linotype" w:hAnsi="Palatino Linotype"/>
          <w:sz w:val="22"/>
          <w:szCs w:val="22"/>
        </w:rPr>
      </w:pPr>
      <w:r w:rsidRPr="0004313E">
        <w:rPr>
          <w:rFonts w:ascii="Palatino Linotype" w:eastAsia="Palatino Linotype" w:hAnsi="Palatino Linotype" w:cs="Palatino Linotype"/>
          <w:b/>
          <w:i/>
          <w:sz w:val="22"/>
          <w:szCs w:val="22"/>
        </w:rPr>
        <w:t>XVIII.</w:t>
      </w:r>
      <w:r w:rsidRPr="0004313E">
        <w:rPr>
          <w:rFonts w:ascii="Palatino Linotype" w:eastAsia="Palatino Linotype" w:hAnsi="Palatino Linotype" w:cs="Palatino Linotype"/>
          <w:i/>
          <w:sz w:val="22"/>
          <w:szCs w:val="22"/>
        </w:rPr>
        <w:t xml:space="preserve"> </w:t>
      </w:r>
      <w:r w:rsidRPr="0004313E">
        <w:rPr>
          <w:rFonts w:ascii="Palatino Linotype" w:eastAsia="Palatino Linotype" w:hAnsi="Palatino Linotype" w:cs="Palatino Linotype"/>
          <w:b/>
          <w:i/>
          <w:sz w:val="22"/>
          <w:szCs w:val="22"/>
        </w:rPr>
        <w:t>Versión pública:</w:t>
      </w:r>
      <w:r w:rsidRPr="0004313E">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04313E">
        <w:rPr>
          <w:rFonts w:ascii="Palatino Linotype" w:eastAsia="Palatino Linotype" w:hAnsi="Palatino Linotype" w:cs="Palatino Linotype"/>
          <w:b/>
          <w:i/>
          <w:sz w:val="22"/>
          <w:szCs w:val="22"/>
          <w:u w:val="single"/>
        </w:rPr>
        <w:t>fundando y motivando la</w:t>
      </w:r>
      <w:r w:rsidRPr="0004313E">
        <w:rPr>
          <w:rFonts w:ascii="Palatino Linotype" w:eastAsia="Palatino Linotype" w:hAnsi="Palatino Linotype" w:cs="Palatino Linotype"/>
          <w:i/>
          <w:sz w:val="22"/>
          <w:szCs w:val="22"/>
        </w:rPr>
        <w:t xml:space="preserve"> reserva o </w:t>
      </w:r>
      <w:r w:rsidRPr="0004313E">
        <w:rPr>
          <w:rFonts w:ascii="Palatino Linotype" w:eastAsia="Palatino Linotype" w:hAnsi="Palatino Linotype" w:cs="Palatino Linotype"/>
          <w:b/>
          <w:i/>
          <w:sz w:val="22"/>
          <w:szCs w:val="22"/>
          <w:u w:val="single"/>
        </w:rPr>
        <w:t>confidencialidad</w:t>
      </w:r>
      <w:r w:rsidRPr="0004313E">
        <w:rPr>
          <w:rFonts w:ascii="Palatino Linotype" w:eastAsia="Palatino Linotype" w:hAnsi="Palatino Linotype" w:cs="Palatino Linotype"/>
          <w:i/>
          <w:sz w:val="22"/>
          <w:szCs w:val="22"/>
        </w:rPr>
        <w:t>, a través de la resolución que para tal efecto emita el Comité de Transparencia.</w:t>
      </w:r>
    </w:p>
    <w:p w14:paraId="127DBEC8" w14:textId="77777777" w:rsidR="00672C52" w:rsidRPr="0004313E" w:rsidRDefault="00672C52" w:rsidP="00BB64F4">
      <w:pPr>
        <w:pBdr>
          <w:top w:val="nil"/>
          <w:left w:val="nil"/>
          <w:bottom w:val="nil"/>
          <w:right w:val="nil"/>
          <w:between w:val="nil"/>
        </w:pBdr>
        <w:ind w:left="709" w:right="709"/>
        <w:jc w:val="both"/>
        <w:rPr>
          <w:rFonts w:ascii="Palatino Linotype" w:hAnsi="Palatino Linotype"/>
          <w:sz w:val="22"/>
          <w:szCs w:val="22"/>
        </w:rPr>
      </w:pPr>
      <w:r w:rsidRPr="0004313E">
        <w:rPr>
          <w:rFonts w:ascii="Palatino Linotype" w:eastAsia="Palatino Linotype" w:hAnsi="Palatino Linotype" w:cs="Palatino Linotype"/>
          <w:b/>
          <w:i/>
          <w:sz w:val="22"/>
          <w:szCs w:val="22"/>
        </w:rPr>
        <w:lastRenderedPageBreak/>
        <w:t>Cuarto.</w:t>
      </w:r>
      <w:r w:rsidRPr="0004313E">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D0CC4B6" w14:textId="77777777" w:rsidR="00672C52" w:rsidRPr="0004313E" w:rsidRDefault="00672C52" w:rsidP="00BB64F4">
      <w:pPr>
        <w:pBdr>
          <w:top w:val="nil"/>
          <w:left w:val="nil"/>
          <w:bottom w:val="nil"/>
          <w:right w:val="nil"/>
          <w:between w:val="nil"/>
        </w:pBdr>
        <w:ind w:left="709" w:right="709"/>
        <w:jc w:val="both"/>
        <w:rPr>
          <w:rFonts w:ascii="Palatino Linotype" w:hAnsi="Palatino Linotype"/>
          <w:sz w:val="22"/>
          <w:szCs w:val="22"/>
        </w:rPr>
      </w:pPr>
      <w:r w:rsidRPr="0004313E">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6DE373F3" w14:textId="77777777" w:rsidR="00672C52" w:rsidRPr="0004313E" w:rsidRDefault="00672C52" w:rsidP="00BB64F4">
      <w:pPr>
        <w:pBdr>
          <w:top w:val="nil"/>
          <w:left w:val="nil"/>
          <w:bottom w:val="nil"/>
          <w:right w:val="nil"/>
          <w:between w:val="nil"/>
        </w:pBdr>
        <w:ind w:left="709" w:right="709"/>
        <w:jc w:val="both"/>
        <w:rPr>
          <w:rFonts w:ascii="Palatino Linotype" w:hAnsi="Palatino Linotype"/>
          <w:sz w:val="22"/>
          <w:szCs w:val="22"/>
        </w:rPr>
      </w:pPr>
      <w:r w:rsidRPr="0004313E">
        <w:rPr>
          <w:rFonts w:ascii="Palatino Linotype" w:eastAsia="Palatino Linotype" w:hAnsi="Palatino Linotype" w:cs="Palatino Linotype"/>
          <w:b/>
          <w:i/>
          <w:sz w:val="22"/>
          <w:szCs w:val="22"/>
        </w:rPr>
        <w:t>Quinto.</w:t>
      </w:r>
      <w:r w:rsidRPr="0004313E">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9E4189A" w14:textId="77777777" w:rsidR="00672C52" w:rsidRPr="0004313E" w:rsidRDefault="00672C52" w:rsidP="00BB64F4">
      <w:pPr>
        <w:pBdr>
          <w:top w:val="nil"/>
          <w:left w:val="nil"/>
          <w:bottom w:val="nil"/>
          <w:right w:val="nil"/>
          <w:between w:val="nil"/>
        </w:pBdr>
        <w:ind w:left="709" w:right="709"/>
        <w:jc w:val="both"/>
        <w:rPr>
          <w:rFonts w:ascii="Palatino Linotype" w:hAnsi="Palatino Linotype"/>
          <w:sz w:val="22"/>
          <w:szCs w:val="22"/>
        </w:rPr>
      </w:pPr>
      <w:r w:rsidRPr="0004313E">
        <w:rPr>
          <w:rFonts w:ascii="Palatino Linotype" w:eastAsia="Palatino Linotype" w:hAnsi="Palatino Linotype" w:cs="Palatino Linotype"/>
          <w:b/>
          <w:i/>
          <w:sz w:val="22"/>
          <w:szCs w:val="22"/>
        </w:rPr>
        <w:t>…</w:t>
      </w:r>
    </w:p>
    <w:p w14:paraId="4E90B85E" w14:textId="77777777" w:rsidR="00672C52" w:rsidRPr="0004313E" w:rsidRDefault="00672C52" w:rsidP="00BB64F4">
      <w:pPr>
        <w:pBdr>
          <w:top w:val="nil"/>
          <w:left w:val="nil"/>
          <w:bottom w:val="nil"/>
          <w:right w:val="nil"/>
          <w:between w:val="nil"/>
        </w:pBdr>
        <w:ind w:left="709" w:right="709"/>
        <w:jc w:val="both"/>
        <w:rPr>
          <w:rFonts w:ascii="Palatino Linotype" w:hAnsi="Palatino Linotype"/>
          <w:sz w:val="22"/>
          <w:szCs w:val="22"/>
        </w:rPr>
      </w:pPr>
      <w:r w:rsidRPr="0004313E">
        <w:rPr>
          <w:rFonts w:ascii="Palatino Linotype" w:eastAsia="Palatino Linotype" w:hAnsi="Palatino Linotype" w:cs="Palatino Linotype"/>
          <w:b/>
          <w:i/>
          <w:sz w:val="22"/>
          <w:szCs w:val="22"/>
        </w:rPr>
        <w:t>Séptimo.</w:t>
      </w:r>
      <w:r w:rsidRPr="0004313E">
        <w:rPr>
          <w:rFonts w:ascii="Palatino Linotype" w:eastAsia="Palatino Linotype" w:hAnsi="Palatino Linotype" w:cs="Palatino Linotype"/>
          <w:i/>
          <w:sz w:val="22"/>
          <w:szCs w:val="22"/>
        </w:rPr>
        <w:t xml:space="preserve"> La clasificación de la información se llevará a cabo en el momento en que:</w:t>
      </w:r>
    </w:p>
    <w:p w14:paraId="20FDC19F" w14:textId="77777777" w:rsidR="00672C52" w:rsidRPr="0004313E" w:rsidRDefault="00672C52" w:rsidP="00BB64F4">
      <w:pPr>
        <w:pBdr>
          <w:top w:val="nil"/>
          <w:left w:val="nil"/>
          <w:bottom w:val="nil"/>
          <w:right w:val="nil"/>
          <w:between w:val="nil"/>
        </w:pBdr>
        <w:ind w:left="709" w:right="709"/>
        <w:jc w:val="both"/>
        <w:rPr>
          <w:rFonts w:ascii="Palatino Linotype" w:hAnsi="Palatino Linotype"/>
          <w:sz w:val="22"/>
          <w:szCs w:val="22"/>
        </w:rPr>
      </w:pPr>
      <w:r w:rsidRPr="0004313E">
        <w:rPr>
          <w:rFonts w:ascii="Palatino Linotype" w:eastAsia="Palatino Linotype" w:hAnsi="Palatino Linotype" w:cs="Palatino Linotype"/>
          <w:b/>
          <w:i/>
          <w:sz w:val="22"/>
          <w:szCs w:val="22"/>
        </w:rPr>
        <w:t>I.</w:t>
      </w:r>
      <w:r w:rsidRPr="0004313E">
        <w:rPr>
          <w:rFonts w:ascii="Palatino Linotype" w:eastAsia="Palatino Linotype" w:hAnsi="Palatino Linotype" w:cs="Palatino Linotype"/>
          <w:i/>
          <w:sz w:val="22"/>
          <w:szCs w:val="22"/>
        </w:rPr>
        <w:t xml:space="preserve"> Se reciba una solicitud de acceso a la información;</w:t>
      </w:r>
    </w:p>
    <w:p w14:paraId="41F9B193" w14:textId="77777777" w:rsidR="00672C52" w:rsidRPr="0004313E" w:rsidRDefault="00672C52" w:rsidP="00BB64F4">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b/>
          <w:i/>
          <w:sz w:val="22"/>
          <w:szCs w:val="22"/>
        </w:rPr>
        <w:t>II.</w:t>
      </w:r>
      <w:r w:rsidRPr="0004313E">
        <w:rPr>
          <w:rFonts w:ascii="Palatino Linotype" w:eastAsia="Palatino Linotype" w:hAnsi="Palatino Linotype" w:cs="Palatino Linotype"/>
          <w:i/>
          <w:sz w:val="22"/>
          <w:szCs w:val="22"/>
        </w:rPr>
        <w:t xml:space="preserve"> </w:t>
      </w:r>
      <w:proofErr w:type="gramStart"/>
      <w:r w:rsidRPr="0004313E">
        <w:rPr>
          <w:rFonts w:ascii="Palatino Linotype" w:eastAsia="Palatino Linotype" w:hAnsi="Palatino Linotype" w:cs="Palatino Linotype"/>
          <w:i/>
          <w:sz w:val="22"/>
          <w:szCs w:val="22"/>
        </w:rPr>
        <w:t>Se  determine</w:t>
      </w:r>
      <w:proofErr w:type="gramEnd"/>
      <w:r w:rsidRPr="0004313E">
        <w:rPr>
          <w:rFonts w:ascii="Palatino Linotype" w:eastAsia="Palatino Linotype" w:hAnsi="Palatino Linotype" w:cs="Palatino Linotype"/>
          <w:i/>
          <w:sz w:val="22"/>
          <w:szCs w:val="22"/>
        </w:rPr>
        <w:t xml:space="preserve"> mediante resolución del Comité de Transparencia, el órgano garante </w:t>
      </w:r>
    </w:p>
    <w:p w14:paraId="231E32D0" w14:textId="77777777" w:rsidR="00672C52" w:rsidRPr="0004313E" w:rsidRDefault="00672C52" w:rsidP="00BB64F4">
      <w:pPr>
        <w:pBdr>
          <w:top w:val="nil"/>
          <w:left w:val="nil"/>
          <w:bottom w:val="nil"/>
          <w:right w:val="nil"/>
          <w:between w:val="nil"/>
        </w:pBdr>
        <w:ind w:left="709" w:right="709"/>
        <w:jc w:val="both"/>
        <w:rPr>
          <w:rFonts w:ascii="Palatino Linotype" w:hAnsi="Palatino Linotype"/>
          <w:sz w:val="22"/>
          <w:szCs w:val="22"/>
        </w:rPr>
      </w:pPr>
      <w:r w:rsidRPr="0004313E">
        <w:rPr>
          <w:rFonts w:ascii="Palatino Linotype" w:eastAsia="Palatino Linotype" w:hAnsi="Palatino Linotype" w:cs="Palatino Linotype"/>
          <w:i/>
          <w:sz w:val="22"/>
          <w:szCs w:val="22"/>
        </w:rPr>
        <w:t>competente, o en cumplimiento a una sentencia del Poder Judicial; o</w:t>
      </w:r>
    </w:p>
    <w:p w14:paraId="58902A4E" w14:textId="77777777" w:rsidR="00672C52" w:rsidRPr="0004313E" w:rsidRDefault="00672C52" w:rsidP="00BB64F4">
      <w:pPr>
        <w:pBdr>
          <w:top w:val="nil"/>
          <w:left w:val="nil"/>
          <w:bottom w:val="nil"/>
          <w:right w:val="nil"/>
          <w:between w:val="nil"/>
        </w:pBdr>
        <w:ind w:left="709" w:right="709"/>
        <w:jc w:val="both"/>
        <w:rPr>
          <w:rFonts w:ascii="Palatino Linotype" w:hAnsi="Palatino Linotype"/>
          <w:sz w:val="22"/>
          <w:szCs w:val="22"/>
        </w:rPr>
      </w:pPr>
      <w:r w:rsidRPr="0004313E">
        <w:rPr>
          <w:rFonts w:ascii="Palatino Linotype" w:eastAsia="Palatino Linotype" w:hAnsi="Palatino Linotype" w:cs="Palatino Linotype"/>
          <w:b/>
          <w:i/>
          <w:sz w:val="22"/>
          <w:szCs w:val="22"/>
        </w:rPr>
        <w:t>III.</w:t>
      </w:r>
      <w:r w:rsidRPr="0004313E">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2DB3DCE3" w14:textId="77777777" w:rsidR="00672C52" w:rsidRPr="0004313E" w:rsidRDefault="00672C52" w:rsidP="00BB64F4">
      <w:pPr>
        <w:pBdr>
          <w:top w:val="nil"/>
          <w:left w:val="nil"/>
          <w:bottom w:val="nil"/>
          <w:right w:val="nil"/>
          <w:between w:val="nil"/>
        </w:pBdr>
        <w:ind w:left="709" w:right="709"/>
        <w:jc w:val="both"/>
        <w:rPr>
          <w:rFonts w:ascii="Palatino Linotype" w:hAnsi="Palatino Linotype"/>
          <w:sz w:val="22"/>
          <w:szCs w:val="22"/>
        </w:rPr>
      </w:pPr>
      <w:r w:rsidRPr="0004313E">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682DAF2D" w14:textId="77777777" w:rsidR="00672C52" w:rsidRPr="0004313E" w:rsidRDefault="00672C52" w:rsidP="00BB64F4">
      <w:pPr>
        <w:pBdr>
          <w:top w:val="nil"/>
          <w:left w:val="nil"/>
          <w:bottom w:val="nil"/>
          <w:right w:val="nil"/>
          <w:between w:val="nil"/>
        </w:pBdr>
        <w:ind w:left="709" w:right="709"/>
        <w:jc w:val="both"/>
        <w:rPr>
          <w:rFonts w:ascii="Palatino Linotype" w:hAnsi="Palatino Linotype"/>
          <w:sz w:val="22"/>
          <w:szCs w:val="22"/>
        </w:rPr>
      </w:pPr>
      <w:r w:rsidRPr="0004313E">
        <w:rPr>
          <w:rFonts w:ascii="Palatino Linotype" w:eastAsia="Palatino Linotype" w:hAnsi="Palatino Linotype" w:cs="Palatino Linotype"/>
          <w:b/>
          <w:i/>
          <w:sz w:val="22"/>
          <w:szCs w:val="22"/>
        </w:rPr>
        <w:t>Octavo.</w:t>
      </w:r>
      <w:r w:rsidRPr="0004313E">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BA652D3" w14:textId="77777777" w:rsidR="00672C52" w:rsidRPr="0004313E" w:rsidRDefault="00672C52" w:rsidP="00BB64F4">
      <w:pPr>
        <w:pBdr>
          <w:top w:val="nil"/>
          <w:left w:val="nil"/>
          <w:bottom w:val="nil"/>
          <w:right w:val="nil"/>
          <w:between w:val="nil"/>
        </w:pBdr>
        <w:ind w:left="709" w:right="709"/>
        <w:jc w:val="both"/>
        <w:rPr>
          <w:rFonts w:ascii="Palatino Linotype" w:hAnsi="Palatino Linotype"/>
          <w:sz w:val="22"/>
          <w:szCs w:val="22"/>
        </w:rPr>
      </w:pPr>
      <w:r w:rsidRPr="0004313E">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76C43DB1" w14:textId="77777777" w:rsidR="00672C52" w:rsidRPr="0004313E" w:rsidRDefault="00672C52" w:rsidP="00BB64F4">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617FB5B8" w14:textId="77777777" w:rsidR="00672C52" w:rsidRPr="0004313E" w:rsidRDefault="00672C52" w:rsidP="00BB64F4">
      <w:pPr>
        <w:pBdr>
          <w:top w:val="nil"/>
          <w:left w:val="nil"/>
          <w:bottom w:val="nil"/>
          <w:right w:val="nil"/>
          <w:between w:val="nil"/>
        </w:pBdr>
        <w:ind w:left="709" w:right="709"/>
        <w:jc w:val="both"/>
        <w:rPr>
          <w:rFonts w:ascii="Palatino Linotype" w:hAnsi="Palatino Linotype"/>
          <w:sz w:val="22"/>
          <w:szCs w:val="22"/>
        </w:rPr>
      </w:pPr>
      <w:r w:rsidRPr="0004313E">
        <w:rPr>
          <w:rFonts w:ascii="Palatino Linotype" w:eastAsia="Palatino Linotype" w:hAnsi="Palatino Linotype" w:cs="Palatino Linotype"/>
          <w:b/>
          <w:i/>
          <w:sz w:val="22"/>
          <w:szCs w:val="22"/>
        </w:rPr>
        <w:lastRenderedPageBreak/>
        <w:t>Noveno.</w:t>
      </w:r>
      <w:r w:rsidRPr="0004313E">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B6B4EF3" w14:textId="77777777" w:rsidR="00672C52" w:rsidRPr="0004313E" w:rsidRDefault="00672C52" w:rsidP="00BB64F4">
      <w:pPr>
        <w:pBdr>
          <w:top w:val="nil"/>
          <w:left w:val="nil"/>
          <w:bottom w:val="nil"/>
          <w:right w:val="nil"/>
          <w:between w:val="nil"/>
        </w:pBdr>
        <w:ind w:left="709" w:right="709"/>
        <w:jc w:val="both"/>
        <w:rPr>
          <w:rFonts w:ascii="Palatino Linotype" w:hAnsi="Palatino Linotype"/>
          <w:sz w:val="22"/>
          <w:szCs w:val="22"/>
        </w:rPr>
      </w:pPr>
      <w:r w:rsidRPr="0004313E">
        <w:rPr>
          <w:rFonts w:ascii="Palatino Linotype" w:eastAsia="Palatino Linotype" w:hAnsi="Palatino Linotype" w:cs="Palatino Linotype"/>
          <w:b/>
          <w:i/>
          <w:sz w:val="22"/>
          <w:szCs w:val="22"/>
        </w:rPr>
        <w:t>Décimo.</w:t>
      </w:r>
      <w:r w:rsidRPr="0004313E">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5EC0AAD3" w14:textId="77777777" w:rsidR="00672C52" w:rsidRPr="0004313E" w:rsidRDefault="00672C52" w:rsidP="00BB64F4">
      <w:pPr>
        <w:pBdr>
          <w:top w:val="nil"/>
          <w:left w:val="nil"/>
          <w:bottom w:val="nil"/>
          <w:right w:val="nil"/>
          <w:between w:val="nil"/>
        </w:pBdr>
        <w:ind w:left="709" w:right="709"/>
        <w:jc w:val="both"/>
        <w:rPr>
          <w:rFonts w:ascii="Palatino Linotype" w:hAnsi="Palatino Linotype"/>
          <w:sz w:val="22"/>
          <w:szCs w:val="22"/>
        </w:rPr>
      </w:pPr>
      <w:r w:rsidRPr="0004313E">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206645E2" w14:textId="77777777" w:rsidR="00672C52" w:rsidRPr="0004313E" w:rsidRDefault="00672C52" w:rsidP="00BB64F4">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b/>
          <w:i/>
          <w:sz w:val="22"/>
          <w:szCs w:val="22"/>
        </w:rPr>
        <w:t>Décimo primero.</w:t>
      </w:r>
      <w:r w:rsidRPr="0004313E">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3185F2F" w14:textId="77777777" w:rsidR="00672C52" w:rsidRPr="0004313E" w:rsidRDefault="00672C52" w:rsidP="00BB64F4">
      <w:pPr>
        <w:pBdr>
          <w:top w:val="nil"/>
          <w:left w:val="nil"/>
          <w:bottom w:val="nil"/>
          <w:right w:val="nil"/>
          <w:between w:val="nil"/>
        </w:pBdr>
        <w:ind w:left="709" w:right="709"/>
        <w:jc w:val="both"/>
        <w:rPr>
          <w:rFonts w:ascii="Palatino Linotype" w:hAnsi="Palatino Linotype"/>
          <w:sz w:val="22"/>
          <w:szCs w:val="22"/>
        </w:rPr>
      </w:pPr>
      <w:r w:rsidRPr="0004313E">
        <w:rPr>
          <w:rFonts w:ascii="Palatino Linotype" w:eastAsia="Palatino Linotype" w:hAnsi="Palatino Linotype" w:cs="Palatino Linotype"/>
          <w:i/>
          <w:sz w:val="22"/>
          <w:szCs w:val="22"/>
        </w:rPr>
        <w:t>[…]</w:t>
      </w:r>
    </w:p>
    <w:p w14:paraId="69086EE1" w14:textId="77777777" w:rsidR="00672C52" w:rsidRPr="0004313E" w:rsidRDefault="00672C52" w:rsidP="00BB64F4">
      <w:pPr>
        <w:pBdr>
          <w:top w:val="nil"/>
          <w:left w:val="nil"/>
          <w:bottom w:val="nil"/>
          <w:right w:val="nil"/>
          <w:between w:val="nil"/>
        </w:pBdr>
        <w:ind w:left="709" w:right="709"/>
        <w:jc w:val="center"/>
        <w:rPr>
          <w:rFonts w:ascii="Palatino Linotype" w:hAnsi="Palatino Linotype"/>
          <w:sz w:val="22"/>
          <w:szCs w:val="22"/>
        </w:rPr>
      </w:pPr>
      <w:r w:rsidRPr="0004313E">
        <w:rPr>
          <w:rFonts w:ascii="Palatino Linotype" w:eastAsia="Palatino Linotype" w:hAnsi="Palatino Linotype" w:cs="Palatino Linotype"/>
          <w:b/>
          <w:i/>
          <w:sz w:val="22"/>
          <w:szCs w:val="22"/>
        </w:rPr>
        <w:t>CAPÍTULO VIII</w:t>
      </w:r>
    </w:p>
    <w:p w14:paraId="0392A1A8" w14:textId="77777777" w:rsidR="00672C52" w:rsidRPr="0004313E" w:rsidRDefault="00672C52" w:rsidP="00BB64F4">
      <w:pPr>
        <w:pBdr>
          <w:top w:val="nil"/>
          <w:left w:val="nil"/>
          <w:bottom w:val="nil"/>
          <w:right w:val="nil"/>
          <w:between w:val="nil"/>
        </w:pBdr>
        <w:ind w:left="709" w:right="709"/>
        <w:jc w:val="center"/>
        <w:rPr>
          <w:rFonts w:ascii="Palatino Linotype" w:eastAsia="Palatino Linotype" w:hAnsi="Palatino Linotype" w:cs="Palatino Linotype"/>
          <w:b/>
          <w:i/>
          <w:sz w:val="22"/>
          <w:szCs w:val="22"/>
        </w:rPr>
      </w:pPr>
      <w:r w:rsidRPr="0004313E">
        <w:rPr>
          <w:rFonts w:ascii="Palatino Linotype" w:eastAsia="Palatino Linotype" w:hAnsi="Palatino Linotype" w:cs="Palatino Linotype"/>
          <w:b/>
          <w:i/>
          <w:sz w:val="22"/>
          <w:szCs w:val="22"/>
        </w:rPr>
        <w:t>DE LOS ELEMENTOS PARA LA CLASIFICACIÓN</w:t>
      </w:r>
    </w:p>
    <w:p w14:paraId="2B505D6F" w14:textId="77777777" w:rsidR="00672C52" w:rsidRPr="0004313E" w:rsidRDefault="00672C52" w:rsidP="00BB64F4">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b/>
          <w:i/>
          <w:sz w:val="22"/>
          <w:szCs w:val="22"/>
        </w:rPr>
        <w:t>Quincuagésimo</w:t>
      </w:r>
      <w:r w:rsidRPr="0004313E">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451D3607" w14:textId="77777777" w:rsidR="00672C52" w:rsidRPr="0004313E" w:rsidRDefault="00672C52" w:rsidP="00BB64F4">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b/>
          <w:i/>
          <w:sz w:val="22"/>
          <w:szCs w:val="22"/>
        </w:rPr>
        <w:t>Quincuagésimo primero</w:t>
      </w:r>
      <w:r w:rsidRPr="0004313E">
        <w:rPr>
          <w:rFonts w:ascii="Palatino Linotype" w:eastAsia="Palatino Linotype" w:hAnsi="Palatino Linotype" w:cs="Palatino Linotype"/>
          <w:i/>
          <w:sz w:val="22"/>
          <w:szCs w:val="22"/>
        </w:rPr>
        <w:t>. Toda acta del Comité de Transparencia deberá contener:</w:t>
      </w:r>
    </w:p>
    <w:p w14:paraId="0CAE880F" w14:textId="77777777" w:rsidR="00672C52" w:rsidRPr="0004313E" w:rsidRDefault="00672C52" w:rsidP="00BB64F4">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 xml:space="preserve">I. El número de sesión y fecha; </w:t>
      </w:r>
    </w:p>
    <w:p w14:paraId="1EA64EF0" w14:textId="77777777" w:rsidR="00672C52" w:rsidRPr="0004313E" w:rsidRDefault="00672C52" w:rsidP="00BB64F4">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II. El nombre del área que solicitó la clasificación de información;</w:t>
      </w:r>
    </w:p>
    <w:p w14:paraId="6D2F1C76" w14:textId="77777777" w:rsidR="00672C52" w:rsidRPr="0004313E" w:rsidRDefault="00672C52" w:rsidP="00BB64F4">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III. La fundamentación legal y motivación correspondiente;</w:t>
      </w:r>
    </w:p>
    <w:p w14:paraId="4363BB73" w14:textId="77777777" w:rsidR="00672C52" w:rsidRPr="0004313E" w:rsidRDefault="00672C52" w:rsidP="00BB64F4">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IV. La resolución o resoluciones aprobadas; y</w:t>
      </w:r>
    </w:p>
    <w:p w14:paraId="641B09DC" w14:textId="77777777" w:rsidR="00672C52" w:rsidRPr="0004313E" w:rsidRDefault="00672C52" w:rsidP="00BB64F4">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 xml:space="preserve">V. La rúbrica o firma digital de cada integrante del Comité de Transparencia. </w:t>
      </w:r>
    </w:p>
    <w:p w14:paraId="7C562A04" w14:textId="77777777" w:rsidR="00672C52" w:rsidRPr="0004313E" w:rsidRDefault="00672C52" w:rsidP="00BB64F4">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1096C747" w14:textId="77777777" w:rsidR="00672C52" w:rsidRPr="0004313E" w:rsidRDefault="00672C52" w:rsidP="00BB64F4">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I. Los motivos y razonamientos que sustenten la confirmación o modificación de la prueba de daño;</w:t>
      </w:r>
    </w:p>
    <w:p w14:paraId="0367B0F5" w14:textId="77777777" w:rsidR="00672C52" w:rsidRPr="0004313E" w:rsidRDefault="00672C52" w:rsidP="00BB64F4">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II. Descripción de las partes o secciones reservadas, en caso de clasificación parcial;</w:t>
      </w:r>
    </w:p>
    <w:p w14:paraId="3BFC6964" w14:textId="77777777" w:rsidR="00672C52" w:rsidRPr="0004313E" w:rsidRDefault="00672C52" w:rsidP="00BB64F4">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III. El periodo por el que mantendrá su clasificación y fecha de expiración; y</w:t>
      </w:r>
    </w:p>
    <w:p w14:paraId="5D63F89E" w14:textId="77777777" w:rsidR="00672C52" w:rsidRPr="0004313E" w:rsidRDefault="00672C52" w:rsidP="00BB64F4">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lastRenderedPageBreak/>
        <w:t>IV. El nombre del titular y área encargada de realizar la versión pública del documento, en su caso.</w:t>
      </w:r>
    </w:p>
    <w:p w14:paraId="5F45B6B0" w14:textId="77777777" w:rsidR="00672C52" w:rsidRPr="0004313E" w:rsidRDefault="00672C52" w:rsidP="00BB64F4">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107E705B" w14:textId="77777777" w:rsidR="00672C52" w:rsidRPr="0004313E" w:rsidRDefault="00672C52" w:rsidP="00BB64F4">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5DA9148B" w14:textId="77777777" w:rsidR="00672C52" w:rsidRPr="0004313E" w:rsidRDefault="00672C52" w:rsidP="00BB64F4">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b/>
          <w:i/>
          <w:sz w:val="22"/>
          <w:szCs w:val="22"/>
        </w:rPr>
        <w:t>Quincuagésimo segundo</w:t>
      </w:r>
      <w:r w:rsidRPr="0004313E">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A860F42" w14:textId="77777777" w:rsidR="00672C52" w:rsidRPr="0004313E" w:rsidRDefault="00672C52" w:rsidP="00BB64F4">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44042CFF" w14:textId="77777777" w:rsidR="00672C52" w:rsidRPr="0004313E" w:rsidRDefault="00672C52" w:rsidP="00BB64F4">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6F3EFA31" w14:textId="77777777" w:rsidR="00672C52" w:rsidRPr="0004313E" w:rsidRDefault="00672C52" w:rsidP="00BB64F4">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5E11158C" w14:textId="77777777" w:rsidR="00672C52" w:rsidRPr="0004313E" w:rsidRDefault="00672C52" w:rsidP="00BB64F4">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III. Señalar las personas o instancias autorizadas a acceder a la información clasificada.</w:t>
      </w:r>
    </w:p>
    <w:p w14:paraId="50747D7E" w14:textId="77777777" w:rsidR="00672C52" w:rsidRPr="0004313E" w:rsidRDefault="00672C52" w:rsidP="00BB64F4">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1FFF1840" w14:textId="77777777" w:rsidR="00672C52" w:rsidRPr="0004313E" w:rsidRDefault="00672C52" w:rsidP="00BB64F4">
      <w:pPr>
        <w:pBdr>
          <w:top w:val="nil"/>
          <w:left w:val="nil"/>
          <w:bottom w:val="nil"/>
          <w:right w:val="nil"/>
          <w:between w:val="nil"/>
        </w:pBdr>
        <w:ind w:left="709" w:right="709"/>
        <w:jc w:val="both"/>
        <w:rPr>
          <w:rFonts w:ascii="Palatino Linotype" w:hAnsi="Palatino Linotype"/>
          <w:sz w:val="22"/>
          <w:szCs w:val="22"/>
        </w:rPr>
      </w:pPr>
      <w:r w:rsidRPr="0004313E">
        <w:rPr>
          <w:rFonts w:ascii="Palatino Linotype" w:eastAsia="Palatino Linotype" w:hAnsi="Palatino Linotype" w:cs="Palatino Linotype"/>
          <w:b/>
          <w:i/>
          <w:sz w:val="22"/>
          <w:szCs w:val="22"/>
        </w:rPr>
        <w:t>…</w:t>
      </w:r>
    </w:p>
    <w:p w14:paraId="1852220C" w14:textId="77777777" w:rsidR="00672C52" w:rsidRPr="0004313E" w:rsidRDefault="00672C52" w:rsidP="00BB64F4">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21F0F530" w14:textId="77777777" w:rsidR="00672C52" w:rsidRPr="0004313E" w:rsidRDefault="00672C52" w:rsidP="00BB64F4">
      <w:pPr>
        <w:pBdr>
          <w:top w:val="nil"/>
          <w:left w:val="nil"/>
          <w:bottom w:val="nil"/>
          <w:right w:val="nil"/>
          <w:between w:val="nil"/>
        </w:pBdr>
        <w:ind w:left="709" w:right="709"/>
        <w:jc w:val="both"/>
        <w:rPr>
          <w:rFonts w:ascii="Palatino Linotype" w:hAnsi="Palatino Linotype"/>
          <w:sz w:val="22"/>
          <w:szCs w:val="22"/>
        </w:rPr>
      </w:pPr>
      <w:r w:rsidRPr="0004313E">
        <w:rPr>
          <w:rFonts w:ascii="Palatino Linotype" w:eastAsia="Palatino Linotype" w:hAnsi="Palatino Linotype" w:cs="Palatino Linotype"/>
          <w:i/>
          <w:sz w:val="22"/>
          <w:szCs w:val="22"/>
        </w:rPr>
        <w:t xml:space="preserve">Quincuagésimo quinto. Cada área del sujeto obligado podrá designar formalmente a una o más personas como responsables del </w:t>
      </w:r>
      <w:proofErr w:type="spellStart"/>
      <w:r w:rsidRPr="0004313E">
        <w:rPr>
          <w:rFonts w:ascii="Palatino Linotype" w:eastAsia="Palatino Linotype" w:hAnsi="Palatino Linotype" w:cs="Palatino Linotype"/>
          <w:i/>
          <w:sz w:val="22"/>
          <w:szCs w:val="22"/>
        </w:rPr>
        <w:t>testado</w:t>
      </w:r>
      <w:proofErr w:type="spellEnd"/>
      <w:r w:rsidRPr="0004313E">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w:t>
      </w:r>
    </w:p>
    <w:p w14:paraId="33FAE936" w14:textId="77777777" w:rsidR="00672C52" w:rsidRPr="0004313E" w:rsidRDefault="00672C52" w:rsidP="00672C52">
      <w:pPr>
        <w:jc w:val="both"/>
        <w:rPr>
          <w:rFonts w:ascii="Palatino Linotype" w:hAnsi="Palatino Linotype"/>
          <w:sz w:val="22"/>
          <w:szCs w:val="22"/>
        </w:rPr>
      </w:pPr>
    </w:p>
    <w:p w14:paraId="3BD18DFD" w14:textId="77777777" w:rsidR="00672C52" w:rsidRPr="0004313E" w:rsidRDefault="00672C52" w:rsidP="00672C52">
      <w:p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lastRenderedPageBreak/>
        <w:t>Efectivamente, cuando se clasifica información como confidencial es importante someterlo al Comité de Transparencia, quien debe confirmar, modificar o revocar la clasificación.</w:t>
      </w:r>
    </w:p>
    <w:p w14:paraId="565F9265" w14:textId="77777777" w:rsidR="00187F1D" w:rsidRPr="0004313E" w:rsidRDefault="00187F1D" w:rsidP="00672C52">
      <w:pPr>
        <w:spacing w:line="360" w:lineRule="auto"/>
        <w:jc w:val="both"/>
        <w:rPr>
          <w:rFonts w:ascii="Palatino Linotype" w:eastAsia="Palatino Linotype" w:hAnsi="Palatino Linotype" w:cs="Palatino Linotype"/>
          <w:sz w:val="22"/>
          <w:szCs w:val="22"/>
        </w:rPr>
      </w:pPr>
    </w:p>
    <w:p w14:paraId="6898D746" w14:textId="10D26B11" w:rsidR="00187F1D" w:rsidRPr="0004313E" w:rsidRDefault="00187F1D" w:rsidP="00187F1D">
      <w:pPr>
        <w:spacing w:before="240" w:after="240"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Derivado de la información que se ordena entregar pudiera existir información de la Dirección de Seguridad Pública del Ayuntamiento o su equivalente,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w:t>
      </w:r>
      <w:r w:rsidRPr="0004313E">
        <w:rPr>
          <w:rFonts w:ascii="Palatino Linotype" w:eastAsia="Palatino Linotype" w:hAnsi="Palatino Linotype" w:cs="Palatino Linotype"/>
          <w:b/>
          <w:sz w:val="22"/>
          <w:szCs w:val="22"/>
          <w:u w:val="single"/>
        </w:rPr>
        <w:t>sólo por cuanto hace al nombre</w:t>
      </w:r>
      <w:r w:rsidRPr="0004313E">
        <w:rPr>
          <w:rFonts w:ascii="Palatino Linotype" w:eastAsia="Palatino Linotype" w:hAnsi="Palatino Linotype" w:cs="Palatino Linotype"/>
          <w:b/>
          <w:sz w:val="22"/>
          <w:szCs w:val="22"/>
        </w:rPr>
        <w:t xml:space="preserve">, </w:t>
      </w:r>
      <w:r w:rsidRPr="0004313E">
        <w:rPr>
          <w:rFonts w:ascii="Palatino Linotype" w:eastAsia="Palatino Linotype" w:hAnsi="Palatino Linotype" w:cs="Palatino Linotype"/>
          <w:sz w:val="22"/>
          <w:szCs w:val="22"/>
        </w:rPr>
        <w:t xml:space="preserve">dejando intocable el rubro de percepciones que por su naturaleza conciernen a la ciudadanía por referirse a recursos de carácter público; circunstancia que en nada afecta al derecho tutelado por este Organismo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 </w:t>
      </w:r>
      <w:r w:rsidRPr="0004313E">
        <w:rPr>
          <w:rFonts w:ascii="Palatino Linotype" w:eastAsia="Palatino Linotype" w:hAnsi="Palatino Linotype" w:cs="Palatino Linotype"/>
          <w:b/>
          <w:sz w:val="22"/>
          <w:szCs w:val="22"/>
        </w:rPr>
        <w:t>que desempeñen funciones operativas</w:t>
      </w:r>
      <w:r w:rsidRPr="0004313E">
        <w:rPr>
          <w:rFonts w:ascii="Palatino Linotype" w:eastAsia="Palatino Linotype" w:hAnsi="Palatino Linotype" w:cs="Palatino Linotype"/>
          <w:sz w:val="22"/>
          <w:szCs w:val="22"/>
        </w:rPr>
        <w:t>.</w:t>
      </w:r>
    </w:p>
    <w:p w14:paraId="4A878CF1" w14:textId="77777777" w:rsidR="00187F1D" w:rsidRPr="0004313E" w:rsidRDefault="00187F1D" w:rsidP="00187F1D">
      <w:pPr>
        <w:spacing w:before="240" w:after="240"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Al respecto, la información </w:t>
      </w:r>
      <w:r w:rsidRPr="0004313E">
        <w:rPr>
          <w:rFonts w:ascii="Palatino Linotype" w:eastAsia="Palatino Linotype" w:hAnsi="Palatino Linotype" w:cs="Palatino Linotype"/>
          <w:b/>
          <w:sz w:val="22"/>
          <w:szCs w:val="22"/>
        </w:rPr>
        <w:t>de los elementos que realizan funciones operativas, entre ellos su nombre y cargo, deben ser protegidos</w:t>
      </w:r>
      <w:r w:rsidRPr="0004313E">
        <w:rPr>
          <w:rFonts w:ascii="Palatino Linotype" w:eastAsia="Palatino Linotype" w:hAnsi="Palatino Linotype" w:cs="Palatino Linotype"/>
          <w:sz w:val="22"/>
          <w:szCs w:val="22"/>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w:t>
      </w:r>
      <w:r w:rsidRPr="0004313E">
        <w:rPr>
          <w:rFonts w:ascii="Palatino Linotype" w:eastAsia="Palatino Linotype" w:hAnsi="Palatino Linotype" w:cs="Palatino Linotype"/>
          <w:sz w:val="22"/>
          <w:szCs w:val="22"/>
        </w:rPr>
        <w:lastRenderedPageBreak/>
        <w:t>procurar el orden, la estabilidad y la defensa de la sociedad a la que pertenecen, lo que se traduce en la prevención de delitos y combate a los delincuentes.</w:t>
      </w:r>
    </w:p>
    <w:p w14:paraId="4D36E4B3" w14:textId="77777777" w:rsidR="00187F1D" w:rsidRPr="0004313E" w:rsidRDefault="00187F1D" w:rsidP="00187F1D">
      <w:pPr>
        <w:spacing w:before="240" w:after="240"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vigente a la fecha de presentación de la solicitud, así como los requisitos previstos por los numerales Vigésimo tercero y Trigésimo tercero, de los Lineamientos generales en materia de clasificación y desclasificación de la información, así como para la elaboración de versiones públicas, vigentes a la fecha de presentación de la solicitud, al aplicar la prueba de daño correspondiente.</w:t>
      </w:r>
    </w:p>
    <w:p w14:paraId="4DF07720" w14:textId="77777777" w:rsidR="00187F1D" w:rsidRPr="0004313E" w:rsidRDefault="00187F1D" w:rsidP="00187F1D">
      <w:pPr>
        <w:spacing w:before="240" w:after="240" w:line="360" w:lineRule="auto"/>
        <w:jc w:val="both"/>
        <w:rPr>
          <w:rFonts w:ascii="Palatino Linotype" w:eastAsia="Palatino Linotype" w:hAnsi="Palatino Linotype" w:cs="Palatino Linotype"/>
          <w:b/>
          <w:sz w:val="22"/>
          <w:szCs w:val="22"/>
        </w:rPr>
      </w:pPr>
      <w:r w:rsidRPr="0004313E">
        <w:rPr>
          <w:rFonts w:ascii="Palatino Linotype" w:eastAsia="Palatino Linotype" w:hAnsi="Palatino Linotype" w:cs="Palatino Linotype"/>
          <w:sz w:val="22"/>
          <w:szCs w:val="22"/>
        </w:rPr>
        <w:t xml:space="preserve">Como sustento de lo anterior, es preciso mencionar que el </w:t>
      </w:r>
      <w:r w:rsidRPr="0004313E">
        <w:rPr>
          <w:rFonts w:ascii="Palatino Linotype" w:eastAsia="Palatino Linotype" w:hAnsi="Palatino Linotype" w:cs="Palatino Linotype"/>
          <w:b/>
          <w:sz w:val="22"/>
          <w:szCs w:val="22"/>
        </w:rPr>
        <w:t xml:space="preserve">actual Pleno de este Instituto ha sostenido el criterio de no dar a conocer los nombres de aquellos servidores públicos que realizan funciones operativas en materia de seguridad pública, </w:t>
      </w:r>
      <w:r w:rsidRPr="0004313E">
        <w:rPr>
          <w:rFonts w:ascii="Palatino Linotype" w:eastAsia="Palatino Linotype" w:hAnsi="Palatino Linotype" w:cs="Palatino Linotype"/>
          <w:sz w:val="22"/>
          <w:szCs w:val="22"/>
        </w:rPr>
        <w:t xml:space="preserve">pues los vuelve identificables y posiblemente reconocibles para grupos delictivos, que pudieran relacionarlos directamente con actividades u operativos pasados, presentes o ubicarlos simplemente por el hecho de pertenecer a una organización que lleva a cabo actividades de prevención y salvaguarda de la integridad de las personas en el combate a la delincuencia; así, dicha información puede ser utilizada para </w:t>
      </w:r>
      <w:r w:rsidRPr="0004313E">
        <w:rPr>
          <w:rFonts w:ascii="Palatino Linotype" w:eastAsia="Palatino Linotype" w:hAnsi="Palatino Linotype" w:cs="Palatino Linotype"/>
          <w:b/>
          <w:sz w:val="22"/>
          <w:szCs w:val="22"/>
        </w:rPr>
        <w:t xml:space="preserve">vulnerar la vida, seguridad o salud de dichos elementos, incluso la de sus familias o entorno social. </w:t>
      </w:r>
    </w:p>
    <w:p w14:paraId="1D16E723" w14:textId="77777777" w:rsidR="00187F1D" w:rsidRPr="0004313E" w:rsidRDefault="00187F1D" w:rsidP="00187F1D">
      <w:pPr>
        <w:spacing w:before="240" w:after="240"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En tal contexto, es procedente la clasificación del nombre de los elementos operativos como información reservada, con el fin de no poner en riesgo su vida, salud y seguridad, dado que los hace identificables, y para no comprometer el cumplimiento de los objetivos en materia de </w:t>
      </w:r>
      <w:r w:rsidRPr="0004313E">
        <w:rPr>
          <w:rFonts w:ascii="Palatino Linotype" w:eastAsia="Palatino Linotype" w:hAnsi="Palatino Linotype" w:cs="Palatino Linotype"/>
          <w:sz w:val="22"/>
          <w:szCs w:val="22"/>
        </w:rPr>
        <w:lastRenderedPageBreak/>
        <w:t>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12ADDB65" w14:textId="77777777" w:rsidR="00187F1D" w:rsidRPr="0004313E" w:rsidRDefault="00187F1D" w:rsidP="00187F1D">
      <w:pPr>
        <w:spacing w:before="240" w:after="240"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En ese entendido, la leyenda de clasificación que se genere, deberá establecer ambos supuestos de clasificación: reserva y confidencialidad, en congruencia con los requisitos establecidos en los lineamientos citados.</w:t>
      </w:r>
    </w:p>
    <w:p w14:paraId="32C67594" w14:textId="77777777" w:rsidR="00187F1D" w:rsidRPr="0004313E" w:rsidRDefault="00187F1D" w:rsidP="00187F1D">
      <w:pPr>
        <w:spacing w:before="120" w:after="120"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orientador histórico 06/09, emitido por el entonces Instituto Federal de Acceso a la Información y Protección de Datos, que establece lo siguiente:</w:t>
      </w:r>
    </w:p>
    <w:p w14:paraId="029977FA" w14:textId="77777777" w:rsidR="00187F1D" w:rsidRPr="0004313E" w:rsidRDefault="00187F1D" w:rsidP="00187F1D">
      <w:pPr>
        <w:tabs>
          <w:tab w:val="left" w:pos="4962"/>
        </w:tabs>
        <w:spacing w:before="120" w:after="120"/>
        <w:ind w:left="851" w:right="902"/>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b/>
          <w:i/>
          <w:sz w:val="22"/>
          <w:szCs w:val="22"/>
        </w:rPr>
        <w:t>“Nombres de servidores públicos dedicados a actividades en materia de seguridad, por excepción pueden considerarse información reservada.</w:t>
      </w:r>
      <w:r w:rsidRPr="0004313E">
        <w:rPr>
          <w:rFonts w:ascii="Palatino Linotype" w:eastAsia="Palatino Linotype" w:hAnsi="Palatino Linotype" w:cs="Palatino Linotype"/>
          <w:i/>
          <w:sz w:val="22"/>
          <w:szCs w:val="22"/>
        </w:rPr>
        <w:t xml:space="preserve"> De conformidad con el artículo 7, fracciones I y III de la Ley Federal de Transparencia y Acceso a la Información Pública Gubernamental el nombre de los servidores públicos es información de naturaleza pública. No </w:t>
      </w:r>
      <w:proofErr w:type="gramStart"/>
      <w:r w:rsidRPr="0004313E">
        <w:rPr>
          <w:rFonts w:ascii="Palatino Linotype" w:eastAsia="Palatino Linotype" w:hAnsi="Palatino Linotype" w:cs="Palatino Linotype"/>
          <w:i/>
          <w:sz w:val="22"/>
          <w:szCs w:val="22"/>
        </w:rPr>
        <w:t>obstante</w:t>
      </w:r>
      <w:proofErr w:type="gramEnd"/>
      <w:r w:rsidRPr="0004313E">
        <w:rPr>
          <w:rFonts w:ascii="Palatino Linotype" w:eastAsia="Palatino Linotype" w:hAnsi="Palatino Linotype" w:cs="Palatino Linotype"/>
          <w:i/>
          <w:sz w:val="22"/>
          <w:szCs w:val="22"/>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w:t>
      </w:r>
      <w:r w:rsidRPr="0004313E">
        <w:rPr>
          <w:rFonts w:ascii="Palatino Linotype" w:eastAsia="Palatino Linotype" w:hAnsi="Palatino Linotype" w:cs="Palatino Linotype"/>
          <w:i/>
          <w:sz w:val="22"/>
          <w:szCs w:val="22"/>
        </w:rPr>
        <w:lastRenderedPageBreak/>
        <w:t>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49C50B1" w14:textId="77777777" w:rsidR="00187F1D" w:rsidRPr="0004313E" w:rsidRDefault="00187F1D" w:rsidP="00187F1D">
      <w:pPr>
        <w:spacing w:before="240" w:after="240"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04313E">
        <w:rPr>
          <w:rFonts w:ascii="Palatino Linotype" w:eastAsia="Palatino Linotype" w:hAnsi="Palatino Linotype" w:cs="Palatino Linotype"/>
          <w:b/>
          <w:sz w:val="22"/>
          <w:szCs w:val="22"/>
        </w:rPr>
        <w:t>funciones de carácter operativo.</w:t>
      </w:r>
    </w:p>
    <w:p w14:paraId="0BD069DA" w14:textId="77777777" w:rsidR="00187F1D" w:rsidRPr="0004313E" w:rsidRDefault="00187F1D" w:rsidP="00187F1D">
      <w:pPr>
        <w:spacing w:before="240" w:after="360"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Sirven de sustento a lo anterior las tesis jurisprudenciales emitidas por la Suprema corte de Justicia de la Nación, que son del literal siguiente:</w:t>
      </w:r>
    </w:p>
    <w:p w14:paraId="5579889E" w14:textId="77777777" w:rsidR="00187F1D" w:rsidRPr="0004313E" w:rsidRDefault="00187F1D" w:rsidP="00187F1D">
      <w:pPr>
        <w:spacing w:before="120" w:after="120"/>
        <w:ind w:left="851" w:right="760"/>
        <w:jc w:val="both"/>
        <w:rPr>
          <w:rFonts w:ascii="Palatino Linotype" w:eastAsia="Palatino Linotype" w:hAnsi="Palatino Linotype" w:cs="Palatino Linotype"/>
          <w:b/>
          <w:i/>
          <w:sz w:val="22"/>
          <w:szCs w:val="22"/>
        </w:rPr>
      </w:pPr>
      <w:r w:rsidRPr="0004313E">
        <w:rPr>
          <w:rFonts w:ascii="Palatino Linotype" w:eastAsia="Palatino Linotype" w:hAnsi="Palatino Linotype" w:cs="Palatino Linotype"/>
          <w:b/>
          <w:i/>
          <w:sz w:val="22"/>
          <w:szCs w:val="22"/>
        </w:rPr>
        <w:t xml:space="preserve">“DERECHO A LA INFORMACIÓN. SU EJERCICIO SE ENCUENTRA LIMITADO TANTO POR LOS INTERESES NACIONALES Y DE LA SOCIEDAD, COMO POR LOS DERECHOS DE TERCEROS. </w:t>
      </w:r>
      <w:r w:rsidRPr="0004313E">
        <w:rPr>
          <w:rFonts w:ascii="Palatino Linotype" w:eastAsia="Palatino Linotype" w:hAnsi="Palatino Linotype" w:cs="Palatino Linotype"/>
          <w:i/>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w:t>
      </w:r>
      <w:r w:rsidRPr="0004313E">
        <w:rPr>
          <w:rFonts w:ascii="Palatino Linotype" w:eastAsia="Palatino Linotype" w:hAnsi="Palatino Linotype" w:cs="Palatino Linotype"/>
          <w:i/>
          <w:sz w:val="22"/>
          <w:szCs w:val="22"/>
        </w:rPr>
        <w:lastRenderedPageBreak/>
        <w:t xml:space="preserve">cuanto a la seguridad nacional, se tienen normas que, por un lado, </w:t>
      </w:r>
      <w:r w:rsidRPr="0004313E">
        <w:rPr>
          <w:rFonts w:ascii="Palatino Linotype" w:eastAsia="Palatino Linotype" w:hAnsi="Palatino Linotype" w:cs="Palatino Linotype"/>
          <w:b/>
          <w:i/>
          <w:sz w:val="22"/>
          <w:szCs w:val="22"/>
        </w:rPr>
        <w:t>restringen el acceso a la información en esta materia, en razón de que su conocimiento público puede generar daños a los intereses nacionales y, por el otro, sancionan la inobservancia de esa reserva;</w:t>
      </w:r>
      <w:r w:rsidRPr="0004313E">
        <w:rPr>
          <w:rFonts w:ascii="Palatino Linotype" w:eastAsia="Palatino Linotype" w:hAnsi="Palatino Linotype" w:cs="Palatino Linotype"/>
          <w:i/>
          <w:sz w:val="22"/>
          <w:szCs w:val="22"/>
        </w:rPr>
        <w:t xml:space="preserve"> por lo que hace al interés social, se cuenta con normas que tienden a proteger la averiguación de los delitos, la salud y la moral públicas, </w:t>
      </w:r>
      <w:r w:rsidRPr="0004313E">
        <w:rPr>
          <w:rFonts w:ascii="Palatino Linotype" w:eastAsia="Palatino Linotype" w:hAnsi="Palatino Linotype" w:cs="Palatino Linotype"/>
          <w:b/>
          <w:i/>
          <w:sz w:val="22"/>
          <w:szCs w:val="22"/>
        </w:rPr>
        <w:t>mientras que por lo que respecta a la protección de la persona existen normas que protegen el derecho a la vida o a la privacidad de los gobernados.</w:t>
      </w:r>
      <w:r w:rsidRPr="0004313E">
        <w:rPr>
          <w:rFonts w:ascii="Palatino Linotype" w:eastAsia="Palatino Linotype" w:hAnsi="Palatino Linotype" w:cs="Palatino Linotype"/>
          <w:i/>
          <w:sz w:val="22"/>
          <w:szCs w:val="22"/>
        </w:rPr>
        <w:t>”</w:t>
      </w:r>
    </w:p>
    <w:p w14:paraId="327AE69F" w14:textId="77777777" w:rsidR="00187F1D" w:rsidRPr="0004313E" w:rsidRDefault="00187F1D" w:rsidP="00187F1D">
      <w:pPr>
        <w:spacing w:before="120" w:after="120"/>
        <w:ind w:left="851" w:right="760"/>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b/>
          <w:i/>
          <w:sz w:val="22"/>
          <w:szCs w:val="22"/>
        </w:rPr>
        <w:t>“TRANSPARENCIA Y ACCESO A LA INFORMACIÓN PÚBLICA GUBERNAMENTAL. EL ARTÍCULO 14, FRACCIÓN I, DE LA LEY FEDERAL RELATIVA, NO VIOLA LA GARANTÍA DE ACCESO A LA INFORMACIÓN.</w:t>
      </w:r>
      <w:r w:rsidRPr="0004313E">
        <w:rPr>
          <w:rFonts w:ascii="Palatino Linotype" w:eastAsia="Palatino Linotype" w:hAnsi="Palatino Linotype" w:cs="Palatino Linotype"/>
          <w:i/>
          <w:sz w:val="22"/>
          <w:szCs w:val="22"/>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04313E">
        <w:rPr>
          <w:rFonts w:ascii="Palatino Linotype" w:eastAsia="Palatino Linotype" w:hAnsi="Palatino Linotype" w:cs="Palatino Linotype"/>
          <w:b/>
          <w:i/>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04313E">
        <w:rPr>
          <w:rFonts w:ascii="Palatino Linotype" w:eastAsia="Palatino Linotype" w:hAnsi="Palatino Linotype" w:cs="Palatino Linotype"/>
          <w:i/>
          <w:sz w:val="22"/>
          <w:szCs w:val="22"/>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714106C9" w14:textId="77777777" w:rsidR="00672C52" w:rsidRPr="0004313E" w:rsidRDefault="00672C52" w:rsidP="00672C52">
      <w:pPr>
        <w:spacing w:line="360" w:lineRule="auto"/>
        <w:jc w:val="both"/>
        <w:rPr>
          <w:rFonts w:ascii="Palatino Linotype" w:eastAsia="Palatino Linotype" w:hAnsi="Palatino Linotype" w:cs="Palatino Linotype"/>
          <w:sz w:val="22"/>
          <w:szCs w:val="22"/>
        </w:rPr>
      </w:pPr>
    </w:p>
    <w:p w14:paraId="0D1B05AE" w14:textId="23BBDC46" w:rsidR="00AE42C1" w:rsidRPr="0004313E" w:rsidRDefault="00AE42C1" w:rsidP="00AE42C1">
      <w:p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lastRenderedPageBreak/>
        <w:t xml:space="preserve">Asimismo, no escapa de la óptica de este organismo garante que de ser el caso en el que la documentación que se ordena entregar, contenga especificaciones técnicas y equipamiento, dichos datos deberá clasificarse como reservados, pues revelaría la tecnología, sistemas y equipos, con los que cuenta, para el combate a la delincuencia en el Municipio, pues al proporcionar información sobre el </w:t>
      </w:r>
      <w:r w:rsidRPr="0004313E">
        <w:rPr>
          <w:rFonts w:ascii="Palatino Linotype" w:eastAsia="Palatino Linotype" w:hAnsi="Palatino Linotype" w:cs="Palatino Linotype"/>
          <w:b/>
          <w:sz w:val="22"/>
          <w:szCs w:val="22"/>
        </w:rPr>
        <w:t>equipamiento, blindaje o demás información táctica,</w:t>
      </w:r>
      <w:r w:rsidRPr="0004313E">
        <w:rPr>
          <w:rFonts w:ascii="Palatino Linotype" w:eastAsia="Palatino Linotype" w:hAnsi="Palatino Linotype" w:cs="Palatino Linotype"/>
          <w:sz w:val="22"/>
          <w:szCs w:val="22"/>
        </w:rPr>
        <w:t xml:space="preserve"> se estaría dando cuenta del equipo y armamento especial, con el que cuentan los elementos de seguridad pública municipal.</w:t>
      </w:r>
    </w:p>
    <w:p w14:paraId="60B58F25" w14:textId="77777777" w:rsidR="00AE42C1" w:rsidRPr="0004313E" w:rsidRDefault="00AE42C1" w:rsidP="00AE42C1">
      <w:pPr>
        <w:spacing w:line="360" w:lineRule="auto"/>
        <w:jc w:val="both"/>
        <w:rPr>
          <w:rFonts w:ascii="Palatino Linotype" w:eastAsia="Palatino Linotype" w:hAnsi="Palatino Linotype" w:cs="Palatino Linotype"/>
          <w:sz w:val="22"/>
          <w:szCs w:val="22"/>
        </w:rPr>
      </w:pPr>
    </w:p>
    <w:p w14:paraId="30415B5B" w14:textId="52AE7A25" w:rsidR="00AE42C1" w:rsidRPr="0004313E" w:rsidRDefault="00AE42C1" w:rsidP="00AE42C1">
      <w:p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Inclusive, dar a conocer las especificaciones, podría ocasionar que los entes delincuenciales busquen clonar dichos equipos, con el fin de aumentar la inseguridad de la Entidad, pues podrían hacerse pasar como elementos de seguridad, o bien, podría ser utilizada dicha información para buscar las debilidades de las mismas y poderse aprovechar de dichas situaciones para realizar diversos delitos, lo cual va en detrimento de la paz y orden social.</w:t>
      </w:r>
    </w:p>
    <w:p w14:paraId="565A6E86" w14:textId="77777777" w:rsidR="00AE42C1" w:rsidRPr="0004313E" w:rsidRDefault="00AE42C1" w:rsidP="00AE42C1">
      <w:pPr>
        <w:spacing w:line="360" w:lineRule="auto"/>
        <w:jc w:val="both"/>
        <w:rPr>
          <w:rFonts w:ascii="Palatino Linotype" w:eastAsia="Palatino Linotype" w:hAnsi="Palatino Linotype" w:cs="Palatino Linotype"/>
          <w:sz w:val="22"/>
          <w:szCs w:val="22"/>
        </w:rPr>
      </w:pPr>
    </w:p>
    <w:p w14:paraId="664EFAEC" w14:textId="6A9C8808" w:rsidR="00AE42C1" w:rsidRPr="0004313E" w:rsidRDefault="00AE42C1" w:rsidP="00AE42C1">
      <w:pPr>
        <w:spacing w:line="360" w:lineRule="auto"/>
        <w:jc w:val="both"/>
        <w:rPr>
          <w:rFonts w:ascii="Palatino Linotype" w:eastAsia="Palatino Linotype" w:hAnsi="Palatino Linotype" w:cs="Palatino Linotype"/>
          <w:b/>
          <w:sz w:val="22"/>
          <w:szCs w:val="22"/>
        </w:rPr>
      </w:pPr>
      <w:r w:rsidRPr="0004313E">
        <w:rPr>
          <w:rFonts w:ascii="Palatino Linotype" w:eastAsia="Palatino Linotype" w:hAnsi="Palatino Linotype" w:cs="Palatino Linotype"/>
          <w:sz w:val="22"/>
          <w:szCs w:val="22"/>
        </w:rPr>
        <w:t xml:space="preserve">Conforme a lo anterior, se puede colegir que proporcionar la información en análisis podría comprometer la seguridad pública, al poner en peligro las funciones a cargo del Municipio,  tendientes a preservar y resguardar la vida, la salud, la integridad y el ejercicio de los derechos de las personas, así como para el mantenimiento del orden público, toda vez </w:t>
      </w:r>
      <w:r w:rsidRPr="0004313E">
        <w:rPr>
          <w:rFonts w:ascii="Palatino Linotype" w:eastAsia="Palatino Linotype" w:hAnsi="Palatino Linotype" w:cs="Palatino Linotype"/>
          <w:b/>
          <w:sz w:val="22"/>
          <w:szCs w:val="22"/>
        </w:rPr>
        <w:t xml:space="preserve">que da cuenta de las tecnologías, equipos y sistemas con que cuentan en la Dirección de Seguridad Pública o análogo, </w:t>
      </w:r>
      <w:r w:rsidRPr="0004313E">
        <w:rPr>
          <w:rFonts w:ascii="Palatino Linotype" w:eastAsia="Palatino Linotype" w:hAnsi="Palatino Linotype" w:cs="Palatino Linotype"/>
          <w:sz w:val="22"/>
          <w:szCs w:val="22"/>
        </w:rPr>
        <w:t>y por lo tanto, acredita la causal de clasificación prevista en el artículo 140, fracción I, de la Ley de Transparencia y Acceso a la Información Pública del Estado de México</w:t>
      </w:r>
      <w:r w:rsidRPr="0004313E">
        <w:rPr>
          <w:rFonts w:ascii="Palatino Linotype" w:eastAsia="Palatino Linotype" w:hAnsi="Palatino Linotype" w:cs="Palatino Linotype"/>
          <w:b/>
          <w:sz w:val="22"/>
          <w:szCs w:val="22"/>
        </w:rPr>
        <w:t>.</w:t>
      </w:r>
    </w:p>
    <w:p w14:paraId="7EFD0D51" w14:textId="77777777" w:rsidR="00AE42C1" w:rsidRPr="0004313E" w:rsidRDefault="00AE42C1" w:rsidP="00AE42C1">
      <w:pPr>
        <w:spacing w:line="360" w:lineRule="auto"/>
        <w:jc w:val="both"/>
        <w:rPr>
          <w:rFonts w:ascii="Palatino Linotype" w:eastAsia="Palatino Linotype" w:hAnsi="Palatino Linotype" w:cs="Palatino Linotype"/>
          <w:sz w:val="22"/>
          <w:szCs w:val="22"/>
        </w:rPr>
      </w:pPr>
    </w:p>
    <w:p w14:paraId="4CF4D79C" w14:textId="77777777" w:rsidR="00AE42C1" w:rsidRPr="0004313E" w:rsidRDefault="00AE42C1" w:rsidP="00AE42C1">
      <w:p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Ahora bien, cabe traer a colación el artículo 141 de la Ley de Transparencia y Acceso a la Información Pública del Estado de México y Municipios, que establece que las causales de </w:t>
      </w:r>
      <w:r w:rsidRPr="0004313E">
        <w:rPr>
          <w:rFonts w:ascii="Palatino Linotype" w:eastAsia="Palatino Linotype" w:hAnsi="Palatino Linotype" w:cs="Palatino Linotype"/>
          <w:sz w:val="22"/>
          <w:szCs w:val="22"/>
        </w:rPr>
        <w:lastRenderedPageBreak/>
        <w:t>reserva se deberán fundar y motivar, a través de la aplicación de la prueba de daño establecida en el artículo 129 de dicho ordenamiento, que se debe justificar de la siguiente manera:</w:t>
      </w:r>
    </w:p>
    <w:p w14:paraId="680046D3" w14:textId="77777777" w:rsidR="00AE42C1" w:rsidRPr="0004313E" w:rsidRDefault="00AE42C1" w:rsidP="00AE42C1">
      <w:pPr>
        <w:spacing w:line="360" w:lineRule="auto"/>
        <w:jc w:val="both"/>
        <w:rPr>
          <w:rFonts w:ascii="Palatino Linotype" w:eastAsia="Palatino Linotype" w:hAnsi="Palatino Linotype" w:cs="Palatino Linotype"/>
          <w:sz w:val="22"/>
          <w:szCs w:val="22"/>
        </w:rPr>
      </w:pPr>
    </w:p>
    <w:p w14:paraId="6DA9ED9B" w14:textId="77777777" w:rsidR="00AE42C1" w:rsidRPr="0004313E" w:rsidRDefault="00AE42C1" w:rsidP="00AE42C1">
      <w:pPr>
        <w:numPr>
          <w:ilvl w:val="0"/>
          <w:numId w:val="49"/>
        </w:num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La divulgación de la información representa un riesgo real, demostrable e identificable de perjuicio significativo al interés público o a la seguridad nacional.</w:t>
      </w:r>
    </w:p>
    <w:p w14:paraId="2B0D5529" w14:textId="77777777" w:rsidR="00AE42C1" w:rsidRPr="0004313E" w:rsidRDefault="00AE42C1" w:rsidP="00AE42C1">
      <w:pPr>
        <w:numPr>
          <w:ilvl w:val="0"/>
          <w:numId w:val="49"/>
        </w:num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El riesgo de perjuicio supera el interés público general de que se difunda.</w:t>
      </w:r>
    </w:p>
    <w:p w14:paraId="3988D77E" w14:textId="77777777" w:rsidR="00AE42C1" w:rsidRPr="0004313E" w:rsidRDefault="00AE42C1" w:rsidP="00AE42C1">
      <w:pPr>
        <w:numPr>
          <w:ilvl w:val="0"/>
          <w:numId w:val="49"/>
        </w:num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Que la limitación se adecua al principio de proporcionalidad y representa el medio menos restrictivo disponible para evitar el perjuicio.</w:t>
      </w:r>
    </w:p>
    <w:p w14:paraId="51BFCF32" w14:textId="77777777" w:rsidR="00AE42C1" w:rsidRPr="0004313E" w:rsidRDefault="00AE42C1" w:rsidP="00AE42C1">
      <w:pPr>
        <w:spacing w:line="360" w:lineRule="auto"/>
        <w:jc w:val="both"/>
        <w:rPr>
          <w:rFonts w:ascii="Palatino Linotype" w:eastAsia="Palatino Linotype" w:hAnsi="Palatino Linotype" w:cs="Palatino Linotype"/>
          <w:sz w:val="22"/>
          <w:szCs w:val="22"/>
        </w:rPr>
      </w:pPr>
    </w:p>
    <w:p w14:paraId="467C8383" w14:textId="77777777" w:rsidR="00AE42C1" w:rsidRPr="0004313E" w:rsidRDefault="00AE42C1" w:rsidP="00AE42C1">
      <w:p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Así, se desprende que es reservada toda aquella información que revele el estado de fuerza, y que puede ser utilizada para poner en riesgo la seguridad pública, como en el caso serían las especificaciones técnicas y equipamiento de patrullas, de advertirse estas en el listado de vehículos del que se ordena su entrega; se deberá entregar en versión pública cumpliéndose a cabalidad las formalidades antes indicadas.</w:t>
      </w:r>
    </w:p>
    <w:p w14:paraId="31CE03F8" w14:textId="77777777" w:rsidR="00AE42C1" w:rsidRPr="0004313E" w:rsidRDefault="00AE42C1" w:rsidP="00AE42C1">
      <w:pPr>
        <w:spacing w:line="360" w:lineRule="auto"/>
        <w:jc w:val="both"/>
        <w:rPr>
          <w:rFonts w:ascii="Palatino Linotype" w:eastAsia="Palatino Linotype" w:hAnsi="Palatino Linotype" w:cs="Palatino Linotype"/>
          <w:sz w:val="22"/>
          <w:szCs w:val="22"/>
        </w:rPr>
      </w:pPr>
    </w:p>
    <w:p w14:paraId="477B1098" w14:textId="77777777" w:rsidR="00AE42C1" w:rsidRPr="0004313E" w:rsidRDefault="00AE42C1" w:rsidP="00AE42C1">
      <w:p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14:paraId="57386658" w14:textId="77777777" w:rsidR="00AE42C1" w:rsidRPr="0004313E" w:rsidRDefault="00AE42C1" w:rsidP="00AE42C1">
      <w:pPr>
        <w:spacing w:line="360" w:lineRule="auto"/>
        <w:jc w:val="both"/>
        <w:rPr>
          <w:rFonts w:ascii="Palatino Linotype" w:eastAsia="Palatino Linotype" w:hAnsi="Palatino Linotype" w:cs="Palatino Linotype"/>
          <w:sz w:val="22"/>
          <w:szCs w:val="22"/>
        </w:rPr>
      </w:pPr>
    </w:p>
    <w:p w14:paraId="29BB109E" w14:textId="77777777" w:rsidR="00AE42C1" w:rsidRPr="0004313E" w:rsidRDefault="00AE42C1" w:rsidP="00AE42C1">
      <w:p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Asimismo, se destaca que la versión pública que elabore el </w:t>
      </w:r>
      <w:r w:rsidRPr="0004313E">
        <w:rPr>
          <w:rFonts w:ascii="Palatino Linotype" w:eastAsia="Palatino Linotype" w:hAnsi="Palatino Linotype" w:cs="Palatino Linotype"/>
          <w:b/>
          <w:sz w:val="22"/>
          <w:szCs w:val="22"/>
        </w:rPr>
        <w:t>Sujeto Obligado</w:t>
      </w:r>
      <w:r w:rsidRPr="0004313E">
        <w:rPr>
          <w:rFonts w:ascii="Palatino Linotype" w:eastAsia="Palatino Linotype" w:hAnsi="Palatino Linotype" w:cs="Palatino Linotype"/>
          <w:sz w:val="22"/>
          <w:szCs w:val="22"/>
        </w:rPr>
        <w:t xml:space="preserve"> debe cumplir con las formalidades exigidas en la Ley, por lo que para tal efecto emitirá el Acuerdo del Comité de Transparencia en el que se expongan los fundamentos y razonamientos que le llevaron a testar, suprimir o eliminar datos de dicho soporte documental, ya que no hacerlo implica que lo entregado no es legal ni formalmente una versión pública, sino más bien una </w:t>
      </w:r>
      <w:r w:rsidRPr="0004313E">
        <w:rPr>
          <w:rFonts w:ascii="Palatino Linotype" w:eastAsia="Palatino Linotype" w:hAnsi="Palatino Linotype" w:cs="Palatino Linotype"/>
          <w:sz w:val="22"/>
          <w:szCs w:val="22"/>
        </w:rPr>
        <w:lastRenderedPageBreak/>
        <w:t>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w:t>
      </w:r>
      <w:r w:rsidRPr="0004313E">
        <w:rPr>
          <w:rFonts w:ascii="Palatino Linotype" w:eastAsia="Palatino Linotype" w:hAnsi="Palatino Linotype" w:cs="Palatino Linotype"/>
          <w:b/>
          <w:sz w:val="22"/>
          <w:szCs w:val="22"/>
        </w:rPr>
        <w:t> Recurrente</w:t>
      </w:r>
      <w:r w:rsidRPr="0004313E">
        <w:rPr>
          <w:rFonts w:ascii="Palatino Linotype" w:eastAsia="Palatino Linotype" w:hAnsi="Palatino Linotype" w:cs="Palatino Linotype"/>
          <w:sz w:val="22"/>
          <w:szCs w:val="22"/>
        </w:rPr>
        <w:t>.</w:t>
      </w:r>
    </w:p>
    <w:p w14:paraId="08793E4A" w14:textId="77777777" w:rsidR="00AE42C1" w:rsidRPr="0004313E" w:rsidRDefault="00AE42C1" w:rsidP="00AE42C1">
      <w:pPr>
        <w:spacing w:line="360" w:lineRule="auto"/>
        <w:jc w:val="both"/>
        <w:rPr>
          <w:rFonts w:ascii="Palatino Linotype" w:eastAsia="Palatino Linotype" w:hAnsi="Palatino Linotype" w:cs="Palatino Linotype"/>
          <w:sz w:val="22"/>
          <w:szCs w:val="22"/>
        </w:rPr>
      </w:pPr>
    </w:p>
    <w:p w14:paraId="2E575BE6" w14:textId="77777777" w:rsidR="00AE42C1" w:rsidRPr="0004313E" w:rsidRDefault="00AE42C1" w:rsidP="00AE42C1">
      <w:p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De este modo, la versión pública que elabore el</w:t>
      </w:r>
      <w:r w:rsidRPr="0004313E">
        <w:rPr>
          <w:rFonts w:ascii="Palatino Linotype" w:eastAsia="Palatino Linotype" w:hAnsi="Palatino Linotype" w:cs="Palatino Linotype"/>
          <w:b/>
          <w:sz w:val="22"/>
          <w:szCs w:val="22"/>
        </w:rPr>
        <w:t xml:space="preserve"> Sujeto Obligado </w:t>
      </w:r>
      <w:r w:rsidRPr="0004313E">
        <w:rPr>
          <w:rFonts w:ascii="Palatino Linotype" w:eastAsia="Palatino Linotype" w:hAnsi="Palatino Linotype" w:cs="Palatino Linotype"/>
          <w:sz w:val="22"/>
          <w:szCs w:val="22"/>
        </w:rPr>
        <w:t>debe acompañarse del</w:t>
      </w:r>
      <w:r w:rsidRPr="0004313E">
        <w:rPr>
          <w:rFonts w:ascii="Palatino Linotype" w:eastAsia="Palatino Linotype" w:hAnsi="Palatino Linotype" w:cs="Palatino Linotype"/>
          <w:b/>
          <w:sz w:val="22"/>
          <w:szCs w:val="22"/>
        </w:rPr>
        <w:t xml:space="preserve"> </w:t>
      </w:r>
      <w:r w:rsidRPr="0004313E">
        <w:rPr>
          <w:rFonts w:ascii="Palatino Linotype" w:eastAsia="Palatino Linotype" w:hAnsi="Palatino Linotype" w:cs="Palatino Linotype"/>
          <w:sz w:val="22"/>
          <w:szCs w:val="22"/>
        </w:rPr>
        <w:t xml:space="preserve">Acuerdo de Clasificación que emita el Comité de Transparencia, para lo cual se deberá observar lo dispuesto en la Ley de Transparencia y Acceso a la Información Pública del Estado de México y Municipios, y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04313E">
        <w:rPr>
          <w:rFonts w:ascii="Palatino Linotype" w:eastAsia="Palatino Linotype" w:hAnsi="Palatino Linotype" w:cs="Palatino Linotype"/>
          <w:b/>
          <w:sz w:val="22"/>
          <w:szCs w:val="22"/>
          <w:u w:val="single"/>
        </w:rPr>
        <w:t>razones, motivos o circunstancias especiales</w:t>
      </w:r>
      <w:r w:rsidRPr="0004313E">
        <w:rPr>
          <w:rFonts w:ascii="Palatino Linotype" w:eastAsia="Palatino Linotype" w:hAnsi="Palatino Linotype" w:cs="Palatino Linotype"/>
          <w:sz w:val="22"/>
          <w:szCs w:val="22"/>
        </w:rPr>
        <w:t xml:space="preserve"> que lo llevaron a concluir que el caso concreto, se ajustó a los supuestos previstos en la normatividad legal invocada como fundamento.</w:t>
      </w:r>
    </w:p>
    <w:p w14:paraId="686D572D" w14:textId="77777777" w:rsidR="00AE42C1" w:rsidRPr="0004313E" w:rsidRDefault="00AE42C1" w:rsidP="00AE42C1">
      <w:pPr>
        <w:spacing w:line="360" w:lineRule="auto"/>
        <w:jc w:val="both"/>
        <w:rPr>
          <w:rFonts w:ascii="Palatino Linotype" w:eastAsia="Palatino Linotype" w:hAnsi="Palatino Linotype" w:cs="Palatino Linotype"/>
          <w:sz w:val="22"/>
          <w:szCs w:val="22"/>
        </w:rPr>
      </w:pPr>
    </w:p>
    <w:p w14:paraId="45B64445" w14:textId="4CE11DF0" w:rsidR="00AE42C1" w:rsidRPr="0004313E" w:rsidRDefault="00AE42C1" w:rsidP="00AE42C1">
      <w:pPr>
        <w:spacing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Entorno a lo que aquí nos interesa, el Lineamiento Quincuagésimo segundo de los Lineamientos Generales en Materia de Clasificación y Desclasificación de la Información, así como para la Elaboración de Versiones Públicas vigentes a la fecha de la solicitud, establece lo siguiente:</w:t>
      </w:r>
    </w:p>
    <w:p w14:paraId="7C65EC9F" w14:textId="77777777" w:rsidR="00AE42C1" w:rsidRPr="0004313E" w:rsidRDefault="00AE42C1" w:rsidP="00AE42C1">
      <w:pPr>
        <w:spacing w:line="360" w:lineRule="auto"/>
        <w:jc w:val="both"/>
        <w:rPr>
          <w:rFonts w:ascii="Palatino Linotype" w:eastAsia="Palatino Linotype" w:hAnsi="Palatino Linotype" w:cs="Palatino Linotype"/>
          <w:sz w:val="22"/>
          <w:szCs w:val="22"/>
        </w:rPr>
      </w:pPr>
    </w:p>
    <w:p w14:paraId="6D337CA1" w14:textId="77777777" w:rsidR="00AE42C1" w:rsidRPr="0004313E" w:rsidRDefault="00AE42C1" w:rsidP="00AE42C1">
      <w:pPr>
        <w:spacing w:after="120"/>
        <w:ind w:left="851" w:right="900"/>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b/>
          <w:i/>
          <w:sz w:val="22"/>
          <w:szCs w:val="22"/>
        </w:rPr>
        <w:lastRenderedPageBreak/>
        <w:t>“Quincuagésimo segundo</w:t>
      </w:r>
      <w:r w:rsidRPr="0004313E">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6B4129D7" w14:textId="77777777" w:rsidR="00AE42C1" w:rsidRPr="0004313E" w:rsidRDefault="00AE42C1" w:rsidP="00AE42C1">
      <w:pPr>
        <w:spacing w:before="120" w:after="120"/>
        <w:ind w:left="851" w:right="900"/>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 xml:space="preserve">En el caso </w:t>
      </w:r>
      <w:proofErr w:type="spellStart"/>
      <w:r w:rsidRPr="0004313E">
        <w:rPr>
          <w:rFonts w:ascii="Palatino Linotype" w:eastAsia="Palatino Linotype" w:hAnsi="Palatino Linotype" w:cs="Palatino Linotype"/>
          <w:i/>
          <w:sz w:val="22"/>
          <w:szCs w:val="22"/>
        </w:rPr>
        <w:t>especifico</w:t>
      </w:r>
      <w:proofErr w:type="spellEnd"/>
      <w:r w:rsidRPr="0004313E">
        <w:rPr>
          <w:rFonts w:ascii="Palatino Linotype" w:eastAsia="Palatino Linotype" w:hAnsi="Palatino Linotype" w:cs="Palatino Linotype"/>
          <w:i/>
          <w:sz w:val="22"/>
          <w:szCs w:val="22"/>
        </w:rPr>
        <w:t xml:space="preserve"> de la clasificación y elaboración de versiones públicas de documentos que contengan información confidencial, las áreas de los sujetos obligados deberán: </w:t>
      </w:r>
    </w:p>
    <w:p w14:paraId="3DEF18F6" w14:textId="77777777" w:rsidR="00AE42C1" w:rsidRPr="0004313E" w:rsidRDefault="00AE42C1" w:rsidP="00AE42C1">
      <w:pPr>
        <w:spacing w:before="120" w:after="120"/>
        <w:ind w:left="1134" w:right="900"/>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b/>
          <w:i/>
          <w:sz w:val="22"/>
          <w:szCs w:val="22"/>
        </w:rPr>
        <w:t>I.</w:t>
      </w:r>
      <w:r w:rsidRPr="0004313E">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189D78F3" w14:textId="77777777" w:rsidR="00AE42C1" w:rsidRPr="0004313E" w:rsidRDefault="00AE42C1" w:rsidP="00AE42C1">
      <w:pPr>
        <w:spacing w:before="120" w:after="120"/>
        <w:ind w:left="1134" w:right="900"/>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b/>
          <w:i/>
          <w:sz w:val="22"/>
          <w:szCs w:val="22"/>
        </w:rPr>
        <w:t>II.</w:t>
      </w:r>
      <w:r w:rsidRPr="0004313E">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6C35C51C" w14:textId="77777777" w:rsidR="00AE42C1" w:rsidRPr="0004313E" w:rsidRDefault="00AE42C1" w:rsidP="00AE42C1">
      <w:pPr>
        <w:spacing w:before="120" w:after="120"/>
        <w:ind w:left="1134" w:right="900"/>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b/>
          <w:i/>
          <w:sz w:val="22"/>
          <w:szCs w:val="22"/>
        </w:rPr>
        <w:t>III.</w:t>
      </w:r>
      <w:r w:rsidRPr="0004313E">
        <w:rPr>
          <w:rFonts w:ascii="Palatino Linotype" w:eastAsia="Palatino Linotype" w:hAnsi="Palatino Linotype" w:cs="Palatino Linotype"/>
          <w:i/>
          <w:sz w:val="22"/>
          <w:szCs w:val="22"/>
        </w:rPr>
        <w:t xml:space="preserve"> Señalar las personas o instancias autorizadas a acceder a la información clasificada.</w:t>
      </w:r>
    </w:p>
    <w:p w14:paraId="65D7C445" w14:textId="77777777" w:rsidR="00AE42C1" w:rsidRPr="0004313E" w:rsidRDefault="00AE42C1" w:rsidP="00AE42C1">
      <w:pPr>
        <w:spacing w:before="120"/>
        <w:ind w:left="851" w:right="900"/>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21918A12" w14:textId="77777777" w:rsidR="00AE42C1" w:rsidRPr="0004313E" w:rsidRDefault="00AE42C1" w:rsidP="00AE42C1">
      <w:pPr>
        <w:spacing w:line="360" w:lineRule="auto"/>
        <w:ind w:left="851" w:right="900"/>
        <w:jc w:val="both"/>
        <w:rPr>
          <w:rFonts w:ascii="Palatino Linotype" w:eastAsia="Palatino Linotype" w:hAnsi="Palatino Linotype" w:cs="Palatino Linotype"/>
          <w:i/>
          <w:sz w:val="22"/>
          <w:szCs w:val="22"/>
        </w:rPr>
      </w:pPr>
    </w:p>
    <w:p w14:paraId="676AA9CE" w14:textId="77777777" w:rsidR="00AE42C1" w:rsidRPr="0004313E" w:rsidRDefault="00AE42C1" w:rsidP="00AE42C1">
      <w:pPr>
        <w:spacing w:line="360" w:lineRule="auto"/>
        <w:ind w:right="50"/>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Deberá observar el Lineamiento Quincuagésimo tercero de los Lineamientos Generales en Materia de Clasificación y Desclasificación de la Información </w:t>
      </w:r>
      <w:proofErr w:type="spellStart"/>
      <w:r w:rsidRPr="0004313E">
        <w:rPr>
          <w:rFonts w:ascii="Palatino Linotype" w:eastAsia="Palatino Linotype" w:hAnsi="Palatino Linotype" w:cs="Palatino Linotype"/>
          <w:sz w:val="22"/>
          <w:szCs w:val="22"/>
        </w:rPr>
        <w:t>supraindicados</w:t>
      </w:r>
      <w:proofErr w:type="spellEnd"/>
      <w:r w:rsidRPr="0004313E">
        <w:rPr>
          <w:rFonts w:ascii="Palatino Linotype" w:eastAsia="Palatino Linotype" w:hAnsi="Palatino Linotype" w:cs="Palatino Linotype"/>
          <w:sz w:val="22"/>
          <w:szCs w:val="22"/>
        </w:rPr>
        <w:t xml:space="preserve">, que establece los formatos para la clasificación de los documentos, conforme a lo siguiente: </w:t>
      </w:r>
    </w:p>
    <w:p w14:paraId="020138CE" w14:textId="77777777" w:rsidR="00AE42C1" w:rsidRPr="0004313E" w:rsidRDefault="00AE42C1" w:rsidP="00AE42C1">
      <w:pPr>
        <w:ind w:left="851" w:right="900"/>
        <w:jc w:val="center"/>
        <w:rPr>
          <w:rFonts w:ascii="Palatino Linotype" w:eastAsia="Palatino Linotype" w:hAnsi="Palatino Linotype" w:cs="Palatino Linotype"/>
          <w:b/>
          <w:i/>
          <w:sz w:val="22"/>
          <w:szCs w:val="22"/>
        </w:rPr>
      </w:pPr>
      <w:r w:rsidRPr="0004313E">
        <w:rPr>
          <w:rFonts w:ascii="Palatino Linotype" w:eastAsia="Palatino Linotype" w:hAnsi="Palatino Linotype" w:cs="Palatino Linotype"/>
          <w:b/>
          <w:i/>
          <w:sz w:val="22"/>
          <w:szCs w:val="22"/>
        </w:rPr>
        <w:t>CAPÍTULO VIII</w:t>
      </w:r>
    </w:p>
    <w:p w14:paraId="03ECD8B5" w14:textId="77777777" w:rsidR="00AE42C1" w:rsidRPr="0004313E" w:rsidRDefault="00AE42C1" w:rsidP="00AE42C1">
      <w:pPr>
        <w:ind w:left="851" w:right="900"/>
        <w:jc w:val="center"/>
        <w:rPr>
          <w:rFonts w:ascii="Palatino Linotype" w:eastAsia="Palatino Linotype" w:hAnsi="Palatino Linotype" w:cs="Palatino Linotype"/>
          <w:b/>
          <w:i/>
          <w:sz w:val="22"/>
          <w:szCs w:val="22"/>
        </w:rPr>
      </w:pPr>
      <w:r w:rsidRPr="0004313E">
        <w:rPr>
          <w:rFonts w:ascii="Palatino Linotype" w:eastAsia="Palatino Linotype" w:hAnsi="Palatino Linotype" w:cs="Palatino Linotype"/>
          <w:b/>
          <w:i/>
          <w:sz w:val="22"/>
          <w:szCs w:val="22"/>
        </w:rPr>
        <w:t xml:space="preserve">DE LOS ELEMENTOS PARA LA CLASIFICACIÓN </w:t>
      </w:r>
    </w:p>
    <w:p w14:paraId="30424F21" w14:textId="77777777" w:rsidR="00AE42C1" w:rsidRPr="0004313E" w:rsidRDefault="00AE42C1" w:rsidP="00AE42C1">
      <w:pPr>
        <w:ind w:left="851" w:right="900"/>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w:t>
      </w:r>
    </w:p>
    <w:p w14:paraId="7AE2785F" w14:textId="77777777" w:rsidR="00AE42C1" w:rsidRPr="0004313E" w:rsidRDefault="00AE42C1" w:rsidP="00AE42C1">
      <w:pPr>
        <w:spacing w:before="120" w:after="120"/>
        <w:ind w:left="851" w:right="902"/>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b/>
          <w:i/>
          <w:sz w:val="22"/>
          <w:szCs w:val="22"/>
        </w:rPr>
        <w:t xml:space="preserve">Quincuagésimo tercero. </w:t>
      </w:r>
      <w:r w:rsidRPr="0004313E">
        <w:rPr>
          <w:rFonts w:ascii="Palatino Linotype" w:eastAsia="Palatino Linotype" w:hAnsi="Palatino Linotype" w:cs="Palatino Linotype"/>
          <w:b/>
          <w:i/>
          <w:sz w:val="22"/>
          <w:szCs w:val="22"/>
          <w:u w:val="single"/>
        </w:rPr>
        <w:t>El formato para señalar la clasificación de un documento o expediente que contenga información reservada</w:t>
      </w:r>
      <w:r w:rsidRPr="0004313E">
        <w:rPr>
          <w:rFonts w:ascii="Palatino Linotype" w:eastAsia="Palatino Linotype" w:hAnsi="Palatino Linotype" w:cs="Palatino Linotype"/>
          <w:b/>
          <w:i/>
          <w:sz w:val="22"/>
          <w:szCs w:val="22"/>
        </w:rPr>
        <w:t xml:space="preserve">, </w:t>
      </w:r>
      <w:r w:rsidRPr="0004313E">
        <w:rPr>
          <w:rFonts w:ascii="Palatino Linotype" w:eastAsia="Palatino Linotype" w:hAnsi="Palatino Linotype" w:cs="Palatino Linotype"/>
          <w:i/>
          <w:sz w:val="22"/>
          <w:szCs w:val="22"/>
        </w:rPr>
        <w:t xml:space="preserve">es el siguiente: </w:t>
      </w:r>
    </w:p>
    <w:p w14:paraId="5D30CBD5" w14:textId="77777777" w:rsidR="00AE42C1" w:rsidRPr="0004313E" w:rsidRDefault="00AE42C1" w:rsidP="00AE42C1">
      <w:pPr>
        <w:spacing w:before="120" w:after="120"/>
        <w:ind w:left="851" w:right="902"/>
        <w:jc w:val="both"/>
        <w:rPr>
          <w:rFonts w:ascii="Palatino Linotype" w:eastAsia="Palatino Linotype" w:hAnsi="Palatino Linotype" w:cs="Palatino Linotype"/>
          <w:b/>
          <w:i/>
          <w:sz w:val="22"/>
          <w:szCs w:val="22"/>
        </w:rPr>
      </w:pPr>
      <w:r w:rsidRPr="0004313E">
        <w:rPr>
          <w:rFonts w:ascii="Palatino Linotype" w:eastAsia="Palatino Linotype" w:hAnsi="Palatino Linotype" w:cs="Palatino Linotype"/>
          <w:b/>
          <w:i/>
          <w:noProof/>
          <w:sz w:val="22"/>
          <w:szCs w:val="22"/>
        </w:rPr>
        <w:drawing>
          <wp:inline distT="0" distB="0" distL="0" distR="0" wp14:anchorId="27659491" wp14:editId="7F01379E">
            <wp:extent cx="4295775" cy="295275"/>
            <wp:effectExtent l="0" t="0" r="0" b="0"/>
            <wp:docPr id="9395555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b="95731"/>
                    <a:stretch>
                      <a:fillRect/>
                    </a:stretch>
                  </pic:blipFill>
                  <pic:spPr>
                    <a:xfrm>
                      <a:off x="0" y="0"/>
                      <a:ext cx="4295775" cy="295275"/>
                    </a:xfrm>
                    <a:prstGeom prst="rect">
                      <a:avLst/>
                    </a:prstGeom>
                    <a:ln/>
                  </pic:spPr>
                </pic:pic>
              </a:graphicData>
            </a:graphic>
          </wp:inline>
        </w:drawing>
      </w:r>
    </w:p>
    <w:p w14:paraId="3408A197" w14:textId="77777777" w:rsidR="00AE42C1" w:rsidRPr="0004313E" w:rsidRDefault="00AE42C1" w:rsidP="00AE42C1">
      <w:pPr>
        <w:spacing w:before="120" w:after="120"/>
        <w:ind w:left="851" w:right="902"/>
        <w:jc w:val="both"/>
        <w:rPr>
          <w:rFonts w:ascii="Palatino Linotype" w:eastAsia="Palatino Linotype" w:hAnsi="Palatino Linotype" w:cs="Palatino Linotype"/>
          <w:b/>
          <w:i/>
          <w:sz w:val="22"/>
          <w:szCs w:val="22"/>
        </w:rPr>
      </w:pPr>
      <w:r w:rsidRPr="0004313E">
        <w:rPr>
          <w:rFonts w:ascii="Palatino Linotype" w:eastAsia="Palatino Linotype" w:hAnsi="Palatino Linotype" w:cs="Palatino Linotype"/>
          <w:b/>
          <w:i/>
          <w:noProof/>
          <w:sz w:val="22"/>
          <w:szCs w:val="22"/>
        </w:rPr>
        <w:lastRenderedPageBreak/>
        <w:drawing>
          <wp:inline distT="0" distB="0" distL="0" distR="0" wp14:anchorId="6CBFB5E6" wp14:editId="11B226C7">
            <wp:extent cx="4333875" cy="775252"/>
            <wp:effectExtent l="0" t="0" r="0" b="0"/>
            <wp:docPr id="9395555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t="30907" b="57867"/>
                    <a:stretch>
                      <a:fillRect/>
                    </a:stretch>
                  </pic:blipFill>
                  <pic:spPr>
                    <a:xfrm>
                      <a:off x="0" y="0"/>
                      <a:ext cx="4333875" cy="775252"/>
                    </a:xfrm>
                    <a:prstGeom prst="rect">
                      <a:avLst/>
                    </a:prstGeom>
                    <a:ln/>
                  </pic:spPr>
                </pic:pic>
              </a:graphicData>
            </a:graphic>
          </wp:inline>
        </w:drawing>
      </w:r>
    </w:p>
    <w:p w14:paraId="4A2BF752" w14:textId="77777777" w:rsidR="00AE42C1" w:rsidRPr="0004313E" w:rsidRDefault="00AE42C1" w:rsidP="00AE42C1">
      <w:pPr>
        <w:spacing w:before="120" w:after="120"/>
        <w:ind w:left="851" w:right="902"/>
        <w:jc w:val="both"/>
        <w:rPr>
          <w:rFonts w:ascii="Palatino Linotype" w:eastAsia="Palatino Linotype" w:hAnsi="Palatino Linotype" w:cs="Palatino Linotype"/>
          <w:b/>
          <w:i/>
          <w:sz w:val="22"/>
          <w:szCs w:val="22"/>
        </w:rPr>
      </w:pPr>
      <w:r w:rsidRPr="0004313E">
        <w:rPr>
          <w:rFonts w:ascii="Palatino Linotype" w:eastAsia="Palatino Linotype" w:hAnsi="Palatino Linotype" w:cs="Palatino Linotype"/>
          <w:b/>
          <w:i/>
          <w:noProof/>
          <w:sz w:val="22"/>
          <w:szCs w:val="22"/>
        </w:rPr>
        <w:drawing>
          <wp:inline distT="0" distB="0" distL="0" distR="0" wp14:anchorId="7A865B42" wp14:editId="0F67F14F">
            <wp:extent cx="4333875" cy="3968523"/>
            <wp:effectExtent l="0" t="0" r="0" b="0"/>
            <wp:docPr id="9395555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t="41711" b="832"/>
                    <a:stretch>
                      <a:fillRect/>
                    </a:stretch>
                  </pic:blipFill>
                  <pic:spPr>
                    <a:xfrm>
                      <a:off x="0" y="0"/>
                      <a:ext cx="4333875" cy="3968523"/>
                    </a:xfrm>
                    <a:prstGeom prst="rect">
                      <a:avLst/>
                    </a:prstGeom>
                    <a:ln/>
                  </pic:spPr>
                </pic:pic>
              </a:graphicData>
            </a:graphic>
          </wp:inline>
        </w:drawing>
      </w:r>
    </w:p>
    <w:p w14:paraId="13BBD9FC" w14:textId="77777777" w:rsidR="00AE42C1" w:rsidRPr="0004313E" w:rsidRDefault="00AE42C1" w:rsidP="00AE42C1">
      <w:pPr>
        <w:spacing w:before="120" w:after="120"/>
        <w:ind w:left="851" w:right="902"/>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Los documentos que integren un expediente reservado en su totalidad no deberán marcarse en lo individual.</w:t>
      </w:r>
    </w:p>
    <w:p w14:paraId="28A6602E" w14:textId="77777777" w:rsidR="00AE42C1" w:rsidRPr="0004313E" w:rsidRDefault="00AE42C1" w:rsidP="00AE42C1">
      <w:pPr>
        <w:spacing w:before="120" w:after="120"/>
        <w:ind w:left="851" w:right="902"/>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Una vez desclasificados los expedientes, si existieren documentos que tuvieran el carácter de reservados deberán permanecer o ser marcados.”</w:t>
      </w:r>
    </w:p>
    <w:p w14:paraId="11C49111" w14:textId="77777777" w:rsidR="00AE42C1" w:rsidRPr="0004313E" w:rsidRDefault="00AE42C1" w:rsidP="00AE42C1">
      <w:pPr>
        <w:spacing w:before="240" w:after="240"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Asimismo, deberá observar los Lineamientos Quincuagésimo sexto, Quincuagésimo séptimo y Quincuagésimo octavo, establecen lo siguiente:</w:t>
      </w:r>
    </w:p>
    <w:p w14:paraId="3CFDF02C" w14:textId="77777777" w:rsidR="00AE42C1" w:rsidRPr="0004313E" w:rsidRDefault="00AE42C1" w:rsidP="00AE42C1">
      <w:pPr>
        <w:spacing w:before="120" w:after="120"/>
        <w:ind w:left="851" w:right="902"/>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w:t>
      </w:r>
      <w:r w:rsidRPr="0004313E">
        <w:rPr>
          <w:rFonts w:ascii="Palatino Linotype" w:eastAsia="Palatino Linotype" w:hAnsi="Palatino Linotype" w:cs="Palatino Linotype"/>
          <w:b/>
          <w:i/>
          <w:sz w:val="22"/>
          <w:szCs w:val="22"/>
        </w:rPr>
        <w:t>Quincuagésimo sexto</w:t>
      </w:r>
      <w:r w:rsidRPr="0004313E">
        <w:rPr>
          <w:rFonts w:ascii="Palatino Linotype" w:eastAsia="Palatino Linotype" w:hAnsi="Palatino Linotype" w:cs="Palatino Linotype"/>
          <w:i/>
          <w:sz w:val="22"/>
          <w:szCs w:val="22"/>
        </w:rPr>
        <w:t xml:space="preserve">. Cuando la elaboración de la versión pública del documento o expediente que contenga partes o secciones reservadas o confidenciales, </w:t>
      </w:r>
      <w:r w:rsidRPr="0004313E">
        <w:rPr>
          <w:rFonts w:ascii="Palatino Linotype" w:eastAsia="Palatino Linotype" w:hAnsi="Palatino Linotype" w:cs="Palatino Linotype"/>
          <w:i/>
          <w:sz w:val="22"/>
          <w:szCs w:val="22"/>
        </w:rPr>
        <w:lastRenderedPageBreak/>
        <w:t>genere costos por reproducción por derivar de una solicitud de información o determinación de una autoridad competente, ésta será elaborada hasta que se haya acreditado el pago correspondiente.</w:t>
      </w:r>
    </w:p>
    <w:p w14:paraId="74F3AE42" w14:textId="77777777" w:rsidR="00AE42C1" w:rsidRPr="0004313E" w:rsidRDefault="00AE42C1" w:rsidP="00AE42C1">
      <w:pPr>
        <w:spacing w:before="120" w:after="120"/>
        <w:ind w:left="851" w:right="902"/>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b/>
          <w:i/>
          <w:sz w:val="22"/>
          <w:szCs w:val="22"/>
        </w:rPr>
        <w:t>Quincuagésimo séptimo</w:t>
      </w:r>
      <w:r w:rsidRPr="0004313E">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437117DB" w14:textId="77777777" w:rsidR="00AE42C1" w:rsidRPr="0004313E" w:rsidRDefault="00AE42C1" w:rsidP="00AE42C1">
      <w:pPr>
        <w:spacing w:before="120" w:after="120"/>
        <w:ind w:left="1134" w:right="902"/>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b/>
          <w:i/>
          <w:sz w:val="22"/>
          <w:szCs w:val="22"/>
        </w:rPr>
        <w:t>I</w:t>
      </w:r>
      <w:r w:rsidRPr="0004313E">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64AD0C64" w14:textId="77777777" w:rsidR="00AE42C1" w:rsidRPr="0004313E" w:rsidRDefault="00AE42C1" w:rsidP="00AE42C1">
      <w:pPr>
        <w:spacing w:before="120" w:after="120"/>
        <w:ind w:left="1134" w:right="902"/>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b/>
          <w:i/>
          <w:sz w:val="22"/>
          <w:szCs w:val="22"/>
        </w:rPr>
        <w:t>II.</w:t>
      </w:r>
      <w:r w:rsidRPr="0004313E">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5DC13E61" w14:textId="77777777" w:rsidR="00AE42C1" w:rsidRPr="0004313E" w:rsidRDefault="00AE42C1" w:rsidP="00AE42C1">
      <w:pPr>
        <w:spacing w:before="120" w:after="120"/>
        <w:ind w:left="1134" w:right="902"/>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b/>
          <w:i/>
          <w:sz w:val="22"/>
          <w:szCs w:val="22"/>
        </w:rPr>
        <w:t>III</w:t>
      </w:r>
      <w:r w:rsidRPr="0004313E">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5982F836" w14:textId="77777777" w:rsidR="00AE42C1" w:rsidRPr="0004313E" w:rsidRDefault="00AE42C1" w:rsidP="00AE42C1">
      <w:pPr>
        <w:spacing w:before="120" w:after="120"/>
        <w:ind w:left="851" w:right="902"/>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10791BD1" w14:textId="77777777" w:rsidR="00AE42C1" w:rsidRPr="0004313E" w:rsidRDefault="00AE42C1" w:rsidP="00AE42C1">
      <w:pPr>
        <w:spacing w:before="120" w:after="120"/>
        <w:ind w:left="851" w:right="902"/>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b/>
          <w:i/>
          <w:sz w:val="22"/>
          <w:szCs w:val="22"/>
        </w:rPr>
        <w:t>Quincuagésimo octavo</w:t>
      </w:r>
      <w:r w:rsidRPr="0004313E">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112CDF7E" w14:textId="77777777" w:rsidR="00AE42C1" w:rsidRPr="0004313E" w:rsidRDefault="00AE42C1" w:rsidP="00AE42C1">
      <w:pPr>
        <w:spacing w:before="120" w:after="120"/>
        <w:ind w:left="851" w:right="902"/>
        <w:jc w:val="both"/>
        <w:rPr>
          <w:rFonts w:ascii="Palatino Linotype" w:eastAsia="Palatino Linotype" w:hAnsi="Palatino Linotype" w:cs="Palatino Linotype"/>
          <w:i/>
          <w:sz w:val="22"/>
          <w:szCs w:val="22"/>
        </w:rPr>
      </w:pPr>
    </w:p>
    <w:p w14:paraId="0186B1F4" w14:textId="77777777" w:rsidR="00AE42C1" w:rsidRPr="0004313E" w:rsidRDefault="00AE42C1" w:rsidP="00AE42C1">
      <w:pPr>
        <w:spacing w:before="120"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04313E">
        <w:rPr>
          <w:rFonts w:ascii="Palatino Linotype" w:eastAsia="Palatino Linotype" w:hAnsi="Palatino Linotype" w:cs="Palatino Linotype"/>
          <w:b/>
          <w:sz w:val="22"/>
          <w:szCs w:val="22"/>
        </w:rPr>
        <w:t>Sujeto Obligado</w:t>
      </w:r>
      <w:r w:rsidRPr="0004313E">
        <w:rPr>
          <w:rFonts w:ascii="Palatino Linotype" w:eastAsia="Palatino Linotype" w:hAnsi="Palatino Linotype" w:cs="Palatino Linotype"/>
          <w:sz w:val="22"/>
          <w:szCs w:val="22"/>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C8C0215" w14:textId="77777777" w:rsidR="00672C52" w:rsidRPr="0004313E" w:rsidRDefault="00672C52" w:rsidP="00672C52">
      <w:pPr>
        <w:shd w:val="clear" w:color="auto" w:fill="FFFFFF"/>
        <w:spacing w:line="360" w:lineRule="auto"/>
        <w:ind w:right="51"/>
        <w:jc w:val="both"/>
        <w:rPr>
          <w:rFonts w:ascii="Palatino Linotype" w:eastAsia="Palatino Linotype" w:hAnsi="Palatino Linotype" w:cs="Palatino Linotype"/>
          <w:sz w:val="22"/>
          <w:szCs w:val="22"/>
        </w:rPr>
      </w:pPr>
    </w:p>
    <w:p w14:paraId="574AAABC" w14:textId="77777777" w:rsidR="00F35D31" w:rsidRPr="0004313E" w:rsidRDefault="00F35D31" w:rsidP="00F35D31">
      <w:pPr>
        <w:spacing w:line="360" w:lineRule="auto"/>
        <w:ind w:right="49"/>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Así, con fundamento en lo prescrito en los artículos 5, </w:t>
      </w:r>
      <w:proofErr w:type="gramStart"/>
      <w:r w:rsidRPr="0004313E">
        <w:rPr>
          <w:rFonts w:ascii="Palatino Linotype" w:eastAsia="Palatino Linotype" w:hAnsi="Palatino Linotype" w:cs="Palatino Linotype"/>
          <w:sz w:val="22"/>
          <w:szCs w:val="22"/>
        </w:rPr>
        <w:t>párrafos trigésimo séptimo</w:t>
      </w:r>
      <w:proofErr w:type="gramEnd"/>
      <w:r w:rsidRPr="0004313E">
        <w:rPr>
          <w:rFonts w:ascii="Palatino Linotype" w:eastAsia="Palatino Linotype" w:hAnsi="Palatino Linotype" w:cs="Palatino Linotype"/>
          <w:sz w:val="22"/>
          <w:szCs w:val="22"/>
        </w:rPr>
        <w:t>, trigésimo octavo y trigésimo noveno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3DBBB17" w14:textId="77777777" w:rsidR="00D728DD" w:rsidRPr="0004313E" w:rsidRDefault="00D728DD" w:rsidP="00B53380">
      <w:pPr>
        <w:spacing w:line="360" w:lineRule="auto"/>
        <w:jc w:val="both"/>
        <w:rPr>
          <w:rFonts w:ascii="Palatino Linotype" w:eastAsia="Palatino Linotype" w:hAnsi="Palatino Linotype" w:cs="Palatino Linotype"/>
          <w:sz w:val="22"/>
          <w:szCs w:val="22"/>
        </w:rPr>
      </w:pPr>
    </w:p>
    <w:p w14:paraId="32DA78CC" w14:textId="79CA04AD" w:rsidR="006C601A" w:rsidRPr="0004313E" w:rsidRDefault="006C601A" w:rsidP="00EC101D">
      <w:pPr>
        <w:widowControl w:val="0"/>
        <w:spacing w:line="360" w:lineRule="auto"/>
        <w:jc w:val="center"/>
        <w:rPr>
          <w:rFonts w:ascii="Palatino Linotype" w:eastAsia="Palatino Linotype" w:hAnsi="Palatino Linotype" w:cs="Palatino Linotype"/>
          <w:b/>
          <w:sz w:val="22"/>
          <w:szCs w:val="22"/>
        </w:rPr>
      </w:pPr>
      <w:r w:rsidRPr="0004313E">
        <w:rPr>
          <w:rFonts w:ascii="Palatino Linotype" w:eastAsia="Palatino Linotype" w:hAnsi="Palatino Linotype" w:cs="Palatino Linotype"/>
          <w:b/>
          <w:sz w:val="22"/>
          <w:szCs w:val="22"/>
        </w:rPr>
        <w:t>R E S U E L V E:</w:t>
      </w:r>
    </w:p>
    <w:p w14:paraId="1E964978" w14:textId="08D01574" w:rsidR="008666AD" w:rsidRPr="0004313E" w:rsidRDefault="00C3564F" w:rsidP="00C3564F">
      <w:pPr>
        <w:spacing w:line="360" w:lineRule="auto"/>
        <w:ind w:right="-7"/>
        <w:contextualSpacing/>
        <w:jc w:val="both"/>
        <w:rPr>
          <w:rFonts w:ascii="Palatino Linotype" w:hAnsi="Palatino Linotype" w:cs="Palatino Linotype"/>
          <w:i/>
          <w:iCs/>
          <w:sz w:val="22"/>
          <w:szCs w:val="22"/>
        </w:rPr>
      </w:pPr>
      <w:r w:rsidRPr="0004313E">
        <w:rPr>
          <w:rFonts w:ascii="Palatino Linotype" w:eastAsia="Palatino Linotype" w:hAnsi="Palatino Linotype" w:cs="Palatino Linotype"/>
          <w:b/>
          <w:sz w:val="22"/>
          <w:szCs w:val="22"/>
        </w:rPr>
        <w:t>Primero</w:t>
      </w:r>
      <w:r w:rsidR="00F3498C" w:rsidRPr="0004313E">
        <w:rPr>
          <w:rFonts w:ascii="Palatino Linotype" w:eastAsia="Palatino Linotype" w:hAnsi="Palatino Linotype" w:cs="Palatino Linotype"/>
          <w:b/>
          <w:sz w:val="22"/>
          <w:szCs w:val="22"/>
        </w:rPr>
        <w:t xml:space="preserve">. </w:t>
      </w:r>
      <w:r w:rsidR="007709F6" w:rsidRPr="0004313E">
        <w:rPr>
          <w:rFonts w:ascii="Palatino Linotype" w:eastAsia="Palatino Linotype" w:hAnsi="Palatino Linotype" w:cs="Palatino Linotype"/>
          <w:sz w:val="22"/>
          <w:szCs w:val="22"/>
        </w:rPr>
        <w:t xml:space="preserve">Resultan </w:t>
      </w:r>
      <w:r w:rsidRPr="0004313E">
        <w:rPr>
          <w:rFonts w:ascii="Palatino Linotype" w:eastAsia="Palatino Linotype" w:hAnsi="Palatino Linotype" w:cs="Palatino Linotype"/>
          <w:sz w:val="22"/>
          <w:szCs w:val="22"/>
        </w:rPr>
        <w:t xml:space="preserve">parcialmente </w:t>
      </w:r>
      <w:r w:rsidR="007709F6" w:rsidRPr="0004313E">
        <w:rPr>
          <w:rFonts w:ascii="Palatino Linotype" w:eastAsia="Palatino Linotype" w:hAnsi="Palatino Linotype" w:cs="Palatino Linotype"/>
          <w:b/>
          <w:sz w:val="22"/>
          <w:szCs w:val="22"/>
        </w:rPr>
        <w:t>fundadas</w:t>
      </w:r>
      <w:r w:rsidR="007709F6" w:rsidRPr="0004313E">
        <w:rPr>
          <w:rFonts w:ascii="Palatino Linotype" w:eastAsia="Palatino Linotype" w:hAnsi="Palatino Linotype" w:cs="Palatino Linotype"/>
          <w:sz w:val="22"/>
          <w:szCs w:val="22"/>
        </w:rPr>
        <w:t xml:space="preserve"> las razones o motivos de inconformidad hechos valer por </w:t>
      </w:r>
      <w:r w:rsidR="007709F6" w:rsidRPr="0004313E">
        <w:rPr>
          <w:rFonts w:ascii="Palatino Linotype" w:eastAsia="Palatino Linotype" w:hAnsi="Palatino Linotype" w:cs="Palatino Linotype"/>
          <w:b/>
          <w:sz w:val="22"/>
          <w:szCs w:val="22"/>
        </w:rPr>
        <w:t>la parte Recurrente</w:t>
      </w:r>
      <w:r w:rsidRPr="0004313E">
        <w:rPr>
          <w:rFonts w:ascii="Palatino Linotype" w:eastAsia="Palatino Linotype" w:hAnsi="Palatino Linotype" w:cs="Palatino Linotype"/>
          <w:sz w:val="22"/>
          <w:szCs w:val="22"/>
        </w:rPr>
        <w:t xml:space="preserve">, por lo que se </w:t>
      </w:r>
      <w:r w:rsidRPr="0004313E">
        <w:rPr>
          <w:rFonts w:ascii="Palatino Linotype" w:eastAsia="Palatino Linotype" w:hAnsi="Palatino Linotype" w:cs="Palatino Linotype"/>
          <w:b/>
          <w:sz w:val="22"/>
          <w:szCs w:val="22"/>
        </w:rPr>
        <w:t>REVOCA</w:t>
      </w:r>
      <w:r w:rsidRPr="0004313E">
        <w:rPr>
          <w:rFonts w:ascii="Palatino Linotype" w:eastAsia="Palatino Linotype" w:hAnsi="Palatino Linotype" w:cs="Palatino Linotype"/>
          <w:sz w:val="22"/>
          <w:szCs w:val="22"/>
        </w:rPr>
        <w:t xml:space="preserve"> la respuesta emitida a la solicitud que dio origen al recurso de revisión </w:t>
      </w:r>
      <w:r w:rsidR="00DE684B" w:rsidRPr="0004313E">
        <w:rPr>
          <w:rFonts w:ascii="Palatino Linotype" w:eastAsia="Palatino Linotype" w:hAnsi="Palatino Linotype" w:cs="Palatino Linotype"/>
          <w:b/>
          <w:sz w:val="22"/>
          <w:szCs w:val="22"/>
        </w:rPr>
        <w:t>02859/INFOEM/IP/RR/2025</w:t>
      </w:r>
      <w:r w:rsidR="00F3498C" w:rsidRPr="0004313E">
        <w:rPr>
          <w:rFonts w:ascii="Palatino Linotype" w:eastAsia="Palatino Linotype" w:hAnsi="Palatino Linotype" w:cs="Palatino Linotype"/>
          <w:b/>
          <w:sz w:val="22"/>
          <w:szCs w:val="22"/>
        </w:rPr>
        <w:t xml:space="preserve"> </w:t>
      </w:r>
      <w:r w:rsidR="00F3498C" w:rsidRPr="0004313E">
        <w:rPr>
          <w:rFonts w:ascii="Palatino Linotype" w:eastAsia="Palatino Linotype" w:hAnsi="Palatino Linotype" w:cs="Palatino Linotype"/>
          <w:sz w:val="22"/>
          <w:szCs w:val="22"/>
        </w:rPr>
        <w:t>y</w:t>
      </w:r>
      <w:r w:rsidRPr="0004313E">
        <w:rPr>
          <w:rFonts w:ascii="Palatino Linotype" w:eastAsia="Palatino Linotype" w:hAnsi="Palatino Linotype" w:cs="Palatino Linotype"/>
          <w:sz w:val="22"/>
          <w:szCs w:val="22"/>
        </w:rPr>
        <w:t xml:space="preserve"> se </w:t>
      </w:r>
      <w:r w:rsidRPr="0004313E">
        <w:rPr>
          <w:rFonts w:ascii="Palatino Linotype" w:eastAsia="Palatino Linotype" w:hAnsi="Palatino Linotype" w:cs="Palatino Linotype"/>
          <w:b/>
          <w:sz w:val="22"/>
          <w:szCs w:val="22"/>
        </w:rPr>
        <w:t>MODIFICA</w:t>
      </w:r>
      <w:r w:rsidRPr="0004313E">
        <w:rPr>
          <w:rFonts w:ascii="Palatino Linotype" w:eastAsia="Palatino Linotype" w:hAnsi="Palatino Linotype" w:cs="Palatino Linotype"/>
          <w:sz w:val="22"/>
          <w:szCs w:val="22"/>
        </w:rPr>
        <w:t xml:space="preserve"> la respuesta emitida a la solicitud que dio origen al recurso de revisión</w:t>
      </w:r>
      <w:r w:rsidR="00F3498C" w:rsidRPr="0004313E">
        <w:rPr>
          <w:rFonts w:ascii="Palatino Linotype" w:eastAsia="Palatino Linotype" w:hAnsi="Palatino Linotype" w:cs="Palatino Linotype"/>
          <w:sz w:val="22"/>
          <w:szCs w:val="22"/>
        </w:rPr>
        <w:t xml:space="preserve"> </w:t>
      </w:r>
      <w:r w:rsidR="008666AD" w:rsidRPr="0004313E">
        <w:rPr>
          <w:rFonts w:ascii="Palatino Linotype" w:eastAsia="Palatino Linotype" w:hAnsi="Palatino Linotype" w:cs="Palatino Linotype"/>
          <w:b/>
          <w:sz w:val="22"/>
          <w:szCs w:val="22"/>
        </w:rPr>
        <w:t>03020/INFOEM/IP/RR/2025</w:t>
      </w:r>
      <w:r w:rsidRPr="0004313E">
        <w:rPr>
          <w:rFonts w:ascii="Palatino Linotype" w:eastAsia="Palatino Linotype" w:hAnsi="Palatino Linotype" w:cs="Palatino Linotype"/>
          <w:b/>
          <w:sz w:val="22"/>
          <w:szCs w:val="22"/>
        </w:rPr>
        <w:t>.</w:t>
      </w:r>
    </w:p>
    <w:p w14:paraId="34633697" w14:textId="407BBEAB" w:rsidR="00976DD6" w:rsidRPr="0004313E" w:rsidRDefault="00C3564F" w:rsidP="00C3564F">
      <w:pPr>
        <w:spacing w:before="240" w:after="240"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b/>
          <w:sz w:val="22"/>
          <w:szCs w:val="22"/>
        </w:rPr>
        <w:t>Segundo</w:t>
      </w:r>
      <w:r w:rsidRPr="0004313E">
        <w:rPr>
          <w:rFonts w:ascii="Palatino Linotype" w:eastAsia="Palatino Linotype" w:hAnsi="Palatino Linotype" w:cs="Palatino Linotype"/>
          <w:sz w:val="22"/>
          <w:szCs w:val="22"/>
        </w:rPr>
        <w:t xml:space="preserve">. Se </w:t>
      </w:r>
      <w:r w:rsidRPr="0004313E">
        <w:rPr>
          <w:rFonts w:ascii="Palatino Linotype" w:eastAsia="Palatino Linotype" w:hAnsi="Palatino Linotype" w:cs="Palatino Linotype"/>
          <w:b/>
          <w:sz w:val="22"/>
          <w:szCs w:val="22"/>
        </w:rPr>
        <w:t xml:space="preserve">Ordena </w:t>
      </w:r>
      <w:r w:rsidRPr="0004313E">
        <w:rPr>
          <w:rFonts w:ascii="Palatino Linotype" w:eastAsia="Palatino Linotype" w:hAnsi="Palatino Linotype" w:cs="Palatino Linotype"/>
          <w:sz w:val="22"/>
          <w:szCs w:val="22"/>
        </w:rPr>
        <w:t>al</w:t>
      </w:r>
      <w:r w:rsidRPr="0004313E">
        <w:rPr>
          <w:rFonts w:ascii="Palatino Linotype" w:eastAsia="Palatino Linotype" w:hAnsi="Palatino Linotype" w:cs="Palatino Linotype"/>
          <w:b/>
          <w:sz w:val="22"/>
          <w:szCs w:val="22"/>
        </w:rPr>
        <w:t xml:space="preserve"> Sujeto Obligado</w:t>
      </w:r>
      <w:r w:rsidR="00976DD6" w:rsidRPr="0004313E">
        <w:rPr>
          <w:rFonts w:ascii="Palatino Linotype" w:eastAsia="Palatino Linotype" w:hAnsi="Palatino Linotype" w:cs="Palatino Linotype"/>
          <w:sz w:val="22"/>
          <w:szCs w:val="22"/>
        </w:rPr>
        <w:t xml:space="preserve">, en términos de los Considerandos </w:t>
      </w:r>
      <w:r w:rsidR="00976DD6" w:rsidRPr="0004313E">
        <w:rPr>
          <w:rFonts w:ascii="Palatino Linotype" w:eastAsia="Palatino Linotype" w:hAnsi="Palatino Linotype" w:cs="Palatino Linotype"/>
          <w:b/>
          <w:sz w:val="22"/>
          <w:szCs w:val="22"/>
        </w:rPr>
        <w:t xml:space="preserve">Cuarto y Quinto </w:t>
      </w:r>
      <w:r w:rsidR="00976DD6" w:rsidRPr="0004313E">
        <w:rPr>
          <w:rFonts w:ascii="Palatino Linotype" w:eastAsia="Palatino Linotype" w:hAnsi="Palatino Linotype" w:cs="Palatino Linotype"/>
          <w:sz w:val="22"/>
          <w:szCs w:val="22"/>
        </w:rPr>
        <w:t>de esta resolución, haga entrega vía SAIMEX, en versión pública</w:t>
      </w:r>
      <w:r w:rsidR="00D728DD" w:rsidRPr="0004313E">
        <w:rPr>
          <w:rFonts w:ascii="Palatino Linotype" w:eastAsia="Palatino Linotype" w:hAnsi="Palatino Linotype" w:cs="Palatino Linotype"/>
          <w:sz w:val="22"/>
          <w:szCs w:val="22"/>
        </w:rPr>
        <w:t xml:space="preserve"> de ser procedente</w:t>
      </w:r>
      <w:r w:rsidR="00976DD6" w:rsidRPr="0004313E">
        <w:rPr>
          <w:rFonts w:ascii="Palatino Linotype" w:eastAsia="Palatino Linotype" w:hAnsi="Palatino Linotype" w:cs="Palatino Linotype"/>
          <w:sz w:val="22"/>
          <w:szCs w:val="22"/>
        </w:rPr>
        <w:t xml:space="preserve">, </w:t>
      </w:r>
      <w:r w:rsidR="00D725A2" w:rsidRPr="0004313E">
        <w:rPr>
          <w:rFonts w:ascii="Palatino Linotype" w:eastAsia="Palatino Linotype" w:hAnsi="Palatino Linotype" w:cs="Palatino Linotype"/>
          <w:sz w:val="22"/>
          <w:szCs w:val="22"/>
        </w:rPr>
        <w:t xml:space="preserve">los documentos donde conste </w:t>
      </w:r>
      <w:r w:rsidR="00976DD6" w:rsidRPr="0004313E">
        <w:rPr>
          <w:rFonts w:ascii="Palatino Linotype" w:eastAsia="Palatino Linotype" w:hAnsi="Palatino Linotype" w:cs="Palatino Linotype"/>
          <w:sz w:val="22"/>
          <w:szCs w:val="22"/>
        </w:rPr>
        <w:t>la siguiente información:</w:t>
      </w:r>
    </w:p>
    <w:p w14:paraId="60959261" w14:textId="0192C97E" w:rsidR="00445572" w:rsidRPr="0004313E" w:rsidRDefault="00445572" w:rsidP="00704957">
      <w:pPr>
        <w:pStyle w:val="Prrafodelista"/>
        <w:numPr>
          <w:ilvl w:val="3"/>
          <w:numId w:val="49"/>
        </w:numPr>
        <w:pBdr>
          <w:top w:val="nil"/>
          <w:left w:val="nil"/>
          <w:bottom w:val="nil"/>
          <w:right w:val="nil"/>
          <w:between w:val="nil"/>
        </w:pBdr>
        <w:spacing w:line="360" w:lineRule="auto"/>
        <w:ind w:left="709" w:right="616"/>
        <w:jc w:val="both"/>
        <w:rPr>
          <w:rFonts w:ascii="Palatino Linotype" w:eastAsia="Palatino Linotype" w:hAnsi="Palatino Linotype" w:cs="Palatino Linotype"/>
          <w:b/>
          <w:sz w:val="22"/>
          <w:szCs w:val="22"/>
        </w:rPr>
      </w:pPr>
      <w:r w:rsidRPr="0004313E">
        <w:rPr>
          <w:rFonts w:ascii="Palatino Linotype" w:eastAsia="Palatino Linotype" w:hAnsi="Palatino Linotype" w:cs="Palatino Linotype"/>
          <w:b/>
          <w:sz w:val="22"/>
          <w:szCs w:val="22"/>
        </w:rPr>
        <w:t xml:space="preserve">De los Uniformes </w:t>
      </w:r>
      <w:proofErr w:type="gramStart"/>
      <w:r w:rsidR="00053C61" w:rsidRPr="0004313E">
        <w:rPr>
          <w:rFonts w:ascii="Palatino Linotype" w:eastAsia="Palatino Linotype" w:hAnsi="Palatino Linotype" w:cs="Palatino Linotype"/>
          <w:b/>
          <w:sz w:val="22"/>
          <w:szCs w:val="22"/>
        </w:rPr>
        <w:t xml:space="preserve">entregados  </w:t>
      </w:r>
      <w:r w:rsidRPr="0004313E">
        <w:rPr>
          <w:rFonts w:ascii="Palatino Linotype" w:eastAsia="Palatino Linotype" w:hAnsi="Palatino Linotype" w:cs="Palatino Linotype"/>
          <w:b/>
          <w:sz w:val="22"/>
          <w:szCs w:val="22"/>
        </w:rPr>
        <w:t>del</w:t>
      </w:r>
      <w:proofErr w:type="gramEnd"/>
      <w:r w:rsidRPr="0004313E">
        <w:rPr>
          <w:rFonts w:ascii="Palatino Linotype" w:eastAsia="Palatino Linotype" w:hAnsi="Palatino Linotype" w:cs="Palatino Linotype"/>
          <w:b/>
          <w:sz w:val="22"/>
          <w:szCs w:val="22"/>
        </w:rPr>
        <w:t xml:space="preserve"> uno de enero al dieciocho de febrero de dos mil veinticinco:</w:t>
      </w:r>
    </w:p>
    <w:p w14:paraId="3586C316" w14:textId="37E12409" w:rsidR="00445572" w:rsidRPr="0004313E" w:rsidRDefault="00445572" w:rsidP="00704957">
      <w:pPr>
        <w:pStyle w:val="Prrafodelista"/>
        <w:numPr>
          <w:ilvl w:val="0"/>
          <w:numId w:val="50"/>
        </w:numPr>
        <w:pBdr>
          <w:top w:val="nil"/>
          <w:left w:val="nil"/>
          <w:bottom w:val="nil"/>
          <w:right w:val="nil"/>
          <w:between w:val="nil"/>
        </w:pBdr>
        <w:spacing w:line="360" w:lineRule="auto"/>
        <w:ind w:right="616"/>
        <w:jc w:val="both"/>
        <w:rPr>
          <w:rFonts w:ascii="Palatino Linotype" w:eastAsia="Palatino Linotype" w:hAnsi="Palatino Linotype" w:cs="Palatino Linotype"/>
          <w:b/>
          <w:sz w:val="22"/>
          <w:szCs w:val="22"/>
        </w:rPr>
      </w:pPr>
      <w:r w:rsidRPr="0004313E">
        <w:rPr>
          <w:rFonts w:ascii="Palatino Linotype" w:eastAsia="Palatino Linotype" w:hAnsi="Palatino Linotype" w:cs="Palatino Linotype"/>
          <w:b/>
          <w:sz w:val="22"/>
          <w:szCs w:val="22"/>
        </w:rPr>
        <w:t>Número de uniformes adquiridos;</w:t>
      </w:r>
    </w:p>
    <w:p w14:paraId="74C9D281" w14:textId="53303F04" w:rsidR="00445572" w:rsidRPr="0004313E" w:rsidRDefault="00445572" w:rsidP="00704957">
      <w:pPr>
        <w:pStyle w:val="Prrafodelista"/>
        <w:numPr>
          <w:ilvl w:val="0"/>
          <w:numId w:val="50"/>
        </w:numPr>
        <w:pBdr>
          <w:top w:val="nil"/>
          <w:left w:val="nil"/>
          <w:bottom w:val="nil"/>
          <w:right w:val="nil"/>
          <w:between w:val="nil"/>
        </w:pBdr>
        <w:spacing w:line="360" w:lineRule="auto"/>
        <w:ind w:right="616"/>
        <w:jc w:val="both"/>
        <w:rPr>
          <w:rFonts w:ascii="Palatino Linotype" w:eastAsia="Palatino Linotype" w:hAnsi="Palatino Linotype" w:cs="Palatino Linotype"/>
          <w:b/>
          <w:sz w:val="22"/>
          <w:szCs w:val="22"/>
        </w:rPr>
      </w:pPr>
      <w:r w:rsidRPr="0004313E">
        <w:rPr>
          <w:rFonts w:ascii="Palatino Linotype" w:eastAsia="Palatino Linotype" w:hAnsi="Palatino Linotype" w:cs="Palatino Linotype"/>
          <w:b/>
          <w:sz w:val="22"/>
          <w:szCs w:val="22"/>
        </w:rPr>
        <w:t>Número de uniformes entregados;</w:t>
      </w:r>
    </w:p>
    <w:p w14:paraId="7CEE5CCF" w14:textId="10828319" w:rsidR="00445572" w:rsidRPr="0004313E" w:rsidRDefault="00445572" w:rsidP="00704957">
      <w:pPr>
        <w:pStyle w:val="Prrafodelista"/>
        <w:numPr>
          <w:ilvl w:val="0"/>
          <w:numId w:val="50"/>
        </w:numPr>
        <w:pBdr>
          <w:top w:val="nil"/>
          <w:left w:val="nil"/>
          <w:bottom w:val="nil"/>
          <w:right w:val="nil"/>
          <w:between w:val="nil"/>
        </w:pBdr>
        <w:spacing w:line="360" w:lineRule="auto"/>
        <w:ind w:right="616"/>
        <w:jc w:val="both"/>
        <w:rPr>
          <w:rFonts w:ascii="Palatino Linotype" w:eastAsia="Palatino Linotype" w:hAnsi="Palatino Linotype" w:cs="Palatino Linotype"/>
          <w:b/>
          <w:sz w:val="22"/>
          <w:szCs w:val="22"/>
        </w:rPr>
      </w:pPr>
      <w:r w:rsidRPr="0004313E">
        <w:rPr>
          <w:rFonts w:ascii="Palatino Linotype" w:eastAsia="Palatino Linotype" w:hAnsi="Palatino Linotype" w:cs="Palatino Linotype"/>
          <w:b/>
          <w:sz w:val="22"/>
          <w:szCs w:val="22"/>
        </w:rPr>
        <w:t>Vale o documento donde conste que se entregó el uniforme a cada servidor público;</w:t>
      </w:r>
    </w:p>
    <w:p w14:paraId="79EC0668" w14:textId="1D403380" w:rsidR="00445572" w:rsidRPr="0004313E" w:rsidRDefault="00445572" w:rsidP="00704957">
      <w:pPr>
        <w:pStyle w:val="Prrafodelista"/>
        <w:numPr>
          <w:ilvl w:val="0"/>
          <w:numId w:val="50"/>
        </w:numPr>
        <w:pBdr>
          <w:top w:val="nil"/>
          <w:left w:val="nil"/>
          <w:bottom w:val="nil"/>
          <w:right w:val="nil"/>
          <w:between w:val="nil"/>
        </w:pBdr>
        <w:spacing w:line="360" w:lineRule="auto"/>
        <w:ind w:right="616"/>
        <w:jc w:val="both"/>
        <w:rPr>
          <w:rFonts w:ascii="Palatino Linotype" w:eastAsia="Palatino Linotype" w:hAnsi="Palatino Linotype" w:cs="Palatino Linotype"/>
          <w:b/>
          <w:sz w:val="22"/>
          <w:szCs w:val="22"/>
        </w:rPr>
      </w:pPr>
      <w:r w:rsidRPr="0004313E">
        <w:rPr>
          <w:rFonts w:ascii="Palatino Linotype" w:eastAsia="Palatino Linotype" w:hAnsi="Palatino Linotype" w:cs="Palatino Linotype"/>
          <w:b/>
          <w:sz w:val="22"/>
          <w:szCs w:val="22"/>
        </w:rPr>
        <w:t>Facturas pagadas</w:t>
      </w:r>
    </w:p>
    <w:p w14:paraId="43046887" w14:textId="7B9BFA84" w:rsidR="00445572" w:rsidRPr="0004313E" w:rsidRDefault="00445572" w:rsidP="00704957">
      <w:pPr>
        <w:pStyle w:val="Prrafodelista"/>
        <w:numPr>
          <w:ilvl w:val="0"/>
          <w:numId w:val="50"/>
        </w:numPr>
        <w:pBdr>
          <w:top w:val="nil"/>
          <w:left w:val="nil"/>
          <w:bottom w:val="nil"/>
          <w:right w:val="nil"/>
          <w:between w:val="nil"/>
        </w:pBdr>
        <w:spacing w:line="360" w:lineRule="auto"/>
        <w:ind w:right="616"/>
        <w:jc w:val="both"/>
        <w:rPr>
          <w:rFonts w:ascii="Palatino Linotype" w:eastAsia="Palatino Linotype" w:hAnsi="Palatino Linotype" w:cs="Palatino Linotype"/>
          <w:b/>
          <w:sz w:val="22"/>
          <w:szCs w:val="22"/>
        </w:rPr>
      </w:pPr>
      <w:r w:rsidRPr="0004313E">
        <w:rPr>
          <w:rFonts w:ascii="Palatino Linotype" w:eastAsia="Palatino Linotype" w:hAnsi="Palatino Linotype" w:cs="Palatino Linotype"/>
          <w:b/>
          <w:sz w:val="22"/>
          <w:szCs w:val="22"/>
        </w:rPr>
        <w:t xml:space="preserve">Documento donde conste la fecha de </w:t>
      </w:r>
      <w:r w:rsidR="00053C61" w:rsidRPr="0004313E">
        <w:rPr>
          <w:rFonts w:ascii="Palatino Linotype" w:eastAsia="Palatino Linotype" w:hAnsi="Palatino Linotype" w:cs="Palatino Linotype"/>
          <w:b/>
          <w:sz w:val="22"/>
          <w:szCs w:val="22"/>
        </w:rPr>
        <w:t>adquisición</w:t>
      </w:r>
      <w:r w:rsidRPr="0004313E">
        <w:rPr>
          <w:rFonts w:ascii="Palatino Linotype" w:eastAsia="Palatino Linotype" w:hAnsi="Palatino Linotype" w:cs="Palatino Linotype"/>
          <w:b/>
          <w:sz w:val="22"/>
          <w:szCs w:val="22"/>
        </w:rPr>
        <w:t>.</w:t>
      </w:r>
    </w:p>
    <w:p w14:paraId="0DF6E1C9" w14:textId="5EE682A6" w:rsidR="00445572" w:rsidRPr="0004313E" w:rsidRDefault="00C3564F" w:rsidP="00704957">
      <w:pPr>
        <w:pStyle w:val="Prrafodelista"/>
        <w:numPr>
          <w:ilvl w:val="3"/>
          <w:numId w:val="49"/>
        </w:numPr>
        <w:pBdr>
          <w:top w:val="nil"/>
          <w:left w:val="nil"/>
          <w:bottom w:val="nil"/>
          <w:right w:val="nil"/>
          <w:between w:val="nil"/>
        </w:pBdr>
        <w:spacing w:line="360" w:lineRule="auto"/>
        <w:ind w:left="709" w:right="616"/>
        <w:jc w:val="both"/>
        <w:rPr>
          <w:rFonts w:ascii="Palatino Linotype" w:eastAsia="Palatino Linotype" w:hAnsi="Palatino Linotype" w:cs="Palatino Linotype"/>
          <w:b/>
          <w:sz w:val="22"/>
          <w:szCs w:val="22"/>
        </w:rPr>
      </w:pPr>
      <w:r w:rsidRPr="0004313E">
        <w:rPr>
          <w:rFonts w:ascii="Palatino Linotype" w:eastAsia="Palatino Linotype" w:hAnsi="Palatino Linotype" w:cs="Palatino Linotype"/>
          <w:b/>
          <w:sz w:val="22"/>
          <w:szCs w:val="22"/>
        </w:rPr>
        <w:lastRenderedPageBreak/>
        <w:t xml:space="preserve">Facturas emitidas por la adquisición de los uniformes </w:t>
      </w:r>
      <w:r w:rsidR="00445572" w:rsidRPr="0004313E">
        <w:rPr>
          <w:rFonts w:ascii="Palatino Linotype" w:eastAsia="Palatino Linotype" w:hAnsi="Palatino Linotype" w:cs="Palatino Linotype"/>
          <w:b/>
          <w:sz w:val="22"/>
          <w:szCs w:val="22"/>
        </w:rPr>
        <w:t xml:space="preserve">referidos en respuesta a la solicitud </w:t>
      </w:r>
      <w:r w:rsidR="00445572" w:rsidRPr="0004313E">
        <w:rPr>
          <w:rFonts w:ascii="Palatino Linotype" w:eastAsia="Palatino Linotype" w:hAnsi="Palatino Linotype" w:cs="Palatino Linotype"/>
          <w:b/>
          <w:i/>
          <w:sz w:val="22"/>
          <w:szCs w:val="22"/>
        </w:rPr>
        <w:t>00979/TOLUCA/IP/2025</w:t>
      </w:r>
      <w:r w:rsidR="00672C52" w:rsidRPr="0004313E">
        <w:rPr>
          <w:rFonts w:ascii="Palatino Linotype" w:eastAsia="Palatino Linotype" w:hAnsi="Palatino Linotype" w:cs="Palatino Linotype"/>
          <w:b/>
          <w:i/>
          <w:sz w:val="22"/>
          <w:szCs w:val="22"/>
        </w:rPr>
        <w:t>.</w:t>
      </w:r>
    </w:p>
    <w:p w14:paraId="2DE62A7B" w14:textId="77777777" w:rsidR="00F55451" w:rsidRPr="0004313E" w:rsidRDefault="00F55451" w:rsidP="00682661">
      <w:pPr>
        <w:tabs>
          <w:tab w:val="left" w:pos="7655"/>
        </w:tabs>
        <w:spacing w:after="120"/>
        <w:ind w:left="284" w:right="900"/>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 xml:space="preserve">Deberá emitir el Acuerdo del Comité de Transparencia en términos de la Ley de Transparencia y Acceso a la Información Pública del Estado de México y Municipios, en el que funde y motive las razones sobre los datos que se supriman o eliminen y se ponga a disposición de </w:t>
      </w:r>
      <w:r w:rsidRPr="0004313E">
        <w:rPr>
          <w:rFonts w:ascii="Palatino Linotype" w:eastAsia="Palatino Linotype" w:hAnsi="Palatino Linotype" w:cs="Palatino Linotype"/>
          <w:b/>
          <w:i/>
          <w:sz w:val="22"/>
          <w:szCs w:val="22"/>
        </w:rPr>
        <w:t>la parte</w:t>
      </w:r>
      <w:r w:rsidRPr="0004313E">
        <w:rPr>
          <w:rFonts w:ascii="Palatino Linotype" w:eastAsia="Palatino Linotype" w:hAnsi="Palatino Linotype" w:cs="Palatino Linotype"/>
          <w:i/>
          <w:sz w:val="22"/>
          <w:szCs w:val="22"/>
        </w:rPr>
        <w:t xml:space="preserve"> </w:t>
      </w:r>
      <w:r w:rsidRPr="0004313E">
        <w:rPr>
          <w:rFonts w:ascii="Palatino Linotype" w:eastAsia="Palatino Linotype" w:hAnsi="Palatino Linotype" w:cs="Palatino Linotype"/>
          <w:b/>
          <w:i/>
          <w:sz w:val="22"/>
          <w:szCs w:val="22"/>
        </w:rPr>
        <w:t>Recurrente</w:t>
      </w:r>
      <w:r w:rsidRPr="0004313E">
        <w:rPr>
          <w:rFonts w:ascii="Palatino Linotype" w:eastAsia="Palatino Linotype" w:hAnsi="Palatino Linotype" w:cs="Palatino Linotype"/>
          <w:i/>
          <w:sz w:val="22"/>
          <w:szCs w:val="22"/>
        </w:rPr>
        <w:t>.</w:t>
      </w:r>
    </w:p>
    <w:p w14:paraId="23BD79AE" w14:textId="0BF14542" w:rsidR="00C3564F" w:rsidRPr="0004313E" w:rsidRDefault="00C3564F" w:rsidP="00C3564F">
      <w:pPr>
        <w:pBdr>
          <w:top w:val="nil"/>
          <w:left w:val="nil"/>
          <w:bottom w:val="nil"/>
          <w:right w:val="nil"/>
          <w:between w:val="nil"/>
        </w:pBdr>
        <w:spacing w:line="276" w:lineRule="auto"/>
        <w:ind w:left="284" w:right="616"/>
        <w:jc w:val="both"/>
        <w:rPr>
          <w:rFonts w:ascii="Palatino Linotype" w:eastAsia="Palatino Linotype" w:hAnsi="Palatino Linotype" w:cs="Palatino Linotype"/>
          <w:i/>
          <w:sz w:val="22"/>
          <w:szCs w:val="22"/>
        </w:rPr>
      </w:pPr>
      <w:r w:rsidRPr="0004313E">
        <w:rPr>
          <w:rFonts w:ascii="Palatino Linotype" w:eastAsia="Palatino Linotype" w:hAnsi="Palatino Linotype" w:cs="Palatino Linotype"/>
          <w:i/>
          <w:sz w:val="22"/>
          <w:szCs w:val="22"/>
        </w:rPr>
        <w:t xml:space="preserve">Ahora bien, en caso de que no </w:t>
      </w:r>
      <w:r w:rsidR="006B79A3" w:rsidRPr="0004313E">
        <w:rPr>
          <w:rFonts w:ascii="Palatino Linotype" w:eastAsia="Palatino Linotype" w:hAnsi="Palatino Linotype" w:cs="Palatino Linotype"/>
          <w:i/>
          <w:sz w:val="22"/>
          <w:szCs w:val="22"/>
        </w:rPr>
        <w:t xml:space="preserve">se cuente con la información del numeral 1, inciso c, por no haberse generado, </w:t>
      </w:r>
      <w:r w:rsidRPr="0004313E">
        <w:rPr>
          <w:rFonts w:ascii="Palatino Linotype" w:eastAsia="Palatino Linotype" w:hAnsi="Palatino Linotype" w:cs="Palatino Linotype"/>
          <w:i/>
          <w:sz w:val="22"/>
          <w:szCs w:val="22"/>
        </w:rPr>
        <w:t xml:space="preserve">bastará con que así lo haga del conocimiento de la parte </w:t>
      </w:r>
      <w:r w:rsidRPr="0004313E">
        <w:rPr>
          <w:rFonts w:ascii="Palatino Linotype" w:eastAsia="Palatino Linotype" w:hAnsi="Palatino Linotype" w:cs="Palatino Linotype"/>
          <w:b/>
          <w:i/>
          <w:sz w:val="22"/>
          <w:szCs w:val="22"/>
        </w:rPr>
        <w:t>Recurrente</w:t>
      </w:r>
      <w:r w:rsidRPr="0004313E">
        <w:rPr>
          <w:rFonts w:ascii="Palatino Linotype" w:eastAsia="Palatino Linotype" w:hAnsi="Palatino Linotype" w:cs="Palatino Linotype"/>
          <w:i/>
          <w:sz w:val="22"/>
          <w:szCs w:val="22"/>
        </w:rPr>
        <w:t>, de manera clara y precisa, en términos del artículo 19, párrafo segundo de la Ley de Transparencia y Acceso a la Información pública de</w:t>
      </w:r>
      <w:r w:rsidR="00EC5ED2" w:rsidRPr="0004313E">
        <w:rPr>
          <w:rFonts w:ascii="Palatino Linotype" w:eastAsia="Palatino Linotype" w:hAnsi="Palatino Linotype" w:cs="Palatino Linotype"/>
          <w:i/>
          <w:sz w:val="22"/>
          <w:szCs w:val="22"/>
        </w:rPr>
        <w:t>l Estado de México y Municipios.</w:t>
      </w:r>
    </w:p>
    <w:p w14:paraId="37FAE279" w14:textId="77777777" w:rsidR="00D728DD" w:rsidRPr="0004313E" w:rsidRDefault="00D728DD" w:rsidP="00F55451">
      <w:pPr>
        <w:tabs>
          <w:tab w:val="left" w:pos="7655"/>
        </w:tabs>
        <w:spacing w:after="120"/>
        <w:ind w:left="720" w:right="900"/>
        <w:jc w:val="both"/>
        <w:rPr>
          <w:rFonts w:ascii="Palatino Linotype" w:eastAsia="Palatino Linotype" w:hAnsi="Palatino Linotype" w:cs="Palatino Linotype"/>
          <w:i/>
          <w:sz w:val="22"/>
          <w:szCs w:val="22"/>
        </w:rPr>
      </w:pPr>
    </w:p>
    <w:p w14:paraId="35647D47" w14:textId="16AD9982" w:rsidR="00243070" w:rsidRPr="0004313E" w:rsidRDefault="00C3564F" w:rsidP="00243070">
      <w:pPr>
        <w:spacing w:before="240" w:after="240"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b/>
          <w:sz w:val="22"/>
          <w:szCs w:val="22"/>
        </w:rPr>
        <w:t>Tercero</w:t>
      </w:r>
      <w:r w:rsidR="00243070" w:rsidRPr="0004313E">
        <w:rPr>
          <w:rFonts w:ascii="Palatino Linotype" w:eastAsia="Palatino Linotype" w:hAnsi="Palatino Linotype" w:cs="Palatino Linotype"/>
          <w:b/>
          <w:sz w:val="22"/>
          <w:szCs w:val="22"/>
        </w:rPr>
        <w:t xml:space="preserve">.  Notifíquese vía SAIMEX, </w:t>
      </w:r>
      <w:r w:rsidR="00243070" w:rsidRPr="0004313E">
        <w:rPr>
          <w:rFonts w:ascii="Palatino Linotype" w:eastAsia="Palatino Linotype" w:hAnsi="Palatino Linotype" w:cs="Palatino Linotype"/>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6B26DDCA" w14:textId="09E6ACA3" w:rsidR="00243070" w:rsidRPr="0004313E" w:rsidRDefault="00C3564F" w:rsidP="00243070">
      <w:pPr>
        <w:spacing w:before="240" w:after="240" w:line="360" w:lineRule="auto"/>
        <w:ind w:right="49"/>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b/>
          <w:sz w:val="22"/>
          <w:szCs w:val="22"/>
        </w:rPr>
        <w:t>Cuarto</w:t>
      </w:r>
      <w:r w:rsidR="00243070" w:rsidRPr="0004313E">
        <w:rPr>
          <w:rFonts w:ascii="Palatino Linotype" w:eastAsia="Palatino Linotype" w:hAnsi="Palatino Linotype" w:cs="Palatino Linotype"/>
          <w:b/>
          <w:sz w:val="22"/>
          <w:szCs w:val="22"/>
        </w:rPr>
        <w:t xml:space="preserve">. </w:t>
      </w:r>
      <w:r w:rsidR="00FA4907" w:rsidRPr="0004313E">
        <w:rPr>
          <w:rFonts w:ascii="Palatino Linotype" w:eastAsia="Palatino Linotype" w:hAnsi="Palatino Linotype" w:cs="Palatino Linotype"/>
          <w:b/>
          <w:sz w:val="22"/>
          <w:szCs w:val="22"/>
        </w:rPr>
        <w:t>Notifíquese vía SAIMEX al Titular de la Unidad de Transparencia</w:t>
      </w:r>
      <w:r w:rsidR="00FA4907" w:rsidRPr="0004313E">
        <w:rPr>
          <w:rFonts w:ascii="Palatino Linotype" w:eastAsia="Palatino Linotype" w:hAnsi="Palatino Linotype" w:cs="Palatino Linotype"/>
          <w:sz w:val="22"/>
          <w:szCs w:val="22"/>
        </w:rPr>
        <w:t xml:space="preserve"> que, d</w:t>
      </w:r>
      <w:r w:rsidR="00243070" w:rsidRPr="0004313E">
        <w:rPr>
          <w:rFonts w:ascii="Palatino Linotype" w:eastAsia="Palatino Linotype" w:hAnsi="Palatino Linotype" w:cs="Palatino Linotype"/>
          <w:sz w:val="22"/>
          <w:szCs w:val="22"/>
        </w:rPr>
        <w:t>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D1775C9" w14:textId="74D3F18F" w:rsidR="00243070" w:rsidRPr="0004313E" w:rsidRDefault="00C3564F" w:rsidP="00243070">
      <w:pPr>
        <w:spacing w:before="240" w:after="240" w:line="360" w:lineRule="auto"/>
        <w:ind w:right="49"/>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b/>
          <w:sz w:val="22"/>
          <w:szCs w:val="22"/>
        </w:rPr>
        <w:lastRenderedPageBreak/>
        <w:t>Quinto</w:t>
      </w:r>
      <w:r w:rsidR="00243070" w:rsidRPr="0004313E">
        <w:rPr>
          <w:rFonts w:ascii="Palatino Linotype" w:eastAsia="Palatino Linotype" w:hAnsi="Palatino Linotype" w:cs="Palatino Linotype"/>
          <w:b/>
          <w:sz w:val="22"/>
          <w:szCs w:val="22"/>
        </w:rPr>
        <w:t xml:space="preserve">. Notifíquese vía SAIMEX, </w:t>
      </w:r>
      <w:r w:rsidR="00243070" w:rsidRPr="0004313E">
        <w:rPr>
          <w:rFonts w:ascii="Palatino Linotype" w:eastAsia="Palatino Linotype" w:hAnsi="Palatino Linotype" w:cs="Palatino Linotype"/>
          <w:sz w:val="22"/>
          <w:szCs w:val="22"/>
        </w:rPr>
        <w:t>a</w:t>
      </w:r>
      <w:r w:rsidR="00243070" w:rsidRPr="0004313E">
        <w:rPr>
          <w:rFonts w:ascii="Palatino Linotype" w:eastAsia="Palatino Linotype" w:hAnsi="Palatino Linotype" w:cs="Palatino Linotype"/>
          <w:b/>
          <w:sz w:val="22"/>
          <w:szCs w:val="22"/>
        </w:rPr>
        <w:t xml:space="preserve"> la parte Recurrente</w:t>
      </w:r>
      <w:r w:rsidR="00243070" w:rsidRPr="0004313E">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42242CF3" w14:textId="13B48BAE" w:rsidR="00B55C14" w:rsidRPr="00481F04" w:rsidRDefault="00B55C14" w:rsidP="00B55C14">
      <w:pPr>
        <w:spacing w:before="240" w:after="240" w:line="360" w:lineRule="auto"/>
        <w:jc w:val="both"/>
        <w:rPr>
          <w:rFonts w:ascii="Palatino Linotype" w:eastAsia="Palatino Linotype" w:hAnsi="Palatino Linotype" w:cs="Palatino Linotype"/>
          <w:sz w:val="22"/>
          <w:szCs w:val="22"/>
        </w:rPr>
      </w:pPr>
      <w:r w:rsidRPr="0004313E">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Y GUADALUPE RAMÍREZ PEÑA; EN LA DÉCIMA NOVENA </w:t>
      </w:r>
      <w:r w:rsidR="00481F04" w:rsidRPr="0004313E">
        <w:rPr>
          <w:rFonts w:ascii="Palatino Linotype" w:eastAsia="Palatino Linotype" w:hAnsi="Palatino Linotype" w:cs="Palatino Linotype"/>
          <w:sz w:val="22"/>
          <w:szCs w:val="22"/>
        </w:rPr>
        <w:t xml:space="preserve">SESIÓN </w:t>
      </w:r>
      <w:r w:rsidRPr="0004313E">
        <w:rPr>
          <w:rFonts w:ascii="Palatino Linotype" w:eastAsia="Palatino Linotype" w:hAnsi="Palatino Linotype" w:cs="Palatino Linotype"/>
          <w:sz w:val="22"/>
          <w:szCs w:val="22"/>
        </w:rPr>
        <w:t>ORDINARIA CELEBRADA EL VEINTIOCHO DE MAYO DEL DOS MIL VEINTICINCO, ANTE EL SECRETARIO TÉCNICO DEL PLENO ALEXIS TAPIA RAMÍREZ.</w:t>
      </w:r>
    </w:p>
    <w:p w14:paraId="406913FD" w14:textId="77777777" w:rsidR="00253D4F" w:rsidRPr="00481F04" w:rsidRDefault="00253D4F" w:rsidP="00EC101D">
      <w:pPr>
        <w:spacing w:line="360" w:lineRule="auto"/>
        <w:ind w:right="-93"/>
        <w:jc w:val="both"/>
        <w:rPr>
          <w:rFonts w:ascii="Palatino Linotype" w:eastAsia="Palatino Linotype" w:hAnsi="Palatino Linotype" w:cs="Palatino Linotype"/>
          <w:sz w:val="22"/>
          <w:szCs w:val="22"/>
        </w:rPr>
      </w:pPr>
    </w:p>
    <w:p w14:paraId="1A30A847" w14:textId="77777777" w:rsidR="00253D4F" w:rsidRPr="00481F04" w:rsidRDefault="00253D4F" w:rsidP="00EC101D">
      <w:pPr>
        <w:spacing w:line="360" w:lineRule="auto"/>
        <w:ind w:right="-93"/>
        <w:jc w:val="both"/>
        <w:rPr>
          <w:rFonts w:ascii="Palatino Linotype" w:eastAsia="Palatino Linotype" w:hAnsi="Palatino Linotype" w:cs="Palatino Linotype"/>
          <w:sz w:val="22"/>
          <w:szCs w:val="22"/>
        </w:rPr>
      </w:pPr>
    </w:p>
    <w:p w14:paraId="57B47DB0" w14:textId="77777777" w:rsidR="00253D4F" w:rsidRPr="00481F04" w:rsidRDefault="00253D4F" w:rsidP="00EC101D">
      <w:pPr>
        <w:spacing w:line="360" w:lineRule="auto"/>
        <w:ind w:right="-93"/>
        <w:jc w:val="both"/>
        <w:rPr>
          <w:rFonts w:ascii="Palatino Linotype" w:eastAsia="Palatino Linotype" w:hAnsi="Palatino Linotype" w:cs="Palatino Linotype"/>
          <w:sz w:val="22"/>
          <w:szCs w:val="22"/>
        </w:rPr>
      </w:pPr>
    </w:p>
    <w:p w14:paraId="4246B73B" w14:textId="77777777" w:rsidR="00253D4F" w:rsidRPr="00481F04" w:rsidRDefault="00253D4F" w:rsidP="00EC101D">
      <w:pPr>
        <w:spacing w:line="360" w:lineRule="auto"/>
        <w:ind w:right="-93"/>
        <w:jc w:val="both"/>
        <w:rPr>
          <w:rFonts w:ascii="Palatino Linotype" w:eastAsia="Palatino Linotype" w:hAnsi="Palatino Linotype" w:cs="Palatino Linotype"/>
          <w:sz w:val="22"/>
          <w:szCs w:val="22"/>
        </w:rPr>
      </w:pPr>
    </w:p>
    <w:p w14:paraId="2DF03AA9" w14:textId="77777777" w:rsidR="00253D4F" w:rsidRPr="00481F04" w:rsidRDefault="00253D4F" w:rsidP="00EC101D">
      <w:pPr>
        <w:spacing w:line="360" w:lineRule="auto"/>
        <w:ind w:right="-93"/>
        <w:jc w:val="both"/>
        <w:rPr>
          <w:rFonts w:ascii="Palatino Linotype" w:eastAsia="Palatino Linotype" w:hAnsi="Palatino Linotype" w:cs="Palatino Linotype"/>
          <w:sz w:val="22"/>
          <w:szCs w:val="22"/>
        </w:rPr>
      </w:pPr>
    </w:p>
    <w:p w14:paraId="74073245" w14:textId="77777777" w:rsidR="00253D4F" w:rsidRPr="00481F04" w:rsidRDefault="00253D4F" w:rsidP="00EC101D">
      <w:pPr>
        <w:spacing w:line="360" w:lineRule="auto"/>
        <w:ind w:right="-93"/>
        <w:jc w:val="both"/>
        <w:rPr>
          <w:rFonts w:ascii="Palatino Linotype" w:eastAsia="Palatino Linotype" w:hAnsi="Palatino Linotype" w:cs="Palatino Linotype"/>
          <w:sz w:val="22"/>
          <w:szCs w:val="22"/>
        </w:rPr>
      </w:pPr>
    </w:p>
    <w:p w14:paraId="532068D7" w14:textId="77777777" w:rsidR="00253D4F" w:rsidRPr="00481F04" w:rsidRDefault="00253D4F" w:rsidP="00EC101D">
      <w:pPr>
        <w:spacing w:line="360" w:lineRule="auto"/>
        <w:ind w:right="-93"/>
        <w:jc w:val="both"/>
        <w:rPr>
          <w:rFonts w:ascii="Palatino Linotype" w:eastAsia="Palatino Linotype" w:hAnsi="Palatino Linotype" w:cs="Palatino Linotype"/>
          <w:sz w:val="22"/>
          <w:szCs w:val="22"/>
        </w:rPr>
      </w:pPr>
    </w:p>
    <w:p w14:paraId="1D62EFFA" w14:textId="77777777" w:rsidR="00253D4F" w:rsidRPr="00481F04" w:rsidRDefault="00253D4F" w:rsidP="00EC101D">
      <w:pPr>
        <w:spacing w:line="360" w:lineRule="auto"/>
        <w:ind w:right="-93"/>
        <w:jc w:val="both"/>
        <w:rPr>
          <w:rFonts w:ascii="Palatino Linotype" w:eastAsia="Palatino Linotype" w:hAnsi="Palatino Linotype" w:cs="Palatino Linotype"/>
          <w:sz w:val="22"/>
          <w:szCs w:val="22"/>
        </w:rPr>
      </w:pPr>
    </w:p>
    <w:p w14:paraId="779D0490" w14:textId="77777777" w:rsidR="00253D4F" w:rsidRPr="00481F04" w:rsidRDefault="00253D4F" w:rsidP="00EC101D">
      <w:pPr>
        <w:spacing w:line="360" w:lineRule="auto"/>
        <w:ind w:right="-93"/>
        <w:jc w:val="both"/>
        <w:rPr>
          <w:rFonts w:ascii="Palatino Linotype" w:eastAsia="Palatino Linotype" w:hAnsi="Palatino Linotype" w:cs="Palatino Linotype"/>
          <w:sz w:val="22"/>
          <w:szCs w:val="22"/>
        </w:rPr>
      </w:pPr>
    </w:p>
    <w:p w14:paraId="5DC4F1BC" w14:textId="77777777" w:rsidR="00253D4F" w:rsidRPr="00481F04" w:rsidRDefault="00253D4F" w:rsidP="00EC101D">
      <w:pPr>
        <w:spacing w:line="360" w:lineRule="auto"/>
        <w:ind w:right="-93"/>
        <w:jc w:val="both"/>
        <w:rPr>
          <w:rFonts w:ascii="Palatino Linotype" w:eastAsia="Palatino Linotype" w:hAnsi="Palatino Linotype" w:cs="Palatino Linotype"/>
          <w:sz w:val="22"/>
          <w:szCs w:val="22"/>
        </w:rPr>
      </w:pPr>
    </w:p>
    <w:p w14:paraId="677AA903" w14:textId="77777777" w:rsidR="00253D4F" w:rsidRPr="00481F04" w:rsidRDefault="00253D4F" w:rsidP="00EC101D">
      <w:pPr>
        <w:spacing w:line="360" w:lineRule="auto"/>
        <w:ind w:right="-93"/>
        <w:jc w:val="both"/>
        <w:rPr>
          <w:rFonts w:ascii="Palatino Linotype" w:eastAsia="Palatino Linotype" w:hAnsi="Palatino Linotype" w:cs="Palatino Linotype"/>
          <w:sz w:val="22"/>
          <w:szCs w:val="22"/>
        </w:rPr>
      </w:pPr>
    </w:p>
    <w:p w14:paraId="67B2D19F" w14:textId="77777777" w:rsidR="00253D4F" w:rsidRPr="00481F04" w:rsidRDefault="00253D4F" w:rsidP="00EC101D">
      <w:pPr>
        <w:spacing w:line="360" w:lineRule="auto"/>
        <w:ind w:right="-93"/>
        <w:jc w:val="both"/>
        <w:rPr>
          <w:rFonts w:ascii="Palatino Linotype" w:eastAsia="Palatino Linotype" w:hAnsi="Palatino Linotype" w:cs="Palatino Linotype"/>
          <w:sz w:val="22"/>
          <w:szCs w:val="22"/>
        </w:rPr>
      </w:pPr>
    </w:p>
    <w:p w14:paraId="5220B26D" w14:textId="77777777" w:rsidR="00253D4F" w:rsidRPr="00481F04" w:rsidRDefault="00253D4F" w:rsidP="00EC101D">
      <w:pPr>
        <w:spacing w:line="360" w:lineRule="auto"/>
        <w:ind w:right="-93"/>
        <w:jc w:val="both"/>
        <w:rPr>
          <w:rFonts w:ascii="Palatino Linotype" w:eastAsia="Palatino Linotype" w:hAnsi="Palatino Linotype" w:cs="Palatino Linotype"/>
          <w:sz w:val="22"/>
          <w:szCs w:val="22"/>
        </w:rPr>
      </w:pPr>
    </w:p>
    <w:p w14:paraId="4B69EE7E" w14:textId="77777777" w:rsidR="00253D4F" w:rsidRPr="00481F04" w:rsidRDefault="00253D4F" w:rsidP="00EC101D">
      <w:pPr>
        <w:spacing w:line="360" w:lineRule="auto"/>
        <w:ind w:right="-93"/>
        <w:jc w:val="both"/>
        <w:rPr>
          <w:rFonts w:ascii="Palatino Linotype" w:eastAsia="Palatino Linotype" w:hAnsi="Palatino Linotype" w:cs="Palatino Linotype"/>
          <w:sz w:val="22"/>
          <w:szCs w:val="22"/>
        </w:rPr>
      </w:pPr>
    </w:p>
    <w:p w14:paraId="39EF2B05" w14:textId="77777777" w:rsidR="00253D4F" w:rsidRPr="00481F04" w:rsidRDefault="00253D4F" w:rsidP="00EC101D">
      <w:pPr>
        <w:spacing w:line="360" w:lineRule="auto"/>
        <w:ind w:right="-93"/>
        <w:jc w:val="both"/>
        <w:rPr>
          <w:rFonts w:ascii="Palatino Linotype" w:eastAsia="Palatino Linotype" w:hAnsi="Palatino Linotype" w:cs="Palatino Linotype"/>
          <w:sz w:val="22"/>
          <w:szCs w:val="22"/>
        </w:rPr>
      </w:pPr>
    </w:p>
    <w:p w14:paraId="27523117" w14:textId="77777777" w:rsidR="00253D4F" w:rsidRPr="00481F04" w:rsidRDefault="00253D4F" w:rsidP="00EC101D">
      <w:pPr>
        <w:spacing w:line="360" w:lineRule="auto"/>
        <w:ind w:right="-93"/>
        <w:jc w:val="both"/>
        <w:rPr>
          <w:rFonts w:ascii="Palatino Linotype" w:eastAsia="Palatino Linotype" w:hAnsi="Palatino Linotype" w:cs="Palatino Linotype"/>
          <w:sz w:val="22"/>
          <w:szCs w:val="22"/>
        </w:rPr>
      </w:pPr>
    </w:p>
    <w:p w14:paraId="173203C5" w14:textId="77777777" w:rsidR="00253D4F" w:rsidRPr="00481F04" w:rsidRDefault="00253D4F" w:rsidP="00EC101D">
      <w:pPr>
        <w:spacing w:line="360" w:lineRule="auto"/>
        <w:ind w:right="-93"/>
        <w:jc w:val="both"/>
        <w:rPr>
          <w:rFonts w:ascii="Palatino Linotype" w:eastAsia="Palatino Linotype" w:hAnsi="Palatino Linotype" w:cs="Palatino Linotype"/>
          <w:sz w:val="22"/>
          <w:szCs w:val="22"/>
        </w:rPr>
      </w:pPr>
    </w:p>
    <w:p w14:paraId="74C749D2" w14:textId="77777777" w:rsidR="00253D4F" w:rsidRPr="00481F04" w:rsidRDefault="00253D4F" w:rsidP="00EC101D">
      <w:pPr>
        <w:spacing w:line="360" w:lineRule="auto"/>
        <w:ind w:right="-93"/>
        <w:jc w:val="both"/>
        <w:rPr>
          <w:rFonts w:ascii="Palatino Linotype" w:eastAsia="Palatino Linotype" w:hAnsi="Palatino Linotype" w:cs="Palatino Linotype"/>
          <w:sz w:val="22"/>
          <w:szCs w:val="22"/>
        </w:rPr>
      </w:pPr>
    </w:p>
    <w:p w14:paraId="687F5901" w14:textId="77777777" w:rsidR="00BE4C17" w:rsidRPr="00481F04" w:rsidRDefault="00BE4C17" w:rsidP="00EC101D">
      <w:pPr>
        <w:spacing w:line="360" w:lineRule="auto"/>
        <w:ind w:right="49"/>
        <w:jc w:val="both"/>
        <w:rPr>
          <w:rFonts w:ascii="Palatino Linotype" w:eastAsia="Palatino Linotype" w:hAnsi="Palatino Linotype" w:cs="Palatino Linotype"/>
          <w:sz w:val="22"/>
          <w:szCs w:val="22"/>
        </w:rPr>
      </w:pPr>
    </w:p>
    <w:sectPr w:rsidR="00BE4C17" w:rsidRPr="00481F04">
      <w:headerReference w:type="default" r:id="rId13"/>
      <w:footerReference w:type="default" r:id="rId14"/>
      <w:headerReference w:type="first" r:id="rId15"/>
      <w:footerReference w:type="first" r:id="rId16"/>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80997" w14:textId="77777777" w:rsidR="00B05498" w:rsidRDefault="00B05498">
      <w:r>
        <w:separator/>
      </w:r>
    </w:p>
  </w:endnote>
  <w:endnote w:type="continuationSeparator" w:id="0">
    <w:p w14:paraId="76F07BB7" w14:textId="77777777" w:rsidR="00B05498" w:rsidRDefault="00B05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852AD" w14:textId="77777777" w:rsidR="00D460A7" w:rsidRDefault="00D460A7">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04313E">
      <w:rPr>
        <w:b/>
        <w:noProof/>
        <w:color w:val="000000"/>
      </w:rPr>
      <w:t>70</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04313E">
      <w:rPr>
        <w:b/>
        <w:noProof/>
        <w:color w:val="000000"/>
      </w:rPr>
      <w:t>73</w:t>
    </w:r>
    <w:r>
      <w:rPr>
        <w:b/>
        <w:color w:val="000000"/>
      </w:rPr>
      <w:fldChar w:fldCharType="end"/>
    </w:r>
  </w:p>
  <w:p w14:paraId="05088E2E" w14:textId="77777777" w:rsidR="00D460A7" w:rsidRDefault="00D460A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C348E" w14:textId="77777777" w:rsidR="00D460A7" w:rsidRDefault="00D460A7">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04313E">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04313E">
      <w:rPr>
        <w:b/>
        <w:noProof/>
        <w:color w:val="000000"/>
      </w:rPr>
      <w:t>73</w:t>
    </w:r>
    <w:r>
      <w:rPr>
        <w:b/>
        <w:color w:val="000000"/>
      </w:rPr>
      <w:fldChar w:fldCharType="end"/>
    </w:r>
  </w:p>
  <w:p w14:paraId="0028DADF" w14:textId="77777777" w:rsidR="00D460A7" w:rsidRDefault="00D460A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7BCAB" w14:textId="77777777" w:rsidR="00B05498" w:rsidRDefault="00B05498">
      <w:r>
        <w:separator/>
      </w:r>
    </w:p>
  </w:footnote>
  <w:footnote w:type="continuationSeparator" w:id="0">
    <w:p w14:paraId="41F692DD" w14:textId="77777777" w:rsidR="00B05498" w:rsidRDefault="00B05498">
      <w:r>
        <w:continuationSeparator/>
      </w:r>
    </w:p>
  </w:footnote>
  <w:footnote w:id="1">
    <w:p w14:paraId="41BB7F8F" w14:textId="77777777" w:rsidR="00213B51" w:rsidRDefault="00213B51" w:rsidP="00213B51">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2">
    <w:p w14:paraId="51196910" w14:textId="77777777" w:rsidR="00213B51" w:rsidRDefault="00213B51" w:rsidP="00213B51">
      <w:pPr>
        <w:spacing w:before="240" w:after="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3">
    <w:p w14:paraId="56E07C07" w14:textId="77777777" w:rsidR="00213B51" w:rsidRDefault="00213B51" w:rsidP="00213B51">
      <w:pPr>
        <w:spacing w:after="120" w:line="196" w:lineRule="auto"/>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VILLANUEVA VILLANUEVA Ernesto, Derecho de la Información, Ed, Porrúa S.A., México. 2006, pág.270.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3BAA1" w14:textId="77777777" w:rsidR="00D460A7" w:rsidRDefault="00D460A7">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26BC99F2" wp14:editId="2C6AA544">
          <wp:simplePos x="0" y="0"/>
          <wp:positionH relativeFrom="column">
            <wp:posOffset>-717549</wp:posOffset>
          </wp:positionH>
          <wp:positionV relativeFrom="paragraph">
            <wp:posOffset>-250189</wp:posOffset>
          </wp:positionV>
          <wp:extent cx="7809876" cy="10165823"/>
          <wp:effectExtent l="0" t="0" r="0" b="0"/>
          <wp:wrapNone/>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7"/>
      <w:tblW w:w="5603" w:type="dxa"/>
      <w:tblInd w:w="3611" w:type="dxa"/>
      <w:tblLayout w:type="fixed"/>
      <w:tblLook w:val="0400" w:firstRow="0" w:lastRow="0" w:firstColumn="0" w:lastColumn="0" w:noHBand="0" w:noVBand="1"/>
    </w:tblPr>
    <w:tblGrid>
      <w:gridCol w:w="2551"/>
      <w:gridCol w:w="3052"/>
    </w:tblGrid>
    <w:tr w:rsidR="00D460A7" w14:paraId="0EEDF416" w14:textId="77777777">
      <w:tc>
        <w:tcPr>
          <w:tcW w:w="2551" w:type="dxa"/>
          <w:vAlign w:val="center"/>
        </w:tcPr>
        <w:p w14:paraId="2E1B9638" w14:textId="77777777" w:rsidR="00D460A7" w:rsidRDefault="00D460A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735EB31D" w14:textId="77777777" w:rsidR="00D460A7" w:rsidRDefault="00D460A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p>
      </w:tc>
      <w:tc>
        <w:tcPr>
          <w:tcW w:w="3052" w:type="dxa"/>
          <w:vAlign w:val="center"/>
        </w:tcPr>
        <w:p w14:paraId="130A5866" w14:textId="5AEB7808" w:rsidR="00D460A7" w:rsidRDefault="00D460A7" w:rsidP="0024767A">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sidRPr="00066B03">
            <w:rPr>
              <w:rFonts w:ascii="Palatino Linotype" w:eastAsia="Palatino Linotype" w:hAnsi="Palatino Linotype" w:cs="Palatino Linotype"/>
              <w:b/>
              <w:color w:val="000000"/>
              <w:sz w:val="22"/>
              <w:szCs w:val="22"/>
            </w:rPr>
            <w:t>0</w:t>
          </w:r>
          <w:r>
            <w:rPr>
              <w:rFonts w:ascii="Palatino Linotype" w:eastAsia="Palatino Linotype" w:hAnsi="Palatino Linotype" w:cs="Palatino Linotype"/>
              <w:b/>
              <w:color w:val="000000"/>
              <w:sz w:val="22"/>
              <w:szCs w:val="22"/>
            </w:rPr>
            <w:t>2859</w:t>
          </w:r>
          <w:r w:rsidRPr="00066B03">
            <w:rPr>
              <w:rFonts w:ascii="Palatino Linotype" w:eastAsia="Palatino Linotype" w:hAnsi="Palatino Linotype" w:cs="Palatino Linotype"/>
              <w:b/>
              <w:color w:val="000000"/>
              <w:sz w:val="22"/>
              <w:szCs w:val="22"/>
            </w:rPr>
            <w:t>/INFOEM/IP/RR/202</w:t>
          </w:r>
          <w:r>
            <w:rPr>
              <w:rFonts w:ascii="Palatino Linotype" w:eastAsia="Palatino Linotype" w:hAnsi="Palatino Linotype" w:cs="Palatino Linotype"/>
              <w:b/>
              <w:color w:val="000000"/>
              <w:sz w:val="22"/>
              <w:szCs w:val="22"/>
            </w:rPr>
            <w:t>5</w:t>
          </w:r>
          <w:r w:rsidRPr="00066B03">
            <w:rPr>
              <w:rFonts w:ascii="Palatino Linotype" w:eastAsia="Palatino Linotype" w:hAnsi="Palatino Linotype" w:cs="Palatino Linotype"/>
              <w:b/>
              <w:color w:val="000000"/>
              <w:sz w:val="22"/>
              <w:szCs w:val="22"/>
            </w:rPr>
            <w:t xml:space="preserve"> y acumulado</w:t>
          </w:r>
        </w:p>
      </w:tc>
    </w:tr>
    <w:tr w:rsidR="00D460A7" w14:paraId="7B369D83" w14:textId="77777777">
      <w:trPr>
        <w:trHeight w:val="217"/>
      </w:trPr>
      <w:tc>
        <w:tcPr>
          <w:tcW w:w="2551" w:type="dxa"/>
          <w:vAlign w:val="center"/>
        </w:tcPr>
        <w:p w14:paraId="40037850" w14:textId="51B3C556" w:rsidR="00D460A7" w:rsidRDefault="00D460A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602B610A" w14:textId="63554945" w:rsidR="00D460A7" w:rsidRDefault="00D460A7" w:rsidP="00253654">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rPr>
          </w:pPr>
          <w:r w:rsidRPr="00FF6012">
            <w:rPr>
              <w:rFonts w:ascii="Palatino Linotype" w:eastAsia="Palatino Linotype" w:hAnsi="Palatino Linotype" w:cs="Palatino Linotype"/>
              <w:b/>
              <w:color w:val="000000"/>
              <w:sz w:val="22"/>
            </w:rPr>
            <w:t xml:space="preserve">Ayuntamiento de </w:t>
          </w:r>
          <w:r>
            <w:rPr>
              <w:rFonts w:ascii="Palatino Linotype" w:eastAsia="Palatino Linotype" w:hAnsi="Palatino Linotype" w:cs="Palatino Linotype"/>
              <w:b/>
              <w:color w:val="000000"/>
              <w:sz w:val="22"/>
            </w:rPr>
            <w:t>Toluca</w:t>
          </w:r>
        </w:p>
      </w:tc>
    </w:tr>
    <w:tr w:rsidR="00D460A7" w14:paraId="4B8D2719" w14:textId="77777777">
      <w:tc>
        <w:tcPr>
          <w:tcW w:w="2551" w:type="dxa"/>
          <w:vAlign w:val="center"/>
        </w:tcPr>
        <w:p w14:paraId="7945A578" w14:textId="77777777" w:rsidR="00D460A7" w:rsidRDefault="00D460A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7FE9E899" w14:textId="77777777" w:rsidR="00D460A7" w:rsidRDefault="00D460A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0121CB1E" w14:textId="77777777" w:rsidR="00D460A7" w:rsidRDefault="00D460A7">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7CBCB" w14:textId="5AF06F4A" w:rsidR="00D460A7" w:rsidRPr="00066B03" w:rsidRDefault="00D460A7">
    <w:pPr>
      <w:widowControl w:val="0"/>
      <w:pBdr>
        <w:top w:val="nil"/>
        <w:left w:val="nil"/>
        <w:bottom w:val="nil"/>
        <w:right w:val="nil"/>
        <w:between w:val="nil"/>
      </w:pBdr>
      <w:rPr>
        <w:rFonts w:ascii="Palatino Linotype" w:eastAsia="Palatino Linotype" w:hAnsi="Palatino Linotype" w:cs="Palatino Linotype"/>
        <w:sz w:val="22"/>
        <w:szCs w:val="22"/>
      </w:rPr>
    </w:pPr>
  </w:p>
  <w:tbl>
    <w:tblPr>
      <w:tblStyle w:val="8"/>
      <w:tblW w:w="5603" w:type="dxa"/>
      <w:tblInd w:w="3611" w:type="dxa"/>
      <w:tblLayout w:type="fixed"/>
      <w:tblLook w:val="0400" w:firstRow="0" w:lastRow="0" w:firstColumn="0" w:lastColumn="0" w:noHBand="0" w:noVBand="1"/>
    </w:tblPr>
    <w:tblGrid>
      <w:gridCol w:w="2551"/>
      <w:gridCol w:w="3052"/>
    </w:tblGrid>
    <w:tr w:rsidR="00D460A7" w:rsidRPr="00066B03" w14:paraId="4B3DE2F4" w14:textId="77777777" w:rsidTr="007F20B8">
      <w:tc>
        <w:tcPr>
          <w:tcW w:w="2551" w:type="dxa"/>
          <w:vAlign w:val="center"/>
        </w:tcPr>
        <w:p w14:paraId="3BD1DB4D" w14:textId="77777777" w:rsidR="00D460A7" w:rsidRPr="00066B03" w:rsidRDefault="00D460A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sidRPr="00066B03">
            <w:rPr>
              <w:rFonts w:ascii="Palatino Linotype" w:eastAsia="Palatino Linotype" w:hAnsi="Palatino Linotype" w:cs="Palatino Linotype"/>
              <w:b/>
              <w:color w:val="000000"/>
              <w:sz w:val="22"/>
              <w:szCs w:val="22"/>
            </w:rPr>
            <w:t>Recurso de Revisión:</w:t>
          </w:r>
        </w:p>
        <w:p w14:paraId="7CD6E76B" w14:textId="77777777" w:rsidR="00D460A7" w:rsidRPr="00066B03" w:rsidRDefault="00D460A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5B78FAE4" w14:textId="17A64616" w:rsidR="00D460A7" w:rsidRPr="00066B03" w:rsidRDefault="00D460A7" w:rsidP="00B5508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sidRPr="00066B03">
            <w:rPr>
              <w:rFonts w:ascii="Palatino Linotype" w:eastAsia="Palatino Linotype" w:hAnsi="Palatino Linotype" w:cs="Palatino Linotype"/>
              <w:b/>
              <w:color w:val="000000"/>
              <w:sz w:val="22"/>
              <w:szCs w:val="22"/>
            </w:rPr>
            <w:t>0</w:t>
          </w:r>
          <w:r>
            <w:rPr>
              <w:rFonts w:ascii="Palatino Linotype" w:eastAsia="Palatino Linotype" w:hAnsi="Palatino Linotype" w:cs="Palatino Linotype"/>
              <w:b/>
              <w:color w:val="000000"/>
              <w:sz w:val="22"/>
              <w:szCs w:val="22"/>
            </w:rPr>
            <w:t>2859</w:t>
          </w:r>
          <w:r w:rsidRPr="00066B03">
            <w:rPr>
              <w:rFonts w:ascii="Palatino Linotype" w:eastAsia="Palatino Linotype" w:hAnsi="Palatino Linotype" w:cs="Palatino Linotype"/>
              <w:b/>
              <w:color w:val="000000"/>
              <w:sz w:val="22"/>
              <w:szCs w:val="22"/>
            </w:rPr>
            <w:t>/INFOEM/IP/RR/202</w:t>
          </w:r>
          <w:r>
            <w:rPr>
              <w:rFonts w:ascii="Palatino Linotype" w:eastAsia="Palatino Linotype" w:hAnsi="Palatino Linotype" w:cs="Palatino Linotype"/>
              <w:b/>
              <w:color w:val="000000"/>
              <w:sz w:val="22"/>
              <w:szCs w:val="22"/>
            </w:rPr>
            <w:t>5</w:t>
          </w:r>
          <w:r w:rsidRPr="00066B03">
            <w:rPr>
              <w:rFonts w:ascii="Palatino Linotype" w:eastAsia="Palatino Linotype" w:hAnsi="Palatino Linotype" w:cs="Palatino Linotype"/>
              <w:b/>
              <w:color w:val="000000"/>
              <w:sz w:val="22"/>
              <w:szCs w:val="22"/>
            </w:rPr>
            <w:t xml:space="preserve"> y acumulado</w:t>
          </w:r>
        </w:p>
      </w:tc>
    </w:tr>
    <w:tr w:rsidR="00D460A7" w:rsidRPr="00066B03" w14:paraId="2DEC6632" w14:textId="77777777" w:rsidTr="007F20B8">
      <w:tc>
        <w:tcPr>
          <w:tcW w:w="2551" w:type="dxa"/>
          <w:vAlign w:val="center"/>
        </w:tcPr>
        <w:p w14:paraId="20389A96" w14:textId="77777777" w:rsidR="00D460A7" w:rsidRPr="00066B03" w:rsidRDefault="00D460A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sidRPr="00066B03">
            <w:rPr>
              <w:rFonts w:ascii="Palatino Linotype" w:eastAsia="Palatino Linotype" w:hAnsi="Palatino Linotype" w:cs="Palatino Linotype"/>
              <w:b/>
              <w:color w:val="000000"/>
              <w:sz w:val="22"/>
              <w:szCs w:val="22"/>
            </w:rPr>
            <w:t>Recurrente:</w:t>
          </w:r>
        </w:p>
      </w:tc>
      <w:tc>
        <w:tcPr>
          <w:tcW w:w="3052" w:type="dxa"/>
          <w:vAlign w:val="center"/>
        </w:tcPr>
        <w:p w14:paraId="368F2E35" w14:textId="59E8B980" w:rsidR="00D460A7" w:rsidRPr="00066B03" w:rsidRDefault="00D460A7" w:rsidP="00066B0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r>
    <w:tr w:rsidR="00D460A7" w:rsidRPr="00066B03" w14:paraId="69CC55D2" w14:textId="77777777" w:rsidTr="007F20B8">
      <w:trPr>
        <w:trHeight w:val="152"/>
      </w:trPr>
      <w:tc>
        <w:tcPr>
          <w:tcW w:w="2551" w:type="dxa"/>
          <w:vAlign w:val="center"/>
        </w:tcPr>
        <w:p w14:paraId="703785DC" w14:textId="77777777" w:rsidR="00D460A7" w:rsidRPr="00066B03" w:rsidRDefault="00D460A7">
          <w:pPr>
            <w:tabs>
              <w:tab w:val="center" w:pos="4419"/>
              <w:tab w:val="right" w:pos="8838"/>
            </w:tabs>
            <w:rPr>
              <w:rFonts w:ascii="Palatino Linotype" w:eastAsia="Palatino Linotype" w:hAnsi="Palatino Linotype" w:cs="Palatino Linotype"/>
              <w:b/>
              <w:color w:val="000000"/>
              <w:sz w:val="22"/>
              <w:szCs w:val="22"/>
            </w:rPr>
          </w:pPr>
          <w:r w:rsidRPr="00066B03">
            <w:rPr>
              <w:noProof/>
              <w:sz w:val="22"/>
              <w:szCs w:val="22"/>
            </w:rPr>
            <w:drawing>
              <wp:anchor distT="0" distB="0" distL="0" distR="0" simplePos="0" relativeHeight="251659264" behindDoc="1" locked="0" layoutInCell="1" hidden="0" allowOverlap="1" wp14:anchorId="1252FF11" wp14:editId="085CEE88">
                <wp:simplePos x="0" y="0"/>
                <wp:positionH relativeFrom="column">
                  <wp:posOffset>-3065145</wp:posOffset>
                </wp:positionH>
                <wp:positionV relativeFrom="paragraph">
                  <wp:posOffset>-1162050</wp:posOffset>
                </wp:positionV>
                <wp:extent cx="7809865" cy="10165715"/>
                <wp:effectExtent l="0" t="0" r="0" b="0"/>
                <wp:wrapNone/>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sidRPr="00066B03">
            <w:rPr>
              <w:rFonts w:ascii="Palatino Linotype" w:eastAsia="Palatino Linotype" w:hAnsi="Palatino Linotype" w:cs="Palatino Linotype"/>
              <w:b/>
              <w:color w:val="000000"/>
              <w:sz w:val="22"/>
              <w:szCs w:val="22"/>
            </w:rPr>
            <w:t>Sujeto obligado:</w:t>
          </w:r>
        </w:p>
        <w:p w14:paraId="23FE21F9" w14:textId="54EA46CB" w:rsidR="00D460A7" w:rsidRPr="00066B03" w:rsidRDefault="00D460A7">
          <w:pP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676A0846" w14:textId="3D8B2577" w:rsidR="00D460A7" w:rsidRPr="00066B03" w:rsidRDefault="00D460A7" w:rsidP="001C078F">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2"/>
              <w:szCs w:val="22"/>
            </w:rPr>
          </w:pPr>
          <w:r w:rsidRPr="00FF6012">
            <w:rPr>
              <w:rFonts w:ascii="Palatino Linotype" w:eastAsia="Palatino Linotype" w:hAnsi="Palatino Linotype" w:cs="Palatino Linotype"/>
              <w:b/>
              <w:color w:val="000000"/>
              <w:sz w:val="22"/>
            </w:rPr>
            <w:t xml:space="preserve">Ayuntamiento de </w:t>
          </w:r>
          <w:r>
            <w:rPr>
              <w:rFonts w:ascii="Palatino Linotype" w:eastAsia="Palatino Linotype" w:hAnsi="Palatino Linotype" w:cs="Palatino Linotype"/>
              <w:b/>
              <w:color w:val="000000"/>
              <w:sz w:val="22"/>
            </w:rPr>
            <w:t>Toluca</w:t>
          </w:r>
        </w:p>
      </w:tc>
    </w:tr>
    <w:tr w:rsidR="00D460A7" w:rsidRPr="00066B03" w14:paraId="3B31ACFB" w14:textId="77777777" w:rsidTr="007F20B8">
      <w:tc>
        <w:tcPr>
          <w:tcW w:w="2551" w:type="dxa"/>
          <w:vAlign w:val="center"/>
        </w:tcPr>
        <w:p w14:paraId="5F0544CF" w14:textId="77777777" w:rsidR="00D460A7" w:rsidRPr="00066B03" w:rsidRDefault="00D460A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sidRPr="00066B03">
            <w:rPr>
              <w:rFonts w:ascii="Palatino Linotype" w:eastAsia="Palatino Linotype" w:hAnsi="Palatino Linotype" w:cs="Palatino Linotype"/>
              <w:b/>
              <w:color w:val="000000"/>
              <w:sz w:val="22"/>
              <w:szCs w:val="22"/>
            </w:rPr>
            <w:t>Comisionada ponente:</w:t>
          </w:r>
        </w:p>
      </w:tc>
      <w:tc>
        <w:tcPr>
          <w:tcW w:w="3052" w:type="dxa"/>
          <w:vAlign w:val="center"/>
        </w:tcPr>
        <w:p w14:paraId="682DAC23" w14:textId="77777777" w:rsidR="00D460A7" w:rsidRPr="00066B03" w:rsidRDefault="00D460A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sidRPr="00066B03">
            <w:rPr>
              <w:rFonts w:ascii="Palatino Linotype" w:eastAsia="Palatino Linotype" w:hAnsi="Palatino Linotype" w:cs="Palatino Linotype"/>
              <w:b/>
              <w:color w:val="000000"/>
              <w:sz w:val="22"/>
              <w:szCs w:val="22"/>
            </w:rPr>
            <w:t>Guadalupe Ramírez Peña</w:t>
          </w:r>
        </w:p>
      </w:tc>
    </w:tr>
  </w:tbl>
  <w:p w14:paraId="7BC5F318" w14:textId="77777777" w:rsidR="00D460A7" w:rsidRPr="00066B03" w:rsidRDefault="00D460A7">
    <w:pPr>
      <w:rPr>
        <w:color w:val="000000"/>
        <w:sz w:val="22"/>
        <w:szCs w:val="22"/>
      </w:rPr>
    </w:pPr>
    <w:r w:rsidRPr="00066B03">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D3E"/>
    <w:multiLevelType w:val="hybridMultilevel"/>
    <w:tmpl w:val="6372A09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1C7665A"/>
    <w:multiLevelType w:val="hybridMultilevel"/>
    <w:tmpl w:val="BFD4CF7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1926C8"/>
    <w:multiLevelType w:val="multilevel"/>
    <w:tmpl w:val="06FAE99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4E06CE"/>
    <w:multiLevelType w:val="hybridMultilevel"/>
    <w:tmpl w:val="78D611E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037C4FA9"/>
    <w:multiLevelType w:val="multilevel"/>
    <w:tmpl w:val="8690B86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5" w15:restartNumberingAfterBreak="0">
    <w:nsid w:val="05ED7738"/>
    <w:multiLevelType w:val="hybridMultilevel"/>
    <w:tmpl w:val="CFD242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B6D13ED"/>
    <w:multiLevelType w:val="hybridMultilevel"/>
    <w:tmpl w:val="6220E78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0E2728D8"/>
    <w:multiLevelType w:val="multilevel"/>
    <w:tmpl w:val="4FB440D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FA43726"/>
    <w:multiLevelType w:val="hybridMultilevel"/>
    <w:tmpl w:val="92EA9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2766454"/>
    <w:multiLevelType w:val="hybridMultilevel"/>
    <w:tmpl w:val="83942A96"/>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 w15:restartNumberingAfterBreak="0">
    <w:nsid w:val="172C1959"/>
    <w:multiLevelType w:val="hybridMultilevel"/>
    <w:tmpl w:val="4D26F87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A695C34"/>
    <w:multiLevelType w:val="hybridMultilevel"/>
    <w:tmpl w:val="F9F0F758"/>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E6668EF"/>
    <w:multiLevelType w:val="hybridMultilevel"/>
    <w:tmpl w:val="E0C6C5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F1513A6"/>
    <w:multiLevelType w:val="hybridMultilevel"/>
    <w:tmpl w:val="10F012B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4CB387C"/>
    <w:multiLevelType w:val="hybridMultilevel"/>
    <w:tmpl w:val="D11232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5BE1124"/>
    <w:multiLevelType w:val="hybridMultilevel"/>
    <w:tmpl w:val="764821FC"/>
    <w:lvl w:ilvl="0" w:tplc="080A0017">
      <w:start w:val="1"/>
      <w:numFmt w:val="lowerLetter"/>
      <w:lvlText w:val="%1)"/>
      <w:lvlJc w:val="left"/>
      <w:pPr>
        <w:ind w:left="1429"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6" w15:restartNumberingAfterBreak="0">
    <w:nsid w:val="283A72FF"/>
    <w:multiLevelType w:val="multilevel"/>
    <w:tmpl w:val="E4788D3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2AF702D7"/>
    <w:multiLevelType w:val="hybridMultilevel"/>
    <w:tmpl w:val="61CA12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D74052F"/>
    <w:multiLevelType w:val="multilevel"/>
    <w:tmpl w:val="11FC5D24"/>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ECD3B34"/>
    <w:multiLevelType w:val="hybridMultilevel"/>
    <w:tmpl w:val="43D494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EDC5BCB"/>
    <w:multiLevelType w:val="hybridMultilevel"/>
    <w:tmpl w:val="7B4473C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00452AF"/>
    <w:multiLevelType w:val="hybridMultilevel"/>
    <w:tmpl w:val="B51A3956"/>
    <w:lvl w:ilvl="0" w:tplc="FFFFFFFF">
      <w:start w:val="1"/>
      <w:numFmt w:val="decimal"/>
      <w:lvlText w:val="%1)"/>
      <w:lvlJc w:val="left"/>
      <w:pPr>
        <w:ind w:left="720" w:hanging="360"/>
      </w:pPr>
      <w:rPr>
        <w:b/>
      </w:r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22" w15:restartNumberingAfterBreak="0">
    <w:nsid w:val="309C12CC"/>
    <w:multiLevelType w:val="hybridMultilevel"/>
    <w:tmpl w:val="C5BEB45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3" w15:restartNumberingAfterBreak="0">
    <w:nsid w:val="32B100DF"/>
    <w:multiLevelType w:val="hybridMultilevel"/>
    <w:tmpl w:val="53BE073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33284B7D"/>
    <w:multiLevelType w:val="hybridMultilevel"/>
    <w:tmpl w:val="60F6146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5000665"/>
    <w:multiLevelType w:val="multilevel"/>
    <w:tmpl w:val="E72627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7614C06"/>
    <w:multiLevelType w:val="hybridMultilevel"/>
    <w:tmpl w:val="A3A2E5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AB737C3"/>
    <w:multiLevelType w:val="multilevel"/>
    <w:tmpl w:val="1EBC8910"/>
    <w:lvl w:ilvl="0">
      <w:start w:val="1"/>
      <w:numFmt w:val="decimal"/>
      <w:lvlText w:val="%1."/>
      <w:lvlJc w:val="left"/>
      <w:pPr>
        <w:ind w:left="1080" w:hanging="720"/>
      </w:pPr>
      <w:rPr>
        <w:rFonts w:ascii="Palatino Linotype" w:eastAsia="Palatino Linotype" w:hAnsi="Palatino Linotype" w:cs="Palatino Linotype"/>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FF021A4"/>
    <w:multiLevelType w:val="hybridMultilevel"/>
    <w:tmpl w:val="7A128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0386586"/>
    <w:multiLevelType w:val="hybridMultilevel"/>
    <w:tmpl w:val="4098965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2C0114E"/>
    <w:multiLevelType w:val="multilevel"/>
    <w:tmpl w:val="0712942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60B54C6"/>
    <w:multiLevelType w:val="multilevel"/>
    <w:tmpl w:val="05222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9D70356"/>
    <w:multiLevelType w:val="hybridMultilevel"/>
    <w:tmpl w:val="57BAF9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12C42CF"/>
    <w:multiLevelType w:val="multilevel"/>
    <w:tmpl w:val="6EEA6C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4F574F0"/>
    <w:multiLevelType w:val="hybridMultilevel"/>
    <w:tmpl w:val="F90E22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8C84487"/>
    <w:multiLevelType w:val="hybridMultilevel"/>
    <w:tmpl w:val="54AEFA1E"/>
    <w:lvl w:ilvl="0" w:tplc="080A0019">
      <w:start w:val="1"/>
      <w:numFmt w:val="lowerLetter"/>
      <w:lvlText w:val="%1."/>
      <w:lvlJc w:val="left"/>
      <w:pPr>
        <w:ind w:left="1429"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8" w15:restartNumberingAfterBreak="0">
    <w:nsid w:val="59026F8D"/>
    <w:multiLevelType w:val="hybridMultilevel"/>
    <w:tmpl w:val="A7F60D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A6941AF"/>
    <w:multiLevelType w:val="multilevel"/>
    <w:tmpl w:val="548AB0C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5FB2688F"/>
    <w:multiLevelType w:val="hybridMultilevel"/>
    <w:tmpl w:val="F6A602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40B51C7"/>
    <w:multiLevelType w:val="hybridMultilevel"/>
    <w:tmpl w:val="E81E6D1C"/>
    <w:lvl w:ilvl="0" w:tplc="30D85BAE">
      <w:start w:val="1"/>
      <w:numFmt w:val="decimal"/>
      <w:lvlText w:val="%1)"/>
      <w:lvlJc w:val="left"/>
      <w:pPr>
        <w:ind w:left="720" w:hanging="360"/>
      </w:pPr>
      <w:rPr>
        <w:b/>
      </w:rPr>
    </w:lvl>
    <w:lvl w:ilvl="1" w:tplc="080A0003">
      <w:numFmt w:val="decimal"/>
      <w:lvlText w:val="o"/>
      <w:lvlJc w:val="left"/>
      <w:pPr>
        <w:ind w:left="1440" w:hanging="360"/>
      </w:pPr>
      <w:rPr>
        <w:rFonts w:ascii="Courier New" w:hAnsi="Courier New" w:cs="Courier New" w:hint="default"/>
      </w:rPr>
    </w:lvl>
    <w:lvl w:ilvl="2" w:tplc="080A0005">
      <w:numFmt w:val="decimal"/>
      <w:lvlText w:val=""/>
      <w:lvlJc w:val="left"/>
      <w:pPr>
        <w:ind w:left="2160" w:hanging="360"/>
      </w:pPr>
      <w:rPr>
        <w:rFonts w:ascii="Wingdings" w:hAnsi="Wingdings" w:hint="default"/>
      </w:rPr>
    </w:lvl>
    <w:lvl w:ilvl="3" w:tplc="080A0001">
      <w:numFmt w:val="decimal"/>
      <w:lvlText w:val=""/>
      <w:lvlJc w:val="left"/>
      <w:pPr>
        <w:ind w:left="2880" w:hanging="360"/>
      </w:pPr>
      <w:rPr>
        <w:rFonts w:ascii="Symbol" w:hAnsi="Symbol" w:hint="default"/>
      </w:rPr>
    </w:lvl>
    <w:lvl w:ilvl="4" w:tplc="080A0003">
      <w:numFmt w:val="decimal"/>
      <w:lvlText w:val="o"/>
      <w:lvlJc w:val="left"/>
      <w:pPr>
        <w:ind w:left="3600" w:hanging="360"/>
      </w:pPr>
      <w:rPr>
        <w:rFonts w:ascii="Courier New" w:hAnsi="Courier New" w:cs="Courier New" w:hint="default"/>
      </w:rPr>
    </w:lvl>
    <w:lvl w:ilvl="5" w:tplc="080A0005">
      <w:numFmt w:val="decimal"/>
      <w:lvlText w:val=""/>
      <w:lvlJc w:val="left"/>
      <w:pPr>
        <w:ind w:left="4320" w:hanging="360"/>
      </w:pPr>
      <w:rPr>
        <w:rFonts w:ascii="Wingdings" w:hAnsi="Wingdings" w:hint="default"/>
      </w:rPr>
    </w:lvl>
    <w:lvl w:ilvl="6" w:tplc="080A0001">
      <w:numFmt w:val="decimal"/>
      <w:lvlText w:val=""/>
      <w:lvlJc w:val="left"/>
      <w:pPr>
        <w:ind w:left="5040" w:hanging="360"/>
      </w:pPr>
      <w:rPr>
        <w:rFonts w:ascii="Symbol" w:hAnsi="Symbol" w:hint="default"/>
      </w:rPr>
    </w:lvl>
    <w:lvl w:ilvl="7" w:tplc="080A0003">
      <w:numFmt w:val="decimal"/>
      <w:lvlText w:val="o"/>
      <w:lvlJc w:val="left"/>
      <w:pPr>
        <w:ind w:left="5760" w:hanging="360"/>
      </w:pPr>
      <w:rPr>
        <w:rFonts w:ascii="Courier New" w:hAnsi="Courier New" w:cs="Courier New" w:hint="default"/>
      </w:rPr>
    </w:lvl>
    <w:lvl w:ilvl="8" w:tplc="080A0005">
      <w:numFmt w:val="decimal"/>
      <w:lvlText w:val=""/>
      <w:lvlJc w:val="left"/>
      <w:pPr>
        <w:ind w:left="6480" w:hanging="360"/>
      </w:pPr>
      <w:rPr>
        <w:rFonts w:ascii="Wingdings" w:hAnsi="Wingdings" w:hint="default"/>
      </w:rPr>
    </w:lvl>
  </w:abstractNum>
  <w:abstractNum w:abstractNumId="42" w15:restartNumberingAfterBreak="0">
    <w:nsid w:val="64E44B29"/>
    <w:multiLevelType w:val="multilevel"/>
    <w:tmpl w:val="4590FF5C"/>
    <w:lvl w:ilvl="0">
      <w:start w:val="9"/>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8334774"/>
    <w:multiLevelType w:val="multilevel"/>
    <w:tmpl w:val="EF74B7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85A2109"/>
    <w:multiLevelType w:val="hybridMultilevel"/>
    <w:tmpl w:val="319A67A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DF10EF6"/>
    <w:multiLevelType w:val="multilevel"/>
    <w:tmpl w:val="3FE0C86E"/>
    <w:lvl w:ilvl="0">
      <w:start w:val="1"/>
      <w:numFmt w:val="upperRoman"/>
      <w:lvlText w:val="%1."/>
      <w:lvlJc w:val="left"/>
      <w:pPr>
        <w:ind w:left="720" w:hanging="72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6F6B242D"/>
    <w:multiLevelType w:val="hybridMultilevel"/>
    <w:tmpl w:val="19927C52"/>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7" w15:restartNumberingAfterBreak="0">
    <w:nsid w:val="6FE749AE"/>
    <w:multiLevelType w:val="hybridMultilevel"/>
    <w:tmpl w:val="B6661D1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1C848B1"/>
    <w:multiLevelType w:val="hybridMultilevel"/>
    <w:tmpl w:val="D2D832BA"/>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9" w15:restartNumberingAfterBreak="0">
    <w:nsid w:val="72A864D5"/>
    <w:multiLevelType w:val="hybridMultilevel"/>
    <w:tmpl w:val="055C173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0"/>
  </w:num>
  <w:num w:numId="2">
    <w:abstractNumId w:val="29"/>
  </w:num>
  <w:num w:numId="3">
    <w:abstractNumId w:val="27"/>
  </w:num>
  <w:num w:numId="4">
    <w:abstractNumId w:val="36"/>
  </w:num>
  <w:num w:numId="5">
    <w:abstractNumId w:val="4"/>
  </w:num>
  <w:num w:numId="6">
    <w:abstractNumId w:val="26"/>
  </w:num>
  <w:num w:numId="7">
    <w:abstractNumId w:val="32"/>
  </w:num>
  <w:num w:numId="8">
    <w:abstractNumId w:val="16"/>
  </w:num>
  <w:num w:numId="9">
    <w:abstractNumId w:val="18"/>
  </w:num>
  <w:num w:numId="10">
    <w:abstractNumId w:val="31"/>
  </w:num>
  <w:num w:numId="11">
    <w:abstractNumId w:val="35"/>
  </w:num>
  <w:num w:numId="12">
    <w:abstractNumId w:val="40"/>
  </w:num>
  <w:num w:numId="13">
    <w:abstractNumId w:val="3"/>
  </w:num>
  <w:num w:numId="14">
    <w:abstractNumId w:val="20"/>
  </w:num>
  <w:num w:numId="15">
    <w:abstractNumId w:val="11"/>
  </w:num>
  <w:num w:numId="16">
    <w:abstractNumId w:val="30"/>
  </w:num>
  <w:num w:numId="17">
    <w:abstractNumId w:val="23"/>
  </w:num>
  <w:num w:numId="18">
    <w:abstractNumId w:val="12"/>
  </w:num>
  <w:num w:numId="19">
    <w:abstractNumId w:val="44"/>
  </w:num>
  <w:num w:numId="20">
    <w:abstractNumId w:val="0"/>
  </w:num>
  <w:num w:numId="21">
    <w:abstractNumId w:val="49"/>
  </w:num>
  <w:num w:numId="22">
    <w:abstractNumId w:val="47"/>
  </w:num>
  <w:num w:numId="23">
    <w:abstractNumId w:val="6"/>
  </w:num>
  <w:num w:numId="24">
    <w:abstractNumId w:val="5"/>
  </w:num>
  <w:num w:numId="25">
    <w:abstractNumId w:val="28"/>
  </w:num>
  <w:num w:numId="26">
    <w:abstractNumId w:val="19"/>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num>
  <w:num w:numId="29">
    <w:abstractNumId w:val="21"/>
  </w:num>
  <w:num w:numId="30">
    <w:abstractNumId w:val="14"/>
  </w:num>
  <w:num w:numId="31">
    <w:abstractNumId w:val="25"/>
  </w:num>
  <w:num w:numId="32">
    <w:abstractNumId w:val="8"/>
  </w:num>
  <w:num w:numId="33">
    <w:abstractNumId w:val="42"/>
  </w:num>
  <w:num w:numId="34">
    <w:abstractNumId w:val="2"/>
  </w:num>
  <w:num w:numId="35">
    <w:abstractNumId w:val="7"/>
  </w:num>
  <w:num w:numId="36">
    <w:abstractNumId w:val="43"/>
  </w:num>
  <w:num w:numId="37">
    <w:abstractNumId w:val="39"/>
  </w:num>
  <w:num w:numId="38">
    <w:abstractNumId w:val="17"/>
  </w:num>
  <w:num w:numId="39">
    <w:abstractNumId w:val="1"/>
  </w:num>
  <w:num w:numId="40">
    <w:abstractNumId w:val="13"/>
  </w:num>
  <w:num w:numId="41">
    <w:abstractNumId w:val="33"/>
  </w:num>
  <w:num w:numId="42">
    <w:abstractNumId w:val="22"/>
  </w:num>
  <w:num w:numId="43">
    <w:abstractNumId w:val="24"/>
  </w:num>
  <w:num w:numId="44">
    <w:abstractNumId w:val="48"/>
  </w:num>
  <w:num w:numId="45">
    <w:abstractNumId w:val="46"/>
  </w:num>
  <w:num w:numId="46">
    <w:abstractNumId w:val="9"/>
  </w:num>
  <w:num w:numId="47">
    <w:abstractNumId w:val="38"/>
  </w:num>
  <w:num w:numId="48">
    <w:abstractNumId w:val="15"/>
  </w:num>
  <w:num w:numId="49">
    <w:abstractNumId w:val="45"/>
  </w:num>
  <w:num w:numId="50">
    <w:abstractNumId w:val="3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ABB"/>
    <w:rsid w:val="00001BB9"/>
    <w:rsid w:val="000029C0"/>
    <w:rsid w:val="00002BF6"/>
    <w:rsid w:val="00004AEB"/>
    <w:rsid w:val="00007A6D"/>
    <w:rsid w:val="0001202F"/>
    <w:rsid w:val="00016CF2"/>
    <w:rsid w:val="00016DD1"/>
    <w:rsid w:val="00017A31"/>
    <w:rsid w:val="00022EE1"/>
    <w:rsid w:val="000258C4"/>
    <w:rsid w:val="0003125D"/>
    <w:rsid w:val="0004088A"/>
    <w:rsid w:val="00041934"/>
    <w:rsid w:val="0004313E"/>
    <w:rsid w:val="00043376"/>
    <w:rsid w:val="00044D0C"/>
    <w:rsid w:val="000454D8"/>
    <w:rsid w:val="0004564A"/>
    <w:rsid w:val="00046464"/>
    <w:rsid w:val="0004775B"/>
    <w:rsid w:val="00053532"/>
    <w:rsid w:val="00053C61"/>
    <w:rsid w:val="0005523F"/>
    <w:rsid w:val="000552EF"/>
    <w:rsid w:val="00061FBA"/>
    <w:rsid w:val="00062A7A"/>
    <w:rsid w:val="0006331A"/>
    <w:rsid w:val="00063FBA"/>
    <w:rsid w:val="00065B20"/>
    <w:rsid w:val="00066945"/>
    <w:rsid w:val="00066B03"/>
    <w:rsid w:val="0007433A"/>
    <w:rsid w:val="000755FE"/>
    <w:rsid w:val="000816C5"/>
    <w:rsid w:val="00087987"/>
    <w:rsid w:val="00087B88"/>
    <w:rsid w:val="00090769"/>
    <w:rsid w:val="00091DE0"/>
    <w:rsid w:val="00095EA9"/>
    <w:rsid w:val="000A28B9"/>
    <w:rsid w:val="000B02F6"/>
    <w:rsid w:val="000B3CCF"/>
    <w:rsid w:val="000B4719"/>
    <w:rsid w:val="000C0258"/>
    <w:rsid w:val="000C2C7A"/>
    <w:rsid w:val="000C4C9B"/>
    <w:rsid w:val="000C7866"/>
    <w:rsid w:val="000C7F79"/>
    <w:rsid w:val="000D1AB6"/>
    <w:rsid w:val="000D4D45"/>
    <w:rsid w:val="000D663A"/>
    <w:rsid w:val="000D7460"/>
    <w:rsid w:val="000E0B1B"/>
    <w:rsid w:val="000E2101"/>
    <w:rsid w:val="000E469C"/>
    <w:rsid w:val="000E76F1"/>
    <w:rsid w:val="000F10EC"/>
    <w:rsid w:val="000F1A50"/>
    <w:rsid w:val="000F25A7"/>
    <w:rsid w:val="000F25EF"/>
    <w:rsid w:val="000F2948"/>
    <w:rsid w:val="0010029C"/>
    <w:rsid w:val="001002AD"/>
    <w:rsid w:val="00100526"/>
    <w:rsid w:val="00101CF7"/>
    <w:rsid w:val="001070CA"/>
    <w:rsid w:val="0010786B"/>
    <w:rsid w:val="0011161B"/>
    <w:rsid w:val="0011381D"/>
    <w:rsid w:val="001157B5"/>
    <w:rsid w:val="00115E1E"/>
    <w:rsid w:val="00120A42"/>
    <w:rsid w:val="00120A74"/>
    <w:rsid w:val="0012297C"/>
    <w:rsid w:val="0012601B"/>
    <w:rsid w:val="0013242F"/>
    <w:rsid w:val="00132B50"/>
    <w:rsid w:val="001332CC"/>
    <w:rsid w:val="0013379A"/>
    <w:rsid w:val="00133AD7"/>
    <w:rsid w:val="00135E0D"/>
    <w:rsid w:val="0013750E"/>
    <w:rsid w:val="00142475"/>
    <w:rsid w:val="00142DFC"/>
    <w:rsid w:val="00146E05"/>
    <w:rsid w:val="00151B55"/>
    <w:rsid w:val="00153397"/>
    <w:rsid w:val="00153E1B"/>
    <w:rsid w:val="001550CD"/>
    <w:rsid w:val="001579A6"/>
    <w:rsid w:val="00157D42"/>
    <w:rsid w:val="00162F08"/>
    <w:rsid w:val="0016395C"/>
    <w:rsid w:val="00167269"/>
    <w:rsid w:val="00167487"/>
    <w:rsid w:val="00170A3F"/>
    <w:rsid w:val="001766CE"/>
    <w:rsid w:val="001849CC"/>
    <w:rsid w:val="00187F1D"/>
    <w:rsid w:val="00190513"/>
    <w:rsid w:val="00190B3E"/>
    <w:rsid w:val="00191BCF"/>
    <w:rsid w:val="001925B2"/>
    <w:rsid w:val="001A1C2F"/>
    <w:rsid w:val="001A20B0"/>
    <w:rsid w:val="001A4775"/>
    <w:rsid w:val="001A7601"/>
    <w:rsid w:val="001B03AA"/>
    <w:rsid w:val="001B0E5D"/>
    <w:rsid w:val="001B1EAB"/>
    <w:rsid w:val="001B2B5B"/>
    <w:rsid w:val="001B2EBE"/>
    <w:rsid w:val="001B3330"/>
    <w:rsid w:val="001B33EA"/>
    <w:rsid w:val="001C078F"/>
    <w:rsid w:val="001C1DF0"/>
    <w:rsid w:val="001C6231"/>
    <w:rsid w:val="001C6BFD"/>
    <w:rsid w:val="001C6F23"/>
    <w:rsid w:val="001D06D3"/>
    <w:rsid w:val="001D245D"/>
    <w:rsid w:val="001D5332"/>
    <w:rsid w:val="001E1FB7"/>
    <w:rsid w:val="001E5F60"/>
    <w:rsid w:val="001E7C77"/>
    <w:rsid w:val="001F0914"/>
    <w:rsid w:val="00200744"/>
    <w:rsid w:val="00206FE2"/>
    <w:rsid w:val="00213B51"/>
    <w:rsid w:val="00214C55"/>
    <w:rsid w:val="00214D79"/>
    <w:rsid w:val="0021731F"/>
    <w:rsid w:val="0022132A"/>
    <w:rsid w:val="00222B3D"/>
    <w:rsid w:val="0022489C"/>
    <w:rsid w:val="00235F55"/>
    <w:rsid w:val="002363DF"/>
    <w:rsid w:val="002419F4"/>
    <w:rsid w:val="0024292F"/>
    <w:rsid w:val="00243070"/>
    <w:rsid w:val="0024410F"/>
    <w:rsid w:val="0024576F"/>
    <w:rsid w:val="0024580C"/>
    <w:rsid w:val="0024767A"/>
    <w:rsid w:val="0024780F"/>
    <w:rsid w:val="002502F4"/>
    <w:rsid w:val="002512B7"/>
    <w:rsid w:val="00253654"/>
    <w:rsid w:val="00253D4F"/>
    <w:rsid w:val="00254DCD"/>
    <w:rsid w:val="002572FF"/>
    <w:rsid w:val="00262E71"/>
    <w:rsid w:val="0026307A"/>
    <w:rsid w:val="0026509A"/>
    <w:rsid w:val="00274BB5"/>
    <w:rsid w:val="00276180"/>
    <w:rsid w:val="002763C5"/>
    <w:rsid w:val="0028132D"/>
    <w:rsid w:val="00282FCE"/>
    <w:rsid w:val="00284B7A"/>
    <w:rsid w:val="002855DA"/>
    <w:rsid w:val="00285817"/>
    <w:rsid w:val="002B4EBF"/>
    <w:rsid w:val="002B5110"/>
    <w:rsid w:val="002B5FA0"/>
    <w:rsid w:val="002B65D9"/>
    <w:rsid w:val="002B680A"/>
    <w:rsid w:val="002C4E7A"/>
    <w:rsid w:val="002C5BED"/>
    <w:rsid w:val="002C622E"/>
    <w:rsid w:val="002C75C1"/>
    <w:rsid w:val="002C7B9F"/>
    <w:rsid w:val="002D2E81"/>
    <w:rsid w:val="002D7BD7"/>
    <w:rsid w:val="002E000D"/>
    <w:rsid w:val="002E2036"/>
    <w:rsid w:val="002E2140"/>
    <w:rsid w:val="002E2C65"/>
    <w:rsid w:val="002E6033"/>
    <w:rsid w:val="002E691E"/>
    <w:rsid w:val="002E7726"/>
    <w:rsid w:val="002F0BE3"/>
    <w:rsid w:val="002F1C7E"/>
    <w:rsid w:val="002F4507"/>
    <w:rsid w:val="002F7743"/>
    <w:rsid w:val="003025CB"/>
    <w:rsid w:val="003053D1"/>
    <w:rsid w:val="00305FD9"/>
    <w:rsid w:val="00311156"/>
    <w:rsid w:val="0031194B"/>
    <w:rsid w:val="00312F9C"/>
    <w:rsid w:val="003158CD"/>
    <w:rsid w:val="003159B0"/>
    <w:rsid w:val="003221F6"/>
    <w:rsid w:val="00322A9C"/>
    <w:rsid w:val="003230A8"/>
    <w:rsid w:val="003246AD"/>
    <w:rsid w:val="003308D0"/>
    <w:rsid w:val="003324DE"/>
    <w:rsid w:val="003346B7"/>
    <w:rsid w:val="00334D5D"/>
    <w:rsid w:val="00345DDA"/>
    <w:rsid w:val="00346713"/>
    <w:rsid w:val="00347A0E"/>
    <w:rsid w:val="003522D5"/>
    <w:rsid w:val="0035284D"/>
    <w:rsid w:val="00356274"/>
    <w:rsid w:val="00357C10"/>
    <w:rsid w:val="00363EC7"/>
    <w:rsid w:val="0036442F"/>
    <w:rsid w:val="003672C6"/>
    <w:rsid w:val="003672ED"/>
    <w:rsid w:val="003709A4"/>
    <w:rsid w:val="0037397E"/>
    <w:rsid w:val="003757CF"/>
    <w:rsid w:val="0037757C"/>
    <w:rsid w:val="00380003"/>
    <w:rsid w:val="003808B6"/>
    <w:rsid w:val="00383756"/>
    <w:rsid w:val="003838E1"/>
    <w:rsid w:val="003869DF"/>
    <w:rsid w:val="00390A97"/>
    <w:rsid w:val="00390E57"/>
    <w:rsid w:val="003921A9"/>
    <w:rsid w:val="00394E51"/>
    <w:rsid w:val="00396460"/>
    <w:rsid w:val="00396CCF"/>
    <w:rsid w:val="003A0268"/>
    <w:rsid w:val="003A04F9"/>
    <w:rsid w:val="003A0AC9"/>
    <w:rsid w:val="003A105F"/>
    <w:rsid w:val="003A1C78"/>
    <w:rsid w:val="003B489D"/>
    <w:rsid w:val="003C116E"/>
    <w:rsid w:val="003C4CE6"/>
    <w:rsid w:val="003D07A5"/>
    <w:rsid w:val="003D177C"/>
    <w:rsid w:val="003D25D1"/>
    <w:rsid w:val="003D5111"/>
    <w:rsid w:val="003D55AE"/>
    <w:rsid w:val="003D5849"/>
    <w:rsid w:val="003D6434"/>
    <w:rsid w:val="003D6AE9"/>
    <w:rsid w:val="003E6204"/>
    <w:rsid w:val="003E68EE"/>
    <w:rsid w:val="003E7D43"/>
    <w:rsid w:val="003F2056"/>
    <w:rsid w:val="003F448E"/>
    <w:rsid w:val="003F5557"/>
    <w:rsid w:val="003F598D"/>
    <w:rsid w:val="003F6BBF"/>
    <w:rsid w:val="003F6CF2"/>
    <w:rsid w:val="00400A57"/>
    <w:rsid w:val="00402B22"/>
    <w:rsid w:val="004037F3"/>
    <w:rsid w:val="0040398C"/>
    <w:rsid w:val="004063CE"/>
    <w:rsid w:val="0041463F"/>
    <w:rsid w:val="004155BC"/>
    <w:rsid w:val="004157E6"/>
    <w:rsid w:val="00415B03"/>
    <w:rsid w:val="00423118"/>
    <w:rsid w:val="00425C9F"/>
    <w:rsid w:val="004279C7"/>
    <w:rsid w:val="00427E32"/>
    <w:rsid w:val="004317A5"/>
    <w:rsid w:val="0043404C"/>
    <w:rsid w:val="004355A0"/>
    <w:rsid w:val="00443775"/>
    <w:rsid w:val="00445572"/>
    <w:rsid w:val="00447F9B"/>
    <w:rsid w:val="00450425"/>
    <w:rsid w:val="00452F38"/>
    <w:rsid w:val="00455B0E"/>
    <w:rsid w:val="00457020"/>
    <w:rsid w:val="00461852"/>
    <w:rsid w:val="004659FB"/>
    <w:rsid w:val="004701A0"/>
    <w:rsid w:val="004735CE"/>
    <w:rsid w:val="00475C81"/>
    <w:rsid w:val="00476AA4"/>
    <w:rsid w:val="00480595"/>
    <w:rsid w:val="00481F04"/>
    <w:rsid w:val="004826DA"/>
    <w:rsid w:val="004856D8"/>
    <w:rsid w:val="0049099F"/>
    <w:rsid w:val="00493491"/>
    <w:rsid w:val="00494104"/>
    <w:rsid w:val="0049470E"/>
    <w:rsid w:val="004952F8"/>
    <w:rsid w:val="00495CBD"/>
    <w:rsid w:val="004A4F2D"/>
    <w:rsid w:val="004A65EF"/>
    <w:rsid w:val="004A6F68"/>
    <w:rsid w:val="004B46A1"/>
    <w:rsid w:val="004B4B1F"/>
    <w:rsid w:val="004C7837"/>
    <w:rsid w:val="004C7AF2"/>
    <w:rsid w:val="004D7070"/>
    <w:rsid w:val="004E0CEB"/>
    <w:rsid w:val="004E13EE"/>
    <w:rsid w:val="004E1E56"/>
    <w:rsid w:val="004E2DFE"/>
    <w:rsid w:val="004E4E7B"/>
    <w:rsid w:val="004E69EC"/>
    <w:rsid w:val="004E6AE2"/>
    <w:rsid w:val="004F3EEA"/>
    <w:rsid w:val="004F479F"/>
    <w:rsid w:val="004F6049"/>
    <w:rsid w:val="004F67C0"/>
    <w:rsid w:val="004F69E5"/>
    <w:rsid w:val="004F6C46"/>
    <w:rsid w:val="004F7F6D"/>
    <w:rsid w:val="00500A21"/>
    <w:rsid w:val="00501EEC"/>
    <w:rsid w:val="00505AEC"/>
    <w:rsid w:val="00506488"/>
    <w:rsid w:val="00507A53"/>
    <w:rsid w:val="005100A9"/>
    <w:rsid w:val="00512715"/>
    <w:rsid w:val="00513FCA"/>
    <w:rsid w:val="005167A1"/>
    <w:rsid w:val="00520934"/>
    <w:rsid w:val="0052194A"/>
    <w:rsid w:val="005219C3"/>
    <w:rsid w:val="005254FB"/>
    <w:rsid w:val="00526C9F"/>
    <w:rsid w:val="00542388"/>
    <w:rsid w:val="00543326"/>
    <w:rsid w:val="00543F0B"/>
    <w:rsid w:val="00550596"/>
    <w:rsid w:val="005505B2"/>
    <w:rsid w:val="005538A4"/>
    <w:rsid w:val="00555A13"/>
    <w:rsid w:val="005611A3"/>
    <w:rsid w:val="005703F6"/>
    <w:rsid w:val="005713FE"/>
    <w:rsid w:val="0057224C"/>
    <w:rsid w:val="005736F2"/>
    <w:rsid w:val="00577F12"/>
    <w:rsid w:val="00580122"/>
    <w:rsid w:val="00585CA2"/>
    <w:rsid w:val="00593262"/>
    <w:rsid w:val="00593E84"/>
    <w:rsid w:val="005952DD"/>
    <w:rsid w:val="005A02C5"/>
    <w:rsid w:val="005A35F8"/>
    <w:rsid w:val="005A3F59"/>
    <w:rsid w:val="005A43E4"/>
    <w:rsid w:val="005A4541"/>
    <w:rsid w:val="005A5AC7"/>
    <w:rsid w:val="005B0F79"/>
    <w:rsid w:val="005B1E0E"/>
    <w:rsid w:val="005B54F7"/>
    <w:rsid w:val="005C1A02"/>
    <w:rsid w:val="005C35AC"/>
    <w:rsid w:val="005C562E"/>
    <w:rsid w:val="005C77C1"/>
    <w:rsid w:val="005D16FE"/>
    <w:rsid w:val="005D174E"/>
    <w:rsid w:val="005D28DA"/>
    <w:rsid w:val="005D56CE"/>
    <w:rsid w:val="005D6955"/>
    <w:rsid w:val="005D69B0"/>
    <w:rsid w:val="005E0C94"/>
    <w:rsid w:val="005E56DD"/>
    <w:rsid w:val="005F20F9"/>
    <w:rsid w:val="005F6D92"/>
    <w:rsid w:val="006041B2"/>
    <w:rsid w:val="00605EBA"/>
    <w:rsid w:val="00610850"/>
    <w:rsid w:val="00611889"/>
    <w:rsid w:val="00612CA3"/>
    <w:rsid w:val="006146CE"/>
    <w:rsid w:val="00614DC5"/>
    <w:rsid w:val="00617F99"/>
    <w:rsid w:val="00621B10"/>
    <w:rsid w:val="00622097"/>
    <w:rsid w:val="00624772"/>
    <w:rsid w:val="00624A35"/>
    <w:rsid w:val="00624D39"/>
    <w:rsid w:val="00630E26"/>
    <w:rsid w:val="00633107"/>
    <w:rsid w:val="00633544"/>
    <w:rsid w:val="00633D3D"/>
    <w:rsid w:val="006355EF"/>
    <w:rsid w:val="006362D0"/>
    <w:rsid w:val="0064352E"/>
    <w:rsid w:val="006525FD"/>
    <w:rsid w:val="00653AE3"/>
    <w:rsid w:val="00655FA3"/>
    <w:rsid w:val="00656DDF"/>
    <w:rsid w:val="0066182F"/>
    <w:rsid w:val="00661F6D"/>
    <w:rsid w:val="00662D89"/>
    <w:rsid w:val="00664B76"/>
    <w:rsid w:val="00671783"/>
    <w:rsid w:val="00672C52"/>
    <w:rsid w:val="0067320A"/>
    <w:rsid w:val="00680A5C"/>
    <w:rsid w:val="0068130B"/>
    <w:rsid w:val="00682661"/>
    <w:rsid w:val="0069246B"/>
    <w:rsid w:val="0069350A"/>
    <w:rsid w:val="00694A72"/>
    <w:rsid w:val="0069681E"/>
    <w:rsid w:val="006A3557"/>
    <w:rsid w:val="006A3D53"/>
    <w:rsid w:val="006A74F9"/>
    <w:rsid w:val="006B1EE3"/>
    <w:rsid w:val="006B2063"/>
    <w:rsid w:val="006B3B02"/>
    <w:rsid w:val="006B4DBD"/>
    <w:rsid w:val="006B7295"/>
    <w:rsid w:val="006B79A3"/>
    <w:rsid w:val="006C0574"/>
    <w:rsid w:val="006C0D46"/>
    <w:rsid w:val="006C25E2"/>
    <w:rsid w:val="006C4DF1"/>
    <w:rsid w:val="006C601A"/>
    <w:rsid w:val="006C6B37"/>
    <w:rsid w:val="006D21A6"/>
    <w:rsid w:val="006D2825"/>
    <w:rsid w:val="006D2B03"/>
    <w:rsid w:val="006D2D7F"/>
    <w:rsid w:val="006D3949"/>
    <w:rsid w:val="006D3AA2"/>
    <w:rsid w:val="006D3B9F"/>
    <w:rsid w:val="006D5E9A"/>
    <w:rsid w:val="006D5E9D"/>
    <w:rsid w:val="006E108A"/>
    <w:rsid w:val="006E1443"/>
    <w:rsid w:val="006E19F0"/>
    <w:rsid w:val="006E5EDD"/>
    <w:rsid w:val="006F1C70"/>
    <w:rsid w:val="006F5599"/>
    <w:rsid w:val="0070080E"/>
    <w:rsid w:val="00704957"/>
    <w:rsid w:val="007052AC"/>
    <w:rsid w:val="00707445"/>
    <w:rsid w:val="00707E01"/>
    <w:rsid w:val="00712C4F"/>
    <w:rsid w:val="00712DFC"/>
    <w:rsid w:val="007145E5"/>
    <w:rsid w:val="007153AA"/>
    <w:rsid w:val="007157E2"/>
    <w:rsid w:val="00721F07"/>
    <w:rsid w:val="007242A9"/>
    <w:rsid w:val="007266CA"/>
    <w:rsid w:val="007268AF"/>
    <w:rsid w:val="00730622"/>
    <w:rsid w:val="00732C17"/>
    <w:rsid w:val="00733625"/>
    <w:rsid w:val="00733691"/>
    <w:rsid w:val="007407A3"/>
    <w:rsid w:val="00741E1D"/>
    <w:rsid w:val="00741EC0"/>
    <w:rsid w:val="00742E16"/>
    <w:rsid w:val="00750696"/>
    <w:rsid w:val="00752AFF"/>
    <w:rsid w:val="00754B86"/>
    <w:rsid w:val="00754FF5"/>
    <w:rsid w:val="00762FE4"/>
    <w:rsid w:val="0076623C"/>
    <w:rsid w:val="007709F6"/>
    <w:rsid w:val="007737AA"/>
    <w:rsid w:val="00776DF2"/>
    <w:rsid w:val="00777CBB"/>
    <w:rsid w:val="00782E01"/>
    <w:rsid w:val="00791C00"/>
    <w:rsid w:val="00791FE9"/>
    <w:rsid w:val="00793137"/>
    <w:rsid w:val="00794DA4"/>
    <w:rsid w:val="00795800"/>
    <w:rsid w:val="007A0E04"/>
    <w:rsid w:val="007A13FF"/>
    <w:rsid w:val="007A16C1"/>
    <w:rsid w:val="007A7E69"/>
    <w:rsid w:val="007B7F9A"/>
    <w:rsid w:val="007C02F6"/>
    <w:rsid w:val="007C449A"/>
    <w:rsid w:val="007C6C04"/>
    <w:rsid w:val="007C7B4D"/>
    <w:rsid w:val="007D0D9D"/>
    <w:rsid w:val="007D505F"/>
    <w:rsid w:val="007D575A"/>
    <w:rsid w:val="007D70FA"/>
    <w:rsid w:val="007E0031"/>
    <w:rsid w:val="007E33BC"/>
    <w:rsid w:val="007E4B8E"/>
    <w:rsid w:val="007E5039"/>
    <w:rsid w:val="007E51CD"/>
    <w:rsid w:val="007F0049"/>
    <w:rsid w:val="007F20B8"/>
    <w:rsid w:val="00802E17"/>
    <w:rsid w:val="00805891"/>
    <w:rsid w:val="00805CDC"/>
    <w:rsid w:val="008063FF"/>
    <w:rsid w:val="008247EE"/>
    <w:rsid w:val="00824905"/>
    <w:rsid w:val="00836E61"/>
    <w:rsid w:val="008414BE"/>
    <w:rsid w:val="00841E89"/>
    <w:rsid w:val="00841EB0"/>
    <w:rsid w:val="00844604"/>
    <w:rsid w:val="008463E8"/>
    <w:rsid w:val="00846D6F"/>
    <w:rsid w:val="00851D5A"/>
    <w:rsid w:val="008522DF"/>
    <w:rsid w:val="00852D73"/>
    <w:rsid w:val="008557DE"/>
    <w:rsid w:val="0086209F"/>
    <w:rsid w:val="00862C42"/>
    <w:rsid w:val="00864BD2"/>
    <w:rsid w:val="00865B83"/>
    <w:rsid w:val="008666AD"/>
    <w:rsid w:val="008732C0"/>
    <w:rsid w:val="0087501D"/>
    <w:rsid w:val="008756F6"/>
    <w:rsid w:val="00885EDC"/>
    <w:rsid w:val="00886523"/>
    <w:rsid w:val="00887FF2"/>
    <w:rsid w:val="00893187"/>
    <w:rsid w:val="00893CAE"/>
    <w:rsid w:val="00894205"/>
    <w:rsid w:val="00894778"/>
    <w:rsid w:val="00896563"/>
    <w:rsid w:val="008A2F4A"/>
    <w:rsid w:val="008A30A6"/>
    <w:rsid w:val="008A4123"/>
    <w:rsid w:val="008A6044"/>
    <w:rsid w:val="008A66D5"/>
    <w:rsid w:val="008A6CB1"/>
    <w:rsid w:val="008A71CA"/>
    <w:rsid w:val="008A76C0"/>
    <w:rsid w:val="008A7D7A"/>
    <w:rsid w:val="008B2E88"/>
    <w:rsid w:val="008B4F09"/>
    <w:rsid w:val="008C393E"/>
    <w:rsid w:val="008D3319"/>
    <w:rsid w:val="008D4A18"/>
    <w:rsid w:val="008D51DC"/>
    <w:rsid w:val="008D5BE2"/>
    <w:rsid w:val="008D74CD"/>
    <w:rsid w:val="008D7887"/>
    <w:rsid w:val="008D7903"/>
    <w:rsid w:val="008E67E7"/>
    <w:rsid w:val="008F0627"/>
    <w:rsid w:val="008F0D3A"/>
    <w:rsid w:val="008F38AF"/>
    <w:rsid w:val="008F408B"/>
    <w:rsid w:val="008F638B"/>
    <w:rsid w:val="008F6AE7"/>
    <w:rsid w:val="009006A5"/>
    <w:rsid w:val="009014A2"/>
    <w:rsid w:val="00901F8E"/>
    <w:rsid w:val="009026D6"/>
    <w:rsid w:val="00906502"/>
    <w:rsid w:val="00907604"/>
    <w:rsid w:val="00911351"/>
    <w:rsid w:val="00913EAE"/>
    <w:rsid w:val="009142EC"/>
    <w:rsid w:val="00915577"/>
    <w:rsid w:val="009175F4"/>
    <w:rsid w:val="009203BF"/>
    <w:rsid w:val="00922A0C"/>
    <w:rsid w:val="00924159"/>
    <w:rsid w:val="00927709"/>
    <w:rsid w:val="00933AEF"/>
    <w:rsid w:val="00936483"/>
    <w:rsid w:val="00940FE8"/>
    <w:rsid w:val="0094431F"/>
    <w:rsid w:val="0094485E"/>
    <w:rsid w:val="009450C1"/>
    <w:rsid w:val="00946ADD"/>
    <w:rsid w:val="00947027"/>
    <w:rsid w:val="00947C24"/>
    <w:rsid w:val="00951765"/>
    <w:rsid w:val="009537D2"/>
    <w:rsid w:val="00954A70"/>
    <w:rsid w:val="009606A4"/>
    <w:rsid w:val="00962A9D"/>
    <w:rsid w:val="00962DDB"/>
    <w:rsid w:val="00965821"/>
    <w:rsid w:val="00966FB7"/>
    <w:rsid w:val="00970325"/>
    <w:rsid w:val="00971378"/>
    <w:rsid w:val="00973EE3"/>
    <w:rsid w:val="00976DD6"/>
    <w:rsid w:val="00981F6E"/>
    <w:rsid w:val="0098282D"/>
    <w:rsid w:val="00982FE9"/>
    <w:rsid w:val="00987CFB"/>
    <w:rsid w:val="009922D1"/>
    <w:rsid w:val="00994583"/>
    <w:rsid w:val="00995571"/>
    <w:rsid w:val="009A0A8D"/>
    <w:rsid w:val="009A24EC"/>
    <w:rsid w:val="009A6078"/>
    <w:rsid w:val="009A7292"/>
    <w:rsid w:val="009A77DA"/>
    <w:rsid w:val="009B02A7"/>
    <w:rsid w:val="009B2E06"/>
    <w:rsid w:val="009B50B8"/>
    <w:rsid w:val="009C2B38"/>
    <w:rsid w:val="009C379F"/>
    <w:rsid w:val="009C3BBC"/>
    <w:rsid w:val="009C5DDF"/>
    <w:rsid w:val="009C65E7"/>
    <w:rsid w:val="009C6AED"/>
    <w:rsid w:val="009D016F"/>
    <w:rsid w:val="009D0520"/>
    <w:rsid w:val="009D1895"/>
    <w:rsid w:val="009D39C8"/>
    <w:rsid w:val="009D3FED"/>
    <w:rsid w:val="009D478D"/>
    <w:rsid w:val="009D6EDC"/>
    <w:rsid w:val="009E2BE5"/>
    <w:rsid w:val="009E3D59"/>
    <w:rsid w:val="009E5720"/>
    <w:rsid w:val="009E6671"/>
    <w:rsid w:val="009E784F"/>
    <w:rsid w:val="009E7DF3"/>
    <w:rsid w:val="009F064E"/>
    <w:rsid w:val="009F094D"/>
    <w:rsid w:val="009F2820"/>
    <w:rsid w:val="009F3799"/>
    <w:rsid w:val="009F6068"/>
    <w:rsid w:val="009F6C6E"/>
    <w:rsid w:val="00A000A9"/>
    <w:rsid w:val="00A00B52"/>
    <w:rsid w:val="00A01EFD"/>
    <w:rsid w:val="00A03276"/>
    <w:rsid w:val="00A06A8E"/>
    <w:rsid w:val="00A1762C"/>
    <w:rsid w:val="00A25B25"/>
    <w:rsid w:val="00A30839"/>
    <w:rsid w:val="00A34D7D"/>
    <w:rsid w:val="00A3709A"/>
    <w:rsid w:val="00A37FA0"/>
    <w:rsid w:val="00A467CC"/>
    <w:rsid w:val="00A54090"/>
    <w:rsid w:val="00A57124"/>
    <w:rsid w:val="00A6074B"/>
    <w:rsid w:val="00A62FC6"/>
    <w:rsid w:val="00A6547E"/>
    <w:rsid w:val="00A65D67"/>
    <w:rsid w:val="00A67F87"/>
    <w:rsid w:val="00A748DB"/>
    <w:rsid w:val="00A80DEA"/>
    <w:rsid w:val="00A83165"/>
    <w:rsid w:val="00A83468"/>
    <w:rsid w:val="00A91D83"/>
    <w:rsid w:val="00A91F07"/>
    <w:rsid w:val="00A940B0"/>
    <w:rsid w:val="00A9417C"/>
    <w:rsid w:val="00AA2017"/>
    <w:rsid w:val="00AA2850"/>
    <w:rsid w:val="00AA2A25"/>
    <w:rsid w:val="00AB1B9C"/>
    <w:rsid w:val="00AB4073"/>
    <w:rsid w:val="00AB7659"/>
    <w:rsid w:val="00AC0DEA"/>
    <w:rsid w:val="00AC27B0"/>
    <w:rsid w:val="00AD11EA"/>
    <w:rsid w:val="00AD2155"/>
    <w:rsid w:val="00AE2FD1"/>
    <w:rsid w:val="00AE3E8D"/>
    <w:rsid w:val="00AE42C1"/>
    <w:rsid w:val="00AF0643"/>
    <w:rsid w:val="00AF0D5A"/>
    <w:rsid w:val="00AF1F9C"/>
    <w:rsid w:val="00AF2F84"/>
    <w:rsid w:val="00AF60D9"/>
    <w:rsid w:val="00AF711F"/>
    <w:rsid w:val="00B05498"/>
    <w:rsid w:val="00B1081F"/>
    <w:rsid w:val="00B11731"/>
    <w:rsid w:val="00B13205"/>
    <w:rsid w:val="00B1320B"/>
    <w:rsid w:val="00B15683"/>
    <w:rsid w:val="00B21186"/>
    <w:rsid w:val="00B245FE"/>
    <w:rsid w:val="00B25CD8"/>
    <w:rsid w:val="00B31BB5"/>
    <w:rsid w:val="00B3765B"/>
    <w:rsid w:val="00B41B52"/>
    <w:rsid w:val="00B44A39"/>
    <w:rsid w:val="00B457F1"/>
    <w:rsid w:val="00B47407"/>
    <w:rsid w:val="00B47E5D"/>
    <w:rsid w:val="00B513A5"/>
    <w:rsid w:val="00B528E4"/>
    <w:rsid w:val="00B52E9F"/>
    <w:rsid w:val="00B53380"/>
    <w:rsid w:val="00B5508B"/>
    <w:rsid w:val="00B55C14"/>
    <w:rsid w:val="00B56B93"/>
    <w:rsid w:val="00B56E7D"/>
    <w:rsid w:val="00B63D6E"/>
    <w:rsid w:val="00B65FE1"/>
    <w:rsid w:val="00B66FD1"/>
    <w:rsid w:val="00B67558"/>
    <w:rsid w:val="00B71290"/>
    <w:rsid w:val="00B73818"/>
    <w:rsid w:val="00B7678A"/>
    <w:rsid w:val="00B77663"/>
    <w:rsid w:val="00B77B29"/>
    <w:rsid w:val="00B80202"/>
    <w:rsid w:val="00B8278C"/>
    <w:rsid w:val="00B85A8A"/>
    <w:rsid w:val="00B91EC4"/>
    <w:rsid w:val="00B95030"/>
    <w:rsid w:val="00B95780"/>
    <w:rsid w:val="00B9764A"/>
    <w:rsid w:val="00BA1674"/>
    <w:rsid w:val="00BA2E96"/>
    <w:rsid w:val="00BA3E4D"/>
    <w:rsid w:val="00BB02D6"/>
    <w:rsid w:val="00BB5D1C"/>
    <w:rsid w:val="00BB64F4"/>
    <w:rsid w:val="00BB6E7D"/>
    <w:rsid w:val="00BC1353"/>
    <w:rsid w:val="00BC2712"/>
    <w:rsid w:val="00BC4492"/>
    <w:rsid w:val="00BC5DB8"/>
    <w:rsid w:val="00BC7090"/>
    <w:rsid w:val="00BD109A"/>
    <w:rsid w:val="00BD1118"/>
    <w:rsid w:val="00BD2A6E"/>
    <w:rsid w:val="00BD4FF6"/>
    <w:rsid w:val="00BD6294"/>
    <w:rsid w:val="00BE4C17"/>
    <w:rsid w:val="00BE4D85"/>
    <w:rsid w:val="00BE51B8"/>
    <w:rsid w:val="00BE5695"/>
    <w:rsid w:val="00BE6733"/>
    <w:rsid w:val="00BF287A"/>
    <w:rsid w:val="00BF2CDD"/>
    <w:rsid w:val="00C013B4"/>
    <w:rsid w:val="00C03DC1"/>
    <w:rsid w:val="00C04152"/>
    <w:rsid w:val="00C04972"/>
    <w:rsid w:val="00C06184"/>
    <w:rsid w:val="00C07FE2"/>
    <w:rsid w:val="00C23642"/>
    <w:rsid w:val="00C24203"/>
    <w:rsid w:val="00C31DAE"/>
    <w:rsid w:val="00C3487C"/>
    <w:rsid w:val="00C3559B"/>
    <w:rsid w:val="00C3564F"/>
    <w:rsid w:val="00C36218"/>
    <w:rsid w:val="00C46657"/>
    <w:rsid w:val="00C53AC5"/>
    <w:rsid w:val="00C562B7"/>
    <w:rsid w:val="00C62EA4"/>
    <w:rsid w:val="00C64F7F"/>
    <w:rsid w:val="00C664AF"/>
    <w:rsid w:val="00C66C0E"/>
    <w:rsid w:val="00C71B56"/>
    <w:rsid w:val="00C736E5"/>
    <w:rsid w:val="00C8514F"/>
    <w:rsid w:val="00C8551E"/>
    <w:rsid w:val="00C91C61"/>
    <w:rsid w:val="00C9263B"/>
    <w:rsid w:val="00C93775"/>
    <w:rsid w:val="00CA2829"/>
    <w:rsid w:val="00CB4F5B"/>
    <w:rsid w:val="00CB588A"/>
    <w:rsid w:val="00CC4DC7"/>
    <w:rsid w:val="00CC6028"/>
    <w:rsid w:val="00CD094F"/>
    <w:rsid w:val="00CD0D60"/>
    <w:rsid w:val="00CD2744"/>
    <w:rsid w:val="00CD5168"/>
    <w:rsid w:val="00CD68CB"/>
    <w:rsid w:val="00CD6D5B"/>
    <w:rsid w:val="00CE041C"/>
    <w:rsid w:val="00CE362C"/>
    <w:rsid w:val="00CE44EB"/>
    <w:rsid w:val="00CE542A"/>
    <w:rsid w:val="00CE55D4"/>
    <w:rsid w:val="00CE6462"/>
    <w:rsid w:val="00CE68DF"/>
    <w:rsid w:val="00CF0F52"/>
    <w:rsid w:val="00CF1F4B"/>
    <w:rsid w:val="00CF2657"/>
    <w:rsid w:val="00CF5E81"/>
    <w:rsid w:val="00CF62AA"/>
    <w:rsid w:val="00CF697A"/>
    <w:rsid w:val="00CF6B8E"/>
    <w:rsid w:val="00D01C19"/>
    <w:rsid w:val="00D043AD"/>
    <w:rsid w:val="00D07090"/>
    <w:rsid w:val="00D07A90"/>
    <w:rsid w:val="00D07E24"/>
    <w:rsid w:val="00D11881"/>
    <w:rsid w:val="00D1445A"/>
    <w:rsid w:val="00D1644D"/>
    <w:rsid w:val="00D16A07"/>
    <w:rsid w:val="00D1779D"/>
    <w:rsid w:val="00D270A6"/>
    <w:rsid w:val="00D31A99"/>
    <w:rsid w:val="00D33202"/>
    <w:rsid w:val="00D343B5"/>
    <w:rsid w:val="00D43781"/>
    <w:rsid w:val="00D4381B"/>
    <w:rsid w:val="00D444D5"/>
    <w:rsid w:val="00D460A7"/>
    <w:rsid w:val="00D4758D"/>
    <w:rsid w:val="00D54B42"/>
    <w:rsid w:val="00D57075"/>
    <w:rsid w:val="00D57325"/>
    <w:rsid w:val="00D61A18"/>
    <w:rsid w:val="00D6397A"/>
    <w:rsid w:val="00D63F33"/>
    <w:rsid w:val="00D67EC3"/>
    <w:rsid w:val="00D725A2"/>
    <w:rsid w:val="00D728DD"/>
    <w:rsid w:val="00D77B60"/>
    <w:rsid w:val="00D77EFC"/>
    <w:rsid w:val="00D868C4"/>
    <w:rsid w:val="00D97207"/>
    <w:rsid w:val="00DA03E7"/>
    <w:rsid w:val="00DA0E02"/>
    <w:rsid w:val="00DA37FE"/>
    <w:rsid w:val="00DA3A21"/>
    <w:rsid w:val="00DA4837"/>
    <w:rsid w:val="00DA7AD6"/>
    <w:rsid w:val="00DB1123"/>
    <w:rsid w:val="00DC0328"/>
    <w:rsid w:val="00DC2A2F"/>
    <w:rsid w:val="00DC4682"/>
    <w:rsid w:val="00DC5225"/>
    <w:rsid w:val="00DD1F3E"/>
    <w:rsid w:val="00DD2386"/>
    <w:rsid w:val="00DD5BC4"/>
    <w:rsid w:val="00DE684B"/>
    <w:rsid w:val="00DE76AE"/>
    <w:rsid w:val="00DF13E0"/>
    <w:rsid w:val="00DF2AF0"/>
    <w:rsid w:val="00DF2C0F"/>
    <w:rsid w:val="00DF7783"/>
    <w:rsid w:val="00E02E5A"/>
    <w:rsid w:val="00E0445F"/>
    <w:rsid w:val="00E0512D"/>
    <w:rsid w:val="00E051AE"/>
    <w:rsid w:val="00E06044"/>
    <w:rsid w:val="00E11D1B"/>
    <w:rsid w:val="00E12D9B"/>
    <w:rsid w:val="00E1416C"/>
    <w:rsid w:val="00E153A7"/>
    <w:rsid w:val="00E176D5"/>
    <w:rsid w:val="00E177C0"/>
    <w:rsid w:val="00E21723"/>
    <w:rsid w:val="00E224D3"/>
    <w:rsid w:val="00E24B00"/>
    <w:rsid w:val="00E24F58"/>
    <w:rsid w:val="00E259B1"/>
    <w:rsid w:val="00E26CCC"/>
    <w:rsid w:val="00E306C5"/>
    <w:rsid w:val="00E31AE9"/>
    <w:rsid w:val="00E367E0"/>
    <w:rsid w:val="00E449C3"/>
    <w:rsid w:val="00E4613D"/>
    <w:rsid w:val="00E50FBA"/>
    <w:rsid w:val="00E55718"/>
    <w:rsid w:val="00E56EB2"/>
    <w:rsid w:val="00E57A62"/>
    <w:rsid w:val="00E62465"/>
    <w:rsid w:val="00E6486F"/>
    <w:rsid w:val="00E706F9"/>
    <w:rsid w:val="00E71060"/>
    <w:rsid w:val="00E713C6"/>
    <w:rsid w:val="00E76410"/>
    <w:rsid w:val="00E767E1"/>
    <w:rsid w:val="00E76FB3"/>
    <w:rsid w:val="00E77947"/>
    <w:rsid w:val="00E847A3"/>
    <w:rsid w:val="00E86B9E"/>
    <w:rsid w:val="00E9311D"/>
    <w:rsid w:val="00E94FAC"/>
    <w:rsid w:val="00E966D0"/>
    <w:rsid w:val="00E967B5"/>
    <w:rsid w:val="00EA294E"/>
    <w:rsid w:val="00EA4063"/>
    <w:rsid w:val="00EA6ED8"/>
    <w:rsid w:val="00EB12F0"/>
    <w:rsid w:val="00EB181B"/>
    <w:rsid w:val="00EB2938"/>
    <w:rsid w:val="00EB2C94"/>
    <w:rsid w:val="00EB3539"/>
    <w:rsid w:val="00EB5377"/>
    <w:rsid w:val="00EB6B42"/>
    <w:rsid w:val="00EC08FA"/>
    <w:rsid w:val="00EC101D"/>
    <w:rsid w:val="00EC19F7"/>
    <w:rsid w:val="00EC5ED2"/>
    <w:rsid w:val="00EC6CA7"/>
    <w:rsid w:val="00EC7463"/>
    <w:rsid w:val="00ED1867"/>
    <w:rsid w:val="00ED5171"/>
    <w:rsid w:val="00ED6123"/>
    <w:rsid w:val="00EE528A"/>
    <w:rsid w:val="00EE5D61"/>
    <w:rsid w:val="00EE7D3F"/>
    <w:rsid w:val="00EF01A7"/>
    <w:rsid w:val="00EF0D83"/>
    <w:rsid w:val="00EF1398"/>
    <w:rsid w:val="00EF69D3"/>
    <w:rsid w:val="00EF6D9D"/>
    <w:rsid w:val="00EF72C0"/>
    <w:rsid w:val="00F01D89"/>
    <w:rsid w:val="00F04C5B"/>
    <w:rsid w:val="00F11851"/>
    <w:rsid w:val="00F15980"/>
    <w:rsid w:val="00F22E81"/>
    <w:rsid w:val="00F31276"/>
    <w:rsid w:val="00F31325"/>
    <w:rsid w:val="00F33FF4"/>
    <w:rsid w:val="00F3498C"/>
    <w:rsid w:val="00F35D31"/>
    <w:rsid w:val="00F35EC4"/>
    <w:rsid w:val="00F3652A"/>
    <w:rsid w:val="00F40D34"/>
    <w:rsid w:val="00F41272"/>
    <w:rsid w:val="00F42DDE"/>
    <w:rsid w:val="00F4338E"/>
    <w:rsid w:val="00F44AD3"/>
    <w:rsid w:val="00F4539E"/>
    <w:rsid w:val="00F45DEC"/>
    <w:rsid w:val="00F47902"/>
    <w:rsid w:val="00F503B4"/>
    <w:rsid w:val="00F5306F"/>
    <w:rsid w:val="00F5374A"/>
    <w:rsid w:val="00F537B2"/>
    <w:rsid w:val="00F55451"/>
    <w:rsid w:val="00F55E50"/>
    <w:rsid w:val="00F57E7C"/>
    <w:rsid w:val="00F60E64"/>
    <w:rsid w:val="00F7268A"/>
    <w:rsid w:val="00F77292"/>
    <w:rsid w:val="00F80307"/>
    <w:rsid w:val="00F80F4C"/>
    <w:rsid w:val="00F80FB7"/>
    <w:rsid w:val="00F82379"/>
    <w:rsid w:val="00F82655"/>
    <w:rsid w:val="00F83D1D"/>
    <w:rsid w:val="00F84378"/>
    <w:rsid w:val="00F870B1"/>
    <w:rsid w:val="00F97404"/>
    <w:rsid w:val="00FA0C9B"/>
    <w:rsid w:val="00FA0E5E"/>
    <w:rsid w:val="00FA2514"/>
    <w:rsid w:val="00FA3BC1"/>
    <w:rsid w:val="00FA437E"/>
    <w:rsid w:val="00FA4907"/>
    <w:rsid w:val="00FA7723"/>
    <w:rsid w:val="00FB1280"/>
    <w:rsid w:val="00FB17A0"/>
    <w:rsid w:val="00FB2D78"/>
    <w:rsid w:val="00FB6C5E"/>
    <w:rsid w:val="00FC081F"/>
    <w:rsid w:val="00FC14E4"/>
    <w:rsid w:val="00FC1F2B"/>
    <w:rsid w:val="00FD5263"/>
    <w:rsid w:val="00FD590C"/>
    <w:rsid w:val="00FD6644"/>
    <w:rsid w:val="00FD7D0D"/>
    <w:rsid w:val="00FE0A48"/>
    <w:rsid w:val="00FE4791"/>
    <w:rsid w:val="00FE4B89"/>
    <w:rsid w:val="00FE5B94"/>
    <w:rsid w:val="00FE6F08"/>
    <w:rsid w:val="00FE7ABB"/>
    <w:rsid w:val="00FF289D"/>
    <w:rsid w:val="00FF39E7"/>
    <w:rsid w:val="00FF3AF2"/>
    <w:rsid w:val="00FF6012"/>
    <w:rsid w:val="00FF7A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E476D8"/>
  <w15:docId w15:val="{4693D9C9-58EA-460C-B2AA-2951BCE69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881"/>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Cita textual"/>
    <w:basedOn w:val="Normal"/>
    <w:next w:val="Normal"/>
    <w:link w:val="TtuloCar"/>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1"/>
    <w:tblPr>
      <w:tblStyleRowBandSize w:val="1"/>
      <w:tblStyleColBandSize w:val="1"/>
      <w:tblCellMar>
        <w:top w:w="15" w:type="dxa"/>
        <w:left w:w="15" w:type="dxa"/>
        <w:bottom w:w="15" w:type="dxa"/>
        <w:right w:w="15" w:type="dxa"/>
      </w:tblCellMar>
    </w:tbl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1"/>
    <w:tblPr>
      <w:tblStyleRowBandSize w:val="1"/>
      <w:tblStyleColBandSize w:val="1"/>
      <w:tblCellMar>
        <w:left w:w="115" w:type="dxa"/>
        <w:right w:w="115" w:type="dxa"/>
      </w:tblCellMar>
    </w:tblPr>
  </w:style>
  <w:style w:type="table" w:customStyle="1" w:styleId="3">
    <w:name w:val="3"/>
    <w:basedOn w:val="TableNormal1"/>
    <w:tblPr>
      <w:tblStyleRowBandSize w:val="1"/>
      <w:tblStyleColBandSize w:val="1"/>
      <w:tblCellMar>
        <w:top w:w="15" w:type="dxa"/>
        <w:left w:w="115" w:type="dxa"/>
        <w:bottom w:w="15" w:type="dxa"/>
        <w:right w:w="115" w:type="dxa"/>
      </w:tblCellMar>
    </w:tblPr>
  </w:style>
  <w:style w:type="table" w:customStyle="1" w:styleId="2">
    <w:name w:val="2"/>
    <w:basedOn w:val="TableNormal1"/>
    <w:tblPr>
      <w:tblStyleRowBandSize w:val="1"/>
      <w:tblStyleColBandSize w:val="1"/>
      <w:tblCellMar>
        <w:top w:w="15" w:type="dxa"/>
        <w:left w:w="115" w:type="dxa"/>
        <w:bottom w:w="15" w:type="dxa"/>
        <w:right w:w="115" w:type="dxa"/>
      </w:tblCellMar>
    </w:tblPr>
  </w:style>
  <w:style w:type="table" w:customStyle="1" w:styleId="1">
    <w:name w:val="1"/>
    <w:basedOn w:val="TableNormal1"/>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
    <w:pPr>
      <w:spacing w:after="0" w:line="240" w:lineRule="auto"/>
    </w:pPr>
    <w:tblPr>
      <w:tblStyleRowBandSize w:val="1"/>
      <w:tblStyleColBandSize w:val="1"/>
      <w:tblCellMar>
        <w:left w:w="108" w:type="dxa"/>
        <w:right w:w="108" w:type="dxa"/>
      </w:tblCellMar>
    </w:tblPr>
  </w:style>
  <w:style w:type="table" w:customStyle="1" w:styleId="8">
    <w:name w:val="8"/>
    <w:basedOn w:val="TableNormal2"/>
    <w:tblPr>
      <w:tblStyleRowBandSize w:val="1"/>
      <w:tblStyleColBandSize w:val="1"/>
      <w:tblCellMar>
        <w:top w:w="15" w:type="dxa"/>
        <w:left w:w="115" w:type="dxa"/>
        <w:bottom w:w="15" w:type="dxa"/>
        <w:right w:w="115" w:type="dxa"/>
      </w:tblCellMar>
    </w:tblPr>
  </w:style>
  <w:style w:type="table" w:customStyle="1" w:styleId="7">
    <w:name w:val="7"/>
    <w:basedOn w:val="TableNormal2"/>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FC1F2B"/>
    <w:rPr>
      <w:vertAlign w:val="superscript"/>
    </w:rPr>
  </w:style>
  <w:style w:type="character" w:customStyle="1" w:styleId="TtuloCar">
    <w:name w:val="Título Car"/>
    <w:aliases w:val="Cita textual Car"/>
    <w:basedOn w:val="Fuentedeprrafopredeter"/>
    <w:link w:val="Ttulo"/>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0372">
      <w:bodyDiv w:val="1"/>
      <w:marLeft w:val="0"/>
      <w:marRight w:val="0"/>
      <w:marTop w:val="0"/>
      <w:marBottom w:val="0"/>
      <w:divBdr>
        <w:top w:val="none" w:sz="0" w:space="0" w:color="auto"/>
        <w:left w:val="none" w:sz="0" w:space="0" w:color="auto"/>
        <w:bottom w:val="none" w:sz="0" w:space="0" w:color="auto"/>
        <w:right w:val="none" w:sz="0" w:space="0" w:color="auto"/>
      </w:divBdr>
    </w:div>
    <w:div w:id="22748690">
      <w:bodyDiv w:val="1"/>
      <w:marLeft w:val="0"/>
      <w:marRight w:val="0"/>
      <w:marTop w:val="0"/>
      <w:marBottom w:val="0"/>
      <w:divBdr>
        <w:top w:val="none" w:sz="0" w:space="0" w:color="auto"/>
        <w:left w:val="none" w:sz="0" w:space="0" w:color="auto"/>
        <w:bottom w:val="none" w:sz="0" w:space="0" w:color="auto"/>
        <w:right w:val="none" w:sz="0" w:space="0" w:color="auto"/>
      </w:divBdr>
    </w:div>
    <w:div w:id="101384743">
      <w:bodyDiv w:val="1"/>
      <w:marLeft w:val="0"/>
      <w:marRight w:val="0"/>
      <w:marTop w:val="0"/>
      <w:marBottom w:val="0"/>
      <w:divBdr>
        <w:top w:val="none" w:sz="0" w:space="0" w:color="auto"/>
        <w:left w:val="none" w:sz="0" w:space="0" w:color="auto"/>
        <w:bottom w:val="none" w:sz="0" w:space="0" w:color="auto"/>
        <w:right w:val="none" w:sz="0" w:space="0" w:color="auto"/>
      </w:divBdr>
    </w:div>
    <w:div w:id="119307608">
      <w:bodyDiv w:val="1"/>
      <w:marLeft w:val="0"/>
      <w:marRight w:val="0"/>
      <w:marTop w:val="0"/>
      <w:marBottom w:val="0"/>
      <w:divBdr>
        <w:top w:val="none" w:sz="0" w:space="0" w:color="auto"/>
        <w:left w:val="none" w:sz="0" w:space="0" w:color="auto"/>
        <w:bottom w:val="none" w:sz="0" w:space="0" w:color="auto"/>
        <w:right w:val="none" w:sz="0" w:space="0" w:color="auto"/>
      </w:divBdr>
    </w:div>
    <w:div w:id="134032706">
      <w:bodyDiv w:val="1"/>
      <w:marLeft w:val="0"/>
      <w:marRight w:val="0"/>
      <w:marTop w:val="0"/>
      <w:marBottom w:val="0"/>
      <w:divBdr>
        <w:top w:val="none" w:sz="0" w:space="0" w:color="auto"/>
        <w:left w:val="none" w:sz="0" w:space="0" w:color="auto"/>
        <w:bottom w:val="none" w:sz="0" w:space="0" w:color="auto"/>
        <w:right w:val="none" w:sz="0" w:space="0" w:color="auto"/>
      </w:divBdr>
    </w:div>
    <w:div w:id="181361058">
      <w:bodyDiv w:val="1"/>
      <w:marLeft w:val="0"/>
      <w:marRight w:val="0"/>
      <w:marTop w:val="0"/>
      <w:marBottom w:val="0"/>
      <w:divBdr>
        <w:top w:val="none" w:sz="0" w:space="0" w:color="auto"/>
        <w:left w:val="none" w:sz="0" w:space="0" w:color="auto"/>
        <w:bottom w:val="none" w:sz="0" w:space="0" w:color="auto"/>
        <w:right w:val="none" w:sz="0" w:space="0" w:color="auto"/>
      </w:divBdr>
    </w:div>
    <w:div w:id="191311981">
      <w:bodyDiv w:val="1"/>
      <w:marLeft w:val="0"/>
      <w:marRight w:val="0"/>
      <w:marTop w:val="0"/>
      <w:marBottom w:val="0"/>
      <w:divBdr>
        <w:top w:val="none" w:sz="0" w:space="0" w:color="auto"/>
        <w:left w:val="none" w:sz="0" w:space="0" w:color="auto"/>
        <w:bottom w:val="none" w:sz="0" w:space="0" w:color="auto"/>
        <w:right w:val="none" w:sz="0" w:space="0" w:color="auto"/>
      </w:divBdr>
    </w:div>
    <w:div w:id="214511024">
      <w:bodyDiv w:val="1"/>
      <w:marLeft w:val="0"/>
      <w:marRight w:val="0"/>
      <w:marTop w:val="0"/>
      <w:marBottom w:val="0"/>
      <w:divBdr>
        <w:top w:val="none" w:sz="0" w:space="0" w:color="auto"/>
        <w:left w:val="none" w:sz="0" w:space="0" w:color="auto"/>
        <w:bottom w:val="none" w:sz="0" w:space="0" w:color="auto"/>
        <w:right w:val="none" w:sz="0" w:space="0" w:color="auto"/>
      </w:divBdr>
    </w:div>
    <w:div w:id="222446325">
      <w:bodyDiv w:val="1"/>
      <w:marLeft w:val="0"/>
      <w:marRight w:val="0"/>
      <w:marTop w:val="0"/>
      <w:marBottom w:val="0"/>
      <w:divBdr>
        <w:top w:val="none" w:sz="0" w:space="0" w:color="auto"/>
        <w:left w:val="none" w:sz="0" w:space="0" w:color="auto"/>
        <w:bottom w:val="none" w:sz="0" w:space="0" w:color="auto"/>
        <w:right w:val="none" w:sz="0" w:space="0" w:color="auto"/>
      </w:divBdr>
    </w:div>
    <w:div w:id="226303128">
      <w:bodyDiv w:val="1"/>
      <w:marLeft w:val="0"/>
      <w:marRight w:val="0"/>
      <w:marTop w:val="0"/>
      <w:marBottom w:val="0"/>
      <w:divBdr>
        <w:top w:val="none" w:sz="0" w:space="0" w:color="auto"/>
        <w:left w:val="none" w:sz="0" w:space="0" w:color="auto"/>
        <w:bottom w:val="none" w:sz="0" w:space="0" w:color="auto"/>
        <w:right w:val="none" w:sz="0" w:space="0" w:color="auto"/>
      </w:divBdr>
    </w:div>
    <w:div w:id="245309564">
      <w:bodyDiv w:val="1"/>
      <w:marLeft w:val="0"/>
      <w:marRight w:val="0"/>
      <w:marTop w:val="0"/>
      <w:marBottom w:val="0"/>
      <w:divBdr>
        <w:top w:val="none" w:sz="0" w:space="0" w:color="auto"/>
        <w:left w:val="none" w:sz="0" w:space="0" w:color="auto"/>
        <w:bottom w:val="none" w:sz="0" w:space="0" w:color="auto"/>
        <w:right w:val="none" w:sz="0" w:space="0" w:color="auto"/>
      </w:divBdr>
    </w:div>
    <w:div w:id="269506625">
      <w:bodyDiv w:val="1"/>
      <w:marLeft w:val="0"/>
      <w:marRight w:val="0"/>
      <w:marTop w:val="0"/>
      <w:marBottom w:val="0"/>
      <w:divBdr>
        <w:top w:val="none" w:sz="0" w:space="0" w:color="auto"/>
        <w:left w:val="none" w:sz="0" w:space="0" w:color="auto"/>
        <w:bottom w:val="none" w:sz="0" w:space="0" w:color="auto"/>
        <w:right w:val="none" w:sz="0" w:space="0" w:color="auto"/>
      </w:divBdr>
    </w:div>
    <w:div w:id="271592560">
      <w:bodyDiv w:val="1"/>
      <w:marLeft w:val="0"/>
      <w:marRight w:val="0"/>
      <w:marTop w:val="0"/>
      <w:marBottom w:val="0"/>
      <w:divBdr>
        <w:top w:val="none" w:sz="0" w:space="0" w:color="auto"/>
        <w:left w:val="none" w:sz="0" w:space="0" w:color="auto"/>
        <w:bottom w:val="none" w:sz="0" w:space="0" w:color="auto"/>
        <w:right w:val="none" w:sz="0" w:space="0" w:color="auto"/>
      </w:divBdr>
    </w:div>
    <w:div w:id="312219112">
      <w:bodyDiv w:val="1"/>
      <w:marLeft w:val="0"/>
      <w:marRight w:val="0"/>
      <w:marTop w:val="0"/>
      <w:marBottom w:val="0"/>
      <w:divBdr>
        <w:top w:val="none" w:sz="0" w:space="0" w:color="auto"/>
        <w:left w:val="none" w:sz="0" w:space="0" w:color="auto"/>
        <w:bottom w:val="none" w:sz="0" w:space="0" w:color="auto"/>
        <w:right w:val="none" w:sz="0" w:space="0" w:color="auto"/>
      </w:divBdr>
    </w:div>
    <w:div w:id="334966482">
      <w:bodyDiv w:val="1"/>
      <w:marLeft w:val="0"/>
      <w:marRight w:val="0"/>
      <w:marTop w:val="0"/>
      <w:marBottom w:val="0"/>
      <w:divBdr>
        <w:top w:val="none" w:sz="0" w:space="0" w:color="auto"/>
        <w:left w:val="none" w:sz="0" w:space="0" w:color="auto"/>
        <w:bottom w:val="none" w:sz="0" w:space="0" w:color="auto"/>
        <w:right w:val="none" w:sz="0" w:space="0" w:color="auto"/>
      </w:divBdr>
    </w:div>
    <w:div w:id="335227234">
      <w:bodyDiv w:val="1"/>
      <w:marLeft w:val="0"/>
      <w:marRight w:val="0"/>
      <w:marTop w:val="0"/>
      <w:marBottom w:val="0"/>
      <w:divBdr>
        <w:top w:val="none" w:sz="0" w:space="0" w:color="auto"/>
        <w:left w:val="none" w:sz="0" w:space="0" w:color="auto"/>
        <w:bottom w:val="none" w:sz="0" w:space="0" w:color="auto"/>
        <w:right w:val="none" w:sz="0" w:space="0" w:color="auto"/>
      </w:divBdr>
    </w:div>
    <w:div w:id="336344030">
      <w:bodyDiv w:val="1"/>
      <w:marLeft w:val="0"/>
      <w:marRight w:val="0"/>
      <w:marTop w:val="0"/>
      <w:marBottom w:val="0"/>
      <w:divBdr>
        <w:top w:val="none" w:sz="0" w:space="0" w:color="auto"/>
        <w:left w:val="none" w:sz="0" w:space="0" w:color="auto"/>
        <w:bottom w:val="none" w:sz="0" w:space="0" w:color="auto"/>
        <w:right w:val="none" w:sz="0" w:space="0" w:color="auto"/>
      </w:divBdr>
    </w:div>
    <w:div w:id="368378545">
      <w:bodyDiv w:val="1"/>
      <w:marLeft w:val="0"/>
      <w:marRight w:val="0"/>
      <w:marTop w:val="0"/>
      <w:marBottom w:val="0"/>
      <w:divBdr>
        <w:top w:val="none" w:sz="0" w:space="0" w:color="auto"/>
        <w:left w:val="none" w:sz="0" w:space="0" w:color="auto"/>
        <w:bottom w:val="none" w:sz="0" w:space="0" w:color="auto"/>
        <w:right w:val="none" w:sz="0" w:space="0" w:color="auto"/>
      </w:divBdr>
    </w:div>
    <w:div w:id="456066900">
      <w:bodyDiv w:val="1"/>
      <w:marLeft w:val="0"/>
      <w:marRight w:val="0"/>
      <w:marTop w:val="0"/>
      <w:marBottom w:val="0"/>
      <w:divBdr>
        <w:top w:val="none" w:sz="0" w:space="0" w:color="auto"/>
        <w:left w:val="none" w:sz="0" w:space="0" w:color="auto"/>
        <w:bottom w:val="none" w:sz="0" w:space="0" w:color="auto"/>
        <w:right w:val="none" w:sz="0" w:space="0" w:color="auto"/>
      </w:divBdr>
    </w:div>
    <w:div w:id="468061709">
      <w:bodyDiv w:val="1"/>
      <w:marLeft w:val="0"/>
      <w:marRight w:val="0"/>
      <w:marTop w:val="0"/>
      <w:marBottom w:val="0"/>
      <w:divBdr>
        <w:top w:val="none" w:sz="0" w:space="0" w:color="auto"/>
        <w:left w:val="none" w:sz="0" w:space="0" w:color="auto"/>
        <w:bottom w:val="none" w:sz="0" w:space="0" w:color="auto"/>
        <w:right w:val="none" w:sz="0" w:space="0" w:color="auto"/>
      </w:divBdr>
    </w:div>
    <w:div w:id="495416988">
      <w:bodyDiv w:val="1"/>
      <w:marLeft w:val="0"/>
      <w:marRight w:val="0"/>
      <w:marTop w:val="0"/>
      <w:marBottom w:val="0"/>
      <w:divBdr>
        <w:top w:val="none" w:sz="0" w:space="0" w:color="auto"/>
        <w:left w:val="none" w:sz="0" w:space="0" w:color="auto"/>
        <w:bottom w:val="none" w:sz="0" w:space="0" w:color="auto"/>
        <w:right w:val="none" w:sz="0" w:space="0" w:color="auto"/>
      </w:divBdr>
    </w:div>
    <w:div w:id="534539687">
      <w:bodyDiv w:val="1"/>
      <w:marLeft w:val="0"/>
      <w:marRight w:val="0"/>
      <w:marTop w:val="0"/>
      <w:marBottom w:val="0"/>
      <w:divBdr>
        <w:top w:val="none" w:sz="0" w:space="0" w:color="auto"/>
        <w:left w:val="none" w:sz="0" w:space="0" w:color="auto"/>
        <w:bottom w:val="none" w:sz="0" w:space="0" w:color="auto"/>
        <w:right w:val="none" w:sz="0" w:space="0" w:color="auto"/>
      </w:divBdr>
    </w:div>
    <w:div w:id="547111847">
      <w:bodyDiv w:val="1"/>
      <w:marLeft w:val="0"/>
      <w:marRight w:val="0"/>
      <w:marTop w:val="0"/>
      <w:marBottom w:val="0"/>
      <w:divBdr>
        <w:top w:val="none" w:sz="0" w:space="0" w:color="auto"/>
        <w:left w:val="none" w:sz="0" w:space="0" w:color="auto"/>
        <w:bottom w:val="none" w:sz="0" w:space="0" w:color="auto"/>
        <w:right w:val="none" w:sz="0" w:space="0" w:color="auto"/>
      </w:divBdr>
    </w:div>
    <w:div w:id="594897526">
      <w:bodyDiv w:val="1"/>
      <w:marLeft w:val="0"/>
      <w:marRight w:val="0"/>
      <w:marTop w:val="0"/>
      <w:marBottom w:val="0"/>
      <w:divBdr>
        <w:top w:val="none" w:sz="0" w:space="0" w:color="auto"/>
        <w:left w:val="none" w:sz="0" w:space="0" w:color="auto"/>
        <w:bottom w:val="none" w:sz="0" w:space="0" w:color="auto"/>
        <w:right w:val="none" w:sz="0" w:space="0" w:color="auto"/>
      </w:divBdr>
    </w:div>
    <w:div w:id="613901926">
      <w:bodyDiv w:val="1"/>
      <w:marLeft w:val="0"/>
      <w:marRight w:val="0"/>
      <w:marTop w:val="0"/>
      <w:marBottom w:val="0"/>
      <w:divBdr>
        <w:top w:val="none" w:sz="0" w:space="0" w:color="auto"/>
        <w:left w:val="none" w:sz="0" w:space="0" w:color="auto"/>
        <w:bottom w:val="none" w:sz="0" w:space="0" w:color="auto"/>
        <w:right w:val="none" w:sz="0" w:space="0" w:color="auto"/>
      </w:divBdr>
    </w:div>
    <w:div w:id="616373094">
      <w:bodyDiv w:val="1"/>
      <w:marLeft w:val="0"/>
      <w:marRight w:val="0"/>
      <w:marTop w:val="0"/>
      <w:marBottom w:val="0"/>
      <w:divBdr>
        <w:top w:val="none" w:sz="0" w:space="0" w:color="auto"/>
        <w:left w:val="none" w:sz="0" w:space="0" w:color="auto"/>
        <w:bottom w:val="none" w:sz="0" w:space="0" w:color="auto"/>
        <w:right w:val="none" w:sz="0" w:space="0" w:color="auto"/>
      </w:divBdr>
    </w:div>
    <w:div w:id="641348957">
      <w:bodyDiv w:val="1"/>
      <w:marLeft w:val="0"/>
      <w:marRight w:val="0"/>
      <w:marTop w:val="0"/>
      <w:marBottom w:val="0"/>
      <w:divBdr>
        <w:top w:val="none" w:sz="0" w:space="0" w:color="auto"/>
        <w:left w:val="none" w:sz="0" w:space="0" w:color="auto"/>
        <w:bottom w:val="none" w:sz="0" w:space="0" w:color="auto"/>
        <w:right w:val="none" w:sz="0" w:space="0" w:color="auto"/>
      </w:divBdr>
    </w:div>
    <w:div w:id="666785257">
      <w:bodyDiv w:val="1"/>
      <w:marLeft w:val="0"/>
      <w:marRight w:val="0"/>
      <w:marTop w:val="0"/>
      <w:marBottom w:val="0"/>
      <w:divBdr>
        <w:top w:val="none" w:sz="0" w:space="0" w:color="auto"/>
        <w:left w:val="none" w:sz="0" w:space="0" w:color="auto"/>
        <w:bottom w:val="none" w:sz="0" w:space="0" w:color="auto"/>
        <w:right w:val="none" w:sz="0" w:space="0" w:color="auto"/>
      </w:divBdr>
    </w:div>
    <w:div w:id="679241144">
      <w:bodyDiv w:val="1"/>
      <w:marLeft w:val="0"/>
      <w:marRight w:val="0"/>
      <w:marTop w:val="0"/>
      <w:marBottom w:val="0"/>
      <w:divBdr>
        <w:top w:val="none" w:sz="0" w:space="0" w:color="auto"/>
        <w:left w:val="none" w:sz="0" w:space="0" w:color="auto"/>
        <w:bottom w:val="none" w:sz="0" w:space="0" w:color="auto"/>
        <w:right w:val="none" w:sz="0" w:space="0" w:color="auto"/>
      </w:divBdr>
    </w:div>
    <w:div w:id="684940733">
      <w:bodyDiv w:val="1"/>
      <w:marLeft w:val="0"/>
      <w:marRight w:val="0"/>
      <w:marTop w:val="0"/>
      <w:marBottom w:val="0"/>
      <w:divBdr>
        <w:top w:val="none" w:sz="0" w:space="0" w:color="auto"/>
        <w:left w:val="none" w:sz="0" w:space="0" w:color="auto"/>
        <w:bottom w:val="none" w:sz="0" w:space="0" w:color="auto"/>
        <w:right w:val="none" w:sz="0" w:space="0" w:color="auto"/>
      </w:divBdr>
    </w:div>
    <w:div w:id="703793701">
      <w:bodyDiv w:val="1"/>
      <w:marLeft w:val="0"/>
      <w:marRight w:val="0"/>
      <w:marTop w:val="0"/>
      <w:marBottom w:val="0"/>
      <w:divBdr>
        <w:top w:val="none" w:sz="0" w:space="0" w:color="auto"/>
        <w:left w:val="none" w:sz="0" w:space="0" w:color="auto"/>
        <w:bottom w:val="none" w:sz="0" w:space="0" w:color="auto"/>
        <w:right w:val="none" w:sz="0" w:space="0" w:color="auto"/>
      </w:divBdr>
    </w:div>
    <w:div w:id="704870728">
      <w:bodyDiv w:val="1"/>
      <w:marLeft w:val="0"/>
      <w:marRight w:val="0"/>
      <w:marTop w:val="0"/>
      <w:marBottom w:val="0"/>
      <w:divBdr>
        <w:top w:val="none" w:sz="0" w:space="0" w:color="auto"/>
        <w:left w:val="none" w:sz="0" w:space="0" w:color="auto"/>
        <w:bottom w:val="none" w:sz="0" w:space="0" w:color="auto"/>
        <w:right w:val="none" w:sz="0" w:space="0" w:color="auto"/>
      </w:divBdr>
    </w:div>
    <w:div w:id="717969230">
      <w:bodyDiv w:val="1"/>
      <w:marLeft w:val="0"/>
      <w:marRight w:val="0"/>
      <w:marTop w:val="0"/>
      <w:marBottom w:val="0"/>
      <w:divBdr>
        <w:top w:val="none" w:sz="0" w:space="0" w:color="auto"/>
        <w:left w:val="none" w:sz="0" w:space="0" w:color="auto"/>
        <w:bottom w:val="none" w:sz="0" w:space="0" w:color="auto"/>
        <w:right w:val="none" w:sz="0" w:space="0" w:color="auto"/>
      </w:divBdr>
    </w:div>
    <w:div w:id="722094221">
      <w:bodyDiv w:val="1"/>
      <w:marLeft w:val="0"/>
      <w:marRight w:val="0"/>
      <w:marTop w:val="0"/>
      <w:marBottom w:val="0"/>
      <w:divBdr>
        <w:top w:val="none" w:sz="0" w:space="0" w:color="auto"/>
        <w:left w:val="none" w:sz="0" w:space="0" w:color="auto"/>
        <w:bottom w:val="none" w:sz="0" w:space="0" w:color="auto"/>
        <w:right w:val="none" w:sz="0" w:space="0" w:color="auto"/>
      </w:divBdr>
    </w:div>
    <w:div w:id="739985665">
      <w:bodyDiv w:val="1"/>
      <w:marLeft w:val="0"/>
      <w:marRight w:val="0"/>
      <w:marTop w:val="0"/>
      <w:marBottom w:val="0"/>
      <w:divBdr>
        <w:top w:val="none" w:sz="0" w:space="0" w:color="auto"/>
        <w:left w:val="none" w:sz="0" w:space="0" w:color="auto"/>
        <w:bottom w:val="none" w:sz="0" w:space="0" w:color="auto"/>
        <w:right w:val="none" w:sz="0" w:space="0" w:color="auto"/>
      </w:divBdr>
    </w:div>
    <w:div w:id="770275241">
      <w:bodyDiv w:val="1"/>
      <w:marLeft w:val="0"/>
      <w:marRight w:val="0"/>
      <w:marTop w:val="0"/>
      <w:marBottom w:val="0"/>
      <w:divBdr>
        <w:top w:val="none" w:sz="0" w:space="0" w:color="auto"/>
        <w:left w:val="none" w:sz="0" w:space="0" w:color="auto"/>
        <w:bottom w:val="none" w:sz="0" w:space="0" w:color="auto"/>
        <w:right w:val="none" w:sz="0" w:space="0" w:color="auto"/>
      </w:divBdr>
    </w:div>
    <w:div w:id="774834203">
      <w:bodyDiv w:val="1"/>
      <w:marLeft w:val="0"/>
      <w:marRight w:val="0"/>
      <w:marTop w:val="0"/>
      <w:marBottom w:val="0"/>
      <w:divBdr>
        <w:top w:val="none" w:sz="0" w:space="0" w:color="auto"/>
        <w:left w:val="none" w:sz="0" w:space="0" w:color="auto"/>
        <w:bottom w:val="none" w:sz="0" w:space="0" w:color="auto"/>
        <w:right w:val="none" w:sz="0" w:space="0" w:color="auto"/>
      </w:divBdr>
    </w:div>
    <w:div w:id="791747269">
      <w:bodyDiv w:val="1"/>
      <w:marLeft w:val="0"/>
      <w:marRight w:val="0"/>
      <w:marTop w:val="0"/>
      <w:marBottom w:val="0"/>
      <w:divBdr>
        <w:top w:val="none" w:sz="0" w:space="0" w:color="auto"/>
        <w:left w:val="none" w:sz="0" w:space="0" w:color="auto"/>
        <w:bottom w:val="none" w:sz="0" w:space="0" w:color="auto"/>
        <w:right w:val="none" w:sz="0" w:space="0" w:color="auto"/>
      </w:divBdr>
    </w:div>
    <w:div w:id="795686966">
      <w:bodyDiv w:val="1"/>
      <w:marLeft w:val="0"/>
      <w:marRight w:val="0"/>
      <w:marTop w:val="0"/>
      <w:marBottom w:val="0"/>
      <w:divBdr>
        <w:top w:val="none" w:sz="0" w:space="0" w:color="auto"/>
        <w:left w:val="none" w:sz="0" w:space="0" w:color="auto"/>
        <w:bottom w:val="none" w:sz="0" w:space="0" w:color="auto"/>
        <w:right w:val="none" w:sz="0" w:space="0" w:color="auto"/>
      </w:divBdr>
    </w:div>
    <w:div w:id="796794456">
      <w:bodyDiv w:val="1"/>
      <w:marLeft w:val="0"/>
      <w:marRight w:val="0"/>
      <w:marTop w:val="0"/>
      <w:marBottom w:val="0"/>
      <w:divBdr>
        <w:top w:val="none" w:sz="0" w:space="0" w:color="auto"/>
        <w:left w:val="none" w:sz="0" w:space="0" w:color="auto"/>
        <w:bottom w:val="none" w:sz="0" w:space="0" w:color="auto"/>
        <w:right w:val="none" w:sz="0" w:space="0" w:color="auto"/>
      </w:divBdr>
    </w:div>
    <w:div w:id="837353771">
      <w:bodyDiv w:val="1"/>
      <w:marLeft w:val="0"/>
      <w:marRight w:val="0"/>
      <w:marTop w:val="0"/>
      <w:marBottom w:val="0"/>
      <w:divBdr>
        <w:top w:val="none" w:sz="0" w:space="0" w:color="auto"/>
        <w:left w:val="none" w:sz="0" w:space="0" w:color="auto"/>
        <w:bottom w:val="none" w:sz="0" w:space="0" w:color="auto"/>
        <w:right w:val="none" w:sz="0" w:space="0" w:color="auto"/>
      </w:divBdr>
    </w:div>
    <w:div w:id="883180420">
      <w:bodyDiv w:val="1"/>
      <w:marLeft w:val="0"/>
      <w:marRight w:val="0"/>
      <w:marTop w:val="0"/>
      <w:marBottom w:val="0"/>
      <w:divBdr>
        <w:top w:val="none" w:sz="0" w:space="0" w:color="auto"/>
        <w:left w:val="none" w:sz="0" w:space="0" w:color="auto"/>
        <w:bottom w:val="none" w:sz="0" w:space="0" w:color="auto"/>
        <w:right w:val="none" w:sz="0" w:space="0" w:color="auto"/>
      </w:divBdr>
    </w:div>
    <w:div w:id="887648574">
      <w:bodyDiv w:val="1"/>
      <w:marLeft w:val="0"/>
      <w:marRight w:val="0"/>
      <w:marTop w:val="0"/>
      <w:marBottom w:val="0"/>
      <w:divBdr>
        <w:top w:val="none" w:sz="0" w:space="0" w:color="auto"/>
        <w:left w:val="none" w:sz="0" w:space="0" w:color="auto"/>
        <w:bottom w:val="none" w:sz="0" w:space="0" w:color="auto"/>
        <w:right w:val="none" w:sz="0" w:space="0" w:color="auto"/>
      </w:divBdr>
    </w:div>
    <w:div w:id="896355671">
      <w:bodyDiv w:val="1"/>
      <w:marLeft w:val="0"/>
      <w:marRight w:val="0"/>
      <w:marTop w:val="0"/>
      <w:marBottom w:val="0"/>
      <w:divBdr>
        <w:top w:val="none" w:sz="0" w:space="0" w:color="auto"/>
        <w:left w:val="none" w:sz="0" w:space="0" w:color="auto"/>
        <w:bottom w:val="none" w:sz="0" w:space="0" w:color="auto"/>
        <w:right w:val="none" w:sz="0" w:space="0" w:color="auto"/>
      </w:divBdr>
    </w:div>
    <w:div w:id="910236386">
      <w:bodyDiv w:val="1"/>
      <w:marLeft w:val="0"/>
      <w:marRight w:val="0"/>
      <w:marTop w:val="0"/>
      <w:marBottom w:val="0"/>
      <w:divBdr>
        <w:top w:val="none" w:sz="0" w:space="0" w:color="auto"/>
        <w:left w:val="none" w:sz="0" w:space="0" w:color="auto"/>
        <w:bottom w:val="none" w:sz="0" w:space="0" w:color="auto"/>
        <w:right w:val="none" w:sz="0" w:space="0" w:color="auto"/>
      </w:divBdr>
    </w:div>
    <w:div w:id="918175150">
      <w:bodyDiv w:val="1"/>
      <w:marLeft w:val="0"/>
      <w:marRight w:val="0"/>
      <w:marTop w:val="0"/>
      <w:marBottom w:val="0"/>
      <w:divBdr>
        <w:top w:val="none" w:sz="0" w:space="0" w:color="auto"/>
        <w:left w:val="none" w:sz="0" w:space="0" w:color="auto"/>
        <w:bottom w:val="none" w:sz="0" w:space="0" w:color="auto"/>
        <w:right w:val="none" w:sz="0" w:space="0" w:color="auto"/>
      </w:divBdr>
    </w:div>
    <w:div w:id="935597882">
      <w:bodyDiv w:val="1"/>
      <w:marLeft w:val="0"/>
      <w:marRight w:val="0"/>
      <w:marTop w:val="0"/>
      <w:marBottom w:val="0"/>
      <w:divBdr>
        <w:top w:val="none" w:sz="0" w:space="0" w:color="auto"/>
        <w:left w:val="none" w:sz="0" w:space="0" w:color="auto"/>
        <w:bottom w:val="none" w:sz="0" w:space="0" w:color="auto"/>
        <w:right w:val="none" w:sz="0" w:space="0" w:color="auto"/>
      </w:divBdr>
    </w:div>
    <w:div w:id="940843896">
      <w:bodyDiv w:val="1"/>
      <w:marLeft w:val="0"/>
      <w:marRight w:val="0"/>
      <w:marTop w:val="0"/>
      <w:marBottom w:val="0"/>
      <w:divBdr>
        <w:top w:val="none" w:sz="0" w:space="0" w:color="auto"/>
        <w:left w:val="none" w:sz="0" w:space="0" w:color="auto"/>
        <w:bottom w:val="none" w:sz="0" w:space="0" w:color="auto"/>
        <w:right w:val="none" w:sz="0" w:space="0" w:color="auto"/>
      </w:divBdr>
    </w:div>
    <w:div w:id="972172267">
      <w:bodyDiv w:val="1"/>
      <w:marLeft w:val="0"/>
      <w:marRight w:val="0"/>
      <w:marTop w:val="0"/>
      <w:marBottom w:val="0"/>
      <w:divBdr>
        <w:top w:val="none" w:sz="0" w:space="0" w:color="auto"/>
        <w:left w:val="none" w:sz="0" w:space="0" w:color="auto"/>
        <w:bottom w:val="none" w:sz="0" w:space="0" w:color="auto"/>
        <w:right w:val="none" w:sz="0" w:space="0" w:color="auto"/>
      </w:divBdr>
    </w:div>
    <w:div w:id="975180741">
      <w:bodyDiv w:val="1"/>
      <w:marLeft w:val="0"/>
      <w:marRight w:val="0"/>
      <w:marTop w:val="0"/>
      <w:marBottom w:val="0"/>
      <w:divBdr>
        <w:top w:val="none" w:sz="0" w:space="0" w:color="auto"/>
        <w:left w:val="none" w:sz="0" w:space="0" w:color="auto"/>
        <w:bottom w:val="none" w:sz="0" w:space="0" w:color="auto"/>
        <w:right w:val="none" w:sz="0" w:space="0" w:color="auto"/>
      </w:divBdr>
    </w:div>
    <w:div w:id="1018895556">
      <w:bodyDiv w:val="1"/>
      <w:marLeft w:val="0"/>
      <w:marRight w:val="0"/>
      <w:marTop w:val="0"/>
      <w:marBottom w:val="0"/>
      <w:divBdr>
        <w:top w:val="none" w:sz="0" w:space="0" w:color="auto"/>
        <w:left w:val="none" w:sz="0" w:space="0" w:color="auto"/>
        <w:bottom w:val="none" w:sz="0" w:space="0" w:color="auto"/>
        <w:right w:val="none" w:sz="0" w:space="0" w:color="auto"/>
      </w:divBdr>
    </w:div>
    <w:div w:id="1021931550">
      <w:bodyDiv w:val="1"/>
      <w:marLeft w:val="0"/>
      <w:marRight w:val="0"/>
      <w:marTop w:val="0"/>
      <w:marBottom w:val="0"/>
      <w:divBdr>
        <w:top w:val="none" w:sz="0" w:space="0" w:color="auto"/>
        <w:left w:val="none" w:sz="0" w:space="0" w:color="auto"/>
        <w:bottom w:val="none" w:sz="0" w:space="0" w:color="auto"/>
        <w:right w:val="none" w:sz="0" w:space="0" w:color="auto"/>
      </w:divBdr>
    </w:div>
    <w:div w:id="1024136852">
      <w:bodyDiv w:val="1"/>
      <w:marLeft w:val="0"/>
      <w:marRight w:val="0"/>
      <w:marTop w:val="0"/>
      <w:marBottom w:val="0"/>
      <w:divBdr>
        <w:top w:val="none" w:sz="0" w:space="0" w:color="auto"/>
        <w:left w:val="none" w:sz="0" w:space="0" w:color="auto"/>
        <w:bottom w:val="none" w:sz="0" w:space="0" w:color="auto"/>
        <w:right w:val="none" w:sz="0" w:space="0" w:color="auto"/>
      </w:divBdr>
    </w:div>
    <w:div w:id="1026104894">
      <w:bodyDiv w:val="1"/>
      <w:marLeft w:val="0"/>
      <w:marRight w:val="0"/>
      <w:marTop w:val="0"/>
      <w:marBottom w:val="0"/>
      <w:divBdr>
        <w:top w:val="none" w:sz="0" w:space="0" w:color="auto"/>
        <w:left w:val="none" w:sz="0" w:space="0" w:color="auto"/>
        <w:bottom w:val="none" w:sz="0" w:space="0" w:color="auto"/>
        <w:right w:val="none" w:sz="0" w:space="0" w:color="auto"/>
      </w:divBdr>
    </w:div>
    <w:div w:id="1039430446">
      <w:bodyDiv w:val="1"/>
      <w:marLeft w:val="0"/>
      <w:marRight w:val="0"/>
      <w:marTop w:val="0"/>
      <w:marBottom w:val="0"/>
      <w:divBdr>
        <w:top w:val="none" w:sz="0" w:space="0" w:color="auto"/>
        <w:left w:val="none" w:sz="0" w:space="0" w:color="auto"/>
        <w:bottom w:val="none" w:sz="0" w:space="0" w:color="auto"/>
        <w:right w:val="none" w:sz="0" w:space="0" w:color="auto"/>
      </w:divBdr>
    </w:div>
    <w:div w:id="1127234651">
      <w:bodyDiv w:val="1"/>
      <w:marLeft w:val="0"/>
      <w:marRight w:val="0"/>
      <w:marTop w:val="0"/>
      <w:marBottom w:val="0"/>
      <w:divBdr>
        <w:top w:val="none" w:sz="0" w:space="0" w:color="auto"/>
        <w:left w:val="none" w:sz="0" w:space="0" w:color="auto"/>
        <w:bottom w:val="none" w:sz="0" w:space="0" w:color="auto"/>
        <w:right w:val="none" w:sz="0" w:space="0" w:color="auto"/>
      </w:divBdr>
    </w:div>
    <w:div w:id="1129933557">
      <w:bodyDiv w:val="1"/>
      <w:marLeft w:val="0"/>
      <w:marRight w:val="0"/>
      <w:marTop w:val="0"/>
      <w:marBottom w:val="0"/>
      <w:divBdr>
        <w:top w:val="none" w:sz="0" w:space="0" w:color="auto"/>
        <w:left w:val="none" w:sz="0" w:space="0" w:color="auto"/>
        <w:bottom w:val="none" w:sz="0" w:space="0" w:color="auto"/>
        <w:right w:val="none" w:sz="0" w:space="0" w:color="auto"/>
      </w:divBdr>
    </w:div>
    <w:div w:id="1144663843">
      <w:bodyDiv w:val="1"/>
      <w:marLeft w:val="0"/>
      <w:marRight w:val="0"/>
      <w:marTop w:val="0"/>
      <w:marBottom w:val="0"/>
      <w:divBdr>
        <w:top w:val="none" w:sz="0" w:space="0" w:color="auto"/>
        <w:left w:val="none" w:sz="0" w:space="0" w:color="auto"/>
        <w:bottom w:val="none" w:sz="0" w:space="0" w:color="auto"/>
        <w:right w:val="none" w:sz="0" w:space="0" w:color="auto"/>
      </w:divBdr>
    </w:div>
    <w:div w:id="1160341802">
      <w:bodyDiv w:val="1"/>
      <w:marLeft w:val="0"/>
      <w:marRight w:val="0"/>
      <w:marTop w:val="0"/>
      <w:marBottom w:val="0"/>
      <w:divBdr>
        <w:top w:val="none" w:sz="0" w:space="0" w:color="auto"/>
        <w:left w:val="none" w:sz="0" w:space="0" w:color="auto"/>
        <w:bottom w:val="none" w:sz="0" w:space="0" w:color="auto"/>
        <w:right w:val="none" w:sz="0" w:space="0" w:color="auto"/>
      </w:divBdr>
    </w:div>
    <w:div w:id="1176381143">
      <w:bodyDiv w:val="1"/>
      <w:marLeft w:val="0"/>
      <w:marRight w:val="0"/>
      <w:marTop w:val="0"/>
      <w:marBottom w:val="0"/>
      <w:divBdr>
        <w:top w:val="none" w:sz="0" w:space="0" w:color="auto"/>
        <w:left w:val="none" w:sz="0" w:space="0" w:color="auto"/>
        <w:bottom w:val="none" w:sz="0" w:space="0" w:color="auto"/>
        <w:right w:val="none" w:sz="0" w:space="0" w:color="auto"/>
      </w:divBdr>
    </w:div>
    <w:div w:id="1186290543">
      <w:bodyDiv w:val="1"/>
      <w:marLeft w:val="0"/>
      <w:marRight w:val="0"/>
      <w:marTop w:val="0"/>
      <w:marBottom w:val="0"/>
      <w:divBdr>
        <w:top w:val="none" w:sz="0" w:space="0" w:color="auto"/>
        <w:left w:val="none" w:sz="0" w:space="0" w:color="auto"/>
        <w:bottom w:val="none" w:sz="0" w:space="0" w:color="auto"/>
        <w:right w:val="none" w:sz="0" w:space="0" w:color="auto"/>
      </w:divBdr>
    </w:div>
    <w:div w:id="1225481791">
      <w:bodyDiv w:val="1"/>
      <w:marLeft w:val="0"/>
      <w:marRight w:val="0"/>
      <w:marTop w:val="0"/>
      <w:marBottom w:val="0"/>
      <w:divBdr>
        <w:top w:val="none" w:sz="0" w:space="0" w:color="auto"/>
        <w:left w:val="none" w:sz="0" w:space="0" w:color="auto"/>
        <w:bottom w:val="none" w:sz="0" w:space="0" w:color="auto"/>
        <w:right w:val="none" w:sz="0" w:space="0" w:color="auto"/>
      </w:divBdr>
    </w:div>
    <w:div w:id="1265964903">
      <w:bodyDiv w:val="1"/>
      <w:marLeft w:val="0"/>
      <w:marRight w:val="0"/>
      <w:marTop w:val="0"/>
      <w:marBottom w:val="0"/>
      <w:divBdr>
        <w:top w:val="none" w:sz="0" w:space="0" w:color="auto"/>
        <w:left w:val="none" w:sz="0" w:space="0" w:color="auto"/>
        <w:bottom w:val="none" w:sz="0" w:space="0" w:color="auto"/>
        <w:right w:val="none" w:sz="0" w:space="0" w:color="auto"/>
      </w:divBdr>
    </w:div>
    <w:div w:id="1280406466">
      <w:bodyDiv w:val="1"/>
      <w:marLeft w:val="0"/>
      <w:marRight w:val="0"/>
      <w:marTop w:val="0"/>
      <w:marBottom w:val="0"/>
      <w:divBdr>
        <w:top w:val="none" w:sz="0" w:space="0" w:color="auto"/>
        <w:left w:val="none" w:sz="0" w:space="0" w:color="auto"/>
        <w:bottom w:val="none" w:sz="0" w:space="0" w:color="auto"/>
        <w:right w:val="none" w:sz="0" w:space="0" w:color="auto"/>
      </w:divBdr>
    </w:div>
    <w:div w:id="1292831597">
      <w:bodyDiv w:val="1"/>
      <w:marLeft w:val="0"/>
      <w:marRight w:val="0"/>
      <w:marTop w:val="0"/>
      <w:marBottom w:val="0"/>
      <w:divBdr>
        <w:top w:val="none" w:sz="0" w:space="0" w:color="auto"/>
        <w:left w:val="none" w:sz="0" w:space="0" w:color="auto"/>
        <w:bottom w:val="none" w:sz="0" w:space="0" w:color="auto"/>
        <w:right w:val="none" w:sz="0" w:space="0" w:color="auto"/>
      </w:divBdr>
    </w:div>
    <w:div w:id="1316109628">
      <w:bodyDiv w:val="1"/>
      <w:marLeft w:val="0"/>
      <w:marRight w:val="0"/>
      <w:marTop w:val="0"/>
      <w:marBottom w:val="0"/>
      <w:divBdr>
        <w:top w:val="none" w:sz="0" w:space="0" w:color="auto"/>
        <w:left w:val="none" w:sz="0" w:space="0" w:color="auto"/>
        <w:bottom w:val="none" w:sz="0" w:space="0" w:color="auto"/>
        <w:right w:val="none" w:sz="0" w:space="0" w:color="auto"/>
      </w:divBdr>
    </w:div>
    <w:div w:id="1359938219">
      <w:bodyDiv w:val="1"/>
      <w:marLeft w:val="0"/>
      <w:marRight w:val="0"/>
      <w:marTop w:val="0"/>
      <w:marBottom w:val="0"/>
      <w:divBdr>
        <w:top w:val="none" w:sz="0" w:space="0" w:color="auto"/>
        <w:left w:val="none" w:sz="0" w:space="0" w:color="auto"/>
        <w:bottom w:val="none" w:sz="0" w:space="0" w:color="auto"/>
        <w:right w:val="none" w:sz="0" w:space="0" w:color="auto"/>
      </w:divBdr>
    </w:div>
    <w:div w:id="1386026812">
      <w:bodyDiv w:val="1"/>
      <w:marLeft w:val="0"/>
      <w:marRight w:val="0"/>
      <w:marTop w:val="0"/>
      <w:marBottom w:val="0"/>
      <w:divBdr>
        <w:top w:val="none" w:sz="0" w:space="0" w:color="auto"/>
        <w:left w:val="none" w:sz="0" w:space="0" w:color="auto"/>
        <w:bottom w:val="none" w:sz="0" w:space="0" w:color="auto"/>
        <w:right w:val="none" w:sz="0" w:space="0" w:color="auto"/>
      </w:divBdr>
    </w:div>
    <w:div w:id="1394811434">
      <w:bodyDiv w:val="1"/>
      <w:marLeft w:val="0"/>
      <w:marRight w:val="0"/>
      <w:marTop w:val="0"/>
      <w:marBottom w:val="0"/>
      <w:divBdr>
        <w:top w:val="none" w:sz="0" w:space="0" w:color="auto"/>
        <w:left w:val="none" w:sz="0" w:space="0" w:color="auto"/>
        <w:bottom w:val="none" w:sz="0" w:space="0" w:color="auto"/>
        <w:right w:val="none" w:sz="0" w:space="0" w:color="auto"/>
      </w:divBdr>
    </w:div>
    <w:div w:id="1403799185">
      <w:bodyDiv w:val="1"/>
      <w:marLeft w:val="0"/>
      <w:marRight w:val="0"/>
      <w:marTop w:val="0"/>
      <w:marBottom w:val="0"/>
      <w:divBdr>
        <w:top w:val="none" w:sz="0" w:space="0" w:color="auto"/>
        <w:left w:val="none" w:sz="0" w:space="0" w:color="auto"/>
        <w:bottom w:val="none" w:sz="0" w:space="0" w:color="auto"/>
        <w:right w:val="none" w:sz="0" w:space="0" w:color="auto"/>
      </w:divBdr>
    </w:div>
    <w:div w:id="1416392663">
      <w:bodyDiv w:val="1"/>
      <w:marLeft w:val="0"/>
      <w:marRight w:val="0"/>
      <w:marTop w:val="0"/>
      <w:marBottom w:val="0"/>
      <w:divBdr>
        <w:top w:val="none" w:sz="0" w:space="0" w:color="auto"/>
        <w:left w:val="none" w:sz="0" w:space="0" w:color="auto"/>
        <w:bottom w:val="none" w:sz="0" w:space="0" w:color="auto"/>
        <w:right w:val="none" w:sz="0" w:space="0" w:color="auto"/>
      </w:divBdr>
    </w:div>
    <w:div w:id="1440755221">
      <w:bodyDiv w:val="1"/>
      <w:marLeft w:val="0"/>
      <w:marRight w:val="0"/>
      <w:marTop w:val="0"/>
      <w:marBottom w:val="0"/>
      <w:divBdr>
        <w:top w:val="none" w:sz="0" w:space="0" w:color="auto"/>
        <w:left w:val="none" w:sz="0" w:space="0" w:color="auto"/>
        <w:bottom w:val="none" w:sz="0" w:space="0" w:color="auto"/>
        <w:right w:val="none" w:sz="0" w:space="0" w:color="auto"/>
      </w:divBdr>
    </w:div>
    <w:div w:id="1469129885">
      <w:bodyDiv w:val="1"/>
      <w:marLeft w:val="0"/>
      <w:marRight w:val="0"/>
      <w:marTop w:val="0"/>
      <w:marBottom w:val="0"/>
      <w:divBdr>
        <w:top w:val="none" w:sz="0" w:space="0" w:color="auto"/>
        <w:left w:val="none" w:sz="0" w:space="0" w:color="auto"/>
        <w:bottom w:val="none" w:sz="0" w:space="0" w:color="auto"/>
        <w:right w:val="none" w:sz="0" w:space="0" w:color="auto"/>
      </w:divBdr>
    </w:div>
    <w:div w:id="1505127611">
      <w:bodyDiv w:val="1"/>
      <w:marLeft w:val="0"/>
      <w:marRight w:val="0"/>
      <w:marTop w:val="0"/>
      <w:marBottom w:val="0"/>
      <w:divBdr>
        <w:top w:val="none" w:sz="0" w:space="0" w:color="auto"/>
        <w:left w:val="none" w:sz="0" w:space="0" w:color="auto"/>
        <w:bottom w:val="none" w:sz="0" w:space="0" w:color="auto"/>
        <w:right w:val="none" w:sz="0" w:space="0" w:color="auto"/>
      </w:divBdr>
    </w:div>
    <w:div w:id="1545171194">
      <w:bodyDiv w:val="1"/>
      <w:marLeft w:val="0"/>
      <w:marRight w:val="0"/>
      <w:marTop w:val="0"/>
      <w:marBottom w:val="0"/>
      <w:divBdr>
        <w:top w:val="none" w:sz="0" w:space="0" w:color="auto"/>
        <w:left w:val="none" w:sz="0" w:space="0" w:color="auto"/>
        <w:bottom w:val="none" w:sz="0" w:space="0" w:color="auto"/>
        <w:right w:val="none" w:sz="0" w:space="0" w:color="auto"/>
      </w:divBdr>
    </w:div>
    <w:div w:id="1595213354">
      <w:bodyDiv w:val="1"/>
      <w:marLeft w:val="0"/>
      <w:marRight w:val="0"/>
      <w:marTop w:val="0"/>
      <w:marBottom w:val="0"/>
      <w:divBdr>
        <w:top w:val="none" w:sz="0" w:space="0" w:color="auto"/>
        <w:left w:val="none" w:sz="0" w:space="0" w:color="auto"/>
        <w:bottom w:val="none" w:sz="0" w:space="0" w:color="auto"/>
        <w:right w:val="none" w:sz="0" w:space="0" w:color="auto"/>
      </w:divBdr>
    </w:div>
    <w:div w:id="1625038667">
      <w:bodyDiv w:val="1"/>
      <w:marLeft w:val="0"/>
      <w:marRight w:val="0"/>
      <w:marTop w:val="0"/>
      <w:marBottom w:val="0"/>
      <w:divBdr>
        <w:top w:val="none" w:sz="0" w:space="0" w:color="auto"/>
        <w:left w:val="none" w:sz="0" w:space="0" w:color="auto"/>
        <w:bottom w:val="none" w:sz="0" w:space="0" w:color="auto"/>
        <w:right w:val="none" w:sz="0" w:space="0" w:color="auto"/>
      </w:divBdr>
    </w:div>
    <w:div w:id="1679386074">
      <w:bodyDiv w:val="1"/>
      <w:marLeft w:val="0"/>
      <w:marRight w:val="0"/>
      <w:marTop w:val="0"/>
      <w:marBottom w:val="0"/>
      <w:divBdr>
        <w:top w:val="none" w:sz="0" w:space="0" w:color="auto"/>
        <w:left w:val="none" w:sz="0" w:space="0" w:color="auto"/>
        <w:bottom w:val="none" w:sz="0" w:space="0" w:color="auto"/>
        <w:right w:val="none" w:sz="0" w:space="0" w:color="auto"/>
      </w:divBdr>
    </w:div>
    <w:div w:id="1692796915">
      <w:bodyDiv w:val="1"/>
      <w:marLeft w:val="0"/>
      <w:marRight w:val="0"/>
      <w:marTop w:val="0"/>
      <w:marBottom w:val="0"/>
      <w:divBdr>
        <w:top w:val="none" w:sz="0" w:space="0" w:color="auto"/>
        <w:left w:val="none" w:sz="0" w:space="0" w:color="auto"/>
        <w:bottom w:val="none" w:sz="0" w:space="0" w:color="auto"/>
        <w:right w:val="none" w:sz="0" w:space="0" w:color="auto"/>
      </w:divBdr>
    </w:div>
    <w:div w:id="1694576366">
      <w:bodyDiv w:val="1"/>
      <w:marLeft w:val="0"/>
      <w:marRight w:val="0"/>
      <w:marTop w:val="0"/>
      <w:marBottom w:val="0"/>
      <w:divBdr>
        <w:top w:val="none" w:sz="0" w:space="0" w:color="auto"/>
        <w:left w:val="none" w:sz="0" w:space="0" w:color="auto"/>
        <w:bottom w:val="none" w:sz="0" w:space="0" w:color="auto"/>
        <w:right w:val="none" w:sz="0" w:space="0" w:color="auto"/>
      </w:divBdr>
    </w:div>
    <w:div w:id="1715738859">
      <w:bodyDiv w:val="1"/>
      <w:marLeft w:val="0"/>
      <w:marRight w:val="0"/>
      <w:marTop w:val="0"/>
      <w:marBottom w:val="0"/>
      <w:divBdr>
        <w:top w:val="none" w:sz="0" w:space="0" w:color="auto"/>
        <w:left w:val="none" w:sz="0" w:space="0" w:color="auto"/>
        <w:bottom w:val="none" w:sz="0" w:space="0" w:color="auto"/>
        <w:right w:val="none" w:sz="0" w:space="0" w:color="auto"/>
      </w:divBdr>
    </w:div>
    <w:div w:id="1737824037">
      <w:bodyDiv w:val="1"/>
      <w:marLeft w:val="0"/>
      <w:marRight w:val="0"/>
      <w:marTop w:val="0"/>
      <w:marBottom w:val="0"/>
      <w:divBdr>
        <w:top w:val="none" w:sz="0" w:space="0" w:color="auto"/>
        <w:left w:val="none" w:sz="0" w:space="0" w:color="auto"/>
        <w:bottom w:val="none" w:sz="0" w:space="0" w:color="auto"/>
        <w:right w:val="none" w:sz="0" w:space="0" w:color="auto"/>
      </w:divBdr>
    </w:div>
    <w:div w:id="1739479357">
      <w:bodyDiv w:val="1"/>
      <w:marLeft w:val="0"/>
      <w:marRight w:val="0"/>
      <w:marTop w:val="0"/>
      <w:marBottom w:val="0"/>
      <w:divBdr>
        <w:top w:val="none" w:sz="0" w:space="0" w:color="auto"/>
        <w:left w:val="none" w:sz="0" w:space="0" w:color="auto"/>
        <w:bottom w:val="none" w:sz="0" w:space="0" w:color="auto"/>
        <w:right w:val="none" w:sz="0" w:space="0" w:color="auto"/>
      </w:divBdr>
    </w:div>
    <w:div w:id="1780948312">
      <w:bodyDiv w:val="1"/>
      <w:marLeft w:val="0"/>
      <w:marRight w:val="0"/>
      <w:marTop w:val="0"/>
      <w:marBottom w:val="0"/>
      <w:divBdr>
        <w:top w:val="none" w:sz="0" w:space="0" w:color="auto"/>
        <w:left w:val="none" w:sz="0" w:space="0" w:color="auto"/>
        <w:bottom w:val="none" w:sz="0" w:space="0" w:color="auto"/>
        <w:right w:val="none" w:sz="0" w:space="0" w:color="auto"/>
      </w:divBdr>
    </w:div>
    <w:div w:id="1806896086">
      <w:bodyDiv w:val="1"/>
      <w:marLeft w:val="0"/>
      <w:marRight w:val="0"/>
      <w:marTop w:val="0"/>
      <w:marBottom w:val="0"/>
      <w:divBdr>
        <w:top w:val="none" w:sz="0" w:space="0" w:color="auto"/>
        <w:left w:val="none" w:sz="0" w:space="0" w:color="auto"/>
        <w:bottom w:val="none" w:sz="0" w:space="0" w:color="auto"/>
        <w:right w:val="none" w:sz="0" w:space="0" w:color="auto"/>
      </w:divBdr>
    </w:div>
    <w:div w:id="1814328477">
      <w:bodyDiv w:val="1"/>
      <w:marLeft w:val="0"/>
      <w:marRight w:val="0"/>
      <w:marTop w:val="0"/>
      <w:marBottom w:val="0"/>
      <w:divBdr>
        <w:top w:val="none" w:sz="0" w:space="0" w:color="auto"/>
        <w:left w:val="none" w:sz="0" w:space="0" w:color="auto"/>
        <w:bottom w:val="none" w:sz="0" w:space="0" w:color="auto"/>
        <w:right w:val="none" w:sz="0" w:space="0" w:color="auto"/>
      </w:divBdr>
    </w:div>
    <w:div w:id="1819876473">
      <w:bodyDiv w:val="1"/>
      <w:marLeft w:val="0"/>
      <w:marRight w:val="0"/>
      <w:marTop w:val="0"/>
      <w:marBottom w:val="0"/>
      <w:divBdr>
        <w:top w:val="none" w:sz="0" w:space="0" w:color="auto"/>
        <w:left w:val="none" w:sz="0" w:space="0" w:color="auto"/>
        <w:bottom w:val="none" w:sz="0" w:space="0" w:color="auto"/>
        <w:right w:val="none" w:sz="0" w:space="0" w:color="auto"/>
      </w:divBdr>
    </w:div>
    <w:div w:id="1838770028">
      <w:bodyDiv w:val="1"/>
      <w:marLeft w:val="0"/>
      <w:marRight w:val="0"/>
      <w:marTop w:val="0"/>
      <w:marBottom w:val="0"/>
      <w:divBdr>
        <w:top w:val="none" w:sz="0" w:space="0" w:color="auto"/>
        <w:left w:val="none" w:sz="0" w:space="0" w:color="auto"/>
        <w:bottom w:val="none" w:sz="0" w:space="0" w:color="auto"/>
        <w:right w:val="none" w:sz="0" w:space="0" w:color="auto"/>
      </w:divBdr>
    </w:div>
    <w:div w:id="1858037034">
      <w:bodyDiv w:val="1"/>
      <w:marLeft w:val="0"/>
      <w:marRight w:val="0"/>
      <w:marTop w:val="0"/>
      <w:marBottom w:val="0"/>
      <w:divBdr>
        <w:top w:val="none" w:sz="0" w:space="0" w:color="auto"/>
        <w:left w:val="none" w:sz="0" w:space="0" w:color="auto"/>
        <w:bottom w:val="none" w:sz="0" w:space="0" w:color="auto"/>
        <w:right w:val="none" w:sz="0" w:space="0" w:color="auto"/>
      </w:divBdr>
    </w:div>
    <w:div w:id="1890460095">
      <w:bodyDiv w:val="1"/>
      <w:marLeft w:val="0"/>
      <w:marRight w:val="0"/>
      <w:marTop w:val="0"/>
      <w:marBottom w:val="0"/>
      <w:divBdr>
        <w:top w:val="none" w:sz="0" w:space="0" w:color="auto"/>
        <w:left w:val="none" w:sz="0" w:space="0" w:color="auto"/>
        <w:bottom w:val="none" w:sz="0" w:space="0" w:color="auto"/>
        <w:right w:val="none" w:sz="0" w:space="0" w:color="auto"/>
      </w:divBdr>
    </w:div>
    <w:div w:id="1891073363">
      <w:bodyDiv w:val="1"/>
      <w:marLeft w:val="0"/>
      <w:marRight w:val="0"/>
      <w:marTop w:val="0"/>
      <w:marBottom w:val="0"/>
      <w:divBdr>
        <w:top w:val="none" w:sz="0" w:space="0" w:color="auto"/>
        <w:left w:val="none" w:sz="0" w:space="0" w:color="auto"/>
        <w:bottom w:val="none" w:sz="0" w:space="0" w:color="auto"/>
        <w:right w:val="none" w:sz="0" w:space="0" w:color="auto"/>
      </w:divBdr>
    </w:div>
    <w:div w:id="1927037543">
      <w:bodyDiv w:val="1"/>
      <w:marLeft w:val="0"/>
      <w:marRight w:val="0"/>
      <w:marTop w:val="0"/>
      <w:marBottom w:val="0"/>
      <w:divBdr>
        <w:top w:val="none" w:sz="0" w:space="0" w:color="auto"/>
        <w:left w:val="none" w:sz="0" w:space="0" w:color="auto"/>
        <w:bottom w:val="none" w:sz="0" w:space="0" w:color="auto"/>
        <w:right w:val="none" w:sz="0" w:space="0" w:color="auto"/>
      </w:divBdr>
    </w:div>
    <w:div w:id="1931036755">
      <w:bodyDiv w:val="1"/>
      <w:marLeft w:val="0"/>
      <w:marRight w:val="0"/>
      <w:marTop w:val="0"/>
      <w:marBottom w:val="0"/>
      <w:divBdr>
        <w:top w:val="none" w:sz="0" w:space="0" w:color="auto"/>
        <w:left w:val="none" w:sz="0" w:space="0" w:color="auto"/>
        <w:bottom w:val="none" w:sz="0" w:space="0" w:color="auto"/>
        <w:right w:val="none" w:sz="0" w:space="0" w:color="auto"/>
      </w:divBdr>
    </w:div>
    <w:div w:id="1962763783">
      <w:bodyDiv w:val="1"/>
      <w:marLeft w:val="0"/>
      <w:marRight w:val="0"/>
      <w:marTop w:val="0"/>
      <w:marBottom w:val="0"/>
      <w:divBdr>
        <w:top w:val="none" w:sz="0" w:space="0" w:color="auto"/>
        <w:left w:val="none" w:sz="0" w:space="0" w:color="auto"/>
        <w:bottom w:val="none" w:sz="0" w:space="0" w:color="auto"/>
        <w:right w:val="none" w:sz="0" w:space="0" w:color="auto"/>
      </w:divBdr>
    </w:div>
    <w:div w:id="1994798111">
      <w:bodyDiv w:val="1"/>
      <w:marLeft w:val="0"/>
      <w:marRight w:val="0"/>
      <w:marTop w:val="0"/>
      <w:marBottom w:val="0"/>
      <w:divBdr>
        <w:top w:val="none" w:sz="0" w:space="0" w:color="auto"/>
        <w:left w:val="none" w:sz="0" w:space="0" w:color="auto"/>
        <w:bottom w:val="none" w:sz="0" w:space="0" w:color="auto"/>
        <w:right w:val="none" w:sz="0" w:space="0" w:color="auto"/>
      </w:divBdr>
    </w:div>
    <w:div w:id="2005551064">
      <w:bodyDiv w:val="1"/>
      <w:marLeft w:val="0"/>
      <w:marRight w:val="0"/>
      <w:marTop w:val="0"/>
      <w:marBottom w:val="0"/>
      <w:divBdr>
        <w:top w:val="none" w:sz="0" w:space="0" w:color="auto"/>
        <w:left w:val="none" w:sz="0" w:space="0" w:color="auto"/>
        <w:bottom w:val="none" w:sz="0" w:space="0" w:color="auto"/>
        <w:right w:val="none" w:sz="0" w:space="0" w:color="auto"/>
      </w:divBdr>
    </w:div>
    <w:div w:id="2010020790">
      <w:bodyDiv w:val="1"/>
      <w:marLeft w:val="0"/>
      <w:marRight w:val="0"/>
      <w:marTop w:val="0"/>
      <w:marBottom w:val="0"/>
      <w:divBdr>
        <w:top w:val="none" w:sz="0" w:space="0" w:color="auto"/>
        <w:left w:val="none" w:sz="0" w:space="0" w:color="auto"/>
        <w:bottom w:val="none" w:sz="0" w:space="0" w:color="auto"/>
        <w:right w:val="none" w:sz="0" w:space="0" w:color="auto"/>
      </w:divBdr>
    </w:div>
    <w:div w:id="2014605880">
      <w:bodyDiv w:val="1"/>
      <w:marLeft w:val="0"/>
      <w:marRight w:val="0"/>
      <w:marTop w:val="0"/>
      <w:marBottom w:val="0"/>
      <w:divBdr>
        <w:top w:val="none" w:sz="0" w:space="0" w:color="auto"/>
        <w:left w:val="none" w:sz="0" w:space="0" w:color="auto"/>
        <w:bottom w:val="none" w:sz="0" w:space="0" w:color="auto"/>
        <w:right w:val="none" w:sz="0" w:space="0" w:color="auto"/>
      </w:divBdr>
    </w:div>
    <w:div w:id="2028211946">
      <w:bodyDiv w:val="1"/>
      <w:marLeft w:val="0"/>
      <w:marRight w:val="0"/>
      <w:marTop w:val="0"/>
      <w:marBottom w:val="0"/>
      <w:divBdr>
        <w:top w:val="none" w:sz="0" w:space="0" w:color="auto"/>
        <w:left w:val="none" w:sz="0" w:space="0" w:color="auto"/>
        <w:bottom w:val="none" w:sz="0" w:space="0" w:color="auto"/>
        <w:right w:val="none" w:sz="0" w:space="0" w:color="auto"/>
      </w:divBdr>
    </w:div>
    <w:div w:id="2047290764">
      <w:bodyDiv w:val="1"/>
      <w:marLeft w:val="0"/>
      <w:marRight w:val="0"/>
      <w:marTop w:val="0"/>
      <w:marBottom w:val="0"/>
      <w:divBdr>
        <w:top w:val="none" w:sz="0" w:space="0" w:color="auto"/>
        <w:left w:val="none" w:sz="0" w:space="0" w:color="auto"/>
        <w:bottom w:val="none" w:sz="0" w:space="0" w:color="auto"/>
        <w:right w:val="none" w:sz="0" w:space="0" w:color="auto"/>
      </w:divBdr>
    </w:div>
    <w:div w:id="2075156185">
      <w:bodyDiv w:val="1"/>
      <w:marLeft w:val="0"/>
      <w:marRight w:val="0"/>
      <w:marTop w:val="0"/>
      <w:marBottom w:val="0"/>
      <w:divBdr>
        <w:top w:val="none" w:sz="0" w:space="0" w:color="auto"/>
        <w:left w:val="none" w:sz="0" w:space="0" w:color="auto"/>
        <w:bottom w:val="none" w:sz="0" w:space="0" w:color="auto"/>
        <w:right w:val="none" w:sz="0" w:space="0" w:color="auto"/>
      </w:divBdr>
    </w:div>
    <w:div w:id="2089498069">
      <w:bodyDiv w:val="1"/>
      <w:marLeft w:val="0"/>
      <w:marRight w:val="0"/>
      <w:marTop w:val="0"/>
      <w:marBottom w:val="0"/>
      <w:divBdr>
        <w:top w:val="none" w:sz="0" w:space="0" w:color="auto"/>
        <w:left w:val="none" w:sz="0" w:space="0" w:color="auto"/>
        <w:bottom w:val="none" w:sz="0" w:space="0" w:color="auto"/>
        <w:right w:val="none" w:sz="0" w:space="0" w:color="auto"/>
      </w:divBdr>
    </w:div>
    <w:div w:id="2094205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dcG03KCCGLJoJUKewxFKJ3BVMg==">CgMxLjAyCWguMzBqMHpsbDIIaC5namRneHMyCWguM3pueXNoNzIJaC4xZm9iOXRlOAByITFHSF9qTWgyejRnR3V5aUZiRDliNGFnaFU1cmp1dVEtZQ==</go:docsCustomData>
</go:gDocsCustomXmlDataStorage>
</file>

<file path=customXml/itemProps1.xml><?xml version="1.0" encoding="utf-8"?>
<ds:datastoreItem xmlns:ds="http://schemas.openxmlformats.org/officeDocument/2006/customXml" ds:itemID="{279C950F-4EA0-444B-9AE1-D9663F840DF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73</Pages>
  <Words>18325</Words>
  <Characters>100788</Characters>
  <Application>Microsoft Office Word</Application>
  <DocSecurity>0</DocSecurity>
  <Lines>839</Lines>
  <Paragraphs>237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Maricela Villagómez Martínez</cp:lastModifiedBy>
  <cp:revision>2</cp:revision>
  <cp:lastPrinted>2025-05-30T17:56:00Z</cp:lastPrinted>
  <dcterms:created xsi:type="dcterms:W3CDTF">2025-06-11T17:59:00Z</dcterms:created>
  <dcterms:modified xsi:type="dcterms:W3CDTF">2025-06-11T17:59:00Z</dcterms:modified>
</cp:coreProperties>
</file>