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9A" w:rsidRPr="006F7E83" w:rsidRDefault="00BF0F9A" w:rsidP="006F7E83">
      <w:pPr>
        <w:widowControl w:val="0"/>
        <w:pBdr>
          <w:top w:val="nil"/>
          <w:left w:val="nil"/>
          <w:bottom w:val="nil"/>
          <w:right w:val="nil"/>
          <w:between w:val="nil"/>
        </w:pBdr>
        <w:spacing w:line="276" w:lineRule="auto"/>
        <w:ind w:firstLine="1"/>
        <w:rPr>
          <w:rFonts w:ascii="Palatino Linotype" w:hAnsi="Palatino Linotype"/>
        </w:rPr>
      </w:pPr>
    </w:p>
    <w:p w:rsidR="00BF0F9A" w:rsidRPr="006F7E83" w:rsidRDefault="00BF0F9A" w:rsidP="006F7E83">
      <w:pPr>
        <w:widowControl w:val="0"/>
        <w:pBdr>
          <w:top w:val="nil"/>
          <w:left w:val="nil"/>
          <w:bottom w:val="nil"/>
          <w:right w:val="nil"/>
          <w:between w:val="nil"/>
        </w:pBdr>
        <w:spacing w:line="276" w:lineRule="auto"/>
        <w:ind w:firstLine="1"/>
        <w:rPr>
          <w:rFonts w:ascii="Palatino Linotype" w:hAnsi="Palatino Linotype"/>
        </w:rPr>
      </w:pPr>
    </w:p>
    <w:p w:rsidR="00BF0F9A" w:rsidRPr="00C73B56" w:rsidRDefault="00BF0F9A" w:rsidP="006F7E83">
      <w:pPr>
        <w:tabs>
          <w:tab w:val="left" w:pos="3465"/>
        </w:tabs>
        <w:spacing w:line="360" w:lineRule="auto"/>
        <w:ind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de mayo de dos mil veinticinco.</w:t>
      </w:r>
    </w:p>
    <w:p w:rsidR="00BF0F9A" w:rsidRPr="00C73B56" w:rsidRDefault="00BF0F9A" w:rsidP="006F7E83">
      <w:pPr>
        <w:tabs>
          <w:tab w:val="left" w:pos="3465"/>
        </w:tabs>
        <w:spacing w:line="360" w:lineRule="auto"/>
        <w:ind w:firstLine="1"/>
        <w:jc w:val="both"/>
        <w:rPr>
          <w:rFonts w:ascii="Palatino Linotype" w:eastAsia="Palatino Linotype" w:hAnsi="Palatino Linotype" w:cs="Palatino Linotype"/>
        </w:rPr>
      </w:pPr>
    </w:p>
    <w:p w:rsidR="00BF0F9A" w:rsidRPr="00C73B56" w:rsidRDefault="00BF0F9A" w:rsidP="006F7E83">
      <w:pPr>
        <w:spacing w:line="360" w:lineRule="auto"/>
        <w:ind w:firstLine="1"/>
        <w:jc w:val="both"/>
        <w:rPr>
          <w:rFonts w:ascii="Palatino Linotype" w:eastAsia="Palatino Linotype" w:hAnsi="Palatino Linotype" w:cs="Palatino Linotype"/>
        </w:rPr>
      </w:pPr>
      <w:r w:rsidRPr="00C73B56">
        <w:rPr>
          <w:rFonts w:ascii="Palatino Linotype" w:eastAsia="Palatino Linotype" w:hAnsi="Palatino Linotype" w:cs="Palatino Linotype"/>
          <w:b/>
        </w:rPr>
        <w:t>VISTO</w:t>
      </w:r>
      <w:r w:rsidRPr="00C73B56">
        <w:rPr>
          <w:rFonts w:ascii="Palatino Linotype" w:eastAsia="Palatino Linotype" w:hAnsi="Palatino Linotype" w:cs="Palatino Linotype"/>
        </w:rPr>
        <w:t xml:space="preserve"> el expediente electrónico formado con motivo del recurso de revisión </w:t>
      </w:r>
      <w:r w:rsidRPr="00C73B56">
        <w:rPr>
          <w:rFonts w:ascii="Palatino Linotype" w:eastAsia="Palatino Linotype" w:hAnsi="Palatino Linotype" w:cs="Palatino Linotype"/>
          <w:b/>
        </w:rPr>
        <w:t xml:space="preserve">02188/INFOEM/IP/RR/2025, </w:t>
      </w:r>
      <w:r w:rsidRPr="00C73B56">
        <w:rPr>
          <w:rFonts w:ascii="Palatino Linotype" w:eastAsia="Palatino Linotype" w:hAnsi="Palatino Linotype" w:cs="Palatino Linotype"/>
        </w:rPr>
        <w:t>promovido por</w:t>
      </w:r>
      <w:r w:rsidRPr="00C73B56">
        <w:rPr>
          <w:rFonts w:ascii="Palatino Linotype" w:eastAsia="Palatino Linotype" w:hAnsi="Palatino Linotype" w:cs="Palatino Linotype"/>
          <w:b/>
        </w:rPr>
        <w:t xml:space="preserve"> </w:t>
      </w:r>
      <w:r w:rsidRPr="00C73B56">
        <w:rPr>
          <w:rFonts w:ascii="Palatino Linotype" w:eastAsia="Palatino Linotype" w:hAnsi="Palatino Linotype" w:cs="Palatino Linotype"/>
          <w:b/>
          <w:bCs/>
        </w:rPr>
        <w:t>una persona que no proporciona datos de identificación</w:t>
      </w:r>
      <w:r w:rsidRPr="00C73B56">
        <w:rPr>
          <w:rFonts w:ascii="Palatino Linotype" w:eastAsia="Palatino Linotype" w:hAnsi="Palatino Linotype" w:cs="Palatino Linotype"/>
        </w:rPr>
        <w:t xml:space="preserve">, a quien en lo sucesivo se le identificará como </w:t>
      </w:r>
      <w:r w:rsidRPr="00C73B56">
        <w:rPr>
          <w:rFonts w:ascii="Palatino Linotype" w:eastAsia="Palatino Linotype" w:hAnsi="Palatino Linotype" w:cs="Palatino Linotype"/>
          <w:b/>
        </w:rPr>
        <w:t>EL  RECURRENTE</w:t>
      </w:r>
      <w:r w:rsidRPr="00C73B56">
        <w:rPr>
          <w:rFonts w:ascii="Palatino Linotype" w:eastAsia="Palatino Linotype" w:hAnsi="Palatino Linotype" w:cs="Palatino Linotype"/>
        </w:rPr>
        <w:t xml:space="preserve">, en contra de la respuesta </w:t>
      </w:r>
      <w:r w:rsidRPr="00C73B56">
        <w:rPr>
          <w:rFonts w:ascii="Palatino Linotype" w:eastAsia="Palatino Linotype" w:hAnsi="Palatino Linotype" w:cs="Palatino Linotype"/>
          <w:b/>
        </w:rPr>
        <w:t xml:space="preserve">del Ayuntamiento de Chicoloapan, </w:t>
      </w:r>
      <w:r w:rsidRPr="00C73B56">
        <w:rPr>
          <w:rFonts w:ascii="Palatino Linotype" w:eastAsia="Palatino Linotype" w:hAnsi="Palatino Linotype" w:cs="Palatino Linotype"/>
        </w:rPr>
        <w:t>en lo sucesivo el</w:t>
      </w:r>
      <w:r w:rsidRPr="00C73B56">
        <w:rPr>
          <w:rFonts w:ascii="Palatino Linotype" w:eastAsia="Palatino Linotype" w:hAnsi="Palatino Linotype" w:cs="Palatino Linotype"/>
          <w:b/>
        </w:rPr>
        <w:t xml:space="preserve"> SUJETO OBLIGADO</w:t>
      </w:r>
      <w:r w:rsidRPr="00C73B56">
        <w:rPr>
          <w:rFonts w:ascii="Palatino Linotype" w:eastAsia="Palatino Linotype" w:hAnsi="Palatino Linotype" w:cs="Palatino Linotype"/>
        </w:rPr>
        <w:t>, se procede a dictar la presente resolución, con base en los siguientes:</w:t>
      </w:r>
    </w:p>
    <w:p w:rsidR="00BF0F9A" w:rsidRPr="00C73B56" w:rsidRDefault="00BF0F9A" w:rsidP="006F7E83">
      <w:pPr>
        <w:spacing w:line="360" w:lineRule="auto"/>
        <w:ind w:firstLine="1"/>
        <w:jc w:val="both"/>
        <w:rPr>
          <w:rFonts w:ascii="Palatino Linotype" w:eastAsia="Palatino Linotype" w:hAnsi="Palatino Linotype" w:cs="Palatino Linotype"/>
          <w:b/>
        </w:rPr>
      </w:pPr>
    </w:p>
    <w:p w:rsidR="00BF0F9A" w:rsidRPr="00C73B56" w:rsidRDefault="00BF0F9A" w:rsidP="006F7E83">
      <w:pPr>
        <w:pStyle w:val="Ttulo1"/>
        <w:spacing w:before="0" w:line="360" w:lineRule="auto"/>
        <w:ind w:firstLine="1"/>
        <w:jc w:val="center"/>
        <w:rPr>
          <w:rFonts w:ascii="Palatino Linotype" w:eastAsia="Palatino Linotype" w:hAnsi="Palatino Linotype" w:cs="Palatino Linotype"/>
          <w:b/>
          <w:color w:val="000000"/>
          <w:sz w:val="24"/>
          <w:szCs w:val="24"/>
        </w:rPr>
      </w:pPr>
      <w:r w:rsidRPr="00C73B56">
        <w:rPr>
          <w:rFonts w:ascii="Palatino Linotype" w:eastAsia="Palatino Linotype" w:hAnsi="Palatino Linotype" w:cs="Palatino Linotype"/>
          <w:b/>
          <w:color w:val="000000"/>
          <w:sz w:val="24"/>
          <w:szCs w:val="24"/>
        </w:rPr>
        <w:t>ANTECEDENTES</w:t>
      </w:r>
    </w:p>
    <w:p w:rsidR="00BF0F9A" w:rsidRPr="00C73B56" w:rsidRDefault="00BF0F9A" w:rsidP="006F7E83">
      <w:pPr>
        <w:numPr>
          <w:ilvl w:val="0"/>
          <w:numId w:val="2"/>
        </w:numPr>
        <w:tabs>
          <w:tab w:val="left" w:pos="0"/>
        </w:tabs>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El día</w:t>
      </w:r>
      <w:r w:rsidRPr="00C73B56">
        <w:rPr>
          <w:rFonts w:ascii="Palatino Linotype" w:eastAsia="Palatino Linotype" w:hAnsi="Palatino Linotype" w:cs="Palatino Linotype"/>
          <w:b/>
        </w:rPr>
        <w:t xml:space="preserve"> treinta y uno de enero de dos mil veinticinco, </w:t>
      </w:r>
      <w:r w:rsidRPr="00C73B56">
        <w:rPr>
          <w:rFonts w:ascii="Palatino Linotype" w:eastAsia="Palatino Linotype" w:hAnsi="Palatino Linotype" w:cs="Palatino Linotype"/>
        </w:rPr>
        <w:t xml:space="preserve">se presentó ante el </w:t>
      </w:r>
      <w:r w:rsidRPr="00C73B56">
        <w:rPr>
          <w:rFonts w:ascii="Palatino Linotype" w:eastAsia="Palatino Linotype" w:hAnsi="Palatino Linotype" w:cs="Palatino Linotype"/>
          <w:b/>
        </w:rPr>
        <w:t>SUJETO OBLIGADO</w:t>
      </w:r>
      <w:r w:rsidRPr="00C73B56">
        <w:rPr>
          <w:rFonts w:ascii="Palatino Linotype" w:eastAsia="Palatino Linotype" w:hAnsi="Palatino Linotype" w:cs="Palatino Linotype"/>
        </w:rPr>
        <w:t xml:space="preserve"> vía Sistema de Acceso a la Información, la solicitud de información pública registrada con el número</w:t>
      </w:r>
      <w:r w:rsidRPr="00C73B56">
        <w:rPr>
          <w:rFonts w:ascii="Palatino Linotype" w:eastAsia="Palatino Linotype" w:hAnsi="Palatino Linotype" w:cs="Palatino Linotype"/>
          <w:b/>
          <w:color w:val="000000"/>
        </w:rPr>
        <w:t xml:space="preserve"> 00040/CHICOLOA/IP/2025, </w:t>
      </w:r>
      <w:r w:rsidRPr="00C73B56">
        <w:rPr>
          <w:rFonts w:ascii="Palatino Linotype" w:eastAsia="Palatino Linotype" w:hAnsi="Palatino Linotype" w:cs="Palatino Linotype"/>
          <w:color w:val="000000"/>
        </w:rPr>
        <w:t xml:space="preserve">misma que consistió </w:t>
      </w:r>
      <w:r w:rsidRPr="00C73B56">
        <w:rPr>
          <w:rFonts w:ascii="Palatino Linotype" w:eastAsia="Palatino Linotype" w:hAnsi="Palatino Linotype" w:cs="Palatino Linotype"/>
          <w:b/>
          <w:color w:val="000000"/>
        </w:rPr>
        <w:t>en obtener la siguiente información</w:t>
      </w:r>
      <w:r w:rsidRPr="00C73B56">
        <w:rPr>
          <w:rFonts w:ascii="Palatino Linotype" w:eastAsia="Palatino Linotype" w:hAnsi="Palatino Linotype" w:cs="Palatino Linotype"/>
        </w:rPr>
        <w:t xml:space="preserve">. </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ind w:firstLine="1"/>
        <w:jc w:val="both"/>
        <w:rPr>
          <w:rFonts w:ascii="Palatino Linotype" w:eastAsia="Palatino Linotype" w:hAnsi="Palatino Linotype" w:cs="Palatino Linotype"/>
        </w:rPr>
      </w:pPr>
      <w:bookmarkStart w:id="0" w:name="_heading=h.gjdgxs" w:colFirst="0" w:colLast="0"/>
      <w:bookmarkEnd w:id="0"/>
      <w:r w:rsidRPr="00C73B56">
        <w:rPr>
          <w:rFonts w:ascii="Palatino Linotype" w:eastAsia="Palatino Linotype" w:hAnsi="Palatino Linotype" w:cs="Palatino Linotype"/>
          <w:i/>
        </w:rPr>
        <w:t>“Que ingreso obtuvieron de la feria San Vicente 2025, del concepto de cobro de los permisos para feria, puestos de bebidas embriagantes..”</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3"/>
        </w:numPr>
        <w:spacing w:line="360" w:lineRule="auto"/>
        <w:ind w:left="0" w:firstLine="1"/>
        <w:jc w:val="both"/>
        <w:rPr>
          <w:rFonts w:ascii="Palatino Linotype" w:eastAsia="Palatino Linotype" w:hAnsi="Palatino Linotype" w:cs="Palatino Linotype"/>
          <w:b/>
        </w:rPr>
      </w:pPr>
      <w:r w:rsidRPr="00C73B56">
        <w:rPr>
          <w:rFonts w:ascii="Palatino Linotype" w:eastAsia="Palatino Linotype" w:hAnsi="Palatino Linotype" w:cs="Palatino Linotype"/>
        </w:rPr>
        <w:t xml:space="preserve">Se eligió como modalidad de entrega de la información: </w:t>
      </w:r>
      <w:r w:rsidRPr="00C73B56">
        <w:rPr>
          <w:rFonts w:ascii="Palatino Linotype" w:eastAsia="Palatino Linotype" w:hAnsi="Palatino Linotype" w:cs="Palatino Linotype"/>
          <w:b/>
        </w:rPr>
        <w:t xml:space="preserve">el Sistema de Acceso a la Información. </w:t>
      </w:r>
    </w:p>
    <w:p w:rsidR="00BF0F9A" w:rsidRPr="00C73B56" w:rsidRDefault="00BF0F9A" w:rsidP="006F7E83">
      <w:pPr>
        <w:ind w:firstLine="1"/>
        <w:rPr>
          <w:rFonts w:ascii="Palatino Linotype" w:eastAsia="Palatino Linotype" w:hAnsi="Palatino Linotype" w:cs="Palatino Linotype"/>
          <w:color w:val="000000"/>
        </w:rPr>
      </w:pPr>
    </w:p>
    <w:p w:rsidR="00BF0F9A" w:rsidRPr="00C73B56" w:rsidRDefault="00BF0F9A" w:rsidP="006F7E83">
      <w:pPr>
        <w:numPr>
          <w:ilvl w:val="0"/>
          <w:numId w:val="2"/>
        </w:numPr>
        <w:tabs>
          <w:tab w:val="left" w:pos="0"/>
        </w:tabs>
        <w:spacing w:line="360" w:lineRule="auto"/>
        <w:ind w:left="0" w:firstLine="1"/>
        <w:jc w:val="both"/>
        <w:rPr>
          <w:rFonts w:ascii="Palatino Linotype" w:eastAsia="Palatino Linotype" w:hAnsi="Palatino Linotype" w:cs="Palatino Linotype"/>
          <w:b/>
          <w:i/>
          <w:color w:val="000000"/>
        </w:rPr>
      </w:pPr>
      <w:r w:rsidRPr="00C73B56">
        <w:rPr>
          <w:rFonts w:ascii="Palatino Linotype" w:eastAsia="Palatino Linotype" w:hAnsi="Palatino Linotype" w:cs="Palatino Linotype"/>
          <w:color w:val="000000"/>
        </w:rPr>
        <w:lastRenderedPageBreak/>
        <w:t xml:space="preserve">El </w:t>
      </w:r>
      <w:r w:rsidRPr="00C73B56">
        <w:rPr>
          <w:rFonts w:ascii="Palatino Linotype" w:eastAsia="Palatino Linotype" w:hAnsi="Palatino Linotype" w:cs="Palatino Linotype"/>
          <w:b/>
          <w:color w:val="000000"/>
        </w:rPr>
        <w:t xml:space="preserve"> seis de febrero de dos mil veinticinco, </w:t>
      </w:r>
      <w:r w:rsidRPr="00C73B56">
        <w:rPr>
          <w:rFonts w:ascii="Palatino Linotype" w:eastAsia="Palatino Linotype" w:hAnsi="Palatino Linotype" w:cs="Palatino Linotype"/>
          <w:color w:val="000000"/>
        </w:rPr>
        <w:t xml:space="preserve">el </w:t>
      </w:r>
      <w:r w:rsidRPr="00C73B56">
        <w:rPr>
          <w:rFonts w:ascii="Palatino Linotype" w:eastAsia="Palatino Linotype" w:hAnsi="Palatino Linotype" w:cs="Palatino Linotype"/>
          <w:b/>
          <w:color w:val="000000"/>
        </w:rPr>
        <w:t xml:space="preserve">SUJETO OBLIGADO </w:t>
      </w:r>
      <w:r w:rsidRPr="00C73B56">
        <w:rPr>
          <w:rFonts w:ascii="Palatino Linotype" w:eastAsia="Palatino Linotype" w:hAnsi="Palatino Linotype" w:cs="Palatino Linotype"/>
          <w:color w:val="000000"/>
        </w:rPr>
        <w:t xml:space="preserve">giro el requerimiento de información para que fuera atendida la solicitud de información </w:t>
      </w:r>
      <w:r w:rsidRPr="00C73B56">
        <w:rPr>
          <w:rFonts w:ascii="Palatino Linotype" w:eastAsia="Palatino Linotype" w:hAnsi="Palatino Linotype" w:cs="Palatino Linotype"/>
          <w:b/>
          <w:color w:val="000000"/>
        </w:rPr>
        <w:t xml:space="preserve">00040/CHICOLOA/IP/2025. </w:t>
      </w:r>
    </w:p>
    <w:p w:rsidR="00BF0F9A" w:rsidRPr="00C73B56" w:rsidRDefault="00BF0F9A" w:rsidP="006F7E83">
      <w:pPr>
        <w:ind w:firstLine="1"/>
        <w:rPr>
          <w:rFonts w:ascii="Palatino Linotype" w:eastAsia="Palatino Linotype" w:hAnsi="Palatino Linotype" w:cs="Palatino Linotype"/>
          <w:color w:val="000000"/>
        </w:rPr>
      </w:pPr>
    </w:p>
    <w:p w:rsidR="00BF0F9A" w:rsidRPr="00C73B56" w:rsidRDefault="00BF0F9A" w:rsidP="006F7E83">
      <w:pPr>
        <w:numPr>
          <w:ilvl w:val="0"/>
          <w:numId w:val="2"/>
        </w:numPr>
        <w:tabs>
          <w:tab w:val="left" w:pos="0"/>
        </w:tabs>
        <w:spacing w:line="360" w:lineRule="auto"/>
        <w:ind w:left="0" w:firstLine="1"/>
        <w:jc w:val="both"/>
        <w:rPr>
          <w:rFonts w:ascii="Palatino Linotype" w:eastAsia="Palatino Linotype" w:hAnsi="Palatino Linotype" w:cs="Palatino Linotype"/>
          <w:b/>
          <w:i/>
          <w:color w:val="000000"/>
        </w:rPr>
      </w:pPr>
      <w:r w:rsidRPr="00C73B56">
        <w:rPr>
          <w:rFonts w:ascii="Palatino Linotype" w:eastAsia="Palatino Linotype" w:hAnsi="Palatino Linotype" w:cs="Palatino Linotype"/>
          <w:color w:val="000000"/>
        </w:rPr>
        <w:t>El</w:t>
      </w:r>
      <w:r w:rsidRPr="00C73B56">
        <w:rPr>
          <w:rFonts w:ascii="Palatino Linotype" w:eastAsia="Palatino Linotype" w:hAnsi="Palatino Linotype" w:cs="Palatino Linotype"/>
          <w:b/>
          <w:color w:val="000000"/>
        </w:rPr>
        <w:t xml:space="preserve"> veinticuatro de febrero de dos mil veinticinco</w:t>
      </w:r>
      <w:r w:rsidRPr="00C73B56">
        <w:rPr>
          <w:rFonts w:ascii="Palatino Linotype" w:eastAsia="Palatino Linotype" w:hAnsi="Palatino Linotype" w:cs="Palatino Linotype"/>
          <w:color w:val="000000"/>
        </w:rPr>
        <w:t xml:space="preserve">, el </w:t>
      </w:r>
      <w:r w:rsidRPr="00C73B56">
        <w:rPr>
          <w:rFonts w:ascii="Palatino Linotype" w:eastAsia="Palatino Linotype" w:hAnsi="Palatino Linotype" w:cs="Palatino Linotype"/>
          <w:b/>
          <w:color w:val="000000"/>
        </w:rPr>
        <w:t xml:space="preserve">SUJETO OBLIGADO </w:t>
      </w:r>
      <w:r w:rsidRPr="00C73B56">
        <w:rPr>
          <w:rFonts w:ascii="Palatino Linotype" w:eastAsia="Palatino Linotype" w:hAnsi="Palatino Linotype" w:cs="Palatino Linotype"/>
          <w:color w:val="000000"/>
        </w:rPr>
        <w:t xml:space="preserve">entrego </w:t>
      </w:r>
      <w:r w:rsidR="00CD62B4" w:rsidRPr="00C73B56">
        <w:rPr>
          <w:rFonts w:ascii="Palatino Linotype" w:eastAsia="Palatino Linotype" w:hAnsi="Palatino Linotype" w:cs="Palatino Linotype"/>
          <w:color w:val="000000"/>
        </w:rPr>
        <w:t xml:space="preserve">dos archivos electrónicos </w:t>
      </w:r>
      <w:r w:rsidRPr="00C73B56">
        <w:rPr>
          <w:rFonts w:ascii="Palatino Linotype" w:eastAsia="Palatino Linotype" w:hAnsi="Palatino Linotype" w:cs="Palatino Linotype"/>
          <w:color w:val="000000"/>
        </w:rPr>
        <w:t xml:space="preserve">en formato pdf, cuyo contenido a grosso modo es el siguiente: </w:t>
      </w:r>
      <w:r w:rsidRPr="00C73B56">
        <w:rPr>
          <w:rFonts w:ascii="Palatino Linotype" w:eastAsia="Palatino Linotype" w:hAnsi="Palatino Linotype" w:cs="Palatino Linotype"/>
          <w:b/>
          <w:i/>
          <w:color w:val="000000"/>
        </w:rPr>
        <w:t xml:space="preserve"> </w:t>
      </w:r>
    </w:p>
    <w:p w:rsidR="00BF0F9A" w:rsidRPr="00C73B56" w:rsidRDefault="00BF0F9A" w:rsidP="006F7E83">
      <w:pPr>
        <w:spacing w:line="360" w:lineRule="auto"/>
        <w:ind w:firstLine="1"/>
        <w:jc w:val="both"/>
        <w:rPr>
          <w:rFonts w:ascii="Palatino Linotype" w:eastAsia="Palatino Linotype" w:hAnsi="Palatino Linotype" w:cs="Palatino Linotype"/>
          <w:b/>
          <w:i/>
          <w:color w:val="000000"/>
        </w:rPr>
      </w:pPr>
    </w:p>
    <w:p w:rsidR="00CD62B4" w:rsidRPr="00C73B56" w:rsidRDefault="00CD62B4" w:rsidP="006F7E83">
      <w:pPr>
        <w:ind w:firstLine="1"/>
        <w:jc w:val="both"/>
        <w:rPr>
          <w:rFonts w:ascii="Palatino Linotype" w:eastAsia="Palatino Linotype" w:hAnsi="Palatino Linotype" w:cs="Palatino Linotype"/>
          <w:i/>
          <w:color w:val="000000"/>
        </w:rPr>
      </w:pPr>
      <w:bookmarkStart w:id="1" w:name="_heading=h.30j0zll" w:colFirst="0" w:colLast="0"/>
      <w:bookmarkEnd w:id="1"/>
      <w:r w:rsidRPr="00C73B56">
        <w:rPr>
          <w:rFonts w:ascii="Palatino Linotype" w:eastAsia="Palatino Linotype" w:hAnsi="Palatino Linotype" w:cs="Palatino Linotype"/>
          <w:b/>
          <w:i/>
          <w:color w:val="000000"/>
        </w:rPr>
        <w:t xml:space="preserve">OFICIO 0024 transparencia (1).docx: </w:t>
      </w:r>
      <w:r w:rsidRPr="00C73B56">
        <w:rPr>
          <w:rFonts w:ascii="Palatino Linotype" w:eastAsia="Palatino Linotype" w:hAnsi="Palatino Linotype" w:cs="Palatino Linotype"/>
          <w:i/>
          <w:color w:val="000000"/>
        </w:rPr>
        <w:t xml:space="preserve">oficio del Director de Desarrollo Económico, mediante el cual informa que de los establecimientos con permiso de venta de bebida alcohólica se recaudo la cantidad de $18,000 pesos.  </w:t>
      </w:r>
    </w:p>
    <w:p w:rsidR="00BF0F9A" w:rsidRPr="00C73B56" w:rsidRDefault="00CD62B4"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b/>
          <w:i/>
          <w:color w:val="000000"/>
        </w:rPr>
        <w:t xml:space="preserve">DI-00013.pdf: </w:t>
      </w:r>
      <w:r w:rsidRPr="00C73B56">
        <w:rPr>
          <w:rFonts w:ascii="Palatino Linotype" w:eastAsia="Palatino Linotype" w:hAnsi="Palatino Linotype" w:cs="Palatino Linotype"/>
          <w:i/>
          <w:color w:val="000000"/>
        </w:rPr>
        <w:t xml:space="preserve">oficio de la Jefa del Departamento de Ingresos, mediante el cual informa que los ingresos de la Feria de San Vicente Chicoloapan, se encuentra registrada bajo un solo concepto general. </w:t>
      </w:r>
    </w:p>
    <w:p w:rsidR="00CD62B4" w:rsidRPr="00C73B56" w:rsidRDefault="00CD62B4" w:rsidP="006F7E83">
      <w:pPr>
        <w:ind w:firstLine="1"/>
        <w:jc w:val="both"/>
        <w:rPr>
          <w:rFonts w:ascii="Palatino Linotype" w:hAnsi="Palatino Linotype"/>
          <w:i/>
        </w:rPr>
      </w:pPr>
    </w:p>
    <w:p w:rsidR="00BF0F9A" w:rsidRPr="00C73B56" w:rsidRDefault="00BF0F9A" w:rsidP="006F7E83">
      <w:pPr>
        <w:numPr>
          <w:ilvl w:val="0"/>
          <w:numId w:val="2"/>
        </w:numPr>
        <w:tabs>
          <w:tab w:val="left" w:pos="0"/>
        </w:tabs>
        <w:spacing w:line="360" w:lineRule="auto"/>
        <w:ind w:left="0"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color w:val="000000"/>
        </w:rPr>
        <w:t xml:space="preserve">El </w:t>
      </w:r>
      <w:r w:rsidR="00CD62B4" w:rsidRPr="00C73B56">
        <w:rPr>
          <w:rFonts w:ascii="Palatino Linotype" w:eastAsia="Palatino Linotype" w:hAnsi="Palatino Linotype" w:cs="Palatino Linotype"/>
          <w:b/>
          <w:color w:val="000000"/>
        </w:rPr>
        <w:t xml:space="preserve">veintisiete </w:t>
      </w:r>
      <w:r w:rsidRPr="00C73B56">
        <w:rPr>
          <w:rFonts w:ascii="Palatino Linotype" w:eastAsia="Palatino Linotype" w:hAnsi="Palatino Linotype" w:cs="Palatino Linotype"/>
          <w:b/>
          <w:color w:val="000000"/>
        </w:rPr>
        <w:t xml:space="preserve">de febrero de dos mil veinticinco, </w:t>
      </w:r>
      <w:r w:rsidRPr="00C73B56">
        <w:rPr>
          <w:rFonts w:ascii="Palatino Linotype" w:eastAsia="Palatino Linotype" w:hAnsi="Palatino Linotype" w:cs="Palatino Linotype"/>
          <w:color w:val="000000"/>
        </w:rPr>
        <w:t>el</w:t>
      </w:r>
      <w:r w:rsidRPr="00C73B56">
        <w:rPr>
          <w:rFonts w:ascii="Palatino Linotype" w:eastAsia="Palatino Linotype" w:hAnsi="Palatino Linotype" w:cs="Palatino Linotype"/>
          <w:b/>
          <w:color w:val="000000"/>
        </w:rPr>
        <w:t xml:space="preserve"> </w:t>
      </w:r>
      <w:r w:rsidRPr="00C73B56">
        <w:rPr>
          <w:rFonts w:ascii="Palatino Linotype" w:eastAsia="Palatino Linotype" w:hAnsi="Palatino Linotype" w:cs="Palatino Linotype"/>
          <w:color w:val="000000"/>
        </w:rPr>
        <w:t xml:space="preserve">entonces </w:t>
      </w:r>
      <w:r w:rsidRPr="00C73B56">
        <w:rPr>
          <w:rFonts w:ascii="Palatino Linotype" w:eastAsia="Palatino Linotype" w:hAnsi="Palatino Linotype" w:cs="Palatino Linotype"/>
          <w:b/>
          <w:color w:val="000000"/>
        </w:rPr>
        <w:t xml:space="preserve">SOLICITANTE </w:t>
      </w:r>
      <w:r w:rsidRPr="00C73B56">
        <w:rPr>
          <w:rFonts w:ascii="Palatino Linotype" w:eastAsia="Palatino Linotype" w:hAnsi="Palatino Linotype" w:cs="Palatino Linotype"/>
          <w:color w:val="000000"/>
        </w:rPr>
        <w:t xml:space="preserve">interpuso el recurso de revisión en contra de la respuesta del </w:t>
      </w:r>
      <w:r w:rsidRPr="00C73B56">
        <w:rPr>
          <w:rFonts w:ascii="Palatino Linotype" w:eastAsia="Palatino Linotype" w:hAnsi="Palatino Linotype" w:cs="Palatino Linotype"/>
          <w:b/>
          <w:color w:val="000000"/>
        </w:rPr>
        <w:t>SUJETO OBLIGADO</w:t>
      </w:r>
      <w:r w:rsidRPr="00C73B56">
        <w:rPr>
          <w:rFonts w:ascii="Palatino Linotype" w:eastAsia="Palatino Linotype" w:hAnsi="Palatino Linotype" w:cs="Palatino Linotype"/>
          <w:color w:val="000000"/>
        </w:rPr>
        <w:t>, manifestando las siguientes razones o motivos de inconformidad:</w:t>
      </w:r>
    </w:p>
    <w:p w:rsidR="00BF0F9A" w:rsidRPr="00C73B56" w:rsidRDefault="00BF0F9A" w:rsidP="006F7E83">
      <w:pPr>
        <w:tabs>
          <w:tab w:val="left" w:pos="0"/>
          <w:tab w:val="left" w:pos="5775"/>
        </w:tabs>
        <w:spacing w:line="360" w:lineRule="auto"/>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ab/>
      </w:r>
    </w:p>
    <w:p w:rsidR="00BF0F9A" w:rsidRPr="00C73B56" w:rsidRDefault="00BF0F9A" w:rsidP="006F7E83">
      <w:pPr>
        <w:numPr>
          <w:ilvl w:val="0"/>
          <w:numId w:val="3"/>
        </w:numPr>
        <w:ind w:left="0" w:firstLine="1"/>
        <w:jc w:val="both"/>
        <w:rPr>
          <w:rFonts w:ascii="Palatino Linotype" w:eastAsia="Palatino Linotype" w:hAnsi="Palatino Linotype" w:cs="Palatino Linotype"/>
          <w:i/>
          <w:color w:val="000000"/>
        </w:rPr>
      </w:pPr>
      <w:bookmarkStart w:id="2" w:name="_heading=h.1fob9te" w:colFirst="0" w:colLast="0"/>
      <w:bookmarkEnd w:id="2"/>
      <w:r w:rsidRPr="00C73B56">
        <w:rPr>
          <w:rFonts w:ascii="Palatino Linotype" w:eastAsia="Palatino Linotype" w:hAnsi="Palatino Linotype" w:cs="Palatino Linotype"/>
          <w:b/>
          <w:i/>
        </w:rPr>
        <w:t>Acto impugnado</w:t>
      </w:r>
      <w:r w:rsidRPr="00C73B56">
        <w:rPr>
          <w:rFonts w:ascii="Palatino Linotype" w:eastAsia="Palatino Linotype" w:hAnsi="Palatino Linotype" w:cs="Palatino Linotype"/>
          <w:b/>
          <w:i/>
          <w:color w:val="000000"/>
        </w:rPr>
        <w:t xml:space="preserve">: </w:t>
      </w:r>
      <w:r w:rsidRPr="00C73B56">
        <w:rPr>
          <w:rFonts w:ascii="Palatino Linotype" w:eastAsia="Palatino Linotype" w:hAnsi="Palatino Linotype" w:cs="Palatino Linotype"/>
          <w:i/>
          <w:color w:val="000000"/>
        </w:rPr>
        <w:t>“</w:t>
      </w:r>
      <w:r w:rsidR="00CD62B4" w:rsidRPr="00C73B56">
        <w:rPr>
          <w:rFonts w:ascii="Palatino Linotype" w:eastAsia="Palatino Linotype" w:hAnsi="Palatino Linotype" w:cs="Palatino Linotype"/>
          <w:i/>
          <w:color w:val="000000"/>
        </w:rPr>
        <w:t>Información incompleta</w:t>
      </w:r>
      <w:r w:rsidRPr="00C73B56">
        <w:rPr>
          <w:rFonts w:ascii="Palatino Linotype" w:eastAsia="Palatino Linotype" w:hAnsi="Palatino Linotype" w:cs="Palatino Linotype"/>
          <w:i/>
          <w:color w:val="000000"/>
        </w:rPr>
        <w:t>.”</w:t>
      </w:r>
    </w:p>
    <w:p w:rsidR="00BF0F9A" w:rsidRPr="00C73B56" w:rsidRDefault="00BF0F9A" w:rsidP="006F7E83">
      <w:pPr>
        <w:tabs>
          <w:tab w:val="left" w:pos="7020"/>
        </w:tabs>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ab/>
      </w:r>
    </w:p>
    <w:p w:rsidR="00BF0F9A" w:rsidRPr="00C73B56" w:rsidRDefault="00BF0F9A" w:rsidP="006F7E83">
      <w:pPr>
        <w:tabs>
          <w:tab w:val="left" w:pos="7020"/>
        </w:tabs>
        <w:ind w:firstLine="1"/>
        <w:jc w:val="both"/>
        <w:rPr>
          <w:rFonts w:ascii="Palatino Linotype" w:eastAsia="Palatino Linotype" w:hAnsi="Palatino Linotype" w:cs="Palatino Linotype"/>
          <w:i/>
          <w:color w:val="000000"/>
        </w:rPr>
      </w:pPr>
    </w:p>
    <w:p w:rsidR="00BF0F9A" w:rsidRPr="00C73B56" w:rsidRDefault="00BF0F9A" w:rsidP="006F7E83">
      <w:pPr>
        <w:numPr>
          <w:ilvl w:val="0"/>
          <w:numId w:val="3"/>
        </w:numPr>
        <w:ind w:left="0" w:firstLine="1"/>
        <w:jc w:val="both"/>
        <w:rPr>
          <w:rFonts w:ascii="Palatino Linotype" w:eastAsia="Palatino Linotype" w:hAnsi="Palatino Linotype" w:cs="Palatino Linotype"/>
          <w:i/>
          <w:color w:val="000000"/>
        </w:rPr>
      </w:pPr>
      <w:bookmarkStart w:id="3" w:name="_heading=h.3znysh7" w:colFirst="0" w:colLast="0"/>
      <w:bookmarkEnd w:id="3"/>
      <w:r w:rsidRPr="00C73B56">
        <w:rPr>
          <w:rFonts w:ascii="Palatino Linotype" w:eastAsia="Palatino Linotype" w:hAnsi="Palatino Linotype" w:cs="Palatino Linotype"/>
          <w:b/>
          <w:i/>
          <w:color w:val="000000"/>
        </w:rPr>
        <w:t xml:space="preserve">Razones o Motivos de inconformidad: </w:t>
      </w:r>
      <w:r w:rsidRPr="00C73B56">
        <w:rPr>
          <w:rFonts w:ascii="Palatino Linotype" w:eastAsia="Palatino Linotype" w:hAnsi="Palatino Linotype" w:cs="Palatino Linotype"/>
          <w:i/>
          <w:color w:val="000000"/>
        </w:rPr>
        <w:t>“</w:t>
      </w:r>
      <w:r w:rsidR="00CD62B4" w:rsidRPr="00C73B56">
        <w:rPr>
          <w:rFonts w:ascii="Palatino Linotype" w:eastAsia="Palatino Linotype" w:hAnsi="Palatino Linotype" w:cs="Palatino Linotype"/>
          <w:i/>
          <w:color w:val="000000"/>
        </w:rPr>
        <w:t>No sé entrega la información solicitada</w:t>
      </w:r>
      <w:r w:rsidRPr="00C73B56">
        <w:rPr>
          <w:rFonts w:ascii="Palatino Linotype" w:eastAsia="Palatino Linotype" w:hAnsi="Palatino Linotype" w:cs="Palatino Linotype"/>
          <w:b/>
          <w:i/>
          <w:color w:val="000000"/>
        </w:rPr>
        <w:t>.”</w:t>
      </w:r>
    </w:p>
    <w:p w:rsidR="00BF0F9A" w:rsidRPr="00C73B56" w:rsidRDefault="00BF0F9A" w:rsidP="006F7E83">
      <w:pPr>
        <w:ind w:firstLine="1"/>
        <w:jc w:val="both"/>
        <w:rPr>
          <w:rFonts w:ascii="Palatino Linotype" w:eastAsia="Palatino Linotype" w:hAnsi="Palatino Linotype" w:cs="Palatino Linotype"/>
          <w:i/>
          <w:color w:val="000000"/>
        </w:rPr>
      </w:pPr>
    </w:p>
    <w:p w:rsidR="00BF0F9A" w:rsidRPr="00C73B56" w:rsidRDefault="00BF0F9A" w:rsidP="006F7E83">
      <w:pPr>
        <w:ind w:firstLine="1"/>
        <w:rPr>
          <w:rFonts w:ascii="Palatino Linotype" w:eastAsia="Palatino Linotype" w:hAnsi="Palatino Linotype" w:cs="Palatino Linotype"/>
          <w:i/>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00830828" w:rsidRPr="00C73B56">
        <w:rPr>
          <w:rFonts w:ascii="Palatino Linotype" w:eastAsia="Palatino Linotype" w:hAnsi="Palatino Linotype" w:cs="Palatino Linotype"/>
          <w:b/>
        </w:rPr>
        <w:t xml:space="preserve">cuatro de marzo </w:t>
      </w:r>
      <w:r w:rsidRPr="00C73B56">
        <w:rPr>
          <w:rFonts w:ascii="Palatino Linotype" w:eastAsia="Palatino Linotype" w:hAnsi="Palatino Linotype" w:cs="Palatino Linotype"/>
          <w:b/>
        </w:rPr>
        <w:t>de dos mil veinticinco</w:t>
      </w:r>
      <w:r w:rsidRPr="00C73B56">
        <w:rPr>
          <w:rFonts w:ascii="Palatino Linotype" w:eastAsia="Palatino Linotype" w:hAnsi="Palatino Linotype" w:cs="Palatino Linotype"/>
        </w:rPr>
        <w:t xml:space="preserve">, puso a disposición de las partes el expediente electrónico vía </w:t>
      </w:r>
      <w:r w:rsidRPr="00C73B56">
        <w:rPr>
          <w:rFonts w:ascii="Palatino Linotype" w:eastAsia="Palatino Linotype" w:hAnsi="Palatino Linotype" w:cs="Palatino Linotype"/>
          <w:b/>
        </w:rPr>
        <w:t xml:space="preserve">SAIMEX </w:t>
      </w:r>
      <w:r w:rsidRPr="00C73B56">
        <w:rPr>
          <w:rFonts w:ascii="Palatino Linotype" w:eastAsia="Palatino Linotype" w:hAnsi="Palatino Linotype" w:cs="Palatino Linotype"/>
        </w:rPr>
        <w:t xml:space="preserve">a efecto de que en un plazo máximo de siete días manifestaran lo que a su </w:t>
      </w:r>
      <w:r w:rsidRPr="00C73B56">
        <w:rPr>
          <w:rFonts w:ascii="Palatino Linotype" w:eastAsia="Palatino Linotype" w:hAnsi="Palatino Linotype" w:cs="Palatino Linotype"/>
        </w:rPr>
        <w:lastRenderedPageBreak/>
        <w:t xml:space="preserve">derecho conviniera, ofrecieran pruebas y alegatos según corresponda a los casos concretos, y el </w:t>
      </w:r>
      <w:r w:rsidRPr="00C73B56">
        <w:rPr>
          <w:rFonts w:ascii="Palatino Linotype" w:eastAsia="Palatino Linotype" w:hAnsi="Palatino Linotype" w:cs="Palatino Linotype"/>
          <w:b/>
        </w:rPr>
        <w:t>SUJETO OBLIGADO</w:t>
      </w:r>
      <w:r w:rsidRPr="00C73B56">
        <w:rPr>
          <w:rFonts w:ascii="Palatino Linotype" w:eastAsia="Palatino Linotype" w:hAnsi="Palatino Linotype" w:cs="Palatino Linotype"/>
        </w:rPr>
        <w:t xml:space="preserve"> presentará el Informe Justificado procedente.</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color w:val="000000"/>
        </w:rPr>
        <w:t xml:space="preserve">De lo anterior, </w:t>
      </w:r>
      <w:r w:rsidR="005C5D85" w:rsidRPr="00C73B56">
        <w:rPr>
          <w:rFonts w:ascii="Palatino Linotype" w:eastAsia="Palatino Linotype" w:hAnsi="Palatino Linotype" w:cs="Palatino Linotype"/>
          <w:color w:val="000000"/>
        </w:rPr>
        <w:t xml:space="preserve">tal y como se observa en el expediente electrónico el </w:t>
      </w:r>
      <w:r w:rsidR="005C5D85" w:rsidRPr="00C73B56">
        <w:rPr>
          <w:rFonts w:ascii="Palatino Linotype" w:eastAsia="Palatino Linotype" w:hAnsi="Palatino Linotype" w:cs="Palatino Linotype"/>
          <w:b/>
          <w:color w:val="000000"/>
        </w:rPr>
        <w:t xml:space="preserve">SUJETO OBLIGADO </w:t>
      </w:r>
      <w:r w:rsidR="005C5D85" w:rsidRPr="00C73B56">
        <w:rPr>
          <w:rFonts w:ascii="Palatino Linotype" w:eastAsia="Palatino Linotype" w:hAnsi="Palatino Linotype" w:cs="Palatino Linotype"/>
          <w:color w:val="000000"/>
        </w:rPr>
        <w:t xml:space="preserve">y el </w:t>
      </w:r>
      <w:r w:rsidR="005C5D85" w:rsidRPr="00C73B56">
        <w:rPr>
          <w:rFonts w:ascii="Palatino Linotype" w:eastAsia="Palatino Linotype" w:hAnsi="Palatino Linotype" w:cs="Palatino Linotype"/>
          <w:b/>
          <w:color w:val="000000"/>
        </w:rPr>
        <w:t xml:space="preserve">RECURRENTE </w:t>
      </w:r>
      <w:r w:rsidR="005C5D85" w:rsidRPr="00C73B56">
        <w:rPr>
          <w:rFonts w:ascii="Palatino Linotype" w:eastAsia="Palatino Linotype" w:hAnsi="Palatino Linotype" w:cs="Palatino Linotype"/>
          <w:color w:val="000000"/>
        </w:rPr>
        <w:t xml:space="preserve">fueron omisos en manifestar lo que a su derecho conviniera y asistiera, respectivamente. </w:t>
      </w:r>
    </w:p>
    <w:p w:rsidR="00BF0F9A" w:rsidRPr="00C73B56" w:rsidRDefault="00BF0F9A" w:rsidP="006F7E83">
      <w:pPr>
        <w:pStyle w:val="Prrafodelista"/>
        <w:ind w:left="0" w:firstLine="1"/>
        <w:jc w:val="both"/>
        <w:rPr>
          <w:rFonts w:ascii="Palatino Linotype" w:eastAsia="Palatino Linotype" w:hAnsi="Palatino Linotype" w:cs="Palatino Linotype"/>
          <w:i/>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 xml:space="preserve">El </w:t>
      </w:r>
      <w:r w:rsidR="00333B94" w:rsidRPr="00C73B56">
        <w:rPr>
          <w:rFonts w:ascii="Palatino Linotype" w:eastAsia="Palatino Linotype" w:hAnsi="Palatino Linotype" w:cs="Palatino Linotype"/>
          <w:b/>
          <w:color w:val="000000"/>
        </w:rPr>
        <w:t xml:space="preserve">ocho </w:t>
      </w:r>
      <w:r w:rsidR="005C5D85" w:rsidRPr="00C73B56">
        <w:rPr>
          <w:rFonts w:ascii="Palatino Linotype" w:eastAsia="Palatino Linotype" w:hAnsi="Palatino Linotype" w:cs="Palatino Linotype"/>
          <w:b/>
          <w:color w:val="000000"/>
        </w:rPr>
        <w:t xml:space="preserve">de mayo </w:t>
      </w:r>
      <w:r w:rsidRPr="00C73B56">
        <w:rPr>
          <w:rFonts w:ascii="Palatino Linotype" w:eastAsia="Palatino Linotype" w:hAnsi="Palatino Linotype" w:cs="Palatino Linotype"/>
          <w:b/>
          <w:color w:val="000000"/>
        </w:rPr>
        <w:t>de dos mil veinticinco</w:t>
      </w:r>
      <w:r w:rsidRPr="00C73B56">
        <w:rPr>
          <w:rFonts w:ascii="Palatino Linotype" w:eastAsia="Palatino Linotype" w:hAnsi="Palatino Linotype" w:cs="Palatino Linotype"/>
          <w:color w:val="000000"/>
        </w:rPr>
        <w:t>, la Comisionada Ponente notificó el acuerdo de am</w:t>
      </w:r>
      <w:r w:rsidR="005C5D85" w:rsidRPr="00C73B56">
        <w:rPr>
          <w:rFonts w:ascii="Palatino Linotype" w:eastAsia="Palatino Linotype" w:hAnsi="Palatino Linotype" w:cs="Palatino Linotype"/>
          <w:color w:val="000000"/>
        </w:rPr>
        <w:t>pliación para emitir resolución, en términos del artículo 181 párrafo tercero de la Ley de Transparencia y Acceso a la Información Pública del Estado de México y</w:t>
      </w:r>
      <w:r w:rsidR="006F7E83" w:rsidRPr="00C73B56">
        <w:rPr>
          <w:rFonts w:ascii="Palatino Linotype" w:eastAsia="Palatino Linotype" w:hAnsi="Palatino Linotype" w:cs="Palatino Linotype"/>
          <w:color w:val="000000"/>
        </w:rPr>
        <w:t xml:space="preserve"> Municipios.</w:t>
      </w:r>
    </w:p>
    <w:p w:rsidR="00BF0F9A" w:rsidRPr="00C73B56" w:rsidRDefault="00BF0F9A" w:rsidP="006F7E83">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rPr>
      </w:pPr>
    </w:p>
    <w:p w:rsidR="00BF0F9A" w:rsidRPr="00C73B56" w:rsidRDefault="00BF0F9A" w:rsidP="006F7E83">
      <w:pPr>
        <w:pBdr>
          <w:top w:val="nil"/>
          <w:left w:val="nil"/>
          <w:bottom w:val="nil"/>
          <w:right w:val="nil"/>
          <w:between w:val="nil"/>
        </w:pBdr>
        <w:ind w:firstLine="1"/>
        <w:rPr>
          <w:rFonts w:ascii="Palatino Linotype" w:eastAsia="Palatino Linotype" w:hAnsi="Palatino Linotype" w:cs="Palatino Linotype"/>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b/>
          <w:color w:val="000000"/>
        </w:rPr>
      </w:pPr>
      <w:bookmarkStart w:id="4" w:name="_heading=h.2et92p0" w:colFirst="0" w:colLast="0"/>
      <w:bookmarkEnd w:id="4"/>
      <w:r w:rsidRPr="00C73B56">
        <w:rPr>
          <w:rFonts w:ascii="Palatino Linotype" w:eastAsia="Palatino Linotype" w:hAnsi="Palatino Linotype" w:cs="Palatino Linotype"/>
        </w:rPr>
        <w:t xml:space="preserve">Seguidamente, mediante </w:t>
      </w:r>
      <w:r w:rsidRPr="00C73B56">
        <w:rPr>
          <w:rFonts w:ascii="Palatino Linotype" w:eastAsia="Palatino Linotype" w:hAnsi="Palatino Linotype" w:cs="Palatino Linotype"/>
          <w:color w:val="000000"/>
        </w:rPr>
        <w:t>acuerdo</w:t>
      </w:r>
      <w:r w:rsidRPr="00C73B56">
        <w:rPr>
          <w:rFonts w:ascii="Palatino Linotype" w:eastAsia="Palatino Linotype" w:hAnsi="Palatino Linotype" w:cs="Palatino Linotype"/>
        </w:rPr>
        <w:t xml:space="preserve"> de fecha </w:t>
      </w:r>
      <w:r w:rsidR="005C5D85" w:rsidRPr="00C73B56">
        <w:rPr>
          <w:rFonts w:ascii="Palatino Linotype" w:eastAsia="Palatino Linotype" w:hAnsi="Palatino Linotype" w:cs="Palatino Linotype"/>
          <w:b/>
        </w:rPr>
        <w:t xml:space="preserve">catorce </w:t>
      </w:r>
      <w:r w:rsidRPr="00C73B56">
        <w:rPr>
          <w:rFonts w:ascii="Palatino Linotype" w:eastAsia="Palatino Linotype" w:hAnsi="Palatino Linotype" w:cs="Palatino Linotype"/>
          <w:b/>
        </w:rPr>
        <w:t xml:space="preserve">de mayo de dos mil veinticinco, </w:t>
      </w:r>
      <w:r w:rsidRPr="00C73B56">
        <w:rPr>
          <w:rFonts w:ascii="Palatino Linotype" w:eastAsia="Palatino Linotype" w:hAnsi="Palatino Linotype" w:cs="Palatino Linotype"/>
        </w:rPr>
        <w:t>se decretó el cierre de instrucción, por lo que no habiendo más</w:t>
      </w:r>
      <w:r w:rsidR="006F7E83" w:rsidRPr="00C73B56">
        <w:rPr>
          <w:rFonts w:ascii="Palatino Linotype" w:eastAsia="Palatino Linotype" w:hAnsi="Palatino Linotype" w:cs="Palatino Linotype"/>
        </w:rPr>
        <w:t xml:space="preserve"> que hacer constar, y------------------------------------------------------------------------------------------------------</w:t>
      </w:r>
    </w:p>
    <w:p w:rsidR="00BF0F9A" w:rsidRPr="00C73B56" w:rsidRDefault="00BF0F9A" w:rsidP="006F7E83">
      <w:pPr>
        <w:spacing w:line="360" w:lineRule="auto"/>
        <w:ind w:firstLine="1"/>
        <w:jc w:val="center"/>
        <w:rPr>
          <w:rFonts w:ascii="Palatino Linotype" w:eastAsia="Palatino Linotype" w:hAnsi="Palatino Linotype" w:cs="Palatino Linotype"/>
          <w:b/>
          <w:color w:val="000000"/>
        </w:rPr>
      </w:pPr>
    </w:p>
    <w:p w:rsidR="00BF0F9A" w:rsidRPr="00C73B56" w:rsidRDefault="00BF0F9A" w:rsidP="006F7E83">
      <w:pPr>
        <w:spacing w:line="360" w:lineRule="auto"/>
        <w:ind w:firstLine="1"/>
        <w:jc w:val="center"/>
        <w:rPr>
          <w:rFonts w:ascii="Palatino Linotype" w:eastAsia="Palatino Linotype" w:hAnsi="Palatino Linotype" w:cs="Palatino Linotype"/>
          <w:b/>
          <w:color w:val="000000"/>
        </w:rPr>
      </w:pPr>
    </w:p>
    <w:p w:rsidR="00BF0F9A" w:rsidRPr="00C73B56" w:rsidRDefault="00BF0F9A" w:rsidP="006F7E83">
      <w:pPr>
        <w:spacing w:line="360" w:lineRule="auto"/>
        <w:ind w:firstLine="1"/>
        <w:jc w:val="center"/>
        <w:rPr>
          <w:rFonts w:ascii="Palatino Linotype" w:eastAsia="Palatino Linotype" w:hAnsi="Palatino Linotype" w:cs="Palatino Linotype"/>
          <w:b/>
          <w:color w:val="000000"/>
        </w:rPr>
      </w:pPr>
      <w:r w:rsidRPr="00C73B56">
        <w:rPr>
          <w:rFonts w:ascii="Palatino Linotype" w:eastAsia="Palatino Linotype" w:hAnsi="Palatino Linotype" w:cs="Palatino Linotype"/>
          <w:b/>
          <w:color w:val="000000"/>
        </w:rPr>
        <w:t>CONSIDERANDO</w:t>
      </w:r>
    </w:p>
    <w:p w:rsidR="00BF0F9A" w:rsidRPr="00C73B56" w:rsidRDefault="00BF0F9A" w:rsidP="006F7E83">
      <w:pPr>
        <w:spacing w:line="360" w:lineRule="auto"/>
        <w:ind w:firstLine="1"/>
        <w:jc w:val="center"/>
        <w:rPr>
          <w:rFonts w:ascii="Palatino Linotype" w:eastAsia="Palatino Linotype" w:hAnsi="Palatino Linotype" w:cs="Palatino Linotype"/>
          <w:b/>
          <w:color w:val="000000"/>
        </w:rPr>
      </w:pPr>
    </w:p>
    <w:p w:rsidR="00BF0F9A" w:rsidRPr="00C73B56" w:rsidRDefault="00BF0F9A" w:rsidP="006F7E83">
      <w:pPr>
        <w:keepNext/>
        <w:keepLines/>
        <w:spacing w:line="360" w:lineRule="auto"/>
        <w:ind w:firstLine="1"/>
        <w:rPr>
          <w:rFonts w:ascii="Palatino Linotype" w:eastAsia="Palatino Linotype" w:hAnsi="Palatino Linotype" w:cs="Palatino Linotype"/>
          <w:b/>
        </w:rPr>
      </w:pPr>
      <w:bookmarkStart w:id="5" w:name="_heading=h.tyjcwt" w:colFirst="0" w:colLast="0"/>
      <w:bookmarkEnd w:id="5"/>
      <w:r w:rsidRPr="00C73B56">
        <w:rPr>
          <w:rFonts w:ascii="Palatino Linotype" w:eastAsia="Palatino Linotype" w:hAnsi="Palatino Linotype" w:cs="Palatino Linotype"/>
          <w:b/>
        </w:rPr>
        <w:t>PRIMERO. De la competencia</w:t>
      </w:r>
    </w:p>
    <w:p w:rsidR="00BF0F9A" w:rsidRPr="00C73B56" w:rsidRDefault="00BF0F9A" w:rsidP="006F7E83">
      <w:pPr>
        <w:spacing w:line="360" w:lineRule="auto"/>
        <w:ind w:firstLine="1"/>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w:t>
      </w:r>
      <w:r w:rsidRPr="00C73B56">
        <w:rPr>
          <w:rFonts w:ascii="Palatino Linotype" w:eastAsia="Palatino Linotype" w:hAnsi="Palatino Linotype" w:cs="Palatino Linotype"/>
        </w:rPr>
        <w:lastRenderedPageBreak/>
        <w:t>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F0F9A" w:rsidRPr="00C73B56" w:rsidRDefault="00BF0F9A" w:rsidP="006F7E83">
      <w:pPr>
        <w:spacing w:line="360" w:lineRule="auto"/>
        <w:ind w:firstLine="1"/>
        <w:jc w:val="both"/>
        <w:rPr>
          <w:rFonts w:ascii="Palatino Linotype" w:eastAsia="Palatino Linotype" w:hAnsi="Palatino Linotype" w:cs="Palatino Linotype"/>
          <w:b/>
        </w:rPr>
      </w:pPr>
    </w:p>
    <w:p w:rsidR="00BF0F9A" w:rsidRPr="00C73B56" w:rsidRDefault="00BF0F9A" w:rsidP="006F7E83">
      <w:pPr>
        <w:keepNext/>
        <w:keepLines/>
        <w:spacing w:line="360" w:lineRule="auto"/>
        <w:ind w:firstLine="1"/>
        <w:rPr>
          <w:rFonts w:ascii="Palatino Linotype" w:eastAsia="Palatino Linotype" w:hAnsi="Palatino Linotype" w:cs="Palatino Linotype"/>
          <w:b/>
        </w:rPr>
      </w:pPr>
      <w:bookmarkStart w:id="6" w:name="_heading=h.3dy6vkm" w:colFirst="0" w:colLast="0"/>
      <w:bookmarkEnd w:id="6"/>
      <w:r w:rsidRPr="00C73B56">
        <w:rPr>
          <w:rFonts w:ascii="Palatino Linotype" w:eastAsia="Palatino Linotype" w:hAnsi="Palatino Linotype" w:cs="Palatino Linotype"/>
          <w:b/>
        </w:rPr>
        <w:t>SEGUNDO. De la oportunidad y procedencia.</w:t>
      </w:r>
    </w:p>
    <w:p w:rsidR="00BF0F9A" w:rsidRPr="00C73B56" w:rsidRDefault="00BF0F9A" w:rsidP="006F7E83">
      <w:pPr>
        <w:spacing w:line="360" w:lineRule="auto"/>
        <w:ind w:firstLine="1"/>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El medio de impugnación fue presentado a través del </w:t>
      </w:r>
      <w:r w:rsidRPr="00C73B56">
        <w:rPr>
          <w:rFonts w:ascii="Palatino Linotype" w:eastAsia="Palatino Linotype" w:hAnsi="Palatino Linotype" w:cs="Palatino Linotype"/>
          <w:b/>
        </w:rPr>
        <w:t>SAIMEX,</w:t>
      </w:r>
      <w:r w:rsidRPr="00C73B56">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C73B56">
        <w:rPr>
          <w:rFonts w:ascii="Palatino Linotype" w:eastAsia="Palatino Linotype" w:hAnsi="Palatino Linotype" w:cs="Palatino Linotype"/>
          <w:b/>
        </w:rPr>
        <w:t>SUJETO OBLIGADO</w:t>
      </w:r>
      <w:r w:rsidRPr="00C73B56">
        <w:rPr>
          <w:rFonts w:ascii="Palatino Linotype" w:eastAsia="Palatino Linotype" w:hAnsi="Palatino Linotype" w:cs="Palatino Linotype"/>
        </w:rPr>
        <w:t xml:space="preserve"> entregó su respuesta el </w:t>
      </w:r>
      <w:r w:rsidR="00035C5B" w:rsidRPr="00C73B56">
        <w:rPr>
          <w:rFonts w:ascii="Palatino Linotype" w:eastAsia="Palatino Linotype" w:hAnsi="Palatino Linotype" w:cs="Palatino Linotype"/>
          <w:b/>
        </w:rPr>
        <w:t xml:space="preserve">veinticuatro </w:t>
      </w:r>
      <w:r w:rsidRPr="00C73B56">
        <w:rPr>
          <w:rFonts w:ascii="Palatino Linotype" w:eastAsia="Palatino Linotype" w:hAnsi="Palatino Linotype" w:cs="Palatino Linotype"/>
          <w:b/>
        </w:rPr>
        <w:t>de febrero de dos mil veinticinco</w:t>
      </w:r>
      <w:r w:rsidRPr="00C73B56">
        <w:rPr>
          <w:rFonts w:ascii="Palatino Linotype" w:eastAsia="Palatino Linotype" w:hAnsi="Palatino Linotype" w:cs="Palatino Linotype"/>
        </w:rPr>
        <w:t xml:space="preserve">, de tal forma que el plazo para interponer el recurso de revisión transcurrió del día </w:t>
      </w:r>
      <w:r w:rsidR="00035C5B" w:rsidRPr="00C73B56">
        <w:rPr>
          <w:rFonts w:ascii="Palatino Linotype" w:eastAsia="Palatino Linotype" w:hAnsi="Palatino Linotype" w:cs="Palatino Linotype"/>
          <w:b/>
        </w:rPr>
        <w:t xml:space="preserve">veinticinco </w:t>
      </w:r>
      <w:r w:rsidRPr="00C73B56">
        <w:rPr>
          <w:rFonts w:ascii="Palatino Linotype" w:eastAsia="Palatino Linotype" w:hAnsi="Palatino Linotype" w:cs="Palatino Linotype"/>
          <w:b/>
        </w:rPr>
        <w:t xml:space="preserve">de febrero al </w:t>
      </w:r>
      <w:r w:rsidR="00035C5B" w:rsidRPr="00C73B56">
        <w:rPr>
          <w:rFonts w:ascii="Palatino Linotype" w:eastAsia="Palatino Linotype" w:hAnsi="Palatino Linotype" w:cs="Palatino Linotype"/>
          <w:b/>
        </w:rPr>
        <w:t xml:space="preserve">diecinueve </w:t>
      </w:r>
      <w:r w:rsidRPr="00C73B56">
        <w:rPr>
          <w:rFonts w:ascii="Palatino Linotype" w:eastAsia="Palatino Linotype" w:hAnsi="Palatino Linotype" w:cs="Palatino Linotype"/>
          <w:b/>
        </w:rPr>
        <w:t>de marzo de dos mil veinticinco</w:t>
      </w:r>
      <w:r w:rsidRPr="00C73B56">
        <w:rPr>
          <w:rFonts w:ascii="Palatino Linotype" w:eastAsia="Palatino Linotype" w:hAnsi="Palatino Linotype" w:cs="Palatino Linotype"/>
        </w:rPr>
        <w:t xml:space="preserve">; lo anterior, toda vez que hubo suspensión de actividades, en consecuencia, el ahora </w:t>
      </w:r>
      <w:r w:rsidRPr="00C73B56">
        <w:rPr>
          <w:rFonts w:ascii="Palatino Linotype" w:eastAsia="Palatino Linotype" w:hAnsi="Palatino Linotype" w:cs="Palatino Linotype"/>
          <w:b/>
        </w:rPr>
        <w:t>RECURRENTE</w:t>
      </w:r>
      <w:r w:rsidRPr="00C73B56">
        <w:rPr>
          <w:rFonts w:ascii="Palatino Linotype" w:eastAsia="Palatino Linotype" w:hAnsi="Palatino Linotype" w:cs="Palatino Linotype"/>
        </w:rPr>
        <w:t xml:space="preserve"> presentó su inconformidad el día </w:t>
      </w:r>
      <w:r w:rsidR="00035C5B" w:rsidRPr="00C73B56">
        <w:rPr>
          <w:rFonts w:ascii="Palatino Linotype" w:eastAsia="Palatino Linotype" w:hAnsi="Palatino Linotype" w:cs="Palatino Linotype"/>
          <w:b/>
        </w:rPr>
        <w:t xml:space="preserve">veintisiete </w:t>
      </w:r>
      <w:r w:rsidRPr="00C73B56">
        <w:rPr>
          <w:rFonts w:ascii="Palatino Linotype" w:eastAsia="Palatino Linotype" w:hAnsi="Palatino Linotype" w:cs="Palatino Linotype"/>
          <w:b/>
        </w:rPr>
        <w:t>de febrero de dos mil veinticinco</w:t>
      </w:r>
      <w:r w:rsidRPr="00C73B56">
        <w:rPr>
          <w:rFonts w:ascii="Palatino Linotype" w:eastAsia="Palatino Linotype" w:hAnsi="Palatino Linotype" w:cs="Palatino Linotype"/>
        </w:rPr>
        <w:t>; por lo que se estima que la inconformidad se presentó dentro del lapso legalmente establecido para tal efecto.</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 xml:space="preserve">Por </w:t>
      </w:r>
      <w:r w:rsidRPr="00C73B56">
        <w:rPr>
          <w:rFonts w:ascii="Palatino Linotype" w:eastAsia="Palatino Linotype" w:hAnsi="Palatino Linotype" w:cs="Palatino Linotype"/>
        </w:rPr>
        <w:t>otro</w:t>
      </w:r>
      <w:r w:rsidRPr="00C73B56">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w:t>
      </w:r>
      <w:r w:rsidRPr="00C73B56">
        <w:rPr>
          <w:rFonts w:ascii="Palatino Linotype" w:eastAsia="Palatino Linotype" w:hAnsi="Palatino Linotype" w:cs="Palatino Linotype"/>
          <w:color w:val="000000"/>
        </w:rPr>
        <w:lastRenderedPageBreak/>
        <w:t>concluida, conforme a lo previsto en el artículo 155, penúltimo párrafo de la Ley de Transparencia y Acceso a la Información Pública del Estado de México y Municipios que establece lo siguiente:</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r w:rsidRPr="00C73B56">
        <w:rPr>
          <w:rFonts w:ascii="Palatino Linotype" w:eastAsia="Palatino Linotype" w:hAnsi="Palatino Linotype" w:cs="Palatino Linotype"/>
          <w:b/>
          <w:i/>
        </w:rPr>
        <w:t>Las solicitudes anónimas</w:t>
      </w:r>
      <w:r w:rsidRPr="00C73B56">
        <w:rPr>
          <w:rFonts w:ascii="Palatino Linotype" w:eastAsia="Palatino Linotype" w:hAnsi="Palatino Linotype" w:cs="Palatino Linotype"/>
          <w:i/>
        </w:rPr>
        <w:t xml:space="preserve">, con nombre incompleto o seudónimo </w:t>
      </w:r>
      <w:r w:rsidRPr="00C73B56">
        <w:rPr>
          <w:rFonts w:ascii="Palatino Linotype" w:eastAsia="Palatino Linotype" w:hAnsi="Palatino Linotype" w:cs="Palatino Linotype"/>
          <w:b/>
          <w:i/>
        </w:rPr>
        <w:t>serán procedentes para su trámite por parte del sujeto obligado ante quien se presente</w:t>
      </w:r>
      <w:r w:rsidRPr="00C73B56">
        <w:rPr>
          <w:rFonts w:ascii="Palatino Linotype" w:eastAsia="Palatino Linotype" w:hAnsi="Palatino Linotype" w:cs="Palatino Linotype"/>
          <w:i/>
        </w:rPr>
        <w:t>. No podrá requerirse información adicional con motivo del nombre proporcionado por el solicitante."</w:t>
      </w:r>
    </w:p>
    <w:p w:rsidR="00BF0F9A" w:rsidRPr="00C73B56" w:rsidRDefault="00BF0F9A" w:rsidP="006F7E83">
      <w:pPr>
        <w:spacing w:line="360" w:lineRule="auto"/>
        <w:ind w:firstLine="1"/>
        <w:jc w:val="right"/>
        <w:rPr>
          <w:rFonts w:ascii="Palatino Linotype" w:eastAsia="Palatino Linotype" w:hAnsi="Palatino Linotype" w:cs="Palatino Linotype"/>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BF0F9A" w:rsidRPr="00C73B56" w:rsidRDefault="00BF0F9A" w:rsidP="006F7E83">
      <w:pPr>
        <w:spacing w:line="360" w:lineRule="auto"/>
        <w:ind w:firstLine="1"/>
        <w:jc w:val="both"/>
        <w:rPr>
          <w:rFonts w:ascii="Palatino Linotype" w:eastAsia="Palatino Linotype" w:hAnsi="Palatino Linotype" w:cs="Palatino Linotype"/>
          <w:i/>
        </w:rPr>
      </w:pP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r w:rsidRPr="00C73B56">
        <w:rPr>
          <w:rFonts w:ascii="Palatino Linotype" w:eastAsia="Palatino Linotype" w:hAnsi="Palatino Linotype" w:cs="Palatino Linotype"/>
          <w:b/>
          <w:i/>
        </w:rPr>
        <w:t>Artículo 6.-</w:t>
      </w:r>
      <w:r w:rsidRPr="00C73B5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Para efectos de lo dispuesto en el presente artículo se observará lo siguiente:</w:t>
      </w:r>
    </w:p>
    <w:p w:rsidR="00BF0F9A" w:rsidRPr="00C73B56" w:rsidRDefault="00BF0F9A" w:rsidP="006F7E83">
      <w:pPr>
        <w:ind w:firstLine="1"/>
        <w:jc w:val="both"/>
        <w:rPr>
          <w:rFonts w:ascii="Palatino Linotype" w:eastAsia="Palatino Linotype" w:hAnsi="Palatino Linotype" w:cs="Palatino Linotype"/>
          <w:i/>
        </w:rPr>
      </w:pP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BF0F9A" w:rsidRPr="00C73B56" w:rsidRDefault="00BF0F9A" w:rsidP="006F7E83">
      <w:pPr>
        <w:ind w:firstLine="1"/>
        <w:jc w:val="both"/>
        <w:rPr>
          <w:rFonts w:ascii="Palatino Linotype" w:eastAsia="Palatino Linotype" w:hAnsi="Palatino Linotype" w:cs="Palatino Linotype"/>
          <w:i/>
        </w:rPr>
      </w:pP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C73B56">
        <w:rPr>
          <w:rFonts w:ascii="Palatino Linotype" w:eastAsia="Palatino Linotype" w:hAnsi="Palatino Linotype" w:cs="Palatino Linotype"/>
        </w:rPr>
        <w:t>(Sic)</w:t>
      </w:r>
    </w:p>
    <w:p w:rsidR="00BF0F9A" w:rsidRPr="00C73B56" w:rsidRDefault="00BF0F9A" w:rsidP="006F7E83">
      <w:pPr>
        <w:spacing w:line="360" w:lineRule="auto"/>
        <w:ind w:firstLine="1"/>
        <w:jc w:val="both"/>
        <w:rPr>
          <w:rFonts w:ascii="Palatino Linotype" w:eastAsia="Palatino Linotype" w:hAnsi="Palatino Linotype" w:cs="Palatino Linotype"/>
          <w:i/>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BF0F9A" w:rsidRPr="00C73B56" w:rsidRDefault="00BF0F9A" w:rsidP="006F7E83">
      <w:pPr>
        <w:spacing w:line="360" w:lineRule="auto"/>
        <w:ind w:firstLine="1"/>
        <w:jc w:val="both"/>
        <w:rPr>
          <w:rFonts w:ascii="Palatino Linotype" w:eastAsia="Palatino Linotype" w:hAnsi="Palatino Linotype" w:cs="Palatino Linotype"/>
          <w:i/>
        </w:rPr>
      </w:pP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r w:rsidRPr="00C73B56">
        <w:rPr>
          <w:rFonts w:ascii="Palatino Linotype" w:eastAsia="Palatino Linotype" w:hAnsi="Palatino Linotype" w:cs="Palatino Linotype"/>
          <w:b/>
          <w:i/>
        </w:rPr>
        <w:t>Artículo 5.-</w:t>
      </w:r>
      <w:r w:rsidRPr="00C73B5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w:t>
      </w:r>
      <w:r w:rsidRPr="00C73B56">
        <w:rPr>
          <w:rFonts w:ascii="Palatino Linotype" w:eastAsia="Palatino Linotype" w:hAnsi="Palatino Linotype" w:cs="Palatino Linotype"/>
          <w:i/>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73B56">
        <w:rPr>
          <w:rFonts w:ascii="Palatino Linotype" w:eastAsia="Palatino Linotype" w:hAnsi="Palatino Linotype" w:cs="Palatino Linotype"/>
        </w:rPr>
        <w:t>(Sic)</w:t>
      </w:r>
    </w:p>
    <w:p w:rsidR="00BF0F9A" w:rsidRPr="00C73B56" w:rsidRDefault="00BF0F9A" w:rsidP="006F7E83">
      <w:pPr>
        <w:spacing w:line="360" w:lineRule="auto"/>
        <w:ind w:firstLine="1"/>
        <w:jc w:val="both"/>
        <w:rPr>
          <w:rFonts w:ascii="Palatino Linotype" w:eastAsia="Palatino Linotype" w:hAnsi="Palatino Linotype" w:cs="Palatino Linotype"/>
          <w:i/>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r w:rsidRPr="00C73B56">
        <w:rPr>
          <w:rFonts w:ascii="Palatino Linotype" w:eastAsia="Palatino Linotype" w:hAnsi="Palatino Linotype" w:cs="Palatino Linotype"/>
          <w:b/>
          <w:i/>
        </w:rPr>
        <w:t>Artículo 1</w:t>
      </w:r>
      <w:r w:rsidRPr="00C73B5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F0F9A" w:rsidRPr="00C73B56" w:rsidRDefault="00BF0F9A" w:rsidP="006F7E83">
      <w:pPr>
        <w:spacing w:line="360" w:lineRule="auto"/>
        <w:ind w:firstLine="1"/>
        <w:jc w:val="both"/>
        <w:rPr>
          <w:rFonts w:ascii="Palatino Linotype" w:eastAsia="Palatino Linotype" w:hAnsi="Palatino Linotype" w:cs="Palatino Linotype"/>
          <w:i/>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73B56">
        <w:rPr>
          <w:rFonts w:ascii="Palatino Linotype" w:eastAsia="Palatino Linotype" w:hAnsi="Palatino Linotype" w:cs="Palatino Linotype"/>
          <w:i/>
        </w:rPr>
        <w:t>derecho fundamental exime a quien lo ejerce</w:t>
      </w:r>
      <w:r w:rsidRPr="00C73B5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En </w:t>
      </w:r>
      <w:r w:rsidRPr="00C73B56">
        <w:rPr>
          <w:rFonts w:ascii="Palatino Linotype" w:eastAsia="Palatino Linotype" w:hAnsi="Palatino Linotype" w:cs="Palatino Linotype"/>
          <w:color w:val="000000"/>
        </w:rPr>
        <w:t>consecuencia</w:t>
      </w:r>
      <w:r w:rsidRPr="00C73B56">
        <w:rPr>
          <w:rFonts w:ascii="Palatino Linotype" w:eastAsia="Palatino Linotype" w:hAnsi="Palatino Linotype" w:cs="Palatino Linotype"/>
        </w:rPr>
        <w:t xml:space="preserve">, dado lo expuesto y fundado con anterioridad, se estima que el requisito relativo al nombre del </w:t>
      </w:r>
      <w:r w:rsidRPr="00C73B56">
        <w:rPr>
          <w:rFonts w:ascii="Palatino Linotype" w:eastAsia="Palatino Linotype" w:hAnsi="Palatino Linotype" w:cs="Palatino Linotype"/>
          <w:b/>
        </w:rPr>
        <w:t>RECURRENTE</w:t>
      </w:r>
      <w:r w:rsidRPr="00C73B5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F0F9A" w:rsidRPr="00C73B56" w:rsidRDefault="00BF0F9A" w:rsidP="006F7E83">
      <w:pPr>
        <w:ind w:firstLine="1"/>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F0F9A" w:rsidRPr="00C73B56" w:rsidRDefault="00BF0F9A" w:rsidP="006F7E83">
      <w:pPr>
        <w:pBdr>
          <w:top w:val="nil"/>
          <w:left w:val="nil"/>
          <w:bottom w:val="nil"/>
          <w:right w:val="nil"/>
          <w:between w:val="nil"/>
        </w:pBdr>
        <w:spacing w:line="360" w:lineRule="auto"/>
        <w:ind w:firstLine="1"/>
        <w:rPr>
          <w:rFonts w:ascii="Palatino Linotype" w:eastAsia="Palatino Linotype" w:hAnsi="Palatino Linotype" w:cs="Palatino Linotype"/>
          <w:color w:val="000000"/>
        </w:rPr>
      </w:pPr>
    </w:p>
    <w:p w:rsidR="00BF0F9A" w:rsidRPr="00C73B56" w:rsidRDefault="00BF0F9A" w:rsidP="006F7E83">
      <w:pPr>
        <w:pStyle w:val="Ttulo1"/>
        <w:spacing w:before="0" w:line="360" w:lineRule="auto"/>
        <w:ind w:firstLine="1"/>
        <w:rPr>
          <w:rFonts w:ascii="Palatino Linotype" w:eastAsia="Palatino Linotype" w:hAnsi="Palatino Linotype" w:cs="Palatino Linotype"/>
          <w:b/>
          <w:color w:val="000000"/>
          <w:sz w:val="24"/>
          <w:szCs w:val="24"/>
        </w:rPr>
      </w:pPr>
      <w:bookmarkStart w:id="7" w:name="_heading=h.1t3h5sf" w:colFirst="0" w:colLast="0"/>
      <w:bookmarkEnd w:id="7"/>
      <w:r w:rsidRPr="00C73B56">
        <w:rPr>
          <w:rFonts w:ascii="Palatino Linotype" w:eastAsia="Palatino Linotype" w:hAnsi="Palatino Linotype" w:cs="Palatino Linotype"/>
          <w:b/>
          <w:color w:val="000000"/>
          <w:sz w:val="24"/>
          <w:szCs w:val="24"/>
        </w:rPr>
        <w:t xml:space="preserve">TERCERO. Del planteamiento de la </w:t>
      </w:r>
      <w:r w:rsidRPr="00C73B56">
        <w:rPr>
          <w:rFonts w:ascii="Palatino Linotype" w:eastAsia="Palatino Linotype" w:hAnsi="Palatino Linotype" w:cs="Palatino Linotype"/>
          <w:b/>
          <w:i/>
          <w:color w:val="000000"/>
          <w:sz w:val="24"/>
          <w:szCs w:val="24"/>
        </w:rPr>
        <w:t>Litis</w:t>
      </w:r>
      <w:r w:rsidRPr="00C73B56">
        <w:rPr>
          <w:rFonts w:ascii="Palatino Linotype" w:eastAsia="Palatino Linotype" w:hAnsi="Palatino Linotype" w:cs="Palatino Linotype"/>
          <w:b/>
          <w:color w:val="000000"/>
          <w:sz w:val="24"/>
          <w:szCs w:val="24"/>
        </w:rPr>
        <w:t>.</w:t>
      </w:r>
    </w:p>
    <w:p w:rsidR="00BF0F9A" w:rsidRPr="00C73B56" w:rsidRDefault="00BF0F9A" w:rsidP="006F7E83">
      <w:pPr>
        <w:spacing w:line="360" w:lineRule="auto"/>
        <w:ind w:firstLine="1"/>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Se solicitó tener acceso, a la información que a continuación se desagrega:</w:t>
      </w:r>
    </w:p>
    <w:p w:rsidR="00BF0F9A" w:rsidRPr="00C73B56" w:rsidRDefault="00BF0F9A" w:rsidP="006F7E83">
      <w:pPr>
        <w:pBdr>
          <w:top w:val="nil"/>
          <w:left w:val="nil"/>
          <w:bottom w:val="nil"/>
          <w:right w:val="nil"/>
          <w:between w:val="nil"/>
        </w:pBdr>
        <w:ind w:firstLine="1"/>
        <w:jc w:val="both"/>
        <w:rPr>
          <w:rFonts w:ascii="Palatino Linotype" w:eastAsia="Palatino Linotype" w:hAnsi="Palatino Linotype" w:cs="Palatino Linotype"/>
          <w:b/>
          <w:color w:val="000000"/>
        </w:rPr>
      </w:pPr>
    </w:p>
    <w:p w:rsidR="00BF0F9A" w:rsidRPr="00C73B56" w:rsidRDefault="00BF0F9A" w:rsidP="006F7E83">
      <w:pPr>
        <w:pStyle w:val="Prrafodelista"/>
        <w:pBdr>
          <w:top w:val="nil"/>
          <w:left w:val="nil"/>
          <w:bottom w:val="nil"/>
          <w:right w:val="nil"/>
          <w:between w:val="nil"/>
        </w:pBdr>
        <w:ind w:left="0" w:firstLine="1"/>
        <w:jc w:val="both"/>
        <w:rPr>
          <w:rFonts w:ascii="Palatino Linotype" w:eastAsia="Palatino Linotype" w:hAnsi="Palatino Linotype" w:cs="Palatino Linotype"/>
          <w:b/>
          <w:color w:val="000000"/>
        </w:rPr>
      </w:pPr>
    </w:p>
    <w:p w:rsidR="00BF0F9A" w:rsidRPr="00C73B56" w:rsidRDefault="00F433C5" w:rsidP="006F7E83">
      <w:pPr>
        <w:pStyle w:val="Prrafodelista"/>
        <w:numPr>
          <w:ilvl w:val="0"/>
          <w:numId w:val="4"/>
        </w:numPr>
        <w:pBdr>
          <w:top w:val="nil"/>
          <w:left w:val="nil"/>
          <w:bottom w:val="nil"/>
          <w:right w:val="nil"/>
          <w:between w:val="nil"/>
        </w:pBdr>
        <w:ind w:left="0" w:firstLine="1"/>
        <w:jc w:val="both"/>
        <w:rPr>
          <w:rFonts w:ascii="Palatino Linotype" w:eastAsia="Palatino Linotype" w:hAnsi="Palatino Linotype" w:cs="Palatino Linotype"/>
          <w:b/>
          <w:i/>
          <w:color w:val="000000"/>
        </w:rPr>
      </w:pPr>
      <w:r w:rsidRPr="00C73B56">
        <w:rPr>
          <w:rFonts w:ascii="Palatino Linotype" w:eastAsia="Palatino Linotype" w:hAnsi="Palatino Linotype" w:cs="Palatino Linotype"/>
          <w:b/>
          <w:color w:val="000000"/>
        </w:rPr>
        <w:t xml:space="preserve">Ingreso por el concepto del cobro de los permisos de la feria de los puestos de bebidas embriagantes. </w:t>
      </w:r>
    </w:p>
    <w:p w:rsidR="00BF0F9A" w:rsidRPr="00C73B56" w:rsidRDefault="00BF0F9A" w:rsidP="006F7E83">
      <w:pPr>
        <w:pBdr>
          <w:top w:val="nil"/>
          <w:left w:val="nil"/>
          <w:bottom w:val="nil"/>
          <w:right w:val="nil"/>
          <w:between w:val="nil"/>
        </w:pBdr>
        <w:ind w:firstLine="1"/>
        <w:jc w:val="both"/>
        <w:rPr>
          <w:rFonts w:ascii="Palatino Linotype" w:eastAsia="Palatino Linotype" w:hAnsi="Palatino Linotype" w:cs="Palatino Linotype"/>
          <w:b/>
          <w:i/>
          <w:color w:val="000000"/>
        </w:rPr>
      </w:pPr>
    </w:p>
    <w:p w:rsidR="00BF0F9A" w:rsidRPr="00C73B56" w:rsidRDefault="00BF0F9A" w:rsidP="006F7E83">
      <w:pPr>
        <w:pStyle w:val="Prrafodelista"/>
        <w:pBdr>
          <w:top w:val="nil"/>
          <w:left w:val="nil"/>
          <w:bottom w:val="nil"/>
          <w:right w:val="nil"/>
          <w:between w:val="nil"/>
        </w:pBdr>
        <w:ind w:left="0" w:firstLine="1"/>
        <w:jc w:val="both"/>
        <w:rPr>
          <w:rFonts w:ascii="Palatino Linotype" w:eastAsia="Palatino Linotype" w:hAnsi="Palatino Linotype" w:cs="Palatino Linotype"/>
          <w:b/>
          <w:i/>
          <w:color w:val="000000"/>
        </w:rPr>
      </w:pPr>
    </w:p>
    <w:p w:rsidR="00BF0F9A" w:rsidRPr="00C73B56" w:rsidRDefault="00BF0F9A" w:rsidP="006F7E83">
      <w:pPr>
        <w:pBdr>
          <w:top w:val="nil"/>
          <w:left w:val="nil"/>
          <w:bottom w:val="nil"/>
          <w:right w:val="nil"/>
          <w:between w:val="nil"/>
        </w:pBdr>
        <w:ind w:firstLine="1"/>
        <w:jc w:val="both"/>
        <w:rPr>
          <w:rFonts w:ascii="Palatino Linotype" w:eastAsia="Palatino Linotype" w:hAnsi="Palatino Linotype" w:cs="Palatino Linotype"/>
          <w:b/>
          <w:i/>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En dichas condiciones, la </w:t>
      </w:r>
      <w:r w:rsidRPr="00C73B56">
        <w:rPr>
          <w:rFonts w:ascii="Palatino Linotype" w:eastAsia="Palatino Linotype" w:hAnsi="Palatino Linotype" w:cs="Palatino Linotype"/>
          <w:i/>
        </w:rPr>
        <w:t>Litis</w:t>
      </w:r>
      <w:r w:rsidRPr="00C73B56">
        <w:rPr>
          <w:rFonts w:ascii="Palatino Linotype" w:eastAsia="Palatino Linotype" w:hAnsi="Palatino Linotype" w:cs="Palatino Linotype"/>
        </w:rPr>
        <w:t xml:space="preserve"> a resolver en este recurso se circunscribe a determinar si se actualiza la causal de procedencia prevista en el artículo 179, </w:t>
      </w:r>
      <w:r w:rsidR="00333B94" w:rsidRPr="00C73B56">
        <w:rPr>
          <w:rFonts w:ascii="Palatino Linotype" w:eastAsia="Palatino Linotype" w:hAnsi="Palatino Linotype" w:cs="Palatino Linotype"/>
          <w:b/>
        </w:rPr>
        <w:t xml:space="preserve">fracciones I y V </w:t>
      </w:r>
      <w:r w:rsidRPr="00C73B56">
        <w:rPr>
          <w:rFonts w:ascii="Palatino Linotype" w:eastAsia="Palatino Linotype" w:hAnsi="Palatino Linotype" w:cs="Palatino Linotype"/>
          <w:b/>
        </w:rPr>
        <w:t xml:space="preserve"> </w:t>
      </w:r>
      <w:r w:rsidRPr="00C73B56">
        <w:rPr>
          <w:rFonts w:ascii="Palatino Linotype" w:eastAsia="Palatino Linotype" w:hAnsi="Palatino Linotype" w:cs="Palatino Linotype"/>
        </w:rPr>
        <w:t xml:space="preserve">de la </w:t>
      </w:r>
      <w:r w:rsidRPr="00C73B56">
        <w:rPr>
          <w:rFonts w:ascii="Palatino Linotype" w:eastAsia="Palatino Linotype" w:hAnsi="Palatino Linotype" w:cs="Palatino Linotype"/>
          <w:b/>
        </w:rPr>
        <w:t xml:space="preserve">Ley de Transparencia y Acceso a la Información Pública del Estado de </w:t>
      </w:r>
      <w:r w:rsidRPr="00C73B56">
        <w:rPr>
          <w:rFonts w:ascii="Palatino Linotype" w:eastAsia="Palatino Linotype" w:hAnsi="Palatino Linotype" w:cs="Palatino Linotype"/>
        </w:rPr>
        <w:t>México</w:t>
      </w:r>
      <w:r w:rsidRPr="00C73B56">
        <w:rPr>
          <w:rFonts w:ascii="Palatino Linotype" w:eastAsia="Palatino Linotype" w:hAnsi="Palatino Linotype" w:cs="Palatino Linotype"/>
          <w:b/>
        </w:rPr>
        <w:t xml:space="preserve"> y </w:t>
      </w:r>
      <w:r w:rsidRPr="00C73B56">
        <w:rPr>
          <w:rFonts w:ascii="Palatino Linotype" w:eastAsia="Palatino Linotype" w:hAnsi="Palatino Linotype" w:cs="Palatino Linotype"/>
        </w:rPr>
        <w:t xml:space="preserve">Municipios; </w:t>
      </w:r>
      <w:r w:rsidR="00333B94" w:rsidRPr="00C73B56">
        <w:rPr>
          <w:rFonts w:ascii="Palatino Linotype" w:eastAsia="Palatino Linotype" w:hAnsi="Palatino Linotype" w:cs="Palatino Linotype"/>
          <w:color w:val="000000"/>
        </w:rPr>
        <w:t>fracciones</w:t>
      </w:r>
      <w:r w:rsidRPr="00C73B56">
        <w:rPr>
          <w:rFonts w:ascii="Palatino Linotype" w:eastAsia="Palatino Linotype" w:hAnsi="Palatino Linotype" w:cs="Palatino Linotype"/>
          <w:color w:val="000000"/>
        </w:rPr>
        <w:t xml:space="preserve"> que determina</w:t>
      </w:r>
      <w:r w:rsidR="00333B94" w:rsidRPr="00C73B56">
        <w:rPr>
          <w:rFonts w:ascii="Palatino Linotype" w:eastAsia="Palatino Linotype" w:hAnsi="Palatino Linotype" w:cs="Palatino Linotype"/>
          <w:color w:val="000000"/>
        </w:rPr>
        <w:t>n</w:t>
      </w:r>
      <w:r w:rsidRPr="00C73B56">
        <w:rPr>
          <w:rFonts w:ascii="Palatino Linotype" w:eastAsia="Palatino Linotype" w:hAnsi="Palatino Linotype" w:cs="Palatino Linotype"/>
          <w:color w:val="000000"/>
        </w:rPr>
        <w:t xml:space="preserve"> la</w:t>
      </w:r>
      <w:r w:rsidR="00333B94" w:rsidRPr="00C73B56">
        <w:rPr>
          <w:rFonts w:ascii="Palatino Linotype" w:eastAsia="Palatino Linotype" w:hAnsi="Palatino Linotype" w:cs="Palatino Linotype"/>
          <w:color w:val="000000"/>
        </w:rPr>
        <w:t>s</w:t>
      </w:r>
      <w:r w:rsidRPr="00C73B56">
        <w:rPr>
          <w:rFonts w:ascii="Palatino Linotype" w:eastAsia="Palatino Linotype" w:hAnsi="Palatino Linotype" w:cs="Palatino Linotype"/>
          <w:color w:val="000000"/>
        </w:rPr>
        <w:t xml:space="preserve"> hipótesis jurídica</w:t>
      </w:r>
      <w:r w:rsidR="00333B94" w:rsidRPr="00C73B56">
        <w:rPr>
          <w:rFonts w:ascii="Palatino Linotype" w:eastAsia="Palatino Linotype" w:hAnsi="Palatino Linotype" w:cs="Palatino Linotype"/>
          <w:color w:val="000000"/>
        </w:rPr>
        <w:t>s</w:t>
      </w:r>
      <w:r w:rsidRPr="00C73B56">
        <w:rPr>
          <w:rFonts w:ascii="Palatino Linotype" w:eastAsia="Palatino Linotype" w:hAnsi="Palatino Linotype" w:cs="Palatino Linotype"/>
          <w:color w:val="000000"/>
        </w:rPr>
        <w:t xml:space="preserve"> relativa</w:t>
      </w:r>
      <w:r w:rsidR="00333B94" w:rsidRPr="00C73B56">
        <w:rPr>
          <w:rFonts w:ascii="Palatino Linotype" w:eastAsia="Palatino Linotype" w:hAnsi="Palatino Linotype" w:cs="Palatino Linotype"/>
          <w:color w:val="000000"/>
        </w:rPr>
        <w:t>s</w:t>
      </w:r>
      <w:r w:rsidRPr="00C73B56">
        <w:rPr>
          <w:rFonts w:ascii="Palatino Linotype" w:eastAsia="Palatino Linotype" w:hAnsi="Palatino Linotype" w:cs="Palatino Linotype"/>
          <w:color w:val="000000"/>
        </w:rPr>
        <w:t xml:space="preserve"> </w:t>
      </w:r>
      <w:r w:rsidR="00333B94" w:rsidRPr="00C73B56">
        <w:rPr>
          <w:rFonts w:ascii="Palatino Linotype" w:eastAsia="Palatino Linotype" w:hAnsi="Palatino Linotype" w:cs="Palatino Linotype"/>
          <w:color w:val="000000"/>
        </w:rPr>
        <w:t>a negativa de la información y entrega de la información incompleta</w:t>
      </w:r>
      <w:r w:rsidRPr="00C73B56">
        <w:rPr>
          <w:rFonts w:ascii="Palatino Linotype" w:eastAsia="Palatino Linotype" w:hAnsi="Palatino Linotype" w:cs="Palatino Linotype"/>
          <w:color w:val="000000"/>
        </w:rPr>
        <w:t xml:space="preserve">; </w:t>
      </w:r>
      <w:r w:rsidRPr="00C73B56">
        <w:rPr>
          <w:rFonts w:ascii="Palatino Linotype" w:eastAsia="Palatino Linotype" w:hAnsi="Palatino Linotype" w:cs="Palatino Linotype"/>
        </w:rPr>
        <w:t>contexto</w:t>
      </w:r>
      <w:r w:rsidR="00333B94" w:rsidRPr="00C73B56">
        <w:rPr>
          <w:rFonts w:ascii="Palatino Linotype" w:eastAsia="Palatino Linotype" w:hAnsi="Palatino Linotype" w:cs="Palatino Linotype"/>
        </w:rPr>
        <w:t>s</w:t>
      </w:r>
      <w:r w:rsidRPr="00C73B56">
        <w:rPr>
          <w:rFonts w:ascii="Palatino Linotype" w:eastAsia="Palatino Linotype" w:hAnsi="Palatino Linotype" w:cs="Palatino Linotype"/>
        </w:rPr>
        <w:t xml:space="preserve"> de</w:t>
      </w:r>
      <w:r w:rsidR="00333B94" w:rsidRPr="00C73B56">
        <w:rPr>
          <w:rFonts w:ascii="Palatino Linotype" w:eastAsia="Palatino Linotype" w:hAnsi="Palatino Linotype" w:cs="Palatino Linotype"/>
        </w:rPr>
        <w:t xml:space="preserve"> </w:t>
      </w:r>
      <w:r w:rsidRPr="00C73B56">
        <w:rPr>
          <w:rFonts w:ascii="Palatino Linotype" w:eastAsia="Palatino Linotype" w:hAnsi="Palatino Linotype" w:cs="Palatino Linotype"/>
        </w:rPr>
        <w:t>l</w:t>
      </w:r>
      <w:r w:rsidR="00333B94" w:rsidRPr="00C73B56">
        <w:rPr>
          <w:rFonts w:ascii="Palatino Linotype" w:eastAsia="Palatino Linotype" w:hAnsi="Palatino Linotype" w:cs="Palatino Linotype"/>
        </w:rPr>
        <w:t>os</w:t>
      </w:r>
      <w:r w:rsidRPr="00C73B56">
        <w:rPr>
          <w:rFonts w:ascii="Palatino Linotype" w:eastAsia="Palatino Linotype" w:hAnsi="Palatino Linotype" w:cs="Palatino Linotype"/>
        </w:rPr>
        <w:t xml:space="preserve"> cual</w:t>
      </w:r>
      <w:r w:rsidR="00333B94" w:rsidRPr="00C73B56">
        <w:rPr>
          <w:rFonts w:ascii="Palatino Linotype" w:eastAsia="Palatino Linotype" w:hAnsi="Palatino Linotype" w:cs="Palatino Linotype"/>
        </w:rPr>
        <w:t>es</w:t>
      </w:r>
      <w:r w:rsidRPr="00C73B56">
        <w:rPr>
          <w:rFonts w:ascii="Palatino Linotype" w:eastAsia="Palatino Linotype" w:hAnsi="Palatino Linotype" w:cs="Palatino Linotype"/>
        </w:rPr>
        <w:t xml:space="preserve"> se dolió </w:t>
      </w:r>
      <w:r w:rsidRPr="00C73B56">
        <w:rPr>
          <w:rFonts w:ascii="Palatino Linotype" w:eastAsia="Palatino Linotype" w:hAnsi="Palatino Linotype" w:cs="Palatino Linotype"/>
          <w:b/>
        </w:rPr>
        <w:t xml:space="preserve">EL RECURRENTE </w:t>
      </w:r>
      <w:r w:rsidRPr="00C73B56">
        <w:rPr>
          <w:rFonts w:ascii="Palatino Linotype" w:eastAsia="Palatino Linotype" w:hAnsi="Palatino Linotype" w:cs="Palatino Linotype"/>
        </w:rPr>
        <w:t>al momento de interponer su inconformidad.</w:t>
      </w:r>
      <w:r w:rsidRPr="00C73B56">
        <w:rPr>
          <w:rFonts w:ascii="Palatino Linotype" w:eastAsia="Palatino Linotype" w:hAnsi="Palatino Linotype" w:cs="Palatino Linotype"/>
          <w:color w:val="000000"/>
        </w:rPr>
        <w:t xml:space="preserve"> De modo tal que el presente recurso de revisión se abocara en determinar si el </w:t>
      </w:r>
      <w:r w:rsidRPr="00C73B56">
        <w:rPr>
          <w:rFonts w:ascii="Palatino Linotype" w:eastAsia="Palatino Linotype" w:hAnsi="Palatino Linotype" w:cs="Palatino Linotype"/>
          <w:b/>
          <w:color w:val="000000"/>
        </w:rPr>
        <w:t>SUJETO</w:t>
      </w:r>
      <w:r w:rsidRPr="00C73B56">
        <w:rPr>
          <w:rFonts w:ascii="Palatino Linotype" w:eastAsia="Palatino Linotype" w:hAnsi="Palatino Linotype" w:cs="Palatino Linotype"/>
          <w:color w:val="000000"/>
        </w:rPr>
        <w:t xml:space="preserve"> </w:t>
      </w:r>
      <w:r w:rsidRPr="00C73B56">
        <w:rPr>
          <w:rFonts w:ascii="Palatino Linotype" w:eastAsia="Palatino Linotype" w:hAnsi="Palatino Linotype" w:cs="Palatino Linotype"/>
          <w:b/>
          <w:color w:val="000000"/>
        </w:rPr>
        <w:t>OBLIGADO</w:t>
      </w:r>
      <w:r w:rsidRPr="00C73B56">
        <w:rPr>
          <w:rFonts w:ascii="Palatino Linotype" w:eastAsia="Palatino Linotype" w:hAnsi="Palatino Linotype" w:cs="Palatino Linotype"/>
          <w:color w:val="000000"/>
        </w:rPr>
        <w:t xml:space="preserve"> con su respuesta ciertamente actualiza la causal de procedencia</w:t>
      </w:r>
      <w:r w:rsidRPr="00C73B56">
        <w:rPr>
          <w:rFonts w:ascii="Palatino Linotype" w:eastAsia="Palatino Linotype" w:hAnsi="Palatino Linotype" w:cs="Palatino Linotype"/>
          <w:b/>
          <w:color w:val="000000"/>
        </w:rPr>
        <w:t xml:space="preserve"> </w:t>
      </w:r>
      <w:r w:rsidRPr="00C73B56">
        <w:rPr>
          <w:rFonts w:ascii="Palatino Linotype" w:eastAsia="Palatino Linotype" w:hAnsi="Palatino Linotype" w:cs="Palatino Linotype"/>
          <w:color w:val="000000"/>
        </w:rPr>
        <w:t xml:space="preserve">antes señalada. </w:t>
      </w:r>
    </w:p>
    <w:p w:rsidR="00BF0F9A" w:rsidRPr="00C73B56" w:rsidRDefault="00BF0F9A" w:rsidP="006F7E83">
      <w:pPr>
        <w:spacing w:line="360" w:lineRule="auto"/>
        <w:ind w:firstLine="1"/>
        <w:rPr>
          <w:rFonts w:ascii="Palatino Linotype" w:eastAsia="Palatino Linotype" w:hAnsi="Palatino Linotype" w:cs="Palatino Linotype"/>
        </w:rPr>
      </w:pPr>
    </w:p>
    <w:p w:rsidR="00BF0F9A" w:rsidRPr="00C73B56" w:rsidRDefault="00BF0F9A" w:rsidP="006F7E83">
      <w:pPr>
        <w:pStyle w:val="Ttulo2"/>
        <w:spacing w:before="0" w:line="360" w:lineRule="auto"/>
        <w:ind w:firstLine="1"/>
        <w:rPr>
          <w:rFonts w:ascii="Palatino Linotype" w:eastAsia="Palatino Linotype" w:hAnsi="Palatino Linotype" w:cs="Palatino Linotype"/>
          <w:b/>
          <w:color w:val="000000"/>
          <w:sz w:val="24"/>
          <w:szCs w:val="24"/>
        </w:rPr>
      </w:pPr>
      <w:bookmarkStart w:id="8" w:name="_heading=h.4d34og8" w:colFirst="0" w:colLast="0"/>
      <w:bookmarkEnd w:id="8"/>
      <w:r w:rsidRPr="00C73B56">
        <w:rPr>
          <w:rFonts w:ascii="Palatino Linotype" w:eastAsia="Palatino Linotype" w:hAnsi="Palatino Linotype" w:cs="Palatino Linotype"/>
          <w:b/>
          <w:color w:val="000000"/>
          <w:sz w:val="24"/>
          <w:szCs w:val="24"/>
        </w:rPr>
        <w:lastRenderedPageBreak/>
        <w:t>CUARTO. Del estudio y resolución del asunto.</w:t>
      </w:r>
    </w:p>
    <w:p w:rsidR="00BF0F9A" w:rsidRPr="00C73B56" w:rsidRDefault="00BF0F9A" w:rsidP="006F7E83">
      <w:pPr>
        <w:spacing w:line="360" w:lineRule="auto"/>
        <w:ind w:firstLine="1"/>
        <w:rPr>
          <w:rFonts w:ascii="Palatino Linotype" w:eastAsia="Palatino Linotype" w:hAnsi="Palatino Linotype" w:cs="Palatino Linotype"/>
        </w:rPr>
      </w:pPr>
    </w:p>
    <w:p w:rsidR="00BF0F9A" w:rsidRPr="00C73B56" w:rsidRDefault="00BF0F9A" w:rsidP="006F7E83">
      <w:pPr>
        <w:pStyle w:val="Ttulo1"/>
        <w:numPr>
          <w:ilvl w:val="0"/>
          <w:numId w:val="1"/>
        </w:numPr>
        <w:spacing w:before="0" w:after="240" w:line="360" w:lineRule="auto"/>
        <w:ind w:left="0" w:firstLine="1"/>
        <w:rPr>
          <w:rFonts w:ascii="Palatino Linotype" w:eastAsia="Palatino Linotype" w:hAnsi="Palatino Linotype" w:cs="Palatino Linotype"/>
          <w:b/>
          <w:color w:val="000000"/>
          <w:sz w:val="24"/>
          <w:szCs w:val="24"/>
        </w:rPr>
      </w:pPr>
      <w:bookmarkStart w:id="9" w:name="_heading=h.2s8eyo1" w:colFirst="0" w:colLast="0"/>
      <w:bookmarkEnd w:id="9"/>
      <w:r w:rsidRPr="00C73B56">
        <w:rPr>
          <w:rFonts w:ascii="Palatino Linotype" w:eastAsia="Palatino Linotype" w:hAnsi="Palatino Linotype" w:cs="Palatino Linotype"/>
          <w:b/>
          <w:color w:val="000000"/>
          <w:sz w:val="24"/>
          <w:szCs w:val="24"/>
        </w:rPr>
        <w:t>Del derecho de acceso a la información.</w:t>
      </w: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color w:val="000000"/>
        </w:rPr>
      </w:pPr>
      <w:r w:rsidRPr="00C73B56">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F0F9A" w:rsidRPr="00C73B56" w:rsidRDefault="00BF0F9A" w:rsidP="006F7E83">
      <w:pPr>
        <w:pBdr>
          <w:top w:val="nil"/>
          <w:left w:val="nil"/>
          <w:bottom w:val="nil"/>
          <w:right w:val="nil"/>
          <w:between w:val="nil"/>
        </w:pBdr>
        <w:spacing w:after="240" w:line="360" w:lineRule="auto"/>
        <w:ind w:firstLine="1"/>
        <w:jc w:val="both"/>
        <w:rPr>
          <w:rFonts w:ascii="Palatino Linotype" w:eastAsia="Palatino Linotype" w:hAnsi="Palatino Linotype" w:cs="Palatino Linotype"/>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Definiendo el Derecho de Acceso a la Información Pública como: </w:t>
      </w:r>
      <w:r w:rsidRPr="00C73B56">
        <w:rPr>
          <w:rFonts w:ascii="Palatino Linotype" w:eastAsia="Palatino Linotype" w:hAnsi="Palatino Linotype" w:cs="Palatino Linotype"/>
          <w:i/>
          <w:color w:val="000000"/>
        </w:rPr>
        <w:t>La igualdad de oportunidades para recibir, buscar e impartir información</w:t>
      </w:r>
      <w:r w:rsidRPr="00C73B56">
        <w:rPr>
          <w:rFonts w:ascii="Palatino Linotype" w:eastAsia="Palatino Linotype" w:hAnsi="Palatino Linotype" w:cs="Palatino Linotype"/>
          <w:i/>
          <w:vertAlign w:val="superscript"/>
        </w:rPr>
        <w:footnoteReference w:id="1"/>
      </w:r>
      <w:r w:rsidRPr="00C73B56">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3B56">
        <w:rPr>
          <w:rFonts w:ascii="Palatino Linotype" w:eastAsia="Palatino Linotype" w:hAnsi="Palatino Linotype" w:cs="Palatino Linotype"/>
          <w:i/>
          <w:vertAlign w:val="superscript"/>
        </w:rPr>
        <w:footnoteReference w:id="2"/>
      </w:r>
      <w:r w:rsidRPr="00C73B56">
        <w:rPr>
          <w:rFonts w:ascii="Palatino Linotype" w:eastAsia="Palatino Linotype" w:hAnsi="Palatino Linotype" w:cs="Palatino Linotype"/>
          <w:color w:val="000000"/>
        </w:rPr>
        <w:t>que se constituye como una herramienta fundamental para ejercer</w:t>
      </w:r>
      <w:r w:rsidRPr="00C73B56">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C73B56">
        <w:rPr>
          <w:rFonts w:ascii="Palatino Linotype" w:eastAsia="Palatino Linotype" w:hAnsi="Palatino Linotype" w:cs="Palatino Linotype"/>
          <w:i/>
          <w:vertAlign w:val="superscript"/>
        </w:rPr>
        <w:footnoteReference w:id="3"/>
      </w:r>
      <w:r w:rsidRPr="00C73B56">
        <w:rPr>
          <w:rFonts w:ascii="Palatino Linotype" w:eastAsia="Palatino Linotype" w:hAnsi="Palatino Linotype" w:cs="Palatino Linotype"/>
          <w:color w:val="000000"/>
        </w:rPr>
        <w:t>fomentando</w:t>
      </w:r>
      <w:r w:rsidRPr="00C73B56">
        <w:rPr>
          <w:rFonts w:ascii="Palatino Linotype" w:eastAsia="Palatino Linotype" w:hAnsi="Palatino Linotype" w:cs="Palatino Linotype"/>
          <w:i/>
          <w:color w:val="000000"/>
        </w:rPr>
        <w:t xml:space="preserve"> la transparencia de las actividades estatales y </w:t>
      </w:r>
      <w:r w:rsidRPr="00C73B56">
        <w:rPr>
          <w:rFonts w:ascii="Palatino Linotype" w:eastAsia="Palatino Linotype" w:hAnsi="Palatino Linotype" w:cs="Palatino Linotype"/>
          <w:color w:val="000000"/>
        </w:rPr>
        <w:t>promoviendo</w:t>
      </w:r>
      <w:r w:rsidRPr="00C73B56">
        <w:rPr>
          <w:rFonts w:ascii="Palatino Linotype" w:eastAsia="Palatino Linotype" w:hAnsi="Palatino Linotype" w:cs="Palatino Linotype"/>
          <w:i/>
          <w:color w:val="000000"/>
        </w:rPr>
        <w:t xml:space="preserve"> la responsabilidad de los funcionarios </w:t>
      </w:r>
      <w:r w:rsidRPr="00C73B56">
        <w:rPr>
          <w:rFonts w:ascii="Palatino Linotype" w:eastAsia="Palatino Linotype" w:hAnsi="Palatino Linotype" w:cs="Palatino Linotype"/>
          <w:i/>
          <w:color w:val="000000"/>
        </w:rPr>
        <w:lastRenderedPageBreak/>
        <w:t>sobre su gestión pública,</w:t>
      </w:r>
      <w:r w:rsidRPr="00C73B56">
        <w:rPr>
          <w:rFonts w:ascii="Palatino Linotype" w:eastAsia="Palatino Linotype" w:hAnsi="Palatino Linotype" w:cs="Palatino Linotype"/>
          <w:i/>
          <w:vertAlign w:val="superscript"/>
        </w:rPr>
        <w:footnoteReference w:id="4"/>
      </w:r>
      <w:r w:rsidRPr="00C73B56">
        <w:rPr>
          <w:rFonts w:ascii="Palatino Linotype" w:eastAsia="Palatino Linotype" w:hAnsi="Palatino Linotype" w:cs="Palatino Linotype"/>
          <w:color w:val="000000"/>
        </w:rPr>
        <w:t>que permite</w:t>
      </w:r>
      <w:r w:rsidRPr="00C73B5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BF0F9A" w:rsidRPr="00C73B56" w:rsidRDefault="00BF0F9A" w:rsidP="006F7E83">
      <w:pPr>
        <w:ind w:firstLine="1"/>
        <w:jc w:val="both"/>
        <w:rPr>
          <w:rFonts w:ascii="Palatino Linotype" w:eastAsia="Palatino Linotype" w:hAnsi="Palatino Linotype" w:cs="Palatino Linotype"/>
        </w:rPr>
      </w:pP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r w:rsidRPr="00C73B56">
        <w:rPr>
          <w:rFonts w:ascii="Palatino Linotype" w:eastAsia="Palatino Linotype" w:hAnsi="Palatino Linotype" w:cs="Palatino Linotype"/>
          <w:b/>
          <w:i/>
        </w:rPr>
        <w:t>Artículo 1.-</w:t>
      </w:r>
      <w:r w:rsidRPr="00C73B56">
        <w:rPr>
          <w:rFonts w:ascii="Palatino Linotype" w:eastAsia="Palatino Linotype" w:hAnsi="Palatino Linotype" w:cs="Palatino Linotype"/>
          <w:i/>
        </w:rPr>
        <w:t xml:space="preserve"> </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p>
    <w:p w:rsidR="00BF0F9A" w:rsidRPr="00C73B56" w:rsidRDefault="00BF0F9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Todas las</w:t>
      </w:r>
      <w:r w:rsidRPr="00C73B56">
        <w:rPr>
          <w:rFonts w:ascii="Palatino Linotype" w:eastAsia="Palatino Linotype" w:hAnsi="Palatino Linotype" w:cs="Palatino Linotype"/>
        </w:rPr>
        <w:t xml:space="preserve"> </w:t>
      </w:r>
      <w:r w:rsidRPr="00C73B56">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F0F9A" w:rsidRPr="00C73B56" w:rsidRDefault="00BF0F9A" w:rsidP="006F7E83">
      <w:pPr>
        <w:ind w:firstLine="1"/>
        <w:jc w:val="both"/>
        <w:rPr>
          <w:rFonts w:ascii="Palatino Linotype" w:eastAsia="Palatino Linotype" w:hAnsi="Palatino Linotype" w:cs="Palatino Linotype"/>
        </w:rPr>
      </w:pPr>
      <w:r w:rsidRPr="00C73B56">
        <w:rPr>
          <w:rFonts w:ascii="Palatino Linotype" w:eastAsia="Palatino Linotype" w:hAnsi="Palatino Linotype" w:cs="Palatino Linotype"/>
          <w:i/>
        </w:rPr>
        <w:t>(…)</w:t>
      </w:r>
      <w:r w:rsidRPr="00C73B56">
        <w:rPr>
          <w:rFonts w:ascii="Palatino Linotype" w:eastAsia="Palatino Linotype" w:hAnsi="Palatino Linotype" w:cs="Palatino Linotype"/>
        </w:rPr>
        <w:t>”.</w:t>
      </w:r>
    </w:p>
    <w:p w:rsidR="00BF0F9A" w:rsidRPr="00C73B56" w:rsidRDefault="00BF0F9A" w:rsidP="006F7E83">
      <w:pPr>
        <w:ind w:firstLine="1"/>
        <w:jc w:val="both"/>
        <w:rPr>
          <w:rFonts w:ascii="Palatino Linotype" w:eastAsia="Palatino Linotype" w:hAnsi="Palatino Linotype" w:cs="Palatino Linotype"/>
          <w:b/>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w:t>
      </w:r>
      <w:r w:rsidRPr="00C73B56">
        <w:rPr>
          <w:rFonts w:ascii="Palatino Linotype" w:eastAsia="Palatino Linotype" w:hAnsi="Palatino Linotype" w:cs="Palatino Linotype"/>
        </w:rPr>
        <w:lastRenderedPageBreak/>
        <w:t>permiten que todas las autoridades, en el ámbito de sus atribuciones lo respeten, protejan y garanticen.</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spacing w:after="240"/>
        <w:ind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b/>
          <w:i/>
        </w:rPr>
        <w:t>Constitución Política de los Estados Unidos Mexicanos</w:t>
      </w:r>
    </w:p>
    <w:p w:rsidR="00BF0F9A" w:rsidRPr="00C73B56" w:rsidRDefault="00BF0F9A" w:rsidP="006F7E83">
      <w:pPr>
        <w:spacing w:before="240" w:after="240"/>
        <w:ind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b/>
          <w:i/>
        </w:rPr>
        <w:t>“Artículo 6.</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Para efectos de lo dispuesto en el presente artículo se observará lo siguiente:</w:t>
      </w:r>
    </w:p>
    <w:p w:rsidR="00BF0F9A" w:rsidRPr="00C73B56" w:rsidRDefault="00BF0F9A" w:rsidP="006F7E83">
      <w:pPr>
        <w:spacing w:before="240" w:after="240"/>
        <w:ind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b/>
          <w:i/>
        </w:rPr>
        <w:t>A</w:t>
      </w:r>
      <w:r w:rsidRPr="00C73B56">
        <w:rPr>
          <w:rFonts w:ascii="Palatino Linotype" w:eastAsia="Palatino Linotype" w:hAnsi="Palatino Linotype" w:cs="Palatino Linotype"/>
          <w:i/>
        </w:rPr>
        <w:t xml:space="preserve">. </w:t>
      </w:r>
      <w:r w:rsidRPr="00C73B56">
        <w:rPr>
          <w:rFonts w:ascii="Palatino Linotype" w:eastAsia="Palatino Linotype" w:hAnsi="Palatino Linotype" w:cs="Palatino Linotype"/>
          <w:b/>
          <w:i/>
        </w:rPr>
        <w:t>Para el ejercicio del derecho de acceso a la información</w:t>
      </w:r>
      <w:r w:rsidRPr="00C73B56">
        <w:rPr>
          <w:rFonts w:ascii="Palatino Linotype" w:eastAsia="Palatino Linotype" w:hAnsi="Palatino Linotype" w:cs="Palatino Linotype"/>
          <w:i/>
        </w:rPr>
        <w:t xml:space="preserve">, la Federación y </w:t>
      </w:r>
      <w:r w:rsidRPr="00C73B56">
        <w:rPr>
          <w:rFonts w:ascii="Palatino Linotype" w:eastAsia="Palatino Linotype" w:hAnsi="Palatino Linotype" w:cs="Palatino Linotype"/>
          <w:b/>
          <w:i/>
        </w:rPr>
        <w:t>las entidades federativas, en el ámbito de sus respectivas competencias, se regirán por los siguientes principios y bases:</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b/>
          <w:i/>
        </w:rPr>
        <w:t xml:space="preserve">I. </w:t>
      </w:r>
      <w:r w:rsidRPr="00C73B56">
        <w:rPr>
          <w:rFonts w:ascii="Palatino Linotype" w:eastAsia="Palatino Linotype" w:hAnsi="Palatino Linotype" w:cs="Palatino Linotype"/>
          <w:b/>
          <w:i/>
        </w:rPr>
        <w:tab/>
        <w:t>Toda la información en posesión de cualquier</w:t>
      </w:r>
      <w:r w:rsidRPr="00C73B56">
        <w:rPr>
          <w:rFonts w:ascii="Palatino Linotype" w:eastAsia="Palatino Linotype" w:hAnsi="Palatino Linotype" w:cs="Palatino Linotype"/>
          <w:i/>
        </w:rPr>
        <w:t xml:space="preserve"> </w:t>
      </w:r>
      <w:r w:rsidRPr="00C73B56">
        <w:rPr>
          <w:rFonts w:ascii="Palatino Linotype" w:eastAsia="Palatino Linotype" w:hAnsi="Palatino Linotype" w:cs="Palatino Linotype"/>
          <w:b/>
          <w:i/>
        </w:rPr>
        <w:t>autoridad</w:t>
      </w:r>
      <w:r w:rsidRPr="00C73B56">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3B56">
        <w:rPr>
          <w:rFonts w:ascii="Palatino Linotype" w:eastAsia="Palatino Linotype" w:hAnsi="Palatino Linotype" w:cs="Palatino Linotype"/>
          <w:b/>
          <w:i/>
        </w:rPr>
        <w:t>municipal</w:t>
      </w:r>
      <w:r w:rsidRPr="00C73B56">
        <w:rPr>
          <w:rFonts w:ascii="Palatino Linotype" w:eastAsia="Palatino Linotype" w:hAnsi="Palatino Linotype" w:cs="Palatino Linotype"/>
          <w:i/>
        </w:rPr>
        <w:t xml:space="preserve">, </w:t>
      </w:r>
      <w:r w:rsidRPr="00C73B56">
        <w:rPr>
          <w:rFonts w:ascii="Palatino Linotype" w:eastAsia="Palatino Linotype" w:hAnsi="Palatino Linotype" w:cs="Palatino Linotype"/>
          <w:b/>
          <w:i/>
        </w:rPr>
        <w:t>es pública</w:t>
      </w:r>
      <w:r w:rsidRPr="00C73B56">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C73B56">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C73B56">
        <w:rPr>
          <w:rFonts w:ascii="Palatino Linotype" w:eastAsia="Palatino Linotype" w:hAnsi="Palatino Linotype" w:cs="Palatino Linotype"/>
          <w:i/>
        </w:rPr>
        <w:t>, la ley determinará los supuestos específicos bajo los cuales procederá la declaración de inexistencia de la información.”</w:t>
      </w:r>
    </w:p>
    <w:p w:rsidR="00BF0F9A" w:rsidRPr="00C73B56" w:rsidRDefault="00BF0F9A" w:rsidP="006F7E83">
      <w:pPr>
        <w:pBdr>
          <w:top w:val="nil"/>
          <w:left w:val="nil"/>
          <w:bottom w:val="nil"/>
          <w:right w:val="nil"/>
          <w:between w:val="nil"/>
        </w:pBdr>
        <w:tabs>
          <w:tab w:val="left" w:pos="567"/>
        </w:tabs>
        <w:spacing w:before="240" w:after="240"/>
        <w:ind w:firstLine="1"/>
        <w:jc w:val="both"/>
        <w:rPr>
          <w:rFonts w:ascii="Palatino Linotype" w:eastAsia="Palatino Linotype" w:hAnsi="Palatino Linotype" w:cs="Palatino Linotype"/>
          <w:b/>
          <w:i/>
          <w:color w:val="000000"/>
        </w:rPr>
      </w:pPr>
    </w:p>
    <w:p w:rsidR="00BF0F9A" w:rsidRPr="00C73B56" w:rsidRDefault="00BF0F9A" w:rsidP="006F7E83">
      <w:pPr>
        <w:spacing w:before="240" w:after="240"/>
        <w:ind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b/>
          <w:i/>
        </w:rPr>
        <w:t>Constitución Política del Estado Libre y Soberano de México</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b/>
          <w:i/>
        </w:rPr>
        <w:t>“Artículo 5</w:t>
      </w:r>
      <w:r w:rsidRPr="00C73B56">
        <w:rPr>
          <w:rFonts w:ascii="Palatino Linotype" w:eastAsia="Palatino Linotype" w:hAnsi="Palatino Linotype" w:cs="Palatino Linotype"/>
          <w:i/>
        </w:rPr>
        <w:t xml:space="preserve">.- </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C73B56">
        <w:rPr>
          <w:rFonts w:ascii="Palatino Linotype" w:eastAsia="Palatino Linotype" w:hAnsi="Palatino Linotype" w:cs="Palatino Linotype"/>
          <w:i/>
        </w:rPr>
        <w:t>.</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b/>
          <w:i/>
        </w:rPr>
        <w:t>Este derecho se regirá por los principios y bases siguientes</w:t>
      </w:r>
      <w:r w:rsidRPr="00C73B56">
        <w:rPr>
          <w:rFonts w:ascii="Palatino Linotype" w:eastAsia="Palatino Linotype" w:hAnsi="Palatino Linotype" w:cs="Palatino Linotype"/>
          <w:i/>
        </w:rPr>
        <w:t>:</w:t>
      </w:r>
    </w:p>
    <w:p w:rsidR="00BF0F9A" w:rsidRPr="00C73B56" w:rsidRDefault="00BF0F9A" w:rsidP="006F7E83">
      <w:pPr>
        <w:spacing w:before="240" w:after="240"/>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b/>
          <w:i/>
        </w:rPr>
        <w:t>I. Toda la información en posesión de cualquier autoridad, entidad, órgano y organismos de los</w:t>
      </w:r>
      <w:r w:rsidRPr="00C73B56">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C73B56">
        <w:rPr>
          <w:rFonts w:ascii="Palatino Linotype" w:eastAsia="Palatino Linotype" w:hAnsi="Palatino Linotype" w:cs="Palatino Linotype"/>
          <w:b/>
          <w:i/>
        </w:rPr>
        <w:t>municipales</w:t>
      </w:r>
      <w:r w:rsidRPr="00C73B56">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3B56">
        <w:rPr>
          <w:rFonts w:ascii="Palatino Linotype" w:eastAsia="Palatino Linotype" w:hAnsi="Palatino Linotype" w:cs="Palatino Linotype"/>
          <w:b/>
          <w:i/>
        </w:rPr>
        <w:t>es pública</w:t>
      </w:r>
      <w:r w:rsidRPr="00C73B56">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C73B56">
        <w:rPr>
          <w:rFonts w:ascii="Palatino Linotype" w:eastAsia="Palatino Linotype" w:hAnsi="Palatino Linotype" w:cs="Palatino Linotype"/>
          <w:b/>
          <w:i/>
        </w:rPr>
        <w:t>En la interpretación de este derecho deberá prevalecer el principio de máxima publicidad</w:t>
      </w:r>
      <w:r w:rsidRPr="00C73B56">
        <w:rPr>
          <w:rFonts w:ascii="Palatino Linotype" w:eastAsia="Palatino Linotype" w:hAnsi="Palatino Linotype" w:cs="Palatino Linotype"/>
          <w:i/>
        </w:rPr>
        <w:t xml:space="preserve">. </w:t>
      </w:r>
      <w:r w:rsidRPr="00C73B56">
        <w:rPr>
          <w:rFonts w:ascii="Palatino Linotype" w:eastAsia="Palatino Linotype" w:hAnsi="Palatino Linotype" w:cs="Palatino Linotype"/>
          <w:b/>
          <w:i/>
        </w:rPr>
        <w:t>Los sujetos obligados deberán documentar todo acto que derive del ejercicio de sus facultades, competencias o funciones</w:t>
      </w:r>
      <w:r w:rsidRPr="00C73B56">
        <w:rPr>
          <w:rFonts w:ascii="Palatino Linotype" w:eastAsia="Palatino Linotype" w:hAnsi="Palatino Linotype" w:cs="Palatino Linotype"/>
          <w:i/>
        </w:rPr>
        <w:t>, la ley determinará los supuestos específicos bajo los cuales procederá la declaración de inexistencia de la información.”</w:t>
      </w:r>
    </w:p>
    <w:p w:rsidR="00BF0F9A" w:rsidRPr="00C73B56" w:rsidRDefault="00BF0F9A" w:rsidP="006F7E83">
      <w:pPr>
        <w:tabs>
          <w:tab w:val="left" w:pos="567"/>
        </w:tabs>
        <w:spacing w:before="240" w:after="240"/>
        <w:ind w:firstLine="1"/>
        <w:jc w:val="both"/>
        <w:rPr>
          <w:rFonts w:ascii="Palatino Linotype" w:eastAsia="Palatino Linotype" w:hAnsi="Palatino Linotype" w:cs="Palatino Linotype"/>
          <w:b/>
          <w:i/>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C73B56">
        <w:rPr>
          <w:rFonts w:ascii="Palatino Linotype" w:eastAsia="Palatino Linotype" w:hAnsi="Palatino Linotype" w:cs="Palatino Linotype"/>
          <w:i/>
        </w:rPr>
        <w:t>por los principios de simplicidad, rapidez gratuidad del procedimiento, auxilio y orientación a los particulares</w:t>
      </w:r>
      <w:r w:rsidRPr="00C73B56">
        <w:rPr>
          <w:rFonts w:ascii="Palatino Linotype" w:eastAsia="Palatino Linotype" w:hAnsi="Palatino Linotype" w:cs="Palatino Linotype"/>
        </w:rPr>
        <w:t>, contemplando el derecho de las personas con discapacidad y hablantes de lengua indígena.</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El Derecho de Acceso a la Información se garantiza y respeta oportunamente, y según lo que dispone la Ley, las </w:t>
      </w:r>
      <w:r w:rsidRPr="00C73B56">
        <w:rPr>
          <w:rFonts w:ascii="Palatino Linotype" w:eastAsia="Palatino Linotype" w:hAnsi="Palatino Linotype" w:cs="Palatino Linotype"/>
          <w:i/>
        </w:rPr>
        <w:t>solicitudes de acceso a la información</w:t>
      </w:r>
      <w:r w:rsidRPr="00C73B56">
        <w:rPr>
          <w:rFonts w:ascii="Palatino Linotype" w:eastAsia="Palatino Linotype" w:hAnsi="Palatino Linotype" w:cs="Palatino Linotype"/>
        </w:rPr>
        <w:t>.</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bookmarkStart w:id="10" w:name="_heading=h.17dp8vu" w:colFirst="0" w:colLast="0"/>
      <w:bookmarkEnd w:id="10"/>
      <w:r w:rsidRPr="00C73B56">
        <w:rPr>
          <w:rFonts w:ascii="Palatino Linotype" w:eastAsia="Palatino Linotype" w:hAnsi="Palatino Linotype" w:cs="Palatino Linotype"/>
        </w:rPr>
        <w:lastRenderedPageBreak/>
        <w:t xml:space="preserve">Así entonces, se procede analizar, en primer lugar, si el </w:t>
      </w:r>
      <w:r w:rsidRPr="00C73B56">
        <w:rPr>
          <w:rFonts w:ascii="Palatino Linotype" w:eastAsia="Palatino Linotype" w:hAnsi="Palatino Linotype" w:cs="Palatino Linotype"/>
          <w:b/>
        </w:rPr>
        <w:t>SUJETO OBLIGADO</w:t>
      </w:r>
      <w:r w:rsidRPr="00C73B56">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pStyle w:val="Ttulo1"/>
        <w:spacing w:before="0" w:after="240" w:line="360" w:lineRule="auto"/>
        <w:ind w:firstLine="1"/>
        <w:rPr>
          <w:rFonts w:ascii="Palatino Linotype" w:eastAsia="Palatino Linotype" w:hAnsi="Palatino Linotype" w:cs="Palatino Linotype"/>
          <w:b/>
          <w:color w:val="000000"/>
          <w:sz w:val="24"/>
          <w:szCs w:val="24"/>
        </w:rPr>
      </w:pPr>
      <w:bookmarkStart w:id="11" w:name="_heading=h.3rdcrjn" w:colFirst="0" w:colLast="0"/>
      <w:bookmarkEnd w:id="11"/>
      <w:r w:rsidRPr="00C73B56">
        <w:rPr>
          <w:rFonts w:ascii="Palatino Linotype" w:eastAsia="Palatino Linotype" w:hAnsi="Palatino Linotype" w:cs="Palatino Linotype"/>
          <w:b/>
          <w:color w:val="000000"/>
          <w:sz w:val="24"/>
          <w:szCs w:val="24"/>
        </w:rPr>
        <w:t>II. De la información solicitada y la respuesta del SUJETO OBLIGADO</w:t>
      </w: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color w:val="000000"/>
        </w:rPr>
        <w:t xml:space="preserve">Acotada la </w:t>
      </w:r>
      <w:r w:rsidRPr="00C73B56">
        <w:rPr>
          <w:rFonts w:ascii="Palatino Linotype" w:eastAsia="Palatino Linotype" w:hAnsi="Palatino Linotype" w:cs="Palatino Linotype"/>
          <w:i/>
          <w:color w:val="000000"/>
        </w:rPr>
        <w:t>Litis</w:t>
      </w:r>
      <w:r w:rsidRPr="00C73B56">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ent</w:t>
      </w:r>
      <w:r w:rsidR="004D7229" w:rsidRPr="00C73B56">
        <w:rPr>
          <w:rFonts w:ascii="Palatino Linotype" w:eastAsia="Palatino Linotype" w:hAnsi="Palatino Linotype" w:cs="Palatino Linotype"/>
          <w:color w:val="000000"/>
        </w:rPr>
        <w:t xml:space="preserve">rega de información que no corresponde con lo solicitado. </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En ese sentido,  se determina que la información que solicito el </w:t>
      </w:r>
      <w:r w:rsidRPr="00C73B56">
        <w:rPr>
          <w:rFonts w:ascii="Palatino Linotype" w:eastAsia="Palatino Linotype" w:hAnsi="Palatino Linotype" w:cs="Palatino Linotype"/>
          <w:b/>
        </w:rPr>
        <w:t xml:space="preserve">RECURRENTE </w:t>
      </w:r>
      <w:r w:rsidRPr="00C73B56">
        <w:rPr>
          <w:rFonts w:ascii="Palatino Linotype" w:eastAsia="Palatino Linotype" w:hAnsi="Palatino Linotype" w:cs="Palatino Linotype"/>
        </w:rPr>
        <w:t>consistió en lo siguiente, así como su procedencia para el análisis de cada punto solicitado</w:t>
      </w:r>
      <w:r w:rsidR="007C110C" w:rsidRPr="00C73B56">
        <w:rPr>
          <w:rFonts w:ascii="Palatino Linotype" w:eastAsia="Palatino Linotype" w:hAnsi="Palatino Linotype" w:cs="Palatino Linotype"/>
        </w:rPr>
        <w:t xml:space="preserve"> por las respuestas del </w:t>
      </w:r>
      <w:r w:rsidR="007C110C" w:rsidRPr="00C73B56">
        <w:rPr>
          <w:rFonts w:ascii="Palatino Linotype" w:eastAsia="Palatino Linotype" w:hAnsi="Palatino Linotype" w:cs="Palatino Linotype"/>
          <w:b/>
        </w:rPr>
        <w:t>SUJETO OBLIGADO</w:t>
      </w:r>
      <w:r w:rsidRPr="00C73B56">
        <w:rPr>
          <w:rFonts w:ascii="Palatino Linotype" w:eastAsia="Palatino Linotype" w:hAnsi="Palatino Linotype" w:cs="Palatino Linotype"/>
        </w:rPr>
        <w:t xml:space="preserve">. </w:t>
      </w:r>
    </w:p>
    <w:p w:rsidR="00BF0F9A" w:rsidRPr="00C73B56" w:rsidRDefault="00BF0F9A" w:rsidP="006F7E83">
      <w:pPr>
        <w:pStyle w:val="Prrafodelista"/>
        <w:ind w:left="0" w:firstLine="1"/>
        <w:rPr>
          <w:rFonts w:ascii="Palatino Linotype" w:eastAsia="Palatino Linotype" w:hAnsi="Palatino Linotype" w:cs="Palatino Linotype"/>
        </w:rPr>
      </w:pPr>
    </w:p>
    <w:p w:rsidR="00BF0F9A" w:rsidRPr="00C73B56" w:rsidRDefault="00BF0F9A" w:rsidP="006F7E83">
      <w:pPr>
        <w:spacing w:line="360" w:lineRule="auto"/>
        <w:ind w:firstLine="1"/>
        <w:jc w:val="both"/>
        <w:rPr>
          <w:rFonts w:ascii="Palatino Linotype" w:eastAsia="Palatino Linotype" w:hAnsi="Palatino Linotype" w:cs="Palatino Linotype"/>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2"/>
        <w:gridCol w:w="1769"/>
        <w:gridCol w:w="1807"/>
        <w:gridCol w:w="1820"/>
      </w:tblGrid>
      <w:tr w:rsidR="00BF0F9A" w:rsidRPr="00C73B56" w:rsidTr="007C110C">
        <w:tc>
          <w:tcPr>
            <w:tcW w:w="2712" w:type="dxa"/>
          </w:tcPr>
          <w:p w:rsidR="00BF0F9A" w:rsidRPr="00C73B56" w:rsidRDefault="00BF0F9A"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Información Solicitada</w:t>
            </w:r>
          </w:p>
        </w:tc>
        <w:tc>
          <w:tcPr>
            <w:tcW w:w="1769" w:type="dxa"/>
          </w:tcPr>
          <w:p w:rsidR="00BF0F9A" w:rsidRPr="00C73B56" w:rsidRDefault="00BF0F9A"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 xml:space="preserve">Respuesta </w:t>
            </w:r>
          </w:p>
        </w:tc>
        <w:tc>
          <w:tcPr>
            <w:tcW w:w="1807" w:type="dxa"/>
          </w:tcPr>
          <w:p w:rsidR="00BF0F9A" w:rsidRPr="00C73B56" w:rsidRDefault="00BF0F9A"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 xml:space="preserve">Informe Justificado </w:t>
            </w:r>
          </w:p>
        </w:tc>
        <w:tc>
          <w:tcPr>
            <w:tcW w:w="1820" w:type="dxa"/>
          </w:tcPr>
          <w:p w:rsidR="00BF0F9A" w:rsidRPr="00C73B56" w:rsidRDefault="00BF0F9A"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Colma</w:t>
            </w:r>
          </w:p>
        </w:tc>
      </w:tr>
      <w:tr w:rsidR="00BF0F9A" w:rsidRPr="00C73B56" w:rsidTr="007C110C">
        <w:tc>
          <w:tcPr>
            <w:tcW w:w="2712" w:type="dxa"/>
          </w:tcPr>
          <w:p w:rsidR="00BF0F9A" w:rsidRPr="00C73B56" w:rsidRDefault="007C110C"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a)</w:t>
            </w:r>
            <w:r w:rsidRPr="00C73B56">
              <w:rPr>
                <w:rFonts w:ascii="Palatino Linotype" w:eastAsia="Palatino Linotype" w:hAnsi="Palatino Linotype" w:cs="Palatino Linotype"/>
                <w:i/>
                <w:color w:val="000000"/>
              </w:rPr>
              <w:tab/>
              <w:t>Ingreso por el concepto del cobro de los permisos de la feria de los puestos de bebidas embriagantes.</w:t>
            </w:r>
          </w:p>
        </w:tc>
        <w:tc>
          <w:tcPr>
            <w:tcW w:w="1769" w:type="dxa"/>
          </w:tcPr>
          <w:p w:rsidR="00AE5C85" w:rsidRPr="00C73B56" w:rsidRDefault="00AE5C85"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 xml:space="preserve">OFICIO 0024 transparencia (1).docx: oficio del Director de Desarrollo Económico, mediante el cual informa que de </w:t>
            </w:r>
            <w:r w:rsidRPr="00C73B56">
              <w:rPr>
                <w:rFonts w:ascii="Palatino Linotype" w:eastAsia="Palatino Linotype" w:hAnsi="Palatino Linotype" w:cs="Palatino Linotype"/>
                <w:i/>
                <w:color w:val="000000"/>
              </w:rPr>
              <w:lastRenderedPageBreak/>
              <w:t xml:space="preserve">los establecimientos con permiso de venta de bebida alcohólica se </w:t>
            </w:r>
            <w:r w:rsidR="0003744A" w:rsidRPr="00C73B56">
              <w:rPr>
                <w:rFonts w:ascii="Palatino Linotype" w:eastAsia="Palatino Linotype" w:hAnsi="Palatino Linotype" w:cs="Palatino Linotype"/>
                <w:i/>
                <w:color w:val="000000"/>
              </w:rPr>
              <w:t>recaudó</w:t>
            </w:r>
            <w:r w:rsidRPr="00C73B56">
              <w:rPr>
                <w:rFonts w:ascii="Palatino Linotype" w:eastAsia="Palatino Linotype" w:hAnsi="Palatino Linotype" w:cs="Palatino Linotype"/>
                <w:i/>
                <w:color w:val="000000"/>
              </w:rPr>
              <w:t xml:space="preserve"> la cantidad de $18,000 pesos.  </w:t>
            </w:r>
          </w:p>
          <w:p w:rsidR="00BF0F9A" w:rsidRPr="00C73B56" w:rsidRDefault="00AE5C85"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DI-00013.pdf: oficio de la Jefa del Departamento de Ingresos, mediante el cual informa que los ingresos de la Feria de San Vicente Chicoloapan, se encuentra registrada bajo un solo concepto general.</w:t>
            </w:r>
          </w:p>
          <w:p w:rsidR="00BF0F9A" w:rsidRPr="00C73B56" w:rsidRDefault="00BF0F9A" w:rsidP="006F7E83">
            <w:pPr>
              <w:ind w:firstLine="1"/>
              <w:jc w:val="both"/>
              <w:rPr>
                <w:rFonts w:ascii="Palatino Linotype" w:eastAsia="Palatino Linotype" w:hAnsi="Palatino Linotype" w:cs="Palatino Linotype"/>
                <w:i/>
                <w:color w:val="000000"/>
              </w:rPr>
            </w:pPr>
          </w:p>
        </w:tc>
        <w:tc>
          <w:tcPr>
            <w:tcW w:w="1807" w:type="dxa"/>
          </w:tcPr>
          <w:p w:rsidR="00BF0F9A" w:rsidRPr="00C73B56" w:rsidRDefault="00AE5C85"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lastRenderedPageBreak/>
              <w:t xml:space="preserve">No hay pronunciamiento </w:t>
            </w:r>
          </w:p>
        </w:tc>
        <w:tc>
          <w:tcPr>
            <w:tcW w:w="1820" w:type="dxa"/>
          </w:tcPr>
          <w:p w:rsidR="00BF0F9A" w:rsidRPr="00C73B56" w:rsidRDefault="00AE5C85" w:rsidP="006F7E83">
            <w:pPr>
              <w:ind w:firstLine="1"/>
              <w:jc w:val="both"/>
              <w:rPr>
                <w:rFonts w:ascii="Palatino Linotype" w:eastAsia="Palatino Linotype" w:hAnsi="Palatino Linotype" w:cs="Palatino Linotype"/>
                <w:i/>
                <w:color w:val="000000"/>
              </w:rPr>
            </w:pPr>
            <w:r w:rsidRPr="00C73B56">
              <w:rPr>
                <w:rFonts w:ascii="Palatino Linotype" w:eastAsia="Palatino Linotype" w:hAnsi="Palatino Linotype" w:cs="Palatino Linotype"/>
                <w:i/>
                <w:color w:val="000000"/>
              </w:rPr>
              <w:t xml:space="preserve">Si colma, toda vez que el Titular de Desarrollo Económico, informo que se recaudaron $18,000 pesos </w:t>
            </w:r>
            <w:r w:rsidRPr="00C73B56">
              <w:rPr>
                <w:rFonts w:ascii="Palatino Linotype" w:eastAsia="Palatino Linotype" w:hAnsi="Palatino Linotype" w:cs="Palatino Linotype"/>
                <w:i/>
                <w:color w:val="000000"/>
              </w:rPr>
              <w:lastRenderedPageBreak/>
              <w:t>por los permisos de venta de bebidas alcohólicas</w:t>
            </w:r>
            <w:r w:rsidR="005B4C8A" w:rsidRPr="00C73B56">
              <w:rPr>
                <w:rFonts w:ascii="Palatino Linotype" w:eastAsia="Palatino Linotype" w:hAnsi="Palatino Linotype" w:cs="Palatino Linotype"/>
                <w:i/>
                <w:color w:val="000000"/>
              </w:rPr>
              <w:t xml:space="preserve"> de diez puestos</w:t>
            </w:r>
            <w:r w:rsidRPr="00C73B56">
              <w:rPr>
                <w:rFonts w:ascii="Palatino Linotype" w:eastAsia="Palatino Linotype" w:hAnsi="Palatino Linotype" w:cs="Palatino Linotype"/>
                <w:i/>
                <w:color w:val="000000"/>
              </w:rPr>
              <w:t xml:space="preserve">. </w:t>
            </w:r>
          </w:p>
        </w:tc>
      </w:tr>
    </w:tbl>
    <w:p w:rsidR="00BF0F9A" w:rsidRPr="00C73B56" w:rsidRDefault="00BF0F9A" w:rsidP="006F7E83">
      <w:pPr>
        <w:spacing w:line="360" w:lineRule="auto"/>
        <w:ind w:firstLine="1"/>
        <w:jc w:val="both"/>
        <w:rPr>
          <w:rFonts w:ascii="Palatino Linotype" w:eastAsia="Palatino Linotype" w:hAnsi="Palatino Linotype" w:cs="Palatino Linotype"/>
        </w:rPr>
      </w:pPr>
    </w:p>
    <w:p w:rsidR="0003744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Del </w:t>
      </w:r>
      <w:r w:rsidR="00801486" w:rsidRPr="00C73B56">
        <w:rPr>
          <w:rFonts w:ascii="Palatino Linotype" w:eastAsia="Palatino Linotype" w:hAnsi="Palatino Linotype" w:cs="Palatino Linotype"/>
        </w:rPr>
        <w:t>análisis</w:t>
      </w:r>
      <w:r w:rsidRPr="00C73B56">
        <w:rPr>
          <w:rFonts w:ascii="Palatino Linotype" w:eastAsia="Palatino Linotype" w:hAnsi="Palatino Linotype" w:cs="Palatino Linotype"/>
        </w:rPr>
        <w:t xml:space="preserve"> del cuadro anterior, se tiene que los puntos de la solicitud de información si fueron colmados, toda vez que </w:t>
      </w:r>
      <w:r w:rsidR="0003744A" w:rsidRPr="00C73B56">
        <w:rPr>
          <w:rFonts w:ascii="Palatino Linotype" w:eastAsia="Palatino Linotype" w:hAnsi="Palatino Linotype" w:cs="Palatino Linotype"/>
        </w:rPr>
        <w:t>se informó</w:t>
      </w:r>
      <w:r w:rsidRPr="00C73B56">
        <w:rPr>
          <w:rFonts w:ascii="Palatino Linotype" w:eastAsia="Palatino Linotype" w:hAnsi="Palatino Linotype" w:cs="Palatino Linotype"/>
        </w:rPr>
        <w:t xml:space="preserve"> por medio de la </w:t>
      </w:r>
      <w:r w:rsidR="0003744A" w:rsidRPr="00C73B56">
        <w:rPr>
          <w:rFonts w:ascii="Palatino Linotype" w:eastAsia="Palatino Linotype" w:hAnsi="Palatino Linotype" w:cs="Palatino Linotype"/>
        </w:rPr>
        <w:t xml:space="preserve">Dirección de Desarrollo Económico </w:t>
      </w:r>
      <w:r w:rsidRPr="00C73B56">
        <w:rPr>
          <w:rFonts w:ascii="Palatino Linotype" w:eastAsia="Palatino Linotype" w:hAnsi="Palatino Linotype" w:cs="Palatino Linotype"/>
        </w:rPr>
        <w:t xml:space="preserve"> que</w:t>
      </w:r>
      <w:r w:rsidR="0003744A" w:rsidRPr="00C73B56">
        <w:rPr>
          <w:rFonts w:ascii="Palatino Linotype" w:eastAsia="Palatino Linotype" w:hAnsi="Palatino Linotype" w:cs="Palatino Linotype"/>
        </w:rPr>
        <w:t xml:space="preserve"> se recaudaron $18,000 pesos por los permisos de venta de bebidas alcohólicas </w:t>
      </w: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En esa línea, de la respuesta del </w:t>
      </w:r>
      <w:r w:rsidRPr="00C73B56">
        <w:rPr>
          <w:rFonts w:ascii="Palatino Linotype" w:eastAsia="Palatino Linotype" w:hAnsi="Palatino Linotype" w:cs="Palatino Linotype"/>
          <w:b/>
        </w:rPr>
        <w:t xml:space="preserve">SUJETO OBLIGADO </w:t>
      </w:r>
      <w:r w:rsidRPr="00C73B56">
        <w:rPr>
          <w:rFonts w:ascii="Palatino Linotype" w:eastAsia="Palatino Linotype" w:hAnsi="Palatino Linotype" w:cs="Palatino Linotype"/>
        </w:rPr>
        <w:t xml:space="preserve">se debe de determinar si la solicitud de información fue atendida por el área habilitada del Ayuntamiento de </w:t>
      </w:r>
      <w:r w:rsidR="0003744A" w:rsidRPr="00C73B56">
        <w:rPr>
          <w:rFonts w:ascii="Palatino Linotype" w:eastAsia="Palatino Linotype" w:hAnsi="Palatino Linotype" w:cs="Palatino Linotype"/>
        </w:rPr>
        <w:t>Chicoloapan</w:t>
      </w:r>
      <w:r w:rsidRPr="00C73B56">
        <w:rPr>
          <w:rFonts w:ascii="Palatino Linotype" w:eastAsia="Palatino Linotype" w:hAnsi="Palatino Linotype" w:cs="Palatino Linotype"/>
        </w:rPr>
        <w:t xml:space="preserve">. </w:t>
      </w:r>
    </w:p>
    <w:p w:rsidR="00BF0F9A" w:rsidRPr="00C73B56" w:rsidRDefault="00BF0F9A" w:rsidP="006F7E83">
      <w:pPr>
        <w:pStyle w:val="Prrafodelista"/>
        <w:ind w:left="0" w:firstLine="1"/>
        <w:rPr>
          <w:rFonts w:ascii="Palatino Linotype" w:eastAsia="Palatino Linotype" w:hAnsi="Palatino Linotype" w:cs="Palatino Linotype"/>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De lo anterior, se observa que dio respuesta el Director de </w:t>
      </w:r>
      <w:r w:rsidR="0003744A" w:rsidRPr="00C73B56">
        <w:rPr>
          <w:rFonts w:ascii="Palatino Linotype" w:eastAsia="Palatino Linotype" w:hAnsi="Palatino Linotype" w:cs="Palatino Linotype"/>
        </w:rPr>
        <w:t xml:space="preserve">Desarrollo Económico </w:t>
      </w:r>
      <w:r w:rsidRPr="00C73B56">
        <w:rPr>
          <w:rFonts w:ascii="Palatino Linotype" w:eastAsia="Palatino Linotype" w:hAnsi="Palatino Linotype" w:cs="Palatino Linotype"/>
        </w:rPr>
        <w:t>quien se encuentra en la estructura  del Ayuntamiento de Chicoloapan, r</w:t>
      </w:r>
      <w:r w:rsidR="0003744A" w:rsidRPr="00C73B56">
        <w:rPr>
          <w:rFonts w:ascii="Palatino Linotype" w:eastAsia="Palatino Linotype" w:hAnsi="Palatino Linotype" w:cs="Palatino Linotype"/>
        </w:rPr>
        <w:t>egulado en el artículo 5</w:t>
      </w:r>
      <w:r w:rsidRPr="00C73B56">
        <w:rPr>
          <w:rFonts w:ascii="Palatino Linotype" w:eastAsia="Palatino Linotype" w:hAnsi="Palatino Linotype" w:cs="Palatino Linotype"/>
        </w:rPr>
        <w:t xml:space="preserve"> del Bando Municipal.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Artículo 52. Para el ejercicio de sus atribuciones y responsabilidades ejecutivas, el Ayuntamiento se auxiliará de las dependencias administrativas que sean admitidas por el Cabildo mediante la aprobación de este Bando, las cuales en todo momento estarán subordinadas al Presidente Municipal, siendo las siguientes: </w:t>
      </w:r>
    </w:p>
    <w:p w:rsidR="0003744A" w:rsidRPr="00C73B56" w:rsidRDefault="0003744A" w:rsidP="006F7E83">
      <w:pPr>
        <w:pStyle w:val="Prrafodelista"/>
        <w:numPr>
          <w:ilvl w:val="0"/>
          <w:numId w:val="5"/>
        </w:numPr>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Dependencias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Secretaría Técnica del Consejo Municipal de Seguridad Pública;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Secretaría del Ayuntamiento;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Tesorería Municipal;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Obras Públicas;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Desarrollo Urbano;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Gobierno Municipal;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Servicios Públicos;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Consejería Jurídica;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Planeación (UIPPE);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Bienestar;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la Mujer;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Seguridad Pública y Movilidad;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Administración;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Órgano Interno de Control; </w:t>
      </w:r>
    </w:p>
    <w:p w:rsidR="0003744A" w:rsidRPr="00C73B56" w:rsidRDefault="0003744A"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Dirección de Educación; </w:t>
      </w:r>
    </w:p>
    <w:p w:rsidR="00BF0F9A" w:rsidRPr="00C73B56" w:rsidRDefault="0003744A" w:rsidP="006F7E83">
      <w:pPr>
        <w:ind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b/>
          <w:i/>
        </w:rPr>
        <w:t>Dirección de Desarrollo Económico</w:t>
      </w:r>
    </w:p>
    <w:p w:rsidR="0003744A" w:rsidRPr="00C73B56" w:rsidRDefault="0003744A" w:rsidP="006F7E83">
      <w:pPr>
        <w:ind w:firstLine="1"/>
        <w:jc w:val="both"/>
        <w:rPr>
          <w:rFonts w:ascii="Palatino Linotype" w:eastAsia="Palatino Linotype" w:hAnsi="Palatino Linotype" w:cs="Palatino Linotype"/>
          <w:b/>
          <w:i/>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S</w:t>
      </w:r>
      <w:r w:rsidR="00230E19" w:rsidRPr="00C73B56">
        <w:rPr>
          <w:rFonts w:ascii="Palatino Linotype" w:eastAsia="Palatino Linotype" w:hAnsi="Palatino Linotype" w:cs="Palatino Linotype"/>
        </w:rPr>
        <w:t>eguidamente el artículo 160</w:t>
      </w:r>
      <w:r w:rsidR="00DA7830" w:rsidRPr="00C73B56">
        <w:rPr>
          <w:rFonts w:ascii="Palatino Linotype" w:eastAsia="Palatino Linotype" w:hAnsi="Palatino Linotype" w:cs="Palatino Linotype"/>
        </w:rPr>
        <w:t xml:space="preserve"> y 181</w:t>
      </w:r>
      <w:r w:rsidRPr="00C73B56">
        <w:rPr>
          <w:rFonts w:ascii="Palatino Linotype" w:eastAsia="Palatino Linotype" w:hAnsi="Palatino Linotype" w:cs="Palatino Linotype"/>
        </w:rPr>
        <w:t xml:space="preserve"> del Bando Municipal regula las funciones de</w:t>
      </w:r>
      <w:r w:rsidR="00230E19" w:rsidRPr="00C73B56">
        <w:rPr>
          <w:rFonts w:ascii="Palatino Linotype" w:eastAsia="Palatino Linotype" w:hAnsi="Palatino Linotype" w:cs="Palatino Linotype"/>
        </w:rPr>
        <w:t xml:space="preserve"> la Dirección de Desarrollo Económico, </w:t>
      </w:r>
      <w:r w:rsidRPr="00C73B56">
        <w:rPr>
          <w:rFonts w:ascii="Palatino Linotype" w:eastAsia="Palatino Linotype" w:hAnsi="Palatino Linotype" w:cs="Palatino Linotype"/>
        </w:rPr>
        <w:t xml:space="preserve">de la siguiente manera. </w:t>
      </w:r>
    </w:p>
    <w:p w:rsidR="00230E19" w:rsidRPr="00C73B56" w:rsidRDefault="00230E19" w:rsidP="006F7E83">
      <w:pPr>
        <w:ind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Artículo 160. La Dirección de Desarrollo Económico, tendrá las siguientes atribuciones: </w:t>
      </w:r>
    </w:p>
    <w:p w:rsidR="00230E19" w:rsidRPr="00C73B56" w:rsidRDefault="00230E19" w:rsidP="006F7E83">
      <w:pPr>
        <w:pStyle w:val="Prrafodelista"/>
        <w:numPr>
          <w:ilvl w:val="0"/>
          <w:numId w:val="6"/>
        </w:numPr>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Promover ante las diferentes dependencias de la Administración Pública Municipal que sean competentes y concurrentes, la implementación de la apertura rápida de empresas;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II. Promover cursos, conferencias, pláticas, seminarios, exposiciones y ferias, con los diferentes sectores productivos de nuestro país, a fin de impulsar el desarrollo de las diferentes unidades económicas establecidas en el Municipio;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lastRenderedPageBreak/>
        <w:t xml:space="preserve">III. Gestionar programas que sean susceptibles en apoyar a los emprendedores y a las micro, pequeñas y medianas empresas establecidas en el Municipio;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IV. Instrumentar, ejecutar y coordinar la política municipal de apoyo incluyente a emprendedores y a las micro, pequeñas y medianas empresas, impulsando su innovación, competitividad y proyección en los mercados municipal y regional para aumentar su contribución al desarrollo económico y bienestar social;</w:t>
      </w:r>
      <w:r w:rsidRPr="00C73B56">
        <w:rPr>
          <w:rFonts w:ascii="Palatino Linotype" w:hAnsi="Palatino Linotype"/>
          <w:i/>
        </w:rPr>
        <w:t xml:space="preserve">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V. Coadyuvar al desarrollo de políticas que fomenten la cultura emprendedora y productividad empresarial bajo un marco de legalidad;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VI. Operar el Servicio Municipal de Empleo en coordinación con la Secretaría del Trabajo y Previsión Social del Gobierno del Estado de México y el Servicio Nacional de Empleo en el Estado de México;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VII. Actualizar anualmente el padrón de las unidades económicas establecidas en el Municipio, con la finalidad de implementar políticas satisfactorias para fortalecer el desarrollo económico regional; </w:t>
      </w:r>
    </w:p>
    <w:p w:rsidR="00230E19" w:rsidRPr="00C73B56" w:rsidRDefault="00230E19" w:rsidP="006F7E83">
      <w:pPr>
        <w:pStyle w:val="Prrafodelista"/>
        <w:ind w:left="0"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b/>
          <w:i/>
        </w:rPr>
        <w:t xml:space="preserve">VIII. Expedir licencias de funcionamiento, de establecimientos fijos comerciales, industriales y de servicios, coadyuvando con el Ayuntamiento para denunciar ante la autoridad competente hechos y actos presuntamente constitutivos de delitos, por el ejercicio ilícito de las actividades económicas; </w:t>
      </w:r>
    </w:p>
    <w:p w:rsidR="00230E19" w:rsidRPr="00C73B56" w:rsidRDefault="00230E19"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i/>
        </w:rPr>
        <w:t xml:space="preserve">IX. Expedir permisos o autorizaciones para la ocupación, uso y aprovechamiento de la vía pública o cualquier otro bien de uso común o destinado a un servicio público, para actividades comerciales; </w:t>
      </w:r>
    </w:p>
    <w:p w:rsidR="00DA7830" w:rsidRPr="00C73B56" w:rsidRDefault="00230E19" w:rsidP="006F7E83">
      <w:pPr>
        <w:pStyle w:val="Prrafodelista"/>
        <w:ind w:left="0" w:firstLine="1"/>
        <w:jc w:val="both"/>
        <w:rPr>
          <w:rFonts w:ascii="Palatino Linotype" w:hAnsi="Palatino Linotype"/>
        </w:rPr>
      </w:pPr>
      <w:r w:rsidRPr="00C73B56">
        <w:rPr>
          <w:rFonts w:ascii="Palatino Linotype" w:eastAsia="Palatino Linotype" w:hAnsi="Palatino Linotype" w:cs="Palatino Linotype"/>
          <w:i/>
        </w:rPr>
        <w:t>X. Vigilar el cumplimiento de las disposiciones legales y reglamentarias en el desarrollo de las actividades económicas; y Las demás que le designe el Presidente Municipal.</w:t>
      </w:r>
      <w:r w:rsidR="00DA7830" w:rsidRPr="00C73B56">
        <w:rPr>
          <w:rFonts w:ascii="Palatino Linotype" w:hAnsi="Palatino Linotype"/>
        </w:rPr>
        <w:t xml:space="preserve"> </w:t>
      </w:r>
    </w:p>
    <w:p w:rsidR="00BF0F9A" w:rsidRPr="00C73B56" w:rsidRDefault="00DA7830" w:rsidP="006F7E83">
      <w:pPr>
        <w:pStyle w:val="Prrafodelista"/>
        <w:ind w:left="0" w:firstLine="1"/>
        <w:jc w:val="both"/>
        <w:rPr>
          <w:rFonts w:ascii="Palatino Linotype" w:eastAsia="Palatino Linotype" w:hAnsi="Palatino Linotype" w:cs="Palatino Linotype"/>
          <w:i/>
        </w:rPr>
      </w:pPr>
      <w:r w:rsidRPr="00C73B56">
        <w:rPr>
          <w:rFonts w:ascii="Palatino Linotype" w:eastAsia="Palatino Linotype" w:hAnsi="Palatino Linotype" w:cs="Palatino Linotype"/>
          <w:b/>
          <w:i/>
        </w:rPr>
        <w:t>Artículo 181</w:t>
      </w:r>
      <w:r w:rsidRPr="00C73B56">
        <w:rPr>
          <w:rFonts w:ascii="Palatino Linotype" w:eastAsia="Palatino Linotype" w:hAnsi="Palatino Linotype" w:cs="Palatino Linotype"/>
          <w:i/>
        </w:rPr>
        <w:t>. La Dirección de Desarrollo Económico es la facultada para expedir y controlar las licencias de funcionamiento, de establecimientos fijos comerciales, industriales y de servicios, así como elaborar y mantener actualizado el Padrón de dichos establecimientos, y los que ejercen el comercio o presten servicios en la vía pública, coadyuvando además con el Ayuntamiento para denunciar ante la autoridad competente hechos y actos presuntamente constitutivos de delitos, por el ejercicio ilícito de las actividades enunciadas en este apartado</w:t>
      </w:r>
    </w:p>
    <w:p w:rsidR="00230E19" w:rsidRPr="00C73B56" w:rsidRDefault="00230E19" w:rsidP="006F7E83">
      <w:pPr>
        <w:pStyle w:val="Prrafodelista"/>
        <w:ind w:left="0" w:firstLine="1"/>
        <w:jc w:val="both"/>
        <w:rPr>
          <w:rFonts w:ascii="Palatino Linotype" w:eastAsia="Palatino Linotype" w:hAnsi="Palatino Linotype" w:cs="Palatino Linotype"/>
          <w:i/>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De lo anterior, se determina que la Dirección de </w:t>
      </w:r>
      <w:r w:rsidR="00DA7830" w:rsidRPr="00C73B56">
        <w:rPr>
          <w:rFonts w:ascii="Palatino Linotype" w:eastAsia="Palatino Linotype" w:hAnsi="Palatino Linotype" w:cs="Palatino Linotype"/>
        </w:rPr>
        <w:t xml:space="preserve">Desarrollo Económico </w:t>
      </w:r>
      <w:r w:rsidRPr="00C73B56">
        <w:rPr>
          <w:rFonts w:ascii="Palatino Linotype" w:eastAsia="Palatino Linotype" w:hAnsi="Palatino Linotype" w:cs="Palatino Linotype"/>
        </w:rPr>
        <w:t xml:space="preserve">es el área competente del </w:t>
      </w:r>
      <w:r w:rsidRPr="00C73B56">
        <w:rPr>
          <w:rFonts w:ascii="Palatino Linotype" w:eastAsia="Palatino Linotype" w:hAnsi="Palatino Linotype" w:cs="Palatino Linotype"/>
          <w:b/>
        </w:rPr>
        <w:t xml:space="preserve">SUJETO OBLIGADO </w:t>
      </w:r>
      <w:r w:rsidRPr="00C73B56">
        <w:rPr>
          <w:rFonts w:ascii="Palatino Linotype" w:eastAsia="Palatino Linotype" w:hAnsi="Palatino Linotype" w:cs="Palatino Linotype"/>
        </w:rPr>
        <w:t xml:space="preserve">para atender la solicitud de información </w:t>
      </w:r>
      <w:r w:rsidRPr="00C73B56">
        <w:rPr>
          <w:rFonts w:ascii="Palatino Linotype" w:eastAsia="Palatino Linotype" w:hAnsi="Palatino Linotype" w:cs="Palatino Linotype"/>
          <w:b/>
          <w:bCs/>
        </w:rPr>
        <w:t xml:space="preserve">00040/CHICOLOA/IP/2025. </w:t>
      </w:r>
    </w:p>
    <w:p w:rsidR="00BF0F9A" w:rsidRPr="00C73B56" w:rsidRDefault="00BF0F9A" w:rsidP="006F7E83">
      <w:pPr>
        <w:pStyle w:val="Prrafodelista"/>
        <w:ind w:left="0" w:firstLine="1"/>
        <w:rPr>
          <w:rFonts w:ascii="Palatino Linotype" w:eastAsia="Palatino Linotype" w:hAnsi="Palatino Linotype" w:cs="Palatino Linotype"/>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b/>
          <w:color w:val="000000"/>
        </w:rPr>
      </w:pPr>
      <w:r w:rsidRPr="00C73B56">
        <w:rPr>
          <w:rFonts w:ascii="Palatino Linotype" w:eastAsia="Palatino Linotype" w:hAnsi="Palatino Linotype" w:cs="Palatino Linotype"/>
          <w:color w:val="000000"/>
        </w:rPr>
        <w:lastRenderedPageBreak/>
        <w:t>De lo anterior, se debe de determina que este Órgano Garante no está facultado para dudar de la veracidad de la información entregada por el Director d</w:t>
      </w:r>
      <w:r w:rsidR="00FC0D0A" w:rsidRPr="00C73B56">
        <w:rPr>
          <w:rFonts w:ascii="Palatino Linotype" w:eastAsia="Palatino Linotype" w:hAnsi="Palatino Linotype" w:cs="Palatino Linotype"/>
          <w:color w:val="000000"/>
        </w:rPr>
        <w:t>e</w:t>
      </w:r>
      <w:r w:rsidRPr="00C73B56">
        <w:rPr>
          <w:rFonts w:ascii="Palatino Linotype" w:eastAsia="Palatino Linotype" w:hAnsi="Palatino Linotype" w:cs="Palatino Linotype"/>
          <w:color w:val="000000"/>
        </w:rPr>
        <w:t xml:space="preserve"> </w:t>
      </w:r>
      <w:r w:rsidR="00FC0D0A" w:rsidRPr="00C73B56">
        <w:rPr>
          <w:rFonts w:ascii="Palatino Linotype" w:eastAsia="Palatino Linotype" w:hAnsi="Palatino Linotype" w:cs="Palatino Linotype"/>
          <w:color w:val="000000"/>
        </w:rPr>
        <w:t xml:space="preserve">Desarrollo Económico </w:t>
      </w:r>
      <w:r w:rsidRPr="00C73B56">
        <w:rPr>
          <w:rFonts w:ascii="Palatino Linotype" w:eastAsia="Palatino Linotype" w:hAnsi="Palatino Linotype" w:cs="Palatino Linotype"/>
          <w:color w:val="000000"/>
        </w:rPr>
        <w:t xml:space="preserve">como servidor público habilitado, situación por la cual es aplicable lo siguiente. </w:t>
      </w:r>
    </w:p>
    <w:p w:rsidR="00BF0F9A" w:rsidRPr="00C73B56" w:rsidRDefault="00BF0F9A" w:rsidP="006F7E83">
      <w:pPr>
        <w:pStyle w:val="Prrafodelista"/>
        <w:ind w:left="0" w:firstLine="1"/>
        <w:rPr>
          <w:rFonts w:ascii="Palatino Linotype" w:eastAsia="Palatino Linotype" w:hAnsi="Palatino Linotype" w:cs="Palatino Linotype"/>
          <w:b/>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b/>
          <w:color w:val="000000"/>
        </w:rPr>
      </w:pPr>
      <w:r w:rsidRPr="00C73B56">
        <w:rPr>
          <w:rFonts w:ascii="Palatino Linotype" w:eastAsia="Palatino Linotype" w:hAnsi="Palatino Linotype" w:cs="Palatino Linotype"/>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C73B56">
        <w:rPr>
          <w:rFonts w:ascii="Palatino Linotype" w:eastAsia="Palatino Linotype" w:hAnsi="Palatino Linotype" w:cs="Palatino Linotype"/>
          <w:i/>
          <w:color w:val="000000"/>
        </w:rPr>
        <w:t>máxime</w:t>
      </w:r>
      <w:r w:rsidRPr="00C73B56">
        <w:rPr>
          <w:rFonts w:ascii="Palatino Linotype" w:eastAsia="Palatino Linotype" w:hAnsi="Palatino Linotype" w:cs="Palatino Linotype"/>
          <w:color w:val="000000"/>
        </w:rPr>
        <w:t xml:space="preserve"> que </w:t>
      </w:r>
      <w:r w:rsidRPr="00C73B56">
        <w:rPr>
          <w:rFonts w:ascii="Palatino Linotype" w:eastAsia="Palatino Linotype" w:hAnsi="Palatino Linotype" w:cs="Palatino Linotype"/>
          <w:b/>
          <w:color w:val="000000"/>
          <w:u w:val="single"/>
        </w:rPr>
        <w:t>al momento que ponen a disposición ésta, la misma tiene el carácter oficial y se presume veraz, tan es así que la misma queda registrada en el Sistema de Acceso a la Información Mexiquense (SAIMEX).</w:t>
      </w:r>
    </w:p>
    <w:p w:rsidR="00BF0F9A" w:rsidRPr="00C73B56" w:rsidRDefault="00BF0F9A" w:rsidP="006F7E83">
      <w:pPr>
        <w:spacing w:line="360" w:lineRule="auto"/>
        <w:ind w:firstLine="1"/>
        <w:jc w:val="both"/>
        <w:rPr>
          <w:rFonts w:ascii="Palatino Linotype" w:eastAsia="Palatino Linotype" w:hAnsi="Palatino Linotype" w:cs="Palatino Linotype"/>
          <w:i/>
          <w:color w:val="000000"/>
        </w:rPr>
      </w:pPr>
    </w:p>
    <w:p w:rsidR="00BF0F9A" w:rsidRPr="00C73B56" w:rsidRDefault="00BF0F9A" w:rsidP="006F7E83">
      <w:pPr>
        <w:numPr>
          <w:ilvl w:val="0"/>
          <w:numId w:val="2"/>
        </w:numPr>
        <w:spacing w:line="360" w:lineRule="auto"/>
        <w:ind w:left="0"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 xml:space="preserve">Así mismo, la </w:t>
      </w:r>
      <w:r w:rsidRPr="00C73B56">
        <w:rPr>
          <w:rFonts w:ascii="Palatino Linotype" w:eastAsia="Palatino Linotype" w:hAnsi="Palatino Linotype" w:cs="Palatino Linotype"/>
          <w:b/>
        </w:rPr>
        <w:t>Ley de Transparencia y Acceso a la Información Pública del Estado de México y Municipios</w:t>
      </w:r>
      <w:r w:rsidRPr="00C73B56">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ind w:firstLine="1"/>
        <w:jc w:val="both"/>
        <w:rPr>
          <w:rFonts w:ascii="Palatino Linotype" w:eastAsia="Palatino Linotype" w:hAnsi="Palatino Linotype" w:cs="Palatino Linotype"/>
          <w:b/>
          <w:i/>
        </w:rPr>
      </w:pPr>
      <w:r w:rsidRPr="00C73B56">
        <w:rPr>
          <w:rFonts w:ascii="Palatino Linotype" w:eastAsia="Palatino Linotype" w:hAnsi="Palatino Linotype" w:cs="Palatino Linotype"/>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73B5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rsidR="00BF0F9A" w:rsidRPr="00C73B56" w:rsidRDefault="00BF0F9A" w:rsidP="006F7E83">
      <w:pPr>
        <w:pBdr>
          <w:top w:val="nil"/>
          <w:left w:val="nil"/>
          <w:bottom w:val="nil"/>
          <w:right w:val="nil"/>
          <w:between w:val="nil"/>
        </w:pBdr>
        <w:spacing w:line="360" w:lineRule="auto"/>
        <w:ind w:firstLine="1"/>
        <w:jc w:val="both"/>
        <w:rPr>
          <w:rFonts w:ascii="Palatino Linotype" w:eastAsia="Palatino Linotype" w:hAnsi="Palatino Linotype" w:cs="Palatino Linotype"/>
          <w:b/>
          <w:color w:val="000000"/>
        </w:rPr>
      </w:pPr>
    </w:p>
    <w:p w:rsidR="00BF0F9A" w:rsidRPr="00C73B56" w:rsidRDefault="00BF0F9A" w:rsidP="006F7E83">
      <w:pPr>
        <w:pBdr>
          <w:top w:val="nil"/>
          <w:left w:val="nil"/>
          <w:bottom w:val="nil"/>
          <w:right w:val="nil"/>
          <w:between w:val="nil"/>
        </w:pBdr>
        <w:spacing w:line="360" w:lineRule="auto"/>
        <w:ind w:firstLine="1"/>
        <w:jc w:val="both"/>
        <w:rPr>
          <w:rFonts w:ascii="Palatino Linotype" w:eastAsia="Palatino Linotype" w:hAnsi="Palatino Linotype" w:cs="Palatino Linotype"/>
          <w:b/>
          <w:color w:val="000000"/>
        </w:rPr>
      </w:pPr>
    </w:p>
    <w:p w:rsidR="00BF0F9A" w:rsidRPr="00C73B56" w:rsidRDefault="00BF0F9A" w:rsidP="006F7E83">
      <w:pPr>
        <w:numPr>
          <w:ilvl w:val="0"/>
          <w:numId w:val="2"/>
        </w:numPr>
        <w:spacing w:line="360" w:lineRule="auto"/>
        <w:ind w:left="0" w:firstLine="1"/>
        <w:jc w:val="both"/>
        <w:rPr>
          <w:rFonts w:ascii="Palatino Linotype" w:hAnsi="Palatino Linotype"/>
          <w:color w:val="000000" w:themeColor="text1"/>
        </w:rPr>
      </w:pPr>
      <w:bookmarkStart w:id="12" w:name="_Toc504500693"/>
      <w:bookmarkStart w:id="13" w:name="_Toc534742545"/>
      <w:bookmarkStart w:id="14" w:name="_Toc2248738"/>
      <w:bookmarkStart w:id="15" w:name="_Toc34819440"/>
      <w:bookmarkStart w:id="16" w:name="_Toc51259595"/>
      <w:bookmarkStart w:id="17" w:name="_Toc83128595"/>
      <w:r w:rsidRPr="00C73B56">
        <w:rPr>
          <w:rFonts w:ascii="Palatino Linotype" w:eastAsia="Palatino Linotype" w:hAnsi="Palatino Linotype" w:cs="Palatino Linotype"/>
          <w:color w:val="000000"/>
        </w:rPr>
        <w:t>Por</w:t>
      </w:r>
      <w:r w:rsidRPr="00C73B56">
        <w:rPr>
          <w:rFonts w:ascii="Palatino Linotype" w:hAnsi="Palatino Linotype" w:cs="Arial"/>
          <w:color w:val="000000" w:themeColor="text1"/>
          <w:lang w:eastAsia="es-MX"/>
        </w:rPr>
        <w:t xml:space="preserve"> lo anteriormente expuesto y fundado, este </w:t>
      </w:r>
      <w:r w:rsidRPr="00C73B56">
        <w:rPr>
          <w:rFonts w:ascii="Palatino Linotype" w:hAnsi="Palatino Linotype" w:cs="Arial"/>
          <w:b/>
          <w:bCs/>
          <w:color w:val="000000" w:themeColor="text1"/>
          <w:lang w:eastAsia="es-MX"/>
        </w:rPr>
        <w:t>ÓRGANO GARANTE</w:t>
      </w:r>
      <w:r w:rsidRPr="00C73B56">
        <w:rPr>
          <w:rFonts w:ascii="Palatino Linotype" w:hAnsi="Palatino Linotype" w:cs="Arial"/>
          <w:color w:val="000000" w:themeColor="text1"/>
          <w:lang w:eastAsia="es-MX"/>
        </w:rPr>
        <w:t xml:space="preserve"> emite los siguientes:</w:t>
      </w:r>
    </w:p>
    <w:p w:rsidR="00BF0F9A" w:rsidRPr="00C73B56" w:rsidRDefault="00BF0F9A" w:rsidP="006F7E83">
      <w:pPr>
        <w:pStyle w:val="Prrafodelista"/>
        <w:tabs>
          <w:tab w:val="left" w:pos="426"/>
        </w:tabs>
        <w:spacing w:line="360" w:lineRule="auto"/>
        <w:ind w:left="0" w:firstLine="1"/>
        <w:jc w:val="both"/>
        <w:rPr>
          <w:rFonts w:ascii="Palatino Linotype" w:hAnsi="Palatino Linotype"/>
          <w:color w:val="000000" w:themeColor="text1"/>
        </w:rPr>
      </w:pPr>
    </w:p>
    <w:p w:rsidR="00BF0F9A" w:rsidRPr="00C73B56" w:rsidRDefault="00BF0F9A" w:rsidP="006F7E83">
      <w:pPr>
        <w:pStyle w:val="Ttulo1"/>
        <w:spacing w:before="0" w:line="360" w:lineRule="auto"/>
        <w:ind w:firstLine="1"/>
        <w:jc w:val="center"/>
        <w:rPr>
          <w:rFonts w:ascii="Palatino Linotype" w:eastAsia="Calibri" w:hAnsi="Palatino Linotype"/>
          <w:b/>
          <w:color w:val="000000" w:themeColor="text1"/>
          <w:sz w:val="24"/>
          <w:szCs w:val="24"/>
          <w:lang w:val="es-ES"/>
        </w:rPr>
      </w:pPr>
      <w:r w:rsidRPr="00C73B56">
        <w:rPr>
          <w:rFonts w:ascii="Palatino Linotype" w:eastAsia="Calibri" w:hAnsi="Palatino Linotype"/>
          <w:b/>
          <w:color w:val="000000" w:themeColor="text1"/>
          <w:sz w:val="24"/>
          <w:szCs w:val="24"/>
          <w:lang w:val="es-ES"/>
        </w:rPr>
        <w:t>R E S O L U T I V O S</w:t>
      </w:r>
      <w:bookmarkEnd w:id="12"/>
      <w:bookmarkEnd w:id="13"/>
      <w:bookmarkEnd w:id="14"/>
      <w:bookmarkEnd w:id="15"/>
      <w:bookmarkEnd w:id="16"/>
      <w:bookmarkEnd w:id="17"/>
    </w:p>
    <w:p w:rsidR="00BF0F9A" w:rsidRPr="00C73B56" w:rsidRDefault="00BF0F9A" w:rsidP="006F7E83">
      <w:pPr>
        <w:spacing w:line="360" w:lineRule="auto"/>
        <w:ind w:firstLine="1"/>
        <w:rPr>
          <w:rFonts w:ascii="Palatino Linotype" w:hAnsi="Palatino Linotype"/>
          <w:lang w:val="es-ES"/>
        </w:rPr>
      </w:pPr>
    </w:p>
    <w:p w:rsidR="00BF0F9A" w:rsidRPr="00C73B56" w:rsidRDefault="00BF0F9A" w:rsidP="006F7E83">
      <w:pPr>
        <w:tabs>
          <w:tab w:val="left" w:pos="8080"/>
        </w:tabs>
        <w:spacing w:line="360" w:lineRule="auto"/>
        <w:ind w:firstLine="1"/>
        <w:jc w:val="both"/>
        <w:rPr>
          <w:rFonts w:ascii="Palatino Linotype" w:eastAsia="Times New Roman" w:hAnsi="Palatino Linotype" w:cs="Arial"/>
          <w:bCs/>
        </w:rPr>
      </w:pPr>
      <w:bookmarkStart w:id="18" w:name="_Toc503891610"/>
      <w:bookmarkStart w:id="19" w:name="_Toc453696503"/>
      <w:bookmarkStart w:id="20" w:name="_Toc454301156"/>
      <w:bookmarkStart w:id="21" w:name="_Toc462653938"/>
      <w:bookmarkStart w:id="22" w:name="_Toc477891769"/>
      <w:bookmarkStart w:id="23" w:name="_Toc477891859"/>
      <w:bookmarkStart w:id="24" w:name="_Toc481576260"/>
      <w:bookmarkStart w:id="25" w:name="_Toc492590392"/>
      <w:bookmarkStart w:id="26" w:name="_Toc511647758"/>
      <w:bookmarkStart w:id="27" w:name="_Toc511647819"/>
      <w:r w:rsidRPr="00C73B56">
        <w:rPr>
          <w:rFonts w:ascii="Palatino Linotype" w:eastAsia="Times New Roman" w:hAnsi="Palatino Linotype" w:cs="Arial"/>
          <w:b/>
          <w:bCs/>
        </w:rPr>
        <w:t>PRIMERO</w:t>
      </w:r>
      <w:r w:rsidRPr="00C73B56">
        <w:rPr>
          <w:rFonts w:ascii="Palatino Linotype" w:eastAsia="Times New Roman" w:hAnsi="Palatino Linotype" w:cs="Arial"/>
        </w:rPr>
        <w:t xml:space="preserve">. Resultan infundadas las </w:t>
      </w:r>
      <w:r w:rsidRPr="00C73B56">
        <w:rPr>
          <w:rFonts w:ascii="Palatino Linotype" w:eastAsia="Times New Roman" w:hAnsi="Palatino Linotype" w:cs="Arial"/>
          <w:lang w:val="es-ES"/>
        </w:rPr>
        <w:t xml:space="preserve">razones o motivos de inconformidad hechos valer en el recurso de revisión </w:t>
      </w:r>
      <w:r w:rsidRPr="00C73B56">
        <w:rPr>
          <w:rFonts w:ascii="Palatino Linotype" w:eastAsia="Times New Roman" w:hAnsi="Palatino Linotype" w:cs="Arial"/>
          <w:b/>
          <w:bCs/>
        </w:rPr>
        <w:t>02188/INFOEM/IP/RR/2025</w:t>
      </w:r>
      <w:r w:rsidRPr="00C73B56">
        <w:rPr>
          <w:rFonts w:ascii="Palatino Linotype" w:eastAsia="Times New Roman" w:hAnsi="Palatino Linotype" w:cs="Arial"/>
          <w:bCs/>
        </w:rPr>
        <w:t xml:space="preserve">, en términos del Considerando </w:t>
      </w:r>
      <w:r w:rsidRPr="00C73B56">
        <w:rPr>
          <w:rFonts w:ascii="Palatino Linotype" w:eastAsia="Times New Roman" w:hAnsi="Palatino Linotype" w:cs="Arial"/>
          <w:b/>
          <w:bCs/>
        </w:rPr>
        <w:t>CUARTO</w:t>
      </w:r>
      <w:r w:rsidRPr="00C73B56">
        <w:rPr>
          <w:rFonts w:ascii="Palatino Linotype" w:eastAsia="Times New Roman" w:hAnsi="Palatino Linotype" w:cs="Arial"/>
          <w:bCs/>
        </w:rPr>
        <w:t xml:space="preserve"> de la presente resolución.</w:t>
      </w:r>
    </w:p>
    <w:p w:rsidR="00BF0F9A" w:rsidRPr="00C73B56" w:rsidRDefault="00BF0F9A" w:rsidP="006F7E83">
      <w:pPr>
        <w:tabs>
          <w:tab w:val="left" w:pos="8080"/>
        </w:tabs>
        <w:spacing w:line="360" w:lineRule="auto"/>
        <w:ind w:firstLine="1"/>
        <w:jc w:val="both"/>
        <w:rPr>
          <w:rFonts w:ascii="Palatino Linotype" w:eastAsia="Times New Roman" w:hAnsi="Palatino Linotype" w:cs="Arial"/>
          <w:bCs/>
        </w:rPr>
      </w:pPr>
    </w:p>
    <w:p w:rsidR="00BF0F9A" w:rsidRPr="00C73B56" w:rsidRDefault="00BF0F9A" w:rsidP="006F7E83">
      <w:pPr>
        <w:tabs>
          <w:tab w:val="left" w:pos="8080"/>
        </w:tabs>
        <w:spacing w:line="360" w:lineRule="auto"/>
        <w:ind w:firstLine="1"/>
        <w:jc w:val="both"/>
        <w:rPr>
          <w:rFonts w:ascii="Palatino Linotype" w:eastAsia="Times New Roman" w:hAnsi="Palatino Linotype" w:cs="Arial"/>
          <w:lang w:val="es-ES"/>
        </w:rPr>
      </w:pPr>
      <w:r w:rsidRPr="00C73B56">
        <w:rPr>
          <w:rFonts w:ascii="Palatino Linotype" w:eastAsia="Times New Roman" w:hAnsi="Palatino Linotype" w:cs="Arial"/>
          <w:b/>
        </w:rPr>
        <w:t>SEGUNDO</w:t>
      </w:r>
      <w:r w:rsidRPr="00C73B56">
        <w:rPr>
          <w:rFonts w:ascii="Palatino Linotype" w:eastAsia="Times New Roman" w:hAnsi="Palatino Linotype" w:cs="Arial"/>
        </w:rPr>
        <w:t xml:space="preserve">. </w:t>
      </w:r>
      <w:r w:rsidRPr="00C73B56">
        <w:rPr>
          <w:rFonts w:ascii="Palatino Linotype" w:eastAsia="Times New Roman" w:hAnsi="Palatino Linotype" w:cs="Arial"/>
          <w:lang w:val="es-ES"/>
        </w:rPr>
        <w:t xml:space="preserve">Se </w:t>
      </w:r>
      <w:r w:rsidRPr="00C73B56">
        <w:rPr>
          <w:rFonts w:ascii="Palatino Linotype" w:eastAsia="Times New Roman" w:hAnsi="Palatino Linotype" w:cs="Arial"/>
          <w:b/>
          <w:lang w:val="es-ES"/>
        </w:rPr>
        <w:t>CONFIRMA</w:t>
      </w:r>
      <w:r w:rsidRPr="00C73B56">
        <w:rPr>
          <w:rFonts w:ascii="Palatino Linotype" w:eastAsia="Times New Roman" w:hAnsi="Palatino Linotype" w:cs="Arial"/>
          <w:lang w:val="es-ES"/>
        </w:rPr>
        <w:t xml:space="preserve"> la respuesta emitida por el </w:t>
      </w:r>
      <w:r w:rsidRPr="00C73B56">
        <w:rPr>
          <w:rFonts w:ascii="Palatino Linotype" w:eastAsia="Times New Roman" w:hAnsi="Palatino Linotype" w:cs="Arial"/>
          <w:b/>
          <w:lang w:val="es-ES"/>
        </w:rPr>
        <w:t xml:space="preserve">Ayuntamiento de Chicoloapan </w:t>
      </w:r>
      <w:r w:rsidRPr="00C73B56">
        <w:rPr>
          <w:rFonts w:ascii="Palatino Linotype" w:eastAsia="Times New Roman" w:hAnsi="Palatino Linotype" w:cs="Arial"/>
          <w:lang w:val="es-ES"/>
        </w:rPr>
        <w:t xml:space="preserve">en la solicitud de información </w:t>
      </w:r>
      <w:r w:rsidRPr="00C73B56">
        <w:rPr>
          <w:rFonts w:ascii="Palatino Linotype" w:eastAsia="Times New Roman" w:hAnsi="Palatino Linotype" w:cs="Arial"/>
          <w:b/>
          <w:bCs/>
        </w:rPr>
        <w:t xml:space="preserve">  00040/CHICOLOA/IP/2025</w:t>
      </w:r>
      <w:r w:rsidRPr="00C73B56">
        <w:rPr>
          <w:rFonts w:ascii="Palatino Linotype" w:eastAsia="Times New Roman" w:hAnsi="Palatino Linotype" w:cs="Arial"/>
          <w:lang w:val="es-ES"/>
        </w:rPr>
        <w:t xml:space="preserve">. </w:t>
      </w:r>
    </w:p>
    <w:p w:rsidR="00BF0F9A" w:rsidRPr="00C73B56" w:rsidRDefault="00BF0F9A" w:rsidP="006F7E83">
      <w:pPr>
        <w:tabs>
          <w:tab w:val="left" w:pos="8080"/>
        </w:tabs>
        <w:spacing w:line="360" w:lineRule="auto"/>
        <w:ind w:firstLine="1"/>
        <w:jc w:val="both"/>
        <w:rPr>
          <w:rFonts w:ascii="Palatino Linotype" w:eastAsia="Times New Roman" w:hAnsi="Palatino Linotype" w:cs="Arial"/>
          <w:lang w:val="es-ES"/>
        </w:rPr>
      </w:pPr>
    </w:p>
    <w:p w:rsidR="00BF0F9A" w:rsidRPr="00C73B56" w:rsidRDefault="00BF0F9A" w:rsidP="006F7E83">
      <w:pPr>
        <w:shd w:val="clear" w:color="auto" w:fill="FFFFFF"/>
        <w:spacing w:line="360" w:lineRule="auto"/>
        <w:ind w:firstLine="1"/>
        <w:jc w:val="both"/>
        <w:rPr>
          <w:rFonts w:ascii="Palatino Linotype" w:eastAsia="Times New Roman" w:hAnsi="Palatino Linotype" w:cs="Times New Roman"/>
        </w:rPr>
      </w:pPr>
      <w:bookmarkStart w:id="28" w:name="_Toc461648590"/>
      <w:bookmarkStart w:id="29" w:name="_Toc461648682"/>
      <w:bookmarkStart w:id="30" w:name="_Toc462228049"/>
      <w:bookmarkStart w:id="31" w:name="_Toc462228129"/>
      <w:bookmarkStart w:id="32" w:name="_Toc496099789"/>
      <w:bookmarkStart w:id="33" w:name="_Toc496100166"/>
      <w:bookmarkStart w:id="34" w:name="_Toc499756977"/>
      <w:bookmarkStart w:id="35" w:name="_Toc499757020"/>
      <w:bookmarkStart w:id="36" w:name="_Toc504377974"/>
      <w:bookmarkEnd w:id="18"/>
      <w:bookmarkEnd w:id="19"/>
      <w:bookmarkEnd w:id="20"/>
      <w:bookmarkEnd w:id="21"/>
      <w:bookmarkEnd w:id="22"/>
      <w:bookmarkEnd w:id="23"/>
      <w:bookmarkEnd w:id="24"/>
      <w:bookmarkEnd w:id="25"/>
      <w:bookmarkEnd w:id="26"/>
      <w:bookmarkEnd w:id="27"/>
      <w:r w:rsidRPr="00C73B56">
        <w:rPr>
          <w:rFonts w:ascii="Palatino Linotype" w:eastAsia="Times New Roman" w:hAnsi="Palatino Linotype" w:cs="Times New Roman"/>
          <w:b/>
        </w:rPr>
        <w:t>TERCERO.</w:t>
      </w:r>
      <w:bookmarkEnd w:id="28"/>
      <w:bookmarkEnd w:id="29"/>
      <w:bookmarkEnd w:id="30"/>
      <w:bookmarkEnd w:id="31"/>
      <w:bookmarkEnd w:id="32"/>
      <w:bookmarkEnd w:id="33"/>
      <w:bookmarkEnd w:id="34"/>
      <w:bookmarkEnd w:id="35"/>
      <w:bookmarkEnd w:id="36"/>
      <w:r w:rsidRPr="00C73B56">
        <w:rPr>
          <w:rFonts w:ascii="Palatino Linotype" w:eastAsia="Times New Roman" w:hAnsi="Palatino Linotype" w:cs="Times New Roman"/>
        </w:rPr>
        <w:t xml:space="preserve"> Notifíquese al Titular de la Unidad de Transparencia del</w:t>
      </w:r>
      <w:r w:rsidRPr="00C73B56">
        <w:rPr>
          <w:rFonts w:ascii="Palatino Linotype" w:eastAsia="Times New Roman" w:hAnsi="Palatino Linotype" w:cs="Times New Roman"/>
          <w:b/>
        </w:rPr>
        <w:t xml:space="preserve"> SUJETO OBLIGADO</w:t>
      </w:r>
      <w:r w:rsidRPr="00C73B56">
        <w:rPr>
          <w:rFonts w:ascii="Palatino Linotype" w:eastAsia="Times New Roman" w:hAnsi="Palatino Linotype" w:cs="Times New Roman"/>
        </w:rPr>
        <w:t xml:space="preserve"> vía SAIMEX, para su conocimiento.</w:t>
      </w:r>
    </w:p>
    <w:p w:rsidR="00BF0F9A" w:rsidRPr="00C73B56" w:rsidRDefault="00BF0F9A" w:rsidP="006F7E83">
      <w:pPr>
        <w:shd w:val="clear" w:color="auto" w:fill="FFFFFF"/>
        <w:spacing w:line="360" w:lineRule="auto"/>
        <w:ind w:firstLine="1"/>
        <w:jc w:val="both"/>
        <w:rPr>
          <w:rFonts w:ascii="Palatino Linotype" w:eastAsia="Times New Roman" w:hAnsi="Palatino Linotype" w:cs="Times New Roman"/>
        </w:rPr>
      </w:pPr>
    </w:p>
    <w:p w:rsidR="00BF0F9A" w:rsidRPr="00C73B56" w:rsidRDefault="00BF0F9A" w:rsidP="006F7E83">
      <w:pPr>
        <w:shd w:val="clear" w:color="auto" w:fill="FFFFFF"/>
        <w:spacing w:line="360" w:lineRule="auto"/>
        <w:ind w:firstLine="1"/>
        <w:jc w:val="both"/>
        <w:rPr>
          <w:rFonts w:ascii="Palatino Linotype" w:eastAsia="Times New Roman" w:hAnsi="Palatino Linotype" w:cs="Times New Roman"/>
        </w:rPr>
      </w:pPr>
      <w:r w:rsidRPr="00C73B56">
        <w:rPr>
          <w:rFonts w:ascii="Palatino Linotype" w:eastAsia="Times New Roman" w:hAnsi="Palatino Linotype" w:cs="Times New Roman"/>
          <w:b/>
        </w:rPr>
        <w:t>CUARTO.</w:t>
      </w:r>
      <w:r w:rsidRPr="00C73B56">
        <w:rPr>
          <w:rFonts w:ascii="Palatino Linotype" w:eastAsia="Times New Roman" w:hAnsi="Palatino Linotype" w:cs="Times New Roman"/>
        </w:rPr>
        <w:t xml:space="preserve"> Notifíquese a </w:t>
      </w:r>
      <w:r w:rsidRPr="00C73B56">
        <w:rPr>
          <w:rFonts w:ascii="Palatino Linotype" w:eastAsia="Times New Roman" w:hAnsi="Palatino Linotype" w:cs="Times New Roman"/>
          <w:b/>
        </w:rPr>
        <w:t>EL RECURRENTE</w:t>
      </w:r>
      <w:r w:rsidRPr="00C73B56">
        <w:rPr>
          <w:rFonts w:ascii="Palatino Linotype" w:eastAsia="Times New Roman" w:hAnsi="Palatino Linotype" w:cs="Times New Roman"/>
        </w:rPr>
        <w:t xml:space="preserve"> la presente resolución vía SAIMEX.</w:t>
      </w:r>
    </w:p>
    <w:p w:rsidR="00BF0F9A" w:rsidRPr="00C73B56" w:rsidRDefault="00BF0F9A" w:rsidP="006F7E83">
      <w:pPr>
        <w:shd w:val="clear" w:color="auto" w:fill="FFFFFF"/>
        <w:spacing w:line="360" w:lineRule="auto"/>
        <w:ind w:firstLine="1"/>
        <w:jc w:val="both"/>
        <w:rPr>
          <w:rFonts w:ascii="Palatino Linotype" w:eastAsia="Times New Roman" w:hAnsi="Palatino Linotype" w:cs="Times New Roman"/>
        </w:rPr>
      </w:pPr>
    </w:p>
    <w:p w:rsidR="00BF0F9A" w:rsidRPr="00C73B56" w:rsidRDefault="00BF0F9A" w:rsidP="006F7E83">
      <w:pPr>
        <w:shd w:val="clear" w:color="auto" w:fill="FFFFFF"/>
        <w:spacing w:line="360" w:lineRule="auto"/>
        <w:ind w:firstLine="1"/>
        <w:jc w:val="both"/>
        <w:rPr>
          <w:rFonts w:ascii="Palatino Linotype" w:eastAsia="Times New Roman" w:hAnsi="Palatino Linotype" w:cs="Times New Roman"/>
        </w:rPr>
      </w:pPr>
      <w:r w:rsidRPr="00C73B56">
        <w:rPr>
          <w:rFonts w:ascii="Palatino Linotype" w:eastAsia="Times New Roman" w:hAnsi="Palatino Linotype" w:cs="Times New Roman"/>
          <w:b/>
        </w:rPr>
        <w:t>QUINTO.</w:t>
      </w:r>
      <w:r w:rsidRPr="00C73B56">
        <w:rPr>
          <w:rFonts w:ascii="Palatino Linotype" w:eastAsia="Times New Roman" w:hAnsi="Palatino Linotype" w:cs="Times New Roman"/>
        </w:rPr>
        <w:t xml:space="preserve"> Se hace del conocimiento de </w:t>
      </w:r>
      <w:r w:rsidRPr="00C73B56">
        <w:rPr>
          <w:rFonts w:ascii="Palatino Linotype" w:eastAsia="Times New Roman" w:hAnsi="Palatino Linotype" w:cs="Times New Roman"/>
          <w:b/>
        </w:rPr>
        <w:t>EL RECURRENTE</w:t>
      </w:r>
      <w:r w:rsidRPr="00C73B56">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73B56">
        <w:rPr>
          <w:rFonts w:ascii="Palatino Linotype" w:eastAsia="Times New Roman" w:hAnsi="Palatino Linotype" w:cs="Times New Roman"/>
          <w:bCs/>
        </w:rPr>
        <w:t>vía juicio de amparo</w:t>
      </w:r>
      <w:r w:rsidRPr="00C73B56">
        <w:rPr>
          <w:rFonts w:ascii="Palatino Linotype" w:eastAsia="Times New Roman" w:hAnsi="Palatino Linotype" w:cs="Times New Roman"/>
        </w:rPr>
        <w:t> en los términos de las leyes aplicables.</w:t>
      </w: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C73B56" w:rsidRDefault="00BF0F9A" w:rsidP="006F7E83">
      <w:pPr>
        <w:spacing w:line="360" w:lineRule="auto"/>
        <w:ind w:firstLine="1"/>
        <w:jc w:val="both"/>
        <w:rPr>
          <w:rFonts w:ascii="Palatino Linotype" w:eastAsia="Palatino Linotype" w:hAnsi="Palatino Linotype" w:cs="Palatino Linotype"/>
        </w:rPr>
      </w:pPr>
    </w:p>
    <w:p w:rsidR="00BF0F9A" w:rsidRPr="006F7E83" w:rsidRDefault="006F7E83" w:rsidP="006F7E83">
      <w:pPr>
        <w:spacing w:line="360" w:lineRule="auto"/>
        <w:ind w:firstLine="1"/>
        <w:jc w:val="both"/>
        <w:rPr>
          <w:rFonts w:ascii="Palatino Linotype" w:eastAsia="Palatino Linotype" w:hAnsi="Palatino Linotype" w:cs="Palatino Linotype"/>
        </w:rPr>
      </w:pPr>
      <w:r w:rsidRPr="00C73B5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37" w:name="_GoBack"/>
      <w:bookmarkEnd w:id="37"/>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jc w:val="both"/>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r w:rsidRPr="006F7E83">
        <w:rPr>
          <w:rFonts w:ascii="Palatino Linotype" w:eastAsia="Palatino Linotype" w:hAnsi="Palatino Linotype" w:cs="Palatino Linotype"/>
        </w:rPr>
        <w:tab/>
      </w: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Pr="006F7E83" w:rsidRDefault="00BF0F9A" w:rsidP="006F7E83">
      <w:pPr>
        <w:tabs>
          <w:tab w:val="left" w:pos="3374"/>
        </w:tabs>
        <w:spacing w:line="360" w:lineRule="auto"/>
        <w:ind w:firstLine="1"/>
        <w:rPr>
          <w:rFonts w:ascii="Palatino Linotype" w:eastAsia="Palatino Linotype" w:hAnsi="Palatino Linotype" w:cs="Palatino Linotype"/>
        </w:rPr>
      </w:pPr>
    </w:p>
    <w:p w:rsidR="00BF0F9A" w:rsidRDefault="00BF0F9A" w:rsidP="006F7E83">
      <w:pPr>
        <w:tabs>
          <w:tab w:val="left" w:pos="3374"/>
        </w:tabs>
        <w:spacing w:line="360" w:lineRule="auto"/>
        <w:ind w:firstLine="1"/>
        <w:rPr>
          <w:rFonts w:ascii="Palatino Linotype" w:eastAsia="Palatino Linotype" w:hAnsi="Palatino Linotype" w:cs="Palatino Linotype"/>
        </w:rPr>
      </w:pPr>
    </w:p>
    <w:p w:rsidR="006F7E83" w:rsidRPr="006F7E83" w:rsidRDefault="006F7E83" w:rsidP="006F7E83">
      <w:pPr>
        <w:tabs>
          <w:tab w:val="left" w:pos="3374"/>
        </w:tabs>
        <w:spacing w:line="360" w:lineRule="auto"/>
        <w:ind w:firstLine="1"/>
        <w:rPr>
          <w:rFonts w:ascii="Palatino Linotype" w:eastAsia="Palatino Linotype" w:hAnsi="Palatino Linotype" w:cs="Palatino Linotype"/>
        </w:rPr>
      </w:pPr>
    </w:p>
    <w:sectPr w:rsidR="006F7E83" w:rsidRPr="006F7E83" w:rsidSect="006F7E83">
      <w:headerReference w:type="even" r:id="rId7"/>
      <w:headerReference w:type="default" r:id="rId8"/>
      <w:footerReference w:type="default" r:id="rId9"/>
      <w:headerReference w:type="first" r:id="rId10"/>
      <w:footerReference w:type="first" r:id="rId11"/>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714" w:rsidRDefault="00BB2714" w:rsidP="00BF0F9A">
      <w:r>
        <w:separator/>
      </w:r>
    </w:p>
  </w:endnote>
  <w:endnote w:type="continuationSeparator" w:id="0">
    <w:p w:rsidR="00BB2714" w:rsidRDefault="00BB2714" w:rsidP="00BF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0C" w:rsidRDefault="007C11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3B5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3B5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7C110C" w:rsidRDefault="007C110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0C" w:rsidRDefault="007C11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3B5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3B5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7C110C" w:rsidRDefault="007C110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714" w:rsidRDefault="00BB2714" w:rsidP="00BF0F9A">
      <w:r>
        <w:separator/>
      </w:r>
    </w:p>
  </w:footnote>
  <w:footnote w:type="continuationSeparator" w:id="0">
    <w:p w:rsidR="00BB2714" w:rsidRDefault="00BB2714" w:rsidP="00BF0F9A">
      <w:r>
        <w:continuationSeparator/>
      </w:r>
    </w:p>
  </w:footnote>
  <w:footnote w:id="1">
    <w:p w:rsidR="007C110C" w:rsidRDefault="007C110C" w:rsidP="00BF0F9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C110C" w:rsidRDefault="007C110C" w:rsidP="00BF0F9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C110C" w:rsidRDefault="007C110C" w:rsidP="00BF0F9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7C110C" w:rsidRDefault="007C110C" w:rsidP="00BF0F9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0C" w:rsidRDefault="00BB271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0C" w:rsidRDefault="007C110C">
    <w:pPr>
      <w:widowControl w:val="0"/>
      <w:pBdr>
        <w:top w:val="nil"/>
        <w:left w:val="nil"/>
        <w:bottom w:val="nil"/>
        <w:right w:val="nil"/>
        <w:between w:val="nil"/>
      </w:pBdr>
      <w:spacing w:line="276" w:lineRule="auto"/>
      <w:rPr>
        <w:color w:val="000000"/>
      </w:rPr>
    </w:pPr>
  </w:p>
  <w:tbl>
    <w:tblPr>
      <w:tblW w:w="6519" w:type="dxa"/>
      <w:tblInd w:w="2694" w:type="dxa"/>
      <w:tblLayout w:type="fixed"/>
      <w:tblLook w:val="0400" w:firstRow="0" w:lastRow="0" w:firstColumn="0" w:lastColumn="0" w:noHBand="0" w:noVBand="1"/>
    </w:tblPr>
    <w:tblGrid>
      <w:gridCol w:w="2976"/>
      <w:gridCol w:w="3543"/>
    </w:tblGrid>
    <w:tr w:rsidR="007C110C" w:rsidRPr="006F7E83">
      <w:trPr>
        <w:trHeight w:val="227"/>
      </w:trPr>
      <w:tc>
        <w:tcPr>
          <w:tcW w:w="2976" w:type="dxa"/>
          <w:vAlign w:val="center"/>
        </w:tcPr>
        <w:p w:rsidR="007C110C" w:rsidRPr="006F7E83" w:rsidRDefault="007C110C">
          <w:pPr>
            <w:ind w:right="34"/>
            <w:jc w:val="right"/>
            <w:rPr>
              <w:rFonts w:ascii="Palatino Linotype" w:eastAsia="Palatino Linotype" w:hAnsi="Palatino Linotype" w:cs="Palatino Linotype"/>
              <w:b/>
            </w:rPr>
          </w:pPr>
          <w:r w:rsidRPr="006F7E83">
            <w:rPr>
              <w:rFonts w:ascii="Palatino Linotype" w:eastAsia="Palatino Linotype" w:hAnsi="Palatino Linotype" w:cs="Palatino Linotype"/>
              <w:b/>
            </w:rPr>
            <w:t>Recurso de Revisión:</w:t>
          </w:r>
        </w:p>
      </w:tc>
      <w:tc>
        <w:tcPr>
          <w:tcW w:w="3543" w:type="dxa"/>
          <w:vAlign w:val="center"/>
        </w:tcPr>
        <w:p w:rsidR="007C110C" w:rsidRPr="006F7E83" w:rsidRDefault="007C110C" w:rsidP="007C11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F7E83">
            <w:rPr>
              <w:rFonts w:ascii="Palatino Linotype" w:eastAsia="Palatino Linotype" w:hAnsi="Palatino Linotype" w:cs="Palatino Linotype"/>
              <w:color w:val="000000"/>
            </w:rPr>
            <w:t>02188/INFOEM/IP/RR/2025</w:t>
          </w:r>
        </w:p>
      </w:tc>
    </w:tr>
    <w:tr w:rsidR="007C110C" w:rsidRPr="006F7E83">
      <w:trPr>
        <w:trHeight w:val="242"/>
      </w:trPr>
      <w:tc>
        <w:tcPr>
          <w:tcW w:w="2976" w:type="dxa"/>
          <w:vAlign w:val="center"/>
        </w:tcPr>
        <w:p w:rsidR="007C110C" w:rsidRPr="006F7E83" w:rsidRDefault="007C110C">
          <w:pPr>
            <w:ind w:right="34"/>
            <w:jc w:val="right"/>
            <w:rPr>
              <w:rFonts w:ascii="Palatino Linotype" w:eastAsia="Palatino Linotype" w:hAnsi="Palatino Linotype" w:cs="Palatino Linotype"/>
              <w:b/>
            </w:rPr>
          </w:pPr>
          <w:r w:rsidRPr="006F7E83">
            <w:rPr>
              <w:rFonts w:ascii="Palatino Linotype" w:eastAsia="Palatino Linotype" w:hAnsi="Palatino Linotype" w:cs="Palatino Linotype"/>
              <w:b/>
            </w:rPr>
            <w:t>Sujeto Obligado:</w:t>
          </w:r>
        </w:p>
      </w:tc>
      <w:tc>
        <w:tcPr>
          <w:tcW w:w="3543" w:type="dxa"/>
          <w:vAlign w:val="center"/>
        </w:tcPr>
        <w:p w:rsidR="007C110C" w:rsidRPr="006F7E83" w:rsidRDefault="007C110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F7E83">
            <w:rPr>
              <w:rFonts w:ascii="Palatino Linotype" w:eastAsia="Palatino Linotype" w:hAnsi="Palatino Linotype" w:cs="Palatino Linotype"/>
              <w:bCs/>
              <w:color w:val="000000"/>
            </w:rPr>
            <w:t>Ayuntamiento de Chicoloapan</w:t>
          </w:r>
        </w:p>
      </w:tc>
    </w:tr>
    <w:tr w:rsidR="007C110C" w:rsidRPr="006F7E83">
      <w:trPr>
        <w:trHeight w:val="342"/>
      </w:trPr>
      <w:tc>
        <w:tcPr>
          <w:tcW w:w="2976" w:type="dxa"/>
          <w:vAlign w:val="center"/>
        </w:tcPr>
        <w:p w:rsidR="007C110C" w:rsidRPr="006F7E83" w:rsidRDefault="007C110C">
          <w:pPr>
            <w:ind w:right="34"/>
            <w:jc w:val="right"/>
            <w:rPr>
              <w:rFonts w:ascii="Palatino Linotype" w:eastAsia="Palatino Linotype" w:hAnsi="Palatino Linotype" w:cs="Palatino Linotype"/>
              <w:b/>
            </w:rPr>
          </w:pPr>
          <w:r w:rsidRPr="006F7E83">
            <w:rPr>
              <w:rFonts w:ascii="Palatino Linotype" w:eastAsia="Palatino Linotype" w:hAnsi="Palatino Linotype" w:cs="Palatino Linotype"/>
              <w:b/>
            </w:rPr>
            <w:t>Comisionada Ponente:</w:t>
          </w:r>
        </w:p>
      </w:tc>
      <w:tc>
        <w:tcPr>
          <w:tcW w:w="3543" w:type="dxa"/>
          <w:vAlign w:val="center"/>
        </w:tcPr>
        <w:p w:rsidR="007C110C" w:rsidRPr="006F7E83" w:rsidRDefault="007C11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F7E83">
            <w:rPr>
              <w:rFonts w:ascii="Palatino Linotype" w:eastAsia="Palatino Linotype" w:hAnsi="Palatino Linotype" w:cs="Palatino Linotype"/>
              <w:color w:val="000000"/>
            </w:rPr>
            <w:t>María del Rosario Mejía Ayala</w:t>
          </w:r>
        </w:p>
      </w:tc>
    </w:tr>
  </w:tbl>
  <w:p w:rsidR="007C110C" w:rsidRDefault="00BB271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0C" w:rsidRDefault="007C110C">
    <w:pPr>
      <w:widowControl w:val="0"/>
      <w:pBdr>
        <w:top w:val="nil"/>
        <w:left w:val="nil"/>
        <w:bottom w:val="nil"/>
        <w:right w:val="nil"/>
        <w:between w:val="nil"/>
      </w:pBdr>
      <w:spacing w:line="276" w:lineRule="auto"/>
      <w:rPr>
        <w:color w:val="000000"/>
        <w:sz w:val="14"/>
        <w:szCs w:val="14"/>
      </w:rPr>
    </w:pPr>
  </w:p>
  <w:tbl>
    <w:tblPr>
      <w:tblW w:w="6660" w:type="dxa"/>
      <w:tblInd w:w="2552" w:type="dxa"/>
      <w:tblLayout w:type="fixed"/>
      <w:tblLook w:val="0400" w:firstRow="0" w:lastRow="0" w:firstColumn="0" w:lastColumn="0" w:noHBand="0" w:noVBand="1"/>
    </w:tblPr>
    <w:tblGrid>
      <w:gridCol w:w="2977"/>
      <w:gridCol w:w="3683"/>
    </w:tblGrid>
    <w:tr w:rsidR="007C110C" w:rsidRPr="006F7E83">
      <w:trPr>
        <w:trHeight w:val="227"/>
      </w:trPr>
      <w:tc>
        <w:tcPr>
          <w:tcW w:w="2977" w:type="dxa"/>
          <w:vAlign w:val="center"/>
        </w:tcPr>
        <w:p w:rsidR="007C110C" w:rsidRPr="006F7E83" w:rsidRDefault="007C110C">
          <w:pPr>
            <w:jc w:val="right"/>
            <w:rPr>
              <w:rFonts w:ascii="Palatino Linotype" w:eastAsia="Palatino Linotype" w:hAnsi="Palatino Linotype" w:cs="Palatino Linotype"/>
              <w:b/>
            </w:rPr>
          </w:pPr>
          <w:r w:rsidRPr="006F7E83">
            <w:rPr>
              <w:rFonts w:ascii="Palatino Linotype" w:eastAsia="Palatino Linotype" w:hAnsi="Palatino Linotype" w:cs="Palatino Linotype"/>
              <w:b/>
            </w:rPr>
            <w:t>Recurso de Revisión:</w:t>
          </w:r>
        </w:p>
      </w:tc>
      <w:tc>
        <w:tcPr>
          <w:tcW w:w="3683" w:type="dxa"/>
          <w:vAlign w:val="center"/>
        </w:tcPr>
        <w:p w:rsidR="007C110C" w:rsidRPr="006F7E83" w:rsidRDefault="007C11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F7E83">
            <w:rPr>
              <w:rFonts w:ascii="Palatino Linotype" w:eastAsia="Palatino Linotype" w:hAnsi="Palatino Linotype" w:cs="Palatino Linotype"/>
              <w:color w:val="000000"/>
            </w:rPr>
            <w:t>02188/INFOEM/IP/RR/2025</w:t>
          </w:r>
        </w:p>
      </w:tc>
    </w:tr>
    <w:tr w:rsidR="007C110C" w:rsidRPr="006F7E83">
      <w:trPr>
        <w:trHeight w:val="242"/>
      </w:trPr>
      <w:tc>
        <w:tcPr>
          <w:tcW w:w="2977" w:type="dxa"/>
          <w:vAlign w:val="center"/>
        </w:tcPr>
        <w:p w:rsidR="007C110C" w:rsidRPr="006F7E83" w:rsidRDefault="007C110C">
          <w:pPr>
            <w:jc w:val="right"/>
            <w:rPr>
              <w:rFonts w:ascii="Palatino Linotype" w:eastAsia="Palatino Linotype" w:hAnsi="Palatino Linotype" w:cs="Palatino Linotype"/>
              <w:b/>
            </w:rPr>
          </w:pPr>
          <w:r w:rsidRPr="006F7E83">
            <w:rPr>
              <w:rFonts w:ascii="Palatino Linotype" w:eastAsia="Palatino Linotype" w:hAnsi="Palatino Linotype" w:cs="Palatino Linotype"/>
              <w:b/>
            </w:rPr>
            <w:t>Recurrente:</w:t>
          </w:r>
        </w:p>
      </w:tc>
      <w:tc>
        <w:tcPr>
          <w:tcW w:w="3683" w:type="dxa"/>
        </w:tcPr>
        <w:p w:rsidR="007C110C" w:rsidRPr="006F7E83" w:rsidRDefault="007C110C" w:rsidP="006F7E8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sidRPr="006F7E83">
            <w:rPr>
              <w:rFonts w:ascii="Palatino Linotype" w:eastAsia="Palatino Linotype" w:hAnsi="Palatino Linotype" w:cs="Palatino Linotype"/>
              <w:bCs/>
            </w:rPr>
            <w:t> </w:t>
          </w:r>
        </w:p>
      </w:tc>
    </w:tr>
    <w:tr w:rsidR="007C110C" w:rsidRPr="006F7E83">
      <w:trPr>
        <w:trHeight w:val="342"/>
      </w:trPr>
      <w:tc>
        <w:tcPr>
          <w:tcW w:w="2977" w:type="dxa"/>
          <w:vAlign w:val="center"/>
        </w:tcPr>
        <w:p w:rsidR="007C110C" w:rsidRPr="006F7E83" w:rsidRDefault="007C110C">
          <w:pPr>
            <w:jc w:val="right"/>
            <w:rPr>
              <w:rFonts w:ascii="Palatino Linotype" w:eastAsia="Palatino Linotype" w:hAnsi="Palatino Linotype" w:cs="Palatino Linotype"/>
              <w:b/>
            </w:rPr>
          </w:pPr>
          <w:r w:rsidRPr="006F7E83">
            <w:rPr>
              <w:rFonts w:ascii="Palatino Linotype" w:eastAsia="Palatino Linotype" w:hAnsi="Palatino Linotype" w:cs="Palatino Linotype"/>
              <w:b/>
            </w:rPr>
            <w:t>Sujeto Obligado:</w:t>
          </w:r>
        </w:p>
      </w:tc>
      <w:tc>
        <w:tcPr>
          <w:tcW w:w="3683" w:type="dxa"/>
          <w:vAlign w:val="center"/>
        </w:tcPr>
        <w:p w:rsidR="007C110C" w:rsidRPr="006F7E83" w:rsidRDefault="007C110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F7E83">
            <w:rPr>
              <w:rFonts w:ascii="Palatino Linotype" w:eastAsia="Palatino Linotype" w:hAnsi="Palatino Linotype" w:cs="Palatino Linotype"/>
              <w:bCs/>
              <w:color w:val="000000"/>
            </w:rPr>
            <w:t>Ayuntamiento de Chicoloapan</w:t>
          </w:r>
        </w:p>
      </w:tc>
    </w:tr>
    <w:tr w:rsidR="007C110C" w:rsidRPr="006F7E83">
      <w:trPr>
        <w:trHeight w:val="342"/>
      </w:trPr>
      <w:tc>
        <w:tcPr>
          <w:tcW w:w="2977" w:type="dxa"/>
          <w:vAlign w:val="center"/>
        </w:tcPr>
        <w:p w:rsidR="007C110C" w:rsidRPr="006F7E83" w:rsidRDefault="007C110C">
          <w:pPr>
            <w:jc w:val="right"/>
            <w:rPr>
              <w:rFonts w:ascii="Palatino Linotype" w:eastAsia="Palatino Linotype" w:hAnsi="Palatino Linotype" w:cs="Palatino Linotype"/>
              <w:b/>
            </w:rPr>
          </w:pPr>
          <w:r w:rsidRPr="006F7E83">
            <w:rPr>
              <w:rFonts w:ascii="Palatino Linotype" w:eastAsia="Palatino Linotype" w:hAnsi="Palatino Linotype" w:cs="Palatino Linotype"/>
              <w:b/>
            </w:rPr>
            <w:t>Comisionada Ponente:</w:t>
          </w:r>
        </w:p>
      </w:tc>
      <w:tc>
        <w:tcPr>
          <w:tcW w:w="3683" w:type="dxa"/>
          <w:vAlign w:val="center"/>
        </w:tcPr>
        <w:p w:rsidR="007C110C" w:rsidRPr="006F7E83" w:rsidRDefault="007C11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F7E83">
            <w:rPr>
              <w:rFonts w:ascii="Palatino Linotype" w:eastAsia="Palatino Linotype" w:hAnsi="Palatino Linotype" w:cs="Palatino Linotype"/>
              <w:color w:val="000000"/>
            </w:rPr>
            <w:t>María del Rosario Mejía Ayala</w:t>
          </w:r>
        </w:p>
      </w:tc>
    </w:tr>
  </w:tbl>
  <w:p w:rsidR="007C110C" w:rsidRDefault="00BB271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01A4"/>
    <w:multiLevelType w:val="hybridMultilevel"/>
    <w:tmpl w:val="215E8214"/>
    <w:lvl w:ilvl="0" w:tplc="CE9812D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nsid w:val="0E586FD5"/>
    <w:multiLevelType w:val="hybridMultilevel"/>
    <w:tmpl w:val="1A3A8DF8"/>
    <w:lvl w:ilvl="0" w:tplc="080A0017">
      <w:start w:val="1"/>
      <w:numFmt w:val="lowerLetter"/>
      <w:lvlText w:val="%1)"/>
      <w:lvlJc w:val="left"/>
      <w:pPr>
        <w:ind w:left="2348" w:hanging="360"/>
      </w:pPr>
    </w:lvl>
    <w:lvl w:ilvl="1" w:tplc="080A0019" w:tentative="1">
      <w:start w:val="1"/>
      <w:numFmt w:val="lowerLetter"/>
      <w:lvlText w:val="%2."/>
      <w:lvlJc w:val="left"/>
      <w:pPr>
        <w:ind w:left="3068" w:hanging="360"/>
      </w:pPr>
    </w:lvl>
    <w:lvl w:ilvl="2" w:tplc="080A001B" w:tentative="1">
      <w:start w:val="1"/>
      <w:numFmt w:val="lowerRoman"/>
      <w:lvlText w:val="%3."/>
      <w:lvlJc w:val="right"/>
      <w:pPr>
        <w:ind w:left="3788" w:hanging="180"/>
      </w:pPr>
    </w:lvl>
    <w:lvl w:ilvl="3" w:tplc="080A000F" w:tentative="1">
      <w:start w:val="1"/>
      <w:numFmt w:val="decimal"/>
      <w:lvlText w:val="%4."/>
      <w:lvlJc w:val="left"/>
      <w:pPr>
        <w:ind w:left="4508" w:hanging="360"/>
      </w:pPr>
    </w:lvl>
    <w:lvl w:ilvl="4" w:tplc="080A0019" w:tentative="1">
      <w:start w:val="1"/>
      <w:numFmt w:val="lowerLetter"/>
      <w:lvlText w:val="%5."/>
      <w:lvlJc w:val="left"/>
      <w:pPr>
        <w:ind w:left="5228" w:hanging="360"/>
      </w:pPr>
    </w:lvl>
    <w:lvl w:ilvl="5" w:tplc="080A001B" w:tentative="1">
      <w:start w:val="1"/>
      <w:numFmt w:val="lowerRoman"/>
      <w:lvlText w:val="%6."/>
      <w:lvlJc w:val="right"/>
      <w:pPr>
        <w:ind w:left="5948" w:hanging="180"/>
      </w:pPr>
    </w:lvl>
    <w:lvl w:ilvl="6" w:tplc="080A000F" w:tentative="1">
      <w:start w:val="1"/>
      <w:numFmt w:val="decimal"/>
      <w:lvlText w:val="%7."/>
      <w:lvlJc w:val="left"/>
      <w:pPr>
        <w:ind w:left="6668" w:hanging="360"/>
      </w:pPr>
    </w:lvl>
    <w:lvl w:ilvl="7" w:tplc="080A0019" w:tentative="1">
      <w:start w:val="1"/>
      <w:numFmt w:val="lowerLetter"/>
      <w:lvlText w:val="%8."/>
      <w:lvlJc w:val="left"/>
      <w:pPr>
        <w:ind w:left="7388" w:hanging="360"/>
      </w:pPr>
    </w:lvl>
    <w:lvl w:ilvl="8" w:tplc="080A001B" w:tentative="1">
      <w:start w:val="1"/>
      <w:numFmt w:val="lowerRoman"/>
      <w:lvlText w:val="%9."/>
      <w:lvlJc w:val="right"/>
      <w:pPr>
        <w:ind w:left="8108" w:hanging="180"/>
      </w:pPr>
    </w:lvl>
  </w:abstractNum>
  <w:abstractNum w:abstractNumId="2">
    <w:nsid w:val="21F61ABE"/>
    <w:multiLevelType w:val="multilevel"/>
    <w:tmpl w:val="5146542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DE84BAD"/>
    <w:multiLevelType w:val="hybridMultilevel"/>
    <w:tmpl w:val="BAF25EE2"/>
    <w:lvl w:ilvl="0" w:tplc="EB8E2EAA">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9A"/>
    <w:rsid w:val="00035C5B"/>
    <w:rsid w:val="0003744A"/>
    <w:rsid w:val="00230C32"/>
    <w:rsid w:val="00230E19"/>
    <w:rsid w:val="0024738D"/>
    <w:rsid w:val="00333B94"/>
    <w:rsid w:val="004D7229"/>
    <w:rsid w:val="005B4C8A"/>
    <w:rsid w:val="005C5D85"/>
    <w:rsid w:val="006E0A73"/>
    <w:rsid w:val="006F7E83"/>
    <w:rsid w:val="0071465D"/>
    <w:rsid w:val="007C110C"/>
    <w:rsid w:val="00801486"/>
    <w:rsid w:val="00830828"/>
    <w:rsid w:val="00885B5C"/>
    <w:rsid w:val="0096039E"/>
    <w:rsid w:val="00AE5C85"/>
    <w:rsid w:val="00AF6B2A"/>
    <w:rsid w:val="00BB2714"/>
    <w:rsid w:val="00BE08BA"/>
    <w:rsid w:val="00BF0F9A"/>
    <w:rsid w:val="00C73B56"/>
    <w:rsid w:val="00CD62B4"/>
    <w:rsid w:val="00DA7830"/>
    <w:rsid w:val="00F22223"/>
    <w:rsid w:val="00F34C63"/>
    <w:rsid w:val="00F433C5"/>
    <w:rsid w:val="00FC0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49C5D66-485E-4231-AD9B-8F731DFE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F9A"/>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BF0F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BF0F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F9A"/>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BF0F9A"/>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0F9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0F9A"/>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BF0F9A"/>
    <w:pPr>
      <w:tabs>
        <w:tab w:val="center" w:pos="4419"/>
        <w:tab w:val="right" w:pos="8838"/>
      </w:tabs>
    </w:pPr>
  </w:style>
  <w:style w:type="character" w:customStyle="1" w:styleId="PiedepginaCar">
    <w:name w:val="Pie de página Car"/>
    <w:basedOn w:val="Fuentedeprrafopredeter"/>
    <w:link w:val="Piedepgina"/>
    <w:uiPriority w:val="99"/>
    <w:rsid w:val="00BF0F9A"/>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4409</Words>
  <Characters>24254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5</cp:revision>
  <cp:lastPrinted>2025-05-15T18:56:00Z</cp:lastPrinted>
  <dcterms:created xsi:type="dcterms:W3CDTF">2025-05-12T18:14:00Z</dcterms:created>
  <dcterms:modified xsi:type="dcterms:W3CDTF">2025-05-15T18:56:00Z</dcterms:modified>
</cp:coreProperties>
</file>