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8E663" w14:textId="77777777" w:rsidR="001740A9" w:rsidRPr="0032142A" w:rsidRDefault="001740A9">
      <w:pPr>
        <w:widowControl w:val="0"/>
        <w:pBdr>
          <w:top w:val="nil"/>
          <w:left w:val="nil"/>
          <w:bottom w:val="nil"/>
          <w:right w:val="nil"/>
          <w:between w:val="nil"/>
        </w:pBdr>
        <w:spacing w:line="276" w:lineRule="auto"/>
        <w:jc w:val="left"/>
      </w:pPr>
    </w:p>
    <w:p w14:paraId="0F9B4D05" w14:textId="77777777" w:rsidR="001740A9" w:rsidRPr="00760B73" w:rsidRDefault="005B5637">
      <w:pPr>
        <w:keepNext/>
        <w:keepLines/>
        <w:pBdr>
          <w:top w:val="nil"/>
          <w:left w:val="nil"/>
          <w:bottom w:val="nil"/>
          <w:right w:val="nil"/>
          <w:between w:val="nil"/>
        </w:pBdr>
        <w:jc w:val="left"/>
        <w:rPr>
          <w:color w:val="000000"/>
          <w:sz w:val="24"/>
          <w:szCs w:val="24"/>
        </w:rPr>
      </w:pPr>
      <w:r w:rsidRPr="00760B73">
        <w:rPr>
          <w:color w:val="000000"/>
          <w:sz w:val="24"/>
          <w:szCs w:val="24"/>
        </w:rPr>
        <w:t xml:space="preserve">Contenido </w:t>
      </w:r>
    </w:p>
    <w:p w14:paraId="53E65F41" w14:textId="77777777" w:rsidR="001740A9" w:rsidRPr="00760B73" w:rsidRDefault="001740A9">
      <w:pPr>
        <w:rPr>
          <w:sz w:val="16"/>
          <w:szCs w:val="16"/>
        </w:rPr>
      </w:pPr>
    </w:p>
    <w:sdt>
      <w:sdtPr>
        <w:id w:val="1938991161"/>
        <w:docPartObj>
          <w:docPartGallery w:val="Table of Contents"/>
          <w:docPartUnique/>
        </w:docPartObj>
      </w:sdtPr>
      <w:sdtEndPr/>
      <w:sdtContent>
        <w:p w14:paraId="47E1216C" w14:textId="77777777" w:rsidR="001740A9" w:rsidRPr="00760B73" w:rsidRDefault="005B5637">
          <w:pPr>
            <w:pBdr>
              <w:top w:val="nil"/>
              <w:left w:val="nil"/>
              <w:bottom w:val="nil"/>
              <w:right w:val="nil"/>
              <w:between w:val="nil"/>
            </w:pBdr>
            <w:tabs>
              <w:tab w:val="right" w:pos="9034"/>
            </w:tabs>
            <w:spacing w:after="100"/>
            <w:rPr>
              <w:rFonts w:ascii="Aptos" w:eastAsia="Aptos" w:hAnsi="Aptos" w:cs="Aptos"/>
              <w:color w:val="000000"/>
            </w:rPr>
          </w:pPr>
          <w:r w:rsidRPr="00760B73">
            <w:fldChar w:fldCharType="begin"/>
          </w:r>
          <w:r w:rsidRPr="00760B73">
            <w:instrText xml:space="preserve"> TOC \h \u \z \t "Heading 1,1,Heading 2,2,Heading 3,3,"</w:instrText>
          </w:r>
          <w:r w:rsidRPr="00760B73">
            <w:fldChar w:fldCharType="separate"/>
          </w:r>
          <w:hyperlink w:anchor="_heading=h.vtwpgt51coct">
            <w:r w:rsidRPr="00760B73">
              <w:rPr>
                <w:color w:val="000000"/>
              </w:rPr>
              <w:t>ANTECEDENTES</w:t>
            </w:r>
            <w:r w:rsidRPr="00760B73">
              <w:rPr>
                <w:color w:val="000000"/>
              </w:rPr>
              <w:tab/>
              <w:t>1</w:t>
            </w:r>
          </w:hyperlink>
        </w:p>
        <w:p w14:paraId="22CBF9CA" w14:textId="77777777" w:rsidR="001740A9" w:rsidRPr="00760B73" w:rsidRDefault="00B970A6">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4ng51cifv5x5">
            <w:r w:rsidR="005B5637" w:rsidRPr="00760B73">
              <w:rPr>
                <w:color w:val="000000"/>
              </w:rPr>
              <w:t>DE LA SOLICITUD DE INFORMACIÓN</w:t>
            </w:r>
            <w:r w:rsidR="005B5637" w:rsidRPr="00760B73">
              <w:rPr>
                <w:color w:val="000000"/>
              </w:rPr>
              <w:tab/>
              <w:t>1</w:t>
            </w:r>
          </w:hyperlink>
        </w:p>
        <w:p w14:paraId="063A6DCA"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thd4valacjmp">
            <w:r w:rsidR="005B5637" w:rsidRPr="00760B73">
              <w:rPr>
                <w:color w:val="000000"/>
              </w:rPr>
              <w:t>a) Solicitudes de información</w:t>
            </w:r>
            <w:r w:rsidR="005B5637" w:rsidRPr="00760B73">
              <w:rPr>
                <w:color w:val="000000"/>
              </w:rPr>
              <w:tab/>
              <w:t>1</w:t>
            </w:r>
          </w:hyperlink>
        </w:p>
        <w:p w14:paraId="0A9282BA"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owls13onj0fj">
            <w:r w:rsidR="005B5637" w:rsidRPr="00760B73">
              <w:rPr>
                <w:color w:val="000000"/>
              </w:rPr>
              <w:t>b) Turno de las solicitudes de información</w:t>
            </w:r>
            <w:r w:rsidR="005B5637" w:rsidRPr="00760B73">
              <w:rPr>
                <w:color w:val="000000"/>
              </w:rPr>
              <w:tab/>
              <w:t>3</w:t>
            </w:r>
          </w:hyperlink>
        </w:p>
        <w:p w14:paraId="31ADD0B8"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wx2askzb025g">
            <w:r w:rsidR="005B5637" w:rsidRPr="00760B73">
              <w:rPr>
                <w:color w:val="000000"/>
              </w:rPr>
              <w:t>c) Respuestas del Sujeto Obligado</w:t>
            </w:r>
            <w:r w:rsidR="005B5637" w:rsidRPr="00760B73">
              <w:rPr>
                <w:color w:val="000000"/>
              </w:rPr>
              <w:tab/>
              <w:t>3</w:t>
            </w:r>
          </w:hyperlink>
        </w:p>
        <w:p w14:paraId="742CF0B1" w14:textId="77777777" w:rsidR="001740A9" w:rsidRPr="00760B73" w:rsidRDefault="00B970A6">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c2dupgilav9u">
            <w:r w:rsidR="005B5637" w:rsidRPr="00760B73">
              <w:rPr>
                <w:color w:val="000000"/>
              </w:rPr>
              <w:t>DEL RECURSO DE REVISIÓN</w:t>
            </w:r>
            <w:r w:rsidR="005B5637" w:rsidRPr="00760B73">
              <w:rPr>
                <w:color w:val="000000"/>
              </w:rPr>
              <w:tab/>
              <w:t>3</w:t>
            </w:r>
          </w:hyperlink>
        </w:p>
        <w:p w14:paraId="7B1AABEF"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bs6vqjk6dpm2">
            <w:r w:rsidR="005B5637" w:rsidRPr="00760B73">
              <w:rPr>
                <w:color w:val="000000"/>
              </w:rPr>
              <w:t>a) Interposición del Recurso de Revisión</w:t>
            </w:r>
            <w:r w:rsidR="005B5637" w:rsidRPr="00760B73">
              <w:rPr>
                <w:color w:val="000000"/>
              </w:rPr>
              <w:tab/>
              <w:t>3</w:t>
            </w:r>
          </w:hyperlink>
        </w:p>
        <w:p w14:paraId="4942F6EB"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tb2451nmuzx">
            <w:r w:rsidR="005B5637" w:rsidRPr="00760B73">
              <w:rPr>
                <w:color w:val="000000"/>
              </w:rPr>
              <w:t>b) Turnos del Recurso de Revisión</w:t>
            </w:r>
            <w:r w:rsidR="005B5637" w:rsidRPr="00760B73">
              <w:rPr>
                <w:color w:val="000000"/>
              </w:rPr>
              <w:tab/>
              <w:t>6</w:t>
            </w:r>
          </w:hyperlink>
        </w:p>
        <w:p w14:paraId="29078265"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nwb3upqbqllq">
            <w:r w:rsidR="005B5637" w:rsidRPr="00760B73">
              <w:rPr>
                <w:color w:val="000000"/>
              </w:rPr>
              <w:t>c) Admisiones del Recurso de Revisión</w:t>
            </w:r>
            <w:r w:rsidR="005B5637" w:rsidRPr="00760B73">
              <w:rPr>
                <w:color w:val="000000"/>
              </w:rPr>
              <w:tab/>
              <w:t>6</w:t>
            </w:r>
          </w:hyperlink>
        </w:p>
        <w:p w14:paraId="20221B2F"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fzovz7lm8u9">
            <w:r w:rsidR="005B5637" w:rsidRPr="00760B73">
              <w:rPr>
                <w:color w:val="000000"/>
              </w:rPr>
              <w:t>d) Informe Justificado del Sujeto Obligado</w:t>
            </w:r>
            <w:r w:rsidR="005B5637" w:rsidRPr="00760B73">
              <w:rPr>
                <w:color w:val="000000"/>
              </w:rPr>
              <w:tab/>
              <w:t>6</w:t>
            </w:r>
          </w:hyperlink>
        </w:p>
        <w:p w14:paraId="5779A048"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55urqyik0mjd">
            <w:r w:rsidR="005B5637" w:rsidRPr="00760B73">
              <w:rPr>
                <w:color w:val="000000"/>
              </w:rPr>
              <w:t>e) Manifestaciones de la Parte Recurrente</w:t>
            </w:r>
            <w:r w:rsidR="005B5637" w:rsidRPr="00760B73">
              <w:rPr>
                <w:color w:val="000000"/>
              </w:rPr>
              <w:tab/>
              <w:t>6</w:t>
            </w:r>
          </w:hyperlink>
        </w:p>
        <w:p w14:paraId="7006CB8F"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gwvmc98z2yz">
            <w:r w:rsidR="005B5637" w:rsidRPr="00760B73">
              <w:rPr>
                <w:color w:val="000000"/>
              </w:rPr>
              <w:t>f) Cierre de instrucción</w:t>
            </w:r>
            <w:r w:rsidR="005B5637" w:rsidRPr="00760B73">
              <w:rPr>
                <w:color w:val="000000"/>
              </w:rPr>
              <w:tab/>
              <w:t>7</w:t>
            </w:r>
          </w:hyperlink>
        </w:p>
        <w:p w14:paraId="4FBC323F"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syj1rr4cy38y">
            <w:r w:rsidR="005B5637" w:rsidRPr="00760B73">
              <w:rPr>
                <w:color w:val="000000"/>
              </w:rPr>
              <w:t>g) Acumulación de los Recursos de Revisión</w:t>
            </w:r>
            <w:r w:rsidR="005B5637" w:rsidRPr="00760B73">
              <w:rPr>
                <w:color w:val="000000"/>
              </w:rPr>
              <w:tab/>
              <w:t>7</w:t>
            </w:r>
          </w:hyperlink>
        </w:p>
        <w:p w14:paraId="01E07A20" w14:textId="77777777" w:rsidR="001740A9" w:rsidRPr="00760B73" w:rsidRDefault="00B970A6">
          <w:pPr>
            <w:pBdr>
              <w:top w:val="nil"/>
              <w:left w:val="nil"/>
              <w:bottom w:val="nil"/>
              <w:right w:val="nil"/>
              <w:between w:val="nil"/>
            </w:pBdr>
            <w:tabs>
              <w:tab w:val="right" w:pos="9034"/>
            </w:tabs>
            <w:spacing w:after="100"/>
            <w:rPr>
              <w:rFonts w:ascii="Aptos" w:eastAsia="Aptos" w:hAnsi="Aptos" w:cs="Aptos"/>
              <w:color w:val="000000"/>
            </w:rPr>
          </w:pPr>
          <w:hyperlink w:anchor="_heading=h.pmjbm0tqth76">
            <w:r w:rsidR="005B5637" w:rsidRPr="00760B73">
              <w:rPr>
                <w:color w:val="000000"/>
              </w:rPr>
              <w:t>CONSIDERANDOS</w:t>
            </w:r>
            <w:r w:rsidR="005B5637" w:rsidRPr="00760B73">
              <w:rPr>
                <w:color w:val="000000"/>
              </w:rPr>
              <w:tab/>
              <w:t>7</w:t>
            </w:r>
          </w:hyperlink>
        </w:p>
        <w:p w14:paraId="1BB9CBEF" w14:textId="77777777" w:rsidR="001740A9" w:rsidRPr="00760B73" w:rsidRDefault="00B970A6">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r3p0w7l89tpd">
            <w:r w:rsidR="005B5637" w:rsidRPr="00760B73">
              <w:rPr>
                <w:color w:val="000000"/>
              </w:rPr>
              <w:t>PRIMERO. Procedibilidad</w:t>
            </w:r>
            <w:r w:rsidR="005B5637" w:rsidRPr="00760B73">
              <w:rPr>
                <w:color w:val="000000"/>
              </w:rPr>
              <w:tab/>
              <w:t>7</w:t>
            </w:r>
          </w:hyperlink>
        </w:p>
        <w:p w14:paraId="41D14D0B"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t0kam2m2gvtv">
            <w:r w:rsidR="005B5637" w:rsidRPr="00760B73">
              <w:rPr>
                <w:color w:val="000000"/>
              </w:rPr>
              <w:t>a) Competencia del Instituto</w:t>
            </w:r>
            <w:r w:rsidR="005B5637" w:rsidRPr="00760B73">
              <w:rPr>
                <w:color w:val="000000"/>
              </w:rPr>
              <w:tab/>
              <w:t>7</w:t>
            </w:r>
          </w:hyperlink>
        </w:p>
        <w:p w14:paraId="158578D7"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n96l4h4ki8n">
            <w:r w:rsidR="005B5637" w:rsidRPr="00760B73">
              <w:rPr>
                <w:color w:val="000000"/>
              </w:rPr>
              <w:t>b) Legitimidad de la parte recurrente</w:t>
            </w:r>
            <w:r w:rsidR="005B5637" w:rsidRPr="00760B73">
              <w:rPr>
                <w:color w:val="000000"/>
              </w:rPr>
              <w:tab/>
              <w:t>8</w:t>
            </w:r>
          </w:hyperlink>
        </w:p>
        <w:p w14:paraId="3C797B6A"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wl9343vwrhl3">
            <w:r w:rsidR="005B5637" w:rsidRPr="00760B73">
              <w:rPr>
                <w:color w:val="000000"/>
              </w:rPr>
              <w:t>c) Plazo para interponer el recurso</w:t>
            </w:r>
            <w:r w:rsidR="005B5637" w:rsidRPr="00760B73">
              <w:rPr>
                <w:color w:val="000000"/>
              </w:rPr>
              <w:tab/>
              <w:t>8</w:t>
            </w:r>
          </w:hyperlink>
        </w:p>
        <w:p w14:paraId="1B806AE6"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06yon4s78mh">
            <w:r w:rsidR="005B5637" w:rsidRPr="00760B73">
              <w:rPr>
                <w:color w:val="000000"/>
              </w:rPr>
              <w:t>d) Causal de procedencia</w:t>
            </w:r>
            <w:r w:rsidR="005B5637" w:rsidRPr="00760B73">
              <w:rPr>
                <w:color w:val="000000"/>
              </w:rPr>
              <w:tab/>
              <w:t>10</w:t>
            </w:r>
          </w:hyperlink>
        </w:p>
        <w:p w14:paraId="2891C7C8"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62flty04h3f">
            <w:r w:rsidR="005B5637" w:rsidRPr="00760B73">
              <w:rPr>
                <w:color w:val="000000"/>
              </w:rPr>
              <w:t>e) Requisitos formales para la interposición del recurso</w:t>
            </w:r>
            <w:r w:rsidR="005B5637" w:rsidRPr="00760B73">
              <w:rPr>
                <w:color w:val="000000"/>
              </w:rPr>
              <w:tab/>
              <w:t>11</w:t>
            </w:r>
          </w:hyperlink>
        </w:p>
        <w:p w14:paraId="7BAA0F68" w14:textId="77777777" w:rsidR="001740A9" w:rsidRPr="00760B73" w:rsidRDefault="00B970A6">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haqmktgrcgny">
            <w:r w:rsidR="005B5637" w:rsidRPr="00760B73">
              <w:rPr>
                <w:color w:val="000000"/>
              </w:rPr>
              <w:t>SEGUNDO. Estudio de Fondo</w:t>
            </w:r>
            <w:r w:rsidR="005B5637" w:rsidRPr="00760B73">
              <w:rPr>
                <w:color w:val="000000"/>
              </w:rPr>
              <w:tab/>
              <w:t>12</w:t>
            </w:r>
          </w:hyperlink>
        </w:p>
        <w:p w14:paraId="461DFB1F"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e9ic0z626vuq">
            <w:r w:rsidR="005B5637" w:rsidRPr="00760B73">
              <w:rPr>
                <w:color w:val="000000"/>
              </w:rPr>
              <w:t>a) Mandato de transparencia y responsabilidad del Sujeto Obligado</w:t>
            </w:r>
            <w:r w:rsidR="005B5637" w:rsidRPr="00760B73">
              <w:rPr>
                <w:color w:val="000000"/>
              </w:rPr>
              <w:tab/>
              <w:t>12</w:t>
            </w:r>
          </w:hyperlink>
        </w:p>
        <w:p w14:paraId="0737B54C"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nsyawec3c00">
            <w:r w:rsidR="005B5637" w:rsidRPr="00760B73">
              <w:rPr>
                <w:color w:val="000000"/>
              </w:rPr>
              <w:t>b) Controversia a resolver</w:t>
            </w:r>
            <w:r w:rsidR="005B5637" w:rsidRPr="00760B73">
              <w:rPr>
                <w:color w:val="000000"/>
              </w:rPr>
              <w:tab/>
              <w:t>15</w:t>
            </w:r>
          </w:hyperlink>
        </w:p>
        <w:p w14:paraId="7F32E0B3"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u5ynq2m5a8zt">
            <w:r w:rsidR="005B5637" w:rsidRPr="00760B73">
              <w:rPr>
                <w:color w:val="000000"/>
              </w:rPr>
              <w:t>c) Estudio de la controversia</w:t>
            </w:r>
            <w:r w:rsidR="005B5637" w:rsidRPr="00760B73">
              <w:rPr>
                <w:color w:val="000000"/>
              </w:rPr>
              <w:tab/>
              <w:t>15</w:t>
            </w:r>
          </w:hyperlink>
        </w:p>
        <w:p w14:paraId="5DE326CA"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yj6lsucpyx4e">
            <w:r w:rsidR="005B5637" w:rsidRPr="00760B73">
              <w:rPr>
                <w:color w:val="000000"/>
              </w:rPr>
              <w:t>d) Versión Pública</w:t>
            </w:r>
            <w:r w:rsidR="005B5637" w:rsidRPr="00760B73">
              <w:rPr>
                <w:color w:val="000000"/>
              </w:rPr>
              <w:tab/>
              <w:t>24</w:t>
            </w:r>
          </w:hyperlink>
        </w:p>
        <w:p w14:paraId="6E5405A5"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cxohqnj5i7m">
            <w:r w:rsidR="005B5637" w:rsidRPr="00760B73">
              <w:rPr>
                <w:color w:val="000000"/>
              </w:rPr>
              <w:t>e) Acuerdo de Inexistencia</w:t>
            </w:r>
            <w:r w:rsidR="005B5637" w:rsidRPr="00760B73">
              <w:rPr>
                <w:color w:val="000000"/>
              </w:rPr>
              <w:tab/>
              <w:t>30</w:t>
            </w:r>
          </w:hyperlink>
        </w:p>
        <w:p w14:paraId="28698B38"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qtblrs724ckx">
            <w:r w:rsidR="005B5637" w:rsidRPr="00760B73">
              <w:rPr>
                <w:color w:val="000000"/>
              </w:rPr>
              <w:t>f) Vista al Órgano Interno de Control</w:t>
            </w:r>
            <w:r w:rsidR="005B5637" w:rsidRPr="00760B73">
              <w:rPr>
                <w:color w:val="000000"/>
              </w:rPr>
              <w:tab/>
              <w:t>32</w:t>
            </w:r>
          </w:hyperlink>
        </w:p>
        <w:p w14:paraId="740EBBFB" w14:textId="77777777" w:rsidR="001740A9" w:rsidRPr="00760B73" w:rsidRDefault="00B970A6">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p499w8hgnj9t">
            <w:r w:rsidR="005B5637" w:rsidRPr="00760B73">
              <w:rPr>
                <w:color w:val="000000"/>
              </w:rPr>
              <w:t>g) Conclusión</w:t>
            </w:r>
            <w:r w:rsidR="005B5637" w:rsidRPr="00760B73">
              <w:rPr>
                <w:color w:val="000000"/>
              </w:rPr>
              <w:tab/>
              <w:t>33</w:t>
            </w:r>
          </w:hyperlink>
        </w:p>
        <w:p w14:paraId="744E87D0" w14:textId="77777777" w:rsidR="001740A9" w:rsidRPr="00760B73" w:rsidRDefault="00B970A6">
          <w:pPr>
            <w:pBdr>
              <w:top w:val="nil"/>
              <w:left w:val="nil"/>
              <w:bottom w:val="nil"/>
              <w:right w:val="nil"/>
              <w:between w:val="nil"/>
            </w:pBdr>
            <w:tabs>
              <w:tab w:val="right" w:pos="9034"/>
            </w:tabs>
            <w:spacing w:after="100"/>
            <w:rPr>
              <w:rFonts w:ascii="Aptos" w:eastAsia="Aptos" w:hAnsi="Aptos" w:cs="Aptos"/>
              <w:color w:val="000000"/>
            </w:rPr>
          </w:pPr>
          <w:hyperlink w:anchor="_heading=h.ekaydwf02269">
            <w:r w:rsidR="005B5637" w:rsidRPr="00760B73">
              <w:rPr>
                <w:color w:val="000000"/>
              </w:rPr>
              <w:t>RESUELVE</w:t>
            </w:r>
            <w:r w:rsidR="005B5637" w:rsidRPr="00760B73">
              <w:rPr>
                <w:color w:val="000000"/>
              </w:rPr>
              <w:tab/>
              <w:t>33</w:t>
            </w:r>
          </w:hyperlink>
        </w:p>
        <w:p w14:paraId="03BD2BAE" w14:textId="77777777" w:rsidR="001740A9" w:rsidRPr="00760B73" w:rsidRDefault="005B5637">
          <w:pPr>
            <w:pBdr>
              <w:top w:val="nil"/>
              <w:left w:val="nil"/>
              <w:bottom w:val="nil"/>
              <w:right w:val="nil"/>
              <w:between w:val="nil"/>
            </w:pBdr>
            <w:tabs>
              <w:tab w:val="right" w:pos="9034"/>
            </w:tabs>
            <w:rPr>
              <w:b/>
              <w:bCs/>
              <w:color w:val="000000"/>
            </w:rPr>
          </w:pPr>
          <w:r w:rsidRPr="00760B73">
            <w:fldChar w:fldCharType="end"/>
          </w:r>
        </w:p>
      </w:sdtContent>
    </w:sdt>
    <w:p w14:paraId="0B416218" w14:textId="77777777" w:rsidR="001740A9" w:rsidRPr="00760B73" w:rsidRDefault="001740A9">
      <w:pPr>
        <w:sectPr w:rsidR="001740A9" w:rsidRPr="00760B73">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665CE8D1" w14:textId="77777777" w:rsidR="001740A9" w:rsidRPr="00760B73" w:rsidRDefault="005B5637">
      <w:pPr>
        <w:rPr>
          <w:b/>
          <w:bCs/>
        </w:rPr>
      </w:pPr>
      <w:r w:rsidRPr="00760B73">
        <w:lastRenderedPageBreak/>
        <w:t xml:space="preserve">Resolución del Pleno del Instituto de Transparencia, Acceso a la Información Pública y Protección de Datos Personales del Estado de México y Municipios, con domicilio en Metepec, Estado de México, del </w:t>
      </w:r>
      <w:r w:rsidRPr="00760B73">
        <w:rPr>
          <w:b/>
          <w:bCs/>
        </w:rPr>
        <w:t>diez de diciembre de dos mil veinticinco.</w:t>
      </w:r>
    </w:p>
    <w:p w14:paraId="155C7950" w14:textId="77777777" w:rsidR="001740A9" w:rsidRPr="00760B73" w:rsidRDefault="001740A9"/>
    <w:p w14:paraId="17A6AE4F" w14:textId="77777777" w:rsidR="001740A9" w:rsidRPr="00760B73" w:rsidRDefault="005B5637">
      <w:r w:rsidRPr="00760B73">
        <w:rPr>
          <w:b/>
          <w:bCs/>
        </w:rPr>
        <w:t xml:space="preserve">VISTOS </w:t>
      </w:r>
      <w:r w:rsidRPr="00760B73">
        <w:t xml:space="preserve">los expedientes formados con motivo de los Recurso de Revisión </w:t>
      </w:r>
      <w:r w:rsidRPr="00760B73">
        <w:rPr>
          <w:b/>
          <w:bCs/>
        </w:rPr>
        <w:t>12737/INFOEM/IP/RR/2025, 12738/INFOEM/IP/RR/2025, 12739/INFOEM/IP/RR/2025, 12742/INFOEM/IP/RR/2025, 12743/INFOEM/IP/RR/2025, 12744/INFOEM/IP/RR/2025 y 12745/INFOEM/IP/RR/2025</w:t>
      </w:r>
      <w:r w:rsidRPr="00760B73">
        <w:t>, interpuestos por</w:t>
      </w:r>
      <w:r w:rsidRPr="00760B73">
        <w:rPr>
          <w:b/>
          <w:bCs/>
        </w:rPr>
        <w:t xml:space="preserve"> una persona de manera anónima</w:t>
      </w:r>
      <w:r w:rsidRPr="00760B73">
        <w:t xml:space="preserve">, a quien en lo subsecuente se le denominará </w:t>
      </w:r>
      <w:r w:rsidRPr="00760B73">
        <w:rPr>
          <w:b/>
          <w:bCs/>
        </w:rPr>
        <w:t>LA PARTE RECURRENTE</w:t>
      </w:r>
      <w:r w:rsidRPr="00760B73">
        <w:t xml:space="preserve">, en contra de la falta de respuesta del </w:t>
      </w:r>
      <w:r w:rsidRPr="00760B73">
        <w:rPr>
          <w:b/>
          <w:bCs/>
        </w:rPr>
        <w:t>Sistema Municipal para el Desarrollo Integral de la Familia Municipio de Atenco</w:t>
      </w:r>
      <w:r w:rsidRPr="00760B73">
        <w:t xml:space="preserve">, en adelante </w:t>
      </w:r>
      <w:r w:rsidRPr="00760B73">
        <w:rPr>
          <w:b/>
          <w:bCs/>
        </w:rPr>
        <w:t>EL SUJETO OBLIGADO</w:t>
      </w:r>
      <w:r w:rsidRPr="00760B73">
        <w:t>, se emite la presente Resolución con base en los Antecedentes y Considerandos que se exponen a continuación:</w:t>
      </w:r>
    </w:p>
    <w:p w14:paraId="7079C1AC" w14:textId="77777777" w:rsidR="001740A9" w:rsidRPr="00760B73" w:rsidRDefault="001740A9"/>
    <w:p w14:paraId="0A07CD70" w14:textId="77777777" w:rsidR="001740A9" w:rsidRPr="00760B73" w:rsidRDefault="005B5637">
      <w:pPr>
        <w:pStyle w:val="Ttulo1"/>
      </w:pPr>
      <w:bookmarkStart w:id="2" w:name="_heading=h.vtwpgt51coct" w:colFirst="0" w:colLast="0"/>
      <w:bookmarkEnd w:id="2"/>
      <w:r w:rsidRPr="00760B73">
        <w:t>ANTECEDENTES</w:t>
      </w:r>
    </w:p>
    <w:p w14:paraId="6860EF2B" w14:textId="77777777" w:rsidR="001740A9" w:rsidRPr="00760B73" w:rsidRDefault="001740A9"/>
    <w:p w14:paraId="69C42846" w14:textId="77777777" w:rsidR="001740A9" w:rsidRPr="00760B73" w:rsidRDefault="005B5637">
      <w:pPr>
        <w:pStyle w:val="Ttulo2"/>
        <w:jc w:val="left"/>
      </w:pPr>
      <w:bookmarkStart w:id="3" w:name="_heading=h.4ng51cifv5x5" w:colFirst="0" w:colLast="0"/>
      <w:bookmarkEnd w:id="3"/>
      <w:r w:rsidRPr="00760B73">
        <w:t>DE LA SOLICITUD DE INFORMACIÓN</w:t>
      </w:r>
    </w:p>
    <w:p w14:paraId="2549F599" w14:textId="77777777" w:rsidR="001740A9" w:rsidRPr="00760B73" w:rsidRDefault="005B5637">
      <w:pPr>
        <w:pStyle w:val="Ttulo3"/>
        <w:spacing w:line="360" w:lineRule="auto"/>
      </w:pPr>
      <w:bookmarkStart w:id="4" w:name="_heading=h.thd4valacjmp" w:colFirst="0" w:colLast="0"/>
      <w:bookmarkEnd w:id="4"/>
      <w:r w:rsidRPr="00760B73">
        <w:t>a) Solicitudes de información</w:t>
      </w:r>
    </w:p>
    <w:p w14:paraId="215FC534" w14:textId="77777777" w:rsidR="001740A9" w:rsidRPr="00760B73" w:rsidRDefault="005B5637">
      <w:r w:rsidRPr="00760B73">
        <w:rPr>
          <w:b/>
          <w:bCs/>
        </w:rPr>
        <w:t>El trece de octubre de dos mil veinticinco, LA PARTE RECURRENTE</w:t>
      </w:r>
      <w:r w:rsidRPr="00760B73">
        <w:t xml:space="preserve"> presentó diversas solicitudes de acceso a la información pública ante el </w:t>
      </w:r>
      <w:r w:rsidRPr="00760B73">
        <w:rPr>
          <w:b/>
          <w:bCs/>
        </w:rPr>
        <w:t>SUJETO OBLIGADO</w:t>
      </w:r>
      <w:r w:rsidRPr="00760B73">
        <w:t xml:space="preserve">, a través del Sistema de Acceso a la Información Mexiquense (SAIMEX), las cuales se describen enseguida:  </w:t>
      </w:r>
    </w:p>
    <w:p w14:paraId="721D0E77" w14:textId="77777777" w:rsidR="001740A9" w:rsidRPr="00760B73" w:rsidRDefault="001740A9"/>
    <w:tbl>
      <w:tblPr>
        <w:tblStyle w:val="a"/>
        <w:tblW w:w="9054" w:type="dxa"/>
        <w:tblInd w:w="-15" w:type="dxa"/>
        <w:tblLayout w:type="fixed"/>
        <w:tblLook w:val="0400" w:firstRow="0" w:lastRow="0" w:firstColumn="0" w:lastColumn="0" w:noHBand="0" w:noVBand="1"/>
      </w:tblPr>
      <w:tblGrid>
        <w:gridCol w:w="3134"/>
        <w:gridCol w:w="5920"/>
      </w:tblGrid>
      <w:tr w:rsidR="001740A9" w:rsidRPr="00760B73" w14:paraId="2FABF5BF" w14:textId="77777777">
        <w:trPr>
          <w:trHeight w:val="377"/>
        </w:trPr>
        <w:tc>
          <w:tcPr>
            <w:tcW w:w="3134" w:type="dxa"/>
            <w:tcBorders>
              <w:top w:val="nil"/>
              <w:left w:val="nil"/>
              <w:bottom w:val="single" w:sz="12" w:space="0" w:color="FFFFFF"/>
              <w:right w:val="single" w:sz="4" w:space="0" w:color="FFFFFF"/>
            </w:tcBorders>
            <w:shd w:val="clear" w:color="auto" w:fill="BFBFBF"/>
          </w:tcPr>
          <w:p w14:paraId="5FC0DC5F" w14:textId="77777777" w:rsidR="001740A9" w:rsidRPr="00760B73" w:rsidRDefault="005B5637">
            <w:pPr>
              <w:spacing w:line="240" w:lineRule="auto"/>
              <w:jc w:val="center"/>
              <w:rPr>
                <w:rFonts w:ascii="Calibri" w:eastAsia="Calibri" w:hAnsi="Calibri" w:cs="Calibri"/>
                <w:b/>
                <w:bCs/>
              </w:rPr>
            </w:pPr>
            <w:r w:rsidRPr="00760B73">
              <w:rPr>
                <w:rFonts w:ascii="Calibri" w:eastAsia="Calibri" w:hAnsi="Calibri" w:cs="Calibri"/>
                <w:b/>
                <w:bCs/>
              </w:rPr>
              <w:t>Folio de la Solicitud</w:t>
            </w:r>
          </w:p>
        </w:tc>
        <w:tc>
          <w:tcPr>
            <w:tcW w:w="5920" w:type="dxa"/>
            <w:tcBorders>
              <w:top w:val="nil"/>
              <w:left w:val="single" w:sz="4" w:space="0" w:color="FFFFFF"/>
              <w:bottom w:val="single" w:sz="12" w:space="0" w:color="FFFFFF"/>
              <w:right w:val="single" w:sz="4" w:space="0" w:color="FFFFFF"/>
            </w:tcBorders>
            <w:shd w:val="clear" w:color="auto" w:fill="BFBFBF"/>
          </w:tcPr>
          <w:p w14:paraId="04D30D25" w14:textId="77777777" w:rsidR="001740A9" w:rsidRPr="00760B73" w:rsidRDefault="005B5637">
            <w:pPr>
              <w:spacing w:line="240" w:lineRule="auto"/>
              <w:jc w:val="center"/>
              <w:rPr>
                <w:rFonts w:ascii="Calibri" w:eastAsia="Calibri" w:hAnsi="Calibri" w:cs="Calibri"/>
                <w:b/>
                <w:bCs/>
              </w:rPr>
            </w:pPr>
            <w:r w:rsidRPr="00760B73">
              <w:rPr>
                <w:rFonts w:ascii="Calibri" w:eastAsia="Calibri" w:hAnsi="Calibri" w:cs="Calibri"/>
                <w:b/>
                <w:bCs/>
              </w:rPr>
              <w:t xml:space="preserve">Solicitud </w:t>
            </w:r>
          </w:p>
        </w:tc>
      </w:tr>
      <w:tr w:rsidR="001740A9" w:rsidRPr="00760B73" w14:paraId="19449550" w14:textId="77777777">
        <w:trPr>
          <w:trHeight w:val="675"/>
        </w:trPr>
        <w:tc>
          <w:tcPr>
            <w:tcW w:w="3134" w:type="dxa"/>
            <w:tcBorders>
              <w:top w:val="single" w:sz="4" w:space="0" w:color="FFFFFF"/>
              <w:left w:val="nil"/>
              <w:bottom w:val="single" w:sz="4" w:space="0" w:color="FFFFFF"/>
              <w:right w:val="single" w:sz="4" w:space="0" w:color="FFFFFF"/>
            </w:tcBorders>
            <w:shd w:val="clear" w:color="auto" w:fill="BFBFBF"/>
          </w:tcPr>
          <w:p w14:paraId="72FF67CA" w14:textId="77777777" w:rsidR="001740A9" w:rsidRPr="00760B73" w:rsidRDefault="005B5637">
            <w:pPr>
              <w:spacing w:line="240" w:lineRule="auto"/>
              <w:jc w:val="left"/>
              <w:rPr>
                <w:rFonts w:ascii="Calibri" w:eastAsia="Calibri" w:hAnsi="Calibri" w:cs="Calibri"/>
                <w:color w:val="000000"/>
              </w:rPr>
            </w:pPr>
            <w:r w:rsidRPr="00760B73">
              <w:rPr>
                <w:rFonts w:ascii="Calibri" w:eastAsia="Calibri" w:hAnsi="Calibri" w:cs="Calibri"/>
                <w:color w:val="000000"/>
              </w:rPr>
              <w:t>00181/DIFATENCO/IP/2025 12737/INFOEM/IP/RR/2025</w:t>
            </w:r>
          </w:p>
        </w:tc>
        <w:tc>
          <w:tcPr>
            <w:tcW w:w="5920" w:type="dxa"/>
            <w:tcBorders>
              <w:top w:val="single" w:sz="4" w:space="0" w:color="FFFFFF"/>
              <w:left w:val="single" w:sz="4" w:space="0" w:color="FFFFFF"/>
              <w:bottom w:val="single" w:sz="4" w:space="0" w:color="FFFFFF"/>
              <w:right w:val="single" w:sz="4" w:space="0" w:color="FFFFFF"/>
            </w:tcBorders>
            <w:shd w:val="clear" w:color="auto" w:fill="BFBFBF"/>
          </w:tcPr>
          <w:p w14:paraId="4B3DB48E" w14:textId="77777777" w:rsidR="001740A9" w:rsidRPr="00760B73" w:rsidRDefault="005B5637">
            <w:pPr>
              <w:spacing w:line="240" w:lineRule="auto"/>
              <w:rPr>
                <w:rFonts w:ascii="Calibri" w:eastAsia="Calibri" w:hAnsi="Calibri" w:cs="Calibri"/>
                <w:color w:val="000000"/>
              </w:rPr>
            </w:pPr>
            <w:r w:rsidRPr="00760B73">
              <w:rPr>
                <w:rFonts w:ascii="Calibri" w:eastAsia="Calibri" w:hAnsi="Calibri" w:cs="Calibri"/>
                <w:color w:val="000000"/>
              </w:rPr>
              <w:t xml:space="preserve">solicito el informe mensual de la unidad basica de rehabilitacion e integracion social ubris ixtapan, misma que se entrega a la direccion de discapacidiad del estado de mexico. correspondiente al mes de septiembre del año 2025; en el </w:t>
            </w:r>
            <w:r w:rsidRPr="00760B73">
              <w:rPr>
                <w:rFonts w:ascii="Calibri" w:eastAsia="Calibri" w:hAnsi="Calibri" w:cs="Calibri"/>
                <w:color w:val="000000"/>
              </w:rPr>
              <w:lastRenderedPageBreak/>
              <w:t>formato de excel y el que se entrega de manera fisica con el sello de recibido en formato pdf, asi como los documentales que acrediten y den veracidad a lo reportado en los informes. (Sic)</w:t>
            </w:r>
          </w:p>
        </w:tc>
      </w:tr>
      <w:tr w:rsidR="001740A9" w:rsidRPr="00760B73" w14:paraId="2CCA69CB" w14:textId="77777777">
        <w:trPr>
          <w:trHeight w:val="675"/>
        </w:trPr>
        <w:tc>
          <w:tcPr>
            <w:tcW w:w="3134" w:type="dxa"/>
            <w:tcBorders>
              <w:top w:val="single" w:sz="4" w:space="0" w:color="FFFFFF"/>
              <w:left w:val="nil"/>
              <w:bottom w:val="single" w:sz="4" w:space="0" w:color="FFFFFF"/>
              <w:right w:val="single" w:sz="4" w:space="0" w:color="FFFFFF"/>
            </w:tcBorders>
            <w:shd w:val="clear" w:color="auto" w:fill="BFBFBF"/>
          </w:tcPr>
          <w:p w14:paraId="7720DCD9" w14:textId="77777777" w:rsidR="001740A9" w:rsidRPr="00760B73" w:rsidRDefault="005B5637">
            <w:pPr>
              <w:spacing w:line="240" w:lineRule="auto"/>
              <w:jc w:val="left"/>
              <w:rPr>
                <w:rFonts w:ascii="Calibri" w:eastAsia="Calibri" w:hAnsi="Calibri" w:cs="Calibri"/>
                <w:b/>
                <w:bCs/>
                <w:color w:val="000000"/>
              </w:rPr>
            </w:pPr>
            <w:r w:rsidRPr="00760B73">
              <w:rPr>
                <w:rFonts w:ascii="Calibri" w:eastAsia="Calibri" w:hAnsi="Calibri" w:cs="Calibri"/>
                <w:b/>
                <w:bCs/>
                <w:color w:val="000000"/>
              </w:rPr>
              <w:lastRenderedPageBreak/>
              <w:t>00180/DIFATENCO/IP/2025 12738/INFOEM/IP/RR/2025</w:t>
            </w:r>
          </w:p>
        </w:tc>
        <w:tc>
          <w:tcPr>
            <w:tcW w:w="5920" w:type="dxa"/>
            <w:tcBorders>
              <w:top w:val="single" w:sz="4" w:space="0" w:color="FFFFFF"/>
              <w:left w:val="single" w:sz="4" w:space="0" w:color="FFFFFF"/>
              <w:bottom w:val="single" w:sz="4" w:space="0" w:color="FFFFFF"/>
              <w:right w:val="single" w:sz="4" w:space="0" w:color="FFFFFF"/>
            </w:tcBorders>
            <w:shd w:val="clear" w:color="auto" w:fill="BFBFBF"/>
          </w:tcPr>
          <w:p w14:paraId="42C57947" w14:textId="77777777" w:rsidR="001740A9" w:rsidRPr="00760B73" w:rsidRDefault="005B5637">
            <w:pPr>
              <w:spacing w:line="240" w:lineRule="auto"/>
              <w:rPr>
                <w:rFonts w:ascii="Calibri" w:eastAsia="Calibri" w:hAnsi="Calibri" w:cs="Calibri"/>
                <w:color w:val="000000"/>
              </w:rPr>
            </w:pPr>
            <w:r w:rsidRPr="00760B73">
              <w:rPr>
                <w:rFonts w:ascii="Calibri" w:eastAsia="Calibri" w:hAnsi="Calibri" w:cs="Calibri"/>
                <w:color w:val="000000"/>
              </w:rPr>
              <w:t>solicito el informe mensual de la unidad basica de rehabilitacion e integracion social ubris ixtapan, misma que se entrega a la direccion de discapacidiad del estado de mexico. correspondiente al mes de agosto del año 2025; en el formato de excel y el que se entrega de manera fisica con el sello de recibido en formato pdf, asi como los documentales que acrediten y den veracidad a lo reportado en los informes. (Sic)</w:t>
            </w:r>
          </w:p>
        </w:tc>
      </w:tr>
      <w:tr w:rsidR="001740A9" w:rsidRPr="00760B73" w14:paraId="6E0910E9" w14:textId="77777777">
        <w:trPr>
          <w:trHeight w:val="675"/>
        </w:trPr>
        <w:tc>
          <w:tcPr>
            <w:tcW w:w="3134" w:type="dxa"/>
            <w:tcBorders>
              <w:top w:val="single" w:sz="4" w:space="0" w:color="FFFFFF"/>
              <w:left w:val="nil"/>
              <w:bottom w:val="single" w:sz="4" w:space="0" w:color="FFFFFF"/>
              <w:right w:val="single" w:sz="4" w:space="0" w:color="FFFFFF"/>
            </w:tcBorders>
            <w:shd w:val="clear" w:color="auto" w:fill="BFBFBF"/>
          </w:tcPr>
          <w:p w14:paraId="6C4951C8" w14:textId="77777777" w:rsidR="001740A9" w:rsidRPr="00760B73" w:rsidRDefault="005B5637">
            <w:pPr>
              <w:spacing w:line="240" w:lineRule="auto"/>
              <w:jc w:val="left"/>
              <w:rPr>
                <w:rFonts w:ascii="Calibri" w:eastAsia="Calibri" w:hAnsi="Calibri" w:cs="Calibri"/>
                <w:b/>
                <w:bCs/>
                <w:color w:val="000000"/>
              </w:rPr>
            </w:pPr>
            <w:r w:rsidRPr="00760B73">
              <w:rPr>
                <w:rFonts w:ascii="Calibri" w:eastAsia="Calibri" w:hAnsi="Calibri" w:cs="Calibri"/>
                <w:b/>
                <w:bCs/>
                <w:color w:val="000000"/>
              </w:rPr>
              <w:t>00179/DIFATENCO/IP/2025 12739/INFOEM/IP/RR/2025</w:t>
            </w:r>
          </w:p>
        </w:tc>
        <w:tc>
          <w:tcPr>
            <w:tcW w:w="5920" w:type="dxa"/>
            <w:tcBorders>
              <w:top w:val="single" w:sz="4" w:space="0" w:color="FFFFFF"/>
              <w:left w:val="single" w:sz="4" w:space="0" w:color="FFFFFF"/>
              <w:bottom w:val="single" w:sz="4" w:space="0" w:color="FFFFFF"/>
              <w:right w:val="single" w:sz="4" w:space="0" w:color="FFFFFF"/>
            </w:tcBorders>
            <w:shd w:val="clear" w:color="auto" w:fill="BFBFBF"/>
          </w:tcPr>
          <w:p w14:paraId="53D358F8" w14:textId="77777777" w:rsidR="001740A9" w:rsidRPr="00760B73" w:rsidRDefault="005B5637">
            <w:pPr>
              <w:spacing w:line="240" w:lineRule="auto"/>
              <w:rPr>
                <w:rFonts w:ascii="Calibri" w:eastAsia="Calibri" w:hAnsi="Calibri" w:cs="Calibri"/>
                <w:color w:val="000000"/>
              </w:rPr>
            </w:pPr>
            <w:r w:rsidRPr="00760B73">
              <w:rPr>
                <w:rFonts w:ascii="Calibri" w:eastAsia="Calibri" w:hAnsi="Calibri" w:cs="Calibri"/>
                <w:color w:val="000000"/>
              </w:rPr>
              <w:t>solicito el informe mensual de la unidad basica de rehabilitacion e integracion social ubris ixtapan, misma que se entrega a la direccion de discapacidiad del estado de mexico. correspondiente al mes de julio del año 2025; en el formato de excel y el que se entrega de manera fisica con el sello de recibido en formato pdf, asi como los documentales que acrediten y den veracidad a lo reportado en los informes. (Sic)</w:t>
            </w:r>
          </w:p>
        </w:tc>
      </w:tr>
      <w:tr w:rsidR="001740A9" w:rsidRPr="00760B73" w14:paraId="76A757DB" w14:textId="77777777">
        <w:trPr>
          <w:trHeight w:val="675"/>
        </w:trPr>
        <w:tc>
          <w:tcPr>
            <w:tcW w:w="3134" w:type="dxa"/>
            <w:tcBorders>
              <w:top w:val="single" w:sz="4" w:space="0" w:color="FFFFFF"/>
              <w:left w:val="nil"/>
              <w:bottom w:val="single" w:sz="4" w:space="0" w:color="FFFFFF"/>
              <w:right w:val="single" w:sz="4" w:space="0" w:color="FFFFFF"/>
            </w:tcBorders>
            <w:shd w:val="clear" w:color="auto" w:fill="BFBFBF"/>
          </w:tcPr>
          <w:p w14:paraId="6CDAAD48" w14:textId="77777777" w:rsidR="001740A9" w:rsidRPr="00760B73" w:rsidRDefault="005B5637">
            <w:pPr>
              <w:spacing w:line="240" w:lineRule="auto"/>
              <w:jc w:val="left"/>
              <w:rPr>
                <w:rFonts w:ascii="Calibri" w:eastAsia="Calibri" w:hAnsi="Calibri" w:cs="Calibri"/>
                <w:b/>
                <w:bCs/>
                <w:color w:val="000000"/>
              </w:rPr>
            </w:pPr>
            <w:r w:rsidRPr="00760B73">
              <w:rPr>
                <w:rFonts w:ascii="Calibri" w:eastAsia="Calibri" w:hAnsi="Calibri" w:cs="Calibri"/>
                <w:b/>
                <w:bCs/>
                <w:color w:val="000000"/>
              </w:rPr>
              <w:t> 00176/DIFATENCO/IP/2025 12742/INFOEM/IP/RR/2025</w:t>
            </w:r>
          </w:p>
        </w:tc>
        <w:tc>
          <w:tcPr>
            <w:tcW w:w="5920" w:type="dxa"/>
            <w:tcBorders>
              <w:top w:val="single" w:sz="4" w:space="0" w:color="FFFFFF"/>
              <w:left w:val="single" w:sz="4" w:space="0" w:color="FFFFFF"/>
              <w:bottom w:val="single" w:sz="4" w:space="0" w:color="FFFFFF"/>
              <w:right w:val="single" w:sz="4" w:space="0" w:color="FFFFFF"/>
            </w:tcBorders>
            <w:shd w:val="clear" w:color="auto" w:fill="BFBFBF"/>
          </w:tcPr>
          <w:p w14:paraId="1C36A010" w14:textId="77777777" w:rsidR="001740A9" w:rsidRPr="00760B73" w:rsidRDefault="005B5637">
            <w:pPr>
              <w:spacing w:line="240" w:lineRule="auto"/>
              <w:rPr>
                <w:rFonts w:ascii="Calibri" w:eastAsia="Calibri" w:hAnsi="Calibri" w:cs="Calibri"/>
                <w:color w:val="000000"/>
              </w:rPr>
            </w:pPr>
            <w:r w:rsidRPr="00760B73">
              <w:rPr>
                <w:rFonts w:ascii="Calibri" w:eastAsia="Calibri" w:hAnsi="Calibri" w:cs="Calibri"/>
                <w:color w:val="000000"/>
              </w:rPr>
              <w:t>solicito el informe mensual de la unidad basica de rehabilitacion e integracion social ubris ixtapan, misma que se entrega a la direccion de discapacidiad del estado de mexico. correspondiente al mes de abril del año 2025; en el formato de excel y el que se entrega de manera fisica con el sello de recibido en formato pdf, asi como los documentales que acrediten y den veracidad a lo reportado en los informes. (Sic)</w:t>
            </w:r>
          </w:p>
        </w:tc>
      </w:tr>
      <w:tr w:rsidR="001740A9" w:rsidRPr="00760B73" w14:paraId="3DD6BC84" w14:textId="77777777">
        <w:trPr>
          <w:trHeight w:val="675"/>
        </w:trPr>
        <w:tc>
          <w:tcPr>
            <w:tcW w:w="3134" w:type="dxa"/>
            <w:tcBorders>
              <w:top w:val="single" w:sz="4" w:space="0" w:color="FFFFFF"/>
              <w:left w:val="nil"/>
              <w:bottom w:val="single" w:sz="4" w:space="0" w:color="FFFFFF"/>
              <w:right w:val="single" w:sz="4" w:space="0" w:color="FFFFFF"/>
            </w:tcBorders>
            <w:shd w:val="clear" w:color="auto" w:fill="BFBFBF"/>
          </w:tcPr>
          <w:p w14:paraId="0CE268CB" w14:textId="77777777" w:rsidR="001740A9" w:rsidRPr="00760B73" w:rsidRDefault="005B5637">
            <w:pPr>
              <w:spacing w:line="240" w:lineRule="auto"/>
              <w:jc w:val="left"/>
              <w:rPr>
                <w:rFonts w:ascii="Calibri" w:eastAsia="Calibri" w:hAnsi="Calibri" w:cs="Calibri"/>
                <w:b/>
                <w:bCs/>
                <w:color w:val="000000"/>
              </w:rPr>
            </w:pPr>
            <w:r w:rsidRPr="00760B73">
              <w:rPr>
                <w:rFonts w:ascii="Calibri" w:eastAsia="Calibri" w:hAnsi="Calibri" w:cs="Calibri"/>
                <w:b/>
                <w:bCs/>
                <w:color w:val="000000"/>
              </w:rPr>
              <w:t>00175/DIFATENCO/IP/2025 12743/INFOEM/IP/RR/2025</w:t>
            </w:r>
          </w:p>
        </w:tc>
        <w:tc>
          <w:tcPr>
            <w:tcW w:w="5920" w:type="dxa"/>
            <w:tcBorders>
              <w:top w:val="single" w:sz="4" w:space="0" w:color="FFFFFF"/>
              <w:left w:val="single" w:sz="4" w:space="0" w:color="FFFFFF"/>
              <w:bottom w:val="single" w:sz="4" w:space="0" w:color="FFFFFF"/>
              <w:right w:val="single" w:sz="4" w:space="0" w:color="FFFFFF"/>
            </w:tcBorders>
            <w:shd w:val="clear" w:color="auto" w:fill="BFBFBF"/>
          </w:tcPr>
          <w:p w14:paraId="64DAED84" w14:textId="77777777" w:rsidR="001740A9" w:rsidRPr="00760B73" w:rsidRDefault="005B5637">
            <w:pPr>
              <w:spacing w:line="240" w:lineRule="auto"/>
              <w:rPr>
                <w:rFonts w:ascii="Calibri" w:eastAsia="Calibri" w:hAnsi="Calibri" w:cs="Calibri"/>
                <w:color w:val="000000"/>
              </w:rPr>
            </w:pPr>
            <w:r w:rsidRPr="00760B73">
              <w:rPr>
                <w:rFonts w:ascii="Calibri" w:eastAsia="Calibri" w:hAnsi="Calibri" w:cs="Calibri"/>
                <w:color w:val="000000"/>
              </w:rPr>
              <w:t>solicito el informe mensual de la unidad basica de rehabilitacion e integracion social ubris ixtapan, misma que se entrega a la direccion de discapacidiad del estado de mexico. correspondiente al mes de marzo del año 2025; en el formato de excel y el que se entrega de manera fisica con el sello de recibido en formato pdf, asi como los documentales que acrediten y den veracidad a lo reportado en los informes. (Sic)</w:t>
            </w:r>
          </w:p>
        </w:tc>
      </w:tr>
      <w:tr w:rsidR="001740A9" w:rsidRPr="00760B73" w14:paraId="1279AE3B" w14:textId="77777777">
        <w:trPr>
          <w:trHeight w:val="675"/>
        </w:trPr>
        <w:tc>
          <w:tcPr>
            <w:tcW w:w="3134" w:type="dxa"/>
            <w:tcBorders>
              <w:top w:val="single" w:sz="4" w:space="0" w:color="FFFFFF"/>
              <w:left w:val="nil"/>
              <w:bottom w:val="single" w:sz="4" w:space="0" w:color="FFFFFF"/>
              <w:right w:val="single" w:sz="4" w:space="0" w:color="FFFFFF"/>
            </w:tcBorders>
            <w:shd w:val="clear" w:color="auto" w:fill="BFBFBF"/>
          </w:tcPr>
          <w:p w14:paraId="720AEC71" w14:textId="77777777" w:rsidR="001740A9" w:rsidRPr="00760B73" w:rsidRDefault="005B5637">
            <w:pPr>
              <w:spacing w:line="240" w:lineRule="auto"/>
              <w:jc w:val="left"/>
              <w:rPr>
                <w:rFonts w:ascii="Calibri" w:eastAsia="Calibri" w:hAnsi="Calibri" w:cs="Calibri"/>
                <w:b/>
                <w:bCs/>
                <w:color w:val="000000"/>
              </w:rPr>
            </w:pPr>
            <w:r w:rsidRPr="00760B73">
              <w:rPr>
                <w:rFonts w:ascii="Calibri" w:eastAsia="Calibri" w:hAnsi="Calibri" w:cs="Calibri"/>
                <w:b/>
                <w:bCs/>
                <w:color w:val="000000"/>
              </w:rPr>
              <w:t>00174/DIFATENCO/IP/2025  12744/INFOEM/IP/RR/2025</w:t>
            </w:r>
          </w:p>
        </w:tc>
        <w:tc>
          <w:tcPr>
            <w:tcW w:w="5920" w:type="dxa"/>
            <w:tcBorders>
              <w:top w:val="single" w:sz="4" w:space="0" w:color="FFFFFF"/>
              <w:left w:val="single" w:sz="4" w:space="0" w:color="FFFFFF"/>
              <w:bottom w:val="single" w:sz="4" w:space="0" w:color="FFFFFF"/>
              <w:right w:val="single" w:sz="4" w:space="0" w:color="FFFFFF"/>
            </w:tcBorders>
            <w:shd w:val="clear" w:color="auto" w:fill="BFBFBF"/>
          </w:tcPr>
          <w:p w14:paraId="281D98BF" w14:textId="77777777" w:rsidR="001740A9" w:rsidRPr="00760B73" w:rsidRDefault="005B5637">
            <w:pPr>
              <w:spacing w:line="240" w:lineRule="auto"/>
              <w:rPr>
                <w:rFonts w:ascii="Calibri" w:eastAsia="Calibri" w:hAnsi="Calibri" w:cs="Calibri"/>
                <w:color w:val="000000"/>
              </w:rPr>
            </w:pPr>
            <w:r w:rsidRPr="00760B73">
              <w:rPr>
                <w:rFonts w:ascii="Calibri" w:eastAsia="Calibri" w:hAnsi="Calibri" w:cs="Calibri"/>
                <w:color w:val="000000"/>
              </w:rPr>
              <w:t>solicito el informe mensual de la unidad basica de rehabilitacion e integracion social ubris ixtapan, misma que se entrega a la direccion de discapacidiad del estado de mexico. correspondiente al mes de febrero del año 2025; en el formato de excel y el que se entrega de manera fisica con el sello de recibido en formato pdf, asi como los documentales que acrediten y den veracidad a lo reportado en los informes. (Sic)</w:t>
            </w:r>
          </w:p>
        </w:tc>
      </w:tr>
      <w:tr w:rsidR="001740A9" w:rsidRPr="00760B73" w14:paraId="0BE479A0" w14:textId="77777777">
        <w:trPr>
          <w:trHeight w:val="675"/>
        </w:trPr>
        <w:tc>
          <w:tcPr>
            <w:tcW w:w="3134" w:type="dxa"/>
            <w:tcBorders>
              <w:top w:val="single" w:sz="4" w:space="0" w:color="FFFFFF"/>
              <w:left w:val="nil"/>
              <w:bottom w:val="nil"/>
              <w:right w:val="single" w:sz="4" w:space="0" w:color="FFFFFF"/>
            </w:tcBorders>
            <w:shd w:val="clear" w:color="auto" w:fill="BFBFBF"/>
          </w:tcPr>
          <w:p w14:paraId="611DD4EA" w14:textId="77777777" w:rsidR="001740A9" w:rsidRPr="00760B73" w:rsidRDefault="005B5637">
            <w:pPr>
              <w:spacing w:line="240" w:lineRule="auto"/>
              <w:jc w:val="left"/>
              <w:rPr>
                <w:rFonts w:ascii="Calibri" w:eastAsia="Calibri" w:hAnsi="Calibri" w:cs="Calibri"/>
                <w:b/>
                <w:bCs/>
                <w:color w:val="000000"/>
              </w:rPr>
            </w:pPr>
            <w:r w:rsidRPr="00760B73">
              <w:rPr>
                <w:rFonts w:ascii="Calibri" w:eastAsia="Calibri" w:hAnsi="Calibri" w:cs="Calibri"/>
                <w:b/>
                <w:bCs/>
                <w:color w:val="000000"/>
              </w:rPr>
              <w:t> 00173/DIFATENCO/IP/2025 12745/INFOEM/IP/RR/2025</w:t>
            </w:r>
          </w:p>
        </w:tc>
        <w:tc>
          <w:tcPr>
            <w:tcW w:w="5920" w:type="dxa"/>
            <w:tcBorders>
              <w:top w:val="single" w:sz="4" w:space="0" w:color="FFFFFF"/>
              <w:left w:val="single" w:sz="4" w:space="0" w:color="FFFFFF"/>
              <w:bottom w:val="nil"/>
              <w:right w:val="single" w:sz="4" w:space="0" w:color="FFFFFF"/>
            </w:tcBorders>
            <w:shd w:val="clear" w:color="auto" w:fill="BFBFBF"/>
          </w:tcPr>
          <w:p w14:paraId="507DF9C9" w14:textId="77777777" w:rsidR="001740A9" w:rsidRPr="00760B73" w:rsidRDefault="005B5637">
            <w:pPr>
              <w:spacing w:line="240" w:lineRule="auto"/>
              <w:rPr>
                <w:rFonts w:ascii="Calibri" w:eastAsia="Calibri" w:hAnsi="Calibri" w:cs="Calibri"/>
                <w:color w:val="000000"/>
              </w:rPr>
            </w:pPr>
            <w:r w:rsidRPr="00760B73">
              <w:rPr>
                <w:rFonts w:ascii="Calibri" w:eastAsia="Calibri" w:hAnsi="Calibri" w:cs="Calibri"/>
                <w:color w:val="000000"/>
              </w:rPr>
              <w:t xml:space="preserve">solicito el informe mensual de la unidad basica de rehabilitacion e integracion social ubris ixtapan, misma que se entrega a la direccion de discapacidiad del estado de mexico. </w:t>
            </w:r>
            <w:r w:rsidRPr="00760B73">
              <w:rPr>
                <w:rFonts w:ascii="Calibri" w:eastAsia="Calibri" w:hAnsi="Calibri" w:cs="Calibri"/>
                <w:color w:val="000000"/>
              </w:rPr>
              <w:lastRenderedPageBreak/>
              <w:t>correspondiente al mes de enero del año 2025; en el formato de excel y el que se entrega de manera fisica con el sello de recibido en formato pdf, asi como los documentales que acrediten y den veracidad a lo reportado en los informes. (Sic)</w:t>
            </w:r>
          </w:p>
        </w:tc>
      </w:tr>
    </w:tbl>
    <w:p w14:paraId="571AAE4A" w14:textId="77777777" w:rsidR="001740A9" w:rsidRPr="00760B73" w:rsidRDefault="001740A9"/>
    <w:p w14:paraId="359D2B71" w14:textId="77777777" w:rsidR="001740A9" w:rsidRPr="00760B73" w:rsidRDefault="005B5637">
      <w:pPr>
        <w:tabs>
          <w:tab w:val="left" w:pos="4667"/>
        </w:tabs>
        <w:ind w:left="567" w:right="567"/>
        <w:rPr>
          <w:i/>
          <w:iCs/>
        </w:rPr>
      </w:pPr>
      <w:r w:rsidRPr="00760B73">
        <w:rPr>
          <w:b/>
          <w:bCs/>
        </w:rPr>
        <w:t>Modalidad de entrega</w:t>
      </w:r>
      <w:r w:rsidRPr="00760B73">
        <w:t>: a</w:t>
      </w:r>
      <w:r w:rsidRPr="00760B73">
        <w:rPr>
          <w:i/>
          <w:iCs/>
        </w:rPr>
        <w:t xml:space="preserve"> través del </w:t>
      </w:r>
      <w:r w:rsidRPr="00760B73">
        <w:rPr>
          <w:b/>
          <w:bCs/>
          <w:i/>
          <w:iCs/>
        </w:rPr>
        <w:t>SAIMEX</w:t>
      </w:r>
      <w:r w:rsidRPr="00760B73">
        <w:rPr>
          <w:i/>
          <w:iCs/>
        </w:rPr>
        <w:t>.</w:t>
      </w:r>
    </w:p>
    <w:p w14:paraId="699870BB" w14:textId="77777777" w:rsidR="001740A9" w:rsidRPr="00760B73" w:rsidRDefault="001740A9"/>
    <w:p w14:paraId="1829983E" w14:textId="77777777" w:rsidR="001740A9" w:rsidRPr="00760B73" w:rsidRDefault="005B5637">
      <w:pPr>
        <w:pStyle w:val="Ttulo3"/>
        <w:spacing w:line="360" w:lineRule="auto"/>
      </w:pPr>
      <w:bookmarkStart w:id="5" w:name="_heading=h.owls13onj0fj" w:colFirst="0" w:colLast="0"/>
      <w:bookmarkEnd w:id="5"/>
      <w:r w:rsidRPr="00760B73">
        <w:t>b) Turno de las solicitudes de información</w:t>
      </w:r>
    </w:p>
    <w:p w14:paraId="4D6A5AFB" w14:textId="045FE432" w:rsidR="001740A9" w:rsidRPr="00760B73" w:rsidRDefault="005B5637" w:rsidP="0032142A">
      <w:r w:rsidRPr="00760B73">
        <w:t xml:space="preserve">En cumplimiento al artículo 162 de la Ley de Transparencia y Acceso a la Información Pública del Estado de México y Municipios, el </w:t>
      </w:r>
      <w:r w:rsidRPr="00760B73">
        <w:rPr>
          <w:b/>
          <w:bCs/>
        </w:rPr>
        <w:t>veintiocho y veintinueve de octubre de dos mil veinticinco,</w:t>
      </w:r>
      <w:r w:rsidRPr="00760B73">
        <w:t xml:space="preserve"> el Titular de la Unidad de Transparencia del </w:t>
      </w:r>
      <w:r w:rsidRPr="00760B73">
        <w:rPr>
          <w:b/>
          <w:bCs/>
        </w:rPr>
        <w:t>SUJETO OBLIGADO</w:t>
      </w:r>
      <w:r w:rsidRPr="00760B73">
        <w:t xml:space="preserve"> turnó las solicitudes de información al servido</w:t>
      </w:r>
      <w:r w:rsidR="0032142A" w:rsidRPr="00760B73">
        <w:t>r público que estimó pertinente.</w:t>
      </w:r>
    </w:p>
    <w:p w14:paraId="04312162" w14:textId="77777777" w:rsidR="001740A9" w:rsidRPr="00760B73" w:rsidRDefault="005B5637">
      <w:pPr>
        <w:pStyle w:val="Ttulo3"/>
        <w:spacing w:line="360" w:lineRule="auto"/>
      </w:pPr>
      <w:bookmarkStart w:id="6" w:name="_heading=h.wx2askzb025g" w:colFirst="0" w:colLast="0"/>
      <w:bookmarkEnd w:id="6"/>
      <w:r w:rsidRPr="00760B73">
        <w:t>c) Respuestas del Sujeto Obligado</w:t>
      </w:r>
    </w:p>
    <w:p w14:paraId="6BDA6A0A" w14:textId="77777777" w:rsidR="001740A9" w:rsidRPr="00760B73" w:rsidRDefault="005B5637">
      <w:r w:rsidRPr="00760B73">
        <w:t xml:space="preserve">De las constancias que obran en el </w:t>
      </w:r>
      <w:r w:rsidRPr="00760B73">
        <w:rPr>
          <w:b/>
          <w:bCs/>
        </w:rPr>
        <w:t>SAIMEX,</w:t>
      </w:r>
      <w:r w:rsidRPr="00760B73">
        <w:t xml:space="preserve"> se advierte que </w:t>
      </w:r>
      <w:r w:rsidRPr="00760B73">
        <w:rPr>
          <w:b/>
          <w:bCs/>
        </w:rPr>
        <w:t>EL SUJETO OBLIGADO</w:t>
      </w:r>
      <w:r w:rsidRPr="00760B73">
        <w:t xml:space="preserve"> no entregó la respuesta a la solicitud de Información Pública realizada por </w:t>
      </w:r>
      <w:r w:rsidRPr="00760B73">
        <w:rPr>
          <w:b/>
          <w:bCs/>
        </w:rPr>
        <w:t>LA PARTE RECURRENTE</w:t>
      </w:r>
      <w:r w:rsidRPr="00760B73">
        <w:t>.</w:t>
      </w:r>
    </w:p>
    <w:p w14:paraId="3522FFBD" w14:textId="77777777" w:rsidR="001740A9" w:rsidRPr="00760B73" w:rsidRDefault="001740A9"/>
    <w:p w14:paraId="1AB9C41D" w14:textId="77777777" w:rsidR="001740A9" w:rsidRPr="00760B73" w:rsidRDefault="005B5637">
      <w:pPr>
        <w:pStyle w:val="Ttulo2"/>
        <w:jc w:val="left"/>
      </w:pPr>
      <w:bookmarkStart w:id="7" w:name="_heading=h.c2dupgilav9u" w:colFirst="0" w:colLast="0"/>
      <w:bookmarkEnd w:id="7"/>
      <w:r w:rsidRPr="00760B73">
        <w:t>DEL RECURSO DE REVISIÓN</w:t>
      </w:r>
    </w:p>
    <w:p w14:paraId="63A546D4" w14:textId="77777777" w:rsidR="001740A9" w:rsidRPr="00760B73" w:rsidRDefault="005B5637">
      <w:pPr>
        <w:pStyle w:val="Ttulo3"/>
        <w:spacing w:line="360" w:lineRule="auto"/>
      </w:pPr>
      <w:bookmarkStart w:id="8" w:name="_heading=h.bs6vqjk6dpm2" w:colFirst="0" w:colLast="0"/>
      <w:bookmarkEnd w:id="8"/>
      <w:r w:rsidRPr="00760B73">
        <w:t>a) Interposición del Recurso de Revisión</w:t>
      </w:r>
    </w:p>
    <w:p w14:paraId="569B18FE" w14:textId="77777777" w:rsidR="001740A9" w:rsidRPr="00760B73" w:rsidRDefault="005B5637">
      <w:pPr>
        <w:ind w:right="-28"/>
      </w:pPr>
      <w:r w:rsidRPr="00760B73">
        <w:t xml:space="preserve">El </w:t>
      </w:r>
      <w:r w:rsidRPr="00760B73">
        <w:rPr>
          <w:b/>
          <w:bCs/>
        </w:rPr>
        <w:t>cuatro de noviembre de dos mil veinticinco,</w:t>
      </w:r>
      <w:r w:rsidRPr="00760B73">
        <w:t xml:space="preserve"> </w:t>
      </w:r>
      <w:r w:rsidRPr="00760B73">
        <w:rPr>
          <w:b/>
          <w:bCs/>
        </w:rPr>
        <w:t>LA PARTE RECURRENTE</w:t>
      </w:r>
      <w:r w:rsidRPr="00760B73">
        <w:t xml:space="preserve"> inconforme por la falta de respuesta del </w:t>
      </w:r>
      <w:r w:rsidRPr="00760B73">
        <w:rPr>
          <w:b/>
          <w:bCs/>
        </w:rPr>
        <w:t>SUJETO OBLIGADO</w:t>
      </w:r>
      <w:r w:rsidRPr="00760B73">
        <w:t>, interpuso el recurso de revisión que se describen enseguida:</w:t>
      </w:r>
    </w:p>
    <w:p w14:paraId="171AAA48" w14:textId="77777777" w:rsidR="001740A9" w:rsidRPr="00760B73" w:rsidRDefault="001740A9">
      <w:pPr>
        <w:ind w:right="-28"/>
      </w:pPr>
    </w:p>
    <w:tbl>
      <w:tblPr>
        <w:tblStyle w:val="a0"/>
        <w:tblW w:w="9034" w:type="dxa"/>
        <w:tblInd w:w="0" w:type="dxa"/>
        <w:tblLayout w:type="fixed"/>
        <w:tblLook w:val="0400" w:firstRow="0" w:lastRow="0" w:firstColumn="0" w:lastColumn="0" w:noHBand="0" w:noVBand="1"/>
      </w:tblPr>
      <w:tblGrid>
        <w:gridCol w:w="2164"/>
        <w:gridCol w:w="1517"/>
        <w:gridCol w:w="1679"/>
        <w:gridCol w:w="3674"/>
      </w:tblGrid>
      <w:tr w:rsidR="001740A9" w:rsidRPr="00760B73" w14:paraId="0CDEA697" w14:textId="77777777">
        <w:trPr>
          <w:trHeight w:val="675"/>
        </w:trPr>
        <w:tc>
          <w:tcPr>
            <w:tcW w:w="2164" w:type="dxa"/>
            <w:tcBorders>
              <w:top w:val="single" w:sz="4" w:space="0" w:color="000000"/>
              <w:left w:val="single" w:sz="4" w:space="0" w:color="000000"/>
              <w:bottom w:val="single" w:sz="4" w:space="0" w:color="000000"/>
              <w:right w:val="single" w:sz="4" w:space="0" w:color="000000"/>
            </w:tcBorders>
            <w:shd w:val="clear" w:color="auto" w:fill="D9D9D9"/>
          </w:tcPr>
          <w:p w14:paraId="7503561C" w14:textId="77777777" w:rsidR="001740A9" w:rsidRPr="00760B73" w:rsidRDefault="005B5637">
            <w:pPr>
              <w:spacing w:line="240" w:lineRule="auto"/>
              <w:jc w:val="center"/>
              <w:rPr>
                <w:b/>
                <w:bCs/>
                <w:color w:val="000000"/>
                <w:sz w:val="20"/>
                <w:szCs w:val="20"/>
              </w:rPr>
            </w:pPr>
            <w:r w:rsidRPr="00760B73">
              <w:rPr>
                <w:b/>
                <w:bCs/>
                <w:color w:val="000000"/>
                <w:sz w:val="20"/>
                <w:szCs w:val="20"/>
              </w:rPr>
              <w:t>Folio de la Solicitud</w:t>
            </w:r>
          </w:p>
        </w:tc>
        <w:tc>
          <w:tcPr>
            <w:tcW w:w="1517" w:type="dxa"/>
            <w:tcBorders>
              <w:top w:val="single" w:sz="4" w:space="0" w:color="000000"/>
              <w:left w:val="single" w:sz="4" w:space="0" w:color="000000"/>
              <w:bottom w:val="single" w:sz="4" w:space="0" w:color="000000"/>
              <w:right w:val="single" w:sz="4" w:space="0" w:color="000000"/>
            </w:tcBorders>
            <w:shd w:val="clear" w:color="auto" w:fill="D9D9D9"/>
          </w:tcPr>
          <w:p w14:paraId="1C0B54BA" w14:textId="77777777" w:rsidR="001740A9" w:rsidRPr="00760B73" w:rsidRDefault="005B5637">
            <w:pPr>
              <w:spacing w:line="240" w:lineRule="auto"/>
              <w:jc w:val="center"/>
              <w:rPr>
                <w:b/>
                <w:bCs/>
                <w:color w:val="000000"/>
                <w:sz w:val="20"/>
                <w:szCs w:val="20"/>
              </w:rPr>
            </w:pPr>
            <w:r w:rsidRPr="00760B73">
              <w:rPr>
                <w:b/>
                <w:bCs/>
                <w:color w:val="000000"/>
                <w:sz w:val="20"/>
                <w:szCs w:val="20"/>
              </w:rPr>
              <w:t xml:space="preserve">Comisionado </w:t>
            </w:r>
          </w:p>
        </w:tc>
        <w:tc>
          <w:tcPr>
            <w:tcW w:w="1679" w:type="dxa"/>
            <w:tcBorders>
              <w:top w:val="single" w:sz="4" w:space="0" w:color="000000"/>
              <w:left w:val="single" w:sz="4" w:space="0" w:color="000000"/>
              <w:bottom w:val="single" w:sz="4" w:space="0" w:color="000000"/>
              <w:right w:val="single" w:sz="4" w:space="0" w:color="000000"/>
            </w:tcBorders>
            <w:shd w:val="clear" w:color="auto" w:fill="D9D9D9"/>
          </w:tcPr>
          <w:p w14:paraId="79BE346A" w14:textId="77777777" w:rsidR="001740A9" w:rsidRPr="00760B73" w:rsidRDefault="005B5637">
            <w:pPr>
              <w:spacing w:line="240" w:lineRule="auto"/>
              <w:jc w:val="center"/>
              <w:rPr>
                <w:b/>
                <w:bCs/>
                <w:color w:val="000000"/>
                <w:sz w:val="20"/>
                <w:szCs w:val="20"/>
              </w:rPr>
            </w:pPr>
            <w:r w:rsidRPr="00760B73">
              <w:rPr>
                <w:b/>
                <w:bCs/>
                <w:color w:val="000000"/>
                <w:sz w:val="20"/>
                <w:szCs w:val="20"/>
              </w:rPr>
              <w:t>Acto Impugnado</w:t>
            </w:r>
          </w:p>
        </w:tc>
        <w:tc>
          <w:tcPr>
            <w:tcW w:w="3674" w:type="dxa"/>
            <w:tcBorders>
              <w:top w:val="single" w:sz="4" w:space="0" w:color="000000"/>
              <w:left w:val="single" w:sz="4" w:space="0" w:color="000000"/>
              <w:bottom w:val="single" w:sz="4" w:space="0" w:color="000000"/>
              <w:right w:val="single" w:sz="4" w:space="0" w:color="000000"/>
            </w:tcBorders>
            <w:shd w:val="clear" w:color="auto" w:fill="D9D9D9"/>
          </w:tcPr>
          <w:p w14:paraId="10EDC657" w14:textId="77777777" w:rsidR="001740A9" w:rsidRPr="00760B73" w:rsidRDefault="005B5637">
            <w:pPr>
              <w:spacing w:line="240" w:lineRule="auto"/>
              <w:jc w:val="center"/>
              <w:rPr>
                <w:b/>
                <w:bCs/>
                <w:color w:val="000000"/>
                <w:sz w:val="20"/>
                <w:szCs w:val="20"/>
              </w:rPr>
            </w:pPr>
            <w:r w:rsidRPr="00760B73">
              <w:rPr>
                <w:b/>
                <w:bCs/>
                <w:color w:val="000000"/>
                <w:sz w:val="20"/>
                <w:szCs w:val="20"/>
              </w:rPr>
              <w:t>Razones o Motivos de Inconformidad</w:t>
            </w:r>
          </w:p>
        </w:tc>
      </w:tr>
      <w:tr w:rsidR="001740A9" w:rsidRPr="00760B73" w14:paraId="7272150F" w14:textId="77777777">
        <w:trPr>
          <w:trHeight w:val="675"/>
        </w:trPr>
        <w:tc>
          <w:tcPr>
            <w:tcW w:w="2164" w:type="dxa"/>
            <w:tcBorders>
              <w:top w:val="single" w:sz="4" w:space="0" w:color="000000"/>
              <w:left w:val="single" w:sz="4" w:space="0" w:color="000000"/>
              <w:bottom w:val="single" w:sz="4" w:space="0" w:color="000000"/>
              <w:right w:val="single" w:sz="4" w:space="0" w:color="000000"/>
            </w:tcBorders>
            <w:shd w:val="clear" w:color="auto" w:fill="A6A6A6"/>
          </w:tcPr>
          <w:p w14:paraId="54A99E0F" w14:textId="77777777" w:rsidR="001740A9" w:rsidRPr="00760B73" w:rsidRDefault="005B5637">
            <w:pPr>
              <w:spacing w:line="240" w:lineRule="auto"/>
              <w:jc w:val="left"/>
              <w:rPr>
                <w:color w:val="000000"/>
                <w:sz w:val="16"/>
                <w:szCs w:val="16"/>
              </w:rPr>
            </w:pPr>
            <w:r w:rsidRPr="00760B73">
              <w:rPr>
                <w:color w:val="000000"/>
                <w:sz w:val="16"/>
                <w:szCs w:val="16"/>
              </w:rPr>
              <w:t>00181/DIFATENCO/IP/2025 12737/INFOEM/IP/RR/2025</w:t>
            </w:r>
          </w:p>
        </w:tc>
        <w:tc>
          <w:tcPr>
            <w:tcW w:w="1517" w:type="dxa"/>
            <w:tcBorders>
              <w:top w:val="single" w:sz="4" w:space="0" w:color="000000"/>
              <w:left w:val="single" w:sz="4" w:space="0" w:color="000000"/>
              <w:bottom w:val="single" w:sz="4" w:space="0" w:color="000000"/>
              <w:right w:val="single" w:sz="4" w:space="0" w:color="000000"/>
            </w:tcBorders>
            <w:shd w:val="clear" w:color="auto" w:fill="A6A6A6"/>
          </w:tcPr>
          <w:p w14:paraId="0A218FED" w14:textId="77777777" w:rsidR="001740A9" w:rsidRPr="00760B73" w:rsidRDefault="005B5637">
            <w:pPr>
              <w:spacing w:line="240" w:lineRule="auto"/>
              <w:jc w:val="left"/>
              <w:rPr>
                <w:rFonts w:ascii="Calibri" w:eastAsia="Calibri" w:hAnsi="Calibri" w:cs="Calibri"/>
                <w:color w:val="000000"/>
                <w:sz w:val="16"/>
                <w:szCs w:val="16"/>
              </w:rPr>
            </w:pPr>
            <w:r w:rsidRPr="00760B73">
              <w:rPr>
                <w:rFonts w:ascii="Calibri" w:eastAsia="Calibri" w:hAnsi="Calibri" w:cs="Calibri"/>
                <w:color w:val="000000"/>
                <w:sz w:val="16"/>
                <w:szCs w:val="16"/>
              </w:rPr>
              <w:t>Sharon Cristina Morales Martínez</w:t>
            </w:r>
          </w:p>
        </w:tc>
        <w:tc>
          <w:tcPr>
            <w:tcW w:w="1679" w:type="dxa"/>
            <w:tcBorders>
              <w:top w:val="single" w:sz="4" w:space="0" w:color="000000"/>
              <w:left w:val="single" w:sz="4" w:space="0" w:color="000000"/>
              <w:bottom w:val="single" w:sz="4" w:space="0" w:color="000000"/>
              <w:right w:val="single" w:sz="4" w:space="0" w:color="000000"/>
            </w:tcBorders>
            <w:shd w:val="clear" w:color="auto" w:fill="A6A6A6"/>
          </w:tcPr>
          <w:p w14:paraId="449B2ED8"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t xml:space="preserve">NO ENTREGAN LA INFORMACION CORREPONDIENTE A LA INFORMACION </w:t>
            </w:r>
            <w:r w:rsidRPr="00760B73">
              <w:rPr>
                <w:rFonts w:ascii="Calibri" w:eastAsia="Calibri" w:hAnsi="Calibri" w:cs="Calibri"/>
                <w:color w:val="000000"/>
                <w:sz w:val="16"/>
                <w:szCs w:val="16"/>
              </w:rPr>
              <w:lastRenderedPageBreak/>
              <w:t>SOLICITADA, NO ANEXANDO LA DOCUMENTACION GENERADA POR EL SUJETO OBLIGADO RESPECTO A LO SOLICITADO EN LA SOLICITUD DE INFOMACION</w:t>
            </w:r>
          </w:p>
        </w:tc>
        <w:tc>
          <w:tcPr>
            <w:tcW w:w="3674" w:type="dxa"/>
            <w:tcBorders>
              <w:top w:val="single" w:sz="4" w:space="0" w:color="000000"/>
              <w:left w:val="single" w:sz="4" w:space="0" w:color="000000"/>
              <w:bottom w:val="single" w:sz="4" w:space="0" w:color="000000"/>
              <w:right w:val="single" w:sz="4" w:space="0" w:color="000000"/>
            </w:tcBorders>
            <w:shd w:val="clear" w:color="auto" w:fill="A6A6A6"/>
          </w:tcPr>
          <w:p w14:paraId="1060F3B5"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lastRenderedPageBreak/>
              <w:t xml:space="preserve">NO ESTAN CUMPLIENDO CON SU OBLIGACION COMO SUJETOS OBLIGADOS, LA CUAL SE SOLICITA Y SEAN SANCIONADOS DEACUERDO A LA LEY EN LA MATERIA POR INCUMPLIR TAL COMO LO ESTABLECE EL </w:t>
            </w:r>
            <w:r w:rsidRPr="00760B73">
              <w:rPr>
                <w:rFonts w:ascii="Calibri" w:eastAsia="Calibri" w:hAnsi="Calibri" w:cs="Calibri"/>
                <w:color w:val="000000"/>
                <w:sz w:val="16"/>
                <w:szCs w:val="16"/>
              </w:rPr>
              <w:lastRenderedPageBreak/>
              <w:t>ARTÍCULO 222. SON CAUSAS DE RESPONSABILIDAD ADMINISTRATIVA DE LOS SERVIDORES PÚBLICOS DE LOS SUJETOS OBLIGADOS, POR INCUMPLIMIENTO DE LAS OBLIGACIONES ESTABLECIDAS EN LA MATERIA DE 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 SOLICITANDO QUE SEAN OBLIGADOS A ENTREGAR LA INFORMACION SOLICITADA</w:t>
            </w:r>
          </w:p>
        </w:tc>
      </w:tr>
      <w:tr w:rsidR="001740A9" w:rsidRPr="00760B73" w14:paraId="6B17D948" w14:textId="77777777">
        <w:trPr>
          <w:trHeight w:val="675"/>
        </w:trPr>
        <w:tc>
          <w:tcPr>
            <w:tcW w:w="2164" w:type="dxa"/>
            <w:tcBorders>
              <w:top w:val="single" w:sz="4" w:space="0" w:color="000000"/>
              <w:left w:val="single" w:sz="4" w:space="0" w:color="000000"/>
              <w:bottom w:val="single" w:sz="4" w:space="0" w:color="000000"/>
              <w:right w:val="single" w:sz="4" w:space="0" w:color="000000"/>
            </w:tcBorders>
            <w:shd w:val="clear" w:color="auto" w:fill="D9D9D9"/>
          </w:tcPr>
          <w:p w14:paraId="1D9EC408" w14:textId="77777777" w:rsidR="001740A9" w:rsidRPr="00760B73" w:rsidRDefault="005B5637">
            <w:pPr>
              <w:spacing w:line="240" w:lineRule="auto"/>
              <w:jc w:val="left"/>
              <w:rPr>
                <w:color w:val="000000"/>
                <w:sz w:val="16"/>
                <w:szCs w:val="16"/>
              </w:rPr>
            </w:pPr>
            <w:r w:rsidRPr="00760B73">
              <w:rPr>
                <w:color w:val="000000"/>
                <w:sz w:val="16"/>
                <w:szCs w:val="16"/>
              </w:rPr>
              <w:lastRenderedPageBreak/>
              <w:t>00180/DIFATENCO/IP/2025 12738/INFOEM/IP/RR/2025</w:t>
            </w:r>
          </w:p>
        </w:tc>
        <w:tc>
          <w:tcPr>
            <w:tcW w:w="1517" w:type="dxa"/>
            <w:tcBorders>
              <w:top w:val="single" w:sz="4" w:space="0" w:color="000000"/>
              <w:left w:val="single" w:sz="4" w:space="0" w:color="000000"/>
              <w:bottom w:val="single" w:sz="4" w:space="0" w:color="000000"/>
              <w:right w:val="single" w:sz="4" w:space="0" w:color="000000"/>
            </w:tcBorders>
            <w:shd w:val="clear" w:color="auto" w:fill="D9D9D9"/>
          </w:tcPr>
          <w:p w14:paraId="6ED329D1" w14:textId="77777777" w:rsidR="001740A9" w:rsidRPr="00760B73" w:rsidRDefault="005B5637">
            <w:pPr>
              <w:spacing w:line="240" w:lineRule="auto"/>
              <w:jc w:val="left"/>
              <w:rPr>
                <w:rFonts w:ascii="Calibri" w:eastAsia="Calibri" w:hAnsi="Calibri" w:cs="Calibri"/>
                <w:color w:val="000000"/>
                <w:sz w:val="16"/>
                <w:szCs w:val="16"/>
              </w:rPr>
            </w:pPr>
            <w:r w:rsidRPr="00760B73">
              <w:rPr>
                <w:rFonts w:ascii="Calibri" w:eastAsia="Calibri" w:hAnsi="Calibri" w:cs="Calibri"/>
                <w:color w:val="000000"/>
                <w:sz w:val="16"/>
                <w:szCs w:val="16"/>
              </w:rPr>
              <w:t>María del Rosario Mejía Ayala</w:t>
            </w:r>
          </w:p>
        </w:tc>
        <w:tc>
          <w:tcPr>
            <w:tcW w:w="1679" w:type="dxa"/>
            <w:tcBorders>
              <w:top w:val="single" w:sz="4" w:space="0" w:color="000000"/>
              <w:left w:val="single" w:sz="4" w:space="0" w:color="000000"/>
              <w:bottom w:val="single" w:sz="4" w:space="0" w:color="000000"/>
              <w:right w:val="single" w:sz="4" w:space="0" w:color="000000"/>
            </w:tcBorders>
            <w:shd w:val="clear" w:color="auto" w:fill="D9D9D9"/>
          </w:tcPr>
          <w:p w14:paraId="35F818A2"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t>NO ESTAN ENTREGANDO LA INFORMACION SOLICITA, TRASGREDIENDO EL DERECHO A LA INFORMACION Y TRASNPARENCIA, INCURRIENDO EN UNA FALTA ADMINISTRATIVA POR OMITIR SUS OBLIGACIONES COMO SUJETOS OBLIGADOS</w:t>
            </w:r>
          </w:p>
        </w:tc>
        <w:tc>
          <w:tcPr>
            <w:tcW w:w="3674" w:type="dxa"/>
            <w:tcBorders>
              <w:top w:val="single" w:sz="4" w:space="0" w:color="000000"/>
              <w:left w:val="single" w:sz="4" w:space="0" w:color="000000"/>
              <w:bottom w:val="single" w:sz="4" w:space="0" w:color="000000"/>
              <w:right w:val="single" w:sz="4" w:space="0" w:color="000000"/>
            </w:tcBorders>
            <w:shd w:val="clear" w:color="auto" w:fill="D9D9D9"/>
          </w:tcPr>
          <w:p w14:paraId="09D5D34D"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t>NO ESTAN CUMPLIENDO CON SU OBLIGACION COMO SUJETOS OBLIGADOS, LA CUAL SE SOLICITA Y SEAN SANCIONADOS DEACUERDO A LA LEY EN LA MATERIA POR INCUMPLIR TAL COMO LO ESTABLECE EL ARTÍCULO 222. SON CAUSAS DE RESPONSABILIDAD ADMINISTRATIVA DE LOS SERVIDORES PÚBLICOS DE LOS SUJETOS OBLIGADOS, POR INCUMPLIMIENTO DE LAS OBLIGACIONES ESTABLECIDAS EN LA MATERIA DE 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 SOLICITANDO QUE SEAN OBLIGADOS A ENTREGAR LA INFORMACION SOLICITADA</w:t>
            </w:r>
          </w:p>
        </w:tc>
      </w:tr>
      <w:tr w:rsidR="001740A9" w:rsidRPr="00760B73" w14:paraId="6730469C" w14:textId="77777777">
        <w:trPr>
          <w:trHeight w:val="675"/>
        </w:trPr>
        <w:tc>
          <w:tcPr>
            <w:tcW w:w="2164" w:type="dxa"/>
            <w:tcBorders>
              <w:top w:val="single" w:sz="4" w:space="0" w:color="000000"/>
              <w:left w:val="single" w:sz="4" w:space="0" w:color="000000"/>
              <w:bottom w:val="single" w:sz="4" w:space="0" w:color="000000"/>
              <w:right w:val="single" w:sz="4" w:space="0" w:color="000000"/>
            </w:tcBorders>
            <w:shd w:val="clear" w:color="auto" w:fill="A6A6A6"/>
          </w:tcPr>
          <w:p w14:paraId="0CF794B9" w14:textId="77777777" w:rsidR="001740A9" w:rsidRPr="00760B73" w:rsidRDefault="005B5637">
            <w:pPr>
              <w:spacing w:line="240" w:lineRule="auto"/>
              <w:jc w:val="left"/>
              <w:rPr>
                <w:color w:val="000000"/>
                <w:sz w:val="16"/>
                <w:szCs w:val="16"/>
              </w:rPr>
            </w:pPr>
            <w:r w:rsidRPr="00760B73">
              <w:rPr>
                <w:color w:val="000000"/>
                <w:sz w:val="16"/>
                <w:szCs w:val="16"/>
              </w:rPr>
              <w:t>00179/DIFATENCO/IP/2025 12739/INFOEM/IP/RR/2025</w:t>
            </w:r>
          </w:p>
        </w:tc>
        <w:tc>
          <w:tcPr>
            <w:tcW w:w="1517" w:type="dxa"/>
            <w:tcBorders>
              <w:top w:val="single" w:sz="4" w:space="0" w:color="000000"/>
              <w:left w:val="single" w:sz="4" w:space="0" w:color="000000"/>
              <w:bottom w:val="single" w:sz="4" w:space="0" w:color="000000"/>
              <w:right w:val="single" w:sz="4" w:space="0" w:color="000000"/>
            </w:tcBorders>
            <w:shd w:val="clear" w:color="auto" w:fill="A6A6A6"/>
          </w:tcPr>
          <w:p w14:paraId="11113089" w14:textId="77777777" w:rsidR="001740A9" w:rsidRPr="00760B73" w:rsidRDefault="005B5637">
            <w:pPr>
              <w:spacing w:line="240" w:lineRule="auto"/>
              <w:jc w:val="left"/>
              <w:rPr>
                <w:rFonts w:ascii="Calibri" w:eastAsia="Calibri" w:hAnsi="Calibri" w:cs="Calibri"/>
                <w:color w:val="000000"/>
                <w:sz w:val="16"/>
                <w:szCs w:val="16"/>
              </w:rPr>
            </w:pPr>
            <w:r w:rsidRPr="00760B73">
              <w:rPr>
                <w:rFonts w:ascii="Calibri" w:eastAsia="Calibri" w:hAnsi="Calibri" w:cs="Calibri"/>
                <w:color w:val="000000"/>
                <w:sz w:val="16"/>
                <w:szCs w:val="16"/>
              </w:rPr>
              <w:t>Guadalupe Ramírez Peña</w:t>
            </w:r>
          </w:p>
        </w:tc>
        <w:tc>
          <w:tcPr>
            <w:tcW w:w="1679" w:type="dxa"/>
            <w:tcBorders>
              <w:top w:val="single" w:sz="4" w:space="0" w:color="000000"/>
              <w:left w:val="single" w:sz="4" w:space="0" w:color="000000"/>
              <w:bottom w:val="single" w:sz="4" w:space="0" w:color="000000"/>
              <w:right w:val="single" w:sz="4" w:space="0" w:color="000000"/>
            </w:tcBorders>
            <w:shd w:val="clear" w:color="auto" w:fill="A6A6A6"/>
          </w:tcPr>
          <w:p w14:paraId="5B7FBB81"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t>NO ESTAN ENTREGANDO LA INFORMACION SOLICITA, TRASGREDIENDO EL DERECHO A LA INFORMACION Y TRASNPARENCIA, INCURRIENDO EN UNA FALTA ADMINISTRATIVA POR OMITIR SUS OBLIGACIONES COMO SUJETOS OBLIGADOS</w:t>
            </w:r>
          </w:p>
        </w:tc>
        <w:tc>
          <w:tcPr>
            <w:tcW w:w="3674" w:type="dxa"/>
            <w:tcBorders>
              <w:top w:val="single" w:sz="4" w:space="0" w:color="000000"/>
              <w:left w:val="single" w:sz="4" w:space="0" w:color="000000"/>
              <w:bottom w:val="single" w:sz="4" w:space="0" w:color="000000"/>
              <w:right w:val="single" w:sz="4" w:space="0" w:color="000000"/>
            </w:tcBorders>
            <w:shd w:val="clear" w:color="auto" w:fill="A6A6A6"/>
          </w:tcPr>
          <w:p w14:paraId="4E49257F"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t>NO ESTAN CUMPLIENDO CON SU OBLIGACION COMO SUJETOS OBLIGADOS, LA CUAL SE SOLICITA Y SEAN SANCIONADOS DEACUERDO A LA LEY EN LA MATERIA POR INCUMPLIR TAL COMO LO ESTABLECE EL ARTÍCULO 222. SON CAUSAS DE RESPONSABILIDAD ADMINISTRATIVA DE LOS SERVIDORES PÚBLICOS DE LOS SUJETOS OBLIGADOS, POR INCUMPLIMIENTO DE LAS OBLIGACIONES ESTABLECIDAS EN LA MATERIA DE 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 SOLICITANDO QUE SEAN OBLIGADOS A ENTREGAR LA INFORMACION SOLICITADA</w:t>
            </w:r>
          </w:p>
        </w:tc>
      </w:tr>
      <w:tr w:rsidR="001740A9" w:rsidRPr="00760B73" w14:paraId="180B3EE4" w14:textId="77777777">
        <w:trPr>
          <w:trHeight w:val="675"/>
        </w:trPr>
        <w:tc>
          <w:tcPr>
            <w:tcW w:w="2164" w:type="dxa"/>
            <w:tcBorders>
              <w:top w:val="single" w:sz="4" w:space="0" w:color="000000"/>
              <w:left w:val="single" w:sz="4" w:space="0" w:color="000000"/>
              <w:bottom w:val="single" w:sz="4" w:space="0" w:color="000000"/>
              <w:right w:val="single" w:sz="4" w:space="0" w:color="000000"/>
            </w:tcBorders>
            <w:shd w:val="clear" w:color="auto" w:fill="D9D9D9"/>
          </w:tcPr>
          <w:p w14:paraId="4211C7D5" w14:textId="77777777" w:rsidR="001740A9" w:rsidRPr="00760B73" w:rsidRDefault="005B5637">
            <w:pPr>
              <w:spacing w:line="240" w:lineRule="auto"/>
              <w:jc w:val="left"/>
              <w:rPr>
                <w:color w:val="000000"/>
                <w:sz w:val="16"/>
                <w:szCs w:val="16"/>
              </w:rPr>
            </w:pPr>
            <w:r w:rsidRPr="00760B73">
              <w:rPr>
                <w:color w:val="000000"/>
                <w:sz w:val="16"/>
                <w:szCs w:val="16"/>
              </w:rPr>
              <w:t> 00176/DIFATENCO/IP/2025 12742/INFOEM/IP/RR/2025</w:t>
            </w:r>
          </w:p>
        </w:tc>
        <w:tc>
          <w:tcPr>
            <w:tcW w:w="1517" w:type="dxa"/>
            <w:tcBorders>
              <w:top w:val="single" w:sz="4" w:space="0" w:color="000000"/>
              <w:left w:val="single" w:sz="4" w:space="0" w:color="000000"/>
              <w:bottom w:val="single" w:sz="4" w:space="0" w:color="000000"/>
              <w:right w:val="single" w:sz="4" w:space="0" w:color="000000"/>
            </w:tcBorders>
            <w:shd w:val="clear" w:color="auto" w:fill="D9D9D9"/>
          </w:tcPr>
          <w:p w14:paraId="3F2C0534" w14:textId="77777777" w:rsidR="001740A9" w:rsidRPr="00760B73" w:rsidRDefault="005B5637">
            <w:pPr>
              <w:spacing w:line="240" w:lineRule="auto"/>
              <w:jc w:val="left"/>
              <w:rPr>
                <w:rFonts w:ascii="Calibri" w:eastAsia="Calibri" w:hAnsi="Calibri" w:cs="Calibri"/>
                <w:color w:val="000000"/>
                <w:sz w:val="16"/>
                <w:szCs w:val="16"/>
              </w:rPr>
            </w:pPr>
            <w:r w:rsidRPr="00760B73">
              <w:rPr>
                <w:rFonts w:ascii="Calibri" w:eastAsia="Calibri" w:hAnsi="Calibri" w:cs="Calibri"/>
                <w:color w:val="000000"/>
                <w:sz w:val="16"/>
                <w:szCs w:val="16"/>
              </w:rPr>
              <w:t>Sharon Cristina Morales Martínez</w:t>
            </w:r>
          </w:p>
        </w:tc>
        <w:tc>
          <w:tcPr>
            <w:tcW w:w="1679" w:type="dxa"/>
            <w:tcBorders>
              <w:top w:val="single" w:sz="4" w:space="0" w:color="000000"/>
              <w:left w:val="single" w:sz="4" w:space="0" w:color="000000"/>
              <w:bottom w:val="single" w:sz="4" w:space="0" w:color="000000"/>
              <w:right w:val="single" w:sz="4" w:space="0" w:color="000000"/>
            </w:tcBorders>
            <w:shd w:val="clear" w:color="auto" w:fill="D9D9D9"/>
          </w:tcPr>
          <w:p w14:paraId="16D07908"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t xml:space="preserve">NO ESTAN ENTREGANDO LA INFORMACION SOLICITA, TRASGREDIENDO EL DERECHO A LA </w:t>
            </w:r>
            <w:r w:rsidRPr="00760B73">
              <w:rPr>
                <w:rFonts w:ascii="Calibri" w:eastAsia="Calibri" w:hAnsi="Calibri" w:cs="Calibri"/>
                <w:color w:val="000000"/>
                <w:sz w:val="16"/>
                <w:szCs w:val="16"/>
              </w:rPr>
              <w:lastRenderedPageBreak/>
              <w:t>INFORMACION Y TRASNPARENCIA, INCURRIENDO EN UNA FALTA ADMINISTRATIVA POR OMITIR SUS OBLIGACIONES COMO SUJETOS OBLIGADOS</w:t>
            </w:r>
          </w:p>
        </w:tc>
        <w:tc>
          <w:tcPr>
            <w:tcW w:w="3674" w:type="dxa"/>
            <w:tcBorders>
              <w:top w:val="single" w:sz="4" w:space="0" w:color="000000"/>
              <w:left w:val="single" w:sz="4" w:space="0" w:color="000000"/>
              <w:bottom w:val="single" w:sz="4" w:space="0" w:color="000000"/>
              <w:right w:val="single" w:sz="4" w:space="0" w:color="000000"/>
            </w:tcBorders>
            <w:shd w:val="clear" w:color="auto" w:fill="D9D9D9"/>
          </w:tcPr>
          <w:p w14:paraId="56BFD2EA"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lastRenderedPageBreak/>
              <w:t xml:space="preserve">NO ESTAN CUMPLIENDO CON SU OBLIGACION COMO SUJETOS OBLIGADOS, LA CUAL SE SOLICITA Y SEAN SANCIONADOS DEACUERDO A LA LEY EN LA MATERIA POR INCUMPLIR TAL COMO LO ESTABLECE EL ARTÍCULO 222. SON CAUSAS DE RESPONSABILIDAD ADMINISTRATIVA DE LOS SERVIDORES PÚBLICOS DE </w:t>
            </w:r>
            <w:r w:rsidRPr="00760B73">
              <w:rPr>
                <w:rFonts w:ascii="Calibri" w:eastAsia="Calibri" w:hAnsi="Calibri" w:cs="Calibri"/>
                <w:color w:val="000000"/>
                <w:sz w:val="16"/>
                <w:szCs w:val="16"/>
              </w:rPr>
              <w:lastRenderedPageBreak/>
              <w:t>LOS SUJETOS OBLIGADOS, POR INCUMPLIMIENTO DE LAS OBLIGACIONES ESTABLECIDAS EN LA MATERIA DE 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 SOLICITANDO QUE SEAN OBLIGADOS A ENTREGAR LA INFORMACION SOLICITADA</w:t>
            </w:r>
          </w:p>
        </w:tc>
      </w:tr>
      <w:tr w:rsidR="001740A9" w:rsidRPr="00760B73" w14:paraId="4802BBA9" w14:textId="77777777">
        <w:trPr>
          <w:trHeight w:val="675"/>
        </w:trPr>
        <w:tc>
          <w:tcPr>
            <w:tcW w:w="2164" w:type="dxa"/>
            <w:tcBorders>
              <w:top w:val="single" w:sz="4" w:space="0" w:color="000000"/>
              <w:left w:val="single" w:sz="4" w:space="0" w:color="000000"/>
              <w:bottom w:val="single" w:sz="4" w:space="0" w:color="000000"/>
              <w:right w:val="single" w:sz="4" w:space="0" w:color="000000"/>
            </w:tcBorders>
            <w:shd w:val="clear" w:color="auto" w:fill="A6A6A6"/>
          </w:tcPr>
          <w:p w14:paraId="0278692E" w14:textId="77777777" w:rsidR="001740A9" w:rsidRPr="00760B73" w:rsidRDefault="005B5637">
            <w:pPr>
              <w:spacing w:line="240" w:lineRule="auto"/>
              <w:jc w:val="left"/>
              <w:rPr>
                <w:color w:val="000000"/>
                <w:sz w:val="16"/>
                <w:szCs w:val="16"/>
              </w:rPr>
            </w:pPr>
            <w:r w:rsidRPr="00760B73">
              <w:rPr>
                <w:color w:val="000000"/>
                <w:sz w:val="16"/>
                <w:szCs w:val="16"/>
              </w:rPr>
              <w:lastRenderedPageBreak/>
              <w:t>00175/DIFATENCO/IP/2025 12743/INFOEM/IP/RR/2025</w:t>
            </w:r>
          </w:p>
        </w:tc>
        <w:tc>
          <w:tcPr>
            <w:tcW w:w="1517" w:type="dxa"/>
            <w:tcBorders>
              <w:top w:val="single" w:sz="4" w:space="0" w:color="000000"/>
              <w:left w:val="single" w:sz="4" w:space="0" w:color="000000"/>
              <w:bottom w:val="single" w:sz="4" w:space="0" w:color="000000"/>
              <w:right w:val="single" w:sz="4" w:space="0" w:color="000000"/>
            </w:tcBorders>
            <w:shd w:val="clear" w:color="auto" w:fill="A6A6A6"/>
          </w:tcPr>
          <w:p w14:paraId="6067AD9A" w14:textId="77777777" w:rsidR="001740A9" w:rsidRPr="00760B73" w:rsidRDefault="005B5637">
            <w:pPr>
              <w:spacing w:line="240" w:lineRule="auto"/>
              <w:jc w:val="left"/>
              <w:rPr>
                <w:rFonts w:ascii="Calibri" w:eastAsia="Calibri" w:hAnsi="Calibri" w:cs="Calibri"/>
                <w:color w:val="000000"/>
                <w:sz w:val="16"/>
                <w:szCs w:val="16"/>
              </w:rPr>
            </w:pPr>
            <w:r w:rsidRPr="00760B73">
              <w:rPr>
                <w:rFonts w:ascii="Calibri" w:eastAsia="Calibri" w:hAnsi="Calibri" w:cs="Calibri"/>
                <w:color w:val="000000"/>
                <w:sz w:val="16"/>
                <w:szCs w:val="16"/>
              </w:rPr>
              <w:t>María del Rosario Mejía Ayala</w:t>
            </w:r>
          </w:p>
        </w:tc>
        <w:tc>
          <w:tcPr>
            <w:tcW w:w="1679" w:type="dxa"/>
            <w:tcBorders>
              <w:top w:val="single" w:sz="4" w:space="0" w:color="000000"/>
              <w:left w:val="single" w:sz="4" w:space="0" w:color="000000"/>
              <w:bottom w:val="single" w:sz="4" w:space="0" w:color="000000"/>
              <w:right w:val="single" w:sz="4" w:space="0" w:color="000000"/>
            </w:tcBorders>
            <w:shd w:val="clear" w:color="auto" w:fill="A6A6A6"/>
          </w:tcPr>
          <w:p w14:paraId="047BC704"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t>NO ESTAN ENTREGANDO LA INFORMACION SOLICITA, TRASGREDIENDO EL DERECHO A LA INFORMACION Y TRASNPARENCIA, INCURRIENDO EN UNA FALTA ADMINISTRATIVA POR OMITIR SUS OBLIGACIONES COMO SUJETOS OBLIGADOS</w:t>
            </w:r>
          </w:p>
        </w:tc>
        <w:tc>
          <w:tcPr>
            <w:tcW w:w="3674" w:type="dxa"/>
            <w:tcBorders>
              <w:top w:val="single" w:sz="4" w:space="0" w:color="000000"/>
              <w:left w:val="single" w:sz="4" w:space="0" w:color="000000"/>
              <w:bottom w:val="single" w:sz="4" w:space="0" w:color="000000"/>
              <w:right w:val="single" w:sz="4" w:space="0" w:color="000000"/>
            </w:tcBorders>
            <w:shd w:val="clear" w:color="auto" w:fill="A6A6A6"/>
          </w:tcPr>
          <w:p w14:paraId="1B8E954F"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t>NO ESTAN CUMPLIENDO CON SU OBLIGACION COMO SUJETOS OBLIGADOS, LA CUAL SE SOLICITA Y SEAN SANCIONADOS DEACUERDO A LA LEY EN LA MATERIA POR INCUMPLIR TAL COMO LO ESTABLECE EL ARTÍCULO 222. SON CAUSAS DE RESPONSABILIDAD ADMINISTRATIVA DE LOS SERVIDORES PÚBLICOS DE LOS SUJETOS OBLIGADOS, POR INCUMPLIMIENTO DE LAS OBLIGACIONES ESTABLECIDAS EN LA MATERIA DE 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 SOLICITANDO QUE SEAN OBLIGADOS A ENTREGAR LA INFORMACION SOLICITADA</w:t>
            </w:r>
          </w:p>
        </w:tc>
      </w:tr>
      <w:tr w:rsidR="001740A9" w:rsidRPr="00760B73" w14:paraId="7B00F914" w14:textId="77777777">
        <w:trPr>
          <w:trHeight w:val="675"/>
        </w:trPr>
        <w:tc>
          <w:tcPr>
            <w:tcW w:w="2164" w:type="dxa"/>
            <w:tcBorders>
              <w:top w:val="single" w:sz="4" w:space="0" w:color="000000"/>
              <w:left w:val="single" w:sz="4" w:space="0" w:color="000000"/>
              <w:bottom w:val="single" w:sz="4" w:space="0" w:color="000000"/>
              <w:right w:val="single" w:sz="4" w:space="0" w:color="000000"/>
            </w:tcBorders>
            <w:shd w:val="clear" w:color="auto" w:fill="D9D9D9"/>
          </w:tcPr>
          <w:p w14:paraId="2BE61292" w14:textId="77777777" w:rsidR="001740A9" w:rsidRPr="00760B73" w:rsidRDefault="005B5637">
            <w:pPr>
              <w:spacing w:line="240" w:lineRule="auto"/>
              <w:jc w:val="left"/>
              <w:rPr>
                <w:color w:val="000000"/>
                <w:sz w:val="16"/>
                <w:szCs w:val="16"/>
              </w:rPr>
            </w:pPr>
            <w:r w:rsidRPr="00760B73">
              <w:rPr>
                <w:color w:val="000000"/>
                <w:sz w:val="16"/>
                <w:szCs w:val="16"/>
              </w:rPr>
              <w:t>00174/DIFATENCO/IP/2025  12744/INFOEM/IP/RR/2025</w:t>
            </w:r>
          </w:p>
        </w:tc>
        <w:tc>
          <w:tcPr>
            <w:tcW w:w="1517" w:type="dxa"/>
            <w:tcBorders>
              <w:top w:val="single" w:sz="4" w:space="0" w:color="000000"/>
              <w:left w:val="single" w:sz="4" w:space="0" w:color="000000"/>
              <w:bottom w:val="single" w:sz="4" w:space="0" w:color="000000"/>
              <w:right w:val="single" w:sz="4" w:space="0" w:color="000000"/>
            </w:tcBorders>
            <w:shd w:val="clear" w:color="auto" w:fill="D9D9D9"/>
          </w:tcPr>
          <w:p w14:paraId="34632C27" w14:textId="77777777" w:rsidR="001740A9" w:rsidRPr="00760B73" w:rsidRDefault="005B5637">
            <w:pPr>
              <w:spacing w:line="240" w:lineRule="auto"/>
              <w:jc w:val="left"/>
              <w:rPr>
                <w:rFonts w:ascii="Calibri" w:eastAsia="Calibri" w:hAnsi="Calibri" w:cs="Calibri"/>
                <w:color w:val="000000"/>
                <w:sz w:val="16"/>
                <w:szCs w:val="16"/>
              </w:rPr>
            </w:pPr>
            <w:r w:rsidRPr="00760B73">
              <w:rPr>
                <w:rFonts w:ascii="Calibri" w:eastAsia="Calibri" w:hAnsi="Calibri" w:cs="Calibri"/>
                <w:color w:val="000000"/>
                <w:sz w:val="16"/>
                <w:szCs w:val="16"/>
              </w:rPr>
              <w:t>Guadalupe Ramírez Peña</w:t>
            </w:r>
          </w:p>
        </w:tc>
        <w:tc>
          <w:tcPr>
            <w:tcW w:w="1679" w:type="dxa"/>
            <w:tcBorders>
              <w:top w:val="single" w:sz="4" w:space="0" w:color="000000"/>
              <w:left w:val="single" w:sz="4" w:space="0" w:color="000000"/>
              <w:bottom w:val="single" w:sz="4" w:space="0" w:color="000000"/>
              <w:right w:val="single" w:sz="4" w:space="0" w:color="000000"/>
            </w:tcBorders>
            <w:shd w:val="clear" w:color="auto" w:fill="D9D9D9"/>
          </w:tcPr>
          <w:p w14:paraId="5BA1A816"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t>NO ESTAN ENTREGANDO LA INFORMACION SOLICITA, TRASGREDIENDO EL DERECHO A LA INFORMACION Y TRASNPARENCIA, INCURRIENDO EN UNA FALTA ADMINISTRATIVA POR OMITIR SUS OBLIGACIONES COMO SUJETOS OBLIGADOS</w:t>
            </w:r>
          </w:p>
        </w:tc>
        <w:tc>
          <w:tcPr>
            <w:tcW w:w="3674" w:type="dxa"/>
            <w:tcBorders>
              <w:top w:val="single" w:sz="4" w:space="0" w:color="000000"/>
              <w:left w:val="single" w:sz="4" w:space="0" w:color="000000"/>
              <w:bottom w:val="single" w:sz="4" w:space="0" w:color="000000"/>
              <w:right w:val="single" w:sz="4" w:space="0" w:color="000000"/>
            </w:tcBorders>
            <w:shd w:val="clear" w:color="auto" w:fill="D9D9D9"/>
          </w:tcPr>
          <w:p w14:paraId="63BA3E9D"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t>NO ESTAN CUMPLIENDO CON SU OBLIGACION COMO SUJETOS OBLIGADOS, LA CUAL SE SOLICITA Y SEAN SANCIONADOS DEACUERDO A LA LEY EN LA MATERIA POR INCUMPLIR TAL COMO LO ESTABLECE EL ARTÍCULO 222. SON CAUSAS DE RESPONSABILIDAD ADMINISTRATIVA DE LOS SERVIDORES PÚBLICOS DE LOS SUJETOS OBLIGADOS, POR INCUMPLIMIENTO DE LAS OBLIGACIONES ESTABLECIDAS EN LA MATERIA DE 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 SOLICITANDO QUE SEAN OBLIGADOS A ENTREGAR LA INFORMACION SOLICITADA</w:t>
            </w:r>
          </w:p>
        </w:tc>
      </w:tr>
      <w:tr w:rsidR="001740A9" w:rsidRPr="00760B73" w14:paraId="5DA26EBD" w14:textId="77777777">
        <w:trPr>
          <w:trHeight w:val="675"/>
        </w:trPr>
        <w:tc>
          <w:tcPr>
            <w:tcW w:w="2164" w:type="dxa"/>
            <w:tcBorders>
              <w:top w:val="single" w:sz="4" w:space="0" w:color="000000"/>
              <w:left w:val="single" w:sz="4" w:space="0" w:color="000000"/>
              <w:bottom w:val="single" w:sz="4" w:space="0" w:color="000000"/>
              <w:right w:val="single" w:sz="4" w:space="0" w:color="000000"/>
            </w:tcBorders>
            <w:shd w:val="clear" w:color="auto" w:fill="A6A6A6"/>
          </w:tcPr>
          <w:p w14:paraId="6F60719E" w14:textId="77777777" w:rsidR="001740A9" w:rsidRPr="00760B73" w:rsidRDefault="005B5637">
            <w:pPr>
              <w:spacing w:line="240" w:lineRule="auto"/>
              <w:jc w:val="left"/>
              <w:rPr>
                <w:color w:val="000000"/>
                <w:sz w:val="16"/>
                <w:szCs w:val="16"/>
              </w:rPr>
            </w:pPr>
            <w:r w:rsidRPr="00760B73">
              <w:rPr>
                <w:color w:val="000000"/>
                <w:sz w:val="16"/>
                <w:szCs w:val="16"/>
              </w:rPr>
              <w:t> 00173/DIFATENCO/IP/2025 12745/INFOEM/IP/RR/2025</w:t>
            </w:r>
          </w:p>
        </w:tc>
        <w:tc>
          <w:tcPr>
            <w:tcW w:w="1517" w:type="dxa"/>
            <w:tcBorders>
              <w:top w:val="single" w:sz="4" w:space="0" w:color="000000"/>
              <w:left w:val="single" w:sz="4" w:space="0" w:color="000000"/>
              <w:bottom w:val="single" w:sz="4" w:space="0" w:color="000000"/>
              <w:right w:val="single" w:sz="4" w:space="0" w:color="000000"/>
            </w:tcBorders>
            <w:shd w:val="clear" w:color="auto" w:fill="A6A6A6"/>
          </w:tcPr>
          <w:p w14:paraId="61F3B641" w14:textId="77777777" w:rsidR="001740A9" w:rsidRPr="00760B73" w:rsidRDefault="005B5637">
            <w:pPr>
              <w:spacing w:line="240" w:lineRule="auto"/>
              <w:jc w:val="left"/>
              <w:rPr>
                <w:rFonts w:ascii="Calibri" w:eastAsia="Calibri" w:hAnsi="Calibri" w:cs="Calibri"/>
                <w:color w:val="000000"/>
                <w:sz w:val="16"/>
                <w:szCs w:val="16"/>
              </w:rPr>
            </w:pPr>
            <w:r w:rsidRPr="00760B73">
              <w:rPr>
                <w:rFonts w:ascii="Calibri" w:eastAsia="Calibri" w:hAnsi="Calibri" w:cs="Calibri"/>
                <w:color w:val="000000"/>
                <w:sz w:val="16"/>
                <w:szCs w:val="16"/>
              </w:rPr>
              <w:t xml:space="preserve">José Martínez Vilchis </w:t>
            </w:r>
          </w:p>
        </w:tc>
        <w:tc>
          <w:tcPr>
            <w:tcW w:w="1679" w:type="dxa"/>
            <w:tcBorders>
              <w:top w:val="single" w:sz="4" w:space="0" w:color="000000"/>
              <w:left w:val="single" w:sz="4" w:space="0" w:color="000000"/>
              <w:bottom w:val="single" w:sz="4" w:space="0" w:color="000000"/>
              <w:right w:val="single" w:sz="4" w:space="0" w:color="000000"/>
            </w:tcBorders>
            <w:shd w:val="clear" w:color="auto" w:fill="A6A6A6"/>
          </w:tcPr>
          <w:p w14:paraId="5DA3BF31"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t xml:space="preserve">NO ESTAN ENTREGANDO LA INFORMACION SOLICITA, TRASGREDIENDO EL DERECHO A LA INFORMACION Y TRASNPARENCIA, </w:t>
            </w:r>
            <w:r w:rsidRPr="00760B73">
              <w:rPr>
                <w:rFonts w:ascii="Calibri" w:eastAsia="Calibri" w:hAnsi="Calibri" w:cs="Calibri"/>
                <w:color w:val="000000"/>
                <w:sz w:val="16"/>
                <w:szCs w:val="16"/>
              </w:rPr>
              <w:lastRenderedPageBreak/>
              <w:t>INCURRIENDO EN UNA FALTA ADMINISTRATIVA POR OMITIR SUS OBLIGACIONES COMO SUJETOS OBLIGADOS</w:t>
            </w:r>
          </w:p>
        </w:tc>
        <w:tc>
          <w:tcPr>
            <w:tcW w:w="3674" w:type="dxa"/>
            <w:tcBorders>
              <w:top w:val="single" w:sz="4" w:space="0" w:color="000000"/>
              <w:left w:val="single" w:sz="4" w:space="0" w:color="000000"/>
              <w:bottom w:val="single" w:sz="4" w:space="0" w:color="000000"/>
              <w:right w:val="single" w:sz="4" w:space="0" w:color="000000"/>
            </w:tcBorders>
            <w:shd w:val="clear" w:color="auto" w:fill="A6A6A6"/>
          </w:tcPr>
          <w:p w14:paraId="6DEAA3FF" w14:textId="77777777" w:rsidR="001740A9" w:rsidRPr="00760B73" w:rsidRDefault="005B5637">
            <w:pPr>
              <w:spacing w:line="240" w:lineRule="auto"/>
              <w:rPr>
                <w:rFonts w:ascii="Calibri" w:eastAsia="Calibri" w:hAnsi="Calibri" w:cs="Calibri"/>
                <w:color w:val="000000"/>
                <w:sz w:val="16"/>
                <w:szCs w:val="16"/>
              </w:rPr>
            </w:pPr>
            <w:r w:rsidRPr="00760B73">
              <w:rPr>
                <w:rFonts w:ascii="Calibri" w:eastAsia="Calibri" w:hAnsi="Calibri" w:cs="Calibri"/>
                <w:color w:val="000000"/>
                <w:sz w:val="16"/>
                <w:szCs w:val="16"/>
              </w:rPr>
              <w:lastRenderedPageBreak/>
              <w:t xml:space="preserve">NO ESTAN CUMPLIENDO CON SU OBLIGACION COMO SUJETOS OBLIGADOS, LA CUAL SE SOLICITA Y SEAN SANCIONADOS DEACUERDO A LA LEY EN LA MATERIA POR INCUMPLIR TAL COMO LO ESTABLECE EL ARTÍCULO 222. SON CAUSAS DE RESPONSABILIDAD ADMINISTRATIVA DE LOS SERVIDORES PÚBLICOS DE LOS SUJETOS OBLIGADOS, POR INCUMPLIMIENTO DE LAS OBLIGACIONES ESTABLECIDAS EN LA MATERIA DE </w:t>
            </w:r>
            <w:r w:rsidRPr="00760B73">
              <w:rPr>
                <w:rFonts w:ascii="Calibri" w:eastAsia="Calibri" w:hAnsi="Calibri" w:cs="Calibri"/>
                <w:color w:val="000000"/>
                <w:sz w:val="16"/>
                <w:szCs w:val="16"/>
              </w:rPr>
              <w:lastRenderedPageBreak/>
              <w:t>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 SOLICITANDO QUE SEAN OBLIGADOS A ENTREGAR LA INFORMACION SOLICITADA</w:t>
            </w:r>
          </w:p>
        </w:tc>
      </w:tr>
    </w:tbl>
    <w:p w14:paraId="3B7F214D" w14:textId="77777777" w:rsidR="001740A9" w:rsidRPr="00760B73" w:rsidRDefault="001740A9">
      <w:pPr>
        <w:tabs>
          <w:tab w:val="left" w:pos="4667"/>
        </w:tabs>
        <w:ind w:right="539"/>
      </w:pPr>
    </w:p>
    <w:p w14:paraId="172D5C3E" w14:textId="77777777" w:rsidR="001740A9" w:rsidRPr="00760B73" w:rsidRDefault="001740A9"/>
    <w:p w14:paraId="42388520" w14:textId="77777777" w:rsidR="001740A9" w:rsidRPr="00760B73" w:rsidRDefault="005B5637">
      <w:pPr>
        <w:pStyle w:val="Ttulo3"/>
        <w:spacing w:line="360" w:lineRule="auto"/>
      </w:pPr>
      <w:bookmarkStart w:id="9" w:name="_heading=h.vtb2451nmuzx" w:colFirst="0" w:colLast="0"/>
      <w:bookmarkEnd w:id="9"/>
      <w:r w:rsidRPr="00760B73">
        <w:t>b) Turnos del Recurso de Revisión</w:t>
      </w:r>
    </w:p>
    <w:p w14:paraId="0D57E4DC" w14:textId="77777777" w:rsidR="001740A9" w:rsidRPr="00760B73" w:rsidRDefault="005B5637">
      <w:r w:rsidRPr="00760B73">
        <w:t>Con fundamento en el artículo 185, fracción I de la Ley de Transparencia y Acceso a la Información Pública del Estado de México y Municipios, el</w:t>
      </w:r>
      <w:r w:rsidRPr="00760B73">
        <w:rPr>
          <w:b/>
          <w:bCs/>
        </w:rPr>
        <w:t xml:space="preserve"> cuatro de noviembre de dos mil veinticinco,</w:t>
      </w:r>
      <w:r w:rsidRPr="00760B73">
        <w:t xml:space="preserve"> se turnó el recurso de revisión a través del SAIMEX a la </w:t>
      </w:r>
      <w:r w:rsidRPr="00760B73">
        <w:rPr>
          <w:b/>
          <w:bCs/>
        </w:rPr>
        <w:t>Comisionada Sharon Cristina Morales Martínez</w:t>
      </w:r>
      <w:r w:rsidRPr="00760B73">
        <w:t xml:space="preserve">, a efecto de decretar su admisión o desechamiento. </w:t>
      </w:r>
    </w:p>
    <w:p w14:paraId="7FF3834A" w14:textId="77777777" w:rsidR="001740A9" w:rsidRPr="00760B73" w:rsidRDefault="001740A9"/>
    <w:p w14:paraId="3C00B701" w14:textId="77777777" w:rsidR="001740A9" w:rsidRPr="00760B73" w:rsidRDefault="005B5637">
      <w:pPr>
        <w:pStyle w:val="Ttulo3"/>
        <w:spacing w:line="360" w:lineRule="auto"/>
      </w:pPr>
      <w:bookmarkStart w:id="10" w:name="_heading=h.nwb3upqbqllq" w:colFirst="0" w:colLast="0"/>
      <w:bookmarkEnd w:id="10"/>
      <w:r w:rsidRPr="00760B73">
        <w:t>c) Admisiones del Recurso de Revisión</w:t>
      </w:r>
    </w:p>
    <w:p w14:paraId="0279646E" w14:textId="77777777" w:rsidR="001740A9" w:rsidRPr="00760B73" w:rsidRDefault="005B5637">
      <w:r w:rsidRPr="00760B73">
        <w:t xml:space="preserve">El </w:t>
      </w:r>
      <w:r w:rsidRPr="00760B73">
        <w:rPr>
          <w:b/>
          <w:bCs/>
        </w:rPr>
        <w:t>seis, siete, diez y once de noviembre de dos mil veinticinco,</w:t>
      </w:r>
      <w:r w:rsidRPr="00760B73">
        <w:t xml:space="preserve"> se acordó la admisión a trámite de los Recursos de Revisión y se integró el expediente respectivo, mismos que se pusieron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060E72E2" w14:textId="77777777" w:rsidR="001740A9" w:rsidRPr="00760B73" w:rsidRDefault="001740A9"/>
    <w:p w14:paraId="7359EDF1" w14:textId="77777777" w:rsidR="001740A9" w:rsidRPr="00760B73" w:rsidRDefault="005B5637">
      <w:pPr>
        <w:pStyle w:val="Ttulo3"/>
        <w:spacing w:line="360" w:lineRule="auto"/>
      </w:pPr>
      <w:bookmarkStart w:id="11" w:name="_heading=h.mfzovz7lm8u9" w:colFirst="0" w:colLast="0"/>
      <w:bookmarkEnd w:id="11"/>
      <w:r w:rsidRPr="00760B73">
        <w:t>d) Informe Justificado del Sujeto Obligado</w:t>
      </w:r>
    </w:p>
    <w:p w14:paraId="5C0A1CF8" w14:textId="77777777" w:rsidR="001740A9" w:rsidRPr="00760B73" w:rsidRDefault="005B5637">
      <w:r w:rsidRPr="00760B73">
        <w:rPr>
          <w:b/>
          <w:bCs/>
        </w:rPr>
        <w:t xml:space="preserve">EL SUJETO OBLIGADO </w:t>
      </w:r>
      <w:r w:rsidRPr="00760B73">
        <w:t>no rindió su informe justificado dentro del término legalmente concedido para tal efecto.</w:t>
      </w:r>
    </w:p>
    <w:p w14:paraId="0B062C57" w14:textId="77777777" w:rsidR="001740A9" w:rsidRPr="00760B73" w:rsidRDefault="001740A9"/>
    <w:p w14:paraId="06DFBBB5" w14:textId="77777777" w:rsidR="001740A9" w:rsidRPr="00760B73" w:rsidRDefault="005B5637">
      <w:pPr>
        <w:pStyle w:val="Ttulo3"/>
        <w:spacing w:line="360" w:lineRule="auto"/>
      </w:pPr>
      <w:bookmarkStart w:id="12" w:name="_heading=h.55urqyik0mjd" w:colFirst="0" w:colLast="0"/>
      <w:bookmarkEnd w:id="12"/>
      <w:r w:rsidRPr="00760B73">
        <w:lastRenderedPageBreak/>
        <w:t>e) Manifestaciones de la Parte Recurrente</w:t>
      </w:r>
    </w:p>
    <w:p w14:paraId="5030C7C6" w14:textId="77777777" w:rsidR="001740A9" w:rsidRPr="00760B73" w:rsidRDefault="005B5637">
      <w:r w:rsidRPr="00760B73">
        <w:rPr>
          <w:b/>
          <w:bCs/>
        </w:rPr>
        <w:t xml:space="preserve">LA PARTE RECURRENTE </w:t>
      </w:r>
      <w:r w:rsidRPr="00760B73">
        <w:t>no realizó manifestación alguna dentro del término legalmente concedido para tal efecto, ni presentó pruebas o alegatos.</w:t>
      </w:r>
    </w:p>
    <w:p w14:paraId="7A6CD988" w14:textId="77777777" w:rsidR="001740A9" w:rsidRPr="00760B73" w:rsidRDefault="001740A9"/>
    <w:p w14:paraId="3CE2381C" w14:textId="77777777" w:rsidR="001740A9" w:rsidRPr="00760B73" w:rsidRDefault="005B5637">
      <w:pPr>
        <w:pStyle w:val="Ttulo3"/>
        <w:spacing w:line="360" w:lineRule="auto"/>
      </w:pPr>
      <w:bookmarkStart w:id="13" w:name="_heading=h.8gwvmc98z2yz" w:colFirst="0" w:colLast="0"/>
      <w:bookmarkEnd w:id="13"/>
      <w:r w:rsidRPr="00760B73">
        <w:t>f) Cierre de instrucción</w:t>
      </w:r>
    </w:p>
    <w:p w14:paraId="4D8F4DD5" w14:textId="6DC1FF1E" w:rsidR="001740A9" w:rsidRPr="00760B73" w:rsidRDefault="005B5637">
      <w:r w:rsidRPr="00760B73">
        <w:t xml:space="preserve">Al no existir diligencias pendientes por desahogar, el </w:t>
      </w:r>
      <w:r w:rsidRPr="00760B73">
        <w:rPr>
          <w:b/>
          <w:bCs/>
        </w:rPr>
        <w:t>veinte, veintiuno</w:t>
      </w:r>
      <w:r w:rsidRPr="00760B73">
        <w:t xml:space="preserve">, </w:t>
      </w:r>
      <w:r w:rsidRPr="00760B73">
        <w:rPr>
          <w:b/>
          <w:bCs/>
        </w:rPr>
        <w:t>veinticuatro veinticinco de noviembre de dos mil veinticinco,</w:t>
      </w:r>
      <w:r w:rsidRPr="00760B73">
        <w:t xml:space="preserve"> la </w:t>
      </w:r>
      <w:r w:rsidRPr="00760B73">
        <w:rPr>
          <w:b/>
          <w:bCs/>
        </w:rPr>
        <w:t xml:space="preserve">Comisionada Sharon Cristina Morales Martínez </w:t>
      </w:r>
      <w:r w:rsidRPr="00760B73">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760B73">
        <w:rPr>
          <w:b/>
          <w:bCs/>
        </w:rPr>
        <w:t>SAIMEX</w:t>
      </w:r>
      <w:r w:rsidRPr="00760B73">
        <w:t>.</w:t>
      </w:r>
    </w:p>
    <w:p w14:paraId="0DA9BF0C" w14:textId="77777777" w:rsidR="001740A9" w:rsidRPr="00760B73" w:rsidRDefault="001740A9"/>
    <w:p w14:paraId="4412DA98" w14:textId="77777777" w:rsidR="001740A9" w:rsidRPr="00760B73" w:rsidRDefault="005B5637">
      <w:pPr>
        <w:pStyle w:val="Ttulo3"/>
      </w:pPr>
      <w:bookmarkStart w:id="14" w:name="_heading=h.syj1rr4cy38y" w:colFirst="0" w:colLast="0"/>
      <w:bookmarkEnd w:id="14"/>
      <w:r w:rsidRPr="00760B73">
        <w:t>g) Acumulación de los Recursos de Revisión</w:t>
      </w:r>
    </w:p>
    <w:p w14:paraId="2258CBA4" w14:textId="40B5BDF2" w:rsidR="001740A9" w:rsidRPr="00760B73" w:rsidRDefault="005B5637">
      <w:pPr>
        <w:ind w:left="-57"/>
        <w:rPr>
          <w:b/>
          <w:bCs/>
        </w:rPr>
      </w:pPr>
      <w:r w:rsidRPr="00760B73">
        <w:t xml:space="preserve">Por economía procesal y con la finalidad de evitar resoluciones contradictorias, mediante acuerdo </w:t>
      </w:r>
      <w:r w:rsidR="0032142A" w:rsidRPr="00760B73">
        <w:t xml:space="preserve">notificado el </w:t>
      </w:r>
      <w:r w:rsidR="0032142A" w:rsidRPr="00760B73">
        <w:rPr>
          <w:b/>
        </w:rPr>
        <w:t xml:space="preserve">tres </w:t>
      </w:r>
      <w:r w:rsidRPr="00760B73">
        <w:rPr>
          <w:b/>
          <w:bCs/>
        </w:rPr>
        <w:t>de diciembre de dos mil veinticinco</w:t>
      </w:r>
      <w:r w:rsidRPr="00760B73">
        <w:t>, el Pleno de este Instituto determinó acumular los Recursos de Revisión</w:t>
      </w:r>
      <w:r w:rsidRPr="00760B73">
        <w:rPr>
          <w:b/>
          <w:bCs/>
        </w:rPr>
        <w:t xml:space="preserve"> 12738/INFOEM/IP/RR/2025, 12739/INFOEM/IP/RR/2025, 12742/INFOEM/IP/RR/2025, 12743/INFOEM/IP/RR/2025, 12744/INFOEM/IP/RR/2025 y 12745/INFOEM/IP/RR/2025 al 12737/INFOEM/IP/RR/2025. </w:t>
      </w:r>
    </w:p>
    <w:p w14:paraId="438924ED" w14:textId="77777777" w:rsidR="001740A9" w:rsidRPr="00760B73" w:rsidRDefault="001740A9"/>
    <w:p w14:paraId="7F5A6379" w14:textId="77777777" w:rsidR="001740A9" w:rsidRPr="00760B73" w:rsidRDefault="005B5637">
      <w:pPr>
        <w:pStyle w:val="Ttulo1"/>
      </w:pPr>
      <w:bookmarkStart w:id="15" w:name="_heading=h.pmjbm0tqth76" w:colFirst="0" w:colLast="0"/>
      <w:bookmarkEnd w:id="15"/>
      <w:r w:rsidRPr="00760B73">
        <w:t>CONSIDERANDOS</w:t>
      </w:r>
    </w:p>
    <w:p w14:paraId="49A70ED2" w14:textId="77777777" w:rsidR="001740A9" w:rsidRPr="00760B73" w:rsidRDefault="001740A9">
      <w:pPr>
        <w:jc w:val="center"/>
        <w:rPr>
          <w:b/>
          <w:bCs/>
        </w:rPr>
      </w:pPr>
    </w:p>
    <w:p w14:paraId="28F05D7D" w14:textId="77777777" w:rsidR="001740A9" w:rsidRPr="00760B73" w:rsidRDefault="005B5637">
      <w:pPr>
        <w:pStyle w:val="Ttulo2"/>
      </w:pPr>
      <w:bookmarkStart w:id="16" w:name="_heading=h.r3p0w7l89tpd" w:colFirst="0" w:colLast="0"/>
      <w:bookmarkEnd w:id="16"/>
      <w:r w:rsidRPr="00760B73">
        <w:lastRenderedPageBreak/>
        <w:t>PRIMERO. Procedibilidad</w:t>
      </w:r>
    </w:p>
    <w:p w14:paraId="283F5E07" w14:textId="77777777" w:rsidR="001740A9" w:rsidRPr="00760B73" w:rsidRDefault="005B5637">
      <w:pPr>
        <w:pStyle w:val="Ttulo3"/>
        <w:spacing w:line="360" w:lineRule="auto"/>
      </w:pPr>
      <w:bookmarkStart w:id="17" w:name="_heading=h.t0kam2m2gvtv" w:colFirst="0" w:colLast="0"/>
      <w:bookmarkEnd w:id="17"/>
      <w:r w:rsidRPr="00760B73">
        <w:t>a) Competencia del Instituto</w:t>
      </w:r>
    </w:p>
    <w:p w14:paraId="2206EF50" w14:textId="77777777" w:rsidR="001740A9" w:rsidRPr="00760B73" w:rsidRDefault="005B5637">
      <w:r w:rsidRPr="00760B73">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F178F73" w14:textId="77777777" w:rsidR="001740A9" w:rsidRPr="00760B73" w:rsidRDefault="001740A9"/>
    <w:p w14:paraId="45E7223E" w14:textId="77777777" w:rsidR="001740A9" w:rsidRPr="00760B73" w:rsidRDefault="005B5637">
      <w:pPr>
        <w:pStyle w:val="Ttulo3"/>
        <w:spacing w:line="360" w:lineRule="auto"/>
      </w:pPr>
      <w:bookmarkStart w:id="18" w:name="_heading=h.4n96l4h4ki8n" w:colFirst="0" w:colLast="0"/>
      <w:bookmarkEnd w:id="18"/>
      <w:r w:rsidRPr="00760B73">
        <w:t>b) Legitimidad de la parte recurrente</w:t>
      </w:r>
    </w:p>
    <w:p w14:paraId="4F197AEA" w14:textId="77777777" w:rsidR="001740A9" w:rsidRPr="00760B73" w:rsidRDefault="005B5637">
      <w:r w:rsidRPr="00760B73">
        <w:t>Los recursos de revisión fueron interpuestos por parte legítima, ya que se presentaron por la misma persona que formuló la solicitud de acceso a la Información Pública,</w:t>
      </w:r>
      <w:r w:rsidRPr="00760B73">
        <w:rPr>
          <w:b/>
          <w:bCs/>
        </w:rPr>
        <w:t xml:space="preserve"> </w:t>
      </w:r>
      <w:r w:rsidRPr="00760B73">
        <w:t>debido a que los datos de acceso</w:t>
      </w:r>
      <w:r w:rsidRPr="00760B73">
        <w:rPr>
          <w:b/>
          <w:bCs/>
        </w:rPr>
        <w:t xml:space="preserve"> SAIMEX</w:t>
      </w:r>
      <w:r w:rsidRPr="00760B73">
        <w:t xml:space="preserve"> son personales e irrepetibles.</w:t>
      </w:r>
    </w:p>
    <w:p w14:paraId="1F8D4D69" w14:textId="77777777" w:rsidR="001740A9" w:rsidRPr="00760B73" w:rsidRDefault="001740A9"/>
    <w:p w14:paraId="0ADF65ED" w14:textId="77777777" w:rsidR="001740A9" w:rsidRPr="00760B73" w:rsidRDefault="005B5637">
      <w:pPr>
        <w:pStyle w:val="Ttulo3"/>
        <w:spacing w:line="360" w:lineRule="auto"/>
      </w:pPr>
      <w:bookmarkStart w:id="19" w:name="_heading=h.wl9343vwrhl3" w:colFirst="0" w:colLast="0"/>
      <w:bookmarkEnd w:id="19"/>
      <w:r w:rsidRPr="00760B73">
        <w:t>c) Plazo para interponer el recurso</w:t>
      </w:r>
    </w:p>
    <w:p w14:paraId="3755F217" w14:textId="77777777" w:rsidR="001740A9" w:rsidRPr="00760B73" w:rsidRDefault="005B5637">
      <w:pPr>
        <w:ind w:right="49"/>
      </w:pPr>
      <w:r w:rsidRPr="00760B73">
        <w:t>Es de precisar que la Ley de Transparencia y Acceso a la Información Pública del Estado de México y Municipios, describe el término de procedencia de los Recurso Revisión, como se puede apreciar en el siguiente artículo:</w:t>
      </w:r>
    </w:p>
    <w:p w14:paraId="773530A6" w14:textId="77777777" w:rsidR="001740A9" w:rsidRPr="00760B73" w:rsidRDefault="001740A9">
      <w:pPr>
        <w:ind w:right="49"/>
      </w:pPr>
    </w:p>
    <w:p w14:paraId="4E983768" w14:textId="77777777" w:rsidR="001740A9" w:rsidRPr="00760B73" w:rsidRDefault="005B5637">
      <w:pPr>
        <w:ind w:left="851" w:right="902"/>
        <w:rPr>
          <w:i/>
          <w:iCs/>
        </w:rPr>
      </w:pPr>
      <w:r w:rsidRPr="00760B73">
        <w:rPr>
          <w:b/>
          <w:bCs/>
          <w:i/>
          <w:iCs/>
        </w:rPr>
        <w:lastRenderedPageBreak/>
        <w:t>“Artículo 163.</w:t>
      </w:r>
      <w:r w:rsidRPr="00760B73">
        <w:rPr>
          <w:i/>
          <w:iCs/>
        </w:rPr>
        <w:t xml:space="preserve"> La Unidad de Transparencia deberá notificar la respuesta a la solicitud al interesado en el menor tiempo posible, que no podrá exceder de quince días hábiles, contados a partir del día siguiente a la presentación de aquélla.</w:t>
      </w:r>
    </w:p>
    <w:p w14:paraId="40926839" w14:textId="77777777" w:rsidR="001740A9" w:rsidRPr="00760B73" w:rsidRDefault="001740A9">
      <w:pPr>
        <w:ind w:left="851" w:right="902"/>
        <w:rPr>
          <w:i/>
          <w:iCs/>
        </w:rPr>
      </w:pPr>
    </w:p>
    <w:p w14:paraId="4BB52B92" w14:textId="77777777" w:rsidR="001740A9" w:rsidRPr="00760B73" w:rsidRDefault="005B5637">
      <w:pPr>
        <w:ind w:left="851" w:right="902"/>
        <w:rPr>
          <w:i/>
          <w:iCs/>
        </w:rPr>
      </w:pPr>
      <w:r w:rsidRPr="00760B73">
        <w:rPr>
          <w:i/>
          <w:iC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0556A37" w14:textId="77777777" w:rsidR="001740A9" w:rsidRPr="00760B73" w:rsidRDefault="001740A9">
      <w:pPr>
        <w:ind w:left="851" w:right="902"/>
        <w:rPr>
          <w:i/>
          <w:iCs/>
          <w:sz w:val="20"/>
          <w:szCs w:val="20"/>
        </w:rPr>
      </w:pPr>
    </w:p>
    <w:p w14:paraId="67D88237" w14:textId="77777777" w:rsidR="001740A9" w:rsidRPr="00760B73" w:rsidRDefault="005B5637">
      <w:r w:rsidRPr="00760B73">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780867B2" w14:textId="77777777" w:rsidR="001740A9" w:rsidRPr="00760B73" w:rsidRDefault="001740A9"/>
    <w:p w14:paraId="757F1F95" w14:textId="77777777" w:rsidR="001740A9" w:rsidRPr="00760B73" w:rsidRDefault="005B5637">
      <w:r w:rsidRPr="00760B73">
        <w:t xml:space="preserve">Derivado de lo anterior, se constituye la figura jurídica de la </w:t>
      </w:r>
      <w:r w:rsidRPr="00760B73">
        <w:rPr>
          <w:b/>
          <w:bCs/>
        </w:rPr>
        <w:t>NEGATIVA FICTA</w:t>
      </w:r>
      <w:r w:rsidRPr="00760B73">
        <w:t>, la cual consiste en atribuir un efecto negativo al silencio de la autoridad administrativa frente a las instancias y solicitudes que hagan los particulares.</w:t>
      </w:r>
    </w:p>
    <w:p w14:paraId="28EB8427" w14:textId="77777777" w:rsidR="001740A9" w:rsidRPr="00760B73" w:rsidRDefault="001740A9">
      <w:pPr>
        <w:rPr>
          <w:sz w:val="18"/>
          <w:szCs w:val="18"/>
        </w:rPr>
      </w:pPr>
    </w:p>
    <w:p w14:paraId="6E398ABB" w14:textId="77777777" w:rsidR="001740A9" w:rsidRPr="00760B73" w:rsidRDefault="005B5637">
      <w:r w:rsidRPr="00760B73">
        <w:t>Por su parte, el artículo 178 de la Ley de Transparencia local, establece:</w:t>
      </w:r>
    </w:p>
    <w:p w14:paraId="308C1B79" w14:textId="77777777" w:rsidR="001740A9" w:rsidRPr="00760B73" w:rsidRDefault="001740A9"/>
    <w:p w14:paraId="0A06CE65" w14:textId="77777777" w:rsidR="001740A9" w:rsidRPr="00760B73" w:rsidRDefault="005B5637">
      <w:pPr>
        <w:pStyle w:val="Puesto"/>
        <w:spacing w:line="360" w:lineRule="auto"/>
        <w:ind w:left="851" w:right="822" w:firstLine="0"/>
      </w:pPr>
      <w:r w:rsidRPr="00760B73">
        <w:rPr>
          <w:b/>
          <w:bCs/>
        </w:rPr>
        <w:lastRenderedPageBreak/>
        <w:t xml:space="preserve">“Artículo 178. </w:t>
      </w:r>
      <w:r w:rsidRPr="00760B73">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4228BF93" w14:textId="77777777" w:rsidR="001740A9" w:rsidRPr="00760B73" w:rsidRDefault="001740A9">
      <w:pPr>
        <w:pStyle w:val="Puesto"/>
        <w:spacing w:line="360" w:lineRule="auto"/>
        <w:ind w:left="851" w:right="822" w:firstLine="0"/>
      </w:pPr>
    </w:p>
    <w:p w14:paraId="304A3DCC" w14:textId="77777777" w:rsidR="001740A9" w:rsidRPr="00760B73" w:rsidRDefault="005B5637">
      <w:pPr>
        <w:pStyle w:val="Puesto"/>
        <w:spacing w:line="360" w:lineRule="auto"/>
        <w:ind w:left="851" w:right="822" w:firstLine="0"/>
      </w:pPr>
      <w:r w:rsidRPr="00760B73">
        <w:rPr>
          <w:b/>
          <w:bCs/>
          <w:u w:val="single"/>
        </w:rPr>
        <w:t>A falta de respuesta del sujeto obligado, dentro de los plazos establecidos en esta Ley, a una solicitud de acceso a la Información Pública, el recurso podrá ser interpuesto en cualquier momento</w:t>
      </w:r>
      <w:r w:rsidRPr="00760B73">
        <w:t>, acompañado con el documento que pruebe la fecha en que presentó la solicitud.</w:t>
      </w:r>
    </w:p>
    <w:p w14:paraId="2B319B52" w14:textId="77777777" w:rsidR="001740A9" w:rsidRPr="00760B73" w:rsidRDefault="005B5637">
      <w:pPr>
        <w:pStyle w:val="Puesto"/>
        <w:spacing w:line="360" w:lineRule="auto"/>
        <w:ind w:left="851" w:right="822" w:firstLine="0"/>
      </w:pPr>
      <w:r w:rsidRPr="00760B73">
        <w:t>En el caso de que se interponga ante la Unidad de Transparencia, ésta deberá remitir el Recurso Revisión al Instituto a más tardar al día siguiente de haberlo recibido.”</w:t>
      </w:r>
    </w:p>
    <w:p w14:paraId="292054F5" w14:textId="77777777" w:rsidR="001740A9" w:rsidRPr="00760B73" w:rsidRDefault="005B5637">
      <w:pPr>
        <w:pStyle w:val="Puesto"/>
        <w:spacing w:line="360" w:lineRule="auto"/>
        <w:ind w:left="851" w:right="822" w:firstLine="0"/>
      </w:pPr>
      <w:r w:rsidRPr="00760B73">
        <w:t xml:space="preserve">(Énfasis añadido) </w:t>
      </w:r>
    </w:p>
    <w:p w14:paraId="58680F5F" w14:textId="77777777" w:rsidR="001740A9" w:rsidRPr="00760B73" w:rsidRDefault="001740A9">
      <w:pPr>
        <w:rPr>
          <w:sz w:val="20"/>
          <w:szCs w:val="20"/>
        </w:rPr>
      </w:pPr>
    </w:p>
    <w:p w14:paraId="2B229D95" w14:textId="77777777" w:rsidR="001740A9" w:rsidRPr="00760B73" w:rsidRDefault="005B5637">
      <w:pPr>
        <w:rPr>
          <w:b/>
          <w:bCs/>
        </w:rPr>
      </w:pPr>
      <w:r w:rsidRPr="00760B73">
        <w:t xml:space="preserve">Es así que los Recursos Revisión se han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760B73">
        <w:rPr>
          <w:b/>
          <w:bCs/>
        </w:rPr>
        <w:t>SUJETO OBLIGADO.</w:t>
      </w:r>
    </w:p>
    <w:p w14:paraId="6A043072" w14:textId="77777777" w:rsidR="001740A9" w:rsidRPr="00760B73" w:rsidRDefault="001740A9">
      <w:pPr>
        <w:rPr>
          <w:b/>
          <w:bCs/>
          <w:sz w:val="24"/>
          <w:szCs w:val="24"/>
        </w:rPr>
      </w:pPr>
    </w:p>
    <w:p w14:paraId="3DC38504" w14:textId="77777777" w:rsidR="001740A9" w:rsidRPr="00760B73" w:rsidRDefault="005B5637">
      <w:r w:rsidRPr="00760B73">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760B73">
        <w:rPr>
          <w:b/>
          <w:bCs/>
        </w:rPr>
        <w:t xml:space="preserve">LA PARTE RECURRENTE </w:t>
      </w:r>
      <w:r w:rsidRPr="00760B73">
        <w:t>está en libertad de presentar su medio de impugnación en cualquier momento; en consecuencia, se tiene que el presente recurso se interpuso oportunamente.</w:t>
      </w:r>
    </w:p>
    <w:p w14:paraId="10D2D11C" w14:textId="77777777" w:rsidR="001740A9" w:rsidRPr="00760B73" w:rsidRDefault="001740A9"/>
    <w:p w14:paraId="02ACCCCF" w14:textId="77777777" w:rsidR="001740A9" w:rsidRPr="00760B73" w:rsidRDefault="005B5637">
      <w:pPr>
        <w:pStyle w:val="Ttulo3"/>
        <w:spacing w:line="360" w:lineRule="auto"/>
      </w:pPr>
      <w:bookmarkStart w:id="20" w:name="_heading=h.m06yon4s78mh" w:colFirst="0" w:colLast="0"/>
      <w:bookmarkEnd w:id="20"/>
      <w:r w:rsidRPr="00760B73">
        <w:lastRenderedPageBreak/>
        <w:t xml:space="preserve">d) Causal de procedencia </w:t>
      </w:r>
    </w:p>
    <w:p w14:paraId="3A39C611" w14:textId="77777777" w:rsidR="001740A9" w:rsidRPr="00760B73" w:rsidRDefault="005B5637">
      <w:r w:rsidRPr="00760B73">
        <w:t>Resulta procedente la interposición de  los  recursos de revisión, ya que se actualiza la causal de procedencia señalada en el artículo 179, fracción VII de la Ley de Transparencia y Acceso a la Información Pública del Estado de México y Municipios, la cual dispone:</w:t>
      </w:r>
    </w:p>
    <w:p w14:paraId="55703BBD" w14:textId="77777777" w:rsidR="001740A9" w:rsidRPr="00760B73" w:rsidRDefault="001740A9"/>
    <w:p w14:paraId="4DB0B007" w14:textId="77777777" w:rsidR="001740A9" w:rsidRPr="00760B73" w:rsidRDefault="005B5637">
      <w:pPr>
        <w:pStyle w:val="Puesto"/>
        <w:spacing w:line="360" w:lineRule="auto"/>
        <w:ind w:firstLine="567"/>
      </w:pPr>
      <w:r w:rsidRPr="00760B73">
        <w:t>“</w:t>
      </w:r>
      <w:r w:rsidRPr="00760B73">
        <w:rPr>
          <w:b/>
          <w:bCs/>
        </w:rPr>
        <w:t>Artículo 179.</w:t>
      </w:r>
      <w:r w:rsidRPr="00760B73">
        <w:t xml:space="preserve"> El Recurso Revisión es un medio de protección que la Ley otorga a los particulares, para hacer valer su derecho de acceso a la Información Pública, y procederá en contra de las siguientes causas:</w:t>
      </w:r>
    </w:p>
    <w:p w14:paraId="0E5DEBBD" w14:textId="77777777" w:rsidR="001740A9" w:rsidRPr="00760B73" w:rsidRDefault="005B5637">
      <w:pPr>
        <w:pStyle w:val="Puesto"/>
        <w:spacing w:line="360" w:lineRule="auto"/>
        <w:ind w:firstLine="567"/>
      </w:pPr>
      <w:r w:rsidRPr="00760B73">
        <w:t>…</w:t>
      </w:r>
    </w:p>
    <w:p w14:paraId="44297A6A" w14:textId="77777777" w:rsidR="001740A9" w:rsidRPr="00760B73" w:rsidRDefault="005B5637">
      <w:pPr>
        <w:pStyle w:val="Puesto"/>
        <w:spacing w:line="360" w:lineRule="auto"/>
        <w:ind w:firstLine="567"/>
      </w:pPr>
      <w:r w:rsidRPr="00760B73">
        <w:rPr>
          <w:b/>
          <w:bCs/>
        </w:rPr>
        <w:t>VII. La falta de respuesta a una solicitud de acceso a la información</w:t>
      </w:r>
      <w:r w:rsidRPr="00760B73">
        <w:t>;</w:t>
      </w:r>
    </w:p>
    <w:p w14:paraId="064A1CA9" w14:textId="77777777" w:rsidR="001740A9" w:rsidRPr="00760B73" w:rsidRDefault="005B5637">
      <w:pPr>
        <w:pStyle w:val="Puesto"/>
        <w:spacing w:line="360" w:lineRule="auto"/>
        <w:ind w:firstLine="567"/>
        <w:rPr>
          <w:b/>
          <w:bCs/>
        </w:rPr>
      </w:pPr>
      <w:r w:rsidRPr="00760B73">
        <w:rPr>
          <w:b/>
          <w:bCs/>
        </w:rPr>
        <w:t>…</w:t>
      </w:r>
    </w:p>
    <w:p w14:paraId="643A454D" w14:textId="77777777" w:rsidR="001740A9" w:rsidRPr="00760B73" w:rsidRDefault="005B5637">
      <w:pPr>
        <w:pStyle w:val="Puesto"/>
        <w:spacing w:line="360" w:lineRule="auto"/>
        <w:ind w:firstLine="567"/>
      </w:pPr>
      <w:r w:rsidRPr="00760B73">
        <w:t>(Énfasis añadido).</w:t>
      </w:r>
    </w:p>
    <w:p w14:paraId="2A8186DF" w14:textId="77777777" w:rsidR="001740A9" w:rsidRPr="00760B73" w:rsidRDefault="001740A9"/>
    <w:p w14:paraId="461FE211" w14:textId="77777777" w:rsidR="001740A9" w:rsidRPr="00760B73" w:rsidRDefault="005B5637">
      <w:pPr>
        <w:widowControl w:val="0"/>
      </w:pPr>
      <w:r w:rsidRPr="00760B73">
        <w:t xml:space="preserve">El precepto legal citado, establece como supuesto de procedencia del Recurso de Revisión, en aquellos casos en que </w:t>
      </w:r>
      <w:r w:rsidRPr="00760B73">
        <w:rPr>
          <w:b/>
          <w:bCs/>
        </w:rPr>
        <w:t>EL SUJETO OBLIGADO</w:t>
      </w:r>
      <w:r w:rsidRPr="00760B73">
        <w:t xml:space="preserve"> no dé respuesta a lo solicitado; por lo que, en el presente caso, se actualiza dicha causal, ya que </w:t>
      </w:r>
      <w:r w:rsidRPr="00760B73">
        <w:rPr>
          <w:b/>
          <w:bCs/>
        </w:rPr>
        <w:t>EL SUJETO OBLIGADO</w:t>
      </w:r>
      <w:r w:rsidRPr="00760B73">
        <w:t xml:space="preserve"> omitió dar la respuesta a lo requerido por </w:t>
      </w:r>
      <w:r w:rsidRPr="00760B73">
        <w:rPr>
          <w:b/>
          <w:bCs/>
        </w:rPr>
        <w:t xml:space="preserve">LA PARTE RECURRENTE </w:t>
      </w:r>
      <w:r w:rsidRPr="00760B73">
        <w:t xml:space="preserve">en su solicitud de acceso a la Información Pública; atento a ello, este Órgano Garante considera que las razones o motivos de inconformidad son </w:t>
      </w:r>
      <w:r w:rsidRPr="00760B73">
        <w:rPr>
          <w:b/>
          <w:bCs/>
        </w:rPr>
        <w:t>fundados</w:t>
      </w:r>
      <w:r w:rsidRPr="00760B73">
        <w:t>.</w:t>
      </w:r>
    </w:p>
    <w:p w14:paraId="503083D6" w14:textId="77777777" w:rsidR="001740A9" w:rsidRPr="00760B73" w:rsidRDefault="001740A9">
      <w:pPr>
        <w:widowControl w:val="0"/>
      </w:pPr>
    </w:p>
    <w:p w14:paraId="703E8487" w14:textId="77777777" w:rsidR="001740A9" w:rsidRPr="00760B73" w:rsidRDefault="005B5637">
      <w:pPr>
        <w:pStyle w:val="Ttulo3"/>
      </w:pPr>
      <w:bookmarkStart w:id="21" w:name="_heading=h.d62flty04h3f" w:colFirst="0" w:colLast="0"/>
      <w:bookmarkEnd w:id="21"/>
      <w:r w:rsidRPr="00760B73">
        <w:t>e) Requisitos formales para la interposición del recurso</w:t>
      </w:r>
    </w:p>
    <w:p w14:paraId="296F1C71" w14:textId="77777777" w:rsidR="001740A9" w:rsidRPr="00760B73" w:rsidRDefault="005B5637">
      <w:pPr>
        <w:rPr>
          <w:color w:val="000000"/>
          <w:sz w:val="24"/>
          <w:szCs w:val="24"/>
        </w:rPr>
      </w:pPr>
      <w:r w:rsidRPr="00760B73">
        <w:rPr>
          <w:sz w:val="24"/>
          <w:szCs w:val="24"/>
        </w:rPr>
        <w:t xml:space="preserve">Es importante mencionar que, de la revisión del expediente electrónico del SAIMEX, se observa que </w:t>
      </w:r>
      <w:r w:rsidRPr="00760B73">
        <w:rPr>
          <w:b/>
          <w:bCs/>
          <w:sz w:val="24"/>
          <w:szCs w:val="24"/>
        </w:rPr>
        <w:t>LA PARTE RECURRENTE</w:t>
      </w:r>
      <w:r w:rsidRPr="00760B73">
        <w:rPr>
          <w:sz w:val="24"/>
          <w:szCs w:val="24"/>
        </w:rPr>
        <w:t xml:space="preserve"> no proporcionó su nombre para ser identificado, lo que en estricto sentido provoca que no se colmen los requisitos </w:t>
      </w:r>
      <w:r w:rsidRPr="00760B73">
        <w:rPr>
          <w:sz w:val="24"/>
          <w:szCs w:val="24"/>
        </w:rPr>
        <w:lastRenderedPageBreak/>
        <w:t xml:space="preserve">establecidos en el artículo 180 de la Ley de Transparencia; sin embargo, el artículo 15 de Ley de Transparencia y Acceso a la Información Pública del Estado de México y Municipios prevé que toda persona tendrá acceso a la información </w:t>
      </w:r>
      <w:r w:rsidRPr="00760B73">
        <w:rPr>
          <w:color w:val="000000"/>
          <w:sz w:val="24"/>
          <w:szCs w:val="24"/>
        </w:rPr>
        <w:t xml:space="preserve">sin necesidad de acreditar interés alguno o justificar su utilización, de lo que se infiere que </w:t>
      </w:r>
      <w:r w:rsidRPr="00760B73">
        <w:rPr>
          <w:b/>
          <w:bCs/>
          <w:color w:val="000000"/>
          <w:sz w:val="24"/>
          <w:szCs w:val="24"/>
          <w:u w:val="single"/>
        </w:rPr>
        <w:t>el nombre no es un requisito indispensable</w:t>
      </w:r>
      <w:r w:rsidRPr="00760B73">
        <w:rPr>
          <w:color w:val="000000"/>
          <w:sz w:val="24"/>
          <w:szCs w:val="24"/>
        </w:rPr>
        <w:t xml:space="preserve"> para que las y los ciudadanos ejerzan el derecho de acceso a la información pública. </w:t>
      </w:r>
    </w:p>
    <w:p w14:paraId="26A2D605" w14:textId="77777777" w:rsidR="001740A9" w:rsidRPr="00760B73" w:rsidRDefault="001740A9">
      <w:pPr>
        <w:rPr>
          <w:color w:val="000000"/>
          <w:sz w:val="24"/>
          <w:szCs w:val="24"/>
        </w:rPr>
      </w:pPr>
    </w:p>
    <w:p w14:paraId="4FF955C8" w14:textId="77777777" w:rsidR="001740A9" w:rsidRPr="00760B73" w:rsidRDefault="005B5637">
      <w:pPr>
        <w:rPr>
          <w:sz w:val="24"/>
          <w:szCs w:val="24"/>
        </w:rPr>
      </w:pPr>
      <w:r w:rsidRPr="00760B73">
        <w:rPr>
          <w:color w:val="000000"/>
          <w:sz w:val="24"/>
          <w:szCs w:val="24"/>
        </w:rPr>
        <w:t>Asimismo, la Ley de la materia prevé en su artículo 155, párrafo segundo la posibilidad de que las solicitudes de información sean anónimas, al utilizar un nombre incompleto o, inclusive un seudónimo.</w:t>
      </w:r>
      <w:r w:rsidRPr="00760B73">
        <w:rPr>
          <w:sz w:val="24"/>
          <w:szCs w:val="24"/>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760B73">
        <w:rPr>
          <w:b/>
          <w:bCs/>
          <w:sz w:val="24"/>
          <w:szCs w:val="24"/>
        </w:rPr>
        <w:t>LA PARTE RECURRENTE;</w:t>
      </w:r>
      <w:r w:rsidRPr="00760B73">
        <w:rPr>
          <w:sz w:val="24"/>
          <w:szCs w:val="24"/>
        </w:rPr>
        <w:t xml:space="preserve"> por lo que, en el presente caso, al haber sido presentado el recurso de revisión vía SAIMEX, dicho requisito resulta innecesario.</w:t>
      </w:r>
    </w:p>
    <w:p w14:paraId="2B5CBCF0" w14:textId="77777777" w:rsidR="001740A9" w:rsidRPr="00760B73" w:rsidRDefault="001740A9">
      <w:pPr>
        <w:widowControl w:val="0"/>
      </w:pPr>
    </w:p>
    <w:p w14:paraId="1FC91084" w14:textId="77777777" w:rsidR="001740A9" w:rsidRPr="00760B73" w:rsidRDefault="005B5637">
      <w:pPr>
        <w:pStyle w:val="Ttulo2"/>
      </w:pPr>
      <w:bookmarkStart w:id="22" w:name="_heading=h.haqmktgrcgny" w:colFirst="0" w:colLast="0"/>
      <w:bookmarkEnd w:id="22"/>
      <w:r w:rsidRPr="00760B73">
        <w:t>SEGUNDO. Estudio de Fondo</w:t>
      </w:r>
    </w:p>
    <w:p w14:paraId="7F8B5CCF" w14:textId="77777777" w:rsidR="001740A9" w:rsidRPr="00760B73" w:rsidRDefault="005B5637">
      <w:pPr>
        <w:pStyle w:val="Ttulo3"/>
        <w:spacing w:line="360" w:lineRule="auto"/>
      </w:pPr>
      <w:bookmarkStart w:id="23" w:name="_heading=h.e9ic0z626vuq" w:colFirst="0" w:colLast="0"/>
      <w:bookmarkEnd w:id="23"/>
      <w:r w:rsidRPr="00760B73">
        <w:t>a) Mandato de transparencia y responsabilidad del Sujeto Obligado</w:t>
      </w:r>
    </w:p>
    <w:p w14:paraId="20746EA2" w14:textId="77777777" w:rsidR="001740A9" w:rsidRPr="00760B73" w:rsidRDefault="005B5637">
      <w:r w:rsidRPr="00760B73">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DC4F307" w14:textId="77777777" w:rsidR="001740A9" w:rsidRPr="00760B73" w:rsidRDefault="001740A9"/>
    <w:p w14:paraId="77AC1387" w14:textId="77777777" w:rsidR="001740A9" w:rsidRPr="00760B73" w:rsidRDefault="005B5637">
      <w:pPr>
        <w:ind w:left="567" w:right="539"/>
        <w:rPr>
          <w:b/>
          <w:bCs/>
          <w:i/>
          <w:iCs/>
        </w:rPr>
      </w:pPr>
      <w:r w:rsidRPr="00760B73">
        <w:rPr>
          <w:b/>
          <w:bCs/>
          <w:i/>
          <w:iCs/>
        </w:rPr>
        <w:t>Constitución Política de los Estados Unidos Mexicanos</w:t>
      </w:r>
    </w:p>
    <w:p w14:paraId="1F7626E5" w14:textId="77777777" w:rsidR="001740A9" w:rsidRPr="00760B73" w:rsidRDefault="005B5637">
      <w:pPr>
        <w:ind w:left="567" w:right="539"/>
        <w:rPr>
          <w:b/>
          <w:bCs/>
          <w:i/>
          <w:iCs/>
        </w:rPr>
      </w:pPr>
      <w:r w:rsidRPr="00760B73">
        <w:rPr>
          <w:b/>
          <w:bCs/>
          <w:i/>
          <w:iCs/>
        </w:rPr>
        <w:t>“Artículo 6.</w:t>
      </w:r>
    </w:p>
    <w:p w14:paraId="12BED49E" w14:textId="77777777" w:rsidR="001740A9" w:rsidRPr="00760B73" w:rsidRDefault="005B5637">
      <w:pPr>
        <w:ind w:left="567" w:right="539"/>
        <w:rPr>
          <w:i/>
          <w:iCs/>
        </w:rPr>
      </w:pPr>
      <w:r w:rsidRPr="00760B73">
        <w:rPr>
          <w:i/>
          <w:iCs/>
        </w:rPr>
        <w:lastRenderedPageBreak/>
        <w:t>(…)</w:t>
      </w:r>
    </w:p>
    <w:p w14:paraId="3DEF786E" w14:textId="77777777" w:rsidR="001740A9" w:rsidRPr="00760B73" w:rsidRDefault="005B5637">
      <w:pPr>
        <w:ind w:left="567" w:right="539"/>
        <w:rPr>
          <w:i/>
          <w:iCs/>
        </w:rPr>
      </w:pPr>
      <w:r w:rsidRPr="00760B73">
        <w:rPr>
          <w:i/>
          <w:iCs/>
        </w:rPr>
        <w:t>Para efectos de lo dispuesto en el presente artículo se observará lo siguiente:</w:t>
      </w:r>
    </w:p>
    <w:p w14:paraId="26EBF54B" w14:textId="77777777" w:rsidR="001740A9" w:rsidRPr="00760B73" w:rsidRDefault="005B5637">
      <w:pPr>
        <w:ind w:left="567" w:right="539"/>
        <w:rPr>
          <w:b/>
          <w:bCs/>
          <w:i/>
          <w:iCs/>
        </w:rPr>
      </w:pPr>
      <w:r w:rsidRPr="00760B73">
        <w:rPr>
          <w:b/>
          <w:bCs/>
          <w:i/>
          <w:iCs/>
        </w:rPr>
        <w:t>A</w:t>
      </w:r>
      <w:r w:rsidRPr="00760B73">
        <w:rPr>
          <w:i/>
          <w:iCs/>
        </w:rPr>
        <w:t xml:space="preserve">. </w:t>
      </w:r>
      <w:r w:rsidRPr="00760B73">
        <w:rPr>
          <w:b/>
          <w:bCs/>
          <w:i/>
          <w:iCs/>
        </w:rPr>
        <w:t>Para el ejercicio del derecho de acceso a la información</w:t>
      </w:r>
      <w:r w:rsidRPr="00760B73">
        <w:rPr>
          <w:i/>
          <w:iCs/>
        </w:rPr>
        <w:t xml:space="preserve">, la Federación y </w:t>
      </w:r>
      <w:r w:rsidRPr="00760B73">
        <w:rPr>
          <w:b/>
          <w:bCs/>
          <w:i/>
          <w:iCs/>
        </w:rPr>
        <w:t>las entidades federativas, en el ámbito de sus respectivas competencias, se regirán por los siguientes principios y bases:</w:t>
      </w:r>
    </w:p>
    <w:p w14:paraId="452E1636" w14:textId="77777777" w:rsidR="001740A9" w:rsidRPr="00760B73" w:rsidRDefault="005B5637">
      <w:pPr>
        <w:ind w:left="567" w:right="539"/>
        <w:rPr>
          <w:i/>
          <w:iCs/>
        </w:rPr>
      </w:pPr>
      <w:r w:rsidRPr="00760B73">
        <w:rPr>
          <w:b/>
          <w:bCs/>
          <w:i/>
          <w:iCs/>
        </w:rPr>
        <w:t xml:space="preserve">I. </w:t>
      </w:r>
      <w:r w:rsidRPr="00760B73">
        <w:rPr>
          <w:b/>
          <w:bCs/>
          <w:i/>
          <w:iCs/>
        </w:rPr>
        <w:tab/>
        <w:t>Toda la información en posesión de cualquier</w:t>
      </w:r>
      <w:r w:rsidRPr="00760B73">
        <w:rPr>
          <w:i/>
          <w:iCs/>
        </w:rPr>
        <w:t xml:space="preserve"> </w:t>
      </w:r>
      <w:r w:rsidRPr="00760B73">
        <w:rPr>
          <w:b/>
          <w:bCs/>
          <w:i/>
          <w:iCs/>
        </w:rPr>
        <w:t>autoridad</w:t>
      </w:r>
      <w:r w:rsidRPr="00760B73">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60B73">
        <w:rPr>
          <w:b/>
          <w:bCs/>
          <w:i/>
          <w:iCs/>
        </w:rPr>
        <w:t>municipal</w:t>
      </w:r>
      <w:r w:rsidRPr="00760B73">
        <w:rPr>
          <w:i/>
          <w:iCs/>
        </w:rPr>
        <w:t xml:space="preserve">, </w:t>
      </w:r>
      <w:r w:rsidRPr="00760B73">
        <w:rPr>
          <w:b/>
          <w:bCs/>
          <w:i/>
          <w:iCs/>
        </w:rPr>
        <w:t>es pública</w:t>
      </w:r>
      <w:r w:rsidRPr="00760B73">
        <w:rPr>
          <w:i/>
          <w:iCs/>
        </w:rPr>
        <w:t xml:space="preserve"> y sólo podrá ser reservada temporalmente por razones de interés público y seguridad nacional, en los términos que fijen las leyes. </w:t>
      </w:r>
      <w:r w:rsidRPr="00760B73">
        <w:rPr>
          <w:b/>
          <w:bCs/>
          <w:i/>
          <w:iCs/>
        </w:rPr>
        <w:t>En la interpretación de este derecho deberá prevalecer el principio de máxima publicidad. Los sujetos obligados deberán documentar todo acto que derive del ejercicio de sus facultades, competencias o funciones</w:t>
      </w:r>
      <w:r w:rsidRPr="00760B73">
        <w:rPr>
          <w:i/>
          <w:iCs/>
        </w:rPr>
        <w:t>, la ley determinará los supuestos específicos bajo los cuales procederá la declaración de inexistencia de la información.”</w:t>
      </w:r>
    </w:p>
    <w:p w14:paraId="1416F8E6" w14:textId="77777777" w:rsidR="001740A9" w:rsidRPr="00760B73" w:rsidRDefault="001740A9">
      <w:pPr>
        <w:ind w:left="567" w:right="539"/>
        <w:rPr>
          <w:b/>
          <w:bCs/>
          <w:i/>
          <w:iCs/>
        </w:rPr>
      </w:pPr>
    </w:p>
    <w:p w14:paraId="50575CE1" w14:textId="77777777" w:rsidR="001740A9" w:rsidRPr="00760B73" w:rsidRDefault="005B5637">
      <w:pPr>
        <w:ind w:left="567" w:right="539"/>
        <w:rPr>
          <w:b/>
          <w:bCs/>
          <w:i/>
          <w:iCs/>
        </w:rPr>
      </w:pPr>
      <w:r w:rsidRPr="00760B73">
        <w:rPr>
          <w:b/>
          <w:bCs/>
          <w:i/>
          <w:iCs/>
        </w:rPr>
        <w:t>Constitución Política del Estado Libre y Soberano de México</w:t>
      </w:r>
    </w:p>
    <w:p w14:paraId="42930EF6" w14:textId="77777777" w:rsidR="001740A9" w:rsidRPr="00760B73" w:rsidRDefault="005B5637">
      <w:pPr>
        <w:ind w:left="567" w:right="539"/>
        <w:rPr>
          <w:i/>
          <w:iCs/>
        </w:rPr>
      </w:pPr>
      <w:r w:rsidRPr="00760B73">
        <w:rPr>
          <w:b/>
          <w:bCs/>
          <w:i/>
          <w:iCs/>
        </w:rPr>
        <w:t>“Artículo 5</w:t>
      </w:r>
      <w:r w:rsidRPr="00760B73">
        <w:rPr>
          <w:i/>
          <w:iCs/>
        </w:rPr>
        <w:t xml:space="preserve">.- </w:t>
      </w:r>
    </w:p>
    <w:p w14:paraId="1EB1CA70" w14:textId="77777777" w:rsidR="001740A9" w:rsidRPr="00760B73" w:rsidRDefault="005B5637">
      <w:pPr>
        <w:ind w:left="567" w:right="539"/>
        <w:rPr>
          <w:i/>
          <w:iCs/>
        </w:rPr>
      </w:pPr>
      <w:r w:rsidRPr="00760B73">
        <w:rPr>
          <w:i/>
          <w:iCs/>
        </w:rPr>
        <w:t>(…)</w:t>
      </w:r>
    </w:p>
    <w:p w14:paraId="25AFE0B6" w14:textId="77777777" w:rsidR="001740A9" w:rsidRPr="00760B73" w:rsidRDefault="005B5637">
      <w:pPr>
        <w:ind w:left="567" w:right="539"/>
        <w:rPr>
          <w:i/>
          <w:iCs/>
        </w:rPr>
      </w:pPr>
      <w:r w:rsidRPr="00760B73">
        <w:rPr>
          <w:b/>
          <w:bCs/>
          <w:i/>
          <w:iCs/>
        </w:rPr>
        <w:t>El derecho a la información será garantizado por el Estado. La ley establecerá las previsiones que permitan asegurar la protección, el respeto y la difusión de este derecho</w:t>
      </w:r>
      <w:r w:rsidRPr="00760B73">
        <w:rPr>
          <w:i/>
          <w:iCs/>
        </w:rPr>
        <w:t>.</w:t>
      </w:r>
    </w:p>
    <w:p w14:paraId="674C7E88" w14:textId="77777777" w:rsidR="001740A9" w:rsidRPr="00760B73" w:rsidRDefault="005B5637">
      <w:pPr>
        <w:ind w:left="567" w:right="539"/>
        <w:rPr>
          <w:i/>
          <w:iCs/>
        </w:rPr>
      </w:pPr>
      <w:r w:rsidRPr="00760B73">
        <w:rPr>
          <w:i/>
          <w:iCs/>
        </w:rPr>
        <w:t xml:space="preserve">Para garantizar el ejercicio del derecho de transparencia, acceso a la información pública y protección de datos personales, los poderes públicos y los organismos autónomos, </w:t>
      </w:r>
      <w:r w:rsidRPr="00760B73">
        <w:rPr>
          <w:i/>
          <w:iCs/>
        </w:rPr>
        <w:lastRenderedPageBreak/>
        <w:t>transparentarán sus acciones, en términos de las disposiciones aplicables, la información será oportuna, clara, veraz y de fácil acceso.</w:t>
      </w:r>
    </w:p>
    <w:p w14:paraId="7C9F0E21" w14:textId="77777777" w:rsidR="001740A9" w:rsidRPr="00760B73" w:rsidRDefault="005B5637">
      <w:pPr>
        <w:ind w:left="567" w:right="539"/>
        <w:rPr>
          <w:i/>
          <w:iCs/>
        </w:rPr>
      </w:pPr>
      <w:r w:rsidRPr="00760B73">
        <w:rPr>
          <w:b/>
          <w:bCs/>
          <w:i/>
          <w:iCs/>
        </w:rPr>
        <w:t>Este derecho se regirá por los principios y bases siguientes</w:t>
      </w:r>
      <w:r w:rsidRPr="00760B73">
        <w:rPr>
          <w:i/>
          <w:iCs/>
        </w:rPr>
        <w:t>:</w:t>
      </w:r>
    </w:p>
    <w:p w14:paraId="7CEE0950" w14:textId="77777777" w:rsidR="001740A9" w:rsidRPr="00760B73" w:rsidRDefault="005B5637">
      <w:pPr>
        <w:ind w:left="567" w:right="539"/>
        <w:rPr>
          <w:i/>
          <w:iCs/>
        </w:rPr>
      </w:pPr>
      <w:r w:rsidRPr="00760B73">
        <w:rPr>
          <w:b/>
          <w:bCs/>
          <w:i/>
          <w:iCs/>
        </w:rPr>
        <w:t>I. Toda la información en posesión de cualquier autoridad, entidad, órgano y organismos de los</w:t>
      </w:r>
      <w:r w:rsidRPr="00760B73">
        <w:rPr>
          <w:i/>
          <w:iCs/>
        </w:rPr>
        <w:t xml:space="preserve"> Poderes Ejecutivo, Legislativo y Judicial, órganos autónomos, partidos políticos, fideicomisos y fondos públicos estatales y </w:t>
      </w:r>
      <w:r w:rsidRPr="00760B73">
        <w:rPr>
          <w:b/>
          <w:bCs/>
          <w:i/>
          <w:iCs/>
        </w:rPr>
        <w:t>municipales</w:t>
      </w:r>
      <w:r w:rsidRPr="00760B73">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60B73">
        <w:rPr>
          <w:b/>
          <w:bCs/>
          <w:i/>
          <w:iCs/>
        </w:rPr>
        <w:t>es pública</w:t>
      </w:r>
      <w:r w:rsidRPr="00760B73">
        <w:rPr>
          <w:i/>
          <w:iCs/>
        </w:rPr>
        <w:t xml:space="preserve"> y sólo podrá ser reservada temporalmente por razones previstas en la Constitución Política de los Estados Unidos Mexicanos de interés público y seguridad, en los términos que fijen las leyes. </w:t>
      </w:r>
      <w:r w:rsidRPr="00760B73">
        <w:rPr>
          <w:b/>
          <w:bCs/>
          <w:i/>
          <w:iCs/>
        </w:rPr>
        <w:t>En la interpretación de este derecho deberá prevalecer el principio de máxima publicidad</w:t>
      </w:r>
      <w:r w:rsidRPr="00760B73">
        <w:rPr>
          <w:i/>
          <w:iCs/>
        </w:rPr>
        <w:t xml:space="preserve">. </w:t>
      </w:r>
      <w:r w:rsidRPr="00760B73">
        <w:rPr>
          <w:b/>
          <w:bCs/>
          <w:i/>
          <w:iCs/>
        </w:rPr>
        <w:t>Los sujetos obligados deberán documentar todo acto que derive del ejercicio de sus facultades, competencias o funciones</w:t>
      </w:r>
      <w:r w:rsidRPr="00760B73">
        <w:rPr>
          <w:i/>
          <w:iCs/>
        </w:rPr>
        <w:t>, la ley determinará los supuestos específicos bajo los cuales procederá la declaración de inexistencia de la información.”</w:t>
      </w:r>
    </w:p>
    <w:p w14:paraId="52E82FAF" w14:textId="77777777" w:rsidR="001740A9" w:rsidRPr="00760B73" w:rsidRDefault="001740A9">
      <w:pPr>
        <w:rPr>
          <w:b/>
          <w:bCs/>
          <w:i/>
          <w:iCs/>
        </w:rPr>
      </w:pPr>
    </w:p>
    <w:p w14:paraId="307A1C86" w14:textId="77777777" w:rsidR="001740A9" w:rsidRPr="00760B73" w:rsidRDefault="005B5637">
      <w:pPr>
        <w:rPr>
          <w:i/>
          <w:iCs/>
        </w:rPr>
      </w:pPr>
      <w:r w:rsidRPr="00760B73">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760B73">
        <w:rPr>
          <w:i/>
          <w:iCs/>
        </w:rPr>
        <w:t>por los principios de simplicidad, rapidez, gratuidad del procedimiento, auxilio y orientación a los particulares.</w:t>
      </w:r>
    </w:p>
    <w:p w14:paraId="57A51340" w14:textId="77777777" w:rsidR="001740A9" w:rsidRPr="00760B73" w:rsidRDefault="001740A9">
      <w:pPr>
        <w:rPr>
          <w:i/>
          <w:iCs/>
        </w:rPr>
      </w:pPr>
    </w:p>
    <w:p w14:paraId="72E05E88" w14:textId="77777777" w:rsidR="001740A9" w:rsidRPr="00760B73" w:rsidRDefault="005B5637">
      <w:pPr>
        <w:rPr>
          <w:i/>
          <w:iCs/>
        </w:rPr>
      </w:pPr>
      <w:r w:rsidRPr="00760B73">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49770E8" w14:textId="77777777" w:rsidR="001740A9" w:rsidRPr="00760B73" w:rsidRDefault="001740A9"/>
    <w:p w14:paraId="60D34487" w14:textId="77777777" w:rsidR="001740A9" w:rsidRPr="00760B73" w:rsidRDefault="005B5637">
      <w:r w:rsidRPr="00760B73">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3F8DD7D" w14:textId="77777777" w:rsidR="001740A9" w:rsidRPr="00760B73" w:rsidRDefault="001740A9"/>
    <w:p w14:paraId="1D55D436" w14:textId="77777777" w:rsidR="001740A9" w:rsidRPr="00760B73" w:rsidRDefault="005B5637">
      <w:r w:rsidRPr="00760B73">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0BAE041" w14:textId="77777777" w:rsidR="001740A9" w:rsidRPr="00760B73" w:rsidRDefault="001740A9"/>
    <w:p w14:paraId="1C39DFC7" w14:textId="77777777" w:rsidR="001740A9" w:rsidRPr="00760B73" w:rsidRDefault="005B5637">
      <w:r w:rsidRPr="00760B73">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34A97AE" w14:textId="77777777" w:rsidR="001740A9" w:rsidRPr="00760B73" w:rsidRDefault="005B5637">
      <w:bookmarkStart w:id="24" w:name="_heading=h.2s8eyo1" w:colFirst="0" w:colLast="0"/>
      <w:bookmarkEnd w:id="24"/>
      <w:r w:rsidRPr="00760B73">
        <w:t xml:space="preserve">Con base en lo anterior, se considera que </w:t>
      </w:r>
      <w:r w:rsidRPr="00760B73">
        <w:rPr>
          <w:b/>
          <w:bCs/>
        </w:rPr>
        <w:t>EL</w:t>
      </w:r>
      <w:r w:rsidRPr="00760B73">
        <w:t xml:space="preserve"> </w:t>
      </w:r>
      <w:r w:rsidRPr="00760B73">
        <w:rPr>
          <w:b/>
          <w:bCs/>
        </w:rPr>
        <w:t>SUJETO OBLIGADO</w:t>
      </w:r>
      <w:r w:rsidRPr="00760B73">
        <w:t xml:space="preserve"> se encontraba compelido a atender la solicitud de acceso a la información realizada por </w:t>
      </w:r>
      <w:r w:rsidRPr="00760B73">
        <w:rPr>
          <w:b/>
          <w:bCs/>
        </w:rPr>
        <w:t>LA PARTE RECURRENTE</w:t>
      </w:r>
      <w:r w:rsidRPr="00760B73">
        <w:t>.</w:t>
      </w:r>
    </w:p>
    <w:p w14:paraId="0FA9D102" w14:textId="77777777" w:rsidR="001740A9" w:rsidRPr="00760B73" w:rsidRDefault="001740A9"/>
    <w:p w14:paraId="00C3ED0E" w14:textId="77777777" w:rsidR="001740A9" w:rsidRPr="00760B73" w:rsidRDefault="005B5637">
      <w:pPr>
        <w:pStyle w:val="Ttulo3"/>
        <w:spacing w:line="360" w:lineRule="auto"/>
      </w:pPr>
      <w:bookmarkStart w:id="25" w:name="_heading=h.mnsyawec3c00" w:colFirst="0" w:colLast="0"/>
      <w:bookmarkEnd w:id="25"/>
      <w:r w:rsidRPr="00760B73">
        <w:lastRenderedPageBreak/>
        <w:t>b) Controversia a resolver</w:t>
      </w:r>
    </w:p>
    <w:p w14:paraId="7769F5D1" w14:textId="77777777" w:rsidR="001740A9" w:rsidRPr="00760B73" w:rsidRDefault="005B5637">
      <w:r w:rsidRPr="00760B73">
        <w:t>Ante la falta de trámite y respuesta a la solicitud, así como el envío del Informe Justificado por parte del</w:t>
      </w:r>
      <w:r w:rsidRPr="00760B73">
        <w:rPr>
          <w:b/>
          <w:bCs/>
        </w:rPr>
        <w:t xml:space="preserve"> SUJETO OBLIGADO</w:t>
      </w:r>
      <w:r w:rsidRPr="00760B73">
        <w:t xml:space="preserve">, este Órgano Garante considera pertinente analizar si se encuentra constreñido a trasparentar sus acciones; así como, garantizar y respetar el derecho de acceso a la Información Pública. </w:t>
      </w:r>
    </w:p>
    <w:p w14:paraId="37085AEC" w14:textId="77777777" w:rsidR="001740A9" w:rsidRPr="00760B73" w:rsidRDefault="001740A9"/>
    <w:p w14:paraId="5694E8D3" w14:textId="77777777" w:rsidR="001740A9" w:rsidRPr="00760B73" w:rsidRDefault="005B5637">
      <w:pPr>
        <w:pStyle w:val="Ttulo3"/>
        <w:spacing w:line="360" w:lineRule="auto"/>
      </w:pPr>
      <w:bookmarkStart w:id="26" w:name="_heading=h.u5ynq2m5a8zt" w:colFirst="0" w:colLast="0"/>
      <w:bookmarkEnd w:id="26"/>
      <w:r w:rsidRPr="00760B73">
        <w:t>c) Estudio de la controversia</w:t>
      </w:r>
    </w:p>
    <w:p w14:paraId="29B4BF5E" w14:textId="77777777" w:rsidR="001740A9" w:rsidRPr="00760B73" w:rsidRDefault="005B5637">
      <w:r w:rsidRPr="00760B73">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161E5563" w14:textId="77777777" w:rsidR="001740A9" w:rsidRPr="00760B73" w:rsidRDefault="001740A9"/>
    <w:p w14:paraId="24BE8172" w14:textId="77777777" w:rsidR="001740A9" w:rsidRPr="00760B73" w:rsidRDefault="005B5637">
      <w:pPr>
        <w:ind w:left="851" w:right="822"/>
        <w:rPr>
          <w:i/>
          <w:iCs/>
        </w:rPr>
      </w:pPr>
      <w:r w:rsidRPr="00760B73">
        <w:rPr>
          <w:i/>
          <w:iCs/>
        </w:rPr>
        <w:t>“</w:t>
      </w:r>
      <w:r w:rsidRPr="00760B73">
        <w:rPr>
          <w:b/>
          <w:bCs/>
          <w:i/>
          <w:iCs/>
        </w:rPr>
        <w:t>Artículo 23.</w:t>
      </w:r>
      <w:r w:rsidRPr="00760B73">
        <w:rPr>
          <w:i/>
          <w:iCs/>
        </w:rPr>
        <w:t xml:space="preserve"> Son sujetos obligados a transparentar y permitir el acceso a su información y proteger los datos personales que obren en su poder:</w:t>
      </w:r>
    </w:p>
    <w:p w14:paraId="3B78BB05" w14:textId="77777777" w:rsidR="001740A9" w:rsidRPr="00760B73" w:rsidRDefault="005B5637">
      <w:pPr>
        <w:ind w:left="851" w:right="822"/>
        <w:rPr>
          <w:i/>
          <w:iCs/>
        </w:rPr>
      </w:pPr>
      <w:r w:rsidRPr="00760B73">
        <w:rPr>
          <w:i/>
          <w:iCs/>
        </w:rPr>
        <w:t xml:space="preserve">(…) </w:t>
      </w:r>
    </w:p>
    <w:p w14:paraId="21AB8908" w14:textId="77777777" w:rsidR="001740A9" w:rsidRPr="00760B73" w:rsidRDefault="005B5637">
      <w:pPr>
        <w:ind w:left="851" w:right="822"/>
        <w:rPr>
          <w:b/>
          <w:bCs/>
          <w:i/>
          <w:iCs/>
        </w:rPr>
      </w:pPr>
      <w:r w:rsidRPr="00760B73">
        <w:rPr>
          <w:b/>
          <w:bCs/>
          <w:i/>
          <w:iCs/>
        </w:rPr>
        <w:t xml:space="preserve">IV. </w:t>
      </w:r>
      <w:r w:rsidRPr="00760B73">
        <w:rPr>
          <w:i/>
          <w:iCs/>
        </w:rPr>
        <w:t xml:space="preserve">Los ayuntamientos y las dependencias, </w:t>
      </w:r>
      <w:r w:rsidRPr="00760B73">
        <w:rPr>
          <w:b/>
          <w:bCs/>
          <w:i/>
          <w:iCs/>
        </w:rPr>
        <w:t>organismos, órganos y entidades de la administración municipal;</w:t>
      </w:r>
    </w:p>
    <w:p w14:paraId="4CB4C60E" w14:textId="77777777" w:rsidR="001740A9" w:rsidRPr="00760B73" w:rsidRDefault="001740A9">
      <w:pPr>
        <w:ind w:left="851" w:right="822"/>
        <w:rPr>
          <w:b/>
          <w:bCs/>
          <w:i/>
          <w:iCs/>
        </w:rPr>
      </w:pPr>
    </w:p>
    <w:p w14:paraId="4E1EF23C" w14:textId="77777777" w:rsidR="001740A9" w:rsidRPr="00760B73" w:rsidRDefault="005B5637">
      <w:pPr>
        <w:ind w:left="851" w:right="822"/>
        <w:rPr>
          <w:i/>
          <w:iCs/>
        </w:rPr>
      </w:pPr>
      <w:r w:rsidRPr="00760B73">
        <w:rPr>
          <w:i/>
          <w:iCs/>
        </w:rPr>
        <w:t>(…)</w:t>
      </w:r>
    </w:p>
    <w:p w14:paraId="143FB7E6" w14:textId="77777777" w:rsidR="001740A9" w:rsidRPr="00760B73" w:rsidRDefault="001740A9">
      <w:pPr>
        <w:ind w:left="851" w:right="822"/>
        <w:rPr>
          <w:i/>
          <w:iCs/>
        </w:rPr>
      </w:pPr>
    </w:p>
    <w:p w14:paraId="6B7EACB2" w14:textId="77777777" w:rsidR="001740A9" w:rsidRPr="00760B73" w:rsidRDefault="005B5637">
      <w:pPr>
        <w:ind w:left="851" w:right="822"/>
        <w:rPr>
          <w:b/>
          <w:bCs/>
          <w:i/>
          <w:iCs/>
        </w:rPr>
      </w:pPr>
      <w:r w:rsidRPr="00760B73">
        <w:rPr>
          <w:b/>
          <w:bCs/>
          <w:i/>
          <w:iCs/>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75B42711" w14:textId="77777777" w:rsidR="001740A9" w:rsidRPr="00760B73" w:rsidRDefault="005B5637">
      <w:pPr>
        <w:ind w:left="851" w:right="822"/>
        <w:rPr>
          <w:b/>
          <w:bCs/>
          <w:i/>
          <w:iCs/>
        </w:rPr>
      </w:pPr>
      <w:r w:rsidRPr="00760B73">
        <w:rPr>
          <w:b/>
          <w:bCs/>
          <w:i/>
          <w:iCs/>
        </w:rPr>
        <w:t>Los servidores públicos deberán transparentar sus acciones, así como garantizar y respetar el derecho de acceso a la Información Pública.</w:t>
      </w:r>
    </w:p>
    <w:p w14:paraId="1B4BA180" w14:textId="77777777" w:rsidR="001740A9" w:rsidRPr="00760B73" w:rsidRDefault="005B5637">
      <w:pPr>
        <w:ind w:left="851" w:right="822"/>
        <w:rPr>
          <w:i/>
          <w:iCs/>
        </w:rPr>
      </w:pPr>
      <w:r w:rsidRPr="00760B73">
        <w:rPr>
          <w:i/>
          <w:iCs/>
        </w:rPr>
        <w:lastRenderedPageBreak/>
        <w:t>(Énfasis añadido)</w:t>
      </w:r>
    </w:p>
    <w:p w14:paraId="3F7F7BC0" w14:textId="77777777" w:rsidR="001740A9" w:rsidRPr="00760B73" w:rsidRDefault="001740A9">
      <w:pPr>
        <w:ind w:left="851" w:right="822"/>
        <w:rPr>
          <w:i/>
          <w:iCs/>
        </w:rPr>
      </w:pPr>
    </w:p>
    <w:p w14:paraId="18BB3CD5" w14:textId="77777777" w:rsidR="001740A9" w:rsidRPr="00760B73" w:rsidRDefault="005B5637">
      <w:pPr>
        <w:tabs>
          <w:tab w:val="left" w:pos="709"/>
        </w:tabs>
      </w:pPr>
      <w:r w:rsidRPr="00760B73">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219872D" w14:textId="77777777" w:rsidR="001740A9" w:rsidRPr="00760B73" w:rsidRDefault="001740A9">
      <w:pPr>
        <w:tabs>
          <w:tab w:val="left" w:pos="709"/>
        </w:tabs>
      </w:pPr>
    </w:p>
    <w:p w14:paraId="0863B459" w14:textId="77777777" w:rsidR="001740A9" w:rsidRPr="00760B73" w:rsidRDefault="005B5637">
      <w:pPr>
        <w:tabs>
          <w:tab w:val="left" w:pos="709"/>
        </w:tabs>
      </w:pPr>
      <w:r w:rsidRPr="00760B73">
        <w:t>Ahora bien, resulta importante traer a colación el contenido de los artículos 4 y 12 de la Ley de Transparencia local, mismos que a la letra señalan:</w:t>
      </w:r>
    </w:p>
    <w:p w14:paraId="740A7C7E" w14:textId="77777777" w:rsidR="001740A9" w:rsidRPr="00760B73" w:rsidRDefault="001740A9">
      <w:pPr>
        <w:tabs>
          <w:tab w:val="left" w:pos="709"/>
        </w:tabs>
      </w:pPr>
    </w:p>
    <w:p w14:paraId="5156D686" w14:textId="77777777" w:rsidR="001740A9" w:rsidRPr="00760B73" w:rsidRDefault="005B5637">
      <w:pPr>
        <w:pStyle w:val="Puesto"/>
        <w:spacing w:line="360" w:lineRule="auto"/>
        <w:ind w:left="851" w:right="822" w:firstLine="0"/>
      </w:pPr>
      <w:r w:rsidRPr="00760B73">
        <w:t>“</w:t>
      </w:r>
      <w:r w:rsidRPr="00760B73">
        <w:rPr>
          <w:b/>
          <w:bCs/>
        </w:rPr>
        <w:t>Artículo 4.</w:t>
      </w:r>
      <w:r w:rsidRPr="00760B73">
        <w:t xml:space="preserve"> El derecho humano de acceso a la Información Pública es la prerrogativa de las personas para buscar, difundir, investigar, recabar, recibir y solicitar Información Pública, sin necesidad de acreditar personalidad ni interés jurídico.</w:t>
      </w:r>
    </w:p>
    <w:p w14:paraId="0B70AA20" w14:textId="77777777" w:rsidR="001740A9" w:rsidRPr="00760B73" w:rsidRDefault="001740A9"/>
    <w:p w14:paraId="7C3B4020" w14:textId="77777777" w:rsidR="001740A9" w:rsidRPr="00760B73" w:rsidRDefault="005B5637">
      <w:pPr>
        <w:pStyle w:val="Puesto"/>
        <w:spacing w:line="360" w:lineRule="auto"/>
        <w:ind w:left="851" w:right="822" w:firstLine="0"/>
      </w:pPr>
      <w:r w:rsidRPr="00760B73">
        <w:rPr>
          <w:b/>
          <w:bCs/>
          <w:u w:val="single"/>
        </w:rPr>
        <w:t xml:space="preserve">Toda la información generada, obtenida, adquirida, transformada, administrada o en posesión de los sujetos obligados es pública y accesible </w:t>
      </w:r>
      <w:r w:rsidRPr="00760B73">
        <w:rPr>
          <w:b/>
          <w:bCs/>
          <w:u w:val="single"/>
        </w:rPr>
        <w:lastRenderedPageBreak/>
        <w:t>de manera permanente a cualquier persona</w:t>
      </w:r>
      <w:r w:rsidRPr="00760B73">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817F5CD" w14:textId="77777777" w:rsidR="001740A9" w:rsidRPr="00760B73" w:rsidRDefault="005B5637">
      <w:pPr>
        <w:pStyle w:val="Puesto"/>
        <w:spacing w:line="360" w:lineRule="auto"/>
        <w:ind w:left="851" w:right="822" w:firstLine="0"/>
      </w:pPr>
      <w:r w:rsidRPr="00760B73">
        <w:t>Los sujetos obligados deben poner en práctica, políticas y programas de acceso a la información que se apeguen a criterios de publicidad, veracidad, oportunidad, precisión y suficiencia en beneficio de los solicitantes.</w:t>
      </w:r>
    </w:p>
    <w:p w14:paraId="1A3D7BC9" w14:textId="77777777" w:rsidR="001740A9" w:rsidRPr="00760B73" w:rsidRDefault="001740A9"/>
    <w:p w14:paraId="43C29E58" w14:textId="77777777" w:rsidR="001740A9" w:rsidRPr="00760B73" w:rsidRDefault="005B5637">
      <w:pPr>
        <w:pStyle w:val="Puesto"/>
        <w:spacing w:line="360" w:lineRule="auto"/>
        <w:ind w:left="851" w:right="822" w:firstLine="0"/>
      </w:pPr>
      <w:r w:rsidRPr="00760B73">
        <w:rPr>
          <w:b/>
          <w:bCs/>
        </w:rPr>
        <w:t>Artículo 12.</w:t>
      </w:r>
      <w:r w:rsidRPr="00760B73">
        <w:t xml:space="preserve"> Quienes generen, recopilen, administren, manejen, procesen, archiven o conserven Información Pública serán responsables de la misma en los términos de las disposiciones jurídicas aplicables.</w:t>
      </w:r>
    </w:p>
    <w:p w14:paraId="1C416505" w14:textId="77777777" w:rsidR="001740A9" w:rsidRPr="00760B73" w:rsidRDefault="001740A9"/>
    <w:p w14:paraId="13CD3C7F" w14:textId="77777777" w:rsidR="001740A9" w:rsidRPr="00760B73" w:rsidRDefault="005B5637">
      <w:pPr>
        <w:pStyle w:val="Puesto"/>
        <w:spacing w:line="360" w:lineRule="auto"/>
        <w:ind w:left="851" w:right="822" w:firstLine="0"/>
      </w:pPr>
      <w:r w:rsidRPr="00760B73">
        <w:rPr>
          <w:b/>
          <w:bCs/>
          <w:u w:val="single"/>
        </w:rPr>
        <w:t>Los sujetos obligados sólo proporcionarán la Información Pública que se les requiera y que obre en sus archivos y en el estado en que ésta se encuentre.</w:t>
      </w:r>
      <w:r w:rsidRPr="00760B73">
        <w:t xml:space="preserve"> La obligación de proporcionar información no comprende el procesamiento de la misma, ni el presentarla conforme al interés del solicitante; no estarán obligados a generarla, resumirla, efectuar cálculos o practicar investigaciones.” </w:t>
      </w:r>
    </w:p>
    <w:p w14:paraId="43969925" w14:textId="77777777" w:rsidR="001740A9" w:rsidRPr="00760B73" w:rsidRDefault="005B5637">
      <w:pPr>
        <w:pStyle w:val="Puesto"/>
        <w:spacing w:line="360" w:lineRule="auto"/>
        <w:ind w:left="851" w:right="822" w:firstLine="0"/>
      </w:pPr>
      <w:r w:rsidRPr="00760B73">
        <w:t>(Énfasis añadido)</w:t>
      </w:r>
    </w:p>
    <w:p w14:paraId="037E0573" w14:textId="77777777" w:rsidR="001740A9" w:rsidRPr="00760B73" w:rsidRDefault="001740A9"/>
    <w:p w14:paraId="14A3BA90" w14:textId="77777777" w:rsidR="001740A9" w:rsidRPr="00760B73" w:rsidRDefault="005B5637">
      <w:r w:rsidRPr="00760B73">
        <w:t xml:space="preserve">Por lo que podemos observar, de los preceptos legales antes señalados establecen que </w:t>
      </w:r>
      <w:r w:rsidRPr="00760B73">
        <w:rPr>
          <w:b/>
          <w:bCs/>
        </w:rPr>
        <w:t>los Sujetos Obligados se encuentran constreñidos a entregar la Información Pública solicitada por los particulares</w:t>
      </w:r>
      <w:r w:rsidRPr="00760B73">
        <w:t xml:space="preserve"> y que ésta misma se encuentre en sus archivos o que obre en su posesión, </w:t>
      </w:r>
      <w:r w:rsidRPr="00760B73">
        <w:rPr>
          <w:b/>
          <w:bCs/>
        </w:rPr>
        <w:lastRenderedPageBreak/>
        <w:t>privilegiando en todo momento el principio de máxima publicidad,</w:t>
      </w:r>
      <w:r w:rsidRPr="00760B73">
        <w:t xml:space="preserve"> sin generarla, procesarla, resumirla, ni presentarla conforme al interés del solicitante. </w:t>
      </w:r>
    </w:p>
    <w:p w14:paraId="6838D91D" w14:textId="77777777" w:rsidR="001740A9" w:rsidRPr="00760B73" w:rsidRDefault="001740A9">
      <w:pPr>
        <w:rPr>
          <w:sz w:val="24"/>
          <w:szCs w:val="24"/>
        </w:rPr>
      </w:pPr>
    </w:p>
    <w:p w14:paraId="67EE0D37" w14:textId="77777777" w:rsidR="001740A9" w:rsidRPr="00760B73" w:rsidRDefault="005B5637">
      <w:r w:rsidRPr="00760B73">
        <w:t xml:space="preserve">Queda de manifiesto entonces que, </w:t>
      </w:r>
      <w:r w:rsidRPr="00760B73">
        <w:rPr>
          <w:b/>
          <w:bCs/>
        </w:rPr>
        <w:t>se considera Información Pública al conjunto de datos que posee cualquier autoridad, obtenidos en virtud del ejercicio de sus funciones de derecho público</w:t>
      </w:r>
      <w:r w:rsidRPr="00760B73">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327DF576" w14:textId="77777777" w:rsidR="001740A9" w:rsidRPr="00760B73" w:rsidRDefault="001740A9"/>
    <w:p w14:paraId="253E7AB9" w14:textId="77777777" w:rsidR="001740A9" w:rsidRPr="00760B73" w:rsidRDefault="005B5637">
      <w:pPr>
        <w:pStyle w:val="Puesto"/>
        <w:tabs>
          <w:tab w:val="left" w:pos="8222"/>
        </w:tabs>
        <w:spacing w:line="360" w:lineRule="auto"/>
        <w:ind w:left="851" w:right="822" w:firstLine="0"/>
      </w:pPr>
      <w:r w:rsidRPr="00760B73">
        <w:t>“</w:t>
      </w:r>
      <w:r w:rsidRPr="00760B73">
        <w:rPr>
          <w:b/>
          <w:bCs/>
        </w:rPr>
        <w:t>INFORMACIÓN PÚBLICA. ES AQUELLA QUE SE ENCUENTRA EN POSESIÓN DE CUALQUIER AUTORIDAD, ENTIDAD, ÓRGANO Y ORGANISMO FEDERAL, ESTATAL Y MUNICIPAL, SIEMPRE QUE SE HAYA OBTENIDO POR CAUSA DEL EJERCICIO DE FUNCIONES DE DERECHO PÚBLICO</w:t>
      </w:r>
      <w:r w:rsidRPr="00760B73">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w:t>
      </w:r>
      <w:r w:rsidRPr="00760B73">
        <w:lastRenderedPageBreak/>
        <w:t>frente a la sociedad, en términos del artículo 6o., fracción I, de la Constitución Política de los Estados Unidos Mexicanos, en relación con los numerales 1, 2, 4 y 6 de la Ley Federal de Transparencia y Acceso a la Información Pública Gubernamental” (Sic)</w:t>
      </w:r>
    </w:p>
    <w:p w14:paraId="68F6D04A" w14:textId="77777777" w:rsidR="001740A9" w:rsidRPr="00760B73" w:rsidRDefault="001740A9"/>
    <w:p w14:paraId="5FA192DA" w14:textId="77777777" w:rsidR="001740A9" w:rsidRPr="00760B73" w:rsidRDefault="005B5637">
      <w:r w:rsidRPr="00760B73">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48BAB95" w14:textId="77777777" w:rsidR="001740A9" w:rsidRPr="00760B73" w:rsidRDefault="005B5637">
      <w:r w:rsidRPr="00760B73">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0D424CAC" w14:textId="77777777" w:rsidR="001740A9" w:rsidRPr="00760B73" w:rsidRDefault="001740A9"/>
    <w:p w14:paraId="43841848" w14:textId="77777777" w:rsidR="001740A9" w:rsidRPr="00760B73" w:rsidRDefault="005B5637">
      <w:pPr>
        <w:pStyle w:val="Puesto"/>
        <w:spacing w:line="360" w:lineRule="auto"/>
        <w:ind w:left="851" w:right="822" w:firstLine="0"/>
      </w:pPr>
      <w:r w:rsidRPr="00760B73">
        <w:t>“</w:t>
      </w:r>
      <w:r w:rsidRPr="00760B73">
        <w:rPr>
          <w:b/>
          <w:bCs/>
        </w:rPr>
        <w:t xml:space="preserve">Artículo 3. </w:t>
      </w:r>
      <w:r w:rsidRPr="00760B73">
        <w:t>Para los efectos de la presente Ley se entenderá por:</w:t>
      </w:r>
    </w:p>
    <w:p w14:paraId="3DA46C08" w14:textId="77777777" w:rsidR="001740A9" w:rsidRPr="00760B73" w:rsidRDefault="005B5637">
      <w:pPr>
        <w:pStyle w:val="Puesto"/>
        <w:spacing w:line="360" w:lineRule="auto"/>
        <w:ind w:left="851" w:right="822" w:firstLine="0"/>
      </w:pPr>
      <w:r w:rsidRPr="00760B73">
        <w:rPr>
          <w:b/>
          <w:bCs/>
        </w:rPr>
        <w:t>XI. Documento:</w:t>
      </w:r>
      <w:r w:rsidRPr="00760B73">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w:t>
      </w:r>
      <w:r w:rsidRPr="00760B73">
        <w:lastRenderedPageBreak/>
        <w:t>obligados, sus servidores públicos e integrantes, sin importar su fuente o fecha de elaboración. Los documentos podrán estar en cualquier medio, sea escrito, impreso, sonoro, visual, electrónico, informático u holográfico;”</w:t>
      </w:r>
    </w:p>
    <w:p w14:paraId="67D13BA1" w14:textId="77777777" w:rsidR="001740A9" w:rsidRPr="00760B73" w:rsidRDefault="001740A9"/>
    <w:p w14:paraId="60E98FB0" w14:textId="77777777" w:rsidR="001740A9" w:rsidRPr="00760B73" w:rsidRDefault="005B5637">
      <w:r w:rsidRPr="00760B73">
        <w:t>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B3A4AF8" w14:textId="77777777" w:rsidR="001740A9" w:rsidRPr="00760B73" w:rsidRDefault="001740A9"/>
    <w:p w14:paraId="065B0BDA" w14:textId="77777777" w:rsidR="001740A9" w:rsidRPr="00760B73" w:rsidRDefault="005B5637">
      <w:pPr>
        <w:pStyle w:val="Puesto"/>
        <w:spacing w:line="360" w:lineRule="auto"/>
        <w:ind w:left="851" w:right="822" w:firstLine="0"/>
        <w:jc w:val="center"/>
        <w:rPr>
          <w:b/>
          <w:bCs/>
        </w:rPr>
      </w:pPr>
      <w:r w:rsidRPr="00760B73">
        <w:t>“</w:t>
      </w:r>
      <w:r w:rsidRPr="00760B73">
        <w:rPr>
          <w:b/>
          <w:bCs/>
        </w:rPr>
        <w:t>CRITERIO 0002-11</w:t>
      </w:r>
    </w:p>
    <w:p w14:paraId="6DE25221" w14:textId="77777777" w:rsidR="001740A9" w:rsidRPr="00760B73" w:rsidRDefault="005B5637">
      <w:pPr>
        <w:pStyle w:val="Puesto"/>
        <w:spacing w:line="360" w:lineRule="auto"/>
        <w:ind w:left="851" w:right="822" w:firstLine="0"/>
      </w:pPr>
      <w:r w:rsidRPr="00760B73">
        <w:rPr>
          <w:b/>
          <w:bCs/>
        </w:rPr>
        <w:t xml:space="preserve">INFORMACIÓN PÚBLICA, CONCEPTO DE, EN MATERIA DE TRANSPARENCIA. INTERPRETACIÓN SISTEMÁTICA DE LOS ARTÍCULOS 2°, FRACCIÓN V, XV, Y XVI, 3°, 4°, 11 Y 41. </w:t>
      </w:r>
      <w:r w:rsidRPr="00760B73">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E75B513" w14:textId="77777777" w:rsidR="001740A9" w:rsidRPr="00760B73" w:rsidRDefault="005B5637">
      <w:pPr>
        <w:pStyle w:val="Puesto"/>
        <w:spacing w:line="360" w:lineRule="auto"/>
        <w:ind w:left="851" w:right="822" w:firstLine="0"/>
      </w:pPr>
      <w:r w:rsidRPr="00760B73">
        <w:t>En consecuencia, el acceso a la información se refiere a que se cumplan cualquiera de los siguientes tres supuestos:</w:t>
      </w:r>
    </w:p>
    <w:p w14:paraId="24B061C3" w14:textId="77777777" w:rsidR="001740A9" w:rsidRPr="00760B73" w:rsidRDefault="005B5637">
      <w:pPr>
        <w:pStyle w:val="Puesto"/>
        <w:spacing w:line="360" w:lineRule="auto"/>
        <w:ind w:left="851" w:right="822" w:firstLine="0"/>
        <w:rPr>
          <w:b/>
          <w:bCs/>
        </w:rPr>
      </w:pPr>
      <w:r w:rsidRPr="00760B73">
        <w:rPr>
          <w:b/>
          <w:bCs/>
        </w:rPr>
        <w:t>1) Que se trate de información registrada en cualquier soporte documental, que, en ejercicio de las atribuciones conferidas, sea generada por los Sujetos Obligados;</w:t>
      </w:r>
    </w:p>
    <w:p w14:paraId="1DA330BC" w14:textId="77777777" w:rsidR="001740A9" w:rsidRPr="00760B73" w:rsidRDefault="005B5637">
      <w:pPr>
        <w:pStyle w:val="Puesto"/>
        <w:spacing w:line="360" w:lineRule="auto"/>
        <w:ind w:left="851" w:right="822" w:firstLine="0"/>
      </w:pPr>
      <w:r w:rsidRPr="00760B73">
        <w:lastRenderedPageBreak/>
        <w:t xml:space="preserve">2) Que se trate de </w:t>
      </w:r>
      <w:r w:rsidRPr="00760B73">
        <w:rPr>
          <w:b/>
          <w:bCs/>
        </w:rPr>
        <w:t>información</w:t>
      </w:r>
      <w:r w:rsidRPr="00760B73">
        <w:t xml:space="preserve"> registrada en cualquier soporte documental, que, en ejercicio de las atribuciones conferidas, sea administrada por los Sujetos Obligados, y</w:t>
      </w:r>
    </w:p>
    <w:p w14:paraId="18916D4C" w14:textId="77777777" w:rsidR="001740A9" w:rsidRPr="00760B73" w:rsidRDefault="005B5637">
      <w:pPr>
        <w:pStyle w:val="Puesto"/>
        <w:spacing w:line="360" w:lineRule="auto"/>
        <w:ind w:left="851" w:right="822" w:firstLine="0"/>
      </w:pPr>
      <w:r w:rsidRPr="00760B73">
        <w:t xml:space="preserve">3) Que se trate de información registrada en cualquier soporte documental, que, en ejercicio de las atribuciones conferidas, se encuentre en posesión de los Sujetos Obligados.” (Sic) </w:t>
      </w:r>
    </w:p>
    <w:p w14:paraId="1E1ABDA6" w14:textId="77777777" w:rsidR="001740A9" w:rsidRPr="00760B73" w:rsidRDefault="005B5637">
      <w:pPr>
        <w:pStyle w:val="Puesto"/>
        <w:spacing w:line="360" w:lineRule="auto"/>
        <w:ind w:left="851" w:right="822" w:firstLine="0"/>
      </w:pPr>
      <w:r w:rsidRPr="00760B73">
        <w:t>(Énfasis Añadido)</w:t>
      </w:r>
    </w:p>
    <w:p w14:paraId="02EA5643" w14:textId="77777777" w:rsidR="001740A9" w:rsidRPr="00760B73" w:rsidRDefault="001740A9"/>
    <w:p w14:paraId="72FBEA5B" w14:textId="77777777" w:rsidR="001740A9" w:rsidRPr="00760B73" w:rsidRDefault="005B5637">
      <w:pPr>
        <w:widowControl w:val="0"/>
      </w:pPr>
      <w:r w:rsidRPr="00760B73">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455A90BC" w14:textId="77777777" w:rsidR="001740A9" w:rsidRPr="00760B73" w:rsidRDefault="001740A9">
      <w:pPr>
        <w:widowControl w:val="0"/>
      </w:pPr>
    </w:p>
    <w:p w14:paraId="3E6F4773" w14:textId="77777777" w:rsidR="001740A9" w:rsidRPr="00760B73" w:rsidRDefault="005B5637">
      <w:pPr>
        <w:widowControl w:val="0"/>
        <w:tabs>
          <w:tab w:val="left" w:pos="1276"/>
        </w:tabs>
      </w:pPr>
      <w:r w:rsidRPr="00760B73">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4E14E7BC" w14:textId="77777777" w:rsidR="001740A9" w:rsidRPr="00760B73" w:rsidRDefault="001740A9">
      <w:pPr>
        <w:widowControl w:val="0"/>
        <w:tabs>
          <w:tab w:val="left" w:pos="1276"/>
        </w:tabs>
      </w:pPr>
    </w:p>
    <w:p w14:paraId="130AF2CA" w14:textId="77777777" w:rsidR="001740A9" w:rsidRPr="00760B73" w:rsidRDefault="005B5637">
      <w:pPr>
        <w:widowControl w:val="0"/>
        <w:tabs>
          <w:tab w:val="left" w:pos="1276"/>
        </w:tabs>
      </w:pPr>
      <w:r w:rsidRPr="00760B73">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2610DA8B" w14:textId="77777777" w:rsidR="001740A9" w:rsidRPr="00760B73" w:rsidRDefault="001740A9">
      <w:pPr>
        <w:widowControl w:val="0"/>
        <w:tabs>
          <w:tab w:val="left" w:pos="1276"/>
        </w:tabs>
      </w:pPr>
    </w:p>
    <w:p w14:paraId="6F9CD1F2" w14:textId="77777777" w:rsidR="001740A9" w:rsidRPr="00760B73" w:rsidRDefault="005B5637">
      <w:r w:rsidRPr="00760B73">
        <w:lastRenderedPageBreak/>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6E2F2DBE" w14:textId="77777777" w:rsidR="001740A9" w:rsidRPr="00760B73" w:rsidRDefault="005B5637">
      <w:pPr>
        <w:widowControl w:val="0"/>
        <w:tabs>
          <w:tab w:val="left" w:pos="1276"/>
        </w:tabs>
      </w:pPr>
      <w:r w:rsidRPr="00760B73">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22FAC38B" w14:textId="77777777" w:rsidR="001740A9" w:rsidRPr="00760B73" w:rsidRDefault="001740A9">
      <w:pPr>
        <w:widowControl w:val="0"/>
        <w:tabs>
          <w:tab w:val="left" w:pos="1276"/>
        </w:tabs>
      </w:pPr>
    </w:p>
    <w:p w14:paraId="092C662B" w14:textId="77777777" w:rsidR="001740A9" w:rsidRPr="00760B73" w:rsidRDefault="005B5637">
      <w:r w:rsidRPr="00760B73">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7583BB8" w14:textId="77777777" w:rsidR="001740A9" w:rsidRPr="00760B73" w:rsidRDefault="001740A9"/>
    <w:p w14:paraId="5EF7A8E1" w14:textId="77777777" w:rsidR="001740A9" w:rsidRPr="00760B73" w:rsidRDefault="005B5637">
      <w:r w:rsidRPr="00760B73">
        <w:t>Situación que en la especie no aconteció, para lo cual sirve de sustento el precepto legal en cita:</w:t>
      </w:r>
    </w:p>
    <w:p w14:paraId="5E16B1ED" w14:textId="77777777" w:rsidR="001740A9" w:rsidRPr="00760B73" w:rsidRDefault="005B5637">
      <w:pPr>
        <w:pStyle w:val="Puesto"/>
        <w:spacing w:line="360" w:lineRule="auto"/>
        <w:ind w:left="851" w:right="822" w:firstLine="0"/>
        <w:rPr>
          <w:b/>
          <w:bCs/>
        </w:rPr>
      </w:pPr>
      <w:r w:rsidRPr="00760B73">
        <w:t>“</w:t>
      </w:r>
      <w:r w:rsidRPr="00760B73">
        <w:rPr>
          <w:b/>
          <w:bCs/>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27B4CA69" w14:textId="77777777" w:rsidR="001740A9" w:rsidRPr="00760B73" w:rsidRDefault="005B5637">
      <w:pPr>
        <w:pStyle w:val="Puesto"/>
        <w:spacing w:line="360" w:lineRule="auto"/>
        <w:ind w:left="851" w:right="822" w:firstLine="0"/>
      </w:pPr>
      <w:r w:rsidRPr="00760B73">
        <w:t xml:space="preserve">Excepcionalmente, el plazo referido en el párrafo anterior podrá ampliarse hasta por siete días hábiles más, siempre y cuando existan razones fundadas y motivadas, las </w:t>
      </w:r>
      <w:r w:rsidRPr="00760B73">
        <w:lastRenderedPageBreak/>
        <w:t xml:space="preserve">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5DC5D48A" w14:textId="77777777" w:rsidR="001740A9" w:rsidRPr="00760B73" w:rsidRDefault="005B5637">
      <w:pPr>
        <w:pStyle w:val="Puesto"/>
        <w:spacing w:line="360" w:lineRule="auto"/>
        <w:ind w:left="851" w:right="822" w:firstLine="0"/>
      </w:pPr>
      <w:r w:rsidRPr="00760B73">
        <w:t>(Énfasis añadido.)</w:t>
      </w:r>
    </w:p>
    <w:p w14:paraId="0977AD65" w14:textId="77777777" w:rsidR="001740A9" w:rsidRPr="00760B73" w:rsidRDefault="001740A9"/>
    <w:p w14:paraId="4F43A773" w14:textId="77777777" w:rsidR="001740A9" w:rsidRPr="00760B73" w:rsidRDefault="005B5637">
      <w:r w:rsidRPr="00760B73">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17BC39C" w14:textId="77777777" w:rsidR="001740A9" w:rsidRPr="00760B73" w:rsidRDefault="001740A9"/>
    <w:p w14:paraId="340C39E6" w14:textId="77777777" w:rsidR="001740A9" w:rsidRPr="00760B73" w:rsidRDefault="005B5637">
      <w:r w:rsidRPr="00760B73">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5415FAB4" w14:textId="77777777" w:rsidR="001740A9" w:rsidRPr="00760B73" w:rsidRDefault="001740A9"/>
    <w:p w14:paraId="6A3FB689" w14:textId="77777777" w:rsidR="001740A9" w:rsidRPr="00760B73" w:rsidRDefault="005B5637">
      <w:r w:rsidRPr="00760B73">
        <w:t xml:space="preserve">Por ello, esta Autoridad como órgano garante del derecho de Acceso a la Información estima que lo procedente es ordenar al </w:t>
      </w:r>
      <w:r w:rsidRPr="00760B73">
        <w:rPr>
          <w:b/>
          <w:bCs/>
        </w:rPr>
        <w:t>SUJETO OBLIGADO</w:t>
      </w:r>
      <w:r w:rsidRPr="00760B73">
        <w:t xml:space="preserve"> dé tramité y respuesta a la solicitud del particular.</w:t>
      </w:r>
    </w:p>
    <w:p w14:paraId="294A9C3C" w14:textId="77777777" w:rsidR="001740A9" w:rsidRPr="00760B73" w:rsidRDefault="001740A9"/>
    <w:p w14:paraId="2E5863F1" w14:textId="77777777" w:rsidR="001740A9" w:rsidRPr="00760B73" w:rsidRDefault="005B5637">
      <w:r w:rsidRPr="00760B73">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760B73">
        <w:rPr>
          <w:b/>
          <w:bCs/>
        </w:rPr>
        <w:t xml:space="preserve">EL SUJETO </w:t>
      </w:r>
      <w:r w:rsidRPr="00760B73">
        <w:rPr>
          <w:b/>
          <w:bCs/>
        </w:rPr>
        <w:lastRenderedPageBreak/>
        <w:t>OBLIGADO</w:t>
      </w:r>
      <w:r w:rsidRPr="00760B73">
        <w:t>; por lo que, en caso de no atender de manera positiva</w:t>
      </w:r>
      <w:r w:rsidRPr="00760B73">
        <w:rPr>
          <w:vertAlign w:val="superscript"/>
        </w:rPr>
        <w:footnoteReference w:id="1"/>
      </w:r>
      <w:r w:rsidRPr="00760B73">
        <w:t>, el requerimiento de información deberá manifestarse al respecto.</w:t>
      </w:r>
    </w:p>
    <w:p w14:paraId="0FFEEC98" w14:textId="77777777" w:rsidR="001740A9" w:rsidRPr="00760B73" w:rsidRDefault="005B5637">
      <w:r w:rsidRPr="00760B73">
        <w:t xml:space="preserve">                                                                         </w:t>
      </w:r>
    </w:p>
    <w:p w14:paraId="41C7471B" w14:textId="77777777" w:rsidR="001740A9" w:rsidRPr="00760B73" w:rsidRDefault="005B5637">
      <w:pPr>
        <w:pStyle w:val="Ttulo3"/>
        <w:spacing w:line="360" w:lineRule="auto"/>
      </w:pPr>
      <w:bookmarkStart w:id="27" w:name="_heading=h.yj6lsucpyx4e" w:colFirst="0" w:colLast="0"/>
      <w:bookmarkEnd w:id="27"/>
      <w:r w:rsidRPr="00760B73">
        <w:t>d) Versión Pública</w:t>
      </w:r>
    </w:p>
    <w:p w14:paraId="14FFA004" w14:textId="77777777" w:rsidR="001740A9" w:rsidRPr="00760B73" w:rsidRDefault="005B5637">
      <w:r w:rsidRPr="00760B73">
        <w:t xml:space="preserve">Ahora bien, en atención al sentido en que se resuelve el presente medio de impugnación, éste Órgano Garante no omite señalar que, si </w:t>
      </w:r>
      <w:r w:rsidRPr="00760B73">
        <w:rPr>
          <w:b/>
          <w:bCs/>
        </w:rPr>
        <w:t>EL SUJETO OBLIGADO</w:t>
      </w:r>
      <w:r w:rsidRPr="00760B73">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2DAA7EB0" w14:textId="77777777" w:rsidR="001740A9" w:rsidRPr="00760B73" w:rsidRDefault="001740A9"/>
    <w:p w14:paraId="00CAF97D" w14:textId="77777777" w:rsidR="001740A9" w:rsidRPr="00760B73" w:rsidRDefault="005B5637">
      <w:pPr>
        <w:ind w:right="51"/>
      </w:pPr>
      <w:r w:rsidRPr="00760B73">
        <w:t xml:space="preserve">En ese sentido, es de precisar que la clasificación de la información no se da por el simple mandato de la Ley, sino que es necesario que </w:t>
      </w:r>
      <w:r w:rsidRPr="00760B73">
        <w:rPr>
          <w:b/>
          <w:bCs/>
        </w:rPr>
        <w:t xml:space="preserve">EL SUJETO OBLIGADO </w:t>
      </w:r>
      <w:r w:rsidRPr="00760B73">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760B73">
        <w:rPr>
          <w:b/>
          <w:bCs/>
        </w:rPr>
        <w:t>SUJETO OBLIGADO</w:t>
      </w:r>
      <w:r w:rsidRPr="00760B73">
        <w:t xml:space="preserve">,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w:t>
      </w:r>
      <w:r w:rsidRPr="00760B73">
        <w:lastRenderedPageBreak/>
        <w:t>fundada y motivada, en atención a lo previsto en el artículo 143 de la Constitución Política del Estado Libre y Soberano de México.</w:t>
      </w:r>
    </w:p>
    <w:p w14:paraId="05D1D1D5" w14:textId="77777777" w:rsidR="001740A9" w:rsidRPr="00760B73" w:rsidRDefault="001740A9">
      <w:pPr>
        <w:ind w:right="51"/>
      </w:pPr>
    </w:p>
    <w:p w14:paraId="5D6B8C4E" w14:textId="77777777" w:rsidR="001740A9" w:rsidRPr="00760B73" w:rsidRDefault="005B5637">
      <w:r w:rsidRPr="00760B73">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1F26CF5" w14:textId="77777777" w:rsidR="001740A9" w:rsidRPr="00760B73" w:rsidRDefault="001740A9"/>
    <w:p w14:paraId="4C4A9459" w14:textId="77777777" w:rsidR="001740A9" w:rsidRPr="00760B73" w:rsidRDefault="005B5637">
      <w:r w:rsidRPr="00760B73">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6429EDA7" w14:textId="77777777" w:rsidR="001740A9" w:rsidRPr="00760B73" w:rsidRDefault="001740A9"/>
    <w:p w14:paraId="378F0FE9" w14:textId="77777777" w:rsidR="001740A9" w:rsidRPr="00760B73" w:rsidRDefault="005B5637">
      <w:r w:rsidRPr="00760B73">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6623B3C" w14:textId="77777777" w:rsidR="001740A9" w:rsidRPr="00760B73" w:rsidRDefault="001740A9"/>
    <w:p w14:paraId="01871B42" w14:textId="77777777" w:rsidR="001740A9" w:rsidRPr="00760B73" w:rsidRDefault="005B5637">
      <w:r w:rsidRPr="00760B73">
        <w:t xml:space="preserve">Por otra parte, este Órgano Garante no omite mencionar que, si </w:t>
      </w:r>
      <w:r w:rsidRPr="00760B73">
        <w:rPr>
          <w:b/>
          <w:bCs/>
        </w:rPr>
        <w:t>EL SUJETO OBLIGADO</w:t>
      </w:r>
      <w:r w:rsidRPr="00760B73">
        <w:t xml:space="preserve"> advierte información que, por su propia y especial naturaleza, encuadre en alguno de los supuestos de reserva que enmarca la Ley de Transparencia local deberá efectuar la clasificación correspondiente, debidamente fundada y motivada. </w:t>
      </w:r>
    </w:p>
    <w:p w14:paraId="372D57C4" w14:textId="77777777" w:rsidR="001740A9" w:rsidRPr="00760B73" w:rsidRDefault="001740A9"/>
    <w:p w14:paraId="618CDB29" w14:textId="77777777" w:rsidR="001740A9" w:rsidRPr="00760B73" w:rsidRDefault="005B5637">
      <w:r w:rsidRPr="00760B73">
        <w:lastRenderedPageBreak/>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73C09AD8" w14:textId="77777777" w:rsidR="001740A9" w:rsidRPr="00760B73" w:rsidRDefault="001740A9"/>
    <w:p w14:paraId="3F014056" w14:textId="77777777" w:rsidR="001740A9" w:rsidRPr="00760B73" w:rsidRDefault="005B5637">
      <w:r w:rsidRPr="00760B73">
        <w:t xml:space="preserve">Lo anterior, sin perder de vista que la Constitución Política de los Estados Unidos Mexicanos otorga a </w:t>
      </w:r>
      <w:r w:rsidRPr="00760B73">
        <w:rPr>
          <w:b/>
          <w:bCs/>
        </w:rPr>
        <w:t>todos los documentos</w:t>
      </w:r>
      <w:r w:rsidRPr="00760B73">
        <w:t xml:space="preserve"> en posesión de las autoridades </w:t>
      </w:r>
      <w:r w:rsidRPr="00760B73">
        <w:rPr>
          <w:b/>
          <w:bCs/>
        </w:rPr>
        <w:t>la calidad de públicos</w:t>
      </w:r>
      <w:r w:rsidRPr="00760B73">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2E0E046D" w14:textId="77777777" w:rsidR="001740A9" w:rsidRPr="00760B73" w:rsidRDefault="001740A9"/>
    <w:p w14:paraId="6ACC93A0" w14:textId="77777777" w:rsidR="001740A9" w:rsidRPr="00760B73" w:rsidRDefault="005B5637">
      <w:r w:rsidRPr="00760B73">
        <w:t xml:space="preserve">Es pertinente aclarar que, la información que se clasifica bajo la premisa de reservada </w:t>
      </w:r>
      <w:r w:rsidRPr="00760B73">
        <w:rPr>
          <w:b/>
          <w:bCs/>
        </w:rPr>
        <w:t>no pierde el carácter de pública</w:t>
      </w:r>
      <w:r w:rsidRPr="00760B73">
        <w:t xml:space="preserve">, sino que </w:t>
      </w:r>
      <w:r w:rsidRPr="00760B73">
        <w:rPr>
          <w:b/>
          <w:bCs/>
        </w:rPr>
        <w:t>se reserva temporalmente</w:t>
      </w:r>
      <w:r w:rsidRPr="00760B73">
        <w:t xml:space="preserve"> </w:t>
      </w:r>
      <w:r w:rsidRPr="00760B73">
        <w:rPr>
          <w:b/>
          <w:bCs/>
        </w:rPr>
        <w:t>del conocimiento público</w:t>
      </w:r>
      <w:r w:rsidRPr="00760B73">
        <w:t xml:space="preserve">, es decir, que, </w:t>
      </w:r>
      <w:r w:rsidRPr="00760B73">
        <w:rPr>
          <w:b/>
          <w:bCs/>
        </w:rPr>
        <w:t>por un tiempo determinado</w:t>
      </w:r>
      <w:r w:rsidRPr="00760B73">
        <w:t>, se conservará y custodiará la información de manera especial, y una vez transcurrido el plazo de reserva, el documento podrá divulgarse.</w:t>
      </w:r>
    </w:p>
    <w:p w14:paraId="45484CA6" w14:textId="77777777" w:rsidR="001740A9" w:rsidRPr="00760B73" w:rsidRDefault="005B5637">
      <w:r w:rsidRPr="00760B73">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01B148F6" w14:textId="77777777" w:rsidR="001740A9" w:rsidRPr="00760B73" w:rsidRDefault="001740A9"/>
    <w:p w14:paraId="0948B1E1" w14:textId="77777777" w:rsidR="001740A9" w:rsidRPr="00760B73" w:rsidRDefault="005B5637">
      <w:r w:rsidRPr="00760B73">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44DCB42C" w14:textId="77777777" w:rsidR="001740A9" w:rsidRPr="00760B73" w:rsidRDefault="001740A9"/>
    <w:p w14:paraId="61F8C5A1" w14:textId="77777777" w:rsidR="001740A9" w:rsidRPr="00760B73" w:rsidRDefault="005B5637">
      <w:pPr>
        <w:pStyle w:val="Puesto"/>
        <w:spacing w:line="360" w:lineRule="auto"/>
        <w:ind w:left="851" w:right="822" w:firstLine="0"/>
      </w:pPr>
      <w:r w:rsidRPr="00760B73">
        <w:lastRenderedPageBreak/>
        <w:t>“</w:t>
      </w:r>
      <w:r w:rsidRPr="00760B73">
        <w:rPr>
          <w:b/>
          <w:bCs/>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760B73">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1FC29140" w14:textId="77777777" w:rsidR="001740A9" w:rsidRPr="00760B73" w:rsidRDefault="001740A9">
      <w:pPr>
        <w:ind w:left="851" w:right="902"/>
        <w:rPr>
          <w:i/>
          <w:iCs/>
        </w:rPr>
      </w:pPr>
    </w:p>
    <w:p w14:paraId="064AFCF9" w14:textId="77777777" w:rsidR="001740A9" w:rsidRPr="00760B73" w:rsidRDefault="005B5637">
      <w:r w:rsidRPr="00760B73">
        <w:t xml:space="preserve">Lo que antecede, respecto de la reserva de la información implica una clasificación, que debe entenderse como el proceso mediante el cual </w:t>
      </w:r>
      <w:r w:rsidRPr="00760B73">
        <w:rPr>
          <w:b/>
          <w:bCs/>
        </w:rPr>
        <w:t>EL SUJETO OBLIGADO</w:t>
      </w:r>
      <w:r w:rsidRPr="00760B73">
        <w:t xml:space="preserve"> determina que la información en su poder actualiza alguno de los supuestos conforme a las normas aplicables.</w:t>
      </w:r>
    </w:p>
    <w:p w14:paraId="05D7A331" w14:textId="77777777" w:rsidR="001740A9" w:rsidRPr="00760B73" w:rsidRDefault="005B5637">
      <w:r w:rsidRPr="00760B73">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w:t>
      </w:r>
      <w:r w:rsidRPr="00760B73">
        <w:lastRenderedPageBreak/>
        <w:t xml:space="preserve">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760B73">
        <w:rPr>
          <w:b/>
          <w:bCs/>
        </w:rPr>
        <w:t>SUJETO OBLIGADO</w:t>
      </w:r>
      <w:r w:rsidRPr="00760B73">
        <w:t xml:space="preserve"> a concluir que el caso particular se ajusta al supuesto previsto por la norma legal invocada como fundamento; además, </w:t>
      </w:r>
      <w:r w:rsidRPr="00760B73">
        <w:rPr>
          <w:b/>
          <w:bCs/>
        </w:rPr>
        <w:t>EL SUJETO OBLIGADO</w:t>
      </w:r>
      <w:r w:rsidRPr="00760B73">
        <w:t xml:space="preserve"> en todo momento tiene que aplicar una prueba de daño.</w:t>
      </w:r>
    </w:p>
    <w:p w14:paraId="3C9C5443" w14:textId="77777777" w:rsidR="001740A9" w:rsidRPr="00760B73" w:rsidRDefault="001740A9"/>
    <w:p w14:paraId="5459506D" w14:textId="77777777" w:rsidR="001740A9" w:rsidRPr="00760B73" w:rsidRDefault="005B5637">
      <w:r w:rsidRPr="00760B73">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16F4762" w14:textId="77777777" w:rsidR="001740A9" w:rsidRPr="00760B73" w:rsidRDefault="001740A9"/>
    <w:p w14:paraId="25122FA7" w14:textId="77777777" w:rsidR="001740A9" w:rsidRPr="00760B73" w:rsidRDefault="005B5637">
      <w:r w:rsidRPr="00760B73">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5BAE439" w14:textId="77777777" w:rsidR="001740A9" w:rsidRPr="00760B73" w:rsidRDefault="001740A9"/>
    <w:p w14:paraId="2DD239C9" w14:textId="77777777" w:rsidR="001740A9" w:rsidRPr="00760B73" w:rsidRDefault="005B5637">
      <w:pPr>
        <w:numPr>
          <w:ilvl w:val="0"/>
          <w:numId w:val="1"/>
        </w:numPr>
        <w:ind w:left="1276" w:hanging="425"/>
      </w:pPr>
      <w:r w:rsidRPr="00760B73">
        <w:t>Se reciba una solicitud de acceso a la información;</w:t>
      </w:r>
    </w:p>
    <w:p w14:paraId="74FF925B" w14:textId="77777777" w:rsidR="001740A9" w:rsidRPr="00760B73" w:rsidRDefault="005B5637">
      <w:pPr>
        <w:numPr>
          <w:ilvl w:val="0"/>
          <w:numId w:val="1"/>
        </w:numPr>
        <w:ind w:left="1276" w:hanging="425"/>
      </w:pPr>
      <w:r w:rsidRPr="00760B73">
        <w:t>Se determine mediante resolución de autoridad competente; y/o</w:t>
      </w:r>
    </w:p>
    <w:p w14:paraId="0B9EB20F" w14:textId="77777777" w:rsidR="001740A9" w:rsidRPr="00760B73" w:rsidRDefault="005B5637">
      <w:pPr>
        <w:numPr>
          <w:ilvl w:val="0"/>
          <w:numId w:val="1"/>
        </w:numPr>
        <w:ind w:left="1276" w:hanging="425"/>
      </w:pPr>
      <w:r w:rsidRPr="00760B73">
        <w:t>Se generen versiones públicas para dar cumplimiento a las obligaciones de transparencia previstas en la Ley.</w:t>
      </w:r>
    </w:p>
    <w:p w14:paraId="6221ACCF" w14:textId="77777777" w:rsidR="001740A9" w:rsidRPr="00760B73" w:rsidRDefault="001740A9">
      <w:pPr>
        <w:ind w:left="1276"/>
      </w:pPr>
    </w:p>
    <w:p w14:paraId="40EF665A" w14:textId="77777777" w:rsidR="001740A9" w:rsidRPr="00760B73" w:rsidRDefault="005B5637">
      <w:r w:rsidRPr="00760B73">
        <w:lastRenderedPageBreak/>
        <w:t>Situación que se robustece con el artículo 141 de la misma Ley, que señala que las causales de reserva previstas se deberán fundar y motivar, a través de la aplicación de la prueba de daño.</w:t>
      </w:r>
    </w:p>
    <w:p w14:paraId="3B366CC7" w14:textId="77777777" w:rsidR="001740A9" w:rsidRPr="00760B73" w:rsidRDefault="005B5637">
      <w:pPr>
        <w:rPr>
          <w:sz w:val="24"/>
          <w:szCs w:val="24"/>
        </w:rPr>
      </w:pPr>
      <w:r w:rsidRPr="00760B73">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31F7DF37" w14:textId="77777777" w:rsidR="001740A9" w:rsidRPr="00760B73" w:rsidRDefault="001740A9">
      <w:pPr>
        <w:rPr>
          <w:sz w:val="18"/>
          <w:szCs w:val="18"/>
        </w:rPr>
      </w:pPr>
    </w:p>
    <w:p w14:paraId="0D3B216B" w14:textId="77777777" w:rsidR="001740A9" w:rsidRPr="00760B73" w:rsidRDefault="005B5637">
      <w:pPr>
        <w:numPr>
          <w:ilvl w:val="0"/>
          <w:numId w:val="2"/>
        </w:numPr>
        <w:ind w:left="1134" w:hanging="283"/>
        <w:rPr>
          <w:sz w:val="24"/>
          <w:szCs w:val="24"/>
        </w:rPr>
      </w:pPr>
      <w:r w:rsidRPr="00760B73">
        <w:t xml:space="preserve">La divulgación de la información representa un </w:t>
      </w:r>
      <w:r w:rsidRPr="00760B73">
        <w:rPr>
          <w:b/>
          <w:bCs/>
        </w:rPr>
        <w:t>riesgo real, demostrable e identificable del perjuicio significativo al interés público o a la seguridad pública</w:t>
      </w:r>
      <w:r w:rsidRPr="00760B73">
        <w:t>;</w:t>
      </w:r>
    </w:p>
    <w:p w14:paraId="307DB095" w14:textId="77777777" w:rsidR="001740A9" w:rsidRPr="00760B73" w:rsidRDefault="005B5637">
      <w:pPr>
        <w:numPr>
          <w:ilvl w:val="0"/>
          <w:numId w:val="2"/>
        </w:numPr>
        <w:ind w:left="1134" w:hanging="283"/>
      </w:pPr>
      <w:r w:rsidRPr="00760B73">
        <w:t>El riesgo de perjuicio que supondría la divulgación supera el interés público general de que se difunda; y,</w:t>
      </w:r>
    </w:p>
    <w:p w14:paraId="60EC0C22" w14:textId="77777777" w:rsidR="001740A9" w:rsidRPr="00760B73" w:rsidRDefault="005B5637">
      <w:pPr>
        <w:numPr>
          <w:ilvl w:val="0"/>
          <w:numId w:val="2"/>
        </w:numPr>
        <w:ind w:left="1134" w:hanging="283"/>
      </w:pPr>
      <w:r w:rsidRPr="00760B73">
        <w:t xml:space="preserve">La limitación se adecua al principio de proporcionalidad y representa el medio menos restrictivo disponible para evitar el perjuicio. </w:t>
      </w:r>
    </w:p>
    <w:p w14:paraId="5A9A638B" w14:textId="77777777" w:rsidR="001740A9" w:rsidRPr="00760B73" w:rsidRDefault="001740A9">
      <w:pPr>
        <w:ind w:left="1134"/>
      </w:pPr>
    </w:p>
    <w:p w14:paraId="6FE9BA9D" w14:textId="77777777" w:rsidR="001740A9" w:rsidRPr="00760B73" w:rsidRDefault="005B5637">
      <w:pPr>
        <w:widowControl w:val="0"/>
        <w:tabs>
          <w:tab w:val="left" w:pos="1276"/>
          <w:tab w:val="left" w:pos="1701"/>
          <w:tab w:val="left" w:pos="1843"/>
        </w:tabs>
        <w:ind w:right="49"/>
      </w:pPr>
      <w:r w:rsidRPr="00760B73">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74A9012F" w14:textId="77777777" w:rsidR="001740A9" w:rsidRPr="00760B73" w:rsidRDefault="001740A9">
      <w:pPr>
        <w:widowControl w:val="0"/>
        <w:tabs>
          <w:tab w:val="left" w:pos="1276"/>
          <w:tab w:val="left" w:pos="1701"/>
          <w:tab w:val="left" w:pos="1843"/>
        </w:tabs>
        <w:ind w:right="49"/>
      </w:pPr>
    </w:p>
    <w:p w14:paraId="129F5480" w14:textId="77777777" w:rsidR="001740A9" w:rsidRPr="00760B73" w:rsidRDefault="005B5637">
      <w:r w:rsidRPr="00760B73">
        <w:lastRenderedPageBreak/>
        <w:t xml:space="preserve">Asimismo, este Órgano Garante de la Protección de Datos Personales no omite mencionar que, si dentro de la información que se ordena su entrega, </w:t>
      </w:r>
      <w:r w:rsidRPr="00760B73">
        <w:rPr>
          <w:b/>
          <w:bCs/>
        </w:rPr>
        <w:t xml:space="preserve">EL SUJETO OBLIGADO </w:t>
      </w:r>
      <w:r w:rsidRPr="00760B73">
        <w:t>advierte documentos que por su propia y especial naturaleza son privados, deberá efectuar el Acuerdo de Clasificación como confidencial, en términos de la legislación aplicable y en los términos abordados con antelación.</w:t>
      </w:r>
    </w:p>
    <w:p w14:paraId="05795FB0" w14:textId="77777777" w:rsidR="001740A9" w:rsidRPr="00760B73" w:rsidRDefault="001740A9"/>
    <w:p w14:paraId="1C58845C" w14:textId="77777777" w:rsidR="001740A9" w:rsidRPr="00760B73" w:rsidRDefault="005B5637">
      <w:r w:rsidRPr="00760B73">
        <w:t xml:space="preserve">Por lo tanto, es importante referir que </w:t>
      </w:r>
      <w:r w:rsidRPr="00760B73">
        <w:rPr>
          <w:b/>
          <w:bCs/>
        </w:rPr>
        <w:t>EL SUJETO OBLIGADO</w:t>
      </w:r>
      <w:r w:rsidRPr="00760B73">
        <w:t xml:space="preserve"> deberá seguir el procedimiento legal establecido para su clasificación, esto es, que su Comité de Transparencia emita un Acuerdo de Clasificación que cumpla con las formalidades antes citadas</w:t>
      </w:r>
      <w:r w:rsidRPr="00760B73">
        <w:rPr>
          <w:b/>
          <w:bCs/>
        </w:rPr>
        <w:t xml:space="preserve"> </w:t>
      </w:r>
      <w:r w:rsidRPr="00760B73">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0ADA715A" w14:textId="77777777" w:rsidR="001740A9" w:rsidRPr="00760B73" w:rsidRDefault="001740A9"/>
    <w:p w14:paraId="793B3873" w14:textId="77777777" w:rsidR="001740A9" w:rsidRPr="00760B73" w:rsidRDefault="005B5637">
      <w:pPr>
        <w:pStyle w:val="Ttulo3"/>
        <w:spacing w:line="360" w:lineRule="auto"/>
      </w:pPr>
      <w:bookmarkStart w:id="28" w:name="_heading=h.cxohqnj5i7m" w:colFirst="0" w:colLast="0"/>
      <w:bookmarkEnd w:id="28"/>
      <w:r w:rsidRPr="00760B73">
        <w:t>e) Acuerdo de Inexistencia</w:t>
      </w:r>
    </w:p>
    <w:p w14:paraId="6FF17ACD" w14:textId="77777777" w:rsidR="001740A9" w:rsidRPr="00760B73" w:rsidRDefault="005B5637">
      <w:r w:rsidRPr="00760B73">
        <w:t xml:space="preserve">Por otra parte, se estima prudente señalar al </w:t>
      </w:r>
      <w:r w:rsidRPr="00760B73">
        <w:rPr>
          <w:b/>
          <w:bCs/>
        </w:rPr>
        <w:t>SUJETO OBLIGADO</w:t>
      </w:r>
      <w:r w:rsidRPr="00760B73">
        <w:t xml:space="preserve"> que, en caso de que la información solicitada, debiera obrar en sus archivos y no cuente con ella, deberá entregar el Acuerdo del Comité de Transparencia, en donde conste la declaratoria de inexistencia de esta.</w:t>
      </w:r>
    </w:p>
    <w:p w14:paraId="1E010163" w14:textId="77777777" w:rsidR="001740A9" w:rsidRPr="00760B73" w:rsidRDefault="005B5637">
      <w:r w:rsidRPr="00760B73">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279EF0A2" w14:textId="77777777" w:rsidR="001740A9" w:rsidRPr="00760B73" w:rsidRDefault="001740A9"/>
    <w:p w14:paraId="17823D23" w14:textId="77777777" w:rsidR="001740A9" w:rsidRPr="00760B73" w:rsidRDefault="005B5637">
      <w:r w:rsidRPr="00760B73">
        <w:lastRenderedPageBreak/>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A7029B9" w14:textId="77777777" w:rsidR="001740A9" w:rsidRPr="00760B73" w:rsidRDefault="001740A9"/>
    <w:p w14:paraId="3BFD9F62" w14:textId="77777777" w:rsidR="001740A9" w:rsidRPr="00760B73" w:rsidRDefault="005B5637">
      <w:r w:rsidRPr="00760B73">
        <w:t xml:space="preserve">Resulta aplicable el criterio reiterado número </w:t>
      </w:r>
      <w:r w:rsidRPr="00760B73">
        <w:rPr>
          <w:b/>
          <w:bCs/>
        </w:rPr>
        <w:t>08/19</w:t>
      </w:r>
      <w:r w:rsidRPr="00760B73">
        <w:t>, emitidos por Acuerdo del Pleno del Instituto de Transparencia y Acceso a la Información Pública del Estado de México y Municipios, que a la letra dice:</w:t>
      </w:r>
    </w:p>
    <w:p w14:paraId="0BD85223" w14:textId="77777777" w:rsidR="001740A9" w:rsidRPr="00760B73" w:rsidRDefault="001740A9"/>
    <w:p w14:paraId="04D3D2E6" w14:textId="77777777" w:rsidR="001740A9" w:rsidRPr="00760B73" w:rsidRDefault="005B5637">
      <w:pPr>
        <w:pStyle w:val="Puesto"/>
        <w:spacing w:line="360" w:lineRule="auto"/>
        <w:ind w:left="851" w:right="822" w:firstLine="0"/>
        <w:rPr>
          <w:b/>
          <w:bCs/>
        </w:rPr>
      </w:pPr>
      <w:r w:rsidRPr="00760B73">
        <w:rPr>
          <w:b/>
          <w:bCs/>
        </w:rPr>
        <w:t>“INEXISTENCIA DE LA INFORMACIÓN. SUPUESTOS PARA EMITIR LA RESOLUCIÓN DE LA</w:t>
      </w:r>
      <w:r w:rsidRPr="00760B73">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w:t>
      </w:r>
      <w:r w:rsidRPr="00760B73">
        <w:lastRenderedPageBreak/>
        <w:t>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760B73">
        <w:rPr>
          <w:b/>
          <w:bCs/>
        </w:rPr>
        <w:t>”</w:t>
      </w:r>
    </w:p>
    <w:p w14:paraId="4D4E6E49" w14:textId="77777777" w:rsidR="001740A9" w:rsidRPr="00760B73" w:rsidRDefault="005B5637">
      <w:pPr>
        <w:pStyle w:val="Puesto"/>
        <w:spacing w:line="360" w:lineRule="auto"/>
        <w:ind w:left="851" w:right="822" w:firstLine="0"/>
      </w:pPr>
      <w:r w:rsidRPr="00760B73">
        <w:t>(Énfasis añadido)</w:t>
      </w:r>
    </w:p>
    <w:p w14:paraId="54E9D137" w14:textId="77777777" w:rsidR="001740A9" w:rsidRPr="00760B73" w:rsidRDefault="001740A9"/>
    <w:p w14:paraId="290C1DFF" w14:textId="77777777" w:rsidR="001740A9" w:rsidRPr="00760B73" w:rsidRDefault="005B5637">
      <w:pPr>
        <w:pStyle w:val="Ttulo3"/>
        <w:spacing w:line="360" w:lineRule="auto"/>
      </w:pPr>
      <w:bookmarkStart w:id="29" w:name="_heading=h.qtblrs724ckx" w:colFirst="0" w:colLast="0"/>
      <w:bookmarkEnd w:id="29"/>
      <w:r w:rsidRPr="00760B73">
        <w:t>f) Vista al Órgano Interno de Control</w:t>
      </w:r>
    </w:p>
    <w:p w14:paraId="50E79282" w14:textId="77777777" w:rsidR="001740A9" w:rsidRPr="00760B73" w:rsidRDefault="005B5637">
      <w:pPr>
        <w:ind w:right="49"/>
      </w:pPr>
      <w:r w:rsidRPr="00760B73">
        <w:t xml:space="preserve">Finalmente, es de señalar que, atendiendo a que </w:t>
      </w:r>
      <w:r w:rsidRPr="00760B73">
        <w:rPr>
          <w:b/>
          <w:bCs/>
        </w:rPr>
        <w:t xml:space="preserve">EL SUJETO OBLIGADO </w:t>
      </w:r>
      <w:r w:rsidRPr="00760B73">
        <w:t xml:space="preserve">fue omiso en entregar la respuesta a la solicitud de información pública sujeta a estudio y dado que el Recurso de Revisión materia del presente asunto, no es el medio para investigar y en su caso, sancionar a servidores públicos </w:t>
      </w:r>
      <w:r w:rsidRPr="00760B73">
        <w:rPr>
          <w:b/>
          <w:bCs/>
        </w:rPr>
        <w:t>por la omisión de la entrega de información pública</w:t>
      </w:r>
      <w:r w:rsidRPr="00760B73">
        <w:t xml:space="preserve">, en atención a lo previsto en el artículo 163 de la Ley de la Materia, que señala el plazo de respuesta y atención a solicitudes de información; motivo por el cual </w:t>
      </w:r>
      <w:r w:rsidRPr="00760B73">
        <w:rPr>
          <w:b/>
          <w:bCs/>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760B73">
        <w:t>.</w:t>
      </w:r>
    </w:p>
    <w:p w14:paraId="5EEC5B05" w14:textId="77777777" w:rsidR="001740A9" w:rsidRPr="00760B73" w:rsidRDefault="005B5637">
      <w:pPr>
        <w:pStyle w:val="Ttulo3"/>
        <w:spacing w:line="360" w:lineRule="auto"/>
      </w:pPr>
      <w:bookmarkStart w:id="30" w:name="_heading=h.p499w8hgnj9t" w:colFirst="0" w:colLast="0"/>
      <w:bookmarkEnd w:id="30"/>
      <w:r w:rsidRPr="00760B73">
        <w:t>g) Conclusión</w:t>
      </w:r>
    </w:p>
    <w:p w14:paraId="2C6CA7D5" w14:textId="77777777" w:rsidR="001740A9" w:rsidRPr="00760B73" w:rsidRDefault="005B5637">
      <w:r w:rsidRPr="00760B73">
        <w:t xml:space="preserve">En mérito de lo anterior, se determinan </w:t>
      </w:r>
      <w:r w:rsidRPr="00760B73">
        <w:rPr>
          <w:b/>
          <w:bCs/>
        </w:rPr>
        <w:t>fundadas</w:t>
      </w:r>
      <w:r w:rsidRPr="00760B73">
        <w:t xml:space="preserve"> las razones o motivos de inconformidad hechos valer por </w:t>
      </w:r>
      <w:r w:rsidRPr="00760B73">
        <w:rPr>
          <w:b/>
          <w:bCs/>
        </w:rPr>
        <w:t>EL RECURRENTE</w:t>
      </w:r>
      <w:r w:rsidRPr="00760B73">
        <w:t xml:space="preserve">, por lo que el Pleno de este Instituto estima pertinente </w:t>
      </w:r>
      <w:r w:rsidRPr="00760B73">
        <w:rPr>
          <w:b/>
          <w:bCs/>
        </w:rPr>
        <w:t>ORDENAR</w:t>
      </w:r>
      <w:r w:rsidRPr="00760B73">
        <w:t xml:space="preserve"> al </w:t>
      </w:r>
      <w:r w:rsidRPr="00760B73">
        <w:rPr>
          <w:b/>
          <w:bCs/>
        </w:rPr>
        <w:t>SUJETO OBLIGADO</w:t>
      </w:r>
      <w:r w:rsidRPr="00760B73">
        <w:t xml:space="preserve"> dé trámite y respuesta a la solicitud de acceso a la información, atendiendo lo señalado en el presente Considerando.</w:t>
      </w:r>
    </w:p>
    <w:p w14:paraId="5F6F6820" w14:textId="77777777" w:rsidR="001740A9" w:rsidRPr="00760B73" w:rsidRDefault="001740A9"/>
    <w:p w14:paraId="4FFA73FB" w14:textId="77777777" w:rsidR="001740A9" w:rsidRPr="00760B73" w:rsidRDefault="005B5637">
      <w:pPr>
        <w:ind w:right="-93"/>
      </w:pPr>
      <w:r w:rsidRPr="00760B73">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64054A6" w14:textId="77777777" w:rsidR="001740A9" w:rsidRPr="00760B73" w:rsidRDefault="001740A9">
      <w:pPr>
        <w:ind w:right="-93"/>
      </w:pPr>
    </w:p>
    <w:p w14:paraId="7CFC56CB" w14:textId="77777777" w:rsidR="001740A9" w:rsidRPr="00760B73" w:rsidRDefault="005B5637">
      <w:pPr>
        <w:pStyle w:val="Ttulo1"/>
      </w:pPr>
      <w:bookmarkStart w:id="31" w:name="_heading=h.ekaydwf02269" w:colFirst="0" w:colLast="0"/>
      <w:bookmarkEnd w:id="31"/>
      <w:r w:rsidRPr="00760B73">
        <w:t>RESUELVE</w:t>
      </w:r>
    </w:p>
    <w:p w14:paraId="779A9890" w14:textId="77777777" w:rsidR="001740A9" w:rsidRPr="00760B73" w:rsidRDefault="001740A9"/>
    <w:p w14:paraId="00DBBF08" w14:textId="77777777" w:rsidR="001740A9" w:rsidRPr="00760B73" w:rsidRDefault="005B5637">
      <w:r w:rsidRPr="00760B73">
        <w:rPr>
          <w:b/>
          <w:bCs/>
        </w:rPr>
        <w:t>PRIMERO.</w:t>
      </w:r>
      <w:r w:rsidRPr="00760B73">
        <w:t xml:space="preserve"> Resultan </w:t>
      </w:r>
      <w:r w:rsidRPr="00760B73">
        <w:rPr>
          <w:b/>
          <w:bCs/>
        </w:rPr>
        <w:t>fundadas</w:t>
      </w:r>
      <w:r w:rsidRPr="00760B73">
        <w:t xml:space="preserve"> las razones o motivos de inconformidad hechas valer por </w:t>
      </w:r>
      <w:r w:rsidRPr="00760B73">
        <w:rPr>
          <w:b/>
          <w:bCs/>
        </w:rPr>
        <w:t>LA PARTE RECURRENTE</w:t>
      </w:r>
      <w:r w:rsidRPr="00760B73">
        <w:t xml:space="preserve">, en términos del Considerando </w:t>
      </w:r>
      <w:r w:rsidRPr="00760B73">
        <w:rPr>
          <w:b/>
          <w:bCs/>
        </w:rPr>
        <w:t>SEGUNDO</w:t>
      </w:r>
      <w:r w:rsidRPr="00760B73">
        <w:t xml:space="preserve"> de la presente resolución.</w:t>
      </w:r>
    </w:p>
    <w:p w14:paraId="093C4CFB" w14:textId="77777777" w:rsidR="001740A9" w:rsidRPr="00760B73" w:rsidRDefault="001740A9"/>
    <w:p w14:paraId="69620011" w14:textId="77777777" w:rsidR="001740A9" w:rsidRPr="00760B73" w:rsidRDefault="005B5637">
      <w:pPr>
        <w:widowControl w:val="0"/>
        <w:tabs>
          <w:tab w:val="left" w:pos="1701"/>
        </w:tabs>
      </w:pPr>
      <w:r w:rsidRPr="00760B73">
        <w:rPr>
          <w:b/>
          <w:bCs/>
        </w:rPr>
        <w:t>SEGUNDO.</w:t>
      </w:r>
      <w:r w:rsidRPr="00760B73">
        <w:t xml:space="preserve"> Se</w:t>
      </w:r>
      <w:r w:rsidRPr="00760B73">
        <w:rPr>
          <w:b/>
          <w:bCs/>
        </w:rPr>
        <w:t xml:space="preserve"> ORDENA </w:t>
      </w:r>
      <w:r w:rsidRPr="00760B73">
        <w:t xml:space="preserve">al </w:t>
      </w:r>
      <w:r w:rsidRPr="00760B73">
        <w:rPr>
          <w:b/>
          <w:bCs/>
        </w:rPr>
        <w:t xml:space="preserve">SUJETO OBLIGADO </w:t>
      </w:r>
      <w:r w:rsidRPr="00760B73">
        <w:t xml:space="preserve">atienda las Solicitudes de Acceso a la Información Pública que dieron origen a los Recursos Revisión número </w:t>
      </w:r>
      <w:r w:rsidRPr="00760B73">
        <w:rPr>
          <w:b/>
          <w:bCs/>
        </w:rPr>
        <w:t>12737/INFOEM/IP/RR/2025, 12738/INFOEM/IP/RR/2025, 12739/INFOEM/IP/RR/2025, 12742/INFOEM/IP/RR/2025, 12743/INFOEM/IP/RR/2025, 12744/INFOEM/IP/RR/2025 y 12745/INFOEM/IP/RR/2025</w:t>
      </w:r>
      <w:r w:rsidRPr="00760B73">
        <w:t xml:space="preserve"> acumulados en términos del Considerando </w:t>
      </w:r>
      <w:r w:rsidRPr="00760B73">
        <w:rPr>
          <w:b/>
          <w:bCs/>
        </w:rPr>
        <w:t xml:space="preserve">SEGUNDO </w:t>
      </w:r>
      <w:r w:rsidRPr="00760B73">
        <w:t>de la presente resolución; y en su caso haga entrega de la información solicitada, debiendo observar las excepciones contenidas en la Ley de Transparencia y Acceso a la Información Pública del Estado de México y Municipios, que en su caso resulten aplicables.</w:t>
      </w:r>
    </w:p>
    <w:p w14:paraId="1179A81E" w14:textId="77777777" w:rsidR="00C815AF" w:rsidRPr="00760B73" w:rsidRDefault="00C815AF">
      <w:pPr>
        <w:widowControl w:val="0"/>
        <w:tabs>
          <w:tab w:val="left" w:pos="1701"/>
        </w:tabs>
      </w:pPr>
    </w:p>
    <w:p w14:paraId="6E8F25AD" w14:textId="77777777" w:rsidR="00C815AF" w:rsidRPr="00760B73" w:rsidRDefault="00C815AF" w:rsidP="00C815AF">
      <w:r w:rsidRPr="00760B73">
        <w:rPr>
          <w:b/>
        </w:rPr>
        <w:t>TERCERO.</w:t>
      </w:r>
      <w:r w:rsidRPr="00760B73">
        <w:t xml:space="preserve"> </w:t>
      </w:r>
      <w:r w:rsidRPr="00760B73">
        <w:rPr>
          <w:b/>
        </w:rPr>
        <w:t xml:space="preserve">Notifíquese </w:t>
      </w:r>
      <w:r w:rsidRPr="00760B73">
        <w:t xml:space="preserve">vía Sistema de Acceso a la Información Mexiquense </w:t>
      </w:r>
      <w:r w:rsidRPr="00760B73">
        <w:rPr>
          <w:b/>
        </w:rPr>
        <w:t>(SAIMEX)</w:t>
      </w:r>
      <w:r w:rsidRPr="00760B73">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760B73">
        <w:rPr>
          <w:b/>
        </w:rPr>
        <w:t>diez días hábiles</w:t>
      </w:r>
      <w:r w:rsidRPr="00760B73">
        <w:t xml:space="preserve">, e informe a este Instituto en un plazo de </w:t>
      </w:r>
      <w:r w:rsidRPr="00760B73">
        <w:rPr>
          <w:b/>
        </w:rPr>
        <w:t xml:space="preserve">tres </w:t>
      </w:r>
      <w:r w:rsidRPr="00760B73">
        <w:rPr>
          <w:b/>
        </w:rPr>
        <w:lastRenderedPageBreak/>
        <w:t xml:space="preserve">días hábiles </w:t>
      </w:r>
      <w:r w:rsidRPr="00760B73">
        <w:t xml:space="preserve">siguientes sobre el cumplimiento dado a la presente y, se le </w:t>
      </w:r>
      <w:r w:rsidRPr="00760B73">
        <w:rPr>
          <w:b/>
        </w:rPr>
        <w:t>apercibe</w:t>
      </w:r>
      <w:r w:rsidRPr="00760B73">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54C85" w14:textId="77777777" w:rsidR="00C815AF" w:rsidRPr="00760B73" w:rsidRDefault="00C815AF" w:rsidP="00C815AF"/>
    <w:p w14:paraId="547548BB" w14:textId="77777777" w:rsidR="00C815AF" w:rsidRPr="00760B73" w:rsidRDefault="00C815AF" w:rsidP="00C815AF">
      <w:r w:rsidRPr="00760B73">
        <w:rPr>
          <w:b/>
        </w:rPr>
        <w:t>CUARTO</w:t>
      </w:r>
      <w:r w:rsidRPr="00760B73">
        <w:t xml:space="preserve">. </w:t>
      </w:r>
      <w:r w:rsidRPr="00760B73">
        <w:rPr>
          <w:b/>
        </w:rPr>
        <w:t>Notifíquese</w:t>
      </w:r>
      <w:r w:rsidRPr="00760B73">
        <w:t xml:space="preserve"> a </w:t>
      </w:r>
      <w:r w:rsidRPr="00760B73">
        <w:rPr>
          <w:b/>
        </w:rPr>
        <w:t>LA PARTE RECURRENTE</w:t>
      </w:r>
      <w:r w:rsidRPr="00760B73">
        <w:t xml:space="preserve"> la presente resolución vía Sistema de Acceso a la Información Mexiquense </w:t>
      </w:r>
      <w:r w:rsidRPr="00760B73">
        <w:rPr>
          <w:b/>
        </w:rPr>
        <w:t>(SAIMEX)</w:t>
      </w:r>
      <w:r w:rsidRPr="00760B73">
        <w:t>.</w:t>
      </w:r>
    </w:p>
    <w:p w14:paraId="3274138A" w14:textId="77777777" w:rsidR="00C815AF" w:rsidRPr="00760B73" w:rsidRDefault="00C815AF" w:rsidP="00C815AF"/>
    <w:p w14:paraId="2A1E544D" w14:textId="77777777" w:rsidR="00C815AF" w:rsidRPr="00760B73" w:rsidRDefault="00C815AF" w:rsidP="00C815AF">
      <w:r w:rsidRPr="00760B73">
        <w:rPr>
          <w:b/>
        </w:rPr>
        <w:t>QUINTO.</w:t>
      </w:r>
      <w:r w:rsidRPr="00760B73">
        <w:t xml:space="preserve"> </w:t>
      </w:r>
      <w:r w:rsidRPr="00760B73">
        <w:rPr>
          <w:b/>
        </w:rPr>
        <w:t>Hágase</w:t>
      </w:r>
      <w:r w:rsidRPr="00760B73">
        <w:t xml:space="preserve"> </w:t>
      </w:r>
      <w:r w:rsidRPr="00760B73">
        <w:rPr>
          <w:b/>
        </w:rPr>
        <w:t>del conocimiento a</w:t>
      </w:r>
      <w:r w:rsidRPr="00760B73">
        <w:t xml:space="preserve"> </w:t>
      </w:r>
      <w:r w:rsidRPr="00760B73">
        <w:rPr>
          <w:b/>
        </w:rPr>
        <w:t>LA PARTE RECURRENTE,</w:t>
      </w:r>
      <w:r w:rsidRPr="00760B73">
        <w:t xml:space="preserve"> que, de conformidad con lo establecido en el artículo 196 de la Ley de Transparencia y Acceso a la Información Pública del Estado de México y Municipios, podrá impugnarla vía Juicio de Amparo en los términos de las leyes aplicables.</w:t>
      </w:r>
    </w:p>
    <w:p w14:paraId="6894C62B" w14:textId="77777777" w:rsidR="00C815AF" w:rsidRPr="00760B73" w:rsidRDefault="00C815AF" w:rsidP="00C815AF"/>
    <w:p w14:paraId="2E83424E" w14:textId="77777777" w:rsidR="00C815AF" w:rsidRPr="00760B73" w:rsidRDefault="00C815AF" w:rsidP="00C815AF">
      <w:r w:rsidRPr="00760B73">
        <w:rPr>
          <w:b/>
        </w:rPr>
        <w:t>SEXTO.</w:t>
      </w:r>
      <w:r w:rsidRPr="00760B73">
        <w:t xml:space="preserve"> </w:t>
      </w:r>
      <w:r w:rsidRPr="00760B73">
        <w:rPr>
          <w:b/>
        </w:rPr>
        <w:t>Hágase del conocimiento a LA PARTE RECURRENTE</w:t>
      </w:r>
      <w:r w:rsidRPr="00760B73">
        <w:t xml:space="preserve">, que las respuestas que dé </w:t>
      </w:r>
      <w:r w:rsidRPr="00760B73">
        <w:rPr>
          <w:b/>
        </w:rPr>
        <w:t>EL SUJETO OBLIGADO</w:t>
      </w:r>
      <w:r w:rsidRPr="00760B73">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7C936646" w14:textId="77777777" w:rsidR="00C815AF" w:rsidRPr="00760B73" w:rsidRDefault="00C815AF" w:rsidP="00C815AF"/>
    <w:p w14:paraId="3DC7979F" w14:textId="77777777" w:rsidR="00C815AF" w:rsidRPr="00760B73" w:rsidRDefault="00C815AF" w:rsidP="00C815AF">
      <w:r w:rsidRPr="00760B73">
        <w:rPr>
          <w:b/>
        </w:rPr>
        <w:t>SÉPTIMO. Gírese oficio</w:t>
      </w:r>
      <w:r w:rsidRPr="00760B73">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760B73">
        <w:rPr>
          <w:b/>
        </w:rPr>
        <w:t>SEGUNDO</w:t>
      </w:r>
      <w:r w:rsidRPr="00760B73">
        <w:t xml:space="preserve"> de la presente resolución.</w:t>
      </w:r>
    </w:p>
    <w:p w14:paraId="18A78B13" w14:textId="77777777" w:rsidR="00C815AF" w:rsidRPr="00760B73" w:rsidRDefault="00C815AF">
      <w:pPr>
        <w:widowControl w:val="0"/>
        <w:tabs>
          <w:tab w:val="left" w:pos="1701"/>
        </w:tabs>
      </w:pPr>
    </w:p>
    <w:p w14:paraId="6FA96B12" w14:textId="77777777" w:rsidR="001740A9" w:rsidRPr="00760B73" w:rsidRDefault="001740A9"/>
    <w:p w14:paraId="517D806F" w14:textId="4B954ECD" w:rsidR="001740A9" w:rsidRPr="00760B73" w:rsidRDefault="005B5637">
      <w:r w:rsidRPr="00760B73">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w:t>
      </w:r>
      <w:r w:rsidR="0032142A" w:rsidRPr="00760B73">
        <w:t>CUARTA</w:t>
      </w:r>
      <w:r w:rsidRPr="00760B73">
        <w:t xml:space="preserve"> SESIÓN ORDINARIA, CELEBRADA EL </w:t>
      </w:r>
      <w:r w:rsidR="0032142A" w:rsidRPr="00760B73">
        <w:t>DIEZ</w:t>
      </w:r>
      <w:r w:rsidRPr="00760B73">
        <w:t xml:space="preserve"> DE DICIEMBRE DE DOS MIL VEINTICINCO, ANTE EL SECRETARIO TÉCNICO DEL PLENO, ALEXIS TAPIA RAMÍREZ.</w:t>
      </w:r>
    </w:p>
    <w:p w14:paraId="56B4F592" w14:textId="77777777" w:rsidR="001740A9" w:rsidRPr="0032142A" w:rsidRDefault="005B5637">
      <w:r w:rsidRPr="00760B73">
        <w:rPr>
          <w:sz w:val="20"/>
          <w:szCs w:val="20"/>
        </w:rPr>
        <w:t>SCMM/AGZ/DEMF/AGE</w:t>
      </w:r>
      <w:bookmarkStart w:id="32" w:name="_GoBack"/>
      <w:bookmarkEnd w:id="32"/>
    </w:p>
    <w:p w14:paraId="773DB44F" w14:textId="77777777" w:rsidR="001740A9" w:rsidRPr="0032142A" w:rsidRDefault="001740A9">
      <w:pPr>
        <w:ind w:right="-93"/>
      </w:pPr>
    </w:p>
    <w:p w14:paraId="153B257A" w14:textId="77777777" w:rsidR="001740A9" w:rsidRPr="0032142A" w:rsidRDefault="001740A9">
      <w:pPr>
        <w:ind w:right="-93"/>
      </w:pPr>
    </w:p>
    <w:p w14:paraId="191966A8" w14:textId="77777777" w:rsidR="001740A9" w:rsidRPr="0032142A" w:rsidRDefault="001740A9">
      <w:pPr>
        <w:ind w:right="-93"/>
      </w:pPr>
    </w:p>
    <w:p w14:paraId="7E83EA62" w14:textId="77777777" w:rsidR="001740A9" w:rsidRPr="0032142A" w:rsidRDefault="001740A9">
      <w:pPr>
        <w:ind w:right="-93"/>
      </w:pPr>
    </w:p>
    <w:p w14:paraId="25C3AA03" w14:textId="77777777" w:rsidR="001740A9" w:rsidRPr="0032142A" w:rsidRDefault="001740A9">
      <w:pPr>
        <w:ind w:right="-93"/>
      </w:pPr>
    </w:p>
    <w:p w14:paraId="5E5E0B08" w14:textId="77777777" w:rsidR="001740A9" w:rsidRPr="0032142A" w:rsidRDefault="001740A9">
      <w:pPr>
        <w:ind w:right="-93"/>
      </w:pPr>
    </w:p>
    <w:p w14:paraId="58DA18DB" w14:textId="77777777" w:rsidR="001740A9" w:rsidRPr="0032142A" w:rsidRDefault="001740A9">
      <w:pPr>
        <w:ind w:right="-93"/>
      </w:pPr>
    </w:p>
    <w:p w14:paraId="41F8796D" w14:textId="77777777" w:rsidR="001740A9" w:rsidRPr="0032142A" w:rsidRDefault="001740A9">
      <w:pPr>
        <w:tabs>
          <w:tab w:val="center" w:pos="4568"/>
        </w:tabs>
        <w:ind w:right="-93"/>
      </w:pPr>
    </w:p>
    <w:p w14:paraId="74572BB4" w14:textId="77777777" w:rsidR="001740A9" w:rsidRPr="0032142A" w:rsidRDefault="001740A9">
      <w:pPr>
        <w:tabs>
          <w:tab w:val="center" w:pos="4568"/>
        </w:tabs>
        <w:ind w:right="-93"/>
      </w:pPr>
    </w:p>
    <w:p w14:paraId="4F3481D0" w14:textId="77777777" w:rsidR="001740A9" w:rsidRPr="0032142A" w:rsidRDefault="001740A9">
      <w:pPr>
        <w:tabs>
          <w:tab w:val="center" w:pos="4568"/>
        </w:tabs>
        <w:ind w:right="-93"/>
      </w:pPr>
    </w:p>
    <w:p w14:paraId="2C64F848" w14:textId="77777777" w:rsidR="001740A9" w:rsidRPr="0032142A" w:rsidRDefault="001740A9">
      <w:pPr>
        <w:tabs>
          <w:tab w:val="center" w:pos="4568"/>
        </w:tabs>
        <w:ind w:right="-93"/>
      </w:pPr>
    </w:p>
    <w:p w14:paraId="3895B554" w14:textId="77777777" w:rsidR="001740A9" w:rsidRPr="0032142A" w:rsidRDefault="001740A9">
      <w:pPr>
        <w:tabs>
          <w:tab w:val="center" w:pos="4568"/>
        </w:tabs>
        <w:ind w:right="-93"/>
      </w:pPr>
    </w:p>
    <w:p w14:paraId="625A22D1" w14:textId="77777777" w:rsidR="001740A9" w:rsidRPr="0032142A" w:rsidRDefault="001740A9">
      <w:pPr>
        <w:tabs>
          <w:tab w:val="center" w:pos="4568"/>
        </w:tabs>
        <w:ind w:right="-93"/>
      </w:pPr>
    </w:p>
    <w:p w14:paraId="36F69AD2" w14:textId="77777777" w:rsidR="001740A9" w:rsidRPr="0032142A" w:rsidRDefault="001740A9">
      <w:pPr>
        <w:tabs>
          <w:tab w:val="center" w:pos="4568"/>
        </w:tabs>
        <w:ind w:right="-93"/>
      </w:pPr>
    </w:p>
    <w:p w14:paraId="2D9E3D89" w14:textId="77777777" w:rsidR="001740A9" w:rsidRPr="0032142A" w:rsidRDefault="001740A9">
      <w:pPr>
        <w:tabs>
          <w:tab w:val="center" w:pos="4568"/>
        </w:tabs>
        <w:ind w:right="-93"/>
      </w:pPr>
    </w:p>
    <w:p w14:paraId="2AAB830B" w14:textId="77777777" w:rsidR="001740A9" w:rsidRPr="0032142A" w:rsidRDefault="001740A9">
      <w:pPr>
        <w:tabs>
          <w:tab w:val="center" w:pos="4568"/>
        </w:tabs>
        <w:ind w:right="-93"/>
      </w:pPr>
    </w:p>
    <w:p w14:paraId="10CF0169" w14:textId="77777777" w:rsidR="001740A9" w:rsidRPr="0032142A" w:rsidRDefault="001740A9">
      <w:pPr>
        <w:tabs>
          <w:tab w:val="center" w:pos="4568"/>
        </w:tabs>
        <w:ind w:right="-93"/>
      </w:pPr>
    </w:p>
    <w:p w14:paraId="7075C666" w14:textId="77777777" w:rsidR="001740A9" w:rsidRPr="0032142A" w:rsidRDefault="001740A9">
      <w:pPr>
        <w:tabs>
          <w:tab w:val="center" w:pos="4568"/>
        </w:tabs>
        <w:ind w:right="-93"/>
      </w:pPr>
    </w:p>
    <w:p w14:paraId="71492C2A" w14:textId="77777777" w:rsidR="001740A9" w:rsidRPr="0032142A" w:rsidRDefault="001740A9">
      <w:pPr>
        <w:tabs>
          <w:tab w:val="center" w:pos="4568"/>
        </w:tabs>
        <w:ind w:right="-93"/>
      </w:pPr>
    </w:p>
    <w:p w14:paraId="1F3043DE" w14:textId="77777777" w:rsidR="001740A9" w:rsidRPr="0032142A" w:rsidRDefault="001740A9">
      <w:pPr>
        <w:tabs>
          <w:tab w:val="center" w:pos="4568"/>
        </w:tabs>
        <w:ind w:right="-93"/>
      </w:pPr>
    </w:p>
    <w:p w14:paraId="19A851D3" w14:textId="77777777" w:rsidR="001740A9" w:rsidRPr="0032142A" w:rsidRDefault="001740A9">
      <w:pPr>
        <w:tabs>
          <w:tab w:val="center" w:pos="4568"/>
        </w:tabs>
        <w:ind w:right="-93"/>
      </w:pPr>
    </w:p>
    <w:p w14:paraId="6957CBA4" w14:textId="77777777" w:rsidR="001740A9" w:rsidRPr="0032142A" w:rsidRDefault="001740A9">
      <w:pPr>
        <w:tabs>
          <w:tab w:val="center" w:pos="4568"/>
        </w:tabs>
        <w:ind w:right="-93"/>
      </w:pPr>
    </w:p>
    <w:p w14:paraId="682C3110" w14:textId="77777777" w:rsidR="001740A9" w:rsidRPr="0032142A" w:rsidRDefault="001740A9">
      <w:pPr>
        <w:tabs>
          <w:tab w:val="center" w:pos="4568"/>
        </w:tabs>
        <w:ind w:right="-93"/>
      </w:pPr>
    </w:p>
    <w:p w14:paraId="02630E87" w14:textId="77777777" w:rsidR="001740A9" w:rsidRPr="0032142A" w:rsidRDefault="001740A9"/>
    <w:sectPr w:rsidR="001740A9" w:rsidRPr="0032142A">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26336" w14:textId="77777777" w:rsidR="00B970A6" w:rsidRDefault="00B970A6">
      <w:pPr>
        <w:spacing w:line="240" w:lineRule="auto"/>
      </w:pPr>
      <w:r>
        <w:separator/>
      </w:r>
    </w:p>
  </w:endnote>
  <w:endnote w:type="continuationSeparator" w:id="0">
    <w:p w14:paraId="68F9E99E" w14:textId="77777777" w:rsidR="00B970A6" w:rsidRDefault="00B970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88CABA9A-D49C-408F-B572-A1FBE3B8FE26}"/>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22177203-FE98-4F89-941B-CBD1617486D4}"/>
    <w:embedBold r:id="rId3" w:fontKey="{E3A21A90-2286-4C18-B290-4E65BFBE8B38}"/>
    <w:embedItalic r:id="rId4" w:fontKey="{E86CF712-6F55-463A-84B9-D8290B1CBEDE}"/>
    <w:embedBoldItalic r:id="rId5" w:fontKey="{C8C6241C-E30E-460D-83F2-57BAACB5106A}"/>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embedRegular r:id="rId6" w:fontKey="{8EA0079D-0837-4A57-9BB5-EAA87DB96580}"/>
  </w:font>
  <w:font w:name="Aptos">
    <w:altName w:val="Arial"/>
    <w:charset w:val="00"/>
    <w:family w:val="swiss"/>
    <w:pitch w:val="variable"/>
    <w:sig w:usb0="20000287" w:usb1="00000003" w:usb2="00000000" w:usb3="00000000" w:csb0="0000019F" w:csb1="00000000"/>
    <w:embedRegular r:id="rId7" w:fontKey="{44DFFAD4-05EB-4E76-B1DC-B94387D5AE2A}"/>
  </w:font>
  <w:font w:name="Garamond">
    <w:panose1 w:val="02020404030301010803"/>
    <w:charset w:val="00"/>
    <w:family w:val="roman"/>
    <w:pitch w:val="variable"/>
    <w:sig w:usb0="00000287" w:usb1="00000000" w:usb2="00000000" w:usb3="00000000" w:csb0="0000009F" w:csb1="00000000"/>
    <w:embedRegular r:id="rId8" w:fontKey="{C37B21F0-E8BF-415B-AD88-C2293C55A73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9" w:fontKey="{18B1B0DA-C289-4470-8417-E9242A7003D3}"/>
    <w:embedBold r:id="rId10" w:fontKey="{6523491A-E42B-4967-8E4C-74A67435A9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92592" w14:textId="77777777" w:rsidR="001740A9" w:rsidRDefault="001740A9">
    <w:pPr>
      <w:tabs>
        <w:tab w:val="center" w:pos="4550"/>
        <w:tab w:val="left" w:pos="5818"/>
      </w:tabs>
      <w:ind w:right="260"/>
      <w:jc w:val="right"/>
      <w:rPr>
        <w:color w:val="071320"/>
        <w:sz w:val="24"/>
        <w:szCs w:val="24"/>
      </w:rPr>
    </w:pPr>
  </w:p>
  <w:p w14:paraId="5FF311F4" w14:textId="77777777" w:rsidR="001740A9" w:rsidRDefault="001740A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ED9DC" w14:textId="77777777" w:rsidR="001740A9" w:rsidRDefault="005B5637">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760B73">
      <w:rPr>
        <w:noProof/>
        <w:sz w:val="24"/>
        <w:szCs w:val="24"/>
      </w:rPr>
      <w:t>34</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760B73">
      <w:rPr>
        <w:noProof/>
        <w:sz w:val="24"/>
        <w:szCs w:val="24"/>
      </w:rPr>
      <w:t>39</w:t>
    </w:r>
    <w:r>
      <w:rPr>
        <w:sz w:val="24"/>
        <w:szCs w:val="24"/>
      </w:rPr>
      <w:fldChar w:fldCharType="end"/>
    </w:r>
  </w:p>
  <w:p w14:paraId="4738A9FC" w14:textId="77777777" w:rsidR="001740A9" w:rsidRDefault="005B5637">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D7829" w14:textId="77777777" w:rsidR="00B970A6" w:rsidRDefault="00B970A6">
      <w:pPr>
        <w:spacing w:line="240" w:lineRule="auto"/>
      </w:pPr>
      <w:r>
        <w:separator/>
      </w:r>
    </w:p>
  </w:footnote>
  <w:footnote w:type="continuationSeparator" w:id="0">
    <w:p w14:paraId="7C6EC26F" w14:textId="77777777" w:rsidR="00B970A6" w:rsidRDefault="00B970A6">
      <w:pPr>
        <w:spacing w:line="240" w:lineRule="auto"/>
      </w:pPr>
      <w:r>
        <w:continuationSeparator/>
      </w:r>
    </w:p>
  </w:footnote>
  <w:footnote w:id="1">
    <w:p w14:paraId="5BA507EE" w14:textId="77777777" w:rsidR="001740A9" w:rsidRDefault="005B5637">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0892E" w14:textId="77777777" w:rsidR="001740A9" w:rsidRDefault="001740A9">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1"/>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1740A9" w14:paraId="5E1076AF" w14:textId="77777777">
      <w:trPr>
        <w:trHeight w:val="144"/>
        <w:jc w:val="right"/>
      </w:trPr>
      <w:tc>
        <w:tcPr>
          <w:tcW w:w="2727" w:type="dxa"/>
        </w:tcPr>
        <w:p w14:paraId="5E8B5DC9" w14:textId="77777777" w:rsidR="001740A9" w:rsidRDefault="005B5637">
          <w:pPr>
            <w:tabs>
              <w:tab w:val="right" w:pos="8838"/>
            </w:tabs>
            <w:ind w:left="-74" w:right="-105"/>
            <w:rPr>
              <w:b/>
              <w:bCs/>
            </w:rPr>
          </w:pPr>
          <w:r>
            <w:rPr>
              <w:b/>
              <w:bCs/>
            </w:rPr>
            <w:t>Recurso de Revisión:</w:t>
          </w:r>
        </w:p>
      </w:tc>
      <w:tc>
        <w:tcPr>
          <w:tcW w:w="3402" w:type="dxa"/>
        </w:tcPr>
        <w:p w14:paraId="2399CB14" w14:textId="77777777" w:rsidR="001740A9" w:rsidRDefault="005B5637">
          <w:pPr>
            <w:tabs>
              <w:tab w:val="right" w:pos="8838"/>
            </w:tabs>
            <w:ind w:left="-74" w:right="-105"/>
          </w:pPr>
          <w:r>
            <w:t>12737/INFOEM/IP/RR/2025 Y ACUMULADOS</w:t>
          </w:r>
        </w:p>
      </w:tc>
    </w:tr>
    <w:tr w:rsidR="001740A9" w14:paraId="06A291B3" w14:textId="77777777">
      <w:trPr>
        <w:trHeight w:val="283"/>
        <w:jc w:val="right"/>
      </w:trPr>
      <w:tc>
        <w:tcPr>
          <w:tcW w:w="2727" w:type="dxa"/>
        </w:tcPr>
        <w:p w14:paraId="38A60F29" w14:textId="77777777" w:rsidR="001740A9" w:rsidRDefault="005B5637">
          <w:pPr>
            <w:tabs>
              <w:tab w:val="right" w:pos="8838"/>
            </w:tabs>
            <w:ind w:left="-74" w:right="-105"/>
            <w:rPr>
              <w:b/>
              <w:bCs/>
            </w:rPr>
          </w:pPr>
          <w:r>
            <w:rPr>
              <w:b/>
              <w:bCs/>
            </w:rPr>
            <w:t>Sujeto Obligado:</w:t>
          </w:r>
        </w:p>
      </w:tc>
      <w:tc>
        <w:tcPr>
          <w:tcW w:w="3402" w:type="dxa"/>
        </w:tcPr>
        <w:p w14:paraId="55A06DD6" w14:textId="77777777" w:rsidR="001740A9" w:rsidRDefault="005B5637">
          <w:pPr>
            <w:tabs>
              <w:tab w:val="left" w:pos="2834"/>
              <w:tab w:val="right" w:pos="8838"/>
            </w:tabs>
            <w:ind w:left="-108" w:right="-105"/>
          </w:pPr>
          <w:r>
            <w:t>Sistema Municipal para el Desarrollo Integral de la Familia Municipio de Atenco</w:t>
          </w:r>
        </w:p>
      </w:tc>
    </w:tr>
    <w:tr w:rsidR="001740A9" w14:paraId="72E80DFE" w14:textId="77777777">
      <w:trPr>
        <w:trHeight w:val="283"/>
        <w:jc w:val="right"/>
      </w:trPr>
      <w:tc>
        <w:tcPr>
          <w:tcW w:w="2727" w:type="dxa"/>
        </w:tcPr>
        <w:p w14:paraId="25BC232C" w14:textId="77777777" w:rsidR="001740A9" w:rsidRDefault="005B5637">
          <w:pPr>
            <w:tabs>
              <w:tab w:val="right" w:pos="8838"/>
            </w:tabs>
            <w:ind w:left="-74" w:right="-105"/>
            <w:rPr>
              <w:b/>
              <w:bCs/>
            </w:rPr>
          </w:pPr>
          <w:r>
            <w:rPr>
              <w:b/>
              <w:bCs/>
            </w:rPr>
            <w:t>Comisionada Ponente:</w:t>
          </w:r>
        </w:p>
      </w:tc>
      <w:tc>
        <w:tcPr>
          <w:tcW w:w="3402" w:type="dxa"/>
        </w:tcPr>
        <w:p w14:paraId="3D9E09BB" w14:textId="77777777" w:rsidR="001740A9" w:rsidRDefault="005B5637">
          <w:pPr>
            <w:tabs>
              <w:tab w:val="right" w:pos="8838"/>
            </w:tabs>
            <w:ind w:left="-108" w:right="-105"/>
          </w:pPr>
          <w:r>
            <w:t>Sharon Cristina Morales Martínez</w:t>
          </w:r>
        </w:p>
      </w:tc>
    </w:tr>
  </w:tbl>
  <w:p w14:paraId="4B6DB8EB" w14:textId="77777777" w:rsidR="001740A9" w:rsidRDefault="005B5637">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211B4E21" wp14:editId="2F9115C4">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AFF5D" w14:textId="77777777" w:rsidR="001740A9" w:rsidRDefault="001740A9">
    <w:pPr>
      <w:widowControl w:val="0"/>
      <w:pBdr>
        <w:top w:val="nil"/>
        <w:left w:val="nil"/>
        <w:bottom w:val="nil"/>
        <w:right w:val="nil"/>
        <w:between w:val="nil"/>
      </w:pBdr>
      <w:spacing w:line="276" w:lineRule="auto"/>
      <w:jc w:val="left"/>
      <w:rPr>
        <w:color w:val="000000"/>
        <w:sz w:val="14"/>
        <w:szCs w:val="14"/>
      </w:rPr>
    </w:pPr>
  </w:p>
  <w:tbl>
    <w:tblPr>
      <w:tblStyle w:val="a2"/>
      <w:tblW w:w="6661" w:type="dxa"/>
      <w:tblInd w:w="2552" w:type="dxa"/>
      <w:tblLayout w:type="fixed"/>
      <w:tblLook w:val="0400" w:firstRow="0" w:lastRow="0" w:firstColumn="0" w:lastColumn="0" w:noHBand="0" w:noVBand="1"/>
    </w:tblPr>
    <w:tblGrid>
      <w:gridCol w:w="283"/>
      <w:gridCol w:w="6378"/>
    </w:tblGrid>
    <w:tr w:rsidR="001740A9" w14:paraId="26E7EF25" w14:textId="77777777">
      <w:trPr>
        <w:trHeight w:val="1435"/>
      </w:trPr>
      <w:tc>
        <w:tcPr>
          <w:tcW w:w="283" w:type="dxa"/>
          <w:shd w:val="clear" w:color="auto" w:fill="auto"/>
        </w:tcPr>
        <w:p w14:paraId="718378D6" w14:textId="77777777" w:rsidR="001740A9" w:rsidRDefault="001740A9">
          <w:pPr>
            <w:tabs>
              <w:tab w:val="right" w:pos="4273"/>
            </w:tabs>
            <w:spacing w:line="240" w:lineRule="auto"/>
            <w:rPr>
              <w:rFonts w:ascii="Garamond" w:eastAsia="Garamond" w:hAnsi="Garamond" w:cs="Garamond"/>
            </w:rPr>
          </w:pPr>
        </w:p>
      </w:tc>
      <w:tc>
        <w:tcPr>
          <w:tcW w:w="6379" w:type="dxa"/>
          <w:shd w:val="clear" w:color="auto" w:fill="auto"/>
        </w:tcPr>
        <w:p w14:paraId="5BBF92B7" w14:textId="77777777" w:rsidR="001740A9" w:rsidRDefault="001740A9">
          <w:pPr>
            <w:widowControl w:val="0"/>
            <w:pBdr>
              <w:top w:val="nil"/>
              <w:left w:val="nil"/>
              <w:bottom w:val="nil"/>
              <w:right w:val="nil"/>
              <w:between w:val="nil"/>
            </w:pBdr>
            <w:spacing w:line="276" w:lineRule="auto"/>
            <w:jc w:val="left"/>
            <w:rPr>
              <w:rFonts w:ascii="Garamond" w:eastAsia="Garamond" w:hAnsi="Garamond" w:cs="Garamond"/>
            </w:rPr>
          </w:pPr>
        </w:p>
        <w:tbl>
          <w:tblPr>
            <w:tblStyle w:val="a3"/>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72"/>
            <w:gridCol w:w="3257"/>
            <w:gridCol w:w="3402"/>
          </w:tblGrid>
          <w:tr w:rsidR="001740A9" w14:paraId="08F5EF16" w14:textId="77777777">
            <w:trPr>
              <w:trHeight w:val="144"/>
            </w:trPr>
            <w:tc>
              <w:tcPr>
                <w:tcW w:w="2872" w:type="dxa"/>
              </w:tcPr>
              <w:p w14:paraId="5F6C62C0" w14:textId="77777777" w:rsidR="001740A9" w:rsidRDefault="005B5637">
                <w:pPr>
                  <w:tabs>
                    <w:tab w:val="right" w:pos="8838"/>
                  </w:tabs>
                  <w:ind w:left="-74" w:right="-105"/>
                  <w:rPr>
                    <w:b/>
                    <w:bCs/>
                  </w:rPr>
                </w:pPr>
                <w:bookmarkStart w:id="0" w:name="_heading=h.bbk3an8jdrq7" w:colFirst="0" w:colLast="0"/>
                <w:bookmarkEnd w:id="0"/>
                <w:r>
                  <w:rPr>
                    <w:b/>
                    <w:bCs/>
                  </w:rPr>
                  <w:t>Recurso de Revisión:</w:t>
                </w:r>
              </w:p>
            </w:tc>
            <w:tc>
              <w:tcPr>
                <w:tcW w:w="3257" w:type="dxa"/>
              </w:tcPr>
              <w:p w14:paraId="5C154BA5" w14:textId="77777777" w:rsidR="001740A9" w:rsidRDefault="005B5637">
                <w:pPr>
                  <w:tabs>
                    <w:tab w:val="right" w:pos="8838"/>
                  </w:tabs>
                  <w:ind w:left="-74" w:right="-105"/>
                </w:pPr>
                <w:r>
                  <w:t>12737/INFOEM/IP/RR/2025 Y ACUMULADOS</w:t>
                </w:r>
              </w:p>
            </w:tc>
            <w:tc>
              <w:tcPr>
                <w:tcW w:w="3402" w:type="dxa"/>
              </w:tcPr>
              <w:p w14:paraId="3803E85C" w14:textId="77777777" w:rsidR="001740A9" w:rsidRDefault="001740A9">
                <w:pPr>
                  <w:tabs>
                    <w:tab w:val="right" w:pos="8838"/>
                  </w:tabs>
                  <w:ind w:left="-74" w:right="-105"/>
                </w:pPr>
              </w:p>
            </w:tc>
          </w:tr>
          <w:tr w:rsidR="001740A9" w14:paraId="06AC3D38" w14:textId="77777777">
            <w:trPr>
              <w:trHeight w:val="144"/>
            </w:trPr>
            <w:tc>
              <w:tcPr>
                <w:tcW w:w="2872" w:type="dxa"/>
              </w:tcPr>
              <w:p w14:paraId="5DE1D46A" w14:textId="77777777" w:rsidR="001740A9" w:rsidRDefault="005B5637">
                <w:pPr>
                  <w:tabs>
                    <w:tab w:val="right" w:pos="8838"/>
                  </w:tabs>
                  <w:ind w:left="-74" w:right="-105"/>
                  <w:rPr>
                    <w:b/>
                    <w:bCs/>
                  </w:rPr>
                </w:pPr>
                <w:bookmarkStart w:id="1" w:name="_heading=h.sgwtw5dr0n38" w:colFirst="0" w:colLast="0"/>
                <w:bookmarkEnd w:id="1"/>
                <w:r>
                  <w:rPr>
                    <w:b/>
                    <w:bCs/>
                  </w:rPr>
                  <w:t>Recurrente:</w:t>
                </w:r>
              </w:p>
            </w:tc>
            <w:tc>
              <w:tcPr>
                <w:tcW w:w="3257" w:type="dxa"/>
              </w:tcPr>
              <w:p w14:paraId="3B9ED3E7" w14:textId="77777777" w:rsidR="001740A9" w:rsidRDefault="005B5637">
                <w:pPr>
                  <w:tabs>
                    <w:tab w:val="left" w:pos="3122"/>
                    <w:tab w:val="right" w:pos="8838"/>
                  </w:tabs>
                  <w:ind w:left="-105" w:right="-105"/>
                </w:pPr>
                <w:r>
                  <w:tab/>
                </w:r>
                <w:r>
                  <w:tab/>
                </w:r>
              </w:p>
            </w:tc>
            <w:tc>
              <w:tcPr>
                <w:tcW w:w="3402" w:type="dxa"/>
              </w:tcPr>
              <w:p w14:paraId="57342640" w14:textId="77777777" w:rsidR="001740A9" w:rsidRDefault="001740A9">
                <w:pPr>
                  <w:tabs>
                    <w:tab w:val="left" w:pos="3122"/>
                    <w:tab w:val="right" w:pos="8838"/>
                  </w:tabs>
                  <w:ind w:left="-105" w:right="-105"/>
                </w:pPr>
              </w:p>
            </w:tc>
          </w:tr>
          <w:tr w:rsidR="001740A9" w14:paraId="51010953" w14:textId="77777777">
            <w:trPr>
              <w:trHeight w:val="283"/>
            </w:trPr>
            <w:tc>
              <w:tcPr>
                <w:tcW w:w="2872" w:type="dxa"/>
              </w:tcPr>
              <w:p w14:paraId="18B54A43" w14:textId="77777777" w:rsidR="001740A9" w:rsidRDefault="005B5637">
                <w:pPr>
                  <w:tabs>
                    <w:tab w:val="right" w:pos="8838"/>
                  </w:tabs>
                  <w:ind w:left="-74" w:right="-105"/>
                  <w:rPr>
                    <w:b/>
                    <w:bCs/>
                  </w:rPr>
                </w:pPr>
                <w:r>
                  <w:rPr>
                    <w:b/>
                    <w:bCs/>
                  </w:rPr>
                  <w:t>Sujeto Obligado:</w:t>
                </w:r>
              </w:p>
            </w:tc>
            <w:tc>
              <w:tcPr>
                <w:tcW w:w="3257" w:type="dxa"/>
              </w:tcPr>
              <w:p w14:paraId="7DEEB9AA" w14:textId="77777777" w:rsidR="001740A9" w:rsidRDefault="005B5637">
                <w:pPr>
                  <w:tabs>
                    <w:tab w:val="left" w:pos="2834"/>
                    <w:tab w:val="right" w:pos="8838"/>
                  </w:tabs>
                  <w:ind w:left="-108" w:right="-105"/>
                </w:pPr>
                <w:r>
                  <w:t>Sistema Municipal para el Desarrollo Integral de la Familia Municipio de Atenco</w:t>
                </w:r>
              </w:p>
            </w:tc>
            <w:tc>
              <w:tcPr>
                <w:tcW w:w="3402" w:type="dxa"/>
              </w:tcPr>
              <w:p w14:paraId="4A5599FB" w14:textId="77777777" w:rsidR="001740A9" w:rsidRDefault="001740A9">
                <w:pPr>
                  <w:tabs>
                    <w:tab w:val="left" w:pos="2834"/>
                    <w:tab w:val="right" w:pos="8838"/>
                  </w:tabs>
                  <w:ind w:left="-108" w:right="-105"/>
                </w:pPr>
              </w:p>
            </w:tc>
          </w:tr>
          <w:tr w:rsidR="001740A9" w14:paraId="53274050" w14:textId="77777777">
            <w:trPr>
              <w:trHeight w:val="283"/>
            </w:trPr>
            <w:tc>
              <w:tcPr>
                <w:tcW w:w="2872" w:type="dxa"/>
              </w:tcPr>
              <w:p w14:paraId="2FCF9882" w14:textId="77777777" w:rsidR="001740A9" w:rsidRDefault="005B5637">
                <w:pPr>
                  <w:tabs>
                    <w:tab w:val="right" w:pos="8838"/>
                  </w:tabs>
                  <w:ind w:left="-74" w:right="-105"/>
                  <w:rPr>
                    <w:b/>
                    <w:bCs/>
                  </w:rPr>
                </w:pPr>
                <w:r>
                  <w:rPr>
                    <w:b/>
                    <w:bCs/>
                  </w:rPr>
                  <w:t>Comisionada Ponente:</w:t>
                </w:r>
              </w:p>
            </w:tc>
            <w:tc>
              <w:tcPr>
                <w:tcW w:w="3257" w:type="dxa"/>
              </w:tcPr>
              <w:p w14:paraId="4A1A8785" w14:textId="77777777" w:rsidR="001740A9" w:rsidRDefault="005B5637">
                <w:pPr>
                  <w:tabs>
                    <w:tab w:val="right" w:pos="8838"/>
                  </w:tabs>
                  <w:ind w:left="-108" w:right="-105"/>
                </w:pPr>
                <w:r>
                  <w:t>Sharon Cristina Morales Martínez</w:t>
                </w:r>
              </w:p>
            </w:tc>
            <w:tc>
              <w:tcPr>
                <w:tcW w:w="3402" w:type="dxa"/>
              </w:tcPr>
              <w:p w14:paraId="76CDE06A" w14:textId="77777777" w:rsidR="001740A9" w:rsidRDefault="001740A9">
                <w:pPr>
                  <w:tabs>
                    <w:tab w:val="right" w:pos="8838"/>
                  </w:tabs>
                  <w:ind w:left="-108" w:right="-105"/>
                </w:pPr>
              </w:p>
            </w:tc>
          </w:tr>
        </w:tbl>
        <w:p w14:paraId="23DB1601" w14:textId="77777777" w:rsidR="001740A9" w:rsidRDefault="001740A9">
          <w:pPr>
            <w:tabs>
              <w:tab w:val="right" w:pos="8838"/>
            </w:tabs>
            <w:spacing w:line="240" w:lineRule="auto"/>
            <w:ind w:left="-28"/>
            <w:rPr>
              <w:rFonts w:ascii="Arial" w:eastAsia="Arial" w:hAnsi="Arial" w:cs="Arial"/>
              <w:b/>
              <w:bCs/>
            </w:rPr>
          </w:pPr>
        </w:p>
      </w:tc>
    </w:tr>
  </w:tbl>
  <w:p w14:paraId="2ACE1C8F" w14:textId="77777777" w:rsidR="001740A9" w:rsidRDefault="00B970A6">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BFCC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MARCA DE AGUA - HOJA RESOLUCIÓN"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7C7A32"/>
    <w:multiLevelType w:val="multilevel"/>
    <w:tmpl w:val="223E18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E5340C3"/>
    <w:multiLevelType w:val="multilevel"/>
    <w:tmpl w:val="8A929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0A9"/>
    <w:rsid w:val="001740A9"/>
    <w:rsid w:val="002072B7"/>
    <w:rsid w:val="0032142A"/>
    <w:rsid w:val="005B5637"/>
    <w:rsid w:val="00760B73"/>
    <w:rsid w:val="00B970A6"/>
    <w:rsid w:val="00C815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57E255"/>
  <w15:docId w15:val="{131C2B1F-2D56-4052-BB73-5E12B771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bCs/>
    </w:rPr>
  </w:style>
  <w:style w:type="paragraph" w:styleId="Ttulo2">
    <w:name w:val="heading 2"/>
    <w:basedOn w:val="Normal"/>
    <w:next w:val="Normal"/>
    <w:uiPriority w:val="9"/>
    <w:unhideWhenUsed/>
    <w:qFormat/>
    <w:pPr>
      <w:keepNext/>
      <w:keepLines/>
      <w:outlineLvl w:val="1"/>
    </w:pPr>
    <w:rPr>
      <w:b/>
      <w:bCs/>
    </w:rPr>
  </w:style>
  <w:style w:type="paragraph" w:styleId="Ttulo3">
    <w:name w:val="heading 3"/>
    <w:basedOn w:val="Normal"/>
    <w:next w:val="Normal"/>
    <w:uiPriority w:val="9"/>
    <w:unhideWhenUsed/>
    <w:qFormat/>
    <w:pPr>
      <w:keepNext/>
      <w:keepLines/>
      <w:spacing w:line="480" w:lineRule="auto"/>
      <w:jc w:val="left"/>
      <w:outlineLvl w:val="2"/>
    </w:pPr>
    <w:rPr>
      <w:b/>
      <w:bCs/>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iCs/>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OQflFYHohyPLSjOqFil8WmwlVQ==">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4FB9A1-19C7-4C57-9A83-856412560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39</Pages>
  <Words>9750</Words>
  <Characters>53631</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5</cp:revision>
  <cp:lastPrinted>2025-12-12T18:20:00Z</cp:lastPrinted>
  <dcterms:created xsi:type="dcterms:W3CDTF">2025-09-04T20:35:00Z</dcterms:created>
  <dcterms:modified xsi:type="dcterms:W3CDTF">2025-12-12T18:21:00Z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