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81AD" w14:textId="0D0155C7" w:rsidR="004A58F6" w:rsidRPr="0074124D" w:rsidRDefault="004A58F6" w:rsidP="009C4836">
      <w:pPr>
        <w:spacing w:line="360" w:lineRule="auto"/>
        <w:jc w:val="both"/>
        <w:rPr>
          <w:rFonts w:ascii="Palatino Linotype" w:eastAsiaTheme="minorEastAsia" w:hAnsi="Palatino Linotype"/>
          <w:b/>
          <w:color w:val="000000" w:themeColor="text1"/>
          <w:lang w:val="es-ES_tradnl" w:eastAsia="es-ES"/>
        </w:rPr>
      </w:pPr>
      <w:bookmarkStart w:id="0" w:name="_GoBack"/>
      <w:bookmarkEnd w:id="0"/>
      <w:r w:rsidRPr="0074124D">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67262A">
        <w:rPr>
          <w:rFonts w:ascii="Palatino Linotype" w:eastAsiaTheme="minorEastAsia" w:hAnsi="Palatino Linotype"/>
          <w:b/>
          <w:color w:val="000000" w:themeColor="text1"/>
          <w:lang w:val="es-ES_tradnl" w:eastAsia="es-ES"/>
        </w:rPr>
        <w:t>de fecha</w:t>
      </w:r>
      <w:r w:rsidRPr="0074124D">
        <w:rPr>
          <w:rFonts w:ascii="Palatino Linotype" w:eastAsiaTheme="minorEastAsia" w:hAnsi="Palatino Linotype"/>
          <w:b/>
          <w:color w:val="000000" w:themeColor="text1"/>
          <w:lang w:val="es-ES_tradnl" w:eastAsia="es-ES"/>
        </w:rPr>
        <w:t xml:space="preserve"> </w:t>
      </w:r>
      <w:r w:rsidR="009C4836" w:rsidRPr="0074124D">
        <w:rPr>
          <w:rFonts w:ascii="Palatino Linotype" w:eastAsiaTheme="minorEastAsia" w:hAnsi="Palatino Linotype"/>
          <w:b/>
          <w:color w:val="000000" w:themeColor="text1"/>
          <w:lang w:val="es-ES_tradnl" w:eastAsia="es-ES"/>
        </w:rPr>
        <w:t xml:space="preserve">diez </w:t>
      </w:r>
      <w:r w:rsidR="0067262A">
        <w:rPr>
          <w:rFonts w:ascii="Palatino Linotype" w:eastAsiaTheme="minorEastAsia" w:hAnsi="Palatino Linotype"/>
          <w:b/>
          <w:color w:val="000000" w:themeColor="text1"/>
          <w:lang w:val="es-ES_tradnl" w:eastAsia="es-ES"/>
        </w:rPr>
        <w:t xml:space="preserve">(10) </w:t>
      </w:r>
      <w:r w:rsidRPr="0074124D">
        <w:rPr>
          <w:rFonts w:ascii="Palatino Linotype" w:eastAsiaTheme="minorEastAsia" w:hAnsi="Palatino Linotype"/>
          <w:b/>
          <w:color w:val="000000" w:themeColor="text1"/>
          <w:lang w:val="es-ES_tradnl" w:eastAsia="es-ES"/>
        </w:rPr>
        <w:t xml:space="preserve">de septiembre de dos mil veinticinco. </w:t>
      </w:r>
    </w:p>
    <w:p w14:paraId="5756930D" w14:textId="77777777" w:rsidR="004A58F6" w:rsidRPr="0074124D" w:rsidRDefault="004A58F6" w:rsidP="009C4836">
      <w:pPr>
        <w:spacing w:line="360" w:lineRule="auto"/>
        <w:jc w:val="both"/>
        <w:rPr>
          <w:rFonts w:ascii="Palatino Linotype" w:eastAsiaTheme="minorEastAsia" w:hAnsi="Palatino Linotype"/>
          <w:color w:val="000000" w:themeColor="text1"/>
          <w:lang w:val="es-ES_tradnl" w:eastAsia="es-ES"/>
        </w:rPr>
      </w:pPr>
    </w:p>
    <w:p w14:paraId="2F544552" w14:textId="7407BC1A" w:rsidR="004A58F6" w:rsidRPr="0074124D" w:rsidRDefault="004A58F6" w:rsidP="009C4836">
      <w:pPr>
        <w:spacing w:line="360" w:lineRule="auto"/>
        <w:jc w:val="both"/>
        <w:rPr>
          <w:rFonts w:ascii="Palatino Linotype" w:hAnsi="Palatino Linotype"/>
          <w:color w:val="000000" w:themeColor="text1"/>
        </w:rPr>
      </w:pPr>
      <w:r w:rsidRPr="0074124D">
        <w:rPr>
          <w:rFonts w:ascii="Palatino Linotype" w:hAnsi="Palatino Linotype"/>
          <w:b/>
          <w:color w:val="000000" w:themeColor="text1"/>
        </w:rPr>
        <w:t>VISTO</w:t>
      </w:r>
      <w:r w:rsidRPr="0074124D">
        <w:rPr>
          <w:rFonts w:ascii="Palatino Linotype" w:hAnsi="Palatino Linotype"/>
          <w:color w:val="000000" w:themeColor="text1"/>
        </w:rPr>
        <w:t xml:space="preserve"> el expediente electrónico formado con motivo del recurso de revisión </w:t>
      </w:r>
      <w:r w:rsidRPr="0074124D">
        <w:rPr>
          <w:rFonts w:ascii="Palatino Linotype" w:hAnsi="Palatino Linotype"/>
          <w:b/>
          <w:color w:val="000000" w:themeColor="text1"/>
        </w:rPr>
        <w:t>07478/INFOEM/IP/RR/2025,</w:t>
      </w:r>
      <w:r w:rsidRPr="0074124D">
        <w:rPr>
          <w:rFonts w:ascii="Palatino Linotype" w:hAnsi="Palatino Linotype" w:cs="Arial"/>
          <w:b/>
          <w:bCs/>
          <w:color w:val="000000" w:themeColor="text1"/>
        </w:rPr>
        <w:t xml:space="preserve"> </w:t>
      </w:r>
      <w:r w:rsidRPr="0074124D">
        <w:rPr>
          <w:rFonts w:ascii="Palatino Linotype" w:eastAsiaTheme="minorEastAsia" w:hAnsi="Palatino Linotype"/>
          <w:color w:val="000000" w:themeColor="text1"/>
          <w:lang w:val="es-ES_tradnl" w:eastAsia="es-ES"/>
        </w:rPr>
        <w:t xml:space="preserve">promovido por </w:t>
      </w:r>
      <w:r w:rsidRPr="0074124D">
        <w:rPr>
          <w:rFonts w:ascii="Palatino Linotype" w:eastAsiaTheme="minorEastAsia" w:hAnsi="Palatino Linotype"/>
          <w:b/>
          <w:bCs/>
          <w:color w:val="000000" w:themeColor="text1"/>
          <w:lang w:eastAsia="es-ES"/>
        </w:rPr>
        <w:t xml:space="preserve">usuario del Sistema de Acceso a la Información Mexiquense (SAIMEX), </w:t>
      </w:r>
      <w:r w:rsidRPr="0074124D">
        <w:rPr>
          <w:rFonts w:ascii="Palatino Linotype" w:eastAsiaTheme="minorEastAsia" w:hAnsi="Palatino Linotype"/>
          <w:bCs/>
          <w:color w:val="000000" w:themeColor="text1"/>
          <w:lang w:eastAsia="es-ES"/>
        </w:rPr>
        <w:t>quien no proporcionó nombre para ser identificado</w:t>
      </w:r>
      <w:r w:rsidRPr="0074124D">
        <w:rPr>
          <w:rFonts w:ascii="Palatino Linotype" w:eastAsiaTheme="minorEastAsia" w:hAnsi="Palatino Linotype"/>
          <w:color w:val="000000" w:themeColor="text1"/>
          <w:lang w:val="es-ES_tradnl" w:eastAsia="es-ES"/>
        </w:rPr>
        <w:t>,</w:t>
      </w:r>
      <w:r w:rsidRPr="0074124D">
        <w:rPr>
          <w:rFonts w:ascii="Palatino Linotype" w:hAnsi="Palatino Linotype"/>
          <w:color w:val="000000" w:themeColor="text1"/>
        </w:rPr>
        <w:t xml:space="preserve"> </w:t>
      </w:r>
      <w:r w:rsidR="009C4836" w:rsidRPr="0074124D">
        <w:rPr>
          <w:rFonts w:ascii="Palatino Linotype" w:hAnsi="Palatino Linotype"/>
          <w:color w:val="000000" w:themeColor="text1"/>
        </w:rPr>
        <w:t xml:space="preserve">a </w:t>
      </w:r>
      <w:r w:rsidRPr="0074124D">
        <w:rPr>
          <w:rFonts w:ascii="Palatino Linotype" w:hAnsi="Palatino Linotype"/>
          <w:color w:val="000000" w:themeColor="text1"/>
        </w:rPr>
        <w:t xml:space="preserve">quien en lo sucesivo se identificará como </w:t>
      </w:r>
      <w:r w:rsidRPr="0074124D">
        <w:rPr>
          <w:rFonts w:ascii="Palatino Linotype" w:hAnsi="Palatino Linotype"/>
          <w:b/>
          <w:color w:val="000000" w:themeColor="text1"/>
        </w:rPr>
        <w:t xml:space="preserve">EL </w:t>
      </w:r>
      <w:r w:rsidRPr="0074124D">
        <w:rPr>
          <w:rFonts w:ascii="Palatino Linotype" w:hAnsi="Palatino Linotype" w:cs="Arial"/>
          <w:b/>
          <w:color w:val="000000" w:themeColor="text1"/>
        </w:rPr>
        <w:t>RECURRENTE</w:t>
      </w:r>
      <w:r w:rsidRPr="0074124D">
        <w:rPr>
          <w:rFonts w:ascii="Palatino Linotype" w:hAnsi="Palatino Linotype" w:cs="Arial"/>
          <w:color w:val="000000" w:themeColor="text1"/>
        </w:rPr>
        <w:t xml:space="preserve">, en contra de la respuesta del </w:t>
      </w:r>
      <w:r w:rsidRPr="0074124D">
        <w:rPr>
          <w:rFonts w:ascii="Palatino Linotype" w:hAnsi="Palatino Linotype" w:cs="Arial"/>
          <w:b/>
          <w:bCs/>
          <w:color w:val="000000" w:themeColor="text1"/>
        </w:rPr>
        <w:t>Instituto Electoral del Estado de México,</w:t>
      </w:r>
      <w:r w:rsidRPr="0074124D">
        <w:rPr>
          <w:rFonts w:ascii="Palatino Linotype" w:hAnsi="Palatino Linotype"/>
          <w:b/>
          <w:color w:val="000000" w:themeColor="text1"/>
        </w:rPr>
        <w:t xml:space="preserve"> </w:t>
      </w:r>
      <w:r w:rsidRPr="0074124D">
        <w:rPr>
          <w:rFonts w:ascii="Palatino Linotype" w:hAnsi="Palatino Linotype"/>
          <w:color w:val="000000" w:themeColor="text1"/>
        </w:rPr>
        <w:t xml:space="preserve">en </w:t>
      </w:r>
      <w:r w:rsidR="0067262A">
        <w:rPr>
          <w:rFonts w:ascii="Palatino Linotype" w:hAnsi="Palatino Linotype"/>
          <w:color w:val="000000" w:themeColor="text1"/>
        </w:rPr>
        <w:t>adelante</w:t>
      </w:r>
      <w:r w:rsidRPr="0074124D">
        <w:rPr>
          <w:rFonts w:ascii="Palatino Linotype" w:hAnsi="Palatino Linotype"/>
          <w:color w:val="000000" w:themeColor="text1"/>
        </w:rPr>
        <w:t xml:space="preserve"> el</w:t>
      </w:r>
      <w:r w:rsidRPr="0074124D">
        <w:rPr>
          <w:rFonts w:ascii="Palatino Linotype" w:hAnsi="Palatino Linotype"/>
          <w:b/>
          <w:color w:val="000000" w:themeColor="text1"/>
        </w:rPr>
        <w:t xml:space="preserve"> SUJETO OBLIGADO</w:t>
      </w:r>
      <w:r w:rsidRPr="0074124D">
        <w:rPr>
          <w:rFonts w:ascii="Palatino Linotype" w:hAnsi="Palatino Linotype"/>
          <w:color w:val="000000" w:themeColor="text1"/>
        </w:rPr>
        <w:t>, por lo que se procede a dictar la presente resolución, con base en los siguientes:</w:t>
      </w:r>
    </w:p>
    <w:p w14:paraId="4EF42E55" w14:textId="77777777" w:rsidR="004A58F6" w:rsidRPr="0074124D" w:rsidRDefault="004A58F6" w:rsidP="009C4836">
      <w:pPr>
        <w:spacing w:line="360" w:lineRule="auto"/>
        <w:jc w:val="both"/>
        <w:rPr>
          <w:rFonts w:ascii="Palatino Linotype" w:hAnsi="Palatino Linotype"/>
          <w:b/>
          <w:color w:val="000000" w:themeColor="text1"/>
        </w:rPr>
      </w:pPr>
    </w:p>
    <w:p w14:paraId="08A26107" w14:textId="327ABEBC" w:rsidR="004A58F6" w:rsidRPr="0074124D" w:rsidRDefault="004A58F6" w:rsidP="009C4836">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74124D">
        <w:rPr>
          <w:rFonts w:ascii="Palatino Linotype" w:eastAsiaTheme="majorEastAsia" w:hAnsi="Palatino Linotype" w:cstheme="majorBidi"/>
          <w:b/>
          <w:color w:val="000000" w:themeColor="text1"/>
        </w:rPr>
        <w:t>A</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N</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T</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E</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C</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E</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D</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E</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N</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T</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E</w:t>
      </w:r>
      <w:r w:rsidR="0067262A">
        <w:rPr>
          <w:rFonts w:ascii="Palatino Linotype" w:eastAsiaTheme="majorEastAsia" w:hAnsi="Palatino Linotype" w:cstheme="majorBidi"/>
          <w:b/>
          <w:color w:val="000000" w:themeColor="text1"/>
        </w:rPr>
        <w:t xml:space="preserve"> </w:t>
      </w:r>
      <w:r w:rsidRPr="0074124D">
        <w:rPr>
          <w:rFonts w:ascii="Palatino Linotype" w:eastAsiaTheme="majorEastAsia" w:hAnsi="Palatino Linotype" w:cstheme="majorBidi"/>
          <w:b/>
          <w:color w:val="000000" w:themeColor="text1"/>
        </w:rPr>
        <w:t>S</w:t>
      </w:r>
      <w:bookmarkEnd w:id="1"/>
    </w:p>
    <w:p w14:paraId="5870FD78" w14:textId="77777777" w:rsidR="004A58F6" w:rsidRPr="0074124D" w:rsidRDefault="004A58F6" w:rsidP="009C4836">
      <w:pPr>
        <w:spacing w:line="360" w:lineRule="auto"/>
        <w:rPr>
          <w:rFonts w:ascii="Palatino Linotype" w:eastAsiaTheme="minorEastAsia" w:hAnsi="Palatino Linotype"/>
          <w:color w:val="000000" w:themeColor="text1"/>
        </w:rPr>
      </w:pPr>
    </w:p>
    <w:p w14:paraId="01B8B9B7" w14:textId="77777777" w:rsidR="004A58F6" w:rsidRPr="0074124D"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eastAsia="Calibri" w:hAnsi="Palatino Linotype" w:cs="Arial"/>
          <w:color w:val="000000" w:themeColor="text1"/>
          <w:sz w:val="24"/>
          <w:lang w:val="es-ES" w:eastAsia="es-ES"/>
        </w:rPr>
        <w:t xml:space="preserve">El </w:t>
      </w:r>
      <w:r w:rsidRPr="0074124D">
        <w:rPr>
          <w:rFonts w:ascii="Palatino Linotype" w:eastAsia="Calibri" w:hAnsi="Palatino Linotype" w:cs="Arial"/>
          <w:b/>
          <w:color w:val="000000" w:themeColor="text1"/>
          <w:sz w:val="24"/>
          <w:lang w:val="es-ES" w:eastAsia="es-ES"/>
        </w:rPr>
        <w:t>diecinueve mayo de dos mil veinticinco</w:t>
      </w:r>
      <w:r w:rsidRPr="0074124D">
        <w:rPr>
          <w:rFonts w:ascii="Palatino Linotype" w:eastAsia="Palatino Linotype" w:hAnsi="Palatino Linotype" w:cs="Palatino Linotype"/>
          <w:color w:val="000000" w:themeColor="text1"/>
          <w:sz w:val="24"/>
        </w:rPr>
        <w:t xml:space="preserve">, la parte Recurrente presentó a través de la Plataforma del Sistema de Acceso a la Información Mexiquense (SAIMEX), la solicitud de acceso a datos personales, a la que se le asignó el número de folio </w:t>
      </w:r>
      <w:r w:rsidRPr="0074124D">
        <w:rPr>
          <w:rFonts w:ascii="Palatino Linotype" w:eastAsia="Palatino Linotype" w:hAnsi="Palatino Linotype" w:cs="Palatino Linotype"/>
          <w:b/>
          <w:bCs/>
          <w:color w:val="000000" w:themeColor="text1"/>
          <w:sz w:val="24"/>
        </w:rPr>
        <w:t>00873/IEEM/IP/2025</w:t>
      </w:r>
      <w:r w:rsidRPr="0074124D">
        <w:rPr>
          <w:rFonts w:ascii="Palatino Linotype" w:eastAsia="Palatino Linotype" w:hAnsi="Palatino Linotype" w:cs="Palatino Linotype"/>
          <w:color w:val="000000" w:themeColor="text1"/>
          <w:sz w:val="24"/>
        </w:rPr>
        <w:t>,  en la que requirió lo siguiente:</w:t>
      </w:r>
    </w:p>
    <w:p w14:paraId="26B96225" w14:textId="77777777" w:rsidR="004A58F6" w:rsidRPr="0074124D"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30F6F5EB" w14:textId="77777777" w:rsidR="004A58F6" w:rsidRPr="0074124D" w:rsidRDefault="004A58F6" w:rsidP="009C4836">
      <w:pPr>
        <w:pBdr>
          <w:top w:val="nil"/>
          <w:left w:val="nil"/>
          <w:bottom w:val="nil"/>
          <w:right w:val="nil"/>
          <w:between w:val="nil"/>
        </w:pBdr>
        <w:tabs>
          <w:tab w:val="left" w:pos="411"/>
        </w:tabs>
        <w:spacing w:after="120" w:line="360" w:lineRule="auto"/>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“Requiero los contratos de SEL y CAEL del distrito judicial 1 del proceso extraordinario 2025.”</w:t>
      </w:r>
    </w:p>
    <w:p w14:paraId="0D450600" w14:textId="77777777" w:rsidR="004A58F6" w:rsidRPr="0074124D" w:rsidRDefault="004A58F6" w:rsidP="009C483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C03E85F" w14:textId="77777777" w:rsidR="004A58F6" w:rsidRPr="0074124D" w:rsidRDefault="004A58F6" w:rsidP="009C483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Se señaló como modalidad de entrega a través de SAIMEX. </w:t>
      </w:r>
    </w:p>
    <w:p w14:paraId="2CF64B18" w14:textId="77777777" w:rsidR="004A58F6" w:rsidRPr="0074124D" w:rsidRDefault="004A58F6" w:rsidP="009C4836">
      <w:pPr>
        <w:pStyle w:val="Prrafodelista"/>
        <w:spacing w:line="360" w:lineRule="auto"/>
        <w:ind w:left="0"/>
        <w:jc w:val="both"/>
        <w:rPr>
          <w:rFonts w:ascii="Palatino Linotype" w:eastAsia="Palatino Linotype" w:hAnsi="Palatino Linotype" w:cs="Palatino Linotype"/>
          <w:color w:val="000000" w:themeColor="text1"/>
          <w:sz w:val="24"/>
        </w:rPr>
      </w:pPr>
    </w:p>
    <w:p w14:paraId="7FABB59A" w14:textId="77777777" w:rsidR="004A58F6" w:rsidRPr="0074124D" w:rsidRDefault="004A58F6" w:rsidP="009C483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El </w:t>
      </w:r>
      <w:r w:rsidRPr="0074124D">
        <w:rPr>
          <w:rFonts w:ascii="Palatino Linotype" w:eastAsia="Palatino Linotype" w:hAnsi="Palatino Linotype" w:cs="Palatino Linotype"/>
          <w:b/>
          <w:color w:val="000000" w:themeColor="text1"/>
          <w:sz w:val="24"/>
        </w:rPr>
        <w:t>veintidós de mayo de dos mil veinticinco</w:t>
      </w:r>
      <w:r w:rsidRPr="0074124D">
        <w:rPr>
          <w:rFonts w:ascii="Palatino Linotype" w:eastAsia="Palatino Linotype" w:hAnsi="Palatino Linotype" w:cs="Palatino Linotype"/>
          <w:color w:val="000000" w:themeColor="text1"/>
          <w:sz w:val="24"/>
        </w:rPr>
        <w:t xml:space="preserve">, se realizó un requerimiento de información al servidor público habilitado. </w:t>
      </w:r>
    </w:p>
    <w:p w14:paraId="5D44DF3F" w14:textId="77777777" w:rsidR="004A58F6" w:rsidRPr="0074124D" w:rsidRDefault="004A58F6" w:rsidP="009C483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lastRenderedPageBreak/>
        <w:t>El nueve de junio de dos mil veinticinco, se notificó una prórroga para emitir respuesta en el siguiente sentido:</w:t>
      </w:r>
    </w:p>
    <w:tbl>
      <w:tblPr>
        <w:tblW w:w="7968" w:type="dxa"/>
        <w:jc w:val="center"/>
        <w:tblCellSpacing w:w="0" w:type="dxa"/>
        <w:tblCellMar>
          <w:left w:w="0" w:type="dxa"/>
          <w:right w:w="0" w:type="dxa"/>
        </w:tblCellMar>
        <w:tblLook w:val="04A0" w:firstRow="1" w:lastRow="0" w:firstColumn="1" w:lastColumn="0" w:noHBand="0" w:noVBand="1"/>
      </w:tblPr>
      <w:tblGrid>
        <w:gridCol w:w="7968"/>
      </w:tblGrid>
      <w:tr w:rsidR="009C4836" w:rsidRPr="0074124D" w14:paraId="57BEE13B" w14:textId="77777777" w:rsidTr="004A58F6">
        <w:trPr>
          <w:trHeight w:val="312"/>
          <w:tblCellSpacing w:w="0" w:type="dxa"/>
          <w:jc w:val="center"/>
        </w:trPr>
        <w:tc>
          <w:tcPr>
            <w:tcW w:w="0" w:type="auto"/>
            <w:vAlign w:val="center"/>
            <w:hideMark/>
          </w:tcPr>
          <w:p w14:paraId="37411B3E"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t>Metepec, México a 09 de Junio de 2025</w:t>
            </w:r>
          </w:p>
        </w:tc>
      </w:tr>
      <w:tr w:rsidR="009C4836" w:rsidRPr="0074124D" w14:paraId="5940305A" w14:textId="77777777" w:rsidTr="004A58F6">
        <w:trPr>
          <w:trHeight w:val="312"/>
          <w:tblCellSpacing w:w="0" w:type="dxa"/>
          <w:jc w:val="center"/>
        </w:trPr>
        <w:tc>
          <w:tcPr>
            <w:tcW w:w="0" w:type="auto"/>
            <w:vAlign w:val="center"/>
            <w:hideMark/>
          </w:tcPr>
          <w:p w14:paraId="50D367C1"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t>Nombre del solicitante: C. Solicitante</w:t>
            </w:r>
          </w:p>
        </w:tc>
      </w:tr>
      <w:tr w:rsidR="009C4836" w:rsidRPr="0074124D" w14:paraId="2537D154" w14:textId="77777777" w:rsidTr="004A58F6">
        <w:trPr>
          <w:trHeight w:val="312"/>
          <w:tblCellSpacing w:w="0" w:type="dxa"/>
          <w:jc w:val="center"/>
        </w:trPr>
        <w:tc>
          <w:tcPr>
            <w:tcW w:w="0" w:type="auto"/>
            <w:vAlign w:val="center"/>
            <w:hideMark/>
          </w:tcPr>
          <w:p w14:paraId="0E8BD35A"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t>Folio de la solicitud: 00873/IEEM/IP/2025</w:t>
            </w:r>
          </w:p>
        </w:tc>
      </w:tr>
      <w:tr w:rsidR="009C4836" w:rsidRPr="0074124D" w14:paraId="14E7B6F4" w14:textId="77777777" w:rsidTr="004A58F6">
        <w:trPr>
          <w:trHeight w:val="468"/>
          <w:tblCellSpacing w:w="0" w:type="dxa"/>
          <w:jc w:val="center"/>
        </w:trPr>
        <w:tc>
          <w:tcPr>
            <w:tcW w:w="0" w:type="auto"/>
            <w:vAlign w:val="center"/>
            <w:hideMark/>
          </w:tcPr>
          <w:p w14:paraId="69664EBE" w14:textId="77777777" w:rsidR="004A58F6" w:rsidRPr="0074124D" w:rsidRDefault="004A58F6" w:rsidP="009C4836">
            <w:pPr>
              <w:jc w:val="right"/>
              <w:rPr>
                <w:rFonts w:ascii="Palatino Linotype" w:hAnsi="Palatino Linotype"/>
                <w:i/>
                <w:color w:val="000000" w:themeColor="text1"/>
              </w:rPr>
            </w:pPr>
          </w:p>
        </w:tc>
      </w:tr>
      <w:tr w:rsidR="009C4836" w:rsidRPr="0074124D" w14:paraId="10FC0ED7" w14:textId="77777777" w:rsidTr="004A58F6">
        <w:trPr>
          <w:trHeight w:val="156"/>
          <w:tblCellSpacing w:w="0" w:type="dxa"/>
          <w:jc w:val="center"/>
        </w:trPr>
        <w:tc>
          <w:tcPr>
            <w:tcW w:w="0" w:type="auto"/>
            <w:vAlign w:val="center"/>
            <w:hideMark/>
          </w:tcPr>
          <w:p w14:paraId="18625FA5" w14:textId="77777777" w:rsidR="004A58F6" w:rsidRPr="0074124D" w:rsidRDefault="004A58F6" w:rsidP="009C4836">
            <w:pPr>
              <w:jc w:val="both"/>
              <w:rPr>
                <w:rFonts w:ascii="Palatino Linotype" w:hAnsi="Palatino Linotype"/>
                <w:i/>
                <w:color w:val="000000" w:themeColor="text1"/>
              </w:rPr>
            </w:pPr>
            <w:r w:rsidRPr="0074124D">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9C4836" w:rsidRPr="0074124D" w14:paraId="06A43F80" w14:textId="77777777" w:rsidTr="004A58F6">
        <w:trPr>
          <w:trHeight w:val="390"/>
          <w:tblCellSpacing w:w="0" w:type="dxa"/>
          <w:jc w:val="center"/>
        </w:trPr>
        <w:tc>
          <w:tcPr>
            <w:tcW w:w="0" w:type="auto"/>
            <w:vAlign w:val="center"/>
            <w:hideMark/>
          </w:tcPr>
          <w:p w14:paraId="30D2160A" w14:textId="77777777" w:rsidR="004A58F6" w:rsidRPr="0074124D" w:rsidRDefault="004A58F6" w:rsidP="009C4836">
            <w:pPr>
              <w:jc w:val="both"/>
              <w:rPr>
                <w:rFonts w:ascii="Palatino Linotype" w:hAnsi="Palatino Linotype"/>
                <w:i/>
                <w:color w:val="000000" w:themeColor="text1"/>
              </w:rPr>
            </w:pPr>
          </w:p>
        </w:tc>
      </w:tr>
      <w:tr w:rsidR="009C4836" w:rsidRPr="0074124D" w14:paraId="29B432DE" w14:textId="77777777" w:rsidTr="004A58F6">
        <w:trPr>
          <w:trHeight w:val="156"/>
          <w:tblCellSpacing w:w="0" w:type="dxa"/>
          <w:jc w:val="center"/>
        </w:trPr>
        <w:tc>
          <w:tcPr>
            <w:tcW w:w="0" w:type="auto"/>
            <w:vAlign w:val="center"/>
            <w:hideMark/>
          </w:tcPr>
          <w:p w14:paraId="6624B803" w14:textId="77777777" w:rsidR="004A58F6" w:rsidRPr="0074124D" w:rsidRDefault="004A58F6" w:rsidP="009C4836">
            <w:pPr>
              <w:jc w:val="both"/>
              <w:rPr>
                <w:rFonts w:ascii="Palatino Linotype" w:hAnsi="Palatino Linotype"/>
                <w:i/>
                <w:color w:val="000000" w:themeColor="text1"/>
              </w:rPr>
            </w:pPr>
            <w:r w:rsidRPr="0074124D">
              <w:rPr>
                <w:rFonts w:ascii="Palatino Linotype" w:hAnsi="Palatino Linotype"/>
                <w:i/>
                <w:color w:val="000000" w:themeColor="text1"/>
              </w:rPr>
              <w:t>Con fundamento en lo establecido en el artículo 163 segundo párrafo de la Ley de Transparencia y Acceso a la Información Pública del Estado de México y Municipios, se autoriza la ampliación de plazo para otorgar respuesta a su solicitud de información, de conformidad con el acuerdo aprobado por el Comité de Transparencia que se adjunta.</w:t>
            </w:r>
          </w:p>
        </w:tc>
      </w:tr>
      <w:tr w:rsidR="009C4836" w:rsidRPr="0074124D" w14:paraId="66443167" w14:textId="77777777" w:rsidTr="004A58F6">
        <w:trPr>
          <w:trHeight w:val="390"/>
          <w:tblCellSpacing w:w="0" w:type="dxa"/>
          <w:jc w:val="center"/>
        </w:trPr>
        <w:tc>
          <w:tcPr>
            <w:tcW w:w="0" w:type="auto"/>
            <w:vAlign w:val="center"/>
            <w:hideMark/>
          </w:tcPr>
          <w:p w14:paraId="01103815" w14:textId="77777777" w:rsidR="004A58F6" w:rsidRPr="0074124D" w:rsidRDefault="004A58F6" w:rsidP="009C4836">
            <w:pPr>
              <w:rPr>
                <w:rFonts w:ascii="Palatino Linotype" w:hAnsi="Palatino Linotype"/>
                <w:i/>
                <w:color w:val="000000" w:themeColor="text1"/>
              </w:rPr>
            </w:pPr>
          </w:p>
        </w:tc>
      </w:tr>
      <w:tr w:rsidR="009C4836" w:rsidRPr="0074124D" w14:paraId="5CDEBD19" w14:textId="77777777" w:rsidTr="004A58F6">
        <w:trPr>
          <w:trHeight w:val="156"/>
          <w:tblCellSpacing w:w="0" w:type="dxa"/>
          <w:jc w:val="center"/>
        </w:trPr>
        <w:tc>
          <w:tcPr>
            <w:tcW w:w="0" w:type="auto"/>
            <w:vAlign w:val="center"/>
            <w:hideMark/>
          </w:tcPr>
          <w:p w14:paraId="612829F6" w14:textId="77777777" w:rsidR="004A58F6" w:rsidRPr="0074124D" w:rsidRDefault="004A58F6" w:rsidP="009C4836">
            <w:pPr>
              <w:jc w:val="center"/>
              <w:rPr>
                <w:rFonts w:ascii="Palatino Linotype" w:hAnsi="Palatino Linotype"/>
                <w:i/>
                <w:color w:val="000000" w:themeColor="text1"/>
              </w:rPr>
            </w:pPr>
          </w:p>
        </w:tc>
      </w:tr>
      <w:tr w:rsidR="009C4836" w:rsidRPr="0074124D" w14:paraId="493AE97D" w14:textId="77777777" w:rsidTr="004A58F6">
        <w:trPr>
          <w:trHeight w:val="156"/>
          <w:tblCellSpacing w:w="0" w:type="dxa"/>
          <w:jc w:val="center"/>
        </w:trPr>
        <w:tc>
          <w:tcPr>
            <w:tcW w:w="0" w:type="auto"/>
            <w:vAlign w:val="center"/>
            <w:hideMark/>
          </w:tcPr>
          <w:p w14:paraId="68095626" w14:textId="77777777" w:rsidR="004A58F6" w:rsidRPr="0074124D" w:rsidRDefault="004A58F6" w:rsidP="009C4836">
            <w:pPr>
              <w:rPr>
                <w:rFonts w:ascii="Palatino Linotype" w:hAnsi="Palatino Linotype"/>
                <w:i/>
                <w:color w:val="000000" w:themeColor="text1"/>
              </w:rPr>
            </w:pPr>
            <w:r w:rsidRPr="0074124D">
              <w:rPr>
                <w:rFonts w:ascii="Palatino Linotype" w:hAnsi="Palatino Linotype"/>
                <w:i/>
                <w:color w:val="000000" w:themeColor="text1"/>
              </w:rPr>
              <w:t>MAESTRA LILIBETH ÁLVAREZ RODRÍGUEZ</w:t>
            </w:r>
          </w:p>
        </w:tc>
      </w:tr>
      <w:tr w:rsidR="004A58F6" w:rsidRPr="0074124D" w14:paraId="79DC7BF4" w14:textId="77777777" w:rsidTr="004A58F6">
        <w:trPr>
          <w:trHeight w:val="156"/>
          <w:tblCellSpacing w:w="0" w:type="dxa"/>
          <w:jc w:val="center"/>
        </w:trPr>
        <w:tc>
          <w:tcPr>
            <w:tcW w:w="0" w:type="auto"/>
            <w:vAlign w:val="center"/>
            <w:hideMark/>
          </w:tcPr>
          <w:p w14:paraId="741C39A6" w14:textId="77777777" w:rsidR="004A58F6" w:rsidRPr="0074124D" w:rsidRDefault="004A58F6" w:rsidP="009C4836">
            <w:pPr>
              <w:rPr>
                <w:rFonts w:ascii="Palatino Linotype" w:hAnsi="Palatino Linotype"/>
                <w:i/>
                <w:color w:val="000000" w:themeColor="text1"/>
              </w:rPr>
            </w:pPr>
            <w:r w:rsidRPr="0074124D">
              <w:rPr>
                <w:rFonts w:ascii="Palatino Linotype" w:hAnsi="Palatino Linotype"/>
                <w:b/>
                <w:bCs/>
                <w:i/>
                <w:color w:val="000000" w:themeColor="text1"/>
              </w:rPr>
              <w:t>Responsable de la Unidad de Transparencia</w:t>
            </w:r>
          </w:p>
        </w:tc>
      </w:tr>
    </w:tbl>
    <w:p w14:paraId="1A8C3A27" w14:textId="77777777" w:rsidR="004A58F6" w:rsidRPr="0074124D" w:rsidRDefault="004A58F6" w:rsidP="009C4836">
      <w:pPr>
        <w:pStyle w:val="Prrafodelista"/>
        <w:spacing w:line="360" w:lineRule="auto"/>
        <w:ind w:left="0"/>
        <w:jc w:val="both"/>
        <w:rPr>
          <w:rFonts w:ascii="Palatino Linotype" w:eastAsia="Palatino Linotype" w:hAnsi="Palatino Linotype" w:cs="Palatino Linotype"/>
          <w:color w:val="000000" w:themeColor="text1"/>
          <w:sz w:val="24"/>
        </w:rPr>
      </w:pPr>
    </w:p>
    <w:p w14:paraId="109F9D0C" w14:textId="77777777" w:rsidR="004A58F6" w:rsidRPr="0074124D" w:rsidRDefault="004A58F6" w:rsidP="009C4836">
      <w:pPr>
        <w:pStyle w:val="Prrafodelista"/>
        <w:numPr>
          <w:ilvl w:val="0"/>
          <w:numId w:val="5"/>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El Sujeto Obligado adjuntó el archivo </w:t>
      </w:r>
      <w:hyperlink r:id="rId7" w:tgtFrame="_blank" w:history="1">
        <w:r w:rsidRPr="0074124D">
          <w:rPr>
            <w:rStyle w:val="Hipervnculo"/>
            <w:rFonts w:ascii="Palatino Linotype" w:eastAsia="Palatino Linotype" w:hAnsi="Palatino Linotype" w:cs="Palatino Linotype"/>
            <w:b/>
            <w:bCs/>
            <w:color w:val="000000" w:themeColor="text1"/>
            <w:sz w:val="24"/>
          </w:rPr>
          <w:t>ACUERDO IEEM-CT-112-2025.pdf</w:t>
        </w:r>
      </w:hyperlink>
      <w:r w:rsidRPr="0074124D">
        <w:rPr>
          <w:rFonts w:ascii="Palatino Linotype" w:eastAsia="Palatino Linotype" w:hAnsi="Palatino Linotype" w:cs="Palatino Linotype"/>
          <w:color w:val="000000" w:themeColor="text1"/>
          <w:sz w:val="24"/>
        </w:rPr>
        <w:t xml:space="preserve">, en el que se advierte el acuerdo a través del cual se aprobó la prórroga para emitir respuesta. </w:t>
      </w:r>
    </w:p>
    <w:p w14:paraId="565895A6" w14:textId="77777777" w:rsidR="004A58F6" w:rsidRPr="0074124D" w:rsidRDefault="004A58F6" w:rsidP="009C4836">
      <w:pPr>
        <w:pStyle w:val="Prrafodelista"/>
        <w:spacing w:line="360" w:lineRule="auto"/>
        <w:ind w:left="0"/>
        <w:jc w:val="both"/>
        <w:rPr>
          <w:rFonts w:ascii="Palatino Linotype" w:eastAsia="Palatino Linotype" w:hAnsi="Palatino Linotype" w:cs="Palatino Linotype"/>
          <w:color w:val="000000" w:themeColor="text1"/>
          <w:sz w:val="24"/>
        </w:rPr>
      </w:pPr>
    </w:p>
    <w:p w14:paraId="1F71D54D" w14:textId="77777777" w:rsidR="004A58F6" w:rsidRPr="0074124D" w:rsidRDefault="004A58F6" w:rsidP="009C483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El </w:t>
      </w:r>
      <w:r w:rsidRPr="0074124D">
        <w:rPr>
          <w:rFonts w:ascii="Palatino Linotype" w:eastAsia="Palatino Linotype" w:hAnsi="Palatino Linotype" w:cs="Palatino Linotype"/>
          <w:b/>
          <w:color w:val="000000" w:themeColor="text1"/>
          <w:sz w:val="24"/>
        </w:rPr>
        <w:t>dieciocho de junio de dos mil veinticinco,</w:t>
      </w:r>
      <w:r w:rsidRPr="0074124D">
        <w:rPr>
          <w:rFonts w:ascii="Palatino Linotype" w:eastAsia="Palatino Linotype" w:hAnsi="Palatino Linotype" w:cs="Palatino Linotype"/>
          <w:color w:val="000000" w:themeColor="text1"/>
          <w:sz w:val="24"/>
        </w:rPr>
        <w:t xml:space="preserve"> el Sujeto Obligado dio respuesta a la solicitud de información en el siguiente sentido:</w:t>
      </w:r>
    </w:p>
    <w:tbl>
      <w:tblPr>
        <w:tblW w:w="7800" w:type="dxa"/>
        <w:jc w:val="center"/>
        <w:tblCellSpacing w:w="0" w:type="dxa"/>
        <w:tblCellMar>
          <w:left w:w="0" w:type="dxa"/>
          <w:right w:w="0" w:type="dxa"/>
        </w:tblCellMar>
        <w:tblLook w:val="04A0" w:firstRow="1" w:lastRow="0" w:firstColumn="1" w:lastColumn="0" w:noHBand="0" w:noVBand="1"/>
      </w:tblPr>
      <w:tblGrid>
        <w:gridCol w:w="7800"/>
      </w:tblGrid>
      <w:tr w:rsidR="009C4836" w:rsidRPr="0074124D" w14:paraId="40D9FB95" w14:textId="77777777" w:rsidTr="004A58F6">
        <w:trPr>
          <w:trHeight w:val="624"/>
          <w:tblCellSpacing w:w="0" w:type="dxa"/>
          <w:jc w:val="center"/>
        </w:trPr>
        <w:tc>
          <w:tcPr>
            <w:tcW w:w="0" w:type="auto"/>
            <w:vAlign w:val="center"/>
            <w:hideMark/>
          </w:tcPr>
          <w:p w14:paraId="352AAA74"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t>Metepec, México a 18 de Junio de 2025</w:t>
            </w:r>
          </w:p>
        </w:tc>
      </w:tr>
      <w:tr w:rsidR="009C4836" w:rsidRPr="0074124D" w14:paraId="4DF70972" w14:textId="77777777" w:rsidTr="004A58F6">
        <w:trPr>
          <w:trHeight w:val="624"/>
          <w:tblCellSpacing w:w="0" w:type="dxa"/>
          <w:jc w:val="center"/>
        </w:trPr>
        <w:tc>
          <w:tcPr>
            <w:tcW w:w="0" w:type="auto"/>
            <w:vAlign w:val="center"/>
            <w:hideMark/>
          </w:tcPr>
          <w:p w14:paraId="05955BFF"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t>Nombre del solicitante: C. Solicitante</w:t>
            </w:r>
          </w:p>
        </w:tc>
      </w:tr>
      <w:tr w:rsidR="009C4836" w:rsidRPr="0074124D" w14:paraId="3841B9CF" w14:textId="77777777" w:rsidTr="004A58F6">
        <w:trPr>
          <w:trHeight w:val="624"/>
          <w:tblCellSpacing w:w="0" w:type="dxa"/>
          <w:jc w:val="center"/>
        </w:trPr>
        <w:tc>
          <w:tcPr>
            <w:tcW w:w="0" w:type="auto"/>
            <w:vAlign w:val="center"/>
            <w:hideMark/>
          </w:tcPr>
          <w:p w14:paraId="19324304" w14:textId="77777777" w:rsidR="004A58F6" w:rsidRPr="0074124D" w:rsidRDefault="004A58F6" w:rsidP="009C4836">
            <w:pPr>
              <w:jc w:val="right"/>
              <w:rPr>
                <w:rFonts w:ascii="Palatino Linotype" w:hAnsi="Palatino Linotype"/>
                <w:i/>
                <w:color w:val="000000" w:themeColor="text1"/>
              </w:rPr>
            </w:pPr>
            <w:r w:rsidRPr="0074124D">
              <w:rPr>
                <w:rFonts w:ascii="Palatino Linotype" w:hAnsi="Palatino Linotype"/>
                <w:i/>
                <w:color w:val="000000" w:themeColor="text1"/>
              </w:rPr>
              <w:lastRenderedPageBreak/>
              <w:t>Folio de la solicitud: 00873/IEEM/IP/2025</w:t>
            </w:r>
          </w:p>
        </w:tc>
      </w:tr>
      <w:tr w:rsidR="009C4836" w:rsidRPr="0074124D" w14:paraId="3447C0D1" w14:textId="77777777" w:rsidTr="004A58F6">
        <w:trPr>
          <w:trHeight w:val="936"/>
          <w:tblCellSpacing w:w="0" w:type="dxa"/>
          <w:jc w:val="center"/>
        </w:trPr>
        <w:tc>
          <w:tcPr>
            <w:tcW w:w="0" w:type="auto"/>
            <w:vAlign w:val="center"/>
            <w:hideMark/>
          </w:tcPr>
          <w:p w14:paraId="4C820D5F" w14:textId="77777777" w:rsidR="004A58F6" w:rsidRPr="0074124D" w:rsidRDefault="004A58F6" w:rsidP="009C4836">
            <w:pPr>
              <w:jc w:val="right"/>
              <w:rPr>
                <w:rFonts w:ascii="Palatino Linotype" w:hAnsi="Palatino Linotype"/>
                <w:i/>
                <w:color w:val="000000" w:themeColor="text1"/>
              </w:rPr>
            </w:pPr>
          </w:p>
        </w:tc>
      </w:tr>
      <w:tr w:rsidR="009C4836" w:rsidRPr="0074124D" w14:paraId="4B158DC0" w14:textId="77777777" w:rsidTr="004A58F6">
        <w:trPr>
          <w:trHeight w:val="312"/>
          <w:tblCellSpacing w:w="0" w:type="dxa"/>
          <w:jc w:val="center"/>
        </w:trPr>
        <w:tc>
          <w:tcPr>
            <w:tcW w:w="0" w:type="auto"/>
            <w:vAlign w:val="center"/>
            <w:hideMark/>
          </w:tcPr>
          <w:p w14:paraId="3FBCDA75" w14:textId="77777777" w:rsidR="004A58F6" w:rsidRPr="0074124D" w:rsidRDefault="004A58F6" w:rsidP="009C4836">
            <w:pPr>
              <w:jc w:val="both"/>
              <w:rPr>
                <w:rFonts w:ascii="Palatino Linotype" w:hAnsi="Palatino Linotype"/>
                <w:i/>
                <w:color w:val="000000" w:themeColor="text1"/>
              </w:rPr>
            </w:pPr>
            <w:r w:rsidRPr="0074124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C4836" w:rsidRPr="0074124D" w14:paraId="6BCA4F79" w14:textId="77777777" w:rsidTr="004A58F6">
        <w:trPr>
          <w:trHeight w:val="312"/>
          <w:tblCellSpacing w:w="0" w:type="dxa"/>
          <w:jc w:val="center"/>
        </w:trPr>
        <w:tc>
          <w:tcPr>
            <w:tcW w:w="0" w:type="auto"/>
            <w:vAlign w:val="center"/>
            <w:hideMark/>
          </w:tcPr>
          <w:p w14:paraId="14EBD106" w14:textId="77777777" w:rsidR="004A58F6" w:rsidRPr="0074124D" w:rsidRDefault="004A58F6" w:rsidP="009C4836">
            <w:pPr>
              <w:rPr>
                <w:rFonts w:ascii="Palatino Linotype" w:hAnsi="Palatino Linotype"/>
                <w:i/>
                <w:color w:val="000000" w:themeColor="text1"/>
              </w:rPr>
            </w:pPr>
          </w:p>
          <w:p w14:paraId="35BE9797" w14:textId="77777777" w:rsidR="004A58F6" w:rsidRPr="0074124D" w:rsidRDefault="004A58F6" w:rsidP="009C4836">
            <w:pPr>
              <w:rPr>
                <w:rFonts w:ascii="Palatino Linotype" w:hAnsi="Palatino Linotype"/>
                <w:i/>
                <w:color w:val="000000" w:themeColor="text1"/>
              </w:rPr>
            </w:pPr>
            <w:r w:rsidRPr="0074124D">
              <w:rPr>
                <w:rFonts w:ascii="Palatino Linotype" w:hAnsi="Palatino Linotype"/>
                <w:i/>
                <w:color w:val="000000" w:themeColor="text1"/>
              </w:rPr>
              <w:t>Se adjunta respuesta a su solicitud.</w:t>
            </w:r>
          </w:p>
        </w:tc>
      </w:tr>
      <w:tr w:rsidR="009C4836" w:rsidRPr="0074124D" w14:paraId="01EFEAC9" w14:textId="77777777" w:rsidTr="004A58F6">
        <w:trPr>
          <w:trHeight w:val="312"/>
          <w:tblCellSpacing w:w="0" w:type="dxa"/>
          <w:jc w:val="center"/>
        </w:trPr>
        <w:tc>
          <w:tcPr>
            <w:tcW w:w="0" w:type="auto"/>
            <w:vAlign w:val="center"/>
            <w:hideMark/>
          </w:tcPr>
          <w:p w14:paraId="4B57CA12" w14:textId="77777777" w:rsidR="004A58F6" w:rsidRPr="0074124D" w:rsidRDefault="004A58F6" w:rsidP="009C4836">
            <w:pPr>
              <w:rPr>
                <w:rFonts w:ascii="Palatino Linotype" w:hAnsi="Palatino Linotype"/>
                <w:i/>
                <w:color w:val="000000" w:themeColor="text1"/>
              </w:rPr>
            </w:pPr>
          </w:p>
        </w:tc>
      </w:tr>
      <w:tr w:rsidR="009C4836" w:rsidRPr="0074124D" w14:paraId="105F794A" w14:textId="77777777" w:rsidTr="004A58F6">
        <w:trPr>
          <w:trHeight w:val="312"/>
          <w:tblCellSpacing w:w="0" w:type="dxa"/>
          <w:jc w:val="center"/>
        </w:trPr>
        <w:tc>
          <w:tcPr>
            <w:tcW w:w="0" w:type="auto"/>
            <w:vAlign w:val="center"/>
            <w:hideMark/>
          </w:tcPr>
          <w:p w14:paraId="6C0ED71E" w14:textId="77777777" w:rsidR="004A58F6" w:rsidRPr="0074124D" w:rsidRDefault="004A58F6" w:rsidP="009C4836">
            <w:pPr>
              <w:rPr>
                <w:rFonts w:ascii="Palatino Linotype" w:hAnsi="Palatino Linotype"/>
                <w:i/>
                <w:color w:val="000000" w:themeColor="text1"/>
              </w:rPr>
            </w:pPr>
            <w:r w:rsidRPr="0074124D">
              <w:rPr>
                <w:rFonts w:ascii="Palatino Linotype" w:hAnsi="Palatino Linotype"/>
                <w:i/>
                <w:color w:val="000000" w:themeColor="text1"/>
              </w:rPr>
              <w:t>ATENTAMENTE</w:t>
            </w:r>
          </w:p>
        </w:tc>
      </w:tr>
      <w:tr w:rsidR="009C4836" w:rsidRPr="0074124D" w14:paraId="1809097A" w14:textId="77777777" w:rsidTr="004A58F6">
        <w:trPr>
          <w:trHeight w:val="468"/>
          <w:tblCellSpacing w:w="0" w:type="dxa"/>
          <w:jc w:val="center"/>
        </w:trPr>
        <w:tc>
          <w:tcPr>
            <w:tcW w:w="0" w:type="auto"/>
            <w:vAlign w:val="center"/>
            <w:hideMark/>
          </w:tcPr>
          <w:p w14:paraId="39BCB8C4" w14:textId="77777777" w:rsidR="004A58F6" w:rsidRPr="0074124D" w:rsidRDefault="004A58F6" w:rsidP="009C4836">
            <w:pPr>
              <w:rPr>
                <w:rFonts w:ascii="Palatino Linotype" w:hAnsi="Palatino Linotype"/>
                <w:i/>
                <w:color w:val="000000" w:themeColor="text1"/>
              </w:rPr>
            </w:pPr>
          </w:p>
        </w:tc>
      </w:tr>
      <w:tr w:rsidR="004A58F6" w:rsidRPr="0074124D" w14:paraId="52F5468E" w14:textId="77777777" w:rsidTr="004A58F6">
        <w:trPr>
          <w:trHeight w:val="312"/>
          <w:tblCellSpacing w:w="0" w:type="dxa"/>
          <w:jc w:val="center"/>
        </w:trPr>
        <w:tc>
          <w:tcPr>
            <w:tcW w:w="0" w:type="auto"/>
            <w:vAlign w:val="center"/>
            <w:hideMark/>
          </w:tcPr>
          <w:p w14:paraId="2DBD51BB" w14:textId="77777777" w:rsidR="004A58F6" w:rsidRPr="0074124D" w:rsidRDefault="004A58F6" w:rsidP="009C4836">
            <w:pPr>
              <w:rPr>
                <w:rFonts w:ascii="Palatino Linotype" w:hAnsi="Palatino Linotype"/>
                <w:i/>
                <w:color w:val="000000" w:themeColor="text1"/>
              </w:rPr>
            </w:pPr>
            <w:r w:rsidRPr="0074124D">
              <w:rPr>
                <w:rFonts w:ascii="Palatino Linotype" w:hAnsi="Palatino Linotype"/>
                <w:i/>
                <w:color w:val="000000" w:themeColor="text1"/>
              </w:rPr>
              <w:t>MAESTRA LILIBETH ÁLVAREZ RODRÍGUEZ</w:t>
            </w:r>
          </w:p>
        </w:tc>
      </w:tr>
    </w:tbl>
    <w:p w14:paraId="26A08456" w14:textId="77777777" w:rsidR="004A58F6" w:rsidRPr="0074124D" w:rsidRDefault="004A58F6"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701AD68" w14:textId="77777777" w:rsidR="004A58F6" w:rsidRPr="0074124D" w:rsidRDefault="004A58F6" w:rsidP="009C4836">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A la respuesta se adjuntó el archivo electrónico denominado </w:t>
      </w:r>
      <w:hyperlink r:id="rId8" w:tgtFrame="_blank" w:history="1">
        <w:r w:rsidRPr="0074124D">
          <w:rPr>
            <w:rStyle w:val="Hipervnculo"/>
            <w:rFonts w:ascii="Palatino Linotype" w:eastAsia="Palatino Linotype" w:hAnsi="Palatino Linotype" w:cs="Palatino Linotype"/>
            <w:b/>
            <w:bCs/>
            <w:color w:val="000000" w:themeColor="text1"/>
            <w:sz w:val="24"/>
          </w:rPr>
          <w:t>RESPUESTA 873-2025.rar</w:t>
        </w:r>
      </w:hyperlink>
      <w:r w:rsidRPr="0074124D">
        <w:rPr>
          <w:rFonts w:ascii="Palatino Linotype" w:eastAsia="Palatino Linotype" w:hAnsi="Palatino Linotype" w:cs="Palatino Linotype"/>
          <w:color w:val="000000" w:themeColor="text1"/>
          <w:sz w:val="24"/>
        </w:rPr>
        <w:t>, en el que se encuentra una carpeta con los siguientes documentos que se describen:</w:t>
      </w:r>
    </w:p>
    <w:p w14:paraId="16666AA4" w14:textId="77777777" w:rsidR="007D5A0A" w:rsidRPr="0074124D" w:rsidRDefault="007D5A0A" w:rsidP="009C483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14:paraId="7215D2CB" w14:textId="77777777" w:rsidR="007D5A0A" w:rsidRPr="0074124D" w:rsidRDefault="004A58F6"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Acuerdo IEEM-CT-119-2025.pdf</w:t>
      </w:r>
      <w:r w:rsidRPr="0074124D">
        <w:rPr>
          <w:rFonts w:ascii="Palatino Linotype" w:eastAsia="Palatino Linotype" w:hAnsi="Palatino Linotype" w:cs="Palatino Linotype"/>
          <w:color w:val="000000" w:themeColor="text1"/>
          <w:sz w:val="24"/>
        </w:rPr>
        <w:t xml:space="preserve">: </w:t>
      </w:r>
      <w:r w:rsidR="007D5A0A" w:rsidRPr="0074124D">
        <w:rPr>
          <w:rFonts w:ascii="Palatino Linotype" w:eastAsia="Palatino Linotype" w:hAnsi="Palatino Linotype" w:cs="Palatino Linotype"/>
          <w:color w:val="000000" w:themeColor="text1"/>
          <w:sz w:val="24"/>
        </w:rPr>
        <w:t xml:space="preserve">Acuerdo Número IEEM/CT/119/2025 del Comité de Transparencia, a través del cual se aprobó la versión pública de la información remitida en respuesta. </w:t>
      </w:r>
    </w:p>
    <w:p w14:paraId="4A449EF2" w14:textId="77777777" w:rsidR="007D5A0A" w:rsidRPr="0074124D" w:rsidRDefault="007D5A0A"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 xml:space="preserve">Caratula.873.pdf: </w:t>
      </w:r>
      <w:r w:rsidRPr="0074124D">
        <w:rPr>
          <w:rFonts w:ascii="Palatino Linotype" w:eastAsia="Palatino Linotype" w:hAnsi="Palatino Linotype" w:cs="Palatino Linotype"/>
          <w:color w:val="000000" w:themeColor="text1"/>
          <w:sz w:val="24"/>
        </w:rPr>
        <w:t>documentos que consta de una foja con la caratula del acuerdo de clasificación IEEM/CT/119/2025.</w:t>
      </w:r>
    </w:p>
    <w:p w14:paraId="459284A7" w14:textId="77777777" w:rsidR="007D5A0A" w:rsidRPr="0074124D" w:rsidRDefault="007D5A0A"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Contratos CAEL y SEL JJE01_VP_VF.pdf</w:t>
      </w:r>
      <w:r w:rsidRPr="0074124D">
        <w:rPr>
          <w:rFonts w:ascii="Palatino Linotype" w:eastAsia="Palatino Linotype" w:hAnsi="Palatino Linotype" w:cs="Palatino Linotype"/>
          <w:color w:val="000000" w:themeColor="text1"/>
          <w:sz w:val="24"/>
        </w:rPr>
        <w:t xml:space="preserve">: </w:t>
      </w:r>
      <w:r w:rsidR="00463514" w:rsidRPr="0074124D">
        <w:rPr>
          <w:rFonts w:ascii="Palatino Linotype" w:eastAsia="Palatino Linotype" w:hAnsi="Palatino Linotype" w:cs="Palatino Linotype"/>
          <w:color w:val="000000" w:themeColor="text1"/>
          <w:sz w:val="24"/>
        </w:rPr>
        <w:t xml:space="preserve">archivo que consta de 792 fojas con diversos contratos de prestación de servicios por honorarios. </w:t>
      </w:r>
    </w:p>
    <w:p w14:paraId="20F7D33C" w14:textId="77777777" w:rsidR="007D5A0A" w:rsidRPr="0074124D" w:rsidRDefault="007D5A0A"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IEEM-DA-3794-2025.docx VF.docx</w:t>
      </w:r>
      <w:r w:rsidRPr="0074124D">
        <w:rPr>
          <w:rFonts w:ascii="Palatino Linotype" w:eastAsia="Palatino Linotype" w:hAnsi="Palatino Linotype" w:cs="Palatino Linotype"/>
          <w:color w:val="000000" w:themeColor="text1"/>
          <w:sz w:val="24"/>
        </w:rPr>
        <w:t>:</w:t>
      </w:r>
      <w:r w:rsidR="00463514" w:rsidRPr="0074124D">
        <w:rPr>
          <w:rFonts w:ascii="Palatino Linotype" w:eastAsia="Palatino Linotype" w:hAnsi="Palatino Linotype" w:cs="Palatino Linotype"/>
          <w:color w:val="000000" w:themeColor="text1"/>
          <w:sz w:val="24"/>
        </w:rPr>
        <w:t xml:space="preserve"> Oficio número IEEM/DA/3794/2025 de fecha dieciséis de junio de dos mil veinticinco, suscrito por el Director de Administración, quien señaló </w:t>
      </w:r>
      <w:r w:rsidR="00463514" w:rsidRPr="0074124D">
        <w:rPr>
          <w:rFonts w:ascii="Palatino Linotype" w:eastAsia="Palatino Linotype" w:hAnsi="Palatino Linotype" w:cs="Palatino Linotype"/>
          <w:i/>
          <w:color w:val="000000" w:themeColor="text1"/>
          <w:sz w:val="24"/>
        </w:rPr>
        <w:t>“</w:t>
      </w:r>
      <w:r w:rsidR="00463514" w:rsidRPr="0074124D">
        <w:rPr>
          <w:rFonts w:ascii="Palatino Linotype" w:eastAsia="Palatino Linotype" w:hAnsi="Palatino Linotype" w:cs="Palatino Linotype"/>
          <w:i/>
          <w:color w:val="000000" w:themeColor="text1"/>
          <w:sz w:val="24"/>
          <w:lang w:val="es-CO"/>
        </w:rPr>
        <w:t xml:space="preserve">Como resultado de la búsqueda razonable y exhaustiva </w:t>
      </w:r>
      <w:r w:rsidR="00463514" w:rsidRPr="0074124D">
        <w:rPr>
          <w:rFonts w:ascii="Palatino Linotype" w:eastAsia="Palatino Linotype" w:hAnsi="Palatino Linotype" w:cs="Palatino Linotype"/>
          <w:bCs/>
          <w:i/>
          <w:color w:val="000000" w:themeColor="text1"/>
          <w:sz w:val="24"/>
          <w:lang w:val="es-CO"/>
        </w:rPr>
        <w:t>en los archivos que obran en la</w:t>
      </w:r>
      <w:r w:rsidR="00463514" w:rsidRPr="0074124D">
        <w:rPr>
          <w:rFonts w:ascii="Palatino Linotype" w:eastAsia="Palatino Linotype" w:hAnsi="Palatino Linotype" w:cs="Palatino Linotype"/>
          <w:i/>
          <w:color w:val="000000" w:themeColor="text1"/>
          <w:sz w:val="24"/>
          <w:lang w:val="es-CO"/>
        </w:rPr>
        <w:t xml:space="preserve"> </w:t>
      </w:r>
      <w:r w:rsidR="00463514" w:rsidRPr="0074124D">
        <w:rPr>
          <w:rFonts w:ascii="Palatino Linotype" w:eastAsia="Palatino Linotype" w:hAnsi="Palatino Linotype" w:cs="Palatino Linotype"/>
          <w:i/>
          <w:color w:val="000000" w:themeColor="text1"/>
          <w:sz w:val="24"/>
          <w:lang w:val="es-CO"/>
        </w:rPr>
        <w:lastRenderedPageBreak/>
        <w:t>Subdirección de Recursos Humanos y Servicios Generales,</w:t>
      </w:r>
      <w:r w:rsidR="00463514" w:rsidRPr="0074124D">
        <w:rPr>
          <w:rFonts w:ascii="Palatino Linotype" w:eastAsia="Palatino Linotype" w:hAnsi="Palatino Linotype" w:cs="Palatino Linotype"/>
          <w:bCs/>
          <w:i/>
          <w:color w:val="000000" w:themeColor="text1"/>
          <w:sz w:val="24"/>
          <w:lang w:val="es-CO"/>
        </w:rPr>
        <w:t xml:space="preserve"> a través de la tarjeta </w:t>
      </w:r>
      <w:r w:rsidR="00463514" w:rsidRPr="0074124D">
        <w:rPr>
          <w:rFonts w:ascii="Palatino Linotype" w:eastAsia="Palatino Linotype" w:hAnsi="Palatino Linotype" w:cs="Palatino Linotype"/>
          <w:i/>
          <w:color w:val="000000" w:themeColor="text1"/>
          <w:sz w:val="24"/>
          <w:lang w:val="es-CO"/>
        </w:rPr>
        <w:t>número SRHySG/T/153/2025, la Titular de dicha Subdirección remitió archivo que contiene los contratos de los Supervisores/as Electorales Locales (SEL) y Capacitadoras/es-Asistentes Electorales Locales (CAEL), adscritos a la Junta Judicial Electoral 01 Chalco, documentales que se envían a través de SAIMEX, en su versión pública…”</w:t>
      </w:r>
      <w:r w:rsidR="00463514" w:rsidRPr="0074124D">
        <w:rPr>
          <w:rFonts w:ascii="Palatino Linotype" w:eastAsia="Palatino Linotype" w:hAnsi="Palatino Linotype" w:cs="Palatino Linotype"/>
          <w:color w:val="000000" w:themeColor="text1"/>
          <w:sz w:val="24"/>
          <w:lang w:val="es-CO"/>
        </w:rPr>
        <w:t xml:space="preserve">. </w:t>
      </w:r>
    </w:p>
    <w:p w14:paraId="5E6F7318" w14:textId="77777777" w:rsidR="007D5A0A" w:rsidRPr="0074124D" w:rsidRDefault="007D5A0A"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OFICIO RESPUESTA 00873-2025 UT.pdf</w:t>
      </w:r>
      <w:r w:rsidRPr="0074124D">
        <w:rPr>
          <w:rFonts w:ascii="Palatino Linotype" w:eastAsia="Palatino Linotype" w:hAnsi="Palatino Linotype" w:cs="Palatino Linotype"/>
          <w:color w:val="000000" w:themeColor="text1"/>
          <w:sz w:val="24"/>
        </w:rPr>
        <w:t>:</w:t>
      </w:r>
      <w:r w:rsidR="001F4EAD" w:rsidRPr="0074124D">
        <w:rPr>
          <w:rFonts w:ascii="Palatino Linotype" w:eastAsia="Palatino Linotype" w:hAnsi="Palatino Linotype" w:cs="Palatino Linotype"/>
          <w:color w:val="000000" w:themeColor="text1"/>
          <w:sz w:val="24"/>
        </w:rPr>
        <w:t xml:space="preserve"> oficio número IEEM/UT/1725/2025 de fecha dieciocho de junio de dos mil veinticinco, suscrito por la Titular de la Unidad de Transparencia, quien señaló que se adjunta copia digitalizada del oficio emitido por la persona servidora pública habilitada de la Dirección de Administración. </w:t>
      </w:r>
    </w:p>
    <w:p w14:paraId="749F58CD" w14:textId="77777777" w:rsidR="004A58F6" w:rsidRPr="0074124D" w:rsidRDefault="007D5A0A" w:rsidP="009C483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b/>
          <w:color w:val="000000" w:themeColor="text1"/>
          <w:sz w:val="24"/>
        </w:rPr>
        <w:t>RESPUESTA 873-2025 DA.pdf</w:t>
      </w:r>
      <w:r w:rsidRPr="0074124D">
        <w:rPr>
          <w:rFonts w:ascii="Palatino Linotype" w:eastAsia="Palatino Linotype" w:hAnsi="Palatino Linotype" w:cs="Palatino Linotype"/>
          <w:color w:val="000000" w:themeColor="text1"/>
          <w:sz w:val="24"/>
        </w:rPr>
        <w:t xml:space="preserve">: </w:t>
      </w:r>
      <w:r w:rsidR="003E3F09" w:rsidRPr="0074124D">
        <w:rPr>
          <w:rFonts w:ascii="Palatino Linotype" w:eastAsia="Palatino Linotype" w:hAnsi="Palatino Linotype" w:cs="Palatino Linotype"/>
          <w:color w:val="000000" w:themeColor="text1"/>
          <w:sz w:val="24"/>
        </w:rPr>
        <w:t xml:space="preserve">oficio número IEEM/DA/3794/2025 de fecha dieciséis de junio de dos mil veinticinco,  ya descrito en párrafos anteriores.  </w:t>
      </w:r>
    </w:p>
    <w:p w14:paraId="201E9EB2" w14:textId="77777777" w:rsidR="003E3F09" w:rsidRPr="0074124D" w:rsidRDefault="003E3F09" w:rsidP="009C483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14:paraId="51BACDA2" w14:textId="77777777" w:rsidR="004A58F6" w:rsidRPr="0074124D" w:rsidRDefault="004A58F6" w:rsidP="009C4836">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74124D">
        <w:rPr>
          <w:rFonts w:ascii="Palatino Linotype" w:eastAsia="Palatino Linotype" w:hAnsi="Palatino Linotype" w:cs="Palatino Linotype"/>
          <w:color w:val="000000" w:themeColor="text1"/>
          <w:sz w:val="24"/>
        </w:rPr>
        <w:t xml:space="preserve">El </w:t>
      </w:r>
      <w:r w:rsidR="003E3F09" w:rsidRPr="0074124D">
        <w:rPr>
          <w:rFonts w:ascii="Palatino Linotype" w:eastAsia="Palatino Linotype" w:hAnsi="Palatino Linotype" w:cs="Palatino Linotype"/>
          <w:b/>
          <w:color w:val="000000" w:themeColor="text1"/>
          <w:sz w:val="24"/>
        </w:rPr>
        <w:t>diecinueve de junio</w:t>
      </w:r>
      <w:r w:rsidRPr="0074124D">
        <w:rPr>
          <w:rFonts w:ascii="Palatino Linotype" w:eastAsia="Palatino Linotype" w:hAnsi="Palatino Linotype" w:cs="Palatino Linotype"/>
          <w:color w:val="000000" w:themeColor="text1"/>
          <w:sz w:val="24"/>
        </w:rPr>
        <w:t xml:space="preserve"> </w:t>
      </w:r>
      <w:r w:rsidRPr="0074124D">
        <w:rPr>
          <w:rFonts w:ascii="Palatino Linotype" w:eastAsia="Palatino Linotype" w:hAnsi="Palatino Linotype" w:cs="Palatino Linotype"/>
          <w:b/>
          <w:color w:val="000000" w:themeColor="text1"/>
          <w:sz w:val="24"/>
        </w:rPr>
        <w:t>de dos mil veinticinco</w:t>
      </w:r>
      <w:r w:rsidRPr="0074124D">
        <w:rPr>
          <w:rFonts w:ascii="Palatino Linotype" w:eastAsia="Palatino Linotype" w:hAnsi="Palatino Linotype" w:cs="Palatino Linotype"/>
          <w:color w:val="000000" w:themeColor="text1"/>
          <w:sz w:val="24"/>
        </w:rPr>
        <w:t xml:space="preserve">, </w:t>
      </w:r>
      <w:r w:rsidRPr="0074124D">
        <w:rPr>
          <w:rFonts w:ascii="Palatino Linotype" w:eastAsia="Palatino Linotype" w:hAnsi="Palatino Linotype" w:cs="Palatino Linotype"/>
          <w:b/>
          <w:color w:val="000000" w:themeColor="text1"/>
          <w:sz w:val="24"/>
        </w:rPr>
        <w:t>la parte Recurrente</w:t>
      </w:r>
      <w:r w:rsidRPr="0074124D">
        <w:rPr>
          <w:rFonts w:ascii="Palatino Linotype" w:eastAsia="Palatino Linotype" w:hAnsi="Palatino Linotype" w:cs="Palatino Linotype"/>
          <w:color w:val="000000" w:themeColor="text1"/>
          <w:sz w:val="24"/>
        </w:rPr>
        <w:t xml:space="preserve"> interpuso el recurso de revisión, en el cual expresó las siguientes manifestaciones:</w:t>
      </w:r>
    </w:p>
    <w:p w14:paraId="066F97D2" w14:textId="77777777" w:rsidR="004A58F6" w:rsidRPr="0074124D" w:rsidRDefault="004A58F6"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2201036" w14:textId="77777777" w:rsidR="004A58F6" w:rsidRPr="0067262A" w:rsidRDefault="004A58F6" w:rsidP="0067262A">
      <w:pPr>
        <w:pStyle w:val="Prrafodelista"/>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rPr>
      </w:pPr>
      <w:r w:rsidRPr="0067262A">
        <w:rPr>
          <w:rFonts w:ascii="Palatino Linotype" w:eastAsia="Palatino Linotype" w:hAnsi="Palatino Linotype" w:cs="Palatino Linotype"/>
          <w:b/>
          <w:color w:val="000000" w:themeColor="text1"/>
          <w:sz w:val="24"/>
        </w:rPr>
        <w:t xml:space="preserve">Acto impugnado: </w:t>
      </w:r>
      <w:r w:rsidRPr="0067262A">
        <w:rPr>
          <w:rFonts w:ascii="Palatino Linotype" w:eastAsia="Palatino Linotype" w:hAnsi="Palatino Linotype" w:cs="Palatino Linotype"/>
          <w:i/>
          <w:color w:val="000000" w:themeColor="text1"/>
          <w:sz w:val="24"/>
        </w:rPr>
        <w:t>“</w:t>
      </w:r>
      <w:r w:rsidR="003E3F09" w:rsidRPr="0067262A">
        <w:rPr>
          <w:rFonts w:ascii="Palatino Linotype" w:eastAsia="Palatino Linotype" w:hAnsi="Palatino Linotype" w:cs="Palatino Linotype"/>
          <w:i/>
          <w:color w:val="000000" w:themeColor="text1"/>
          <w:sz w:val="24"/>
        </w:rPr>
        <w:t>Los contratos no contienen las firmas.</w:t>
      </w:r>
      <w:r w:rsidRPr="0067262A">
        <w:rPr>
          <w:rFonts w:ascii="Palatino Linotype" w:eastAsia="Palatino Linotype" w:hAnsi="Palatino Linotype" w:cs="Palatino Linotype"/>
          <w:b/>
          <w:i/>
          <w:color w:val="000000" w:themeColor="text1"/>
          <w:sz w:val="24"/>
        </w:rPr>
        <w:t xml:space="preserve">” </w:t>
      </w:r>
      <w:r w:rsidRPr="0067262A">
        <w:rPr>
          <w:rFonts w:ascii="Palatino Linotype" w:eastAsia="Palatino Linotype" w:hAnsi="Palatino Linotype" w:cs="Palatino Linotype"/>
          <w:i/>
          <w:color w:val="000000" w:themeColor="text1"/>
          <w:sz w:val="24"/>
        </w:rPr>
        <w:t xml:space="preserve"> (Sic) </w:t>
      </w:r>
    </w:p>
    <w:p w14:paraId="231A8E95" w14:textId="77777777" w:rsidR="004A58F6" w:rsidRPr="0067262A" w:rsidRDefault="004A58F6" w:rsidP="009C4836">
      <w:pPr>
        <w:jc w:val="both"/>
        <w:rPr>
          <w:rFonts w:ascii="Palatino Linotype" w:eastAsia="Palatino Linotype" w:hAnsi="Palatino Linotype" w:cs="Palatino Linotype"/>
          <w:i/>
          <w:color w:val="000000" w:themeColor="text1"/>
          <w:sz w:val="28"/>
        </w:rPr>
      </w:pPr>
    </w:p>
    <w:p w14:paraId="4CDCAEFD" w14:textId="77777777" w:rsidR="004A58F6" w:rsidRPr="0067262A" w:rsidRDefault="004A58F6" w:rsidP="0067262A">
      <w:pPr>
        <w:pStyle w:val="Prrafodelista"/>
        <w:numPr>
          <w:ilvl w:val="0"/>
          <w:numId w:val="3"/>
        </w:numPr>
        <w:pBdr>
          <w:top w:val="nil"/>
          <w:left w:val="nil"/>
          <w:bottom w:val="nil"/>
          <w:right w:val="nil"/>
          <w:between w:val="nil"/>
        </w:pBdr>
        <w:jc w:val="both"/>
        <w:rPr>
          <w:rFonts w:ascii="Palatino Linotype" w:eastAsia="Palatino Linotype" w:hAnsi="Palatino Linotype" w:cs="Palatino Linotype"/>
          <w:b/>
          <w:i/>
          <w:color w:val="000000" w:themeColor="text1"/>
          <w:sz w:val="24"/>
        </w:rPr>
      </w:pPr>
      <w:bookmarkStart w:id="2" w:name="_heading=h.3znysh7" w:colFirst="0" w:colLast="0"/>
      <w:bookmarkEnd w:id="2"/>
      <w:r w:rsidRPr="0067262A">
        <w:rPr>
          <w:rFonts w:ascii="Palatino Linotype" w:eastAsia="Palatino Linotype" w:hAnsi="Palatino Linotype" w:cs="Palatino Linotype"/>
          <w:b/>
          <w:color w:val="000000" w:themeColor="text1"/>
          <w:sz w:val="24"/>
        </w:rPr>
        <w:t xml:space="preserve">Razones o motivos de inconformidad: </w:t>
      </w:r>
      <w:r w:rsidRPr="0067262A">
        <w:rPr>
          <w:rFonts w:ascii="Palatino Linotype" w:eastAsia="Palatino Linotype" w:hAnsi="Palatino Linotype" w:cs="Palatino Linotype"/>
          <w:i/>
          <w:color w:val="000000" w:themeColor="text1"/>
          <w:sz w:val="24"/>
        </w:rPr>
        <w:t>“</w:t>
      </w:r>
      <w:r w:rsidR="003E3F09" w:rsidRPr="0067262A">
        <w:rPr>
          <w:rFonts w:ascii="Palatino Linotype" w:eastAsia="Palatino Linotype" w:hAnsi="Palatino Linotype" w:cs="Palatino Linotype"/>
          <w:i/>
          <w:color w:val="000000" w:themeColor="text1"/>
          <w:sz w:val="24"/>
        </w:rPr>
        <w:t>Los contratos no contienen las firmas y para tener validez deben estar firmados.</w:t>
      </w:r>
      <w:r w:rsidRPr="0067262A">
        <w:rPr>
          <w:rFonts w:ascii="Palatino Linotype" w:eastAsia="Palatino Linotype" w:hAnsi="Palatino Linotype" w:cs="Palatino Linotype"/>
          <w:i/>
          <w:color w:val="000000" w:themeColor="text1"/>
          <w:sz w:val="24"/>
        </w:rPr>
        <w:t xml:space="preserve">” (Sic) </w:t>
      </w:r>
    </w:p>
    <w:p w14:paraId="49320DFB" w14:textId="77777777" w:rsidR="004A58F6" w:rsidRPr="0074124D" w:rsidRDefault="004A58F6"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4F2982" w14:textId="11AE3630" w:rsidR="004A58F6" w:rsidRPr="0074124D"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hAnsi="Palatino Linotype" w:cs="Arial"/>
          <w:color w:val="000000" w:themeColor="text1"/>
          <w:sz w:val="24"/>
          <w:lang w:val="es-ES" w:eastAsia="es-ES"/>
        </w:rPr>
        <w:t xml:space="preserve">Se registró el recurso de revisión bajo el número de expediente </w:t>
      </w:r>
      <w:r w:rsidRPr="0074124D">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74124D">
        <w:rPr>
          <w:rFonts w:ascii="Palatino Linotype" w:eastAsia="Calibri" w:hAnsi="Palatino Linotype" w:cs="Arial"/>
          <w:color w:val="000000" w:themeColor="text1"/>
          <w:sz w:val="24"/>
          <w:lang w:val="es-ES" w:eastAsia="es-ES"/>
        </w:rPr>
        <w:t xml:space="preserve">artículo 185 fracción I de la </w:t>
      </w:r>
      <w:r w:rsidRPr="0074124D">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74124D">
        <w:rPr>
          <w:rFonts w:ascii="Palatino Linotype" w:hAnsi="Palatino Linotype" w:cs="Arial"/>
          <w:color w:val="000000" w:themeColor="text1"/>
          <w:sz w:val="24"/>
          <w:lang w:val="es-ES" w:eastAsia="es-ES"/>
        </w:rPr>
        <w:t xml:space="preserve">se turnó a la </w:t>
      </w:r>
      <w:r w:rsidRPr="0074124D">
        <w:rPr>
          <w:rFonts w:ascii="Palatino Linotype" w:hAnsi="Palatino Linotype" w:cs="Arial"/>
          <w:b/>
          <w:color w:val="000000" w:themeColor="text1"/>
          <w:sz w:val="24"/>
          <w:lang w:val="es-ES" w:eastAsia="es-ES"/>
        </w:rPr>
        <w:t xml:space="preserve">Comisionada María del Rosario Mejía Ayala, </w:t>
      </w:r>
      <w:r w:rsidR="0067262A">
        <w:rPr>
          <w:rFonts w:ascii="Palatino Linotype" w:hAnsi="Palatino Linotype" w:cs="Arial"/>
          <w:color w:val="000000" w:themeColor="text1"/>
          <w:sz w:val="24"/>
          <w:lang w:val="es-ES" w:eastAsia="es-ES"/>
        </w:rPr>
        <w:t>para</w:t>
      </w:r>
      <w:r w:rsidRPr="0074124D">
        <w:rPr>
          <w:rFonts w:ascii="Palatino Linotype" w:hAnsi="Palatino Linotype" w:cs="Arial"/>
          <w:color w:val="000000" w:themeColor="text1"/>
          <w:sz w:val="24"/>
          <w:lang w:val="es-ES" w:eastAsia="es-ES"/>
        </w:rPr>
        <w:t xml:space="preserve"> </w:t>
      </w:r>
      <w:r w:rsidRPr="0074124D">
        <w:rPr>
          <w:rFonts w:ascii="Palatino Linotype" w:hAnsi="Palatino Linotype" w:cs="Arial"/>
          <w:color w:val="000000" w:themeColor="text1"/>
          <w:sz w:val="24"/>
          <w:lang w:eastAsia="es-ES"/>
        </w:rPr>
        <w:t xml:space="preserve">su análisis. </w:t>
      </w:r>
    </w:p>
    <w:p w14:paraId="17F8131B" w14:textId="77777777" w:rsidR="004A58F6" w:rsidRPr="0074124D"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2301B319" w14:textId="0C85CFFA" w:rsidR="004A58F6" w:rsidRPr="0074124D" w:rsidRDefault="00A16DFF"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lastRenderedPageBreak/>
        <w:t>La Comisionada</w:t>
      </w:r>
      <w:r w:rsidR="004A58F6" w:rsidRPr="0074124D">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3E3F09" w:rsidRPr="0074124D">
        <w:rPr>
          <w:rFonts w:ascii="Palatino Linotype" w:eastAsia="Calibri" w:hAnsi="Palatino Linotype" w:cs="Arial"/>
          <w:b/>
          <w:color w:val="000000" w:themeColor="text1"/>
          <w:sz w:val="24"/>
          <w:lang w:val="es-ES" w:eastAsia="es-ES"/>
        </w:rPr>
        <w:t>veinticuatro de junio</w:t>
      </w:r>
      <w:r w:rsidR="004A58F6" w:rsidRPr="0074124D">
        <w:rPr>
          <w:rFonts w:ascii="Palatino Linotype" w:eastAsia="Calibri" w:hAnsi="Palatino Linotype" w:cs="Arial"/>
          <w:b/>
          <w:color w:val="000000" w:themeColor="text1"/>
          <w:sz w:val="24"/>
          <w:lang w:val="es-ES" w:eastAsia="es-ES"/>
        </w:rPr>
        <w:t xml:space="preserve"> de dos mil veinticinco</w:t>
      </w:r>
      <w:r w:rsidR="004A58F6" w:rsidRPr="0074124D">
        <w:rPr>
          <w:rFonts w:ascii="Palatino Linotype" w:eastAsia="Calibri" w:hAnsi="Palatino Linotype" w:cs="Arial"/>
          <w:color w:val="000000" w:themeColor="text1"/>
          <w:sz w:val="24"/>
          <w:lang w:val="es-ES" w:eastAsia="es-ES"/>
        </w:rPr>
        <w:t xml:space="preserve">, puso a disposición de las partes el expediente electrónico </w:t>
      </w:r>
      <w:r w:rsidR="004A58F6" w:rsidRPr="0074124D">
        <w:rPr>
          <w:rFonts w:ascii="Palatino Linotype" w:eastAsia="Calibri" w:hAnsi="Palatino Linotype" w:cs="Arial"/>
          <w:color w:val="000000" w:themeColor="text1"/>
          <w:sz w:val="24"/>
          <w:lang w:val="es-ES_tradnl" w:eastAsia="es-ES"/>
        </w:rPr>
        <w:t xml:space="preserve">vía </w:t>
      </w:r>
      <w:r w:rsidR="004A58F6" w:rsidRPr="0074124D">
        <w:rPr>
          <w:rFonts w:ascii="Palatino Linotype" w:eastAsia="Calibri" w:hAnsi="Palatino Linotype" w:cs="Arial"/>
          <w:b/>
          <w:color w:val="000000" w:themeColor="text1"/>
          <w:sz w:val="24"/>
          <w:lang w:val="es-ES" w:eastAsia="es-ES"/>
        </w:rPr>
        <w:t xml:space="preserve">SAIMEX </w:t>
      </w:r>
      <w:r w:rsidR="004A58F6" w:rsidRPr="0074124D">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4A58F6" w:rsidRPr="0074124D">
        <w:rPr>
          <w:rFonts w:ascii="Palatino Linotype" w:eastAsia="Calibri" w:hAnsi="Palatino Linotype" w:cs="Arial"/>
          <w:b/>
          <w:color w:val="000000" w:themeColor="text1"/>
          <w:sz w:val="24"/>
          <w:lang w:val="es-ES" w:eastAsia="es-ES"/>
        </w:rPr>
        <w:t>SUJETO OBLIGADO</w:t>
      </w:r>
      <w:r w:rsidR="004A58F6" w:rsidRPr="0074124D">
        <w:rPr>
          <w:rFonts w:ascii="Palatino Linotype" w:eastAsia="Calibri" w:hAnsi="Palatino Linotype" w:cs="Arial"/>
          <w:color w:val="000000" w:themeColor="text1"/>
          <w:sz w:val="24"/>
          <w:lang w:val="es-ES" w:eastAsia="es-ES"/>
        </w:rPr>
        <w:t xml:space="preserve"> presentara el informe justificado procedente. </w:t>
      </w:r>
    </w:p>
    <w:p w14:paraId="13409A14" w14:textId="77777777" w:rsidR="004A58F6" w:rsidRPr="0074124D" w:rsidRDefault="004A58F6" w:rsidP="009C4836">
      <w:pPr>
        <w:pStyle w:val="Prrafodelista"/>
        <w:ind w:left="0"/>
        <w:rPr>
          <w:rFonts w:ascii="Palatino Linotype" w:eastAsia="Calibri" w:hAnsi="Palatino Linotype" w:cs="Arial"/>
          <w:color w:val="000000" w:themeColor="text1"/>
          <w:sz w:val="24"/>
          <w:lang w:val="es-ES" w:eastAsia="es-ES"/>
        </w:rPr>
      </w:pPr>
    </w:p>
    <w:p w14:paraId="3063BC7F" w14:textId="77777777" w:rsidR="004A58F6" w:rsidRPr="0074124D"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74124D">
        <w:rPr>
          <w:rFonts w:ascii="Palatino Linotype" w:hAnsi="Palatino Linotype" w:cs="Arial"/>
          <w:color w:val="000000" w:themeColor="text1"/>
          <w:sz w:val="24"/>
          <w:lang w:val="es-ES" w:eastAsia="es-ES"/>
        </w:rPr>
        <w:t>p</w:t>
      </w:r>
      <w:r w:rsidRPr="0074124D">
        <w:rPr>
          <w:rFonts w:ascii="Palatino Linotype" w:eastAsia="Calibri" w:hAnsi="Palatino Linotype" w:cs="Arial"/>
          <w:color w:val="000000" w:themeColor="text1"/>
          <w:sz w:val="24"/>
          <w:lang w:val="es-ES" w:eastAsia="es-ES"/>
        </w:rPr>
        <w:t xml:space="preserve">or su parte, el Sujeto Obligado entregó informe justificado el </w:t>
      </w:r>
      <w:r w:rsidR="003E3F09" w:rsidRPr="0074124D">
        <w:rPr>
          <w:rFonts w:ascii="Palatino Linotype" w:eastAsia="Calibri" w:hAnsi="Palatino Linotype" w:cs="Arial"/>
          <w:b/>
          <w:color w:val="000000" w:themeColor="text1"/>
          <w:sz w:val="24"/>
          <w:lang w:val="es-ES" w:eastAsia="es-ES"/>
        </w:rPr>
        <w:t>dos de julio</w:t>
      </w:r>
      <w:r w:rsidRPr="0074124D">
        <w:rPr>
          <w:rFonts w:ascii="Palatino Linotype" w:eastAsia="Calibri" w:hAnsi="Palatino Linotype" w:cs="Arial"/>
          <w:b/>
          <w:color w:val="000000" w:themeColor="text1"/>
          <w:sz w:val="24"/>
          <w:lang w:val="es-ES" w:eastAsia="es-ES"/>
        </w:rPr>
        <w:t xml:space="preserve"> de dos mil veinticinco</w:t>
      </w:r>
      <w:r w:rsidRPr="0074124D">
        <w:rPr>
          <w:rFonts w:ascii="Palatino Linotype" w:eastAsia="Calibri" w:hAnsi="Palatino Linotype" w:cs="Arial"/>
          <w:color w:val="000000" w:themeColor="text1"/>
          <w:sz w:val="24"/>
          <w:lang w:val="es-ES" w:eastAsia="es-ES"/>
        </w:rPr>
        <w:t xml:space="preserve"> y  se puso a la vista del Recurrente el </w:t>
      </w:r>
      <w:r w:rsidR="003E3F09" w:rsidRPr="0074124D">
        <w:rPr>
          <w:rFonts w:ascii="Palatino Linotype" w:eastAsia="Calibri" w:hAnsi="Palatino Linotype" w:cs="Arial"/>
          <w:b/>
          <w:color w:val="000000" w:themeColor="text1"/>
          <w:sz w:val="24"/>
          <w:lang w:val="es-ES" w:eastAsia="es-ES"/>
        </w:rPr>
        <w:t>veintiocho</w:t>
      </w:r>
      <w:r w:rsidRPr="0074124D">
        <w:rPr>
          <w:rFonts w:ascii="Palatino Linotype" w:eastAsia="Calibri" w:hAnsi="Palatino Linotype" w:cs="Arial"/>
          <w:b/>
          <w:color w:val="000000" w:themeColor="text1"/>
          <w:sz w:val="24"/>
          <w:lang w:val="es-ES" w:eastAsia="es-ES"/>
        </w:rPr>
        <w:t xml:space="preserve"> de agosto del mismo año,</w:t>
      </w:r>
      <w:r w:rsidRPr="0074124D">
        <w:rPr>
          <w:rFonts w:ascii="Palatino Linotype" w:eastAsia="Calibri" w:hAnsi="Palatino Linotype" w:cs="Arial"/>
          <w:color w:val="000000" w:themeColor="text1"/>
          <w:sz w:val="24"/>
          <w:lang w:val="es-ES" w:eastAsia="es-ES"/>
        </w:rPr>
        <w:t xml:space="preserve"> a través de los  ar</w:t>
      </w:r>
      <w:r w:rsidR="003E3F09" w:rsidRPr="0074124D">
        <w:rPr>
          <w:rFonts w:ascii="Palatino Linotype" w:eastAsia="Calibri" w:hAnsi="Palatino Linotype" w:cs="Arial"/>
          <w:color w:val="000000" w:themeColor="text1"/>
          <w:sz w:val="24"/>
          <w:lang w:val="es-ES" w:eastAsia="es-ES"/>
        </w:rPr>
        <w:t>chivos electrónicos que se describen enseguida:</w:t>
      </w:r>
    </w:p>
    <w:p w14:paraId="7D4315B2" w14:textId="77777777" w:rsidR="003E3F09" w:rsidRPr="0074124D" w:rsidRDefault="003E3F09" w:rsidP="009C4836">
      <w:pPr>
        <w:pStyle w:val="Prrafodelista"/>
        <w:ind w:left="0"/>
        <w:rPr>
          <w:rFonts w:ascii="Palatino Linotype" w:hAnsi="Palatino Linotype" w:cs="Arial"/>
          <w:color w:val="000000" w:themeColor="text1"/>
          <w:sz w:val="24"/>
          <w:lang w:val="es-ES" w:eastAsia="es-ES"/>
        </w:rPr>
      </w:pPr>
    </w:p>
    <w:p w14:paraId="11A44B66" w14:textId="77777777" w:rsidR="003E3F09" w:rsidRPr="0074124D" w:rsidRDefault="00817E05" w:rsidP="009C4836">
      <w:pPr>
        <w:pStyle w:val="Prrafodelista"/>
        <w:numPr>
          <w:ilvl w:val="0"/>
          <w:numId w:val="6"/>
        </w:numPr>
        <w:spacing w:line="360" w:lineRule="auto"/>
        <w:ind w:left="0" w:firstLine="0"/>
        <w:jc w:val="both"/>
        <w:rPr>
          <w:rFonts w:ascii="Palatino Linotype" w:hAnsi="Palatino Linotype" w:cs="Arial"/>
          <w:color w:val="000000" w:themeColor="text1"/>
          <w:sz w:val="24"/>
          <w:lang w:val="es-ES" w:eastAsia="es-ES"/>
        </w:rPr>
      </w:pPr>
      <w:hyperlink r:id="rId9" w:history="1">
        <w:r w:rsidR="003E3F09" w:rsidRPr="0074124D">
          <w:rPr>
            <w:rStyle w:val="Hipervnculo"/>
            <w:rFonts w:ascii="Palatino Linotype" w:hAnsi="Palatino Linotype" w:cs="Arial"/>
            <w:b/>
            <w:bCs/>
            <w:color w:val="000000" w:themeColor="text1"/>
            <w:sz w:val="24"/>
            <w:lang w:eastAsia="es-ES"/>
          </w:rPr>
          <w:t>INFORME_JUSTIFICADO_RR_7478-2025_UT.docx</w:t>
        </w:r>
      </w:hyperlink>
      <w:r w:rsidR="003E3F09" w:rsidRPr="0074124D">
        <w:rPr>
          <w:rFonts w:ascii="Palatino Linotype" w:hAnsi="Palatino Linotype" w:cs="Arial"/>
          <w:color w:val="000000" w:themeColor="text1"/>
          <w:sz w:val="24"/>
          <w:lang w:val="es-ES" w:eastAsia="es-ES"/>
        </w:rPr>
        <w:t>:</w:t>
      </w:r>
      <w:r w:rsidR="003A3FA3" w:rsidRPr="0074124D">
        <w:rPr>
          <w:rFonts w:ascii="Palatino Linotype" w:hAnsi="Palatino Linotype" w:cs="Arial"/>
          <w:color w:val="000000" w:themeColor="text1"/>
          <w:sz w:val="24"/>
          <w:lang w:val="es-ES" w:eastAsia="es-ES"/>
        </w:rPr>
        <w:t xml:space="preserve"> Informe justificado de fecha dos de julio de dos mil veinticinco, suscrito por la Jefa de la Unidad de Transparencia, que de forma medular ratificó su respuesta. </w:t>
      </w:r>
    </w:p>
    <w:p w14:paraId="66ED33BC" w14:textId="77777777" w:rsidR="003E3F09" w:rsidRPr="0074124D" w:rsidRDefault="00817E05" w:rsidP="009C4836">
      <w:pPr>
        <w:pStyle w:val="Prrafodelista"/>
        <w:numPr>
          <w:ilvl w:val="0"/>
          <w:numId w:val="6"/>
        </w:numPr>
        <w:spacing w:line="360" w:lineRule="auto"/>
        <w:ind w:left="0" w:firstLine="0"/>
        <w:jc w:val="both"/>
        <w:rPr>
          <w:rFonts w:ascii="Palatino Linotype" w:hAnsi="Palatino Linotype" w:cs="Arial"/>
          <w:color w:val="000000" w:themeColor="text1"/>
          <w:sz w:val="24"/>
          <w:lang w:val="es-ES" w:eastAsia="es-ES"/>
        </w:rPr>
      </w:pPr>
      <w:hyperlink r:id="rId10" w:history="1">
        <w:r w:rsidR="003E3F09" w:rsidRPr="0074124D">
          <w:rPr>
            <w:rStyle w:val="Hipervnculo"/>
            <w:rFonts w:ascii="Palatino Linotype" w:hAnsi="Palatino Linotype" w:cs="Arial"/>
            <w:b/>
            <w:bCs/>
            <w:color w:val="000000" w:themeColor="text1"/>
            <w:sz w:val="24"/>
            <w:lang w:eastAsia="es-ES"/>
          </w:rPr>
          <w:t>INFORME JUSTIFICADO 07478-2025 UT.pdf</w:t>
        </w:r>
      </w:hyperlink>
      <w:r w:rsidR="003E3F09" w:rsidRPr="0074124D">
        <w:rPr>
          <w:rFonts w:ascii="Palatino Linotype" w:hAnsi="Palatino Linotype" w:cs="Arial"/>
          <w:color w:val="000000" w:themeColor="text1"/>
          <w:sz w:val="24"/>
          <w:lang w:val="es-ES" w:eastAsia="es-ES"/>
        </w:rPr>
        <w:t>:</w:t>
      </w:r>
      <w:r w:rsidR="003A3FA3" w:rsidRPr="0074124D">
        <w:rPr>
          <w:rFonts w:ascii="Palatino Linotype" w:hAnsi="Palatino Linotype" w:cs="Arial"/>
          <w:color w:val="000000" w:themeColor="text1"/>
          <w:sz w:val="24"/>
          <w:lang w:val="es-ES" w:eastAsia="es-ES"/>
        </w:rPr>
        <w:t xml:space="preserve"> Informe justificado ya descrito en el párrafo anterior. </w:t>
      </w:r>
    </w:p>
    <w:p w14:paraId="34E6AF87" w14:textId="77777777" w:rsidR="003D3EE8" w:rsidRPr="0074124D" w:rsidRDefault="00817E05" w:rsidP="009C4836">
      <w:pPr>
        <w:pStyle w:val="Prrafodelista"/>
        <w:numPr>
          <w:ilvl w:val="0"/>
          <w:numId w:val="6"/>
        </w:numPr>
        <w:spacing w:line="360" w:lineRule="auto"/>
        <w:ind w:left="0" w:firstLine="0"/>
        <w:jc w:val="both"/>
        <w:rPr>
          <w:rFonts w:ascii="Palatino Linotype" w:hAnsi="Palatino Linotype" w:cs="Arial"/>
          <w:color w:val="000000" w:themeColor="text1"/>
          <w:sz w:val="24"/>
          <w:lang w:val="es-ES" w:eastAsia="es-ES"/>
        </w:rPr>
      </w:pPr>
      <w:hyperlink r:id="rId11" w:history="1">
        <w:r w:rsidR="003E3F09" w:rsidRPr="0074124D">
          <w:rPr>
            <w:rStyle w:val="Hipervnculo"/>
            <w:rFonts w:ascii="Palatino Linotype" w:hAnsi="Palatino Linotype" w:cs="Arial"/>
            <w:b/>
            <w:bCs/>
            <w:color w:val="000000" w:themeColor="text1"/>
            <w:sz w:val="24"/>
            <w:lang w:eastAsia="es-ES"/>
          </w:rPr>
          <w:t>IEEM-DA-3927-2025.docx</w:t>
        </w:r>
      </w:hyperlink>
      <w:r w:rsidR="003E3F09" w:rsidRPr="0074124D">
        <w:rPr>
          <w:rFonts w:ascii="Palatino Linotype" w:hAnsi="Palatino Linotype" w:cs="Arial"/>
          <w:color w:val="000000" w:themeColor="text1"/>
          <w:sz w:val="24"/>
          <w:lang w:val="es-ES" w:eastAsia="es-ES"/>
        </w:rPr>
        <w:t>:</w:t>
      </w:r>
      <w:r w:rsidR="003A3FA3" w:rsidRPr="0074124D">
        <w:rPr>
          <w:rFonts w:ascii="Palatino Linotype" w:hAnsi="Palatino Linotype" w:cs="Arial"/>
          <w:color w:val="000000" w:themeColor="text1"/>
          <w:sz w:val="24"/>
          <w:lang w:val="es-ES" w:eastAsia="es-ES"/>
        </w:rPr>
        <w:t xml:space="preserve"> oficio número IEEM/DA/3927/2025 de fecha veintiséis de junio de dos mil veinticinco, suscrito por el Director de Administración, quien ratificó su respuesta. </w:t>
      </w:r>
    </w:p>
    <w:p w14:paraId="10E8AE08" w14:textId="77777777" w:rsidR="003E3F09" w:rsidRPr="0074124D" w:rsidRDefault="00817E05" w:rsidP="009C4836">
      <w:pPr>
        <w:pStyle w:val="Prrafodelista"/>
        <w:numPr>
          <w:ilvl w:val="0"/>
          <w:numId w:val="6"/>
        </w:numPr>
        <w:spacing w:line="360" w:lineRule="auto"/>
        <w:ind w:left="0" w:firstLine="0"/>
        <w:jc w:val="both"/>
        <w:rPr>
          <w:rFonts w:ascii="Palatino Linotype" w:hAnsi="Palatino Linotype" w:cs="Arial"/>
          <w:color w:val="000000" w:themeColor="text1"/>
          <w:sz w:val="24"/>
          <w:lang w:val="es-ES" w:eastAsia="es-ES"/>
        </w:rPr>
      </w:pPr>
      <w:hyperlink r:id="rId12" w:history="1">
        <w:r w:rsidR="003E3F09" w:rsidRPr="0074124D">
          <w:rPr>
            <w:rStyle w:val="Hipervnculo"/>
            <w:rFonts w:ascii="Palatino Linotype" w:hAnsi="Palatino Linotype" w:cs="Arial"/>
            <w:b/>
            <w:bCs/>
            <w:color w:val="000000" w:themeColor="text1"/>
            <w:sz w:val="24"/>
            <w:lang w:eastAsia="es-ES"/>
          </w:rPr>
          <w:t>IEEM-DA-3927-2025 INFORME JUSTIFICADO RR 7478-2025 DA.pdf</w:t>
        </w:r>
      </w:hyperlink>
      <w:r w:rsidR="003E3F09" w:rsidRPr="0074124D">
        <w:rPr>
          <w:rFonts w:ascii="Palatino Linotype" w:hAnsi="Palatino Linotype" w:cs="Arial"/>
          <w:color w:val="000000" w:themeColor="text1"/>
          <w:sz w:val="24"/>
          <w:lang w:val="es-ES" w:eastAsia="es-ES"/>
        </w:rPr>
        <w:t xml:space="preserve">: </w:t>
      </w:r>
      <w:r w:rsidR="003A3FA3" w:rsidRPr="0074124D">
        <w:rPr>
          <w:rFonts w:ascii="Palatino Linotype" w:hAnsi="Palatino Linotype" w:cs="Arial"/>
          <w:color w:val="000000" w:themeColor="text1"/>
          <w:sz w:val="24"/>
          <w:lang w:val="es-ES" w:eastAsia="es-ES"/>
        </w:rPr>
        <w:t xml:space="preserve">oficio número IEEM/DA/3927/2025, descrito en el párrafo anterior. </w:t>
      </w:r>
    </w:p>
    <w:p w14:paraId="4969102B" w14:textId="77777777" w:rsidR="004A58F6" w:rsidRPr="0074124D"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5E9E225A" w14:textId="77777777" w:rsidR="004A58F6" w:rsidRPr="0074124D"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hAnsi="Palatino Linotype" w:cs="Arial"/>
          <w:color w:val="000000" w:themeColor="text1"/>
          <w:sz w:val="24"/>
          <w:lang w:val="es-ES" w:eastAsia="es-ES"/>
        </w:rPr>
        <w:t xml:space="preserve">El </w:t>
      </w:r>
      <w:r w:rsidR="003A3FA3" w:rsidRPr="0074124D">
        <w:rPr>
          <w:rFonts w:ascii="Palatino Linotype" w:hAnsi="Palatino Linotype" w:cs="Arial"/>
          <w:b/>
          <w:color w:val="000000" w:themeColor="text1"/>
          <w:sz w:val="24"/>
          <w:lang w:val="es-ES" w:eastAsia="es-ES"/>
        </w:rPr>
        <w:t xml:space="preserve">veintiocho </w:t>
      </w:r>
      <w:r w:rsidRPr="0074124D">
        <w:rPr>
          <w:rFonts w:ascii="Palatino Linotype" w:hAnsi="Palatino Linotype" w:cs="Arial"/>
          <w:b/>
          <w:color w:val="000000" w:themeColor="text1"/>
          <w:sz w:val="24"/>
          <w:lang w:val="es-ES" w:eastAsia="es-ES"/>
        </w:rPr>
        <w:t>de agosto de dos mil veinticinco</w:t>
      </w:r>
      <w:r w:rsidRPr="0074124D">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14:paraId="7398C3A3" w14:textId="77777777" w:rsidR="004A58F6" w:rsidRPr="0074124D"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46964877" w14:textId="77777777" w:rsidR="004A58F6" w:rsidRPr="00A16DFF"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eastAsiaTheme="minorEastAsia" w:hAnsi="Palatino Linotype"/>
          <w:color w:val="000000" w:themeColor="text1"/>
          <w:sz w:val="24"/>
          <w:lang w:val="es-ES_tradnl" w:eastAsia="es-ES"/>
        </w:rPr>
        <w:t>La Comisionada Ponente decretó el cierre de instrucción</w:t>
      </w:r>
      <w:r w:rsidRPr="0074124D">
        <w:rPr>
          <w:rFonts w:ascii="Palatino Linotype" w:eastAsiaTheme="minorEastAsia" w:hAnsi="Palatino Linotype" w:cs="Arial"/>
          <w:color w:val="000000" w:themeColor="text1"/>
          <w:sz w:val="24"/>
          <w:lang w:val="es-ES_tradnl" w:eastAsia="es-ES"/>
        </w:rPr>
        <w:t xml:space="preserve"> </w:t>
      </w:r>
      <w:r w:rsidRPr="0074124D">
        <w:rPr>
          <w:rFonts w:ascii="Palatino Linotype" w:eastAsiaTheme="minorEastAsia" w:hAnsi="Palatino Linotype"/>
          <w:color w:val="000000" w:themeColor="text1"/>
          <w:sz w:val="24"/>
          <w:lang w:val="es-ES_tradnl" w:eastAsia="es-ES"/>
        </w:rPr>
        <w:t xml:space="preserve">mediante el acuerdo del </w:t>
      </w:r>
      <w:r w:rsidR="003A3FA3" w:rsidRPr="0074124D">
        <w:rPr>
          <w:rFonts w:ascii="Palatino Linotype" w:eastAsiaTheme="minorEastAsia" w:hAnsi="Palatino Linotype"/>
          <w:b/>
          <w:color w:val="000000" w:themeColor="text1"/>
          <w:sz w:val="24"/>
          <w:lang w:val="es-ES_tradnl" w:eastAsia="es-ES"/>
        </w:rPr>
        <w:t>tres de septiembre</w:t>
      </w:r>
      <w:r w:rsidRPr="0074124D">
        <w:rPr>
          <w:rFonts w:ascii="Palatino Linotype" w:eastAsiaTheme="minorEastAsia" w:hAnsi="Palatino Linotype"/>
          <w:b/>
          <w:color w:val="000000" w:themeColor="text1"/>
          <w:sz w:val="24"/>
          <w:lang w:val="es-ES_tradnl" w:eastAsia="es-ES"/>
        </w:rPr>
        <w:t xml:space="preserve"> de dos mil veinticinco</w:t>
      </w:r>
      <w:r w:rsidRPr="0074124D">
        <w:rPr>
          <w:rFonts w:ascii="Palatino Linotype" w:eastAsiaTheme="minorEastAsia" w:hAnsi="Palatino Linotype"/>
          <w:color w:val="000000" w:themeColor="text1"/>
          <w:sz w:val="24"/>
          <w:lang w:val="es-ES_tradnl" w:eastAsia="es-ES"/>
        </w:rPr>
        <w:t xml:space="preserve">. </w:t>
      </w:r>
    </w:p>
    <w:p w14:paraId="014FF42C" w14:textId="77777777" w:rsidR="00A16DFF" w:rsidRPr="00A16DFF" w:rsidRDefault="00A16DFF" w:rsidP="00A16DFF">
      <w:pPr>
        <w:pStyle w:val="Prrafodelista"/>
        <w:rPr>
          <w:rFonts w:ascii="Palatino Linotype" w:hAnsi="Palatino Linotype" w:cs="Arial"/>
          <w:color w:val="000000" w:themeColor="text1"/>
          <w:sz w:val="24"/>
          <w:lang w:val="es-ES" w:eastAsia="es-ES"/>
        </w:rPr>
      </w:pPr>
    </w:p>
    <w:p w14:paraId="0488707C" w14:textId="77777777" w:rsidR="00A16DFF" w:rsidRPr="0074124D" w:rsidRDefault="00A16DFF" w:rsidP="00A16DFF">
      <w:pPr>
        <w:pStyle w:val="Prrafodelista"/>
        <w:spacing w:line="360" w:lineRule="auto"/>
        <w:ind w:left="0"/>
        <w:jc w:val="both"/>
        <w:rPr>
          <w:rFonts w:ascii="Palatino Linotype" w:hAnsi="Palatino Linotype" w:cs="Arial"/>
          <w:color w:val="000000" w:themeColor="text1"/>
          <w:sz w:val="24"/>
          <w:lang w:val="es-ES" w:eastAsia="es-ES"/>
        </w:rPr>
      </w:pPr>
    </w:p>
    <w:p w14:paraId="180579DB" w14:textId="10E0BC62" w:rsidR="004A58F6" w:rsidRPr="0074124D" w:rsidRDefault="004A58F6" w:rsidP="009C4836">
      <w:pPr>
        <w:spacing w:line="360" w:lineRule="auto"/>
        <w:jc w:val="center"/>
        <w:rPr>
          <w:rFonts w:ascii="Palatino Linotype" w:hAnsi="Palatino Linotype" w:cs="Arial"/>
          <w:color w:val="000000" w:themeColor="text1"/>
          <w:lang w:eastAsia="es-ES"/>
        </w:rPr>
      </w:pPr>
      <w:bookmarkStart w:id="3" w:name="_Toc66992242"/>
      <w:r w:rsidRPr="0074124D">
        <w:rPr>
          <w:rFonts w:ascii="Palatino Linotype" w:hAnsi="Palatino Linotype" w:cs="Arial"/>
          <w:b/>
          <w:color w:val="000000" w:themeColor="text1"/>
          <w:lang w:eastAsia="es-ES"/>
        </w:rPr>
        <w:t>C</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O</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N</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S</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I</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D</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E</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R</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A</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N</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D</w:t>
      </w:r>
      <w:r w:rsidR="0067262A">
        <w:rPr>
          <w:rFonts w:ascii="Palatino Linotype" w:hAnsi="Palatino Linotype" w:cs="Arial"/>
          <w:b/>
          <w:color w:val="000000" w:themeColor="text1"/>
          <w:lang w:eastAsia="es-ES"/>
        </w:rPr>
        <w:t xml:space="preserve"> </w:t>
      </w:r>
      <w:r w:rsidRPr="0074124D">
        <w:rPr>
          <w:rFonts w:ascii="Palatino Linotype" w:hAnsi="Palatino Linotype" w:cs="Arial"/>
          <w:b/>
          <w:color w:val="000000" w:themeColor="text1"/>
          <w:lang w:eastAsia="es-ES"/>
        </w:rPr>
        <w:t>O</w:t>
      </w:r>
      <w:bookmarkEnd w:id="3"/>
    </w:p>
    <w:p w14:paraId="25207E88" w14:textId="77777777" w:rsidR="004A58F6" w:rsidRPr="0074124D" w:rsidRDefault="004A58F6" w:rsidP="009C4836">
      <w:pPr>
        <w:spacing w:line="360" w:lineRule="auto"/>
        <w:jc w:val="center"/>
        <w:rPr>
          <w:rFonts w:ascii="Palatino Linotype" w:hAnsi="Palatino Linotype" w:cs="Arial"/>
          <w:color w:val="000000" w:themeColor="text1"/>
          <w:lang w:eastAsia="es-ES"/>
        </w:rPr>
      </w:pPr>
    </w:p>
    <w:p w14:paraId="6AA2F52E" w14:textId="77777777" w:rsidR="004A58F6" w:rsidRPr="0074124D" w:rsidRDefault="004A58F6" w:rsidP="009C4836">
      <w:pPr>
        <w:spacing w:line="360" w:lineRule="auto"/>
        <w:jc w:val="both"/>
        <w:rPr>
          <w:rFonts w:ascii="Palatino Linotype" w:hAnsi="Palatino Linotype" w:cs="Arial"/>
          <w:b/>
          <w:color w:val="000000" w:themeColor="text1"/>
          <w:lang w:eastAsia="es-ES"/>
        </w:rPr>
      </w:pPr>
      <w:bookmarkStart w:id="4" w:name="_Toc66992243"/>
      <w:r w:rsidRPr="0074124D">
        <w:rPr>
          <w:rFonts w:ascii="Palatino Linotype" w:hAnsi="Palatino Linotype" w:cs="Arial"/>
          <w:b/>
          <w:color w:val="000000" w:themeColor="text1"/>
          <w:lang w:eastAsia="es-ES"/>
        </w:rPr>
        <w:t>PRIMERO. De la competencia</w:t>
      </w:r>
      <w:bookmarkEnd w:id="4"/>
    </w:p>
    <w:p w14:paraId="08A4D462" w14:textId="77777777" w:rsidR="004A58F6" w:rsidRPr="0074124D" w:rsidRDefault="004A58F6" w:rsidP="009C4836">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74124D">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124D">
        <w:rPr>
          <w:rFonts w:ascii="Palatino Linotype" w:hAnsi="Palatino Linotype"/>
          <w:b/>
          <w:color w:val="000000" w:themeColor="text1"/>
          <w:sz w:val="24"/>
        </w:rPr>
        <w:t>Constitución Política de los Estados Unidos Mexicanos</w:t>
      </w:r>
      <w:r w:rsidRPr="0074124D">
        <w:rPr>
          <w:rFonts w:ascii="Palatino Linotype" w:hAnsi="Palatino Linotype"/>
          <w:color w:val="000000" w:themeColor="text1"/>
          <w:sz w:val="24"/>
        </w:rPr>
        <w:t xml:space="preserve">; 5, párrafos trigésimo séptimo, trigésimo octavo y trigésimo noveno, fracciones IV y V, de la </w:t>
      </w:r>
      <w:r w:rsidRPr="0074124D">
        <w:rPr>
          <w:rFonts w:ascii="Palatino Linotype" w:hAnsi="Palatino Linotype"/>
          <w:b/>
          <w:color w:val="000000" w:themeColor="text1"/>
          <w:sz w:val="24"/>
        </w:rPr>
        <w:t>Constitución Política del Estado Libre y Soberano de México</w:t>
      </w:r>
      <w:r w:rsidRPr="0074124D">
        <w:rPr>
          <w:rFonts w:ascii="Palatino Linotype" w:hAnsi="Palatino Linotype"/>
          <w:color w:val="000000" w:themeColor="text1"/>
          <w:sz w:val="24"/>
        </w:rPr>
        <w:t xml:space="preserve">; artículos 1, 2 fracción II, 13, 29, 36 fracciones I y II, 176, 178, 179, 181 párrafo tercero y 185 de la </w:t>
      </w:r>
      <w:r w:rsidRPr="0074124D">
        <w:rPr>
          <w:rFonts w:ascii="Palatino Linotype" w:hAnsi="Palatino Linotype"/>
          <w:b/>
          <w:color w:val="000000" w:themeColor="text1"/>
          <w:sz w:val="24"/>
        </w:rPr>
        <w:t>Ley de Transparencia y Acceso a la Información Pública del Estado de México y Municipios</w:t>
      </w:r>
      <w:r w:rsidRPr="0074124D">
        <w:rPr>
          <w:rFonts w:ascii="Palatino Linotype" w:hAnsi="Palatino Linotype"/>
          <w:color w:val="000000" w:themeColor="text1"/>
          <w:sz w:val="24"/>
        </w:rPr>
        <w:t xml:space="preserve">; y 7, 9 fracciones I y XXIII, y 11 del </w:t>
      </w:r>
      <w:r w:rsidRPr="0074124D">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14:paraId="367471F1" w14:textId="77777777" w:rsidR="004A58F6" w:rsidRPr="0074124D" w:rsidRDefault="004A58F6" w:rsidP="009C4836">
      <w:pPr>
        <w:keepNext/>
        <w:keepLines/>
        <w:spacing w:line="360" w:lineRule="auto"/>
        <w:outlineLvl w:val="1"/>
        <w:rPr>
          <w:rFonts w:ascii="Palatino Linotype" w:eastAsiaTheme="majorEastAsia" w:hAnsi="Palatino Linotype" w:cstheme="majorBidi"/>
          <w:b/>
          <w:color w:val="000000" w:themeColor="text1"/>
        </w:rPr>
      </w:pPr>
      <w:bookmarkStart w:id="5" w:name="_Toc66992244"/>
      <w:r w:rsidRPr="0074124D">
        <w:rPr>
          <w:rFonts w:ascii="Palatino Linotype" w:eastAsiaTheme="majorEastAsia" w:hAnsi="Palatino Linotype" w:cstheme="majorBidi"/>
          <w:b/>
          <w:color w:val="000000" w:themeColor="text1"/>
        </w:rPr>
        <w:lastRenderedPageBreak/>
        <w:t>SEGUNDO. De la oportunidad y procedencia.</w:t>
      </w:r>
      <w:bookmarkEnd w:id="5"/>
    </w:p>
    <w:p w14:paraId="492139B9" w14:textId="77777777" w:rsidR="004A58F6" w:rsidRPr="0074124D" w:rsidRDefault="004A58F6" w:rsidP="009C4836">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4124D">
        <w:rPr>
          <w:rFonts w:ascii="Palatino Linotype" w:eastAsia="Calibri" w:hAnsi="Palatino Linotype" w:cs="Arial"/>
          <w:color w:val="000000" w:themeColor="text1"/>
          <w:sz w:val="24"/>
          <w:lang w:val="es-ES_tradnl" w:eastAsia="es-ES"/>
        </w:rPr>
        <w:t xml:space="preserve">El medio de impugnación fue presentado a través del </w:t>
      </w:r>
      <w:r w:rsidRPr="0074124D">
        <w:rPr>
          <w:rFonts w:ascii="Palatino Linotype" w:eastAsia="Calibri" w:hAnsi="Palatino Linotype" w:cs="Arial"/>
          <w:b/>
          <w:color w:val="000000" w:themeColor="text1"/>
          <w:sz w:val="24"/>
          <w:lang w:val="es-ES_tradnl" w:eastAsia="es-ES"/>
        </w:rPr>
        <w:t>SAIMEX,</w:t>
      </w:r>
      <w:r w:rsidRPr="0074124D">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74124D">
        <w:rPr>
          <w:rFonts w:ascii="Palatino Linotype" w:eastAsia="Calibri" w:hAnsi="Palatino Linotype" w:cs="Arial"/>
          <w:b/>
          <w:color w:val="000000" w:themeColor="text1"/>
          <w:sz w:val="24"/>
          <w:lang w:val="es-ES_tradnl" w:eastAsia="es-ES"/>
        </w:rPr>
        <w:t>SUJETO OBLIGADO</w:t>
      </w:r>
      <w:r w:rsidRPr="0074124D">
        <w:rPr>
          <w:rFonts w:ascii="Palatino Linotype" w:eastAsia="Calibri" w:hAnsi="Palatino Linotype" w:cs="Arial"/>
          <w:color w:val="000000" w:themeColor="text1"/>
          <w:sz w:val="24"/>
          <w:lang w:val="es-ES_tradnl" w:eastAsia="es-ES"/>
        </w:rPr>
        <w:t xml:space="preserve"> entregó respuesta a la solicitud el día </w:t>
      </w:r>
      <w:r w:rsidR="00585872" w:rsidRPr="0074124D">
        <w:rPr>
          <w:rFonts w:ascii="Palatino Linotype" w:eastAsia="Calibri" w:hAnsi="Palatino Linotype" w:cs="Arial"/>
          <w:b/>
          <w:color w:val="000000" w:themeColor="text1"/>
          <w:sz w:val="24"/>
          <w:lang w:val="es-ES_tradnl" w:eastAsia="es-ES"/>
        </w:rPr>
        <w:t xml:space="preserve">dieciocho de junio </w:t>
      </w:r>
      <w:r w:rsidRPr="0074124D">
        <w:rPr>
          <w:rFonts w:ascii="Palatino Linotype" w:eastAsia="Calibri" w:hAnsi="Palatino Linotype" w:cs="Arial"/>
          <w:b/>
          <w:color w:val="000000" w:themeColor="text1"/>
          <w:sz w:val="24"/>
          <w:lang w:val="es-ES_tradnl" w:eastAsia="es-ES"/>
        </w:rPr>
        <w:t>de dos mil veinticinco</w:t>
      </w:r>
      <w:r w:rsidRPr="0074124D">
        <w:rPr>
          <w:rFonts w:ascii="Palatino Linotype" w:eastAsia="Calibri" w:hAnsi="Palatino Linotype" w:cs="Arial"/>
          <w:color w:val="000000" w:themeColor="text1"/>
          <w:sz w:val="24"/>
          <w:lang w:val="es-ES_tradnl" w:eastAsia="es-ES"/>
        </w:rPr>
        <w:t xml:space="preserve">, </w:t>
      </w:r>
      <w:r w:rsidRPr="0074124D">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585872" w:rsidRPr="0074124D">
        <w:rPr>
          <w:rFonts w:ascii="Palatino Linotype" w:eastAsiaTheme="minorEastAsia" w:hAnsi="Palatino Linotype" w:cs="Arial"/>
          <w:b/>
          <w:color w:val="000000" w:themeColor="text1"/>
          <w:sz w:val="24"/>
          <w:lang w:val="es-ES_tradnl" w:eastAsia="es-ES"/>
        </w:rPr>
        <w:t>diecinueve de junio al nueve de julio</w:t>
      </w:r>
      <w:r w:rsidRPr="0074124D">
        <w:rPr>
          <w:rFonts w:ascii="Palatino Linotype" w:eastAsiaTheme="minorEastAsia" w:hAnsi="Palatino Linotype" w:cs="Arial"/>
          <w:b/>
          <w:color w:val="000000" w:themeColor="text1"/>
          <w:sz w:val="24"/>
          <w:lang w:val="es-ES_tradnl" w:eastAsia="es-ES"/>
        </w:rPr>
        <w:t xml:space="preserve"> de dos mil veinticinco</w:t>
      </w:r>
      <w:r w:rsidRPr="0074124D">
        <w:rPr>
          <w:rFonts w:ascii="Palatino Linotype" w:eastAsiaTheme="minorEastAsia" w:hAnsi="Palatino Linotype" w:cs="Arial"/>
          <w:color w:val="000000" w:themeColor="text1"/>
          <w:sz w:val="24"/>
          <w:lang w:val="es-ES_tradnl" w:eastAsia="es-ES"/>
        </w:rPr>
        <w:t xml:space="preserve">; en consecuencia, presentó su inconformidad el </w:t>
      </w:r>
      <w:r w:rsidR="00585872" w:rsidRPr="0074124D">
        <w:rPr>
          <w:rFonts w:ascii="Palatino Linotype" w:eastAsiaTheme="minorEastAsia" w:hAnsi="Palatino Linotype" w:cs="Arial"/>
          <w:b/>
          <w:color w:val="000000" w:themeColor="text1"/>
          <w:sz w:val="24"/>
          <w:lang w:val="es-ES_tradnl" w:eastAsia="es-ES"/>
        </w:rPr>
        <w:t>diecinueve de junio</w:t>
      </w:r>
      <w:r w:rsidRPr="0074124D">
        <w:rPr>
          <w:rFonts w:ascii="Palatino Linotype" w:eastAsiaTheme="minorEastAsia" w:hAnsi="Palatino Linotype" w:cs="Arial"/>
          <w:b/>
          <w:color w:val="000000" w:themeColor="text1"/>
          <w:sz w:val="24"/>
          <w:lang w:val="es-ES_tradnl" w:eastAsia="es-ES"/>
        </w:rPr>
        <w:t xml:space="preserve"> de dos mil veinticinco</w:t>
      </w:r>
      <w:r w:rsidRPr="0074124D">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74124D">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74124D">
        <w:rPr>
          <w:rFonts w:ascii="Palatino Linotype" w:eastAsiaTheme="minorEastAsia" w:hAnsi="Palatino Linotype" w:cs="Arial"/>
          <w:color w:val="000000" w:themeColor="text1"/>
          <w:sz w:val="24"/>
          <w:lang w:val="es-ES_tradnl" w:eastAsia="es-ES"/>
        </w:rPr>
        <w:t>vigente.</w:t>
      </w:r>
    </w:p>
    <w:p w14:paraId="1AB04C65" w14:textId="77777777" w:rsidR="00585872" w:rsidRPr="0074124D" w:rsidRDefault="00585872" w:rsidP="009C4836">
      <w:pPr>
        <w:pStyle w:val="Prrafodelista"/>
        <w:spacing w:line="360" w:lineRule="auto"/>
        <w:ind w:left="0"/>
        <w:jc w:val="both"/>
        <w:rPr>
          <w:rFonts w:ascii="Palatino Linotype" w:hAnsi="Palatino Linotype" w:cs="Arial"/>
          <w:color w:val="000000" w:themeColor="text1"/>
          <w:sz w:val="24"/>
          <w:lang w:val="es-ES" w:eastAsia="es-ES"/>
        </w:rPr>
      </w:pPr>
    </w:p>
    <w:p w14:paraId="786F7E87" w14:textId="77777777" w:rsidR="00585872" w:rsidRPr="0074124D" w:rsidRDefault="00585872" w:rsidP="009C483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4124D">
        <w:rPr>
          <w:rFonts w:ascii="Palatino Linotype" w:eastAsia="Calibri" w:hAnsi="Palatino Linotype" w:cs="Arial"/>
          <w:color w:val="000000" w:themeColor="text1"/>
          <w:lang w:val="es-ES_tradnl" w:eastAsia="es-ES"/>
        </w:rPr>
        <w:t xml:space="preserve">Por otra parte, de la revisión al expediente electrónico del </w:t>
      </w:r>
      <w:r w:rsidRPr="0074124D">
        <w:rPr>
          <w:rFonts w:ascii="Palatino Linotype" w:eastAsia="Calibri" w:hAnsi="Palatino Linotype" w:cs="Arial"/>
          <w:b/>
          <w:color w:val="000000" w:themeColor="text1"/>
          <w:lang w:val="es-ES_tradnl" w:eastAsia="es-ES"/>
        </w:rPr>
        <w:t>SAIMEX</w:t>
      </w:r>
      <w:r w:rsidRPr="0074124D">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855F7F4" w14:textId="77777777" w:rsidR="00585872" w:rsidRPr="0074124D" w:rsidRDefault="00585872" w:rsidP="009C4836">
      <w:pPr>
        <w:pStyle w:val="Prrafodelista"/>
        <w:ind w:left="0"/>
        <w:rPr>
          <w:rFonts w:ascii="Palatino Linotype" w:eastAsia="Calibri" w:hAnsi="Palatino Linotype" w:cs="Arial"/>
          <w:color w:val="000000" w:themeColor="text1"/>
          <w:sz w:val="24"/>
          <w:lang w:val="es-ES_tradnl" w:eastAsia="es-ES"/>
        </w:rPr>
      </w:pPr>
    </w:p>
    <w:p w14:paraId="45162FAB" w14:textId="77777777" w:rsidR="00585872" w:rsidRPr="0074124D" w:rsidRDefault="00585872" w:rsidP="009C483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4124D">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74124D">
        <w:rPr>
          <w:rFonts w:ascii="Palatino Linotype" w:eastAsia="Calibri" w:hAnsi="Palatino Linotype" w:cs="Arial"/>
          <w:bCs/>
          <w:color w:val="000000" w:themeColor="text1"/>
          <w:lang w:val="es-ES" w:eastAsia="es-ES"/>
        </w:rPr>
        <w:t>5, párrafos vigésimo, vigésimo primero y vigésimo segundo fracciones IV y V </w:t>
      </w:r>
      <w:r w:rsidRPr="0074124D">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w:t>
      </w:r>
      <w:r w:rsidRPr="0074124D">
        <w:rPr>
          <w:rFonts w:ascii="Palatino Linotype" w:eastAsia="Calibri" w:hAnsi="Palatino Linotype" w:cs="Arial"/>
          <w:color w:val="000000" w:themeColor="text1"/>
          <w:lang w:val="es-ES_tradnl" w:eastAsia="es-ES"/>
        </w:rPr>
        <w:lastRenderedPageBreak/>
        <w:t>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F2F9FC3" w14:textId="77777777" w:rsidR="00585872" w:rsidRPr="0074124D" w:rsidRDefault="00585872" w:rsidP="009C4836">
      <w:pPr>
        <w:pStyle w:val="Prrafodelista"/>
        <w:ind w:left="0"/>
        <w:rPr>
          <w:rFonts w:ascii="Palatino Linotype" w:eastAsia="Calibri" w:hAnsi="Palatino Linotype" w:cs="Arial"/>
          <w:color w:val="000000" w:themeColor="text1"/>
          <w:sz w:val="24"/>
          <w:lang w:val="es-ES_tradnl" w:eastAsia="es-ES"/>
        </w:rPr>
      </w:pPr>
    </w:p>
    <w:p w14:paraId="61110A94" w14:textId="77777777" w:rsidR="00585872" w:rsidRPr="0074124D" w:rsidRDefault="00585872" w:rsidP="009C483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4124D">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CFAAA7" w14:textId="77777777" w:rsidR="00585872" w:rsidRPr="0074124D" w:rsidRDefault="00585872" w:rsidP="009C4836">
      <w:pPr>
        <w:pStyle w:val="Prrafodelista"/>
        <w:ind w:left="0"/>
        <w:rPr>
          <w:rFonts w:ascii="Palatino Linotype" w:eastAsia="Calibri" w:hAnsi="Palatino Linotype" w:cs="Arial"/>
          <w:color w:val="000000" w:themeColor="text1"/>
          <w:sz w:val="24"/>
          <w:lang w:val="es-ES_tradnl" w:eastAsia="es-ES"/>
        </w:rPr>
      </w:pPr>
    </w:p>
    <w:p w14:paraId="6AD2AF2B" w14:textId="77777777" w:rsidR="00585872" w:rsidRPr="0074124D" w:rsidRDefault="00585872" w:rsidP="009C483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4124D">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96F10B" w14:textId="77777777" w:rsidR="00585872" w:rsidRPr="0074124D" w:rsidRDefault="00585872" w:rsidP="009C4836">
      <w:pPr>
        <w:pStyle w:val="Prrafodelista"/>
        <w:ind w:left="0"/>
        <w:rPr>
          <w:rFonts w:ascii="Palatino Linotype" w:eastAsia="Calibri" w:hAnsi="Palatino Linotype" w:cs="Arial"/>
          <w:color w:val="000000" w:themeColor="text1"/>
          <w:sz w:val="24"/>
          <w:lang w:val="es-ES_tradnl" w:eastAsia="es-ES"/>
        </w:rPr>
      </w:pPr>
    </w:p>
    <w:p w14:paraId="4CAA068A" w14:textId="77777777" w:rsidR="00585872" w:rsidRPr="0074124D" w:rsidRDefault="00585872" w:rsidP="009C4836">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74124D">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1C9CA47" w14:textId="77777777" w:rsidR="004A58F6" w:rsidRPr="0074124D"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2561E015" w14:textId="77777777" w:rsidR="004A58F6" w:rsidRPr="0074124D" w:rsidRDefault="004A58F6" w:rsidP="009C483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w:t>
      </w:r>
      <w:r w:rsidRPr="0074124D">
        <w:rPr>
          <w:rFonts w:ascii="Palatino Linotype" w:eastAsia="Palatino Linotype" w:hAnsi="Palatino Linotype" w:cs="Palatino Linotype"/>
          <w:color w:val="000000" w:themeColor="text1"/>
        </w:rPr>
        <w:lastRenderedPageBreak/>
        <w:t>Instituto de Transparencia, Acceso a la Información Pública y Protección de Datos Personales del Estado de México y Municipios, conozca y resuelva el presente recurso.</w:t>
      </w:r>
    </w:p>
    <w:p w14:paraId="12D3D796" w14:textId="77777777" w:rsidR="002B68A5" w:rsidRPr="0074124D" w:rsidRDefault="002B68A5" w:rsidP="009C4836">
      <w:pPr>
        <w:pStyle w:val="Prrafodelista"/>
        <w:ind w:left="0"/>
        <w:rPr>
          <w:rFonts w:ascii="Palatino Linotype" w:hAnsi="Palatino Linotype" w:cs="Arial"/>
          <w:color w:val="000000" w:themeColor="text1"/>
          <w:sz w:val="24"/>
          <w:lang w:val="es-ES" w:eastAsia="es-ES"/>
        </w:rPr>
      </w:pPr>
    </w:p>
    <w:p w14:paraId="6F14FA51" w14:textId="467126DF" w:rsidR="002B68A5" w:rsidRPr="0074124D" w:rsidRDefault="002B68A5" w:rsidP="009C4836">
      <w:pPr>
        <w:pStyle w:val="Ttulo2"/>
        <w:spacing w:before="0" w:line="360" w:lineRule="auto"/>
        <w:rPr>
          <w:rFonts w:ascii="Palatino Linotype" w:eastAsia="Palatino Linotype" w:hAnsi="Palatino Linotype" w:cs="Palatino Linotype"/>
          <w:b/>
          <w:color w:val="000000" w:themeColor="text1"/>
          <w:sz w:val="24"/>
          <w:szCs w:val="24"/>
        </w:rPr>
      </w:pPr>
      <w:r w:rsidRPr="0074124D">
        <w:rPr>
          <w:rFonts w:ascii="Palatino Linotype" w:eastAsia="Palatino Linotype" w:hAnsi="Palatino Linotype" w:cs="Palatino Linotype"/>
          <w:b/>
          <w:color w:val="000000" w:themeColor="text1"/>
          <w:sz w:val="24"/>
          <w:szCs w:val="24"/>
        </w:rPr>
        <w:t>TERCERO. De las causales del sobreseimiento.</w:t>
      </w:r>
    </w:p>
    <w:p w14:paraId="4A3BA4E8" w14:textId="77777777" w:rsidR="002B68A5" w:rsidRPr="0074124D" w:rsidRDefault="002B68A5" w:rsidP="009C483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6" w:name="_heading=h.xp1s98hnyfbd" w:colFirst="0" w:colLast="0"/>
      <w:bookmarkEnd w:id="6"/>
      <w:r w:rsidRPr="0074124D">
        <w:rPr>
          <w:rFonts w:ascii="Palatino Linotype" w:eastAsia="Calibri" w:hAnsi="Palatino Linotype" w:cs="Arial"/>
          <w:color w:val="000000" w:themeColor="text1"/>
          <w:sz w:val="24"/>
        </w:rPr>
        <w:t xml:space="preserve">El recurso de revisión </w:t>
      </w:r>
      <w:r w:rsidRPr="0074124D">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74124D">
        <w:rPr>
          <w:rFonts w:ascii="Palatino Linotype" w:eastAsia="Calibri" w:hAnsi="Palatino Linotype" w:cs="Arial"/>
          <w:color w:val="000000" w:themeColor="text1"/>
          <w:sz w:val="24"/>
        </w:rPr>
        <w:t>Transparencia, Acceso a la Información Pública del Estado de México y Municipios</w:t>
      </w:r>
      <w:r w:rsidRPr="0074124D">
        <w:rPr>
          <w:rFonts w:ascii="Palatino Linotype" w:hAnsi="Palatino Linotype" w:cs="Arial"/>
          <w:color w:val="000000" w:themeColor="text1"/>
          <w:sz w:val="24"/>
        </w:rPr>
        <w:t xml:space="preserve">, y determinar la confirmación; revocación o modificación; desechamiento o </w:t>
      </w:r>
      <w:r w:rsidRPr="0074124D">
        <w:rPr>
          <w:rFonts w:ascii="Palatino Linotype" w:hAnsi="Palatino Linotype" w:cs="Arial"/>
          <w:b/>
          <w:color w:val="000000" w:themeColor="text1"/>
          <w:sz w:val="24"/>
          <w:u w:val="single"/>
        </w:rPr>
        <w:t>sobreseimiento</w:t>
      </w:r>
      <w:r w:rsidRPr="0074124D">
        <w:rPr>
          <w:rFonts w:ascii="Palatino Linotype" w:hAnsi="Palatino Linotype" w:cs="Arial"/>
          <w:color w:val="000000" w:themeColor="text1"/>
          <w:sz w:val="24"/>
        </w:rPr>
        <w:t xml:space="preserve">; y en su caso ordenar la entrega de la información con respecto a la respuesta emitida por el </w:t>
      </w:r>
      <w:r w:rsidRPr="0074124D">
        <w:rPr>
          <w:rFonts w:ascii="Palatino Linotype" w:hAnsi="Palatino Linotype" w:cs="Arial"/>
          <w:b/>
          <w:color w:val="000000" w:themeColor="text1"/>
          <w:sz w:val="24"/>
        </w:rPr>
        <w:t>SUJETO</w:t>
      </w:r>
      <w:r w:rsidRPr="0074124D">
        <w:rPr>
          <w:rFonts w:ascii="Palatino Linotype" w:hAnsi="Palatino Linotype" w:cs="Arial"/>
          <w:color w:val="000000" w:themeColor="text1"/>
          <w:sz w:val="24"/>
        </w:rPr>
        <w:t xml:space="preserve"> </w:t>
      </w:r>
      <w:r w:rsidRPr="0074124D">
        <w:rPr>
          <w:rFonts w:ascii="Palatino Linotype" w:hAnsi="Palatino Linotype" w:cs="Arial"/>
          <w:b/>
          <w:color w:val="000000" w:themeColor="text1"/>
          <w:sz w:val="24"/>
        </w:rPr>
        <w:t>OBLIGADO</w:t>
      </w:r>
      <w:r w:rsidRPr="0074124D">
        <w:rPr>
          <w:rFonts w:ascii="Palatino Linotype" w:hAnsi="Palatino Linotype" w:cs="Arial"/>
          <w:color w:val="000000" w:themeColor="text1"/>
          <w:sz w:val="24"/>
        </w:rPr>
        <w:t>.</w:t>
      </w:r>
    </w:p>
    <w:p w14:paraId="68095CD7" w14:textId="77777777" w:rsidR="002B68A5" w:rsidRPr="0074124D" w:rsidRDefault="002B68A5" w:rsidP="009C483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p>
    <w:p w14:paraId="55E10534" w14:textId="01436B00" w:rsidR="004A58F6" w:rsidRPr="0074124D" w:rsidRDefault="004A58F6" w:rsidP="009C483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74124D">
        <w:rPr>
          <w:rFonts w:ascii="Palatino Linotype" w:eastAsia="Palatino Linotype" w:hAnsi="Palatino Linotype" w:cs="Palatino Linotype"/>
          <w:color w:val="000000" w:themeColor="text1"/>
          <w:sz w:val="24"/>
        </w:rPr>
        <w:t xml:space="preserve">Ahora bien, primeramente debemos recordar que el Recurrente solicitó </w:t>
      </w:r>
      <w:r w:rsidR="00A77388" w:rsidRPr="0074124D">
        <w:rPr>
          <w:rFonts w:ascii="Palatino Linotype" w:eastAsia="Palatino Linotype" w:hAnsi="Palatino Linotype" w:cs="Palatino Linotype"/>
          <w:color w:val="000000" w:themeColor="text1"/>
          <w:sz w:val="24"/>
        </w:rPr>
        <w:t xml:space="preserve">los contratos de SEL (Supervisores/as Electorales Locales) y CAEL (Capacitadores/as- Asistentes Electorales Locales) del Distrito Judicial 1 del proceso extraordinario 2025. En respuesta, el Director de Administración entregó la versión pública de los contratos SEL y CAEL; posteriormente, el particular se inconformó mediante la interposición del recurso de revisión, en el que señaló su inconformidad por </w:t>
      </w:r>
      <w:r w:rsidR="00A77388" w:rsidRPr="0074124D">
        <w:rPr>
          <w:rFonts w:ascii="Palatino Linotype" w:eastAsia="Palatino Linotype" w:hAnsi="Palatino Linotype" w:cs="Palatino Linotype"/>
          <w:i/>
          <w:color w:val="000000" w:themeColor="text1"/>
          <w:sz w:val="24"/>
        </w:rPr>
        <w:t>“Los contratos no contienen las firmas y para tener validez deben estar firmados”.</w:t>
      </w:r>
      <w:r w:rsidR="00A77388" w:rsidRPr="0074124D">
        <w:rPr>
          <w:rFonts w:ascii="Palatino Linotype" w:eastAsia="Palatino Linotype" w:hAnsi="Palatino Linotype" w:cs="Palatino Linotype"/>
          <w:color w:val="000000" w:themeColor="text1"/>
          <w:sz w:val="24"/>
        </w:rPr>
        <w:t xml:space="preserve"> </w:t>
      </w:r>
      <w:r w:rsidR="00345D7B" w:rsidRPr="0074124D">
        <w:rPr>
          <w:rFonts w:ascii="Palatino Linotype" w:eastAsia="Palatino Linotype" w:hAnsi="Palatino Linotype" w:cs="Palatino Linotype"/>
          <w:color w:val="000000" w:themeColor="text1"/>
          <w:sz w:val="24"/>
        </w:rPr>
        <w:t xml:space="preserve"> </w:t>
      </w:r>
    </w:p>
    <w:p w14:paraId="34918551" w14:textId="77777777" w:rsidR="00A77388" w:rsidRPr="0074124D" w:rsidRDefault="00A77388" w:rsidP="009C483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p>
    <w:p w14:paraId="4DB43DB5" w14:textId="77777777" w:rsidR="00A77388" w:rsidRPr="0074124D" w:rsidRDefault="00A77388" w:rsidP="009C4836">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4124D">
        <w:rPr>
          <w:rFonts w:ascii="Palatino Linotype" w:eastAsia="MS Mincho" w:hAnsi="Palatino Linotype" w:cs="Arial"/>
          <w:color w:val="000000" w:themeColor="text1"/>
          <w:sz w:val="24"/>
          <w:lang w:eastAsia="es-ES"/>
        </w:rPr>
        <w:t xml:space="preserve">Ahora bien, la inconformidad del RECURRENTE radica en que la información entregada carece de firmas, es decir, no se inconformó por la totalidad de la información remitida en respuesta, únicamente porque los contratos no tienen firma;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7C20CA6D" w14:textId="77777777" w:rsidR="00A77388" w:rsidRPr="0074124D" w:rsidRDefault="00A77388" w:rsidP="009C4836">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4124D">
        <w:rPr>
          <w:rFonts w:ascii="Palatino Linotype" w:eastAsia="MS Mincho" w:hAnsi="Palatino Linotype" w:cs="Arial"/>
          <w:color w:val="000000" w:themeColor="text1"/>
          <w:sz w:val="24"/>
          <w:lang w:eastAsia="es-ES"/>
        </w:rPr>
        <w:lastRenderedPageBreak/>
        <w:t>Sirve de sustento, la tesis jurisprudencial número VI.3o.C. J/60, publicada en el Semanario Judicial de la Federación y su Gaceta bajo el número de registro 176,608 que a la letra dice:</w:t>
      </w:r>
    </w:p>
    <w:p w14:paraId="2DABA3BE" w14:textId="77777777" w:rsidR="00A77388" w:rsidRPr="0074124D" w:rsidRDefault="00A77388" w:rsidP="009C4836">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74124D">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B57782" w14:textId="77777777" w:rsidR="00A77388" w:rsidRPr="0074124D" w:rsidRDefault="00A77388" w:rsidP="009C4836">
      <w:pPr>
        <w:pStyle w:val="Prrafodelista"/>
        <w:spacing w:before="240" w:after="240" w:line="360" w:lineRule="auto"/>
        <w:ind w:left="0"/>
        <w:jc w:val="both"/>
        <w:rPr>
          <w:rFonts w:ascii="Palatino Linotype" w:eastAsia="MS Mincho" w:hAnsi="Palatino Linotype" w:cs="Arial"/>
          <w:i/>
          <w:color w:val="000000" w:themeColor="text1"/>
          <w:sz w:val="24"/>
          <w:lang w:eastAsia="es-ES"/>
        </w:rPr>
      </w:pPr>
    </w:p>
    <w:p w14:paraId="48B674A4" w14:textId="77777777" w:rsidR="00A77388" w:rsidRPr="0074124D" w:rsidRDefault="00A77388" w:rsidP="009C4836">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4124D">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14:paraId="1AA59D2F" w14:textId="77777777" w:rsidR="00A77388" w:rsidRPr="0074124D" w:rsidRDefault="00A77388" w:rsidP="009C4836">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14:paraId="5E8BD33D" w14:textId="77777777" w:rsidR="00A77388" w:rsidRPr="0074124D" w:rsidRDefault="00A77388" w:rsidP="009C4836">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4124D">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14:paraId="1A02DA87" w14:textId="77777777" w:rsidR="00A77388" w:rsidRPr="0074124D" w:rsidRDefault="00A77388" w:rsidP="009C4836">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74124D">
        <w:rPr>
          <w:rFonts w:ascii="Palatino Linotype" w:eastAsia="MS Mincho" w:hAnsi="Palatino Linotype" w:cs="Arial"/>
          <w:i/>
          <w:color w:val="000000" w:themeColor="text1"/>
          <w:sz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w:t>
      </w:r>
      <w:r w:rsidRPr="0074124D">
        <w:rPr>
          <w:rFonts w:ascii="Palatino Linotype" w:eastAsia="MS Mincho" w:hAnsi="Palatino Linotype" w:cs="Arial"/>
          <w:i/>
          <w:color w:val="000000" w:themeColor="text1"/>
          <w:sz w:val="24"/>
          <w:lang w:eastAsia="es-ES"/>
        </w:rPr>
        <w:lastRenderedPageBreak/>
        <w:t>y dicha declaración de firmeza debe reflejarse en la parte considerativa y en los resolutivos debe confirmarse la sentencia recurrida en la parte correspondiente.”</w:t>
      </w:r>
    </w:p>
    <w:p w14:paraId="7A8628FB" w14:textId="77777777" w:rsidR="00A77388" w:rsidRPr="0074124D" w:rsidRDefault="00A77388" w:rsidP="009C4836">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74124D">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74124D">
        <w:rPr>
          <w:rFonts w:ascii="Palatino Linotype" w:hAnsi="Palatino Linotype" w:cs="Tahoma"/>
          <w:bCs/>
          <w:iCs/>
          <w:color w:val="000000" w:themeColor="text1"/>
          <w:lang w:eastAsia="es-ES"/>
        </w:rPr>
        <w:t xml:space="preserve">En este contexto, se hará pronunciamiento, únicamente por el tema de la firma en los contratos solicitados. </w:t>
      </w:r>
    </w:p>
    <w:p w14:paraId="07DF3161" w14:textId="77777777" w:rsidR="00A77388" w:rsidRPr="0074124D" w:rsidRDefault="00A77388"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8760406"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Al respecto, conviene traer a contexto el artículo 45, 46 y 47 de la Ley de Transparencia y Acceso a la Información Pública del Estado de México y Municipios que establece que, cada Sujeto Obligado establecerá un Comité de Transparencia, quien será la autoridad máxima en materia del derecho de acceso a la información, el cual se integrara por lo menos de tres miembros, entre los que se encuentran, el Titular de la Unidad de Transparencia, el responsable del Área Coordinadora de Archivo o equivalente y el Titular del Órgano de Control Interno; el Comité se reunirá en sesiones ordinarias o extraordinarias las veces que sea necesario.</w:t>
      </w:r>
    </w:p>
    <w:p w14:paraId="02850CFC" w14:textId="77777777" w:rsidR="004A58F6" w:rsidRPr="0074124D" w:rsidRDefault="004A58F6"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54FD8DE"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74124D">
        <w:rPr>
          <w:rFonts w:ascii="Palatino Linotype" w:eastAsia="Palatino Linotype" w:hAnsi="Palatino Linotype" w:cs="Palatino Linotype"/>
          <w:i/>
          <w:color w:val="000000" w:themeColor="text1"/>
        </w:rPr>
        <w:t xml:space="preserve">en el ámbito de sus atribuciones, de promover, respetar, proteger y </w:t>
      </w:r>
      <w:r w:rsidRPr="0074124D">
        <w:rPr>
          <w:rFonts w:ascii="Palatino Linotype" w:eastAsia="Palatino Linotype" w:hAnsi="Palatino Linotype" w:cs="Palatino Linotype"/>
          <w:b/>
          <w:i/>
          <w:color w:val="000000" w:themeColor="text1"/>
        </w:rPr>
        <w:t>garantizar</w:t>
      </w:r>
      <w:r w:rsidRPr="0074124D">
        <w:rPr>
          <w:rFonts w:ascii="Palatino Linotype" w:eastAsia="Palatino Linotype" w:hAnsi="Palatino Linotype" w:cs="Palatino Linotype"/>
          <w:i/>
          <w:color w:val="000000" w:themeColor="text1"/>
        </w:rPr>
        <w:t xml:space="preserve"> los derechos humanos. </w:t>
      </w:r>
      <w:r w:rsidRPr="0074124D">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74124D">
        <w:rPr>
          <w:rFonts w:ascii="Palatino Linotype" w:eastAsia="Palatino Linotype" w:hAnsi="Palatino Linotype" w:cs="Palatino Linotype"/>
          <w:i/>
          <w:color w:val="000000" w:themeColor="text1"/>
        </w:rPr>
        <w:t xml:space="preserve">l procedimiento de acceso a la información es la garantía primaria del derecho en cuestión y se rige por </w:t>
      </w:r>
      <w:r w:rsidRPr="0074124D">
        <w:rPr>
          <w:rFonts w:ascii="Palatino Linotype" w:eastAsia="Palatino Linotype" w:hAnsi="Palatino Linotype" w:cs="Palatino Linotype"/>
          <w:i/>
          <w:color w:val="000000" w:themeColor="text1"/>
        </w:rPr>
        <w:lastRenderedPageBreak/>
        <w:t>los principios de simplicidad, rapidez y gratuidad del procedimiento, auxilio y orientación a los particulares</w:t>
      </w:r>
      <w:r w:rsidRPr="0074124D">
        <w:rPr>
          <w:rFonts w:ascii="Palatino Linotype" w:eastAsia="Century Gothic" w:hAnsi="Palatino Linotype" w:cs="Century Gothic"/>
          <w:i/>
          <w:color w:val="000000" w:themeColor="text1"/>
          <w:vertAlign w:val="superscript"/>
        </w:rPr>
        <w:footnoteReference w:id="1"/>
      </w:r>
      <w:r w:rsidRPr="0074124D">
        <w:rPr>
          <w:rFonts w:ascii="Palatino Linotype" w:eastAsia="Palatino Linotype" w:hAnsi="Palatino Linotype" w:cs="Palatino Linotype"/>
          <w:i/>
          <w:color w:val="000000" w:themeColor="text1"/>
        </w:rPr>
        <w:t xml:space="preserve">, </w:t>
      </w:r>
      <w:r w:rsidRPr="0074124D">
        <w:rPr>
          <w:rFonts w:ascii="Palatino Linotype" w:eastAsia="Palatino Linotype" w:hAnsi="Palatino Linotype" w:cs="Palatino Linotype"/>
          <w:color w:val="000000" w:themeColor="text1"/>
        </w:rPr>
        <w:t>asimismo establece</w:t>
      </w:r>
      <w:r w:rsidRPr="0074124D">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33F94C5" w14:textId="77777777" w:rsidR="004A58F6" w:rsidRPr="0074124D" w:rsidRDefault="004A58F6" w:rsidP="009C4836">
      <w:pPr>
        <w:pBdr>
          <w:top w:val="nil"/>
          <w:left w:val="nil"/>
          <w:bottom w:val="nil"/>
          <w:right w:val="nil"/>
          <w:between w:val="nil"/>
        </w:pBdr>
        <w:rPr>
          <w:rFonts w:ascii="Palatino Linotype" w:eastAsia="Palatino Linotype" w:hAnsi="Palatino Linotype" w:cs="Palatino Linotype"/>
          <w:color w:val="000000" w:themeColor="text1"/>
        </w:rPr>
      </w:pPr>
    </w:p>
    <w:p w14:paraId="593B050F"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83DF2D4" w14:textId="77777777" w:rsidR="004A58F6" w:rsidRPr="0074124D" w:rsidRDefault="004A58F6" w:rsidP="009C4836">
      <w:pPr>
        <w:pBdr>
          <w:top w:val="nil"/>
          <w:left w:val="nil"/>
          <w:bottom w:val="nil"/>
          <w:right w:val="nil"/>
          <w:between w:val="nil"/>
        </w:pBdr>
        <w:rPr>
          <w:rFonts w:ascii="Palatino Linotype" w:eastAsia="Palatino Linotype" w:hAnsi="Palatino Linotype" w:cs="Palatino Linotype"/>
          <w:color w:val="000000" w:themeColor="text1"/>
        </w:rPr>
      </w:pPr>
    </w:p>
    <w:p w14:paraId="0B999BD1"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Es así que, su obligación es </w:t>
      </w:r>
      <w:r w:rsidRPr="0074124D">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74124D">
        <w:rPr>
          <w:rFonts w:ascii="Palatino Linotype" w:eastAsia="Century Gothic" w:hAnsi="Palatino Linotype" w:cs="Century Gothic"/>
          <w:color w:val="000000" w:themeColor="text1"/>
          <w:vertAlign w:val="superscript"/>
        </w:rPr>
        <w:footnoteReference w:id="2"/>
      </w:r>
      <w:r w:rsidRPr="0074124D">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1EFB4A83" w14:textId="77777777" w:rsidR="004A58F6" w:rsidRPr="0074124D" w:rsidRDefault="004A58F6" w:rsidP="009C4836">
      <w:pPr>
        <w:pBdr>
          <w:top w:val="nil"/>
          <w:left w:val="nil"/>
          <w:bottom w:val="nil"/>
          <w:right w:val="nil"/>
          <w:between w:val="nil"/>
        </w:pBdr>
        <w:rPr>
          <w:rFonts w:ascii="Palatino Linotype" w:eastAsia="Palatino Linotype" w:hAnsi="Palatino Linotype" w:cs="Palatino Linotype"/>
          <w:color w:val="000000" w:themeColor="text1"/>
        </w:rPr>
      </w:pPr>
    </w:p>
    <w:p w14:paraId="2966562A"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7C91FED8"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 xml:space="preserve">Artículo 50. </w:t>
      </w:r>
      <w:r w:rsidRPr="0074124D">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14:paraId="4E4C3CC9"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lastRenderedPageBreak/>
        <w:t xml:space="preserve">Artículo 53. </w:t>
      </w:r>
      <w:r w:rsidRPr="0074124D">
        <w:rPr>
          <w:rFonts w:ascii="Palatino Linotype" w:eastAsia="Palatino Linotype" w:hAnsi="Palatino Linotype" w:cs="Palatino Linotype"/>
          <w:i/>
          <w:color w:val="000000" w:themeColor="text1"/>
        </w:rPr>
        <w:t>Las Unidades de Transparencia tendrán las siguientes funciones:</w:t>
      </w:r>
    </w:p>
    <w:p w14:paraId="5DC4C1C9"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p>
    <w:p w14:paraId="604B22E5"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II.</w:t>
      </w:r>
      <w:r w:rsidRPr="0074124D">
        <w:rPr>
          <w:rFonts w:ascii="Palatino Linotype" w:eastAsia="Palatino Linotype" w:hAnsi="Palatino Linotype" w:cs="Palatino Linotype"/>
          <w:i/>
          <w:color w:val="000000" w:themeColor="text1"/>
        </w:rPr>
        <w:t xml:space="preserve"> Recibir, tramitar y dar respuesta a las solicitudes de acceso a la información;</w:t>
      </w:r>
    </w:p>
    <w:p w14:paraId="3D869417"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p>
    <w:p w14:paraId="6EEC1B95"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IV.</w:t>
      </w:r>
      <w:r w:rsidRPr="0074124D">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72EB0C2D"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V.</w:t>
      </w:r>
      <w:r w:rsidRPr="0074124D">
        <w:rPr>
          <w:rFonts w:ascii="Palatino Linotype" w:eastAsia="Palatino Linotype" w:hAnsi="Palatino Linotype" w:cs="Palatino Linotype"/>
          <w:i/>
          <w:color w:val="000000" w:themeColor="text1"/>
        </w:rPr>
        <w:t xml:space="preserve"> Entregar, en su caso, a los particulares la información solicitada;</w:t>
      </w:r>
    </w:p>
    <w:p w14:paraId="3E3F0DAA"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p>
    <w:p w14:paraId="13FBFB37" w14:textId="77777777" w:rsidR="004A58F6" w:rsidRPr="0074124D" w:rsidRDefault="004A58F6" w:rsidP="009C4836">
      <w:pPr>
        <w:jc w:val="both"/>
        <w:rPr>
          <w:rFonts w:ascii="Palatino Linotype" w:eastAsia="Palatino Linotype" w:hAnsi="Palatino Linotype" w:cs="Palatino Linotype"/>
          <w:i/>
          <w:color w:val="000000" w:themeColor="text1"/>
        </w:rPr>
      </w:pPr>
    </w:p>
    <w:p w14:paraId="44E13942"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 xml:space="preserve">Artículo 58. </w:t>
      </w:r>
      <w:r w:rsidRPr="0074124D">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0F5E6F5F" w14:textId="77777777" w:rsidR="004A58F6" w:rsidRPr="0074124D" w:rsidRDefault="004A58F6" w:rsidP="009C4836">
      <w:pPr>
        <w:jc w:val="both"/>
        <w:rPr>
          <w:rFonts w:ascii="Palatino Linotype" w:eastAsia="Palatino Linotype" w:hAnsi="Palatino Linotype" w:cs="Palatino Linotype"/>
          <w:i/>
          <w:color w:val="000000" w:themeColor="text1"/>
        </w:rPr>
      </w:pPr>
    </w:p>
    <w:p w14:paraId="34E3538C"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 xml:space="preserve">Artículo 59. </w:t>
      </w:r>
      <w:r w:rsidRPr="0074124D">
        <w:rPr>
          <w:rFonts w:ascii="Palatino Linotype" w:eastAsia="Palatino Linotype" w:hAnsi="Palatino Linotype" w:cs="Palatino Linotype"/>
          <w:i/>
          <w:color w:val="000000" w:themeColor="text1"/>
        </w:rPr>
        <w:t>Los servidores públicos habilitados tendrán las funciones siguientes:</w:t>
      </w:r>
    </w:p>
    <w:p w14:paraId="1008F901" w14:textId="77777777" w:rsidR="004A58F6" w:rsidRPr="0074124D" w:rsidRDefault="004A58F6" w:rsidP="009C4836">
      <w:pPr>
        <w:jc w:val="both"/>
        <w:rPr>
          <w:rFonts w:ascii="Palatino Linotype" w:eastAsia="Palatino Linotype" w:hAnsi="Palatino Linotype" w:cs="Palatino Linotype"/>
          <w:i/>
          <w:color w:val="000000" w:themeColor="text1"/>
        </w:rPr>
      </w:pPr>
    </w:p>
    <w:p w14:paraId="4345585B"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I.</w:t>
      </w:r>
      <w:r w:rsidRPr="0074124D">
        <w:rPr>
          <w:rFonts w:ascii="Palatino Linotype" w:eastAsia="Palatino Linotype" w:hAnsi="Palatino Linotype" w:cs="Palatino Linotype"/>
          <w:i/>
          <w:color w:val="000000" w:themeColor="text1"/>
        </w:rPr>
        <w:t xml:space="preserve"> Localizar la información que le solicite la Unidad de Transparencia;</w:t>
      </w:r>
    </w:p>
    <w:p w14:paraId="565B6F5A"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II.</w:t>
      </w:r>
      <w:r w:rsidRPr="0074124D">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0CCBB6CD" w14:textId="77777777" w:rsidR="004A58F6" w:rsidRPr="0074124D"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p>
    <w:p w14:paraId="7E30878C" w14:textId="77777777" w:rsidR="004A58F6" w:rsidRPr="0074124D" w:rsidRDefault="004A58F6" w:rsidP="009C4836">
      <w:pPr>
        <w:jc w:val="both"/>
        <w:rPr>
          <w:rFonts w:ascii="Palatino Linotype" w:eastAsia="Palatino Linotype" w:hAnsi="Palatino Linotype" w:cs="Palatino Linotype"/>
          <w:i/>
          <w:color w:val="000000" w:themeColor="text1"/>
        </w:rPr>
      </w:pPr>
    </w:p>
    <w:p w14:paraId="22490751" w14:textId="6835FA14" w:rsidR="004A58F6" w:rsidRDefault="004A58F6" w:rsidP="009C4836">
      <w:pPr>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b/>
          <w:i/>
          <w:color w:val="000000" w:themeColor="text1"/>
        </w:rPr>
        <w:t xml:space="preserve">Artículo 162. </w:t>
      </w:r>
      <w:r w:rsidRPr="0074124D">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8A7A484" w14:textId="77777777" w:rsidR="0067262A" w:rsidRDefault="0067262A" w:rsidP="009C4836">
      <w:pPr>
        <w:jc w:val="both"/>
        <w:rPr>
          <w:rFonts w:ascii="Palatino Linotype" w:eastAsia="Palatino Linotype" w:hAnsi="Palatino Linotype" w:cs="Palatino Linotype"/>
          <w:i/>
          <w:color w:val="000000" w:themeColor="text1"/>
        </w:rPr>
      </w:pPr>
    </w:p>
    <w:p w14:paraId="725F162B" w14:textId="77777777" w:rsidR="0067262A" w:rsidRPr="0074124D" w:rsidRDefault="0067262A" w:rsidP="009C4836">
      <w:pPr>
        <w:jc w:val="both"/>
        <w:rPr>
          <w:rFonts w:ascii="Palatino Linotype" w:eastAsia="Palatino Linotype" w:hAnsi="Palatino Linotype" w:cs="Palatino Linotype"/>
          <w:i/>
          <w:color w:val="000000" w:themeColor="text1"/>
        </w:rPr>
      </w:pPr>
    </w:p>
    <w:p w14:paraId="66AA7E99"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w:t>
      </w:r>
      <w:r w:rsidRPr="0074124D">
        <w:rPr>
          <w:rFonts w:ascii="Palatino Linotype" w:eastAsia="Palatino Linotype" w:hAnsi="Palatino Linotype" w:cs="Palatino Linotype"/>
          <w:color w:val="000000" w:themeColor="text1"/>
        </w:rPr>
        <w:lastRenderedPageBreak/>
        <w:t>turnar a todas las áreas que se consideren competentes para que realicen una búsqueda exhaustiva y razonable de la información solicitada a fin de que ésta sea entregada a los solicitantes.</w:t>
      </w:r>
    </w:p>
    <w:p w14:paraId="42FFBE57" w14:textId="77777777" w:rsidR="00B43671" w:rsidRPr="0074124D" w:rsidRDefault="00B43671"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5C79B0F" w14:textId="77777777" w:rsidR="004A58F6" w:rsidRPr="0074124D" w:rsidRDefault="004A58F6"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w:t>
      </w:r>
      <w:r w:rsidR="00A77388" w:rsidRPr="0074124D">
        <w:rPr>
          <w:rFonts w:ascii="Palatino Linotype" w:eastAsia="Palatino Linotype" w:hAnsi="Palatino Linotype" w:cs="Palatino Linotype"/>
          <w:color w:val="000000" w:themeColor="text1"/>
        </w:rPr>
        <w:t xml:space="preserve">formación entre sus archivos y </w:t>
      </w:r>
      <w:r w:rsidRPr="0074124D">
        <w:rPr>
          <w:rFonts w:ascii="Palatino Linotype" w:eastAsia="Palatino Linotype" w:hAnsi="Palatino Linotype" w:cs="Palatino Linotype"/>
          <w:color w:val="000000" w:themeColor="text1"/>
        </w:rPr>
        <w:t xml:space="preserve">se entregue la información de interés para el particular; en este caso, </w:t>
      </w:r>
      <w:r w:rsidR="00A77388" w:rsidRPr="0074124D">
        <w:rPr>
          <w:rFonts w:ascii="Palatino Linotype" w:eastAsia="Palatino Linotype" w:hAnsi="Palatino Linotype" w:cs="Palatino Linotype"/>
          <w:color w:val="000000" w:themeColor="text1"/>
        </w:rPr>
        <w:t xml:space="preserve">la respuesta fue emitida por el Director de Administración, quien de acuerdo al Manual </w:t>
      </w:r>
      <w:r w:rsidR="009C39D7" w:rsidRPr="0074124D">
        <w:rPr>
          <w:rFonts w:ascii="Palatino Linotype" w:eastAsia="Palatino Linotype" w:hAnsi="Palatino Linotype" w:cs="Palatino Linotype"/>
          <w:color w:val="000000" w:themeColor="text1"/>
        </w:rPr>
        <w:t>de Organización del IEEM tiene como objetivo organizar y dirigir la administración de los recursos humanos, financieros, materiales, así como la prestación de los servicios generales en el IEEM, optimizando el uso de los mismos y atendiendo las necesidades administrativas de los órganos que lo conforman y entre sus funciones se encuentran planear, organizar, dirigir y controlar los recursos humanos, cumpliendo con las normas, políticas y procedimientos que garanticen y aseguren su mejor aplicación, uso y canalización.</w:t>
      </w:r>
    </w:p>
    <w:p w14:paraId="4594625E" w14:textId="77777777" w:rsidR="009C39D7" w:rsidRPr="0074124D" w:rsidRDefault="009C39D7"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8E9AC5" w14:textId="77777777" w:rsidR="00A77388" w:rsidRPr="0074124D" w:rsidRDefault="009C39D7"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De lo referido anteriormente, se puede concluir que la solicitud fue turnada al servidor público habilitado con facultades para generar, poseer y administrar la información solicitada, por tener entre sus atribuciones la organización y administración de los recursos humanos, es decir, que el Sujeto Obligado dio cumplimiento al proceso de búsqueda establecido en la Ley de Transparencia. </w:t>
      </w:r>
    </w:p>
    <w:p w14:paraId="41D4639D" w14:textId="77777777" w:rsidR="00A77388" w:rsidRPr="0074124D" w:rsidRDefault="00A77388"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BFE5508" w14:textId="77777777" w:rsidR="009C39D7" w:rsidRPr="0074124D" w:rsidRDefault="009C39D7"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Ahora bien, recordemos que el Recurrente se inconformó por la falta de firma en los contratos entregado en respuesta, al respecto, </w:t>
      </w:r>
      <w:r w:rsidRPr="0074124D">
        <w:rPr>
          <w:rFonts w:ascii="Palatino Linotype" w:hAnsi="Palatino Linotype" w:cs="Arial"/>
          <w:color w:val="000000" w:themeColor="text1"/>
        </w:rPr>
        <w:t>debemos tomar en cuenta los artículos 4 y 12, de la Ley de Transparencia y Acceso a la Información Pública del Estado de México y Municipios, los cuales establecen lo siguiente:</w:t>
      </w:r>
    </w:p>
    <w:p w14:paraId="191433E8"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i/>
          <w:color w:val="000000" w:themeColor="text1"/>
        </w:rPr>
      </w:pPr>
      <w:r w:rsidRPr="0074124D">
        <w:rPr>
          <w:rFonts w:ascii="Palatino Linotype" w:hAnsi="Palatino Linotype" w:cs="Bookman Old Style,Bold"/>
          <w:b/>
          <w:bCs/>
          <w:i/>
          <w:color w:val="000000" w:themeColor="text1"/>
        </w:rPr>
        <w:lastRenderedPageBreak/>
        <w:t xml:space="preserve">Artículo 4. </w:t>
      </w:r>
      <w:r w:rsidRPr="0074124D">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37180B45"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i/>
          <w:color w:val="000000" w:themeColor="text1"/>
        </w:rPr>
      </w:pPr>
      <w:r w:rsidRPr="0074124D">
        <w:rPr>
          <w:rFonts w:ascii="Palatino Linotype" w:hAnsi="Palatino Linotype" w:cs="Bookman Old Styl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75348D"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i/>
          <w:color w:val="000000" w:themeColor="text1"/>
        </w:rPr>
      </w:pPr>
    </w:p>
    <w:p w14:paraId="1B6DE0F0"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i/>
          <w:color w:val="000000" w:themeColor="text1"/>
        </w:rPr>
      </w:pPr>
      <w:r w:rsidRPr="0074124D">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15B1740" w14:textId="77777777" w:rsidR="009C39D7" w:rsidRPr="0074124D" w:rsidRDefault="009C39D7" w:rsidP="009C4836">
      <w:pPr>
        <w:autoSpaceDE w:val="0"/>
        <w:autoSpaceDN w:val="0"/>
        <w:adjustRightInd w:val="0"/>
        <w:spacing w:line="360" w:lineRule="auto"/>
        <w:jc w:val="both"/>
        <w:rPr>
          <w:rFonts w:ascii="Palatino Linotype" w:hAnsi="Palatino Linotype" w:cs="Arial"/>
          <w:i/>
          <w:color w:val="000000" w:themeColor="text1"/>
        </w:rPr>
      </w:pPr>
    </w:p>
    <w:p w14:paraId="7E97D7B3"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i/>
          <w:color w:val="000000" w:themeColor="text1"/>
        </w:rPr>
      </w:pPr>
      <w:r w:rsidRPr="0074124D">
        <w:rPr>
          <w:rFonts w:ascii="Palatino Linotype" w:hAnsi="Palatino Linotype" w:cs="Bookman Old Style,Bold"/>
          <w:b/>
          <w:bCs/>
          <w:i/>
          <w:color w:val="000000" w:themeColor="text1"/>
        </w:rPr>
        <w:t xml:space="preserve">Artículo 12. </w:t>
      </w:r>
      <w:r w:rsidRPr="0074124D">
        <w:rPr>
          <w:rFonts w:ascii="Palatino Linotype" w:hAnsi="Palatino Linotype" w:cs="Bookman Old Style"/>
          <w:i/>
          <w:color w:val="000000" w:themeColor="text1"/>
        </w:rPr>
        <w:t xml:space="preserve">Quienes generen, recopilen, administren, manejen, procesen, archiven o conserven información pública serán responsables de la misma en los términos de las disposiciones jurídicas aplicables. </w:t>
      </w:r>
    </w:p>
    <w:p w14:paraId="223AEBFC" w14:textId="77777777" w:rsidR="009C39D7" w:rsidRPr="0074124D" w:rsidRDefault="009C39D7" w:rsidP="009C4836">
      <w:pPr>
        <w:autoSpaceDE w:val="0"/>
        <w:autoSpaceDN w:val="0"/>
        <w:adjustRightInd w:val="0"/>
        <w:spacing w:line="360" w:lineRule="auto"/>
        <w:jc w:val="both"/>
        <w:rPr>
          <w:rFonts w:ascii="Palatino Linotype" w:hAnsi="Palatino Linotype" w:cs="Bookman Old Style"/>
          <w:b/>
          <w:i/>
          <w:color w:val="000000" w:themeColor="text1"/>
        </w:rPr>
      </w:pPr>
      <w:r w:rsidRPr="0074124D">
        <w:rPr>
          <w:rFonts w:ascii="Palatino Linotype" w:hAnsi="Palatino Linotype" w:cs="Bookman Old Style"/>
          <w:i/>
          <w:color w:val="000000" w:themeColor="text1"/>
        </w:rPr>
        <w:t xml:space="preserve">Los sujetos obligados sólo proporcionarán la información pública que se les requiera y que obre en sus archivos y en el estado en que ésta se encuentre. </w:t>
      </w:r>
      <w:r w:rsidRPr="0074124D">
        <w:rPr>
          <w:rFonts w:ascii="Palatino Linotype" w:hAnsi="Palatino Linotype" w:cs="Bookman Old Styl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14:paraId="497BE30F" w14:textId="77777777" w:rsidR="009C39D7" w:rsidRPr="0074124D" w:rsidRDefault="009C39D7"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C29F5A" w14:textId="77777777" w:rsidR="00A77388" w:rsidRPr="0074124D" w:rsidRDefault="009C39D7"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hAnsi="Palatino Linotype"/>
          <w:color w:val="000000" w:themeColor="text1"/>
          <w:lang w:val="es-ES"/>
        </w:rPr>
        <w:t xml:space="preserve">Es así que, por un lado se tiene la obligación de documentar todos los actos que se lleven a cabo en el ejercicio de sus funciones, atribuciones y competencias, mientras que por otro, se </w:t>
      </w:r>
      <w:r w:rsidRPr="0074124D">
        <w:rPr>
          <w:rFonts w:ascii="Palatino Linotype" w:hAnsi="Palatino Linotype"/>
          <w:color w:val="000000" w:themeColor="text1"/>
          <w:lang w:val="es-ES"/>
        </w:rPr>
        <w:lastRenderedPageBreak/>
        <w:t>ven impuestos por la obligación de hacer pública toda aquella información que se encuentre en su posesión en estricto apego a los principios de eficacia</w:t>
      </w:r>
      <w:r w:rsidR="00B500F3" w:rsidRPr="0074124D">
        <w:rPr>
          <w:rFonts w:ascii="Palatino Linotype" w:hAnsi="Palatino Linotype"/>
          <w:color w:val="000000" w:themeColor="text1"/>
          <w:lang w:val="es-ES"/>
        </w:rPr>
        <w:t xml:space="preserve"> y máxima publicidad, sin embargo, </w:t>
      </w:r>
      <w:r w:rsidRPr="0074124D">
        <w:rPr>
          <w:rFonts w:ascii="Palatino Linotype" w:hAnsi="Palatino Linotype" w:cs="Arial"/>
          <w:bCs/>
          <w:color w:val="000000" w:themeColor="text1"/>
        </w:rPr>
        <w:t>no están obligados a procesar, ni presentarla conforme al interés del solicitante, resumirla, efectuar cálculos o generar nuevos documentos para atender una solicitud</w:t>
      </w:r>
      <w:r w:rsidR="00B500F3" w:rsidRPr="0074124D">
        <w:rPr>
          <w:rFonts w:ascii="Palatino Linotype" w:hAnsi="Palatino Linotype" w:cs="Arial"/>
          <w:bCs/>
          <w:color w:val="000000" w:themeColor="text1"/>
        </w:rPr>
        <w:t xml:space="preserve">, es decir, que los Sujeto Obligados debe proporcionar la información que obre en sus archivos en el estado que se encuentre. </w:t>
      </w:r>
    </w:p>
    <w:p w14:paraId="3567FE90" w14:textId="77777777" w:rsidR="00A77388" w:rsidRPr="0074124D" w:rsidRDefault="00A77388" w:rsidP="009C483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19D9CFF" w14:textId="77777777" w:rsidR="00B500F3" w:rsidRPr="0074124D" w:rsidRDefault="00B500F3" w:rsidP="009C483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Asimismo, </w:t>
      </w:r>
      <w:r w:rsidRPr="0074124D">
        <w:rPr>
          <w:rFonts w:ascii="Palatino Linotype" w:eastAsia="Calibri" w:hAnsi="Palatino Linotype" w:cs="Arial"/>
          <w:color w:val="000000" w:themeColor="text1"/>
        </w:rPr>
        <w:t>es necesario traer a contexto los criterios SO/007/2009 del entonces Instituto Federal de Acceso a la Información y Protección de Datos (IFAI) y el criterio SO/007/2019 del Instituto Nacional de Transparencia, Acceso a la Información y Protección de Datos Personales (INAI) cuyo rubro y texto refieren lo siguiente respectivamente:</w:t>
      </w:r>
    </w:p>
    <w:p w14:paraId="09C2FA5C" w14:textId="77777777" w:rsidR="00B500F3" w:rsidRPr="0074124D" w:rsidRDefault="00B500F3" w:rsidP="009C4836">
      <w:pPr>
        <w:spacing w:line="276" w:lineRule="auto"/>
        <w:jc w:val="both"/>
        <w:rPr>
          <w:rFonts w:ascii="Palatino Linotype" w:hAnsi="Palatino Linotype" w:cs="Arial"/>
          <w:i/>
          <w:color w:val="000000" w:themeColor="text1"/>
        </w:rPr>
      </w:pPr>
      <w:r w:rsidRPr="0074124D">
        <w:rPr>
          <w:rFonts w:ascii="Palatino Linotype" w:hAnsi="Palatino Linotype" w:cs="Arial"/>
          <w:b/>
          <w:bCs/>
          <w:i/>
          <w:color w:val="000000" w:themeColor="text1"/>
        </w:rPr>
        <w:t>Los documentos sin firma o membrete emitidos y/o notificados por las Unidades de Enlace de las dependencias o entidades son válidos en el ámbito de la Ley Federal de Transparencia y Acceso a la Información Pública Gubernamental cuando se proporcionan a través del sistema Infomex.</w:t>
      </w:r>
      <w:r w:rsidRPr="0074124D">
        <w:rPr>
          <w:rFonts w:ascii="Palatino Linotype" w:hAnsi="Palatino Linotype" w:cs="Arial"/>
          <w:i/>
          <w:color w:val="000000" w:themeColor="text1"/>
        </w:rPr>
        <w:t xml:space="preserve"> La validez de las respuestas de las dependencias y entidades es intrínseca al uso del sistema Infomex,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p>
    <w:p w14:paraId="180B4995" w14:textId="77777777" w:rsidR="00B500F3" w:rsidRPr="0074124D" w:rsidRDefault="00B500F3" w:rsidP="009C4836">
      <w:pPr>
        <w:spacing w:line="276" w:lineRule="auto"/>
        <w:jc w:val="both"/>
        <w:rPr>
          <w:rFonts w:ascii="Palatino Linotype" w:hAnsi="Palatino Linotype" w:cs="Arial"/>
          <w:i/>
          <w:color w:val="000000" w:themeColor="text1"/>
        </w:rPr>
      </w:pPr>
    </w:p>
    <w:p w14:paraId="0412886A" w14:textId="77777777" w:rsidR="00B500F3" w:rsidRPr="0074124D" w:rsidRDefault="00B500F3" w:rsidP="009C4836">
      <w:pPr>
        <w:spacing w:line="276" w:lineRule="auto"/>
        <w:jc w:val="both"/>
        <w:rPr>
          <w:rFonts w:ascii="Palatino Linotype" w:hAnsi="Palatino Linotype" w:cs="Arial"/>
          <w:i/>
          <w:color w:val="000000" w:themeColor="text1"/>
        </w:rPr>
      </w:pPr>
    </w:p>
    <w:p w14:paraId="5607EF39" w14:textId="77777777" w:rsidR="00B500F3" w:rsidRPr="0074124D" w:rsidRDefault="00B500F3" w:rsidP="009C4836">
      <w:pPr>
        <w:spacing w:line="276" w:lineRule="auto"/>
        <w:jc w:val="both"/>
        <w:rPr>
          <w:rFonts w:ascii="Palatino Linotype" w:hAnsi="Palatino Linotype" w:cs="Arial"/>
          <w:b/>
          <w:i/>
          <w:color w:val="000000" w:themeColor="text1"/>
        </w:rPr>
      </w:pPr>
      <w:r w:rsidRPr="0074124D">
        <w:rPr>
          <w:rFonts w:ascii="Palatino Linotype" w:hAnsi="Palatino Linotype" w:cs="Arial"/>
          <w:b/>
          <w:i/>
          <w:color w:val="000000" w:themeColor="text1"/>
        </w:rPr>
        <w:lastRenderedPageBreak/>
        <w:t>Precedentes:</w:t>
      </w:r>
    </w:p>
    <w:p w14:paraId="097137B3" w14:textId="77777777" w:rsidR="00B500F3" w:rsidRPr="0074124D" w:rsidRDefault="00B500F3" w:rsidP="009C4836">
      <w:pPr>
        <w:pStyle w:val="Prrafodelista"/>
        <w:numPr>
          <w:ilvl w:val="0"/>
          <w:numId w:val="10"/>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Acceso a la información pública. 0026/07. Sesión del 14 de marzo de 2007. Votación por unanimidad. Sin votos disidentes o particulares. Instituto Nacional de Medicina Genómica. Comisionado Ponente Alonso Gómez-Robledo V.</w:t>
      </w:r>
    </w:p>
    <w:p w14:paraId="57728745" w14:textId="77777777" w:rsidR="00B500F3" w:rsidRPr="0074124D" w:rsidRDefault="00B500F3" w:rsidP="009C4836">
      <w:pPr>
        <w:pStyle w:val="Prrafodelista"/>
        <w:numPr>
          <w:ilvl w:val="0"/>
          <w:numId w:val="10"/>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Acceso a la información pública. 0641/07. Sesión del 18 de abril de 2007. Votación por unanimidad. Sin votos disidentes o particulares. Secretaría de Seguridad Pública. Comisionada Ponente María Marván Laborde.</w:t>
      </w:r>
    </w:p>
    <w:p w14:paraId="5FBC5993" w14:textId="77777777" w:rsidR="00B500F3" w:rsidRPr="0074124D" w:rsidRDefault="00B500F3" w:rsidP="009C4836">
      <w:pPr>
        <w:pStyle w:val="Prrafodelista"/>
        <w:numPr>
          <w:ilvl w:val="0"/>
          <w:numId w:val="10"/>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Acceso a la información pública. 2998/08. Sesión del 17 de septiembre de 2008. Votación por unanimidad. Sin votos disidentes o particulares. Comisión Federal de Electricidad. Comisionado Ponente Alonso Lujambio Irazábal.</w:t>
      </w:r>
    </w:p>
    <w:p w14:paraId="57C551BD" w14:textId="77777777" w:rsidR="00B500F3" w:rsidRPr="0074124D" w:rsidRDefault="00B500F3" w:rsidP="009C4836">
      <w:pPr>
        <w:pStyle w:val="Prrafodelista"/>
        <w:numPr>
          <w:ilvl w:val="0"/>
          <w:numId w:val="10"/>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Acceso a la información pública. 0308/09. Sesión del 18 de marzo de 2009. Votación por unanimidad. Sin votos disidentes o particulares. Aeropuertos y Servicios Auxiliares. Comisionado Ponente Alonso Lujambio Irazábal.</w:t>
      </w:r>
    </w:p>
    <w:p w14:paraId="47DDAABC" w14:textId="77777777" w:rsidR="00B500F3" w:rsidRPr="0074124D" w:rsidRDefault="00B500F3" w:rsidP="009C4836">
      <w:pPr>
        <w:pStyle w:val="Prrafodelista"/>
        <w:numPr>
          <w:ilvl w:val="0"/>
          <w:numId w:val="10"/>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Acceso a la información pública. 2614/09. Sesión del 19 de agosto de 2009. Votación por unanimidad. Sin votos disidentes o particulares. Consejo Nacional para la Cultura y las Artes. Comisionado Ponente Juan Pablo Guerrero Amparán.</w:t>
      </w:r>
    </w:p>
    <w:p w14:paraId="1DEBB76E" w14:textId="77777777" w:rsidR="00B500F3" w:rsidRPr="0074124D" w:rsidRDefault="00B500F3" w:rsidP="009C4836">
      <w:pPr>
        <w:pStyle w:val="Prrafodelista"/>
        <w:tabs>
          <w:tab w:val="left" w:pos="2679"/>
        </w:tabs>
        <w:spacing w:line="276" w:lineRule="auto"/>
        <w:ind w:left="0"/>
        <w:jc w:val="both"/>
        <w:rPr>
          <w:rFonts w:ascii="Palatino Linotype" w:eastAsia="Calibri" w:hAnsi="Palatino Linotype" w:cs="Arial"/>
          <w:i/>
          <w:color w:val="000000" w:themeColor="text1"/>
          <w:sz w:val="24"/>
        </w:rPr>
      </w:pPr>
    </w:p>
    <w:p w14:paraId="76E8B539" w14:textId="77777777" w:rsidR="00B500F3" w:rsidRPr="0074124D" w:rsidRDefault="00B500F3" w:rsidP="009C4836">
      <w:pPr>
        <w:spacing w:line="276" w:lineRule="auto"/>
        <w:jc w:val="both"/>
        <w:rPr>
          <w:rFonts w:ascii="Palatino Linotype" w:hAnsi="Palatino Linotype" w:cs="Arial"/>
          <w:b/>
          <w:i/>
          <w:color w:val="000000" w:themeColor="text1"/>
        </w:rPr>
      </w:pPr>
      <w:r w:rsidRPr="0074124D">
        <w:rPr>
          <w:rFonts w:ascii="Palatino Linotype" w:hAnsi="Palatino Linotype" w:cs="Arial"/>
          <w:b/>
          <w:i/>
          <w:color w:val="000000" w:themeColor="text1"/>
        </w:rPr>
        <w:t xml:space="preserve">Documentos sin firma o membrete. </w:t>
      </w:r>
      <w:r w:rsidRPr="0074124D">
        <w:rPr>
          <w:rFonts w:ascii="Palatino Linotype" w:hAnsi="Palatino Linotype" w:cs="Arial"/>
          <w:bCs/>
          <w:i/>
          <w:color w:val="000000" w:themeColor="text1"/>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587D49BC" w14:textId="77777777" w:rsidR="00B500F3" w:rsidRPr="0074124D" w:rsidRDefault="00B500F3" w:rsidP="009C4836">
      <w:pPr>
        <w:spacing w:line="276" w:lineRule="auto"/>
        <w:jc w:val="both"/>
        <w:rPr>
          <w:rFonts w:ascii="Palatino Linotype" w:hAnsi="Palatino Linotype" w:cs="Arial"/>
          <w:i/>
          <w:color w:val="000000" w:themeColor="text1"/>
        </w:rPr>
      </w:pPr>
    </w:p>
    <w:p w14:paraId="59829F37" w14:textId="77777777" w:rsidR="00B500F3" w:rsidRPr="0074124D" w:rsidRDefault="00B500F3" w:rsidP="009C4836">
      <w:pPr>
        <w:spacing w:line="276" w:lineRule="auto"/>
        <w:jc w:val="both"/>
        <w:rPr>
          <w:rFonts w:ascii="Palatino Linotype" w:hAnsi="Palatino Linotype" w:cs="Arial"/>
          <w:b/>
          <w:i/>
          <w:color w:val="000000" w:themeColor="text1"/>
        </w:rPr>
      </w:pPr>
      <w:r w:rsidRPr="0074124D">
        <w:rPr>
          <w:rFonts w:ascii="Palatino Linotype" w:hAnsi="Palatino Linotype" w:cs="Arial"/>
          <w:b/>
          <w:i/>
          <w:color w:val="000000" w:themeColor="text1"/>
        </w:rPr>
        <w:t>Precedentes:</w:t>
      </w:r>
    </w:p>
    <w:p w14:paraId="0322ECBB" w14:textId="77777777" w:rsidR="00B500F3" w:rsidRPr="0074124D" w:rsidRDefault="00B500F3" w:rsidP="009C4836">
      <w:pPr>
        <w:pStyle w:val="Prrafodelista"/>
        <w:numPr>
          <w:ilvl w:val="0"/>
          <w:numId w:val="9"/>
        </w:numPr>
        <w:spacing w:line="276" w:lineRule="auto"/>
        <w:ind w:left="0" w:firstLine="0"/>
        <w:jc w:val="both"/>
        <w:rPr>
          <w:rFonts w:ascii="Palatino Linotype" w:hAnsi="Palatino Linotype" w:cs="Arial"/>
          <w:b/>
          <w:bCs/>
          <w:i/>
          <w:color w:val="000000" w:themeColor="text1"/>
          <w:sz w:val="24"/>
        </w:rPr>
      </w:pPr>
      <w:r w:rsidRPr="0074124D">
        <w:rPr>
          <w:rFonts w:ascii="Palatino Linotype" w:hAnsi="Palatino Linotype" w:cs="Arial"/>
          <w:i/>
          <w:color w:val="000000" w:themeColor="text1"/>
          <w:sz w:val="24"/>
        </w:rPr>
        <w:t>Acceso a la información pública. RRA 3579/17.</w:t>
      </w:r>
      <w:r w:rsidRPr="0074124D">
        <w:rPr>
          <w:rFonts w:ascii="Palatino Linotype" w:hAnsi="Palatino Linotype" w:cs="Arial"/>
          <w:b/>
          <w:bCs/>
          <w:i/>
          <w:color w:val="000000" w:themeColor="text1"/>
          <w:sz w:val="24"/>
        </w:rPr>
        <w:t xml:space="preserve"> </w:t>
      </w:r>
      <w:r w:rsidRPr="0074124D">
        <w:rPr>
          <w:rFonts w:ascii="Palatino Linotype" w:hAnsi="Palatino Linotype" w:cs="Arial"/>
          <w:i/>
          <w:color w:val="000000" w:themeColor="text1"/>
          <w:sz w:val="24"/>
        </w:rPr>
        <w:t xml:space="preserve">Sesión del 05 de julio de 2017. Votación por unanimidad. </w:t>
      </w:r>
      <w:r w:rsidRPr="0074124D">
        <w:rPr>
          <w:rFonts w:ascii="Palatino Linotype" w:eastAsia="Arial" w:hAnsi="Palatino Linotype" w:cs="Arial"/>
          <w:i/>
          <w:color w:val="000000" w:themeColor="text1"/>
          <w:sz w:val="24"/>
        </w:rPr>
        <w:t>Sin votos disidentes o particulares.</w:t>
      </w:r>
      <w:r w:rsidRPr="0074124D">
        <w:rPr>
          <w:rFonts w:ascii="Palatino Linotype" w:hAnsi="Palatino Linotype" w:cs="Arial"/>
          <w:i/>
          <w:color w:val="000000" w:themeColor="text1"/>
          <w:sz w:val="24"/>
        </w:rPr>
        <w:t xml:space="preserve"> Servicio de Administración Tributaria. Comisionada Ponente Areli Cano Guadiana. </w:t>
      </w:r>
    </w:p>
    <w:p w14:paraId="6DE07D0D" w14:textId="77777777" w:rsidR="00B500F3" w:rsidRPr="0074124D" w:rsidRDefault="00B500F3" w:rsidP="009C4836">
      <w:pPr>
        <w:pStyle w:val="Prrafodelista"/>
        <w:numPr>
          <w:ilvl w:val="0"/>
          <w:numId w:val="9"/>
        </w:numPr>
        <w:spacing w:line="276" w:lineRule="auto"/>
        <w:ind w:left="0" w:firstLine="0"/>
        <w:jc w:val="both"/>
        <w:rPr>
          <w:rFonts w:ascii="Palatino Linotype" w:hAnsi="Palatino Linotype" w:cs="Arial"/>
          <w:b/>
          <w:bCs/>
          <w:i/>
          <w:color w:val="000000" w:themeColor="text1"/>
          <w:sz w:val="24"/>
        </w:rPr>
      </w:pPr>
      <w:r w:rsidRPr="0074124D">
        <w:rPr>
          <w:rFonts w:ascii="Palatino Linotype" w:hAnsi="Palatino Linotype" w:cs="Arial"/>
          <w:i/>
          <w:color w:val="000000" w:themeColor="text1"/>
          <w:sz w:val="24"/>
        </w:rPr>
        <w:t xml:space="preserve">Acceso a la información pública. RRA 4026/17. Sesión del 02 de agosto de 2017. Votación por unanimidad. </w:t>
      </w:r>
      <w:r w:rsidRPr="0074124D">
        <w:rPr>
          <w:rFonts w:ascii="Palatino Linotype" w:eastAsia="Arial" w:hAnsi="Palatino Linotype" w:cs="Arial"/>
          <w:i/>
          <w:color w:val="000000" w:themeColor="text1"/>
          <w:sz w:val="24"/>
        </w:rPr>
        <w:t>Sin votos disidentes o particulares.</w:t>
      </w:r>
      <w:r w:rsidRPr="0074124D">
        <w:rPr>
          <w:rFonts w:ascii="Palatino Linotype" w:hAnsi="Palatino Linotype" w:cs="Arial"/>
          <w:i/>
          <w:color w:val="000000" w:themeColor="text1"/>
          <w:sz w:val="24"/>
        </w:rPr>
        <w:t xml:space="preserve"> MORENA. Comisionado Ponente Francisco Javier Acuña Llamas.</w:t>
      </w:r>
    </w:p>
    <w:p w14:paraId="582A41A0" w14:textId="77777777" w:rsidR="00B500F3" w:rsidRPr="0074124D" w:rsidRDefault="00B500F3" w:rsidP="009C4836">
      <w:pPr>
        <w:pStyle w:val="Prrafodelista"/>
        <w:numPr>
          <w:ilvl w:val="0"/>
          <w:numId w:val="9"/>
        </w:numPr>
        <w:spacing w:line="276" w:lineRule="auto"/>
        <w:ind w:left="0" w:firstLine="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 xml:space="preserve">Acceso a la información pública. RRA 6312/17. Sesión del 15 de noviembre de 2017. Votación por unanimidad. </w:t>
      </w:r>
      <w:r w:rsidRPr="0074124D">
        <w:rPr>
          <w:rFonts w:ascii="Palatino Linotype" w:eastAsia="Arial" w:hAnsi="Palatino Linotype" w:cs="Arial"/>
          <w:i/>
          <w:color w:val="000000" w:themeColor="text1"/>
          <w:sz w:val="24"/>
        </w:rPr>
        <w:t>Sin votos disidentes o particulares.</w:t>
      </w:r>
      <w:r w:rsidRPr="0074124D">
        <w:rPr>
          <w:rFonts w:ascii="Palatino Linotype" w:hAnsi="Palatino Linotype" w:cs="Arial"/>
          <w:i/>
          <w:color w:val="000000" w:themeColor="text1"/>
          <w:sz w:val="24"/>
        </w:rPr>
        <w:t xml:space="preserve"> Servicios a la Navegación en el Espacio Aéreo Mexicano. Comisionado Ponente Rosendoevgueni Monterrey Chepov.</w:t>
      </w:r>
    </w:p>
    <w:p w14:paraId="2E3E9E62" w14:textId="77777777" w:rsidR="00B500F3" w:rsidRPr="0074124D" w:rsidRDefault="00B500F3" w:rsidP="009C4836">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74124D">
        <w:rPr>
          <w:rFonts w:ascii="Palatino Linotype" w:eastAsia="Calibri" w:hAnsi="Palatino Linotype" w:cs="Arial"/>
          <w:color w:val="000000" w:themeColor="text1"/>
          <w:sz w:val="24"/>
        </w:rPr>
        <w:lastRenderedPageBreak/>
        <w:t>De lo anterior, se advierte por analogía que los documentos sin firmas emitidos y/o notificados por las Unidades Administrativas son válidos cuando se notifiquen a través del SAIMEX. Aunado a ello, este Órgano Garante no está facultado para dudar de la veracidad de la información remitida en respuesta, e</w:t>
      </w:r>
      <w:r w:rsidRPr="0074124D">
        <w:rPr>
          <w:rFonts w:ascii="Palatino Linotype" w:hAnsi="Palatino Linotype"/>
          <w:color w:val="000000" w:themeColor="text1"/>
          <w:sz w:val="24"/>
        </w:rPr>
        <w:t xml:space="preserve">n ese sentido, la </w:t>
      </w:r>
      <w:r w:rsidRPr="0074124D">
        <w:rPr>
          <w:rFonts w:ascii="Palatino Linotype" w:hAnsi="Palatino Linotype"/>
          <w:b/>
          <w:color w:val="000000" w:themeColor="text1"/>
          <w:sz w:val="24"/>
        </w:rPr>
        <w:t>Ley de Transparencia y Acceso a la Información Pública del Estado de México y Municipios</w:t>
      </w:r>
      <w:r w:rsidRPr="0074124D">
        <w:rPr>
          <w:rFonts w:ascii="Palatino Linotype" w:hAnsi="Palatino Linotype"/>
          <w:color w:val="000000" w:themeColor="text1"/>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5787CE7" w14:textId="77777777" w:rsidR="00B500F3" w:rsidRPr="0074124D" w:rsidRDefault="00B500F3" w:rsidP="009C4836">
      <w:pPr>
        <w:pStyle w:val="Prrafodelista"/>
        <w:spacing w:line="360" w:lineRule="auto"/>
        <w:ind w:left="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 xml:space="preserve">“Artículo 4.- </w:t>
      </w:r>
    </w:p>
    <w:p w14:paraId="2A5C9B5C" w14:textId="77777777" w:rsidR="00B500F3" w:rsidRPr="0074124D" w:rsidRDefault="00B500F3" w:rsidP="009C4836">
      <w:pPr>
        <w:pStyle w:val="Prrafodelista"/>
        <w:spacing w:line="360" w:lineRule="auto"/>
        <w:ind w:left="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w:t>
      </w:r>
    </w:p>
    <w:p w14:paraId="3DC0F290" w14:textId="77777777" w:rsidR="00B500F3" w:rsidRPr="0074124D" w:rsidRDefault="00B500F3" w:rsidP="009C4836">
      <w:pPr>
        <w:pStyle w:val="Prrafodelista"/>
        <w:spacing w:line="360" w:lineRule="auto"/>
        <w:ind w:left="0"/>
        <w:jc w:val="both"/>
        <w:rPr>
          <w:rFonts w:ascii="Palatino Linotype" w:hAnsi="Palatino Linotype" w:cs="Arial"/>
          <w:i/>
          <w:color w:val="000000" w:themeColor="text1"/>
          <w:sz w:val="24"/>
        </w:rPr>
      </w:pPr>
      <w:r w:rsidRPr="0074124D">
        <w:rPr>
          <w:rFonts w:ascii="Palatino Linotype" w:hAnsi="Palatino Linotype" w:cs="Arial"/>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2E26457F" w14:textId="77777777" w:rsidR="00B500F3" w:rsidRPr="0074124D" w:rsidRDefault="00B500F3" w:rsidP="009C4836">
      <w:pPr>
        <w:pStyle w:val="Prrafodelista"/>
        <w:spacing w:line="360" w:lineRule="auto"/>
        <w:ind w:left="0"/>
        <w:jc w:val="both"/>
        <w:rPr>
          <w:rFonts w:ascii="Palatino Linotype" w:hAnsi="Palatino Linotype" w:cs="Arial"/>
          <w:b/>
          <w:i/>
          <w:color w:val="000000" w:themeColor="text1"/>
          <w:sz w:val="24"/>
        </w:rPr>
      </w:pPr>
      <w:r w:rsidRPr="0074124D">
        <w:rPr>
          <w:rFonts w:ascii="Palatino Linotype" w:hAnsi="Palatino Linotype" w:cs="Arial"/>
          <w:i/>
          <w:color w:val="000000" w:themeColor="text1"/>
          <w:sz w:val="24"/>
        </w:rPr>
        <w:t>…”</w:t>
      </w:r>
    </w:p>
    <w:p w14:paraId="0D44E20C" w14:textId="77777777" w:rsidR="00B500F3" w:rsidRPr="0074124D" w:rsidRDefault="00B500F3" w:rsidP="009C4836">
      <w:pPr>
        <w:pStyle w:val="Prrafodelista"/>
        <w:tabs>
          <w:tab w:val="left" w:pos="709"/>
        </w:tabs>
        <w:spacing w:line="360" w:lineRule="auto"/>
        <w:ind w:left="0"/>
        <w:jc w:val="both"/>
        <w:rPr>
          <w:rFonts w:ascii="Palatino Linotype" w:hAnsi="Palatino Linotype" w:cs="Arial"/>
          <w:noProof/>
          <w:color w:val="000000" w:themeColor="text1"/>
          <w:sz w:val="24"/>
        </w:rPr>
      </w:pPr>
    </w:p>
    <w:p w14:paraId="26A08FB9" w14:textId="77777777" w:rsidR="004A58F6" w:rsidRPr="0074124D" w:rsidRDefault="00B500F3" w:rsidP="009C4836">
      <w:pPr>
        <w:pStyle w:val="Prrafodelista"/>
        <w:numPr>
          <w:ilvl w:val="0"/>
          <w:numId w:val="1"/>
        </w:numPr>
        <w:tabs>
          <w:tab w:val="left" w:pos="0"/>
        </w:tabs>
        <w:spacing w:line="360" w:lineRule="auto"/>
        <w:ind w:left="0" w:firstLine="0"/>
        <w:jc w:val="both"/>
        <w:rPr>
          <w:rFonts w:ascii="Palatino Linotype" w:hAnsi="Palatino Linotype" w:cs="Arial"/>
          <w:noProof/>
          <w:color w:val="000000" w:themeColor="text1"/>
          <w:sz w:val="24"/>
        </w:rPr>
      </w:pPr>
      <w:r w:rsidRPr="0074124D">
        <w:rPr>
          <w:rFonts w:ascii="Palatino Linotype" w:hAnsi="Palatino Linotype" w:cs="Arial"/>
          <w:noProof/>
          <w:color w:val="000000" w:themeColor="text1"/>
          <w:sz w:val="24"/>
        </w:rPr>
        <w:t xml:space="preserve">Numerales que compelen al </w:t>
      </w:r>
      <w:r w:rsidRPr="0074124D">
        <w:rPr>
          <w:rFonts w:ascii="Palatino Linotype" w:hAnsi="Palatino Linotype" w:cs="Arial"/>
          <w:b/>
          <w:noProof/>
          <w:color w:val="000000" w:themeColor="text1"/>
          <w:sz w:val="24"/>
        </w:rPr>
        <w:t>SUJETO OBLIGADO</w:t>
      </w:r>
      <w:r w:rsidRPr="0074124D">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r w:rsidR="004A58F6" w:rsidRPr="0074124D">
        <w:rPr>
          <w:rFonts w:ascii="Palatino Linotype" w:eastAsia="Palatino Linotype" w:hAnsi="Palatino Linotype" w:cs="Palatino Linotype"/>
          <w:color w:val="000000" w:themeColor="text1"/>
          <w:sz w:val="24"/>
        </w:rPr>
        <w:t xml:space="preserve"> </w:t>
      </w:r>
    </w:p>
    <w:p w14:paraId="78B669DF" w14:textId="77777777" w:rsidR="004A58F6" w:rsidRPr="0074124D" w:rsidRDefault="004A58F6" w:rsidP="009C4836">
      <w:pPr>
        <w:spacing w:line="360" w:lineRule="auto"/>
        <w:jc w:val="both"/>
        <w:rPr>
          <w:rFonts w:ascii="Palatino Linotype" w:eastAsia="Palatino Linotype" w:hAnsi="Palatino Linotype" w:cs="Palatino Linotype"/>
          <w:i/>
          <w:color w:val="000000" w:themeColor="text1"/>
        </w:rPr>
      </w:pPr>
    </w:p>
    <w:p w14:paraId="09087CA9" w14:textId="77777777" w:rsidR="008D1082" w:rsidRPr="0074124D" w:rsidRDefault="004A58F6" w:rsidP="009C4836">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color w:val="000000" w:themeColor="text1"/>
        </w:rPr>
        <w:t xml:space="preserve">Por lo anteriormente expuesto, resulta evidente que el </w:t>
      </w:r>
      <w:r w:rsidRPr="0074124D">
        <w:rPr>
          <w:rFonts w:ascii="Palatino Linotype" w:eastAsia="Palatino Linotype" w:hAnsi="Palatino Linotype" w:cs="Palatino Linotype"/>
          <w:b/>
          <w:color w:val="000000" w:themeColor="text1"/>
        </w:rPr>
        <w:t>SUJETO OBLIGADO</w:t>
      </w:r>
      <w:r w:rsidRPr="0074124D">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r w:rsidR="008D1082" w:rsidRPr="0074124D">
        <w:rPr>
          <w:rFonts w:ascii="Palatino Linotype" w:eastAsia="Palatino Linotype" w:hAnsi="Palatino Linotype" w:cs="Palatino Linotype"/>
          <w:color w:val="000000" w:themeColor="text1"/>
        </w:rPr>
        <w:t xml:space="preserve">. Aunado a ello, como lo establece el artículo 166 de la multicitada Ley de Transparencia, el acceso a la </w:t>
      </w:r>
      <w:r w:rsidR="008D1082" w:rsidRPr="0074124D">
        <w:rPr>
          <w:rFonts w:ascii="Palatino Linotype" w:eastAsia="Palatino Linotype" w:hAnsi="Palatino Linotype" w:cs="Palatino Linotype"/>
          <w:color w:val="000000" w:themeColor="text1"/>
        </w:rPr>
        <w:lastRenderedPageBreak/>
        <w:t xml:space="preserve">información pública, se tendrá por cumplida cuando el solicitante tenga a su disposición la información requerida. </w:t>
      </w:r>
    </w:p>
    <w:p w14:paraId="51679748" w14:textId="77777777" w:rsidR="002B68A5" w:rsidRPr="0074124D" w:rsidRDefault="002B68A5" w:rsidP="009C4836">
      <w:pPr>
        <w:pStyle w:val="Prrafodelista"/>
        <w:ind w:left="0"/>
        <w:rPr>
          <w:rFonts w:ascii="Palatino Linotype" w:eastAsia="Palatino Linotype" w:hAnsi="Palatino Linotype" w:cs="Palatino Linotype"/>
          <w:i/>
          <w:color w:val="000000" w:themeColor="text1"/>
          <w:sz w:val="24"/>
        </w:rPr>
      </w:pPr>
    </w:p>
    <w:p w14:paraId="088AD705" w14:textId="359EA7E7" w:rsidR="002B68A5" w:rsidRPr="0074124D" w:rsidRDefault="002B68A5" w:rsidP="009C4836">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color w:val="000000" w:themeColor="text1"/>
        </w:rPr>
        <w:t>Sin embargo, es preciso señalar que si bien, la respuesta del Sujeto Obligado colma con la pretensión del recurrente, lo cierto es que se testó el sexo, información que por su naturaleza es pública</w:t>
      </w:r>
      <w:r w:rsidR="00AA4430" w:rsidRPr="0074124D">
        <w:rPr>
          <w:rFonts w:ascii="Palatino Linotype" w:eastAsia="Palatino Linotype" w:hAnsi="Palatino Linotype" w:cs="Palatino Linotype"/>
          <w:color w:val="000000" w:themeColor="text1"/>
        </w:rPr>
        <w:t xml:space="preserve">, por lo que no resulta procedente confirmar el Recurso de revisión. </w:t>
      </w:r>
    </w:p>
    <w:p w14:paraId="49AE2BEF" w14:textId="77777777" w:rsidR="00AA4430" w:rsidRPr="0074124D" w:rsidRDefault="00AA4430" w:rsidP="009C4836">
      <w:pPr>
        <w:pStyle w:val="Prrafodelista"/>
        <w:ind w:left="0"/>
        <w:rPr>
          <w:rFonts w:ascii="Palatino Linotype" w:eastAsia="Palatino Linotype" w:hAnsi="Palatino Linotype" w:cs="Palatino Linotype"/>
          <w:i/>
          <w:color w:val="000000" w:themeColor="text1"/>
          <w:sz w:val="24"/>
        </w:rPr>
      </w:pPr>
    </w:p>
    <w:p w14:paraId="39D85175" w14:textId="28AB1C5E" w:rsidR="00AA4430" w:rsidRPr="0074124D" w:rsidRDefault="00AA4430" w:rsidP="009C483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si bien el </w:t>
      </w:r>
      <w:r w:rsidRPr="0074124D">
        <w:rPr>
          <w:rFonts w:ascii="Palatino Linotype" w:eastAsia="Palatino Linotype" w:hAnsi="Palatino Linotype" w:cs="Palatino Linotype"/>
          <w:b/>
          <w:color w:val="000000" w:themeColor="text1"/>
        </w:rPr>
        <w:t>SUJETO OBLIGADO</w:t>
      </w:r>
      <w:r w:rsidRPr="0074124D">
        <w:rPr>
          <w:rFonts w:ascii="Palatino Linotype" w:eastAsia="Palatino Linotype" w:hAnsi="Palatino Linotype" w:cs="Palatino Linotype"/>
          <w:color w:val="000000" w:themeColor="text1"/>
        </w:rPr>
        <w:t xml:space="preserve"> entregó los documentos que atienden el requerimiento del particular; también lo es que al testar información pública, es que se determina que la respuesta no cumplió con los parámetros establecidos en la Ley, es por ello que se determina </w:t>
      </w:r>
      <w:r w:rsidRPr="0074124D">
        <w:rPr>
          <w:rFonts w:ascii="Palatino Linotype" w:eastAsia="Palatino Linotype" w:hAnsi="Palatino Linotype" w:cs="Palatino Linotype"/>
          <w:i/>
          <w:color w:val="000000" w:themeColor="text1"/>
        </w:rPr>
        <w:t xml:space="preserve">sobreseer </w:t>
      </w:r>
      <w:r w:rsidRPr="0074124D">
        <w:rPr>
          <w:rFonts w:ascii="Palatino Linotype" w:eastAsia="Palatino Linotype" w:hAnsi="Palatino Linotype" w:cs="Palatino Linotype"/>
          <w:color w:val="000000" w:themeColor="text1"/>
        </w:rPr>
        <w:t>el presente recurso de revisión por actualizarse la causal de sobreseimiento prevista en la fracción V del artículo 192 de la Ley de Transparencia y Acceso a la Información Pública del Estado de México y Municipios, el que se transcribe a continuación, para un mejor entendimiento:</w:t>
      </w:r>
    </w:p>
    <w:p w14:paraId="0379E9FC" w14:textId="77777777" w:rsidR="00AA4430" w:rsidRPr="0074124D" w:rsidRDefault="00AA4430" w:rsidP="009C4836">
      <w:pPr>
        <w:tabs>
          <w:tab w:val="left" w:pos="7938"/>
        </w:tabs>
        <w:spacing w:before="120" w:after="12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r w:rsidRPr="0074124D">
        <w:rPr>
          <w:rFonts w:ascii="Palatino Linotype" w:eastAsia="Palatino Linotype" w:hAnsi="Palatino Linotype" w:cs="Palatino Linotype"/>
          <w:b/>
          <w:i/>
          <w:color w:val="000000" w:themeColor="text1"/>
        </w:rPr>
        <w:t>Artículo 192.</w:t>
      </w:r>
      <w:r w:rsidRPr="0074124D">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77121101" w14:textId="77777777" w:rsidR="00AA4430" w:rsidRPr="0074124D" w:rsidRDefault="00AA4430" w:rsidP="009C4836">
      <w:pPr>
        <w:tabs>
          <w:tab w:val="left" w:pos="7938"/>
        </w:tabs>
        <w:spacing w:before="120" w:after="12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w:t>
      </w:r>
    </w:p>
    <w:p w14:paraId="0B2356DE" w14:textId="77777777" w:rsidR="00AA4430" w:rsidRPr="0074124D" w:rsidRDefault="00AA4430" w:rsidP="009C4836">
      <w:pPr>
        <w:tabs>
          <w:tab w:val="left" w:pos="7938"/>
        </w:tabs>
        <w:spacing w:before="120" w:after="120"/>
        <w:jc w:val="both"/>
        <w:rPr>
          <w:rFonts w:ascii="Palatino Linotype" w:eastAsia="Palatino Linotype" w:hAnsi="Palatino Linotype" w:cs="Palatino Linotype"/>
          <w:b/>
          <w:i/>
          <w:color w:val="000000" w:themeColor="text1"/>
        </w:rPr>
      </w:pPr>
      <w:r w:rsidRPr="0074124D">
        <w:rPr>
          <w:rFonts w:ascii="Palatino Linotype" w:eastAsia="Palatino Linotype" w:hAnsi="Palatino Linotype" w:cs="Palatino Linotype"/>
          <w:b/>
          <w:i/>
          <w:color w:val="000000" w:themeColor="text1"/>
        </w:rPr>
        <w:t>V. Cuando por cualquier motivo quede sin materia el recurso. “</w:t>
      </w:r>
    </w:p>
    <w:p w14:paraId="65C82DBB" w14:textId="77777777" w:rsidR="00AA4430" w:rsidRDefault="00AA4430" w:rsidP="009C4836">
      <w:pPr>
        <w:jc w:val="both"/>
        <w:rPr>
          <w:rFonts w:ascii="Palatino Linotype" w:eastAsia="Palatino Linotype" w:hAnsi="Palatino Linotype" w:cs="Palatino Linotype"/>
          <w:color w:val="000000" w:themeColor="text1"/>
        </w:rPr>
      </w:pPr>
    </w:p>
    <w:p w14:paraId="44E274FE" w14:textId="77777777" w:rsidR="0067262A" w:rsidRPr="0074124D" w:rsidRDefault="0067262A" w:rsidP="009C4836">
      <w:pPr>
        <w:jc w:val="both"/>
        <w:rPr>
          <w:rFonts w:ascii="Palatino Linotype" w:eastAsia="Palatino Linotype" w:hAnsi="Palatino Linotype" w:cs="Palatino Linotype"/>
          <w:color w:val="000000" w:themeColor="text1"/>
        </w:rPr>
      </w:pPr>
    </w:p>
    <w:p w14:paraId="4B8F49C8" w14:textId="77777777" w:rsidR="00AA4430" w:rsidRPr="0074124D" w:rsidRDefault="00AA4430" w:rsidP="009C483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 xml:space="preserve">Siendo el </w:t>
      </w:r>
      <w:r w:rsidRPr="0074124D">
        <w:rPr>
          <w:rFonts w:ascii="Palatino Linotype" w:eastAsia="Palatino Linotype" w:hAnsi="Palatino Linotype" w:cs="Palatino Linotype"/>
          <w:i/>
          <w:color w:val="000000" w:themeColor="text1"/>
        </w:rPr>
        <w:t>sobreseimiento</w:t>
      </w:r>
      <w:r w:rsidRPr="0074124D">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w:t>
      </w:r>
      <w:r w:rsidRPr="0074124D">
        <w:rPr>
          <w:rFonts w:ascii="Palatino Linotype" w:eastAsia="Palatino Linotype" w:hAnsi="Palatino Linotype" w:cs="Palatino Linotype"/>
          <w:color w:val="000000" w:themeColor="text1"/>
        </w:rPr>
        <w:lastRenderedPageBreak/>
        <w:t>estudio de fondo del asunto de que se trate; lo anterior con apoyo en el criterio del Poder Judicial de la Federación con rubro:</w:t>
      </w:r>
    </w:p>
    <w:p w14:paraId="530E583E" w14:textId="77777777" w:rsidR="00AA4430" w:rsidRPr="0074124D" w:rsidRDefault="00AA4430" w:rsidP="009C4836">
      <w:pPr>
        <w:jc w:val="both"/>
        <w:rPr>
          <w:rFonts w:ascii="Palatino Linotype" w:eastAsia="Palatino Linotype" w:hAnsi="Palatino Linotype" w:cs="Palatino Linotype"/>
          <w:color w:val="000000" w:themeColor="text1"/>
        </w:rPr>
      </w:pPr>
    </w:p>
    <w:p w14:paraId="685C3383" w14:textId="77777777" w:rsidR="00AA4430" w:rsidRPr="0074124D" w:rsidRDefault="00AA4430" w:rsidP="009C4836">
      <w:pPr>
        <w:spacing w:after="120"/>
        <w:jc w:val="both"/>
        <w:rPr>
          <w:rFonts w:ascii="Palatino Linotype" w:eastAsia="Palatino Linotype" w:hAnsi="Palatino Linotype" w:cs="Palatino Linotype"/>
          <w:b/>
          <w:i/>
          <w:color w:val="000000" w:themeColor="text1"/>
        </w:rPr>
      </w:pPr>
      <w:r w:rsidRPr="0074124D">
        <w:rPr>
          <w:rFonts w:ascii="Palatino Linotype" w:eastAsia="Palatino Linotype" w:hAnsi="Palatino Linotype" w:cs="Palatino Linotype"/>
          <w:i/>
          <w:color w:val="000000" w:themeColor="text1"/>
        </w:rPr>
        <w:t>“</w:t>
      </w:r>
      <w:r w:rsidRPr="0074124D">
        <w:rPr>
          <w:rFonts w:ascii="Palatino Linotype" w:eastAsia="Palatino Linotype" w:hAnsi="Palatino Linotype" w:cs="Palatino Linotype"/>
          <w:b/>
          <w:i/>
          <w:color w:val="000000" w:themeColor="text1"/>
        </w:rPr>
        <w:t>SOBRESEIMIENTO, NO PERMITE ENTRAR AL ESTUDIO DE LAS CUESTIONES DE FONDO</w:t>
      </w:r>
    </w:p>
    <w:p w14:paraId="3431257F" w14:textId="77777777" w:rsidR="00AA4430" w:rsidRPr="0074124D" w:rsidRDefault="00AA4430" w:rsidP="009C4836">
      <w:pPr>
        <w:spacing w:before="120" w:after="12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5C784B1B" w14:textId="77777777" w:rsidR="00AA4430" w:rsidRPr="0074124D" w:rsidRDefault="00AA4430" w:rsidP="009C4836">
      <w:pPr>
        <w:spacing w:before="120" w:after="120"/>
        <w:jc w:val="both"/>
        <w:rPr>
          <w:rFonts w:ascii="Palatino Linotype" w:eastAsia="Palatino Linotype" w:hAnsi="Palatino Linotype" w:cs="Palatino Linotype"/>
          <w:i/>
          <w:color w:val="000000" w:themeColor="text1"/>
        </w:rPr>
      </w:pPr>
      <w:r w:rsidRPr="0074124D">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0DE64013" w14:textId="77777777" w:rsidR="00AA4430" w:rsidRPr="0074124D" w:rsidRDefault="00AA4430" w:rsidP="009C4836">
      <w:pPr>
        <w:jc w:val="both"/>
        <w:rPr>
          <w:rFonts w:ascii="Palatino Linotype" w:eastAsia="Palatino Linotype" w:hAnsi="Palatino Linotype" w:cs="Palatino Linotype"/>
          <w:color w:val="000000" w:themeColor="text1"/>
        </w:rPr>
      </w:pPr>
    </w:p>
    <w:p w14:paraId="5534D6A4" w14:textId="77777777" w:rsidR="00AA4430" w:rsidRPr="0074124D" w:rsidRDefault="00AA4430" w:rsidP="009C483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C3A4D0F" w14:textId="77777777" w:rsidR="00AA4430" w:rsidRPr="0074124D" w:rsidRDefault="00AA4430" w:rsidP="009C4836">
      <w:pPr>
        <w:spacing w:before="120" w:after="120"/>
        <w:jc w:val="both"/>
        <w:rPr>
          <w:rFonts w:ascii="Palatino Linotype" w:eastAsia="Palatino Linotype" w:hAnsi="Palatino Linotype" w:cs="Palatino Linotype"/>
          <w:b/>
          <w:i/>
          <w:color w:val="000000" w:themeColor="text1"/>
        </w:rPr>
      </w:pPr>
      <w:r w:rsidRPr="0074124D">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03AAED47" w14:textId="77777777" w:rsidR="00AA4430" w:rsidRPr="0074124D" w:rsidRDefault="00AA4430" w:rsidP="009C4836">
      <w:pPr>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F5D7271" w14:textId="77777777" w:rsidR="00AA4430" w:rsidRPr="0074124D" w:rsidRDefault="00AA4430" w:rsidP="009C4836">
      <w:pPr>
        <w:spacing w:line="360" w:lineRule="auto"/>
        <w:jc w:val="both"/>
        <w:rPr>
          <w:rFonts w:ascii="Palatino Linotype" w:eastAsia="Palatino Linotype" w:hAnsi="Palatino Linotype" w:cs="Palatino Linotype"/>
          <w:color w:val="000000" w:themeColor="text1"/>
        </w:rPr>
      </w:pPr>
    </w:p>
    <w:p w14:paraId="4EFC34FD" w14:textId="18E2C439" w:rsidR="00AA4430" w:rsidRPr="0074124D" w:rsidRDefault="00AA4430" w:rsidP="009C483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124D">
        <w:rPr>
          <w:rFonts w:ascii="Palatino Linotype" w:eastAsia="Palatino Linotype" w:hAnsi="Palatino Linotype" w:cs="Palatino Linotype"/>
          <w:color w:val="000000" w:themeColor="text1"/>
        </w:rPr>
        <w:lastRenderedPageBreak/>
        <w:t xml:space="preserve">Bajo ese tenor con fundamento en la segunda hipótesis de la fracción I del artículo 186, de la Ley de Transparencia y Acceso a la Información Pública del Estado de México y Municipios, se determina </w:t>
      </w:r>
      <w:r w:rsidRPr="0074124D">
        <w:rPr>
          <w:rFonts w:ascii="Palatino Linotype" w:eastAsia="Palatino Linotype" w:hAnsi="Palatino Linotype" w:cs="Palatino Linotype"/>
          <w:b/>
          <w:color w:val="000000" w:themeColor="text1"/>
        </w:rPr>
        <w:t xml:space="preserve">SOBRESEER </w:t>
      </w:r>
      <w:r w:rsidRPr="0074124D">
        <w:rPr>
          <w:rFonts w:ascii="Palatino Linotype" w:eastAsia="Palatino Linotype" w:hAnsi="Palatino Linotype" w:cs="Palatino Linotype"/>
          <w:color w:val="000000" w:themeColor="text1"/>
        </w:rPr>
        <w:t xml:space="preserve">el Recurso de Revisión </w:t>
      </w:r>
      <w:r w:rsidR="0074124D" w:rsidRPr="0074124D">
        <w:rPr>
          <w:rFonts w:ascii="Palatino Linotype" w:eastAsia="Palatino Linotype" w:hAnsi="Palatino Linotype" w:cs="Palatino Linotype"/>
          <w:b/>
          <w:color w:val="000000" w:themeColor="text1"/>
        </w:rPr>
        <w:t>07478/INFOEM/IP/RR/2025</w:t>
      </w:r>
      <w:r w:rsidRPr="0074124D">
        <w:rPr>
          <w:rFonts w:ascii="Palatino Linotype" w:eastAsia="Palatino Linotype" w:hAnsi="Palatino Linotype" w:cs="Palatino Linotype"/>
          <w:color w:val="000000" w:themeColor="text1"/>
        </w:rPr>
        <w:t>.</w:t>
      </w:r>
    </w:p>
    <w:p w14:paraId="3C89A2E1" w14:textId="77777777" w:rsidR="00AA4430" w:rsidRPr="0074124D" w:rsidRDefault="00AA4430" w:rsidP="009C4836">
      <w:pPr>
        <w:spacing w:line="360" w:lineRule="auto"/>
        <w:jc w:val="both"/>
        <w:rPr>
          <w:rFonts w:ascii="Palatino Linotype" w:eastAsia="Palatino Linotype" w:hAnsi="Palatino Linotype" w:cs="Palatino Linotype"/>
          <w:b/>
          <w:color w:val="000000" w:themeColor="text1"/>
        </w:rPr>
      </w:pPr>
    </w:p>
    <w:p w14:paraId="073A6AD5" w14:textId="1A3E7CF1" w:rsidR="00AA4430" w:rsidRPr="00A16DFF" w:rsidRDefault="00AA4430" w:rsidP="009C483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4124D">
        <w:rPr>
          <w:rFonts w:ascii="Palatino Linotype" w:eastAsia="Palatino Linotype" w:hAnsi="Palatino Linotype" w:cs="Palatino Linotype"/>
          <w:color w:val="000000" w:themeColor="text1"/>
        </w:rPr>
        <w:t xml:space="preserve">Por lo anteriormente expuesto y fundado, este </w:t>
      </w:r>
      <w:r w:rsidRPr="0074124D">
        <w:rPr>
          <w:rFonts w:ascii="Palatino Linotype" w:eastAsia="Palatino Linotype" w:hAnsi="Palatino Linotype" w:cs="Palatino Linotype"/>
          <w:b/>
          <w:color w:val="000000" w:themeColor="text1"/>
        </w:rPr>
        <w:t>ÓRGANO GARANTE</w:t>
      </w:r>
      <w:r w:rsidRPr="0074124D">
        <w:rPr>
          <w:rFonts w:ascii="Palatino Linotype" w:eastAsia="Palatino Linotype" w:hAnsi="Palatino Linotype" w:cs="Palatino Linotype"/>
          <w:color w:val="000000" w:themeColor="text1"/>
        </w:rPr>
        <w:t xml:space="preserve"> emite los siguientes:</w:t>
      </w:r>
      <w:r w:rsidR="0067262A">
        <w:rPr>
          <w:rFonts w:ascii="Palatino Linotype" w:eastAsia="Palatino Linotype" w:hAnsi="Palatino Linotype" w:cs="Palatino Linotype"/>
          <w:color w:val="000000" w:themeColor="text1"/>
        </w:rPr>
        <w:t xml:space="preserve"> </w:t>
      </w:r>
    </w:p>
    <w:p w14:paraId="7CDDF687" w14:textId="77777777" w:rsidR="00A16DFF" w:rsidRDefault="00A16DFF" w:rsidP="00A16DFF">
      <w:pPr>
        <w:pStyle w:val="Prrafodelista"/>
        <w:rPr>
          <w:rFonts w:ascii="Palatino Linotype" w:eastAsia="Palatino Linotype" w:hAnsi="Palatino Linotype" w:cs="Palatino Linotype"/>
          <w:b/>
          <w:color w:val="000000" w:themeColor="text1"/>
        </w:rPr>
      </w:pPr>
    </w:p>
    <w:p w14:paraId="6A4BE6B1" w14:textId="77777777" w:rsidR="00A16DFF" w:rsidRPr="0074124D" w:rsidRDefault="00A16DFF" w:rsidP="00A16DFF">
      <w:pPr>
        <w:spacing w:line="360" w:lineRule="auto"/>
        <w:jc w:val="both"/>
        <w:rPr>
          <w:rFonts w:ascii="Palatino Linotype" w:eastAsia="Palatino Linotype" w:hAnsi="Palatino Linotype" w:cs="Palatino Linotype"/>
          <w:b/>
          <w:color w:val="000000" w:themeColor="text1"/>
        </w:rPr>
      </w:pPr>
    </w:p>
    <w:p w14:paraId="628644FC" w14:textId="77777777" w:rsidR="00AA4430" w:rsidRPr="0074124D" w:rsidRDefault="00AA4430" w:rsidP="009C4836">
      <w:pPr>
        <w:keepNext/>
        <w:keepLines/>
        <w:spacing w:line="360" w:lineRule="auto"/>
        <w:jc w:val="center"/>
        <w:rPr>
          <w:rFonts w:ascii="Palatino Linotype" w:eastAsia="Palatino Linotype" w:hAnsi="Palatino Linotype" w:cs="Palatino Linotype"/>
          <w:b/>
          <w:color w:val="000000" w:themeColor="text1"/>
        </w:rPr>
      </w:pPr>
      <w:r w:rsidRPr="0074124D">
        <w:rPr>
          <w:rFonts w:ascii="Palatino Linotype" w:eastAsia="Palatino Linotype" w:hAnsi="Palatino Linotype" w:cs="Palatino Linotype"/>
          <w:b/>
          <w:color w:val="000000" w:themeColor="text1"/>
        </w:rPr>
        <w:t>R E S O L U T I V O S</w:t>
      </w:r>
    </w:p>
    <w:p w14:paraId="54115FB2" w14:textId="77777777" w:rsidR="00AA4430" w:rsidRPr="0074124D" w:rsidRDefault="00AA4430" w:rsidP="009C4836">
      <w:pPr>
        <w:keepNext/>
        <w:keepLines/>
        <w:rPr>
          <w:rFonts w:ascii="Palatino Linotype" w:eastAsia="Palatino Linotype" w:hAnsi="Palatino Linotype" w:cs="Palatino Linotype"/>
          <w:b/>
          <w:color w:val="000000" w:themeColor="text1"/>
        </w:rPr>
      </w:pPr>
    </w:p>
    <w:p w14:paraId="39911BF0" w14:textId="2216E129" w:rsidR="00AA4430" w:rsidRPr="0074124D" w:rsidRDefault="00AA4430" w:rsidP="009C4836">
      <w:pPr>
        <w:pStyle w:val="Prrafodelista"/>
        <w:widowControl w:val="0"/>
        <w:tabs>
          <w:tab w:val="left" w:pos="1701"/>
        </w:tabs>
        <w:autoSpaceDE w:val="0"/>
        <w:autoSpaceDN w:val="0"/>
        <w:adjustRightInd w:val="0"/>
        <w:spacing w:before="120" w:line="360" w:lineRule="auto"/>
        <w:ind w:left="0"/>
        <w:jc w:val="both"/>
        <w:rPr>
          <w:rFonts w:ascii="Palatino Linotype" w:hAnsi="Palatino Linotype"/>
          <w:color w:val="000000" w:themeColor="text1"/>
          <w:sz w:val="24"/>
        </w:rPr>
      </w:pPr>
      <w:bookmarkStart w:id="7" w:name="_Toc450120669"/>
      <w:bookmarkStart w:id="8" w:name="_Toc460947011"/>
      <w:r w:rsidRPr="0074124D">
        <w:rPr>
          <w:rFonts w:ascii="Palatino Linotype" w:hAnsi="Palatino Linotype" w:cs="Arial"/>
          <w:b/>
          <w:color w:val="000000" w:themeColor="text1"/>
          <w:sz w:val="24"/>
        </w:rPr>
        <w:t xml:space="preserve">PRIMERO. </w:t>
      </w:r>
      <w:r w:rsidRPr="0074124D">
        <w:rPr>
          <w:rFonts w:ascii="Palatino Linotype" w:hAnsi="Palatino Linotype"/>
          <w:color w:val="000000" w:themeColor="text1"/>
          <w:sz w:val="24"/>
        </w:rPr>
        <w:t xml:space="preserve">Se </w:t>
      </w:r>
      <w:r w:rsidRPr="0074124D">
        <w:rPr>
          <w:rFonts w:ascii="Palatino Linotype" w:hAnsi="Palatino Linotype"/>
          <w:b/>
          <w:color w:val="000000" w:themeColor="text1"/>
          <w:sz w:val="24"/>
        </w:rPr>
        <w:t>SOBRESEE</w:t>
      </w:r>
      <w:r w:rsidRPr="0074124D">
        <w:rPr>
          <w:rFonts w:ascii="Palatino Linotype" w:hAnsi="Palatino Linotype"/>
          <w:color w:val="000000" w:themeColor="text1"/>
          <w:sz w:val="24"/>
        </w:rPr>
        <w:t xml:space="preserve"> el recurso de revisión número </w:t>
      </w:r>
      <w:r w:rsidR="0074124D" w:rsidRPr="0074124D">
        <w:rPr>
          <w:rFonts w:ascii="Palatino Linotype" w:eastAsia="Calibri" w:hAnsi="Palatino Linotype" w:cs="Tahoma"/>
          <w:b/>
          <w:bCs/>
          <w:color w:val="000000" w:themeColor="text1"/>
          <w:sz w:val="24"/>
          <w:lang w:eastAsia="en-US"/>
        </w:rPr>
        <w:t>07478/INFOEM/IP/RR/2025</w:t>
      </w:r>
      <w:r w:rsidRPr="0074124D">
        <w:rPr>
          <w:rFonts w:ascii="Palatino Linotype" w:hAnsi="Palatino Linotype"/>
          <w:color w:val="000000" w:themeColor="text1"/>
          <w:sz w:val="24"/>
        </w:rPr>
        <w:t xml:space="preserve">, al quedarse sin materia en términos de lo dispuesto por la fracción V del artículo 192 de la Ley de Transparencia y Acceso a la Información Pública del Estado de México y Municipios, en términos del </w:t>
      </w:r>
      <w:r w:rsidRPr="0074124D">
        <w:rPr>
          <w:rFonts w:ascii="Palatino Linotype" w:hAnsi="Palatino Linotype"/>
          <w:b/>
          <w:color w:val="000000" w:themeColor="text1"/>
          <w:sz w:val="24"/>
        </w:rPr>
        <w:t>Considerando</w:t>
      </w:r>
      <w:r w:rsidRPr="0074124D">
        <w:rPr>
          <w:rFonts w:ascii="Palatino Linotype" w:hAnsi="Palatino Linotype"/>
          <w:color w:val="000000" w:themeColor="text1"/>
          <w:sz w:val="24"/>
        </w:rPr>
        <w:t xml:space="preserve"> </w:t>
      </w:r>
      <w:r w:rsidRPr="0074124D">
        <w:rPr>
          <w:rFonts w:ascii="Palatino Linotype" w:hAnsi="Palatino Linotype"/>
          <w:b/>
          <w:color w:val="000000" w:themeColor="text1"/>
          <w:sz w:val="24"/>
        </w:rPr>
        <w:t>TERCERO</w:t>
      </w:r>
      <w:r w:rsidRPr="0074124D">
        <w:rPr>
          <w:rFonts w:ascii="Palatino Linotype" w:hAnsi="Palatino Linotype"/>
          <w:color w:val="000000" w:themeColor="text1"/>
          <w:sz w:val="24"/>
        </w:rPr>
        <w:t xml:space="preserve"> de la presente resolución.</w:t>
      </w:r>
    </w:p>
    <w:p w14:paraId="0EE98BB9" w14:textId="5448E4C4" w:rsidR="00AA4430" w:rsidRPr="0074124D" w:rsidRDefault="00AA4430" w:rsidP="009C4836">
      <w:pPr>
        <w:spacing w:before="240" w:after="360" w:line="360" w:lineRule="auto"/>
        <w:jc w:val="both"/>
        <w:rPr>
          <w:rStyle w:val="Ttulo2Car"/>
          <w:rFonts w:ascii="Palatino Linotype" w:hAnsi="Palatino Linotype"/>
          <w:b/>
          <w:color w:val="000000" w:themeColor="text1"/>
          <w:sz w:val="24"/>
          <w:szCs w:val="24"/>
        </w:rPr>
      </w:pPr>
      <w:bookmarkStart w:id="9" w:name="_Toc461648590"/>
      <w:bookmarkStart w:id="10" w:name="_Toc461648682"/>
      <w:bookmarkStart w:id="11" w:name="_Toc462228049"/>
      <w:bookmarkStart w:id="12" w:name="_Toc462228129"/>
      <w:bookmarkStart w:id="13" w:name="_Toc496099789"/>
      <w:bookmarkStart w:id="14" w:name="_Toc496100166"/>
      <w:bookmarkStart w:id="15" w:name="_Toc499756977"/>
      <w:bookmarkStart w:id="16" w:name="_Toc499757020"/>
      <w:bookmarkStart w:id="17" w:name="_Toc504377974"/>
      <w:r w:rsidRPr="0074124D">
        <w:rPr>
          <w:rFonts w:ascii="Palatino Linotype" w:hAnsi="Palatino Linotype" w:cs="Arial"/>
          <w:b/>
          <w:color w:val="000000" w:themeColor="text1"/>
        </w:rPr>
        <w:t>SEGUNDO.</w:t>
      </w:r>
      <w:bookmarkEnd w:id="9"/>
      <w:bookmarkEnd w:id="10"/>
      <w:bookmarkEnd w:id="11"/>
      <w:bookmarkEnd w:id="12"/>
      <w:bookmarkEnd w:id="13"/>
      <w:bookmarkEnd w:id="14"/>
      <w:bookmarkEnd w:id="15"/>
      <w:bookmarkEnd w:id="16"/>
      <w:bookmarkEnd w:id="17"/>
      <w:r w:rsidRPr="0074124D">
        <w:rPr>
          <w:rStyle w:val="Ttulo2Car"/>
          <w:rFonts w:ascii="Palatino Linotype" w:hAnsi="Palatino Linotype"/>
          <w:b/>
          <w:color w:val="000000" w:themeColor="text1"/>
          <w:sz w:val="24"/>
          <w:szCs w:val="24"/>
        </w:rPr>
        <w:t xml:space="preserve"> </w:t>
      </w:r>
      <w:r w:rsidR="009C4836" w:rsidRPr="0074124D">
        <w:rPr>
          <w:rFonts w:ascii="Palatino Linotype" w:eastAsia="MS Mincho" w:hAnsi="Palatino Linotype" w:cs="Arial"/>
          <w:b/>
          <w:bCs/>
          <w:color w:val="000000" w:themeColor="text1"/>
          <w:shd w:val="clear" w:color="auto" w:fill="FFFFFF"/>
        </w:rPr>
        <w:t xml:space="preserve">Notifíquese </w:t>
      </w:r>
      <w:r w:rsidRPr="0074124D">
        <w:rPr>
          <w:rFonts w:ascii="Palatino Linotype" w:eastAsia="MS Mincho" w:hAnsi="Palatino Linotype"/>
          <w:color w:val="000000" w:themeColor="text1"/>
          <w:shd w:val="clear" w:color="auto" w:fill="FFFFFF"/>
        </w:rPr>
        <w:t>al Titular de la Unidad de Transparencia del</w:t>
      </w:r>
      <w:r w:rsidRPr="0074124D">
        <w:rPr>
          <w:rFonts w:ascii="Palatino Linotype" w:eastAsia="MS Mincho" w:hAnsi="Palatino Linotype"/>
          <w:b/>
          <w:bCs/>
          <w:color w:val="000000" w:themeColor="text1"/>
          <w:shd w:val="clear" w:color="auto" w:fill="FFFFFF"/>
        </w:rPr>
        <w:t xml:space="preserve"> SUJETO OBLIGADO</w:t>
      </w:r>
      <w:r w:rsidRPr="0074124D">
        <w:rPr>
          <w:rFonts w:ascii="Palatino Linotype" w:eastAsia="MS Mincho" w:hAnsi="Palatino Linotype"/>
          <w:color w:val="000000" w:themeColor="text1"/>
          <w:shd w:val="clear" w:color="auto" w:fill="FFFFFF"/>
        </w:rPr>
        <w:t xml:space="preserve"> vía Sistema de Acceso a Información Mexiquense, </w:t>
      </w:r>
      <w:r w:rsidRPr="0074124D">
        <w:rPr>
          <w:rFonts w:ascii="Palatino Linotype" w:eastAsia="MS Mincho" w:hAnsi="Palatino Linotype"/>
          <w:b/>
          <w:color w:val="000000" w:themeColor="text1"/>
          <w:shd w:val="clear" w:color="auto" w:fill="FFFFFF"/>
        </w:rPr>
        <w:t>SAIMEX,</w:t>
      </w:r>
      <w:r w:rsidRPr="0074124D">
        <w:rPr>
          <w:rFonts w:ascii="Palatino Linotype" w:eastAsia="MS Mincho" w:hAnsi="Palatino Linotype"/>
          <w:color w:val="000000" w:themeColor="text1"/>
          <w:shd w:val="clear" w:color="auto" w:fill="FFFFFF"/>
        </w:rPr>
        <w:t xml:space="preserve"> la presente resolución. </w:t>
      </w:r>
    </w:p>
    <w:p w14:paraId="30A20143" w14:textId="77777777" w:rsidR="00AA4430" w:rsidRPr="0074124D" w:rsidRDefault="00AA4430" w:rsidP="009C4836">
      <w:pPr>
        <w:spacing w:line="360" w:lineRule="auto"/>
        <w:jc w:val="both"/>
        <w:rPr>
          <w:rFonts w:ascii="Palatino Linotype" w:hAnsi="Palatino Linotype"/>
          <w:b/>
          <w:color w:val="000000" w:themeColor="text1"/>
        </w:rPr>
      </w:pPr>
      <w:bookmarkStart w:id="18" w:name="_Toc460947013"/>
      <w:bookmarkEnd w:id="7"/>
      <w:bookmarkEnd w:id="8"/>
      <w:r w:rsidRPr="0074124D">
        <w:rPr>
          <w:rFonts w:ascii="Palatino Linotype" w:hAnsi="Palatino Linotype" w:cs="Arial"/>
          <w:b/>
          <w:color w:val="000000" w:themeColor="text1"/>
        </w:rPr>
        <w:t xml:space="preserve">TERCERO. </w:t>
      </w:r>
      <w:r w:rsidRPr="0074124D">
        <w:rPr>
          <w:rFonts w:ascii="Palatino Linotype" w:hAnsi="Palatino Linotype"/>
          <w:b/>
          <w:bCs/>
          <w:color w:val="000000" w:themeColor="text1"/>
          <w:lang w:val="es-ES"/>
        </w:rPr>
        <w:t>Notifíquese a</w:t>
      </w:r>
      <w:r w:rsidRPr="0074124D">
        <w:rPr>
          <w:rFonts w:ascii="Palatino Linotype" w:hAnsi="Palatino Linotype"/>
          <w:b/>
          <w:color w:val="000000" w:themeColor="text1"/>
        </w:rPr>
        <w:t xml:space="preserve">l RECURRENTE </w:t>
      </w:r>
      <w:r w:rsidRPr="0074124D">
        <w:rPr>
          <w:rFonts w:ascii="Palatino Linotype" w:hAnsi="Palatino Linotype"/>
          <w:color w:val="000000" w:themeColor="text1"/>
        </w:rPr>
        <w:t xml:space="preserve">la presente resolución a través de </w:t>
      </w:r>
      <w:r w:rsidRPr="0074124D">
        <w:rPr>
          <w:rFonts w:ascii="Palatino Linotype" w:hAnsi="Palatino Linotype"/>
          <w:b/>
          <w:color w:val="000000" w:themeColor="text1"/>
        </w:rPr>
        <w:t>SAIMEX.</w:t>
      </w:r>
    </w:p>
    <w:p w14:paraId="52174500" w14:textId="77777777" w:rsidR="00AA4430" w:rsidRPr="0074124D" w:rsidRDefault="00AA4430" w:rsidP="009C4836">
      <w:pPr>
        <w:jc w:val="both"/>
        <w:rPr>
          <w:rFonts w:ascii="Palatino Linotype" w:hAnsi="Palatino Linotype"/>
          <w:color w:val="000000" w:themeColor="text1"/>
        </w:rPr>
      </w:pPr>
    </w:p>
    <w:bookmarkEnd w:id="18"/>
    <w:p w14:paraId="61BEECC9" w14:textId="77777777" w:rsidR="00AA4430" w:rsidRPr="0074124D" w:rsidRDefault="00AA4430" w:rsidP="009C4836">
      <w:pPr>
        <w:shd w:val="clear" w:color="auto" w:fill="FFFFFF"/>
        <w:spacing w:line="360" w:lineRule="auto"/>
        <w:jc w:val="both"/>
        <w:rPr>
          <w:rFonts w:ascii="Palatino Linotype" w:eastAsia="Palatino Linotype" w:hAnsi="Palatino Linotype" w:cs="Palatino Linotype"/>
          <w:color w:val="000000" w:themeColor="text1"/>
        </w:rPr>
      </w:pPr>
      <w:r w:rsidRPr="0074124D">
        <w:rPr>
          <w:rFonts w:ascii="Palatino Linotype" w:eastAsia="MS Mincho" w:hAnsi="Palatino Linotype"/>
          <w:b/>
          <w:color w:val="000000" w:themeColor="text1"/>
        </w:rPr>
        <w:t>CUARTO.</w:t>
      </w:r>
      <w:r w:rsidRPr="0074124D">
        <w:rPr>
          <w:rFonts w:ascii="Palatino Linotype" w:eastAsia="MS Mincho" w:hAnsi="Palatino Linotype"/>
          <w:color w:val="000000" w:themeColor="text1"/>
        </w:rPr>
        <w:t xml:space="preserve"> </w:t>
      </w:r>
      <w:r w:rsidRPr="0074124D">
        <w:rPr>
          <w:rFonts w:ascii="Palatino Linotype" w:eastAsia="MS Mincho" w:hAnsi="Palatino Linotype"/>
          <w:color w:val="000000" w:themeColor="text1"/>
          <w:lang w:val="es-ES"/>
        </w:rPr>
        <w:t xml:space="preserve">Se hace del conocimiento del </w:t>
      </w:r>
      <w:r w:rsidRPr="0074124D">
        <w:rPr>
          <w:rFonts w:ascii="Palatino Linotype" w:eastAsia="Calibri" w:hAnsi="Palatino Linotype" w:cs="Tahoma"/>
          <w:b/>
          <w:color w:val="000000" w:themeColor="text1"/>
          <w:lang w:eastAsia="en-US"/>
        </w:rPr>
        <w:t>RECURRENTE</w:t>
      </w:r>
      <w:r w:rsidRPr="0074124D">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4124D">
        <w:rPr>
          <w:rFonts w:ascii="Palatino Linotype" w:eastAsia="MS Mincho" w:hAnsi="Palatino Linotype"/>
          <w:bCs/>
          <w:color w:val="000000" w:themeColor="text1"/>
          <w:lang w:val="es-ES"/>
        </w:rPr>
        <w:t>vía juicio de amparo</w:t>
      </w:r>
      <w:r w:rsidRPr="0074124D">
        <w:rPr>
          <w:rFonts w:ascii="Palatino Linotype" w:eastAsia="MS Mincho" w:hAnsi="Palatino Linotype"/>
          <w:color w:val="000000" w:themeColor="text1"/>
          <w:lang w:val="es-ES"/>
        </w:rPr>
        <w:t> en los términos de las leyes aplicables.</w:t>
      </w:r>
    </w:p>
    <w:p w14:paraId="760ECE18" w14:textId="77777777" w:rsidR="004A58F6" w:rsidRPr="0074124D" w:rsidRDefault="004A58F6" w:rsidP="009C4836">
      <w:pPr>
        <w:spacing w:line="360" w:lineRule="auto"/>
        <w:jc w:val="both"/>
        <w:rPr>
          <w:rFonts w:ascii="Palatino Linotype" w:eastAsia="Palatino Linotype" w:hAnsi="Palatino Linotype" w:cs="Palatino Linotype"/>
          <w:i/>
          <w:color w:val="000000" w:themeColor="text1"/>
        </w:rPr>
      </w:pPr>
    </w:p>
    <w:p w14:paraId="3B515D32" w14:textId="4C238B33" w:rsidR="009C4836" w:rsidRPr="00444783" w:rsidRDefault="0074124D" w:rsidP="009C4836">
      <w:pPr>
        <w:spacing w:line="360" w:lineRule="auto"/>
        <w:ind w:right="49"/>
        <w:jc w:val="both"/>
        <w:rPr>
          <w:rFonts w:ascii="Palatino Linotype" w:eastAsia="Palatino Linotype" w:hAnsi="Palatino Linotype" w:cs="Palatino Linotype"/>
        </w:rPr>
      </w:pPr>
      <w:r w:rsidRPr="0074124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9C4836" w:rsidRPr="0074124D">
        <w:rPr>
          <w:rFonts w:ascii="Palatino Linotype" w:eastAsia="Palatino Linotype" w:hAnsi="Palatino Linotype" w:cs="Palatino Linotype"/>
        </w:rPr>
        <w:t>.</w:t>
      </w:r>
    </w:p>
    <w:p w14:paraId="34F0CE59" w14:textId="77777777" w:rsidR="004A58F6" w:rsidRPr="009C4836" w:rsidRDefault="004A58F6" w:rsidP="009C4836">
      <w:pPr>
        <w:pStyle w:val="Prrafodelista"/>
        <w:ind w:left="0"/>
        <w:rPr>
          <w:rFonts w:ascii="Palatino Linotype" w:hAnsi="Palatino Linotype" w:cs="Arial"/>
          <w:color w:val="000000" w:themeColor="text1"/>
          <w:sz w:val="24"/>
          <w:lang w:val="es-ES" w:eastAsia="es-ES"/>
        </w:rPr>
      </w:pPr>
    </w:p>
    <w:p w14:paraId="15290A98" w14:textId="77777777" w:rsidR="004A58F6" w:rsidRPr="009C4836"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62883006" w14:textId="77777777" w:rsidR="004A58F6" w:rsidRPr="009C4836"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1DA748F9" w14:textId="77777777" w:rsidR="004A58F6" w:rsidRPr="009C4836" w:rsidRDefault="004A58F6" w:rsidP="009C4836">
      <w:pPr>
        <w:pStyle w:val="Prrafodelista"/>
        <w:spacing w:line="360" w:lineRule="auto"/>
        <w:ind w:left="0"/>
        <w:jc w:val="both"/>
        <w:rPr>
          <w:rFonts w:ascii="Palatino Linotype" w:hAnsi="Palatino Linotype" w:cs="Arial"/>
          <w:color w:val="000000" w:themeColor="text1"/>
          <w:sz w:val="24"/>
          <w:lang w:val="es-ES" w:eastAsia="es-ES"/>
        </w:rPr>
      </w:pPr>
    </w:p>
    <w:p w14:paraId="35A7366C" w14:textId="77777777" w:rsidR="004A58F6" w:rsidRPr="009C4836" w:rsidRDefault="004A58F6" w:rsidP="009C4836">
      <w:pPr>
        <w:rPr>
          <w:rFonts w:ascii="Palatino Linotype" w:hAnsi="Palatino Linotype"/>
          <w:color w:val="000000" w:themeColor="text1"/>
        </w:rPr>
      </w:pPr>
    </w:p>
    <w:p w14:paraId="6ADFAF63" w14:textId="77777777" w:rsidR="004A58F6" w:rsidRPr="009C4836" w:rsidRDefault="004A58F6" w:rsidP="009C4836">
      <w:pPr>
        <w:rPr>
          <w:rFonts w:ascii="Palatino Linotype" w:hAnsi="Palatino Linotype"/>
          <w:color w:val="000000" w:themeColor="text1"/>
        </w:rPr>
      </w:pPr>
    </w:p>
    <w:p w14:paraId="22586739" w14:textId="77777777" w:rsidR="004A58F6" w:rsidRPr="009C4836" w:rsidRDefault="004A58F6" w:rsidP="009C4836">
      <w:pPr>
        <w:rPr>
          <w:rFonts w:ascii="Palatino Linotype" w:hAnsi="Palatino Linotype"/>
          <w:color w:val="000000" w:themeColor="text1"/>
        </w:rPr>
      </w:pPr>
    </w:p>
    <w:p w14:paraId="347CABBB" w14:textId="77777777" w:rsidR="004A58F6" w:rsidRPr="009C4836" w:rsidRDefault="004A58F6" w:rsidP="009C4836">
      <w:pPr>
        <w:rPr>
          <w:rFonts w:ascii="Palatino Linotype" w:hAnsi="Palatino Linotype"/>
          <w:color w:val="000000" w:themeColor="text1"/>
        </w:rPr>
      </w:pPr>
    </w:p>
    <w:p w14:paraId="2DD4FD5A" w14:textId="77777777" w:rsidR="004A58F6" w:rsidRPr="009C4836" w:rsidRDefault="004A58F6" w:rsidP="009C4836">
      <w:pPr>
        <w:rPr>
          <w:rFonts w:ascii="Palatino Linotype" w:hAnsi="Palatino Linotype"/>
          <w:color w:val="000000" w:themeColor="text1"/>
        </w:rPr>
      </w:pPr>
    </w:p>
    <w:p w14:paraId="5F08260F" w14:textId="77777777" w:rsidR="004A58F6" w:rsidRPr="009C4836" w:rsidRDefault="004A58F6" w:rsidP="009C4836">
      <w:pPr>
        <w:rPr>
          <w:rFonts w:ascii="Palatino Linotype" w:hAnsi="Palatino Linotype"/>
          <w:color w:val="000000" w:themeColor="text1"/>
        </w:rPr>
      </w:pPr>
    </w:p>
    <w:p w14:paraId="56A8E869" w14:textId="77777777" w:rsidR="004A58F6" w:rsidRPr="009C4836" w:rsidRDefault="004A58F6" w:rsidP="009C4836">
      <w:pPr>
        <w:rPr>
          <w:rFonts w:ascii="Palatino Linotype" w:hAnsi="Palatino Linotype"/>
          <w:color w:val="000000" w:themeColor="text1"/>
        </w:rPr>
      </w:pPr>
    </w:p>
    <w:p w14:paraId="28E8F19E" w14:textId="77777777" w:rsidR="004A58F6" w:rsidRPr="009C4836" w:rsidRDefault="004A58F6" w:rsidP="009C4836">
      <w:pPr>
        <w:rPr>
          <w:rFonts w:ascii="Palatino Linotype" w:hAnsi="Palatino Linotype"/>
          <w:color w:val="000000" w:themeColor="text1"/>
        </w:rPr>
      </w:pPr>
    </w:p>
    <w:p w14:paraId="0B89FC57" w14:textId="77777777" w:rsidR="004A58F6" w:rsidRPr="009C4836" w:rsidRDefault="004A58F6" w:rsidP="009C4836">
      <w:pPr>
        <w:rPr>
          <w:rFonts w:ascii="Palatino Linotype" w:hAnsi="Palatino Linotype"/>
          <w:color w:val="000000" w:themeColor="text1"/>
        </w:rPr>
      </w:pPr>
    </w:p>
    <w:p w14:paraId="47A24316" w14:textId="77777777" w:rsidR="004A58F6" w:rsidRPr="009C4836" w:rsidRDefault="004A58F6" w:rsidP="009C4836">
      <w:pPr>
        <w:rPr>
          <w:rFonts w:ascii="Palatino Linotype" w:hAnsi="Palatino Linotype"/>
          <w:color w:val="000000" w:themeColor="text1"/>
        </w:rPr>
      </w:pPr>
    </w:p>
    <w:p w14:paraId="36F486A6" w14:textId="77777777" w:rsidR="004A58F6" w:rsidRPr="009C4836" w:rsidRDefault="004A58F6" w:rsidP="009C4836">
      <w:pPr>
        <w:rPr>
          <w:rFonts w:ascii="Palatino Linotype" w:hAnsi="Palatino Linotype"/>
          <w:color w:val="000000" w:themeColor="text1"/>
        </w:rPr>
      </w:pPr>
    </w:p>
    <w:p w14:paraId="5DDE581C" w14:textId="77777777" w:rsidR="004A58F6" w:rsidRPr="009C4836" w:rsidRDefault="004A58F6" w:rsidP="009C4836">
      <w:pPr>
        <w:rPr>
          <w:rFonts w:ascii="Palatino Linotype" w:hAnsi="Palatino Linotype"/>
          <w:color w:val="000000" w:themeColor="text1"/>
        </w:rPr>
      </w:pPr>
    </w:p>
    <w:p w14:paraId="35E700CA" w14:textId="77777777" w:rsidR="004A58F6" w:rsidRPr="009C4836" w:rsidRDefault="004A58F6" w:rsidP="009C4836">
      <w:pPr>
        <w:rPr>
          <w:rFonts w:ascii="Palatino Linotype" w:hAnsi="Palatino Linotype"/>
          <w:color w:val="000000" w:themeColor="text1"/>
        </w:rPr>
      </w:pPr>
    </w:p>
    <w:p w14:paraId="7A161E52" w14:textId="77777777" w:rsidR="004A58F6" w:rsidRPr="009C4836" w:rsidRDefault="004A58F6" w:rsidP="009C4836">
      <w:pPr>
        <w:rPr>
          <w:rFonts w:ascii="Palatino Linotype" w:hAnsi="Palatino Linotype"/>
          <w:color w:val="000000" w:themeColor="text1"/>
        </w:rPr>
      </w:pPr>
    </w:p>
    <w:p w14:paraId="3D9620EE" w14:textId="77777777" w:rsidR="004A58F6" w:rsidRPr="009C4836" w:rsidRDefault="004A58F6" w:rsidP="009C4836">
      <w:pPr>
        <w:rPr>
          <w:rFonts w:ascii="Palatino Linotype" w:hAnsi="Palatino Linotype"/>
          <w:color w:val="000000" w:themeColor="text1"/>
        </w:rPr>
      </w:pPr>
    </w:p>
    <w:p w14:paraId="437A2F17" w14:textId="77777777" w:rsidR="001F591A" w:rsidRDefault="001F591A" w:rsidP="009C4836">
      <w:pPr>
        <w:rPr>
          <w:rFonts w:ascii="Palatino Linotype" w:hAnsi="Palatino Linotype"/>
          <w:color w:val="000000" w:themeColor="text1"/>
        </w:rPr>
      </w:pPr>
    </w:p>
    <w:p w14:paraId="3B712533" w14:textId="77777777" w:rsidR="009C4836" w:rsidRDefault="009C4836" w:rsidP="009C4836">
      <w:pPr>
        <w:rPr>
          <w:rFonts w:ascii="Palatino Linotype" w:hAnsi="Palatino Linotype"/>
          <w:color w:val="000000" w:themeColor="text1"/>
        </w:rPr>
      </w:pPr>
    </w:p>
    <w:p w14:paraId="7EACEDCA" w14:textId="77777777" w:rsidR="009C4836" w:rsidRDefault="009C4836" w:rsidP="009C4836">
      <w:pPr>
        <w:rPr>
          <w:rFonts w:ascii="Palatino Linotype" w:hAnsi="Palatino Linotype"/>
          <w:color w:val="000000" w:themeColor="text1"/>
        </w:rPr>
      </w:pPr>
    </w:p>
    <w:p w14:paraId="4B2B5D89" w14:textId="77777777" w:rsidR="009C4836" w:rsidRDefault="009C4836" w:rsidP="009C4836">
      <w:pPr>
        <w:rPr>
          <w:rFonts w:ascii="Palatino Linotype" w:hAnsi="Palatino Linotype"/>
          <w:color w:val="000000" w:themeColor="text1"/>
        </w:rPr>
      </w:pPr>
    </w:p>
    <w:p w14:paraId="59B0340C" w14:textId="77777777" w:rsidR="009C4836" w:rsidRDefault="009C4836" w:rsidP="009C4836">
      <w:pPr>
        <w:rPr>
          <w:rFonts w:ascii="Palatino Linotype" w:hAnsi="Palatino Linotype"/>
          <w:color w:val="000000" w:themeColor="text1"/>
        </w:rPr>
      </w:pPr>
    </w:p>
    <w:p w14:paraId="57C9A40C" w14:textId="77777777" w:rsidR="009C4836" w:rsidRDefault="009C4836" w:rsidP="009C4836">
      <w:pPr>
        <w:rPr>
          <w:rFonts w:ascii="Palatino Linotype" w:hAnsi="Palatino Linotype"/>
          <w:color w:val="000000" w:themeColor="text1"/>
        </w:rPr>
      </w:pPr>
    </w:p>
    <w:p w14:paraId="6DA74B94" w14:textId="77777777" w:rsidR="009C4836" w:rsidRDefault="009C4836" w:rsidP="009C4836">
      <w:pPr>
        <w:rPr>
          <w:rFonts w:ascii="Palatino Linotype" w:hAnsi="Palatino Linotype"/>
          <w:color w:val="000000" w:themeColor="text1"/>
        </w:rPr>
      </w:pPr>
    </w:p>
    <w:p w14:paraId="460B6A32" w14:textId="77777777" w:rsidR="009C4836" w:rsidRDefault="009C4836" w:rsidP="009C4836">
      <w:pPr>
        <w:rPr>
          <w:rFonts w:ascii="Palatino Linotype" w:hAnsi="Palatino Linotype"/>
          <w:color w:val="000000" w:themeColor="text1"/>
        </w:rPr>
      </w:pPr>
    </w:p>
    <w:p w14:paraId="3EF5DCB3" w14:textId="77777777" w:rsidR="009C4836" w:rsidRPr="009C4836" w:rsidRDefault="009C4836" w:rsidP="009C4836">
      <w:pPr>
        <w:rPr>
          <w:rFonts w:ascii="Palatino Linotype" w:hAnsi="Palatino Linotype"/>
          <w:color w:val="000000" w:themeColor="text1"/>
        </w:rPr>
      </w:pPr>
    </w:p>
    <w:sectPr w:rsidR="009C4836" w:rsidRPr="009C4836" w:rsidSect="0067262A">
      <w:headerReference w:type="even" r:id="rId13"/>
      <w:headerReference w:type="default" r:id="rId14"/>
      <w:footerReference w:type="default" r:id="rId15"/>
      <w:headerReference w:type="first" r:id="rId16"/>
      <w:footerReference w:type="first" r:id="rId17"/>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63731" w14:textId="77777777" w:rsidR="00817E05" w:rsidRDefault="00817E05" w:rsidP="004A58F6">
      <w:r>
        <w:separator/>
      </w:r>
    </w:p>
  </w:endnote>
  <w:endnote w:type="continuationSeparator" w:id="0">
    <w:p w14:paraId="73438450" w14:textId="77777777" w:rsidR="00817E05" w:rsidRDefault="00817E05" w:rsidP="004A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D1A01" w14:textId="77777777" w:rsidR="008D1082" w:rsidRDefault="008D1082">
    <w:pPr>
      <w:pStyle w:val="Piedepgina"/>
      <w:jc w:val="right"/>
    </w:pPr>
    <w:r>
      <w:rPr>
        <w:lang w:val="es-ES"/>
      </w:rPr>
      <w:t xml:space="preserve">Página </w:t>
    </w:r>
    <w:r>
      <w:rPr>
        <w:b/>
        <w:bCs/>
      </w:rPr>
      <w:fldChar w:fldCharType="begin"/>
    </w:r>
    <w:r>
      <w:rPr>
        <w:b/>
        <w:bCs/>
      </w:rPr>
      <w:instrText>PAGE</w:instrText>
    </w:r>
    <w:r>
      <w:rPr>
        <w:b/>
        <w:bCs/>
      </w:rPr>
      <w:fldChar w:fldCharType="separate"/>
    </w:r>
    <w:r w:rsidR="00A16DFF">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6DFF">
      <w:rPr>
        <w:b/>
        <w:bCs/>
        <w:noProof/>
      </w:rPr>
      <w:t>23</w:t>
    </w:r>
    <w:r>
      <w:rPr>
        <w:b/>
        <w:bCs/>
      </w:rPr>
      <w:fldChar w:fldCharType="end"/>
    </w:r>
  </w:p>
  <w:p w14:paraId="557B98A4" w14:textId="77777777" w:rsidR="008D1082" w:rsidRDefault="008D10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096FA" w14:textId="77777777" w:rsidR="008D1082" w:rsidRDefault="008D1082">
    <w:pPr>
      <w:pStyle w:val="Piedepgina"/>
      <w:jc w:val="right"/>
    </w:pPr>
    <w:r>
      <w:rPr>
        <w:lang w:val="es-ES"/>
      </w:rPr>
      <w:t xml:space="preserve">Página </w:t>
    </w:r>
    <w:r>
      <w:rPr>
        <w:b/>
        <w:bCs/>
      </w:rPr>
      <w:fldChar w:fldCharType="begin"/>
    </w:r>
    <w:r>
      <w:rPr>
        <w:b/>
        <w:bCs/>
      </w:rPr>
      <w:instrText>PAGE</w:instrText>
    </w:r>
    <w:r>
      <w:rPr>
        <w:b/>
        <w:bCs/>
      </w:rPr>
      <w:fldChar w:fldCharType="separate"/>
    </w:r>
    <w:r w:rsidR="00A16DF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6DFF">
      <w:rPr>
        <w:b/>
        <w:bCs/>
        <w:noProof/>
      </w:rPr>
      <w:t>23</w:t>
    </w:r>
    <w:r>
      <w:rPr>
        <w:b/>
        <w:bCs/>
      </w:rPr>
      <w:fldChar w:fldCharType="end"/>
    </w:r>
  </w:p>
  <w:p w14:paraId="1A0CCCDD" w14:textId="77777777" w:rsidR="008D1082" w:rsidRDefault="008D10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9FF8F" w14:textId="77777777" w:rsidR="00817E05" w:rsidRDefault="00817E05" w:rsidP="004A58F6">
      <w:r>
        <w:separator/>
      </w:r>
    </w:p>
  </w:footnote>
  <w:footnote w:type="continuationSeparator" w:id="0">
    <w:p w14:paraId="0CBB8B17" w14:textId="77777777" w:rsidR="00817E05" w:rsidRDefault="00817E05" w:rsidP="004A58F6">
      <w:r>
        <w:continuationSeparator/>
      </w:r>
    </w:p>
  </w:footnote>
  <w:footnote w:id="1">
    <w:p w14:paraId="2223D353" w14:textId="77777777" w:rsidR="008D1082" w:rsidRDefault="008D1082" w:rsidP="004A58F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536EC95A" w14:textId="77777777" w:rsidR="008D1082" w:rsidRDefault="008D1082" w:rsidP="004A58F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5C2F765B" w14:textId="77777777" w:rsidR="008D1082" w:rsidRDefault="008D1082" w:rsidP="004A58F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52AAC" w14:textId="77777777" w:rsidR="008D1082" w:rsidRDefault="00817E05">
    <w:pPr>
      <w:pStyle w:val="Encabezado"/>
    </w:pPr>
    <w:r>
      <w:rPr>
        <w:noProof/>
      </w:rPr>
      <w:pict w14:anchorId="4C04C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8D1082" w:rsidRPr="005C106F" w14:paraId="0A93006E" w14:textId="77777777" w:rsidTr="0067262A">
      <w:trPr>
        <w:trHeight w:val="1435"/>
      </w:trPr>
      <w:tc>
        <w:tcPr>
          <w:tcW w:w="2268" w:type="dxa"/>
          <w:shd w:val="clear" w:color="auto" w:fill="auto"/>
        </w:tcPr>
        <w:p w14:paraId="693D3CBA" w14:textId="77777777" w:rsidR="008D1082" w:rsidRPr="005C106F" w:rsidRDefault="008D1082" w:rsidP="004A58F6">
          <w:pPr>
            <w:tabs>
              <w:tab w:val="right" w:pos="4273"/>
            </w:tabs>
            <w:rPr>
              <w:rFonts w:ascii="Garamond" w:eastAsia="Calibri" w:hAnsi="Garamond"/>
              <w:sz w:val="16"/>
              <w:szCs w:val="16"/>
              <w:lang w:eastAsia="en-US"/>
            </w:rPr>
          </w:pPr>
        </w:p>
      </w:tc>
      <w:tc>
        <w:tcPr>
          <w:tcW w:w="7938" w:type="dxa"/>
          <w:shd w:val="clear" w:color="auto" w:fill="auto"/>
        </w:tcPr>
        <w:tbl>
          <w:tblPr>
            <w:tblW w:w="7507" w:type="dxa"/>
            <w:tblInd w:w="601" w:type="dxa"/>
            <w:tblLayout w:type="fixed"/>
            <w:tblLook w:val="0420" w:firstRow="1" w:lastRow="0" w:firstColumn="0" w:lastColumn="0" w:noHBand="0" w:noVBand="1"/>
          </w:tblPr>
          <w:tblGrid>
            <w:gridCol w:w="2687"/>
            <w:gridCol w:w="4820"/>
          </w:tblGrid>
          <w:tr w:rsidR="008D1082" w14:paraId="5C7D7B5E" w14:textId="77777777" w:rsidTr="0067262A">
            <w:trPr>
              <w:trHeight w:val="150"/>
            </w:trPr>
            <w:tc>
              <w:tcPr>
                <w:tcW w:w="2687" w:type="dxa"/>
                <w:shd w:val="clear" w:color="auto" w:fill="auto"/>
              </w:tcPr>
              <w:p w14:paraId="22FF4DCE" w14:textId="77777777" w:rsidR="008D1082" w:rsidRPr="009C4836" w:rsidRDefault="008D1082" w:rsidP="009C4836">
                <w:pPr>
                  <w:tabs>
                    <w:tab w:val="right" w:pos="8838"/>
                  </w:tabs>
                  <w:ind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Recurso de Revisión:</w:t>
                </w:r>
              </w:p>
            </w:tc>
            <w:tc>
              <w:tcPr>
                <w:tcW w:w="4820" w:type="dxa"/>
                <w:shd w:val="clear" w:color="auto" w:fill="auto"/>
              </w:tcPr>
              <w:p w14:paraId="375895F4" w14:textId="77777777" w:rsidR="008D1082" w:rsidRPr="009C4836" w:rsidRDefault="008D1082" w:rsidP="009C4836">
                <w:pPr>
                  <w:tabs>
                    <w:tab w:val="right" w:pos="8838"/>
                  </w:tabs>
                  <w:ind w:left="-108" w:right="-102"/>
                  <w:jc w:val="both"/>
                  <w:rPr>
                    <w:rFonts w:ascii="Palatino Linotype" w:eastAsia="Calibri" w:hAnsi="Palatino Linotype" w:cs="Tahoma"/>
                    <w:bCs/>
                    <w:lang w:val="es-ES" w:eastAsia="en-US"/>
                  </w:rPr>
                </w:pPr>
                <w:r w:rsidRPr="009C4836">
                  <w:rPr>
                    <w:rFonts w:ascii="Palatino Linotype" w:eastAsia="Calibri" w:hAnsi="Palatino Linotype" w:cs="Tahoma"/>
                    <w:bCs/>
                    <w:lang w:eastAsia="en-US"/>
                  </w:rPr>
                  <w:t>07478/INFOEM/IP/RR/2025</w:t>
                </w:r>
              </w:p>
            </w:tc>
          </w:tr>
          <w:tr w:rsidR="008D1082" w14:paraId="2EE2B169" w14:textId="77777777" w:rsidTr="0067262A">
            <w:trPr>
              <w:trHeight w:val="295"/>
            </w:trPr>
            <w:tc>
              <w:tcPr>
                <w:tcW w:w="2687" w:type="dxa"/>
                <w:shd w:val="clear" w:color="auto" w:fill="auto"/>
              </w:tcPr>
              <w:p w14:paraId="54F2BB29" w14:textId="77777777" w:rsidR="008D1082" w:rsidRPr="009C4836" w:rsidRDefault="008D1082" w:rsidP="009C4836">
                <w:pPr>
                  <w:tabs>
                    <w:tab w:val="right" w:pos="8838"/>
                  </w:tabs>
                  <w:ind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Sujeto Obligado:</w:t>
                </w:r>
              </w:p>
            </w:tc>
            <w:tc>
              <w:tcPr>
                <w:tcW w:w="4820" w:type="dxa"/>
                <w:shd w:val="clear" w:color="auto" w:fill="auto"/>
              </w:tcPr>
              <w:p w14:paraId="7F02F0F4" w14:textId="77777777" w:rsidR="008D1082" w:rsidRPr="009C4836" w:rsidRDefault="008D1082" w:rsidP="009C4836">
                <w:pPr>
                  <w:tabs>
                    <w:tab w:val="left" w:pos="2834"/>
                    <w:tab w:val="right" w:pos="8838"/>
                  </w:tabs>
                  <w:ind w:left="-108" w:right="-102"/>
                  <w:jc w:val="both"/>
                  <w:rPr>
                    <w:rFonts w:ascii="Palatino Linotype" w:eastAsia="Calibri" w:hAnsi="Palatino Linotype" w:cs="Tahoma"/>
                    <w:lang w:val="es-ES" w:eastAsia="en-US"/>
                  </w:rPr>
                </w:pPr>
                <w:r w:rsidRPr="009C4836">
                  <w:rPr>
                    <w:rFonts w:ascii="Palatino Linotype" w:eastAsia="Calibri" w:hAnsi="Palatino Linotype" w:cs="Tahoma"/>
                    <w:bCs/>
                    <w:lang w:eastAsia="en-US"/>
                  </w:rPr>
                  <w:t>Instituto Electoral del Estado de México</w:t>
                </w:r>
              </w:p>
            </w:tc>
          </w:tr>
          <w:tr w:rsidR="008D1082" w14:paraId="17E9A93C" w14:textId="77777777" w:rsidTr="0067262A">
            <w:trPr>
              <w:trHeight w:val="295"/>
            </w:trPr>
            <w:tc>
              <w:tcPr>
                <w:tcW w:w="2687" w:type="dxa"/>
                <w:shd w:val="clear" w:color="auto" w:fill="auto"/>
              </w:tcPr>
              <w:p w14:paraId="49BCCADB" w14:textId="77777777" w:rsidR="008D1082" w:rsidRPr="009C4836" w:rsidRDefault="008D1082" w:rsidP="009C4836">
                <w:pPr>
                  <w:tabs>
                    <w:tab w:val="right" w:pos="8838"/>
                  </w:tabs>
                  <w:ind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Comisionado ponente:</w:t>
                </w:r>
              </w:p>
            </w:tc>
            <w:tc>
              <w:tcPr>
                <w:tcW w:w="4820" w:type="dxa"/>
                <w:shd w:val="clear" w:color="auto" w:fill="auto"/>
              </w:tcPr>
              <w:p w14:paraId="6ABF18DC" w14:textId="77777777" w:rsidR="008D1082" w:rsidRPr="009C4836" w:rsidRDefault="008D1082" w:rsidP="009C4836">
                <w:pPr>
                  <w:tabs>
                    <w:tab w:val="right" w:pos="8838"/>
                  </w:tabs>
                  <w:ind w:left="-108" w:right="171"/>
                  <w:jc w:val="both"/>
                  <w:rPr>
                    <w:rFonts w:ascii="Palatino Linotype" w:eastAsia="Calibri" w:hAnsi="Palatino Linotype" w:cs="Tahoma"/>
                    <w:lang w:val="es-ES" w:eastAsia="en-US"/>
                  </w:rPr>
                </w:pPr>
                <w:r w:rsidRPr="009C4836">
                  <w:rPr>
                    <w:rFonts w:ascii="Palatino Linotype" w:eastAsia="Calibri" w:hAnsi="Palatino Linotype" w:cs="Tahoma"/>
                    <w:lang w:val="es-ES" w:eastAsia="en-US"/>
                  </w:rPr>
                  <w:t>María del Rosario Mejía Ayala</w:t>
                </w:r>
              </w:p>
              <w:p w14:paraId="40299FF1" w14:textId="77777777" w:rsidR="008D1082" w:rsidRPr="009C4836" w:rsidRDefault="008D1082" w:rsidP="009C4836">
                <w:pPr>
                  <w:tabs>
                    <w:tab w:val="right" w:pos="8838"/>
                  </w:tabs>
                  <w:ind w:left="-108" w:right="171"/>
                  <w:jc w:val="both"/>
                  <w:rPr>
                    <w:rFonts w:ascii="Palatino Linotype" w:eastAsia="Calibri" w:hAnsi="Palatino Linotype" w:cs="Tahoma"/>
                    <w:b/>
                    <w:lang w:val="es-ES" w:eastAsia="en-US"/>
                  </w:rPr>
                </w:pPr>
              </w:p>
            </w:tc>
          </w:tr>
        </w:tbl>
        <w:p w14:paraId="7A0E1D9D" w14:textId="77777777" w:rsidR="008D1082" w:rsidRPr="005C106F" w:rsidRDefault="008D1082" w:rsidP="004A58F6">
          <w:pPr>
            <w:tabs>
              <w:tab w:val="right" w:pos="8838"/>
            </w:tabs>
            <w:ind w:left="-28"/>
            <w:jc w:val="both"/>
            <w:rPr>
              <w:rFonts w:ascii="Arial" w:eastAsia="Calibri" w:hAnsi="Arial" w:cs="Arial"/>
              <w:b/>
              <w:sz w:val="22"/>
              <w:szCs w:val="22"/>
              <w:lang w:eastAsia="en-US"/>
            </w:rPr>
          </w:pPr>
        </w:p>
      </w:tc>
    </w:tr>
  </w:tbl>
  <w:p w14:paraId="4484411F" w14:textId="77777777" w:rsidR="008D1082" w:rsidRPr="00443C6B" w:rsidRDefault="00817E05" w:rsidP="004A58F6">
    <w:pPr>
      <w:pStyle w:val="Encabezado"/>
      <w:rPr>
        <w:sz w:val="14"/>
      </w:rPr>
    </w:pPr>
    <w:r>
      <w:rPr>
        <w:noProof/>
        <w:sz w:val="14"/>
      </w:rPr>
      <w:pict w14:anchorId="6E7DB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8D1082" w:rsidRPr="00330DA7" w14:paraId="0A82BCEA" w14:textId="77777777" w:rsidTr="009C4836">
      <w:trPr>
        <w:trHeight w:val="1435"/>
      </w:trPr>
      <w:tc>
        <w:tcPr>
          <w:tcW w:w="2268" w:type="dxa"/>
          <w:shd w:val="clear" w:color="auto" w:fill="auto"/>
        </w:tcPr>
        <w:p w14:paraId="4AF7CD9D" w14:textId="77777777" w:rsidR="008D1082" w:rsidRPr="00330DA7" w:rsidRDefault="008D1082" w:rsidP="004A58F6">
          <w:pPr>
            <w:tabs>
              <w:tab w:val="right" w:pos="4273"/>
            </w:tabs>
            <w:rPr>
              <w:rFonts w:ascii="Garamond" w:eastAsia="Calibri" w:hAnsi="Garamond"/>
              <w:sz w:val="22"/>
              <w:szCs w:val="22"/>
              <w:lang w:eastAsia="en-US"/>
            </w:rPr>
          </w:pPr>
        </w:p>
      </w:tc>
      <w:tc>
        <w:tcPr>
          <w:tcW w:w="7938" w:type="dxa"/>
          <w:shd w:val="clear" w:color="auto" w:fill="auto"/>
        </w:tcPr>
        <w:tbl>
          <w:tblPr>
            <w:tblW w:w="7790" w:type="dxa"/>
            <w:tblInd w:w="601" w:type="dxa"/>
            <w:tblLayout w:type="fixed"/>
            <w:tblLook w:val="0420" w:firstRow="1" w:lastRow="0" w:firstColumn="0" w:lastColumn="0" w:noHBand="0" w:noVBand="1"/>
          </w:tblPr>
          <w:tblGrid>
            <w:gridCol w:w="2687"/>
            <w:gridCol w:w="5103"/>
          </w:tblGrid>
          <w:tr w:rsidR="008D1082" w:rsidRPr="00330DA7" w14:paraId="127EBE5E" w14:textId="77777777" w:rsidTr="0067262A">
            <w:trPr>
              <w:trHeight w:val="144"/>
            </w:trPr>
            <w:tc>
              <w:tcPr>
                <w:tcW w:w="2687" w:type="dxa"/>
                <w:shd w:val="clear" w:color="auto" w:fill="auto"/>
              </w:tcPr>
              <w:p w14:paraId="1F97CEA3" w14:textId="77777777" w:rsidR="008D1082" w:rsidRPr="009C4836" w:rsidRDefault="008D1082" w:rsidP="009C4836">
                <w:pPr>
                  <w:tabs>
                    <w:tab w:val="right" w:pos="8838"/>
                  </w:tabs>
                  <w:ind w:left="-264" w:right="-105" w:firstLine="195"/>
                  <w:rPr>
                    <w:rFonts w:ascii="Palatino Linotype" w:eastAsia="Calibri" w:hAnsi="Palatino Linotype" w:cs="Tahoma"/>
                    <w:b/>
                    <w:lang w:val="es-ES" w:eastAsia="en-US"/>
                  </w:rPr>
                </w:pPr>
                <w:r w:rsidRPr="009C4836">
                  <w:rPr>
                    <w:rFonts w:ascii="Palatino Linotype" w:eastAsia="Calibri" w:hAnsi="Palatino Linotype" w:cs="Tahoma"/>
                    <w:b/>
                    <w:lang w:val="es-ES" w:eastAsia="en-US"/>
                  </w:rPr>
                  <w:t>Recurso de Revisión:</w:t>
                </w:r>
              </w:p>
            </w:tc>
            <w:tc>
              <w:tcPr>
                <w:tcW w:w="5103" w:type="dxa"/>
                <w:shd w:val="clear" w:color="auto" w:fill="auto"/>
              </w:tcPr>
              <w:p w14:paraId="1DDF16EA" w14:textId="77777777" w:rsidR="008D1082" w:rsidRPr="009C4836" w:rsidRDefault="008D1082" w:rsidP="009C4836">
                <w:pPr>
                  <w:tabs>
                    <w:tab w:val="right" w:pos="8838"/>
                  </w:tabs>
                  <w:ind w:left="-74" w:right="-105"/>
                  <w:jc w:val="both"/>
                  <w:rPr>
                    <w:rFonts w:ascii="Palatino Linotype" w:eastAsia="Calibri" w:hAnsi="Palatino Linotype" w:cs="Tahoma"/>
                    <w:bCs/>
                    <w:lang w:val="es-ES" w:eastAsia="en-US"/>
                  </w:rPr>
                </w:pPr>
                <w:r w:rsidRPr="009C4836">
                  <w:rPr>
                    <w:rFonts w:ascii="Palatino Linotype" w:eastAsia="Calibri" w:hAnsi="Palatino Linotype" w:cs="Tahoma"/>
                    <w:lang w:eastAsia="en-US"/>
                  </w:rPr>
                  <w:t>07478/INFOEM/IP/RR/2025</w:t>
                </w:r>
              </w:p>
            </w:tc>
          </w:tr>
          <w:tr w:rsidR="008D1082" w:rsidRPr="00330DA7" w14:paraId="2166ACDF" w14:textId="77777777" w:rsidTr="0067262A">
            <w:trPr>
              <w:trHeight w:val="144"/>
            </w:trPr>
            <w:tc>
              <w:tcPr>
                <w:tcW w:w="2687" w:type="dxa"/>
                <w:shd w:val="clear" w:color="auto" w:fill="auto"/>
              </w:tcPr>
              <w:p w14:paraId="2359C7D5" w14:textId="77777777" w:rsidR="008D1082" w:rsidRPr="009C4836" w:rsidRDefault="008D1082" w:rsidP="009C4836">
                <w:pPr>
                  <w:tabs>
                    <w:tab w:val="right" w:pos="8838"/>
                  </w:tabs>
                  <w:ind w:left="-74"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Recurrente:</w:t>
                </w:r>
              </w:p>
            </w:tc>
            <w:tc>
              <w:tcPr>
                <w:tcW w:w="5103" w:type="dxa"/>
                <w:shd w:val="clear" w:color="auto" w:fill="auto"/>
              </w:tcPr>
              <w:p w14:paraId="46540C3F" w14:textId="77777777" w:rsidR="008D1082" w:rsidRPr="009C4836" w:rsidRDefault="008D1082" w:rsidP="009C4836">
                <w:pPr>
                  <w:tabs>
                    <w:tab w:val="left" w:pos="3122"/>
                    <w:tab w:val="right" w:pos="8838"/>
                  </w:tabs>
                  <w:ind w:left="-74" w:right="-105"/>
                  <w:jc w:val="both"/>
                  <w:rPr>
                    <w:rFonts w:ascii="Palatino Linotype" w:eastAsia="Calibri" w:hAnsi="Palatino Linotype" w:cs="Tahoma"/>
                    <w:lang w:val="es-ES" w:eastAsia="en-US"/>
                  </w:rPr>
                </w:pPr>
              </w:p>
            </w:tc>
          </w:tr>
          <w:tr w:rsidR="008D1082" w:rsidRPr="00330DA7" w14:paraId="612F7DEF" w14:textId="77777777" w:rsidTr="0067262A">
            <w:trPr>
              <w:trHeight w:val="283"/>
            </w:trPr>
            <w:tc>
              <w:tcPr>
                <w:tcW w:w="2687" w:type="dxa"/>
                <w:shd w:val="clear" w:color="auto" w:fill="auto"/>
              </w:tcPr>
              <w:p w14:paraId="7B02B4A2" w14:textId="77777777" w:rsidR="008D1082" w:rsidRPr="009C4836" w:rsidRDefault="008D1082" w:rsidP="009C4836">
                <w:pPr>
                  <w:tabs>
                    <w:tab w:val="right" w:pos="8838"/>
                  </w:tabs>
                  <w:ind w:left="-74"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Sujeto Obligado:</w:t>
                </w:r>
              </w:p>
            </w:tc>
            <w:tc>
              <w:tcPr>
                <w:tcW w:w="5103" w:type="dxa"/>
                <w:shd w:val="clear" w:color="auto" w:fill="auto"/>
              </w:tcPr>
              <w:p w14:paraId="31D8B1F3" w14:textId="77777777" w:rsidR="008D1082" w:rsidRPr="009C4836" w:rsidRDefault="008D1082" w:rsidP="009C4836">
                <w:pPr>
                  <w:tabs>
                    <w:tab w:val="left" w:pos="2834"/>
                    <w:tab w:val="right" w:pos="8838"/>
                  </w:tabs>
                  <w:ind w:left="-74" w:right="-105"/>
                  <w:jc w:val="both"/>
                  <w:rPr>
                    <w:rFonts w:ascii="Palatino Linotype" w:eastAsia="Calibri" w:hAnsi="Palatino Linotype" w:cs="Tahoma"/>
                    <w:lang w:val="es-ES" w:eastAsia="en-US"/>
                  </w:rPr>
                </w:pPr>
                <w:r w:rsidRPr="009C4836">
                  <w:rPr>
                    <w:rFonts w:ascii="Palatino Linotype" w:eastAsia="Calibri" w:hAnsi="Palatino Linotype" w:cs="Tahoma"/>
                    <w:bCs/>
                    <w:lang w:eastAsia="en-US"/>
                  </w:rPr>
                  <w:t>Instituto Electoral del Estado de México</w:t>
                </w:r>
              </w:p>
            </w:tc>
          </w:tr>
          <w:tr w:rsidR="008D1082" w:rsidRPr="00330DA7" w14:paraId="7D785B98" w14:textId="77777777" w:rsidTr="0067262A">
            <w:trPr>
              <w:trHeight w:val="283"/>
            </w:trPr>
            <w:tc>
              <w:tcPr>
                <w:tcW w:w="2687" w:type="dxa"/>
                <w:shd w:val="clear" w:color="auto" w:fill="auto"/>
              </w:tcPr>
              <w:p w14:paraId="75FF1EAD" w14:textId="77777777" w:rsidR="008D1082" w:rsidRPr="009C4836" w:rsidRDefault="008D1082" w:rsidP="009C4836">
                <w:pPr>
                  <w:tabs>
                    <w:tab w:val="right" w:pos="8838"/>
                  </w:tabs>
                  <w:ind w:left="-74" w:right="-105"/>
                  <w:rPr>
                    <w:rFonts w:ascii="Palatino Linotype" w:eastAsia="Calibri" w:hAnsi="Palatino Linotype" w:cs="Tahoma"/>
                    <w:b/>
                    <w:lang w:val="es-ES" w:eastAsia="en-US"/>
                  </w:rPr>
                </w:pPr>
                <w:r w:rsidRPr="009C4836">
                  <w:rPr>
                    <w:rFonts w:ascii="Palatino Linotype" w:eastAsia="Calibri" w:hAnsi="Palatino Linotype" w:cs="Tahoma"/>
                    <w:b/>
                    <w:lang w:val="es-ES" w:eastAsia="en-US"/>
                  </w:rPr>
                  <w:t>Comisionado ponente:</w:t>
                </w:r>
              </w:p>
            </w:tc>
            <w:tc>
              <w:tcPr>
                <w:tcW w:w="5103" w:type="dxa"/>
                <w:shd w:val="clear" w:color="auto" w:fill="auto"/>
              </w:tcPr>
              <w:p w14:paraId="5748BF6B" w14:textId="77777777" w:rsidR="008D1082" w:rsidRPr="009C4836" w:rsidRDefault="008D1082" w:rsidP="009C4836">
                <w:pPr>
                  <w:tabs>
                    <w:tab w:val="right" w:pos="8838"/>
                  </w:tabs>
                  <w:ind w:left="-74" w:right="-105"/>
                  <w:jc w:val="both"/>
                  <w:rPr>
                    <w:rFonts w:ascii="Palatino Linotype" w:eastAsia="Calibri" w:hAnsi="Palatino Linotype" w:cs="Tahoma"/>
                    <w:lang w:val="es-ES" w:eastAsia="en-US"/>
                  </w:rPr>
                </w:pPr>
                <w:r w:rsidRPr="009C4836">
                  <w:rPr>
                    <w:rFonts w:ascii="Palatino Linotype" w:eastAsia="Calibri" w:hAnsi="Palatino Linotype" w:cs="Tahoma"/>
                    <w:lang w:val="es-ES" w:eastAsia="en-US"/>
                  </w:rPr>
                  <w:t>María del Rosario Mejía Ayala</w:t>
                </w:r>
              </w:p>
              <w:p w14:paraId="1CE44D5B" w14:textId="77777777" w:rsidR="008D1082" w:rsidRPr="009C4836" w:rsidRDefault="008D1082" w:rsidP="009C4836">
                <w:pPr>
                  <w:tabs>
                    <w:tab w:val="right" w:pos="8838"/>
                  </w:tabs>
                  <w:ind w:left="-74" w:right="-105"/>
                  <w:jc w:val="both"/>
                  <w:rPr>
                    <w:rFonts w:ascii="Palatino Linotype" w:eastAsia="Calibri" w:hAnsi="Palatino Linotype" w:cs="Tahoma"/>
                    <w:b/>
                    <w:lang w:val="es-ES" w:eastAsia="en-US"/>
                  </w:rPr>
                </w:pPr>
              </w:p>
            </w:tc>
          </w:tr>
        </w:tbl>
        <w:p w14:paraId="0D5ED7A0" w14:textId="77777777" w:rsidR="008D1082" w:rsidRPr="00330DA7" w:rsidRDefault="008D1082" w:rsidP="004A58F6">
          <w:pPr>
            <w:tabs>
              <w:tab w:val="right" w:pos="8838"/>
            </w:tabs>
            <w:ind w:left="-28"/>
            <w:jc w:val="both"/>
            <w:rPr>
              <w:rFonts w:ascii="Arial" w:eastAsia="Calibri" w:hAnsi="Arial" w:cs="Arial"/>
              <w:b/>
              <w:sz w:val="22"/>
              <w:szCs w:val="22"/>
              <w:lang w:eastAsia="en-US"/>
            </w:rPr>
          </w:pPr>
        </w:p>
      </w:tc>
    </w:tr>
  </w:tbl>
  <w:p w14:paraId="549621CB" w14:textId="77777777" w:rsidR="008D1082" w:rsidRPr="00827FA0" w:rsidRDefault="00817E05" w:rsidP="004A58F6">
    <w:pPr>
      <w:pStyle w:val="Encabezado"/>
      <w:rPr>
        <w:sz w:val="2"/>
        <w:szCs w:val="22"/>
      </w:rPr>
    </w:pPr>
    <w:r>
      <w:rPr>
        <w:noProof/>
        <w:sz w:val="2"/>
        <w:szCs w:val="22"/>
      </w:rPr>
      <w:pict w14:anchorId="67898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6E1"/>
    <w:multiLevelType w:val="hybridMultilevel"/>
    <w:tmpl w:val="276EE9BE"/>
    <w:lvl w:ilvl="0" w:tplc="712E69A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61270"/>
    <w:multiLevelType w:val="hybridMultilevel"/>
    <w:tmpl w:val="53E623C8"/>
    <w:lvl w:ilvl="0" w:tplc="FEC681C0">
      <w:start w:val="1"/>
      <w:numFmt w:val="decimal"/>
      <w:lvlText w:val="%1."/>
      <w:lvlJc w:val="left"/>
      <w:pPr>
        <w:ind w:left="720" w:hanging="360"/>
      </w:pPr>
      <w:rPr>
        <w:rFonts w:eastAsia="Calibri" w:hint="default"/>
        <w:b/>
        <w:i w:val="0"/>
        <w:sz w:val="24"/>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82491D"/>
    <w:multiLevelType w:val="hybridMultilevel"/>
    <w:tmpl w:val="058C0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D80490"/>
    <w:multiLevelType w:val="hybridMultilevel"/>
    <w:tmpl w:val="54AA9330"/>
    <w:lvl w:ilvl="0" w:tplc="9026971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7F4ACB"/>
    <w:multiLevelType w:val="hybridMultilevel"/>
    <w:tmpl w:val="B1CC5F84"/>
    <w:lvl w:ilvl="0" w:tplc="D85CF878">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E5A07F4"/>
    <w:multiLevelType w:val="hybridMultilevel"/>
    <w:tmpl w:val="BC827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CE13E10"/>
    <w:multiLevelType w:val="multilevel"/>
    <w:tmpl w:val="629C97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
  </w:num>
  <w:num w:numId="2">
    <w:abstractNumId w:val="10"/>
  </w:num>
  <w:num w:numId="3">
    <w:abstractNumId w:val="3"/>
  </w:num>
  <w:num w:numId="4">
    <w:abstractNumId w:val="7"/>
  </w:num>
  <w:num w:numId="5">
    <w:abstractNumId w:val="8"/>
  </w:num>
  <w:num w:numId="6">
    <w:abstractNumId w:val="5"/>
  </w:num>
  <w:num w:numId="7">
    <w:abstractNumId w:val="4"/>
  </w:num>
  <w:num w:numId="8">
    <w:abstractNumId w:val="9"/>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F6"/>
    <w:rsid w:val="001421BC"/>
    <w:rsid w:val="001E3CB3"/>
    <w:rsid w:val="001F4EAD"/>
    <w:rsid w:val="001F591A"/>
    <w:rsid w:val="00215BA4"/>
    <w:rsid w:val="002B68A5"/>
    <w:rsid w:val="00345D7B"/>
    <w:rsid w:val="003A3FA3"/>
    <w:rsid w:val="003D3EE8"/>
    <w:rsid w:val="003E3F09"/>
    <w:rsid w:val="00463514"/>
    <w:rsid w:val="004A58F6"/>
    <w:rsid w:val="00585872"/>
    <w:rsid w:val="0067262A"/>
    <w:rsid w:val="0074124D"/>
    <w:rsid w:val="00794940"/>
    <w:rsid w:val="007D5A0A"/>
    <w:rsid w:val="00817E05"/>
    <w:rsid w:val="00864E62"/>
    <w:rsid w:val="008D1082"/>
    <w:rsid w:val="009C39D7"/>
    <w:rsid w:val="009C4836"/>
    <w:rsid w:val="00A16DFF"/>
    <w:rsid w:val="00A34D42"/>
    <w:rsid w:val="00A77388"/>
    <w:rsid w:val="00A94239"/>
    <w:rsid w:val="00AA4430"/>
    <w:rsid w:val="00B43671"/>
    <w:rsid w:val="00B500F3"/>
    <w:rsid w:val="00DF6BE9"/>
    <w:rsid w:val="00FD6828"/>
    <w:rsid w:val="00FE3D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035DE"/>
  <w15:chartTrackingRefBased/>
  <w15:docId w15:val="{BF3B8189-9D99-4675-8608-C98757EB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8F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A58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B68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8F6"/>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4A58F6"/>
    <w:pPr>
      <w:tabs>
        <w:tab w:val="center" w:pos="4419"/>
        <w:tab w:val="right" w:pos="8838"/>
      </w:tabs>
    </w:pPr>
  </w:style>
  <w:style w:type="character" w:customStyle="1" w:styleId="EncabezadoCar">
    <w:name w:val="Encabezado Car"/>
    <w:basedOn w:val="Fuentedeprrafopredeter"/>
    <w:link w:val="Encabezado"/>
    <w:uiPriority w:val="99"/>
    <w:rsid w:val="004A58F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A58F6"/>
    <w:pPr>
      <w:tabs>
        <w:tab w:val="center" w:pos="4419"/>
        <w:tab w:val="right" w:pos="8838"/>
      </w:tabs>
    </w:pPr>
  </w:style>
  <w:style w:type="character" w:customStyle="1" w:styleId="PiedepginaCar">
    <w:name w:val="Pie de página Car"/>
    <w:basedOn w:val="Fuentedeprrafopredeter"/>
    <w:link w:val="Piedepgina"/>
    <w:uiPriority w:val="99"/>
    <w:rsid w:val="004A58F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58F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A58F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4A58F6"/>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39D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C39D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9C39D7"/>
    <w:rPr>
      <w:vertAlign w:val="superscript"/>
    </w:rPr>
  </w:style>
  <w:style w:type="paragraph" w:customStyle="1" w:styleId="Default">
    <w:name w:val="Default"/>
    <w:rsid w:val="00B500F3"/>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2B68A5"/>
    <w:rPr>
      <w:rFonts w:asciiTheme="majorHAnsi" w:eastAsiaTheme="majorEastAsia" w:hAnsiTheme="majorHAnsi" w:cstheme="majorBidi"/>
      <w:color w:val="2E74B5"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22896">
      <w:bodyDiv w:val="1"/>
      <w:marLeft w:val="0"/>
      <w:marRight w:val="0"/>
      <w:marTop w:val="0"/>
      <w:marBottom w:val="0"/>
      <w:divBdr>
        <w:top w:val="none" w:sz="0" w:space="0" w:color="auto"/>
        <w:left w:val="none" w:sz="0" w:space="0" w:color="auto"/>
        <w:bottom w:val="none" w:sz="0" w:space="0" w:color="auto"/>
        <w:right w:val="none" w:sz="0" w:space="0" w:color="auto"/>
      </w:divBdr>
    </w:div>
    <w:div w:id="1674603987">
      <w:bodyDiv w:val="1"/>
      <w:marLeft w:val="0"/>
      <w:marRight w:val="0"/>
      <w:marTop w:val="0"/>
      <w:marBottom w:val="0"/>
      <w:divBdr>
        <w:top w:val="none" w:sz="0" w:space="0" w:color="auto"/>
        <w:left w:val="none" w:sz="0" w:space="0" w:color="auto"/>
        <w:bottom w:val="none" w:sz="0" w:space="0" w:color="auto"/>
        <w:right w:val="none" w:sz="0" w:space="0" w:color="auto"/>
      </w:divBdr>
    </w:div>
    <w:div w:id="21399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186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70575.page" TargetMode="External"/><Relationship Id="rId12" Type="http://schemas.openxmlformats.org/officeDocument/2006/relationships/hyperlink" Target="https://saimex.org.mx/saimex/solicitud/downloadAttach/2495721.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95720.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2495719.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249571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5686</Words>
  <Characters>31277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2025-09-11T17:52:00Z</cp:lastPrinted>
  <dcterms:created xsi:type="dcterms:W3CDTF">2025-09-01T21:17:00Z</dcterms:created>
  <dcterms:modified xsi:type="dcterms:W3CDTF">2025-09-25T19:38:00Z</dcterms:modified>
</cp:coreProperties>
</file>