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EFF22" w14:textId="233D102E"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w:t>
      </w:r>
      <w:r w:rsidRPr="00CA75DE">
        <w:rPr>
          <w:rFonts w:ascii="Palatino Linotype" w:eastAsia="Times New Roman" w:hAnsi="Palatino Linotype" w:cs="Palatino Linotype"/>
          <w:color w:val="000000"/>
          <w:sz w:val="24"/>
          <w:szCs w:val="24"/>
          <w:lang w:val="es-ES_tradnl" w:eastAsia="es-MX"/>
        </w:rPr>
        <w:t xml:space="preserve">a </w:t>
      </w:r>
      <w:r w:rsidR="002500EE">
        <w:rPr>
          <w:rFonts w:ascii="Palatino Linotype" w:eastAsia="Times New Roman" w:hAnsi="Palatino Linotype" w:cs="Palatino Linotype"/>
          <w:color w:val="000000"/>
          <w:sz w:val="24"/>
          <w:szCs w:val="24"/>
          <w:lang w:val="es-ES_tradnl" w:eastAsia="es-MX"/>
        </w:rPr>
        <w:t>seis de febrero de dos mil veinticinco</w:t>
      </w:r>
      <w:r w:rsidR="0063590A">
        <w:rPr>
          <w:rFonts w:ascii="Palatino Linotype" w:eastAsia="Times New Roman" w:hAnsi="Palatino Linotype" w:cs="Palatino Linotype"/>
          <w:color w:val="000000"/>
          <w:sz w:val="24"/>
          <w:szCs w:val="24"/>
          <w:lang w:val="es-ES_tradnl" w:eastAsia="es-MX"/>
        </w:rPr>
        <w:t>.</w:t>
      </w:r>
    </w:p>
    <w:p w14:paraId="78A27A77" w14:textId="77777777" w:rsidR="0063590A" w:rsidRPr="00F444C4" w:rsidRDefault="0063590A"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F6A7004" w14:textId="1FC20133" w:rsidR="00D53477"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b/>
          <w:color w:val="000000"/>
          <w:sz w:val="24"/>
          <w:szCs w:val="24"/>
          <w:lang w:val="es-ES_tradnl" w:eastAsia="es-MX"/>
        </w:rPr>
        <w:t>VISTO</w:t>
      </w:r>
      <w:r w:rsidRPr="00F444C4">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sidR="002500EE">
        <w:rPr>
          <w:rFonts w:ascii="Palatino Linotype" w:eastAsia="Times New Roman" w:hAnsi="Palatino Linotype" w:cs="Palatino Linotype"/>
          <w:b/>
          <w:color w:val="000000"/>
          <w:sz w:val="24"/>
          <w:szCs w:val="24"/>
          <w:lang w:val="es-ES_tradnl" w:eastAsia="es-MX"/>
        </w:rPr>
        <w:t>00085/INFOEM/IP/RR/2025</w:t>
      </w:r>
      <w:r>
        <w:rPr>
          <w:rFonts w:ascii="Palatino Linotype" w:eastAsia="Times New Roman" w:hAnsi="Palatino Linotype" w:cs="Palatino Linotype"/>
          <w:color w:val="000000"/>
          <w:sz w:val="24"/>
          <w:szCs w:val="24"/>
          <w:lang w:val="es-ES_tradnl" w:eastAsia="es-MX"/>
        </w:rPr>
        <w:t>, interpuesto por</w:t>
      </w:r>
      <w:r w:rsidR="00A161FC">
        <w:rPr>
          <w:rFonts w:ascii="Palatino Linotype" w:eastAsia="Times New Roman" w:hAnsi="Palatino Linotype" w:cs="Palatino Linotype"/>
          <w:color w:val="000000"/>
          <w:sz w:val="24"/>
          <w:szCs w:val="24"/>
          <w:lang w:val="es-ES_tradnl" w:eastAsia="es-MX"/>
        </w:rPr>
        <w:t xml:space="preserve"> </w:t>
      </w:r>
      <w:r w:rsidR="002500EE">
        <w:rPr>
          <w:rFonts w:ascii="Palatino Linotype" w:eastAsia="Times New Roman" w:hAnsi="Palatino Linotype" w:cs="Palatino Linotype"/>
          <w:b/>
          <w:color w:val="000000"/>
          <w:sz w:val="24"/>
          <w:szCs w:val="24"/>
          <w:lang w:val="es-ES_tradnl" w:eastAsia="es-MX"/>
        </w:rPr>
        <w:t>un particular que no proporciono nombre o seudónimo</w:t>
      </w:r>
      <w:r w:rsidRPr="00F444C4">
        <w:rPr>
          <w:rFonts w:ascii="Palatino Linotype" w:eastAsia="Times New Roman" w:hAnsi="Palatino Linotype" w:cs="Arial"/>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 xml:space="preserve">en lo sucesivo el </w:t>
      </w:r>
      <w:r w:rsidRPr="00F444C4">
        <w:rPr>
          <w:rFonts w:ascii="Palatino Linotype" w:eastAsia="Times New Roman" w:hAnsi="Palatino Linotype" w:cs="Palatino Linotype"/>
          <w:b/>
          <w:color w:val="000000"/>
          <w:sz w:val="24"/>
          <w:szCs w:val="24"/>
          <w:lang w:val="es-ES_tradnl" w:eastAsia="es-MX"/>
        </w:rPr>
        <w:t>Recurrente</w:t>
      </w:r>
      <w:r w:rsidRPr="00F444C4">
        <w:rPr>
          <w:rFonts w:ascii="Palatino Linotype" w:eastAsia="Times New Roman" w:hAnsi="Palatino Linotype" w:cs="Palatino Linotype"/>
          <w:color w:val="000000"/>
          <w:sz w:val="24"/>
          <w:szCs w:val="24"/>
          <w:lang w:val="es-ES_tradnl" w:eastAsia="es-MX"/>
        </w:rPr>
        <w:t xml:space="preserve">, en contra de la </w:t>
      </w:r>
      <w:r w:rsidRPr="002500EE">
        <w:rPr>
          <w:rFonts w:ascii="Palatino Linotype" w:eastAsia="Times New Roman" w:hAnsi="Palatino Linotype" w:cs="Palatino Linotype"/>
          <w:color w:val="000000"/>
          <w:sz w:val="24"/>
          <w:szCs w:val="24"/>
          <w:lang w:val="es-ES_tradnl" w:eastAsia="es-MX"/>
        </w:rPr>
        <w:t>respuesta del</w:t>
      </w:r>
      <w:r w:rsidR="00A161FC" w:rsidRPr="002500EE">
        <w:rPr>
          <w:rFonts w:ascii="Palatino Linotype" w:hAnsi="Palatino Linotype"/>
          <w:b/>
          <w:bCs/>
          <w:color w:val="000000"/>
          <w:sz w:val="24"/>
          <w:szCs w:val="24"/>
        </w:rPr>
        <w:t xml:space="preserve"> </w:t>
      </w:r>
      <w:r w:rsidR="002500EE" w:rsidRPr="002500EE">
        <w:rPr>
          <w:rFonts w:ascii="Palatino Linotype" w:hAnsi="Palatino Linotype"/>
          <w:b/>
          <w:bCs/>
          <w:color w:val="000000"/>
          <w:sz w:val="24"/>
          <w:szCs w:val="24"/>
        </w:rPr>
        <w:t>Servicios Educativos Integrados al Estado de México</w:t>
      </w:r>
      <w:r w:rsidRPr="002B7392">
        <w:rPr>
          <w:rFonts w:ascii="Palatino Linotype" w:eastAsia="Times New Roman" w:hAnsi="Palatino Linotype" w:cs="Palatino Linotype"/>
          <w:color w:val="000000"/>
          <w:sz w:val="24"/>
          <w:szCs w:val="24"/>
          <w:lang w:val="es-ES_tradnl" w:eastAsia="es-MX"/>
        </w:rPr>
        <w:t>,</w:t>
      </w:r>
      <w:r w:rsidRPr="00F444C4">
        <w:rPr>
          <w:rFonts w:ascii="Palatino Linotype" w:eastAsia="Times New Roman" w:hAnsi="Palatino Linotype" w:cs="Palatino Linotype"/>
          <w:color w:val="000000"/>
          <w:sz w:val="24"/>
          <w:szCs w:val="24"/>
          <w:lang w:val="es-ES_tradnl" w:eastAsia="es-MX"/>
        </w:rPr>
        <w:t xml:space="preserve"> en lo subsecuente</w:t>
      </w:r>
      <w:r w:rsidRPr="00F444C4">
        <w:rPr>
          <w:rFonts w:ascii="Palatino Linotype" w:eastAsia="Times New Roman" w:hAnsi="Palatino Linotype" w:cs="Palatino Linotype"/>
          <w:b/>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el</w:t>
      </w:r>
      <w:r w:rsidRPr="00F444C4">
        <w:rPr>
          <w:rFonts w:ascii="Palatino Linotype" w:eastAsia="Times New Roman" w:hAnsi="Palatino Linotype" w:cs="Palatino Linotype"/>
          <w:b/>
          <w:color w:val="000000"/>
          <w:sz w:val="24"/>
          <w:szCs w:val="24"/>
          <w:lang w:val="es-ES_tradnl" w:eastAsia="es-MX"/>
        </w:rPr>
        <w:t xml:space="preserve"> Sujeto Obligado, </w:t>
      </w:r>
      <w:r w:rsidRPr="00F444C4">
        <w:rPr>
          <w:rFonts w:ascii="Palatino Linotype" w:eastAsia="Times New Roman" w:hAnsi="Palatino Linotype" w:cs="Palatino Linotype"/>
          <w:color w:val="000000"/>
          <w:sz w:val="24"/>
          <w:szCs w:val="24"/>
          <w:lang w:val="es-ES_tradnl" w:eastAsia="es-MX"/>
        </w:rPr>
        <w:t>se procede a dictar la presente resolución.</w:t>
      </w:r>
    </w:p>
    <w:p w14:paraId="12E9258A"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551C8F2" w14:textId="77777777" w:rsidR="00D53477" w:rsidRPr="00D53477" w:rsidRDefault="00D53477" w:rsidP="00D53477">
      <w:pPr>
        <w:keepNext/>
        <w:keepLines/>
        <w:spacing w:after="0" w:line="360" w:lineRule="auto"/>
        <w:jc w:val="center"/>
        <w:outlineLvl w:val="0"/>
        <w:rPr>
          <w:rFonts w:ascii="Palatino Linotype" w:eastAsia="Times New Roman" w:hAnsi="Palatino Linotype" w:cs="Times New Roman"/>
          <w:b/>
          <w:color w:val="000000" w:themeColor="text1"/>
          <w:sz w:val="32"/>
          <w:szCs w:val="32"/>
          <w:lang w:val="es-ES_tradnl" w:eastAsia="es-ES"/>
        </w:rPr>
      </w:pPr>
      <w:r>
        <w:rPr>
          <w:rFonts w:ascii="Palatino Linotype" w:eastAsia="Times New Roman" w:hAnsi="Palatino Linotype" w:cs="Times New Roman"/>
          <w:b/>
          <w:color w:val="000000" w:themeColor="text1"/>
          <w:sz w:val="32"/>
          <w:szCs w:val="32"/>
          <w:lang w:val="es-ES_tradnl" w:eastAsia="es-ES"/>
        </w:rPr>
        <w:t>A</w:t>
      </w:r>
      <w:r w:rsidRPr="00D53477">
        <w:rPr>
          <w:rFonts w:ascii="Palatino Linotype" w:eastAsia="Times New Roman" w:hAnsi="Palatino Linotype" w:cs="Times New Roman"/>
          <w:b/>
          <w:color w:val="000000" w:themeColor="text1"/>
          <w:sz w:val="32"/>
          <w:szCs w:val="32"/>
          <w:lang w:val="es-ES_tradnl" w:eastAsia="es-ES"/>
        </w:rPr>
        <w:t>NTECEDENT</w:t>
      </w:r>
      <w:r>
        <w:rPr>
          <w:rFonts w:ascii="Palatino Linotype" w:eastAsia="Times New Roman" w:hAnsi="Palatino Linotype" w:cs="Times New Roman"/>
          <w:b/>
          <w:color w:val="000000" w:themeColor="text1"/>
          <w:sz w:val="32"/>
          <w:szCs w:val="32"/>
          <w:lang w:val="es-ES_tradnl" w:eastAsia="es-ES"/>
        </w:rPr>
        <w:t>E</w:t>
      </w:r>
      <w:r w:rsidRPr="00D53477">
        <w:rPr>
          <w:rFonts w:ascii="Palatino Linotype" w:eastAsia="Times New Roman" w:hAnsi="Palatino Linotype" w:cs="Times New Roman"/>
          <w:b/>
          <w:color w:val="000000" w:themeColor="text1"/>
          <w:sz w:val="32"/>
          <w:szCs w:val="32"/>
          <w:lang w:val="es-ES_tradnl" w:eastAsia="es-ES"/>
        </w:rPr>
        <w:t>S</w:t>
      </w:r>
    </w:p>
    <w:p w14:paraId="7D96AD06"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878B977" w14:textId="77777777" w:rsidR="00D53477" w:rsidRPr="00D53477" w:rsidRDefault="00D53477" w:rsidP="00D53477">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PRIMERO. De la Solicitud de Información.</w:t>
      </w:r>
    </w:p>
    <w:p w14:paraId="6A6FCE7D" w14:textId="42002699"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Con fecha</w:t>
      </w:r>
      <w:r>
        <w:rPr>
          <w:rFonts w:ascii="Palatino Linotype" w:eastAsia="Times New Roman" w:hAnsi="Palatino Linotype" w:cs="Palatino Linotype"/>
          <w:color w:val="000000"/>
          <w:sz w:val="24"/>
          <w:szCs w:val="24"/>
          <w:lang w:val="es-ES_tradnl" w:eastAsia="es-MX"/>
        </w:rPr>
        <w:t xml:space="preserve"> </w:t>
      </w:r>
      <w:r w:rsidR="002500EE">
        <w:rPr>
          <w:rFonts w:ascii="Palatino Linotype" w:eastAsia="Times New Roman" w:hAnsi="Palatino Linotype" w:cs="Palatino Linotype"/>
          <w:color w:val="000000"/>
          <w:sz w:val="24"/>
          <w:szCs w:val="24"/>
          <w:lang w:val="es-ES_tradnl" w:eastAsia="es-MX"/>
        </w:rPr>
        <w:t>trece de noviembre de dos mil veinticuatro</w:t>
      </w:r>
      <w:r w:rsidRPr="00F444C4">
        <w:rPr>
          <w:rFonts w:ascii="Palatino Linotype" w:eastAsia="Times New Roman" w:hAnsi="Palatino Linotype" w:cs="Palatino Linotype"/>
          <w:color w:val="000000"/>
          <w:sz w:val="24"/>
          <w:szCs w:val="24"/>
          <w:lang w:val="es-ES_tradnl" w:eastAsia="es-MX"/>
        </w:rPr>
        <w:t xml:space="preserve">, el Recurrente presentó mediante el Sistema de Acceso a la Información Mexiquense (SAIMEX), solicitud de información registrada con el número de </w:t>
      </w:r>
      <w:r w:rsidRPr="00F444C4">
        <w:rPr>
          <w:rFonts w:ascii="Palatino Linotype" w:eastAsia="Times New Roman" w:hAnsi="Palatino Linotype" w:cs="Palatino Linotype"/>
          <w:sz w:val="24"/>
          <w:szCs w:val="24"/>
          <w:lang w:val="es-ES_tradnl" w:eastAsia="es-MX"/>
        </w:rPr>
        <w:t>expediente</w:t>
      </w:r>
      <w:r w:rsidRPr="00F444C4">
        <w:rPr>
          <w:rFonts w:ascii="Verdana" w:eastAsia="Times New Roman" w:hAnsi="Verdana" w:cs="Calibri"/>
          <w:b/>
          <w:bCs/>
          <w:color w:val="FF0000"/>
          <w:sz w:val="24"/>
          <w:lang w:val="es-ES_tradnl" w:eastAsia="es-MX"/>
        </w:rPr>
        <w:t> </w:t>
      </w:r>
      <w:r>
        <w:rPr>
          <w:color w:val="000000"/>
          <w:sz w:val="27"/>
          <w:szCs w:val="27"/>
        </w:rPr>
        <w:t> </w:t>
      </w:r>
      <w:r>
        <w:rPr>
          <w:rFonts w:ascii="Verdana" w:hAnsi="Verdana"/>
          <w:b/>
          <w:bCs/>
          <w:color w:val="FF0000"/>
          <w:sz w:val="20"/>
          <w:szCs w:val="20"/>
        </w:rPr>
        <w:t> </w:t>
      </w:r>
      <w:r w:rsidR="002500EE" w:rsidRPr="002500EE">
        <w:rPr>
          <w:rFonts w:ascii="Palatino Linotype" w:hAnsi="Palatino Linotype"/>
          <w:b/>
          <w:bCs/>
          <w:sz w:val="24"/>
          <w:szCs w:val="24"/>
        </w:rPr>
        <w:t>00652/SEIEM/IP/2024</w:t>
      </w:r>
      <w:r w:rsidRPr="00F70BDE">
        <w:rPr>
          <w:rFonts w:ascii="Palatino Linotype" w:eastAsia="Times New Roman" w:hAnsi="Palatino Linotype" w:cs="Palatino Linotype"/>
          <w:sz w:val="24"/>
          <w:szCs w:val="24"/>
          <w:lang w:val="es-ES_tradnl" w:eastAsia="es-MX"/>
        </w:rPr>
        <w:t>,</w:t>
      </w:r>
      <w:r w:rsidRPr="00F70BDE">
        <w:rPr>
          <w:rFonts w:ascii="Palatino Linotype" w:eastAsia="Times New Roman" w:hAnsi="Palatino Linotype" w:cs="Palatino Linotype"/>
          <w:b/>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 xml:space="preserve">mediante la cual solicitó </w:t>
      </w:r>
      <w:proofErr w:type="gramStart"/>
      <w:r w:rsidRPr="00F444C4">
        <w:rPr>
          <w:rFonts w:ascii="Palatino Linotype" w:eastAsia="Times New Roman" w:hAnsi="Palatino Linotype" w:cs="Palatino Linotype"/>
          <w:color w:val="000000"/>
          <w:sz w:val="24"/>
          <w:szCs w:val="24"/>
          <w:lang w:val="es-ES_tradnl" w:eastAsia="es-MX"/>
        </w:rPr>
        <w:t>información</w:t>
      </w:r>
      <w:proofErr w:type="gramEnd"/>
      <w:r w:rsidRPr="00F444C4">
        <w:rPr>
          <w:rFonts w:ascii="Palatino Linotype" w:eastAsia="Times New Roman" w:hAnsi="Palatino Linotype" w:cs="Palatino Linotype"/>
          <w:color w:val="000000"/>
          <w:sz w:val="24"/>
          <w:szCs w:val="24"/>
          <w:lang w:val="es-ES_tradnl" w:eastAsia="es-MX"/>
        </w:rPr>
        <w:t xml:space="preserve"> en el tenor siguiente:</w:t>
      </w:r>
    </w:p>
    <w:p w14:paraId="5E517D75" w14:textId="77777777" w:rsidR="00D53477" w:rsidRPr="00F70BDE" w:rsidRDefault="00D53477" w:rsidP="00D53477">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7746C87E" w14:textId="3166519A" w:rsidR="00D53477" w:rsidRPr="00F444C4" w:rsidRDefault="00D53477" w:rsidP="00D53477">
      <w:pPr>
        <w:spacing w:after="0" w:line="360" w:lineRule="auto"/>
        <w:ind w:left="567" w:right="567"/>
        <w:contextualSpacing/>
        <w:jc w:val="both"/>
        <w:rPr>
          <w:rFonts w:ascii="Palatino Linotype" w:eastAsia="Times New Roman" w:hAnsi="Palatino Linotype" w:cs="Palatino Linotype"/>
          <w:i/>
          <w:color w:val="000000"/>
          <w:szCs w:val="24"/>
          <w:lang w:val="es-ES_tradnl" w:eastAsia="es-MX"/>
        </w:rPr>
      </w:pPr>
      <w:r w:rsidRPr="002500EE">
        <w:rPr>
          <w:rFonts w:ascii="Palatino Linotype" w:eastAsia="Times New Roman" w:hAnsi="Palatino Linotype" w:cs="Palatino Linotype"/>
          <w:i/>
          <w:iCs/>
          <w:color w:val="000000"/>
          <w:sz w:val="24"/>
          <w:szCs w:val="24"/>
          <w:lang w:val="es-ES_tradnl" w:eastAsia="es-MX"/>
        </w:rPr>
        <w:t>“</w:t>
      </w:r>
      <w:r w:rsidR="002500EE" w:rsidRPr="002500EE">
        <w:rPr>
          <w:rFonts w:ascii="Palatino Linotype" w:hAnsi="Palatino Linotype"/>
          <w:i/>
          <w:color w:val="000000"/>
          <w:sz w:val="24"/>
          <w:szCs w:val="24"/>
        </w:rPr>
        <w:t xml:space="preserve">Por medio del presente, solicito de manera más atenta se disponga al director el C. VICTOR ALFONSO ESPINOSA GARCIA autoridad competente de la ESCUELA SECUNDARIA GENERAL NÚMERO 8 “LIC. ISIDRO FABELA” CON CLAVE DE CENTRO DE TRABAJO C.C.T 15DES0008K, ZONA 9: C.C.T 15FIS0001L, SECTOR 2: C.C.T 15FJE0013C, con domicilio ubicado en la Av. San Mateo No. 15 </w:t>
      </w:r>
      <w:r w:rsidR="002500EE" w:rsidRPr="002500EE">
        <w:rPr>
          <w:rFonts w:ascii="Palatino Linotype" w:hAnsi="Palatino Linotype"/>
          <w:i/>
          <w:color w:val="000000"/>
          <w:sz w:val="24"/>
          <w:szCs w:val="24"/>
        </w:rPr>
        <w:lastRenderedPageBreak/>
        <w:t xml:space="preserve">Col. Centro cp. 52900 Atizapán de Zaragoza, Estado de México, </w:t>
      </w:r>
      <w:r w:rsidR="002500EE" w:rsidRPr="0063590A">
        <w:rPr>
          <w:rFonts w:ascii="Palatino Linotype" w:hAnsi="Palatino Linotype"/>
          <w:i/>
          <w:color w:val="000000"/>
          <w:sz w:val="24"/>
          <w:szCs w:val="24"/>
        </w:rPr>
        <w:t>me otorgue información en copias certificada</w:t>
      </w:r>
      <w:r w:rsidR="002500EE" w:rsidRPr="002500EE">
        <w:rPr>
          <w:rFonts w:ascii="Palatino Linotype" w:hAnsi="Palatino Linotype"/>
          <w:i/>
          <w:color w:val="000000"/>
          <w:sz w:val="24"/>
          <w:szCs w:val="24"/>
        </w:rPr>
        <w:t xml:space="preserve">s a mi costa que obre en los archivos o bases de datos informáticos, sobre los CONTRATOS DE LAS OBRAS CIVILES que se celebraron durante el periodo de 01 octubre del 2017 al 08 de abril del 2024. 1. Conforme a expedientes administrativos de contratación de obras civiles en el centro de trabajo C.C.T 15DES0008K, se solicita la siguiente información debidamente relacionada: a) Contrato para la reparación del puente afectado por el sismo del 2017 en fechas del 05 de junio 2018 b) Contrato para la remodelación de bebederos y colocación de techumbre en fechas del 08 de junio del 2018 c) Contrato por la obra en la construcción del domo en la entrada de la escuela en fechas del 01 octubre 2018 d) Contrato para la colocación de las rejas de herrería a la entrada de la escuela y construcción de los pisos firme en la entrada de la oficina de jefatura del sector, del pasillo entre la puerta de entrada principal y el portón de estacionamiento y en los pasillos entre jardineras centrales en fechas del mes de agosto 2019. e) Contrato para la restauración del policarbonato en ventanas en el salón de los espejos en fechas 11 de septiembre 2019 f) Contrato para construcción de la cisterna de agua potable junto con la colocación de 6 tinacos de agua </w:t>
      </w:r>
      <w:proofErr w:type="spellStart"/>
      <w:r w:rsidR="002500EE" w:rsidRPr="002500EE">
        <w:rPr>
          <w:rFonts w:ascii="Palatino Linotype" w:hAnsi="Palatino Linotype"/>
          <w:i/>
          <w:color w:val="000000"/>
          <w:sz w:val="24"/>
          <w:szCs w:val="24"/>
        </w:rPr>
        <w:t>Rotoplas</w:t>
      </w:r>
      <w:proofErr w:type="spellEnd"/>
      <w:r w:rsidR="002500EE" w:rsidRPr="002500EE">
        <w:rPr>
          <w:rFonts w:ascii="Palatino Linotype" w:hAnsi="Palatino Linotype"/>
          <w:i/>
          <w:color w:val="000000"/>
          <w:sz w:val="24"/>
          <w:szCs w:val="24"/>
        </w:rPr>
        <w:t xml:space="preserve"> y tubería que inicia de la entrada a los dos baños del en fechas del 11 septiembre 2019 g) Contrato de instalación de lavamanos por Isla Urbana y colocación de piso firme en fechas del 18 de agosto 2020 h) Contrato para la construcción de las ESCALERAS DE EMERGENCIA en el edificio donde se ubican los salones de segundo y primer grado y descansan en la jardinera en fechas del 10 de octubre 2023 i) Contrato para la demolición de los escalones de las ESCALERAS DE EMERGENCIA iniciada el 14 de diciembre del 2023 del inciso h), junto con el </w:t>
      </w:r>
      <w:r w:rsidR="002500EE" w:rsidRPr="002500EE">
        <w:rPr>
          <w:rFonts w:ascii="Palatino Linotype" w:hAnsi="Palatino Linotype"/>
          <w:i/>
          <w:color w:val="000000"/>
          <w:sz w:val="24"/>
          <w:szCs w:val="24"/>
        </w:rPr>
        <w:lastRenderedPageBreak/>
        <w:t>contrato para nueva construcción de los escalones de emergencia en fechas 03 de enero 2024 j) Contrato para la demolición, construcción y remodelación de la cancha de basquetbol iniciada el 14 de marzo 2024 2. Conforme al numeral anterior cada contrato precisado, se solicita la siguiente información debidamente relacionada; a) Oficio de autorización para la construcción y ejecución para la obra civil en el espacio educativo b) Dictamen del director responsable de obra civil y corresponsable en seguridad estructural c) Certificación de la calidad de aprobación por la autoridad competente d) Informe justificado identificando de donde provienen los recursos. 3. Así como, todos los contratos de obra civil que se hayan celebrado en el periodo de 01 octubre del 2017 al 08 de abril del 2024 por el director el C. VICTOR ALFONSO ESPINOSA GARCIA, identificando los recursos, es decir si son municipales, estatales, federales, o bien donaciones recibidas de particulares y/o instituciones</w:t>
      </w:r>
      <w:r w:rsidR="002500EE" w:rsidRPr="002500EE">
        <w:rPr>
          <w:rFonts w:ascii="Palatino Linotype" w:hAnsi="Palatino Linotype"/>
          <w:color w:val="000000"/>
          <w:sz w:val="24"/>
          <w:szCs w:val="24"/>
        </w:rPr>
        <w:t>.</w:t>
      </w:r>
      <w:r w:rsidR="002500EE" w:rsidRPr="002500EE">
        <w:rPr>
          <w:rFonts w:ascii="Palatino Linotype" w:eastAsia="Times New Roman" w:hAnsi="Palatino Linotype" w:cs="Palatino Linotype"/>
          <w:i/>
          <w:color w:val="000000"/>
          <w:sz w:val="24"/>
          <w:szCs w:val="24"/>
          <w:lang w:val="es-ES_tradnl" w:eastAsia="es-MX"/>
        </w:rPr>
        <w:t>”</w:t>
      </w:r>
      <w:r w:rsidR="002500EE">
        <w:rPr>
          <w:rFonts w:ascii="Palatino Linotype" w:eastAsia="Times New Roman" w:hAnsi="Palatino Linotype" w:cs="Palatino Linotype"/>
          <w:i/>
          <w:color w:val="000000"/>
          <w:szCs w:val="24"/>
          <w:lang w:val="es-ES_tradnl" w:eastAsia="es-MX"/>
        </w:rPr>
        <w:t xml:space="preserve"> </w:t>
      </w:r>
      <w:r w:rsidRPr="00F444C4">
        <w:rPr>
          <w:rFonts w:ascii="Palatino Linotype" w:eastAsia="Times New Roman" w:hAnsi="Palatino Linotype" w:cs="Palatino Linotype"/>
          <w:i/>
          <w:color w:val="000000"/>
          <w:szCs w:val="24"/>
          <w:lang w:val="es-ES_tradnl" w:eastAsia="es-MX"/>
        </w:rPr>
        <w:t>(Sic)</w:t>
      </w:r>
    </w:p>
    <w:p w14:paraId="7186858D"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0BE751F" w14:textId="546AEE27" w:rsidR="00D53477" w:rsidRPr="00F444C4" w:rsidRDefault="00D53477" w:rsidP="00D53477">
      <w:pPr>
        <w:spacing w:after="0" w:line="360" w:lineRule="auto"/>
        <w:contextualSpacing/>
        <w:jc w:val="both"/>
        <w:rPr>
          <w:rFonts w:ascii="Palatino Linotype" w:eastAsia="Times New Roman" w:hAnsi="Palatino Linotype" w:cs="Palatino Linotype"/>
          <w:b/>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Modalidad de entrega: </w:t>
      </w:r>
      <w:r w:rsidR="002500EE">
        <w:rPr>
          <w:rFonts w:ascii="Palatino Linotype" w:eastAsia="Times New Roman" w:hAnsi="Palatino Linotype" w:cs="Palatino Linotype"/>
          <w:b/>
          <w:color w:val="000000"/>
          <w:sz w:val="24"/>
          <w:szCs w:val="24"/>
          <w:lang w:val="es-ES_tradnl" w:eastAsia="es-MX"/>
        </w:rPr>
        <w:t>A través de copias certificadas.</w:t>
      </w:r>
    </w:p>
    <w:p w14:paraId="35A00CB1"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813A164" w14:textId="77777777" w:rsidR="00D53477" w:rsidRPr="00D53477" w:rsidRDefault="00D53477" w:rsidP="00D53477">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SEGUNDO. De la respuesta del Sujeto Obligado.</w:t>
      </w:r>
    </w:p>
    <w:p w14:paraId="56B73781" w14:textId="47D78490" w:rsidR="002500EE"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De las constancias que obran en el expediente electrónico, se observa que el</w:t>
      </w:r>
      <w:r>
        <w:rPr>
          <w:rFonts w:ascii="Palatino Linotype" w:eastAsia="Times New Roman" w:hAnsi="Palatino Linotype" w:cs="Palatino Linotype"/>
          <w:color w:val="000000"/>
          <w:sz w:val="24"/>
          <w:szCs w:val="24"/>
          <w:lang w:val="es-ES_tradnl" w:eastAsia="es-MX"/>
        </w:rPr>
        <w:t xml:space="preserve"> </w:t>
      </w:r>
      <w:r w:rsidR="002500EE">
        <w:rPr>
          <w:rFonts w:ascii="Palatino Linotype" w:eastAsia="Times New Roman" w:hAnsi="Palatino Linotype" w:cs="Palatino Linotype"/>
          <w:color w:val="000000"/>
          <w:sz w:val="24"/>
          <w:szCs w:val="24"/>
          <w:lang w:val="es-ES_tradnl" w:eastAsia="es-MX"/>
        </w:rPr>
        <w:t>cinco de diciembre</w:t>
      </w:r>
      <w:r w:rsidR="00A161FC">
        <w:rPr>
          <w:rFonts w:ascii="Palatino Linotype" w:eastAsia="Times New Roman" w:hAnsi="Palatino Linotype" w:cs="Palatino Linotype"/>
          <w:color w:val="000000"/>
          <w:sz w:val="24"/>
          <w:szCs w:val="24"/>
          <w:lang w:val="es-ES_tradnl" w:eastAsia="es-MX"/>
        </w:rPr>
        <w:t xml:space="preserve"> </w:t>
      </w:r>
      <w:r>
        <w:rPr>
          <w:rFonts w:ascii="Palatino Linotype" w:eastAsia="Times New Roman" w:hAnsi="Palatino Linotype" w:cs="Palatino Linotype"/>
          <w:color w:val="000000"/>
          <w:sz w:val="24"/>
          <w:szCs w:val="24"/>
          <w:lang w:val="es-ES_tradnl" w:eastAsia="es-MX"/>
        </w:rPr>
        <w:t>de dos mil veinticuatro</w:t>
      </w:r>
      <w:r w:rsidRPr="00F444C4">
        <w:rPr>
          <w:rFonts w:ascii="Palatino Linotype" w:eastAsia="Times New Roman" w:hAnsi="Palatino Linotype" w:cs="Palatino Linotype"/>
          <w:color w:val="000000"/>
          <w:sz w:val="24"/>
          <w:szCs w:val="24"/>
          <w:lang w:val="es-ES_tradnl" w:eastAsia="es-MX"/>
        </w:rPr>
        <w:t>, el Sujeto Obligado dio respuesta a la solicitud de información manifestando lo siguiente:</w:t>
      </w:r>
    </w:p>
    <w:p w14:paraId="4DD94292" w14:textId="77777777" w:rsidR="002500EE" w:rsidRPr="00F444C4" w:rsidRDefault="002500EE"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p>
    <w:tbl>
      <w:tblPr>
        <w:tblW w:w="8010" w:type="dxa"/>
        <w:jc w:val="center"/>
        <w:tblCellSpacing w:w="0" w:type="dxa"/>
        <w:tblCellMar>
          <w:left w:w="0" w:type="dxa"/>
          <w:right w:w="0" w:type="dxa"/>
        </w:tblCellMar>
        <w:tblLook w:val="04A0" w:firstRow="1" w:lastRow="0" w:firstColumn="1" w:lastColumn="0" w:noHBand="0" w:noVBand="1"/>
      </w:tblPr>
      <w:tblGrid>
        <w:gridCol w:w="8010"/>
      </w:tblGrid>
      <w:tr w:rsidR="002500EE" w:rsidRPr="002500EE" w14:paraId="72268AF2" w14:textId="77777777" w:rsidTr="00CC484B">
        <w:trPr>
          <w:trHeight w:val="234"/>
          <w:tblCellSpacing w:w="0" w:type="dxa"/>
          <w:jc w:val="center"/>
        </w:trPr>
        <w:tc>
          <w:tcPr>
            <w:tcW w:w="0" w:type="auto"/>
            <w:vAlign w:val="center"/>
          </w:tcPr>
          <w:p w14:paraId="2DF6DA6E" w14:textId="0E2EAC44" w:rsidR="002500EE" w:rsidRPr="002500EE" w:rsidRDefault="002500EE" w:rsidP="002500EE">
            <w:pPr>
              <w:spacing w:after="0" w:line="240" w:lineRule="auto"/>
              <w:jc w:val="right"/>
              <w:rPr>
                <w:rFonts w:ascii="Palatino Linotype" w:eastAsia="Times New Roman" w:hAnsi="Palatino Linotype" w:cs="Times New Roman"/>
                <w:i/>
                <w:lang w:eastAsia="es-MX"/>
              </w:rPr>
            </w:pPr>
            <w:r w:rsidRPr="002500EE">
              <w:rPr>
                <w:rFonts w:ascii="Palatino Linotype" w:eastAsia="Times New Roman" w:hAnsi="Palatino Linotype" w:cs="Times New Roman"/>
                <w:i/>
                <w:lang w:eastAsia="es-MX"/>
              </w:rPr>
              <w:t>Metepec, México a 05 de Diciembre de 2024</w:t>
            </w:r>
          </w:p>
        </w:tc>
      </w:tr>
      <w:tr w:rsidR="002500EE" w:rsidRPr="002500EE" w14:paraId="52D7E53D" w14:textId="77777777" w:rsidTr="00CC484B">
        <w:trPr>
          <w:trHeight w:val="234"/>
          <w:tblCellSpacing w:w="0" w:type="dxa"/>
          <w:jc w:val="center"/>
        </w:trPr>
        <w:tc>
          <w:tcPr>
            <w:tcW w:w="0" w:type="auto"/>
            <w:vAlign w:val="center"/>
          </w:tcPr>
          <w:p w14:paraId="4BAD4FB6" w14:textId="2F936DF8" w:rsidR="002500EE" w:rsidRPr="002500EE" w:rsidRDefault="002500EE" w:rsidP="002500EE">
            <w:pPr>
              <w:spacing w:after="0" w:line="240" w:lineRule="auto"/>
              <w:jc w:val="right"/>
              <w:rPr>
                <w:rFonts w:ascii="Palatino Linotype" w:eastAsia="Times New Roman" w:hAnsi="Palatino Linotype" w:cs="Times New Roman"/>
                <w:i/>
                <w:lang w:eastAsia="es-MX"/>
              </w:rPr>
            </w:pPr>
            <w:r w:rsidRPr="002500EE">
              <w:rPr>
                <w:rFonts w:ascii="Palatino Linotype" w:eastAsia="Times New Roman" w:hAnsi="Palatino Linotype" w:cs="Times New Roman"/>
                <w:i/>
                <w:lang w:eastAsia="es-MX"/>
              </w:rPr>
              <w:t>Nombre del solicitante: C. Solicitante</w:t>
            </w:r>
          </w:p>
        </w:tc>
      </w:tr>
      <w:tr w:rsidR="002500EE" w:rsidRPr="002500EE" w14:paraId="00EFFD90" w14:textId="77777777" w:rsidTr="00CC484B">
        <w:trPr>
          <w:trHeight w:val="234"/>
          <w:tblCellSpacing w:w="0" w:type="dxa"/>
          <w:jc w:val="center"/>
        </w:trPr>
        <w:tc>
          <w:tcPr>
            <w:tcW w:w="0" w:type="auto"/>
            <w:vAlign w:val="center"/>
          </w:tcPr>
          <w:p w14:paraId="3F82331F" w14:textId="45EE7E96" w:rsidR="002500EE" w:rsidRPr="002500EE" w:rsidRDefault="002500EE" w:rsidP="002500EE">
            <w:pPr>
              <w:spacing w:after="0" w:line="240" w:lineRule="auto"/>
              <w:jc w:val="right"/>
              <w:rPr>
                <w:rFonts w:ascii="Palatino Linotype" w:eastAsia="Times New Roman" w:hAnsi="Palatino Linotype" w:cs="Times New Roman"/>
                <w:i/>
                <w:lang w:eastAsia="es-MX"/>
              </w:rPr>
            </w:pPr>
            <w:r w:rsidRPr="002500EE">
              <w:rPr>
                <w:rFonts w:ascii="Palatino Linotype" w:eastAsia="Times New Roman" w:hAnsi="Palatino Linotype" w:cs="Times New Roman"/>
                <w:i/>
                <w:lang w:eastAsia="es-MX"/>
              </w:rPr>
              <w:t>Folio de la solicitud: 00652/SEIEM/IP/2024</w:t>
            </w:r>
          </w:p>
        </w:tc>
      </w:tr>
      <w:tr w:rsidR="002500EE" w:rsidRPr="002500EE" w14:paraId="3AD561C1" w14:textId="77777777" w:rsidTr="002500EE">
        <w:trPr>
          <w:trHeight w:val="95"/>
          <w:tblCellSpacing w:w="0" w:type="dxa"/>
          <w:jc w:val="center"/>
        </w:trPr>
        <w:tc>
          <w:tcPr>
            <w:tcW w:w="0" w:type="auto"/>
            <w:vAlign w:val="center"/>
            <w:hideMark/>
          </w:tcPr>
          <w:p w14:paraId="11DF33DD" w14:textId="77777777" w:rsidR="002500EE" w:rsidRPr="002500EE" w:rsidRDefault="002500EE" w:rsidP="002500EE">
            <w:pPr>
              <w:spacing w:after="0" w:line="240" w:lineRule="auto"/>
              <w:jc w:val="right"/>
              <w:rPr>
                <w:rFonts w:ascii="Palatino Linotype" w:eastAsia="Times New Roman" w:hAnsi="Palatino Linotype" w:cs="Times New Roman"/>
                <w:i/>
                <w:lang w:eastAsia="es-MX"/>
              </w:rPr>
            </w:pPr>
          </w:p>
        </w:tc>
      </w:tr>
      <w:tr w:rsidR="002500EE" w:rsidRPr="002500EE" w14:paraId="451713F8" w14:textId="77777777" w:rsidTr="002500EE">
        <w:trPr>
          <w:trHeight w:val="117"/>
          <w:tblCellSpacing w:w="0" w:type="dxa"/>
          <w:jc w:val="center"/>
        </w:trPr>
        <w:tc>
          <w:tcPr>
            <w:tcW w:w="0" w:type="auto"/>
            <w:vAlign w:val="center"/>
            <w:hideMark/>
          </w:tcPr>
          <w:p w14:paraId="2713FE7F" w14:textId="77777777" w:rsidR="002500EE" w:rsidRPr="002500EE" w:rsidRDefault="002500EE" w:rsidP="002500EE">
            <w:pPr>
              <w:spacing w:after="0" w:line="240" w:lineRule="auto"/>
              <w:rPr>
                <w:rFonts w:ascii="Palatino Linotype" w:eastAsia="Times New Roman" w:hAnsi="Palatino Linotype" w:cs="Times New Roman"/>
                <w:i/>
                <w:lang w:eastAsia="es-MX"/>
              </w:rPr>
            </w:pPr>
            <w:r w:rsidRPr="002500EE">
              <w:rPr>
                <w:rFonts w:ascii="Palatino Linotype" w:eastAsia="Times New Roman" w:hAnsi="Palatino Linotype" w:cs="Times New Roman"/>
                <w:i/>
                <w:lang w:eastAsia="es-MX"/>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tc>
      </w:tr>
    </w:tbl>
    <w:p w14:paraId="072155EB" w14:textId="77777777" w:rsidR="00D53477" w:rsidRPr="00A47ACD" w:rsidRDefault="00D53477" w:rsidP="00D53477">
      <w:pPr>
        <w:spacing w:after="0" w:line="360" w:lineRule="auto"/>
        <w:contextualSpacing/>
        <w:jc w:val="both"/>
        <w:rPr>
          <w:rFonts w:ascii="Palatino Linotype" w:eastAsia="Times New Roman" w:hAnsi="Palatino Linotype" w:cs="Palatino Linotype"/>
          <w:i/>
          <w:color w:val="000000"/>
          <w:lang w:val="es-ES_tradnl" w:eastAsia="es-MX"/>
        </w:rPr>
      </w:pPr>
    </w:p>
    <w:p w14:paraId="24E9C601" w14:textId="77777777" w:rsidR="00D53477" w:rsidRPr="00A47ACD" w:rsidRDefault="00D53477" w:rsidP="00D53477">
      <w:pPr>
        <w:spacing w:after="0" w:line="360" w:lineRule="auto"/>
        <w:contextualSpacing/>
        <w:jc w:val="both"/>
        <w:rPr>
          <w:rFonts w:ascii="Palatino Linotype" w:eastAsia="Times New Roman" w:hAnsi="Palatino Linotype" w:cs="Palatino Linotype"/>
          <w:i/>
          <w:color w:val="000000"/>
          <w:lang w:val="es-ES_tradnl" w:eastAsia="es-MX"/>
        </w:rPr>
      </w:pPr>
    </w:p>
    <w:p w14:paraId="375DDF98" w14:textId="2F6F4B07" w:rsidR="00D53477" w:rsidRPr="00A161FC" w:rsidRDefault="00D53477" w:rsidP="00D53477">
      <w:pPr>
        <w:spacing w:after="0" w:line="360" w:lineRule="auto"/>
        <w:contextualSpacing/>
        <w:jc w:val="both"/>
        <w:rPr>
          <w:rFonts w:ascii="Palatino Linotype" w:hAnsi="Palatino Linotype" w:cs="Arial"/>
          <w:b/>
          <w:bCs/>
          <w:i/>
          <w:sz w:val="24"/>
          <w:szCs w:val="24"/>
        </w:rPr>
      </w:pPr>
      <w:r w:rsidRPr="00F444C4">
        <w:rPr>
          <w:rFonts w:ascii="Palatino Linotype" w:eastAsia="Times New Roman" w:hAnsi="Palatino Linotype" w:cs="Palatino Linotype"/>
          <w:color w:val="000000"/>
          <w:sz w:val="24"/>
          <w:szCs w:val="24"/>
          <w:lang w:val="es-ES_tradnl" w:eastAsia="es-MX"/>
        </w:rPr>
        <w:t>El Sujeto Obligado</w:t>
      </w:r>
      <w:r w:rsidR="0026218A">
        <w:rPr>
          <w:rFonts w:ascii="Palatino Linotype" w:eastAsia="Times New Roman" w:hAnsi="Palatino Linotype" w:cs="Palatino Linotype"/>
          <w:color w:val="000000"/>
          <w:sz w:val="24"/>
          <w:szCs w:val="24"/>
          <w:lang w:val="es-ES_tradnl" w:eastAsia="es-MX"/>
        </w:rPr>
        <w:t>,</w:t>
      </w:r>
      <w:r w:rsidRPr="00F444C4">
        <w:rPr>
          <w:rFonts w:ascii="Palatino Linotype" w:eastAsia="Times New Roman" w:hAnsi="Palatino Linotype" w:cs="Palatino Linotype"/>
          <w:color w:val="000000"/>
          <w:sz w:val="24"/>
          <w:szCs w:val="24"/>
          <w:lang w:val="es-ES_tradnl" w:eastAsia="es-MX"/>
        </w:rPr>
        <w:t xml:space="preserve"> </w:t>
      </w:r>
      <w:r>
        <w:rPr>
          <w:rFonts w:ascii="Palatino Linotype" w:eastAsia="Times New Roman" w:hAnsi="Palatino Linotype" w:cs="Palatino Linotype"/>
          <w:color w:val="000000"/>
          <w:sz w:val="24"/>
          <w:szCs w:val="24"/>
          <w:lang w:val="es-ES_tradnl" w:eastAsia="es-MX"/>
        </w:rPr>
        <w:t>adjuntó a su respuesta l</w:t>
      </w:r>
      <w:r w:rsidR="002B7392">
        <w:rPr>
          <w:rFonts w:ascii="Palatino Linotype" w:eastAsia="Times New Roman" w:hAnsi="Palatino Linotype" w:cs="Palatino Linotype"/>
          <w:color w:val="000000"/>
          <w:sz w:val="24"/>
          <w:szCs w:val="24"/>
          <w:lang w:val="es-ES_tradnl" w:eastAsia="es-MX"/>
        </w:rPr>
        <w:t>os</w:t>
      </w:r>
      <w:r>
        <w:rPr>
          <w:rFonts w:ascii="Palatino Linotype" w:eastAsia="Times New Roman" w:hAnsi="Palatino Linotype" w:cs="Palatino Linotype"/>
          <w:color w:val="000000"/>
          <w:sz w:val="24"/>
          <w:szCs w:val="24"/>
          <w:lang w:val="es-ES_tradnl" w:eastAsia="es-MX"/>
        </w:rPr>
        <w:t xml:space="preserve"> documento</w:t>
      </w:r>
      <w:r w:rsidR="002B7392">
        <w:rPr>
          <w:rFonts w:ascii="Palatino Linotype" w:eastAsia="Times New Roman" w:hAnsi="Palatino Linotype" w:cs="Palatino Linotype"/>
          <w:color w:val="000000"/>
          <w:sz w:val="24"/>
          <w:szCs w:val="24"/>
          <w:lang w:val="es-ES_tradnl" w:eastAsia="es-MX"/>
        </w:rPr>
        <w:t>s</w:t>
      </w:r>
      <w:r>
        <w:rPr>
          <w:rFonts w:ascii="Palatino Linotype" w:eastAsia="Times New Roman" w:hAnsi="Palatino Linotype" w:cs="Palatino Linotype"/>
          <w:color w:val="000000"/>
          <w:sz w:val="24"/>
          <w:szCs w:val="24"/>
          <w:lang w:val="es-ES_tradnl" w:eastAsia="es-MX"/>
        </w:rPr>
        <w:t xml:space="preserve"> denominado</w:t>
      </w:r>
      <w:r w:rsidR="002B7392">
        <w:rPr>
          <w:rFonts w:ascii="Palatino Linotype" w:eastAsia="Times New Roman" w:hAnsi="Palatino Linotype" w:cs="Palatino Linotype"/>
          <w:color w:val="000000"/>
          <w:sz w:val="24"/>
          <w:szCs w:val="24"/>
          <w:lang w:val="es-ES_tradnl" w:eastAsia="es-MX"/>
        </w:rPr>
        <w:t>s</w:t>
      </w:r>
      <w:r>
        <w:rPr>
          <w:rFonts w:ascii="Palatino Linotype" w:eastAsia="Times New Roman" w:hAnsi="Palatino Linotype" w:cs="Palatino Linotype"/>
          <w:color w:val="000000"/>
          <w:sz w:val="24"/>
          <w:szCs w:val="24"/>
          <w:lang w:val="es-ES_tradnl" w:eastAsia="es-MX"/>
        </w:rPr>
        <w:t xml:space="preserve"> </w:t>
      </w:r>
      <w:r w:rsidRPr="00D53477">
        <w:rPr>
          <w:rFonts w:ascii="Palatino Linotype" w:eastAsia="Times New Roman" w:hAnsi="Palatino Linotype" w:cs="Palatino Linotype"/>
          <w:i/>
          <w:sz w:val="24"/>
          <w:szCs w:val="24"/>
          <w:lang w:val="es-ES_tradnl" w:eastAsia="es-MX"/>
        </w:rPr>
        <w:t>“</w:t>
      </w:r>
      <w:r w:rsidR="002500EE" w:rsidRPr="002500EE">
        <w:rPr>
          <w:rFonts w:ascii="Palatino Linotype" w:hAnsi="Palatino Linotype" w:cs="Arial"/>
          <w:b/>
          <w:bCs/>
          <w:i/>
          <w:sz w:val="24"/>
          <w:szCs w:val="24"/>
        </w:rPr>
        <w:t>Respuesta sol 00652IP2024.pdf</w:t>
      </w:r>
      <w:r w:rsidR="002500EE">
        <w:rPr>
          <w:rFonts w:ascii="Palatino Linotype" w:hAnsi="Palatino Linotype" w:cs="Arial"/>
          <w:b/>
          <w:bCs/>
          <w:i/>
          <w:sz w:val="24"/>
          <w:szCs w:val="24"/>
        </w:rPr>
        <w:t>”, “</w:t>
      </w:r>
      <w:r w:rsidR="002500EE" w:rsidRPr="002500EE">
        <w:rPr>
          <w:rFonts w:ascii="Palatino Linotype" w:hAnsi="Palatino Linotype" w:cs="Arial"/>
          <w:b/>
          <w:bCs/>
          <w:i/>
          <w:sz w:val="24"/>
          <w:szCs w:val="24"/>
        </w:rPr>
        <w:t>Anexo 2 652-24.pdf</w:t>
      </w:r>
      <w:r w:rsidR="002500EE">
        <w:rPr>
          <w:rFonts w:ascii="Palatino Linotype" w:hAnsi="Palatino Linotype" w:cs="Arial"/>
          <w:b/>
          <w:bCs/>
          <w:i/>
          <w:sz w:val="24"/>
          <w:szCs w:val="24"/>
        </w:rPr>
        <w:t>” y “</w:t>
      </w:r>
      <w:r w:rsidR="002500EE" w:rsidRPr="002500EE">
        <w:rPr>
          <w:rFonts w:ascii="Palatino Linotype" w:hAnsi="Palatino Linotype" w:cs="Arial"/>
          <w:b/>
          <w:bCs/>
          <w:i/>
          <w:sz w:val="24"/>
          <w:szCs w:val="24"/>
        </w:rPr>
        <w:t>ANEXO 1 652-24.pdf</w:t>
      </w:r>
      <w:r w:rsidR="002B7392">
        <w:rPr>
          <w:rFonts w:ascii="Palatino Linotype" w:hAnsi="Palatino Linotype" w:cs="Arial"/>
          <w:b/>
          <w:bCs/>
          <w:i/>
          <w:sz w:val="24"/>
          <w:szCs w:val="24"/>
        </w:rPr>
        <w:t>”</w:t>
      </w:r>
      <w:r w:rsidRPr="00D53477">
        <w:rPr>
          <w:rFonts w:ascii="Palatino Linotype" w:hAnsi="Palatino Linotype" w:cs="Arial"/>
          <w:b/>
          <w:bCs/>
          <w:i/>
          <w:sz w:val="24"/>
          <w:szCs w:val="24"/>
        </w:rPr>
        <w:t>,</w:t>
      </w:r>
      <w:r>
        <w:rPr>
          <w:rFonts w:ascii="Palatino Linotype" w:hAnsi="Palatino Linotype" w:cs="Arial"/>
          <w:b/>
          <w:bCs/>
          <w:sz w:val="24"/>
          <w:szCs w:val="24"/>
        </w:rPr>
        <w:t xml:space="preserve"> </w:t>
      </w:r>
      <w:r>
        <w:rPr>
          <w:rFonts w:ascii="Palatino Linotype" w:hAnsi="Palatino Linotype" w:cs="Arial"/>
          <w:bCs/>
          <w:sz w:val="24"/>
          <w:szCs w:val="24"/>
        </w:rPr>
        <w:t xml:space="preserve">los cuales </w:t>
      </w:r>
      <w:r>
        <w:rPr>
          <w:rFonts w:ascii="Palatino Linotype" w:eastAsia="Times New Roman" w:hAnsi="Palatino Linotype" w:cs="Palatino Linotype"/>
          <w:color w:val="000000"/>
          <w:sz w:val="24"/>
          <w:szCs w:val="24"/>
          <w:lang w:val="es-ES_tradnl" w:eastAsia="es-MX"/>
        </w:rPr>
        <w:t>no se reproducen</w:t>
      </w:r>
      <w:r w:rsidRPr="00F444C4">
        <w:rPr>
          <w:rFonts w:ascii="Palatino Linotype" w:eastAsia="Times New Roman" w:hAnsi="Palatino Linotype" w:cs="Palatino Linotype"/>
          <w:color w:val="000000"/>
          <w:sz w:val="24"/>
          <w:szCs w:val="24"/>
          <w:lang w:val="es-ES_tradnl" w:eastAsia="es-MX"/>
        </w:rPr>
        <w:t xml:space="preserve"> por ser del conocimiento de las partes; no obstante, su contenido será motivo de análisis en el estudio correspondiente.</w:t>
      </w:r>
    </w:p>
    <w:p w14:paraId="27578BC8" w14:textId="77777777" w:rsidR="00D53477" w:rsidRPr="00C069FB" w:rsidRDefault="00D53477" w:rsidP="00D53477">
      <w:pPr>
        <w:spacing w:after="0" w:line="360" w:lineRule="auto"/>
        <w:contextualSpacing/>
        <w:jc w:val="both"/>
        <w:rPr>
          <w:rFonts w:ascii="Palatino Linotype" w:hAnsi="Palatino Linotype"/>
          <w:sz w:val="24"/>
          <w:szCs w:val="24"/>
        </w:rPr>
      </w:pPr>
    </w:p>
    <w:p w14:paraId="649A4F05" w14:textId="77777777" w:rsidR="00D53477" w:rsidRPr="00D53477" w:rsidRDefault="00D53477" w:rsidP="00D53477">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TERCERO. Del recurso de revisión.</w:t>
      </w:r>
    </w:p>
    <w:p w14:paraId="52D6A632" w14:textId="31FF18E5" w:rsidR="00D53477" w:rsidRPr="0004187B"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Inconforme con la respuesta emitida por el Sujeto Obligado, el Recurrente interpuso el presente recurso de revisión el</w:t>
      </w:r>
      <w:r>
        <w:rPr>
          <w:rFonts w:ascii="Palatino Linotype" w:eastAsia="Times New Roman" w:hAnsi="Palatino Linotype" w:cs="Palatino Linotype"/>
          <w:color w:val="000000"/>
          <w:sz w:val="24"/>
          <w:szCs w:val="24"/>
          <w:lang w:val="es-ES_tradnl" w:eastAsia="es-MX"/>
        </w:rPr>
        <w:t xml:space="preserve"> día </w:t>
      </w:r>
      <w:r w:rsidR="002500EE">
        <w:rPr>
          <w:rFonts w:ascii="Palatino Linotype" w:eastAsia="Times New Roman" w:hAnsi="Palatino Linotype" w:cs="Palatino Linotype"/>
          <w:color w:val="000000"/>
          <w:sz w:val="24"/>
          <w:szCs w:val="24"/>
          <w:lang w:val="es-ES_tradnl" w:eastAsia="es-MX"/>
        </w:rPr>
        <w:t>catorce de enero de dos mil veinticinco</w:t>
      </w:r>
      <w:r w:rsidRPr="00F444C4">
        <w:rPr>
          <w:rFonts w:ascii="Palatino Linotype" w:eastAsia="Times New Roman" w:hAnsi="Palatino Linotype" w:cs="Palatino Linotype"/>
          <w:color w:val="000000"/>
          <w:sz w:val="24"/>
          <w:szCs w:val="24"/>
          <w:lang w:val="es-ES_tradnl" w:eastAsia="es-MX"/>
        </w:rPr>
        <w:t xml:space="preserve">, el cual se registró con el expediente número </w:t>
      </w:r>
      <w:r w:rsidR="002500EE">
        <w:rPr>
          <w:rFonts w:ascii="Palatino Linotype" w:eastAsia="Times New Roman" w:hAnsi="Palatino Linotype" w:cs="Palatino Linotype"/>
          <w:b/>
          <w:color w:val="000000"/>
          <w:sz w:val="24"/>
          <w:szCs w:val="24"/>
          <w:lang w:val="es-ES_tradnl" w:eastAsia="es-MX"/>
        </w:rPr>
        <w:t>00085/INFOEM/IP/RR/2025,</w:t>
      </w:r>
      <w:r w:rsidRPr="00F444C4">
        <w:rPr>
          <w:rFonts w:ascii="Palatino Linotype" w:eastAsia="Times New Roman" w:hAnsi="Palatino Linotype" w:cs="Palatino Linotype"/>
          <w:color w:val="000000"/>
          <w:sz w:val="24"/>
          <w:szCs w:val="24"/>
          <w:lang w:val="es-ES_tradnl" w:eastAsia="es-MX"/>
        </w:rPr>
        <w:t xml:space="preserve"> manifestando lo siguiente:</w:t>
      </w:r>
    </w:p>
    <w:p w14:paraId="0FB2B465" w14:textId="4AFC6C48" w:rsidR="00D53477" w:rsidRPr="00D53477" w:rsidRDefault="00D53477" w:rsidP="00691752">
      <w:pPr>
        <w:pStyle w:val="Prrafodelista"/>
        <w:numPr>
          <w:ilvl w:val="0"/>
          <w:numId w:val="1"/>
        </w:numPr>
        <w:spacing w:after="0" w:line="360" w:lineRule="auto"/>
        <w:ind w:right="567"/>
        <w:jc w:val="both"/>
        <w:rPr>
          <w:rFonts w:ascii="Palatino Linotype" w:hAnsi="Palatino Linotype"/>
          <w:i/>
          <w:color w:val="000000"/>
          <w:sz w:val="24"/>
          <w:szCs w:val="24"/>
        </w:rPr>
      </w:pPr>
      <w:r w:rsidRPr="00D53477">
        <w:rPr>
          <w:rFonts w:ascii="Palatino Linotype" w:hAnsi="Palatino Linotype" w:cs="Palatino Linotype"/>
          <w:b/>
          <w:i/>
          <w:sz w:val="24"/>
          <w:szCs w:val="24"/>
          <w:lang w:val="es-ES_tradnl" w:eastAsia="es-MX"/>
        </w:rPr>
        <w:t xml:space="preserve">Acto Impugnado: </w:t>
      </w:r>
      <w:r w:rsidRPr="002500EE">
        <w:rPr>
          <w:rFonts w:ascii="Palatino Linotype" w:hAnsi="Palatino Linotype"/>
          <w:i/>
          <w:iCs/>
          <w:color w:val="000000"/>
          <w:sz w:val="24"/>
          <w:szCs w:val="24"/>
        </w:rPr>
        <w:t>“</w:t>
      </w:r>
      <w:r w:rsidR="002500EE" w:rsidRPr="002500EE">
        <w:rPr>
          <w:rFonts w:ascii="Palatino Linotype" w:hAnsi="Palatino Linotype"/>
          <w:i/>
          <w:color w:val="000000"/>
          <w:sz w:val="24"/>
          <w:szCs w:val="24"/>
        </w:rPr>
        <w:t>LA RESPUESTA EMITIDA POR EL SUJETO OBLIGADO A MI SOLICITUD NÚMERO 210C0101030000S/UT/2083/2024 LA CUAL FUE NOTIFICADA AL SUSCRITO EL 05 DE DICIEMBRE 2024”</w:t>
      </w:r>
      <w:r w:rsidRPr="002500EE">
        <w:rPr>
          <w:rFonts w:ascii="Palatino Linotype" w:hAnsi="Palatino Linotype"/>
          <w:i/>
          <w:color w:val="000000"/>
          <w:sz w:val="24"/>
          <w:szCs w:val="24"/>
        </w:rPr>
        <w:t>(</w:t>
      </w:r>
      <w:r w:rsidRPr="00D53477">
        <w:rPr>
          <w:rFonts w:ascii="Palatino Linotype" w:hAnsi="Palatino Linotype"/>
          <w:i/>
          <w:color w:val="000000"/>
          <w:sz w:val="24"/>
          <w:szCs w:val="24"/>
        </w:rPr>
        <w:t>Sic)</w:t>
      </w:r>
    </w:p>
    <w:p w14:paraId="55BF2D34" w14:textId="77777777" w:rsidR="00D53477" w:rsidRPr="00D53477" w:rsidRDefault="00D53477" w:rsidP="00D53477">
      <w:pPr>
        <w:spacing w:after="0" w:line="360" w:lineRule="auto"/>
        <w:ind w:left="567" w:right="567"/>
        <w:contextualSpacing/>
        <w:jc w:val="both"/>
        <w:rPr>
          <w:rFonts w:ascii="Palatino Linotype" w:eastAsia="Times New Roman" w:hAnsi="Palatino Linotype" w:cs="Palatino Linotype"/>
          <w:b/>
          <w:i/>
          <w:sz w:val="24"/>
          <w:szCs w:val="24"/>
          <w:lang w:val="es-ES_tradnl" w:eastAsia="es-MX"/>
        </w:rPr>
      </w:pPr>
    </w:p>
    <w:p w14:paraId="22360BAB" w14:textId="2FB887DE" w:rsidR="00D53477" w:rsidRPr="00D53477" w:rsidRDefault="00D53477" w:rsidP="00D53477">
      <w:pPr>
        <w:spacing w:after="0" w:line="360" w:lineRule="auto"/>
        <w:ind w:left="567" w:right="567"/>
        <w:contextualSpacing/>
        <w:jc w:val="both"/>
        <w:rPr>
          <w:rFonts w:ascii="Palatino Linotype" w:eastAsia="Times New Roman" w:hAnsi="Palatino Linotype" w:cs="Palatino Linotype"/>
          <w:b/>
          <w:i/>
          <w:sz w:val="24"/>
          <w:szCs w:val="24"/>
          <w:lang w:val="es-ES_tradnl" w:eastAsia="es-MX"/>
        </w:rPr>
      </w:pPr>
      <w:r w:rsidRPr="00D53477">
        <w:rPr>
          <w:rFonts w:ascii="Palatino Linotype" w:eastAsia="Times New Roman" w:hAnsi="Palatino Linotype" w:cs="Palatino Linotype"/>
          <w:b/>
          <w:i/>
          <w:sz w:val="24"/>
          <w:szCs w:val="24"/>
          <w:lang w:val="es-ES_tradnl" w:eastAsia="es-MX"/>
        </w:rPr>
        <w:t>b) Motivos de Inconformidad</w:t>
      </w:r>
      <w:r w:rsidRPr="00D53477">
        <w:rPr>
          <w:rFonts w:ascii="Palatino Linotype" w:eastAsia="Times New Roman" w:hAnsi="Palatino Linotype" w:cs="Palatino Linotype"/>
          <w:i/>
          <w:color w:val="000000"/>
          <w:sz w:val="24"/>
          <w:szCs w:val="24"/>
          <w:lang w:val="es-ES_tradnl" w:eastAsia="es-MX"/>
        </w:rPr>
        <w:t>:</w:t>
      </w:r>
      <w:r w:rsidRPr="00D53477">
        <w:rPr>
          <w:rFonts w:ascii="Palatino Linotype" w:eastAsia="Times New Roman" w:hAnsi="Palatino Linotype" w:cs="Palatino Linotype"/>
          <w:i/>
          <w:iCs/>
          <w:color w:val="000000"/>
          <w:sz w:val="24"/>
          <w:szCs w:val="24"/>
          <w:lang w:val="es-ES_tradnl" w:eastAsia="es-MX"/>
        </w:rPr>
        <w:t xml:space="preserve"> </w:t>
      </w:r>
      <w:r w:rsidRPr="002500EE">
        <w:rPr>
          <w:rFonts w:ascii="Palatino Linotype" w:eastAsia="Times New Roman" w:hAnsi="Palatino Linotype" w:cs="Palatino Linotype"/>
          <w:i/>
          <w:iCs/>
          <w:color w:val="000000"/>
          <w:sz w:val="24"/>
          <w:szCs w:val="24"/>
          <w:lang w:val="es-ES_tradnl" w:eastAsia="es-MX"/>
        </w:rPr>
        <w:t>“</w:t>
      </w:r>
      <w:r w:rsidR="002500EE" w:rsidRPr="002500EE">
        <w:rPr>
          <w:rFonts w:ascii="Palatino Linotype" w:hAnsi="Palatino Linotype"/>
          <w:color w:val="000000"/>
          <w:sz w:val="24"/>
          <w:szCs w:val="24"/>
        </w:rPr>
        <w:t>1</w:t>
      </w:r>
      <w:r w:rsidR="002500EE" w:rsidRPr="002500EE">
        <w:rPr>
          <w:rFonts w:ascii="Palatino Linotype" w:hAnsi="Palatino Linotype"/>
          <w:i/>
          <w:color w:val="000000"/>
          <w:sz w:val="24"/>
          <w:szCs w:val="24"/>
        </w:rPr>
        <w:t xml:space="preserve">. </w:t>
      </w:r>
      <w:r w:rsidR="002500EE" w:rsidRPr="001D0B04">
        <w:rPr>
          <w:rFonts w:ascii="Palatino Linotype" w:hAnsi="Palatino Linotype"/>
          <w:b/>
          <w:i/>
          <w:color w:val="000000"/>
          <w:sz w:val="24"/>
          <w:szCs w:val="24"/>
        </w:rPr>
        <w:t>En</w:t>
      </w:r>
      <w:r w:rsidR="002500EE" w:rsidRPr="001D0B04">
        <w:rPr>
          <w:rFonts w:ascii="Palatino Linotype" w:hAnsi="Palatino Linotype"/>
          <w:b/>
          <w:i/>
          <w:color w:val="000000"/>
        </w:rPr>
        <w:t xml:space="preserve"> acuerdo a la respuesta al informe del sujeto obligado en su Anexo 1</w:t>
      </w:r>
      <w:r w:rsidR="002500EE" w:rsidRPr="002500EE">
        <w:rPr>
          <w:rFonts w:ascii="Palatino Linotype" w:hAnsi="Palatino Linotype"/>
          <w:i/>
          <w:color w:val="000000"/>
        </w:rPr>
        <w:t xml:space="preserve"> </w:t>
      </w:r>
      <w:r w:rsidR="002500EE" w:rsidRPr="001D0B04">
        <w:rPr>
          <w:rFonts w:ascii="Palatino Linotype" w:hAnsi="Palatino Linotype"/>
          <w:b/>
          <w:i/>
          <w:color w:val="000000"/>
        </w:rPr>
        <w:t>de los incisos A, B, C, D, E, F, G, H, I,</w:t>
      </w:r>
      <w:r w:rsidR="002500EE" w:rsidRPr="002500EE">
        <w:rPr>
          <w:rFonts w:ascii="Palatino Linotype" w:hAnsi="Palatino Linotype"/>
          <w:i/>
          <w:color w:val="000000"/>
        </w:rPr>
        <w:t xml:space="preserve"> que de conformidad a lo establecido en el REGLAMENTO DE ASOCIACIONES DE PADRES DE FAMILIA en su Artículo 6o.- Para el cumplimiento de su objeto las asociaciones de padres de familia tendrán las siguientes atribuciones: I.- Colaborar con las autoridades e instituciones educativas en las actividades que éstas realicen; II.- Proponer y promover, en coordinación con los directores de </w:t>
      </w:r>
      <w:r w:rsidR="002500EE" w:rsidRPr="002500EE">
        <w:rPr>
          <w:rFonts w:ascii="Palatino Linotype" w:hAnsi="Palatino Linotype"/>
          <w:i/>
          <w:color w:val="000000"/>
        </w:rPr>
        <w:lastRenderedPageBreak/>
        <w:t xml:space="preserve">las escuelas y, en su caso, con las autoridades escolares y educativas, las acciones y obras necesarias para el mejoramiento de los establecimientos escolares y de su funcionamiento; III.- Reunir fondos con aportaciones voluntarias de sus miembros para los fines propios de las asociaciones; IV.- Fomentar la relación entre los maestros, los alumnos y los propios padres de familia, para un mejor aprovechamiento de los educandos y del cumplimiento de los planes y programas educativos; V.- Propiciar el establecimiento de centros y servicios de promoción y asesoría de educación para adultos; VI.- Promover la realización de actividades de capacitación para el trabajo; VII.- Colaborar en la ejecución de programas de educación para adultos que mejoren la vida familiar y social de sus miembros y su situación en el empleo, en el ingreso y en la producción; VIII.- Participar en el fomento de las cooperativas escolares del ahorro escolar, de las parcelas escolares y de otros sistemas auxiliares de la educación cuando esto proceda, según los ordenamientos aplicables; IX.- Proporcionar a la Secretaría de Educación Pública la información que ésta les solicite para efectos del presente reglamento, y X.- Cooperar en los programas de promoción para la salud y participar coordinadamente con las autoridades competentes en las acciones que éstas realicen para mejorar la salud física y mental de los educandos, la detección y previsión de los problemas de aprendizaje y el mejoramiento del medio ambiente. Las atribuciones que anteceden se ejercerán en forma coordinada con los directores de las escuelas o con las autoridades escolares y educativas competentes y requerirán de su acuerdo expreso para toda actividad que se comprenda entre las funciones y responsabilidades exclusivas que las citadas autoridades tienen a su cargo. A lo anterior se puede apreciar que dentro de los lineamientos de atribuciones para la asociación de padres de familia NO SE COMPRENDEN FACULTADES PARA QUE LIBREMENTE PUEDAN REALIZAR CONTRATOS EN MATERIA DE CONSTRUCCION DENTRO DE INSTITUCIONES EDUCATIVAS y QUE EL DIRECTOR SE DESLINDE DE SUS RESPONDABILIDADES. Dicha actividad administrativa debe cumplir los requisitos de acuerdo a la normatividad para acreditarse ante instancias competentes tomando en </w:t>
      </w:r>
      <w:r w:rsidR="002500EE" w:rsidRPr="002500EE">
        <w:rPr>
          <w:rFonts w:ascii="Palatino Linotype" w:hAnsi="Palatino Linotype"/>
          <w:i/>
          <w:color w:val="000000"/>
        </w:rPr>
        <w:lastRenderedPageBreak/>
        <w:t xml:space="preserve">consideración lo siguiente: En relación del REGLAMENTO DE ASOCIACIONES DE PADRES DE FAMILIA Artículo 4o.- El objeto de las asociaciones de padres de familia será: II.- Colaborar en el mejoramiento de la comunidad escolar y proponer a las autoridades las medidas que estimen conducentes; A lo que nos lleva que la asociación de padres de familia en sus respectivos atributos y objeto, será entre ellos el de proponer y promover, en coordinación con los directores de las escuelas y, en su caso, con las autoridades escolares y educativas, las acciones y obras necesarias que en materia de construcción y/o rehabilitación requieran para el mejoramiento y funcionamiento de la Institución Educativa. Así, de conformidad con los lineamientos será la asociación de padres de familia o el director que por medio de oficio de solicitud deberán dar conocimiento al Instituto Mexiquense de la Infraestructura Física Educativa quien es el órgano constructor de espacios educativos en el Estado de México que tiene por objeto el desarrollo de la infraestructura física educativa en todos sus niveles y modalidades, así como su construcción, reparación, rehabilitación, mantenimiento y equipamiento, de acuerdo a lo establecido en la Ley General de la Infraestructura Física Educativa. Cabe mencionar que, la Petición es el mecanismo que utiliza el Instituto para captar las necesidades de infraestructura de los planteles educativos de todos los niveles y que pueden realizar los directores escolares y sociedades de padres de familia y es efectuada a través de un oficio de solicitud de construcción y/o rehabilitación de espacios educativos. Y </w:t>
      </w:r>
      <w:r w:rsidR="002500EE" w:rsidRPr="00403C15">
        <w:rPr>
          <w:rFonts w:ascii="Palatino Linotype" w:hAnsi="Palatino Linotype"/>
          <w:b/>
          <w:i/>
          <w:color w:val="000000"/>
        </w:rPr>
        <w:t>en consideración a lo expuesto el sujeto obligado sí le compete que en sus respectivas facultades y actividades administrativas tiene el deber de generar dichos oficios correspondientes de acuerdo a lo establecido en la normatividad</w:t>
      </w:r>
      <w:r w:rsidR="002500EE" w:rsidRPr="002500EE">
        <w:rPr>
          <w:rFonts w:ascii="Palatino Linotype" w:hAnsi="Palatino Linotype"/>
          <w:i/>
          <w:color w:val="000000"/>
        </w:rPr>
        <w:t xml:space="preserve">. Es importante aclarar que se debe de cumplir con ciertos criterios en cuanto a extensión de terreno para que el Instituto pueda construir espacios educativos de calidad proceso que será clave en desarrollo de un buen gobierno. Por lo tanto, como </w:t>
      </w:r>
      <w:r w:rsidR="002500EE" w:rsidRPr="000A41A1">
        <w:rPr>
          <w:rFonts w:ascii="Palatino Linotype" w:hAnsi="Palatino Linotype"/>
          <w:b/>
          <w:i/>
          <w:color w:val="000000"/>
          <w:u w:val="single"/>
        </w:rPr>
        <w:t xml:space="preserve">así lo refiere el sujeto obligado en su informe </w:t>
      </w:r>
      <w:r w:rsidR="002500EE" w:rsidRPr="002500EE">
        <w:rPr>
          <w:rFonts w:ascii="Palatino Linotype" w:hAnsi="Palatino Linotype"/>
          <w:i/>
          <w:color w:val="000000"/>
        </w:rPr>
        <w:t xml:space="preserve">atento “QUE LAS OBRAS SE HICIERON CON LAS DONACIONES DE LOS PADRES DE FAMILIA Y QUIENES DE IGUAL MANERA INFORMA QUE FUERON ELLOS </w:t>
      </w:r>
      <w:r w:rsidR="002500EE" w:rsidRPr="002500EE">
        <w:rPr>
          <w:rFonts w:ascii="Palatino Linotype" w:hAnsi="Palatino Linotype"/>
          <w:i/>
          <w:color w:val="000000"/>
        </w:rPr>
        <w:lastRenderedPageBreak/>
        <w:t xml:space="preserve">LOS QUE HICIERON LA CONTRATACION DEL PERSONAL QUE REALIZARON DICHA OBRA. De forma que todos los proyectos de construcción y rehabilitación en Instituciones Educativas deberán observar lo previsto la Ley General de la Infraestructura Física Educativa, al realizarse actividades de construcción, equipamiento, mantenimiento, rehabilitación, reforzamiento, reconstrucción y habilitación de la INFE pública o privada deberán cumplirse los lineamientos generales que expida el Instituto, el reglamento de esta ley y la normatividad en materia de obras. Así mismo, es necesario que cada una de las funciones institucionales realizadas queden preservadas en distintos soportes documentales para favorecer el cumplimiento del derecho al acceso a la información, la transparencia, rendición de cuentas y atención expedita de las auditorias, además de contribuir al adecuado cumplimiento de las disposiciones en materia de gestión documental y administración de archivos, a fin de cumplir con el principio de legalidad de todo acto de autoridad. De modo que </w:t>
      </w:r>
      <w:r w:rsidR="002500EE" w:rsidRPr="000A41A1">
        <w:rPr>
          <w:rFonts w:ascii="Palatino Linotype" w:hAnsi="Palatino Linotype"/>
          <w:b/>
          <w:i/>
          <w:color w:val="000000"/>
          <w:u w:val="single"/>
        </w:rPr>
        <w:t>deberá existir la información solicitada en archivos en la unidad administrativa manifestando que los sujetos obligados tienen el pleno conocimiento de sus obligaciones en el procedimiento afirmando a lo anterior expuesto por el DR. PAULINO MAXIMINO FLORES SANCHEZ de la supervisión escolar zona 9 fecha 22 de noviembre del 2024</w:t>
      </w:r>
      <w:r w:rsidR="002500EE" w:rsidRPr="002500EE">
        <w:rPr>
          <w:rFonts w:ascii="Palatino Linotype" w:hAnsi="Palatino Linotype"/>
          <w:i/>
          <w:color w:val="000000"/>
        </w:rPr>
        <w:t xml:space="preserve"> la que informa lo siguiente: “CONSIDERANDO LA CLARIDAD DEL MARCO JURIDICO SOBRE LA RESPONSABILIDAD DEL ESTADO Y DEL INSTITUTO MEXIQUENSE DE LA INFRAESTRUCTURA EDUCATIVA (IMIFE) EN MUCHAS PARTES DEL ESTADO DE MEXICO, LAS ESCUELAS PÚBLICAS DEPENDEN DE LAS CUOTAS ESCOLARES PARA CUBRIR UNA VARIEDAD DE NECESIDADES DE MANTENIMIENTO Y REPARACION A LA INFRAESTRUCTURA DE LAS INSTITUTCIONES Y EN EL ENTENDIDO DE QUE LAS REPACIONES ESCOLARES SON EL CONJUNTO DE ACCIONES REALIZADAS POR LA COMUNIDAD ESCOLAR ORGANIZADA, A TRAVES DEL COMITÉ DE ASOCIACION DE MADRES Y PADRES DE FAMILIA, PARA CONTRIBUIR A LA </w:t>
      </w:r>
      <w:r w:rsidR="002500EE" w:rsidRPr="002500EE">
        <w:rPr>
          <w:rFonts w:ascii="Palatino Linotype" w:hAnsi="Palatino Linotype"/>
          <w:i/>
          <w:color w:val="000000"/>
        </w:rPr>
        <w:lastRenderedPageBreak/>
        <w:t>CONSERVACION DE LOS EDIFICIOS E INSTALACIONES DE CADA PLANTEL”. Cabe aclarar que la solicitud de información generada a través del SAIMEX para el sujeto obligado tiene que ENTREGAR INFORMACIÓN EN COPIAS QUE OBRE EN LOS ARCHIVOS O BASES DE DATOS INFORMÁTICOS, todos los contratos de obra civil que se hayan celebrado en el periodo de 01 octubre del 2017 al 08 de abril del 2024 por el director el C. VICTOR ALFONSO E</w:t>
      </w:r>
      <w:bookmarkStart w:id="0" w:name="_GoBack"/>
      <w:bookmarkEnd w:id="0"/>
      <w:r w:rsidR="002500EE" w:rsidRPr="002500EE">
        <w:rPr>
          <w:rFonts w:ascii="Palatino Linotype" w:hAnsi="Palatino Linotype"/>
          <w:i/>
          <w:color w:val="000000"/>
        </w:rPr>
        <w:t>SPINOSA GARCIA, identificando los recursos, es decir si son municipales, estatales, federales, o bien donaciones recibidas de particulares y/o instituciones, más no con el sentido de aclarar la captación de las mismas si son permisibles o prohibitivas las cuotas como lo informa el DR. PAULINO MAXIMINO FLORES SANCHEZ de la supervisión escolar zona 9 fecha 22 de noviembre del 2024. Omitiendo señalar fundamento legal el derecho a percibir cuotas con la claridad del marco jurídico sobre la responsabilidad del Estado y del instituto mexiquense de la infraestructura educativa (</w:t>
      </w:r>
      <w:proofErr w:type="spellStart"/>
      <w:r w:rsidR="002500EE" w:rsidRPr="002500EE">
        <w:rPr>
          <w:rFonts w:ascii="Palatino Linotype" w:hAnsi="Palatino Linotype"/>
          <w:i/>
          <w:color w:val="000000"/>
        </w:rPr>
        <w:t>imife</w:t>
      </w:r>
      <w:proofErr w:type="spellEnd"/>
      <w:r w:rsidR="002500EE" w:rsidRPr="002500EE">
        <w:rPr>
          <w:rFonts w:ascii="Palatino Linotype" w:hAnsi="Palatino Linotype"/>
          <w:i/>
          <w:color w:val="000000"/>
        </w:rPr>
        <w:t xml:space="preserve">) en muchas partes del Estado de México, las escuelas públicas dependen de las cuotas escolares. Hacer notar que en su informe fue omiso en fundar y motivar sin citar las condiciones normativas de los parámetros creados por la propia administración pública para la comprobación de rendición de cuentas de los ingresos captados y de los egresos erogados por la institución educativa. De conformidad a la Ley de Educación del Estado de México en su Artículo 11, fracción II, La educación que se imparta por el Estado, además de obligatoria, se sujetará a lo establecido en el párrafo segundo del artículo 3o. de la Constitución Política de los Estados Unidos Mexicanos, así como lo dispuesto en la Ley General, será: … II. c). Las donaciones o aportaciones voluntarias destinadas a dicha educación en ningún caso se entenderán como contraprestación del servicio educativo. Las autoridades educativas, en el ámbito de su competencia, definirán los mecanismos para su regulación, destino, aplicación, transparencia y vigilancia, además tendrán la facultad de apoyarse en instituciones que se determinen para tal fin, y…” Artículo 118. De conformidad con la Ley General, corresponde de manera exclusiva a la autoridad educativa estatal, las atribuciones siguientes: I. Prestar los servicios </w:t>
      </w:r>
      <w:r w:rsidR="002500EE" w:rsidRPr="002500EE">
        <w:rPr>
          <w:rFonts w:ascii="Palatino Linotype" w:hAnsi="Palatino Linotype"/>
          <w:i/>
          <w:color w:val="000000"/>
        </w:rPr>
        <w:lastRenderedPageBreak/>
        <w:t xml:space="preserve">de educación básica incluyendo la indígena, inclusiva, así como la normal y demás para la formación docente; II. Vigilar que las autoridades escolares cumplan con las normas en materia de fortalecimiento de las capacidades de administración escolar que emita la autoridad educativa federal; III. Proponer a la autoridad educativa federal los contenidos regionales que hayan de incluirse en los planes y programas de estudio para la educación preescolar, primaria, secundaria, normal y demás para la formación de maestras y maestros de educación básica; IV. Autorizar, previa verificación del cumplimiento de los lineamientos emitidos por la autoridad educativa federal, los ajustes que realicen las escuelas al calendario escolar determinado para cada ciclo lectivo de educación básica y normal, y demás para la formación de maestras y maestros de educación básica; V. Prestar los servicios que correspondan al tipo de educación básica y de educación media superior, respecto a la formación, capacitación y actualización para maestras y maestros, de conformidad con las disposiciones generales que la autoridad educativa federal determine, de acuerdo con lo dispuesto por la Ley General del Sistema para la Carrera de las Maestras y los Maestros; VI. Revalidar y otorgar equivalencias de estudios de la educación preescolar, primaria, secundaria, la normal y demás para la formación de maestros de educación básica, de acuerdo con la Ley General y los lineamientos generales que la autoridad educativa federal expida; VII. Otorgar, negar y revocar autorización a los particulares para impartir la educación inicial, preescolar, primaria, secundaria, normal y demás para la formación de docentes de educación básica; VIII. Participar en la integración y operación de un sistema de educación media superior y un sistema de educación superior, con respeto a la autonomía universitaria y la diversidad educativa; IX. Coordinar y operar un padrón estatal de alumnos, docentes, instituciones y centros escolares; un registro estatal de emisión, validación e inscripción de documentos académicos y establecer un sistema estatal de información educativa. Para estos efectos la autoridad educativa estatal, deberá coordinarse en el marco del Sistema de Información y Gestión Educativa, de conformidad con los lineamientos que al efecto expida la autoridad educativa federal y demás disposiciones aplicables. Las </w:t>
      </w:r>
      <w:r w:rsidR="002500EE" w:rsidRPr="002500EE">
        <w:rPr>
          <w:rFonts w:ascii="Palatino Linotype" w:hAnsi="Palatino Linotype"/>
          <w:i/>
          <w:color w:val="000000"/>
        </w:rPr>
        <w:lastRenderedPageBreak/>
        <w:t xml:space="preserve">autoridades educativas participarán en la actualización e integración permanente del Sistema de Información y Gestión Educativa, mismo que también deberá proporcionar información para satisfacer las necesidades de operación de los sistemas educativos locales; X. Participar con la autoridad educativa federal, en la operación de los mecanismos de administración escolar; XI. Vigilar y, en su caso, sancionar a las instituciones ubicadas en la entidad federativa que, sin estar incorporadas al Sistema Educativo Nacional, deban cumplir con las disposiciones en la materia; XII. Garantizar la distribución oportuna, completa, amplia y eficiente, de los libros de texto gratuitos y demás materiales educativos complementarios que la autoridad educativa federal le proporcione; XIII. Supervisar las condiciones de seguridad estructural y protección civil de los planteles educativos de la entidad federativa; XIV. Generar y proporcionar, en coordinación con las autoridades competentes, las condiciones de seguridad en el entorno de los planteles educativos; XV. Emitir la Guía Operativa para la Organización y Funcionamiento de los Servicios de Educación que prestan en términos de esta Ley; XVI. Presentar un informe anual sobre los principales aspectos de mejora continua de la educación que hayan sido implementados en la entidad federativa, y XVII. Las demás que con tal carácter establezcan la Ley General, esta Ley y otras disposiciones aplicables. Artículo 119. Adicionalmente a las atribuciones exclusivas a las que se refieren el artículo 118 de esta Ley, la autoridad educativa estatal tendrá las siguientes atribuciones de manera concurrente con la autoridad educativa federal: I. Promover y prestar servicios educativos, distintos de los previstos en las fracciones I y V del artículo 114 de la Ley General, de acuerdo con las necesidades nacionales, regionales y estatales; II. Participar en las actividades tendientes para la admisión, promoción y reconocimiento, de conformidad con lo dispuesto en la Ley General del Sistema para la Carrera de las Maestras y los Maestros; III. Determinar y formular planes y programas de estudio, distintos de los previstos en la fracción I del artículo 113 de la Ley General; IV. Ejecutar programas para la inducción, actualización, capacitación y superación de maestras y maestros de educación media superior, los que deberán sujetarse, en lo </w:t>
      </w:r>
      <w:r w:rsidR="002500EE" w:rsidRPr="002500EE">
        <w:rPr>
          <w:rFonts w:ascii="Palatino Linotype" w:hAnsi="Palatino Linotype"/>
          <w:i/>
          <w:color w:val="000000"/>
        </w:rPr>
        <w:lastRenderedPageBreak/>
        <w:t xml:space="preserve">conducente, a lo dispuesto por la Ley General del Sistema para la Carrera de las Maestras y los Maestros; V. Revalidar y otorgar equivalencias de estudios, distintos de los mencionados en la fracción VI del artículo 114 de la Ley General, de acuerdo con los lineamientos generales que la autoridad educativa federal expida. Asimismo, podrán autorizar que las instituciones públicas que en sus regulaciones no cuenten con la facultad expresa, otorguen revalidaciones y equivalencias parciales de estudios respecto de los planes y programas que impartan, de acuerdo con los lineamientos generales que la autoridad educativa federal expida en términos del artículo 135 de la Ley General. Las autoridades educativas podrán revocar las referidas autorizaciones cuando se presente algún incumplimiento que en términos de los mencionados lineamientos amerite dicha sanción. Lo anterior con independencia de las infracciones que pudieran configurarse, en términos de lo previsto en las disposiciones aplicables. Las constancias de revalidación y equivalencia de estudios deberán ser registradas en el Sistema de Información y Gestión Educativa, en los términos que establezca la autoridad educativa federal; VI. Suscribir los acuerdos y convenios que faciliten el tránsito nacional e internacional de estudiantes, así como promover la suscripción de tratados en la materia; VII. Otorgar, negar y retirar el reconocimiento de validez oficial a estudios distintos a los de normal y demás para la formación de docentes de educación básica que impartan los particulares; VIII. Editar libros y producir otros materiales educativos, distintos de los señalados en la fracción IV del artículo 113 de la Ley General, apegados a los fines y criterios establecidos en el artículo 3o. constitucional y para el cumplimiento de los planes y programas de estudio autorizados por la autoridad educativa federal; IX. Fomentar la prestación de servicios bibliotecarios a través de las bibliotecas públicas a cargo de la Secretaría de Cultura y demás autoridades competentes, a fin de apoyar al Sistema Educativo Nacional, a la innovación educativa y a la investigación científica, tecnológica y humanística, incluyendo los avances tecnológicos que den acceso al acervo bibliográfico, con especial atención a personas con discapacidad; X. Promover la investigación y el desarrollo de la ciencia, la tecnología y la innovación, fomentar su </w:t>
      </w:r>
      <w:r w:rsidR="002500EE" w:rsidRPr="002500EE">
        <w:rPr>
          <w:rFonts w:ascii="Palatino Linotype" w:hAnsi="Palatino Linotype"/>
          <w:i/>
          <w:color w:val="000000"/>
        </w:rPr>
        <w:lastRenderedPageBreak/>
        <w:t xml:space="preserve">enseñanza, su expansión y divulgación en acceso abierto, cuando el conocimiento científico y tecnológico sea financiado con recursos públicos o se haya utilizado infraestructura pública en su realización, sin perjuicio de las disposiciones en materia de patentes, protección de la propiedad intelectual o industrial, seguridad nacional y derechos de autor, entre otras, así como de aquella información que, por razón de su naturaleza o decisión del autor, sea confidencial o reservada; XI. Fomentar y difundir las actividades artísticas, culturales y físico- deportivas en todas sus manifestaciones, incluido el deporte adaptado para personas con discapacidad; XII. Promover y desarrollar en el ámbito de su competencia las actividades y programas relacionados con el fomento de la lectura y el uso de los libros, de acuerdo con lo establecido en la Ley de la materia; XIII. Fomentar el uso responsable y seguro de las tecnologías de la información, comunicación, conocimiento y aprendizaje digital en el Sistema Educativo, para apoyar el aprendizaje de los estudiantes, ampliar sus habilidades digitales para la selección y búsqueda de información; XIV. Participar en la realización, en forma periódica y sistemática, de exámenes de evaluación a los educandos, así como corroborar que el trato de los educadores y educandos sea de respeto recíproco y atienda al respeto de los derechos consagrados en la Constitución Política de los Estados Unidos Mexicanos, los Tratados Internacionales ratificados por el Estado Mexicano y demás legislación aplicable a niñas, niños, adolescentes y jóvenes; XV. Promover entornos escolares saludables, a través de acciones que permitan a los educandos disponibilidad y acceso a una alimentación nutritiva, hidratación adecuada, así como a la actividad física, educación física y la práctica del deporte; XVI. Promover en la educación obligatoria prácticas cooperativas de ahorro, producción y promoción de estilos de vida saludables en alimentación, de acuerdo con lo establecido en la Ley de la materia y el Reglamento de Cooperativas Escolares; XVII. Promover, ante las autoridades correspondientes, los permisos necesarios de acuerdo con la legislación laboral aplicable, con la finalidad de facilitar la participación de madres y padres de familia o tutores en las actividades de educación y desarrollo de sus hijas, hijos o pupilos menores de dieciocho </w:t>
      </w:r>
      <w:r w:rsidR="002500EE" w:rsidRPr="002500EE">
        <w:rPr>
          <w:rFonts w:ascii="Palatino Linotype" w:hAnsi="Palatino Linotype"/>
          <w:i/>
          <w:color w:val="000000"/>
        </w:rPr>
        <w:lastRenderedPageBreak/>
        <w:t xml:space="preserve">años; XVIII. Aplicar los instrumentos que consideren necesarios para la mejora continua de la educación en el ámbito de su competencia, atendiendo los lineamientos que en ejercicio de sus atribuciones emita la Comisión Nacional para la Mejora Continua de la Educación; XIX. Coordinar y operar un sistema de asesoría y acompañamiento a las escuelas públicas de educación básica y media superior, como apoyo a la mejora de la práctica profesional, bajo la responsabilidad de los supervisores escolares; XX. Promover la transparencia en las escuelas públicas y particulares en las que se imparta educación obligatoria, vigilando que se rinda ante toda la comunidad, después de cada ciclo escolar, un informe de sus actividades y rendición de cuentas, a cargo del director del plantel; XXI. Instrumentar un sistema accesible a los ciudadanos y docentes para la presentación y seguimiento de quejas y sugerencias respecto del servicio público educativo; XXII. Vigilar el cumplimiento de esta Ley y de sus disposiciones reglamentarias, y XXIII. Las demás que con tal carácter establezcan esta Ley y otras disposiciones aplicables. El Ejecutivo Federal y el Gobierno de la Entidad Federativa podrán celebrar convenios para coordinar o unificar las actividades educativas a que se refiere la Ley General, con excepción de aquellas que, con carácter exclusivo, les confieren los artículos 113 y 114 del diverso señalado. Además de las atribuciones concurrentes señaladas en la Ley General, las autoridades educativas federal y estatal, en el ámbito de sus competencias, tendrán las correspondientes en materia de educación superior que se establezcan en la Ley General de Educación Superior. De conformidad en la Ley de transparencia y acceso a la información Pública del Estado de México y Municipios Artículo 3.- Para los efectos de la presente Ley se entenderá por: XLI. Sujetos obligados: Cualquier autoridad, entidad, órgano y organismo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jurídico colectiva o sindicato que reciba y ejerza recursos públicos o realice actos de autoridad en el ámbito estatal y municipal, que deba cumplir con las obligaciones previstas </w:t>
      </w:r>
      <w:r w:rsidR="002500EE" w:rsidRPr="002500EE">
        <w:rPr>
          <w:rFonts w:ascii="Palatino Linotype" w:hAnsi="Palatino Linotype"/>
          <w:i/>
          <w:color w:val="000000"/>
        </w:rPr>
        <w:lastRenderedPageBreak/>
        <w:t xml:space="preserve">en la presente Ley; Además, establecido en el MANUAL DE PROCEDIMIENTOS PARA EL REGISTRO Y CONTROL DE INGRESOS PROPIOS DE LAS INSTITUCIONES DE EDUCACION SECUNDARIA y demás relativos; en su CAPÍTULO VII NORMAS GENERALES IP-ES-01, Las presentes normas tienen por objeto regular la captación, el ejercicio y control que en materia de ingresos propios realizan las instituciones de educación secundaria de Servicios Educativos Integrados al Estado de México (SEIEM). IP-ES-08 Los directores escolares de secundaria y supervisores de cada zona escolar serán los responsables de la captación, control y ejercicio de los ingresos propios de sus respectivos planteles. </w:t>
      </w:r>
      <w:r w:rsidR="002500EE" w:rsidRPr="001D0B04">
        <w:rPr>
          <w:rFonts w:ascii="Palatino Linotype" w:hAnsi="Palatino Linotype"/>
          <w:b/>
          <w:i/>
          <w:color w:val="000000"/>
        </w:rPr>
        <w:t xml:space="preserve">Ofrezco como prueba, copia simple de la foto del estado financiero el oficio número emitido mismo que adjunto </w:t>
      </w:r>
      <w:r w:rsidR="002500EE" w:rsidRPr="002500EE">
        <w:rPr>
          <w:rFonts w:ascii="Palatino Linotype" w:hAnsi="Palatino Linotype"/>
          <w:i/>
          <w:color w:val="000000"/>
        </w:rPr>
        <w:t xml:space="preserve">3.- </w:t>
      </w:r>
      <w:r w:rsidR="002500EE" w:rsidRPr="001D0B04">
        <w:rPr>
          <w:rFonts w:ascii="Palatino Linotype" w:hAnsi="Palatino Linotype"/>
          <w:b/>
          <w:i/>
          <w:color w:val="000000"/>
        </w:rPr>
        <w:t xml:space="preserve">Del enciso (J) solo informa el sujeto obligado que la obra se realizó con el recurso del “La Escuela Es nuestra” omitió acompañar las documentales que sean claramente identificables que así lo justifiquen como lo es la rendición de cuentas y los oficios de planes de trabajo como lo establece el programa asignado a la institución educativa. </w:t>
      </w:r>
      <w:r w:rsidR="002500EE" w:rsidRPr="002500EE">
        <w:rPr>
          <w:rFonts w:ascii="Palatino Linotype" w:hAnsi="Palatino Linotype"/>
          <w:i/>
          <w:color w:val="000000"/>
        </w:rPr>
        <w:t xml:space="preserve">Asimismo, se explica que los Comités Escolares de Administración Participativa están compuestos por madres, padres de familia o tutores, que fungen como representantes de las comunidades escolares susceptibles de ser beneficiadas de este programa; y que para ser incluidas en “La Escuela es Nuestra”, se debe contar con un diagnóstico del plantel previo de las condiciones y necesidades de la escuela en materia de mantenimiento, rehabilitación, construcción de espacios, equipamiento de materiales y/o de servicios. Dichos diagnósticos son información de alta relevancia social, pues con ellos los grupos creados para ejercer la representación de las comunidades escolares pueden obtener recursos para el mejoramiento de la infraestructura escolar, la cual deber ser un espacio de bienestar y seguridad para las y los estudiantes y el cumplimiento de sus propósitos primarios, no obstante, en la Guía del CEAP establece que para ejecutar los trabajos en ACCIONES MAYORES, el CEAP deberá adherirse a la normatividad local en la materia y contar con la participación de alguna de las siguientes figuras, quien será el responsable técnico de </w:t>
      </w:r>
      <w:r w:rsidR="002500EE" w:rsidRPr="002500EE">
        <w:rPr>
          <w:rFonts w:ascii="Palatino Linotype" w:hAnsi="Palatino Linotype"/>
          <w:i/>
          <w:color w:val="000000"/>
        </w:rPr>
        <w:lastRenderedPageBreak/>
        <w:t xml:space="preserve">garantizar la seguridad estructural y la ejecución del trabajo mediante Carta Responsiva y Dictamen de Proyecto: Organismos públicos de infraestructura física educativa de las Entidades Federativas y Municipios. Cámaras de la construcción. Profesional habilitado y certificado con cédula profesional. Por tal motivo al respecto, se deben presentar dichos oficios de solicitud que realizo el Comité Escolar de Administración Participativa o el director de la institución educativa, al Instituto Mexiquense de la Infraestructura Física Educativa quien es el órgano constructor de espacios educativos en el Estado de México que tiene por objeto el desarrollo de la infraestructura física educativa en todos sus niveles y modalidades, así como su construcción, reparación, rehabilitación, mantenimiento y equipamiento, de acuerdo a lo establecido en la Ley General de la Infraestructura Física Educativa. 4.- En conclusión, de los informes el sujeto obligado se puede constatar que </w:t>
      </w:r>
      <w:r w:rsidR="002500EE" w:rsidRPr="00D92CD9">
        <w:rPr>
          <w:rFonts w:ascii="Palatino Linotype" w:hAnsi="Palatino Linotype"/>
          <w:b/>
          <w:i/>
          <w:color w:val="000000"/>
        </w:rPr>
        <w:t>no atendió debidamente la solicitud de información en una actitud en delegar funciones y acciones administrativas que le compete y que recaen dentro sus propias responsabilidades</w:t>
      </w:r>
      <w:r w:rsidR="002500EE" w:rsidRPr="002500EE">
        <w:rPr>
          <w:rFonts w:ascii="Palatino Linotype" w:hAnsi="Palatino Linotype"/>
          <w:i/>
          <w:color w:val="000000"/>
        </w:rPr>
        <w:t xml:space="preserve">. Por todo ello, ni duda cabe, que la respuesta impugnada, niega la información solicitada al no encontrarse debidamente fundada y motivada, al no existir congruencia entre lo manifestado y lo que en realidad acontece en el asunto que nos ocupa, en el sentido que </w:t>
      </w:r>
      <w:r w:rsidR="002500EE" w:rsidRPr="00D92CD9">
        <w:rPr>
          <w:rFonts w:ascii="Palatino Linotype" w:hAnsi="Palatino Linotype"/>
          <w:b/>
          <w:i/>
          <w:color w:val="000000"/>
        </w:rPr>
        <w:t>el sujeto obligado no se apegó a una revisión exhaustiva en la búsqueda de los archivos que obran en la unidad administrativa información solicitada que en se reiteró de la inexistencia de la información solicitada,</w:t>
      </w:r>
      <w:r w:rsidR="002500EE" w:rsidRPr="002500EE">
        <w:rPr>
          <w:rFonts w:ascii="Palatino Linotype" w:hAnsi="Palatino Linotype"/>
          <w:i/>
          <w:color w:val="000000"/>
        </w:rPr>
        <w:t xml:space="preserve"> por lo que, lo procedente será emitir resolución que obligue al sujeto a proporcionarme la información solicitada vía SAIMEX</w:t>
      </w:r>
      <w:r w:rsidR="002B7392">
        <w:rPr>
          <w:rFonts w:ascii="Palatino Linotype" w:eastAsia="Times New Roman" w:hAnsi="Palatino Linotype" w:cs="Palatino Linotype"/>
          <w:i/>
          <w:iCs/>
          <w:color w:val="000000"/>
          <w:sz w:val="24"/>
          <w:szCs w:val="24"/>
          <w:lang w:val="es-ES_tradnl" w:eastAsia="es-MX"/>
        </w:rPr>
        <w:t>“</w:t>
      </w:r>
      <w:r w:rsidR="002500EE">
        <w:rPr>
          <w:rFonts w:ascii="Palatino Linotype" w:eastAsia="Times New Roman" w:hAnsi="Palatino Linotype" w:cs="Palatino Linotype"/>
          <w:i/>
          <w:iCs/>
          <w:color w:val="000000"/>
          <w:sz w:val="24"/>
          <w:szCs w:val="24"/>
          <w:lang w:val="es-ES_tradnl" w:eastAsia="es-MX"/>
        </w:rPr>
        <w:t xml:space="preserve"> </w:t>
      </w:r>
      <w:r w:rsidRPr="00D53477">
        <w:rPr>
          <w:rFonts w:ascii="Palatino Linotype" w:eastAsia="Times New Roman" w:hAnsi="Palatino Linotype" w:cs="Palatino Linotype"/>
          <w:i/>
          <w:iCs/>
          <w:color w:val="000000"/>
          <w:sz w:val="24"/>
          <w:szCs w:val="24"/>
          <w:lang w:val="es-ES_tradnl" w:eastAsia="es-MX"/>
        </w:rPr>
        <w:t>(Sic)</w:t>
      </w:r>
      <w:r w:rsidRPr="00D53477">
        <w:rPr>
          <w:rFonts w:ascii="Palatino Linotype" w:eastAsia="Times New Roman" w:hAnsi="Palatino Linotype" w:cs="Palatino Linotype"/>
          <w:b/>
          <w:i/>
          <w:sz w:val="24"/>
          <w:szCs w:val="24"/>
          <w:lang w:val="es-ES_tradnl" w:eastAsia="es-MX"/>
        </w:rPr>
        <w:t xml:space="preserve"> </w:t>
      </w:r>
    </w:p>
    <w:p w14:paraId="114E08C4" w14:textId="77777777" w:rsidR="002B7392" w:rsidRDefault="002B7392" w:rsidP="00A161FC">
      <w:pPr>
        <w:spacing w:after="0" w:line="360" w:lineRule="auto"/>
        <w:ind w:right="567"/>
        <w:contextualSpacing/>
        <w:jc w:val="both"/>
        <w:rPr>
          <w:rFonts w:ascii="Palatino Linotype" w:eastAsia="Times New Roman" w:hAnsi="Palatino Linotype" w:cs="Palatino Linotype"/>
          <w:color w:val="000000"/>
          <w:lang w:val="es-ES_tradnl" w:eastAsia="es-MX"/>
        </w:rPr>
      </w:pPr>
    </w:p>
    <w:p w14:paraId="5A927FFE" w14:textId="7B648251" w:rsidR="001D0B04" w:rsidRPr="001D0B04" w:rsidRDefault="001D0B04" w:rsidP="00691752">
      <w:pPr>
        <w:numPr>
          <w:ilvl w:val="0"/>
          <w:numId w:val="12"/>
        </w:numPr>
        <w:spacing w:before="100" w:beforeAutospacing="1" w:after="100" w:afterAutospacing="1" w:line="360" w:lineRule="auto"/>
        <w:jc w:val="both"/>
        <w:rPr>
          <w:rFonts w:ascii="Palatino Linotype" w:hAnsi="Palatino Linotype" w:cs="Arial"/>
          <w:color w:val="333333"/>
          <w:sz w:val="24"/>
          <w:szCs w:val="24"/>
        </w:rPr>
      </w:pPr>
      <w:r w:rsidRPr="001D0B04">
        <w:rPr>
          <w:rFonts w:ascii="Palatino Linotype" w:eastAsia="Times New Roman" w:hAnsi="Palatino Linotype" w:cs="Palatino Linotype"/>
          <w:color w:val="000000"/>
          <w:sz w:val="24"/>
          <w:szCs w:val="24"/>
          <w:lang w:val="es-ES_tradnl" w:eastAsia="es-MX"/>
        </w:rPr>
        <w:t>El recurrente anexo a la interposición del presente recurso de revisión el documento denominado</w:t>
      </w:r>
      <w:r>
        <w:rPr>
          <w:rFonts w:ascii="Palatino Linotype" w:eastAsia="Times New Roman" w:hAnsi="Palatino Linotype" w:cs="Palatino Linotype"/>
          <w:color w:val="000000"/>
          <w:sz w:val="24"/>
          <w:szCs w:val="24"/>
          <w:lang w:val="es-ES_tradnl" w:eastAsia="es-MX"/>
        </w:rPr>
        <w:t xml:space="preserve"> “</w:t>
      </w:r>
      <w:r w:rsidRPr="001D0B04">
        <w:rPr>
          <w:rFonts w:ascii="Palatino Linotype" w:hAnsi="Palatino Linotype" w:cs="Arial"/>
          <w:b/>
          <w:bCs/>
          <w:color w:val="333333"/>
          <w:sz w:val="24"/>
          <w:szCs w:val="24"/>
        </w:rPr>
        <w:t>informe trimestral 14.03.2024.jpg</w:t>
      </w:r>
      <w:r>
        <w:rPr>
          <w:rFonts w:ascii="Palatino Linotype" w:hAnsi="Palatino Linotype" w:cs="Arial"/>
          <w:b/>
          <w:bCs/>
          <w:color w:val="333333"/>
          <w:sz w:val="24"/>
          <w:szCs w:val="24"/>
        </w:rPr>
        <w:t xml:space="preserve">” </w:t>
      </w:r>
      <w:r>
        <w:rPr>
          <w:rFonts w:ascii="Palatino Linotype" w:hAnsi="Palatino Linotype" w:cs="Arial"/>
          <w:bCs/>
          <w:color w:val="333333"/>
          <w:sz w:val="24"/>
          <w:szCs w:val="24"/>
        </w:rPr>
        <w:t xml:space="preserve">el cual consta de una imagen en formato JPG en la que se advierte el Informe trimestral que presenta la </w:t>
      </w:r>
      <w:r>
        <w:rPr>
          <w:rFonts w:ascii="Palatino Linotype" w:hAnsi="Palatino Linotype" w:cs="Arial"/>
          <w:bCs/>
          <w:color w:val="333333"/>
          <w:sz w:val="24"/>
          <w:szCs w:val="24"/>
        </w:rPr>
        <w:lastRenderedPageBreak/>
        <w:t>mesa directiva de la asociación de padres de familia de fecha catorce de marzo de dos mil veinticuatro del C.T. “Lic. Isidro Fabela” clave ES354-8 C.T.15DES0008K por una cantidad de doscientos setenta y cuatro mil quinientos ochenta y ocho pesos con once centavos.</w:t>
      </w:r>
    </w:p>
    <w:p w14:paraId="4585265B" w14:textId="41452670" w:rsidR="001D0B04" w:rsidRPr="002B7392" w:rsidRDefault="001D0B04" w:rsidP="001D0B04">
      <w:pPr>
        <w:spacing w:after="0" w:line="360" w:lineRule="auto"/>
        <w:ind w:right="567"/>
        <w:contextualSpacing/>
        <w:jc w:val="both"/>
        <w:rPr>
          <w:rFonts w:ascii="Palatino Linotype" w:eastAsia="Times New Roman" w:hAnsi="Palatino Linotype" w:cs="Palatino Linotype"/>
          <w:color w:val="000000"/>
          <w:lang w:val="es-ES_tradnl" w:eastAsia="es-MX"/>
        </w:rPr>
      </w:pPr>
      <w:r>
        <w:rPr>
          <w:rFonts w:ascii="Palatino Linotype" w:eastAsia="Times New Roman" w:hAnsi="Palatino Linotype" w:cs="Palatino Linotype"/>
          <w:color w:val="000000"/>
          <w:lang w:val="es-ES_tradnl" w:eastAsia="es-MX"/>
        </w:rPr>
        <w:t xml:space="preserve"> </w:t>
      </w:r>
    </w:p>
    <w:p w14:paraId="7A088DF7" w14:textId="77777777" w:rsidR="00D53477" w:rsidRPr="00D53477" w:rsidRDefault="00D53477" w:rsidP="00D53477">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CUARTO. Del turno y admisión del recurso de revisión.</w:t>
      </w:r>
    </w:p>
    <w:p w14:paraId="353B2C00" w14:textId="64B72D78"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Medio de impugnación que le fue turnado al </w:t>
      </w:r>
      <w:r w:rsidRPr="00F444C4">
        <w:rPr>
          <w:rFonts w:ascii="Palatino Linotype" w:eastAsia="Times New Roman" w:hAnsi="Palatino Linotype" w:cs="Palatino Linotype"/>
          <w:b/>
          <w:color w:val="000000"/>
          <w:sz w:val="24"/>
          <w:szCs w:val="24"/>
          <w:lang w:val="es-ES_tradnl" w:eastAsia="es-MX"/>
        </w:rPr>
        <w:t>Comisionado Presidente José Martínez Vilchis</w:t>
      </w:r>
      <w:r w:rsidRPr="00F444C4">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Pr>
          <w:rFonts w:ascii="Palatino Linotype" w:eastAsia="Times New Roman" w:hAnsi="Palatino Linotype" w:cs="Palatino Linotype"/>
          <w:b/>
          <w:color w:val="000000"/>
          <w:sz w:val="24"/>
          <w:szCs w:val="24"/>
          <w:lang w:val="es-ES_tradnl" w:eastAsia="es-MX"/>
        </w:rPr>
        <w:t xml:space="preserve"> </w:t>
      </w:r>
      <w:r w:rsidR="00D92CD9">
        <w:rPr>
          <w:rFonts w:ascii="Palatino Linotype" w:eastAsia="Times New Roman" w:hAnsi="Palatino Linotype" w:cs="Palatino Linotype"/>
          <w:b/>
          <w:color w:val="000000"/>
          <w:sz w:val="24"/>
          <w:szCs w:val="24"/>
          <w:lang w:val="es-ES_tradnl" w:eastAsia="es-MX"/>
        </w:rPr>
        <w:t>diecisiete de enero de dos mil veinticinc</w:t>
      </w:r>
      <w:r>
        <w:rPr>
          <w:rFonts w:ascii="Palatino Linotype" w:eastAsia="Times New Roman" w:hAnsi="Palatino Linotype" w:cs="Palatino Linotype"/>
          <w:b/>
          <w:color w:val="000000"/>
          <w:sz w:val="24"/>
          <w:szCs w:val="24"/>
          <w:lang w:val="es-ES_tradnl" w:eastAsia="es-MX"/>
        </w:rPr>
        <w:t>o</w:t>
      </w:r>
      <w:r>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sz w:val="24"/>
          <w:szCs w:val="24"/>
          <w:lang w:val="es-ES_tradnl" w:eastAsia="es-MX"/>
        </w:rPr>
        <w:t>otorgándose</w:t>
      </w:r>
      <w:r w:rsidRPr="00F444C4">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3A13CBCD" w14:textId="77777777" w:rsidR="00D53477" w:rsidRPr="00D53477" w:rsidRDefault="00D53477" w:rsidP="00D53477">
      <w:pPr>
        <w:spacing w:after="0" w:line="360" w:lineRule="auto"/>
        <w:contextualSpacing/>
        <w:jc w:val="both"/>
        <w:rPr>
          <w:rFonts w:ascii="Palatino Linotype" w:eastAsia="Times New Roman" w:hAnsi="Palatino Linotype" w:cs="Palatino Linotype"/>
          <w:color w:val="000000"/>
          <w:sz w:val="28"/>
          <w:szCs w:val="28"/>
          <w:lang w:val="es-ES_tradnl" w:eastAsia="es-MX"/>
        </w:rPr>
      </w:pPr>
    </w:p>
    <w:p w14:paraId="247E3C1C" w14:textId="77777777" w:rsidR="00D53477" w:rsidRPr="00D811DD" w:rsidRDefault="00D53477" w:rsidP="00D53477">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811DD">
        <w:rPr>
          <w:rFonts w:ascii="Palatino Linotype" w:eastAsia="Times New Roman" w:hAnsi="Palatino Linotype" w:cs="Times New Roman"/>
          <w:b/>
          <w:color w:val="000000" w:themeColor="text1"/>
          <w:sz w:val="28"/>
          <w:szCs w:val="28"/>
          <w:lang w:val="es-ES_tradnl" w:eastAsia="es-MX"/>
        </w:rPr>
        <w:t>QUINTO. De la etapa de instrucción.</w:t>
      </w:r>
    </w:p>
    <w:p w14:paraId="11E365A2" w14:textId="7BFB2BA6" w:rsidR="00D53477"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D811DD">
        <w:rPr>
          <w:rFonts w:ascii="Palatino Linotype" w:eastAsia="Times New Roman" w:hAnsi="Palatino Linotype" w:cs="Palatino Linotype"/>
          <w:color w:val="000000"/>
          <w:sz w:val="24"/>
          <w:szCs w:val="24"/>
          <w:lang w:val="es-ES_tradnl" w:eastAsia="es-MX"/>
        </w:rPr>
        <w:t>Una vez abierta la etapa de instrucción, el Sujeto Obligado</w:t>
      </w:r>
      <w:r w:rsidR="00D811DD">
        <w:rPr>
          <w:rFonts w:ascii="Palatino Linotype" w:eastAsia="Times New Roman" w:hAnsi="Palatino Linotype" w:cs="Palatino Linotype"/>
          <w:color w:val="000000"/>
          <w:sz w:val="24"/>
          <w:szCs w:val="24"/>
          <w:lang w:val="es-ES_tradnl" w:eastAsia="es-MX"/>
        </w:rPr>
        <w:t xml:space="preserve"> </w:t>
      </w:r>
      <w:r w:rsidR="00D811DD" w:rsidRPr="00D811DD">
        <w:rPr>
          <w:rFonts w:ascii="Palatino Linotype" w:eastAsia="Times New Roman" w:hAnsi="Palatino Linotype" w:cs="Palatino Linotype"/>
          <w:b/>
          <w:color w:val="000000"/>
          <w:sz w:val="24"/>
          <w:szCs w:val="24"/>
          <w:lang w:val="es-ES_tradnl" w:eastAsia="es-MX"/>
        </w:rPr>
        <w:t xml:space="preserve">fue </w:t>
      </w:r>
      <w:r w:rsidR="00796FBE">
        <w:rPr>
          <w:rFonts w:ascii="Palatino Linotype" w:eastAsia="Times New Roman" w:hAnsi="Palatino Linotype" w:cs="Palatino Linotype"/>
          <w:b/>
          <w:color w:val="000000"/>
          <w:sz w:val="24"/>
          <w:szCs w:val="24"/>
          <w:lang w:val="es-ES_tradnl" w:eastAsia="es-MX"/>
        </w:rPr>
        <w:t>rindió</w:t>
      </w:r>
      <w:r w:rsidR="00D811DD" w:rsidRPr="00D811DD">
        <w:rPr>
          <w:rFonts w:ascii="Palatino Linotype" w:eastAsia="Times New Roman" w:hAnsi="Palatino Linotype" w:cs="Palatino Linotype"/>
          <w:b/>
          <w:color w:val="000000"/>
          <w:sz w:val="24"/>
          <w:szCs w:val="24"/>
          <w:lang w:val="es-ES_tradnl" w:eastAsia="es-MX"/>
        </w:rPr>
        <w:t xml:space="preserve"> su informe justificado</w:t>
      </w:r>
      <w:r w:rsidR="0063590A">
        <w:rPr>
          <w:rFonts w:ascii="Palatino Linotype" w:eastAsia="Times New Roman" w:hAnsi="Palatino Linotype" w:cs="Palatino Linotype"/>
          <w:b/>
          <w:color w:val="000000"/>
          <w:sz w:val="24"/>
          <w:szCs w:val="24"/>
          <w:lang w:val="es-ES_tradnl" w:eastAsia="es-MX"/>
        </w:rPr>
        <w:t xml:space="preserve"> </w:t>
      </w:r>
      <w:r w:rsidR="0063590A">
        <w:rPr>
          <w:rFonts w:ascii="Palatino Linotype" w:eastAsia="Times New Roman" w:hAnsi="Palatino Linotype" w:cs="Palatino Linotype"/>
          <w:color w:val="000000"/>
          <w:sz w:val="24"/>
          <w:szCs w:val="24"/>
          <w:lang w:val="es-ES_tradnl" w:eastAsia="es-MX"/>
        </w:rPr>
        <w:t>en fecha veintiocho de enero de dos mil veinticinco, el cual fue puesto a la vista en fecha veintinueve de enero de dos mil veinticinco</w:t>
      </w:r>
      <w:r w:rsidR="002B7392" w:rsidRPr="00D811DD">
        <w:rPr>
          <w:rFonts w:ascii="Palatino Linotype" w:eastAsia="Times New Roman" w:hAnsi="Palatino Linotype" w:cs="Palatino Linotype"/>
          <w:b/>
          <w:color w:val="000000"/>
          <w:sz w:val="24"/>
          <w:szCs w:val="24"/>
          <w:lang w:val="es-ES_tradnl" w:eastAsia="es-MX"/>
        </w:rPr>
        <w:t>.</w:t>
      </w:r>
      <w:r w:rsidRPr="00D811DD">
        <w:rPr>
          <w:rFonts w:ascii="Palatino Linotype" w:eastAsia="Times New Roman" w:hAnsi="Palatino Linotype" w:cs="Palatino Linotype"/>
          <w:b/>
          <w:color w:val="000000"/>
          <w:sz w:val="24"/>
          <w:szCs w:val="24"/>
          <w:lang w:val="es-ES_tradnl" w:eastAsia="es-MX"/>
        </w:rPr>
        <w:t xml:space="preserve"> </w:t>
      </w:r>
      <w:r w:rsidR="00796FBE">
        <w:rPr>
          <w:rFonts w:ascii="Palatino Linotype" w:eastAsia="Times New Roman" w:hAnsi="Palatino Linotype" w:cs="Palatino Linotype"/>
          <w:color w:val="000000"/>
          <w:sz w:val="24"/>
          <w:szCs w:val="24"/>
          <w:lang w:val="es-ES_tradnl" w:eastAsia="es-MX"/>
        </w:rPr>
        <w:t xml:space="preserve">Por su parte, </w:t>
      </w:r>
      <w:r w:rsidR="00796FBE" w:rsidRPr="00796FBE">
        <w:rPr>
          <w:rFonts w:ascii="Palatino Linotype" w:eastAsia="Times New Roman" w:hAnsi="Palatino Linotype" w:cs="Palatino Linotype"/>
          <w:b/>
          <w:color w:val="000000"/>
          <w:sz w:val="24"/>
          <w:szCs w:val="24"/>
          <w:lang w:val="es-ES_tradnl" w:eastAsia="es-MX"/>
        </w:rPr>
        <w:t>el Recurrente realizó manifestaciones</w:t>
      </w:r>
      <w:r w:rsidR="00796FBE">
        <w:rPr>
          <w:rFonts w:ascii="Palatino Linotype" w:eastAsia="Times New Roman" w:hAnsi="Palatino Linotype" w:cs="Palatino Linotype"/>
          <w:color w:val="000000"/>
          <w:sz w:val="24"/>
          <w:szCs w:val="24"/>
          <w:lang w:val="es-ES_tradnl" w:eastAsia="es-MX"/>
        </w:rPr>
        <w:t>, en fecha veintisiete de enero</w:t>
      </w:r>
      <w:r w:rsidR="006714D8">
        <w:rPr>
          <w:rFonts w:ascii="Palatino Linotype" w:eastAsia="Times New Roman" w:hAnsi="Palatino Linotype" w:cs="Palatino Linotype"/>
          <w:color w:val="000000"/>
          <w:sz w:val="24"/>
          <w:szCs w:val="24"/>
          <w:lang w:val="es-ES_tradnl" w:eastAsia="es-MX"/>
        </w:rPr>
        <w:t xml:space="preserve"> y cuatro de febrero</w:t>
      </w:r>
      <w:r w:rsidR="00796FBE">
        <w:rPr>
          <w:rFonts w:ascii="Palatino Linotype" w:eastAsia="Times New Roman" w:hAnsi="Palatino Linotype" w:cs="Palatino Linotype"/>
          <w:color w:val="000000"/>
          <w:sz w:val="24"/>
          <w:szCs w:val="24"/>
          <w:lang w:val="es-ES_tradnl" w:eastAsia="es-MX"/>
        </w:rPr>
        <w:t xml:space="preserve"> de dos mil veinticinco las cuales serán analizadas en el considerando respectivo. </w:t>
      </w:r>
    </w:p>
    <w:p w14:paraId="7E778E04" w14:textId="77777777" w:rsidR="00796FBE" w:rsidRPr="00F444C4" w:rsidRDefault="00796FBE"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23E467B" w14:textId="5608832F" w:rsidR="00D53477" w:rsidRPr="002B7392" w:rsidRDefault="00D53477" w:rsidP="002B7392">
      <w:pPr>
        <w:spacing w:line="360" w:lineRule="auto"/>
        <w:jc w:val="both"/>
        <w:rPr>
          <w:rFonts w:ascii="Palatino Linotype" w:hAnsi="Palatino Linotype" w:cs="Arial"/>
          <w:sz w:val="24"/>
          <w:szCs w:val="24"/>
          <w:lang w:val="es-ES" w:eastAsia="es-ES"/>
        </w:rPr>
      </w:pPr>
      <w:r w:rsidRPr="00D53477">
        <w:rPr>
          <w:rFonts w:ascii="Palatino Linotype" w:eastAsia="Times New Roman" w:hAnsi="Palatino Linotype" w:cs="Times New Roman"/>
          <w:b/>
          <w:color w:val="000000" w:themeColor="text1"/>
          <w:sz w:val="28"/>
          <w:szCs w:val="28"/>
          <w:lang w:val="es-ES_tradnl" w:eastAsia="es-MX"/>
        </w:rPr>
        <w:t>SEXTO. Del cierre de instrucción.</w:t>
      </w:r>
    </w:p>
    <w:p w14:paraId="0A22B913" w14:textId="415EFB50" w:rsidR="00D53477"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lastRenderedPageBreak/>
        <w:t>Así, una vez transcurrido el término legal, se decretó e</w:t>
      </w:r>
      <w:r>
        <w:rPr>
          <w:rFonts w:ascii="Palatino Linotype" w:eastAsia="Times New Roman" w:hAnsi="Palatino Linotype" w:cs="Palatino Linotype"/>
          <w:color w:val="000000"/>
          <w:sz w:val="24"/>
          <w:szCs w:val="24"/>
          <w:lang w:val="es-ES_tradnl" w:eastAsia="es-MX"/>
        </w:rPr>
        <w:t>l cierre de instrucción en fecha</w:t>
      </w:r>
      <w:r>
        <w:rPr>
          <w:rFonts w:ascii="Palatino Linotype" w:eastAsia="Times New Roman" w:hAnsi="Palatino Linotype" w:cs="Palatino Linotype"/>
          <w:b/>
          <w:color w:val="000000"/>
          <w:sz w:val="24"/>
          <w:szCs w:val="24"/>
          <w:lang w:val="es-ES_tradnl" w:eastAsia="es-MX"/>
        </w:rPr>
        <w:t xml:space="preserve"> </w:t>
      </w:r>
      <w:r w:rsidR="003B769C">
        <w:rPr>
          <w:rFonts w:ascii="Palatino Linotype" w:eastAsia="Times New Roman" w:hAnsi="Palatino Linotype" w:cs="Palatino Linotype"/>
          <w:b/>
          <w:color w:val="000000"/>
          <w:sz w:val="24"/>
          <w:szCs w:val="24"/>
          <w:lang w:val="es-ES_tradnl" w:eastAsia="es-MX"/>
        </w:rPr>
        <w:t>seis</w:t>
      </w:r>
      <w:r w:rsidR="00796FBE">
        <w:rPr>
          <w:rFonts w:ascii="Palatino Linotype" w:eastAsia="Times New Roman" w:hAnsi="Palatino Linotype" w:cs="Palatino Linotype"/>
          <w:b/>
          <w:color w:val="000000"/>
          <w:sz w:val="24"/>
          <w:szCs w:val="24"/>
          <w:lang w:val="es-ES_tradnl" w:eastAsia="es-MX"/>
        </w:rPr>
        <w:t xml:space="preserve"> de febrero </w:t>
      </w:r>
      <w:r w:rsidR="00D92CD9">
        <w:rPr>
          <w:rFonts w:ascii="Palatino Linotype" w:eastAsia="Times New Roman" w:hAnsi="Palatino Linotype" w:cs="Palatino Linotype"/>
          <w:b/>
          <w:color w:val="000000"/>
          <w:sz w:val="24"/>
          <w:szCs w:val="24"/>
          <w:lang w:val="es-ES_tradnl" w:eastAsia="es-MX"/>
        </w:rPr>
        <w:t>de dos mil veinticinco</w:t>
      </w:r>
      <w:r w:rsidRPr="00F444C4">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7122BFF4" w14:textId="77777777" w:rsidR="00D53477"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D2ADA5E" w14:textId="77777777" w:rsidR="00D53477"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33AB683" w14:textId="68EE28B9" w:rsidR="00D53477" w:rsidRPr="00F444C4" w:rsidRDefault="00D53477" w:rsidP="002B7392">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C</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O</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N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S</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I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D</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E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R</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A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N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D</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O</w:t>
      </w:r>
    </w:p>
    <w:p w14:paraId="5E78A3C4"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52F90C9" w14:textId="77777777" w:rsidR="00D53477" w:rsidRPr="00D53477" w:rsidRDefault="00D53477" w:rsidP="00D53477">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PRIMERO. De la competencia.</w:t>
      </w:r>
    </w:p>
    <w:p w14:paraId="1CD24F28" w14:textId="77777777" w:rsidR="00D53477"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A01CBC3" w14:textId="77777777" w:rsidR="00D811DD" w:rsidRPr="00F444C4" w:rsidRDefault="00D811DD"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83D06D2" w14:textId="0AE1DC51" w:rsidR="00D811DD" w:rsidRPr="000227FF" w:rsidRDefault="00D811DD" w:rsidP="00D811DD">
      <w:pPr>
        <w:autoSpaceDE w:val="0"/>
        <w:autoSpaceDN w:val="0"/>
        <w:adjustRightInd w:val="0"/>
        <w:spacing w:after="0" w:line="360" w:lineRule="auto"/>
        <w:jc w:val="both"/>
        <w:rPr>
          <w:rFonts w:ascii="Palatino Linotype" w:hAnsi="Palatino Linotype" w:cs="Arial"/>
          <w:bCs/>
          <w:sz w:val="24"/>
          <w:szCs w:val="24"/>
        </w:rPr>
      </w:pPr>
      <w:r>
        <w:rPr>
          <w:rFonts w:ascii="Palatino Linotype" w:hAnsi="Palatino Linotype" w:cs="Arial"/>
          <w:b/>
          <w:sz w:val="28"/>
          <w:szCs w:val="28"/>
        </w:rPr>
        <w:t xml:space="preserve">SEGUNDO. </w:t>
      </w:r>
      <w:r w:rsidRPr="000227FF">
        <w:rPr>
          <w:rFonts w:ascii="Palatino Linotype" w:hAnsi="Palatino Linotype" w:cs="Arial"/>
          <w:b/>
          <w:sz w:val="28"/>
          <w:szCs w:val="28"/>
        </w:rPr>
        <w:t>Del alcance del recurso de revisión.</w:t>
      </w:r>
      <w:r w:rsidRPr="000227FF">
        <w:rPr>
          <w:rFonts w:ascii="Palatino Linotype" w:hAnsi="Palatino Linotype" w:cs="Arial"/>
          <w:bCs/>
          <w:sz w:val="28"/>
          <w:szCs w:val="28"/>
        </w:rPr>
        <w:t xml:space="preserve"> </w:t>
      </w:r>
    </w:p>
    <w:p w14:paraId="083B81C8" w14:textId="77777777" w:rsidR="00D811DD" w:rsidRPr="000227FF" w:rsidRDefault="00D811DD" w:rsidP="00D811DD">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0227FF">
        <w:rPr>
          <w:rFonts w:ascii="Palatino Linotype" w:eastAsia="Palatino Linotype" w:hAnsi="Palatino Linotype" w:cs="Palatino Linotype"/>
          <w:sz w:val="24"/>
          <w:szCs w:val="24"/>
          <w:lang w:val="es-ES_tradnl" w:eastAsia="es-MX"/>
        </w:rPr>
        <w:lastRenderedPageBreak/>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DEE80D0" w14:textId="77777777" w:rsidR="00D811DD" w:rsidRPr="000227FF" w:rsidRDefault="00D811DD" w:rsidP="00D811DD">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71D09D60" w14:textId="77777777" w:rsidR="00D811DD" w:rsidRPr="000227FF" w:rsidRDefault="00D811DD" w:rsidP="00D811DD">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Así mismo, esta Ponencia considera importante abordar el análisis de los requisitos de </w:t>
      </w:r>
      <w:proofErr w:type="spellStart"/>
      <w:r w:rsidRPr="000227FF">
        <w:rPr>
          <w:rFonts w:ascii="Palatino Linotype" w:hAnsi="Palatino Linotype" w:cs="Arial"/>
          <w:sz w:val="24"/>
          <w:szCs w:val="24"/>
        </w:rPr>
        <w:t>procedibilidad</w:t>
      </w:r>
      <w:proofErr w:type="spellEnd"/>
      <w:r w:rsidRPr="000227FF">
        <w:rPr>
          <w:rFonts w:ascii="Palatino Linotype" w:hAnsi="Palatino Linotype" w:cs="Arial"/>
          <w:sz w:val="24"/>
          <w:szCs w:val="24"/>
        </w:rPr>
        <w:t xml:space="preserve"> de los recursos de revisión, así el artículo 180 de la Ley de Transparencia y Acceso a la Información Pública del Estado de México y Municipios, que establece lo siguiente:</w:t>
      </w:r>
    </w:p>
    <w:p w14:paraId="6B3268C7" w14:textId="77777777" w:rsidR="00D811DD" w:rsidRPr="000227FF" w:rsidRDefault="00D811DD" w:rsidP="00D811DD">
      <w:pPr>
        <w:autoSpaceDE w:val="0"/>
        <w:autoSpaceDN w:val="0"/>
        <w:adjustRightInd w:val="0"/>
        <w:spacing w:after="0" w:line="360" w:lineRule="auto"/>
        <w:jc w:val="both"/>
        <w:rPr>
          <w:rFonts w:ascii="Palatino Linotype" w:hAnsi="Palatino Linotype" w:cs="Arial"/>
          <w:sz w:val="24"/>
          <w:szCs w:val="24"/>
        </w:rPr>
      </w:pPr>
    </w:p>
    <w:p w14:paraId="07EA92B5"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r w:rsidRPr="000227FF">
        <w:rPr>
          <w:rFonts w:ascii="Palatino Linotype" w:hAnsi="Palatino Linotype" w:cs="Arial"/>
          <w:b/>
          <w:i/>
          <w:szCs w:val="24"/>
        </w:rPr>
        <w:t>Artículo 180</w:t>
      </w:r>
      <w:r w:rsidRPr="000227FF">
        <w:rPr>
          <w:rFonts w:ascii="Palatino Linotype" w:hAnsi="Palatino Linotype" w:cs="Arial"/>
          <w:i/>
          <w:szCs w:val="24"/>
        </w:rPr>
        <w:t xml:space="preserve">. El recurso de revisión contendrá: </w:t>
      </w:r>
    </w:p>
    <w:p w14:paraId="4D0AD955"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w:t>
      </w:r>
      <w:r w:rsidRPr="000227FF">
        <w:rPr>
          <w:rFonts w:ascii="Palatino Linotype" w:hAnsi="Palatino Linotype" w:cs="Arial"/>
          <w:i/>
          <w:szCs w:val="24"/>
        </w:rPr>
        <w:t xml:space="preserve">. El Sujeto Obligado ante la cual se presentó la solicitud; </w:t>
      </w:r>
    </w:p>
    <w:p w14:paraId="344078D5"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II</w:t>
      </w:r>
      <w:r w:rsidRPr="000227FF">
        <w:rPr>
          <w:rFonts w:ascii="Palatino Linotype" w:hAnsi="Palatino Linotype" w:cs="Arial"/>
          <w:i/>
          <w:szCs w:val="24"/>
        </w:rPr>
        <w:t xml:space="preserve">. </w:t>
      </w:r>
      <w:r w:rsidRPr="000227FF">
        <w:rPr>
          <w:rFonts w:ascii="Palatino Linotype" w:hAnsi="Palatino Linotype" w:cs="Arial"/>
          <w:i/>
          <w:szCs w:val="24"/>
          <w:u w:val="single"/>
        </w:rPr>
        <w:t>El nombre del solicitante</w:t>
      </w:r>
      <w:r w:rsidRPr="000227FF">
        <w:rPr>
          <w:rFonts w:ascii="Palatino Linotype" w:hAnsi="Palatino Linotype" w:cs="Arial"/>
          <w:i/>
          <w:szCs w:val="24"/>
        </w:rPr>
        <w:t xml:space="preserve"> que recurre o de su representante y, en su caso, del tercero interesado, así como la dirección o medio que señale para recibir notificaciones; </w:t>
      </w:r>
    </w:p>
    <w:p w14:paraId="28684CE3"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III</w:t>
      </w:r>
      <w:r w:rsidRPr="000227FF">
        <w:rPr>
          <w:rFonts w:ascii="Palatino Linotype" w:hAnsi="Palatino Linotype" w:cs="Arial"/>
          <w:i/>
          <w:szCs w:val="24"/>
        </w:rPr>
        <w:t xml:space="preserve">. El número de folio de respuesta de la solicitud de acceso; </w:t>
      </w:r>
    </w:p>
    <w:p w14:paraId="445A5B35"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IV</w:t>
      </w:r>
      <w:r w:rsidRPr="000227FF">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14:paraId="5969E9AD"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w:t>
      </w:r>
      <w:r w:rsidRPr="000227FF">
        <w:rPr>
          <w:rFonts w:ascii="Palatino Linotype" w:hAnsi="Palatino Linotype" w:cs="Arial"/>
          <w:i/>
          <w:szCs w:val="24"/>
        </w:rPr>
        <w:t xml:space="preserve">. El acto que se recurre; </w:t>
      </w:r>
    </w:p>
    <w:p w14:paraId="4F36817D"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VI</w:t>
      </w:r>
      <w:r w:rsidRPr="000227FF">
        <w:rPr>
          <w:rFonts w:ascii="Palatino Linotype" w:hAnsi="Palatino Linotype" w:cs="Arial"/>
          <w:i/>
          <w:szCs w:val="24"/>
        </w:rPr>
        <w:t xml:space="preserve">. Las razones o motivos de inconformidad; </w:t>
      </w:r>
    </w:p>
    <w:p w14:paraId="79128AF9"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VII</w:t>
      </w:r>
      <w:r w:rsidRPr="000227FF">
        <w:rPr>
          <w:rFonts w:ascii="Palatino Linotype" w:hAnsi="Palatino Linotype" w:cs="Arial"/>
          <w:i/>
          <w:szCs w:val="24"/>
        </w:rPr>
        <w:t xml:space="preserve">. La copia de la respuesta que se impugna y, en su caso, de la notificación correspondiente, en el caso de respuesta de la solicitud; y </w:t>
      </w:r>
    </w:p>
    <w:p w14:paraId="576A683E"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VIII</w:t>
      </w:r>
      <w:r w:rsidRPr="000227FF">
        <w:rPr>
          <w:rFonts w:ascii="Palatino Linotype" w:hAnsi="Palatino Linotype" w:cs="Arial"/>
          <w:i/>
          <w:szCs w:val="24"/>
        </w:rPr>
        <w:t xml:space="preserve">. Firma del Recurrente, en su caso, cuando se presente por escrito, requisito sin el cual se dará trámite al recurso. </w:t>
      </w:r>
    </w:p>
    <w:p w14:paraId="282E010B"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 xml:space="preserve">Adicionalmente, se podrán anexar las pruebas y demás elementos que considere procedentes someter a juicio del Instituto. </w:t>
      </w:r>
    </w:p>
    <w:p w14:paraId="07EAD9C4"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 xml:space="preserve">En ningún caso será necesario que el particular ratifique el recurso de revisión interpuesto. </w:t>
      </w:r>
    </w:p>
    <w:p w14:paraId="57B0F4B7"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szCs w:val="24"/>
        </w:rPr>
      </w:pPr>
      <w:r w:rsidRPr="000227FF">
        <w:rPr>
          <w:rFonts w:ascii="Palatino Linotype" w:hAnsi="Palatino Linotype" w:cs="Arial"/>
          <w:i/>
          <w:szCs w:val="24"/>
          <w:u w:val="single"/>
        </w:rPr>
        <w:lastRenderedPageBreak/>
        <w:t>En caso de que el recurso se interponga de manera electrónica no será indispensable que contengan los requisitos establecidos en las fracciones II, IV, VII y VIII.”</w:t>
      </w:r>
    </w:p>
    <w:p w14:paraId="3AA8F961"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szCs w:val="24"/>
        </w:rPr>
      </w:pPr>
    </w:p>
    <w:p w14:paraId="7F73E376" w14:textId="77777777" w:rsidR="00D811DD" w:rsidRPr="000227FF" w:rsidRDefault="00D811DD" w:rsidP="00D811DD">
      <w:pPr>
        <w:autoSpaceDE w:val="0"/>
        <w:autoSpaceDN w:val="0"/>
        <w:adjustRightInd w:val="0"/>
        <w:spacing w:after="0" w:line="240" w:lineRule="auto"/>
        <w:ind w:left="567" w:right="567"/>
        <w:jc w:val="right"/>
        <w:rPr>
          <w:rFonts w:ascii="Palatino Linotype" w:hAnsi="Palatino Linotype" w:cs="Arial"/>
          <w:szCs w:val="24"/>
        </w:rPr>
      </w:pPr>
      <w:r w:rsidRPr="000227FF">
        <w:rPr>
          <w:rFonts w:ascii="Palatino Linotype" w:hAnsi="Palatino Linotype" w:cs="Arial"/>
          <w:szCs w:val="24"/>
        </w:rPr>
        <w:t>(Énfasis añadido)</w:t>
      </w:r>
    </w:p>
    <w:p w14:paraId="1BEA3548" w14:textId="77777777" w:rsidR="00D811DD" w:rsidRPr="000227FF" w:rsidRDefault="00D811DD" w:rsidP="00D811DD">
      <w:pPr>
        <w:autoSpaceDE w:val="0"/>
        <w:autoSpaceDN w:val="0"/>
        <w:adjustRightInd w:val="0"/>
        <w:spacing w:after="0" w:line="360" w:lineRule="auto"/>
        <w:jc w:val="both"/>
        <w:rPr>
          <w:rFonts w:ascii="Palatino Linotype" w:hAnsi="Palatino Linotype" w:cs="Arial"/>
          <w:sz w:val="24"/>
          <w:szCs w:val="24"/>
        </w:rPr>
      </w:pPr>
    </w:p>
    <w:p w14:paraId="030AD81D" w14:textId="77777777" w:rsidR="00D811DD" w:rsidRPr="000227FF" w:rsidRDefault="00D811DD" w:rsidP="00D811DD">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En principio, de una interpretación del artículo transcrito se observan los requisitos que deberán contener los recursos de revisión; sobre el particular, de la revisión del expediente electrónico del SAIMEX se desprende que el solicitante y ahora </w:t>
      </w:r>
      <w:r w:rsidRPr="000227FF">
        <w:rPr>
          <w:rFonts w:ascii="Palatino Linotype" w:hAnsi="Palatino Linotype" w:cs="Arial"/>
          <w:b/>
          <w:sz w:val="24"/>
          <w:szCs w:val="24"/>
        </w:rPr>
        <w:t>Recurrente</w:t>
      </w:r>
      <w:r w:rsidRPr="000227FF">
        <w:rPr>
          <w:rFonts w:ascii="Palatino Linotype" w:hAnsi="Palatino Linotype" w:cs="Arial"/>
          <w:sz w:val="24"/>
          <w:szCs w:val="24"/>
        </w:rPr>
        <w:t>, en ejercicio de su derecho de acceso a la información pública, no proporcionó un nombre para que sea identificado, ya que en el apartado de “DATOS DEL SOLICITANTE”, no señalo nombre o seudónimo con el cual desee identificarse, por lo que no tiene certeza sobre su identidad, lo que en estricto sentido, no se colmarían los requisitos establecidos en el citado artículo 180 de la Ley de Transparencia.</w:t>
      </w:r>
    </w:p>
    <w:p w14:paraId="5211728D" w14:textId="77777777" w:rsidR="00D811DD" w:rsidRPr="000227FF" w:rsidRDefault="00D811DD" w:rsidP="00D811DD">
      <w:pPr>
        <w:autoSpaceDE w:val="0"/>
        <w:autoSpaceDN w:val="0"/>
        <w:adjustRightInd w:val="0"/>
        <w:spacing w:after="0" w:line="360" w:lineRule="auto"/>
        <w:jc w:val="both"/>
        <w:rPr>
          <w:rFonts w:ascii="Palatino Linotype" w:hAnsi="Palatino Linotype" w:cs="Arial"/>
          <w:sz w:val="24"/>
          <w:szCs w:val="24"/>
        </w:rPr>
      </w:pPr>
    </w:p>
    <w:p w14:paraId="026476E7" w14:textId="77777777" w:rsidR="00D811DD" w:rsidRPr="000227FF" w:rsidRDefault="00D811DD" w:rsidP="00D811DD">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w:t>
      </w:r>
      <w:r w:rsidRPr="000227FF">
        <w:rPr>
          <w:rFonts w:ascii="Palatino Linotype" w:hAnsi="Palatino Linotype" w:cs="Arial"/>
          <w:i/>
          <w:sz w:val="24"/>
          <w:szCs w:val="24"/>
        </w:rPr>
        <w:t>sine qua non</w:t>
      </w:r>
      <w:r w:rsidRPr="000227FF">
        <w:rPr>
          <w:rFonts w:ascii="Palatino Linotype" w:hAnsi="Palatino Linotype" w:cs="Arial"/>
          <w:sz w:val="24"/>
          <w:szCs w:val="24"/>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633220B5" w14:textId="77777777" w:rsidR="00D811DD" w:rsidRPr="000227FF" w:rsidRDefault="00D811DD" w:rsidP="00D811DD">
      <w:pPr>
        <w:autoSpaceDE w:val="0"/>
        <w:autoSpaceDN w:val="0"/>
        <w:adjustRightInd w:val="0"/>
        <w:spacing w:after="0" w:line="360" w:lineRule="auto"/>
        <w:jc w:val="both"/>
        <w:rPr>
          <w:rFonts w:ascii="Palatino Linotype" w:hAnsi="Palatino Linotype" w:cs="Arial"/>
          <w:sz w:val="24"/>
          <w:szCs w:val="24"/>
        </w:rPr>
      </w:pPr>
    </w:p>
    <w:p w14:paraId="151DA0B7" w14:textId="77777777" w:rsidR="00D811DD" w:rsidRPr="000227FF" w:rsidRDefault="00D811DD" w:rsidP="00D811DD">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Correlativo a ello, cabe mencionar que los artículos 6, Apartado A, fracciones I, III, V y VI de la Constitución Política de los Estados Unidos Mexicanos y 5, párrafos trigésimo, </w:t>
      </w:r>
      <w:r w:rsidRPr="000227FF">
        <w:rPr>
          <w:rFonts w:ascii="Palatino Linotype" w:hAnsi="Palatino Linotype" w:cs="Arial"/>
          <w:sz w:val="24"/>
          <w:szCs w:val="24"/>
        </w:rPr>
        <w:lastRenderedPageBreak/>
        <w:t>trigésimo primero y trigésimo segundo, fracciones I y III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14:paraId="2CAB589C" w14:textId="77777777" w:rsidR="00D811DD" w:rsidRPr="000227FF" w:rsidRDefault="00D811DD" w:rsidP="00D811DD">
      <w:pPr>
        <w:autoSpaceDE w:val="0"/>
        <w:autoSpaceDN w:val="0"/>
        <w:adjustRightInd w:val="0"/>
        <w:spacing w:after="0" w:line="360" w:lineRule="auto"/>
        <w:jc w:val="both"/>
        <w:rPr>
          <w:rFonts w:ascii="Palatino Linotype" w:hAnsi="Palatino Linotype" w:cs="Arial"/>
          <w:sz w:val="24"/>
          <w:szCs w:val="24"/>
        </w:rPr>
      </w:pPr>
    </w:p>
    <w:p w14:paraId="44732121" w14:textId="77777777" w:rsidR="00D811DD" w:rsidRPr="000227FF" w:rsidRDefault="00D811DD" w:rsidP="00D811DD">
      <w:pPr>
        <w:autoSpaceDE w:val="0"/>
        <w:autoSpaceDN w:val="0"/>
        <w:adjustRightInd w:val="0"/>
        <w:spacing w:after="0" w:line="240" w:lineRule="auto"/>
        <w:jc w:val="center"/>
        <w:rPr>
          <w:rFonts w:ascii="Palatino Linotype" w:hAnsi="Palatino Linotype" w:cs="Arial"/>
          <w:b/>
          <w:i/>
        </w:rPr>
      </w:pPr>
      <w:r w:rsidRPr="000227FF">
        <w:rPr>
          <w:rFonts w:ascii="Palatino Linotype" w:hAnsi="Palatino Linotype" w:cs="Arial"/>
          <w:b/>
          <w:i/>
        </w:rPr>
        <w:t>Constitución Política de los Estados Unidos Mexicanos</w:t>
      </w:r>
    </w:p>
    <w:p w14:paraId="0FCABB45" w14:textId="77777777" w:rsidR="00D811DD" w:rsidRPr="000227FF" w:rsidRDefault="00D811DD" w:rsidP="00D811DD">
      <w:pPr>
        <w:autoSpaceDE w:val="0"/>
        <w:autoSpaceDN w:val="0"/>
        <w:adjustRightInd w:val="0"/>
        <w:spacing w:after="0" w:line="240" w:lineRule="auto"/>
        <w:jc w:val="both"/>
        <w:rPr>
          <w:rFonts w:ascii="Palatino Linotype" w:hAnsi="Palatino Linotype" w:cs="Arial"/>
        </w:rPr>
      </w:pPr>
    </w:p>
    <w:p w14:paraId="6F7EF618"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rPr>
      </w:pPr>
      <w:r w:rsidRPr="000227FF">
        <w:rPr>
          <w:rFonts w:ascii="Palatino Linotype" w:hAnsi="Palatino Linotype" w:cs="Arial"/>
          <w:i/>
        </w:rPr>
        <w:t>“</w:t>
      </w:r>
      <w:r w:rsidRPr="000227FF">
        <w:rPr>
          <w:rFonts w:ascii="Palatino Linotype" w:hAnsi="Palatino Linotype" w:cs="Arial"/>
          <w:b/>
          <w:i/>
        </w:rPr>
        <w:t>Artículo 6o</w:t>
      </w:r>
      <w:r w:rsidRPr="000227FF">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74B3E11D"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14:paraId="33D0130B"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Para efectos de lo dispuesto en el presente artículo se observará lo siguiente:</w:t>
      </w:r>
    </w:p>
    <w:p w14:paraId="50774A10"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A</w:t>
      </w:r>
      <w:r w:rsidRPr="000227FF">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14:paraId="0B612314"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w:t>
      </w:r>
      <w:r w:rsidRPr="000227FF">
        <w:rPr>
          <w:rFonts w:ascii="Palatino Linotype" w:hAnsi="Palatino Linotype" w:cs="Arial"/>
          <w:i/>
          <w:szCs w:val="24"/>
        </w:rPr>
        <w:t>.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88B72E2"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p>
    <w:p w14:paraId="08C31FEC"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III.</w:t>
      </w:r>
      <w:r w:rsidRPr="000227FF">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14:paraId="40AC4FB7"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p>
    <w:p w14:paraId="2D7AF50D"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w:t>
      </w:r>
      <w:r w:rsidRPr="000227FF">
        <w:rPr>
          <w:rFonts w:ascii="Palatino Linotype" w:hAnsi="Palatino Linotype" w:cs="Arial"/>
          <w:i/>
          <w:szCs w:val="24"/>
        </w:rPr>
        <w:t xml:space="preserve">. Los sujetos obligados deberán preservar sus documentos en archivos administrativos actualizados y publicarán, a través de los medios electrónicos disponibles, la información </w:t>
      </w:r>
      <w:r w:rsidRPr="000227FF">
        <w:rPr>
          <w:rFonts w:ascii="Palatino Linotype" w:hAnsi="Palatino Linotype" w:cs="Arial"/>
          <w:i/>
          <w:szCs w:val="24"/>
        </w:rPr>
        <w:lastRenderedPageBreak/>
        <w:t>completa y actualizada sobre el ejercicio de los recursos públicos y los indicadores que permitan rendir cuenta del cumplimiento de sus objetivos y de los resultados obtenidos.</w:t>
      </w:r>
    </w:p>
    <w:p w14:paraId="6117B7D5"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VI.</w:t>
      </w:r>
      <w:r w:rsidRPr="000227FF">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14:paraId="65F4447D"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p>
    <w:p w14:paraId="66F44EA4"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La ley establecerá aquella información que se considere reservada o confidencial.</w:t>
      </w:r>
    </w:p>
    <w:p w14:paraId="4579E49C"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Cs w:val="24"/>
        </w:rPr>
      </w:pPr>
    </w:p>
    <w:p w14:paraId="70441840"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Cs w:val="24"/>
        </w:rPr>
      </w:pPr>
    </w:p>
    <w:p w14:paraId="7F633872" w14:textId="77777777" w:rsidR="00D811DD" w:rsidRPr="000227FF" w:rsidRDefault="00D811DD" w:rsidP="00D811DD">
      <w:pPr>
        <w:autoSpaceDE w:val="0"/>
        <w:autoSpaceDN w:val="0"/>
        <w:adjustRightInd w:val="0"/>
        <w:spacing w:after="0" w:line="240" w:lineRule="auto"/>
        <w:ind w:left="567" w:right="567"/>
        <w:jc w:val="center"/>
        <w:rPr>
          <w:rFonts w:ascii="Palatino Linotype" w:hAnsi="Palatino Linotype" w:cs="Arial"/>
          <w:b/>
          <w:i/>
          <w:szCs w:val="24"/>
        </w:rPr>
      </w:pPr>
      <w:r w:rsidRPr="000227FF">
        <w:rPr>
          <w:rFonts w:ascii="Palatino Linotype" w:hAnsi="Palatino Linotype" w:cs="Arial"/>
          <w:b/>
          <w:i/>
          <w:szCs w:val="24"/>
        </w:rPr>
        <w:t>Constitución Política del Estado Libre y Soberano de México</w:t>
      </w:r>
    </w:p>
    <w:p w14:paraId="1C796E85"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Cs w:val="24"/>
        </w:rPr>
      </w:pPr>
    </w:p>
    <w:p w14:paraId="79919697"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r w:rsidRPr="000227FF">
        <w:rPr>
          <w:rFonts w:ascii="Palatino Linotype" w:hAnsi="Palatino Linotype" w:cs="Arial"/>
          <w:b/>
          <w:i/>
          <w:szCs w:val="24"/>
        </w:rPr>
        <w:t>Artículo 5</w:t>
      </w:r>
      <w:r w:rsidRPr="000227FF">
        <w:rPr>
          <w:rFonts w:ascii="Palatino Linotype" w:hAnsi="Palatino Linotype" w:cs="Arial"/>
          <w:i/>
          <w:szCs w:val="24"/>
        </w:rPr>
        <w:t xml:space="preserve">. … </w:t>
      </w:r>
    </w:p>
    <w:p w14:paraId="614B1A7C"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p>
    <w:p w14:paraId="1943FC2A"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El derecho a la información será garantizado por el Estado. La ley establecerá las previsiones que permitan asegurar la protección, el respeto y la difusión de este derecho.</w:t>
      </w:r>
    </w:p>
    <w:p w14:paraId="602D870F"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DA3464E"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Este derecho se regirá por los principios y bases siguientes:</w:t>
      </w:r>
    </w:p>
    <w:p w14:paraId="0BCD01D8"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w:t>
      </w:r>
      <w:r w:rsidRPr="000227FF">
        <w:rPr>
          <w:rFonts w:ascii="Palatino Linotype" w:hAnsi="Palatino Linotype" w:cs="Arial"/>
          <w:i/>
          <w:szCs w:val="24"/>
        </w:rPr>
        <w:t>.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2CC7756"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p>
    <w:p w14:paraId="090AFD1B"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III</w:t>
      </w:r>
      <w:r w:rsidRPr="000227FF">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14:paraId="059CA6A4" w14:textId="77777777" w:rsidR="00D811DD" w:rsidRPr="000227FF" w:rsidRDefault="00D811DD" w:rsidP="00D811DD">
      <w:pPr>
        <w:autoSpaceDE w:val="0"/>
        <w:autoSpaceDN w:val="0"/>
        <w:adjustRightInd w:val="0"/>
        <w:spacing w:after="0" w:line="240" w:lineRule="auto"/>
        <w:ind w:left="567" w:right="567"/>
        <w:jc w:val="right"/>
        <w:rPr>
          <w:rFonts w:ascii="Palatino Linotype" w:hAnsi="Palatino Linotype" w:cs="Arial"/>
          <w:szCs w:val="24"/>
        </w:rPr>
      </w:pPr>
      <w:r w:rsidRPr="000227FF">
        <w:rPr>
          <w:rFonts w:ascii="Palatino Linotype" w:hAnsi="Palatino Linotype" w:cs="Arial"/>
          <w:szCs w:val="24"/>
        </w:rPr>
        <w:t>(Énfasis añadido)</w:t>
      </w:r>
    </w:p>
    <w:p w14:paraId="65B18D09" w14:textId="77777777" w:rsidR="00D811DD" w:rsidRPr="000227FF" w:rsidRDefault="00D811DD" w:rsidP="00D811DD">
      <w:pPr>
        <w:autoSpaceDE w:val="0"/>
        <w:autoSpaceDN w:val="0"/>
        <w:adjustRightInd w:val="0"/>
        <w:spacing w:after="0" w:line="360" w:lineRule="auto"/>
        <w:jc w:val="both"/>
        <w:rPr>
          <w:rFonts w:ascii="Palatino Linotype" w:hAnsi="Palatino Linotype" w:cs="Arial"/>
          <w:sz w:val="24"/>
          <w:szCs w:val="24"/>
        </w:rPr>
      </w:pPr>
    </w:p>
    <w:p w14:paraId="677C7998" w14:textId="77777777" w:rsidR="00D811DD" w:rsidRDefault="00D811DD" w:rsidP="00D811DD">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lastRenderedPageBreak/>
        <w:t>Por otra parte, del contenido del artículo 1 de la Constitución Política de los Estados Unidos Mexicanos, se destaca lo siguiente:</w:t>
      </w:r>
    </w:p>
    <w:p w14:paraId="2D51A891" w14:textId="77777777" w:rsidR="00D811DD" w:rsidRPr="000227FF" w:rsidRDefault="00D811DD" w:rsidP="00D811DD">
      <w:pPr>
        <w:autoSpaceDE w:val="0"/>
        <w:autoSpaceDN w:val="0"/>
        <w:adjustRightInd w:val="0"/>
        <w:spacing w:after="0" w:line="360" w:lineRule="auto"/>
        <w:jc w:val="both"/>
        <w:rPr>
          <w:rFonts w:ascii="Palatino Linotype" w:hAnsi="Palatino Linotype" w:cs="Arial"/>
          <w:sz w:val="24"/>
          <w:szCs w:val="24"/>
        </w:rPr>
      </w:pPr>
    </w:p>
    <w:p w14:paraId="30BC8F2E"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r w:rsidRPr="000227FF">
        <w:rPr>
          <w:rFonts w:ascii="Palatino Linotype" w:hAnsi="Palatino Linotype" w:cs="Arial"/>
          <w:b/>
          <w:i/>
          <w:szCs w:val="24"/>
        </w:rPr>
        <w:t>Artículo 1o.</w:t>
      </w:r>
      <w:r w:rsidRPr="000227FF">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CCD9CA5"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14:paraId="06FF43FB"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9DFA617" w14:textId="77777777" w:rsidR="00D811DD" w:rsidRPr="000227FF" w:rsidRDefault="00D811DD" w:rsidP="00D811DD">
      <w:pPr>
        <w:autoSpaceDE w:val="0"/>
        <w:autoSpaceDN w:val="0"/>
        <w:adjustRightInd w:val="0"/>
        <w:spacing w:after="0" w:line="360" w:lineRule="auto"/>
        <w:jc w:val="both"/>
        <w:rPr>
          <w:rFonts w:ascii="Palatino Linotype" w:hAnsi="Palatino Linotype" w:cs="Arial"/>
          <w:sz w:val="24"/>
          <w:szCs w:val="24"/>
        </w:rPr>
      </w:pPr>
    </w:p>
    <w:p w14:paraId="63F372C8" w14:textId="77777777" w:rsidR="00D811DD" w:rsidRPr="000227FF" w:rsidRDefault="00D811DD" w:rsidP="00D811DD">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0D8745DD" w14:textId="77777777" w:rsidR="00D811DD" w:rsidRPr="000227FF" w:rsidRDefault="00D811DD" w:rsidP="00D811DD">
      <w:pPr>
        <w:autoSpaceDE w:val="0"/>
        <w:autoSpaceDN w:val="0"/>
        <w:adjustRightInd w:val="0"/>
        <w:spacing w:after="0" w:line="360" w:lineRule="auto"/>
        <w:jc w:val="both"/>
        <w:rPr>
          <w:rFonts w:ascii="Palatino Linotype" w:hAnsi="Palatino Linotype" w:cs="Arial"/>
          <w:sz w:val="24"/>
          <w:szCs w:val="24"/>
        </w:rPr>
      </w:pPr>
    </w:p>
    <w:p w14:paraId="42CF83EC" w14:textId="15CDB57E" w:rsidR="00D811DD" w:rsidRPr="000227FF" w:rsidRDefault="00D811DD" w:rsidP="00D811DD">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Robustece lo anterior, el Criterio 6/2014 del entonces Instituto Federal de Acceso a la Información y Protección de Datos (IFAI) hoy Instituto Nacional de Transparencia, </w:t>
      </w:r>
      <w:r w:rsidRPr="000227FF">
        <w:rPr>
          <w:rFonts w:ascii="Palatino Linotype" w:hAnsi="Palatino Linotype" w:cs="Arial"/>
          <w:sz w:val="24"/>
          <w:szCs w:val="24"/>
        </w:rPr>
        <w:lastRenderedPageBreak/>
        <w:t>Acceso a la Información y Protección de Datos Personales (INAI), el cual se reproduce para una mayor referencia:</w:t>
      </w:r>
    </w:p>
    <w:p w14:paraId="2E04CB6E"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r w:rsidRPr="000227FF">
        <w:rPr>
          <w:rFonts w:ascii="Palatino Linotype" w:hAnsi="Palatino Linotype" w:cs="Arial"/>
          <w:b/>
          <w:i/>
          <w:szCs w:val="24"/>
        </w:rPr>
        <w:t>Acceso a información gubernamental. No debe condicionarse a que el solicitante acredite su personalidad, demuestre interés alguno o justifique su utilización.</w:t>
      </w:r>
      <w:r w:rsidRPr="000227FF">
        <w:rPr>
          <w:rFonts w:ascii="Palatino Linotype" w:hAnsi="Palatino Linotype" w:cs="Arial"/>
          <w:i/>
          <w:szCs w:val="24"/>
        </w:rPr>
        <w:t xml:space="preserve"> De conformidad con lo dispuesto en los artículos 6o.,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14:paraId="08FCF482"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 w:val="20"/>
          <w:szCs w:val="24"/>
        </w:rPr>
      </w:pPr>
      <w:r w:rsidRPr="000227FF">
        <w:rPr>
          <w:rFonts w:ascii="Palatino Linotype" w:hAnsi="Palatino Linotype" w:cs="Arial"/>
          <w:i/>
          <w:sz w:val="20"/>
          <w:szCs w:val="24"/>
        </w:rPr>
        <w:t>Resoluciones</w:t>
      </w:r>
    </w:p>
    <w:p w14:paraId="6B3CE5E2"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 w:val="20"/>
          <w:szCs w:val="24"/>
        </w:rPr>
      </w:pPr>
      <w:r w:rsidRPr="000227FF">
        <w:rPr>
          <w:rFonts w:ascii="Palatino Linotype" w:hAnsi="Palatino Linotype" w:cs="Arial"/>
          <w:i/>
          <w:sz w:val="20"/>
          <w:szCs w:val="24"/>
        </w:rPr>
        <w:t>• RDA 5275/13. Interpuesto en contra de la Secretaría de la Defensa Nacional. Comisionado Ponente Ángel Trinidad Zaldívar.</w:t>
      </w:r>
    </w:p>
    <w:p w14:paraId="1A4BF3F5"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 w:val="20"/>
          <w:szCs w:val="24"/>
        </w:rPr>
      </w:pPr>
      <w:r w:rsidRPr="000227FF">
        <w:rPr>
          <w:rFonts w:ascii="Palatino Linotype" w:hAnsi="Palatino Linotype" w:cs="Arial"/>
          <w:i/>
          <w:sz w:val="20"/>
          <w:szCs w:val="24"/>
        </w:rPr>
        <w:t xml:space="preserve">• RDA 2937/13. Interpuesto en contra de LICONSA, S.A. de C.V. Comisionado. Ponente Gerardo </w:t>
      </w:r>
      <w:proofErr w:type="spellStart"/>
      <w:r w:rsidRPr="000227FF">
        <w:rPr>
          <w:rFonts w:ascii="Palatino Linotype" w:hAnsi="Palatino Linotype" w:cs="Arial"/>
          <w:i/>
          <w:sz w:val="20"/>
          <w:szCs w:val="24"/>
        </w:rPr>
        <w:t>Laveaga</w:t>
      </w:r>
      <w:proofErr w:type="spellEnd"/>
      <w:r w:rsidRPr="000227FF">
        <w:rPr>
          <w:rFonts w:ascii="Palatino Linotype" w:hAnsi="Palatino Linotype" w:cs="Arial"/>
          <w:i/>
          <w:sz w:val="20"/>
          <w:szCs w:val="24"/>
        </w:rPr>
        <w:t xml:space="preserve"> Rendón.</w:t>
      </w:r>
    </w:p>
    <w:p w14:paraId="6EDAC45C"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 w:val="20"/>
          <w:szCs w:val="24"/>
        </w:rPr>
      </w:pPr>
      <w:r w:rsidRPr="000227FF">
        <w:rPr>
          <w:rFonts w:ascii="Palatino Linotype" w:hAnsi="Palatino Linotype" w:cs="Arial"/>
          <w:i/>
          <w:sz w:val="20"/>
          <w:szCs w:val="24"/>
        </w:rPr>
        <w:t xml:space="preserve">• RDA 3609/12. Interpuesto en contra de la Secretaría de Educación Pública. Comisionada Ponente Sigrid </w:t>
      </w:r>
      <w:proofErr w:type="spellStart"/>
      <w:r w:rsidRPr="000227FF">
        <w:rPr>
          <w:rFonts w:ascii="Palatino Linotype" w:hAnsi="Palatino Linotype" w:cs="Arial"/>
          <w:i/>
          <w:sz w:val="20"/>
          <w:szCs w:val="24"/>
        </w:rPr>
        <w:t>Arzt</w:t>
      </w:r>
      <w:proofErr w:type="spellEnd"/>
      <w:r w:rsidRPr="000227FF">
        <w:rPr>
          <w:rFonts w:ascii="Palatino Linotype" w:hAnsi="Palatino Linotype" w:cs="Arial"/>
          <w:i/>
          <w:sz w:val="20"/>
          <w:szCs w:val="24"/>
        </w:rPr>
        <w:t xml:space="preserve"> Colunga.</w:t>
      </w:r>
    </w:p>
    <w:p w14:paraId="59ABECC4"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 w:val="20"/>
          <w:szCs w:val="24"/>
        </w:rPr>
      </w:pPr>
      <w:r w:rsidRPr="000227FF">
        <w:rPr>
          <w:rFonts w:ascii="Palatino Linotype" w:hAnsi="Palatino Linotype" w:cs="Arial"/>
          <w:i/>
          <w:sz w:val="20"/>
          <w:szCs w:val="24"/>
        </w:rPr>
        <w:t>• RDA 3361/12. Interpuesto en contra del Servicio de Administración Tributaria. Comisionada Ponente María Elena Pérez-Jaén Zermeño.</w:t>
      </w:r>
    </w:p>
    <w:p w14:paraId="33A6F20C" w14:textId="77777777" w:rsidR="00D811DD" w:rsidRPr="000227FF" w:rsidRDefault="00D811DD" w:rsidP="00D811DD">
      <w:pPr>
        <w:autoSpaceDE w:val="0"/>
        <w:autoSpaceDN w:val="0"/>
        <w:adjustRightInd w:val="0"/>
        <w:spacing w:after="0" w:line="240" w:lineRule="auto"/>
        <w:ind w:left="567" w:right="567"/>
        <w:jc w:val="both"/>
        <w:rPr>
          <w:rFonts w:ascii="Palatino Linotype" w:hAnsi="Palatino Linotype" w:cs="Arial"/>
          <w:i/>
          <w:sz w:val="20"/>
          <w:szCs w:val="24"/>
        </w:rPr>
      </w:pPr>
      <w:r w:rsidRPr="000227FF">
        <w:rPr>
          <w:rFonts w:ascii="Palatino Linotype" w:hAnsi="Palatino Linotype" w:cs="Arial"/>
          <w:i/>
          <w:sz w:val="20"/>
          <w:szCs w:val="24"/>
        </w:rPr>
        <w:t xml:space="preserve">• RDA 0563/12. Interpuesto en contra de la Secretaría de la Función Pública. Comisionada Ponente Jacqueline </w:t>
      </w:r>
      <w:proofErr w:type="spellStart"/>
      <w:r w:rsidRPr="000227FF">
        <w:rPr>
          <w:rFonts w:ascii="Palatino Linotype" w:hAnsi="Palatino Linotype" w:cs="Arial"/>
          <w:i/>
          <w:sz w:val="20"/>
          <w:szCs w:val="24"/>
        </w:rPr>
        <w:t>Peschard</w:t>
      </w:r>
      <w:proofErr w:type="spellEnd"/>
      <w:r w:rsidRPr="000227FF">
        <w:rPr>
          <w:rFonts w:ascii="Palatino Linotype" w:hAnsi="Palatino Linotype" w:cs="Arial"/>
          <w:i/>
          <w:sz w:val="20"/>
          <w:szCs w:val="24"/>
        </w:rPr>
        <w:t xml:space="preserve"> Mariscal.”</w:t>
      </w:r>
    </w:p>
    <w:p w14:paraId="26A07DD8" w14:textId="77777777" w:rsidR="00D811DD" w:rsidRPr="000227FF" w:rsidRDefault="00D811DD" w:rsidP="00D811DD">
      <w:pPr>
        <w:autoSpaceDE w:val="0"/>
        <w:autoSpaceDN w:val="0"/>
        <w:adjustRightInd w:val="0"/>
        <w:spacing w:after="0" w:line="360" w:lineRule="auto"/>
        <w:jc w:val="both"/>
        <w:rPr>
          <w:rFonts w:ascii="Palatino Linotype" w:hAnsi="Palatino Linotype" w:cs="Arial"/>
          <w:sz w:val="24"/>
          <w:szCs w:val="24"/>
        </w:rPr>
      </w:pPr>
    </w:p>
    <w:p w14:paraId="760885E2" w14:textId="77777777" w:rsidR="00D811DD" w:rsidRPr="000227FF" w:rsidRDefault="00D811DD" w:rsidP="00D811DD">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En ese orden de ideas, se estima que el requerimiento relativo al nombre como presupuesto de </w:t>
      </w:r>
      <w:proofErr w:type="spellStart"/>
      <w:r w:rsidRPr="000227FF">
        <w:rPr>
          <w:rFonts w:ascii="Palatino Linotype" w:hAnsi="Palatino Linotype" w:cs="Arial"/>
          <w:sz w:val="24"/>
          <w:szCs w:val="24"/>
        </w:rPr>
        <w:t>procedibilidad</w:t>
      </w:r>
      <w:proofErr w:type="spellEnd"/>
      <w:r w:rsidRPr="000227FF">
        <w:rPr>
          <w:rFonts w:ascii="Palatino Linotype" w:hAnsi="Palatino Linotype" w:cs="Arial"/>
          <w:sz w:val="24"/>
          <w:szCs w:val="24"/>
        </w:rPr>
        <w:t xml:space="preserve"> podría limitar el ejercicio del derecho de acceso a la información pública, debido a que el hecho de solicitar la identificación del </w:t>
      </w:r>
      <w:r w:rsidRPr="000227FF">
        <w:rPr>
          <w:rFonts w:ascii="Palatino Linotype" w:hAnsi="Palatino Linotype" w:cs="Arial"/>
          <w:b/>
          <w:sz w:val="24"/>
          <w:szCs w:val="24"/>
        </w:rPr>
        <w:t>Recurrente</w:t>
      </w:r>
      <w:r w:rsidRPr="000227FF">
        <w:rPr>
          <w:rFonts w:ascii="Palatino Linotype" w:hAnsi="Palatino Linotype" w:cs="Arial"/>
          <w:sz w:val="24"/>
          <w:szCs w:val="24"/>
        </w:rPr>
        <w:t xml:space="preserve"> a través de dicho dato personal, en ciertos extremos se equipara a una exigencia acerca de su interés o justificación de su utilización, lo que materialmente haría nugatorio un derecho fundamental.</w:t>
      </w:r>
    </w:p>
    <w:p w14:paraId="400514B4" w14:textId="77777777" w:rsidR="00D811DD" w:rsidRPr="000227FF" w:rsidRDefault="00D811DD" w:rsidP="00D811DD">
      <w:pPr>
        <w:autoSpaceDE w:val="0"/>
        <w:autoSpaceDN w:val="0"/>
        <w:adjustRightInd w:val="0"/>
        <w:spacing w:after="0" w:line="360" w:lineRule="auto"/>
        <w:jc w:val="both"/>
        <w:rPr>
          <w:rFonts w:ascii="Palatino Linotype" w:hAnsi="Palatino Linotype" w:cs="Arial"/>
          <w:sz w:val="24"/>
          <w:szCs w:val="24"/>
        </w:rPr>
      </w:pPr>
    </w:p>
    <w:p w14:paraId="1DF822EC" w14:textId="77777777" w:rsidR="00D811DD" w:rsidRPr="000227FF" w:rsidRDefault="00D811DD" w:rsidP="00D811DD">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lastRenderedPageBreak/>
        <w:t>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materia se encuentra impedido para realizar dicho análisis, en la inteligencia de que al limitar un derecho humano, como lo es el derecho de acceso a la información pública, por una cuestión procedimental.</w:t>
      </w:r>
    </w:p>
    <w:p w14:paraId="53606FEE" w14:textId="77777777" w:rsidR="00D811DD" w:rsidRPr="000227FF" w:rsidRDefault="00D811DD" w:rsidP="00D811DD">
      <w:pPr>
        <w:autoSpaceDE w:val="0"/>
        <w:autoSpaceDN w:val="0"/>
        <w:adjustRightInd w:val="0"/>
        <w:spacing w:after="0" w:line="360" w:lineRule="auto"/>
        <w:jc w:val="both"/>
        <w:rPr>
          <w:rFonts w:ascii="Palatino Linotype" w:hAnsi="Palatino Linotype" w:cs="Arial"/>
          <w:sz w:val="24"/>
          <w:szCs w:val="24"/>
        </w:rPr>
      </w:pPr>
    </w:p>
    <w:p w14:paraId="35B2E024" w14:textId="77777777" w:rsidR="00D811DD" w:rsidRDefault="00D811DD" w:rsidP="00D811DD">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En consecuencia, dado lo expuesto y fundado con anterioridad, se estima que el requisito relativo al nombre del Recurrente no constituye un presupuesto indispensable de </w:t>
      </w:r>
      <w:proofErr w:type="spellStart"/>
      <w:r w:rsidRPr="000227FF">
        <w:rPr>
          <w:rFonts w:ascii="Palatino Linotype" w:hAnsi="Palatino Linotype" w:cs="Arial"/>
          <w:sz w:val="24"/>
          <w:szCs w:val="24"/>
        </w:rPr>
        <w:t>procedibilidad</w:t>
      </w:r>
      <w:proofErr w:type="spellEnd"/>
      <w:r w:rsidRPr="000227FF">
        <w:rPr>
          <w:rFonts w:ascii="Palatino Linotype" w:hAnsi="Palatino Linotype" w:cs="Arial"/>
          <w:sz w:val="24"/>
          <w:szCs w:val="24"/>
        </w:rPr>
        <w:t xml:space="preserve">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el Recurrente, es la misma persona que realizó la solicitud de acceso a la información pública que ahora se impugna.</w:t>
      </w:r>
    </w:p>
    <w:p w14:paraId="598121FD" w14:textId="77777777" w:rsidR="00D811DD" w:rsidRDefault="00D811DD" w:rsidP="00D811DD">
      <w:pPr>
        <w:autoSpaceDE w:val="0"/>
        <w:autoSpaceDN w:val="0"/>
        <w:adjustRightInd w:val="0"/>
        <w:spacing w:after="0" w:line="360" w:lineRule="auto"/>
        <w:jc w:val="both"/>
        <w:rPr>
          <w:rFonts w:ascii="Palatino Linotype" w:hAnsi="Palatino Linotype" w:cs="Arial"/>
          <w:sz w:val="24"/>
          <w:szCs w:val="24"/>
        </w:rPr>
      </w:pPr>
    </w:p>
    <w:p w14:paraId="2A4DA763" w14:textId="77777777" w:rsidR="00D811DD" w:rsidRPr="000227FF" w:rsidRDefault="00D811DD" w:rsidP="00D811DD">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lastRenderedPageBreak/>
        <w:t>De igual manera, el propio artículo 180 de la Ley de Transparencia local, en su último párrafo establece que cuando el recurso se interponga de manera electrónica, no será indispensable que contenga determinados requisitos, entre ellos, el nombre del Recurrente, por lo que en el presente caso, al haber sido presentado el recurso de revisión vía SAIMEX, dicho requisito resulta innecesario.</w:t>
      </w:r>
    </w:p>
    <w:p w14:paraId="001B406F" w14:textId="77777777" w:rsidR="00D811DD" w:rsidRPr="000227FF" w:rsidRDefault="00D811DD" w:rsidP="00D811DD">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30839008" w14:textId="77777777" w:rsidR="00D811DD" w:rsidRPr="000227FF" w:rsidRDefault="00D811DD" w:rsidP="00D811DD">
      <w:pPr>
        <w:autoSpaceDE w:val="0"/>
        <w:autoSpaceDN w:val="0"/>
        <w:adjustRightInd w:val="0"/>
        <w:spacing w:after="0" w:line="360" w:lineRule="auto"/>
        <w:jc w:val="both"/>
        <w:rPr>
          <w:rFonts w:ascii="Palatino Linotype" w:hAnsi="Palatino Linotype" w:cs="Arial"/>
          <w:b/>
          <w:sz w:val="28"/>
          <w:szCs w:val="28"/>
        </w:rPr>
      </w:pPr>
      <w:r w:rsidRPr="000227FF">
        <w:rPr>
          <w:rFonts w:ascii="Palatino Linotype" w:hAnsi="Palatino Linotype" w:cs="Arial"/>
          <w:b/>
          <w:sz w:val="28"/>
          <w:szCs w:val="28"/>
        </w:rPr>
        <w:t xml:space="preserve">TERCERO. Del estudio de las causas de improcedencia. </w:t>
      </w:r>
    </w:p>
    <w:p w14:paraId="4239551B" w14:textId="77777777" w:rsidR="00D811DD" w:rsidRPr="000227FF" w:rsidRDefault="00D811DD" w:rsidP="00D811DD">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El estudio de las causas de improcedencia que se hagan valer por las partes o que se advierta de oficio por este </w:t>
      </w:r>
      <w:proofErr w:type="spellStart"/>
      <w:r w:rsidRPr="000227FF">
        <w:rPr>
          <w:rFonts w:ascii="Palatino Linotype" w:hAnsi="Palatino Linotype" w:cs="Arial"/>
          <w:sz w:val="24"/>
          <w:szCs w:val="24"/>
        </w:rPr>
        <w:t>Resolutor</w:t>
      </w:r>
      <w:proofErr w:type="spellEnd"/>
      <w:r w:rsidRPr="000227FF">
        <w:rPr>
          <w:rFonts w:ascii="Palatino Linotype" w:hAnsi="Palatino Linotype" w:cs="Arial"/>
          <w:sz w:val="24"/>
          <w:szCs w:val="24"/>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2C82B8A3" w14:textId="77777777" w:rsidR="00D811DD" w:rsidRPr="000227FF" w:rsidRDefault="00D811DD" w:rsidP="00D811DD">
      <w:pPr>
        <w:autoSpaceDE w:val="0"/>
        <w:autoSpaceDN w:val="0"/>
        <w:adjustRightInd w:val="0"/>
        <w:spacing w:after="0" w:line="360" w:lineRule="auto"/>
        <w:jc w:val="both"/>
        <w:rPr>
          <w:rFonts w:ascii="Palatino Linotype" w:hAnsi="Palatino Linotype" w:cs="Arial"/>
          <w:sz w:val="24"/>
          <w:szCs w:val="24"/>
        </w:rPr>
      </w:pPr>
    </w:p>
    <w:p w14:paraId="2DF21829" w14:textId="77777777" w:rsidR="00D811DD" w:rsidRPr="000227FF" w:rsidRDefault="00D811DD" w:rsidP="00D811DD">
      <w:pPr>
        <w:spacing w:after="0" w:line="240" w:lineRule="auto"/>
        <w:ind w:left="567" w:right="567"/>
        <w:jc w:val="both"/>
        <w:rPr>
          <w:rFonts w:ascii="Palatino Linotype" w:hAnsi="Palatino Linotype" w:cs="Arial"/>
        </w:rPr>
      </w:pPr>
      <w:r w:rsidRPr="000227FF">
        <w:rPr>
          <w:rFonts w:ascii="Palatino Linotype" w:hAnsi="Palatino Linotype"/>
          <w:b/>
          <w:bCs/>
          <w:i/>
        </w:rPr>
        <w:t xml:space="preserve">IMPROCEDENCIA Y SOBRESEIMIENTO EN EL JUICIO DE AMPARO. LAS CAUSAS PREVISTAS EN LOS ARTÍCULOS 73 Y 74 DE LA LEY DE LA MATERIA, RESPECTIVAMENTE, NO SON INCOMPATIBLES CON EL ARTÍCULO 25.1 DE LA CONVENCIÓN AMERICANA SOBRE DERECHOS HUMANOS. </w:t>
      </w:r>
      <w:r w:rsidRPr="000227FF">
        <w:rPr>
          <w:rFonts w:ascii="Palatino Linotype" w:hAnsi="Palatino Linotype"/>
          <w:i/>
        </w:rPr>
        <w:t xml:space="preserve">Del examen de compatibilidad de los artículos </w:t>
      </w:r>
      <w:hyperlink r:id="rId8" w:history="1">
        <w:r w:rsidRPr="000227FF">
          <w:rPr>
            <w:rFonts w:ascii="Palatino Linotype" w:eastAsia="Calibri" w:hAnsi="Palatino Linotype"/>
            <w:i/>
            <w:u w:val="single"/>
          </w:rPr>
          <w:t>73 y 74 de la Ley de Amparo</w:t>
        </w:r>
      </w:hyperlink>
      <w:r w:rsidRPr="000227FF">
        <w:rPr>
          <w:rFonts w:ascii="Palatino Linotype" w:eastAsia="Calibri" w:hAnsi="Palatino Linotype"/>
          <w:i/>
          <w:u w:val="single"/>
        </w:rPr>
        <w:t xml:space="preserve"> </w:t>
      </w:r>
      <w:r w:rsidRPr="000227FF">
        <w:rPr>
          <w:rFonts w:ascii="Palatino Linotype" w:hAnsi="Palatino Linotype"/>
          <w:i/>
        </w:rPr>
        <w:t xml:space="preserve">con el artículo </w:t>
      </w:r>
      <w:hyperlink r:id="rId9" w:history="1">
        <w:r w:rsidRPr="000227FF">
          <w:rPr>
            <w:rFonts w:ascii="Palatino Linotype" w:eastAsia="Calibri" w:hAnsi="Palatino Linotype"/>
            <w:i/>
            <w:u w:val="single"/>
          </w:rPr>
          <w:t>25.1 de la Convención Americana sobre Derechos Humanos</w:t>
        </w:r>
      </w:hyperlink>
      <w:r w:rsidRPr="000227FF">
        <w:rPr>
          <w:rFonts w:ascii="Palatino Linotype" w:hAnsi="Palatino Linotype"/>
          <w:i/>
        </w:rPr>
        <w:t xml:space="preserve"> </w:t>
      </w:r>
      <w:r w:rsidRPr="000227FF">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0227FF">
        <w:rPr>
          <w:rFonts w:ascii="Palatino Linotype" w:hAnsi="Palatino Linotype"/>
          <w:i/>
        </w:rPr>
        <w:t xml:space="preserve"> en virtud de que el propósito de condicionar el acceso a los tribunales para evitar un sobrecargo de casos sin mérito, es en sí </w:t>
      </w:r>
      <w:r w:rsidRPr="000227FF">
        <w:rPr>
          <w:rFonts w:ascii="Palatino Linotype" w:hAnsi="Palatino Linotype"/>
          <w:i/>
        </w:rPr>
        <w:lastRenderedPageBreak/>
        <w:t xml:space="preserve">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0227FF">
        <w:rPr>
          <w:rFonts w:ascii="Palatino Linotype" w:hAnsi="Palatino Linotype"/>
          <w:i/>
        </w:rPr>
        <w:t>concesoria</w:t>
      </w:r>
      <w:proofErr w:type="spellEnd"/>
      <w:r w:rsidRPr="000227FF">
        <w:rPr>
          <w:rFonts w:ascii="Palatino Linotype" w:hAnsi="Palatino Linotype"/>
          <w:i/>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3B95B9A8" w14:textId="77777777" w:rsidR="00D811DD" w:rsidRPr="000227FF" w:rsidRDefault="00D811DD" w:rsidP="00D811DD">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A0036EC" w14:textId="77777777" w:rsidR="00D811DD" w:rsidRPr="000227FF" w:rsidRDefault="00D811DD" w:rsidP="00D811DD">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Por lo que, una vez analizadas las constancias de los expedientes, se cae en la cuenta de que, no se actualiza ninguna de las casuales a continuación transcritas:</w:t>
      </w:r>
    </w:p>
    <w:p w14:paraId="7547F437" w14:textId="77777777" w:rsidR="00D811DD" w:rsidRPr="000227FF" w:rsidRDefault="00D811DD" w:rsidP="00D811DD">
      <w:pPr>
        <w:autoSpaceDE w:val="0"/>
        <w:autoSpaceDN w:val="0"/>
        <w:adjustRightInd w:val="0"/>
        <w:spacing w:after="0" w:line="360" w:lineRule="auto"/>
        <w:jc w:val="both"/>
        <w:rPr>
          <w:rFonts w:ascii="Palatino Linotype" w:hAnsi="Palatino Linotype" w:cs="Arial"/>
          <w:sz w:val="24"/>
          <w:szCs w:val="24"/>
        </w:rPr>
      </w:pPr>
    </w:p>
    <w:p w14:paraId="6470E52E" w14:textId="77777777" w:rsidR="00D811DD" w:rsidRPr="000227FF" w:rsidRDefault="00D811DD" w:rsidP="00D811DD">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227FF">
        <w:rPr>
          <w:rFonts w:ascii="Palatino Linotype" w:eastAsia="Times New Roman" w:hAnsi="Palatino Linotype" w:cs="Arial"/>
          <w:i/>
          <w:lang w:val="es-ES" w:eastAsia="es-ES"/>
        </w:rPr>
        <w:t>“</w:t>
      </w:r>
      <w:r w:rsidRPr="000227FF">
        <w:rPr>
          <w:rFonts w:ascii="Palatino Linotype" w:eastAsia="Times New Roman" w:hAnsi="Palatino Linotype" w:cs="Arial"/>
          <w:b/>
          <w:i/>
          <w:lang w:val="es-ES" w:eastAsia="es-ES"/>
        </w:rPr>
        <w:t>Artículo 191</w:t>
      </w:r>
      <w:r w:rsidRPr="000227FF">
        <w:rPr>
          <w:rFonts w:ascii="Palatino Linotype" w:eastAsia="Times New Roman" w:hAnsi="Palatino Linotype" w:cs="Arial"/>
          <w:i/>
          <w:lang w:val="es-ES" w:eastAsia="es-ES"/>
        </w:rPr>
        <w:t xml:space="preserve">. El recurso será desechado por improcedente cuando:  </w:t>
      </w:r>
    </w:p>
    <w:p w14:paraId="5A14F1A6" w14:textId="77777777" w:rsidR="00D811DD" w:rsidRPr="000227FF" w:rsidRDefault="00D811DD" w:rsidP="00D811DD">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227FF">
        <w:rPr>
          <w:rFonts w:ascii="Palatino Linotype" w:eastAsia="Times New Roman" w:hAnsi="Palatino Linotype" w:cs="Arial"/>
          <w:b/>
          <w:i/>
          <w:lang w:val="es-ES" w:eastAsia="es-ES"/>
        </w:rPr>
        <w:t>I</w:t>
      </w:r>
      <w:r w:rsidRPr="000227FF">
        <w:rPr>
          <w:rFonts w:ascii="Palatino Linotype" w:eastAsia="Times New Roman" w:hAnsi="Palatino Linotype" w:cs="Arial"/>
          <w:i/>
          <w:lang w:val="es-ES" w:eastAsia="es-ES"/>
        </w:rPr>
        <w:t xml:space="preserve">. Sea extemporáneo por haber transcurrido el plazo establecido en la presente Ley, a partir de la respuesta;  </w:t>
      </w:r>
    </w:p>
    <w:p w14:paraId="70874245" w14:textId="77777777" w:rsidR="00D811DD" w:rsidRPr="000227FF" w:rsidRDefault="00D811DD" w:rsidP="00D811DD">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227FF">
        <w:rPr>
          <w:rFonts w:ascii="Palatino Linotype" w:eastAsia="Times New Roman" w:hAnsi="Palatino Linotype" w:cs="Arial"/>
          <w:b/>
          <w:i/>
          <w:lang w:val="es-ES" w:eastAsia="es-ES"/>
        </w:rPr>
        <w:t>II</w:t>
      </w:r>
      <w:r w:rsidRPr="000227FF">
        <w:rPr>
          <w:rFonts w:ascii="Palatino Linotype" w:eastAsia="Times New Roman" w:hAnsi="Palatino Linotype" w:cs="Arial"/>
          <w:i/>
          <w:lang w:val="es-ES" w:eastAsia="es-ES"/>
        </w:rPr>
        <w:t xml:space="preserve">. Se esté tramitando ante el </w:t>
      </w:r>
      <w:r>
        <w:rPr>
          <w:rFonts w:ascii="Palatino Linotype" w:eastAsia="Times New Roman" w:hAnsi="Palatino Linotype" w:cs="Arial"/>
          <w:i/>
          <w:lang w:val="es-ES" w:eastAsia="es-ES"/>
        </w:rPr>
        <w:t>Ayuntamiento de Toluca</w:t>
      </w:r>
      <w:r w:rsidRPr="000227FF">
        <w:rPr>
          <w:rFonts w:ascii="Palatino Linotype" w:eastAsia="Times New Roman" w:hAnsi="Palatino Linotype" w:cs="Arial"/>
          <w:i/>
          <w:lang w:val="es-ES" w:eastAsia="es-ES"/>
        </w:rPr>
        <w:t xml:space="preserve"> de la Federación algún recurso o medio de defensa interpuesto por el recurrente;  </w:t>
      </w:r>
    </w:p>
    <w:p w14:paraId="10065086" w14:textId="77777777" w:rsidR="00D811DD" w:rsidRPr="000227FF" w:rsidRDefault="00D811DD" w:rsidP="00D811DD">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227FF">
        <w:rPr>
          <w:rFonts w:ascii="Palatino Linotype" w:eastAsia="Times New Roman" w:hAnsi="Palatino Linotype" w:cs="Arial"/>
          <w:b/>
          <w:i/>
          <w:lang w:val="es-ES" w:eastAsia="es-ES"/>
        </w:rPr>
        <w:t>III</w:t>
      </w:r>
      <w:r w:rsidRPr="000227FF">
        <w:rPr>
          <w:rFonts w:ascii="Palatino Linotype" w:eastAsia="Times New Roman" w:hAnsi="Palatino Linotype" w:cs="Arial"/>
          <w:i/>
          <w:lang w:val="es-ES" w:eastAsia="es-ES"/>
        </w:rPr>
        <w:t xml:space="preserve">. No actualice alguno de los supuestos previstos en la presente Ley;  </w:t>
      </w:r>
    </w:p>
    <w:p w14:paraId="5D4BD71B" w14:textId="77777777" w:rsidR="00D811DD" w:rsidRPr="000227FF" w:rsidRDefault="00D811DD" w:rsidP="00D811DD">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227FF">
        <w:rPr>
          <w:rFonts w:ascii="Palatino Linotype" w:eastAsia="Times New Roman" w:hAnsi="Palatino Linotype" w:cs="Arial"/>
          <w:b/>
          <w:i/>
          <w:lang w:val="es-ES" w:eastAsia="es-ES"/>
        </w:rPr>
        <w:t>IV</w:t>
      </w:r>
      <w:r w:rsidRPr="000227FF">
        <w:rPr>
          <w:rFonts w:ascii="Palatino Linotype" w:eastAsia="Times New Roman" w:hAnsi="Palatino Linotype" w:cs="Arial"/>
          <w:i/>
          <w:lang w:val="es-ES" w:eastAsia="es-ES"/>
        </w:rPr>
        <w:t xml:space="preserve">. No se haya desahogado la prevención en los términos establecidos en la presente Ley;  </w:t>
      </w:r>
    </w:p>
    <w:p w14:paraId="41880A04" w14:textId="77777777" w:rsidR="00D811DD" w:rsidRPr="000227FF" w:rsidRDefault="00D811DD" w:rsidP="00D811DD">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227FF">
        <w:rPr>
          <w:rFonts w:ascii="Palatino Linotype" w:eastAsia="Times New Roman" w:hAnsi="Palatino Linotype" w:cs="Arial"/>
          <w:b/>
          <w:i/>
          <w:lang w:val="es-ES" w:eastAsia="es-ES"/>
        </w:rPr>
        <w:t>V</w:t>
      </w:r>
      <w:r w:rsidRPr="000227FF">
        <w:rPr>
          <w:rFonts w:ascii="Palatino Linotype" w:eastAsia="Times New Roman" w:hAnsi="Palatino Linotype" w:cs="Arial"/>
          <w:i/>
          <w:lang w:val="es-ES" w:eastAsia="es-ES"/>
        </w:rPr>
        <w:t xml:space="preserve">. Se impugne la veracidad de la información proporcionada;  </w:t>
      </w:r>
    </w:p>
    <w:p w14:paraId="1AF501D0" w14:textId="77777777" w:rsidR="00D811DD" w:rsidRPr="000227FF" w:rsidRDefault="00D811DD" w:rsidP="00D811DD">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227FF">
        <w:rPr>
          <w:rFonts w:ascii="Palatino Linotype" w:eastAsia="Times New Roman" w:hAnsi="Palatino Linotype" w:cs="Arial"/>
          <w:b/>
          <w:i/>
          <w:lang w:val="es-ES" w:eastAsia="es-ES"/>
        </w:rPr>
        <w:t>VI</w:t>
      </w:r>
      <w:r w:rsidRPr="000227FF">
        <w:rPr>
          <w:rFonts w:ascii="Palatino Linotype" w:eastAsia="Times New Roman" w:hAnsi="Palatino Linotype" w:cs="Arial"/>
          <w:i/>
          <w:lang w:val="es-ES" w:eastAsia="es-ES"/>
        </w:rPr>
        <w:t xml:space="preserve">. Se trate de una consulta, o trámite en específico; y  </w:t>
      </w:r>
    </w:p>
    <w:p w14:paraId="4453518B" w14:textId="77777777" w:rsidR="00D811DD" w:rsidRPr="000227FF" w:rsidRDefault="00D811DD" w:rsidP="00D811DD">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227FF">
        <w:rPr>
          <w:rFonts w:ascii="Palatino Linotype" w:eastAsia="Times New Roman" w:hAnsi="Palatino Linotype" w:cs="Arial"/>
          <w:b/>
          <w:i/>
          <w:lang w:val="es-ES" w:eastAsia="es-ES"/>
        </w:rPr>
        <w:t>VII</w:t>
      </w:r>
      <w:r w:rsidRPr="000227FF">
        <w:rPr>
          <w:rFonts w:ascii="Palatino Linotype" w:eastAsia="Times New Roman" w:hAnsi="Palatino Linotype" w:cs="Arial"/>
          <w:i/>
          <w:lang w:val="es-ES" w:eastAsia="es-ES"/>
        </w:rPr>
        <w:t>. El recurrente amplíe su solicitud en el recurso de revisión, únicamente respecto de los nuevos contenidos.”</w:t>
      </w:r>
    </w:p>
    <w:p w14:paraId="4B6C1830" w14:textId="77777777" w:rsidR="00D811DD" w:rsidRPr="000227FF" w:rsidRDefault="00D811DD" w:rsidP="00D811DD">
      <w:pPr>
        <w:autoSpaceDE w:val="0"/>
        <w:autoSpaceDN w:val="0"/>
        <w:adjustRightInd w:val="0"/>
        <w:spacing w:after="0" w:line="360" w:lineRule="auto"/>
        <w:jc w:val="both"/>
        <w:rPr>
          <w:rFonts w:ascii="Palatino Linotype" w:hAnsi="Palatino Linotype" w:cs="Arial"/>
          <w:sz w:val="24"/>
          <w:szCs w:val="24"/>
        </w:rPr>
      </w:pPr>
    </w:p>
    <w:p w14:paraId="0CE8C959" w14:textId="77777777" w:rsidR="00D811DD" w:rsidRPr="000227FF" w:rsidRDefault="00D811DD" w:rsidP="00D811DD">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Ya que no fue interpuesto de forma extemporánea, no se está tramitando ante el </w:t>
      </w:r>
      <w:r>
        <w:rPr>
          <w:rFonts w:ascii="Palatino Linotype" w:hAnsi="Palatino Linotype" w:cs="Arial"/>
          <w:sz w:val="24"/>
          <w:szCs w:val="24"/>
        </w:rPr>
        <w:t>Ayuntamiento de Toluca</w:t>
      </w:r>
      <w:r w:rsidRPr="000227FF">
        <w:rPr>
          <w:rFonts w:ascii="Palatino Linotype" w:hAnsi="Palatino Linotype" w:cs="Arial"/>
          <w:sz w:val="24"/>
          <w:szCs w:val="24"/>
        </w:rPr>
        <w:t xml:space="preserve"> Federal, no es una consulta, o trámite en específico, ni tampoco se advierte que la parte</w:t>
      </w:r>
      <w:r w:rsidRPr="000227FF">
        <w:rPr>
          <w:rFonts w:ascii="Palatino Linotype" w:hAnsi="Palatino Linotype" w:cs="Arial"/>
          <w:b/>
          <w:sz w:val="24"/>
          <w:szCs w:val="24"/>
        </w:rPr>
        <w:t xml:space="preserve"> Recurrente</w:t>
      </w:r>
      <w:r w:rsidRPr="000227FF">
        <w:rPr>
          <w:rFonts w:ascii="Palatino Linotype" w:hAnsi="Palatino Linotype" w:cs="Arial"/>
          <w:sz w:val="24"/>
          <w:szCs w:val="24"/>
        </w:rPr>
        <w:t xml:space="preserve"> amplíe su solicitud en el recurso de revisión, por lo que al no existir causas de improcedencia invocadas por las partes ni advertidas de oficio, </w:t>
      </w:r>
      <w:r w:rsidRPr="000227FF">
        <w:rPr>
          <w:rFonts w:ascii="Palatino Linotype" w:hAnsi="Palatino Linotype" w:cs="Arial"/>
          <w:sz w:val="24"/>
          <w:szCs w:val="24"/>
        </w:rPr>
        <w:lastRenderedPageBreak/>
        <w:t>este Órgano Garante de la Transparencia se avoca al análisis del fondo del asunto que nos ocupa.</w:t>
      </w:r>
    </w:p>
    <w:p w14:paraId="5E010581" w14:textId="77777777" w:rsidR="00D811DD" w:rsidRDefault="00D811DD" w:rsidP="00D53477">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p>
    <w:p w14:paraId="11C6F30B" w14:textId="7669DD75" w:rsidR="00F42229" w:rsidRPr="001B3A3D" w:rsidRDefault="00D53477" w:rsidP="00D53477">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Pr>
          <w:rFonts w:ascii="Palatino Linotype" w:eastAsia="Times New Roman" w:hAnsi="Palatino Linotype" w:cs="Times New Roman"/>
          <w:b/>
          <w:color w:val="000000" w:themeColor="text1"/>
          <w:sz w:val="26"/>
          <w:szCs w:val="26"/>
          <w:lang w:val="es-ES_tradnl" w:eastAsia="es-MX"/>
        </w:rPr>
        <w:t>CUAR</w:t>
      </w:r>
      <w:r w:rsidRPr="00F444C4">
        <w:rPr>
          <w:rFonts w:ascii="Palatino Linotype" w:eastAsia="Times New Roman" w:hAnsi="Palatino Linotype" w:cs="Times New Roman"/>
          <w:b/>
          <w:color w:val="000000" w:themeColor="text1"/>
          <w:sz w:val="26"/>
          <w:szCs w:val="26"/>
          <w:lang w:val="es-ES_tradnl" w:eastAsia="es-MX"/>
        </w:rPr>
        <w:t>TO.</w:t>
      </w:r>
      <w:r w:rsidR="00F42229">
        <w:rPr>
          <w:rFonts w:ascii="Palatino Linotype" w:eastAsia="Times New Roman" w:hAnsi="Palatino Linotype" w:cs="Times New Roman"/>
          <w:b/>
          <w:color w:val="000000" w:themeColor="text1"/>
          <w:sz w:val="26"/>
          <w:szCs w:val="26"/>
          <w:lang w:val="es-ES_tradnl" w:eastAsia="es-MX"/>
        </w:rPr>
        <w:t xml:space="preserve"> </w:t>
      </w:r>
      <w:r w:rsidRPr="0034179B">
        <w:rPr>
          <w:rFonts w:ascii="Palatino Linotype" w:eastAsia="Times New Roman" w:hAnsi="Palatino Linotype" w:cs="Times New Roman"/>
          <w:b/>
          <w:color w:val="000000" w:themeColor="text1"/>
          <w:sz w:val="28"/>
          <w:szCs w:val="28"/>
          <w:lang w:val="es-ES_tradnl" w:eastAsia="es-MX"/>
        </w:rPr>
        <w:t>Estudio y resolución del asunto</w:t>
      </w:r>
      <w:r w:rsidRPr="00F444C4">
        <w:rPr>
          <w:rFonts w:ascii="Palatino Linotype" w:eastAsia="Times New Roman" w:hAnsi="Palatino Linotype" w:cs="Times New Roman"/>
          <w:b/>
          <w:color w:val="000000" w:themeColor="text1"/>
          <w:sz w:val="26"/>
          <w:szCs w:val="26"/>
          <w:lang w:val="es-ES_tradnl" w:eastAsia="es-MX"/>
        </w:rPr>
        <w:t>.</w:t>
      </w:r>
    </w:p>
    <w:p w14:paraId="698DD85C"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1B21DE3"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242358F" w14:textId="2577D1BB" w:rsidR="00D92CD9" w:rsidRPr="00CF6F61" w:rsidRDefault="00D53477" w:rsidP="00CF6F6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tanto, es conveniente recordar que el hoy Recurrente requirió del Sujeto Obligado, lo siguiente:</w:t>
      </w:r>
    </w:p>
    <w:p w14:paraId="210D898A" w14:textId="54EF88A6" w:rsidR="00D92CD9" w:rsidRDefault="00D92CD9" w:rsidP="00691752">
      <w:pPr>
        <w:pStyle w:val="Prrafodelista"/>
        <w:numPr>
          <w:ilvl w:val="0"/>
          <w:numId w:val="13"/>
        </w:numPr>
        <w:spacing w:after="0" w:line="360" w:lineRule="auto"/>
        <w:jc w:val="both"/>
        <w:rPr>
          <w:rFonts w:ascii="Palatino Linotype" w:hAnsi="Palatino Linotype"/>
          <w:color w:val="000000"/>
          <w:sz w:val="24"/>
          <w:szCs w:val="24"/>
        </w:rPr>
      </w:pPr>
      <w:r>
        <w:rPr>
          <w:rFonts w:ascii="Palatino Linotype" w:hAnsi="Palatino Linotype"/>
          <w:color w:val="000000"/>
          <w:sz w:val="24"/>
          <w:szCs w:val="24"/>
        </w:rPr>
        <w:t>D</w:t>
      </w:r>
      <w:r w:rsidRPr="00D92CD9">
        <w:rPr>
          <w:rFonts w:ascii="Palatino Linotype" w:hAnsi="Palatino Linotype"/>
          <w:color w:val="000000"/>
          <w:sz w:val="24"/>
          <w:szCs w:val="24"/>
        </w:rPr>
        <w:t>e la ESCUELA SECUNDARIA GENERAL NÚMERO 8 “LIC. ISIDRO FABELA” CON CLAVE DE CENT</w:t>
      </w:r>
      <w:r w:rsidR="00CD4A1D">
        <w:rPr>
          <w:rFonts w:ascii="Palatino Linotype" w:hAnsi="Palatino Linotype"/>
          <w:color w:val="000000"/>
          <w:sz w:val="24"/>
          <w:szCs w:val="24"/>
        </w:rPr>
        <w:t>RO DE TRABAJO C.C.T 15DES0008K</w:t>
      </w:r>
      <w:r w:rsidRPr="00D92CD9">
        <w:rPr>
          <w:rFonts w:ascii="Palatino Linotype" w:hAnsi="Palatino Linotype"/>
          <w:color w:val="000000"/>
          <w:sz w:val="24"/>
          <w:szCs w:val="24"/>
        </w:rPr>
        <w:t>, con domicilio ubicado en la Av. San Mateo No. 15 Col. Centro Atizapán de Zaragoza, Estado de México</w:t>
      </w:r>
      <w:r w:rsidR="00E17F3F" w:rsidRPr="00E17F3F">
        <w:rPr>
          <w:rFonts w:ascii="Palatino Linotype" w:hAnsi="Palatino Linotype"/>
          <w:color w:val="000000"/>
          <w:sz w:val="24"/>
          <w:szCs w:val="24"/>
        </w:rPr>
        <w:t xml:space="preserve"> </w:t>
      </w:r>
      <w:r w:rsidR="00E17F3F">
        <w:rPr>
          <w:rFonts w:ascii="Palatino Linotype" w:hAnsi="Palatino Linotype"/>
          <w:color w:val="000000"/>
          <w:sz w:val="24"/>
          <w:szCs w:val="24"/>
        </w:rPr>
        <w:t xml:space="preserve">del </w:t>
      </w:r>
      <w:r w:rsidR="00E17F3F" w:rsidRPr="00E17F3F">
        <w:rPr>
          <w:rFonts w:ascii="Palatino Linotype" w:hAnsi="Palatino Linotype"/>
          <w:color w:val="000000"/>
          <w:sz w:val="24"/>
          <w:szCs w:val="24"/>
        </w:rPr>
        <w:t xml:space="preserve">01 octubre del 2017 </w:t>
      </w:r>
      <w:r w:rsidR="00E17F3F">
        <w:rPr>
          <w:rFonts w:ascii="Palatino Linotype" w:hAnsi="Palatino Linotype"/>
          <w:color w:val="000000"/>
          <w:sz w:val="24"/>
          <w:szCs w:val="24"/>
        </w:rPr>
        <w:t>al 08 de abril del 2024</w:t>
      </w:r>
      <w:r>
        <w:rPr>
          <w:rFonts w:ascii="Palatino Linotype" w:hAnsi="Palatino Linotype"/>
          <w:color w:val="000000"/>
          <w:sz w:val="24"/>
          <w:szCs w:val="24"/>
        </w:rPr>
        <w:t>;</w:t>
      </w:r>
    </w:p>
    <w:p w14:paraId="6C9AC7D6" w14:textId="398FC8B5" w:rsidR="00D92CD9" w:rsidRDefault="00AD12CA" w:rsidP="00691752">
      <w:pPr>
        <w:pStyle w:val="Prrafodelista"/>
        <w:numPr>
          <w:ilvl w:val="2"/>
          <w:numId w:val="13"/>
        </w:numPr>
        <w:spacing w:after="0" w:line="360" w:lineRule="auto"/>
        <w:jc w:val="both"/>
        <w:rPr>
          <w:rFonts w:ascii="Palatino Linotype" w:hAnsi="Palatino Linotype"/>
          <w:color w:val="000000"/>
          <w:sz w:val="24"/>
          <w:szCs w:val="24"/>
        </w:rPr>
      </w:pPr>
      <w:r>
        <w:rPr>
          <w:rFonts w:ascii="Palatino Linotype" w:hAnsi="Palatino Linotype"/>
          <w:color w:val="000000"/>
          <w:sz w:val="24"/>
          <w:szCs w:val="24"/>
        </w:rPr>
        <w:t>L</w:t>
      </w:r>
      <w:r w:rsidR="00D92CD9">
        <w:rPr>
          <w:rFonts w:ascii="Palatino Linotype" w:hAnsi="Palatino Linotype"/>
          <w:color w:val="000000"/>
          <w:sz w:val="24"/>
          <w:szCs w:val="24"/>
        </w:rPr>
        <w:t xml:space="preserve">os </w:t>
      </w:r>
      <w:r w:rsidR="00D92CD9" w:rsidRPr="00D92CD9">
        <w:rPr>
          <w:rFonts w:ascii="Palatino Linotype" w:hAnsi="Palatino Linotype"/>
          <w:color w:val="000000"/>
          <w:sz w:val="24"/>
          <w:szCs w:val="24"/>
        </w:rPr>
        <w:t>contratos de las obras civiles que se celebraron</w:t>
      </w:r>
      <w:r w:rsidR="00D92CD9">
        <w:rPr>
          <w:rFonts w:ascii="Palatino Linotype" w:hAnsi="Palatino Linotype"/>
          <w:color w:val="000000"/>
          <w:sz w:val="24"/>
          <w:szCs w:val="24"/>
        </w:rPr>
        <w:t xml:space="preserve">. </w:t>
      </w:r>
    </w:p>
    <w:p w14:paraId="12725D2A" w14:textId="1BE4889C" w:rsidR="00AD12CA" w:rsidRPr="00E728F0" w:rsidRDefault="00E17F3F" w:rsidP="00E728F0">
      <w:pPr>
        <w:pStyle w:val="Prrafodelista"/>
        <w:numPr>
          <w:ilvl w:val="2"/>
          <w:numId w:val="13"/>
        </w:numPr>
        <w:spacing w:after="0" w:line="360" w:lineRule="auto"/>
        <w:jc w:val="both"/>
        <w:rPr>
          <w:rFonts w:ascii="Palatino Linotype" w:hAnsi="Palatino Linotype"/>
          <w:color w:val="000000"/>
          <w:sz w:val="24"/>
          <w:szCs w:val="24"/>
        </w:rPr>
      </w:pPr>
      <w:r w:rsidRPr="00E17F3F">
        <w:rPr>
          <w:rFonts w:ascii="Palatino Linotype" w:hAnsi="Palatino Linotype"/>
          <w:color w:val="000000"/>
          <w:sz w:val="24"/>
          <w:szCs w:val="24"/>
        </w:rPr>
        <w:t>Los contratos de obra civil que se hayan celebrado identificando los recursos (municipales, estatales, federales, o bien donaciones recibidas de particulares y/o instituciones</w:t>
      </w:r>
      <w:r>
        <w:rPr>
          <w:rFonts w:ascii="Palatino Linotype" w:hAnsi="Palatino Linotype"/>
          <w:color w:val="000000"/>
          <w:sz w:val="24"/>
          <w:szCs w:val="24"/>
        </w:rPr>
        <w:t>.</w:t>
      </w:r>
    </w:p>
    <w:p w14:paraId="312B6B57" w14:textId="64413FC7" w:rsidR="00D92CD9" w:rsidRDefault="00D92CD9" w:rsidP="00691752">
      <w:pPr>
        <w:pStyle w:val="Prrafodelista"/>
        <w:numPr>
          <w:ilvl w:val="0"/>
          <w:numId w:val="13"/>
        </w:numPr>
        <w:spacing w:after="0" w:line="360" w:lineRule="auto"/>
        <w:jc w:val="both"/>
        <w:rPr>
          <w:rFonts w:ascii="Palatino Linotype" w:hAnsi="Palatino Linotype"/>
          <w:color w:val="000000"/>
          <w:sz w:val="24"/>
          <w:szCs w:val="24"/>
        </w:rPr>
      </w:pPr>
      <w:r w:rsidRPr="00D92CD9">
        <w:rPr>
          <w:rFonts w:ascii="Palatino Linotype" w:hAnsi="Palatino Linotype"/>
          <w:color w:val="000000"/>
          <w:sz w:val="24"/>
          <w:szCs w:val="24"/>
        </w:rPr>
        <w:lastRenderedPageBreak/>
        <w:t>Conforme a expedientes administrativos de contratación de obras civiles en el cent</w:t>
      </w:r>
      <w:r w:rsidR="0086720E">
        <w:rPr>
          <w:rFonts w:ascii="Palatino Linotype" w:hAnsi="Palatino Linotype"/>
          <w:color w:val="000000"/>
          <w:sz w:val="24"/>
          <w:szCs w:val="24"/>
        </w:rPr>
        <w:t>ro de trabajo C.C.T 15DES0008K</w:t>
      </w:r>
      <w:r w:rsidR="00CD4A1D">
        <w:rPr>
          <w:rFonts w:ascii="Palatino Linotype" w:hAnsi="Palatino Linotype"/>
          <w:color w:val="000000"/>
          <w:sz w:val="24"/>
          <w:szCs w:val="24"/>
        </w:rPr>
        <w:t xml:space="preserve"> </w:t>
      </w:r>
      <w:r w:rsidR="00CD4A1D" w:rsidRPr="00CD4A1D">
        <w:rPr>
          <w:rFonts w:ascii="Palatino Linotype" w:hAnsi="Palatino Linotype"/>
          <w:color w:val="000000"/>
          <w:sz w:val="24"/>
          <w:szCs w:val="24"/>
        </w:rPr>
        <w:t>con domicilio ubicado en la Av. San Mateo No. 15 Col. Centro Atizapán de Zaragoza, Estado de México</w:t>
      </w:r>
      <w:r w:rsidR="0086720E">
        <w:rPr>
          <w:rFonts w:ascii="Palatino Linotype" w:hAnsi="Palatino Linotype"/>
          <w:color w:val="000000"/>
          <w:sz w:val="24"/>
          <w:szCs w:val="24"/>
        </w:rPr>
        <w:t>;</w:t>
      </w:r>
    </w:p>
    <w:p w14:paraId="5C6D1B76" w14:textId="317EF8F1" w:rsidR="00D92CD9" w:rsidRDefault="00D92CD9" w:rsidP="00691752">
      <w:pPr>
        <w:pStyle w:val="Prrafodelista"/>
        <w:numPr>
          <w:ilvl w:val="2"/>
          <w:numId w:val="14"/>
        </w:numPr>
        <w:spacing w:after="0" w:line="360" w:lineRule="auto"/>
        <w:ind w:left="2127" w:firstLine="0"/>
        <w:jc w:val="both"/>
        <w:rPr>
          <w:rFonts w:ascii="Palatino Linotype" w:hAnsi="Palatino Linotype"/>
          <w:color w:val="000000"/>
          <w:sz w:val="24"/>
          <w:szCs w:val="24"/>
        </w:rPr>
      </w:pPr>
      <w:r w:rsidRPr="00D92CD9">
        <w:rPr>
          <w:rFonts w:ascii="Palatino Linotype" w:hAnsi="Palatino Linotype"/>
          <w:color w:val="000000"/>
          <w:sz w:val="24"/>
          <w:szCs w:val="24"/>
        </w:rPr>
        <w:t>Contrato para la reparación del puente afectado por el sismo del 2017 en fechas del 05 de junio 2018</w:t>
      </w:r>
      <w:r w:rsidR="00473F01">
        <w:rPr>
          <w:rFonts w:ascii="Palatino Linotype" w:hAnsi="Palatino Linotype"/>
          <w:color w:val="000000"/>
          <w:sz w:val="24"/>
          <w:szCs w:val="24"/>
        </w:rPr>
        <w:t>.</w:t>
      </w:r>
      <w:r w:rsidRPr="00D92CD9">
        <w:rPr>
          <w:rFonts w:ascii="Palatino Linotype" w:hAnsi="Palatino Linotype"/>
          <w:color w:val="000000"/>
          <w:sz w:val="24"/>
          <w:szCs w:val="24"/>
        </w:rPr>
        <w:t xml:space="preserve"> </w:t>
      </w:r>
    </w:p>
    <w:p w14:paraId="64380F12" w14:textId="20A9E9E7" w:rsidR="00D92CD9" w:rsidRDefault="00D92CD9" w:rsidP="00691752">
      <w:pPr>
        <w:pStyle w:val="Prrafodelista"/>
        <w:numPr>
          <w:ilvl w:val="2"/>
          <w:numId w:val="14"/>
        </w:numPr>
        <w:spacing w:after="0" w:line="360" w:lineRule="auto"/>
        <w:ind w:left="2127" w:firstLine="0"/>
        <w:jc w:val="both"/>
        <w:rPr>
          <w:rFonts w:ascii="Palatino Linotype" w:hAnsi="Palatino Linotype"/>
          <w:color w:val="000000"/>
          <w:sz w:val="24"/>
          <w:szCs w:val="24"/>
        </w:rPr>
      </w:pPr>
      <w:r w:rsidRPr="00D92CD9">
        <w:rPr>
          <w:rFonts w:ascii="Palatino Linotype" w:hAnsi="Palatino Linotype"/>
          <w:color w:val="000000"/>
          <w:sz w:val="24"/>
          <w:szCs w:val="24"/>
        </w:rPr>
        <w:t>Contrato para la remodelación de bebederos y colocación de techumbre en fec</w:t>
      </w:r>
      <w:r>
        <w:rPr>
          <w:rFonts w:ascii="Palatino Linotype" w:hAnsi="Palatino Linotype"/>
          <w:color w:val="000000"/>
          <w:sz w:val="24"/>
          <w:szCs w:val="24"/>
        </w:rPr>
        <w:t>has del 08 de junio del 2018</w:t>
      </w:r>
      <w:r w:rsidR="00473F01">
        <w:rPr>
          <w:rFonts w:ascii="Palatino Linotype" w:hAnsi="Palatino Linotype"/>
          <w:color w:val="000000"/>
          <w:sz w:val="24"/>
          <w:szCs w:val="24"/>
        </w:rPr>
        <w:t>.</w:t>
      </w:r>
      <w:r>
        <w:rPr>
          <w:rFonts w:ascii="Palatino Linotype" w:hAnsi="Palatino Linotype"/>
          <w:color w:val="000000"/>
          <w:sz w:val="24"/>
          <w:szCs w:val="24"/>
        </w:rPr>
        <w:t xml:space="preserve"> </w:t>
      </w:r>
    </w:p>
    <w:p w14:paraId="4205F398" w14:textId="719FF5E9" w:rsidR="00D92CD9" w:rsidRDefault="00D92CD9" w:rsidP="00691752">
      <w:pPr>
        <w:pStyle w:val="Prrafodelista"/>
        <w:numPr>
          <w:ilvl w:val="2"/>
          <w:numId w:val="14"/>
        </w:numPr>
        <w:spacing w:after="0" w:line="360" w:lineRule="auto"/>
        <w:ind w:left="2127" w:firstLine="0"/>
        <w:jc w:val="both"/>
        <w:rPr>
          <w:rFonts w:ascii="Palatino Linotype" w:hAnsi="Palatino Linotype"/>
          <w:color w:val="000000"/>
          <w:sz w:val="24"/>
          <w:szCs w:val="24"/>
        </w:rPr>
      </w:pPr>
      <w:r w:rsidRPr="00D92CD9">
        <w:rPr>
          <w:rFonts w:ascii="Palatino Linotype" w:hAnsi="Palatino Linotype"/>
          <w:color w:val="000000"/>
          <w:sz w:val="24"/>
          <w:szCs w:val="24"/>
        </w:rPr>
        <w:t>Contrato por la obra en la construcción del domo en la entrada de la escuela en fechas del 01 octubre 2018</w:t>
      </w:r>
      <w:r w:rsidR="00473F01">
        <w:rPr>
          <w:rFonts w:ascii="Palatino Linotype" w:hAnsi="Palatino Linotype"/>
          <w:color w:val="000000"/>
          <w:sz w:val="24"/>
          <w:szCs w:val="24"/>
        </w:rPr>
        <w:t>.</w:t>
      </w:r>
      <w:r w:rsidRPr="00D92CD9">
        <w:rPr>
          <w:rFonts w:ascii="Palatino Linotype" w:hAnsi="Palatino Linotype"/>
          <w:color w:val="000000"/>
          <w:sz w:val="24"/>
          <w:szCs w:val="24"/>
        </w:rPr>
        <w:t xml:space="preserve"> </w:t>
      </w:r>
    </w:p>
    <w:p w14:paraId="162B8740" w14:textId="77777777" w:rsidR="00D92CD9" w:rsidRDefault="00D92CD9" w:rsidP="00691752">
      <w:pPr>
        <w:pStyle w:val="Prrafodelista"/>
        <w:numPr>
          <w:ilvl w:val="2"/>
          <w:numId w:val="14"/>
        </w:numPr>
        <w:spacing w:after="0" w:line="360" w:lineRule="auto"/>
        <w:ind w:left="2127" w:firstLine="0"/>
        <w:jc w:val="both"/>
        <w:rPr>
          <w:rFonts w:ascii="Palatino Linotype" w:hAnsi="Palatino Linotype"/>
          <w:color w:val="000000"/>
          <w:sz w:val="24"/>
          <w:szCs w:val="24"/>
        </w:rPr>
      </w:pPr>
      <w:r w:rsidRPr="00D92CD9">
        <w:rPr>
          <w:rFonts w:ascii="Palatino Linotype" w:hAnsi="Palatino Linotype"/>
          <w:color w:val="000000"/>
          <w:sz w:val="24"/>
          <w:szCs w:val="24"/>
        </w:rPr>
        <w:t xml:space="preserve">Contrato para la colocación de las rejas de herrería a la entrada de la escuela y construcción de los pisos firme en la entrada de la oficina de jefatura del sector, del pasillo entre la puerta de entrada principal y el portón de estacionamiento y en los pasillos entre jardineras centrales en fechas del mes de agosto 2019. </w:t>
      </w:r>
    </w:p>
    <w:p w14:paraId="4D54AEF3" w14:textId="732871BB" w:rsidR="00D92CD9" w:rsidRDefault="00D92CD9" w:rsidP="00691752">
      <w:pPr>
        <w:pStyle w:val="Prrafodelista"/>
        <w:numPr>
          <w:ilvl w:val="2"/>
          <w:numId w:val="14"/>
        </w:numPr>
        <w:spacing w:after="0" w:line="360" w:lineRule="auto"/>
        <w:ind w:left="2127" w:firstLine="0"/>
        <w:jc w:val="both"/>
        <w:rPr>
          <w:rFonts w:ascii="Palatino Linotype" w:hAnsi="Palatino Linotype"/>
          <w:color w:val="000000"/>
          <w:sz w:val="24"/>
          <w:szCs w:val="24"/>
        </w:rPr>
      </w:pPr>
      <w:r w:rsidRPr="00D92CD9">
        <w:rPr>
          <w:rFonts w:ascii="Palatino Linotype" w:hAnsi="Palatino Linotype"/>
          <w:color w:val="000000"/>
          <w:sz w:val="24"/>
          <w:szCs w:val="24"/>
        </w:rPr>
        <w:t>Contrato para la restauración del policarbonato en ventanas en el salón de los espejos en fechas 11 de septiembre 2019</w:t>
      </w:r>
      <w:r w:rsidR="00473F01">
        <w:rPr>
          <w:rFonts w:ascii="Palatino Linotype" w:hAnsi="Palatino Linotype"/>
          <w:color w:val="000000"/>
          <w:sz w:val="24"/>
          <w:szCs w:val="24"/>
        </w:rPr>
        <w:t>.</w:t>
      </w:r>
      <w:r w:rsidRPr="00D92CD9">
        <w:rPr>
          <w:rFonts w:ascii="Palatino Linotype" w:hAnsi="Palatino Linotype"/>
          <w:color w:val="000000"/>
          <w:sz w:val="24"/>
          <w:szCs w:val="24"/>
        </w:rPr>
        <w:t xml:space="preserve"> </w:t>
      </w:r>
    </w:p>
    <w:p w14:paraId="2D3F953B" w14:textId="4AC498D8" w:rsidR="00D92CD9" w:rsidRDefault="00D92CD9" w:rsidP="00691752">
      <w:pPr>
        <w:pStyle w:val="Prrafodelista"/>
        <w:numPr>
          <w:ilvl w:val="2"/>
          <w:numId w:val="14"/>
        </w:numPr>
        <w:spacing w:after="0" w:line="360" w:lineRule="auto"/>
        <w:ind w:left="2127" w:firstLine="0"/>
        <w:jc w:val="both"/>
        <w:rPr>
          <w:rFonts w:ascii="Palatino Linotype" w:hAnsi="Palatino Linotype"/>
          <w:color w:val="000000"/>
          <w:sz w:val="24"/>
          <w:szCs w:val="24"/>
        </w:rPr>
      </w:pPr>
      <w:r w:rsidRPr="00D92CD9">
        <w:rPr>
          <w:rFonts w:ascii="Palatino Linotype" w:hAnsi="Palatino Linotype"/>
          <w:color w:val="000000"/>
          <w:sz w:val="24"/>
          <w:szCs w:val="24"/>
        </w:rPr>
        <w:t xml:space="preserve">Contrato para construcción de la cisterna de agua potable junto con la colocación de 6 tinacos de agua </w:t>
      </w:r>
      <w:proofErr w:type="spellStart"/>
      <w:r w:rsidRPr="00D92CD9">
        <w:rPr>
          <w:rFonts w:ascii="Palatino Linotype" w:hAnsi="Palatino Linotype"/>
          <w:color w:val="000000"/>
          <w:sz w:val="24"/>
          <w:szCs w:val="24"/>
        </w:rPr>
        <w:t>Rotoplas</w:t>
      </w:r>
      <w:proofErr w:type="spellEnd"/>
      <w:r w:rsidRPr="00D92CD9">
        <w:rPr>
          <w:rFonts w:ascii="Palatino Linotype" w:hAnsi="Palatino Linotype"/>
          <w:color w:val="000000"/>
          <w:sz w:val="24"/>
          <w:szCs w:val="24"/>
        </w:rPr>
        <w:t xml:space="preserve"> y tubería que inicia de la entrada a los dos baños del en </w:t>
      </w:r>
      <w:r>
        <w:rPr>
          <w:rFonts w:ascii="Palatino Linotype" w:hAnsi="Palatino Linotype"/>
          <w:color w:val="000000"/>
          <w:sz w:val="24"/>
          <w:szCs w:val="24"/>
        </w:rPr>
        <w:t>fechas del 11 septiembre 2019</w:t>
      </w:r>
      <w:r w:rsidR="00473F01">
        <w:rPr>
          <w:rFonts w:ascii="Palatino Linotype" w:hAnsi="Palatino Linotype"/>
          <w:color w:val="000000"/>
          <w:sz w:val="24"/>
          <w:szCs w:val="24"/>
        </w:rPr>
        <w:t>.</w:t>
      </w:r>
    </w:p>
    <w:p w14:paraId="0D3B1907" w14:textId="12972073" w:rsidR="00D92CD9" w:rsidRDefault="00D92CD9" w:rsidP="00691752">
      <w:pPr>
        <w:pStyle w:val="Prrafodelista"/>
        <w:numPr>
          <w:ilvl w:val="2"/>
          <w:numId w:val="14"/>
        </w:numPr>
        <w:spacing w:after="0" w:line="360" w:lineRule="auto"/>
        <w:ind w:left="2127" w:firstLine="0"/>
        <w:jc w:val="both"/>
        <w:rPr>
          <w:rFonts w:ascii="Palatino Linotype" w:hAnsi="Palatino Linotype"/>
          <w:color w:val="000000"/>
          <w:sz w:val="24"/>
          <w:szCs w:val="24"/>
        </w:rPr>
      </w:pPr>
      <w:r w:rsidRPr="00D92CD9">
        <w:rPr>
          <w:rFonts w:ascii="Palatino Linotype" w:hAnsi="Palatino Linotype"/>
          <w:color w:val="000000"/>
          <w:sz w:val="24"/>
          <w:szCs w:val="24"/>
        </w:rPr>
        <w:t>Contrato de instalación de lavamanos por Isla Urbana y colocación de piso firme en</w:t>
      </w:r>
      <w:r>
        <w:rPr>
          <w:rFonts w:ascii="Palatino Linotype" w:hAnsi="Palatino Linotype"/>
          <w:color w:val="000000"/>
          <w:sz w:val="24"/>
          <w:szCs w:val="24"/>
        </w:rPr>
        <w:t xml:space="preserve"> fechas del 18 de agosto 2020</w:t>
      </w:r>
      <w:r w:rsidR="00473F01">
        <w:rPr>
          <w:rFonts w:ascii="Palatino Linotype" w:hAnsi="Palatino Linotype"/>
          <w:color w:val="000000"/>
          <w:sz w:val="24"/>
          <w:szCs w:val="24"/>
        </w:rPr>
        <w:t>.</w:t>
      </w:r>
      <w:r>
        <w:rPr>
          <w:rFonts w:ascii="Palatino Linotype" w:hAnsi="Palatino Linotype"/>
          <w:color w:val="000000"/>
          <w:sz w:val="24"/>
          <w:szCs w:val="24"/>
        </w:rPr>
        <w:t xml:space="preserve"> </w:t>
      </w:r>
    </w:p>
    <w:p w14:paraId="399D2458" w14:textId="23586E95" w:rsidR="00D92CD9" w:rsidRDefault="00D92CD9" w:rsidP="00691752">
      <w:pPr>
        <w:pStyle w:val="Prrafodelista"/>
        <w:numPr>
          <w:ilvl w:val="2"/>
          <w:numId w:val="14"/>
        </w:numPr>
        <w:spacing w:after="0" w:line="360" w:lineRule="auto"/>
        <w:ind w:left="2127" w:firstLine="0"/>
        <w:jc w:val="both"/>
        <w:rPr>
          <w:rFonts w:ascii="Palatino Linotype" w:hAnsi="Palatino Linotype"/>
          <w:color w:val="000000"/>
          <w:sz w:val="24"/>
          <w:szCs w:val="24"/>
        </w:rPr>
      </w:pPr>
      <w:r w:rsidRPr="00D92CD9">
        <w:rPr>
          <w:rFonts w:ascii="Palatino Linotype" w:hAnsi="Palatino Linotype"/>
          <w:color w:val="000000"/>
          <w:sz w:val="24"/>
          <w:szCs w:val="24"/>
        </w:rPr>
        <w:lastRenderedPageBreak/>
        <w:t>Contrato para la construcción de las escaleras de emergencia en el edificio donde se ubican los salones de segundo y primer grado y descansan en la jardinera en f</w:t>
      </w:r>
      <w:r>
        <w:rPr>
          <w:rFonts w:ascii="Palatino Linotype" w:hAnsi="Palatino Linotype"/>
          <w:color w:val="000000"/>
          <w:sz w:val="24"/>
          <w:szCs w:val="24"/>
        </w:rPr>
        <w:t>echas del 10 de octubre 2023</w:t>
      </w:r>
      <w:r w:rsidR="00473F01">
        <w:rPr>
          <w:rFonts w:ascii="Palatino Linotype" w:hAnsi="Palatino Linotype"/>
          <w:color w:val="000000"/>
          <w:sz w:val="24"/>
          <w:szCs w:val="24"/>
        </w:rPr>
        <w:t>.</w:t>
      </w:r>
      <w:r>
        <w:rPr>
          <w:rFonts w:ascii="Palatino Linotype" w:hAnsi="Palatino Linotype"/>
          <w:color w:val="000000"/>
          <w:sz w:val="24"/>
          <w:szCs w:val="24"/>
        </w:rPr>
        <w:t xml:space="preserve"> </w:t>
      </w:r>
    </w:p>
    <w:p w14:paraId="4DB5D753" w14:textId="08E3B9B8" w:rsidR="00D92CD9" w:rsidRDefault="00D92CD9" w:rsidP="00691752">
      <w:pPr>
        <w:pStyle w:val="Prrafodelista"/>
        <w:numPr>
          <w:ilvl w:val="2"/>
          <w:numId w:val="14"/>
        </w:numPr>
        <w:spacing w:after="0" w:line="360" w:lineRule="auto"/>
        <w:ind w:left="2127" w:firstLine="0"/>
        <w:jc w:val="both"/>
        <w:rPr>
          <w:rFonts w:ascii="Palatino Linotype" w:hAnsi="Palatino Linotype"/>
          <w:color w:val="000000"/>
          <w:sz w:val="24"/>
          <w:szCs w:val="24"/>
        </w:rPr>
      </w:pPr>
      <w:r w:rsidRPr="00D92CD9">
        <w:rPr>
          <w:rFonts w:ascii="Palatino Linotype" w:hAnsi="Palatino Linotype"/>
          <w:color w:val="000000"/>
          <w:sz w:val="24"/>
          <w:szCs w:val="24"/>
        </w:rPr>
        <w:t>Contrato para la demolición de los escalones de las escaleras de emergencia inici</w:t>
      </w:r>
      <w:r w:rsidR="00473F01">
        <w:rPr>
          <w:rFonts w:ascii="Palatino Linotype" w:hAnsi="Palatino Linotype"/>
          <w:color w:val="000000"/>
          <w:sz w:val="24"/>
          <w:szCs w:val="24"/>
        </w:rPr>
        <w:t>ada el 14 de diciembre del 2023.</w:t>
      </w:r>
    </w:p>
    <w:p w14:paraId="160E0315" w14:textId="2C770176" w:rsidR="00D92CD9" w:rsidRDefault="00D92CD9" w:rsidP="00691752">
      <w:pPr>
        <w:pStyle w:val="Prrafodelista"/>
        <w:numPr>
          <w:ilvl w:val="2"/>
          <w:numId w:val="14"/>
        </w:numPr>
        <w:spacing w:after="0" w:line="360" w:lineRule="auto"/>
        <w:ind w:left="2127" w:firstLine="0"/>
        <w:jc w:val="both"/>
        <w:rPr>
          <w:rFonts w:ascii="Palatino Linotype" w:hAnsi="Palatino Linotype"/>
          <w:color w:val="000000"/>
          <w:sz w:val="24"/>
          <w:szCs w:val="24"/>
        </w:rPr>
      </w:pPr>
      <w:r>
        <w:rPr>
          <w:rFonts w:ascii="Palatino Linotype" w:hAnsi="Palatino Linotype"/>
          <w:color w:val="000000"/>
          <w:sz w:val="24"/>
          <w:szCs w:val="24"/>
        </w:rPr>
        <w:t>Co</w:t>
      </w:r>
      <w:r w:rsidRPr="00D92CD9">
        <w:rPr>
          <w:rFonts w:ascii="Palatino Linotype" w:hAnsi="Palatino Linotype"/>
          <w:color w:val="000000"/>
          <w:sz w:val="24"/>
          <w:szCs w:val="24"/>
        </w:rPr>
        <w:t>ntrato para nueva construcción de los escalones de emergenci</w:t>
      </w:r>
      <w:r>
        <w:rPr>
          <w:rFonts w:ascii="Palatino Linotype" w:hAnsi="Palatino Linotype"/>
          <w:color w:val="000000"/>
          <w:sz w:val="24"/>
          <w:szCs w:val="24"/>
        </w:rPr>
        <w:t>a en fechas 03 de enero 2024</w:t>
      </w:r>
      <w:r w:rsidR="00473F01">
        <w:rPr>
          <w:rFonts w:ascii="Palatino Linotype" w:hAnsi="Palatino Linotype"/>
          <w:color w:val="000000"/>
          <w:sz w:val="24"/>
          <w:szCs w:val="24"/>
        </w:rPr>
        <w:t>.</w:t>
      </w:r>
      <w:r>
        <w:rPr>
          <w:rFonts w:ascii="Palatino Linotype" w:hAnsi="Palatino Linotype"/>
          <w:color w:val="000000"/>
          <w:sz w:val="24"/>
          <w:szCs w:val="24"/>
        </w:rPr>
        <w:t xml:space="preserve"> </w:t>
      </w:r>
    </w:p>
    <w:p w14:paraId="5E4E4093" w14:textId="07679976" w:rsidR="0086720E" w:rsidRPr="00E17F3F" w:rsidRDefault="00D92CD9" w:rsidP="00691752">
      <w:pPr>
        <w:pStyle w:val="Prrafodelista"/>
        <w:numPr>
          <w:ilvl w:val="2"/>
          <w:numId w:val="14"/>
        </w:numPr>
        <w:spacing w:after="0" w:line="360" w:lineRule="auto"/>
        <w:ind w:left="2127" w:firstLine="0"/>
        <w:jc w:val="both"/>
        <w:rPr>
          <w:rFonts w:ascii="Palatino Linotype" w:hAnsi="Palatino Linotype"/>
          <w:color w:val="000000"/>
          <w:sz w:val="24"/>
          <w:szCs w:val="24"/>
        </w:rPr>
      </w:pPr>
      <w:r w:rsidRPr="00E17F3F">
        <w:rPr>
          <w:rFonts w:ascii="Palatino Linotype" w:hAnsi="Palatino Linotype"/>
          <w:color w:val="000000"/>
          <w:sz w:val="24"/>
          <w:szCs w:val="24"/>
        </w:rPr>
        <w:t>Contrato para la demolición, construcción y remodelación de la cancha de basquetbol iniciada el 14 de marzo 2024</w:t>
      </w:r>
      <w:r w:rsidR="00473F01" w:rsidRPr="00E17F3F">
        <w:rPr>
          <w:rFonts w:ascii="Palatino Linotype" w:hAnsi="Palatino Linotype"/>
          <w:color w:val="000000"/>
          <w:sz w:val="24"/>
          <w:szCs w:val="24"/>
        </w:rPr>
        <w:t>.</w:t>
      </w:r>
      <w:r w:rsidRPr="00E17F3F">
        <w:rPr>
          <w:rFonts w:ascii="Palatino Linotype" w:hAnsi="Palatino Linotype"/>
          <w:color w:val="000000"/>
          <w:sz w:val="24"/>
          <w:szCs w:val="24"/>
        </w:rPr>
        <w:t xml:space="preserve"> </w:t>
      </w:r>
    </w:p>
    <w:p w14:paraId="33FAC66D" w14:textId="77777777" w:rsidR="0086720E" w:rsidRDefault="0086720E" w:rsidP="0086720E">
      <w:pPr>
        <w:spacing w:after="0" w:line="360" w:lineRule="auto"/>
        <w:jc w:val="both"/>
        <w:rPr>
          <w:rFonts w:ascii="Palatino Linotype" w:hAnsi="Palatino Linotype"/>
          <w:color w:val="000000"/>
          <w:sz w:val="24"/>
          <w:szCs w:val="24"/>
        </w:rPr>
      </w:pPr>
    </w:p>
    <w:p w14:paraId="51833808" w14:textId="2D539333" w:rsidR="0086720E" w:rsidRDefault="0086720E" w:rsidP="00691752">
      <w:pPr>
        <w:pStyle w:val="Prrafodelista"/>
        <w:numPr>
          <w:ilvl w:val="0"/>
          <w:numId w:val="13"/>
        </w:numPr>
        <w:spacing w:after="0" w:line="360" w:lineRule="auto"/>
        <w:jc w:val="both"/>
        <w:rPr>
          <w:rFonts w:ascii="Palatino Linotype" w:hAnsi="Palatino Linotype"/>
          <w:color w:val="000000"/>
          <w:sz w:val="24"/>
          <w:szCs w:val="24"/>
        </w:rPr>
      </w:pPr>
      <w:r>
        <w:rPr>
          <w:rFonts w:ascii="Palatino Linotype" w:hAnsi="Palatino Linotype"/>
          <w:color w:val="000000"/>
          <w:sz w:val="24"/>
          <w:szCs w:val="24"/>
        </w:rPr>
        <w:t xml:space="preserve">Conforme los contratos derivados de los </w:t>
      </w:r>
      <w:r w:rsidRPr="0086720E">
        <w:rPr>
          <w:rFonts w:ascii="Palatino Linotype" w:hAnsi="Palatino Linotype"/>
          <w:color w:val="000000"/>
          <w:sz w:val="24"/>
          <w:szCs w:val="24"/>
        </w:rPr>
        <w:t xml:space="preserve">expedientes administrativos de </w:t>
      </w:r>
      <w:r>
        <w:rPr>
          <w:rFonts w:ascii="Palatino Linotype" w:hAnsi="Palatino Linotype"/>
          <w:color w:val="000000"/>
          <w:sz w:val="24"/>
          <w:szCs w:val="24"/>
        </w:rPr>
        <w:t xml:space="preserve"> las </w:t>
      </w:r>
      <w:r w:rsidRPr="0086720E">
        <w:rPr>
          <w:rFonts w:ascii="Palatino Linotype" w:hAnsi="Palatino Linotype"/>
          <w:color w:val="000000"/>
          <w:sz w:val="24"/>
          <w:szCs w:val="24"/>
        </w:rPr>
        <w:t xml:space="preserve">obras civiles en el centro de trabajo C.C.T </w:t>
      </w:r>
      <w:r w:rsidRPr="00CD4A1D">
        <w:rPr>
          <w:rFonts w:ascii="Palatino Linotype" w:hAnsi="Palatino Linotype"/>
          <w:color w:val="000000"/>
          <w:sz w:val="24"/>
          <w:szCs w:val="24"/>
        </w:rPr>
        <w:t>15DES0008K</w:t>
      </w:r>
      <w:r w:rsidR="00CD4A1D" w:rsidRPr="00CD4A1D">
        <w:rPr>
          <w:rFonts w:ascii="Palatino Linotype" w:hAnsi="Palatino Linotype"/>
          <w:color w:val="000000"/>
          <w:sz w:val="24"/>
          <w:szCs w:val="24"/>
        </w:rPr>
        <w:t xml:space="preserve"> con domicilio ubicado en la Av. San Mateo No. 15 Col. Centro Atizapán de Zaragoza, Estado de México</w:t>
      </w:r>
      <w:r w:rsidR="008840CC" w:rsidRPr="008840CC">
        <w:rPr>
          <w:rFonts w:ascii="Palatino Linotype" w:hAnsi="Palatino Linotype"/>
          <w:color w:val="000000"/>
          <w:sz w:val="24"/>
          <w:szCs w:val="24"/>
        </w:rPr>
        <w:t xml:space="preserve"> </w:t>
      </w:r>
      <w:r w:rsidR="008840CC">
        <w:rPr>
          <w:rFonts w:ascii="Palatino Linotype" w:hAnsi="Palatino Linotype"/>
          <w:color w:val="000000"/>
          <w:sz w:val="24"/>
          <w:szCs w:val="24"/>
        </w:rPr>
        <w:t xml:space="preserve">del </w:t>
      </w:r>
      <w:r w:rsidR="008840CC" w:rsidRPr="00E17F3F">
        <w:rPr>
          <w:rFonts w:ascii="Palatino Linotype" w:hAnsi="Palatino Linotype"/>
          <w:color w:val="000000"/>
          <w:sz w:val="24"/>
          <w:szCs w:val="24"/>
        </w:rPr>
        <w:t xml:space="preserve">01 octubre del 2017 </w:t>
      </w:r>
      <w:r w:rsidR="008840CC">
        <w:rPr>
          <w:rFonts w:ascii="Palatino Linotype" w:hAnsi="Palatino Linotype"/>
          <w:color w:val="000000"/>
          <w:sz w:val="24"/>
          <w:szCs w:val="24"/>
        </w:rPr>
        <w:t>al 08 de abril del 2024</w:t>
      </w:r>
      <w:r w:rsidRPr="00CD4A1D">
        <w:rPr>
          <w:rFonts w:ascii="Palatino Linotype" w:hAnsi="Palatino Linotype"/>
          <w:color w:val="000000"/>
          <w:sz w:val="24"/>
          <w:szCs w:val="24"/>
        </w:rPr>
        <w:t>;</w:t>
      </w:r>
    </w:p>
    <w:p w14:paraId="1A0011F6" w14:textId="321C6BFD" w:rsidR="0086720E" w:rsidRDefault="00D92CD9" w:rsidP="00691752">
      <w:pPr>
        <w:pStyle w:val="Prrafodelista"/>
        <w:numPr>
          <w:ilvl w:val="2"/>
          <w:numId w:val="13"/>
        </w:numPr>
        <w:spacing w:after="0" w:line="360" w:lineRule="auto"/>
        <w:jc w:val="both"/>
        <w:rPr>
          <w:rFonts w:ascii="Palatino Linotype" w:hAnsi="Palatino Linotype"/>
          <w:color w:val="000000"/>
          <w:sz w:val="24"/>
          <w:szCs w:val="24"/>
        </w:rPr>
      </w:pPr>
      <w:r w:rsidRPr="0086720E">
        <w:rPr>
          <w:rFonts w:ascii="Palatino Linotype" w:hAnsi="Palatino Linotype"/>
          <w:color w:val="000000"/>
          <w:sz w:val="24"/>
          <w:szCs w:val="24"/>
        </w:rPr>
        <w:t xml:space="preserve">Oficio de autorización para la construcción y ejecución para la obra </w:t>
      </w:r>
      <w:r w:rsidR="0086720E">
        <w:rPr>
          <w:rFonts w:ascii="Palatino Linotype" w:hAnsi="Palatino Linotype"/>
          <w:color w:val="000000"/>
          <w:sz w:val="24"/>
          <w:szCs w:val="24"/>
        </w:rPr>
        <w:t>civil en el espacio educativo</w:t>
      </w:r>
      <w:r w:rsidR="00473F01">
        <w:rPr>
          <w:rFonts w:ascii="Palatino Linotype" w:hAnsi="Palatino Linotype"/>
          <w:color w:val="000000"/>
          <w:sz w:val="24"/>
          <w:szCs w:val="24"/>
        </w:rPr>
        <w:t>.</w:t>
      </w:r>
      <w:r w:rsidR="0086720E">
        <w:rPr>
          <w:rFonts w:ascii="Palatino Linotype" w:hAnsi="Palatino Linotype"/>
          <w:color w:val="000000"/>
          <w:sz w:val="24"/>
          <w:szCs w:val="24"/>
        </w:rPr>
        <w:t xml:space="preserve"> </w:t>
      </w:r>
    </w:p>
    <w:p w14:paraId="7D8F86E2" w14:textId="39028E5E" w:rsidR="00CF6F61" w:rsidRDefault="00D92CD9" w:rsidP="00691752">
      <w:pPr>
        <w:pStyle w:val="Prrafodelista"/>
        <w:numPr>
          <w:ilvl w:val="2"/>
          <w:numId w:val="13"/>
        </w:numPr>
        <w:spacing w:after="0" w:line="360" w:lineRule="auto"/>
        <w:jc w:val="both"/>
        <w:rPr>
          <w:rFonts w:ascii="Palatino Linotype" w:hAnsi="Palatino Linotype"/>
          <w:color w:val="000000"/>
          <w:sz w:val="24"/>
          <w:szCs w:val="24"/>
        </w:rPr>
      </w:pPr>
      <w:r w:rsidRPr="0086720E">
        <w:rPr>
          <w:rFonts w:ascii="Palatino Linotype" w:hAnsi="Palatino Linotype"/>
          <w:color w:val="000000"/>
          <w:sz w:val="24"/>
          <w:szCs w:val="24"/>
        </w:rPr>
        <w:t xml:space="preserve"> Dictamen del director responsable de obra civil y corresponsable </w:t>
      </w:r>
      <w:r w:rsidR="00CF6F61">
        <w:rPr>
          <w:rFonts w:ascii="Palatino Linotype" w:hAnsi="Palatino Linotype"/>
          <w:color w:val="000000"/>
          <w:sz w:val="24"/>
          <w:szCs w:val="24"/>
        </w:rPr>
        <w:t>en seguridad estructural</w:t>
      </w:r>
      <w:r w:rsidR="00473F01">
        <w:rPr>
          <w:rFonts w:ascii="Palatino Linotype" w:hAnsi="Palatino Linotype"/>
          <w:color w:val="000000"/>
          <w:sz w:val="24"/>
          <w:szCs w:val="24"/>
        </w:rPr>
        <w:t>.</w:t>
      </w:r>
      <w:r w:rsidR="00CF6F61">
        <w:rPr>
          <w:rFonts w:ascii="Palatino Linotype" w:hAnsi="Palatino Linotype"/>
          <w:color w:val="000000"/>
          <w:sz w:val="24"/>
          <w:szCs w:val="24"/>
        </w:rPr>
        <w:t xml:space="preserve"> </w:t>
      </w:r>
    </w:p>
    <w:p w14:paraId="14C31A8C" w14:textId="07A75207" w:rsidR="00CF6F61" w:rsidRDefault="00D92CD9" w:rsidP="00691752">
      <w:pPr>
        <w:pStyle w:val="Prrafodelista"/>
        <w:numPr>
          <w:ilvl w:val="2"/>
          <w:numId w:val="13"/>
        </w:numPr>
        <w:spacing w:after="0" w:line="360" w:lineRule="auto"/>
        <w:jc w:val="both"/>
        <w:rPr>
          <w:rFonts w:ascii="Palatino Linotype" w:hAnsi="Palatino Linotype"/>
          <w:color w:val="000000"/>
          <w:sz w:val="24"/>
          <w:szCs w:val="24"/>
        </w:rPr>
      </w:pPr>
      <w:r w:rsidRPr="0086720E">
        <w:rPr>
          <w:rFonts w:ascii="Palatino Linotype" w:hAnsi="Palatino Linotype"/>
          <w:color w:val="000000"/>
          <w:sz w:val="24"/>
          <w:szCs w:val="24"/>
        </w:rPr>
        <w:t xml:space="preserve"> Certificación de la calidad de aprobación</w:t>
      </w:r>
      <w:r w:rsidR="00473F01">
        <w:rPr>
          <w:rFonts w:ascii="Palatino Linotype" w:hAnsi="Palatino Linotype"/>
          <w:color w:val="000000"/>
          <w:sz w:val="24"/>
          <w:szCs w:val="24"/>
        </w:rPr>
        <w:t xml:space="preserve"> por la autoridad competente.</w:t>
      </w:r>
    </w:p>
    <w:p w14:paraId="347CCA0D" w14:textId="77777777" w:rsidR="00CF6F61" w:rsidRDefault="00D92CD9" w:rsidP="00691752">
      <w:pPr>
        <w:pStyle w:val="Prrafodelista"/>
        <w:numPr>
          <w:ilvl w:val="2"/>
          <w:numId w:val="13"/>
        </w:numPr>
        <w:spacing w:after="0" w:line="360" w:lineRule="auto"/>
        <w:jc w:val="both"/>
        <w:rPr>
          <w:rFonts w:ascii="Palatino Linotype" w:hAnsi="Palatino Linotype"/>
          <w:color w:val="000000"/>
          <w:sz w:val="24"/>
          <w:szCs w:val="24"/>
        </w:rPr>
      </w:pPr>
      <w:r w:rsidRPr="0086720E">
        <w:rPr>
          <w:rFonts w:ascii="Palatino Linotype" w:hAnsi="Palatino Linotype"/>
          <w:color w:val="000000"/>
          <w:sz w:val="24"/>
          <w:szCs w:val="24"/>
        </w:rPr>
        <w:t xml:space="preserve">Informe justificado identificando de donde provienen los recursos. </w:t>
      </w:r>
    </w:p>
    <w:p w14:paraId="7CDACC8A" w14:textId="77777777" w:rsidR="00CF6F61" w:rsidRDefault="00CF6F61" w:rsidP="00CF6F61">
      <w:pPr>
        <w:pStyle w:val="Prrafodelista"/>
        <w:spacing w:after="0" w:line="360" w:lineRule="auto"/>
        <w:ind w:left="2880"/>
        <w:jc w:val="both"/>
        <w:rPr>
          <w:rFonts w:ascii="Palatino Linotype" w:hAnsi="Palatino Linotype"/>
          <w:color w:val="000000"/>
          <w:sz w:val="24"/>
          <w:szCs w:val="24"/>
        </w:rPr>
      </w:pPr>
    </w:p>
    <w:p w14:paraId="132A9CEE" w14:textId="2B826163" w:rsidR="00D53477" w:rsidRPr="00DA258D"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lastRenderedPageBreak/>
        <w:t>Por lo que atento a la solicitud de información el Sujeto Obligado hizo entrega de</w:t>
      </w:r>
      <w:r w:rsidR="00CF6F61">
        <w:rPr>
          <w:rFonts w:ascii="Palatino Linotype" w:eastAsia="Times New Roman" w:hAnsi="Palatino Linotype" w:cs="Palatino Linotype"/>
          <w:color w:val="000000"/>
          <w:sz w:val="24"/>
          <w:szCs w:val="24"/>
          <w:lang w:val="es-ES_tradnl" w:eastAsia="es-MX"/>
        </w:rPr>
        <w:t xml:space="preserve"> los </w:t>
      </w:r>
      <w:r w:rsidRPr="00F444C4">
        <w:rPr>
          <w:rFonts w:ascii="Palatino Linotype" w:eastAsia="Times New Roman" w:hAnsi="Palatino Linotype" w:cs="Palatino Linotype"/>
          <w:color w:val="000000"/>
          <w:sz w:val="24"/>
          <w:szCs w:val="24"/>
          <w:lang w:val="es-ES_tradnl" w:eastAsia="es-MX"/>
        </w:rPr>
        <w:t>siguient</w:t>
      </w:r>
      <w:r>
        <w:rPr>
          <w:rFonts w:ascii="Palatino Linotype" w:eastAsia="Times New Roman" w:hAnsi="Palatino Linotype" w:cs="Palatino Linotype"/>
          <w:color w:val="000000"/>
          <w:sz w:val="24"/>
          <w:szCs w:val="24"/>
          <w:lang w:val="es-ES_tradnl" w:eastAsia="es-MX"/>
        </w:rPr>
        <w:t>e</w:t>
      </w:r>
      <w:r w:rsidR="00CF6F61">
        <w:rPr>
          <w:rFonts w:ascii="Palatino Linotype" w:eastAsia="Times New Roman" w:hAnsi="Palatino Linotype" w:cs="Palatino Linotype"/>
          <w:color w:val="000000"/>
          <w:sz w:val="24"/>
          <w:szCs w:val="24"/>
          <w:lang w:val="es-ES_tradnl" w:eastAsia="es-MX"/>
        </w:rPr>
        <w:t>s</w:t>
      </w:r>
      <w:r w:rsidRPr="00F444C4">
        <w:rPr>
          <w:rFonts w:ascii="Palatino Linotype" w:eastAsia="Times New Roman" w:hAnsi="Palatino Linotype" w:cs="Palatino Linotype"/>
          <w:color w:val="000000"/>
          <w:sz w:val="24"/>
          <w:szCs w:val="24"/>
          <w:lang w:val="es-ES_tradnl" w:eastAsia="es-MX"/>
        </w:rPr>
        <w:t xml:space="preserve"> archivo</w:t>
      </w:r>
      <w:r w:rsidR="00CF6F61">
        <w:rPr>
          <w:rFonts w:ascii="Palatino Linotype" w:eastAsia="Times New Roman" w:hAnsi="Palatino Linotype" w:cs="Palatino Linotype"/>
          <w:color w:val="000000"/>
          <w:sz w:val="24"/>
          <w:szCs w:val="24"/>
          <w:lang w:val="es-ES_tradnl" w:eastAsia="es-MX"/>
        </w:rPr>
        <w:t>s</w:t>
      </w:r>
      <w:r w:rsidRPr="00F444C4">
        <w:rPr>
          <w:rFonts w:ascii="Palatino Linotype" w:eastAsia="Times New Roman" w:hAnsi="Palatino Linotype" w:cs="Palatino Linotype"/>
          <w:color w:val="000000"/>
          <w:sz w:val="24"/>
          <w:szCs w:val="24"/>
          <w:lang w:val="es-ES_tradnl" w:eastAsia="es-MX"/>
        </w:rPr>
        <w:t xml:space="preserve"> electrónico</w:t>
      </w:r>
      <w:r w:rsidR="00CF6F61">
        <w:rPr>
          <w:rFonts w:ascii="Palatino Linotype" w:eastAsia="Times New Roman" w:hAnsi="Palatino Linotype" w:cs="Palatino Linotype"/>
          <w:color w:val="000000"/>
          <w:sz w:val="24"/>
          <w:szCs w:val="24"/>
          <w:lang w:val="es-ES_tradnl" w:eastAsia="es-MX"/>
        </w:rPr>
        <w:t>s</w:t>
      </w:r>
      <w:r w:rsidRPr="00F444C4">
        <w:rPr>
          <w:rFonts w:ascii="Palatino Linotype" w:eastAsia="Times New Roman" w:hAnsi="Palatino Linotype" w:cs="Palatino Linotype"/>
          <w:color w:val="000000"/>
          <w:sz w:val="24"/>
          <w:szCs w:val="24"/>
          <w:lang w:val="es-ES_tradnl" w:eastAsia="es-MX"/>
        </w:rPr>
        <w:t>:</w:t>
      </w:r>
    </w:p>
    <w:p w14:paraId="6F01308F" w14:textId="3BA0A738" w:rsidR="00CF6F61" w:rsidRPr="00CF6F61" w:rsidRDefault="00CF6F61" w:rsidP="00691752">
      <w:pPr>
        <w:pStyle w:val="Prrafodelista"/>
        <w:numPr>
          <w:ilvl w:val="0"/>
          <w:numId w:val="12"/>
        </w:numPr>
        <w:spacing w:after="0" w:line="360" w:lineRule="auto"/>
        <w:jc w:val="both"/>
        <w:rPr>
          <w:rFonts w:ascii="Palatino Linotype" w:hAnsi="Palatino Linotype" w:cs="Arial"/>
          <w:bCs/>
          <w:sz w:val="24"/>
          <w:szCs w:val="24"/>
        </w:rPr>
      </w:pPr>
      <w:r w:rsidRPr="00CF6F61">
        <w:rPr>
          <w:rFonts w:ascii="Palatino Linotype" w:hAnsi="Palatino Linotype" w:cs="Arial"/>
          <w:b/>
          <w:bCs/>
          <w:i/>
          <w:sz w:val="24"/>
          <w:szCs w:val="24"/>
        </w:rPr>
        <w:t>Respuesta sol 00652IP2024.pdf</w:t>
      </w:r>
      <w:r>
        <w:rPr>
          <w:rFonts w:ascii="Palatino Linotype" w:hAnsi="Palatino Linotype" w:cs="Arial"/>
          <w:b/>
          <w:bCs/>
          <w:i/>
          <w:sz w:val="24"/>
          <w:szCs w:val="24"/>
        </w:rPr>
        <w:t xml:space="preserve">; </w:t>
      </w:r>
      <w:r>
        <w:rPr>
          <w:rFonts w:ascii="Palatino Linotype" w:hAnsi="Palatino Linotype" w:cs="Arial"/>
          <w:bCs/>
          <w:sz w:val="24"/>
          <w:szCs w:val="24"/>
        </w:rPr>
        <w:t xml:space="preserve">Documento que consta de dos fojas en formato PDF de fecha cinco de diciembre de dos mil veinticuatro por medio del cual el Suplente de la Unidad de Transparencia turna la solicitud de información al servidor público habilitado. </w:t>
      </w:r>
    </w:p>
    <w:p w14:paraId="601076B9" w14:textId="77777777" w:rsidR="00CF6F61" w:rsidRPr="00CF6F61" w:rsidRDefault="00CF6F61" w:rsidP="00CF6F61">
      <w:pPr>
        <w:pStyle w:val="Prrafodelista"/>
        <w:spacing w:after="0" w:line="360" w:lineRule="auto"/>
        <w:jc w:val="both"/>
        <w:rPr>
          <w:rFonts w:ascii="Palatino Linotype" w:hAnsi="Palatino Linotype" w:cs="Arial"/>
          <w:bCs/>
          <w:sz w:val="24"/>
          <w:szCs w:val="24"/>
        </w:rPr>
      </w:pPr>
    </w:p>
    <w:p w14:paraId="38B0480A" w14:textId="3C099863" w:rsidR="00CF6F61" w:rsidRPr="00CF6F61" w:rsidRDefault="00CF6F61" w:rsidP="00691752">
      <w:pPr>
        <w:pStyle w:val="Prrafodelista"/>
        <w:numPr>
          <w:ilvl w:val="0"/>
          <w:numId w:val="12"/>
        </w:numPr>
        <w:spacing w:after="0" w:line="360" w:lineRule="auto"/>
        <w:jc w:val="both"/>
        <w:rPr>
          <w:rFonts w:ascii="Palatino Linotype" w:hAnsi="Palatino Linotype" w:cs="Arial"/>
          <w:bCs/>
          <w:sz w:val="24"/>
          <w:szCs w:val="24"/>
        </w:rPr>
      </w:pPr>
      <w:r w:rsidRPr="00CF6F61">
        <w:rPr>
          <w:rFonts w:ascii="Palatino Linotype" w:hAnsi="Palatino Linotype" w:cs="Arial"/>
          <w:b/>
          <w:bCs/>
          <w:i/>
          <w:sz w:val="24"/>
          <w:szCs w:val="24"/>
        </w:rPr>
        <w:t>Anexo 2 652-24.pdf</w:t>
      </w:r>
      <w:r>
        <w:rPr>
          <w:rFonts w:ascii="Palatino Linotype" w:hAnsi="Palatino Linotype" w:cs="Arial"/>
          <w:b/>
          <w:bCs/>
          <w:i/>
          <w:sz w:val="24"/>
          <w:szCs w:val="24"/>
        </w:rPr>
        <w:t xml:space="preserve">; </w:t>
      </w:r>
      <w:r>
        <w:rPr>
          <w:rFonts w:ascii="Palatino Linotype" w:hAnsi="Palatino Linotype" w:cs="Arial"/>
          <w:bCs/>
          <w:sz w:val="24"/>
          <w:szCs w:val="24"/>
        </w:rPr>
        <w:t xml:space="preserve">Documento que consta de dos fojas en formato PDF por medio del cual la encargada del Despacho de la Dirección de Instalaciones Educativas manifiesta que derivado de una revisión exhaustiva en los archivos de su unidad administrativa </w:t>
      </w:r>
      <w:r>
        <w:rPr>
          <w:rFonts w:ascii="Palatino Linotype" w:hAnsi="Palatino Linotype" w:cs="Arial"/>
          <w:b/>
          <w:bCs/>
          <w:sz w:val="24"/>
          <w:szCs w:val="24"/>
        </w:rPr>
        <w:t>no se encontró</w:t>
      </w:r>
      <w:r>
        <w:rPr>
          <w:rFonts w:ascii="Palatino Linotype" w:hAnsi="Palatino Linotype" w:cs="Arial"/>
          <w:bCs/>
          <w:sz w:val="24"/>
          <w:szCs w:val="24"/>
        </w:rPr>
        <w:t xml:space="preserve"> información relacionada con la solicitud. </w:t>
      </w:r>
    </w:p>
    <w:p w14:paraId="1F85AA0E" w14:textId="77777777" w:rsidR="00CF6F61" w:rsidRPr="00CF6F61" w:rsidRDefault="00CF6F61" w:rsidP="00CF6F61">
      <w:pPr>
        <w:pStyle w:val="Prrafodelista"/>
        <w:rPr>
          <w:rFonts w:ascii="Palatino Linotype" w:hAnsi="Palatino Linotype" w:cs="Arial"/>
          <w:bCs/>
          <w:sz w:val="24"/>
          <w:szCs w:val="24"/>
        </w:rPr>
      </w:pPr>
    </w:p>
    <w:p w14:paraId="72A78426" w14:textId="77777777" w:rsidR="00CF6F61" w:rsidRPr="00CF6F61" w:rsidRDefault="00CF6F61" w:rsidP="00CF6F61">
      <w:pPr>
        <w:pStyle w:val="Prrafodelista"/>
        <w:spacing w:after="0" w:line="360" w:lineRule="auto"/>
        <w:jc w:val="both"/>
        <w:rPr>
          <w:rFonts w:ascii="Palatino Linotype" w:hAnsi="Palatino Linotype" w:cs="Arial"/>
          <w:bCs/>
          <w:sz w:val="24"/>
          <w:szCs w:val="24"/>
        </w:rPr>
      </w:pPr>
    </w:p>
    <w:p w14:paraId="6A270860" w14:textId="4BF1220A" w:rsidR="00CF6F61" w:rsidRDefault="00CF6F61" w:rsidP="00691752">
      <w:pPr>
        <w:pStyle w:val="Prrafodelista"/>
        <w:numPr>
          <w:ilvl w:val="0"/>
          <w:numId w:val="12"/>
        </w:numPr>
        <w:spacing w:after="0" w:line="360" w:lineRule="auto"/>
        <w:jc w:val="both"/>
        <w:rPr>
          <w:rFonts w:ascii="Palatino Linotype" w:hAnsi="Palatino Linotype" w:cs="Arial"/>
          <w:bCs/>
          <w:sz w:val="24"/>
          <w:szCs w:val="24"/>
        </w:rPr>
      </w:pPr>
      <w:r w:rsidRPr="00CF6F61">
        <w:rPr>
          <w:rFonts w:ascii="Palatino Linotype" w:hAnsi="Palatino Linotype" w:cs="Arial"/>
          <w:b/>
          <w:bCs/>
          <w:i/>
          <w:sz w:val="24"/>
          <w:szCs w:val="24"/>
        </w:rPr>
        <w:t>ANEXO 1 652-24.pdf</w:t>
      </w:r>
      <w:r>
        <w:rPr>
          <w:rFonts w:ascii="Palatino Linotype" w:hAnsi="Palatino Linotype" w:cs="Arial"/>
          <w:b/>
          <w:bCs/>
          <w:i/>
          <w:sz w:val="24"/>
          <w:szCs w:val="24"/>
        </w:rPr>
        <w:t xml:space="preserve">; </w:t>
      </w:r>
      <w:r>
        <w:rPr>
          <w:rFonts w:ascii="Palatino Linotype" w:hAnsi="Palatino Linotype" w:cs="Arial"/>
          <w:bCs/>
          <w:sz w:val="24"/>
          <w:szCs w:val="24"/>
        </w:rPr>
        <w:t xml:space="preserve">Documento que consta de tres fojas en formato PDF en los términos siguientes; </w:t>
      </w:r>
    </w:p>
    <w:p w14:paraId="7CB3B4F8" w14:textId="1FED98EA" w:rsidR="00CF6F61" w:rsidRDefault="00CF6F61" w:rsidP="00691752">
      <w:pPr>
        <w:pStyle w:val="Prrafodelista"/>
        <w:numPr>
          <w:ilvl w:val="1"/>
          <w:numId w:val="12"/>
        </w:numPr>
        <w:spacing w:after="0" w:line="360" w:lineRule="auto"/>
        <w:jc w:val="both"/>
        <w:rPr>
          <w:rFonts w:ascii="Palatino Linotype" w:hAnsi="Palatino Linotype" w:cs="Arial"/>
          <w:bCs/>
          <w:sz w:val="24"/>
          <w:szCs w:val="24"/>
        </w:rPr>
      </w:pPr>
      <w:r>
        <w:rPr>
          <w:rFonts w:ascii="Palatino Linotype" w:hAnsi="Palatino Linotype" w:cs="Arial"/>
          <w:bCs/>
          <w:sz w:val="24"/>
          <w:szCs w:val="24"/>
        </w:rPr>
        <w:t>Oficio 228C0101120000L/5499/2024  de fecha veintiocho de noviembre de dos mil veinticuatro por medio del cual la servidora pública habilitad de la Dirección de Educación Secundaria y Servicios de Apoyo manifiesta que encontró la información  contenida en el oficio 228C01</w:t>
      </w:r>
      <w:r w:rsidR="00107859">
        <w:rPr>
          <w:rFonts w:ascii="Palatino Linotype" w:hAnsi="Palatino Linotype" w:cs="Arial"/>
          <w:bCs/>
          <w:sz w:val="24"/>
          <w:szCs w:val="24"/>
        </w:rPr>
        <w:t>0112014T/S02/1011</w:t>
      </w:r>
      <w:r>
        <w:rPr>
          <w:rFonts w:ascii="Palatino Linotype" w:hAnsi="Palatino Linotype" w:cs="Arial"/>
          <w:bCs/>
          <w:sz w:val="24"/>
          <w:szCs w:val="24"/>
        </w:rPr>
        <w:t xml:space="preserve">/2024  anexando dicho documento. </w:t>
      </w:r>
    </w:p>
    <w:p w14:paraId="79100985" w14:textId="77777777" w:rsidR="00107859" w:rsidRDefault="00107859" w:rsidP="00107859">
      <w:pPr>
        <w:pStyle w:val="Prrafodelista"/>
        <w:spacing w:after="0" w:line="360" w:lineRule="auto"/>
        <w:ind w:left="1440"/>
        <w:jc w:val="both"/>
        <w:rPr>
          <w:rFonts w:ascii="Palatino Linotype" w:hAnsi="Palatino Linotype" w:cs="Arial"/>
          <w:bCs/>
          <w:sz w:val="24"/>
          <w:szCs w:val="24"/>
        </w:rPr>
      </w:pPr>
    </w:p>
    <w:p w14:paraId="52DD9898" w14:textId="7DD25620" w:rsidR="00CF6F61" w:rsidRDefault="00CF6F61" w:rsidP="00691752">
      <w:pPr>
        <w:pStyle w:val="Prrafodelista"/>
        <w:numPr>
          <w:ilvl w:val="1"/>
          <w:numId w:val="12"/>
        </w:numPr>
        <w:spacing w:after="0" w:line="360" w:lineRule="auto"/>
        <w:jc w:val="both"/>
        <w:rPr>
          <w:rFonts w:ascii="Palatino Linotype" w:hAnsi="Palatino Linotype" w:cs="Arial"/>
          <w:bCs/>
          <w:sz w:val="24"/>
          <w:szCs w:val="24"/>
        </w:rPr>
      </w:pPr>
      <w:r>
        <w:rPr>
          <w:rFonts w:ascii="Palatino Linotype" w:hAnsi="Palatino Linotype" w:cs="Arial"/>
          <w:bCs/>
          <w:sz w:val="24"/>
          <w:szCs w:val="24"/>
        </w:rPr>
        <w:t>Oficio 228C010112014T/Z09/216/2024</w:t>
      </w:r>
      <w:r w:rsidR="00107859">
        <w:rPr>
          <w:rFonts w:ascii="Palatino Linotype" w:hAnsi="Palatino Linotype" w:cs="Arial"/>
          <w:bCs/>
          <w:sz w:val="24"/>
          <w:szCs w:val="24"/>
        </w:rPr>
        <w:t xml:space="preserve"> de fecha veintidós de noviembre de dos mil veinticuatro por medio del cual el Supervisor escolar de la Zona No. 9 manifiesta que conforme la respuesta proporcionada por el Jefe de </w:t>
      </w:r>
      <w:r w:rsidR="00107859">
        <w:rPr>
          <w:rFonts w:ascii="Palatino Linotype" w:hAnsi="Palatino Linotype" w:cs="Arial"/>
          <w:bCs/>
          <w:sz w:val="24"/>
          <w:szCs w:val="24"/>
        </w:rPr>
        <w:lastRenderedPageBreak/>
        <w:t xml:space="preserve">Sector Educativo No. 2 las escuelas públicas dependen de las cuotas escolares para cubrir necesidades de mantenimiento, reparación a la infraestructura de las instituciones anexando el informe de la Dirección Escolar de la Escuela Secundaria referida en solicitud. </w:t>
      </w:r>
    </w:p>
    <w:p w14:paraId="506C12BA" w14:textId="77777777" w:rsidR="00107859" w:rsidRPr="00107859" w:rsidRDefault="00107859" w:rsidP="00107859">
      <w:pPr>
        <w:pStyle w:val="Prrafodelista"/>
        <w:rPr>
          <w:rFonts w:ascii="Palatino Linotype" w:hAnsi="Palatino Linotype" w:cs="Arial"/>
          <w:bCs/>
          <w:sz w:val="24"/>
          <w:szCs w:val="24"/>
        </w:rPr>
      </w:pPr>
    </w:p>
    <w:p w14:paraId="093EFC92" w14:textId="7C39D219" w:rsidR="00107859" w:rsidRPr="00CF6F61" w:rsidRDefault="00107859" w:rsidP="00691752">
      <w:pPr>
        <w:pStyle w:val="Prrafodelista"/>
        <w:numPr>
          <w:ilvl w:val="1"/>
          <w:numId w:val="12"/>
        </w:numPr>
        <w:spacing w:after="0" w:line="360" w:lineRule="auto"/>
        <w:jc w:val="both"/>
        <w:rPr>
          <w:rFonts w:ascii="Palatino Linotype" w:hAnsi="Palatino Linotype" w:cs="Arial"/>
          <w:bCs/>
          <w:sz w:val="24"/>
          <w:szCs w:val="24"/>
        </w:rPr>
      </w:pPr>
      <w:r>
        <w:rPr>
          <w:rFonts w:ascii="Palatino Linotype" w:hAnsi="Palatino Linotype" w:cs="Arial"/>
          <w:bCs/>
          <w:sz w:val="24"/>
          <w:szCs w:val="24"/>
        </w:rPr>
        <w:t xml:space="preserve">Oficio de fecha veintiuno de noviembre de dos mil veinticuatro por medio del cual el Director escolar manifiesta que respecto la información solicitada en los incisos A,B,C,D,E,F,G,H,I las obras se hicieron con las donaciones de los padres de familia siendo la asociación de madres y padres de familias quienes hicieron la contratación del personal para las obras, respecto el inciso J manifiesta que la obra se realizó con recursos del programa “La Escuela es Nuestra”  la cual fue administrada por el comité de vigilancia de dicho programa refiriendo que estos últimos contrataron al personal que laboro en la obra. </w:t>
      </w:r>
    </w:p>
    <w:p w14:paraId="25EF3B6D" w14:textId="77777777" w:rsidR="00A161FC" w:rsidRPr="00595F07" w:rsidRDefault="00A161FC" w:rsidP="00A161FC">
      <w:pPr>
        <w:pStyle w:val="Prrafodelista"/>
        <w:spacing w:after="0" w:line="360" w:lineRule="auto"/>
        <w:jc w:val="both"/>
        <w:rPr>
          <w:rFonts w:ascii="Palatino Linotype" w:eastAsia="Times New Roman" w:hAnsi="Palatino Linotype" w:cs="Calibri"/>
          <w:i/>
          <w:iCs/>
          <w:sz w:val="24"/>
          <w:szCs w:val="24"/>
          <w:lang w:val="es-ES_tradnl" w:eastAsia="es-MX"/>
        </w:rPr>
      </w:pPr>
    </w:p>
    <w:p w14:paraId="20CF99C1" w14:textId="0A55BD07" w:rsidR="004C44F0" w:rsidRPr="00F240B3" w:rsidRDefault="00D53477" w:rsidP="004634E8">
      <w:pPr>
        <w:spacing w:after="0" w:line="360" w:lineRule="auto"/>
        <w:jc w:val="both"/>
        <w:rPr>
          <w:rFonts w:ascii="Palatino Linotype" w:hAnsi="Palatino Linotype"/>
          <w:color w:val="000000"/>
          <w:sz w:val="24"/>
          <w:szCs w:val="24"/>
        </w:rPr>
      </w:pPr>
      <w:r w:rsidRPr="004634E8">
        <w:rPr>
          <w:rFonts w:ascii="Palatino Linotype" w:eastAsia="Times New Roman" w:hAnsi="Palatino Linotype" w:cs="Palatino Linotype"/>
          <w:color w:val="000000"/>
          <w:sz w:val="24"/>
          <w:lang w:val="es-ES_tradnl" w:eastAsia="es-MX"/>
        </w:rPr>
        <w:t xml:space="preserve">Ante la respuesta emitida por el Sujeto Obligado, el Recurrente consideró que su derecho a la información pública había sido conculcado, por lo que interpuso el recurso de revisión al rubro citado, señalando como acto impugnado </w:t>
      </w:r>
      <w:r w:rsidRPr="004634E8">
        <w:rPr>
          <w:rFonts w:ascii="Palatino Linotype" w:eastAsia="Times New Roman" w:hAnsi="Palatino Linotype" w:cs="Palatino Linotype"/>
          <w:i/>
          <w:color w:val="000000"/>
          <w:sz w:val="24"/>
          <w:szCs w:val="24"/>
          <w:lang w:val="es-ES_tradnl" w:eastAsia="es-MX"/>
        </w:rPr>
        <w:t>“</w:t>
      </w:r>
      <w:r w:rsidR="00473F01" w:rsidRPr="00473F01">
        <w:rPr>
          <w:rFonts w:ascii="Palatino Linotype" w:hAnsi="Palatino Linotype"/>
          <w:i/>
          <w:color w:val="000000"/>
          <w:sz w:val="24"/>
          <w:szCs w:val="24"/>
        </w:rPr>
        <w:t>LA RESPUESTA EMITIDA POR EL SUJETO OBLIGADO A MI SOLICITUD NÚMERO 210C0101030000S/UT/2083/2024 LA CUAL FUE NOTIFICADA AL SUSCRITO EL 05 DE DICIEMBRE 2024</w:t>
      </w:r>
      <w:r w:rsidR="00473F01">
        <w:rPr>
          <w:rFonts w:ascii="Palatino Linotype" w:hAnsi="Palatino Linotype"/>
          <w:i/>
          <w:color w:val="000000"/>
          <w:sz w:val="24"/>
          <w:szCs w:val="24"/>
        </w:rPr>
        <w:t xml:space="preserve">” </w:t>
      </w:r>
      <w:r w:rsidRPr="004634E8">
        <w:rPr>
          <w:rFonts w:ascii="Palatino Linotype" w:eastAsia="Times New Roman" w:hAnsi="Palatino Linotype" w:cs="Palatino Linotype"/>
          <w:color w:val="000000"/>
          <w:sz w:val="24"/>
          <w:lang w:val="es-ES_tradnl" w:eastAsia="es-MX"/>
        </w:rPr>
        <w:t xml:space="preserve">y motivos de inconformidad </w:t>
      </w:r>
      <w:r w:rsidR="004C44F0">
        <w:rPr>
          <w:rFonts w:ascii="Palatino Linotype" w:eastAsia="Times New Roman" w:hAnsi="Palatino Linotype" w:cs="Palatino Linotype"/>
          <w:color w:val="000000"/>
          <w:sz w:val="24"/>
          <w:lang w:val="es-ES_tradnl" w:eastAsia="es-MX"/>
        </w:rPr>
        <w:t xml:space="preserve">“ </w:t>
      </w:r>
      <w:r w:rsidR="004C44F0" w:rsidRPr="00E17F3F">
        <w:rPr>
          <w:rFonts w:ascii="Palatino Linotype" w:hAnsi="Palatino Linotype"/>
          <w:b/>
          <w:i/>
          <w:color w:val="000000"/>
          <w:sz w:val="24"/>
          <w:szCs w:val="24"/>
        </w:rPr>
        <w:t>En acuerdo a la respuesta al informe del sujeto obligado en su Anexo 1 de los incisos A, B, C, D, E, F, G, H,</w:t>
      </w:r>
      <w:r w:rsidR="004C44F0" w:rsidRPr="00F240B3">
        <w:rPr>
          <w:rFonts w:ascii="Palatino Linotype" w:hAnsi="Palatino Linotype"/>
          <w:i/>
          <w:color w:val="000000"/>
          <w:sz w:val="24"/>
          <w:szCs w:val="24"/>
        </w:rPr>
        <w:t xml:space="preserve"> </w:t>
      </w:r>
      <w:r w:rsidR="004C44F0" w:rsidRPr="00E17F3F">
        <w:rPr>
          <w:rFonts w:ascii="Palatino Linotype" w:hAnsi="Palatino Linotype"/>
          <w:b/>
          <w:i/>
          <w:color w:val="000000"/>
          <w:sz w:val="24"/>
          <w:szCs w:val="24"/>
        </w:rPr>
        <w:t>I,</w:t>
      </w:r>
      <w:r w:rsidR="004C44F0" w:rsidRPr="00F240B3">
        <w:rPr>
          <w:rFonts w:ascii="Palatino Linotype" w:hAnsi="Palatino Linotype"/>
          <w:i/>
          <w:color w:val="000000"/>
          <w:sz w:val="24"/>
          <w:szCs w:val="24"/>
        </w:rPr>
        <w:t xml:space="preserve"> …..</w:t>
      </w:r>
      <w:proofErr w:type="gramStart"/>
      <w:r w:rsidR="004C44F0" w:rsidRPr="00F240B3">
        <w:rPr>
          <w:rFonts w:ascii="Palatino Linotype" w:hAnsi="Palatino Linotype"/>
          <w:i/>
          <w:color w:val="000000"/>
          <w:sz w:val="24"/>
          <w:szCs w:val="24"/>
        </w:rPr>
        <w:t>el</w:t>
      </w:r>
      <w:proofErr w:type="gramEnd"/>
      <w:r w:rsidR="004C44F0" w:rsidRPr="00F240B3">
        <w:rPr>
          <w:rFonts w:ascii="Palatino Linotype" w:hAnsi="Palatino Linotype"/>
          <w:i/>
          <w:color w:val="000000"/>
          <w:sz w:val="24"/>
          <w:szCs w:val="24"/>
        </w:rPr>
        <w:t xml:space="preserve"> sujeto obligado sí le compete que en sus respectivas facultades y actividades administrativas tiene el deber de generar dichos oficios correspondientes de acuerdo a lo establecido en la normatividad. …. deberá </w:t>
      </w:r>
      <w:r w:rsidR="004C44F0" w:rsidRPr="00F240B3">
        <w:rPr>
          <w:rFonts w:ascii="Palatino Linotype" w:hAnsi="Palatino Linotype"/>
          <w:i/>
          <w:color w:val="000000"/>
          <w:sz w:val="24"/>
          <w:szCs w:val="24"/>
        </w:rPr>
        <w:lastRenderedPageBreak/>
        <w:t>existir la información solicitada en archivos en la unidad administrativa …</w:t>
      </w:r>
      <w:proofErr w:type="gramStart"/>
      <w:r w:rsidR="004C44F0" w:rsidRPr="00F240B3">
        <w:rPr>
          <w:rFonts w:ascii="Palatino Linotype" w:hAnsi="Palatino Linotype"/>
          <w:i/>
          <w:color w:val="000000"/>
          <w:sz w:val="24"/>
          <w:szCs w:val="24"/>
        </w:rPr>
        <w:t>..</w:t>
      </w:r>
      <w:proofErr w:type="gramEnd"/>
      <w:r w:rsidR="004C44F0" w:rsidRPr="00F240B3">
        <w:rPr>
          <w:rFonts w:ascii="Palatino Linotype" w:hAnsi="Palatino Linotype"/>
          <w:i/>
          <w:color w:val="000000"/>
          <w:sz w:val="24"/>
          <w:szCs w:val="24"/>
        </w:rPr>
        <w:t xml:space="preserve"> </w:t>
      </w:r>
      <w:proofErr w:type="gramStart"/>
      <w:r w:rsidR="004C44F0" w:rsidRPr="00F240B3">
        <w:rPr>
          <w:rFonts w:ascii="Palatino Linotype" w:hAnsi="Palatino Linotype"/>
          <w:i/>
          <w:color w:val="000000"/>
          <w:sz w:val="24"/>
          <w:szCs w:val="24"/>
        </w:rPr>
        <w:t>el</w:t>
      </w:r>
      <w:proofErr w:type="gramEnd"/>
      <w:r w:rsidR="004C44F0" w:rsidRPr="00F240B3">
        <w:rPr>
          <w:rFonts w:ascii="Palatino Linotype" w:hAnsi="Palatino Linotype"/>
          <w:i/>
          <w:color w:val="000000"/>
          <w:sz w:val="24"/>
          <w:szCs w:val="24"/>
        </w:rPr>
        <w:t xml:space="preserve"> sujeto obligado tiene que </w:t>
      </w:r>
      <w:r w:rsidR="004C44F0" w:rsidRPr="00E17F3F">
        <w:rPr>
          <w:rFonts w:ascii="Palatino Linotype" w:hAnsi="Palatino Linotype"/>
          <w:b/>
          <w:i/>
          <w:color w:val="000000"/>
          <w:sz w:val="24"/>
          <w:szCs w:val="24"/>
        </w:rPr>
        <w:t>ENTREGAR INFORMACIÓN EN COPIAS QUE OBRE EN LOS ARCHIVOS O BASES DE DATOS INFORMÁTICOS, todos los contratos de obra civil que se hayan celebrado en el periodo de 01 octubre del 2017 al 08 de abril del 2024 por el director el C. VICTOR ALFONSO ESPINOSA GARCIA,</w:t>
      </w:r>
      <w:r w:rsidR="004C44F0" w:rsidRPr="00F240B3">
        <w:rPr>
          <w:rFonts w:ascii="Palatino Linotype" w:hAnsi="Palatino Linotype"/>
          <w:i/>
          <w:color w:val="000000"/>
          <w:sz w:val="24"/>
          <w:szCs w:val="24"/>
        </w:rPr>
        <w:t xml:space="preserve"> identificando los recursos, es decir si son municipales, estatales, federales, o bien donaciones recibidas de particulares y/o instituciones …… Omitiendo señalar fundamento legal el derecho a percibir cuotas con la claridad del marco jurídico sobre la responsabilidad del Estado y del instituto mexiquense de la infraestructura educativa (</w:t>
      </w:r>
      <w:proofErr w:type="spellStart"/>
      <w:r w:rsidR="004C44F0" w:rsidRPr="00F240B3">
        <w:rPr>
          <w:rFonts w:ascii="Palatino Linotype" w:hAnsi="Palatino Linotype"/>
          <w:i/>
          <w:color w:val="000000"/>
          <w:sz w:val="24"/>
          <w:szCs w:val="24"/>
        </w:rPr>
        <w:t>imife</w:t>
      </w:r>
      <w:proofErr w:type="spellEnd"/>
      <w:r w:rsidR="004C44F0" w:rsidRPr="00F240B3">
        <w:rPr>
          <w:rFonts w:ascii="Palatino Linotype" w:hAnsi="Palatino Linotype"/>
          <w:i/>
          <w:color w:val="000000"/>
          <w:sz w:val="24"/>
          <w:szCs w:val="24"/>
        </w:rPr>
        <w:t>) en muchas partes del Estado de México, las escuelas públicas dependen de las cuotas escolares. Hacer notar que en su informe fue omiso en fundar y motivar sin citar las condiciones normativas de los parámetros creados por la propia administración pública para la comprobación de rendición de cuentas de los ingresos captados y de los egresos erogado</w:t>
      </w:r>
      <w:r w:rsidR="00F240B3" w:rsidRPr="00F240B3">
        <w:rPr>
          <w:rFonts w:ascii="Palatino Linotype" w:hAnsi="Palatino Linotype"/>
          <w:i/>
          <w:color w:val="000000"/>
          <w:sz w:val="24"/>
          <w:szCs w:val="24"/>
        </w:rPr>
        <w:t>s por la institución educativa ….</w:t>
      </w:r>
      <w:r w:rsidR="004C44F0" w:rsidRPr="00F240B3">
        <w:rPr>
          <w:rFonts w:ascii="Palatino Linotype" w:hAnsi="Palatino Linotype"/>
          <w:i/>
          <w:color w:val="000000"/>
          <w:sz w:val="24"/>
          <w:szCs w:val="24"/>
        </w:rPr>
        <w:t>Ofrezco como prueba, copia simple de la foto del estado financiero el oficio número emitido mismo que adjunto</w:t>
      </w:r>
      <w:r w:rsidR="00F240B3" w:rsidRPr="00F240B3">
        <w:rPr>
          <w:rFonts w:ascii="Palatino Linotype" w:hAnsi="Palatino Linotype"/>
          <w:i/>
          <w:color w:val="000000"/>
          <w:sz w:val="24"/>
          <w:szCs w:val="24"/>
        </w:rPr>
        <w:t>…..</w:t>
      </w:r>
      <w:r w:rsidR="004C44F0" w:rsidRPr="00E17F3F">
        <w:rPr>
          <w:rFonts w:ascii="Palatino Linotype" w:hAnsi="Palatino Linotype"/>
          <w:b/>
          <w:i/>
          <w:color w:val="000000"/>
          <w:sz w:val="24"/>
          <w:szCs w:val="24"/>
        </w:rPr>
        <w:t>Del enciso (J)</w:t>
      </w:r>
      <w:r w:rsidR="004C44F0" w:rsidRPr="00F240B3">
        <w:rPr>
          <w:rFonts w:ascii="Palatino Linotype" w:hAnsi="Palatino Linotype"/>
          <w:i/>
          <w:color w:val="000000"/>
          <w:sz w:val="24"/>
          <w:szCs w:val="24"/>
        </w:rPr>
        <w:t xml:space="preserve"> solo informa el sujeto obligado que la obra se realizó con el recurso del “La Escuela Es nuestra” omitió acompañar las documentales que sean claramente identificables que así lo justifiquen como lo es la rendición de cuentas y los oficios de planes de trabajo como lo establece el programa asignado a la institución educativa</w:t>
      </w:r>
      <w:r w:rsidR="00F240B3" w:rsidRPr="00F240B3">
        <w:rPr>
          <w:rFonts w:ascii="Palatino Linotype" w:eastAsia="Times New Roman" w:hAnsi="Palatino Linotype" w:cs="Palatino Linotype"/>
          <w:i/>
          <w:color w:val="000000"/>
          <w:sz w:val="24"/>
          <w:szCs w:val="24"/>
          <w:lang w:val="es-ES_tradnl" w:eastAsia="es-MX"/>
        </w:rPr>
        <w:t>….</w:t>
      </w:r>
      <w:r w:rsidR="004C44F0" w:rsidRPr="00F240B3">
        <w:rPr>
          <w:rFonts w:ascii="Palatino Linotype" w:hAnsi="Palatino Linotype"/>
          <w:i/>
          <w:color w:val="000000"/>
          <w:sz w:val="24"/>
          <w:szCs w:val="24"/>
        </w:rPr>
        <w:t>se deben presentar dichos oficios de solicitud que realizo el Comité Escolar de Administración Participativa o el director de la institución educativa, al Instituto Mexiquense de la I</w:t>
      </w:r>
      <w:r w:rsidR="00F240B3" w:rsidRPr="00F240B3">
        <w:rPr>
          <w:rFonts w:ascii="Palatino Linotype" w:hAnsi="Palatino Linotype"/>
          <w:i/>
          <w:color w:val="000000"/>
          <w:sz w:val="24"/>
          <w:szCs w:val="24"/>
        </w:rPr>
        <w:t>nfraestructura Física Educativa….</w:t>
      </w:r>
      <w:r w:rsidR="004C44F0" w:rsidRPr="00F240B3">
        <w:rPr>
          <w:rFonts w:ascii="Palatino Linotype" w:hAnsi="Palatino Linotype"/>
          <w:i/>
          <w:color w:val="000000"/>
          <w:sz w:val="24"/>
          <w:szCs w:val="24"/>
        </w:rPr>
        <w:t xml:space="preserve"> el sujeto obligado se puede constatar que no atendió debidamente la solicitud de información en una actitud en delegar funciones y acciones administrativas que le compete y que recaen dentro sus propias responsabilidades. Por todo ello, ni duda cabe, que la respuesta impugnada, niega la información solicitada al no encontrarse debidamente fundada y motivada, al </w:t>
      </w:r>
      <w:r w:rsidR="004C44F0" w:rsidRPr="00F240B3">
        <w:rPr>
          <w:rFonts w:ascii="Palatino Linotype" w:hAnsi="Palatino Linotype"/>
          <w:i/>
          <w:color w:val="000000"/>
          <w:sz w:val="24"/>
          <w:szCs w:val="24"/>
        </w:rPr>
        <w:lastRenderedPageBreak/>
        <w:t>no existir congruencia entre lo manifestado y lo que en realidad acontece en el asunto que nos ocupa, en el sentido que el sujeto obligado no se apegó a una revisión exhaustiva en la búsqueda de los archivos que obran en la unidad administrativa información solicitada que en se reiteró de la inexistenci</w:t>
      </w:r>
      <w:r w:rsidR="00F240B3" w:rsidRPr="00F240B3">
        <w:rPr>
          <w:rFonts w:ascii="Palatino Linotype" w:hAnsi="Palatino Linotype"/>
          <w:i/>
          <w:color w:val="000000"/>
          <w:sz w:val="24"/>
          <w:szCs w:val="24"/>
        </w:rPr>
        <w:t>a de la información solicitada…”</w:t>
      </w:r>
      <w:r w:rsidR="00F240B3">
        <w:rPr>
          <w:rFonts w:ascii="Palatino Linotype" w:hAnsi="Palatino Linotype"/>
          <w:i/>
          <w:color w:val="000000"/>
          <w:sz w:val="24"/>
          <w:szCs w:val="24"/>
        </w:rPr>
        <w:t>.</w:t>
      </w:r>
    </w:p>
    <w:p w14:paraId="2D14ADA3" w14:textId="152A91E8" w:rsidR="004C44F0" w:rsidRPr="00E17F3F" w:rsidRDefault="004C44F0" w:rsidP="00E17F3F">
      <w:pPr>
        <w:spacing w:before="100" w:beforeAutospacing="1" w:after="100" w:afterAutospacing="1" w:line="360" w:lineRule="auto"/>
        <w:jc w:val="both"/>
        <w:rPr>
          <w:rFonts w:ascii="Palatino Linotype" w:hAnsi="Palatino Linotype" w:cs="Arial"/>
          <w:color w:val="333333"/>
          <w:sz w:val="24"/>
          <w:szCs w:val="24"/>
        </w:rPr>
      </w:pPr>
      <w:r>
        <w:rPr>
          <w:rFonts w:ascii="Palatino Linotype" w:eastAsia="Times New Roman" w:hAnsi="Palatino Linotype" w:cs="Palatino Linotype"/>
          <w:color w:val="000000"/>
          <w:sz w:val="24"/>
          <w:szCs w:val="24"/>
          <w:lang w:val="es-ES_tradnl" w:eastAsia="es-MX"/>
        </w:rPr>
        <w:t>Adicionalmente e</w:t>
      </w:r>
      <w:r w:rsidRPr="001D0B04">
        <w:rPr>
          <w:rFonts w:ascii="Palatino Linotype" w:eastAsia="Times New Roman" w:hAnsi="Palatino Linotype" w:cs="Palatino Linotype"/>
          <w:color w:val="000000"/>
          <w:sz w:val="24"/>
          <w:szCs w:val="24"/>
          <w:lang w:val="es-ES_tradnl" w:eastAsia="es-MX"/>
        </w:rPr>
        <w:t>l recurrente anexo a la interposición del presente recurso de revisión el documento denominado</w:t>
      </w:r>
      <w:r>
        <w:rPr>
          <w:rFonts w:ascii="Palatino Linotype" w:eastAsia="Times New Roman" w:hAnsi="Palatino Linotype" w:cs="Palatino Linotype"/>
          <w:color w:val="000000"/>
          <w:sz w:val="24"/>
          <w:szCs w:val="24"/>
          <w:lang w:val="es-ES_tradnl" w:eastAsia="es-MX"/>
        </w:rPr>
        <w:t xml:space="preserve"> “</w:t>
      </w:r>
      <w:r w:rsidRPr="001D0B04">
        <w:rPr>
          <w:rFonts w:ascii="Palatino Linotype" w:hAnsi="Palatino Linotype" w:cs="Arial"/>
          <w:b/>
          <w:bCs/>
          <w:color w:val="333333"/>
          <w:sz w:val="24"/>
          <w:szCs w:val="24"/>
        </w:rPr>
        <w:t>informe trimestral 14.03.2024.jpg</w:t>
      </w:r>
      <w:r>
        <w:rPr>
          <w:rFonts w:ascii="Palatino Linotype" w:hAnsi="Palatino Linotype" w:cs="Arial"/>
          <w:b/>
          <w:bCs/>
          <w:color w:val="333333"/>
          <w:sz w:val="24"/>
          <w:szCs w:val="24"/>
        </w:rPr>
        <w:t xml:space="preserve">” </w:t>
      </w:r>
      <w:r>
        <w:rPr>
          <w:rFonts w:ascii="Palatino Linotype" w:hAnsi="Palatino Linotype" w:cs="Arial"/>
          <w:bCs/>
          <w:color w:val="333333"/>
          <w:sz w:val="24"/>
          <w:szCs w:val="24"/>
        </w:rPr>
        <w:t>el cual consta de una imagen en formato JPG en la que se advierte el Informe trimestral que presenta la mesa directiva de la asociación de padres de familia de fecha catorce de marzo de dos mil veinticuatro del C.T. “Lic. Isidro Fabel</w:t>
      </w:r>
      <w:r w:rsidR="008840CC">
        <w:rPr>
          <w:rFonts w:ascii="Palatino Linotype" w:hAnsi="Palatino Linotype" w:cs="Arial"/>
          <w:bCs/>
          <w:color w:val="333333"/>
          <w:sz w:val="24"/>
          <w:szCs w:val="24"/>
        </w:rPr>
        <w:t>a” clave ES354-8 C.T.15DES0008K.</w:t>
      </w:r>
    </w:p>
    <w:p w14:paraId="287C409C" w14:textId="1D2C1CAB" w:rsidR="00D811DD" w:rsidRDefault="00E17F3F" w:rsidP="00E17F3F">
      <w:pPr>
        <w:spacing w:line="360" w:lineRule="auto"/>
        <w:jc w:val="both"/>
        <w:rPr>
          <w:rFonts w:ascii="Palatino Linotype" w:hAnsi="Palatino Linotype" w:cs="Arial"/>
          <w:sz w:val="24"/>
          <w:szCs w:val="24"/>
        </w:rPr>
      </w:pPr>
      <w:r w:rsidRPr="00CC484B">
        <w:rPr>
          <w:rFonts w:ascii="Palatino Linotype" w:hAnsi="Palatino Linotype" w:cs="Palatino Linotype"/>
          <w:color w:val="000000"/>
          <w:sz w:val="24"/>
          <w:szCs w:val="24"/>
        </w:rPr>
        <w:t xml:space="preserve">En este sentido </w:t>
      </w:r>
      <w:r w:rsidRPr="00CC484B">
        <w:rPr>
          <w:rFonts w:ascii="Palatino Linotype" w:hAnsi="Palatino Linotype"/>
          <w:sz w:val="24"/>
          <w:szCs w:val="24"/>
        </w:rPr>
        <w:t xml:space="preserve">el Recurrente </w:t>
      </w:r>
      <w:r w:rsidRPr="008840CC">
        <w:rPr>
          <w:rFonts w:ascii="Palatino Linotype" w:hAnsi="Palatino Linotype"/>
          <w:sz w:val="24"/>
          <w:szCs w:val="24"/>
          <w:u w:val="single"/>
        </w:rPr>
        <w:t xml:space="preserve">no expresó inconformidad respecto el </w:t>
      </w:r>
      <w:r w:rsidRPr="008840CC">
        <w:rPr>
          <w:rFonts w:ascii="Palatino Linotype" w:hAnsi="Palatino Linotype"/>
          <w:color w:val="000000"/>
          <w:sz w:val="24"/>
          <w:szCs w:val="24"/>
          <w:u w:val="single"/>
        </w:rPr>
        <w:t>contrato para la demolición, construcción y remodelación de la cancha de basquetbol iniciada el 14 de marzo 2024</w:t>
      </w:r>
      <w:r w:rsidR="00FA23D6" w:rsidRPr="008840CC">
        <w:rPr>
          <w:rFonts w:ascii="Palatino Linotype" w:hAnsi="Palatino Linotype"/>
          <w:color w:val="000000"/>
          <w:sz w:val="24"/>
          <w:szCs w:val="24"/>
          <w:u w:val="single"/>
        </w:rPr>
        <w:t xml:space="preserve">, </w:t>
      </w:r>
      <w:r w:rsidR="00D811DD" w:rsidRPr="008840CC">
        <w:rPr>
          <w:rFonts w:ascii="Palatino Linotype" w:hAnsi="Palatino Linotype"/>
          <w:color w:val="000000"/>
          <w:sz w:val="24"/>
          <w:szCs w:val="24"/>
          <w:u w:val="single"/>
        </w:rPr>
        <w:t xml:space="preserve">correspondiente al </w:t>
      </w:r>
      <w:r w:rsidR="00D811DD" w:rsidRPr="00B92997">
        <w:rPr>
          <w:rFonts w:ascii="Palatino Linotype" w:hAnsi="Palatino Linotype"/>
          <w:color w:val="000000"/>
          <w:sz w:val="24"/>
          <w:szCs w:val="24"/>
          <w:u w:val="single"/>
        </w:rPr>
        <w:t>punto K</w:t>
      </w:r>
      <w:r w:rsidR="007A646F" w:rsidRPr="00B92997">
        <w:rPr>
          <w:rFonts w:ascii="Palatino Linotype" w:hAnsi="Palatino Linotype"/>
          <w:b/>
          <w:color w:val="000000"/>
          <w:sz w:val="24"/>
          <w:szCs w:val="24"/>
          <w:u w:val="single"/>
        </w:rPr>
        <w:t>.</w:t>
      </w:r>
      <w:r w:rsidR="007A646F">
        <w:rPr>
          <w:rFonts w:ascii="Palatino Linotype" w:hAnsi="Palatino Linotype"/>
          <w:color w:val="000000"/>
          <w:sz w:val="24"/>
          <w:szCs w:val="24"/>
        </w:rPr>
        <w:t xml:space="preserve"> </w:t>
      </w:r>
      <w:r w:rsidRPr="00E17F3F">
        <w:rPr>
          <w:rFonts w:ascii="Palatino Linotype" w:hAnsi="Palatino Linotype"/>
          <w:sz w:val="24"/>
          <w:szCs w:val="24"/>
        </w:rPr>
        <w:t xml:space="preserve">Por lo que deben declararse consentidas por el </w:t>
      </w:r>
      <w:r w:rsidRPr="00E17F3F">
        <w:rPr>
          <w:rFonts w:ascii="Palatino Linotype" w:hAnsi="Palatino Linotype"/>
          <w:b/>
          <w:sz w:val="24"/>
          <w:szCs w:val="24"/>
        </w:rPr>
        <w:t xml:space="preserve">Recurrente, </w:t>
      </w:r>
      <w:r w:rsidRPr="00E17F3F">
        <w:rPr>
          <w:rFonts w:ascii="Palatino Linotype" w:hAnsi="Palatino Linotype"/>
          <w:sz w:val="24"/>
          <w:szCs w:val="24"/>
        </w:rPr>
        <w:t xml:space="preserve">ya que </w:t>
      </w:r>
      <w:r w:rsidRPr="00E17F3F">
        <w:rPr>
          <w:rFonts w:ascii="Palatino Linotype" w:hAnsi="Palatino Linotype" w:cs="Arial"/>
          <w:sz w:val="24"/>
          <w:szCs w:val="24"/>
        </w:rPr>
        <w:t xml:space="preserve">no pueden producirse efectos jurídicos tendentes a revocar, confirmar o modificar la parte de la respuesta con relación a la parte de la solicitud que no fue motivo de disenso ya que se infiere un consentimiento del </w:t>
      </w:r>
      <w:r w:rsidRPr="00E17F3F">
        <w:rPr>
          <w:rFonts w:ascii="Palatino Linotype" w:hAnsi="Palatino Linotype" w:cs="Arial"/>
          <w:b/>
          <w:sz w:val="24"/>
          <w:szCs w:val="24"/>
        </w:rPr>
        <w:t>Recurrente</w:t>
      </w:r>
      <w:r w:rsidRPr="00E17F3F">
        <w:rPr>
          <w:rFonts w:ascii="Palatino Linotype" w:hAnsi="Palatino Linotype" w:cs="Arial"/>
          <w:sz w:val="24"/>
          <w:szCs w:val="24"/>
        </w:rPr>
        <w:t xml:space="preserve"> ante la falta de impugnación eficaz. </w:t>
      </w:r>
    </w:p>
    <w:p w14:paraId="790047A4" w14:textId="3A87597D" w:rsidR="00E17F3F" w:rsidRPr="007A646F" w:rsidRDefault="00E17F3F" w:rsidP="00E17F3F">
      <w:pPr>
        <w:spacing w:line="360" w:lineRule="auto"/>
        <w:jc w:val="both"/>
        <w:rPr>
          <w:rFonts w:ascii="Palatino Linotype" w:hAnsi="Palatino Linotype"/>
          <w:sz w:val="24"/>
          <w:szCs w:val="24"/>
        </w:rPr>
      </w:pPr>
      <w:r w:rsidRPr="00E17F3F">
        <w:rPr>
          <w:rFonts w:ascii="Palatino Linotype" w:hAnsi="Palatino Linotype" w:cs="Arial"/>
          <w:sz w:val="24"/>
          <w:szCs w:val="24"/>
        </w:rPr>
        <w:t xml:space="preserve">Sirve de sustento a lo anterior, por analogía, la tesis jurisprudencial, que a la letra dice: </w:t>
      </w:r>
    </w:p>
    <w:p w14:paraId="1AC96620" w14:textId="77777777" w:rsidR="00E17F3F" w:rsidRPr="00E17F3F" w:rsidRDefault="00E17F3F" w:rsidP="00E17F3F">
      <w:pPr>
        <w:pStyle w:val="Prrafodelista"/>
        <w:spacing w:before="240"/>
        <w:ind w:left="851" w:right="851"/>
        <w:jc w:val="both"/>
        <w:rPr>
          <w:rFonts w:ascii="Palatino Linotype" w:hAnsi="Palatino Linotype"/>
          <w:i/>
        </w:rPr>
      </w:pPr>
      <w:r w:rsidRPr="00E17F3F">
        <w:rPr>
          <w:rFonts w:ascii="Palatino Linotype" w:hAnsi="Palatino Linotype"/>
          <w:i/>
        </w:rPr>
        <w:t>“</w:t>
      </w:r>
      <w:r w:rsidRPr="00E17F3F">
        <w:rPr>
          <w:rFonts w:ascii="Palatino Linotype" w:hAnsi="Palatino Linotype" w:cs="Arial"/>
          <w:b/>
          <w:i/>
        </w:rPr>
        <w:t>ACTOS CONSENTIDOS. SON LOS QUE NO SE IMPUGNAN MEDIANTE EL RECURSO IDÓNEO</w:t>
      </w:r>
      <w:r w:rsidRPr="00E17F3F">
        <w:rPr>
          <w:rFonts w:ascii="Palatino Linotype" w:hAnsi="Palatino Linotype" w:cs="Arial"/>
          <w:i/>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B5FA3BB" w14:textId="77777777" w:rsidR="00E17F3F" w:rsidRPr="00E17F3F" w:rsidRDefault="00E17F3F" w:rsidP="00FA23D6">
      <w:pPr>
        <w:spacing w:before="240" w:line="240" w:lineRule="auto"/>
        <w:ind w:left="851" w:right="851"/>
        <w:jc w:val="both"/>
        <w:rPr>
          <w:rFonts w:ascii="Palatino Linotype" w:hAnsi="Palatino Linotype"/>
          <w:b/>
          <w:bCs/>
          <w:i/>
          <w:sz w:val="20"/>
          <w:szCs w:val="20"/>
        </w:rPr>
      </w:pPr>
      <w:r w:rsidRPr="00E17F3F">
        <w:rPr>
          <w:rFonts w:ascii="Palatino Linotype" w:hAnsi="Palatino Linotype"/>
          <w:b/>
          <w:bCs/>
          <w:i/>
          <w:sz w:val="20"/>
          <w:szCs w:val="20"/>
        </w:rPr>
        <w:lastRenderedPageBreak/>
        <w:t>TERCER TRIBUNAL COLEGIADO EN MATERIA CIVIL DEL SEXTO CIRCUITO.</w:t>
      </w:r>
    </w:p>
    <w:p w14:paraId="5F19090F" w14:textId="77777777" w:rsidR="00E17F3F" w:rsidRPr="00E17F3F" w:rsidRDefault="00E17F3F" w:rsidP="00FA23D6">
      <w:pPr>
        <w:spacing w:before="240" w:line="240" w:lineRule="auto"/>
        <w:ind w:left="851" w:right="851"/>
        <w:jc w:val="both"/>
        <w:rPr>
          <w:rFonts w:ascii="Palatino Linotype" w:hAnsi="Palatino Linotype"/>
          <w:i/>
          <w:sz w:val="20"/>
          <w:szCs w:val="20"/>
        </w:rPr>
      </w:pPr>
      <w:r w:rsidRPr="00E17F3F">
        <w:rPr>
          <w:rFonts w:ascii="Palatino Linotype" w:hAnsi="Palatino Linotype"/>
          <w:i/>
          <w:sz w:val="20"/>
          <w:szCs w:val="20"/>
        </w:rPr>
        <w:t>Amparo en revisión 2/90. Germán Miguel Núñez Rivera. 13 de noviembre de 1990. Unanimidad de votos. Ponente: Juan Manuel Brito Velázquez. Secretaria: Luz del Carmen Herrera Calderón.</w:t>
      </w:r>
    </w:p>
    <w:p w14:paraId="5E7D7344" w14:textId="77777777" w:rsidR="00E17F3F" w:rsidRPr="00E17F3F" w:rsidRDefault="00E17F3F" w:rsidP="00FA23D6">
      <w:pPr>
        <w:spacing w:before="240" w:line="240" w:lineRule="auto"/>
        <w:ind w:left="851" w:right="851"/>
        <w:jc w:val="both"/>
        <w:rPr>
          <w:rFonts w:ascii="Palatino Linotype" w:hAnsi="Palatino Linotype"/>
          <w:i/>
          <w:sz w:val="20"/>
          <w:szCs w:val="20"/>
        </w:rPr>
      </w:pPr>
      <w:r w:rsidRPr="00E17F3F">
        <w:rPr>
          <w:rFonts w:ascii="Palatino Linotype" w:hAnsi="Palatino Linotype"/>
          <w:i/>
          <w:sz w:val="20"/>
          <w:szCs w:val="20"/>
        </w:rPr>
        <w:t xml:space="preserve">Amparo en revisión 393/90. Amparo </w:t>
      </w:r>
      <w:proofErr w:type="spellStart"/>
      <w:r w:rsidRPr="00E17F3F">
        <w:rPr>
          <w:rFonts w:ascii="Palatino Linotype" w:hAnsi="Palatino Linotype"/>
          <w:i/>
          <w:sz w:val="20"/>
          <w:szCs w:val="20"/>
        </w:rPr>
        <w:t>Naylor</w:t>
      </w:r>
      <w:proofErr w:type="spellEnd"/>
      <w:r w:rsidRPr="00E17F3F">
        <w:rPr>
          <w:rFonts w:ascii="Palatino Linotype" w:hAnsi="Palatino Linotype"/>
          <w:i/>
          <w:sz w:val="20"/>
          <w:szCs w:val="20"/>
        </w:rPr>
        <w:t xml:space="preserve"> Hernández y otros. 6 de diciembre de 1990. Unanimidad de votos. Ponente: Juan Manuel Brito Velázquez. Secretaria: María Dolores Olarte Ruvalcaba.</w:t>
      </w:r>
    </w:p>
    <w:p w14:paraId="0DBBEA59" w14:textId="77777777" w:rsidR="00E17F3F" w:rsidRPr="00E17F3F" w:rsidRDefault="00E17F3F" w:rsidP="00FA23D6">
      <w:pPr>
        <w:spacing w:before="240" w:line="240" w:lineRule="auto"/>
        <w:ind w:left="851" w:right="851"/>
        <w:jc w:val="both"/>
        <w:rPr>
          <w:rFonts w:ascii="Palatino Linotype" w:hAnsi="Palatino Linotype"/>
          <w:i/>
          <w:sz w:val="20"/>
          <w:szCs w:val="20"/>
        </w:rPr>
      </w:pPr>
      <w:r w:rsidRPr="00E17F3F">
        <w:rPr>
          <w:rFonts w:ascii="Palatino Linotype" w:hAnsi="Palatino Linotype"/>
          <w:i/>
          <w:sz w:val="20"/>
          <w:szCs w:val="20"/>
        </w:rPr>
        <w:t>Amparo directo 352/2000. Omar González Morales. 1o. de septiembre de 2000. Unanimidad de votos. Ponente: Teresa Munguía Sánchez. Secretaria: Julieta Esther Fernández Gaona.</w:t>
      </w:r>
    </w:p>
    <w:p w14:paraId="7D1A085C" w14:textId="77777777" w:rsidR="00E17F3F" w:rsidRPr="00E17F3F" w:rsidRDefault="00E17F3F" w:rsidP="00FA23D6">
      <w:pPr>
        <w:spacing w:before="240" w:line="240" w:lineRule="auto"/>
        <w:ind w:left="851" w:right="851"/>
        <w:jc w:val="both"/>
        <w:rPr>
          <w:rFonts w:ascii="Palatino Linotype" w:hAnsi="Palatino Linotype"/>
          <w:i/>
          <w:sz w:val="20"/>
          <w:szCs w:val="20"/>
        </w:rPr>
      </w:pPr>
      <w:r w:rsidRPr="00E17F3F">
        <w:rPr>
          <w:rFonts w:ascii="Palatino Linotype" w:hAnsi="Palatino Linotype"/>
          <w:i/>
          <w:sz w:val="20"/>
          <w:szCs w:val="20"/>
        </w:rPr>
        <w:t xml:space="preserve">Amparo directo 366/2005. Virginia </w:t>
      </w:r>
      <w:proofErr w:type="spellStart"/>
      <w:r w:rsidRPr="00E17F3F">
        <w:rPr>
          <w:rFonts w:ascii="Palatino Linotype" w:hAnsi="Palatino Linotype"/>
          <w:i/>
          <w:sz w:val="20"/>
          <w:szCs w:val="20"/>
        </w:rPr>
        <w:t>Quixihuitl</w:t>
      </w:r>
      <w:proofErr w:type="spellEnd"/>
      <w:r w:rsidRPr="00E17F3F">
        <w:rPr>
          <w:rFonts w:ascii="Palatino Linotype" w:hAnsi="Palatino Linotype"/>
          <w:i/>
          <w:sz w:val="20"/>
          <w:szCs w:val="20"/>
        </w:rPr>
        <w:t xml:space="preserve"> Burgos y otra. 14 de octubre de 2005. Unanimidad de votos. Ponente: Norma </w:t>
      </w:r>
      <w:proofErr w:type="spellStart"/>
      <w:r w:rsidRPr="00E17F3F">
        <w:rPr>
          <w:rFonts w:ascii="Palatino Linotype" w:hAnsi="Palatino Linotype"/>
          <w:i/>
          <w:sz w:val="20"/>
          <w:szCs w:val="20"/>
        </w:rPr>
        <w:t>Fiallega</w:t>
      </w:r>
      <w:proofErr w:type="spellEnd"/>
      <w:r w:rsidRPr="00E17F3F">
        <w:rPr>
          <w:rFonts w:ascii="Palatino Linotype" w:hAnsi="Palatino Linotype"/>
          <w:i/>
          <w:sz w:val="20"/>
          <w:szCs w:val="20"/>
        </w:rPr>
        <w:t xml:space="preserve"> Sánchez. Secretario: Horacio Óscar Rosete Mentado.</w:t>
      </w:r>
    </w:p>
    <w:p w14:paraId="6ABF9BD1" w14:textId="1DA9321C" w:rsidR="00E17F3F" w:rsidRPr="00E17F3F" w:rsidRDefault="00E17F3F" w:rsidP="00FA23D6">
      <w:pPr>
        <w:spacing w:before="240" w:line="240" w:lineRule="auto"/>
        <w:ind w:left="851" w:right="851"/>
        <w:jc w:val="both"/>
        <w:rPr>
          <w:rFonts w:ascii="Palatino Linotype" w:hAnsi="Palatino Linotype"/>
          <w:b/>
          <w:i/>
          <w:sz w:val="20"/>
          <w:szCs w:val="20"/>
        </w:rPr>
      </w:pPr>
      <w:r w:rsidRPr="00E17F3F">
        <w:rPr>
          <w:rFonts w:ascii="Palatino Linotype" w:hAnsi="Palatino Linotype"/>
          <w:i/>
          <w:sz w:val="20"/>
          <w:szCs w:val="20"/>
        </w:rPr>
        <w:t>Amparo en revisión 353/2005. Francisco Torres Coronel y otro. 4 de noviembre de 2005. Unanimidad de votos. Ponente: Filiberto Méndez Gutiérrez. Secre</w:t>
      </w:r>
      <w:r w:rsidR="001175B9">
        <w:rPr>
          <w:rFonts w:ascii="Palatino Linotype" w:hAnsi="Palatino Linotype"/>
          <w:i/>
          <w:sz w:val="20"/>
          <w:szCs w:val="20"/>
        </w:rPr>
        <w:t xml:space="preserve">taria: Carla </w:t>
      </w:r>
      <w:proofErr w:type="spellStart"/>
      <w:r w:rsidR="001175B9">
        <w:rPr>
          <w:rFonts w:ascii="Palatino Linotype" w:hAnsi="Palatino Linotype"/>
          <w:i/>
          <w:sz w:val="20"/>
          <w:szCs w:val="20"/>
        </w:rPr>
        <w:t>Isselín</w:t>
      </w:r>
      <w:proofErr w:type="spellEnd"/>
      <w:r w:rsidR="001175B9">
        <w:rPr>
          <w:rFonts w:ascii="Palatino Linotype" w:hAnsi="Palatino Linotype"/>
          <w:i/>
          <w:sz w:val="20"/>
          <w:szCs w:val="20"/>
        </w:rPr>
        <w:t xml:space="preserve"> Talavera.”</w:t>
      </w:r>
      <w:r w:rsidRPr="00E17F3F">
        <w:rPr>
          <w:rFonts w:ascii="Palatino Linotype" w:hAnsi="Palatino Linotype"/>
          <w:b/>
          <w:i/>
          <w:sz w:val="20"/>
          <w:szCs w:val="20"/>
        </w:rPr>
        <w:t>[Sic]</w:t>
      </w:r>
    </w:p>
    <w:p w14:paraId="53C99E6E" w14:textId="77777777" w:rsidR="00E17F3F" w:rsidRPr="00E17F3F" w:rsidRDefault="00E17F3F" w:rsidP="00E17F3F">
      <w:pPr>
        <w:jc w:val="both"/>
        <w:rPr>
          <w:rFonts w:ascii="Palatino Linotype" w:hAnsi="Palatino Linotype" w:cs="Arial"/>
          <w:noProof/>
          <w:color w:val="000000"/>
        </w:rPr>
      </w:pPr>
    </w:p>
    <w:p w14:paraId="78CFC550" w14:textId="77777777" w:rsidR="00E17F3F" w:rsidRPr="00E17F3F" w:rsidRDefault="00E17F3F" w:rsidP="00E17F3F">
      <w:pPr>
        <w:spacing w:line="360" w:lineRule="auto"/>
        <w:jc w:val="both"/>
        <w:rPr>
          <w:rFonts w:ascii="Palatino Linotype" w:hAnsi="Palatino Linotype" w:cs="Arial"/>
          <w:noProof/>
          <w:color w:val="000000"/>
          <w:sz w:val="24"/>
          <w:szCs w:val="24"/>
        </w:rPr>
      </w:pPr>
      <w:r w:rsidRPr="00E17F3F">
        <w:rPr>
          <w:rFonts w:ascii="Palatino Linotype" w:hAnsi="Palatino Linotype" w:cs="Arial"/>
          <w:noProof/>
          <w:color w:val="000000"/>
          <w:sz w:val="24"/>
          <w:szCs w:val="24"/>
        </w:rPr>
        <w:t xml:space="preserve">De forma complementaria, robustece lo anterior el criterio </w:t>
      </w:r>
      <w:r w:rsidRPr="00E17F3F">
        <w:rPr>
          <w:rFonts w:ascii="Palatino Linotype" w:hAnsi="Palatino Linotype" w:cs="Arial"/>
          <w:b/>
          <w:bCs/>
          <w:noProof/>
          <w:color w:val="000000"/>
          <w:sz w:val="24"/>
          <w:szCs w:val="24"/>
        </w:rPr>
        <w:t xml:space="preserve">01/20 </w:t>
      </w:r>
      <w:r w:rsidRPr="00E17F3F">
        <w:rPr>
          <w:rFonts w:ascii="Palatino Linotype" w:hAnsi="Palatino Linotype" w:cs="Arial"/>
          <w:noProof/>
          <w:color w:val="000000"/>
          <w:sz w:val="24"/>
          <w:szCs w:val="24"/>
        </w:rPr>
        <w:t xml:space="preserve">emitido por el Instituto Nacional de Transparencia, Acceso a la Información y Protección de Datos Personales, cuyo rubro y texto señalan a la literalidad lo siguiente: </w:t>
      </w:r>
    </w:p>
    <w:p w14:paraId="55D188B8" w14:textId="77777777" w:rsidR="00E17F3F" w:rsidRPr="00E17F3F" w:rsidRDefault="00E17F3F" w:rsidP="00E17F3F">
      <w:pPr>
        <w:pStyle w:val="Citas"/>
        <w:rPr>
          <w:b/>
        </w:rPr>
      </w:pPr>
      <w:r w:rsidRPr="00E17F3F">
        <w:rPr>
          <w:b/>
        </w:rPr>
        <w:t xml:space="preserve">“ACTOS CONSENTIDOS TÁCITAMENTE. IMPROCEDENCIA DE SU ANÁLISIS.  </w:t>
      </w:r>
      <w:r w:rsidRPr="00E17F3F">
        <w:t xml:space="preserve">Si en su recurso de revisión, la persona recurrente no expresó inconformidad alguna con ciertas partes de la respuesta otorgada, se entienden tácitamente consentidas, por ende, no deben formar parte del estudio de fondo de la resolución que emite el Instituto. </w:t>
      </w:r>
    </w:p>
    <w:p w14:paraId="6276E205" w14:textId="77777777" w:rsidR="00E17F3F" w:rsidRPr="00E17F3F" w:rsidRDefault="00E17F3F" w:rsidP="00E17F3F">
      <w:pPr>
        <w:pStyle w:val="Citas"/>
        <w:spacing w:line="240" w:lineRule="auto"/>
        <w:rPr>
          <w:b/>
          <w:bCs/>
          <w:sz w:val="20"/>
          <w:szCs w:val="20"/>
        </w:rPr>
      </w:pPr>
      <w:r w:rsidRPr="00E17F3F">
        <w:rPr>
          <w:b/>
          <w:bCs/>
          <w:sz w:val="20"/>
          <w:szCs w:val="20"/>
        </w:rPr>
        <w:t>Resoluciones:</w:t>
      </w:r>
    </w:p>
    <w:p w14:paraId="05C9B83B" w14:textId="77777777" w:rsidR="00E17F3F" w:rsidRPr="00E17F3F" w:rsidRDefault="00E17F3F" w:rsidP="00E17F3F">
      <w:pPr>
        <w:pStyle w:val="Citas"/>
        <w:spacing w:line="240" w:lineRule="auto"/>
        <w:rPr>
          <w:sz w:val="20"/>
          <w:szCs w:val="20"/>
        </w:rPr>
      </w:pPr>
      <w:r w:rsidRPr="00E17F3F">
        <w:rPr>
          <w:b/>
          <w:sz w:val="20"/>
          <w:szCs w:val="20"/>
        </w:rPr>
        <w:t xml:space="preserve">RRA 4548/18. </w:t>
      </w:r>
      <w:r w:rsidRPr="00E17F3F">
        <w:rPr>
          <w:sz w:val="20"/>
          <w:szCs w:val="20"/>
        </w:rPr>
        <w:t>Instituto de Seguridad y Servicios Sociales de los Trabajadores del Estado. 12 de septiembre de 2018. Por unanimidad. Comisionado Ponente Oscar Mauricio Guerra Ford.</w:t>
      </w:r>
    </w:p>
    <w:p w14:paraId="26AD5DD1" w14:textId="77777777" w:rsidR="00E17F3F" w:rsidRPr="00E17F3F" w:rsidRDefault="0099755E" w:rsidP="00E17F3F">
      <w:pPr>
        <w:pStyle w:val="Citas"/>
        <w:spacing w:line="240" w:lineRule="auto"/>
        <w:rPr>
          <w:sz w:val="20"/>
          <w:szCs w:val="20"/>
        </w:rPr>
      </w:pPr>
      <w:hyperlink r:id="rId10" w:history="1">
        <w:r w:rsidR="00E17F3F" w:rsidRPr="00E17F3F">
          <w:rPr>
            <w:rStyle w:val="Hipervnculo"/>
            <w:sz w:val="20"/>
            <w:szCs w:val="20"/>
          </w:rPr>
          <w:t>http://consultas.ifai.org.mx/descargar.php?r=./pdf/resoluciones/2018/&amp;a=RRA%204548.pdf</w:t>
        </w:r>
      </w:hyperlink>
    </w:p>
    <w:p w14:paraId="63F4DF1C" w14:textId="77777777" w:rsidR="00E17F3F" w:rsidRPr="00E17F3F" w:rsidRDefault="00E17F3F" w:rsidP="00E17F3F">
      <w:pPr>
        <w:pStyle w:val="Citas"/>
        <w:spacing w:line="240" w:lineRule="auto"/>
        <w:rPr>
          <w:b/>
          <w:sz w:val="20"/>
          <w:szCs w:val="20"/>
        </w:rPr>
      </w:pPr>
      <w:r w:rsidRPr="00E17F3F">
        <w:rPr>
          <w:b/>
          <w:sz w:val="20"/>
          <w:szCs w:val="20"/>
        </w:rPr>
        <w:lastRenderedPageBreak/>
        <w:t xml:space="preserve">RRA 5097/18. </w:t>
      </w:r>
      <w:r w:rsidRPr="00E17F3F">
        <w:rPr>
          <w:sz w:val="20"/>
          <w:szCs w:val="20"/>
        </w:rPr>
        <w:t>Secretaría de Hacienda y Crédito Público. 05 de septiembre de 2018. Por unanimidad. Comisionado Ponente Joel Salas Suárez.</w:t>
      </w:r>
    </w:p>
    <w:p w14:paraId="44201A40" w14:textId="77777777" w:rsidR="00E17F3F" w:rsidRPr="00E17F3F" w:rsidRDefault="0099755E" w:rsidP="00E17F3F">
      <w:pPr>
        <w:pStyle w:val="Citas"/>
        <w:spacing w:line="240" w:lineRule="auto"/>
        <w:rPr>
          <w:sz w:val="20"/>
          <w:szCs w:val="20"/>
        </w:rPr>
      </w:pPr>
      <w:hyperlink r:id="rId11" w:history="1">
        <w:r w:rsidR="00E17F3F" w:rsidRPr="00E17F3F">
          <w:rPr>
            <w:rStyle w:val="Hipervnculo"/>
            <w:sz w:val="20"/>
            <w:szCs w:val="20"/>
          </w:rPr>
          <w:t>http://consultas.ifai.org.mx/descargar.php?r=./pdf/resoluciones/2018/&amp;a=RRA%205097.pdf</w:t>
        </w:r>
      </w:hyperlink>
    </w:p>
    <w:p w14:paraId="1E9BE45D" w14:textId="77777777" w:rsidR="00E17F3F" w:rsidRPr="00E17F3F" w:rsidRDefault="00E17F3F" w:rsidP="00E17F3F">
      <w:pPr>
        <w:pStyle w:val="Citas"/>
        <w:spacing w:line="240" w:lineRule="auto"/>
        <w:rPr>
          <w:b/>
          <w:sz w:val="20"/>
          <w:szCs w:val="20"/>
        </w:rPr>
      </w:pPr>
      <w:r w:rsidRPr="00E17F3F">
        <w:rPr>
          <w:b/>
          <w:sz w:val="20"/>
          <w:szCs w:val="20"/>
        </w:rPr>
        <w:t xml:space="preserve">RRA 14270/19. </w:t>
      </w:r>
      <w:r w:rsidRPr="00E17F3F">
        <w:rPr>
          <w:sz w:val="20"/>
          <w:szCs w:val="20"/>
        </w:rPr>
        <w:t>Registro Agrario Nacional. 22 de enero de 2020. Por unanimidad. Comisionado Ponente Francisco Javier Acuña Llamas.</w:t>
      </w:r>
    </w:p>
    <w:p w14:paraId="5D9498D4" w14:textId="77777777" w:rsidR="00E17F3F" w:rsidRPr="00E17F3F" w:rsidRDefault="0099755E" w:rsidP="00E17F3F">
      <w:pPr>
        <w:pStyle w:val="Citas"/>
        <w:spacing w:line="240" w:lineRule="auto"/>
        <w:rPr>
          <w:rStyle w:val="Hipervnculo"/>
          <w:b/>
          <w:bCs/>
          <w:sz w:val="20"/>
          <w:szCs w:val="20"/>
          <w:lang w:val="en-US"/>
        </w:rPr>
      </w:pPr>
      <w:hyperlink r:id="rId12" w:history="1">
        <w:r w:rsidR="00E17F3F" w:rsidRPr="00E17F3F">
          <w:rPr>
            <w:rStyle w:val="Hipervnculo"/>
            <w:sz w:val="20"/>
            <w:szCs w:val="20"/>
            <w:lang w:val="en-US"/>
          </w:rPr>
          <w:t>http://consultas.ifai.org.mx/descargar.php?r=./pdf/resoluciones/2019/&amp;a=RRA%2014270.pdf</w:t>
        </w:r>
      </w:hyperlink>
      <w:proofErr w:type="gramStart"/>
      <w:r w:rsidR="00E17F3F" w:rsidRPr="00E17F3F">
        <w:rPr>
          <w:rStyle w:val="Hipervnculo"/>
          <w:sz w:val="20"/>
          <w:szCs w:val="20"/>
          <w:lang w:val="en-US"/>
        </w:rPr>
        <w:t xml:space="preserve">” </w:t>
      </w:r>
      <w:r w:rsidR="00E17F3F" w:rsidRPr="00E17F3F">
        <w:rPr>
          <w:rStyle w:val="Hipervnculo"/>
          <w:i w:val="0"/>
          <w:iCs/>
          <w:sz w:val="20"/>
          <w:szCs w:val="20"/>
          <w:lang w:val="en-US"/>
        </w:rPr>
        <w:t xml:space="preserve"> </w:t>
      </w:r>
      <w:r w:rsidR="00E17F3F" w:rsidRPr="00E17F3F">
        <w:rPr>
          <w:rStyle w:val="Hipervnculo"/>
          <w:b/>
          <w:bCs/>
          <w:color w:val="auto"/>
          <w:sz w:val="20"/>
          <w:szCs w:val="20"/>
          <w:lang w:val="en-US"/>
        </w:rPr>
        <w:t>[</w:t>
      </w:r>
      <w:proofErr w:type="gramEnd"/>
      <w:r w:rsidR="00E17F3F" w:rsidRPr="00E17F3F">
        <w:rPr>
          <w:rStyle w:val="Hipervnculo"/>
          <w:b/>
          <w:bCs/>
          <w:color w:val="auto"/>
          <w:sz w:val="20"/>
          <w:szCs w:val="20"/>
          <w:lang w:val="en-US"/>
        </w:rPr>
        <w:t xml:space="preserve">Sic] </w:t>
      </w:r>
    </w:p>
    <w:p w14:paraId="773059E4" w14:textId="77777777" w:rsidR="00796FBE" w:rsidRDefault="00796FBE" w:rsidP="00D53477">
      <w:pPr>
        <w:tabs>
          <w:tab w:val="left" w:pos="709"/>
        </w:tabs>
        <w:spacing w:after="0" w:line="360" w:lineRule="auto"/>
        <w:contextualSpacing/>
        <w:jc w:val="both"/>
        <w:rPr>
          <w:rFonts w:ascii="Palatino Linotype" w:eastAsia="Times New Roman" w:hAnsi="Palatino Linotype" w:cs="Arial"/>
          <w:sz w:val="24"/>
          <w:lang w:val="es-ES_tradnl" w:eastAsia="es-MX"/>
        </w:rPr>
      </w:pPr>
    </w:p>
    <w:p w14:paraId="14F5753E" w14:textId="593811A0" w:rsidR="00796FBE" w:rsidRDefault="00D53477" w:rsidP="00D53477">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 xml:space="preserve">De lo anterior </w:t>
      </w:r>
      <w:r w:rsidR="00796FBE">
        <w:rPr>
          <w:rFonts w:ascii="Palatino Linotype" w:eastAsia="Times New Roman" w:hAnsi="Palatino Linotype" w:cs="Arial"/>
          <w:sz w:val="24"/>
          <w:lang w:val="es-ES_tradnl" w:eastAsia="es-MX"/>
        </w:rPr>
        <w:t xml:space="preserve">en etapa de informe justificado el Sujeto Obligado brindo los siguientes archivos electrónicos; </w:t>
      </w:r>
    </w:p>
    <w:p w14:paraId="326C18C6" w14:textId="1F1CC553" w:rsidR="00F9245F" w:rsidRPr="00F9245F" w:rsidRDefault="00F9245F" w:rsidP="00796FBE">
      <w:pPr>
        <w:pStyle w:val="Prrafodelista"/>
        <w:numPr>
          <w:ilvl w:val="0"/>
          <w:numId w:val="12"/>
        </w:numPr>
        <w:tabs>
          <w:tab w:val="clear" w:pos="720"/>
          <w:tab w:val="left" w:pos="709"/>
        </w:tabs>
        <w:spacing w:after="0" w:line="360" w:lineRule="auto"/>
        <w:jc w:val="both"/>
        <w:rPr>
          <w:rFonts w:ascii="Palatino Linotype" w:eastAsia="Times New Roman" w:hAnsi="Palatino Linotype" w:cs="Arial"/>
          <w:sz w:val="24"/>
          <w:lang w:val="es-ES_tradnl" w:eastAsia="es-MX"/>
        </w:rPr>
      </w:pPr>
      <w:r>
        <w:rPr>
          <w:rFonts w:ascii="Palatino Linotype" w:hAnsi="Palatino Linotype"/>
          <w:b/>
          <w:i/>
          <w:sz w:val="24"/>
          <w:szCs w:val="24"/>
        </w:rPr>
        <w:t>Anexo 2 RR 85-25.pdf;</w:t>
      </w:r>
      <w:r>
        <w:rPr>
          <w:rFonts w:ascii="Palatino Linotype" w:hAnsi="Palatino Linotype"/>
          <w:sz w:val="24"/>
          <w:szCs w:val="24"/>
        </w:rPr>
        <w:t xml:space="preserve"> Documento que consta de doce fojas en formato PDF en los que se advierten los informes financieros anuales que presente la Mesa Directiva, de la Asociación de Padres de Familia de los ciclos escolares; 2016-2017, 2017-2018, 2018-2019,2020-2021, 2022-2023, 2023-2024. Así como el documento denominado “Rendición de Cuentas Final” del programa “La Escuela es Nuestra” de fecha veintiséis de junio de dos mil veinticuatro y cinco fotografías. </w:t>
      </w:r>
    </w:p>
    <w:p w14:paraId="08A5A858" w14:textId="77777777" w:rsidR="00F9245F" w:rsidRPr="00F9245F" w:rsidRDefault="00F9245F" w:rsidP="00F9245F">
      <w:pPr>
        <w:pStyle w:val="Prrafodelista"/>
        <w:spacing w:after="0" w:line="360" w:lineRule="auto"/>
        <w:jc w:val="both"/>
        <w:rPr>
          <w:rFonts w:ascii="Palatino Linotype" w:eastAsia="Times New Roman" w:hAnsi="Palatino Linotype" w:cs="Arial"/>
          <w:sz w:val="24"/>
          <w:lang w:val="es-ES_tradnl" w:eastAsia="es-MX"/>
        </w:rPr>
      </w:pPr>
    </w:p>
    <w:p w14:paraId="5AADAD0C" w14:textId="24A9CFC6" w:rsidR="00F9245F" w:rsidRPr="00F9245F" w:rsidRDefault="00F9245F" w:rsidP="00796FBE">
      <w:pPr>
        <w:pStyle w:val="Prrafodelista"/>
        <w:numPr>
          <w:ilvl w:val="0"/>
          <w:numId w:val="12"/>
        </w:numPr>
        <w:tabs>
          <w:tab w:val="clear" w:pos="720"/>
          <w:tab w:val="left" w:pos="709"/>
        </w:tabs>
        <w:spacing w:after="0" w:line="360" w:lineRule="auto"/>
        <w:jc w:val="both"/>
        <w:rPr>
          <w:rFonts w:ascii="Palatino Linotype" w:eastAsia="Times New Roman" w:hAnsi="Palatino Linotype" w:cs="Arial"/>
          <w:sz w:val="24"/>
          <w:lang w:val="es-ES_tradnl" w:eastAsia="es-MX"/>
        </w:rPr>
      </w:pPr>
      <w:r w:rsidRPr="00226FBD">
        <w:rPr>
          <w:rFonts w:ascii="Palatino Linotype" w:hAnsi="Palatino Linotype"/>
          <w:b/>
          <w:i/>
          <w:sz w:val="24"/>
          <w:szCs w:val="24"/>
        </w:rPr>
        <w:t>Informe de Justificación 00085INFOEMIPRR2025.pdf</w:t>
      </w:r>
      <w:r>
        <w:rPr>
          <w:rFonts w:ascii="Palatino Linotype" w:hAnsi="Palatino Linotype"/>
          <w:b/>
          <w:i/>
          <w:sz w:val="24"/>
          <w:szCs w:val="24"/>
        </w:rPr>
        <w:t xml:space="preserve">; </w:t>
      </w:r>
      <w:r>
        <w:rPr>
          <w:rFonts w:ascii="Palatino Linotype" w:hAnsi="Palatino Linotype"/>
          <w:sz w:val="24"/>
          <w:szCs w:val="24"/>
        </w:rPr>
        <w:t xml:space="preserve">Documento que consta de seis fojas en formato PDF de fecha veintisiete de enero de dos mil veinticinco por medio del cual el Suplente del Titular de la Unidad de Transparencia manifiesta que </w:t>
      </w:r>
      <w:r w:rsidR="00CB2639">
        <w:rPr>
          <w:rFonts w:ascii="Palatino Linotype" w:hAnsi="Palatino Linotype"/>
          <w:sz w:val="24"/>
          <w:szCs w:val="24"/>
        </w:rPr>
        <w:t>el Servidor Público Habilitado de la Dirección de Educación Secundaria y Servicios de Apoyo amplían su respuesta inicial proporcionando los informes anuales emitidos por la Asociación de Padres de Familia.</w:t>
      </w:r>
    </w:p>
    <w:p w14:paraId="36AF5A31" w14:textId="77777777" w:rsidR="00F9245F" w:rsidRPr="00F9245F" w:rsidRDefault="00F9245F" w:rsidP="00F9245F">
      <w:pPr>
        <w:pStyle w:val="Prrafodelista"/>
        <w:rPr>
          <w:rFonts w:ascii="Palatino Linotype" w:eastAsia="Times New Roman" w:hAnsi="Palatino Linotype" w:cs="Arial"/>
          <w:sz w:val="24"/>
          <w:lang w:val="es-ES_tradnl" w:eastAsia="es-MX"/>
        </w:rPr>
      </w:pPr>
    </w:p>
    <w:p w14:paraId="6AF43C04" w14:textId="77777777" w:rsidR="00F9245F" w:rsidRPr="00F9245F" w:rsidRDefault="00F9245F" w:rsidP="00F9245F">
      <w:pPr>
        <w:pStyle w:val="Prrafodelista"/>
        <w:spacing w:after="0" w:line="360" w:lineRule="auto"/>
        <w:jc w:val="both"/>
        <w:rPr>
          <w:rFonts w:ascii="Palatino Linotype" w:eastAsia="Times New Roman" w:hAnsi="Palatino Linotype" w:cs="Arial"/>
          <w:sz w:val="24"/>
          <w:lang w:val="es-ES_tradnl" w:eastAsia="es-MX"/>
        </w:rPr>
      </w:pPr>
    </w:p>
    <w:p w14:paraId="7C75AD90" w14:textId="5DA83833" w:rsidR="00F9245F" w:rsidRPr="00CB2639" w:rsidRDefault="00F9245F" w:rsidP="00796FBE">
      <w:pPr>
        <w:pStyle w:val="Prrafodelista"/>
        <w:numPr>
          <w:ilvl w:val="0"/>
          <w:numId w:val="12"/>
        </w:numPr>
        <w:tabs>
          <w:tab w:val="clear" w:pos="720"/>
          <w:tab w:val="left" w:pos="709"/>
        </w:tabs>
        <w:spacing w:after="0" w:line="360" w:lineRule="auto"/>
        <w:jc w:val="both"/>
        <w:rPr>
          <w:rFonts w:ascii="Palatino Linotype" w:eastAsia="Times New Roman" w:hAnsi="Palatino Linotype" w:cs="Arial"/>
          <w:sz w:val="24"/>
          <w:lang w:val="es-ES_tradnl" w:eastAsia="es-MX"/>
        </w:rPr>
      </w:pPr>
      <w:r w:rsidRPr="00F9245F">
        <w:rPr>
          <w:rFonts w:ascii="Palatino Linotype" w:hAnsi="Palatino Linotype"/>
          <w:b/>
          <w:i/>
          <w:sz w:val="24"/>
          <w:szCs w:val="24"/>
        </w:rPr>
        <w:lastRenderedPageBreak/>
        <w:t>Anexo 3 RR 85-25.pdf</w:t>
      </w:r>
      <w:r w:rsidR="00CB2639">
        <w:rPr>
          <w:rFonts w:ascii="Palatino Linotype" w:hAnsi="Palatino Linotype"/>
          <w:b/>
          <w:i/>
          <w:sz w:val="24"/>
          <w:szCs w:val="24"/>
        </w:rPr>
        <w:t xml:space="preserve">; </w:t>
      </w:r>
      <w:r w:rsidR="00CB2639">
        <w:rPr>
          <w:rFonts w:ascii="Palatino Linotype" w:hAnsi="Palatino Linotype"/>
          <w:sz w:val="24"/>
          <w:szCs w:val="24"/>
        </w:rPr>
        <w:t xml:space="preserve">Documento que consta de una fojas en formato PDF de fecha veintiséis de noviembre de dos mil veinticuatro por medio del cual la encargada del Despacho de la Dirección de Instalaciones Educativas manifiesta que derivado de una búsqueda exhaustiva y razonable en los expedientes no se cuenta con ninguna solicitud de requerimiento respecto contratos de obras civiles, oficios de autorización para la construcción y ejecución de obras civiles en la institución referida. </w:t>
      </w:r>
    </w:p>
    <w:p w14:paraId="1980DA91" w14:textId="77777777" w:rsidR="00CB2639" w:rsidRPr="00F9245F" w:rsidRDefault="00CB2639" w:rsidP="00CB2639">
      <w:pPr>
        <w:pStyle w:val="Prrafodelista"/>
        <w:spacing w:after="0" w:line="360" w:lineRule="auto"/>
        <w:jc w:val="both"/>
        <w:rPr>
          <w:rFonts w:ascii="Palatino Linotype" w:eastAsia="Times New Roman" w:hAnsi="Palatino Linotype" w:cs="Arial"/>
          <w:sz w:val="24"/>
          <w:lang w:val="es-ES_tradnl" w:eastAsia="es-MX"/>
        </w:rPr>
      </w:pPr>
    </w:p>
    <w:p w14:paraId="57090562" w14:textId="6A9C2FAC" w:rsidR="00796FBE" w:rsidRDefault="00F9245F" w:rsidP="00796FBE">
      <w:pPr>
        <w:pStyle w:val="Prrafodelista"/>
        <w:numPr>
          <w:ilvl w:val="0"/>
          <w:numId w:val="12"/>
        </w:numPr>
        <w:tabs>
          <w:tab w:val="clear" w:pos="720"/>
          <w:tab w:val="left" w:pos="709"/>
        </w:tabs>
        <w:spacing w:after="0" w:line="360" w:lineRule="auto"/>
        <w:jc w:val="both"/>
        <w:rPr>
          <w:rFonts w:ascii="Palatino Linotype" w:eastAsia="Times New Roman" w:hAnsi="Palatino Linotype" w:cs="Arial"/>
          <w:sz w:val="24"/>
          <w:lang w:val="es-ES_tradnl" w:eastAsia="es-MX"/>
        </w:rPr>
      </w:pPr>
      <w:r w:rsidRPr="00226FBD">
        <w:rPr>
          <w:rFonts w:ascii="Palatino Linotype" w:hAnsi="Palatino Linotype"/>
          <w:b/>
          <w:i/>
          <w:sz w:val="24"/>
          <w:szCs w:val="24"/>
        </w:rPr>
        <w:t>Anexo 1 RR 85-25.pdf</w:t>
      </w:r>
      <w:r w:rsidR="00CB2639">
        <w:rPr>
          <w:rFonts w:ascii="Palatino Linotype" w:hAnsi="Palatino Linotype"/>
          <w:b/>
          <w:i/>
          <w:sz w:val="24"/>
          <w:szCs w:val="24"/>
        </w:rPr>
        <w:t>;</w:t>
      </w:r>
      <w:r w:rsidR="00CB2639">
        <w:rPr>
          <w:rFonts w:ascii="Palatino Linotype" w:eastAsia="Times New Roman" w:hAnsi="Palatino Linotype" w:cs="Arial"/>
          <w:sz w:val="24"/>
          <w:lang w:val="es-ES_tradnl" w:eastAsia="es-MX"/>
        </w:rPr>
        <w:t xml:space="preserve"> Documento que consta de dos fojas en formato PDF de fecha veinticuatro de enero de dos mil veinticinco por medio del cual el Servidor Público Habilitado de la Dirección de Educación Secundaria y Servicios de Apoyo manifiesta que </w:t>
      </w:r>
      <w:r w:rsidR="001D41E1">
        <w:rPr>
          <w:rFonts w:ascii="Palatino Linotype" w:eastAsia="Times New Roman" w:hAnsi="Palatino Linotype" w:cs="Arial"/>
          <w:sz w:val="24"/>
          <w:lang w:val="es-ES_tradnl" w:eastAsia="es-MX"/>
        </w:rPr>
        <w:t xml:space="preserve">la información solicitada por el Recurrente </w:t>
      </w:r>
      <w:r w:rsidR="001D41E1">
        <w:rPr>
          <w:rFonts w:ascii="Palatino Linotype" w:eastAsia="Times New Roman" w:hAnsi="Palatino Linotype" w:cs="Arial"/>
          <w:b/>
          <w:sz w:val="24"/>
          <w:lang w:val="es-ES_tradnl" w:eastAsia="es-MX"/>
        </w:rPr>
        <w:t>no es de naturaleza pública</w:t>
      </w:r>
      <w:r w:rsidR="001D41E1">
        <w:rPr>
          <w:rFonts w:ascii="Palatino Linotype" w:eastAsia="Times New Roman" w:hAnsi="Palatino Linotype" w:cs="Arial"/>
          <w:sz w:val="24"/>
          <w:lang w:val="es-ES_tradnl" w:eastAsia="es-MX"/>
        </w:rPr>
        <w:t xml:space="preserve"> expresando que al encontrarse en resguardo de la asociación de padres y madres de familia  no es posible brindarle la información.</w:t>
      </w:r>
    </w:p>
    <w:p w14:paraId="4DF226BD" w14:textId="77777777" w:rsidR="001D41E1" w:rsidRPr="001D41E1" w:rsidRDefault="001D41E1" w:rsidP="001D41E1">
      <w:pPr>
        <w:pStyle w:val="Prrafodelista"/>
        <w:rPr>
          <w:rFonts w:ascii="Palatino Linotype" w:eastAsia="Times New Roman" w:hAnsi="Palatino Linotype" w:cs="Arial"/>
          <w:sz w:val="24"/>
          <w:lang w:val="es-ES_tradnl" w:eastAsia="es-MX"/>
        </w:rPr>
      </w:pPr>
    </w:p>
    <w:p w14:paraId="512D5AFE" w14:textId="0B86F9BC" w:rsidR="00796FBE" w:rsidRPr="001D41E1" w:rsidRDefault="001D41E1" w:rsidP="001D41E1">
      <w:pPr>
        <w:pStyle w:val="Prrafodelista"/>
        <w:spacing w:after="0" w:line="360" w:lineRule="auto"/>
        <w:jc w:val="both"/>
        <w:rPr>
          <w:rFonts w:ascii="Palatino Linotype" w:eastAsia="Times New Roman" w:hAnsi="Palatino Linotype" w:cs="Arial"/>
          <w:b/>
          <w:sz w:val="24"/>
          <w:lang w:val="es-ES_tradnl" w:eastAsia="es-MX"/>
        </w:rPr>
      </w:pPr>
      <w:r>
        <w:rPr>
          <w:rFonts w:ascii="Palatino Linotype" w:eastAsia="Times New Roman" w:hAnsi="Palatino Linotype" w:cs="Arial"/>
          <w:sz w:val="24"/>
          <w:lang w:val="es-ES_tradnl" w:eastAsia="es-MX"/>
        </w:rPr>
        <w:t xml:space="preserve">En este sentido manifiesta que </w:t>
      </w:r>
      <w:r>
        <w:rPr>
          <w:rFonts w:ascii="Palatino Linotype" w:eastAsia="Times New Roman" w:hAnsi="Palatino Linotype" w:cs="Arial"/>
          <w:b/>
          <w:sz w:val="24"/>
          <w:lang w:val="es-ES_tradnl" w:eastAsia="es-MX"/>
        </w:rPr>
        <w:t>no existen contratos de obra suscritos por la autoridad escolar</w:t>
      </w:r>
      <w:r>
        <w:rPr>
          <w:rFonts w:ascii="Palatino Linotype" w:eastAsia="Times New Roman" w:hAnsi="Palatino Linotype" w:cs="Arial"/>
          <w:sz w:val="24"/>
          <w:lang w:val="es-ES_tradnl" w:eastAsia="es-MX"/>
        </w:rPr>
        <w:t xml:space="preserve"> y que no cuenta con otra información. </w:t>
      </w:r>
    </w:p>
    <w:p w14:paraId="5408A8B3" w14:textId="77777777" w:rsidR="00796FBE" w:rsidRDefault="00796FBE" w:rsidP="00D53477">
      <w:pPr>
        <w:tabs>
          <w:tab w:val="left" w:pos="709"/>
        </w:tabs>
        <w:spacing w:after="0" w:line="360" w:lineRule="auto"/>
        <w:contextualSpacing/>
        <w:jc w:val="both"/>
        <w:rPr>
          <w:rFonts w:ascii="Palatino Linotype" w:eastAsia="Times New Roman" w:hAnsi="Palatino Linotype" w:cs="Arial"/>
          <w:sz w:val="24"/>
          <w:lang w:val="es-ES_tradnl" w:eastAsia="es-MX"/>
        </w:rPr>
      </w:pPr>
    </w:p>
    <w:p w14:paraId="60E6C9B3" w14:textId="0D25626D" w:rsidR="001D41E1" w:rsidRDefault="001D41E1" w:rsidP="00D53477">
      <w:pPr>
        <w:tabs>
          <w:tab w:val="left" w:pos="709"/>
        </w:tabs>
        <w:spacing w:after="0" w:line="360" w:lineRule="auto"/>
        <w:contextualSpacing/>
        <w:jc w:val="both"/>
        <w:rPr>
          <w:rFonts w:ascii="Palatino Linotype" w:eastAsia="Times New Roman" w:hAnsi="Palatino Linotype" w:cs="Arial"/>
          <w:sz w:val="24"/>
          <w:lang w:val="es-ES_tradnl" w:eastAsia="es-MX"/>
        </w:rPr>
      </w:pPr>
      <w:r>
        <w:rPr>
          <w:rFonts w:ascii="Palatino Linotype" w:eastAsia="Times New Roman" w:hAnsi="Palatino Linotype" w:cs="Arial"/>
          <w:sz w:val="24"/>
          <w:lang w:val="es-ES_tradnl" w:eastAsia="es-MX"/>
        </w:rPr>
        <w:t>Al respecto es de recordarse que el Recurrente realizo manifestaciones en los términos siguientes;</w:t>
      </w:r>
    </w:p>
    <w:p w14:paraId="6F233D60" w14:textId="12C930E9" w:rsidR="001D41E1" w:rsidRPr="008840CC" w:rsidRDefault="001D41E1" w:rsidP="008840CC">
      <w:pPr>
        <w:pStyle w:val="Prrafodelista"/>
        <w:numPr>
          <w:ilvl w:val="0"/>
          <w:numId w:val="12"/>
        </w:numPr>
        <w:spacing w:line="360" w:lineRule="auto"/>
        <w:rPr>
          <w:rFonts w:ascii="Palatino Linotype" w:hAnsi="Palatino Linotype"/>
          <w:b/>
          <w:sz w:val="24"/>
          <w:szCs w:val="24"/>
        </w:rPr>
      </w:pPr>
      <w:r w:rsidRPr="001D41E1">
        <w:rPr>
          <w:rFonts w:ascii="Palatino Linotype" w:hAnsi="Palatino Linotype" w:cs="Times New Roman"/>
          <w:b/>
          <w:sz w:val="24"/>
          <w:szCs w:val="24"/>
        </w:rPr>
        <w:t>informe anual.jpg</w:t>
      </w:r>
      <w:r>
        <w:rPr>
          <w:rFonts w:ascii="Palatino Linotype" w:hAnsi="Palatino Linotype" w:cs="Times New Roman"/>
          <w:b/>
          <w:sz w:val="24"/>
          <w:szCs w:val="24"/>
        </w:rPr>
        <w:t xml:space="preserve">; </w:t>
      </w:r>
      <w:r>
        <w:rPr>
          <w:rFonts w:ascii="Palatino Linotype" w:hAnsi="Palatino Linotype" w:cs="Times New Roman"/>
          <w:sz w:val="24"/>
          <w:szCs w:val="24"/>
        </w:rPr>
        <w:t>Documento que consta de una imagen escaneada en la que se advierte el informe anual de la mesa directiva de madres y padres de familia del ciclo escolar 2023-2024.</w:t>
      </w:r>
    </w:p>
    <w:p w14:paraId="710328CF" w14:textId="046A593D" w:rsidR="00F9107F" w:rsidRPr="00A341F3" w:rsidRDefault="001D41E1" w:rsidP="008840CC">
      <w:pPr>
        <w:pStyle w:val="Prrafodelista"/>
        <w:numPr>
          <w:ilvl w:val="0"/>
          <w:numId w:val="12"/>
        </w:numPr>
        <w:spacing w:line="360" w:lineRule="auto"/>
        <w:rPr>
          <w:rFonts w:ascii="Palatino Linotype" w:hAnsi="Palatino Linotype"/>
          <w:b/>
          <w:sz w:val="24"/>
          <w:szCs w:val="24"/>
        </w:rPr>
      </w:pPr>
      <w:r w:rsidRPr="001D41E1">
        <w:rPr>
          <w:rFonts w:ascii="Palatino Linotype" w:hAnsi="Palatino Linotype" w:cs="Times New Roman"/>
          <w:b/>
          <w:sz w:val="24"/>
          <w:szCs w:val="24"/>
        </w:rPr>
        <w:lastRenderedPageBreak/>
        <w:t>primer informe.jpg</w:t>
      </w:r>
      <w:r>
        <w:rPr>
          <w:rFonts w:ascii="Palatino Linotype" w:hAnsi="Palatino Linotype" w:cs="Times New Roman"/>
          <w:b/>
          <w:sz w:val="24"/>
          <w:szCs w:val="24"/>
        </w:rPr>
        <w:t>;</w:t>
      </w:r>
      <w:r w:rsidRPr="001D41E1">
        <w:rPr>
          <w:rFonts w:ascii="Palatino Linotype" w:hAnsi="Palatino Linotype" w:cs="Times New Roman"/>
          <w:sz w:val="24"/>
          <w:szCs w:val="24"/>
        </w:rPr>
        <w:t xml:space="preserve"> </w:t>
      </w:r>
      <w:r>
        <w:rPr>
          <w:rFonts w:ascii="Palatino Linotype" w:hAnsi="Palatino Linotype" w:cs="Times New Roman"/>
          <w:sz w:val="24"/>
          <w:szCs w:val="24"/>
        </w:rPr>
        <w:t>Documento que consta de una imagen escaneada en la que se advierte el</w:t>
      </w:r>
      <w:r w:rsidR="00F9107F">
        <w:rPr>
          <w:rFonts w:ascii="Palatino Linotype" w:hAnsi="Palatino Linotype" w:cs="Times New Roman"/>
          <w:sz w:val="24"/>
          <w:szCs w:val="24"/>
        </w:rPr>
        <w:t xml:space="preserve"> primer</w:t>
      </w:r>
      <w:r>
        <w:rPr>
          <w:rFonts w:ascii="Palatino Linotype" w:hAnsi="Palatino Linotype" w:cs="Times New Roman"/>
          <w:sz w:val="24"/>
          <w:szCs w:val="24"/>
        </w:rPr>
        <w:t xml:space="preserve"> informe </w:t>
      </w:r>
      <w:r w:rsidR="00F9107F">
        <w:rPr>
          <w:rFonts w:ascii="Palatino Linotype" w:hAnsi="Palatino Linotype" w:cs="Times New Roman"/>
          <w:sz w:val="24"/>
          <w:szCs w:val="24"/>
        </w:rPr>
        <w:t xml:space="preserve">trimestral </w:t>
      </w:r>
      <w:r>
        <w:rPr>
          <w:rFonts w:ascii="Palatino Linotype" w:hAnsi="Palatino Linotype" w:cs="Times New Roman"/>
          <w:sz w:val="24"/>
          <w:szCs w:val="24"/>
        </w:rPr>
        <w:t>de la mesa directiva de madres y padres de familia del ciclo escolar 2023-2024.</w:t>
      </w:r>
    </w:p>
    <w:p w14:paraId="3A6842B3" w14:textId="77777777" w:rsidR="00A341F3" w:rsidRPr="008840CC" w:rsidRDefault="00A341F3" w:rsidP="00A341F3">
      <w:pPr>
        <w:pStyle w:val="Prrafodelista"/>
        <w:spacing w:line="360" w:lineRule="auto"/>
        <w:rPr>
          <w:rFonts w:ascii="Palatino Linotype" w:hAnsi="Palatino Linotype"/>
          <w:b/>
          <w:sz w:val="24"/>
          <w:szCs w:val="24"/>
        </w:rPr>
      </w:pPr>
    </w:p>
    <w:p w14:paraId="23799EEA" w14:textId="78DD85AC" w:rsidR="001D41E1" w:rsidRPr="00F9107F" w:rsidRDefault="001D41E1" w:rsidP="008840CC">
      <w:pPr>
        <w:pStyle w:val="Prrafodelista"/>
        <w:numPr>
          <w:ilvl w:val="0"/>
          <w:numId w:val="12"/>
        </w:numPr>
        <w:spacing w:line="360" w:lineRule="auto"/>
        <w:rPr>
          <w:rFonts w:ascii="Palatino Linotype" w:hAnsi="Palatino Linotype"/>
          <w:b/>
          <w:sz w:val="24"/>
          <w:szCs w:val="24"/>
        </w:rPr>
      </w:pPr>
      <w:r w:rsidRPr="001D41E1">
        <w:rPr>
          <w:rFonts w:ascii="Palatino Linotype" w:hAnsi="Palatino Linotype" w:cs="Times New Roman"/>
          <w:b/>
          <w:sz w:val="24"/>
          <w:szCs w:val="24"/>
        </w:rPr>
        <w:t>Alegato.docx</w:t>
      </w:r>
      <w:r w:rsidR="00F9107F">
        <w:rPr>
          <w:rFonts w:ascii="Palatino Linotype" w:hAnsi="Palatino Linotype" w:cs="Times New Roman"/>
          <w:b/>
          <w:sz w:val="24"/>
          <w:szCs w:val="24"/>
        </w:rPr>
        <w:t>;</w:t>
      </w:r>
      <w:r w:rsidR="00F9107F">
        <w:rPr>
          <w:rFonts w:ascii="Palatino Linotype" w:hAnsi="Palatino Linotype"/>
          <w:b/>
          <w:sz w:val="24"/>
          <w:szCs w:val="24"/>
        </w:rPr>
        <w:t xml:space="preserve"> </w:t>
      </w:r>
      <w:r w:rsidR="00F9107F">
        <w:rPr>
          <w:rFonts w:ascii="Palatino Linotype" w:hAnsi="Palatino Linotype"/>
          <w:sz w:val="24"/>
          <w:szCs w:val="24"/>
        </w:rPr>
        <w:t>Documento que consta de una foja en formato PDF por medio del cual el Recurrente manifiesta;</w:t>
      </w:r>
    </w:p>
    <w:p w14:paraId="655E2300" w14:textId="6825546F" w:rsidR="00F9107F" w:rsidRDefault="00F9107F" w:rsidP="00F9107F">
      <w:pPr>
        <w:pStyle w:val="Prrafodelista"/>
        <w:ind w:left="1440"/>
        <w:rPr>
          <w:rFonts w:ascii="Palatino Linotype" w:hAnsi="Palatino Linotype"/>
          <w:b/>
          <w:sz w:val="24"/>
          <w:szCs w:val="24"/>
        </w:rPr>
      </w:pPr>
    </w:p>
    <w:p w14:paraId="0AC8362D" w14:textId="6206342A" w:rsidR="00F9107F" w:rsidRDefault="00F9107F" w:rsidP="00F9107F">
      <w:pPr>
        <w:pStyle w:val="Prrafodelista"/>
        <w:ind w:left="1440"/>
        <w:jc w:val="both"/>
        <w:rPr>
          <w:rFonts w:ascii="Palatino Linotype" w:hAnsi="Palatino Linotype"/>
          <w:i/>
        </w:rPr>
      </w:pPr>
      <w:r>
        <w:rPr>
          <w:rFonts w:ascii="Palatino Linotype" w:hAnsi="Palatino Linotype"/>
          <w:i/>
        </w:rPr>
        <w:t>“….</w:t>
      </w:r>
      <w:r w:rsidRPr="00F9107F">
        <w:rPr>
          <w:rFonts w:ascii="Palatino Linotype" w:hAnsi="Palatino Linotype"/>
          <w:i/>
        </w:rPr>
        <w:t xml:space="preserve">Por lo manifestado, en mi escrito de revisión, es procedente, ordenar </w:t>
      </w:r>
      <w:r w:rsidRPr="00F9107F">
        <w:rPr>
          <w:rFonts w:ascii="Palatino Linotype" w:hAnsi="Palatino Linotype"/>
          <w:b/>
          <w:i/>
        </w:rPr>
        <w:t>que dicha autoridad me entregue los documentos que requerí</w:t>
      </w:r>
      <w:r w:rsidRPr="00F9107F">
        <w:rPr>
          <w:rFonts w:ascii="Palatino Linotype" w:hAnsi="Palatino Linotype"/>
          <w:i/>
        </w:rPr>
        <w:t>, en mi escrito, debido a la transparencia de la información ya que son recursos de los padres de familia que se deben de manejar con claridad.</w:t>
      </w:r>
    </w:p>
    <w:p w14:paraId="230C15FD" w14:textId="77777777" w:rsidR="00F9107F" w:rsidRPr="00F9107F" w:rsidRDefault="00F9107F" w:rsidP="00F9107F">
      <w:pPr>
        <w:pStyle w:val="Prrafodelista"/>
        <w:ind w:left="1440"/>
        <w:jc w:val="both"/>
        <w:rPr>
          <w:rFonts w:ascii="Palatino Linotype" w:hAnsi="Palatino Linotype"/>
          <w:i/>
        </w:rPr>
      </w:pPr>
    </w:p>
    <w:p w14:paraId="2E72F55D" w14:textId="10817E94" w:rsidR="00F9107F" w:rsidRDefault="00F9107F" w:rsidP="00F9107F">
      <w:pPr>
        <w:pStyle w:val="Prrafodelista"/>
        <w:ind w:left="1440"/>
        <w:jc w:val="both"/>
        <w:rPr>
          <w:rFonts w:ascii="Palatino Linotype" w:hAnsi="Palatino Linotype"/>
          <w:i/>
        </w:rPr>
      </w:pPr>
      <w:r w:rsidRPr="00F9107F">
        <w:rPr>
          <w:rFonts w:ascii="Palatino Linotype" w:hAnsi="Palatino Linotype"/>
          <w:i/>
        </w:rPr>
        <w:t>La autoridad competente no ha informado, y no ha referido la omisión, de entregar, las constancias solicitadas, además de que la misma no ha fundamentado, ni ha determinado la improcedencia de mi solicitud,  es por estas razones que el suscrito interpone el recurso ya que el sujeto señalado como obligado en la solicitud cuenta con la información que se le está solicitando y forma parte de sus atribuciones de transparencia y acceso a la información pública, a fin de que, se me expidan dichas constancias.</w:t>
      </w:r>
      <w:r>
        <w:rPr>
          <w:rFonts w:ascii="Palatino Linotype" w:hAnsi="Palatino Linotype"/>
          <w:i/>
        </w:rPr>
        <w:t>”</w:t>
      </w:r>
    </w:p>
    <w:p w14:paraId="4B032734" w14:textId="77777777" w:rsidR="003B769C" w:rsidRPr="00F9107F" w:rsidRDefault="003B769C" w:rsidP="00F9107F">
      <w:pPr>
        <w:pStyle w:val="Prrafodelista"/>
        <w:ind w:left="1440"/>
        <w:jc w:val="both"/>
        <w:rPr>
          <w:rFonts w:ascii="Palatino Linotype" w:hAnsi="Palatino Linotype"/>
          <w:i/>
        </w:rPr>
      </w:pPr>
    </w:p>
    <w:p w14:paraId="3C74080B" w14:textId="16D96683" w:rsidR="003B769C" w:rsidRPr="003B769C" w:rsidRDefault="003B769C" w:rsidP="003B769C">
      <w:pPr>
        <w:pStyle w:val="Prrafodelista"/>
        <w:numPr>
          <w:ilvl w:val="0"/>
          <w:numId w:val="12"/>
        </w:numPr>
        <w:spacing w:line="360" w:lineRule="auto"/>
        <w:jc w:val="both"/>
        <w:rPr>
          <w:rFonts w:ascii="Palatino Linotype" w:hAnsi="Palatino Linotype" w:cs="Arial"/>
          <w:b/>
          <w:bCs/>
          <w:sz w:val="24"/>
          <w:szCs w:val="24"/>
        </w:rPr>
      </w:pPr>
      <w:r w:rsidRPr="003B769C">
        <w:rPr>
          <w:rFonts w:ascii="Palatino Linotype" w:eastAsia="Times New Roman" w:hAnsi="Palatino Linotype" w:cs="Arial"/>
          <w:sz w:val="24"/>
          <w:szCs w:val="24"/>
          <w:lang w:val="es-ES_tradnl" w:eastAsia="es-MX"/>
        </w:rPr>
        <w:t>Así como los archivos denominados “</w:t>
      </w:r>
      <w:r w:rsidRPr="003B769C">
        <w:rPr>
          <w:rFonts w:ascii="Palatino Linotype" w:hAnsi="Palatino Linotype" w:cs="Arial"/>
          <w:b/>
          <w:bCs/>
          <w:sz w:val="24"/>
          <w:szCs w:val="24"/>
        </w:rPr>
        <w:t>foto escaleras de emergencia 8.jpg”, “foto escaleras de emergencia 4.jpg”, “foto escaleras de emergencia 10.jpg”, “foto escaleras de emergencia 2.jpg”, “foto escaleras de emergencia 3.jpg”, “foto escaleras 9.jpg”, ”foto escaleras de emergencia 7.jpg”, “foto escaleras 12.jpg”, “foto escaleras de emergencia 11.jpg”, “foto escaleras de emergencia 1.jpg”, “foto escaleras de emergencia 6.jpg”, “foto escaleras de emergencia 5.jpg”</w:t>
      </w:r>
      <w:r>
        <w:rPr>
          <w:rFonts w:ascii="Palatino Linotype" w:hAnsi="Palatino Linotype" w:cs="Arial"/>
          <w:b/>
          <w:bCs/>
          <w:sz w:val="24"/>
          <w:szCs w:val="24"/>
        </w:rPr>
        <w:t>,</w:t>
      </w:r>
      <w:r>
        <w:rPr>
          <w:rFonts w:ascii="Palatino Linotype" w:hAnsi="Palatino Linotype" w:cs="Arial"/>
          <w:bCs/>
          <w:sz w:val="24"/>
          <w:szCs w:val="24"/>
        </w:rPr>
        <w:t xml:space="preserve"> en las que se advierten fotografías de una de las obras correspondiente a las escaleras de emergencia así como el archivo “</w:t>
      </w:r>
      <w:r w:rsidRPr="003B769C">
        <w:rPr>
          <w:rFonts w:ascii="Palatino Linotype" w:hAnsi="Palatino Linotype" w:cs="Arial"/>
          <w:b/>
          <w:bCs/>
          <w:sz w:val="24"/>
          <w:szCs w:val="24"/>
        </w:rPr>
        <w:t>Manifestaciones.docx</w:t>
      </w:r>
      <w:r>
        <w:rPr>
          <w:rFonts w:ascii="Palatino Linotype" w:hAnsi="Palatino Linotype" w:cs="Arial"/>
          <w:b/>
          <w:bCs/>
          <w:sz w:val="24"/>
          <w:szCs w:val="24"/>
        </w:rPr>
        <w:t xml:space="preserve">” </w:t>
      </w:r>
      <w:r>
        <w:rPr>
          <w:rFonts w:ascii="Palatino Linotype" w:hAnsi="Palatino Linotype" w:cs="Arial"/>
          <w:bCs/>
          <w:sz w:val="24"/>
          <w:szCs w:val="24"/>
        </w:rPr>
        <w:t>en el que reitera que la información se encuentra en posesión del Sujeto Obligado.</w:t>
      </w:r>
    </w:p>
    <w:p w14:paraId="3EDBEDB3" w14:textId="664A924E" w:rsidR="00D53477" w:rsidRPr="00967FC1" w:rsidRDefault="00796FBE" w:rsidP="00D53477">
      <w:pPr>
        <w:tabs>
          <w:tab w:val="left" w:pos="709"/>
        </w:tabs>
        <w:spacing w:after="0" w:line="360" w:lineRule="auto"/>
        <w:contextualSpacing/>
        <w:jc w:val="both"/>
        <w:rPr>
          <w:rFonts w:ascii="Palatino Linotype" w:eastAsia="Times New Roman" w:hAnsi="Palatino Linotype" w:cs="Arial"/>
          <w:sz w:val="24"/>
          <w:lang w:val="es-ES_tradnl" w:eastAsia="es-MX"/>
        </w:rPr>
      </w:pPr>
      <w:r>
        <w:rPr>
          <w:rFonts w:ascii="Palatino Linotype" w:eastAsia="Times New Roman" w:hAnsi="Palatino Linotype" w:cs="Arial"/>
          <w:sz w:val="24"/>
          <w:lang w:val="es-ES_tradnl" w:eastAsia="es-MX"/>
        </w:rPr>
        <w:lastRenderedPageBreak/>
        <w:t>S</w:t>
      </w:r>
      <w:r w:rsidR="00D53477" w:rsidRPr="00F444C4">
        <w:rPr>
          <w:rFonts w:ascii="Palatino Linotype" w:eastAsia="Times New Roman" w:hAnsi="Palatino Linotype" w:cs="Arial"/>
          <w:sz w:val="24"/>
          <w:lang w:val="es-ES_tradnl" w:eastAsia="es-MX"/>
        </w:rPr>
        <w:t>e debe señalar que el artículo 4, párrafo segundo de la Ley de Transparencia y Acceso a la Información Pública del Estado d</w:t>
      </w:r>
      <w:r w:rsidR="00D53477">
        <w:rPr>
          <w:rFonts w:ascii="Palatino Linotype" w:eastAsia="Times New Roman" w:hAnsi="Palatino Linotype" w:cs="Arial"/>
          <w:sz w:val="24"/>
          <w:lang w:val="es-ES_tradnl" w:eastAsia="es-MX"/>
        </w:rPr>
        <w:t>e México y Municipios, dispone:</w:t>
      </w:r>
    </w:p>
    <w:p w14:paraId="163AC2DF" w14:textId="77777777" w:rsidR="00D53477" w:rsidRPr="00F444C4" w:rsidRDefault="00D53477" w:rsidP="00D53477">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4. </w:t>
      </w:r>
      <w:r w:rsidRPr="00F444C4">
        <w:rPr>
          <w:rFonts w:ascii="Palatino Linotype" w:eastAsia="Times New Roman" w:hAnsi="Palatino Linotype" w:cs="Arial"/>
          <w:i/>
          <w:lang w:val="es-ES_tradnl" w:eastAsia="es-MX"/>
        </w:rPr>
        <w:t xml:space="preserve">… </w:t>
      </w:r>
    </w:p>
    <w:p w14:paraId="41C76528" w14:textId="4B660F3E" w:rsidR="00D811DD" w:rsidRPr="008840CC" w:rsidRDefault="00D53477" w:rsidP="008840CC">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D2CB611" w14:textId="77777777" w:rsidR="001175B9" w:rsidRDefault="001175B9" w:rsidP="00D53477">
      <w:pPr>
        <w:tabs>
          <w:tab w:val="left" w:pos="709"/>
        </w:tabs>
        <w:spacing w:after="0" w:line="360" w:lineRule="auto"/>
        <w:contextualSpacing/>
        <w:jc w:val="both"/>
        <w:rPr>
          <w:rFonts w:ascii="Palatino Linotype" w:eastAsia="Times New Roman" w:hAnsi="Palatino Linotype" w:cs="Arial"/>
          <w:sz w:val="24"/>
          <w:lang w:val="es-ES_tradnl" w:eastAsia="es-MX"/>
        </w:rPr>
      </w:pPr>
    </w:p>
    <w:p w14:paraId="29F600D4" w14:textId="77777777" w:rsidR="00D53477" w:rsidRPr="00F444C4" w:rsidRDefault="00D53477" w:rsidP="00D53477">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5D8A842E" w14:textId="77777777" w:rsidR="00D53477" w:rsidRPr="00F444C4" w:rsidRDefault="00D53477" w:rsidP="00D53477">
      <w:pPr>
        <w:tabs>
          <w:tab w:val="left" w:pos="709"/>
        </w:tabs>
        <w:spacing w:after="0" w:line="360" w:lineRule="auto"/>
        <w:contextualSpacing/>
        <w:jc w:val="both"/>
        <w:rPr>
          <w:rFonts w:ascii="Palatino Linotype" w:eastAsia="Times New Roman" w:hAnsi="Palatino Linotype" w:cs="Arial"/>
          <w:sz w:val="24"/>
          <w:lang w:val="es-ES_tradnl" w:eastAsia="es-MX"/>
        </w:rPr>
      </w:pPr>
    </w:p>
    <w:p w14:paraId="6103A0F0" w14:textId="6342069B" w:rsidR="00FA23D6" w:rsidRPr="00DA258D" w:rsidRDefault="00D53477" w:rsidP="00DA258D">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F444C4">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F444C4">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w:t>
      </w:r>
      <w:r w:rsidRPr="00F444C4">
        <w:rPr>
          <w:rFonts w:ascii="Palatino Linotype" w:eastAsia="Times New Roman" w:hAnsi="Palatino Linotype" w:cs="Arial"/>
          <w:sz w:val="24"/>
          <w:lang w:val="es-ES_tradnl" w:eastAsia="es-MX"/>
        </w:rPr>
        <w:lastRenderedPageBreak/>
        <w:t xml:space="preserve">holográfico, de conformidad con el artículo 3, fracción XI, de la Ley de la materia, el cual dispone lo siguiente: </w:t>
      </w:r>
    </w:p>
    <w:p w14:paraId="125EE5B2" w14:textId="77777777" w:rsidR="00D53477" w:rsidRPr="00F444C4" w:rsidRDefault="00D53477" w:rsidP="00D53477">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3. </w:t>
      </w:r>
      <w:r w:rsidRPr="00F444C4">
        <w:rPr>
          <w:rFonts w:ascii="Palatino Linotype" w:eastAsia="Times New Roman" w:hAnsi="Palatino Linotype" w:cs="Arial"/>
          <w:i/>
          <w:lang w:val="es-ES_tradnl" w:eastAsia="es-MX"/>
        </w:rPr>
        <w:t>Para los efectos de la presente Ley se entenderá por:</w:t>
      </w:r>
    </w:p>
    <w:p w14:paraId="5D9E9D20" w14:textId="77777777" w:rsidR="00D53477" w:rsidRPr="00F444C4" w:rsidRDefault="00D53477" w:rsidP="00D53477">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28FECF0F" w14:textId="77777777" w:rsidR="00D53477" w:rsidRPr="00F444C4" w:rsidRDefault="00D53477" w:rsidP="00D53477">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XI. Documento:</w:t>
      </w:r>
      <w:r w:rsidRPr="00F444C4">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F444C4">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F444C4">
        <w:rPr>
          <w:rFonts w:ascii="Palatino Linotype" w:eastAsia="Times New Roman" w:hAnsi="Palatino Linotype" w:cs="Arial"/>
          <w:i/>
          <w:u w:val="single"/>
          <w:lang w:val="es-ES_tradnl" w:eastAsia="es-MX"/>
        </w:rPr>
        <w:t>,</w:t>
      </w:r>
      <w:r w:rsidRPr="00F444C4">
        <w:rPr>
          <w:rFonts w:ascii="Palatino Linotype" w:eastAsia="Times New Roman" w:hAnsi="Palatino Linotype" w:cs="Arial"/>
          <w:i/>
          <w:lang w:val="es-ES_tradnl" w:eastAsia="es-MX"/>
        </w:rPr>
        <w:t xml:space="preserve"> sus servidores públicos e integrantes, </w:t>
      </w:r>
      <w:r w:rsidRPr="00F444C4">
        <w:rPr>
          <w:rFonts w:ascii="Palatino Linotype" w:eastAsia="Times New Roman" w:hAnsi="Palatino Linotype" w:cs="Arial"/>
          <w:b/>
          <w:i/>
          <w:u w:val="single"/>
          <w:lang w:val="es-ES_tradnl" w:eastAsia="es-MX"/>
        </w:rPr>
        <w:t>sin importar su fuente o fecha de elaboración.</w:t>
      </w:r>
      <w:r w:rsidRPr="00F444C4">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19808A1F" w14:textId="2563AAFF" w:rsidR="00D811DD" w:rsidRPr="008840CC" w:rsidRDefault="00D53477" w:rsidP="008840CC">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57515FE6" w14:textId="77777777" w:rsidR="001175B9" w:rsidRDefault="001175B9" w:rsidP="00D53477">
      <w:pPr>
        <w:spacing w:before="240" w:after="240" w:line="360" w:lineRule="auto"/>
        <w:ind w:right="49"/>
        <w:contextualSpacing/>
        <w:jc w:val="both"/>
        <w:rPr>
          <w:rFonts w:ascii="Palatino Linotype" w:eastAsia="Times New Roman" w:hAnsi="Palatino Linotype" w:cs="Arial"/>
          <w:sz w:val="24"/>
          <w:lang w:val="es-ES_tradnl" w:eastAsia="es-MX"/>
        </w:rPr>
      </w:pPr>
    </w:p>
    <w:p w14:paraId="06209471" w14:textId="0EDD36E0" w:rsidR="00D53477" w:rsidRDefault="00D53477" w:rsidP="00D53477">
      <w:pPr>
        <w:spacing w:before="240" w:after="240" w:line="360" w:lineRule="auto"/>
        <w:ind w:right="49"/>
        <w:contextualSpacing/>
        <w:jc w:val="both"/>
        <w:rPr>
          <w:rFonts w:ascii="Palatino Linotype" w:eastAsia="MS Mincho" w:hAnsi="Palatino Linotype" w:cs="Calibri"/>
          <w:sz w:val="24"/>
          <w:lang w:val="es-ES_tradnl" w:eastAsia="es-MX"/>
        </w:rPr>
      </w:pPr>
      <w:r w:rsidRPr="00F444C4">
        <w:rPr>
          <w:rFonts w:ascii="Palatino Linotype" w:eastAsia="Times New Roman" w:hAnsi="Palatino Linotype" w:cs="Arial"/>
          <w:sz w:val="24"/>
          <w:lang w:val="es-ES_tradnl" w:eastAsia="es-MX"/>
        </w:rPr>
        <w:t xml:space="preserve">Además, </w:t>
      </w:r>
      <w:r w:rsidRPr="00F444C4">
        <w:rPr>
          <w:rFonts w:ascii="Palatino Linotype" w:eastAsia="MS Mincho" w:hAnsi="Palatino Linotype" w:cs="Calibri"/>
          <w:sz w:val="24"/>
          <w:lang w:val="es-ES_tradnl" w:eastAsia="es-MX"/>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2450A558" w14:textId="77777777" w:rsidR="000702D4" w:rsidRPr="00F444C4" w:rsidRDefault="000702D4" w:rsidP="00D53477">
      <w:pPr>
        <w:spacing w:before="240" w:after="240" w:line="360" w:lineRule="auto"/>
        <w:ind w:right="49"/>
        <w:contextualSpacing/>
        <w:jc w:val="both"/>
        <w:rPr>
          <w:rFonts w:ascii="Palatino Linotype" w:eastAsia="MS Mincho" w:hAnsi="Palatino Linotype" w:cs="Calibri"/>
          <w:sz w:val="24"/>
          <w:lang w:val="es-ES_tradnl" w:eastAsia="es-MX"/>
        </w:rPr>
      </w:pPr>
    </w:p>
    <w:p w14:paraId="3264E29A" w14:textId="35BFC548" w:rsidR="000A7A70" w:rsidRPr="00F444C4" w:rsidRDefault="00D53477" w:rsidP="00D53477">
      <w:pPr>
        <w:spacing w:before="240" w:after="240" w:line="360" w:lineRule="auto"/>
        <w:ind w:right="49"/>
        <w:contextualSpacing/>
        <w:jc w:val="both"/>
        <w:rPr>
          <w:rFonts w:ascii="Palatino Linotype" w:eastAsia="MS Mincho" w:hAnsi="Palatino Linotype" w:cs="Tahoma"/>
          <w:sz w:val="24"/>
          <w:lang w:val="es-ES_tradnl" w:eastAsia="es-MX"/>
        </w:rPr>
      </w:pPr>
      <w:r w:rsidRPr="00F444C4">
        <w:rPr>
          <w:rFonts w:ascii="Palatino Linotype" w:eastAsia="Times New Roman" w:hAnsi="Palatino Linotype" w:cs="Arial"/>
          <w:sz w:val="24"/>
          <w:lang w:val="es-ES_tradnl" w:eastAsia="es-MX"/>
        </w:rPr>
        <w:t xml:space="preserve">De la misma forma, </w:t>
      </w:r>
      <w:r w:rsidRPr="00F444C4">
        <w:rPr>
          <w:rFonts w:ascii="Palatino Linotype" w:eastAsia="MS Mincho" w:hAnsi="Palatino Linotype" w:cs="Calibri"/>
          <w:sz w:val="24"/>
          <w:lang w:val="es-ES_tradnl" w:eastAsia="es-MX"/>
        </w:rPr>
        <w:t>de acuerdo al contenido del artículo 160,</w:t>
      </w:r>
      <w:r w:rsidRPr="00F444C4">
        <w:rPr>
          <w:rFonts w:ascii="Palatino Linotype" w:eastAsia="Times New Roman" w:hAnsi="Palatino Linotype" w:cs="Arial"/>
          <w:sz w:val="24"/>
          <w:lang w:val="es-ES_tradnl" w:eastAsia="es-MX"/>
        </w:rPr>
        <w:t xml:space="preserve"> de la Ley </w:t>
      </w:r>
      <w:r w:rsidRPr="00F444C4">
        <w:rPr>
          <w:rFonts w:ascii="Palatino Linotype" w:eastAsia="MS Mincho" w:hAnsi="Palatino Linotype" w:cs="Tahoma"/>
          <w:sz w:val="24"/>
          <w:lang w:val="es-ES_tradnl" w:eastAsia="es-MX"/>
        </w:rPr>
        <w:t>General de Transparencia y Acceso a la Información Pública que a la letra dispone</w:t>
      </w:r>
      <w:r w:rsidR="000702D4">
        <w:rPr>
          <w:rFonts w:ascii="Palatino Linotype" w:eastAsia="MS Mincho" w:hAnsi="Palatino Linotype" w:cs="Tahoma"/>
          <w:sz w:val="24"/>
          <w:lang w:val="es-ES_tradnl" w:eastAsia="es-MX"/>
        </w:rPr>
        <w:t>;</w:t>
      </w:r>
    </w:p>
    <w:p w14:paraId="281A5BEC" w14:textId="77777777" w:rsidR="00D53477" w:rsidRPr="00F444C4" w:rsidRDefault="00D53477" w:rsidP="00D53477">
      <w:pPr>
        <w:spacing w:after="0" w:line="360" w:lineRule="auto"/>
        <w:ind w:left="567" w:right="616"/>
        <w:contextualSpacing/>
        <w:jc w:val="both"/>
        <w:rPr>
          <w:rFonts w:ascii="Palatino Linotype" w:eastAsia="Times New Roman" w:hAnsi="Palatino Linotype" w:cs="Arial"/>
          <w:i/>
          <w:lang w:val="es-ES_tradnl" w:eastAsia="gl-ES"/>
        </w:rPr>
      </w:pPr>
      <w:r w:rsidRPr="00F444C4">
        <w:rPr>
          <w:rFonts w:ascii="Palatino Linotype" w:eastAsia="Times New Roman" w:hAnsi="Palatino Linotype" w:cs="Arial"/>
          <w:b/>
          <w:i/>
          <w:lang w:val="es-ES_tradnl" w:eastAsia="gl-ES"/>
        </w:rPr>
        <w:t>Artículo 160</w:t>
      </w:r>
      <w:r w:rsidRPr="00F444C4">
        <w:rPr>
          <w:rFonts w:ascii="Palatino Linotype" w:eastAsia="Times New Roman" w:hAnsi="Palatino Linotype" w:cs="Arial"/>
          <w:i/>
          <w:lang w:val="es-ES_tradnl"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164536B1" w14:textId="77777777" w:rsidR="00D53477" w:rsidRDefault="00D53477" w:rsidP="00D53477">
      <w:pPr>
        <w:spacing w:after="0" w:line="360" w:lineRule="auto"/>
        <w:jc w:val="both"/>
        <w:rPr>
          <w:rFonts w:ascii="Palatino Linotype" w:eastAsia="Times New Roman" w:hAnsi="Palatino Linotype" w:cs="Arial"/>
          <w:sz w:val="24"/>
        </w:rPr>
      </w:pPr>
    </w:p>
    <w:p w14:paraId="733F91E3" w14:textId="7BA3BA92" w:rsidR="00D811DD" w:rsidRDefault="00D53477" w:rsidP="00826BFF">
      <w:pPr>
        <w:spacing w:after="0" w:line="360" w:lineRule="auto"/>
        <w:jc w:val="both"/>
        <w:rPr>
          <w:rFonts w:ascii="Palatino Linotype" w:eastAsia="Times New Roman" w:hAnsi="Palatino Linotype" w:cs="Arial"/>
          <w:sz w:val="24"/>
        </w:rPr>
      </w:pPr>
      <w:r w:rsidRPr="00F444C4">
        <w:rPr>
          <w:rFonts w:ascii="Palatino Linotype" w:eastAsia="Times New Roman" w:hAnsi="Palatino Linotype" w:cs="Arial"/>
          <w:sz w:val="24"/>
        </w:rPr>
        <w:t xml:space="preserve">Expuesto lo anterior, se procede al análisis de la totalidad de las constancias que integran el expediente electrónico del </w:t>
      </w:r>
      <w:r w:rsidRPr="00F444C4">
        <w:rPr>
          <w:rFonts w:ascii="Palatino Linotype" w:eastAsia="Times New Roman" w:hAnsi="Palatino Linotype" w:cs="Arial"/>
          <w:b/>
          <w:sz w:val="24"/>
        </w:rPr>
        <w:t>SAIMEX</w:t>
      </w:r>
      <w:r w:rsidRPr="00F444C4">
        <w:rPr>
          <w:rFonts w:ascii="Palatino Linotype" w:eastAsia="Times New Roman" w:hAnsi="Palatino Linotype" w:cs="Arial"/>
          <w:sz w:val="24"/>
        </w:rPr>
        <w:t xml:space="preserve">, a efecto de determinar si con la información remitida por </w:t>
      </w:r>
      <w:r w:rsidRPr="00F444C4">
        <w:rPr>
          <w:rFonts w:ascii="Palatino Linotype" w:eastAsia="Times New Roman" w:hAnsi="Palatino Linotype" w:cs="Arial"/>
          <w:b/>
          <w:sz w:val="24"/>
        </w:rPr>
        <w:t>El Sujeto Obligado</w:t>
      </w:r>
      <w:r w:rsidRPr="00F444C4">
        <w:rPr>
          <w:rFonts w:ascii="Palatino Linotype" w:eastAsia="Times New Roman" w:hAnsi="Palatino Linotype" w:cs="Arial"/>
          <w:sz w:val="24"/>
        </w:rPr>
        <w:t xml:space="preserve"> a través de su respuesta se colma lo requerido en dicha solicitud.</w:t>
      </w:r>
    </w:p>
    <w:p w14:paraId="7EF423CD" w14:textId="77777777" w:rsidR="001175B9" w:rsidRPr="00826BFF" w:rsidRDefault="001175B9" w:rsidP="00826BFF">
      <w:pPr>
        <w:spacing w:after="0" w:line="360" w:lineRule="auto"/>
        <w:jc w:val="both"/>
        <w:rPr>
          <w:rFonts w:ascii="Palatino Linotype" w:eastAsia="Times New Roman" w:hAnsi="Palatino Linotype" w:cs="Arial"/>
          <w:sz w:val="24"/>
        </w:rPr>
      </w:pPr>
    </w:p>
    <w:p w14:paraId="38CB8CE7" w14:textId="3E72057F" w:rsidR="00B85694" w:rsidRPr="007F6831" w:rsidRDefault="0030420C" w:rsidP="00BB6BA0">
      <w:pPr>
        <w:spacing w:line="360" w:lineRule="auto"/>
        <w:jc w:val="both"/>
        <w:rPr>
          <w:rFonts w:ascii="Palatino Linotype" w:hAnsi="Palatino Linotype"/>
          <w:color w:val="000000"/>
          <w:sz w:val="24"/>
          <w:szCs w:val="24"/>
        </w:rPr>
      </w:pPr>
      <w:r w:rsidRPr="00F9218B">
        <w:rPr>
          <w:rFonts w:ascii="Palatino Linotype" w:hAnsi="Palatino Linotype"/>
          <w:sz w:val="24"/>
          <w:szCs w:val="24"/>
        </w:rPr>
        <w:t xml:space="preserve">Por lo que resulta imprescindible </w:t>
      </w:r>
      <w:r w:rsidR="00B85694" w:rsidRPr="00F9218B">
        <w:rPr>
          <w:rFonts w:ascii="Palatino Linotype" w:hAnsi="Palatino Linotype"/>
          <w:sz w:val="24"/>
          <w:szCs w:val="24"/>
        </w:rPr>
        <w:t>traer a colación</w:t>
      </w:r>
      <w:r w:rsidR="000405D5" w:rsidRPr="00F9218B">
        <w:rPr>
          <w:rFonts w:ascii="Palatino Linotype" w:hAnsi="Palatino Linotype"/>
          <w:sz w:val="24"/>
          <w:szCs w:val="24"/>
        </w:rPr>
        <w:t xml:space="preserve"> el artículo 4 </w:t>
      </w:r>
      <w:r w:rsidRPr="00F9218B">
        <w:rPr>
          <w:rFonts w:ascii="Palatino Linotype" w:hAnsi="Palatino Linotype"/>
          <w:sz w:val="24"/>
          <w:szCs w:val="24"/>
        </w:rPr>
        <w:t xml:space="preserve"> fracción V</w:t>
      </w:r>
      <w:r w:rsidR="000405D5" w:rsidRPr="00F9218B">
        <w:rPr>
          <w:rFonts w:ascii="Palatino Linotype" w:hAnsi="Palatino Linotype"/>
          <w:sz w:val="24"/>
          <w:szCs w:val="24"/>
        </w:rPr>
        <w:t>I</w:t>
      </w:r>
      <w:r w:rsidRPr="00F9218B">
        <w:rPr>
          <w:rFonts w:ascii="Palatino Linotype" w:hAnsi="Palatino Linotype"/>
          <w:sz w:val="24"/>
          <w:szCs w:val="24"/>
        </w:rPr>
        <w:t xml:space="preserve"> del </w:t>
      </w:r>
      <w:r w:rsidR="000405D5" w:rsidRPr="00F9218B">
        <w:rPr>
          <w:rFonts w:ascii="Palatino Linotype" w:hAnsi="Palatino Linotype"/>
          <w:sz w:val="24"/>
          <w:szCs w:val="24"/>
        </w:rPr>
        <w:t>Reglamento de la Participación</w:t>
      </w:r>
      <w:r w:rsidR="000405D5" w:rsidRPr="00826BFF">
        <w:rPr>
          <w:rFonts w:ascii="Palatino Linotype" w:hAnsi="Palatino Linotype"/>
          <w:sz w:val="24"/>
          <w:szCs w:val="24"/>
        </w:rPr>
        <w:t xml:space="preserve"> Social en la Educación del Subsistema Educativo Federalizado</w:t>
      </w:r>
      <w:r w:rsidR="00B85694">
        <w:rPr>
          <w:rFonts w:ascii="Palatino Linotype" w:hAnsi="Palatino Linotype"/>
          <w:sz w:val="24"/>
          <w:szCs w:val="24"/>
        </w:rPr>
        <w:t xml:space="preserve"> en el que se establece que </w:t>
      </w:r>
      <w:r>
        <w:rPr>
          <w:rFonts w:ascii="Palatino Linotype" w:hAnsi="Palatino Linotype"/>
          <w:sz w:val="24"/>
          <w:szCs w:val="24"/>
        </w:rPr>
        <w:t xml:space="preserve">una asociación escolar </w:t>
      </w:r>
      <w:r w:rsidR="00B85694">
        <w:rPr>
          <w:rFonts w:ascii="Palatino Linotype" w:hAnsi="Palatino Linotype"/>
          <w:sz w:val="24"/>
          <w:szCs w:val="24"/>
        </w:rPr>
        <w:t xml:space="preserve">corresponde a la Asociación de Padres de Familia de cada Servicio Educativo por lo que se debe puntualizar que conforme la respuesta proporcionada por el Sujeto Obligado la Asociación Escolar de la </w:t>
      </w:r>
      <w:r w:rsidR="00B85694" w:rsidRPr="00B85694">
        <w:rPr>
          <w:rFonts w:ascii="Palatino Linotype" w:hAnsi="Palatino Linotype"/>
          <w:color w:val="000000"/>
          <w:sz w:val="24"/>
          <w:szCs w:val="24"/>
        </w:rPr>
        <w:t>escuela secundaria general número 8 “LIC. ISIDRO FABELA” con clave de centro de trabajo C.C.T 15DES0008K, ZONA 9: C.C.T 15FIS0001L, SECTOR 2: C.C.T 15FJE0013C</w:t>
      </w:r>
      <w:r w:rsidR="00B85694">
        <w:rPr>
          <w:rFonts w:ascii="Palatino Linotype" w:hAnsi="Palatino Linotype"/>
          <w:color w:val="000000"/>
          <w:sz w:val="24"/>
          <w:szCs w:val="24"/>
        </w:rPr>
        <w:t xml:space="preserve"> </w:t>
      </w:r>
      <w:r w:rsidR="00B85694" w:rsidRPr="00B85694">
        <w:rPr>
          <w:rFonts w:ascii="Palatino Linotype" w:hAnsi="Palatino Linotype"/>
          <w:color w:val="000000"/>
          <w:sz w:val="24"/>
          <w:szCs w:val="24"/>
          <w:u w:val="single"/>
        </w:rPr>
        <w:t>es la que administro y por ende es la que genero la información solicitada por el Recurrente</w:t>
      </w:r>
      <w:r w:rsidR="00B85694">
        <w:rPr>
          <w:rFonts w:ascii="Palatino Linotype" w:hAnsi="Palatino Linotype"/>
          <w:color w:val="000000"/>
          <w:sz w:val="24"/>
          <w:szCs w:val="24"/>
        </w:rPr>
        <w:t xml:space="preserve"> sin embargo este Instituto advierte que al tratarse de obras realizadas en beneficio de la comunidad escolar de dicho centro educativo la información</w:t>
      </w:r>
      <w:r w:rsidR="007F6831">
        <w:rPr>
          <w:rFonts w:ascii="Palatino Linotype" w:hAnsi="Palatino Linotype"/>
          <w:color w:val="000000"/>
          <w:sz w:val="24"/>
          <w:szCs w:val="24"/>
        </w:rPr>
        <w:t xml:space="preserve"> solicitada debe de obrar en </w:t>
      </w:r>
      <w:r w:rsidR="007F6831">
        <w:rPr>
          <w:rFonts w:ascii="Palatino Linotype" w:hAnsi="Palatino Linotype"/>
          <w:color w:val="000000"/>
          <w:sz w:val="24"/>
          <w:szCs w:val="24"/>
        </w:rPr>
        <w:lastRenderedPageBreak/>
        <w:t xml:space="preserve">algún soporte documental </w:t>
      </w:r>
      <w:r w:rsidR="00B85694">
        <w:rPr>
          <w:rFonts w:ascii="Palatino Linotype" w:hAnsi="Palatino Linotype"/>
          <w:color w:val="000000"/>
          <w:sz w:val="24"/>
          <w:szCs w:val="24"/>
        </w:rPr>
        <w:t xml:space="preserve">del Sujeto Obligado circunstancia por la que no se pronunció y tampoco motivo ni fundamento el Servidor Público Habilitado en términos de lo establecido por el artículo 19 de la Ley de Transparencia Local conforme lo siguiente; </w:t>
      </w:r>
    </w:p>
    <w:p w14:paraId="6CDA8F48" w14:textId="44A12C65" w:rsidR="00B85694" w:rsidRPr="00B85694" w:rsidRDefault="00B85694" w:rsidP="00B85694">
      <w:pPr>
        <w:spacing w:after="0" w:line="360" w:lineRule="auto"/>
        <w:ind w:left="708"/>
        <w:jc w:val="both"/>
        <w:rPr>
          <w:rFonts w:ascii="Palatino Linotype" w:hAnsi="Palatino Linotype"/>
          <w:b/>
          <w:i/>
        </w:rPr>
      </w:pPr>
      <w:r>
        <w:rPr>
          <w:rFonts w:ascii="Palatino Linotype" w:hAnsi="Palatino Linotype"/>
          <w:b/>
          <w:i/>
        </w:rPr>
        <w:t>“</w:t>
      </w:r>
      <w:r w:rsidRPr="00B85694">
        <w:rPr>
          <w:rFonts w:ascii="Palatino Linotype" w:hAnsi="Palatino Linotype"/>
          <w:b/>
          <w:i/>
        </w:rPr>
        <w:t>Artículo 19. Se presume que la información debe existir si se refiere a las facultades, competencias y funciones que los ordenamientos jurídicos aplicables otorgan a los sujetos obligados.</w:t>
      </w:r>
      <w:r>
        <w:rPr>
          <w:rFonts w:ascii="Palatino Linotype" w:hAnsi="Palatino Linotype"/>
          <w:b/>
          <w:i/>
        </w:rPr>
        <w:t>”</w:t>
      </w:r>
      <w:r w:rsidRPr="00B85694">
        <w:rPr>
          <w:rFonts w:ascii="Palatino Linotype" w:hAnsi="Palatino Linotype"/>
          <w:b/>
          <w:i/>
        </w:rPr>
        <w:t xml:space="preserve"> </w:t>
      </w:r>
    </w:p>
    <w:p w14:paraId="2350C677" w14:textId="77777777" w:rsidR="00B85694" w:rsidRDefault="00B85694" w:rsidP="0030420C">
      <w:pPr>
        <w:spacing w:after="0" w:line="360" w:lineRule="auto"/>
        <w:jc w:val="both"/>
        <w:rPr>
          <w:rFonts w:ascii="Palatino Linotype" w:hAnsi="Palatino Linotype"/>
        </w:rPr>
      </w:pPr>
    </w:p>
    <w:p w14:paraId="118A9CD1" w14:textId="77777777" w:rsidR="0030420C" w:rsidRDefault="0030420C" w:rsidP="0030420C">
      <w:pPr>
        <w:spacing w:after="0" w:line="360" w:lineRule="auto"/>
        <w:jc w:val="both"/>
        <w:rPr>
          <w:rFonts w:ascii="Palatino Linotype" w:hAnsi="Palatino Linotype"/>
          <w:sz w:val="24"/>
          <w:szCs w:val="24"/>
        </w:rPr>
      </w:pPr>
      <w:r w:rsidRPr="00D876D3">
        <w:rPr>
          <w:rFonts w:ascii="Palatino Linotype" w:hAnsi="Palatino Linotype"/>
          <w:sz w:val="24"/>
          <w:szCs w:val="24"/>
        </w:rPr>
        <w:t xml:space="preserve">Bajo este contexto, </w:t>
      </w:r>
      <w:r>
        <w:rPr>
          <w:rFonts w:ascii="Palatino Linotype" w:hAnsi="Palatino Linotype"/>
          <w:sz w:val="24"/>
          <w:szCs w:val="24"/>
        </w:rPr>
        <w:t xml:space="preserve">la </w:t>
      </w:r>
      <w:r w:rsidRPr="00D876D3">
        <w:rPr>
          <w:rFonts w:ascii="Palatino Linotype" w:hAnsi="Palatino Linotype"/>
          <w:sz w:val="24"/>
          <w:szCs w:val="24"/>
        </w:rPr>
        <w:t>fundamentación y motivación, cobra particular relevancia la corriente que emana del Tercer Tribunal Colegiado en Materia Civil del Primer Circuito, a través de la jurisprudencia con número de registro digital 170307 de la Novena Época, visible en el Semanario Judicial de la Federación y su Gaceta, Tomo XXVII, de febrero de 2008, tesis I.3o.C. J/47 en materia común, en la que establece lo siguiente</w:t>
      </w:r>
      <w:r>
        <w:rPr>
          <w:rFonts w:ascii="Palatino Linotype" w:hAnsi="Palatino Linotype"/>
          <w:sz w:val="24"/>
          <w:szCs w:val="24"/>
        </w:rPr>
        <w:t>;</w:t>
      </w:r>
    </w:p>
    <w:p w14:paraId="5878222F" w14:textId="77777777" w:rsidR="0030420C" w:rsidRDefault="0030420C" w:rsidP="0030420C">
      <w:pPr>
        <w:spacing w:after="0" w:line="360" w:lineRule="auto"/>
        <w:jc w:val="both"/>
        <w:rPr>
          <w:rFonts w:ascii="Palatino Linotype" w:hAnsi="Palatino Linotype"/>
          <w:sz w:val="24"/>
          <w:szCs w:val="24"/>
        </w:rPr>
      </w:pPr>
    </w:p>
    <w:p w14:paraId="0439F2AD" w14:textId="59DEA39D" w:rsidR="0030420C" w:rsidRPr="007D682C" w:rsidRDefault="0030420C" w:rsidP="00CF78E7">
      <w:pPr>
        <w:spacing w:after="0" w:line="360" w:lineRule="auto"/>
        <w:ind w:left="708"/>
        <w:jc w:val="both"/>
        <w:rPr>
          <w:rFonts w:ascii="Palatino Linotype" w:hAnsi="Palatino Linotype"/>
          <w:i/>
          <w:iCs/>
        </w:rPr>
      </w:pPr>
      <w:r w:rsidRPr="007D682C">
        <w:rPr>
          <w:rFonts w:ascii="Palatino Linotype" w:hAnsi="Palatino Linotype"/>
        </w:rPr>
        <w:t>“</w:t>
      </w:r>
      <w:r w:rsidRPr="007D682C">
        <w:rPr>
          <w:rFonts w:ascii="Palatino Linotype" w:hAnsi="Palatino Linotype"/>
          <w:b/>
          <w:bCs/>
          <w:i/>
          <w:iCs/>
        </w:rPr>
        <w:t>FUNDAMENTACIÓN Y MOTIVACIÓN. LA DIFERENCIA ENTRE LA FALTA Y LA INDEBIDA SATISFACCIÓN DE AMBOS REQUISITOS CONSTITUCIONALES TRASCIENDE AL ORDEN EN QUE DEBEN ESTUDIARSE LOS CONCEPTOS DE VIOLACIÓN Y A LOS EFECTOS DEL FALLO PROTECTOR.</w:t>
      </w:r>
    </w:p>
    <w:p w14:paraId="3E1F9291" w14:textId="77777777" w:rsidR="0030420C" w:rsidRPr="007D682C" w:rsidRDefault="0030420C" w:rsidP="0030420C">
      <w:pPr>
        <w:spacing w:after="0" w:line="360" w:lineRule="auto"/>
        <w:ind w:left="708"/>
        <w:jc w:val="both"/>
        <w:rPr>
          <w:rFonts w:ascii="Palatino Linotype" w:hAnsi="Palatino Linotype"/>
          <w:i/>
          <w:iCs/>
        </w:rPr>
      </w:pPr>
      <w:r w:rsidRPr="007D682C">
        <w:rPr>
          <w:rFonts w:ascii="Palatino Linotype" w:hAnsi="Palatino Linotype"/>
          <w:i/>
          <w:iCs/>
        </w:rPr>
        <w:t xml:space="preserve">La falta de fundamentación y motivación es una violación formal diversa a la indebida o incorrecta fundamentación y motivación, que es una violación material o de fondo, siendo distintos los efectos que genera la existencia de una u otra, por lo que el estudio de aquella omisión debe hacerse de manera previa. En efecto, el artículo 16 constitucional establece, en su primer párrafo, el imperativo para las autoridades de fundar y motivar sus actos que incidan en la esfera de los gobernados, pero la contravención al mandato constitucional que exige la expresión de ambas en los actos de autoridad puede revestir dos formas distintas, a saber: la derivada de su falta, y la correspondiente </w:t>
      </w:r>
      <w:r w:rsidRPr="007D682C">
        <w:rPr>
          <w:rFonts w:ascii="Palatino Linotype" w:hAnsi="Palatino Linotype"/>
          <w:i/>
          <w:iCs/>
        </w:rPr>
        <w:lastRenderedPageBreak/>
        <w:t xml:space="preserve">a su incorrección. Se produce la falta de fundamentación y motivación, cuando se omite expresar el dispositivo legal aplicable al asunto y las razones que se hayan considerado para estimar que el caso puede subsumirse en la hipótesis prevista en esa norma jurídica. En cambio, hay una indebida fundamentación cuando en el acto de autoridad sí se invoca el precepto legal, sin embargo, resulta inaplicable al asunto por las características específicas de éste que impiden su adecuación o encuadre en la hipótesis normativa; y una incorrecta motivación, en el supuesto en que sí se indican las razones que tiene en consideración la autoridad para emitir el acto, pero aquéllas están en disonancia con el contenido de la norma legal que se aplica en el caso. De manera que la falta de fundamentación y motivación significa la carencia o ausencia de tales requisitos, mientras que la indebida o incorrecta fundamentación y motivación entraña la presencia de ambos requisitos constitucionales, pero con un desajuste entre la aplicación de normas y los razonamientos formulados por la autoridad con el caso concreto. La diferencia apuntada permite advertir que en el primer supuesto se trata de una violación formal dado que el acto de autoridad carece de elementos ínsitos, connaturales, al mismo por virtud de un imperativo constitucional, por lo que, advertida su ausencia mediante la simple lectura del acto reclamado, procederá conceder el amparo solicitado; y en el segundo caso consiste en una violación material o de fondo porque se ha cumplido con la forma mediante la expresión de fundamentos y motivos, pero unos y otros son incorrectos, lo cual, por regla general, también dará lugar a un fallo protector, sin embargo, será menester un previo análisis del contenido del asunto para llegar a concluir la mencionada incorrección. Por virtud de esa nota distintiva, los efectos de la concesión del amparo, tratándose de una resolución jurisdiccional, son igualmente diversos en uno y otro caso, pues aunque existe un elemento común, o sea, que la autoridad deje insubsistente el acto inconstitucional, en el primer supuesto será para que subsane la irregularidad expresando la fundamentación y motivación antes ausente, y en el segundo para que aporte fundamentos y motivos diferentes a los que formuló previamente. La apuntada diferencia trasciende, igualmente, al orden en que se deberán estudiar los argumentos que hagan valer los quejosos, ya que si en un caso se advierte la carencia de los requisitos </w:t>
      </w:r>
      <w:r w:rsidRPr="007D682C">
        <w:rPr>
          <w:rFonts w:ascii="Palatino Linotype" w:hAnsi="Palatino Linotype"/>
          <w:i/>
          <w:iCs/>
        </w:rPr>
        <w:lastRenderedPageBreak/>
        <w:t xml:space="preserve">constitucionales de que se trata, es decir, una violación formal, se concederá el amparo para los efectos indicados, con exclusión del análisis de los motivos de disenso que, concurriendo con los atinentes al defecto, versen sobre la incorrección de ambos elementos inherentes al acto de autoridad; empero, si han sido satisfechos aquéllos, será factible el estudio de la indebida fundamentación y motivación, esto es, de la violación material o de fondo. </w:t>
      </w:r>
    </w:p>
    <w:p w14:paraId="5C469599" w14:textId="77777777" w:rsidR="0030420C" w:rsidRPr="007D682C" w:rsidRDefault="0030420C" w:rsidP="0030420C">
      <w:pPr>
        <w:spacing w:after="0" w:line="360" w:lineRule="auto"/>
        <w:ind w:left="708"/>
        <w:jc w:val="both"/>
        <w:rPr>
          <w:rFonts w:ascii="Palatino Linotype" w:hAnsi="Palatino Linotype"/>
          <w:i/>
          <w:iCs/>
        </w:rPr>
      </w:pPr>
    </w:p>
    <w:p w14:paraId="1AE5EF04" w14:textId="77777777" w:rsidR="0030420C" w:rsidRDefault="0030420C" w:rsidP="0030420C">
      <w:pPr>
        <w:spacing w:after="0" w:line="360" w:lineRule="auto"/>
        <w:ind w:left="708"/>
        <w:jc w:val="both"/>
        <w:rPr>
          <w:rFonts w:ascii="Palatino Linotype" w:hAnsi="Palatino Linotype"/>
          <w:i/>
          <w:iCs/>
        </w:rPr>
      </w:pPr>
      <w:r w:rsidRPr="007D682C">
        <w:rPr>
          <w:rFonts w:ascii="Palatino Linotype" w:hAnsi="Palatino Linotype"/>
          <w:i/>
          <w:iCs/>
        </w:rPr>
        <w:t xml:space="preserve">TERCER TRIBUNAL COLEGIADO EN MATERIA CIVIL DEL PRIMER CIRCUITO. </w:t>
      </w:r>
    </w:p>
    <w:p w14:paraId="020F3D88" w14:textId="77777777" w:rsidR="0030420C" w:rsidRPr="00325927" w:rsidRDefault="0030420C" w:rsidP="0030420C">
      <w:pPr>
        <w:spacing w:after="0" w:line="360" w:lineRule="auto"/>
        <w:ind w:left="708"/>
        <w:jc w:val="both"/>
        <w:rPr>
          <w:rFonts w:ascii="Palatino Linotype" w:hAnsi="Palatino Linotype"/>
          <w:i/>
          <w:iCs/>
          <w:sz w:val="20"/>
          <w:szCs w:val="20"/>
        </w:rPr>
      </w:pPr>
      <w:r w:rsidRPr="00325927">
        <w:rPr>
          <w:rFonts w:ascii="Palatino Linotype" w:hAnsi="Palatino Linotype"/>
          <w:i/>
          <w:iCs/>
          <w:sz w:val="20"/>
          <w:szCs w:val="20"/>
        </w:rPr>
        <w:t xml:space="preserve">Amparo directo 551/2005. Jorge Luis </w:t>
      </w:r>
      <w:proofErr w:type="spellStart"/>
      <w:r w:rsidRPr="00325927">
        <w:rPr>
          <w:rFonts w:ascii="Palatino Linotype" w:hAnsi="Palatino Linotype"/>
          <w:i/>
          <w:iCs/>
          <w:sz w:val="20"/>
          <w:szCs w:val="20"/>
        </w:rPr>
        <w:t>Almaral</w:t>
      </w:r>
      <w:proofErr w:type="spellEnd"/>
      <w:r w:rsidRPr="00325927">
        <w:rPr>
          <w:rFonts w:ascii="Palatino Linotype" w:hAnsi="Palatino Linotype"/>
          <w:i/>
          <w:iCs/>
          <w:sz w:val="20"/>
          <w:szCs w:val="20"/>
        </w:rPr>
        <w:t xml:space="preserve"> </w:t>
      </w:r>
      <w:proofErr w:type="spellStart"/>
      <w:r w:rsidRPr="00325927">
        <w:rPr>
          <w:rFonts w:ascii="Palatino Linotype" w:hAnsi="Palatino Linotype"/>
          <w:i/>
          <w:iCs/>
          <w:sz w:val="20"/>
          <w:szCs w:val="20"/>
        </w:rPr>
        <w:t>Mendívil</w:t>
      </w:r>
      <w:proofErr w:type="spellEnd"/>
      <w:r w:rsidRPr="00325927">
        <w:rPr>
          <w:rFonts w:ascii="Palatino Linotype" w:hAnsi="Palatino Linotype"/>
          <w:i/>
          <w:iCs/>
          <w:sz w:val="20"/>
          <w:szCs w:val="20"/>
        </w:rPr>
        <w:t xml:space="preserve">. 20 de octubre de 2005. Unanimidad de votos. Ponente: Neófito López Ramos. Secretario: Raúl Alfaro </w:t>
      </w:r>
      <w:proofErr w:type="spellStart"/>
      <w:r w:rsidRPr="00325927">
        <w:rPr>
          <w:rFonts w:ascii="Palatino Linotype" w:hAnsi="Palatino Linotype"/>
          <w:i/>
          <w:iCs/>
          <w:sz w:val="20"/>
          <w:szCs w:val="20"/>
        </w:rPr>
        <w:t>Telpalo</w:t>
      </w:r>
      <w:proofErr w:type="spellEnd"/>
      <w:r w:rsidRPr="00325927">
        <w:rPr>
          <w:rFonts w:ascii="Palatino Linotype" w:hAnsi="Palatino Linotype"/>
          <w:i/>
          <w:iCs/>
          <w:sz w:val="20"/>
          <w:szCs w:val="20"/>
        </w:rPr>
        <w:t xml:space="preserve">. </w:t>
      </w:r>
    </w:p>
    <w:p w14:paraId="1DB82C0D" w14:textId="77777777" w:rsidR="0030420C" w:rsidRPr="00325927" w:rsidRDefault="0030420C" w:rsidP="0030420C">
      <w:pPr>
        <w:spacing w:after="0" w:line="360" w:lineRule="auto"/>
        <w:ind w:left="708"/>
        <w:jc w:val="both"/>
        <w:rPr>
          <w:rFonts w:ascii="Palatino Linotype" w:hAnsi="Palatino Linotype"/>
          <w:i/>
          <w:iCs/>
          <w:sz w:val="20"/>
          <w:szCs w:val="20"/>
        </w:rPr>
      </w:pPr>
      <w:r w:rsidRPr="00325927">
        <w:rPr>
          <w:rFonts w:ascii="Palatino Linotype" w:hAnsi="Palatino Linotype"/>
          <w:i/>
          <w:iCs/>
          <w:sz w:val="20"/>
          <w:szCs w:val="20"/>
        </w:rPr>
        <w:t xml:space="preserve">Amparo directo 66/2007. Juan Ramón Jaime Alcántara. 15 de febrero de 2007. Unanimidad de votos. Ponente: Neófito López Ramos. Secretario: Raúl Alfaro </w:t>
      </w:r>
      <w:proofErr w:type="spellStart"/>
      <w:r w:rsidRPr="00325927">
        <w:rPr>
          <w:rFonts w:ascii="Palatino Linotype" w:hAnsi="Palatino Linotype"/>
          <w:i/>
          <w:iCs/>
          <w:sz w:val="20"/>
          <w:szCs w:val="20"/>
        </w:rPr>
        <w:t>Telpalo</w:t>
      </w:r>
      <w:proofErr w:type="spellEnd"/>
      <w:r w:rsidRPr="00325927">
        <w:rPr>
          <w:rFonts w:ascii="Palatino Linotype" w:hAnsi="Palatino Linotype"/>
          <w:i/>
          <w:iCs/>
          <w:sz w:val="20"/>
          <w:szCs w:val="20"/>
        </w:rPr>
        <w:t xml:space="preserve">. </w:t>
      </w:r>
    </w:p>
    <w:p w14:paraId="3D7EB78E" w14:textId="77777777" w:rsidR="0030420C" w:rsidRPr="00325927" w:rsidRDefault="0030420C" w:rsidP="0030420C">
      <w:pPr>
        <w:spacing w:after="0" w:line="360" w:lineRule="auto"/>
        <w:ind w:left="708"/>
        <w:jc w:val="both"/>
        <w:rPr>
          <w:rFonts w:ascii="Palatino Linotype" w:hAnsi="Palatino Linotype"/>
          <w:i/>
          <w:iCs/>
          <w:sz w:val="20"/>
          <w:szCs w:val="20"/>
        </w:rPr>
      </w:pPr>
      <w:r w:rsidRPr="00325927">
        <w:rPr>
          <w:rFonts w:ascii="Palatino Linotype" w:hAnsi="Palatino Linotype"/>
          <w:i/>
          <w:iCs/>
          <w:sz w:val="20"/>
          <w:szCs w:val="20"/>
        </w:rPr>
        <w:t xml:space="preserve">Amparo directo 364/2007. Guadalupe Rodríguez Daniel. 6 de julio de 2007. Unanimidad de votos. Ponente: Neófito López Ramos. Secretaria: Greta Lozada Amezcua. Amparo directo 513/2007. Autofinanciamiento México, S.A. de C.V. 4 de octubre de 2007. Unanimidad de votos. Ponente: Neófito López Ramos. Secretario: Raúl Alfaro </w:t>
      </w:r>
      <w:proofErr w:type="spellStart"/>
      <w:r w:rsidRPr="00325927">
        <w:rPr>
          <w:rFonts w:ascii="Palatino Linotype" w:hAnsi="Palatino Linotype"/>
          <w:i/>
          <w:iCs/>
          <w:sz w:val="20"/>
          <w:szCs w:val="20"/>
        </w:rPr>
        <w:t>Telpalo</w:t>
      </w:r>
      <w:proofErr w:type="spellEnd"/>
      <w:r w:rsidRPr="00325927">
        <w:rPr>
          <w:rFonts w:ascii="Palatino Linotype" w:hAnsi="Palatino Linotype"/>
          <w:i/>
          <w:iCs/>
          <w:sz w:val="20"/>
          <w:szCs w:val="20"/>
        </w:rPr>
        <w:t xml:space="preserve">. </w:t>
      </w:r>
    </w:p>
    <w:p w14:paraId="4154A258" w14:textId="77777777" w:rsidR="0030420C" w:rsidRPr="007D682C" w:rsidRDefault="0030420C" w:rsidP="0030420C">
      <w:pPr>
        <w:spacing w:after="0" w:line="360" w:lineRule="auto"/>
        <w:ind w:left="708"/>
        <w:jc w:val="both"/>
        <w:rPr>
          <w:rFonts w:ascii="Palatino Linotype" w:hAnsi="Palatino Linotype" w:cs="Arial"/>
          <w:bCs/>
          <w:i/>
          <w:iCs/>
          <w:sz w:val="24"/>
          <w:szCs w:val="24"/>
        </w:rPr>
      </w:pPr>
      <w:r w:rsidRPr="00325927">
        <w:rPr>
          <w:rFonts w:ascii="Palatino Linotype" w:hAnsi="Palatino Linotype"/>
          <w:i/>
          <w:iCs/>
          <w:sz w:val="20"/>
          <w:szCs w:val="20"/>
        </w:rPr>
        <w:t xml:space="preserve">Amparo directo 562/2007. Arenas y Gravas </w:t>
      </w:r>
      <w:proofErr w:type="spellStart"/>
      <w:r w:rsidRPr="00325927">
        <w:rPr>
          <w:rFonts w:ascii="Palatino Linotype" w:hAnsi="Palatino Linotype"/>
          <w:i/>
          <w:iCs/>
          <w:sz w:val="20"/>
          <w:szCs w:val="20"/>
        </w:rPr>
        <w:t>Xaltepec</w:t>
      </w:r>
      <w:proofErr w:type="spellEnd"/>
      <w:r w:rsidRPr="00325927">
        <w:rPr>
          <w:rFonts w:ascii="Palatino Linotype" w:hAnsi="Palatino Linotype"/>
          <w:i/>
          <w:iCs/>
          <w:sz w:val="20"/>
          <w:szCs w:val="20"/>
        </w:rPr>
        <w:t xml:space="preserve">, S.A. 11 de octubre de 2007. Unanimidad de votos. Ponente: Neófito López Ramos. Secretario: Raúl Alfaro </w:t>
      </w:r>
      <w:proofErr w:type="spellStart"/>
      <w:r w:rsidRPr="00325927">
        <w:rPr>
          <w:rFonts w:ascii="Palatino Linotype" w:hAnsi="Palatino Linotype"/>
          <w:i/>
          <w:iCs/>
          <w:sz w:val="20"/>
          <w:szCs w:val="20"/>
        </w:rPr>
        <w:t>Telpalo</w:t>
      </w:r>
      <w:proofErr w:type="spellEnd"/>
      <w:r w:rsidRPr="00325927">
        <w:rPr>
          <w:rFonts w:ascii="Palatino Linotype" w:hAnsi="Palatino Linotype"/>
          <w:i/>
          <w:iCs/>
          <w:sz w:val="20"/>
          <w:szCs w:val="20"/>
        </w:rPr>
        <w:t xml:space="preserve">.” </w:t>
      </w:r>
      <w:r w:rsidRPr="007D682C">
        <w:rPr>
          <w:rFonts w:ascii="Palatino Linotype" w:hAnsi="Palatino Linotype"/>
          <w:i/>
          <w:iCs/>
        </w:rPr>
        <w:t>(Sic)</w:t>
      </w:r>
    </w:p>
    <w:p w14:paraId="66E4E90D" w14:textId="77777777" w:rsidR="0030420C" w:rsidRPr="00D73AC6" w:rsidRDefault="0030420C" w:rsidP="0030420C">
      <w:pPr>
        <w:spacing w:line="360" w:lineRule="auto"/>
        <w:jc w:val="both"/>
        <w:rPr>
          <w:rFonts w:ascii="Palatino Linotype" w:hAnsi="Palatino Linotype"/>
          <w:sz w:val="24"/>
          <w:szCs w:val="24"/>
        </w:rPr>
      </w:pPr>
    </w:p>
    <w:p w14:paraId="271CA8F6" w14:textId="228D3286" w:rsidR="0030420C" w:rsidRDefault="0030420C" w:rsidP="0030420C">
      <w:pPr>
        <w:spacing w:line="360" w:lineRule="auto"/>
        <w:jc w:val="both"/>
        <w:rPr>
          <w:rFonts w:ascii="Palatino Linotype" w:hAnsi="Palatino Linotype"/>
          <w:sz w:val="24"/>
          <w:szCs w:val="24"/>
        </w:rPr>
      </w:pPr>
      <w:r w:rsidRPr="00D73AC6">
        <w:rPr>
          <w:rFonts w:ascii="Palatino Linotype" w:hAnsi="Palatino Linotype"/>
          <w:sz w:val="24"/>
          <w:szCs w:val="24"/>
        </w:rPr>
        <w:t>En este sentido, de acuerdo a la naturaleza de la información solicitada s</w:t>
      </w:r>
      <w:r w:rsidR="007F6831">
        <w:rPr>
          <w:rFonts w:ascii="Palatino Linotype" w:hAnsi="Palatino Linotype"/>
          <w:sz w:val="24"/>
          <w:szCs w:val="24"/>
        </w:rPr>
        <w:t>e debe advertir</w:t>
      </w:r>
      <w:r w:rsidRPr="00D73AC6">
        <w:rPr>
          <w:rFonts w:ascii="Palatino Linotype" w:hAnsi="Palatino Linotype"/>
          <w:sz w:val="24"/>
          <w:szCs w:val="24"/>
        </w:rPr>
        <w:t xml:space="preserve"> </w:t>
      </w:r>
      <w:r w:rsidRPr="007F6831">
        <w:rPr>
          <w:rFonts w:ascii="Palatino Linotype" w:hAnsi="Palatino Linotype"/>
          <w:b/>
          <w:sz w:val="24"/>
          <w:szCs w:val="24"/>
        </w:rPr>
        <w:t>es de interés general y de alcance público</w:t>
      </w:r>
      <w:r w:rsidRPr="00D73AC6">
        <w:rPr>
          <w:rFonts w:ascii="Palatino Linotype" w:hAnsi="Palatino Linotype"/>
          <w:sz w:val="24"/>
          <w:szCs w:val="24"/>
        </w:rPr>
        <w:t>, puesto que la ciudadanía tiene derecho a saber los gastos realizados</w:t>
      </w:r>
      <w:r w:rsidR="00B85694">
        <w:rPr>
          <w:rFonts w:ascii="Palatino Linotype" w:hAnsi="Palatino Linotype"/>
          <w:sz w:val="24"/>
          <w:szCs w:val="24"/>
        </w:rPr>
        <w:t xml:space="preserve"> así como los contratos celebrados</w:t>
      </w:r>
      <w:r w:rsidRPr="00D73AC6">
        <w:rPr>
          <w:rFonts w:ascii="Palatino Linotype" w:hAnsi="Palatino Linotype"/>
          <w:sz w:val="24"/>
          <w:szCs w:val="24"/>
        </w:rPr>
        <w:t xml:space="preserve"> por los sujetos obligados, esto es, </w:t>
      </w:r>
      <w:r w:rsidRPr="007F6831">
        <w:rPr>
          <w:rFonts w:ascii="Palatino Linotype" w:hAnsi="Palatino Linotype"/>
          <w:b/>
          <w:sz w:val="24"/>
          <w:szCs w:val="24"/>
        </w:rPr>
        <w:t xml:space="preserve">su acceso permite transparentar las erogaciones </w:t>
      </w:r>
      <w:r w:rsidR="00B85694" w:rsidRPr="007F6831">
        <w:rPr>
          <w:rFonts w:ascii="Palatino Linotype" w:hAnsi="Palatino Linotype"/>
          <w:b/>
          <w:sz w:val="24"/>
          <w:szCs w:val="24"/>
        </w:rPr>
        <w:t>y el beneficio para la comunidad estudiantil</w:t>
      </w:r>
      <w:r w:rsidRPr="007F6831">
        <w:rPr>
          <w:rFonts w:ascii="Palatino Linotype" w:hAnsi="Palatino Linotype"/>
          <w:b/>
          <w:sz w:val="24"/>
          <w:szCs w:val="24"/>
        </w:rPr>
        <w:t>.</w:t>
      </w:r>
      <w:r w:rsidRPr="00D73AC6">
        <w:rPr>
          <w:rFonts w:ascii="Palatino Linotype" w:hAnsi="Palatino Linotype"/>
          <w:sz w:val="24"/>
          <w:szCs w:val="24"/>
        </w:rPr>
        <w:t xml:space="preserve"> </w:t>
      </w:r>
    </w:p>
    <w:p w14:paraId="6ADC7C6C" w14:textId="77777777" w:rsidR="000405D5" w:rsidRDefault="000405D5" w:rsidP="0030420C">
      <w:pPr>
        <w:spacing w:line="360" w:lineRule="auto"/>
        <w:jc w:val="both"/>
        <w:rPr>
          <w:rFonts w:ascii="Palatino Linotype" w:hAnsi="Palatino Linotype"/>
          <w:sz w:val="24"/>
          <w:szCs w:val="24"/>
        </w:rPr>
      </w:pPr>
    </w:p>
    <w:p w14:paraId="3FA91E6F" w14:textId="4D8DACA2" w:rsidR="007F6831" w:rsidRPr="00826BFF" w:rsidRDefault="00FA23D6" w:rsidP="00FA23D6">
      <w:pPr>
        <w:tabs>
          <w:tab w:val="left" w:pos="709"/>
        </w:tabs>
        <w:spacing w:line="360" w:lineRule="auto"/>
        <w:ind w:right="51"/>
        <w:jc w:val="both"/>
        <w:rPr>
          <w:rFonts w:ascii="Palatino Linotype" w:hAnsi="Palatino Linotype"/>
          <w:sz w:val="24"/>
          <w:szCs w:val="24"/>
        </w:rPr>
      </w:pPr>
      <w:r w:rsidRPr="00826BFF">
        <w:rPr>
          <w:rFonts w:ascii="Palatino Linotype" w:hAnsi="Palatino Linotype"/>
          <w:sz w:val="24"/>
          <w:szCs w:val="24"/>
        </w:rPr>
        <w:lastRenderedPageBreak/>
        <w:t>Aunado a lo anterior es importante traer a colación lo establecido en el Reglamento de la Participación Social en la Educación del Subsistema Educativo Federalizado, tal y como se inserta a continua</w:t>
      </w:r>
      <w:r w:rsidR="00826BFF">
        <w:rPr>
          <w:rFonts w:ascii="Palatino Linotype" w:hAnsi="Palatino Linotype"/>
          <w:sz w:val="24"/>
          <w:szCs w:val="24"/>
        </w:rPr>
        <w:t>ción:</w:t>
      </w:r>
    </w:p>
    <w:p w14:paraId="41AB7548" w14:textId="77777777" w:rsidR="00FA23D6" w:rsidRPr="00DB1ED8" w:rsidRDefault="00FA23D6" w:rsidP="00FA23D6">
      <w:pPr>
        <w:tabs>
          <w:tab w:val="left" w:pos="709"/>
        </w:tabs>
        <w:ind w:left="567" w:right="567"/>
        <w:jc w:val="center"/>
        <w:rPr>
          <w:rFonts w:ascii="Palatino Linotype" w:hAnsi="Palatino Linotype"/>
          <w:b/>
          <w:i/>
        </w:rPr>
      </w:pPr>
      <w:r w:rsidRPr="00DB1ED8">
        <w:rPr>
          <w:rFonts w:ascii="Palatino Linotype" w:hAnsi="Palatino Linotype"/>
          <w:b/>
          <w:i/>
        </w:rPr>
        <w:t>DE LAS ASOCIACIONES DE PADRES DE FAMILIA</w:t>
      </w:r>
    </w:p>
    <w:p w14:paraId="27395383" w14:textId="4F6A7787" w:rsidR="00FA23D6" w:rsidRDefault="00FA23D6" w:rsidP="00826BFF">
      <w:pPr>
        <w:tabs>
          <w:tab w:val="left" w:pos="709"/>
        </w:tabs>
        <w:ind w:left="567" w:right="567"/>
        <w:jc w:val="both"/>
        <w:rPr>
          <w:rFonts w:ascii="Palatino Linotype" w:hAnsi="Palatino Linotype"/>
          <w:i/>
        </w:rPr>
      </w:pPr>
      <w:r w:rsidRPr="00DB1ED8">
        <w:rPr>
          <w:rFonts w:ascii="Palatino Linotype" w:hAnsi="Palatino Linotype"/>
          <w:b/>
          <w:i/>
        </w:rPr>
        <w:t>Artículo 5.-</w:t>
      </w:r>
      <w:r w:rsidRPr="00DB1ED8">
        <w:rPr>
          <w:rFonts w:ascii="Palatino Linotype" w:hAnsi="Palatino Linotype"/>
          <w:i/>
        </w:rPr>
        <w:t xml:space="preserve"> </w:t>
      </w:r>
      <w:r w:rsidRPr="00DB1ED8">
        <w:rPr>
          <w:rFonts w:ascii="Palatino Linotype" w:hAnsi="Palatino Linotype"/>
          <w:b/>
          <w:i/>
        </w:rPr>
        <w:t>Son asociaciones de padres de familia</w:t>
      </w:r>
      <w:r w:rsidRPr="00DB1ED8">
        <w:rPr>
          <w:rFonts w:ascii="Palatino Linotype" w:hAnsi="Palatino Linotype"/>
          <w:i/>
        </w:rPr>
        <w:t xml:space="preserve">, las organizaciones que se constituyen </w:t>
      </w:r>
      <w:r w:rsidRPr="00DB1ED8">
        <w:rPr>
          <w:rFonts w:ascii="Palatino Linotype" w:hAnsi="Palatino Linotype"/>
          <w:b/>
          <w:i/>
        </w:rPr>
        <w:t>para coadyuvar con las autoridades escolares</w:t>
      </w:r>
      <w:r w:rsidRPr="00DB1ED8">
        <w:rPr>
          <w:rFonts w:ascii="Palatino Linotype" w:hAnsi="Palatino Linotype"/>
          <w:i/>
        </w:rPr>
        <w:t xml:space="preserve"> en la solución de problemas relacionados con la educación de sus hijos o pupilos y en el mejoramiento de los establecimientos escolares. </w:t>
      </w:r>
    </w:p>
    <w:p w14:paraId="5380A71D" w14:textId="427852CE" w:rsidR="00FA23D6" w:rsidRDefault="00FA23D6" w:rsidP="00826BFF">
      <w:pPr>
        <w:tabs>
          <w:tab w:val="left" w:pos="709"/>
        </w:tabs>
        <w:ind w:left="567" w:right="567"/>
        <w:jc w:val="both"/>
        <w:rPr>
          <w:rFonts w:ascii="Palatino Linotype" w:hAnsi="Palatino Linotype"/>
          <w:i/>
        </w:rPr>
      </w:pPr>
      <w:r w:rsidRPr="00DB1ED8">
        <w:rPr>
          <w:rFonts w:ascii="Palatino Linotype" w:hAnsi="Palatino Linotype"/>
          <w:b/>
          <w:i/>
        </w:rPr>
        <w:t>Artículo 6.-</w:t>
      </w:r>
      <w:r w:rsidRPr="00DB1ED8">
        <w:rPr>
          <w:rFonts w:ascii="Palatino Linotype" w:hAnsi="Palatino Linotype"/>
          <w:i/>
        </w:rPr>
        <w:t xml:space="preserve"> Los padres de familia, tutores y las asociaciones que conformen se abstendrán de intervenir en aspectos pedagógicos, administrativos y laborales de las instituciones educativas. </w:t>
      </w:r>
    </w:p>
    <w:p w14:paraId="0997F2CF" w14:textId="77777777" w:rsidR="00FA23D6" w:rsidRDefault="00FA23D6" w:rsidP="00FA23D6">
      <w:pPr>
        <w:tabs>
          <w:tab w:val="left" w:pos="709"/>
        </w:tabs>
        <w:ind w:left="567" w:right="567"/>
        <w:jc w:val="both"/>
        <w:rPr>
          <w:rFonts w:ascii="Palatino Linotype" w:hAnsi="Palatino Linotype"/>
          <w:i/>
        </w:rPr>
      </w:pPr>
      <w:r w:rsidRPr="00DB1ED8">
        <w:rPr>
          <w:rFonts w:ascii="Palatino Linotype" w:hAnsi="Palatino Linotype"/>
          <w:b/>
          <w:i/>
        </w:rPr>
        <w:t>Artículo 7.-</w:t>
      </w:r>
      <w:r w:rsidRPr="00DB1ED8">
        <w:rPr>
          <w:rFonts w:ascii="Palatino Linotype" w:hAnsi="Palatino Linotype"/>
          <w:i/>
        </w:rPr>
        <w:t xml:space="preserve"> Las </w:t>
      </w:r>
      <w:r w:rsidRPr="00DB1ED8">
        <w:rPr>
          <w:rFonts w:ascii="Palatino Linotype" w:hAnsi="Palatino Linotype"/>
          <w:b/>
          <w:i/>
        </w:rPr>
        <w:t>asociaciones de padres de familia</w:t>
      </w:r>
      <w:r w:rsidRPr="00DB1ED8">
        <w:rPr>
          <w:rFonts w:ascii="Palatino Linotype" w:hAnsi="Palatino Linotype"/>
          <w:i/>
        </w:rPr>
        <w:t xml:space="preserve"> tendrán como objetivos: </w:t>
      </w:r>
    </w:p>
    <w:p w14:paraId="254A9890" w14:textId="77777777" w:rsidR="00FA23D6" w:rsidRDefault="00FA23D6" w:rsidP="00FA23D6">
      <w:pPr>
        <w:tabs>
          <w:tab w:val="left" w:pos="709"/>
        </w:tabs>
        <w:ind w:left="567" w:right="567"/>
        <w:jc w:val="both"/>
        <w:rPr>
          <w:rFonts w:ascii="Palatino Linotype" w:hAnsi="Palatino Linotype"/>
          <w:i/>
        </w:rPr>
      </w:pPr>
      <w:r w:rsidRPr="00DB1ED8">
        <w:rPr>
          <w:rFonts w:ascii="Palatino Linotype" w:hAnsi="Palatino Linotype"/>
          <w:b/>
          <w:i/>
        </w:rPr>
        <w:t>I. Representar ante las autoridades escolare</w:t>
      </w:r>
      <w:r w:rsidRPr="001261CF">
        <w:rPr>
          <w:rFonts w:ascii="Palatino Linotype" w:hAnsi="Palatino Linotype"/>
          <w:b/>
          <w:i/>
        </w:rPr>
        <w:t xml:space="preserve">s los intereses que en materia educativa sean comunes a los asociados; </w:t>
      </w:r>
    </w:p>
    <w:p w14:paraId="39CB89FB" w14:textId="274E583F" w:rsidR="00FA23D6" w:rsidRDefault="001261CF" w:rsidP="00FA23D6">
      <w:pPr>
        <w:tabs>
          <w:tab w:val="left" w:pos="709"/>
        </w:tabs>
        <w:ind w:left="567" w:right="567"/>
        <w:jc w:val="both"/>
        <w:rPr>
          <w:rFonts w:ascii="Palatino Linotype" w:hAnsi="Palatino Linotype"/>
          <w:i/>
        </w:rPr>
      </w:pPr>
      <w:r>
        <w:rPr>
          <w:rFonts w:ascii="Palatino Linotype" w:hAnsi="Palatino Linotype"/>
          <w:i/>
        </w:rPr>
        <w:t>…</w:t>
      </w:r>
    </w:p>
    <w:p w14:paraId="50792877" w14:textId="77777777" w:rsidR="00FA23D6" w:rsidRDefault="00FA23D6" w:rsidP="00FA23D6">
      <w:pPr>
        <w:tabs>
          <w:tab w:val="left" w:pos="709"/>
        </w:tabs>
        <w:ind w:left="567" w:right="567"/>
        <w:jc w:val="both"/>
        <w:rPr>
          <w:rFonts w:ascii="Palatino Linotype" w:hAnsi="Palatino Linotype"/>
          <w:i/>
        </w:rPr>
      </w:pPr>
      <w:r w:rsidRPr="00DB1ED8">
        <w:rPr>
          <w:rFonts w:ascii="Palatino Linotype" w:hAnsi="Palatino Linotype"/>
          <w:b/>
          <w:i/>
        </w:rPr>
        <w:t>III. Participar en la aplicación de cooperaciones en numerario, bienes y servicios que las propias asociaciones deseen voluntariamente hacer a la institución educativa</w:t>
      </w:r>
      <w:r w:rsidRPr="00DB1ED8">
        <w:rPr>
          <w:rFonts w:ascii="Palatino Linotype" w:hAnsi="Palatino Linotype"/>
          <w:i/>
        </w:rPr>
        <w:t xml:space="preserve">; </w:t>
      </w:r>
    </w:p>
    <w:p w14:paraId="039452CD" w14:textId="13DBBE8A" w:rsidR="00FA23D6" w:rsidRDefault="001261CF" w:rsidP="00FA23D6">
      <w:pPr>
        <w:tabs>
          <w:tab w:val="left" w:pos="709"/>
        </w:tabs>
        <w:ind w:left="567" w:right="567"/>
        <w:jc w:val="both"/>
        <w:rPr>
          <w:rFonts w:ascii="Palatino Linotype" w:hAnsi="Palatino Linotype"/>
          <w:i/>
        </w:rPr>
      </w:pPr>
      <w:r>
        <w:rPr>
          <w:rFonts w:ascii="Palatino Linotype" w:hAnsi="Palatino Linotype"/>
          <w:i/>
        </w:rPr>
        <w:t>….</w:t>
      </w:r>
    </w:p>
    <w:p w14:paraId="6C39265C" w14:textId="77777777" w:rsidR="00FA23D6" w:rsidRDefault="00FA23D6" w:rsidP="00BA1EE4">
      <w:pPr>
        <w:tabs>
          <w:tab w:val="left" w:pos="709"/>
        </w:tabs>
        <w:ind w:right="567"/>
        <w:jc w:val="both"/>
        <w:rPr>
          <w:rFonts w:ascii="Palatino Linotype" w:hAnsi="Palatino Linotype"/>
          <w:i/>
        </w:rPr>
      </w:pPr>
    </w:p>
    <w:p w14:paraId="71AB468E" w14:textId="1D0D7DBB" w:rsidR="00FA23D6" w:rsidRDefault="00FA23D6" w:rsidP="00826BFF">
      <w:pPr>
        <w:tabs>
          <w:tab w:val="left" w:pos="709"/>
        </w:tabs>
        <w:ind w:left="567" w:right="567"/>
        <w:jc w:val="both"/>
        <w:rPr>
          <w:rFonts w:ascii="Palatino Linotype" w:hAnsi="Palatino Linotype"/>
          <w:i/>
        </w:rPr>
      </w:pPr>
      <w:r w:rsidRPr="00DB1ED8">
        <w:rPr>
          <w:rFonts w:ascii="Palatino Linotype" w:hAnsi="Palatino Linotype"/>
          <w:b/>
          <w:i/>
        </w:rPr>
        <w:t>Artículo 8.-</w:t>
      </w:r>
      <w:r w:rsidRPr="00DB1ED8">
        <w:rPr>
          <w:rFonts w:ascii="Palatino Linotype" w:hAnsi="Palatino Linotype"/>
          <w:i/>
        </w:rPr>
        <w:t xml:space="preserve"> Para el cumplimiento de sus objetivos, </w:t>
      </w:r>
      <w:r w:rsidRPr="00DB1ED8">
        <w:rPr>
          <w:rFonts w:ascii="Palatino Linotype" w:hAnsi="Palatino Linotype"/>
          <w:b/>
          <w:i/>
        </w:rPr>
        <w:t>las asociaciones escolares tendrán las funciones</w:t>
      </w:r>
      <w:r w:rsidRPr="00DB1ED8">
        <w:rPr>
          <w:rFonts w:ascii="Palatino Linotype" w:hAnsi="Palatino Linotype"/>
          <w:i/>
        </w:rPr>
        <w:t xml:space="preserve"> siguientes: </w:t>
      </w:r>
    </w:p>
    <w:p w14:paraId="797BF643" w14:textId="7AABEE52" w:rsidR="00FA23D6" w:rsidRDefault="00826BFF" w:rsidP="001261CF">
      <w:pPr>
        <w:tabs>
          <w:tab w:val="left" w:pos="709"/>
        </w:tabs>
        <w:ind w:left="708" w:right="567"/>
        <w:jc w:val="both"/>
        <w:rPr>
          <w:rFonts w:ascii="Palatino Linotype" w:hAnsi="Palatino Linotype"/>
          <w:i/>
        </w:rPr>
      </w:pPr>
      <w:r>
        <w:rPr>
          <w:rFonts w:ascii="Palatino Linotype" w:hAnsi="Palatino Linotype"/>
          <w:i/>
        </w:rPr>
        <w:tab/>
      </w:r>
      <w:r w:rsidR="001261CF">
        <w:rPr>
          <w:rFonts w:ascii="Palatino Linotype" w:hAnsi="Palatino Linotype"/>
          <w:i/>
        </w:rPr>
        <w:t>...</w:t>
      </w:r>
    </w:p>
    <w:p w14:paraId="23A35E94" w14:textId="6C724398" w:rsidR="00FA23D6" w:rsidRDefault="00826BFF" w:rsidP="00826BFF">
      <w:pPr>
        <w:tabs>
          <w:tab w:val="left" w:pos="709"/>
        </w:tabs>
        <w:ind w:left="708" w:right="567"/>
        <w:jc w:val="both"/>
        <w:rPr>
          <w:rFonts w:ascii="Palatino Linotype" w:hAnsi="Palatino Linotype"/>
          <w:i/>
        </w:rPr>
      </w:pPr>
      <w:r>
        <w:rPr>
          <w:rFonts w:ascii="Palatino Linotype" w:hAnsi="Palatino Linotype"/>
          <w:b/>
          <w:i/>
        </w:rPr>
        <w:tab/>
      </w:r>
      <w:r w:rsidR="00FA23D6" w:rsidRPr="00DB1ED8">
        <w:rPr>
          <w:rFonts w:ascii="Palatino Linotype" w:hAnsi="Palatino Linotype"/>
          <w:b/>
          <w:i/>
        </w:rPr>
        <w:t>III. Reunir fondos con aportaciones voluntarias de sus asociados, los cuales se utilizarán estrictamente para el cumplimiento de su objeto</w:t>
      </w:r>
      <w:r w:rsidR="00FA23D6" w:rsidRPr="00DB1ED8">
        <w:rPr>
          <w:rFonts w:ascii="Palatino Linotype" w:hAnsi="Palatino Linotype"/>
          <w:i/>
        </w:rPr>
        <w:t xml:space="preserve">; </w:t>
      </w:r>
    </w:p>
    <w:p w14:paraId="1EF4DF2B" w14:textId="43B7FF15" w:rsidR="00FA23D6" w:rsidRDefault="00826BFF" w:rsidP="001261CF">
      <w:pPr>
        <w:tabs>
          <w:tab w:val="left" w:pos="709"/>
        </w:tabs>
        <w:ind w:left="567" w:right="567"/>
        <w:jc w:val="both"/>
        <w:rPr>
          <w:rFonts w:ascii="Palatino Linotype" w:hAnsi="Palatino Linotype"/>
          <w:i/>
        </w:rPr>
      </w:pPr>
      <w:r>
        <w:rPr>
          <w:rFonts w:ascii="Palatino Linotype" w:hAnsi="Palatino Linotype"/>
          <w:i/>
        </w:rPr>
        <w:tab/>
      </w:r>
      <w:r w:rsidR="001261CF">
        <w:rPr>
          <w:rFonts w:ascii="Palatino Linotype" w:hAnsi="Palatino Linotype"/>
          <w:i/>
        </w:rPr>
        <w:t>….</w:t>
      </w:r>
    </w:p>
    <w:p w14:paraId="417A2C78" w14:textId="77777777" w:rsidR="00FA23D6" w:rsidRDefault="00FA23D6" w:rsidP="00FA23D6">
      <w:pPr>
        <w:tabs>
          <w:tab w:val="left" w:pos="709"/>
        </w:tabs>
        <w:ind w:left="567" w:right="567"/>
        <w:jc w:val="both"/>
        <w:rPr>
          <w:rFonts w:ascii="Palatino Linotype" w:hAnsi="Palatino Linotype"/>
          <w:i/>
        </w:rPr>
      </w:pPr>
    </w:p>
    <w:p w14:paraId="7AA90629" w14:textId="77777777" w:rsidR="00FA23D6" w:rsidRDefault="00FA23D6" w:rsidP="00FA23D6">
      <w:pPr>
        <w:tabs>
          <w:tab w:val="left" w:pos="709"/>
        </w:tabs>
        <w:ind w:left="567" w:right="567"/>
        <w:jc w:val="both"/>
        <w:rPr>
          <w:rFonts w:ascii="Palatino Linotype" w:hAnsi="Palatino Linotype"/>
          <w:i/>
        </w:rPr>
      </w:pPr>
      <w:r w:rsidRPr="00DB1ED8">
        <w:rPr>
          <w:rFonts w:ascii="Palatino Linotype" w:hAnsi="Palatino Linotype"/>
          <w:b/>
          <w:i/>
        </w:rPr>
        <w:t>Artículo 10.-</w:t>
      </w:r>
      <w:r w:rsidRPr="00DB1ED8">
        <w:rPr>
          <w:rFonts w:ascii="Palatino Linotype" w:hAnsi="Palatino Linotype"/>
          <w:i/>
        </w:rPr>
        <w:t xml:space="preserve"> La </w:t>
      </w:r>
      <w:r w:rsidRPr="00DB1ED8">
        <w:rPr>
          <w:rFonts w:ascii="Palatino Linotype" w:hAnsi="Palatino Linotype"/>
          <w:b/>
          <w:i/>
        </w:rPr>
        <w:t xml:space="preserve">asociación escolar de padres de familia podrá allegarse de recursos económicos </w:t>
      </w:r>
      <w:r w:rsidRPr="001261CF">
        <w:rPr>
          <w:rFonts w:ascii="Palatino Linotype" w:hAnsi="Palatino Linotype"/>
          <w:b/>
          <w:i/>
        </w:rPr>
        <w:t>mediante:</w:t>
      </w:r>
      <w:r w:rsidRPr="00DB1ED8">
        <w:rPr>
          <w:rFonts w:ascii="Palatino Linotype" w:hAnsi="Palatino Linotype"/>
          <w:i/>
        </w:rPr>
        <w:t xml:space="preserve"> </w:t>
      </w:r>
    </w:p>
    <w:p w14:paraId="415E4469" w14:textId="77777777" w:rsidR="00FA23D6" w:rsidRDefault="00FA23D6" w:rsidP="00FA23D6">
      <w:pPr>
        <w:tabs>
          <w:tab w:val="left" w:pos="709"/>
        </w:tabs>
        <w:ind w:left="567" w:right="567"/>
        <w:jc w:val="both"/>
        <w:rPr>
          <w:rFonts w:ascii="Palatino Linotype" w:hAnsi="Palatino Linotype"/>
          <w:i/>
        </w:rPr>
      </w:pPr>
      <w:r w:rsidRPr="00DB1ED8">
        <w:rPr>
          <w:rFonts w:ascii="Palatino Linotype" w:hAnsi="Palatino Linotype"/>
          <w:i/>
        </w:rPr>
        <w:lastRenderedPageBreak/>
        <w:t xml:space="preserve">I. Aportaciones voluntarias de sus asociados, las que serán en numerario, bienes o servicios; </w:t>
      </w:r>
    </w:p>
    <w:p w14:paraId="5873512D" w14:textId="77777777" w:rsidR="00FA23D6" w:rsidRDefault="00FA23D6" w:rsidP="00FA23D6">
      <w:pPr>
        <w:tabs>
          <w:tab w:val="left" w:pos="709"/>
        </w:tabs>
        <w:ind w:left="567" w:right="567"/>
        <w:jc w:val="both"/>
        <w:rPr>
          <w:rFonts w:ascii="Palatino Linotype" w:hAnsi="Palatino Linotype"/>
          <w:i/>
        </w:rPr>
      </w:pPr>
      <w:r w:rsidRPr="00DB1ED8">
        <w:rPr>
          <w:rFonts w:ascii="Palatino Linotype" w:hAnsi="Palatino Linotype"/>
          <w:i/>
        </w:rPr>
        <w:t xml:space="preserve">II. Los ingresos que por cualquier medio legal adquieran en beneficio de la comunidad escolar; </w:t>
      </w:r>
    </w:p>
    <w:p w14:paraId="5AFE0DCD" w14:textId="77777777" w:rsidR="00FA23D6" w:rsidRDefault="00FA23D6" w:rsidP="00FA23D6">
      <w:pPr>
        <w:tabs>
          <w:tab w:val="left" w:pos="709"/>
        </w:tabs>
        <w:ind w:left="567" w:right="567"/>
        <w:jc w:val="both"/>
        <w:rPr>
          <w:rFonts w:ascii="Palatino Linotype" w:hAnsi="Palatino Linotype"/>
          <w:i/>
        </w:rPr>
      </w:pPr>
      <w:r w:rsidRPr="00DB1ED8">
        <w:rPr>
          <w:rFonts w:ascii="Palatino Linotype" w:hAnsi="Palatino Linotype"/>
          <w:i/>
        </w:rPr>
        <w:t xml:space="preserve">III. Los ingresos que se obtengan por eventos organizados por éstas; </w:t>
      </w:r>
    </w:p>
    <w:p w14:paraId="5F64653C" w14:textId="77777777" w:rsidR="00FA23D6" w:rsidRDefault="00FA23D6" w:rsidP="00FA23D6">
      <w:pPr>
        <w:tabs>
          <w:tab w:val="left" w:pos="709"/>
        </w:tabs>
        <w:ind w:left="567" w:right="567"/>
        <w:jc w:val="both"/>
        <w:rPr>
          <w:rFonts w:ascii="Palatino Linotype" w:hAnsi="Palatino Linotype"/>
          <w:i/>
        </w:rPr>
      </w:pPr>
      <w:r w:rsidRPr="00DB1ED8">
        <w:rPr>
          <w:rFonts w:ascii="Palatino Linotype" w:hAnsi="Palatino Linotype"/>
          <w:i/>
        </w:rPr>
        <w:t xml:space="preserve">IV. Los productos financieros que, en su caso, genere la administración del patrimonio de la asociación escolar; y </w:t>
      </w:r>
    </w:p>
    <w:p w14:paraId="298CA0FD" w14:textId="77777777" w:rsidR="00FA23D6" w:rsidRDefault="00FA23D6" w:rsidP="00FA23D6">
      <w:pPr>
        <w:tabs>
          <w:tab w:val="left" w:pos="709"/>
        </w:tabs>
        <w:ind w:left="567" w:right="567"/>
        <w:jc w:val="both"/>
        <w:rPr>
          <w:rFonts w:ascii="Palatino Linotype" w:hAnsi="Palatino Linotype"/>
          <w:i/>
        </w:rPr>
      </w:pPr>
      <w:r w:rsidRPr="00DB1ED8">
        <w:rPr>
          <w:rFonts w:ascii="Palatino Linotype" w:hAnsi="Palatino Linotype"/>
          <w:i/>
        </w:rPr>
        <w:t>V. Aportaciones provenientes del sector privado. En ningún caso se podrá condicionar el ingreso y permanencia de los alumnos, la aplicación de exámenes, la entrega de documentos oficiales o la realización de cualquier trámite escolar a la entrega de cooperaciones o aportaciones voluntarias. Se prohíbe a las autoridades escolares la administración directa o indirecta de los recursos económicos que obtengan las asociaciones escolares de padres de familia.</w:t>
      </w:r>
    </w:p>
    <w:p w14:paraId="1308DCDC" w14:textId="36E48503" w:rsidR="00FA23D6" w:rsidRPr="00DB1ED8" w:rsidRDefault="001261CF" w:rsidP="001261CF">
      <w:pPr>
        <w:tabs>
          <w:tab w:val="left" w:pos="4184"/>
        </w:tabs>
        <w:ind w:left="567" w:right="567"/>
        <w:jc w:val="both"/>
        <w:rPr>
          <w:rFonts w:ascii="Palatino Linotype" w:hAnsi="Palatino Linotype"/>
          <w:i/>
        </w:rPr>
      </w:pPr>
      <w:r>
        <w:rPr>
          <w:rFonts w:ascii="Palatino Linotype" w:hAnsi="Palatino Linotype"/>
          <w:i/>
        </w:rPr>
        <w:tab/>
      </w:r>
    </w:p>
    <w:p w14:paraId="560D9A52" w14:textId="77777777" w:rsidR="00FA23D6" w:rsidRPr="00DB1ED8" w:rsidRDefault="00FA23D6" w:rsidP="00FA23D6">
      <w:pPr>
        <w:tabs>
          <w:tab w:val="left" w:pos="709"/>
        </w:tabs>
        <w:ind w:left="567" w:right="567"/>
        <w:jc w:val="center"/>
        <w:rPr>
          <w:rFonts w:ascii="Palatino Linotype" w:hAnsi="Palatino Linotype"/>
          <w:b/>
          <w:i/>
        </w:rPr>
      </w:pPr>
      <w:r w:rsidRPr="00DB1ED8">
        <w:rPr>
          <w:rFonts w:ascii="Palatino Linotype" w:hAnsi="Palatino Linotype"/>
          <w:b/>
          <w:i/>
        </w:rPr>
        <w:t>SECCIÓN SEGUNDA DE SU ORGANIZACIÓN</w:t>
      </w:r>
    </w:p>
    <w:p w14:paraId="62E610AE" w14:textId="77777777" w:rsidR="00FA23D6" w:rsidRDefault="00FA23D6" w:rsidP="00FA23D6">
      <w:pPr>
        <w:tabs>
          <w:tab w:val="left" w:pos="709"/>
        </w:tabs>
        <w:ind w:left="567" w:right="567"/>
        <w:jc w:val="both"/>
        <w:rPr>
          <w:rFonts w:ascii="Palatino Linotype" w:hAnsi="Palatino Linotype"/>
          <w:i/>
        </w:rPr>
      </w:pPr>
      <w:r w:rsidRPr="006260B3">
        <w:rPr>
          <w:rFonts w:ascii="Palatino Linotype" w:hAnsi="Palatino Linotype"/>
          <w:b/>
          <w:i/>
        </w:rPr>
        <w:t>Artículo 11.-</w:t>
      </w:r>
      <w:r w:rsidRPr="00DB1ED8">
        <w:rPr>
          <w:rFonts w:ascii="Palatino Linotype" w:hAnsi="Palatino Linotype"/>
          <w:i/>
        </w:rPr>
        <w:t xml:space="preserve"> En cada institución educativa del tipo básico, deberá establecerse una asociación escolar por cada servicio educativo. </w:t>
      </w:r>
    </w:p>
    <w:p w14:paraId="2F1ADBB2" w14:textId="77777777" w:rsidR="00FA23D6" w:rsidRDefault="00FA23D6" w:rsidP="00FA23D6">
      <w:pPr>
        <w:tabs>
          <w:tab w:val="left" w:pos="709"/>
        </w:tabs>
        <w:ind w:left="567" w:right="567"/>
        <w:jc w:val="both"/>
        <w:rPr>
          <w:rFonts w:ascii="Palatino Linotype" w:hAnsi="Palatino Linotype"/>
          <w:i/>
        </w:rPr>
      </w:pPr>
    </w:p>
    <w:p w14:paraId="346B1880" w14:textId="77777777" w:rsidR="00FA23D6" w:rsidRDefault="00FA23D6" w:rsidP="00FA23D6">
      <w:pPr>
        <w:tabs>
          <w:tab w:val="left" w:pos="709"/>
        </w:tabs>
        <w:ind w:left="567" w:right="567"/>
        <w:jc w:val="both"/>
        <w:rPr>
          <w:rFonts w:ascii="Palatino Linotype" w:hAnsi="Palatino Linotype"/>
          <w:i/>
        </w:rPr>
      </w:pPr>
      <w:r w:rsidRPr="006260B3">
        <w:rPr>
          <w:rFonts w:ascii="Palatino Linotype" w:hAnsi="Palatino Linotype"/>
          <w:b/>
          <w:i/>
        </w:rPr>
        <w:t>Artículo 12.-</w:t>
      </w:r>
      <w:r w:rsidRPr="00DB1ED8">
        <w:rPr>
          <w:rFonts w:ascii="Palatino Linotype" w:hAnsi="Palatino Linotype"/>
          <w:i/>
        </w:rPr>
        <w:t xml:space="preserve"> Podrán ser integrantes de la asociación escolar: </w:t>
      </w:r>
    </w:p>
    <w:p w14:paraId="0B97C25E" w14:textId="77777777" w:rsidR="00FA23D6" w:rsidRDefault="00FA23D6" w:rsidP="00FA23D6">
      <w:pPr>
        <w:tabs>
          <w:tab w:val="left" w:pos="709"/>
        </w:tabs>
        <w:ind w:left="567" w:right="567"/>
        <w:jc w:val="both"/>
        <w:rPr>
          <w:rFonts w:ascii="Palatino Linotype" w:hAnsi="Palatino Linotype"/>
          <w:i/>
        </w:rPr>
      </w:pPr>
      <w:r w:rsidRPr="003F6A48">
        <w:rPr>
          <w:rFonts w:ascii="Palatino Linotype" w:hAnsi="Palatino Linotype"/>
          <w:b/>
          <w:i/>
        </w:rPr>
        <w:t>I. Los padres de familia con hijos inscritos en la institución educativa</w:t>
      </w:r>
      <w:r w:rsidRPr="00DB1ED8">
        <w:rPr>
          <w:rFonts w:ascii="Palatino Linotype" w:hAnsi="Palatino Linotype"/>
          <w:i/>
        </w:rPr>
        <w:t xml:space="preserve">; y </w:t>
      </w:r>
    </w:p>
    <w:p w14:paraId="580837C9" w14:textId="77777777" w:rsidR="00FA23D6" w:rsidRPr="003F6A48" w:rsidRDefault="00FA23D6" w:rsidP="00FA23D6">
      <w:pPr>
        <w:tabs>
          <w:tab w:val="left" w:pos="709"/>
        </w:tabs>
        <w:ind w:left="567" w:right="567"/>
        <w:jc w:val="both"/>
        <w:rPr>
          <w:rFonts w:ascii="Palatino Linotype" w:hAnsi="Palatino Linotype"/>
          <w:b/>
          <w:i/>
        </w:rPr>
      </w:pPr>
      <w:r w:rsidRPr="003F6A48">
        <w:rPr>
          <w:rFonts w:ascii="Palatino Linotype" w:hAnsi="Palatino Linotype"/>
          <w:b/>
          <w:i/>
        </w:rPr>
        <w:t xml:space="preserve">II. Quienes legalmente ejerzan la tutela y tengan inscrito a su pupilo en la institución escolar. </w:t>
      </w:r>
    </w:p>
    <w:p w14:paraId="4E50F73B" w14:textId="77777777" w:rsidR="00FA23D6" w:rsidRDefault="00FA23D6" w:rsidP="00FA23D6">
      <w:pPr>
        <w:tabs>
          <w:tab w:val="left" w:pos="709"/>
        </w:tabs>
        <w:ind w:left="567" w:right="567"/>
        <w:jc w:val="both"/>
        <w:rPr>
          <w:rFonts w:ascii="Palatino Linotype" w:hAnsi="Palatino Linotype"/>
          <w:i/>
        </w:rPr>
      </w:pPr>
    </w:p>
    <w:p w14:paraId="13296AC7" w14:textId="77777777" w:rsidR="00FA23D6" w:rsidRDefault="00FA23D6" w:rsidP="00FA23D6">
      <w:pPr>
        <w:tabs>
          <w:tab w:val="left" w:pos="709"/>
        </w:tabs>
        <w:ind w:left="567" w:right="567"/>
        <w:jc w:val="both"/>
        <w:rPr>
          <w:rFonts w:ascii="Palatino Linotype" w:hAnsi="Palatino Linotype"/>
          <w:i/>
        </w:rPr>
      </w:pPr>
      <w:r w:rsidRPr="006260B3">
        <w:rPr>
          <w:rFonts w:ascii="Palatino Linotype" w:hAnsi="Palatino Linotype"/>
          <w:b/>
          <w:i/>
        </w:rPr>
        <w:t>Artículo 13.-</w:t>
      </w:r>
      <w:r w:rsidRPr="00DB1ED8">
        <w:rPr>
          <w:rFonts w:ascii="Palatino Linotype" w:hAnsi="Palatino Linotype"/>
          <w:i/>
        </w:rPr>
        <w:t xml:space="preserve"> Son </w:t>
      </w:r>
      <w:r w:rsidRPr="006260B3">
        <w:rPr>
          <w:rFonts w:ascii="Palatino Linotype" w:hAnsi="Palatino Linotype"/>
          <w:b/>
          <w:i/>
        </w:rPr>
        <w:t>autoridades de la asociación escolar</w:t>
      </w:r>
      <w:r w:rsidRPr="00DB1ED8">
        <w:rPr>
          <w:rFonts w:ascii="Palatino Linotype" w:hAnsi="Palatino Linotype"/>
          <w:i/>
        </w:rPr>
        <w:t xml:space="preserve">: </w:t>
      </w:r>
    </w:p>
    <w:p w14:paraId="36F20DB0" w14:textId="77777777" w:rsidR="00FA23D6" w:rsidRPr="006260B3" w:rsidRDefault="00FA23D6" w:rsidP="00FA23D6">
      <w:pPr>
        <w:tabs>
          <w:tab w:val="left" w:pos="709"/>
        </w:tabs>
        <w:ind w:left="567" w:right="567"/>
        <w:jc w:val="both"/>
        <w:rPr>
          <w:rFonts w:ascii="Palatino Linotype" w:hAnsi="Palatino Linotype"/>
          <w:b/>
          <w:i/>
        </w:rPr>
      </w:pPr>
      <w:r w:rsidRPr="006260B3">
        <w:rPr>
          <w:rFonts w:ascii="Palatino Linotype" w:hAnsi="Palatino Linotype"/>
          <w:b/>
          <w:i/>
        </w:rPr>
        <w:t xml:space="preserve">I. La asamblea general de padres de familia; y </w:t>
      </w:r>
    </w:p>
    <w:p w14:paraId="26E50A78" w14:textId="45165819" w:rsidR="00FA23D6" w:rsidRPr="00826BFF" w:rsidRDefault="00FA23D6" w:rsidP="00826BFF">
      <w:pPr>
        <w:tabs>
          <w:tab w:val="left" w:pos="709"/>
        </w:tabs>
        <w:ind w:left="567" w:right="567"/>
        <w:jc w:val="both"/>
        <w:rPr>
          <w:rFonts w:ascii="Palatino Linotype" w:hAnsi="Palatino Linotype"/>
          <w:b/>
          <w:i/>
        </w:rPr>
      </w:pPr>
      <w:r w:rsidRPr="006260B3">
        <w:rPr>
          <w:rFonts w:ascii="Palatino Linotype" w:hAnsi="Palatino Linotype"/>
          <w:b/>
          <w:i/>
        </w:rPr>
        <w:t>II.</w:t>
      </w:r>
      <w:r w:rsidR="00826BFF">
        <w:rPr>
          <w:rFonts w:ascii="Palatino Linotype" w:hAnsi="Palatino Linotype"/>
          <w:b/>
          <w:i/>
        </w:rPr>
        <w:t xml:space="preserve"> La mesa directiva de la misma.</w:t>
      </w:r>
    </w:p>
    <w:p w14:paraId="3BCF5FAE" w14:textId="77777777" w:rsidR="00FA23D6" w:rsidRDefault="00FA23D6" w:rsidP="00FA23D6">
      <w:pPr>
        <w:tabs>
          <w:tab w:val="left" w:pos="709"/>
        </w:tabs>
        <w:ind w:left="567" w:right="567"/>
        <w:jc w:val="both"/>
        <w:rPr>
          <w:rFonts w:ascii="Palatino Linotype" w:hAnsi="Palatino Linotype"/>
          <w:i/>
        </w:rPr>
      </w:pPr>
    </w:p>
    <w:p w14:paraId="4E618170" w14:textId="2088720B" w:rsidR="000405D5" w:rsidRDefault="00FA23D6" w:rsidP="000405D5">
      <w:pPr>
        <w:tabs>
          <w:tab w:val="left" w:pos="709"/>
        </w:tabs>
        <w:ind w:left="567" w:right="567"/>
        <w:jc w:val="center"/>
        <w:rPr>
          <w:rFonts w:ascii="Palatino Linotype" w:hAnsi="Palatino Linotype"/>
          <w:i/>
        </w:rPr>
      </w:pPr>
      <w:r w:rsidRPr="006260B3">
        <w:rPr>
          <w:rFonts w:ascii="Palatino Linotype" w:hAnsi="Palatino Linotype"/>
          <w:b/>
          <w:i/>
        </w:rPr>
        <w:t>DE LA ASAMBLEA GENERAL DE PADRES DE FAMILIA</w:t>
      </w:r>
    </w:p>
    <w:p w14:paraId="1D9677FF" w14:textId="0DAF7E2E" w:rsidR="00FA23D6" w:rsidRPr="00DB1ED8" w:rsidRDefault="00FA23D6" w:rsidP="00FA23D6">
      <w:pPr>
        <w:tabs>
          <w:tab w:val="left" w:pos="709"/>
        </w:tabs>
        <w:ind w:left="567" w:right="567"/>
        <w:jc w:val="both"/>
        <w:rPr>
          <w:rFonts w:ascii="Palatino Linotype" w:hAnsi="Palatino Linotype"/>
          <w:i/>
        </w:rPr>
      </w:pPr>
      <w:r w:rsidRPr="006260B3">
        <w:rPr>
          <w:rFonts w:ascii="Palatino Linotype" w:hAnsi="Palatino Linotype"/>
          <w:b/>
          <w:i/>
        </w:rPr>
        <w:lastRenderedPageBreak/>
        <w:t>Artículo 14.-</w:t>
      </w:r>
      <w:r w:rsidRPr="00DB1ED8">
        <w:rPr>
          <w:rFonts w:ascii="Palatino Linotype" w:hAnsi="Palatino Linotype"/>
          <w:i/>
        </w:rPr>
        <w:t xml:space="preserve"> </w:t>
      </w:r>
      <w:r w:rsidRPr="006260B3">
        <w:rPr>
          <w:rFonts w:ascii="Palatino Linotype" w:hAnsi="Palatino Linotype"/>
          <w:b/>
          <w:i/>
        </w:rPr>
        <w:t>La asamblea general de padres de familia será la máxima autoridad de la asociación escolar</w:t>
      </w:r>
      <w:r w:rsidRPr="00DB1ED8">
        <w:rPr>
          <w:rFonts w:ascii="Palatino Linotype" w:hAnsi="Palatino Linotype"/>
          <w:i/>
        </w:rPr>
        <w:t>, la cual se integrará por los padres de familia o tutores que hayan decidido asociarse.</w:t>
      </w:r>
    </w:p>
    <w:p w14:paraId="308626B0" w14:textId="77777777" w:rsidR="00FA23D6" w:rsidRPr="00DB1ED8" w:rsidRDefault="00FA23D6" w:rsidP="00FA23D6">
      <w:pPr>
        <w:tabs>
          <w:tab w:val="left" w:pos="709"/>
        </w:tabs>
        <w:ind w:left="567" w:right="567"/>
        <w:jc w:val="both"/>
        <w:rPr>
          <w:rFonts w:ascii="Palatino Linotype" w:hAnsi="Palatino Linotype"/>
          <w:i/>
        </w:rPr>
      </w:pPr>
    </w:p>
    <w:p w14:paraId="2586F87E" w14:textId="77777777" w:rsidR="00FA23D6" w:rsidRDefault="00FA23D6" w:rsidP="00FA23D6">
      <w:pPr>
        <w:tabs>
          <w:tab w:val="left" w:pos="709"/>
        </w:tabs>
        <w:ind w:left="567" w:right="567"/>
        <w:jc w:val="both"/>
        <w:rPr>
          <w:rFonts w:ascii="Palatino Linotype" w:hAnsi="Palatino Linotype"/>
          <w:i/>
        </w:rPr>
      </w:pPr>
      <w:r w:rsidRPr="006260B3">
        <w:rPr>
          <w:rFonts w:ascii="Palatino Linotype" w:hAnsi="Palatino Linotype"/>
          <w:b/>
          <w:i/>
        </w:rPr>
        <w:t>Artículo 18.-</w:t>
      </w:r>
      <w:r w:rsidRPr="00DB1ED8">
        <w:rPr>
          <w:rFonts w:ascii="Palatino Linotype" w:hAnsi="Palatino Linotype"/>
          <w:i/>
        </w:rPr>
        <w:t xml:space="preserve"> </w:t>
      </w:r>
      <w:r w:rsidRPr="001261CF">
        <w:rPr>
          <w:rFonts w:ascii="Palatino Linotype" w:hAnsi="Palatino Linotype"/>
          <w:b/>
          <w:i/>
        </w:rPr>
        <w:t>La</w:t>
      </w:r>
      <w:r w:rsidRPr="00DB1ED8">
        <w:rPr>
          <w:rFonts w:ascii="Palatino Linotype" w:hAnsi="Palatino Linotype"/>
          <w:i/>
        </w:rPr>
        <w:t xml:space="preserve"> </w:t>
      </w:r>
      <w:r w:rsidRPr="006260B3">
        <w:rPr>
          <w:rFonts w:ascii="Palatino Linotype" w:hAnsi="Palatino Linotype"/>
          <w:b/>
          <w:i/>
        </w:rPr>
        <w:t>asamblea general de padres de familia tendrá las funciones</w:t>
      </w:r>
      <w:r w:rsidRPr="00DB1ED8">
        <w:rPr>
          <w:rFonts w:ascii="Palatino Linotype" w:hAnsi="Palatino Linotype"/>
          <w:i/>
        </w:rPr>
        <w:t xml:space="preserve"> </w:t>
      </w:r>
      <w:r w:rsidRPr="001261CF">
        <w:rPr>
          <w:rFonts w:ascii="Palatino Linotype" w:hAnsi="Palatino Linotype"/>
          <w:b/>
          <w:i/>
        </w:rPr>
        <w:t>siguientes:</w:t>
      </w:r>
      <w:r w:rsidRPr="00DB1ED8">
        <w:rPr>
          <w:rFonts w:ascii="Palatino Linotype" w:hAnsi="Palatino Linotype"/>
          <w:i/>
        </w:rPr>
        <w:t xml:space="preserve"> </w:t>
      </w:r>
    </w:p>
    <w:p w14:paraId="45F7C959" w14:textId="77777777" w:rsidR="00FA23D6" w:rsidRDefault="00FA23D6" w:rsidP="00FA23D6">
      <w:pPr>
        <w:tabs>
          <w:tab w:val="left" w:pos="709"/>
        </w:tabs>
        <w:ind w:left="567" w:right="567"/>
        <w:jc w:val="both"/>
        <w:rPr>
          <w:rFonts w:ascii="Palatino Linotype" w:hAnsi="Palatino Linotype"/>
          <w:i/>
        </w:rPr>
      </w:pPr>
      <w:r w:rsidRPr="006260B3">
        <w:rPr>
          <w:rFonts w:ascii="Palatino Linotype" w:hAnsi="Palatino Linotype"/>
          <w:b/>
          <w:i/>
        </w:rPr>
        <w:t xml:space="preserve">I. </w:t>
      </w:r>
      <w:r w:rsidRPr="000405D5">
        <w:rPr>
          <w:rFonts w:ascii="Palatino Linotype" w:hAnsi="Palatino Linotype"/>
          <w:i/>
        </w:rPr>
        <w:t>Elegir a los integrantes de la Mesa Directiva</w:t>
      </w:r>
      <w:r w:rsidRPr="00DB1ED8">
        <w:rPr>
          <w:rFonts w:ascii="Palatino Linotype" w:hAnsi="Palatino Linotype"/>
          <w:i/>
        </w:rPr>
        <w:t xml:space="preserve"> que los represente, de acuerdo a lo establecido en el presente reglamento; </w:t>
      </w:r>
    </w:p>
    <w:p w14:paraId="4DF4316D" w14:textId="77777777" w:rsidR="00FA23D6" w:rsidRDefault="00FA23D6" w:rsidP="00FA23D6">
      <w:pPr>
        <w:tabs>
          <w:tab w:val="left" w:pos="709"/>
        </w:tabs>
        <w:ind w:left="567" w:right="567"/>
        <w:jc w:val="both"/>
        <w:rPr>
          <w:rFonts w:ascii="Palatino Linotype" w:hAnsi="Palatino Linotype"/>
          <w:i/>
        </w:rPr>
      </w:pPr>
      <w:r w:rsidRPr="006260B3">
        <w:rPr>
          <w:rFonts w:ascii="Palatino Linotype" w:hAnsi="Palatino Linotype"/>
          <w:b/>
          <w:i/>
        </w:rPr>
        <w:t xml:space="preserve">II. </w:t>
      </w:r>
      <w:r w:rsidRPr="000405D5">
        <w:rPr>
          <w:rFonts w:ascii="Palatino Linotype" w:hAnsi="Palatino Linotype"/>
          <w:i/>
        </w:rPr>
        <w:t>Conocer los asuntos propios del objeto de la asociación de padres de familia;</w:t>
      </w:r>
      <w:r w:rsidRPr="00DB1ED8">
        <w:rPr>
          <w:rFonts w:ascii="Palatino Linotype" w:hAnsi="Palatino Linotype"/>
          <w:i/>
        </w:rPr>
        <w:t xml:space="preserve"> </w:t>
      </w:r>
    </w:p>
    <w:p w14:paraId="2C18F120" w14:textId="77777777" w:rsidR="00FA23D6" w:rsidRDefault="00FA23D6" w:rsidP="00FA23D6">
      <w:pPr>
        <w:tabs>
          <w:tab w:val="left" w:pos="709"/>
        </w:tabs>
        <w:ind w:left="567" w:right="567"/>
        <w:jc w:val="both"/>
        <w:rPr>
          <w:rFonts w:ascii="Palatino Linotype" w:hAnsi="Palatino Linotype"/>
          <w:i/>
        </w:rPr>
      </w:pPr>
      <w:r w:rsidRPr="00DB1ED8">
        <w:rPr>
          <w:rFonts w:ascii="Palatino Linotype" w:hAnsi="Palatino Linotype"/>
          <w:i/>
        </w:rPr>
        <w:t xml:space="preserve">III. Proponer y acordar las cooperaciones o aportaciones voluntarias en numerario, bienes o servicios de los asociados, así como su periodicidad; </w:t>
      </w:r>
    </w:p>
    <w:p w14:paraId="53E719E3" w14:textId="77777777" w:rsidR="00FA23D6" w:rsidRDefault="00FA23D6" w:rsidP="00FA23D6">
      <w:pPr>
        <w:tabs>
          <w:tab w:val="left" w:pos="709"/>
        </w:tabs>
        <w:ind w:left="567" w:right="567"/>
        <w:jc w:val="both"/>
        <w:rPr>
          <w:rFonts w:ascii="Palatino Linotype" w:hAnsi="Palatino Linotype"/>
          <w:i/>
        </w:rPr>
      </w:pPr>
      <w:r w:rsidRPr="00DB1ED8">
        <w:rPr>
          <w:rFonts w:ascii="Palatino Linotype" w:hAnsi="Palatino Linotype"/>
          <w:i/>
        </w:rPr>
        <w:t xml:space="preserve">IV. Elaborar y aprobar, en su caso, sus estatutos y programa de trabajo, así como las modificaciones a los mismos; </w:t>
      </w:r>
    </w:p>
    <w:p w14:paraId="63D8FB52" w14:textId="77777777" w:rsidR="00FA23D6" w:rsidRPr="001261CF" w:rsidRDefault="00FA23D6" w:rsidP="00FA23D6">
      <w:pPr>
        <w:tabs>
          <w:tab w:val="left" w:pos="709"/>
        </w:tabs>
        <w:ind w:left="567" w:right="567"/>
        <w:jc w:val="both"/>
        <w:rPr>
          <w:rFonts w:ascii="Palatino Linotype" w:hAnsi="Palatino Linotype"/>
          <w:i/>
        </w:rPr>
      </w:pPr>
      <w:r w:rsidRPr="001261CF">
        <w:rPr>
          <w:rFonts w:ascii="Palatino Linotype" w:hAnsi="Palatino Linotype"/>
          <w:i/>
        </w:rPr>
        <w:t xml:space="preserve">V. Conocer y, en su caso, aprobar los informes que rinda la mesa directiva; </w:t>
      </w:r>
    </w:p>
    <w:p w14:paraId="162E5B2C" w14:textId="77777777" w:rsidR="00FA23D6" w:rsidRDefault="00FA23D6" w:rsidP="00FA23D6">
      <w:pPr>
        <w:tabs>
          <w:tab w:val="left" w:pos="709"/>
        </w:tabs>
        <w:ind w:left="567" w:right="567"/>
        <w:jc w:val="both"/>
        <w:rPr>
          <w:rFonts w:ascii="Palatino Linotype" w:hAnsi="Palatino Linotype"/>
          <w:i/>
        </w:rPr>
      </w:pPr>
      <w:r w:rsidRPr="00DB1ED8">
        <w:rPr>
          <w:rFonts w:ascii="Palatino Linotype" w:hAnsi="Palatino Linotype"/>
          <w:i/>
        </w:rPr>
        <w:t xml:space="preserve">VI. Decidir sobre la incorporación, suspensión y restablecimiento de los derechos de los asociados; </w:t>
      </w:r>
    </w:p>
    <w:p w14:paraId="0B6C6D6C" w14:textId="77777777" w:rsidR="00FA23D6" w:rsidRDefault="00FA23D6" w:rsidP="00FA23D6">
      <w:pPr>
        <w:tabs>
          <w:tab w:val="left" w:pos="709"/>
        </w:tabs>
        <w:ind w:left="567" w:right="567"/>
        <w:jc w:val="both"/>
        <w:rPr>
          <w:rFonts w:ascii="Palatino Linotype" w:hAnsi="Palatino Linotype"/>
          <w:i/>
        </w:rPr>
      </w:pPr>
      <w:r w:rsidRPr="00DB1ED8">
        <w:rPr>
          <w:rFonts w:ascii="Palatino Linotype" w:hAnsi="Palatino Linotype"/>
          <w:i/>
        </w:rPr>
        <w:t xml:space="preserve">VII. Establecer las comisiones, comités o grupos de trabajo necesarios para el cumplimiento de su objeto, entre los que deberá estar el de seguridad escolar; </w:t>
      </w:r>
    </w:p>
    <w:p w14:paraId="59AE71D1" w14:textId="77777777" w:rsidR="00FA23D6" w:rsidRDefault="00FA23D6" w:rsidP="00FA23D6">
      <w:pPr>
        <w:tabs>
          <w:tab w:val="left" w:pos="709"/>
        </w:tabs>
        <w:ind w:left="567" w:right="567"/>
        <w:jc w:val="both"/>
        <w:rPr>
          <w:rFonts w:ascii="Palatino Linotype" w:hAnsi="Palatino Linotype"/>
          <w:i/>
        </w:rPr>
      </w:pPr>
      <w:r w:rsidRPr="00DB1ED8">
        <w:rPr>
          <w:rFonts w:ascii="Palatino Linotype" w:hAnsi="Palatino Linotype"/>
          <w:i/>
        </w:rPr>
        <w:t xml:space="preserve">VIII. Conocer y, en su caso, aprobar los informes financieros que rinda la mesa directiva, tomando las medidas pertinentes a fin de garantizar la correcta administración de los recursos; </w:t>
      </w:r>
    </w:p>
    <w:p w14:paraId="145157DD" w14:textId="77777777" w:rsidR="00FA23D6" w:rsidRDefault="00FA23D6" w:rsidP="00FA23D6">
      <w:pPr>
        <w:tabs>
          <w:tab w:val="left" w:pos="709"/>
        </w:tabs>
        <w:ind w:left="567" w:right="567"/>
        <w:jc w:val="both"/>
        <w:rPr>
          <w:rFonts w:ascii="Palatino Linotype" w:hAnsi="Palatino Linotype"/>
          <w:i/>
        </w:rPr>
      </w:pPr>
      <w:r w:rsidRPr="00DB1ED8">
        <w:rPr>
          <w:rFonts w:ascii="Palatino Linotype" w:hAnsi="Palatino Linotype"/>
          <w:i/>
        </w:rPr>
        <w:t xml:space="preserve">IX. Elegir a los integrantes del comité responsable del programa de seguridad escolar, conforme a las disposiciones del presente reglamento; y </w:t>
      </w:r>
    </w:p>
    <w:p w14:paraId="32E47B64" w14:textId="7D1A5CF1" w:rsidR="00FA23D6" w:rsidRDefault="00FA23D6" w:rsidP="00F9218B">
      <w:pPr>
        <w:tabs>
          <w:tab w:val="left" w:pos="709"/>
        </w:tabs>
        <w:ind w:left="567" w:right="567"/>
        <w:jc w:val="both"/>
        <w:rPr>
          <w:rFonts w:ascii="Palatino Linotype" w:hAnsi="Palatino Linotype"/>
          <w:i/>
        </w:rPr>
      </w:pPr>
      <w:r w:rsidRPr="00DB1ED8">
        <w:rPr>
          <w:rFonts w:ascii="Palatino Linotype" w:hAnsi="Palatino Linotype"/>
          <w:i/>
        </w:rPr>
        <w:t>X. Resolver los demás asuntos que, de acuerdo con sus estatutos, sometan a su consideración sus integrantes.</w:t>
      </w:r>
    </w:p>
    <w:p w14:paraId="00E29E6C" w14:textId="77777777" w:rsidR="00F9218B" w:rsidRDefault="00F9218B" w:rsidP="00F9218B">
      <w:pPr>
        <w:tabs>
          <w:tab w:val="left" w:pos="709"/>
        </w:tabs>
        <w:ind w:left="567" w:right="567"/>
        <w:jc w:val="both"/>
        <w:rPr>
          <w:rFonts w:ascii="Palatino Linotype" w:hAnsi="Palatino Linotype"/>
          <w:i/>
        </w:rPr>
      </w:pPr>
    </w:p>
    <w:p w14:paraId="2BB9DA65" w14:textId="754053C6" w:rsidR="000405D5" w:rsidRPr="000405D5" w:rsidRDefault="000405D5" w:rsidP="000405D5">
      <w:pPr>
        <w:tabs>
          <w:tab w:val="left" w:pos="709"/>
        </w:tabs>
        <w:spacing w:line="360" w:lineRule="auto"/>
        <w:ind w:left="567" w:right="51"/>
        <w:jc w:val="center"/>
        <w:rPr>
          <w:rFonts w:ascii="Palatino Linotype" w:hAnsi="Palatino Linotype"/>
          <w:b/>
          <w:i/>
        </w:rPr>
      </w:pPr>
      <w:r w:rsidRPr="000405D5">
        <w:rPr>
          <w:rFonts w:ascii="Palatino Linotype" w:hAnsi="Palatino Linotype"/>
          <w:b/>
          <w:i/>
        </w:rPr>
        <w:t>SECCIÓN QUINTA DE LA TRANSPARENCIA Y RENDICIÓN DE CUENTAS</w:t>
      </w:r>
    </w:p>
    <w:p w14:paraId="033DAB17" w14:textId="77777777" w:rsidR="001261CF" w:rsidRDefault="000405D5" w:rsidP="000405D5">
      <w:pPr>
        <w:tabs>
          <w:tab w:val="left" w:pos="709"/>
        </w:tabs>
        <w:spacing w:line="360" w:lineRule="auto"/>
        <w:ind w:left="567" w:right="51"/>
        <w:jc w:val="both"/>
        <w:rPr>
          <w:rFonts w:ascii="Palatino Linotype" w:hAnsi="Palatino Linotype"/>
          <w:i/>
        </w:rPr>
      </w:pPr>
      <w:r w:rsidRPr="000405D5">
        <w:rPr>
          <w:rFonts w:ascii="Palatino Linotype" w:hAnsi="Palatino Linotype"/>
          <w:b/>
          <w:i/>
        </w:rPr>
        <w:lastRenderedPageBreak/>
        <w:t>Artículo 68.-</w:t>
      </w:r>
      <w:r w:rsidRPr="000405D5">
        <w:rPr>
          <w:rFonts w:ascii="Palatino Linotype" w:hAnsi="Palatino Linotype"/>
          <w:i/>
        </w:rPr>
        <w:t xml:space="preserve"> Durante la última quincena del ciclo lectivo, cada Consejo Escolar rendirá por escrito a la Asamblea de la comunidad educativa, u</w:t>
      </w:r>
      <w:r w:rsidRPr="000405D5">
        <w:rPr>
          <w:rFonts w:ascii="Palatino Linotype" w:hAnsi="Palatino Linotype"/>
          <w:b/>
          <w:i/>
        </w:rPr>
        <w:t>n informe amplio y detallado sobre todos los recursos que haya recibido durante el ciclo escolar, especificando la fuente u origen de éstos, su naturaleza y monto, el destino que se les haya dado</w:t>
      </w:r>
      <w:r w:rsidRPr="000405D5">
        <w:rPr>
          <w:rFonts w:ascii="Palatino Linotype" w:hAnsi="Palatino Linotype"/>
          <w:i/>
        </w:rPr>
        <w:t xml:space="preserve">, de los resultados de las acciones desarrolladas durante el ciclo escolar, de las actividades de los Comités que en su caso se hayan constituido y la demás información exigida por las disposiciones jurídicas aplicables en la materia. </w:t>
      </w:r>
    </w:p>
    <w:p w14:paraId="7D9FAC23" w14:textId="77777777" w:rsidR="001261CF" w:rsidRDefault="000405D5" w:rsidP="000405D5">
      <w:pPr>
        <w:tabs>
          <w:tab w:val="left" w:pos="709"/>
        </w:tabs>
        <w:spacing w:line="360" w:lineRule="auto"/>
        <w:ind w:left="567" w:right="51"/>
        <w:jc w:val="both"/>
        <w:rPr>
          <w:rFonts w:ascii="Palatino Linotype" w:hAnsi="Palatino Linotype"/>
          <w:i/>
        </w:rPr>
      </w:pPr>
      <w:r w:rsidRPr="001261CF">
        <w:rPr>
          <w:rFonts w:ascii="Palatino Linotype" w:hAnsi="Palatino Linotype"/>
          <w:b/>
          <w:i/>
        </w:rPr>
        <w:t xml:space="preserve">Para dar cumplimiento a la trasparencia en el manejo de los recursos públicos, federales, estatales o municipales, o aquellos provenientes de las aportaciones voluntarias de padres de familia y demás integrantes de la comunidad, </w:t>
      </w:r>
      <w:r w:rsidRPr="007F6831">
        <w:rPr>
          <w:rFonts w:ascii="Palatino Linotype" w:hAnsi="Palatino Linotype"/>
          <w:b/>
          <w:i/>
          <w:u w:val="single"/>
        </w:rPr>
        <w:t>los gastos serán autorizados por escrito de manera conjunta por el director de la escuela o su equivalente y el Presidente del Consejo</w:t>
      </w:r>
      <w:r w:rsidRPr="007F6831">
        <w:rPr>
          <w:rFonts w:ascii="Palatino Linotype" w:hAnsi="Palatino Linotype"/>
          <w:i/>
          <w:u w:val="single"/>
        </w:rPr>
        <w:t>.</w:t>
      </w:r>
    </w:p>
    <w:p w14:paraId="03D95C98" w14:textId="5587392C" w:rsidR="007F6831" w:rsidRPr="001261CF" w:rsidRDefault="000405D5" w:rsidP="007F6831">
      <w:pPr>
        <w:tabs>
          <w:tab w:val="left" w:pos="709"/>
        </w:tabs>
        <w:spacing w:line="360" w:lineRule="auto"/>
        <w:ind w:left="567" w:right="51"/>
        <w:jc w:val="both"/>
        <w:rPr>
          <w:rFonts w:ascii="Palatino Linotype" w:hAnsi="Palatino Linotype"/>
          <w:i/>
        </w:rPr>
      </w:pPr>
      <w:r w:rsidRPr="000405D5">
        <w:rPr>
          <w:rFonts w:ascii="Palatino Linotype" w:hAnsi="Palatino Linotype"/>
          <w:i/>
        </w:rPr>
        <w:t xml:space="preserve"> </w:t>
      </w:r>
      <w:r w:rsidR="001261CF">
        <w:rPr>
          <w:rFonts w:ascii="Palatino Linotype" w:hAnsi="Palatino Linotype"/>
          <w:i/>
        </w:rPr>
        <w:t>…</w:t>
      </w:r>
    </w:p>
    <w:p w14:paraId="22796E8E" w14:textId="77777777" w:rsidR="001261CF" w:rsidRDefault="001261CF" w:rsidP="001261CF">
      <w:pPr>
        <w:tabs>
          <w:tab w:val="left" w:pos="709"/>
        </w:tabs>
        <w:spacing w:line="360" w:lineRule="auto"/>
        <w:ind w:left="567" w:right="51"/>
        <w:jc w:val="both"/>
        <w:rPr>
          <w:rFonts w:ascii="Palatino Linotype" w:hAnsi="Palatino Linotype"/>
          <w:i/>
        </w:rPr>
      </w:pPr>
      <w:r w:rsidRPr="001261CF">
        <w:rPr>
          <w:rFonts w:ascii="Palatino Linotype" w:hAnsi="Palatino Linotype"/>
          <w:b/>
          <w:i/>
        </w:rPr>
        <w:t>Artículo 69</w:t>
      </w:r>
      <w:r w:rsidRPr="001261CF">
        <w:rPr>
          <w:rFonts w:ascii="Palatino Linotype" w:hAnsi="Palatino Linotype"/>
          <w:i/>
        </w:rPr>
        <w:t xml:space="preserve">.- </w:t>
      </w:r>
      <w:r w:rsidRPr="001261CF">
        <w:rPr>
          <w:rFonts w:ascii="Palatino Linotype" w:hAnsi="Palatino Linotype"/>
          <w:b/>
          <w:i/>
        </w:rPr>
        <w:t>El director del plantel educativo, después de cada ciclo escolar, rendirá ante toda la comunidad un informe de sus actividades y rendición de cuentas</w:t>
      </w:r>
      <w:r w:rsidRPr="001261CF">
        <w:rPr>
          <w:rFonts w:ascii="Palatino Linotype" w:hAnsi="Palatino Linotype"/>
          <w:i/>
        </w:rPr>
        <w:t xml:space="preserve">, apegado a la normatividad en la materia, sobre las gestiones realizadas y los recursos obtenidos de cualquier fuente, su destino y los resultados de la aplicación de los recursos allegados conforme a derecho. </w:t>
      </w:r>
    </w:p>
    <w:p w14:paraId="6B238D96" w14:textId="5FC0C297" w:rsidR="000405D5" w:rsidRDefault="001261CF" w:rsidP="001261CF">
      <w:pPr>
        <w:tabs>
          <w:tab w:val="left" w:pos="709"/>
        </w:tabs>
        <w:spacing w:line="360" w:lineRule="auto"/>
        <w:ind w:left="567" w:right="51"/>
        <w:jc w:val="both"/>
        <w:rPr>
          <w:rFonts w:ascii="Palatino Linotype" w:hAnsi="Palatino Linotype"/>
          <w:i/>
        </w:rPr>
      </w:pPr>
      <w:r w:rsidRPr="001261CF">
        <w:rPr>
          <w:rFonts w:ascii="Palatino Linotype" w:hAnsi="Palatino Linotype"/>
          <w:i/>
        </w:rPr>
        <w:t xml:space="preserve">Adicionalmente el Consejo Escolar y </w:t>
      </w:r>
      <w:r w:rsidRPr="001261CF">
        <w:rPr>
          <w:rFonts w:ascii="Palatino Linotype" w:hAnsi="Palatino Linotype"/>
          <w:b/>
          <w:i/>
        </w:rPr>
        <w:t>el director de la escuela requerirán a la Asociación de Padres de Familia, en su caso, o agrupación equivalente, que informe a la comunidad escolar el uso que dio al conjunto de los recursos que hubiera recabado conforme a derecho</w:t>
      </w:r>
      <w:r w:rsidRPr="001261CF">
        <w:rPr>
          <w:rFonts w:ascii="Palatino Linotype" w:hAnsi="Palatino Linotype"/>
          <w:i/>
        </w:rPr>
        <w:t xml:space="preserve">. Dicha información será integrada al Informe referido en el párrafo anterior. </w:t>
      </w:r>
    </w:p>
    <w:p w14:paraId="00F60BC7" w14:textId="77777777" w:rsidR="001261CF" w:rsidRPr="001261CF" w:rsidRDefault="001261CF" w:rsidP="001261CF">
      <w:pPr>
        <w:tabs>
          <w:tab w:val="left" w:pos="709"/>
        </w:tabs>
        <w:spacing w:line="360" w:lineRule="auto"/>
        <w:ind w:left="567" w:right="51"/>
        <w:jc w:val="both"/>
        <w:rPr>
          <w:rFonts w:ascii="Palatino Linotype" w:hAnsi="Palatino Linotype"/>
          <w:i/>
        </w:rPr>
      </w:pPr>
    </w:p>
    <w:p w14:paraId="07074AB7" w14:textId="4CA67D59" w:rsidR="003513D5" w:rsidRDefault="00FA23D6" w:rsidP="00FA23D6">
      <w:pPr>
        <w:tabs>
          <w:tab w:val="left" w:pos="709"/>
        </w:tabs>
        <w:spacing w:line="360" w:lineRule="auto"/>
        <w:ind w:right="51"/>
        <w:jc w:val="both"/>
        <w:rPr>
          <w:rFonts w:ascii="Palatino Linotype" w:hAnsi="Palatino Linotype"/>
          <w:sz w:val="24"/>
          <w:szCs w:val="24"/>
        </w:rPr>
      </w:pPr>
      <w:r w:rsidRPr="00FA23D6">
        <w:rPr>
          <w:rFonts w:ascii="Palatino Linotype" w:hAnsi="Palatino Linotype"/>
          <w:sz w:val="24"/>
          <w:szCs w:val="24"/>
        </w:rPr>
        <w:t xml:space="preserve">De lo anterior se desprende la integración de la Asociación de Padres de Familia quienes deberán coadyuvar con las autoridades escolares; asimismo se advierte que la asamblea </w:t>
      </w:r>
      <w:r w:rsidRPr="00FA23D6">
        <w:rPr>
          <w:rFonts w:ascii="Palatino Linotype" w:hAnsi="Palatino Linotype"/>
          <w:sz w:val="24"/>
          <w:szCs w:val="24"/>
        </w:rPr>
        <w:lastRenderedPageBreak/>
        <w:t xml:space="preserve">general de padres de familia y la mesa directiva, son autoridades escolares; por lo que las asociaciones escolares </w:t>
      </w:r>
      <w:r w:rsidRPr="00D811DD">
        <w:rPr>
          <w:rFonts w:ascii="Palatino Linotype" w:hAnsi="Palatino Linotype"/>
          <w:b/>
          <w:sz w:val="24"/>
          <w:szCs w:val="24"/>
        </w:rPr>
        <w:t>tendrán la función de reunir fondos con aportaciones de sus asociados</w:t>
      </w:r>
      <w:r w:rsidRPr="00FA23D6">
        <w:rPr>
          <w:rFonts w:ascii="Palatino Linotype" w:hAnsi="Palatino Linotype"/>
          <w:sz w:val="24"/>
          <w:szCs w:val="24"/>
        </w:rPr>
        <w:t>, por lo que podrán allegarse de recursos económicos,  siendo ingresos en beneficio de la comunidad escolar, los que se obtengan por eventos organizados, productos financieros o aportaciones provenientes. Además la asamblea general de padres de familia es quien se encarga de elegir a los integrantes de la Mesa Directiva, por lo tanto la referida asociación podrá conocer y en su caso aprobar los informes financieros rendidos por la mesa directiva.</w:t>
      </w:r>
    </w:p>
    <w:p w14:paraId="0888A12B" w14:textId="6D538F18" w:rsidR="00FA23D6" w:rsidRDefault="001261CF" w:rsidP="00FA23D6">
      <w:pPr>
        <w:tabs>
          <w:tab w:val="left" w:pos="709"/>
        </w:tabs>
        <w:spacing w:line="360" w:lineRule="auto"/>
        <w:ind w:right="51"/>
        <w:jc w:val="both"/>
        <w:rPr>
          <w:rFonts w:ascii="Palatino Linotype" w:hAnsi="Palatino Linotype"/>
          <w:sz w:val="24"/>
          <w:szCs w:val="24"/>
        </w:rPr>
      </w:pPr>
      <w:r>
        <w:rPr>
          <w:rFonts w:ascii="Palatino Linotype" w:hAnsi="Palatino Linotype"/>
          <w:sz w:val="24"/>
          <w:szCs w:val="24"/>
        </w:rPr>
        <w:t>En ese contexto se debe advertir que en términos del</w:t>
      </w:r>
      <w:r w:rsidR="00FA23D6" w:rsidRPr="00FA23D6">
        <w:rPr>
          <w:rFonts w:ascii="Palatino Linotype" w:hAnsi="Palatino Linotype"/>
          <w:sz w:val="24"/>
          <w:szCs w:val="24"/>
        </w:rPr>
        <w:t xml:space="preserve"> </w:t>
      </w:r>
      <w:r w:rsidRPr="00826BFF">
        <w:rPr>
          <w:rFonts w:ascii="Palatino Linotype" w:hAnsi="Palatino Linotype"/>
          <w:sz w:val="24"/>
          <w:szCs w:val="24"/>
        </w:rPr>
        <w:t>Reglamento de la Participación Social en la Educación del Subsistema Educativo Federalizado</w:t>
      </w:r>
      <w:r>
        <w:rPr>
          <w:rFonts w:ascii="Palatino Linotype" w:hAnsi="Palatino Linotype"/>
          <w:sz w:val="24"/>
          <w:szCs w:val="24"/>
        </w:rPr>
        <w:t xml:space="preserve"> </w:t>
      </w:r>
      <w:r w:rsidRPr="00CA60FC">
        <w:rPr>
          <w:rFonts w:ascii="Palatino Linotype" w:hAnsi="Palatino Linotype"/>
          <w:sz w:val="24"/>
          <w:szCs w:val="24"/>
          <w:u w:val="single"/>
        </w:rPr>
        <w:t>no l</w:t>
      </w:r>
      <w:r w:rsidR="00F9218B" w:rsidRPr="00CA60FC">
        <w:rPr>
          <w:rFonts w:ascii="Palatino Linotype" w:hAnsi="Palatino Linotype"/>
          <w:sz w:val="24"/>
          <w:szCs w:val="24"/>
          <w:u w:val="single"/>
        </w:rPr>
        <w:t>o dota de</w:t>
      </w:r>
      <w:r w:rsidRPr="00CA60FC">
        <w:rPr>
          <w:rFonts w:ascii="Palatino Linotype" w:hAnsi="Palatino Linotype"/>
          <w:sz w:val="24"/>
          <w:szCs w:val="24"/>
          <w:u w:val="single"/>
        </w:rPr>
        <w:t xml:space="preserve"> facultades o atribuciones a la Asociación Escolar para realizar contratos a nombre de la institución educativa y tampoco existe facultad o atribución para que está funja como administradora de obras en beneficio de la comunidad </w:t>
      </w:r>
      <w:r w:rsidR="00FD4A6D" w:rsidRPr="00CA60FC">
        <w:rPr>
          <w:rFonts w:ascii="Palatino Linotype" w:hAnsi="Palatino Linotype"/>
          <w:sz w:val="24"/>
          <w:szCs w:val="24"/>
          <w:u w:val="single"/>
        </w:rPr>
        <w:t xml:space="preserve">escolar o en su caso contratación del personal para realizar trabajo dentro del centro escolar </w:t>
      </w:r>
      <w:r>
        <w:rPr>
          <w:rFonts w:ascii="Palatino Linotype" w:hAnsi="Palatino Linotype"/>
          <w:sz w:val="24"/>
          <w:szCs w:val="24"/>
        </w:rPr>
        <w:t xml:space="preserve">pues </w:t>
      </w:r>
      <w:r w:rsidRPr="00F9218B">
        <w:rPr>
          <w:rFonts w:ascii="Palatino Linotype" w:hAnsi="Palatino Linotype"/>
          <w:b/>
          <w:sz w:val="24"/>
          <w:szCs w:val="24"/>
        </w:rPr>
        <w:t>únicamente se encarga de la recaudación económica</w:t>
      </w:r>
      <w:r>
        <w:rPr>
          <w:rFonts w:ascii="Palatino Linotype" w:hAnsi="Palatino Linotype"/>
          <w:sz w:val="24"/>
          <w:szCs w:val="24"/>
        </w:rPr>
        <w:t xml:space="preserve"> co</w:t>
      </w:r>
      <w:r w:rsidR="00F9218B">
        <w:rPr>
          <w:rFonts w:ascii="Palatino Linotype" w:hAnsi="Palatino Linotype"/>
          <w:sz w:val="24"/>
          <w:szCs w:val="24"/>
        </w:rPr>
        <w:t>m</w:t>
      </w:r>
      <w:r>
        <w:rPr>
          <w:rFonts w:ascii="Palatino Linotype" w:hAnsi="Palatino Linotype"/>
          <w:sz w:val="24"/>
          <w:szCs w:val="24"/>
        </w:rPr>
        <w:t xml:space="preserve">o se analizó previamente mediante los siguientes supuestos; </w:t>
      </w:r>
    </w:p>
    <w:p w14:paraId="3CDDC854" w14:textId="77777777" w:rsidR="001261CF" w:rsidRPr="001261CF" w:rsidRDefault="001261CF" w:rsidP="001261CF">
      <w:pPr>
        <w:tabs>
          <w:tab w:val="left" w:pos="709"/>
        </w:tabs>
        <w:ind w:left="567" w:right="567"/>
        <w:jc w:val="both"/>
        <w:rPr>
          <w:rFonts w:ascii="Palatino Linotype" w:hAnsi="Palatino Linotype"/>
          <w:i/>
          <w:sz w:val="24"/>
          <w:szCs w:val="24"/>
        </w:rPr>
      </w:pPr>
      <w:r w:rsidRPr="001261CF">
        <w:rPr>
          <w:rFonts w:ascii="Palatino Linotype" w:hAnsi="Palatino Linotype"/>
          <w:i/>
          <w:sz w:val="24"/>
          <w:szCs w:val="24"/>
        </w:rPr>
        <w:t xml:space="preserve">I. </w:t>
      </w:r>
      <w:r w:rsidRPr="001261CF">
        <w:rPr>
          <w:rFonts w:ascii="Palatino Linotype" w:hAnsi="Palatino Linotype"/>
          <w:b/>
          <w:i/>
          <w:sz w:val="24"/>
          <w:szCs w:val="24"/>
        </w:rPr>
        <w:t>Aportaciones voluntarias de sus asociados</w:t>
      </w:r>
      <w:r w:rsidRPr="001261CF">
        <w:rPr>
          <w:rFonts w:ascii="Palatino Linotype" w:hAnsi="Palatino Linotype"/>
          <w:i/>
          <w:sz w:val="24"/>
          <w:szCs w:val="24"/>
        </w:rPr>
        <w:t xml:space="preserve">, las que serán en numerario, bienes o servicios; </w:t>
      </w:r>
    </w:p>
    <w:p w14:paraId="235B1EE0" w14:textId="77777777" w:rsidR="001261CF" w:rsidRPr="001261CF" w:rsidRDefault="001261CF" w:rsidP="001261CF">
      <w:pPr>
        <w:tabs>
          <w:tab w:val="left" w:pos="709"/>
        </w:tabs>
        <w:ind w:left="567" w:right="567"/>
        <w:jc w:val="both"/>
        <w:rPr>
          <w:rFonts w:ascii="Palatino Linotype" w:hAnsi="Palatino Linotype"/>
          <w:i/>
          <w:sz w:val="24"/>
          <w:szCs w:val="24"/>
        </w:rPr>
      </w:pPr>
      <w:r w:rsidRPr="001261CF">
        <w:rPr>
          <w:rFonts w:ascii="Palatino Linotype" w:hAnsi="Palatino Linotype"/>
          <w:i/>
          <w:sz w:val="24"/>
          <w:szCs w:val="24"/>
        </w:rPr>
        <w:t xml:space="preserve">II. </w:t>
      </w:r>
      <w:r w:rsidRPr="001261CF">
        <w:rPr>
          <w:rFonts w:ascii="Palatino Linotype" w:hAnsi="Palatino Linotype"/>
          <w:b/>
          <w:i/>
          <w:sz w:val="24"/>
          <w:szCs w:val="24"/>
        </w:rPr>
        <w:t>Los ingresos que por cualquier medio legal</w:t>
      </w:r>
      <w:r w:rsidRPr="001261CF">
        <w:rPr>
          <w:rFonts w:ascii="Palatino Linotype" w:hAnsi="Palatino Linotype"/>
          <w:i/>
          <w:sz w:val="24"/>
          <w:szCs w:val="24"/>
        </w:rPr>
        <w:t xml:space="preserve"> adquieran en beneficio de la comunidad escolar; </w:t>
      </w:r>
    </w:p>
    <w:p w14:paraId="79BC417A" w14:textId="77777777" w:rsidR="001261CF" w:rsidRPr="001261CF" w:rsidRDefault="001261CF" w:rsidP="001261CF">
      <w:pPr>
        <w:tabs>
          <w:tab w:val="left" w:pos="709"/>
        </w:tabs>
        <w:ind w:left="567" w:right="567"/>
        <w:jc w:val="both"/>
        <w:rPr>
          <w:rFonts w:ascii="Palatino Linotype" w:hAnsi="Palatino Linotype"/>
          <w:i/>
          <w:sz w:val="24"/>
          <w:szCs w:val="24"/>
        </w:rPr>
      </w:pPr>
      <w:r w:rsidRPr="001261CF">
        <w:rPr>
          <w:rFonts w:ascii="Palatino Linotype" w:hAnsi="Palatino Linotype"/>
          <w:i/>
          <w:sz w:val="24"/>
          <w:szCs w:val="24"/>
        </w:rPr>
        <w:t xml:space="preserve">III. </w:t>
      </w:r>
      <w:r w:rsidRPr="00FD4A6D">
        <w:rPr>
          <w:rFonts w:ascii="Palatino Linotype" w:hAnsi="Palatino Linotype"/>
          <w:b/>
          <w:i/>
          <w:sz w:val="24"/>
          <w:szCs w:val="24"/>
        </w:rPr>
        <w:t>Los ingresos que se obtengan por eventos</w:t>
      </w:r>
      <w:r w:rsidRPr="001261CF">
        <w:rPr>
          <w:rFonts w:ascii="Palatino Linotype" w:hAnsi="Palatino Linotype"/>
          <w:i/>
          <w:sz w:val="24"/>
          <w:szCs w:val="24"/>
        </w:rPr>
        <w:t xml:space="preserve"> organizados por éstas; </w:t>
      </w:r>
    </w:p>
    <w:p w14:paraId="4628D7D0" w14:textId="77777777" w:rsidR="001261CF" w:rsidRPr="001261CF" w:rsidRDefault="001261CF" w:rsidP="001261CF">
      <w:pPr>
        <w:tabs>
          <w:tab w:val="left" w:pos="709"/>
        </w:tabs>
        <w:ind w:left="567" w:right="567"/>
        <w:jc w:val="both"/>
        <w:rPr>
          <w:rFonts w:ascii="Palatino Linotype" w:hAnsi="Palatino Linotype"/>
          <w:i/>
          <w:sz w:val="24"/>
          <w:szCs w:val="24"/>
        </w:rPr>
      </w:pPr>
      <w:r w:rsidRPr="001261CF">
        <w:rPr>
          <w:rFonts w:ascii="Palatino Linotype" w:hAnsi="Palatino Linotype"/>
          <w:i/>
          <w:sz w:val="24"/>
          <w:szCs w:val="24"/>
        </w:rPr>
        <w:t xml:space="preserve">IV. </w:t>
      </w:r>
      <w:r w:rsidRPr="00FD4A6D">
        <w:rPr>
          <w:rFonts w:ascii="Palatino Linotype" w:hAnsi="Palatino Linotype"/>
          <w:b/>
          <w:i/>
          <w:sz w:val="24"/>
          <w:szCs w:val="24"/>
        </w:rPr>
        <w:t>Los productos financieros</w:t>
      </w:r>
      <w:r w:rsidRPr="001261CF">
        <w:rPr>
          <w:rFonts w:ascii="Palatino Linotype" w:hAnsi="Palatino Linotype"/>
          <w:i/>
          <w:sz w:val="24"/>
          <w:szCs w:val="24"/>
        </w:rPr>
        <w:t xml:space="preserve"> que, en su caso, genere la administración del patrimonio de la asociación escolar; y </w:t>
      </w:r>
    </w:p>
    <w:p w14:paraId="27EC0F05" w14:textId="77777777" w:rsidR="001261CF" w:rsidRPr="001261CF" w:rsidRDefault="001261CF" w:rsidP="001261CF">
      <w:pPr>
        <w:tabs>
          <w:tab w:val="left" w:pos="709"/>
        </w:tabs>
        <w:ind w:left="567" w:right="567"/>
        <w:jc w:val="both"/>
        <w:rPr>
          <w:rFonts w:ascii="Palatino Linotype" w:hAnsi="Palatino Linotype"/>
          <w:i/>
          <w:sz w:val="24"/>
          <w:szCs w:val="24"/>
        </w:rPr>
      </w:pPr>
      <w:r w:rsidRPr="001261CF">
        <w:rPr>
          <w:rFonts w:ascii="Palatino Linotype" w:hAnsi="Palatino Linotype"/>
          <w:i/>
          <w:sz w:val="24"/>
          <w:szCs w:val="24"/>
        </w:rPr>
        <w:lastRenderedPageBreak/>
        <w:t xml:space="preserve">V. </w:t>
      </w:r>
      <w:r w:rsidRPr="00FD4A6D">
        <w:rPr>
          <w:rFonts w:ascii="Palatino Linotype" w:hAnsi="Palatino Linotype"/>
          <w:b/>
          <w:i/>
          <w:sz w:val="24"/>
          <w:szCs w:val="24"/>
        </w:rPr>
        <w:t>Aportaciones provenientes del sector privado</w:t>
      </w:r>
      <w:r w:rsidRPr="001261CF">
        <w:rPr>
          <w:rFonts w:ascii="Palatino Linotype" w:hAnsi="Palatino Linotype"/>
          <w:i/>
          <w:sz w:val="24"/>
          <w:szCs w:val="24"/>
        </w:rPr>
        <w:t>. En ningún caso se podrá condicionar el ingreso y permanencia de los alumnos, la aplicación de exámenes, la entrega de documentos oficiales o la realización de cualquier trámite escolar a la entrega de cooperaciones o aportaciones voluntarias. Se prohíbe a las autoridades escolares la administración directa o indirecta de los recursos económicos que obtengan las asociaciones escolares de padres de familia.</w:t>
      </w:r>
    </w:p>
    <w:p w14:paraId="643696E7" w14:textId="77777777" w:rsidR="00CA60FC" w:rsidRDefault="00CA60FC" w:rsidP="001261CF">
      <w:pPr>
        <w:tabs>
          <w:tab w:val="left" w:pos="709"/>
        </w:tabs>
        <w:spacing w:line="360" w:lineRule="auto"/>
        <w:ind w:right="51"/>
        <w:jc w:val="both"/>
        <w:rPr>
          <w:rFonts w:ascii="Palatino Linotype" w:hAnsi="Palatino Linotype"/>
          <w:i/>
        </w:rPr>
      </w:pPr>
    </w:p>
    <w:p w14:paraId="2F5FEE7E" w14:textId="6EE4F07D" w:rsidR="009C2D2B" w:rsidRPr="00657FEE" w:rsidRDefault="00CA60FC" w:rsidP="001261CF">
      <w:pPr>
        <w:tabs>
          <w:tab w:val="left" w:pos="709"/>
        </w:tabs>
        <w:spacing w:line="360" w:lineRule="auto"/>
        <w:ind w:right="51"/>
        <w:jc w:val="both"/>
        <w:rPr>
          <w:rFonts w:ascii="Palatino Linotype" w:hAnsi="Palatino Linotype"/>
          <w:sz w:val="24"/>
          <w:szCs w:val="24"/>
        </w:rPr>
      </w:pPr>
      <w:r w:rsidRPr="00CA60FC">
        <w:rPr>
          <w:rFonts w:ascii="Palatino Linotype" w:hAnsi="Palatino Linotype"/>
          <w:sz w:val="24"/>
          <w:szCs w:val="24"/>
        </w:rPr>
        <w:t>De lo anterior conforme lo establecido por</w:t>
      </w:r>
      <w:r>
        <w:rPr>
          <w:rFonts w:ascii="Palatino Linotype" w:hAnsi="Palatino Linotype"/>
          <w:sz w:val="24"/>
          <w:szCs w:val="24"/>
        </w:rPr>
        <w:t xml:space="preserve"> el artículo 130 fracciones II y VIII de </w:t>
      </w:r>
      <w:r w:rsidRPr="00CA60FC">
        <w:rPr>
          <w:rFonts w:ascii="Palatino Linotype" w:hAnsi="Palatino Linotype"/>
          <w:sz w:val="24"/>
          <w:szCs w:val="24"/>
        </w:rPr>
        <w:t xml:space="preserve"> la Ley General de Educación</w:t>
      </w:r>
      <w:r>
        <w:rPr>
          <w:rFonts w:ascii="Palatino Linotype" w:hAnsi="Palatino Linotype"/>
          <w:sz w:val="24"/>
          <w:szCs w:val="24"/>
        </w:rPr>
        <w:t xml:space="preserve"> del Estado de México las asociaciones de madres y padres de familia tienen por objeto </w:t>
      </w:r>
      <w:r w:rsidR="009C2D2B">
        <w:rPr>
          <w:rFonts w:ascii="Palatino Linotype" w:hAnsi="Palatino Linotype"/>
          <w:sz w:val="24"/>
          <w:szCs w:val="24"/>
        </w:rPr>
        <w:t xml:space="preserve">la colaboración para el mejoramiento de los planteles educativos así como gestionar el mejoramiento de las condiciones de los planteles educativos </w:t>
      </w:r>
      <w:r w:rsidR="009C2D2B">
        <w:rPr>
          <w:rFonts w:ascii="Palatino Linotype" w:hAnsi="Palatino Linotype"/>
          <w:b/>
          <w:sz w:val="24"/>
          <w:szCs w:val="24"/>
        </w:rPr>
        <w:t>ante las autoridades competentes,</w:t>
      </w:r>
      <w:r w:rsidR="009C2D2B">
        <w:rPr>
          <w:rFonts w:ascii="Palatino Linotype" w:hAnsi="Palatino Linotype"/>
          <w:sz w:val="24"/>
          <w:szCs w:val="24"/>
        </w:rPr>
        <w:t xml:space="preserve"> en este sentido las y los tutores integrantes de la asociación de padres de familia </w:t>
      </w:r>
      <w:r w:rsidR="009C2D2B" w:rsidRPr="00657FEE">
        <w:rPr>
          <w:rFonts w:ascii="Palatino Linotype" w:hAnsi="Palatino Linotype"/>
          <w:sz w:val="24"/>
          <w:szCs w:val="24"/>
          <w:u w:val="single"/>
        </w:rPr>
        <w:t>pueden proponer acciones y colaborar con el mejoramiento de los planteles educativos</w:t>
      </w:r>
      <w:r w:rsidR="009C2D2B">
        <w:rPr>
          <w:rFonts w:ascii="Palatino Linotype" w:hAnsi="Palatino Linotype"/>
          <w:sz w:val="24"/>
          <w:szCs w:val="24"/>
        </w:rPr>
        <w:t xml:space="preserve"> </w:t>
      </w:r>
      <w:r w:rsidR="009C2D2B" w:rsidRPr="00657FEE">
        <w:rPr>
          <w:rFonts w:ascii="Palatino Linotype" w:hAnsi="Palatino Linotype"/>
          <w:b/>
          <w:sz w:val="24"/>
          <w:szCs w:val="24"/>
        </w:rPr>
        <w:t>sin que sean estos los encargados de autorizar, contratar o en su caso denegar la participación de instituciones o terceros para el mejoramiento de la institución educativa</w:t>
      </w:r>
      <w:r w:rsidR="00657FEE">
        <w:rPr>
          <w:rFonts w:ascii="Palatino Linotype" w:hAnsi="Palatino Linotype"/>
          <w:b/>
          <w:sz w:val="24"/>
          <w:szCs w:val="24"/>
        </w:rPr>
        <w:t xml:space="preserve">, </w:t>
      </w:r>
      <w:r w:rsidR="00657FEE">
        <w:rPr>
          <w:rFonts w:ascii="Palatino Linotype" w:hAnsi="Palatino Linotype"/>
          <w:sz w:val="24"/>
          <w:szCs w:val="24"/>
        </w:rPr>
        <w:t xml:space="preserve">conforme lo siguiente; </w:t>
      </w:r>
    </w:p>
    <w:p w14:paraId="47DC45E5" w14:textId="2920898C" w:rsidR="00CA60FC" w:rsidRPr="00CA60FC" w:rsidRDefault="00CA60FC" w:rsidP="001261CF">
      <w:pPr>
        <w:tabs>
          <w:tab w:val="left" w:pos="709"/>
        </w:tabs>
        <w:spacing w:line="360" w:lineRule="auto"/>
        <w:ind w:right="51"/>
        <w:jc w:val="both"/>
        <w:rPr>
          <w:rFonts w:ascii="Palatino Linotype" w:hAnsi="Palatino Linotype"/>
          <w:i/>
          <w:sz w:val="24"/>
          <w:szCs w:val="24"/>
        </w:rPr>
      </w:pPr>
      <w:r>
        <w:tab/>
      </w:r>
      <w:r w:rsidRPr="00CA60FC">
        <w:rPr>
          <w:rFonts w:ascii="Palatino Linotype" w:hAnsi="Palatino Linotype"/>
          <w:b/>
          <w:i/>
        </w:rPr>
        <w:t>Artículo 130</w:t>
      </w:r>
      <w:r w:rsidRPr="00CA60FC">
        <w:rPr>
          <w:rFonts w:ascii="Palatino Linotype" w:hAnsi="Palatino Linotype"/>
          <w:i/>
        </w:rPr>
        <w:t xml:space="preserve">. </w:t>
      </w:r>
      <w:r w:rsidRPr="00CA60FC">
        <w:rPr>
          <w:rFonts w:ascii="Palatino Linotype" w:hAnsi="Palatino Linotype"/>
          <w:b/>
          <w:i/>
        </w:rPr>
        <w:t>Las asociaciones de madres y padres de familia tendrán por objeto:</w:t>
      </w:r>
    </w:p>
    <w:p w14:paraId="6872458B" w14:textId="7D71ABEA" w:rsidR="00CA60FC" w:rsidRPr="00CA60FC" w:rsidRDefault="00CA60FC" w:rsidP="00CA60FC">
      <w:pPr>
        <w:tabs>
          <w:tab w:val="left" w:pos="709"/>
        </w:tabs>
        <w:spacing w:line="360" w:lineRule="auto"/>
        <w:ind w:left="708" w:right="51"/>
        <w:jc w:val="both"/>
        <w:rPr>
          <w:rFonts w:ascii="Palatino Linotype" w:hAnsi="Palatino Linotype"/>
          <w:b/>
          <w:i/>
        </w:rPr>
      </w:pPr>
      <w:r w:rsidRPr="00CA60FC">
        <w:rPr>
          <w:rFonts w:ascii="Palatino Linotype" w:hAnsi="Palatino Linotype"/>
          <w:i/>
        </w:rPr>
        <w:tab/>
        <w:t xml:space="preserve">II. </w:t>
      </w:r>
      <w:r w:rsidRPr="00CA60FC">
        <w:rPr>
          <w:rFonts w:ascii="Palatino Linotype" w:hAnsi="Palatino Linotype"/>
          <w:b/>
          <w:i/>
        </w:rPr>
        <w:t>Colaborar</w:t>
      </w:r>
      <w:r w:rsidRPr="00CA60FC">
        <w:rPr>
          <w:rFonts w:ascii="Palatino Linotype" w:hAnsi="Palatino Linotype"/>
          <w:i/>
        </w:rPr>
        <w:t xml:space="preserve"> para una mejor integración de la comunidad escolar, </w:t>
      </w:r>
      <w:r w:rsidRPr="00CA60FC">
        <w:rPr>
          <w:rFonts w:ascii="Palatino Linotype" w:hAnsi="Palatino Linotype"/>
          <w:b/>
          <w:i/>
        </w:rPr>
        <w:t>así como en el mejoramiento de los planteles;</w:t>
      </w:r>
    </w:p>
    <w:p w14:paraId="0CDD3336" w14:textId="5C0BBD90" w:rsidR="00CA60FC" w:rsidRPr="00CA60FC" w:rsidRDefault="00CA60FC" w:rsidP="00CA60FC">
      <w:pPr>
        <w:tabs>
          <w:tab w:val="left" w:pos="709"/>
        </w:tabs>
        <w:spacing w:line="360" w:lineRule="auto"/>
        <w:ind w:left="708" w:right="51"/>
        <w:jc w:val="both"/>
        <w:rPr>
          <w:rFonts w:ascii="Palatino Linotype" w:hAnsi="Palatino Linotype"/>
          <w:b/>
          <w:i/>
        </w:rPr>
      </w:pPr>
      <w:r w:rsidRPr="00CA60FC">
        <w:rPr>
          <w:rFonts w:ascii="Palatino Linotype" w:hAnsi="Palatino Linotype"/>
          <w:i/>
        </w:rPr>
        <w:t xml:space="preserve">VIII. </w:t>
      </w:r>
      <w:r w:rsidRPr="00CA60FC">
        <w:rPr>
          <w:rFonts w:ascii="Palatino Linotype" w:hAnsi="Palatino Linotype"/>
          <w:b/>
          <w:i/>
        </w:rPr>
        <w:t>Gestionar el mejoramiento de las condiciones de los planteles educativos ante las autoridades correspondientes;</w:t>
      </w:r>
    </w:p>
    <w:p w14:paraId="5FEACBB1" w14:textId="77777777" w:rsidR="00657FEE" w:rsidRDefault="00657FEE" w:rsidP="001B1496">
      <w:pPr>
        <w:tabs>
          <w:tab w:val="left" w:pos="709"/>
        </w:tabs>
        <w:spacing w:line="360" w:lineRule="auto"/>
        <w:ind w:right="51"/>
        <w:jc w:val="both"/>
        <w:rPr>
          <w:rFonts w:ascii="Palatino Linotype" w:hAnsi="Palatino Linotype"/>
          <w:i/>
          <w:sz w:val="24"/>
          <w:szCs w:val="24"/>
        </w:rPr>
      </w:pPr>
    </w:p>
    <w:p w14:paraId="6C5FEE98" w14:textId="3CACB532" w:rsidR="00CB5D0C" w:rsidRDefault="00FA23D6" w:rsidP="001B1496">
      <w:pPr>
        <w:tabs>
          <w:tab w:val="left" w:pos="709"/>
        </w:tabs>
        <w:spacing w:line="360" w:lineRule="auto"/>
        <w:ind w:right="51"/>
        <w:jc w:val="both"/>
        <w:rPr>
          <w:rFonts w:ascii="Palatino Linotype" w:hAnsi="Palatino Linotype"/>
        </w:rPr>
      </w:pPr>
      <w:r>
        <w:rPr>
          <w:rFonts w:ascii="Palatino Linotype" w:hAnsi="Palatino Linotype"/>
          <w:sz w:val="24"/>
          <w:szCs w:val="24"/>
        </w:rPr>
        <w:lastRenderedPageBreak/>
        <w:t xml:space="preserve">Ahora bien, </w:t>
      </w:r>
      <w:r w:rsidRPr="00FA23D6">
        <w:rPr>
          <w:rFonts w:ascii="Palatino Linotype" w:hAnsi="Palatino Linotype"/>
          <w:sz w:val="24"/>
          <w:szCs w:val="24"/>
        </w:rPr>
        <w:t xml:space="preserve"> </w:t>
      </w:r>
      <w:r>
        <w:rPr>
          <w:rFonts w:ascii="Palatino Linotype" w:hAnsi="Palatino Linotype"/>
          <w:sz w:val="24"/>
          <w:szCs w:val="24"/>
        </w:rPr>
        <w:t xml:space="preserve">este Instituto no pasa por desapercibido que </w:t>
      </w:r>
      <w:r w:rsidRPr="00657FEE">
        <w:rPr>
          <w:rFonts w:ascii="Palatino Linotype" w:hAnsi="Palatino Linotype"/>
          <w:b/>
          <w:sz w:val="24"/>
          <w:szCs w:val="24"/>
        </w:rPr>
        <w:t>respecto los nombres de los integrantes de la Asociación de Padres de Familia y Mesa Directiva</w:t>
      </w:r>
      <w:r>
        <w:rPr>
          <w:rFonts w:ascii="Palatino Linotype" w:hAnsi="Palatino Linotype"/>
          <w:sz w:val="24"/>
          <w:szCs w:val="24"/>
        </w:rPr>
        <w:t xml:space="preserve"> </w:t>
      </w:r>
      <w:r w:rsidRPr="00FA23D6">
        <w:rPr>
          <w:rFonts w:ascii="Palatino Linotype" w:hAnsi="Palatino Linotype"/>
          <w:sz w:val="24"/>
          <w:szCs w:val="24"/>
        </w:rPr>
        <w:t>son susceptibles de considerarse como datos personales,</w:t>
      </w:r>
      <w:r w:rsidR="00FD4A6D">
        <w:rPr>
          <w:rFonts w:ascii="Palatino Linotype" w:hAnsi="Palatino Linotype"/>
          <w:sz w:val="24"/>
          <w:szCs w:val="24"/>
        </w:rPr>
        <w:t xml:space="preserve"> sin embargo</w:t>
      </w:r>
      <w:r w:rsidRPr="00FA23D6">
        <w:rPr>
          <w:rFonts w:ascii="Palatino Linotype" w:hAnsi="Palatino Linotype"/>
          <w:sz w:val="24"/>
          <w:szCs w:val="24"/>
        </w:rPr>
        <w:t xml:space="preserve"> también lo es que la ciudadanía tiene derecho a conocer a cada uno de los integrantes de las asociaciones de padres de familia y mesa directiva, los cuales se encarga de diversos asuntos relacionados con la institución en donde se encuentran temas relacionados con cooperaciones voluntarias, programas, de los cuales la ciudadanía tiene derecho a conocer quien realiza el manejo de todos los temas relacionados con la </w:t>
      </w:r>
      <w:r w:rsidR="00826BFF">
        <w:rPr>
          <w:rFonts w:ascii="Palatino Linotype" w:hAnsi="Palatino Linotype"/>
          <w:sz w:val="24"/>
          <w:szCs w:val="24"/>
        </w:rPr>
        <w:t>institución de la que resulta de interés</w:t>
      </w:r>
      <w:r w:rsidRPr="00D45C30">
        <w:rPr>
          <w:rFonts w:ascii="Palatino Linotype" w:hAnsi="Palatino Linotype"/>
        </w:rPr>
        <w:t>.</w:t>
      </w:r>
      <w:r w:rsidR="001B1496">
        <w:rPr>
          <w:rFonts w:ascii="Palatino Linotype" w:hAnsi="Palatino Linotype"/>
        </w:rPr>
        <w:t xml:space="preserve"> </w:t>
      </w:r>
    </w:p>
    <w:p w14:paraId="48B00286" w14:textId="77777777" w:rsidR="001B1496" w:rsidRPr="001B1496" w:rsidRDefault="001B1496" w:rsidP="001B1496">
      <w:pPr>
        <w:tabs>
          <w:tab w:val="left" w:pos="709"/>
        </w:tabs>
        <w:spacing w:line="360" w:lineRule="auto"/>
        <w:ind w:right="51"/>
        <w:jc w:val="both"/>
        <w:rPr>
          <w:rFonts w:ascii="Palatino Linotype" w:hAnsi="Palatino Linotype"/>
        </w:rPr>
      </w:pPr>
    </w:p>
    <w:p w14:paraId="64CE81B2" w14:textId="140FD5A6" w:rsidR="00696EC2" w:rsidRPr="00F9218B" w:rsidRDefault="003513D5" w:rsidP="00CB5D0C">
      <w:pPr>
        <w:spacing w:line="360" w:lineRule="auto"/>
        <w:jc w:val="both"/>
        <w:rPr>
          <w:rFonts w:ascii="Palatino Linotype" w:hAnsi="Palatino Linotype"/>
          <w:b/>
          <w:sz w:val="24"/>
          <w:szCs w:val="24"/>
        </w:rPr>
      </w:pPr>
      <w:r>
        <w:rPr>
          <w:rFonts w:ascii="Palatino Linotype" w:hAnsi="Palatino Linotype"/>
          <w:sz w:val="24"/>
          <w:szCs w:val="24"/>
        </w:rPr>
        <w:t>Conforme lo establecido con anterioridad de acuerdo con</w:t>
      </w:r>
      <w:r w:rsidR="0027439E">
        <w:rPr>
          <w:rFonts w:ascii="Palatino Linotype" w:hAnsi="Palatino Linotype"/>
          <w:sz w:val="24"/>
          <w:szCs w:val="24"/>
        </w:rPr>
        <w:t xml:space="preserve"> los artículos 9 fracción XXXII, 15 fracci</w:t>
      </w:r>
      <w:r>
        <w:rPr>
          <w:rFonts w:ascii="Palatino Linotype" w:hAnsi="Palatino Linotype"/>
          <w:sz w:val="24"/>
          <w:szCs w:val="24"/>
        </w:rPr>
        <w:t>ones</w:t>
      </w:r>
      <w:r w:rsidR="0027439E">
        <w:rPr>
          <w:rFonts w:ascii="Palatino Linotype" w:hAnsi="Palatino Linotype"/>
          <w:sz w:val="24"/>
          <w:szCs w:val="24"/>
        </w:rPr>
        <w:t xml:space="preserve"> XIX y XX del Reglamento Interno del Instituto M</w:t>
      </w:r>
      <w:r w:rsidR="0027439E" w:rsidRPr="0027439E">
        <w:rPr>
          <w:rFonts w:ascii="Palatino Linotype" w:hAnsi="Palatino Linotype"/>
          <w:sz w:val="24"/>
          <w:szCs w:val="24"/>
        </w:rPr>
        <w:t>exiquens</w:t>
      </w:r>
      <w:r w:rsidR="0027439E">
        <w:rPr>
          <w:rFonts w:ascii="Palatino Linotype" w:hAnsi="Palatino Linotype"/>
          <w:sz w:val="24"/>
          <w:szCs w:val="24"/>
        </w:rPr>
        <w:t>e de la Infraestructura Física E</w:t>
      </w:r>
      <w:r w:rsidR="0027439E" w:rsidRPr="0027439E">
        <w:rPr>
          <w:rFonts w:ascii="Palatino Linotype" w:hAnsi="Palatino Linotype"/>
          <w:sz w:val="24"/>
          <w:szCs w:val="24"/>
        </w:rPr>
        <w:t>ducativa</w:t>
      </w:r>
      <w:r>
        <w:rPr>
          <w:rFonts w:ascii="Palatino Linotype" w:hAnsi="Palatino Linotype"/>
          <w:sz w:val="24"/>
          <w:szCs w:val="24"/>
        </w:rPr>
        <w:t xml:space="preserve">, </w:t>
      </w:r>
      <w:r w:rsidR="00696EC2">
        <w:rPr>
          <w:rFonts w:ascii="Palatino Linotype" w:hAnsi="Palatino Linotype"/>
          <w:sz w:val="24"/>
          <w:szCs w:val="24"/>
        </w:rPr>
        <w:t>es el Instituto M</w:t>
      </w:r>
      <w:r w:rsidR="00696EC2" w:rsidRPr="0027439E">
        <w:rPr>
          <w:rFonts w:ascii="Palatino Linotype" w:hAnsi="Palatino Linotype"/>
          <w:sz w:val="24"/>
          <w:szCs w:val="24"/>
        </w:rPr>
        <w:t>exiquens</w:t>
      </w:r>
      <w:r w:rsidR="00696EC2">
        <w:rPr>
          <w:rFonts w:ascii="Palatino Linotype" w:hAnsi="Palatino Linotype"/>
          <w:sz w:val="24"/>
          <w:szCs w:val="24"/>
        </w:rPr>
        <w:t>e de la Infraestructura Física E</w:t>
      </w:r>
      <w:r w:rsidR="00696EC2" w:rsidRPr="0027439E">
        <w:rPr>
          <w:rFonts w:ascii="Palatino Linotype" w:hAnsi="Palatino Linotype"/>
          <w:sz w:val="24"/>
          <w:szCs w:val="24"/>
        </w:rPr>
        <w:t>ducativa</w:t>
      </w:r>
      <w:r w:rsidR="00696EC2">
        <w:rPr>
          <w:rFonts w:ascii="Palatino Linotype" w:hAnsi="Palatino Linotype"/>
          <w:sz w:val="24"/>
          <w:szCs w:val="24"/>
        </w:rPr>
        <w:t xml:space="preserve"> </w:t>
      </w:r>
      <w:r w:rsidR="00696EC2" w:rsidRPr="00657FEE">
        <w:rPr>
          <w:rFonts w:ascii="Palatino Linotype" w:hAnsi="Palatino Linotype"/>
          <w:b/>
          <w:sz w:val="24"/>
          <w:szCs w:val="24"/>
        </w:rPr>
        <w:t>es el encargado de dar seguimiento a los convenios celebrados con las diversas Instituciones o con terceros que lo soliciten, para</w:t>
      </w:r>
      <w:r w:rsidR="00696EC2" w:rsidRPr="00696EC2">
        <w:rPr>
          <w:rFonts w:ascii="Palatino Linotype" w:hAnsi="Palatino Linotype"/>
          <w:sz w:val="24"/>
          <w:szCs w:val="24"/>
        </w:rPr>
        <w:t xml:space="preserve"> </w:t>
      </w:r>
      <w:r w:rsidR="00696EC2" w:rsidRPr="001975E5">
        <w:rPr>
          <w:rFonts w:ascii="Palatino Linotype" w:hAnsi="Palatino Linotype"/>
          <w:b/>
          <w:sz w:val="24"/>
          <w:szCs w:val="24"/>
        </w:rPr>
        <w:t>la construcción, rehabilitación, ampliación, mantenimiento y equipamiento de obras</w:t>
      </w:r>
      <w:r w:rsidR="001975E5">
        <w:rPr>
          <w:rFonts w:ascii="Palatino Linotype" w:hAnsi="Palatino Linotype"/>
          <w:sz w:val="24"/>
          <w:szCs w:val="24"/>
        </w:rPr>
        <w:t xml:space="preserve"> </w:t>
      </w:r>
      <w:r w:rsidR="001975E5" w:rsidRPr="001975E5">
        <w:rPr>
          <w:rFonts w:ascii="Palatino Linotype" w:hAnsi="Palatino Linotype"/>
          <w:b/>
          <w:sz w:val="24"/>
          <w:szCs w:val="24"/>
        </w:rPr>
        <w:t>físicas</w:t>
      </w:r>
      <w:r w:rsidR="00696EC2" w:rsidRPr="001975E5">
        <w:rPr>
          <w:rFonts w:ascii="Palatino Linotype" w:hAnsi="Palatino Linotype"/>
          <w:b/>
          <w:sz w:val="24"/>
          <w:szCs w:val="24"/>
        </w:rPr>
        <w:t xml:space="preserve"> en centros </w:t>
      </w:r>
      <w:r w:rsidR="00654892" w:rsidRPr="001975E5">
        <w:rPr>
          <w:rFonts w:ascii="Palatino Linotype" w:hAnsi="Palatino Linotype"/>
          <w:b/>
          <w:sz w:val="24"/>
          <w:szCs w:val="24"/>
        </w:rPr>
        <w:t>educativos</w:t>
      </w:r>
      <w:r w:rsidR="00F9218B">
        <w:rPr>
          <w:rFonts w:ascii="Palatino Linotype" w:hAnsi="Palatino Linotype"/>
          <w:b/>
          <w:sz w:val="24"/>
          <w:szCs w:val="24"/>
        </w:rPr>
        <w:t xml:space="preserve">, </w:t>
      </w:r>
      <w:r w:rsidR="00F9218B" w:rsidRPr="00657FEE">
        <w:rPr>
          <w:rFonts w:ascii="Palatino Linotype" w:hAnsi="Palatino Linotype"/>
          <w:sz w:val="24"/>
          <w:szCs w:val="24"/>
          <w:u w:val="single"/>
        </w:rPr>
        <w:t>siendo el encargado además de dictaminar los proyectos ejecutivos de la infraestructura física educativa</w:t>
      </w:r>
      <w:r w:rsidR="00F9218B" w:rsidRPr="00F9218B">
        <w:rPr>
          <w:rFonts w:ascii="Palatino Linotype" w:hAnsi="Palatino Linotype"/>
          <w:b/>
          <w:sz w:val="24"/>
          <w:szCs w:val="24"/>
        </w:rPr>
        <w:t xml:space="preserve"> </w:t>
      </w:r>
      <w:r w:rsidR="00654892">
        <w:rPr>
          <w:rFonts w:ascii="Palatino Linotype" w:hAnsi="Palatino Linotype"/>
          <w:sz w:val="24"/>
          <w:szCs w:val="24"/>
        </w:rPr>
        <w:t>en términos de lo dispuesto por el artículo 3.1, 3.3</w:t>
      </w:r>
      <w:r w:rsidR="001975E5">
        <w:rPr>
          <w:rFonts w:ascii="Palatino Linotype" w:hAnsi="Palatino Linotype"/>
          <w:sz w:val="24"/>
          <w:szCs w:val="24"/>
        </w:rPr>
        <w:t xml:space="preserve">,3.58 </w:t>
      </w:r>
      <w:r w:rsidR="00F9218B">
        <w:rPr>
          <w:rFonts w:ascii="Palatino Linotype" w:hAnsi="Palatino Linotype"/>
          <w:sz w:val="24"/>
          <w:szCs w:val="24"/>
        </w:rPr>
        <w:t xml:space="preserve"> del Código Administrativo del Estado de México </w:t>
      </w:r>
      <w:r w:rsidR="001975E5">
        <w:rPr>
          <w:rFonts w:ascii="Palatino Linotype" w:hAnsi="Palatino Linotype"/>
          <w:sz w:val="24"/>
          <w:szCs w:val="24"/>
        </w:rPr>
        <w:t xml:space="preserve">conforme lo siguiente; </w:t>
      </w:r>
    </w:p>
    <w:p w14:paraId="35C8E267" w14:textId="4C906620" w:rsidR="0027439E" w:rsidRPr="0027439E" w:rsidRDefault="0027439E" w:rsidP="0027439E">
      <w:pPr>
        <w:spacing w:line="360" w:lineRule="auto"/>
        <w:ind w:left="708"/>
        <w:jc w:val="center"/>
        <w:rPr>
          <w:rFonts w:ascii="Palatino Linotype" w:hAnsi="Palatino Linotype"/>
          <w:b/>
          <w:i/>
        </w:rPr>
      </w:pPr>
      <w:r w:rsidRPr="0027439E">
        <w:rPr>
          <w:rFonts w:ascii="Palatino Linotype" w:hAnsi="Palatino Linotype"/>
          <w:b/>
          <w:i/>
        </w:rPr>
        <w:t>DEL DIRECTOR GENERAL</w:t>
      </w:r>
    </w:p>
    <w:p w14:paraId="6F23C29B" w14:textId="76A2547E" w:rsidR="0027439E" w:rsidRPr="0027439E" w:rsidRDefault="0027439E" w:rsidP="0027439E">
      <w:pPr>
        <w:spacing w:line="360" w:lineRule="auto"/>
        <w:ind w:left="708"/>
        <w:jc w:val="both"/>
        <w:rPr>
          <w:rFonts w:ascii="Palatino Linotype" w:hAnsi="Palatino Linotype"/>
          <w:i/>
        </w:rPr>
      </w:pPr>
      <w:r w:rsidRPr="0027439E">
        <w:rPr>
          <w:rFonts w:ascii="Palatino Linotype" w:hAnsi="Palatino Linotype"/>
          <w:b/>
          <w:i/>
        </w:rPr>
        <w:t>Artículo 9</w:t>
      </w:r>
      <w:r w:rsidRPr="0027439E">
        <w:rPr>
          <w:rFonts w:ascii="Palatino Linotype" w:hAnsi="Palatino Linotype"/>
          <w:i/>
        </w:rPr>
        <w:t>.- Al frente de la Dirección General habrá un Director General, a quien le corresponde el ejercicio de las atribuciones siguientes:</w:t>
      </w:r>
    </w:p>
    <w:p w14:paraId="3C4BB278" w14:textId="6184F01F" w:rsidR="0027439E" w:rsidRDefault="0027439E" w:rsidP="003513D5">
      <w:pPr>
        <w:spacing w:line="360" w:lineRule="auto"/>
        <w:ind w:left="708"/>
        <w:jc w:val="both"/>
        <w:rPr>
          <w:rFonts w:ascii="Palatino Linotype" w:hAnsi="Palatino Linotype"/>
          <w:i/>
        </w:rPr>
      </w:pPr>
      <w:r w:rsidRPr="0027439E">
        <w:rPr>
          <w:rFonts w:ascii="Palatino Linotype" w:hAnsi="Palatino Linotype"/>
          <w:b/>
          <w:i/>
        </w:rPr>
        <w:lastRenderedPageBreak/>
        <w:t>XXXII.</w:t>
      </w:r>
      <w:r w:rsidRPr="0027439E">
        <w:rPr>
          <w:rFonts w:ascii="Palatino Linotype" w:hAnsi="Palatino Linotype"/>
          <w:i/>
        </w:rPr>
        <w:t xml:space="preserve"> Convenir con instancias federales, estatales y municipales, la construcción, reparación, rehabilitación, mantenimiento y equipamiento de obras inherentes al desarrollo educativo, social, cultural y deportivo.</w:t>
      </w:r>
    </w:p>
    <w:p w14:paraId="43FCD204" w14:textId="77777777" w:rsidR="003513D5" w:rsidRPr="0027439E" w:rsidRDefault="003513D5" w:rsidP="003513D5">
      <w:pPr>
        <w:spacing w:line="360" w:lineRule="auto"/>
        <w:ind w:left="708"/>
        <w:jc w:val="both"/>
        <w:rPr>
          <w:rFonts w:ascii="Palatino Linotype" w:hAnsi="Palatino Linotype"/>
          <w:i/>
        </w:rPr>
      </w:pPr>
    </w:p>
    <w:p w14:paraId="5963F27B" w14:textId="74B216F7" w:rsidR="0027439E" w:rsidRPr="0027439E" w:rsidRDefault="0027439E" w:rsidP="0027439E">
      <w:pPr>
        <w:spacing w:line="360" w:lineRule="auto"/>
        <w:ind w:left="708"/>
        <w:jc w:val="both"/>
        <w:rPr>
          <w:rFonts w:ascii="Palatino Linotype" w:hAnsi="Palatino Linotype"/>
          <w:i/>
        </w:rPr>
      </w:pPr>
      <w:r w:rsidRPr="0027439E">
        <w:rPr>
          <w:rFonts w:ascii="Palatino Linotype" w:hAnsi="Palatino Linotype"/>
          <w:b/>
          <w:i/>
        </w:rPr>
        <w:t>Artículo 15</w:t>
      </w:r>
      <w:r w:rsidRPr="0027439E">
        <w:rPr>
          <w:rFonts w:ascii="Palatino Linotype" w:hAnsi="Palatino Linotype"/>
          <w:i/>
        </w:rPr>
        <w:t>.- Corresponde a la Coordinación de Programación:</w:t>
      </w:r>
    </w:p>
    <w:p w14:paraId="6F27F8CA" w14:textId="13F488D3" w:rsidR="0027439E" w:rsidRDefault="0027439E" w:rsidP="0027439E">
      <w:pPr>
        <w:spacing w:line="360" w:lineRule="auto"/>
        <w:ind w:left="708"/>
        <w:jc w:val="both"/>
        <w:rPr>
          <w:rFonts w:ascii="Palatino Linotype" w:hAnsi="Palatino Linotype"/>
          <w:i/>
        </w:rPr>
      </w:pPr>
      <w:r w:rsidRPr="0027439E">
        <w:rPr>
          <w:rFonts w:ascii="Palatino Linotype" w:hAnsi="Palatino Linotype"/>
          <w:b/>
          <w:i/>
        </w:rPr>
        <w:t>XIX</w:t>
      </w:r>
      <w:r w:rsidRPr="0027439E">
        <w:rPr>
          <w:rFonts w:ascii="Palatino Linotype" w:hAnsi="Palatino Linotype"/>
          <w:i/>
        </w:rPr>
        <w:t>. Formular los proyectos de convenios a celebrar con las diversas Instituciones o con terceros que lo soliciten, para la construcción, rehabilitación, ampliación, mantenimiento y equipamiento de obras, sometiéndolos a la consideración de la Unidad de Asuntos Jurídicos.</w:t>
      </w:r>
    </w:p>
    <w:p w14:paraId="1F08F103" w14:textId="303A449A" w:rsidR="0027439E" w:rsidRDefault="0027439E" w:rsidP="0027439E">
      <w:pPr>
        <w:spacing w:line="360" w:lineRule="auto"/>
        <w:ind w:left="708"/>
        <w:jc w:val="both"/>
        <w:rPr>
          <w:rFonts w:ascii="Palatino Linotype" w:hAnsi="Palatino Linotype"/>
          <w:i/>
        </w:rPr>
      </w:pPr>
      <w:r w:rsidRPr="003513D5">
        <w:rPr>
          <w:rFonts w:ascii="Palatino Linotype" w:hAnsi="Palatino Linotype"/>
          <w:b/>
          <w:i/>
        </w:rPr>
        <w:t>XX.</w:t>
      </w:r>
      <w:r w:rsidRPr="0027439E">
        <w:rPr>
          <w:rFonts w:ascii="Palatino Linotype" w:hAnsi="Palatino Linotype"/>
          <w:i/>
        </w:rPr>
        <w:t xml:space="preserve"> Dar seguimiento a los convenios celebrados con las diversas Instituciones o con terceros que lo soliciten, para la construcción, rehabilitación, ampliación, mantenimiento y equipamiento de obras, y en su caso determinar su modificación o conclusión anticipada.</w:t>
      </w:r>
    </w:p>
    <w:p w14:paraId="06C05F84" w14:textId="77777777" w:rsidR="00654892" w:rsidRDefault="00654892" w:rsidP="00F9218B">
      <w:pPr>
        <w:spacing w:line="360" w:lineRule="auto"/>
        <w:jc w:val="both"/>
      </w:pPr>
    </w:p>
    <w:p w14:paraId="4B99ED52" w14:textId="6D875894" w:rsidR="00654892" w:rsidRPr="00654892" w:rsidRDefault="00654892" w:rsidP="00654892">
      <w:pPr>
        <w:spacing w:line="360" w:lineRule="auto"/>
        <w:ind w:left="708"/>
        <w:jc w:val="center"/>
        <w:rPr>
          <w:rFonts w:ascii="Palatino Linotype" w:hAnsi="Palatino Linotype"/>
          <w:b/>
          <w:i/>
        </w:rPr>
      </w:pPr>
      <w:r w:rsidRPr="00654892">
        <w:rPr>
          <w:rFonts w:ascii="Palatino Linotype" w:hAnsi="Palatino Linotype"/>
          <w:b/>
          <w:i/>
        </w:rPr>
        <w:t>De la educación, ejercicio profesional, investigación científica y tecnológica, instalaciones educativas y mérito civil</w:t>
      </w:r>
    </w:p>
    <w:p w14:paraId="60C8CD4E" w14:textId="3545A363" w:rsidR="003513D5" w:rsidRDefault="00654892" w:rsidP="00654892">
      <w:pPr>
        <w:spacing w:line="360" w:lineRule="auto"/>
        <w:ind w:left="708"/>
        <w:jc w:val="both"/>
        <w:rPr>
          <w:rFonts w:ascii="Palatino Linotype" w:hAnsi="Palatino Linotype"/>
          <w:i/>
        </w:rPr>
      </w:pPr>
      <w:r w:rsidRPr="00654892">
        <w:rPr>
          <w:rFonts w:ascii="Palatino Linotype" w:hAnsi="Palatino Linotype"/>
          <w:b/>
          <w:i/>
        </w:rPr>
        <w:t>Artículo 3.1.-</w:t>
      </w:r>
      <w:r w:rsidRPr="00654892">
        <w:rPr>
          <w:rFonts w:ascii="Palatino Linotype" w:hAnsi="Palatino Linotype"/>
          <w:i/>
        </w:rPr>
        <w:t xml:space="preserve"> Este Libro tiene por objeto regular la educación que imparten el Estado, los municipios, sus organismos descentralizados y los particulares con autorización o con reconocimiento de validez oficial de estudios, el ejercicio profesional y el mérito civil, así como promover e impulsar la investigación científica y tecnológica, la educación ambiental, y la atención a la juventud.</w:t>
      </w:r>
    </w:p>
    <w:p w14:paraId="5B0EFC97" w14:textId="77777777" w:rsidR="002E7182" w:rsidRDefault="002E7182" w:rsidP="00654892">
      <w:pPr>
        <w:spacing w:line="360" w:lineRule="auto"/>
        <w:ind w:left="708"/>
        <w:jc w:val="both"/>
        <w:rPr>
          <w:rFonts w:ascii="Palatino Linotype" w:hAnsi="Palatino Linotype"/>
          <w:i/>
        </w:rPr>
      </w:pPr>
    </w:p>
    <w:p w14:paraId="3D4714DA" w14:textId="77777777" w:rsidR="001975E5" w:rsidRDefault="001975E5" w:rsidP="00654892">
      <w:pPr>
        <w:spacing w:line="360" w:lineRule="auto"/>
        <w:ind w:left="708"/>
        <w:jc w:val="both"/>
        <w:rPr>
          <w:rFonts w:ascii="Palatino Linotype" w:hAnsi="Palatino Linotype"/>
          <w:i/>
        </w:rPr>
      </w:pPr>
      <w:r w:rsidRPr="001975E5">
        <w:rPr>
          <w:rFonts w:ascii="Palatino Linotype" w:hAnsi="Palatino Linotype"/>
          <w:b/>
          <w:i/>
        </w:rPr>
        <w:t>Artículo 3.3</w:t>
      </w:r>
      <w:r w:rsidRPr="001975E5">
        <w:rPr>
          <w:rFonts w:ascii="Palatino Linotype" w:hAnsi="Palatino Linotype"/>
          <w:i/>
        </w:rPr>
        <w:t>.- Son sujetos de las disposiciones de este Libro:</w:t>
      </w:r>
    </w:p>
    <w:p w14:paraId="7F79243A" w14:textId="29B8E959" w:rsidR="002E7182" w:rsidRDefault="001975E5" w:rsidP="002E7182">
      <w:pPr>
        <w:pStyle w:val="Prrafodelista"/>
        <w:numPr>
          <w:ilvl w:val="1"/>
          <w:numId w:val="14"/>
        </w:numPr>
        <w:spacing w:line="360" w:lineRule="auto"/>
        <w:jc w:val="both"/>
        <w:rPr>
          <w:rFonts w:ascii="Palatino Linotype" w:hAnsi="Palatino Linotype"/>
          <w:i/>
        </w:rPr>
      </w:pPr>
      <w:r w:rsidRPr="002E7182">
        <w:rPr>
          <w:rFonts w:ascii="Palatino Linotype" w:hAnsi="Palatino Linotype"/>
          <w:i/>
        </w:rPr>
        <w:t>Las instituciones de educación pública a cargo del Estado;</w:t>
      </w:r>
    </w:p>
    <w:p w14:paraId="35DCC237" w14:textId="77777777" w:rsidR="002E7182" w:rsidRPr="002E7182" w:rsidRDefault="002E7182" w:rsidP="002E7182">
      <w:pPr>
        <w:pStyle w:val="Prrafodelista"/>
        <w:spacing w:line="360" w:lineRule="auto"/>
        <w:ind w:left="2520"/>
        <w:jc w:val="both"/>
        <w:rPr>
          <w:rFonts w:ascii="Palatino Linotype" w:hAnsi="Palatino Linotype"/>
          <w:i/>
        </w:rPr>
      </w:pPr>
    </w:p>
    <w:p w14:paraId="127705A1" w14:textId="6A118BC1" w:rsidR="001975E5" w:rsidRPr="001975E5" w:rsidRDefault="001975E5" w:rsidP="001975E5">
      <w:pPr>
        <w:spacing w:line="360" w:lineRule="auto"/>
        <w:ind w:left="708"/>
        <w:jc w:val="center"/>
        <w:rPr>
          <w:rFonts w:ascii="Palatino Linotype" w:hAnsi="Palatino Linotype"/>
          <w:b/>
          <w:i/>
        </w:rPr>
      </w:pPr>
      <w:r w:rsidRPr="001975E5">
        <w:rPr>
          <w:rFonts w:ascii="Palatino Linotype" w:hAnsi="Palatino Linotype"/>
          <w:b/>
          <w:i/>
        </w:rPr>
        <w:t>DEL INSTITUTO MEXIQUENSE DE LA INFRAESTRUCTURA FÍSICA EDUCATIVA</w:t>
      </w:r>
    </w:p>
    <w:p w14:paraId="3E2B482D" w14:textId="37344384" w:rsidR="001975E5" w:rsidRPr="001975E5" w:rsidRDefault="001975E5" w:rsidP="00654892">
      <w:pPr>
        <w:spacing w:line="360" w:lineRule="auto"/>
        <w:ind w:left="708"/>
        <w:jc w:val="both"/>
        <w:rPr>
          <w:rFonts w:ascii="Palatino Linotype" w:hAnsi="Palatino Linotype"/>
          <w:i/>
        </w:rPr>
      </w:pPr>
      <w:r w:rsidRPr="001975E5">
        <w:rPr>
          <w:rFonts w:ascii="Palatino Linotype" w:hAnsi="Palatino Linotype"/>
          <w:b/>
          <w:i/>
        </w:rPr>
        <w:t>Artículo 3.58.-</w:t>
      </w:r>
      <w:r w:rsidRPr="001975E5">
        <w:rPr>
          <w:rFonts w:ascii="Palatino Linotype" w:hAnsi="Palatino Linotype"/>
          <w:i/>
        </w:rPr>
        <w:t xml:space="preserve"> El Instituto Mexiquense de la Infraestructura Física Educativa es un organismo público descentralizado de carácter estatal con personalidad jurídica y patrimonio propios, sectorizado a la Secretaría de Educación, Ciencia, Tecnología e Innovación, que tiene por objeto normar el desarrollo de la infraestructura física educativa en todos sus niveles y modalidades, así como planear, programar y ejecutar su construcción, reparación, rehabilitación, mantenimiento y equipamiento. El Instituto, para el cumplimiento de su objeto, tiene las atribuciones siguientes:</w:t>
      </w:r>
    </w:p>
    <w:p w14:paraId="209BBECC" w14:textId="3C6C53AC" w:rsidR="001975E5" w:rsidRPr="001975E5" w:rsidRDefault="001975E5" w:rsidP="00654892">
      <w:pPr>
        <w:spacing w:line="360" w:lineRule="auto"/>
        <w:ind w:left="708"/>
        <w:jc w:val="both"/>
        <w:rPr>
          <w:rFonts w:ascii="Palatino Linotype" w:hAnsi="Palatino Linotype"/>
          <w:i/>
        </w:rPr>
      </w:pPr>
      <w:r w:rsidRPr="001975E5">
        <w:rPr>
          <w:rFonts w:ascii="Palatino Linotype" w:hAnsi="Palatino Linotype"/>
          <w:i/>
        </w:rPr>
        <w:t>…</w:t>
      </w:r>
    </w:p>
    <w:p w14:paraId="22D2C72D" w14:textId="77777777" w:rsidR="001975E5" w:rsidRPr="001975E5" w:rsidRDefault="001975E5" w:rsidP="00654892">
      <w:pPr>
        <w:spacing w:line="360" w:lineRule="auto"/>
        <w:ind w:left="708"/>
        <w:jc w:val="both"/>
        <w:rPr>
          <w:rFonts w:ascii="Palatino Linotype" w:hAnsi="Palatino Linotype"/>
          <w:i/>
        </w:rPr>
      </w:pPr>
      <w:r w:rsidRPr="001975E5">
        <w:rPr>
          <w:rFonts w:ascii="Palatino Linotype" w:hAnsi="Palatino Linotype"/>
          <w:i/>
        </w:rPr>
        <w:t xml:space="preserve">VII. Evaluar las condiciones de la infraestructura física educativa en el Estado de México; </w:t>
      </w:r>
    </w:p>
    <w:p w14:paraId="43DB8043" w14:textId="77777777" w:rsidR="001975E5" w:rsidRPr="001975E5" w:rsidRDefault="001975E5" w:rsidP="00654892">
      <w:pPr>
        <w:spacing w:line="360" w:lineRule="auto"/>
        <w:ind w:left="708"/>
        <w:jc w:val="both"/>
        <w:rPr>
          <w:rFonts w:ascii="Palatino Linotype" w:hAnsi="Palatino Linotype"/>
          <w:i/>
        </w:rPr>
      </w:pPr>
      <w:r w:rsidRPr="001975E5">
        <w:rPr>
          <w:rFonts w:ascii="Palatino Linotype" w:hAnsi="Palatino Linotype"/>
          <w:i/>
        </w:rPr>
        <w:t xml:space="preserve">VIII. Vigilar que las obras de infraestructura física educativa se ejecuten conforme a las especificaciones, proyectos, precios unitarios y programas aprobados y, en su caso, conforme a lo estipulado en los contratos de obra; </w:t>
      </w:r>
    </w:p>
    <w:p w14:paraId="2B39BFB9" w14:textId="77777777" w:rsidR="001975E5" w:rsidRPr="001975E5" w:rsidRDefault="001975E5" w:rsidP="00654892">
      <w:pPr>
        <w:spacing w:line="360" w:lineRule="auto"/>
        <w:ind w:left="708"/>
        <w:jc w:val="both"/>
        <w:rPr>
          <w:rFonts w:ascii="Palatino Linotype" w:hAnsi="Palatino Linotype"/>
          <w:i/>
        </w:rPr>
      </w:pPr>
      <w:r w:rsidRPr="001975E5">
        <w:rPr>
          <w:rFonts w:ascii="Palatino Linotype" w:hAnsi="Palatino Linotype"/>
          <w:i/>
        </w:rPr>
        <w:t>IX. Proporcionar asesoría, apoyo técnico y administrativo especializado, a los municipios del Estado de México, dependencias del gobierno estatal, así como a los particulares que lo soliciten, para mejorar sus capacidades en el desarrollo de la infraestructura física educativa;</w:t>
      </w:r>
    </w:p>
    <w:p w14:paraId="6B0EECBA" w14:textId="617CEB08" w:rsidR="001975E5" w:rsidRDefault="001975E5" w:rsidP="00654892">
      <w:pPr>
        <w:spacing w:line="360" w:lineRule="auto"/>
        <w:ind w:left="708"/>
        <w:jc w:val="both"/>
        <w:rPr>
          <w:rFonts w:ascii="Palatino Linotype" w:hAnsi="Palatino Linotype"/>
          <w:i/>
        </w:rPr>
      </w:pPr>
      <w:r w:rsidRPr="001975E5">
        <w:rPr>
          <w:rFonts w:ascii="Palatino Linotype" w:hAnsi="Palatino Linotype"/>
          <w:i/>
        </w:rPr>
        <w:t xml:space="preserve"> X. Realizar la supervisión en materia de ejecución de obra de la infraestructura física educativa en instituciones de control federal, con base en los convenios que, en su caso, se suscriban con el Instituto Nacional de la Infraestructura Física Educativa u otras instancias federales;</w:t>
      </w:r>
    </w:p>
    <w:p w14:paraId="0D5BE7C0" w14:textId="77777777" w:rsidR="001975E5" w:rsidRPr="001975E5" w:rsidRDefault="001975E5" w:rsidP="00654892">
      <w:pPr>
        <w:spacing w:line="360" w:lineRule="auto"/>
        <w:ind w:left="708"/>
        <w:jc w:val="both"/>
        <w:rPr>
          <w:rFonts w:ascii="Palatino Linotype" w:hAnsi="Palatino Linotype"/>
          <w:i/>
        </w:rPr>
      </w:pPr>
      <w:r w:rsidRPr="001975E5">
        <w:rPr>
          <w:rFonts w:ascii="Palatino Linotype" w:hAnsi="Palatino Linotype"/>
          <w:i/>
        </w:rPr>
        <w:t>XI. Dictaminar los proyectos ejecutivos de la infraestructura física educativa conforme a la normatividad aplicable;</w:t>
      </w:r>
    </w:p>
    <w:p w14:paraId="302FD3C9" w14:textId="57AB4080" w:rsidR="008369E6" w:rsidRDefault="001975E5" w:rsidP="008369E6">
      <w:pPr>
        <w:spacing w:line="360" w:lineRule="auto"/>
        <w:ind w:left="708"/>
        <w:jc w:val="both"/>
        <w:rPr>
          <w:rFonts w:ascii="Palatino Linotype" w:hAnsi="Palatino Linotype"/>
          <w:i/>
        </w:rPr>
      </w:pPr>
      <w:r w:rsidRPr="001975E5">
        <w:rPr>
          <w:rFonts w:ascii="Palatino Linotype" w:hAnsi="Palatino Linotype"/>
          <w:i/>
        </w:rPr>
        <w:lastRenderedPageBreak/>
        <w:t xml:space="preserve"> XII. Elaborar diagnósticos y, en su caso, dictámenes relativos a la infraestructura física educativa, en materia </w:t>
      </w:r>
      <w:r w:rsidR="008369E6">
        <w:rPr>
          <w:rFonts w:ascii="Palatino Linotype" w:hAnsi="Palatino Linotype"/>
          <w:i/>
        </w:rPr>
        <w:t>estructural y de mantenimiento;</w:t>
      </w:r>
    </w:p>
    <w:p w14:paraId="5FD64C0C" w14:textId="77777777" w:rsidR="008369E6" w:rsidRPr="008369E6" w:rsidRDefault="008369E6" w:rsidP="008369E6">
      <w:pPr>
        <w:spacing w:line="360" w:lineRule="auto"/>
        <w:ind w:left="708"/>
        <w:jc w:val="both"/>
        <w:rPr>
          <w:rFonts w:ascii="Palatino Linotype" w:hAnsi="Palatino Linotype"/>
          <w:i/>
        </w:rPr>
      </w:pPr>
    </w:p>
    <w:p w14:paraId="7ACF816C" w14:textId="77777777" w:rsidR="008369E6" w:rsidRPr="0027439E" w:rsidRDefault="008369E6" w:rsidP="008369E6">
      <w:pPr>
        <w:spacing w:line="360" w:lineRule="auto"/>
        <w:jc w:val="both"/>
        <w:rPr>
          <w:rFonts w:ascii="Palatino Linotype" w:hAnsi="Palatino Linotype"/>
          <w:sz w:val="24"/>
          <w:szCs w:val="24"/>
        </w:rPr>
      </w:pPr>
      <w:r w:rsidRPr="0027439E">
        <w:rPr>
          <w:rFonts w:ascii="Palatino Linotype" w:eastAsia="Times New Roman" w:hAnsi="Palatino Linotype" w:cs="Tahoma"/>
          <w:bCs/>
          <w:sz w:val="24"/>
          <w:szCs w:val="24"/>
          <w:lang w:eastAsia="es-ES"/>
        </w:rPr>
        <w:t>De lo anterior la Ley de Transparencia en su numeral 92 en su fracción XXIX establece como obligación de transparencia común la información sobre los procesos y resultados de procedimientos de adjudicación di</w:t>
      </w:r>
      <w:r w:rsidRPr="0027439E">
        <w:rPr>
          <w:rFonts w:ascii="Palatino Linotype" w:hAnsi="Palatino Linotype"/>
          <w:sz w:val="24"/>
          <w:szCs w:val="24"/>
        </w:rPr>
        <w:t xml:space="preserve">recta, invitación restringida y licitación de cualquier naturaleza, en los términos siguientes; </w:t>
      </w:r>
    </w:p>
    <w:p w14:paraId="05A4F55D" w14:textId="77777777" w:rsidR="008369E6" w:rsidRPr="0027439E" w:rsidRDefault="008369E6" w:rsidP="008369E6">
      <w:pPr>
        <w:ind w:left="416"/>
        <w:jc w:val="center"/>
        <w:rPr>
          <w:rFonts w:ascii="Palatino Linotype" w:hAnsi="Palatino Linotype"/>
          <w:b/>
          <w:i/>
        </w:rPr>
      </w:pPr>
      <w:r w:rsidRPr="0027439E">
        <w:rPr>
          <w:rFonts w:ascii="Palatino Linotype" w:hAnsi="Palatino Linotype"/>
          <w:b/>
          <w:i/>
        </w:rPr>
        <w:t>Capítulo II De las Obligaciones de Transparencia Comunes</w:t>
      </w:r>
    </w:p>
    <w:p w14:paraId="24659E45" w14:textId="77777777" w:rsidR="008369E6" w:rsidRPr="0027439E" w:rsidRDefault="008369E6" w:rsidP="008369E6">
      <w:pPr>
        <w:ind w:left="416"/>
        <w:jc w:val="both"/>
        <w:rPr>
          <w:rFonts w:ascii="Palatino Linotype" w:hAnsi="Palatino Linotype"/>
          <w:i/>
        </w:rPr>
      </w:pPr>
      <w:r w:rsidRPr="0027439E">
        <w:rPr>
          <w:rFonts w:ascii="Palatino Linotype" w:hAnsi="Palatino Linotype"/>
          <w:b/>
          <w:i/>
        </w:rPr>
        <w:t>Artículo 92.</w:t>
      </w:r>
      <w:r w:rsidRPr="0027439E">
        <w:rPr>
          <w:rFonts w:ascii="Palatino Linotype" w:hAnsi="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9757A5B" w14:textId="77777777" w:rsidR="008369E6" w:rsidRPr="0027439E" w:rsidRDefault="008369E6" w:rsidP="008369E6">
      <w:pPr>
        <w:jc w:val="both"/>
        <w:rPr>
          <w:rFonts w:ascii="Palatino Linotype" w:eastAsia="Times New Roman" w:hAnsi="Palatino Linotype" w:cs="Tahoma"/>
          <w:bCs/>
          <w:lang w:eastAsia="es-ES"/>
        </w:rPr>
      </w:pPr>
    </w:p>
    <w:p w14:paraId="5AE3E53A" w14:textId="77777777" w:rsidR="008369E6" w:rsidRPr="0027439E" w:rsidRDefault="008369E6" w:rsidP="008369E6">
      <w:pPr>
        <w:ind w:left="416"/>
        <w:jc w:val="both"/>
        <w:rPr>
          <w:rFonts w:ascii="Palatino Linotype" w:hAnsi="Palatino Linotype"/>
          <w:i/>
        </w:rPr>
      </w:pPr>
      <w:r w:rsidRPr="0027439E">
        <w:rPr>
          <w:rFonts w:ascii="Palatino Linotype" w:hAnsi="Palatino Linotype"/>
          <w:b/>
          <w:i/>
        </w:rPr>
        <w:t>XXIX.</w:t>
      </w:r>
      <w:r w:rsidRPr="0027439E">
        <w:rPr>
          <w:rFonts w:ascii="Palatino Linotype" w:hAnsi="Palatino Linotype"/>
          <w:i/>
        </w:rPr>
        <w:t xml:space="preserve">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w:t>
      </w:r>
    </w:p>
    <w:p w14:paraId="73DDB8AF" w14:textId="77777777" w:rsidR="008369E6" w:rsidRPr="0027439E" w:rsidRDefault="008369E6" w:rsidP="008369E6">
      <w:pPr>
        <w:jc w:val="both"/>
        <w:rPr>
          <w:rFonts w:ascii="Palatino Linotype" w:hAnsi="Palatino Linotype"/>
          <w:i/>
        </w:rPr>
      </w:pPr>
    </w:p>
    <w:p w14:paraId="1C0310E1" w14:textId="77777777" w:rsidR="008369E6" w:rsidRPr="0027439E" w:rsidRDefault="008369E6" w:rsidP="008369E6">
      <w:pPr>
        <w:ind w:left="416"/>
        <w:jc w:val="both"/>
        <w:rPr>
          <w:rFonts w:ascii="Palatino Linotype" w:hAnsi="Palatino Linotype"/>
          <w:i/>
        </w:rPr>
      </w:pPr>
      <w:r w:rsidRPr="0027439E">
        <w:rPr>
          <w:rFonts w:ascii="Palatino Linotype" w:hAnsi="Palatino Linotype"/>
          <w:i/>
        </w:rPr>
        <w:t xml:space="preserve">a) De licitaciones públicas o procedimientos de invitación restringida: </w:t>
      </w:r>
    </w:p>
    <w:p w14:paraId="3CAB5298" w14:textId="77777777" w:rsidR="008369E6" w:rsidRPr="0027439E" w:rsidRDefault="008369E6" w:rsidP="008369E6">
      <w:pPr>
        <w:ind w:left="708"/>
        <w:jc w:val="both"/>
        <w:rPr>
          <w:rFonts w:ascii="Palatino Linotype" w:hAnsi="Palatino Linotype"/>
          <w:i/>
        </w:rPr>
      </w:pPr>
      <w:r w:rsidRPr="0027439E">
        <w:rPr>
          <w:rFonts w:ascii="Palatino Linotype" w:hAnsi="Palatino Linotype"/>
          <w:i/>
        </w:rPr>
        <w:t xml:space="preserve">1) La convocatoria o invitación emitida, así como los fundamentos legales aplicados para llevarla a cabo; </w:t>
      </w:r>
    </w:p>
    <w:p w14:paraId="138C564E" w14:textId="77777777" w:rsidR="008369E6" w:rsidRPr="0027439E" w:rsidRDefault="008369E6" w:rsidP="008369E6">
      <w:pPr>
        <w:ind w:left="708"/>
        <w:jc w:val="both"/>
        <w:rPr>
          <w:rFonts w:ascii="Palatino Linotype" w:hAnsi="Palatino Linotype"/>
          <w:i/>
        </w:rPr>
      </w:pPr>
      <w:r w:rsidRPr="0027439E">
        <w:rPr>
          <w:rFonts w:ascii="Palatino Linotype" w:hAnsi="Palatino Linotype"/>
          <w:i/>
        </w:rPr>
        <w:t xml:space="preserve">2) Los nombres de los participantes o invitados; </w:t>
      </w:r>
    </w:p>
    <w:p w14:paraId="09D7B3F3" w14:textId="77777777" w:rsidR="008369E6" w:rsidRPr="0027439E" w:rsidRDefault="008369E6" w:rsidP="008369E6">
      <w:pPr>
        <w:ind w:left="708"/>
        <w:jc w:val="both"/>
        <w:rPr>
          <w:rFonts w:ascii="Palatino Linotype" w:hAnsi="Palatino Linotype"/>
          <w:i/>
        </w:rPr>
      </w:pPr>
      <w:r w:rsidRPr="0027439E">
        <w:rPr>
          <w:rFonts w:ascii="Palatino Linotype" w:hAnsi="Palatino Linotype"/>
          <w:i/>
        </w:rPr>
        <w:t xml:space="preserve">3) El nombre del ganador y las razones que lo justifican; </w:t>
      </w:r>
    </w:p>
    <w:p w14:paraId="331F1AF0" w14:textId="77777777" w:rsidR="008369E6" w:rsidRPr="0027439E" w:rsidRDefault="008369E6" w:rsidP="008369E6">
      <w:pPr>
        <w:ind w:left="708"/>
        <w:jc w:val="both"/>
        <w:rPr>
          <w:rFonts w:ascii="Palatino Linotype" w:hAnsi="Palatino Linotype"/>
          <w:i/>
        </w:rPr>
      </w:pPr>
      <w:r w:rsidRPr="0027439E">
        <w:rPr>
          <w:rFonts w:ascii="Palatino Linotype" w:hAnsi="Palatino Linotype"/>
          <w:i/>
        </w:rPr>
        <w:t xml:space="preserve">4) El área solicitante y la responsable de su ejecución; </w:t>
      </w:r>
    </w:p>
    <w:p w14:paraId="4B5942BA" w14:textId="77777777" w:rsidR="008369E6" w:rsidRPr="0027439E" w:rsidRDefault="008369E6" w:rsidP="008369E6">
      <w:pPr>
        <w:ind w:left="708"/>
        <w:jc w:val="both"/>
        <w:rPr>
          <w:rFonts w:ascii="Palatino Linotype" w:hAnsi="Palatino Linotype"/>
          <w:i/>
        </w:rPr>
      </w:pPr>
      <w:r w:rsidRPr="0027439E">
        <w:rPr>
          <w:rFonts w:ascii="Palatino Linotype" w:hAnsi="Palatino Linotype"/>
          <w:i/>
        </w:rPr>
        <w:t xml:space="preserve">5) Las convocatorias e invitaciones emitidas; </w:t>
      </w:r>
    </w:p>
    <w:p w14:paraId="3A61B5BC" w14:textId="77777777" w:rsidR="008369E6" w:rsidRPr="0027439E" w:rsidRDefault="008369E6" w:rsidP="008369E6">
      <w:pPr>
        <w:ind w:left="708"/>
        <w:jc w:val="both"/>
      </w:pPr>
      <w:r w:rsidRPr="0027439E">
        <w:rPr>
          <w:rFonts w:ascii="Palatino Linotype" w:hAnsi="Palatino Linotype"/>
          <w:i/>
        </w:rPr>
        <w:t>6) Los dictámenes y fallo de adjudicación;</w:t>
      </w:r>
      <w:r w:rsidRPr="0027439E">
        <w:t xml:space="preserve"> </w:t>
      </w:r>
    </w:p>
    <w:p w14:paraId="5185B0CE" w14:textId="77777777" w:rsidR="008369E6" w:rsidRPr="0027439E" w:rsidRDefault="008369E6" w:rsidP="008369E6">
      <w:pPr>
        <w:ind w:left="708"/>
        <w:jc w:val="both"/>
        <w:rPr>
          <w:rFonts w:ascii="Palatino Linotype" w:hAnsi="Palatino Linotype"/>
          <w:i/>
        </w:rPr>
      </w:pPr>
      <w:r w:rsidRPr="0027439E">
        <w:rPr>
          <w:rFonts w:ascii="Palatino Linotype" w:hAnsi="Palatino Linotype"/>
          <w:i/>
        </w:rPr>
        <w:lastRenderedPageBreak/>
        <w:t xml:space="preserve">7) </w:t>
      </w:r>
      <w:r w:rsidRPr="0027439E">
        <w:rPr>
          <w:rFonts w:ascii="Palatino Linotype" w:hAnsi="Palatino Linotype"/>
          <w:b/>
          <w:i/>
          <w:u w:val="single"/>
        </w:rPr>
        <w:t>El contrato y, en su caso, sus anexos</w:t>
      </w:r>
      <w:r w:rsidRPr="0027439E">
        <w:rPr>
          <w:rFonts w:ascii="Palatino Linotype" w:hAnsi="Palatino Linotype"/>
          <w:i/>
        </w:rPr>
        <w:t>;</w:t>
      </w:r>
    </w:p>
    <w:p w14:paraId="10DCC1EE" w14:textId="77777777" w:rsidR="008369E6" w:rsidRPr="0027439E" w:rsidRDefault="008369E6" w:rsidP="008369E6">
      <w:pPr>
        <w:ind w:left="708"/>
        <w:jc w:val="both"/>
        <w:rPr>
          <w:rFonts w:ascii="Palatino Linotype" w:hAnsi="Palatino Linotype"/>
          <w:i/>
        </w:rPr>
      </w:pPr>
      <w:r w:rsidRPr="0027439E">
        <w:rPr>
          <w:rFonts w:ascii="Palatino Linotype" w:hAnsi="Palatino Linotype"/>
          <w:i/>
        </w:rPr>
        <w:t xml:space="preserve"> 8) Los mecanismos de vigilancia y supervisión, incluyendo en su caso, los estudios de impacto urbano y ambiental, según corresponda; </w:t>
      </w:r>
    </w:p>
    <w:p w14:paraId="00087AF1" w14:textId="77777777" w:rsidR="008369E6" w:rsidRPr="0027439E" w:rsidRDefault="008369E6" w:rsidP="008369E6">
      <w:pPr>
        <w:ind w:left="708"/>
        <w:jc w:val="both"/>
        <w:rPr>
          <w:rFonts w:ascii="Palatino Linotype" w:hAnsi="Palatino Linotype"/>
          <w:i/>
        </w:rPr>
      </w:pPr>
      <w:r w:rsidRPr="0027439E">
        <w:rPr>
          <w:rFonts w:ascii="Palatino Linotype" w:hAnsi="Palatino Linotype"/>
          <w:i/>
        </w:rPr>
        <w:t xml:space="preserve">9) La partida presupuestal, de conformidad con el clasificador por objeto del gasto, en el caso de ser aplicable; </w:t>
      </w:r>
    </w:p>
    <w:p w14:paraId="60611ADC" w14:textId="77777777" w:rsidR="008369E6" w:rsidRPr="0027439E" w:rsidRDefault="008369E6" w:rsidP="008369E6">
      <w:pPr>
        <w:ind w:left="708"/>
        <w:jc w:val="both"/>
        <w:rPr>
          <w:rFonts w:ascii="Palatino Linotype" w:hAnsi="Palatino Linotype"/>
          <w:i/>
        </w:rPr>
      </w:pPr>
      <w:r w:rsidRPr="0027439E">
        <w:rPr>
          <w:rFonts w:ascii="Palatino Linotype" w:hAnsi="Palatino Linotype"/>
          <w:i/>
        </w:rPr>
        <w:t xml:space="preserve">10) Origen de los recursos especificando si son federales, estatales o municipales, así como el tipo de fondo de participación o aportación respectiva; </w:t>
      </w:r>
    </w:p>
    <w:p w14:paraId="08504351" w14:textId="77777777" w:rsidR="008369E6" w:rsidRPr="0027439E" w:rsidRDefault="008369E6" w:rsidP="008369E6">
      <w:pPr>
        <w:ind w:left="708"/>
        <w:jc w:val="both"/>
        <w:rPr>
          <w:rFonts w:ascii="Palatino Linotype" w:hAnsi="Palatino Linotype"/>
          <w:i/>
        </w:rPr>
      </w:pPr>
      <w:r w:rsidRPr="0027439E">
        <w:rPr>
          <w:rFonts w:ascii="Palatino Linotype" w:hAnsi="Palatino Linotype"/>
          <w:i/>
        </w:rPr>
        <w:t xml:space="preserve">11) Los convenios modificatorios que, en su caso, sean firmados, precisando el objeto y la fecha de celebración; </w:t>
      </w:r>
    </w:p>
    <w:p w14:paraId="0A332FEE" w14:textId="77777777" w:rsidR="008369E6" w:rsidRPr="0027439E" w:rsidRDefault="008369E6" w:rsidP="008369E6">
      <w:pPr>
        <w:ind w:left="708"/>
        <w:jc w:val="both"/>
        <w:rPr>
          <w:rFonts w:ascii="Palatino Linotype" w:hAnsi="Palatino Linotype"/>
          <w:i/>
        </w:rPr>
      </w:pPr>
      <w:r w:rsidRPr="0027439E">
        <w:rPr>
          <w:rFonts w:ascii="Palatino Linotype" w:hAnsi="Palatino Linotype"/>
          <w:i/>
        </w:rPr>
        <w:t xml:space="preserve">12) Los informes de avance físico y financiero sobre las obras o servicios contratados; </w:t>
      </w:r>
    </w:p>
    <w:p w14:paraId="68C26519" w14:textId="77777777" w:rsidR="008369E6" w:rsidRPr="0027439E" w:rsidRDefault="008369E6" w:rsidP="008369E6">
      <w:pPr>
        <w:ind w:left="708"/>
        <w:jc w:val="both"/>
        <w:rPr>
          <w:rFonts w:ascii="Palatino Linotype" w:hAnsi="Palatino Linotype"/>
          <w:i/>
        </w:rPr>
      </w:pPr>
      <w:r w:rsidRPr="0027439E">
        <w:rPr>
          <w:rFonts w:ascii="Palatino Linotype" w:hAnsi="Palatino Linotype"/>
          <w:i/>
        </w:rPr>
        <w:t xml:space="preserve">13) El convenio de terminación; y </w:t>
      </w:r>
    </w:p>
    <w:p w14:paraId="04AD4D4C" w14:textId="77777777" w:rsidR="008369E6" w:rsidRPr="0027439E" w:rsidRDefault="008369E6" w:rsidP="008369E6">
      <w:pPr>
        <w:ind w:left="708"/>
        <w:jc w:val="both"/>
        <w:rPr>
          <w:rFonts w:ascii="Palatino Linotype" w:eastAsia="Times New Roman" w:hAnsi="Palatino Linotype" w:cs="Tahoma"/>
          <w:bCs/>
          <w:i/>
          <w:lang w:eastAsia="es-ES"/>
        </w:rPr>
      </w:pPr>
      <w:r w:rsidRPr="0027439E">
        <w:rPr>
          <w:rFonts w:ascii="Palatino Linotype" w:hAnsi="Palatino Linotype"/>
          <w:i/>
        </w:rPr>
        <w:t>14) El finiquito</w:t>
      </w:r>
      <w:r w:rsidRPr="0027439E">
        <w:t>.</w:t>
      </w:r>
    </w:p>
    <w:p w14:paraId="077B0E97" w14:textId="77777777" w:rsidR="008369E6" w:rsidRPr="0027439E" w:rsidRDefault="008369E6" w:rsidP="008369E6">
      <w:pPr>
        <w:ind w:firstLine="416"/>
        <w:jc w:val="both"/>
        <w:rPr>
          <w:rFonts w:ascii="Palatino Linotype" w:hAnsi="Palatino Linotype"/>
          <w:i/>
        </w:rPr>
      </w:pPr>
      <w:r w:rsidRPr="0027439E">
        <w:rPr>
          <w:rFonts w:ascii="Palatino Linotype" w:hAnsi="Palatino Linotype"/>
          <w:i/>
        </w:rPr>
        <w:t>b) De las adjudicaciones directas:</w:t>
      </w:r>
    </w:p>
    <w:p w14:paraId="16EB7041" w14:textId="77777777" w:rsidR="008369E6" w:rsidRPr="0027439E" w:rsidRDefault="008369E6" w:rsidP="008369E6">
      <w:pPr>
        <w:ind w:left="416" w:firstLine="285"/>
        <w:jc w:val="both"/>
        <w:rPr>
          <w:rFonts w:ascii="Palatino Linotype" w:hAnsi="Palatino Linotype"/>
          <w:i/>
        </w:rPr>
      </w:pPr>
      <w:r w:rsidRPr="0027439E">
        <w:rPr>
          <w:rFonts w:ascii="Palatino Linotype" w:hAnsi="Palatino Linotype"/>
          <w:i/>
        </w:rPr>
        <w:t>1) La propuesta enviada por el participante;</w:t>
      </w:r>
    </w:p>
    <w:p w14:paraId="613E2655" w14:textId="77777777" w:rsidR="008369E6" w:rsidRPr="0027439E" w:rsidRDefault="008369E6" w:rsidP="008369E6">
      <w:pPr>
        <w:ind w:left="416" w:firstLine="285"/>
        <w:jc w:val="both"/>
        <w:rPr>
          <w:rFonts w:ascii="Palatino Linotype" w:hAnsi="Palatino Linotype"/>
          <w:i/>
        </w:rPr>
      </w:pPr>
      <w:r w:rsidRPr="0027439E">
        <w:rPr>
          <w:rFonts w:ascii="Palatino Linotype" w:hAnsi="Palatino Linotype"/>
          <w:i/>
        </w:rPr>
        <w:t xml:space="preserve"> 2) Los motivos y fundamentos legales aplicados para llevarla a cabo; </w:t>
      </w:r>
    </w:p>
    <w:p w14:paraId="285177FA" w14:textId="77777777" w:rsidR="008369E6" w:rsidRPr="0027439E" w:rsidRDefault="008369E6" w:rsidP="008369E6">
      <w:pPr>
        <w:ind w:left="416" w:firstLine="285"/>
        <w:jc w:val="both"/>
        <w:rPr>
          <w:rFonts w:ascii="Palatino Linotype" w:hAnsi="Palatino Linotype"/>
          <w:i/>
        </w:rPr>
      </w:pPr>
      <w:r w:rsidRPr="0027439E">
        <w:rPr>
          <w:rFonts w:ascii="Palatino Linotype" w:hAnsi="Palatino Linotype"/>
          <w:i/>
        </w:rPr>
        <w:t xml:space="preserve">3) La autorización del ejercicio de la opción; </w:t>
      </w:r>
    </w:p>
    <w:p w14:paraId="58747747" w14:textId="77777777" w:rsidR="008369E6" w:rsidRPr="0027439E" w:rsidRDefault="008369E6" w:rsidP="008369E6">
      <w:pPr>
        <w:ind w:left="701"/>
        <w:jc w:val="both"/>
        <w:rPr>
          <w:rFonts w:ascii="Palatino Linotype" w:hAnsi="Palatino Linotype"/>
          <w:i/>
        </w:rPr>
      </w:pPr>
      <w:r w:rsidRPr="0027439E">
        <w:rPr>
          <w:rFonts w:ascii="Palatino Linotype" w:hAnsi="Palatino Linotype"/>
          <w:i/>
        </w:rPr>
        <w:t>4) En su caso, las cotizaciones consideradas, especificando los nombres de los proveedores y sus montos;</w:t>
      </w:r>
    </w:p>
    <w:p w14:paraId="0710C73F" w14:textId="77777777" w:rsidR="008369E6" w:rsidRPr="0027439E" w:rsidRDefault="008369E6" w:rsidP="008369E6">
      <w:pPr>
        <w:ind w:left="416" w:firstLine="285"/>
        <w:jc w:val="both"/>
        <w:rPr>
          <w:rFonts w:ascii="Palatino Linotype" w:hAnsi="Palatino Linotype"/>
          <w:i/>
        </w:rPr>
      </w:pPr>
      <w:r w:rsidRPr="0027439E">
        <w:rPr>
          <w:rFonts w:ascii="Palatino Linotype" w:hAnsi="Palatino Linotype"/>
          <w:i/>
        </w:rPr>
        <w:t xml:space="preserve"> 5) El nombre de la persona física o jurídica colectiva adjudicada; </w:t>
      </w:r>
    </w:p>
    <w:p w14:paraId="29B8774E" w14:textId="77777777" w:rsidR="008369E6" w:rsidRPr="0027439E" w:rsidRDefault="008369E6" w:rsidP="008369E6">
      <w:pPr>
        <w:ind w:left="416" w:firstLine="285"/>
        <w:jc w:val="both"/>
        <w:rPr>
          <w:rFonts w:ascii="Palatino Linotype" w:hAnsi="Palatino Linotype"/>
          <w:i/>
        </w:rPr>
      </w:pPr>
      <w:r w:rsidRPr="0027439E">
        <w:rPr>
          <w:rFonts w:ascii="Palatino Linotype" w:hAnsi="Palatino Linotype"/>
          <w:i/>
        </w:rPr>
        <w:t xml:space="preserve">6) La unidad administrativa solicitante y la responsable de su ejecución; </w:t>
      </w:r>
    </w:p>
    <w:p w14:paraId="24C5C6C0" w14:textId="77777777" w:rsidR="008369E6" w:rsidRPr="0027439E" w:rsidRDefault="008369E6" w:rsidP="008369E6">
      <w:pPr>
        <w:ind w:left="701"/>
        <w:jc w:val="both"/>
        <w:rPr>
          <w:rFonts w:ascii="Palatino Linotype" w:hAnsi="Palatino Linotype"/>
          <w:b/>
          <w:i/>
        </w:rPr>
      </w:pPr>
      <w:r w:rsidRPr="0027439E">
        <w:rPr>
          <w:rFonts w:ascii="Palatino Linotype" w:hAnsi="Palatino Linotype"/>
          <w:i/>
        </w:rPr>
        <w:t xml:space="preserve">7) El número, fecha, el monto </w:t>
      </w:r>
      <w:r w:rsidRPr="0027439E">
        <w:rPr>
          <w:rFonts w:ascii="Palatino Linotype" w:hAnsi="Palatino Linotype"/>
          <w:b/>
          <w:i/>
        </w:rPr>
        <w:t xml:space="preserve">del contrato y el plazo de entrega o de ejecución de los servicios u obra; </w:t>
      </w:r>
    </w:p>
    <w:p w14:paraId="52667E4E" w14:textId="77777777" w:rsidR="008369E6" w:rsidRPr="0027439E" w:rsidRDefault="008369E6" w:rsidP="008369E6">
      <w:pPr>
        <w:ind w:left="701"/>
        <w:jc w:val="both"/>
        <w:rPr>
          <w:rFonts w:ascii="Palatino Linotype" w:hAnsi="Palatino Linotype"/>
          <w:i/>
        </w:rPr>
      </w:pPr>
      <w:r w:rsidRPr="0027439E">
        <w:rPr>
          <w:rFonts w:ascii="Palatino Linotype" w:hAnsi="Palatino Linotype"/>
          <w:i/>
        </w:rPr>
        <w:t xml:space="preserve">8) Los mecanismos de vigilancia y supervisión, incluyendo, en su caso, los estudios de impacto urbano y ambiental, según corresponda; </w:t>
      </w:r>
    </w:p>
    <w:p w14:paraId="410845E9" w14:textId="77777777" w:rsidR="008369E6" w:rsidRPr="0027439E" w:rsidRDefault="008369E6" w:rsidP="008369E6">
      <w:pPr>
        <w:ind w:left="701"/>
        <w:jc w:val="both"/>
        <w:rPr>
          <w:rFonts w:ascii="Palatino Linotype" w:hAnsi="Palatino Linotype"/>
          <w:i/>
        </w:rPr>
      </w:pPr>
      <w:r w:rsidRPr="0027439E">
        <w:rPr>
          <w:rFonts w:ascii="Palatino Linotype" w:hAnsi="Palatino Linotype"/>
          <w:i/>
        </w:rPr>
        <w:t xml:space="preserve">9) Los informes de avance sobre las obras o servicios contratados; </w:t>
      </w:r>
    </w:p>
    <w:p w14:paraId="756ED1BC" w14:textId="77777777" w:rsidR="008369E6" w:rsidRPr="0027439E" w:rsidRDefault="008369E6" w:rsidP="008369E6">
      <w:pPr>
        <w:ind w:left="701"/>
        <w:jc w:val="both"/>
        <w:rPr>
          <w:rFonts w:ascii="Palatino Linotype" w:hAnsi="Palatino Linotype"/>
          <w:i/>
        </w:rPr>
      </w:pPr>
      <w:r w:rsidRPr="0027439E">
        <w:rPr>
          <w:rFonts w:ascii="Palatino Linotype" w:hAnsi="Palatino Linotype"/>
          <w:i/>
        </w:rPr>
        <w:t xml:space="preserve">10) El convenio de terminación; y </w:t>
      </w:r>
    </w:p>
    <w:p w14:paraId="37710E30" w14:textId="77777777" w:rsidR="008369E6" w:rsidRPr="0027439E" w:rsidRDefault="008369E6" w:rsidP="008369E6">
      <w:pPr>
        <w:ind w:left="701"/>
        <w:jc w:val="both"/>
        <w:rPr>
          <w:rFonts w:ascii="Palatino Linotype" w:hAnsi="Palatino Linotype"/>
          <w:i/>
        </w:rPr>
      </w:pPr>
      <w:r w:rsidRPr="0027439E">
        <w:rPr>
          <w:rFonts w:ascii="Palatino Linotype" w:hAnsi="Palatino Linotype"/>
          <w:i/>
        </w:rPr>
        <w:lastRenderedPageBreak/>
        <w:t>11) El finiquito</w:t>
      </w:r>
    </w:p>
    <w:p w14:paraId="073A08B4" w14:textId="77777777" w:rsidR="008369E6" w:rsidRPr="0027439E" w:rsidRDefault="008369E6" w:rsidP="008369E6">
      <w:pPr>
        <w:spacing w:line="360" w:lineRule="auto"/>
        <w:jc w:val="both"/>
        <w:rPr>
          <w:rFonts w:ascii="Palatino Linotype" w:hAnsi="Palatino Linotype"/>
          <w:sz w:val="24"/>
          <w:szCs w:val="24"/>
        </w:rPr>
      </w:pPr>
    </w:p>
    <w:p w14:paraId="10AE45AA" w14:textId="7CA8FBA5" w:rsidR="0016789A" w:rsidRPr="0027439E" w:rsidRDefault="008369E6" w:rsidP="008369E6">
      <w:pPr>
        <w:spacing w:line="360" w:lineRule="auto"/>
        <w:jc w:val="both"/>
        <w:rPr>
          <w:rFonts w:ascii="Palatino Linotype" w:hAnsi="Palatino Linotype"/>
          <w:sz w:val="24"/>
          <w:szCs w:val="24"/>
        </w:rPr>
      </w:pPr>
      <w:r w:rsidRPr="0027439E">
        <w:rPr>
          <w:rFonts w:ascii="Palatino Linotype" w:hAnsi="Palatino Linotype"/>
          <w:sz w:val="24"/>
          <w:szCs w:val="24"/>
        </w:rPr>
        <w:t xml:space="preserve">Aunado a ello, se advierte que la información peticionada por el particular se encuentra relacionada con </w:t>
      </w:r>
      <w:r>
        <w:rPr>
          <w:rFonts w:ascii="Palatino Linotype" w:hAnsi="Palatino Linotype"/>
          <w:sz w:val="24"/>
          <w:szCs w:val="24"/>
        </w:rPr>
        <w:t>los procesos de contratación de las obras realizadas al centro educativo referido en solicitud</w:t>
      </w:r>
      <w:r w:rsidRPr="0027439E">
        <w:rPr>
          <w:rFonts w:ascii="Palatino Linotype" w:hAnsi="Palatino Linotype"/>
          <w:sz w:val="24"/>
          <w:szCs w:val="24"/>
        </w:rPr>
        <w:t>,</w:t>
      </w:r>
      <w:r>
        <w:rPr>
          <w:rFonts w:ascii="Palatino Linotype" w:hAnsi="Palatino Linotype"/>
          <w:sz w:val="24"/>
          <w:szCs w:val="24"/>
        </w:rPr>
        <w:t xml:space="preserve"> los cuales ya están concluidos por lo que </w:t>
      </w:r>
      <w:r w:rsidRPr="0027439E">
        <w:rPr>
          <w:rFonts w:ascii="Palatino Linotype" w:hAnsi="Palatino Linotype"/>
          <w:sz w:val="24"/>
          <w:szCs w:val="24"/>
        </w:rPr>
        <w:t xml:space="preserve">los documentos a los que se pretende acceder son contratos por naturaleza pública y que además constan en documentos definitivos que no se van a modificar </w:t>
      </w:r>
      <w:r>
        <w:rPr>
          <w:rFonts w:ascii="Palatino Linotype" w:hAnsi="Palatino Linotype"/>
          <w:sz w:val="24"/>
          <w:szCs w:val="24"/>
        </w:rPr>
        <w:t>cuya naturaleza además se desprende</w:t>
      </w:r>
      <w:r w:rsidR="00D811DD">
        <w:rPr>
          <w:rFonts w:ascii="Palatino Linotype" w:hAnsi="Palatino Linotype"/>
          <w:sz w:val="24"/>
          <w:szCs w:val="24"/>
        </w:rPr>
        <w:t>n</w:t>
      </w:r>
      <w:r>
        <w:rPr>
          <w:rFonts w:ascii="Palatino Linotype" w:hAnsi="Palatino Linotype"/>
          <w:sz w:val="24"/>
          <w:szCs w:val="24"/>
        </w:rPr>
        <w:t xml:space="preserve"> para el beneficio de la sociedad estudiantil. </w:t>
      </w:r>
    </w:p>
    <w:p w14:paraId="59CB6C7B" w14:textId="77777777" w:rsidR="008369E6" w:rsidRPr="0027439E" w:rsidRDefault="008369E6" w:rsidP="008369E6">
      <w:pPr>
        <w:tabs>
          <w:tab w:val="left" w:pos="284"/>
          <w:tab w:val="left" w:pos="567"/>
        </w:tabs>
        <w:spacing w:line="360" w:lineRule="auto"/>
        <w:jc w:val="both"/>
        <w:rPr>
          <w:rFonts w:ascii="Palatino Linotype" w:hAnsi="Palatino Linotype"/>
          <w:sz w:val="24"/>
          <w:szCs w:val="24"/>
        </w:rPr>
      </w:pPr>
      <w:r w:rsidRPr="0027439E">
        <w:rPr>
          <w:rFonts w:ascii="Palatino Linotype" w:hAnsi="Palatino Linotype"/>
          <w:sz w:val="24"/>
          <w:szCs w:val="24"/>
        </w:rPr>
        <w:t>Por lo que resulta prudente tomar en consideración lo plasmado en el criterio 09/2004 emitido por la Suprema Corte de Justicia de la Nación, cuya literalidad es la siguiente:</w:t>
      </w:r>
    </w:p>
    <w:p w14:paraId="6C0D977A" w14:textId="77777777" w:rsidR="008369E6" w:rsidRPr="0027439E" w:rsidRDefault="008369E6" w:rsidP="008369E6">
      <w:pPr>
        <w:tabs>
          <w:tab w:val="left" w:pos="4962"/>
        </w:tabs>
        <w:spacing w:line="360" w:lineRule="auto"/>
        <w:ind w:left="567" w:right="539"/>
        <w:jc w:val="both"/>
        <w:rPr>
          <w:rFonts w:ascii="Palatino Linotype" w:hAnsi="Palatino Linotype"/>
          <w:i/>
        </w:rPr>
      </w:pPr>
      <w:r w:rsidRPr="0027439E">
        <w:rPr>
          <w:rFonts w:ascii="Palatino Linotype" w:hAnsi="Palatino Linotype"/>
          <w:i/>
        </w:rPr>
        <w:t>"</w:t>
      </w:r>
      <w:r w:rsidRPr="0027439E">
        <w:rPr>
          <w:rFonts w:ascii="Palatino Linotype" w:hAnsi="Palatino Linotype"/>
          <w:b/>
          <w:i/>
        </w:rPr>
        <w:t>INFORMACIÓN SUJETA A REVISIÓN. SI YA CONSTA EN UN DOCUMENTO DEFINITIVO, DEBE PERMITIRSE EL ACCESO A ÉSTE</w:t>
      </w:r>
      <w:r w:rsidRPr="0027439E">
        <w:rPr>
          <w:rFonts w:ascii="Palatino Linotype" w:hAnsi="Palatino Linotype"/>
          <w:i/>
        </w:rPr>
        <w:t xml:space="preserve">. Para el otorgamiento del acceso a la información que consta en un documento definitivo, no obsta que el mismo se encuentre sujeto a un proceso de revisión, pues la información existe y se encuentra plasmada en un documento que está bajo el resguardo de la Suprema Corte de Justicia de la Nación, en una de sus unidades administrativas y aun cuando se esté procesando para ser publicada en diversa presentación. Ello no implica su falta de disponibilidad en la modalidad que se requirió, por lo que debe darse acceso a la misma en los términos solicitados, en aras de una total y absoluta transparencia de la información bajo el resguardo de este Alto Tribunal, independientemente de que en un futuro se cuente con una presentación distinta </w:t>
      </w:r>
    </w:p>
    <w:p w14:paraId="607919A1" w14:textId="77777777" w:rsidR="008369E6" w:rsidRPr="00657FEE" w:rsidRDefault="008369E6" w:rsidP="008369E6">
      <w:pPr>
        <w:tabs>
          <w:tab w:val="left" w:pos="4962"/>
        </w:tabs>
        <w:spacing w:line="360" w:lineRule="auto"/>
        <w:ind w:left="567" w:right="539"/>
        <w:jc w:val="both"/>
        <w:rPr>
          <w:rFonts w:ascii="Palatino Linotype" w:hAnsi="Palatino Linotype"/>
          <w:i/>
          <w:sz w:val="20"/>
          <w:szCs w:val="20"/>
        </w:rPr>
      </w:pPr>
      <w:r w:rsidRPr="00657FEE">
        <w:rPr>
          <w:rFonts w:ascii="Palatino Linotype" w:hAnsi="Palatino Linotype"/>
          <w:i/>
          <w:sz w:val="20"/>
          <w:szCs w:val="20"/>
        </w:rPr>
        <w:t>Clasificación de la información 10/2004-J, 19 de mayo de 2004.</w:t>
      </w:r>
    </w:p>
    <w:p w14:paraId="46D9A563" w14:textId="6269B2CF" w:rsidR="008369E6" w:rsidRPr="00657FEE" w:rsidRDefault="008369E6" w:rsidP="0016789A">
      <w:pPr>
        <w:tabs>
          <w:tab w:val="left" w:pos="4962"/>
        </w:tabs>
        <w:spacing w:line="360" w:lineRule="auto"/>
        <w:ind w:left="567" w:right="539"/>
        <w:jc w:val="both"/>
        <w:rPr>
          <w:rFonts w:ascii="Palatino Linotype" w:hAnsi="Palatino Linotype"/>
          <w:i/>
          <w:sz w:val="20"/>
          <w:szCs w:val="20"/>
        </w:rPr>
      </w:pPr>
      <w:r w:rsidRPr="00657FEE">
        <w:rPr>
          <w:rFonts w:ascii="Palatino Linotype" w:hAnsi="Palatino Linotype"/>
          <w:i/>
          <w:sz w:val="20"/>
          <w:szCs w:val="20"/>
        </w:rPr>
        <w:t>Unanimid</w:t>
      </w:r>
      <w:r w:rsidR="0016789A" w:rsidRPr="00657FEE">
        <w:rPr>
          <w:rFonts w:ascii="Palatino Linotype" w:hAnsi="Palatino Linotype"/>
          <w:i/>
          <w:sz w:val="20"/>
          <w:szCs w:val="20"/>
        </w:rPr>
        <w:t>ad de votos"</w:t>
      </w:r>
    </w:p>
    <w:p w14:paraId="4D952EE0" w14:textId="77777777" w:rsidR="00657FEE" w:rsidRDefault="00657FEE" w:rsidP="008369E6">
      <w:pPr>
        <w:spacing w:line="360" w:lineRule="auto"/>
        <w:jc w:val="both"/>
        <w:rPr>
          <w:rFonts w:ascii="Palatino Linotype" w:hAnsi="Palatino Linotype"/>
          <w:sz w:val="24"/>
          <w:szCs w:val="24"/>
        </w:rPr>
      </w:pPr>
    </w:p>
    <w:p w14:paraId="7485525B" w14:textId="5CA9ECF3" w:rsidR="00CD4A1D" w:rsidRDefault="008369E6" w:rsidP="008369E6">
      <w:pPr>
        <w:spacing w:line="360" w:lineRule="auto"/>
        <w:jc w:val="both"/>
        <w:rPr>
          <w:rFonts w:ascii="Palatino Linotype" w:hAnsi="Palatino Linotype"/>
          <w:sz w:val="24"/>
          <w:szCs w:val="24"/>
        </w:rPr>
      </w:pPr>
      <w:r w:rsidRPr="0027439E">
        <w:rPr>
          <w:rFonts w:ascii="Palatino Linotype" w:hAnsi="Palatino Linotype"/>
          <w:sz w:val="24"/>
          <w:szCs w:val="24"/>
        </w:rPr>
        <w:lastRenderedPageBreak/>
        <w:t xml:space="preserve">Es decir, soportes documentales cuyo contenido de forma y fondo no es susceptible de variar por razón alguna, asimismo, la entrega de la información requerida no cambia o altera </w:t>
      </w:r>
      <w:r w:rsidR="00D811DD">
        <w:rPr>
          <w:rFonts w:ascii="Palatino Linotype" w:hAnsi="Palatino Linotype"/>
          <w:sz w:val="24"/>
          <w:szCs w:val="24"/>
        </w:rPr>
        <w:t xml:space="preserve">ningún tipo de proceso </w:t>
      </w:r>
      <w:r w:rsidR="00CD4A1D">
        <w:rPr>
          <w:rFonts w:ascii="Palatino Linotype" w:hAnsi="Palatino Linotype"/>
          <w:sz w:val="24"/>
          <w:szCs w:val="24"/>
        </w:rPr>
        <w:t>administrativo</w:t>
      </w:r>
      <w:r w:rsidRPr="0027439E">
        <w:rPr>
          <w:rFonts w:ascii="Palatino Linotype" w:hAnsi="Palatino Linotype"/>
          <w:sz w:val="24"/>
          <w:szCs w:val="24"/>
        </w:rPr>
        <w:t>.</w:t>
      </w:r>
      <w:r w:rsidR="00CD4A1D">
        <w:rPr>
          <w:rFonts w:ascii="Palatino Linotype" w:hAnsi="Palatino Linotype"/>
          <w:sz w:val="24"/>
          <w:szCs w:val="24"/>
        </w:rPr>
        <w:t xml:space="preserve"> Por lo que la respuesta proporcionada por el Sujeto Obligado no colma el derecho de acceso a la información del recurrente pues como se advirtió en estudio previó la respuesta proporcionada no se sujetó a la búsqueda exhaustiva y razonable de la información solicitada además de ser omiso respecto la motivación y fundamentación.</w:t>
      </w:r>
    </w:p>
    <w:p w14:paraId="674F3D79" w14:textId="77777777" w:rsidR="008369E6" w:rsidRDefault="008369E6" w:rsidP="002E7182">
      <w:pPr>
        <w:spacing w:line="360" w:lineRule="auto"/>
        <w:jc w:val="both"/>
        <w:rPr>
          <w:rFonts w:ascii="Palatino Linotype" w:hAnsi="Palatino Linotype"/>
          <w:sz w:val="24"/>
          <w:szCs w:val="24"/>
        </w:rPr>
      </w:pPr>
    </w:p>
    <w:p w14:paraId="453B2714" w14:textId="49B88B8A" w:rsidR="006A14ED" w:rsidRDefault="006A14ED" w:rsidP="006A14ED">
      <w:pPr>
        <w:spacing w:line="360" w:lineRule="auto"/>
        <w:jc w:val="both"/>
        <w:rPr>
          <w:rFonts w:ascii="Palatino Linotype" w:hAnsi="Palatino Linotype"/>
          <w:color w:val="000000"/>
          <w:sz w:val="24"/>
          <w:szCs w:val="24"/>
        </w:rPr>
      </w:pPr>
      <w:r>
        <w:rPr>
          <w:rFonts w:ascii="Palatino Linotype" w:hAnsi="Palatino Linotype"/>
          <w:sz w:val="24"/>
          <w:szCs w:val="24"/>
        </w:rPr>
        <w:t>Ahora bien, respecto el requerimiento de información J correspondiente “</w:t>
      </w:r>
      <w:r w:rsidRPr="006A14ED">
        <w:rPr>
          <w:rFonts w:ascii="Palatino Linotype" w:hAnsi="Palatino Linotype"/>
          <w:i/>
          <w:color w:val="000000"/>
          <w:sz w:val="24"/>
          <w:szCs w:val="24"/>
        </w:rPr>
        <w:t>Contrato para nueva construcción de los escalones de emergencia en f</w:t>
      </w:r>
      <w:r w:rsidR="00CD4A1D">
        <w:rPr>
          <w:rFonts w:ascii="Palatino Linotype" w:hAnsi="Palatino Linotype"/>
          <w:i/>
          <w:color w:val="000000"/>
          <w:sz w:val="24"/>
          <w:szCs w:val="24"/>
        </w:rPr>
        <w:t>echas 03 de enero 2024</w:t>
      </w:r>
      <w:proofErr w:type="gramStart"/>
      <w:r w:rsidR="00CD4A1D">
        <w:rPr>
          <w:rFonts w:ascii="Palatino Linotype" w:hAnsi="Palatino Linotype"/>
          <w:color w:val="000000"/>
          <w:sz w:val="24"/>
          <w:szCs w:val="24"/>
        </w:rPr>
        <w:t xml:space="preserve">“ </w:t>
      </w:r>
      <w:r>
        <w:rPr>
          <w:rFonts w:ascii="Palatino Linotype" w:hAnsi="Palatino Linotype"/>
          <w:color w:val="000000"/>
          <w:sz w:val="24"/>
          <w:szCs w:val="24"/>
        </w:rPr>
        <w:t>el</w:t>
      </w:r>
      <w:proofErr w:type="gramEnd"/>
      <w:r>
        <w:rPr>
          <w:rFonts w:ascii="Palatino Linotype" w:hAnsi="Palatino Linotype"/>
          <w:color w:val="000000"/>
          <w:sz w:val="24"/>
          <w:szCs w:val="24"/>
        </w:rPr>
        <w:t xml:space="preserve"> Director del centro educativo referido en solicitud manifestó que dicha obra fue realizada con recursos del Programa “La Escuela es Nuestra” la cual fue administrada por el comité de vigilancia del programa por lo que ellos fueron quienes gestionaron al personal que laboro en la obra. </w:t>
      </w:r>
    </w:p>
    <w:p w14:paraId="72D7CF36" w14:textId="77777777" w:rsidR="006A14ED" w:rsidRDefault="006A14ED" w:rsidP="006A14ED">
      <w:pPr>
        <w:spacing w:line="360" w:lineRule="auto"/>
        <w:jc w:val="both"/>
        <w:rPr>
          <w:rFonts w:ascii="Palatino Linotype" w:hAnsi="Palatino Linotype"/>
          <w:color w:val="000000"/>
          <w:sz w:val="24"/>
          <w:szCs w:val="24"/>
        </w:rPr>
      </w:pPr>
    </w:p>
    <w:p w14:paraId="565A2FC2" w14:textId="4AF77BF8" w:rsidR="006A14ED" w:rsidRPr="006A14ED" w:rsidRDefault="006A14ED" w:rsidP="006A14ED">
      <w:pPr>
        <w:spacing w:line="360" w:lineRule="auto"/>
        <w:jc w:val="both"/>
        <w:rPr>
          <w:rFonts w:ascii="Palatino Linotype" w:hAnsi="Palatino Linotype"/>
          <w:color w:val="000000"/>
          <w:sz w:val="24"/>
          <w:szCs w:val="24"/>
        </w:rPr>
      </w:pPr>
      <w:r>
        <w:rPr>
          <w:rStyle w:val="Textoennegrita"/>
          <w:rFonts w:ascii="Palatino Linotype" w:hAnsi="Palatino Linotype"/>
          <w:b w:val="0"/>
          <w:color w:val="404041"/>
          <w:sz w:val="24"/>
          <w:szCs w:val="24"/>
          <w:shd w:val="clear" w:color="auto" w:fill="FFFFFF"/>
        </w:rPr>
        <w:t xml:space="preserve">Bajo </w:t>
      </w:r>
      <w:r w:rsidRPr="00CD4A1D">
        <w:rPr>
          <w:rStyle w:val="Textoennegrita"/>
          <w:rFonts w:ascii="Palatino Linotype" w:hAnsi="Palatino Linotype"/>
          <w:b w:val="0"/>
          <w:sz w:val="24"/>
          <w:szCs w:val="24"/>
          <w:shd w:val="clear" w:color="auto" w:fill="FFFFFF"/>
        </w:rPr>
        <w:t>este contexto se debe puntualizar que de acuerdo al Sitio Electrónico Oficial del Gobierno del Estado de México</w:t>
      </w:r>
      <w:r w:rsidRPr="00CD4A1D">
        <w:rPr>
          <w:rStyle w:val="Refdenotaalpie"/>
          <w:rFonts w:ascii="Palatino Linotype" w:hAnsi="Palatino Linotype"/>
          <w:bCs/>
          <w:sz w:val="24"/>
          <w:szCs w:val="24"/>
          <w:shd w:val="clear" w:color="auto" w:fill="FFFFFF"/>
        </w:rPr>
        <w:footnoteReference w:id="1"/>
      </w:r>
      <w:r w:rsidRPr="00CD4A1D">
        <w:rPr>
          <w:rStyle w:val="Textoennegrita"/>
          <w:rFonts w:ascii="Palatino Linotype" w:hAnsi="Palatino Linotype"/>
          <w:b w:val="0"/>
          <w:sz w:val="24"/>
          <w:szCs w:val="24"/>
          <w:shd w:val="clear" w:color="auto" w:fill="FFFFFF"/>
        </w:rPr>
        <w:t xml:space="preserve"> “</w:t>
      </w:r>
      <w:r w:rsidRPr="00CD4A1D">
        <w:rPr>
          <w:rStyle w:val="Textoennegrita"/>
          <w:rFonts w:ascii="Palatino Linotype" w:hAnsi="Palatino Linotype"/>
          <w:sz w:val="24"/>
          <w:szCs w:val="24"/>
          <w:shd w:val="clear" w:color="auto" w:fill="FFFFFF"/>
        </w:rPr>
        <w:t>La Escuela es Nuestra</w:t>
      </w:r>
      <w:r w:rsidRPr="00CD4A1D">
        <w:rPr>
          <w:rStyle w:val="Textoennegrita"/>
          <w:rFonts w:ascii="Palatino Linotype" w:hAnsi="Palatino Linotype"/>
          <w:b w:val="0"/>
          <w:sz w:val="24"/>
          <w:szCs w:val="24"/>
          <w:shd w:val="clear" w:color="auto" w:fill="FFFFFF"/>
        </w:rPr>
        <w:t>”</w:t>
      </w:r>
      <w:r w:rsidRPr="00CD4A1D">
        <w:rPr>
          <w:rFonts w:ascii="Palatino Linotype" w:hAnsi="Palatino Linotype"/>
          <w:sz w:val="24"/>
          <w:szCs w:val="24"/>
          <w:shd w:val="clear" w:color="auto" w:fill="FFFFFF"/>
        </w:rPr>
        <w:t xml:space="preserve"> es un programa que promueve la participación de la Comunidad Escolar mediante la conformación de un Comité Escolar de Administración Participativa (CEAP), que decidirá, </w:t>
      </w:r>
      <w:r w:rsidRPr="00CD4A1D">
        <w:rPr>
          <w:rFonts w:ascii="Palatino Linotype" w:hAnsi="Palatino Linotype"/>
          <w:b/>
          <w:sz w:val="24"/>
          <w:szCs w:val="24"/>
          <w:shd w:val="clear" w:color="auto" w:fill="FFFFFF"/>
        </w:rPr>
        <w:t xml:space="preserve">en acuerdo con la </w:t>
      </w:r>
      <w:r w:rsidRPr="00CD4A1D">
        <w:rPr>
          <w:rFonts w:ascii="Palatino Linotype" w:hAnsi="Palatino Linotype"/>
          <w:b/>
          <w:sz w:val="24"/>
          <w:szCs w:val="24"/>
          <w:shd w:val="clear" w:color="auto" w:fill="FFFFFF"/>
        </w:rPr>
        <w:lastRenderedPageBreak/>
        <w:t>Asamblea</w:t>
      </w:r>
      <w:r w:rsidRPr="00CD4A1D">
        <w:rPr>
          <w:rFonts w:ascii="Palatino Linotype" w:hAnsi="Palatino Linotype"/>
          <w:sz w:val="24"/>
          <w:szCs w:val="24"/>
          <w:shd w:val="clear" w:color="auto" w:fill="FFFFFF"/>
        </w:rPr>
        <w:t>, el uso de los recursos destinados a dignificar las condiciones de los espacios educativos públicos en beneficio de niñas, niños y adolescentes</w:t>
      </w:r>
      <w:r w:rsidRPr="006A14ED">
        <w:rPr>
          <w:rFonts w:ascii="Palatino Linotype" w:hAnsi="Palatino Linotype"/>
          <w:color w:val="404041"/>
          <w:sz w:val="24"/>
          <w:szCs w:val="24"/>
          <w:shd w:val="clear" w:color="auto" w:fill="FFFFFF"/>
        </w:rPr>
        <w:t>.</w:t>
      </w:r>
      <w:r w:rsidRPr="006A14ED">
        <w:rPr>
          <w:rFonts w:ascii="Palatino Linotype" w:hAnsi="Palatino Linotype"/>
          <w:color w:val="000000"/>
          <w:sz w:val="24"/>
          <w:szCs w:val="24"/>
        </w:rPr>
        <w:t xml:space="preserve"> </w:t>
      </w:r>
    </w:p>
    <w:p w14:paraId="26D81A21" w14:textId="3C08A531" w:rsidR="006A14ED" w:rsidRPr="006A14ED" w:rsidRDefault="006A14ED" w:rsidP="006A14ED">
      <w:pPr>
        <w:shd w:val="clear" w:color="auto" w:fill="FFFFFF"/>
        <w:spacing w:after="0" w:line="360" w:lineRule="auto"/>
        <w:jc w:val="both"/>
        <w:rPr>
          <w:rFonts w:ascii="Palatino Linotype" w:eastAsia="Times New Roman" w:hAnsi="Palatino Linotype" w:cs="Times New Roman"/>
          <w:color w:val="404041"/>
          <w:sz w:val="24"/>
          <w:szCs w:val="24"/>
          <w:lang w:eastAsia="es-MX"/>
        </w:rPr>
      </w:pPr>
      <w:r w:rsidRPr="006A14ED">
        <w:rPr>
          <w:rFonts w:ascii="Palatino Linotype" w:eastAsia="Times New Roman" w:hAnsi="Palatino Linotype" w:cs="Times New Roman"/>
          <w:color w:val="404041"/>
          <w:sz w:val="24"/>
          <w:szCs w:val="24"/>
          <w:lang w:eastAsia="es-MX"/>
        </w:rPr>
        <w:t xml:space="preserve">Los recursos </w:t>
      </w:r>
      <w:r>
        <w:rPr>
          <w:rFonts w:ascii="Palatino Linotype" w:eastAsia="Times New Roman" w:hAnsi="Palatino Linotype" w:cs="Times New Roman"/>
          <w:color w:val="404041"/>
          <w:sz w:val="24"/>
          <w:szCs w:val="24"/>
          <w:lang w:eastAsia="es-MX"/>
        </w:rPr>
        <w:t xml:space="preserve"> del programa </w:t>
      </w:r>
      <w:r w:rsidRPr="006A14ED">
        <w:rPr>
          <w:rFonts w:ascii="Palatino Linotype" w:eastAsia="Times New Roman" w:hAnsi="Palatino Linotype" w:cs="Times New Roman"/>
          <w:color w:val="404041"/>
          <w:sz w:val="24"/>
          <w:szCs w:val="24"/>
          <w:lang w:eastAsia="es-MX"/>
        </w:rPr>
        <w:t xml:space="preserve">podrán utilizarse </w:t>
      </w:r>
      <w:r>
        <w:rPr>
          <w:rFonts w:ascii="Palatino Linotype" w:eastAsia="Times New Roman" w:hAnsi="Palatino Linotype" w:cs="Times New Roman"/>
          <w:color w:val="404041"/>
          <w:sz w:val="24"/>
          <w:szCs w:val="24"/>
          <w:lang w:eastAsia="es-MX"/>
        </w:rPr>
        <w:t xml:space="preserve">en </w:t>
      </w:r>
      <w:r w:rsidRPr="006A14ED">
        <w:rPr>
          <w:rFonts w:ascii="Palatino Linotype" w:eastAsia="Times New Roman" w:hAnsi="Palatino Linotype" w:cs="Times New Roman"/>
          <w:color w:val="404041"/>
          <w:sz w:val="24"/>
          <w:szCs w:val="24"/>
          <w:lang w:eastAsia="es-MX"/>
        </w:rPr>
        <w:t>uno o varios de los siguientes usos del recurso:​</w:t>
      </w:r>
    </w:p>
    <w:p w14:paraId="1A4D1C59" w14:textId="77777777" w:rsidR="006A14ED" w:rsidRPr="006A14ED" w:rsidRDefault="006A14ED" w:rsidP="006A14ED">
      <w:pPr>
        <w:pStyle w:val="Prrafodelista"/>
        <w:numPr>
          <w:ilvl w:val="0"/>
          <w:numId w:val="15"/>
        </w:numPr>
        <w:shd w:val="clear" w:color="auto" w:fill="FFFFFF"/>
        <w:spacing w:after="0" w:line="360" w:lineRule="auto"/>
        <w:jc w:val="both"/>
        <w:rPr>
          <w:rFonts w:ascii="Palatino Linotype" w:eastAsia="Times New Roman" w:hAnsi="Palatino Linotype" w:cs="Times New Roman"/>
          <w:color w:val="404041"/>
          <w:sz w:val="24"/>
          <w:szCs w:val="24"/>
          <w:lang w:eastAsia="es-MX"/>
        </w:rPr>
      </w:pPr>
      <w:r w:rsidRPr="006A14ED">
        <w:rPr>
          <w:rFonts w:ascii="Palatino Linotype" w:eastAsia="Times New Roman" w:hAnsi="Palatino Linotype" w:cs="Times New Roman"/>
          <w:color w:val="404041"/>
          <w:sz w:val="24"/>
          <w:szCs w:val="24"/>
          <w:lang w:eastAsia="es-MX"/>
        </w:rPr>
        <w:t>Horario extendido</w:t>
      </w:r>
    </w:p>
    <w:p w14:paraId="07DCEA3C" w14:textId="77777777" w:rsidR="006A14ED" w:rsidRPr="006A14ED" w:rsidRDefault="006A14ED" w:rsidP="006A14ED">
      <w:pPr>
        <w:pStyle w:val="Prrafodelista"/>
        <w:numPr>
          <w:ilvl w:val="0"/>
          <w:numId w:val="15"/>
        </w:numPr>
        <w:shd w:val="clear" w:color="auto" w:fill="FFFFFF"/>
        <w:spacing w:after="0" w:line="360" w:lineRule="auto"/>
        <w:jc w:val="both"/>
        <w:rPr>
          <w:rFonts w:ascii="Palatino Linotype" w:eastAsia="Times New Roman" w:hAnsi="Palatino Linotype" w:cs="Times New Roman"/>
          <w:color w:val="404041"/>
          <w:sz w:val="24"/>
          <w:szCs w:val="24"/>
          <w:lang w:eastAsia="es-MX"/>
        </w:rPr>
      </w:pPr>
      <w:r w:rsidRPr="006A14ED">
        <w:rPr>
          <w:rFonts w:ascii="Palatino Linotype" w:eastAsia="Times New Roman" w:hAnsi="Palatino Linotype" w:cs="Times New Roman"/>
          <w:color w:val="404041"/>
          <w:sz w:val="24"/>
          <w:szCs w:val="24"/>
          <w:lang w:eastAsia="es-MX"/>
        </w:rPr>
        <w:t>Servicio de alimentación​</w:t>
      </w:r>
    </w:p>
    <w:p w14:paraId="54510DDD" w14:textId="77777777" w:rsidR="006A14ED" w:rsidRPr="006A14ED" w:rsidRDefault="006A14ED" w:rsidP="006A14ED">
      <w:pPr>
        <w:pStyle w:val="Prrafodelista"/>
        <w:numPr>
          <w:ilvl w:val="0"/>
          <w:numId w:val="15"/>
        </w:numPr>
        <w:shd w:val="clear" w:color="auto" w:fill="FFFFFF"/>
        <w:spacing w:after="0" w:line="360" w:lineRule="auto"/>
        <w:jc w:val="both"/>
        <w:rPr>
          <w:rFonts w:ascii="Palatino Linotype" w:eastAsia="Times New Roman" w:hAnsi="Palatino Linotype" w:cs="Times New Roman"/>
          <w:color w:val="404041"/>
          <w:sz w:val="24"/>
          <w:szCs w:val="24"/>
          <w:lang w:eastAsia="es-MX"/>
        </w:rPr>
      </w:pPr>
      <w:r w:rsidRPr="006A14ED">
        <w:rPr>
          <w:rFonts w:ascii="Palatino Linotype" w:eastAsia="Times New Roman" w:hAnsi="Palatino Linotype" w:cs="Times New Roman"/>
          <w:color w:val="404041"/>
          <w:sz w:val="24"/>
          <w:szCs w:val="24"/>
          <w:lang w:eastAsia="es-MX"/>
        </w:rPr>
        <w:t>Equipamiento​</w:t>
      </w:r>
    </w:p>
    <w:p w14:paraId="24C721B8" w14:textId="448DCB0D" w:rsidR="006A14ED" w:rsidRPr="006A14ED" w:rsidRDefault="006A14ED" w:rsidP="006A14ED">
      <w:pPr>
        <w:pStyle w:val="Prrafodelista"/>
        <w:numPr>
          <w:ilvl w:val="0"/>
          <w:numId w:val="15"/>
        </w:numPr>
        <w:shd w:val="clear" w:color="auto" w:fill="FFFFFF"/>
        <w:spacing w:after="0" w:line="360" w:lineRule="auto"/>
        <w:jc w:val="both"/>
        <w:rPr>
          <w:rFonts w:ascii="Palatino Linotype" w:eastAsia="Times New Roman" w:hAnsi="Palatino Linotype" w:cs="Times New Roman"/>
          <w:b/>
          <w:color w:val="404041"/>
          <w:sz w:val="24"/>
          <w:szCs w:val="24"/>
          <w:lang w:eastAsia="es-MX"/>
        </w:rPr>
      </w:pPr>
      <w:r w:rsidRPr="006A14ED">
        <w:rPr>
          <w:rFonts w:ascii="Palatino Linotype" w:eastAsia="Times New Roman" w:hAnsi="Palatino Linotype" w:cs="Times New Roman"/>
          <w:b/>
          <w:color w:val="404041"/>
          <w:sz w:val="24"/>
          <w:szCs w:val="24"/>
          <w:lang w:eastAsia="es-MX"/>
        </w:rPr>
        <w:t>Rehabilitación o ampliación de las condiciones físicas del plantel</w:t>
      </w:r>
    </w:p>
    <w:p w14:paraId="08079420" w14:textId="77777777" w:rsidR="006A14ED" w:rsidRDefault="006A14ED" w:rsidP="002E7182">
      <w:pPr>
        <w:spacing w:line="360" w:lineRule="auto"/>
        <w:jc w:val="both"/>
        <w:rPr>
          <w:rFonts w:ascii="Palatino Linotype" w:hAnsi="Palatino Linotype"/>
          <w:sz w:val="24"/>
          <w:szCs w:val="24"/>
        </w:rPr>
      </w:pPr>
    </w:p>
    <w:p w14:paraId="75B7C504" w14:textId="260E2A35" w:rsidR="00E36DFF" w:rsidRDefault="006A14ED" w:rsidP="002E7182">
      <w:pPr>
        <w:spacing w:line="360" w:lineRule="auto"/>
        <w:jc w:val="both"/>
        <w:rPr>
          <w:rFonts w:ascii="Palatino Linotype" w:hAnsi="Palatino Linotype"/>
          <w:color w:val="000000"/>
          <w:sz w:val="24"/>
          <w:szCs w:val="24"/>
          <w:shd w:val="clear" w:color="auto" w:fill="FFFFFF"/>
        </w:rPr>
      </w:pPr>
      <w:r>
        <w:rPr>
          <w:rFonts w:ascii="Palatino Linotype" w:hAnsi="Palatino Linotype"/>
          <w:sz w:val="24"/>
          <w:szCs w:val="24"/>
        </w:rPr>
        <w:t xml:space="preserve">Por lo que se debe entender que los Comité Escolares de Administración Participativa (CEAP) </w:t>
      </w:r>
      <w:r w:rsidRPr="006A14ED">
        <w:rPr>
          <w:rFonts w:ascii="Palatino Linotype" w:hAnsi="Palatino Linotype"/>
          <w:color w:val="000000"/>
          <w:sz w:val="24"/>
          <w:szCs w:val="24"/>
          <w:shd w:val="clear" w:color="auto" w:fill="FFFFFF"/>
        </w:rPr>
        <w:t>son órganos electos por las Asambleas de la Comunidad Escolar, responsables del ejercicio de los recursos asignados por la Federación y entidades federativas</w:t>
      </w:r>
      <w:r>
        <w:rPr>
          <w:rFonts w:ascii="Palatino Linotype" w:hAnsi="Palatino Linotype"/>
          <w:color w:val="000000"/>
          <w:sz w:val="24"/>
          <w:szCs w:val="24"/>
          <w:shd w:val="clear" w:color="auto" w:fill="FFFFFF"/>
        </w:rPr>
        <w:t xml:space="preserve">, que se integran de la siguiente forma; </w:t>
      </w:r>
    </w:p>
    <w:p w14:paraId="03C60B76" w14:textId="1E291AA7" w:rsidR="00AB08DC" w:rsidRPr="00AB08DC" w:rsidRDefault="006A14ED" w:rsidP="00CD4A1D">
      <w:pPr>
        <w:spacing w:line="360" w:lineRule="auto"/>
        <w:jc w:val="center"/>
        <w:rPr>
          <w:rFonts w:ascii="Palatino Linotype" w:hAnsi="Palatino Linotype"/>
          <w:sz w:val="24"/>
          <w:szCs w:val="24"/>
        </w:rPr>
      </w:pPr>
      <w:r w:rsidRPr="006A14ED">
        <w:rPr>
          <w:rFonts w:ascii="Palatino Linotype" w:hAnsi="Palatino Linotype"/>
          <w:noProof/>
          <w:sz w:val="24"/>
          <w:szCs w:val="24"/>
          <w:lang w:eastAsia="es-MX"/>
        </w:rPr>
        <w:drawing>
          <wp:inline distT="0" distB="0" distL="0" distR="0" wp14:anchorId="12270D6B" wp14:editId="1CB338A2">
            <wp:extent cx="3769810" cy="2216989"/>
            <wp:effectExtent l="0" t="0" r="254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29956" cy="2252360"/>
                    </a:xfrm>
                    <a:prstGeom prst="rect">
                      <a:avLst/>
                    </a:prstGeom>
                  </pic:spPr>
                </pic:pic>
              </a:graphicData>
            </a:graphic>
          </wp:inline>
        </w:drawing>
      </w:r>
    </w:p>
    <w:p w14:paraId="4520998E" w14:textId="77777777" w:rsidR="00BA1EE4" w:rsidRDefault="00BA1EE4" w:rsidP="00AB08DC">
      <w:pPr>
        <w:spacing w:line="360" w:lineRule="auto"/>
        <w:jc w:val="both"/>
        <w:rPr>
          <w:rFonts w:ascii="Palatino Linotype" w:hAnsi="Palatino Linotype"/>
          <w:sz w:val="24"/>
          <w:szCs w:val="24"/>
        </w:rPr>
      </w:pPr>
    </w:p>
    <w:p w14:paraId="3575B7A0" w14:textId="65074D95" w:rsidR="006A14ED" w:rsidRPr="00AB08DC" w:rsidRDefault="00AB08DC" w:rsidP="00AB08DC">
      <w:pPr>
        <w:spacing w:line="360" w:lineRule="auto"/>
        <w:jc w:val="both"/>
        <w:rPr>
          <w:rFonts w:ascii="Palatino Linotype" w:hAnsi="Palatino Linotype"/>
          <w:sz w:val="24"/>
          <w:szCs w:val="24"/>
        </w:rPr>
      </w:pPr>
      <w:r>
        <w:rPr>
          <w:rFonts w:ascii="Palatino Linotype" w:hAnsi="Palatino Linotype"/>
          <w:sz w:val="24"/>
          <w:szCs w:val="24"/>
        </w:rPr>
        <w:lastRenderedPageBreak/>
        <w:t xml:space="preserve">Ahora bien, el programa </w:t>
      </w:r>
      <w:r w:rsidRPr="00AB08DC">
        <w:rPr>
          <w:rFonts w:ascii="Palatino Linotype" w:hAnsi="Palatino Linotype"/>
          <w:sz w:val="24"/>
          <w:szCs w:val="24"/>
        </w:rPr>
        <w:t xml:space="preserve">“La Escuela es Nuestra” prioriza a aquellos municipios y localidades con presencia de población indígena y </w:t>
      </w:r>
      <w:proofErr w:type="spellStart"/>
      <w:r w:rsidRPr="00AB08DC">
        <w:rPr>
          <w:rFonts w:ascii="Palatino Linotype" w:hAnsi="Palatino Linotype"/>
          <w:sz w:val="24"/>
          <w:szCs w:val="24"/>
        </w:rPr>
        <w:t>afromexicana</w:t>
      </w:r>
      <w:proofErr w:type="spellEnd"/>
      <w:r w:rsidRPr="00AB08DC">
        <w:rPr>
          <w:rFonts w:ascii="Palatino Linotype" w:hAnsi="Palatino Linotype"/>
          <w:sz w:val="24"/>
          <w:szCs w:val="24"/>
        </w:rPr>
        <w:t>; con un alto índice de marginación, pobreza y planteles que carecen de servicios básicos</w:t>
      </w:r>
      <w:r>
        <w:rPr>
          <w:rFonts w:ascii="Palatino Linotype" w:hAnsi="Palatino Linotype"/>
          <w:sz w:val="24"/>
          <w:szCs w:val="24"/>
        </w:rPr>
        <w:t xml:space="preserve">, es  decir realiza un análisis del nivel de desventaja social y marginación de las escuelas que solicitan dicho programa por lo que contempla las siguientes características; </w:t>
      </w:r>
    </w:p>
    <w:p w14:paraId="5B837308" w14:textId="3E7C8F82" w:rsidR="00AB08DC" w:rsidRDefault="00AB08DC" w:rsidP="00AB08DC">
      <w:pPr>
        <w:pStyle w:val="Prrafodelista"/>
        <w:numPr>
          <w:ilvl w:val="0"/>
          <w:numId w:val="15"/>
        </w:numPr>
        <w:spacing w:line="360" w:lineRule="auto"/>
        <w:jc w:val="both"/>
        <w:rPr>
          <w:rFonts w:ascii="Palatino Linotype" w:hAnsi="Palatino Linotype"/>
          <w:sz w:val="24"/>
          <w:szCs w:val="24"/>
        </w:rPr>
      </w:pPr>
      <w:r w:rsidRPr="00FF2360">
        <w:rPr>
          <w:rFonts w:ascii="Palatino Linotype" w:hAnsi="Palatino Linotype"/>
          <w:sz w:val="24"/>
          <w:szCs w:val="24"/>
        </w:rPr>
        <w:t>Que el plantel educativo carezca de servicios como agua potable, electricidad, lavamanos, infraestructura para discapacidad, materiales para discapacidad, internet, computadoras, etc. y/o que se localice dentro de alguna de las zonas prioritarias.</w:t>
      </w:r>
    </w:p>
    <w:p w14:paraId="548F8873" w14:textId="77777777" w:rsidR="00FF2360" w:rsidRPr="00FF2360" w:rsidRDefault="00FF2360" w:rsidP="00FF2360">
      <w:pPr>
        <w:pStyle w:val="Prrafodelista"/>
        <w:spacing w:line="360" w:lineRule="auto"/>
        <w:jc w:val="both"/>
        <w:rPr>
          <w:rFonts w:ascii="Palatino Linotype" w:hAnsi="Palatino Linotype"/>
          <w:sz w:val="24"/>
          <w:szCs w:val="24"/>
        </w:rPr>
      </w:pPr>
    </w:p>
    <w:p w14:paraId="21729539" w14:textId="2061B73F" w:rsidR="00FF2360" w:rsidRDefault="00AB08DC" w:rsidP="00E36DFF">
      <w:pPr>
        <w:pStyle w:val="Prrafodelista"/>
        <w:numPr>
          <w:ilvl w:val="0"/>
          <w:numId w:val="15"/>
        </w:numPr>
        <w:spacing w:line="360" w:lineRule="auto"/>
        <w:jc w:val="both"/>
        <w:rPr>
          <w:rFonts w:ascii="Palatino Linotype" w:hAnsi="Palatino Linotype"/>
          <w:sz w:val="24"/>
          <w:szCs w:val="24"/>
        </w:rPr>
      </w:pPr>
      <w:r w:rsidRPr="00FF2360">
        <w:rPr>
          <w:rFonts w:ascii="Palatino Linotype" w:hAnsi="Palatino Linotype"/>
          <w:sz w:val="24"/>
          <w:szCs w:val="24"/>
        </w:rPr>
        <w:t>Que cuente con un Comité Escolar de Administración Participativa (CEAP) y presentar ante la Dirección General de La Escuela Es Nuestra el Acta de Asamblea de Integración del CEAP.</w:t>
      </w:r>
    </w:p>
    <w:p w14:paraId="2B89230D" w14:textId="77777777" w:rsidR="00656F10" w:rsidRPr="00656F10" w:rsidRDefault="00656F10" w:rsidP="00656F10">
      <w:pPr>
        <w:pStyle w:val="Prrafodelista"/>
        <w:rPr>
          <w:rFonts w:ascii="Palatino Linotype" w:hAnsi="Palatino Linotype"/>
          <w:sz w:val="24"/>
          <w:szCs w:val="24"/>
        </w:rPr>
      </w:pPr>
    </w:p>
    <w:p w14:paraId="2D6C3710" w14:textId="77777777" w:rsidR="00656F10" w:rsidRPr="00E36DFF" w:rsidRDefault="00656F10" w:rsidP="00656F10">
      <w:pPr>
        <w:pStyle w:val="Prrafodelista"/>
        <w:spacing w:line="360" w:lineRule="auto"/>
        <w:jc w:val="both"/>
        <w:rPr>
          <w:rFonts w:ascii="Palatino Linotype" w:hAnsi="Palatino Linotype"/>
          <w:sz w:val="24"/>
          <w:szCs w:val="24"/>
        </w:rPr>
      </w:pPr>
    </w:p>
    <w:p w14:paraId="001234F8" w14:textId="0A3EF289" w:rsidR="006A14ED" w:rsidRDefault="00AB08DC" w:rsidP="002E7182">
      <w:pPr>
        <w:pStyle w:val="Prrafodelista"/>
        <w:numPr>
          <w:ilvl w:val="0"/>
          <w:numId w:val="15"/>
        </w:numPr>
        <w:spacing w:line="360" w:lineRule="auto"/>
        <w:jc w:val="both"/>
        <w:rPr>
          <w:rFonts w:ascii="Palatino Linotype" w:hAnsi="Palatino Linotype"/>
          <w:sz w:val="24"/>
          <w:szCs w:val="24"/>
        </w:rPr>
      </w:pPr>
      <w:r w:rsidRPr="00FF2360">
        <w:rPr>
          <w:rFonts w:ascii="Palatino Linotype" w:hAnsi="Palatino Linotype"/>
          <w:sz w:val="24"/>
          <w:szCs w:val="24"/>
        </w:rPr>
        <w:t>Presentar ante la Dirección General de La Escuela Es Nuestra la Carta Compromiso del CEAP.</w:t>
      </w:r>
    </w:p>
    <w:p w14:paraId="061C18E6" w14:textId="77777777" w:rsidR="00656F10" w:rsidRDefault="00656F10" w:rsidP="00656F10">
      <w:pPr>
        <w:pStyle w:val="Prrafodelista"/>
        <w:spacing w:line="360" w:lineRule="auto"/>
        <w:jc w:val="both"/>
        <w:rPr>
          <w:rFonts w:ascii="Palatino Linotype" w:hAnsi="Palatino Linotype"/>
          <w:sz w:val="24"/>
          <w:szCs w:val="24"/>
        </w:rPr>
      </w:pPr>
    </w:p>
    <w:p w14:paraId="496E318D" w14:textId="19542CEF" w:rsidR="007F6831" w:rsidRDefault="00657FEE" w:rsidP="00BA1EE4">
      <w:pPr>
        <w:pStyle w:val="Prrafodelista"/>
        <w:numPr>
          <w:ilvl w:val="0"/>
          <w:numId w:val="15"/>
        </w:numPr>
        <w:spacing w:line="360" w:lineRule="auto"/>
        <w:jc w:val="both"/>
        <w:rPr>
          <w:rFonts w:ascii="Palatino Linotype" w:hAnsi="Palatino Linotype"/>
          <w:b/>
          <w:sz w:val="24"/>
          <w:szCs w:val="24"/>
        </w:rPr>
      </w:pPr>
      <w:r>
        <w:rPr>
          <w:rFonts w:ascii="Palatino Linotype" w:hAnsi="Palatino Linotype"/>
          <w:sz w:val="24"/>
          <w:szCs w:val="24"/>
        </w:rPr>
        <w:t>Que conforme e</w:t>
      </w:r>
      <w:r w:rsidR="007F6831" w:rsidRPr="00657FEE">
        <w:rPr>
          <w:rFonts w:ascii="Palatino Linotype" w:hAnsi="Palatino Linotype"/>
          <w:sz w:val="24"/>
          <w:szCs w:val="24"/>
        </w:rPr>
        <w:t>l Reglamento de la Participación Social en la Educación del S</w:t>
      </w:r>
      <w:r>
        <w:rPr>
          <w:rFonts w:ascii="Palatino Linotype" w:hAnsi="Palatino Linotype"/>
          <w:sz w:val="24"/>
          <w:szCs w:val="24"/>
        </w:rPr>
        <w:t>ubsistema Educativo Federalizado en su artículo 68 se establece que</w:t>
      </w:r>
      <w:r w:rsidR="00BA1EE4">
        <w:rPr>
          <w:rFonts w:ascii="Palatino Linotype" w:hAnsi="Palatino Linotype"/>
          <w:sz w:val="24"/>
          <w:szCs w:val="24"/>
        </w:rPr>
        <w:t xml:space="preserve"> </w:t>
      </w:r>
      <w:r w:rsidR="00BA1EE4" w:rsidRPr="00BA1EE4">
        <w:rPr>
          <w:rFonts w:ascii="Palatino Linotype" w:hAnsi="Palatino Linotype"/>
          <w:b/>
          <w:sz w:val="24"/>
          <w:szCs w:val="24"/>
        </w:rPr>
        <w:t>p</w:t>
      </w:r>
      <w:r w:rsidR="007F6831" w:rsidRPr="00BA1EE4">
        <w:rPr>
          <w:rFonts w:ascii="Palatino Linotype" w:hAnsi="Palatino Linotype"/>
          <w:b/>
          <w:sz w:val="24"/>
          <w:szCs w:val="24"/>
        </w:rPr>
        <w:t>ara dar cumplimiento a la trasparencia en el manejo de los recursos públicos, federales, estatales o municipales</w:t>
      </w:r>
      <w:r w:rsidR="007F6831" w:rsidRPr="00BA1EE4">
        <w:rPr>
          <w:rFonts w:ascii="Palatino Linotype" w:hAnsi="Palatino Linotype"/>
          <w:sz w:val="24"/>
          <w:szCs w:val="24"/>
          <w:u w:val="single"/>
        </w:rPr>
        <w:t>, o aquellos provenientes de las aportaciones voluntarias de padres de familia y demás integrantes de la comunidad</w:t>
      </w:r>
      <w:r w:rsidR="007F6831" w:rsidRPr="00BA1EE4">
        <w:rPr>
          <w:rFonts w:ascii="Palatino Linotype" w:hAnsi="Palatino Linotype"/>
          <w:sz w:val="24"/>
          <w:szCs w:val="24"/>
        </w:rPr>
        <w:t xml:space="preserve">, </w:t>
      </w:r>
      <w:r w:rsidR="007F6831" w:rsidRPr="00BA1EE4">
        <w:rPr>
          <w:rFonts w:ascii="Palatino Linotype" w:hAnsi="Palatino Linotype"/>
          <w:b/>
          <w:sz w:val="24"/>
          <w:szCs w:val="24"/>
        </w:rPr>
        <w:t xml:space="preserve">los gastos serán </w:t>
      </w:r>
      <w:r w:rsidR="007F6831" w:rsidRPr="00BA1EE4">
        <w:rPr>
          <w:rFonts w:ascii="Palatino Linotype" w:hAnsi="Palatino Linotype"/>
          <w:b/>
          <w:sz w:val="24"/>
          <w:szCs w:val="24"/>
        </w:rPr>
        <w:lastRenderedPageBreak/>
        <w:t xml:space="preserve">autorizados por escrito de manera conjunta por el director de la escuela o su </w:t>
      </w:r>
      <w:r w:rsidR="007F6831" w:rsidRPr="00BA1EE4">
        <w:rPr>
          <w:rFonts w:ascii="Palatino Linotype" w:hAnsi="Palatino Linotype"/>
          <w:sz w:val="24"/>
          <w:szCs w:val="24"/>
        </w:rPr>
        <w:t>equivalente y el Presidente del Consejo</w:t>
      </w:r>
      <w:r w:rsidR="007F6831" w:rsidRPr="00BA1EE4">
        <w:rPr>
          <w:rFonts w:ascii="Palatino Linotype" w:hAnsi="Palatino Linotype"/>
          <w:b/>
          <w:sz w:val="24"/>
          <w:szCs w:val="24"/>
        </w:rPr>
        <w:t>.</w:t>
      </w:r>
      <w:r w:rsidR="00BA1EE4">
        <w:rPr>
          <w:rFonts w:ascii="Palatino Linotype" w:hAnsi="Palatino Linotype"/>
          <w:b/>
          <w:sz w:val="24"/>
          <w:szCs w:val="24"/>
        </w:rPr>
        <w:t xml:space="preserve"> </w:t>
      </w:r>
    </w:p>
    <w:p w14:paraId="135817A3" w14:textId="77777777" w:rsidR="00BA1EE4" w:rsidRDefault="00BA1EE4" w:rsidP="00BA1EE4">
      <w:pPr>
        <w:pStyle w:val="Prrafodelista"/>
        <w:spacing w:line="360" w:lineRule="auto"/>
        <w:jc w:val="both"/>
        <w:rPr>
          <w:rFonts w:ascii="Palatino Linotype" w:hAnsi="Palatino Linotype"/>
          <w:b/>
          <w:sz w:val="24"/>
          <w:szCs w:val="24"/>
        </w:rPr>
      </w:pPr>
    </w:p>
    <w:p w14:paraId="4D4C9A26" w14:textId="06EAB548" w:rsidR="00BA1EE4" w:rsidRPr="00BA1EE4" w:rsidRDefault="00BA1EE4" w:rsidP="00BA1EE4">
      <w:pPr>
        <w:pStyle w:val="Prrafodelista"/>
        <w:spacing w:line="360" w:lineRule="auto"/>
        <w:jc w:val="both"/>
        <w:rPr>
          <w:rFonts w:ascii="Palatino Linotype" w:hAnsi="Palatino Linotype"/>
          <w:sz w:val="24"/>
          <w:szCs w:val="24"/>
        </w:rPr>
      </w:pPr>
      <w:r>
        <w:rPr>
          <w:rFonts w:ascii="Palatino Linotype" w:hAnsi="Palatino Linotype"/>
          <w:sz w:val="24"/>
          <w:szCs w:val="24"/>
        </w:rPr>
        <w:t xml:space="preserve">Es decir los gastos provenientes de los recursos públicos están sujetos a la autorización del Director de la Escuela por lo que esté tiene conocimiento de la aportación y finalidad del recurso para el que se utilizará el recurso público solicitado. </w:t>
      </w:r>
    </w:p>
    <w:p w14:paraId="3D5A03B7" w14:textId="77777777" w:rsidR="001B1496" w:rsidRDefault="001B1496" w:rsidP="001B1496">
      <w:pPr>
        <w:tabs>
          <w:tab w:val="left" w:pos="709"/>
        </w:tabs>
        <w:spacing w:line="360" w:lineRule="auto"/>
        <w:ind w:right="51"/>
        <w:jc w:val="both"/>
        <w:rPr>
          <w:rFonts w:ascii="Palatino Linotype" w:hAnsi="Palatino Linotype"/>
          <w:sz w:val="24"/>
          <w:szCs w:val="24"/>
        </w:rPr>
      </w:pPr>
    </w:p>
    <w:p w14:paraId="4F7DAA69" w14:textId="0BBBC1F8" w:rsidR="001B1496" w:rsidRDefault="001B1496" w:rsidP="001B1496">
      <w:pPr>
        <w:tabs>
          <w:tab w:val="left" w:pos="709"/>
        </w:tabs>
        <w:spacing w:line="360" w:lineRule="auto"/>
        <w:ind w:right="51"/>
        <w:jc w:val="both"/>
        <w:rPr>
          <w:rFonts w:ascii="Palatino Linotype" w:hAnsi="Palatino Linotype"/>
          <w:sz w:val="24"/>
          <w:szCs w:val="24"/>
        </w:rPr>
      </w:pPr>
      <w:r w:rsidRPr="00D5306B">
        <w:rPr>
          <w:rFonts w:ascii="Palatino Linotype" w:hAnsi="Palatino Linotype"/>
          <w:sz w:val="24"/>
          <w:szCs w:val="24"/>
        </w:rPr>
        <w:t xml:space="preserve">Ahora bien,  este Instituto no pasa por desapercibido que </w:t>
      </w:r>
      <w:r w:rsidR="00811FB0" w:rsidRPr="00D5306B">
        <w:rPr>
          <w:rFonts w:ascii="Palatino Linotype" w:hAnsi="Palatino Linotype"/>
          <w:sz w:val="24"/>
          <w:szCs w:val="24"/>
        </w:rPr>
        <w:t xml:space="preserve">como se refirió con anterioridad </w:t>
      </w:r>
      <w:r w:rsidRPr="00D5306B">
        <w:rPr>
          <w:rFonts w:ascii="Palatino Linotype" w:hAnsi="Palatino Linotype"/>
          <w:sz w:val="24"/>
          <w:szCs w:val="24"/>
        </w:rPr>
        <w:t xml:space="preserve"> los nombres de los integrantes de la Asociación de Padres de Familia y Mesa Directiva</w:t>
      </w:r>
      <w:r w:rsidR="00811FB0" w:rsidRPr="00D5306B">
        <w:rPr>
          <w:rFonts w:ascii="Palatino Linotype" w:hAnsi="Palatino Linotype"/>
          <w:sz w:val="24"/>
          <w:szCs w:val="24"/>
        </w:rPr>
        <w:t xml:space="preserve"> son públicos  en virtud que se encarga de diversos asuntos relacionados con la institución en donde se encuentran temas relacionados con cooperaciones voluntarias, programas, de los cuales </w:t>
      </w:r>
      <w:r w:rsidR="00811FB0" w:rsidRPr="00BA1EE4">
        <w:rPr>
          <w:rFonts w:ascii="Palatino Linotype" w:hAnsi="Palatino Linotype"/>
          <w:sz w:val="24"/>
          <w:szCs w:val="24"/>
        </w:rPr>
        <w:t>la ciudadanía tiene derecho a conocer quien realiza el manejo de todos los temas relacionados con la institución de la que resulta de interés</w:t>
      </w:r>
      <w:r w:rsidR="00811FB0" w:rsidRPr="00BA1EE4">
        <w:rPr>
          <w:rFonts w:ascii="Palatino Linotype" w:hAnsi="Palatino Linotype"/>
          <w:sz w:val="24"/>
          <w:szCs w:val="24"/>
          <w:u w:val="single"/>
        </w:rPr>
        <w:t xml:space="preserve">. Sin embargo  el CEAP está integrado también de alumnos </w:t>
      </w:r>
      <w:r w:rsidR="00D5306B" w:rsidRPr="00BA1EE4">
        <w:rPr>
          <w:rFonts w:ascii="Palatino Linotype" w:hAnsi="Palatino Linotype"/>
          <w:sz w:val="24"/>
          <w:szCs w:val="24"/>
          <w:u w:val="single"/>
        </w:rPr>
        <w:t xml:space="preserve"> a partir de 9 a 11 años</w:t>
      </w:r>
      <w:r w:rsidR="00D5306B">
        <w:rPr>
          <w:rFonts w:ascii="Palatino Linotype" w:hAnsi="Palatino Linotype"/>
          <w:sz w:val="24"/>
          <w:szCs w:val="24"/>
        </w:rPr>
        <w:t xml:space="preserve"> </w:t>
      </w:r>
      <w:r w:rsidR="00811FB0" w:rsidRPr="00D5306B">
        <w:rPr>
          <w:rFonts w:ascii="Palatino Linotype" w:hAnsi="Palatino Linotype"/>
          <w:sz w:val="24"/>
          <w:szCs w:val="24"/>
        </w:rPr>
        <w:t xml:space="preserve">por lo que </w:t>
      </w:r>
      <w:r w:rsidR="00811FB0" w:rsidRPr="00BA1EE4">
        <w:rPr>
          <w:rFonts w:ascii="Palatino Linotype" w:hAnsi="Palatino Linotype"/>
          <w:b/>
          <w:sz w:val="24"/>
          <w:szCs w:val="24"/>
        </w:rPr>
        <w:t xml:space="preserve">al </w:t>
      </w:r>
      <w:r w:rsidR="00D5306B" w:rsidRPr="00BA1EE4">
        <w:rPr>
          <w:rFonts w:ascii="Palatino Linotype" w:hAnsi="Palatino Linotype"/>
          <w:b/>
          <w:sz w:val="24"/>
          <w:szCs w:val="24"/>
        </w:rPr>
        <w:t xml:space="preserve">ser menores de edad </w:t>
      </w:r>
      <w:r w:rsidR="00811FB0" w:rsidRPr="00BA1EE4">
        <w:rPr>
          <w:rFonts w:ascii="Palatino Linotype" w:hAnsi="Palatino Linotype"/>
          <w:b/>
          <w:sz w:val="24"/>
          <w:szCs w:val="24"/>
        </w:rPr>
        <w:t>es susceptible</w:t>
      </w:r>
      <w:r w:rsidRPr="00BA1EE4">
        <w:rPr>
          <w:rFonts w:ascii="Palatino Linotype" w:hAnsi="Palatino Linotype"/>
          <w:b/>
          <w:sz w:val="24"/>
          <w:szCs w:val="24"/>
        </w:rPr>
        <w:t xml:space="preserve"> de considerarse como datos personales</w:t>
      </w:r>
      <w:r w:rsidR="00D5306B" w:rsidRPr="00BA1EE4">
        <w:rPr>
          <w:rFonts w:ascii="Palatino Linotype" w:hAnsi="Palatino Linotype"/>
          <w:b/>
          <w:sz w:val="24"/>
          <w:szCs w:val="24"/>
        </w:rPr>
        <w:t xml:space="preserve"> de identificación</w:t>
      </w:r>
      <w:r w:rsidRPr="00BA1EE4">
        <w:rPr>
          <w:rFonts w:ascii="Palatino Linotype" w:hAnsi="Palatino Linotype"/>
          <w:b/>
          <w:sz w:val="24"/>
          <w:szCs w:val="24"/>
        </w:rPr>
        <w:t>,</w:t>
      </w:r>
      <w:r w:rsidR="00811FB0" w:rsidRPr="00D5306B">
        <w:rPr>
          <w:rFonts w:ascii="Palatino Linotype" w:hAnsi="Palatino Linotype"/>
          <w:sz w:val="24"/>
          <w:szCs w:val="24"/>
        </w:rPr>
        <w:t xml:space="preserve"> </w:t>
      </w:r>
      <w:r w:rsidR="00811FB0" w:rsidRPr="00D5306B">
        <w:rPr>
          <w:rFonts w:ascii="Palatino Linotype" w:hAnsi="Palatino Linotype"/>
          <w:b/>
          <w:sz w:val="24"/>
          <w:szCs w:val="24"/>
        </w:rPr>
        <w:t>por lo que esté no puede considerarse</w:t>
      </w:r>
      <w:r w:rsidR="00BA1EE4">
        <w:rPr>
          <w:rFonts w:ascii="Palatino Linotype" w:hAnsi="Palatino Linotype"/>
          <w:b/>
          <w:sz w:val="24"/>
          <w:szCs w:val="24"/>
        </w:rPr>
        <w:t xml:space="preserve"> como un dato</w:t>
      </w:r>
      <w:r w:rsidR="00811FB0" w:rsidRPr="00D5306B">
        <w:rPr>
          <w:rFonts w:ascii="Palatino Linotype" w:hAnsi="Palatino Linotype"/>
          <w:b/>
          <w:sz w:val="24"/>
          <w:szCs w:val="24"/>
        </w:rPr>
        <w:t xml:space="preserve"> público.</w:t>
      </w:r>
      <w:r w:rsidR="00811FB0" w:rsidRPr="00D5306B">
        <w:rPr>
          <w:rFonts w:ascii="Palatino Linotype" w:hAnsi="Palatino Linotype"/>
          <w:sz w:val="24"/>
          <w:szCs w:val="24"/>
        </w:rPr>
        <w:t xml:space="preserve"> </w:t>
      </w:r>
    </w:p>
    <w:p w14:paraId="30B9E96D" w14:textId="77777777" w:rsidR="002518BC" w:rsidRDefault="002518BC" w:rsidP="001B1496">
      <w:pPr>
        <w:tabs>
          <w:tab w:val="left" w:pos="709"/>
        </w:tabs>
        <w:spacing w:line="360" w:lineRule="auto"/>
        <w:ind w:right="51"/>
        <w:jc w:val="both"/>
        <w:rPr>
          <w:rFonts w:ascii="Palatino Linotype" w:hAnsi="Palatino Linotype"/>
          <w:sz w:val="24"/>
          <w:szCs w:val="24"/>
        </w:rPr>
      </w:pPr>
    </w:p>
    <w:p w14:paraId="7CAB82BA" w14:textId="66BB06EE" w:rsidR="002518BC" w:rsidRPr="002518BC" w:rsidRDefault="002518BC" w:rsidP="002518BC">
      <w:pPr>
        <w:spacing w:line="360" w:lineRule="auto"/>
        <w:jc w:val="both"/>
        <w:rPr>
          <w:rFonts w:ascii="Palatino Linotype" w:hAnsi="Palatino Linotype" w:cs="Tahoma"/>
          <w:sz w:val="24"/>
          <w:szCs w:val="24"/>
          <w:lang w:val="es-419"/>
        </w:rPr>
      </w:pPr>
      <w:r>
        <w:rPr>
          <w:rFonts w:ascii="Palatino Linotype" w:hAnsi="Palatino Linotype" w:cs="Tahoma"/>
          <w:sz w:val="24"/>
          <w:szCs w:val="24"/>
          <w:lang w:val="es-419"/>
        </w:rPr>
        <w:t>De lo anterior e</w:t>
      </w:r>
      <w:r w:rsidRPr="002518BC">
        <w:rPr>
          <w:rFonts w:ascii="Palatino Linotype" w:hAnsi="Palatino Linotype" w:cs="Tahoma"/>
          <w:sz w:val="24"/>
          <w:szCs w:val="24"/>
          <w:lang w:val="es-419"/>
        </w:rPr>
        <w:t xml:space="preserv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w:t>
      </w:r>
      <w:r w:rsidRPr="00BA1EE4">
        <w:rPr>
          <w:rFonts w:ascii="Palatino Linotype" w:hAnsi="Palatino Linotype" w:cs="Tahoma"/>
          <w:b/>
          <w:sz w:val="24"/>
          <w:szCs w:val="24"/>
          <w:lang w:val="es-419"/>
        </w:rPr>
        <w:t xml:space="preserve">el nombre per se es un </w:t>
      </w:r>
      <w:r w:rsidRPr="00BA1EE4">
        <w:rPr>
          <w:rFonts w:ascii="Palatino Linotype" w:hAnsi="Palatino Linotype" w:cs="Tahoma"/>
          <w:b/>
          <w:sz w:val="24"/>
          <w:szCs w:val="24"/>
          <w:lang w:val="es-419"/>
        </w:rPr>
        <w:lastRenderedPageBreak/>
        <w:t>elemento que hace a una persona física identificada o identificable, por lo que, se considera un dato personal</w:t>
      </w:r>
      <w:r w:rsidRPr="002518BC">
        <w:rPr>
          <w:rFonts w:ascii="Palatino Linotype" w:hAnsi="Palatino Linotype" w:cs="Tahoma"/>
          <w:sz w:val="24"/>
          <w:szCs w:val="24"/>
          <w:lang w:val="es-419"/>
        </w:rPr>
        <w:t>. Por lo que el nombre de personas físicas que no tienen nada que ver con el servicio público y que no realizan actos de autoridad o reciben recursos públicos, es un dato confidencial,</w:t>
      </w:r>
      <w:r>
        <w:rPr>
          <w:rFonts w:ascii="Palatino Linotype" w:hAnsi="Palatino Linotype" w:cs="Tahoma"/>
          <w:sz w:val="24"/>
          <w:szCs w:val="24"/>
          <w:lang w:val="es-419"/>
        </w:rPr>
        <w:t xml:space="preserve"> </w:t>
      </w:r>
      <w:r w:rsidRPr="00BA1EE4">
        <w:rPr>
          <w:rFonts w:ascii="Palatino Linotype" w:hAnsi="Palatino Linotype" w:cs="Tahoma"/>
          <w:sz w:val="24"/>
          <w:szCs w:val="24"/>
          <w:lang w:val="es-419"/>
        </w:rPr>
        <w:t>siendo equiparable el nombre de las y los menores de edad pues se encuentran en una esfera de protección mayor en términos del artículo 143, fracción I de la Ley de Transparencia y Acceso a la Información</w:t>
      </w:r>
      <w:r w:rsidRPr="002518BC">
        <w:rPr>
          <w:rFonts w:ascii="Palatino Linotype" w:hAnsi="Palatino Linotype" w:cs="Tahoma"/>
          <w:sz w:val="24"/>
          <w:szCs w:val="24"/>
          <w:lang w:val="es-419"/>
        </w:rPr>
        <w:t>.</w:t>
      </w:r>
    </w:p>
    <w:p w14:paraId="070C784D" w14:textId="77777777" w:rsidR="00D5306B" w:rsidRDefault="00D5306B" w:rsidP="001B1496">
      <w:pPr>
        <w:tabs>
          <w:tab w:val="left" w:pos="709"/>
        </w:tabs>
        <w:spacing w:line="360" w:lineRule="auto"/>
        <w:ind w:right="51"/>
        <w:jc w:val="both"/>
        <w:rPr>
          <w:rFonts w:ascii="Palatino Linotype" w:hAnsi="Palatino Linotype"/>
          <w:sz w:val="24"/>
          <w:szCs w:val="24"/>
        </w:rPr>
      </w:pPr>
    </w:p>
    <w:p w14:paraId="764A8B5B" w14:textId="3A41B430" w:rsidR="00E36DFF" w:rsidRDefault="00BA1EE4" w:rsidP="00BA1EE4">
      <w:pPr>
        <w:tabs>
          <w:tab w:val="left" w:pos="709"/>
        </w:tabs>
        <w:spacing w:line="360" w:lineRule="auto"/>
        <w:ind w:right="51"/>
        <w:jc w:val="both"/>
        <w:rPr>
          <w:rFonts w:ascii="Palatino Linotype" w:hAnsi="Palatino Linotype"/>
          <w:sz w:val="24"/>
          <w:szCs w:val="24"/>
        </w:rPr>
      </w:pPr>
      <w:r>
        <w:rPr>
          <w:rFonts w:ascii="Palatino Linotype" w:hAnsi="Palatino Linotype"/>
          <w:sz w:val="24"/>
          <w:szCs w:val="24"/>
        </w:rPr>
        <w:t xml:space="preserve">Ahora bien respecto la información proporcionada en informe justificado si bien </w:t>
      </w:r>
      <w:r w:rsidRPr="00BA1EE4">
        <w:rPr>
          <w:rFonts w:ascii="Palatino Linotype" w:hAnsi="Palatino Linotype"/>
          <w:sz w:val="24"/>
          <w:szCs w:val="24"/>
        </w:rPr>
        <w:t>la encargada del Despacho de la Dirección de Instalaciones Educativas manifiesta que derivado de una búsqueda exhaustiva y razonable en los expedientes</w:t>
      </w:r>
      <w:r w:rsidRPr="00BA1EE4">
        <w:rPr>
          <w:rFonts w:ascii="Palatino Linotype" w:hAnsi="Palatino Linotype"/>
          <w:b/>
          <w:sz w:val="24"/>
          <w:szCs w:val="24"/>
        </w:rPr>
        <w:t xml:space="preserve"> no se cuenta con ninguna solicitud de requerimiento</w:t>
      </w:r>
      <w:r w:rsidRPr="00BA1EE4">
        <w:rPr>
          <w:rFonts w:ascii="Palatino Linotype" w:hAnsi="Palatino Linotype"/>
          <w:sz w:val="24"/>
          <w:szCs w:val="24"/>
        </w:rPr>
        <w:t xml:space="preserve"> respecto contratos de obras civiles, oficios de autorización para la construcción y ejecución de obras civiles en la institución referida.</w:t>
      </w:r>
      <w:r>
        <w:rPr>
          <w:rFonts w:ascii="Palatino Linotype" w:hAnsi="Palatino Linotype"/>
          <w:sz w:val="24"/>
          <w:szCs w:val="24"/>
        </w:rPr>
        <w:t>, también lo es que las solicitudes de requerimiento para demolición, construcción o rehabilitación del centro educativo pudo haber sido dirigido al Instituto M</w:t>
      </w:r>
      <w:r w:rsidRPr="0027439E">
        <w:rPr>
          <w:rFonts w:ascii="Palatino Linotype" w:hAnsi="Palatino Linotype"/>
          <w:sz w:val="24"/>
          <w:szCs w:val="24"/>
        </w:rPr>
        <w:t>exiquens</w:t>
      </w:r>
      <w:r>
        <w:rPr>
          <w:rFonts w:ascii="Palatino Linotype" w:hAnsi="Palatino Linotype"/>
          <w:sz w:val="24"/>
          <w:szCs w:val="24"/>
        </w:rPr>
        <w:t>e de la Infraestructura Física E</w:t>
      </w:r>
      <w:r w:rsidRPr="0027439E">
        <w:rPr>
          <w:rFonts w:ascii="Palatino Linotype" w:hAnsi="Palatino Linotype"/>
          <w:sz w:val="24"/>
          <w:szCs w:val="24"/>
        </w:rPr>
        <w:t>ducativa</w:t>
      </w:r>
      <w:r>
        <w:rPr>
          <w:rFonts w:ascii="Palatino Linotype" w:hAnsi="Palatino Linotype"/>
          <w:sz w:val="24"/>
          <w:szCs w:val="24"/>
        </w:rPr>
        <w:t xml:space="preserve"> pues como se analizó previamente es el encargado de </w:t>
      </w:r>
      <w:r w:rsidRPr="00BA1EE4">
        <w:rPr>
          <w:rFonts w:ascii="Palatino Linotype" w:hAnsi="Palatino Linotype"/>
          <w:sz w:val="24"/>
          <w:szCs w:val="24"/>
        </w:rPr>
        <w:t>dar seguimiento a los convenios celebrados con las diversas Instituciones para la construcción, rehabilitación, ampliación, mantenimiento y equipamiento de obras físicas en centros educativos</w:t>
      </w:r>
      <w:r w:rsidR="00E36DFF">
        <w:rPr>
          <w:rFonts w:ascii="Palatino Linotype" w:hAnsi="Palatino Linotype"/>
          <w:sz w:val="24"/>
          <w:szCs w:val="24"/>
        </w:rPr>
        <w:t xml:space="preserve">. </w:t>
      </w:r>
    </w:p>
    <w:p w14:paraId="05AA65FD" w14:textId="77777777" w:rsidR="00E36DFF" w:rsidRDefault="00E36DFF" w:rsidP="00BA1EE4">
      <w:pPr>
        <w:tabs>
          <w:tab w:val="left" w:pos="709"/>
        </w:tabs>
        <w:spacing w:line="360" w:lineRule="auto"/>
        <w:ind w:right="51"/>
        <w:jc w:val="both"/>
        <w:rPr>
          <w:rFonts w:ascii="Palatino Linotype" w:hAnsi="Palatino Linotype"/>
          <w:sz w:val="24"/>
          <w:szCs w:val="24"/>
        </w:rPr>
      </w:pPr>
    </w:p>
    <w:p w14:paraId="09F90700" w14:textId="77777777" w:rsidR="00E36DFF" w:rsidRDefault="00E36DFF" w:rsidP="00E36DFF">
      <w:pPr>
        <w:tabs>
          <w:tab w:val="left" w:pos="709"/>
        </w:tabs>
        <w:spacing w:line="360" w:lineRule="auto"/>
        <w:ind w:right="51"/>
        <w:jc w:val="both"/>
        <w:rPr>
          <w:rFonts w:ascii="Palatino Linotype" w:hAnsi="Palatino Linotype"/>
          <w:sz w:val="24"/>
          <w:szCs w:val="24"/>
        </w:rPr>
      </w:pPr>
      <w:r>
        <w:rPr>
          <w:rFonts w:ascii="Palatino Linotype" w:hAnsi="Palatino Linotype"/>
          <w:sz w:val="24"/>
          <w:szCs w:val="24"/>
        </w:rPr>
        <w:t xml:space="preserve">Que conforme las manifestaciones realizadas por </w:t>
      </w:r>
      <w:r>
        <w:rPr>
          <w:rFonts w:ascii="Palatino Linotype" w:eastAsia="Times New Roman" w:hAnsi="Palatino Linotype" w:cs="Arial"/>
          <w:sz w:val="24"/>
          <w:lang w:val="es-ES_tradnl" w:eastAsia="es-MX"/>
        </w:rPr>
        <w:t xml:space="preserve">el Servidor Público Habilitado de la Dirección de Educación Secundaria y Servicios de Apoyo este instituto debe precisar que la información solicitada por el Recurrente </w:t>
      </w:r>
      <w:r w:rsidRPr="00E36DFF">
        <w:rPr>
          <w:rFonts w:ascii="Palatino Linotype" w:eastAsia="Times New Roman" w:hAnsi="Palatino Linotype" w:cs="Arial"/>
          <w:b/>
          <w:sz w:val="24"/>
          <w:lang w:val="es-ES_tradnl" w:eastAsia="es-MX"/>
        </w:rPr>
        <w:t>es de naturaleza pública</w:t>
      </w:r>
      <w:r>
        <w:rPr>
          <w:rFonts w:ascii="Palatino Linotype" w:eastAsia="Times New Roman" w:hAnsi="Palatino Linotype" w:cs="Arial"/>
          <w:sz w:val="24"/>
          <w:lang w:val="es-ES_tradnl" w:eastAsia="es-MX"/>
        </w:rPr>
        <w:t xml:space="preserve"> por un lado porque </w:t>
      </w:r>
      <w:r>
        <w:rPr>
          <w:rFonts w:ascii="Palatino Linotype" w:eastAsia="Times New Roman" w:hAnsi="Palatino Linotype" w:cs="Arial"/>
          <w:sz w:val="24"/>
          <w:lang w:val="es-ES_tradnl" w:eastAsia="es-MX"/>
        </w:rPr>
        <w:lastRenderedPageBreak/>
        <w:t>una de las obras fue realizada con el programa estatal denominado “</w:t>
      </w:r>
      <w:r w:rsidRPr="00AB08DC">
        <w:rPr>
          <w:rFonts w:ascii="Palatino Linotype" w:hAnsi="Palatino Linotype"/>
          <w:sz w:val="24"/>
          <w:szCs w:val="24"/>
        </w:rPr>
        <w:t>La Escuela es Nuestra</w:t>
      </w:r>
      <w:r>
        <w:rPr>
          <w:rFonts w:ascii="Palatino Linotype" w:hAnsi="Palatino Linotype"/>
          <w:sz w:val="24"/>
          <w:szCs w:val="24"/>
        </w:rPr>
        <w:t xml:space="preserve">” por lo que resulta de interés general conocer el uso de dicho recurso. </w:t>
      </w:r>
    </w:p>
    <w:p w14:paraId="399FD8FD" w14:textId="77777777" w:rsidR="00E36DFF" w:rsidRDefault="00E36DFF" w:rsidP="00E36DFF">
      <w:pPr>
        <w:tabs>
          <w:tab w:val="left" w:pos="709"/>
        </w:tabs>
        <w:spacing w:line="360" w:lineRule="auto"/>
        <w:ind w:right="51"/>
        <w:jc w:val="both"/>
        <w:rPr>
          <w:rFonts w:ascii="Palatino Linotype" w:hAnsi="Palatino Linotype"/>
          <w:sz w:val="24"/>
          <w:szCs w:val="24"/>
        </w:rPr>
      </w:pPr>
    </w:p>
    <w:p w14:paraId="2290516E" w14:textId="37D2294E" w:rsidR="00E36DFF" w:rsidRDefault="00E36DFF" w:rsidP="00E36DFF">
      <w:pPr>
        <w:tabs>
          <w:tab w:val="left" w:pos="709"/>
        </w:tabs>
        <w:spacing w:line="360" w:lineRule="auto"/>
        <w:ind w:right="51"/>
        <w:jc w:val="both"/>
        <w:rPr>
          <w:rFonts w:ascii="Palatino Linotype" w:hAnsi="Palatino Linotype"/>
          <w:b/>
          <w:sz w:val="24"/>
          <w:szCs w:val="24"/>
        </w:rPr>
      </w:pPr>
      <w:r>
        <w:rPr>
          <w:rFonts w:ascii="Palatino Linotype" w:hAnsi="Palatino Linotype"/>
          <w:sz w:val="24"/>
          <w:szCs w:val="24"/>
        </w:rPr>
        <w:t xml:space="preserve"> Ahora bien, se afirma que respecto las demás obras fueron realizadas por las aportaciones voluntarias recaudadas por la Asociación de Padres y madres de Familia sin embargo se debe recordar que en términos del </w:t>
      </w:r>
      <w:r w:rsidRPr="00826BFF">
        <w:rPr>
          <w:rFonts w:ascii="Palatino Linotype" w:hAnsi="Palatino Linotype"/>
          <w:sz w:val="24"/>
          <w:szCs w:val="24"/>
        </w:rPr>
        <w:t>Reglamento de la Participación Social en la Educación del Subsistema Educativo Federalizado</w:t>
      </w:r>
      <w:r>
        <w:rPr>
          <w:rFonts w:ascii="Palatino Linotype" w:hAnsi="Palatino Linotype"/>
          <w:sz w:val="24"/>
          <w:szCs w:val="24"/>
        </w:rPr>
        <w:t xml:space="preserve"> </w:t>
      </w:r>
      <w:r w:rsidRPr="00CA60FC">
        <w:rPr>
          <w:rFonts w:ascii="Palatino Linotype" w:hAnsi="Palatino Linotype"/>
          <w:sz w:val="24"/>
          <w:szCs w:val="24"/>
          <w:u w:val="single"/>
        </w:rPr>
        <w:t>no lo</w:t>
      </w:r>
      <w:r>
        <w:rPr>
          <w:rFonts w:ascii="Palatino Linotype" w:hAnsi="Palatino Linotype"/>
          <w:sz w:val="24"/>
          <w:szCs w:val="24"/>
          <w:u w:val="single"/>
        </w:rPr>
        <w:t>s</w:t>
      </w:r>
      <w:r w:rsidRPr="00CA60FC">
        <w:rPr>
          <w:rFonts w:ascii="Palatino Linotype" w:hAnsi="Palatino Linotype"/>
          <w:sz w:val="24"/>
          <w:szCs w:val="24"/>
          <w:u w:val="single"/>
        </w:rPr>
        <w:t xml:space="preserve"> dota de facultades o atribuciones para realizar contratos a nombre de la institución educativa y tampoco existe facultad o atribución para que está funja como administradora de obras en beneficio de la comunidad escolar o en su caso contratación del personal para realizar trabajo dentro del centro escolar </w:t>
      </w:r>
      <w:r>
        <w:rPr>
          <w:rFonts w:ascii="Palatino Linotype" w:hAnsi="Palatino Linotype"/>
          <w:sz w:val="24"/>
          <w:szCs w:val="24"/>
        </w:rPr>
        <w:t xml:space="preserve">pues </w:t>
      </w:r>
      <w:r w:rsidRPr="00F9218B">
        <w:rPr>
          <w:rFonts w:ascii="Palatino Linotype" w:hAnsi="Palatino Linotype"/>
          <w:b/>
          <w:sz w:val="24"/>
          <w:szCs w:val="24"/>
        </w:rPr>
        <w:t>únicamente se encarga de la recaudación económica</w:t>
      </w:r>
      <w:r>
        <w:rPr>
          <w:rFonts w:ascii="Palatino Linotype" w:hAnsi="Palatino Linotype"/>
          <w:sz w:val="24"/>
          <w:szCs w:val="24"/>
        </w:rPr>
        <w:t xml:space="preserve"> </w:t>
      </w:r>
      <w:r>
        <w:rPr>
          <w:rFonts w:ascii="Palatino Linotype" w:hAnsi="Palatino Linotype"/>
          <w:b/>
          <w:sz w:val="24"/>
          <w:szCs w:val="24"/>
        </w:rPr>
        <w:t xml:space="preserve">así como </w:t>
      </w:r>
      <w:r w:rsidRPr="00E36DFF">
        <w:rPr>
          <w:rFonts w:ascii="Palatino Linotype" w:hAnsi="Palatino Linotype"/>
          <w:b/>
          <w:sz w:val="24"/>
          <w:szCs w:val="24"/>
        </w:rPr>
        <w:t>de proponer acciones y colaborar con el mejoramiento de los planteles educativos</w:t>
      </w:r>
      <w:r>
        <w:rPr>
          <w:rFonts w:ascii="Palatino Linotype" w:hAnsi="Palatino Linotype"/>
          <w:b/>
          <w:sz w:val="24"/>
          <w:szCs w:val="24"/>
        </w:rPr>
        <w:t>.</w:t>
      </w:r>
    </w:p>
    <w:p w14:paraId="7EF3DBA5" w14:textId="77777777" w:rsidR="00656F10" w:rsidRDefault="00656F10" w:rsidP="00E36DFF">
      <w:pPr>
        <w:tabs>
          <w:tab w:val="left" w:pos="709"/>
        </w:tabs>
        <w:spacing w:line="360" w:lineRule="auto"/>
        <w:ind w:right="51"/>
        <w:jc w:val="both"/>
        <w:rPr>
          <w:rFonts w:ascii="Palatino Linotype" w:hAnsi="Palatino Linotype"/>
          <w:b/>
          <w:sz w:val="24"/>
          <w:szCs w:val="24"/>
        </w:rPr>
      </w:pPr>
    </w:p>
    <w:p w14:paraId="740FB6B6" w14:textId="7479570F" w:rsidR="00BA1EE4" w:rsidRDefault="00390274" w:rsidP="001B1496">
      <w:pPr>
        <w:tabs>
          <w:tab w:val="left" w:pos="709"/>
        </w:tabs>
        <w:spacing w:line="360" w:lineRule="auto"/>
        <w:ind w:right="51"/>
        <w:jc w:val="both"/>
        <w:rPr>
          <w:rFonts w:ascii="Palatino Linotype" w:hAnsi="Palatino Linotype"/>
          <w:sz w:val="24"/>
          <w:szCs w:val="24"/>
        </w:rPr>
      </w:pPr>
      <w:r>
        <w:rPr>
          <w:rFonts w:ascii="Palatino Linotype" w:hAnsi="Palatino Linotype"/>
          <w:sz w:val="24"/>
          <w:szCs w:val="24"/>
        </w:rPr>
        <w:t xml:space="preserve">Por lo que en términos de </w:t>
      </w:r>
      <w:r w:rsidRPr="00CA60FC">
        <w:rPr>
          <w:rFonts w:ascii="Palatino Linotype" w:hAnsi="Palatino Linotype"/>
          <w:sz w:val="24"/>
          <w:szCs w:val="24"/>
        </w:rPr>
        <w:t xml:space="preserve"> la Ley General de Educación</w:t>
      </w:r>
      <w:r>
        <w:rPr>
          <w:rFonts w:ascii="Palatino Linotype" w:hAnsi="Palatino Linotype"/>
          <w:sz w:val="24"/>
          <w:szCs w:val="24"/>
        </w:rPr>
        <w:t xml:space="preserve"> del Estado de México</w:t>
      </w:r>
      <w:r w:rsidRPr="00390274">
        <w:rPr>
          <w:rFonts w:ascii="Palatino Linotype" w:hAnsi="Palatino Linotype"/>
          <w:sz w:val="24"/>
          <w:szCs w:val="24"/>
        </w:rPr>
        <w:t xml:space="preserve"> </w:t>
      </w:r>
      <w:r>
        <w:rPr>
          <w:rFonts w:ascii="Palatino Linotype" w:hAnsi="Palatino Linotype"/>
          <w:sz w:val="24"/>
          <w:szCs w:val="24"/>
        </w:rPr>
        <w:t>las asociaciones de madres y padres de familia no son</w:t>
      </w:r>
      <w:r w:rsidRPr="00390274">
        <w:rPr>
          <w:rFonts w:ascii="Palatino Linotype" w:hAnsi="Palatino Linotype"/>
          <w:sz w:val="24"/>
          <w:szCs w:val="24"/>
        </w:rPr>
        <w:t xml:space="preserve"> los encargados de autorizar, contratar o en su caso denegar la participación de instituciones o terceros para el mejoramiento de la institución educativa</w:t>
      </w:r>
      <w:r>
        <w:rPr>
          <w:rFonts w:ascii="Palatino Linotype" w:hAnsi="Palatino Linotype"/>
          <w:sz w:val="24"/>
          <w:szCs w:val="24"/>
        </w:rPr>
        <w:t xml:space="preserve">. </w:t>
      </w:r>
    </w:p>
    <w:p w14:paraId="6E0DCAC4" w14:textId="77777777" w:rsidR="00390274" w:rsidRPr="00D5306B" w:rsidRDefault="00390274" w:rsidP="001B1496">
      <w:pPr>
        <w:tabs>
          <w:tab w:val="left" w:pos="709"/>
        </w:tabs>
        <w:spacing w:line="360" w:lineRule="auto"/>
        <w:ind w:right="51"/>
        <w:jc w:val="both"/>
        <w:rPr>
          <w:rFonts w:ascii="Palatino Linotype" w:hAnsi="Palatino Linotype"/>
          <w:sz w:val="24"/>
          <w:szCs w:val="24"/>
        </w:rPr>
      </w:pPr>
    </w:p>
    <w:p w14:paraId="446B1D5F" w14:textId="559481F1" w:rsidR="00153744" w:rsidRDefault="008369E6" w:rsidP="005F77A1">
      <w:pPr>
        <w:spacing w:line="360" w:lineRule="auto"/>
        <w:jc w:val="both"/>
        <w:rPr>
          <w:rFonts w:ascii="Palatino Linotype" w:hAnsi="Palatino Linotype"/>
          <w:sz w:val="24"/>
          <w:szCs w:val="24"/>
        </w:rPr>
      </w:pPr>
      <w:r w:rsidRPr="00CD4A1D">
        <w:rPr>
          <w:rFonts w:ascii="Palatino Linotype" w:hAnsi="Palatino Linotype"/>
          <w:sz w:val="24"/>
          <w:szCs w:val="24"/>
        </w:rPr>
        <w:t>En este sentido, este Instituto advierte que una vez analizada la respuesta</w:t>
      </w:r>
      <w:r w:rsidR="00390274">
        <w:rPr>
          <w:rFonts w:ascii="Palatino Linotype" w:hAnsi="Palatino Linotype"/>
          <w:sz w:val="24"/>
          <w:szCs w:val="24"/>
        </w:rPr>
        <w:t xml:space="preserve"> y el informe justificado </w:t>
      </w:r>
      <w:r w:rsidRPr="00CD4A1D">
        <w:rPr>
          <w:rFonts w:ascii="Palatino Linotype" w:hAnsi="Palatino Linotype"/>
          <w:sz w:val="24"/>
          <w:szCs w:val="24"/>
        </w:rPr>
        <w:t xml:space="preserve">del Sujeto Obligado así como los requerimientos de información formulados </w:t>
      </w:r>
      <w:r w:rsidRPr="00CD4A1D">
        <w:rPr>
          <w:rFonts w:ascii="Palatino Linotype" w:hAnsi="Palatino Linotype"/>
          <w:sz w:val="24"/>
          <w:szCs w:val="24"/>
        </w:rPr>
        <w:lastRenderedPageBreak/>
        <w:t xml:space="preserve">por el Recurrente mediante su Derecho de Acceso a la Información </w:t>
      </w:r>
      <w:r w:rsidR="00CD4A1D">
        <w:rPr>
          <w:rFonts w:ascii="Palatino Linotype" w:hAnsi="Palatino Linotype"/>
          <w:sz w:val="24"/>
          <w:szCs w:val="24"/>
        </w:rPr>
        <w:t>no se realizó la búsqueda exhaustiva y razonable en los términos establecidos por el artículo 162 de la Ley de Transparencia Local pues además</w:t>
      </w:r>
      <w:r w:rsidR="00050C9B">
        <w:rPr>
          <w:rFonts w:ascii="Palatino Linotype" w:hAnsi="Palatino Linotype"/>
          <w:sz w:val="24"/>
          <w:szCs w:val="24"/>
        </w:rPr>
        <w:t xml:space="preserve"> la respuesta proporciona</w:t>
      </w:r>
      <w:r w:rsidR="00390274">
        <w:rPr>
          <w:rFonts w:ascii="Palatino Linotype" w:hAnsi="Palatino Linotype"/>
          <w:sz w:val="24"/>
          <w:szCs w:val="24"/>
        </w:rPr>
        <w:t>da</w:t>
      </w:r>
      <w:r w:rsidR="00050C9B">
        <w:rPr>
          <w:rFonts w:ascii="Palatino Linotype" w:hAnsi="Palatino Linotype"/>
          <w:sz w:val="24"/>
          <w:szCs w:val="24"/>
        </w:rPr>
        <w:t xml:space="preserve"> no se encuentra dotada de fundamentación y motivación jurídica suficiente que le permitieran a este Instituto advertir que la información no fue generada, poseída o administrada por el Sujeto Obligado por lo </w:t>
      </w:r>
      <w:r w:rsidRPr="00CD4A1D">
        <w:rPr>
          <w:rFonts w:ascii="Palatino Linotype" w:hAnsi="Palatino Linotype"/>
          <w:sz w:val="24"/>
          <w:szCs w:val="24"/>
        </w:rPr>
        <w:t xml:space="preserve">se debe considerara lo siguiente; </w:t>
      </w:r>
    </w:p>
    <w:p w14:paraId="6C3E5850" w14:textId="56FE336B" w:rsidR="00656F10" w:rsidRPr="00656F10" w:rsidRDefault="00050C9B" w:rsidP="00656F10">
      <w:pPr>
        <w:pStyle w:val="Prrafodelista"/>
        <w:numPr>
          <w:ilvl w:val="0"/>
          <w:numId w:val="15"/>
        </w:numPr>
        <w:spacing w:line="360" w:lineRule="auto"/>
        <w:jc w:val="both"/>
        <w:rPr>
          <w:rFonts w:ascii="Palatino Linotype" w:hAnsi="Palatino Linotype"/>
          <w:sz w:val="24"/>
          <w:szCs w:val="24"/>
        </w:rPr>
      </w:pPr>
      <w:r>
        <w:rPr>
          <w:rFonts w:ascii="Palatino Linotype" w:hAnsi="Palatino Linotype"/>
          <w:sz w:val="24"/>
          <w:szCs w:val="24"/>
        </w:rPr>
        <w:t xml:space="preserve">Que el Sujeto Obligado manifestó no contar con la información pues esté no la genero, sin embargo al ser obras en beneficio de la comunidad estudiantil </w:t>
      </w:r>
      <w:r w:rsidRPr="00390274">
        <w:rPr>
          <w:rFonts w:ascii="Palatino Linotype" w:hAnsi="Palatino Linotype"/>
          <w:sz w:val="24"/>
          <w:szCs w:val="24"/>
          <w:u w:val="single"/>
        </w:rPr>
        <w:t>debe existir soporte documental q</w:t>
      </w:r>
      <w:r w:rsidR="00656F10">
        <w:rPr>
          <w:rFonts w:ascii="Palatino Linotype" w:hAnsi="Palatino Linotype"/>
          <w:sz w:val="24"/>
          <w:szCs w:val="24"/>
          <w:u w:val="single"/>
        </w:rPr>
        <w:t xml:space="preserve">ue haya poseído o administrado, </w:t>
      </w:r>
      <w:r w:rsidR="00656F10">
        <w:rPr>
          <w:rFonts w:ascii="Palatino Linotype" w:hAnsi="Palatino Linotype"/>
          <w:sz w:val="24"/>
          <w:szCs w:val="24"/>
        </w:rPr>
        <w:t xml:space="preserve"> pues se reitera que para el manejo de recursos </w:t>
      </w:r>
      <w:r w:rsidR="00656F10" w:rsidRPr="00656F10">
        <w:rPr>
          <w:rFonts w:ascii="Palatino Linotype" w:hAnsi="Palatino Linotype"/>
          <w:sz w:val="24"/>
          <w:szCs w:val="24"/>
        </w:rPr>
        <w:t xml:space="preserve">los recursos públicos, federales, estatales o municipales, o aquellos provenientes de las aportaciones voluntarias de padres de familia y demás integrantes de la comunidad, </w:t>
      </w:r>
      <w:r w:rsidR="00656F10" w:rsidRPr="00656F10">
        <w:rPr>
          <w:rFonts w:ascii="Palatino Linotype" w:hAnsi="Palatino Linotype"/>
          <w:b/>
          <w:sz w:val="24"/>
          <w:szCs w:val="24"/>
        </w:rPr>
        <w:t>los gastos serán autorizados por escrito de manera conjunta por el director de la escuela</w:t>
      </w:r>
      <w:r w:rsidR="00656F10">
        <w:rPr>
          <w:rFonts w:ascii="Palatino Linotype" w:hAnsi="Palatino Linotype"/>
          <w:sz w:val="24"/>
          <w:szCs w:val="24"/>
        </w:rPr>
        <w:t>.</w:t>
      </w:r>
    </w:p>
    <w:p w14:paraId="5F11000A" w14:textId="77777777" w:rsidR="00050C9B" w:rsidRDefault="00050C9B" w:rsidP="00050C9B">
      <w:pPr>
        <w:pStyle w:val="Prrafodelista"/>
        <w:spacing w:line="360" w:lineRule="auto"/>
        <w:jc w:val="both"/>
        <w:rPr>
          <w:rFonts w:ascii="Palatino Linotype" w:hAnsi="Palatino Linotype"/>
          <w:sz w:val="24"/>
          <w:szCs w:val="24"/>
        </w:rPr>
      </w:pPr>
    </w:p>
    <w:p w14:paraId="5F4E4F6B" w14:textId="50D42B1C" w:rsidR="00050C9B" w:rsidRDefault="00050C9B" w:rsidP="00050C9B">
      <w:pPr>
        <w:pStyle w:val="Prrafodelista"/>
        <w:numPr>
          <w:ilvl w:val="0"/>
          <w:numId w:val="15"/>
        </w:numPr>
        <w:spacing w:line="360" w:lineRule="auto"/>
        <w:jc w:val="both"/>
        <w:rPr>
          <w:rFonts w:ascii="Palatino Linotype" w:hAnsi="Palatino Linotype"/>
          <w:sz w:val="24"/>
          <w:szCs w:val="24"/>
        </w:rPr>
      </w:pPr>
      <w:r>
        <w:rPr>
          <w:rFonts w:ascii="Palatino Linotype" w:hAnsi="Palatino Linotype"/>
          <w:sz w:val="24"/>
          <w:szCs w:val="24"/>
        </w:rPr>
        <w:t>Que el la Servidora Pública Habilitada encargada del Despacho de la Dirección de Instalaciones Educativas manifestó</w:t>
      </w:r>
      <w:r w:rsidR="00656F10">
        <w:rPr>
          <w:rFonts w:ascii="Palatino Linotype" w:hAnsi="Palatino Linotype"/>
          <w:sz w:val="24"/>
          <w:szCs w:val="24"/>
        </w:rPr>
        <w:t xml:space="preserve"> en respuesta y en informe justificado</w:t>
      </w:r>
      <w:r>
        <w:rPr>
          <w:rFonts w:ascii="Palatino Linotype" w:hAnsi="Palatino Linotype"/>
          <w:sz w:val="24"/>
          <w:szCs w:val="24"/>
        </w:rPr>
        <w:t xml:space="preserve"> que no se encontró información relacionada con la solicitud de información sin embargo no se advierte que en términos del artículo 162 de la Ley de Transparencia Local </w:t>
      </w:r>
      <w:r w:rsidRPr="00050C9B">
        <w:rPr>
          <w:rFonts w:ascii="Palatino Linotype" w:hAnsi="Palatino Linotype"/>
          <w:sz w:val="24"/>
          <w:szCs w:val="24"/>
        </w:rPr>
        <w:t xml:space="preserve">se haya </w:t>
      </w:r>
      <w:r>
        <w:rPr>
          <w:rFonts w:ascii="Palatino Linotype" w:hAnsi="Palatino Linotype"/>
          <w:sz w:val="24"/>
          <w:szCs w:val="24"/>
        </w:rPr>
        <w:t>realizado la búsqueda exhaustiva y razonable de la información solicitada</w:t>
      </w:r>
      <w:r w:rsidRPr="00050C9B">
        <w:rPr>
          <w:rFonts w:ascii="Palatino Linotype" w:hAnsi="Palatino Linotype"/>
          <w:sz w:val="24"/>
          <w:szCs w:val="24"/>
        </w:rPr>
        <w:t xml:space="preserve"> pues para la realización de las obras dentro de los centros educativos es necesario que la autoridad competente genere soportes documentales en los que se autorice en su caso por medio del Instituto Mexiquense de la Infraestructura Física </w:t>
      </w:r>
      <w:r w:rsidRPr="00050C9B">
        <w:rPr>
          <w:rFonts w:ascii="Palatino Linotype" w:hAnsi="Palatino Linotype"/>
          <w:sz w:val="24"/>
          <w:szCs w:val="24"/>
        </w:rPr>
        <w:lastRenderedPageBreak/>
        <w:t>Educativa</w:t>
      </w:r>
      <w:r>
        <w:rPr>
          <w:rFonts w:ascii="Palatino Linotype" w:hAnsi="Palatino Linotype"/>
          <w:sz w:val="24"/>
          <w:szCs w:val="24"/>
        </w:rPr>
        <w:t xml:space="preserve"> la rehabilitación, demolición o construcción de obras en beneficio de la comunidad estudiantil. </w:t>
      </w:r>
    </w:p>
    <w:p w14:paraId="2908F10B" w14:textId="77777777" w:rsidR="00050C9B" w:rsidRPr="00050C9B" w:rsidRDefault="00050C9B" w:rsidP="00050C9B">
      <w:pPr>
        <w:pStyle w:val="Prrafodelista"/>
        <w:rPr>
          <w:rFonts w:ascii="Palatino Linotype" w:hAnsi="Palatino Linotype"/>
          <w:sz w:val="24"/>
          <w:szCs w:val="24"/>
        </w:rPr>
      </w:pPr>
    </w:p>
    <w:p w14:paraId="3AEA1923" w14:textId="75AB7EDB" w:rsidR="003E2155" w:rsidRDefault="00050C9B" w:rsidP="00050C9B">
      <w:pPr>
        <w:pStyle w:val="Prrafodelista"/>
        <w:numPr>
          <w:ilvl w:val="0"/>
          <w:numId w:val="15"/>
        </w:numPr>
        <w:spacing w:line="360" w:lineRule="auto"/>
        <w:jc w:val="both"/>
        <w:rPr>
          <w:rFonts w:ascii="Palatino Linotype" w:hAnsi="Palatino Linotype"/>
          <w:sz w:val="24"/>
          <w:szCs w:val="24"/>
        </w:rPr>
      </w:pPr>
      <w:r>
        <w:rPr>
          <w:rFonts w:ascii="Palatino Linotype" w:hAnsi="Palatino Linotype"/>
          <w:sz w:val="24"/>
          <w:szCs w:val="24"/>
        </w:rPr>
        <w:t xml:space="preserve">Que de las respuestas proporcionadas por los Servidores Públicos Habilitados correspondiente al Jefe de Sector Educativo 2 </w:t>
      </w:r>
      <w:r w:rsidR="003E2155">
        <w:rPr>
          <w:rFonts w:ascii="Palatino Linotype" w:hAnsi="Palatino Linotype"/>
          <w:sz w:val="24"/>
          <w:szCs w:val="24"/>
        </w:rPr>
        <w:t>así como del Director escolar del centro educativo motivo de la solicitud de información no se advierte que conforme a Derecho exista la suficiente motivación y fundamentación en la que describieran las razones suficientes por las que no se ha administrado, poseído o generado la información solicitada aún y cuando se han realizado en beneficio de la comunidad estudiantil.</w:t>
      </w:r>
    </w:p>
    <w:p w14:paraId="59DB0D08" w14:textId="77777777" w:rsidR="003E2155" w:rsidRPr="003E2155" w:rsidRDefault="003E2155" w:rsidP="003E2155">
      <w:pPr>
        <w:pStyle w:val="Prrafodelista"/>
        <w:rPr>
          <w:rFonts w:ascii="Palatino Linotype" w:hAnsi="Palatino Linotype"/>
          <w:sz w:val="24"/>
          <w:szCs w:val="24"/>
        </w:rPr>
      </w:pPr>
    </w:p>
    <w:p w14:paraId="5AA1D39F" w14:textId="0AF2E1B2" w:rsidR="003E2155" w:rsidRDefault="003E2155" w:rsidP="00CC484B">
      <w:pPr>
        <w:pStyle w:val="Prrafodelista"/>
        <w:numPr>
          <w:ilvl w:val="0"/>
          <w:numId w:val="15"/>
        </w:numPr>
        <w:spacing w:line="360" w:lineRule="auto"/>
        <w:jc w:val="both"/>
        <w:rPr>
          <w:rFonts w:ascii="Palatino Linotype" w:hAnsi="Palatino Linotype"/>
          <w:sz w:val="24"/>
          <w:szCs w:val="24"/>
        </w:rPr>
      </w:pPr>
      <w:r w:rsidRPr="00AA3CDA">
        <w:rPr>
          <w:rFonts w:ascii="Palatino Linotype" w:hAnsi="Palatino Linotype"/>
          <w:sz w:val="24"/>
          <w:szCs w:val="24"/>
        </w:rPr>
        <w:t xml:space="preserve">Que la </w:t>
      </w:r>
      <w:r w:rsidR="00AA3CDA" w:rsidRPr="00AA3CDA">
        <w:rPr>
          <w:rFonts w:ascii="Palatino Linotype" w:hAnsi="Palatino Linotype"/>
          <w:sz w:val="24"/>
          <w:szCs w:val="24"/>
        </w:rPr>
        <w:t xml:space="preserve">Asociación Escolar no  se encuentra dotada de facultades o atribuciones para realizar contratos a nombre de la institución educativa y tampoco existe facultad o atribución para que está funja como administradora de obras en beneficio de la comunidad escolar o en su caso contratación del personal para realizar trabajo dentro del centro escolar pues </w:t>
      </w:r>
      <w:r w:rsidR="00AA3CDA" w:rsidRPr="00AA3CDA">
        <w:rPr>
          <w:rFonts w:ascii="Palatino Linotype" w:hAnsi="Palatino Linotype"/>
          <w:b/>
          <w:sz w:val="24"/>
          <w:szCs w:val="24"/>
        </w:rPr>
        <w:t>únicamente se encarga de la recaudación económica</w:t>
      </w:r>
      <w:r w:rsidR="00AA3CDA">
        <w:rPr>
          <w:rFonts w:ascii="Palatino Linotype" w:hAnsi="Palatino Linotype"/>
          <w:sz w:val="24"/>
          <w:szCs w:val="24"/>
        </w:rPr>
        <w:t>.</w:t>
      </w:r>
    </w:p>
    <w:p w14:paraId="1858C0CA" w14:textId="77777777" w:rsidR="00AA3CDA" w:rsidRPr="00AA3CDA" w:rsidRDefault="00AA3CDA" w:rsidP="00AA3CDA">
      <w:pPr>
        <w:pStyle w:val="Prrafodelista"/>
        <w:rPr>
          <w:rFonts w:ascii="Palatino Linotype" w:hAnsi="Palatino Linotype"/>
          <w:sz w:val="24"/>
          <w:szCs w:val="24"/>
        </w:rPr>
      </w:pPr>
    </w:p>
    <w:p w14:paraId="22C91C8B" w14:textId="77777777" w:rsidR="00AA3CDA" w:rsidRPr="00AA3CDA" w:rsidRDefault="00AA3CDA" w:rsidP="00AA3CDA">
      <w:pPr>
        <w:pStyle w:val="Prrafodelista"/>
        <w:spacing w:line="360" w:lineRule="auto"/>
        <w:jc w:val="both"/>
        <w:rPr>
          <w:rFonts w:ascii="Palatino Linotype" w:hAnsi="Palatino Linotype"/>
          <w:sz w:val="24"/>
          <w:szCs w:val="24"/>
        </w:rPr>
      </w:pPr>
    </w:p>
    <w:p w14:paraId="63435461" w14:textId="0A154DF5" w:rsidR="00050C9B" w:rsidRPr="00050C9B" w:rsidRDefault="003E2155" w:rsidP="00050C9B">
      <w:pPr>
        <w:pStyle w:val="Prrafodelista"/>
        <w:numPr>
          <w:ilvl w:val="0"/>
          <w:numId w:val="15"/>
        </w:numPr>
        <w:spacing w:line="360" w:lineRule="auto"/>
        <w:jc w:val="both"/>
        <w:rPr>
          <w:rFonts w:ascii="Palatino Linotype" w:hAnsi="Palatino Linotype"/>
          <w:sz w:val="24"/>
          <w:szCs w:val="24"/>
        </w:rPr>
      </w:pPr>
      <w:r>
        <w:rPr>
          <w:rFonts w:ascii="Palatino Linotype" w:hAnsi="Palatino Linotype"/>
          <w:sz w:val="24"/>
          <w:szCs w:val="24"/>
        </w:rPr>
        <w:t xml:space="preserve">Que en términos de lo establecido por el primer párrafo del artículo 19 de la Ley de Transparencia Local este Instituto concluye que la información motivo del Derecho al Acceso a la Información con número de solicitud </w:t>
      </w:r>
      <w:r w:rsidRPr="003E2155">
        <w:rPr>
          <w:rFonts w:ascii="Palatino Linotype" w:hAnsi="Palatino Linotype"/>
          <w:b/>
          <w:bCs/>
          <w:sz w:val="24"/>
          <w:szCs w:val="24"/>
        </w:rPr>
        <w:t>00652/SEIEM/IP/2024</w:t>
      </w:r>
      <w:r>
        <w:rPr>
          <w:rFonts w:ascii="Palatino Linotype" w:hAnsi="Palatino Linotype"/>
          <w:b/>
          <w:bCs/>
          <w:sz w:val="24"/>
          <w:szCs w:val="24"/>
        </w:rPr>
        <w:t xml:space="preserve"> </w:t>
      </w:r>
      <w:r>
        <w:rPr>
          <w:rFonts w:ascii="Palatino Linotype" w:hAnsi="Palatino Linotype"/>
          <w:bCs/>
          <w:sz w:val="24"/>
          <w:szCs w:val="24"/>
        </w:rPr>
        <w:t xml:space="preserve">puede ser poseída, administrada o generada por el Sujeto Obligado, por lo que esté deberá hacer entrega de la información requerida de ser procedente en versión </w:t>
      </w:r>
      <w:r>
        <w:rPr>
          <w:rFonts w:ascii="Palatino Linotype" w:hAnsi="Palatino Linotype"/>
          <w:bCs/>
          <w:sz w:val="24"/>
          <w:szCs w:val="24"/>
        </w:rPr>
        <w:lastRenderedPageBreak/>
        <w:t xml:space="preserve">pública acompañada del acuerdo del Comité de Transparencia debidamente fundado y motivado en el que se establezcan las causales aplicables en los términos establecidos por la Ley de Transparencia Local.  </w:t>
      </w:r>
    </w:p>
    <w:p w14:paraId="173AE28F" w14:textId="77777777" w:rsidR="00CD4A1D" w:rsidRPr="00CD4A1D" w:rsidRDefault="00CD4A1D" w:rsidP="005F77A1">
      <w:pPr>
        <w:spacing w:line="360" w:lineRule="auto"/>
        <w:jc w:val="both"/>
        <w:rPr>
          <w:rFonts w:ascii="Palatino Linotype" w:hAnsi="Palatino Linotype"/>
          <w:sz w:val="24"/>
          <w:szCs w:val="24"/>
          <w:highlight w:val="yellow"/>
        </w:rPr>
      </w:pPr>
    </w:p>
    <w:p w14:paraId="59BE25CD" w14:textId="243478D2" w:rsidR="00080AD2" w:rsidRPr="00080AD2" w:rsidRDefault="00080AD2" w:rsidP="005F77A1">
      <w:pPr>
        <w:spacing w:line="360" w:lineRule="auto"/>
        <w:jc w:val="both"/>
        <w:rPr>
          <w:rFonts w:ascii="Palatino Linotype" w:hAnsi="Palatino Linotype"/>
          <w:sz w:val="24"/>
          <w:szCs w:val="24"/>
        </w:rPr>
      </w:pPr>
      <w:r w:rsidRPr="00080AD2">
        <w:rPr>
          <w:rFonts w:ascii="Palatino Linotype" w:hAnsi="Palatino Linotype"/>
          <w:sz w:val="24"/>
          <w:szCs w:val="24"/>
        </w:rPr>
        <w:t xml:space="preserve">Por último, no pasa desapercibido a este Instituto que la modalidad elegida por el Recurrente para la entrega de la información fue la de </w:t>
      </w:r>
      <w:r w:rsidRPr="00080AD2">
        <w:rPr>
          <w:rFonts w:ascii="Palatino Linotype" w:hAnsi="Palatino Linotype"/>
          <w:b/>
          <w:sz w:val="24"/>
          <w:szCs w:val="24"/>
        </w:rPr>
        <w:t>copias certificadas con costo</w:t>
      </w:r>
      <w:r w:rsidRPr="00080AD2">
        <w:rPr>
          <w:rFonts w:ascii="Palatino Linotype" w:hAnsi="Palatino Linotype"/>
          <w:sz w:val="24"/>
          <w:szCs w:val="24"/>
        </w:rPr>
        <w:t>. Al respecto, se tiene que dicha modalidad se encuentra regulada por el Código Financiero del Estado de México y</w:t>
      </w:r>
      <w:r>
        <w:rPr>
          <w:rFonts w:ascii="Palatino Linotype" w:hAnsi="Palatino Linotype"/>
          <w:sz w:val="24"/>
          <w:szCs w:val="24"/>
        </w:rPr>
        <w:t xml:space="preserve"> Municipios en su artículo 148</w:t>
      </w:r>
      <w:r w:rsidRPr="00080AD2">
        <w:rPr>
          <w:rFonts w:ascii="Palatino Linotype" w:hAnsi="Palatino Linotype"/>
          <w:sz w:val="24"/>
          <w:szCs w:val="24"/>
        </w:rPr>
        <w:t>, aplicable al Sujeto Obligado al estar incluido en el Título Cuarto «De los Ingresos de los Municipios», Capítulo Segundo «De los Derechos», Sección Cuarta «De los Derechos por Servicios Prestados por Autoridades Fiscales, Administrativas y de Acceso a la Información Pública», el que se dispone lo siguiente:</w:t>
      </w:r>
    </w:p>
    <w:p w14:paraId="1D2B6843" w14:textId="77777777" w:rsidR="00080AD2" w:rsidRDefault="00080AD2" w:rsidP="00080AD2">
      <w:pPr>
        <w:spacing w:line="360" w:lineRule="auto"/>
        <w:ind w:left="708"/>
        <w:jc w:val="both"/>
        <w:rPr>
          <w:rFonts w:ascii="Palatino Linotype" w:hAnsi="Palatino Linotype"/>
          <w:i/>
        </w:rPr>
      </w:pPr>
      <w:r w:rsidRPr="00080AD2">
        <w:rPr>
          <w:rFonts w:ascii="Palatino Linotype" w:hAnsi="Palatino Linotype"/>
          <w:b/>
          <w:i/>
        </w:rPr>
        <w:t>Artículo 148</w:t>
      </w:r>
      <w:r w:rsidRPr="00080AD2">
        <w:rPr>
          <w:rFonts w:ascii="Palatino Linotype" w:hAnsi="Palatino Linotype"/>
          <w:i/>
        </w:rPr>
        <w:t>.- Por la expedición de documentos solicitados en el ejercicio del derecho a la información pública, se pagarán los derechos conforme a la siguiente:</w:t>
      </w:r>
    </w:p>
    <w:p w14:paraId="5EBB04B0" w14:textId="42213FFF" w:rsidR="00080AD2" w:rsidRPr="00080AD2" w:rsidRDefault="00080AD2" w:rsidP="00080AD2">
      <w:pPr>
        <w:spacing w:line="360" w:lineRule="auto"/>
        <w:ind w:left="708"/>
        <w:jc w:val="center"/>
        <w:rPr>
          <w:rFonts w:ascii="Palatino Linotype" w:hAnsi="Palatino Linotype"/>
          <w:b/>
          <w:i/>
        </w:rPr>
      </w:pPr>
      <w:r w:rsidRPr="00080AD2">
        <w:rPr>
          <w:rFonts w:ascii="Palatino Linotype" w:hAnsi="Palatino Linotype"/>
          <w:b/>
          <w:i/>
        </w:rPr>
        <w:t>TARIFA CONCEPTO NÚMERO DE VECES EL VALOR DIARIO DE LA UNIDAD DE MEDIDA Y ACTUALIZACIÓN VIGENTE</w:t>
      </w:r>
    </w:p>
    <w:p w14:paraId="3E1FA99F" w14:textId="77777777" w:rsidR="00080AD2" w:rsidRDefault="00080AD2" w:rsidP="00080AD2">
      <w:pPr>
        <w:spacing w:line="360" w:lineRule="auto"/>
        <w:ind w:left="708"/>
        <w:jc w:val="both"/>
        <w:rPr>
          <w:rFonts w:ascii="Palatino Linotype" w:hAnsi="Palatino Linotype"/>
          <w:i/>
        </w:rPr>
      </w:pPr>
      <w:r w:rsidRPr="00080AD2">
        <w:rPr>
          <w:rFonts w:ascii="Palatino Linotype" w:hAnsi="Palatino Linotype"/>
          <w:i/>
        </w:rPr>
        <w:t xml:space="preserve">I. Por la expedición de copias simples: </w:t>
      </w:r>
    </w:p>
    <w:p w14:paraId="617A3CA7" w14:textId="0908B060" w:rsidR="00080AD2" w:rsidRDefault="00080AD2" w:rsidP="00080AD2">
      <w:pPr>
        <w:spacing w:line="360" w:lineRule="auto"/>
        <w:ind w:left="708" w:firstLine="708"/>
        <w:jc w:val="both"/>
        <w:rPr>
          <w:rFonts w:ascii="Palatino Linotype" w:hAnsi="Palatino Linotype"/>
          <w:i/>
        </w:rPr>
      </w:pPr>
      <w:r w:rsidRPr="00080AD2">
        <w:rPr>
          <w:rFonts w:ascii="Palatino Linotype" w:hAnsi="Palatino Linotype"/>
          <w:i/>
        </w:rPr>
        <w:t xml:space="preserve">A). Por la primera hoja. </w:t>
      </w:r>
      <w:r>
        <w:rPr>
          <w:rFonts w:ascii="Palatino Linotype" w:hAnsi="Palatino Linotype"/>
          <w:i/>
        </w:rPr>
        <w:tab/>
      </w:r>
      <w:r>
        <w:rPr>
          <w:rFonts w:ascii="Palatino Linotype" w:hAnsi="Palatino Linotype"/>
          <w:i/>
        </w:rPr>
        <w:tab/>
      </w:r>
      <w:r>
        <w:rPr>
          <w:rFonts w:ascii="Palatino Linotype" w:hAnsi="Palatino Linotype"/>
          <w:i/>
        </w:rPr>
        <w:tab/>
      </w:r>
      <w:r>
        <w:rPr>
          <w:rFonts w:ascii="Palatino Linotype" w:hAnsi="Palatino Linotype"/>
          <w:i/>
        </w:rPr>
        <w:tab/>
      </w:r>
      <w:r>
        <w:rPr>
          <w:rFonts w:ascii="Palatino Linotype" w:hAnsi="Palatino Linotype"/>
          <w:i/>
        </w:rPr>
        <w:tab/>
      </w:r>
      <w:r>
        <w:rPr>
          <w:rFonts w:ascii="Palatino Linotype" w:hAnsi="Palatino Linotype"/>
          <w:i/>
        </w:rPr>
        <w:tab/>
      </w:r>
      <w:r w:rsidRPr="00080AD2">
        <w:rPr>
          <w:rFonts w:ascii="Palatino Linotype" w:hAnsi="Palatino Linotype"/>
          <w:i/>
        </w:rPr>
        <w:t>0.224</w:t>
      </w:r>
    </w:p>
    <w:p w14:paraId="24BDAE00" w14:textId="72B63919" w:rsidR="00080AD2" w:rsidRDefault="00080AD2" w:rsidP="00080AD2">
      <w:pPr>
        <w:spacing w:line="360" w:lineRule="auto"/>
        <w:ind w:left="708" w:firstLine="708"/>
        <w:jc w:val="both"/>
        <w:rPr>
          <w:rFonts w:ascii="Palatino Linotype" w:hAnsi="Palatino Linotype"/>
          <w:i/>
        </w:rPr>
      </w:pPr>
      <w:r w:rsidRPr="00080AD2">
        <w:rPr>
          <w:rFonts w:ascii="Palatino Linotype" w:hAnsi="Palatino Linotype"/>
          <w:i/>
        </w:rPr>
        <w:t xml:space="preserve">B). Por cada hoja subsecuente. </w:t>
      </w:r>
      <w:r>
        <w:rPr>
          <w:rFonts w:ascii="Palatino Linotype" w:hAnsi="Palatino Linotype"/>
          <w:i/>
        </w:rPr>
        <w:tab/>
      </w:r>
      <w:r>
        <w:rPr>
          <w:rFonts w:ascii="Palatino Linotype" w:hAnsi="Palatino Linotype"/>
          <w:i/>
        </w:rPr>
        <w:tab/>
      </w:r>
      <w:r>
        <w:rPr>
          <w:rFonts w:ascii="Palatino Linotype" w:hAnsi="Palatino Linotype"/>
          <w:i/>
        </w:rPr>
        <w:tab/>
      </w:r>
      <w:r>
        <w:rPr>
          <w:rFonts w:ascii="Palatino Linotype" w:hAnsi="Palatino Linotype"/>
          <w:i/>
        </w:rPr>
        <w:tab/>
      </w:r>
      <w:r>
        <w:rPr>
          <w:rFonts w:ascii="Palatino Linotype" w:hAnsi="Palatino Linotype"/>
          <w:i/>
        </w:rPr>
        <w:tab/>
      </w:r>
      <w:r>
        <w:rPr>
          <w:rFonts w:ascii="Palatino Linotype" w:hAnsi="Palatino Linotype"/>
          <w:i/>
        </w:rPr>
        <w:tab/>
      </w:r>
      <w:r w:rsidRPr="00080AD2">
        <w:rPr>
          <w:rFonts w:ascii="Palatino Linotype" w:hAnsi="Palatino Linotype"/>
          <w:i/>
        </w:rPr>
        <w:t xml:space="preserve">0.016 </w:t>
      </w:r>
    </w:p>
    <w:p w14:paraId="09665451" w14:textId="77777777" w:rsidR="00080AD2" w:rsidRPr="00080AD2" w:rsidRDefault="00080AD2" w:rsidP="00080AD2">
      <w:pPr>
        <w:spacing w:line="360" w:lineRule="auto"/>
        <w:ind w:left="708"/>
        <w:jc w:val="both"/>
        <w:rPr>
          <w:rFonts w:ascii="Palatino Linotype" w:hAnsi="Palatino Linotype"/>
          <w:b/>
          <w:i/>
        </w:rPr>
      </w:pPr>
      <w:r w:rsidRPr="00080AD2">
        <w:rPr>
          <w:rFonts w:ascii="Palatino Linotype" w:hAnsi="Palatino Linotype"/>
          <w:b/>
          <w:i/>
        </w:rPr>
        <w:t xml:space="preserve">II. Por la expedición de copias certificadas: </w:t>
      </w:r>
    </w:p>
    <w:p w14:paraId="3F6E7DE5" w14:textId="700DFDF6" w:rsidR="00080AD2" w:rsidRPr="00080AD2" w:rsidRDefault="00080AD2" w:rsidP="00080AD2">
      <w:pPr>
        <w:spacing w:line="360" w:lineRule="auto"/>
        <w:ind w:left="708" w:firstLine="708"/>
        <w:jc w:val="both"/>
        <w:rPr>
          <w:rFonts w:ascii="Palatino Linotype" w:hAnsi="Palatino Linotype"/>
          <w:b/>
          <w:i/>
        </w:rPr>
      </w:pPr>
      <w:r w:rsidRPr="00080AD2">
        <w:rPr>
          <w:rFonts w:ascii="Palatino Linotype" w:hAnsi="Palatino Linotype"/>
          <w:b/>
          <w:i/>
        </w:rPr>
        <w:t>A). Por la primera hoja.</w:t>
      </w:r>
      <w:r>
        <w:rPr>
          <w:rFonts w:ascii="Palatino Linotype" w:hAnsi="Palatino Linotype"/>
          <w:b/>
          <w:i/>
        </w:rPr>
        <w:tab/>
      </w:r>
      <w:r>
        <w:rPr>
          <w:rFonts w:ascii="Palatino Linotype" w:hAnsi="Palatino Linotype"/>
          <w:b/>
          <w:i/>
        </w:rPr>
        <w:tab/>
      </w:r>
      <w:r>
        <w:rPr>
          <w:rFonts w:ascii="Palatino Linotype" w:hAnsi="Palatino Linotype"/>
          <w:b/>
          <w:i/>
        </w:rPr>
        <w:tab/>
      </w:r>
      <w:r>
        <w:rPr>
          <w:rFonts w:ascii="Palatino Linotype" w:hAnsi="Palatino Linotype"/>
          <w:b/>
          <w:i/>
        </w:rPr>
        <w:tab/>
      </w:r>
      <w:r>
        <w:rPr>
          <w:rFonts w:ascii="Palatino Linotype" w:hAnsi="Palatino Linotype"/>
          <w:b/>
          <w:i/>
        </w:rPr>
        <w:tab/>
      </w:r>
      <w:r>
        <w:rPr>
          <w:rFonts w:ascii="Palatino Linotype" w:hAnsi="Palatino Linotype"/>
          <w:b/>
          <w:i/>
        </w:rPr>
        <w:tab/>
      </w:r>
      <w:r w:rsidRPr="00080AD2">
        <w:rPr>
          <w:rFonts w:ascii="Palatino Linotype" w:hAnsi="Palatino Linotype"/>
          <w:b/>
          <w:i/>
        </w:rPr>
        <w:t xml:space="preserve"> 0.850 </w:t>
      </w:r>
    </w:p>
    <w:p w14:paraId="2AACE30A" w14:textId="7984DE2A" w:rsidR="00080AD2" w:rsidRPr="00080AD2" w:rsidRDefault="00080AD2" w:rsidP="00080AD2">
      <w:pPr>
        <w:spacing w:line="360" w:lineRule="auto"/>
        <w:ind w:left="708" w:firstLine="708"/>
        <w:jc w:val="both"/>
        <w:rPr>
          <w:rFonts w:ascii="Palatino Linotype" w:hAnsi="Palatino Linotype"/>
          <w:b/>
          <w:i/>
        </w:rPr>
      </w:pPr>
      <w:r w:rsidRPr="00080AD2">
        <w:rPr>
          <w:rFonts w:ascii="Palatino Linotype" w:hAnsi="Palatino Linotype"/>
          <w:b/>
          <w:i/>
        </w:rPr>
        <w:lastRenderedPageBreak/>
        <w:t>B). Por cada hoja subsecuente.</w:t>
      </w:r>
      <w:r>
        <w:rPr>
          <w:rFonts w:ascii="Palatino Linotype" w:hAnsi="Palatino Linotype"/>
          <w:b/>
          <w:i/>
        </w:rPr>
        <w:tab/>
      </w:r>
      <w:r w:rsidRPr="00080AD2">
        <w:rPr>
          <w:rFonts w:ascii="Palatino Linotype" w:hAnsi="Palatino Linotype"/>
          <w:b/>
          <w:i/>
        </w:rPr>
        <w:t xml:space="preserve"> </w:t>
      </w:r>
      <w:r>
        <w:rPr>
          <w:rFonts w:ascii="Palatino Linotype" w:hAnsi="Palatino Linotype"/>
          <w:b/>
          <w:i/>
        </w:rPr>
        <w:tab/>
      </w:r>
      <w:r>
        <w:rPr>
          <w:rFonts w:ascii="Palatino Linotype" w:hAnsi="Palatino Linotype"/>
          <w:b/>
          <w:i/>
        </w:rPr>
        <w:tab/>
      </w:r>
      <w:r>
        <w:rPr>
          <w:rFonts w:ascii="Palatino Linotype" w:hAnsi="Palatino Linotype"/>
          <w:b/>
          <w:i/>
        </w:rPr>
        <w:tab/>
      </w:r>
      <w:r>
        <w:rPr>
          <w:rFonts w:ascii="Palatino Linotype" w:hAnsi="Palatino Linotype"/>
          <w:b/>
          <w:i/>
        </w:rPr>
        <w:tab/>
      </w:r>
      <w:r w:rsidRPr="00080AD2">
        <w:rPr>
          <w:rFonts w:ascii="Palatino Linotype" w:hAnsi="Palatino Linotype"/>
          <w:b/>
          <w:i/>
        </w:rPr>
        <w:t>0.417</w:t>
      </w:r>
      <w:r w:rsidRPr="00080AD2">
        <w:rPr>
          <w:rFonts w:ascii="Palatino Linotype" w:hAnsi="Palatino Linotype"/>
          <w:i/>
        </w:rPr>
        <w:t xml:space="preserve"> </w:t>
      </w:r>
    </w:p>
    <w:p w14:paraId="10EC5A23" w14:textId="22C90962" w:rsidR="00080AD2" w:rsidRDefault="00080AD2" w:rsidP="00080AD2">
      <w:pPr>
        <w:spacing w:line="360" w:lineRule="auto"/>
        <w:ind w:left="708"/>
        <w:jc w:val="both"/>
        <w:rPr>
          <w:rFonts w:ascii="Palatino Linotype" w:hAnsi="Palatino Linotype"/>
          <w:i/>
        </w:rPr>
      </w:pPr>
      <w:r w:rsidRPr="00080AD2">
        <w:rPr>
          <w:rFonts w:ascii="Palatino Linotype" w:hAnsi="Palatino Linotype"/>
          <w:i/>
        </w:rPr>
        <w:t>III. Por la expedición de información en medios magnéticos.</w:t>
      </w:r>
      <w:r>
        <w:rPr>
          <w:rFonts w:ascii="Palatino Linotype" w:hAnsi="Palatino Linotype"/>
          <w:i/>
        </w:rPr>
        <w:tab/>
      </w:r>
      <w:r>
        <w:rPr>
          <w:rFonts w:ascii="Palatino Linotype" w:hAnsi="Palatino Linotype"/>
          <w:i/>
        </w:rPr>
        <w:tab/>
      </w:r>
      <w:r>
        <w:rPr>
          <w:rFonts w:ascii="Palatino Linotype" w:hAnsi="Palatino Linotype"/>
          <w:i/>
        </w:rPr>
        <w:tab/>
      </w:r>
      <w:r w:rsidRPr="00080AD2">
        <w:rPr>
          <w:rFonts w:ascii="Palatino Linotype" w:hAnsi="Palatino Linotype"/>
          <w:i/>
        </w:rPr>
        <w:t xml:space="preserve"> 0.224 </w:t>
      </w:r>
    </w:p>
    <w:p w14:paraId="06B252B0" w14:textId="4A33080F" w:rsidR="00080AD2" w:rsidRDefault="00080AD2" w:rsidP="00080AD2">
      <w:pPr>
        <w:spacing w:line="360" w:lineRule="auto"/>
        <w:ind w:left="708"/>
        <w:jc w:val="both"/>
        <w:rPr>
          <w:rFonts w:ascii="Palatino Linotype" w:hAnsi="Palatino Linotype"/>
          <w:i/>
        </w:rPr>
      </w:pPr>
      <w:r w:rsidRPr="00080AD2">
        <w:rPr>
          <w:rFonts w:ascii="Palatino Linotype" w:hAnsi="Palatino Linotype"/>
          <w:i/>
        </w:rPr>
        <w:t xml:space="preserve">IV. Para la expedición de información en disco compacto por cada disco. </w:t>
      </w:r>
      <w:r>
        <w:rPr>
          <w:rFonts w:ascii="Palatino Linotype" w:hAnsi="Palatino Linotype"/>
          <w:i/>
        </w:rPr>
        <w:tab/>
      </w:r>
      <w:r>
        <w:rPr>
          <w:rFonts w:ascii="Palatino Linotype" w:hAnsi="Palatino Linotype"/>
          <w:i/>
        </w:rPr>
        <w:tab/>
      </w:r>
      <w:r w:rsidRPr="00080AD2">
        <w:rPr>
          <w:rFonts w:ascii="Palatino Linotype" w:hAnsi="Palatino Linotype"/>
          <w:i/>
        </w:rPr>
        <w:t>0.336</w:t>
      </w:r>
    </w:p>
    <w:p w14:paraId="5968574D" w14:textId="477EF6BB" w:rsidR="00080AD2" w:rsidRDefault="00080AD2" w:rsidP="00080AD2">
      <w:pPr>
        <w:spacing w:line="360" w:lineRule="auto"/>
        <w:ind w:left="708"/>
        <w:jc w:val="both"/>
        <w:rPr>
          <w:rFonts w:ascii="Palatino Linotype" w:hAnsi="Palatino Linotype"/>
          <w:i/>
        </w:rPr>
      </w:pPr>
      <w:r w:rsidRPr="00080AD2">
        <w:rPr>
          <w:rFonts w:ascii="Palatino Linotype" w:hAnsi="Palatino Linotype"/>
          <w:i/>
        </w:rPr>
        <w:t xml:space="preserve"> V. Por el escaneo y digitalización de documentos. </w:t>
      </w:r>
      <w:r>
        <w:rPr>
          <w:rFonts w:ascii="Palatino Linotype" w:hAnsi="Palatino Linotype"/>
          <w:i/>
        </w:rPr>
        <w:tab/>
      </w:r>
      <w:r>
        <w:rPr>
          <w:rFonts w:ascii="Palatino Linotype" w:hAnsi="Palatino Linotype"/>
          <w:i/>
        </w:rPr>
        <w:tab/>
      </w:r>
      <w:r>
        <w:rPr>
          <w:rFonts w:ascii="Palatino Linotype" w:hAnsi="Palatino Linotype"/>
          <w:i/>
        </w:rPr>
        <w:tab/>
      </w:r>
      <w:r>
        <w:rPr>
          <w:rFonts w:ascii="Palatino Linotype" w:hAnsi="Palatino Linotype"/>
          <w:i/>
        </w:rPr>
        <w:tab/>
      </w:r>
      <w:r w:rsidRPr="00080AD2">
        <w:rPr>
          <w:rFonts w:ascii="Palatino Linotype" w:hAnsi="Palatino Linotype"/>
          <w:i/>
        </w:rPr>
        <w:t xml:space="preserve">0.008 </w:t>
      </w:r>
    </w:p>
    <w:p w14:paraId="6EBD204E" w14:textId="12EA1931" w:rsidR="00080AD2" w:rsidRPr="00080AD2" w:rsidRDefault="00080AD2" w:rsidP="00080AD2">
      <w:pPr>
        <w:spacing w:line="360" w:lineRule="auto"/>
        <w:ind w:left="708"/>
        <w:jc w:val="both"/>
        <w:rPr>
          <w:rFonts w:ascii="Palatino Linotype" w:hAnsi="Palatino Linotype"/>
          <w:i/>
          <w:sz w:val="24"/>
          <w:szCs w:val="24"/>
        </w:rPr>
      </w:pPr>
      <w:r w:rsidRPr="00080AD2">
        <w:rPr>
          <w:rFonts w:ascii="Palatino Linotype" w:hAnsi="Palatino Linotype"/>
          <w:i/>
        </w:rPr>
        <w:t xml:space="preserve">Para los supuestos establecidos en las fracciones III y IV, el solicitante podrá proporcionar a la autoridad municipal, el medio en el que requiera le sea </w:t>
      </w:r>
      <w:proofErr w:type="gramStart"/>
      <w:r w:rsidRPr="00080AD2">
        <w:rPr>
          <w:rFonts w:ascii="Palatino Linotype" w:hAnsi="Palatino Linotype"/>
          <w:i/>
        </w:rPr>
        <w:t>entregada</w:t>
      </w:r>
      <w:proofErr w:type="gramEnd"/>
      <w:r w:rsidRPr="00080AD2">
        <w:rPr>
          <w:rFonts w:ascii="Palatino Linotype" w:hAnsi="Palatino Linotype"/>
          <w:i/>
        </w:rPr>
        <w:t xml:space="preserve"> la información pública, en cuyo caso no habrá costo que cubrir.</w:t>
      </w:r>
    </w:p>
    <w:p w14:paraId="6DADFCD0" w14:textId="77777777" w:rsidR="00080AD2" w:rsidRDefault="00080AD2" w:rsidP="005F77A1">
      <w:pPr>
        <w:spacing w:line="360" w:lineRule="auto"/>
        <w:jc w:val="both"/>
        <w:rPr>
          <w:rFonts w:ascii="Palatino Linotype" w:hAnsi="Palatino Linotype"/>
          <w:sz w:val="24"/>
          <w:szCs w:val="24"/>
        </w:rPr>
      </w:pPr>
    </w:p>
    <w:p w14:paraId="688D53AF" w14:textId="2FDCC5EF" w:rsidR="00080AD2" w:rsidRDefault="00080AD2" w:rsidP="005F77A1">
      <w:pPr>
        <w:spacing w:line="360" w:lineRule="auto"/>
        <w:jc w:val="both"/>
        <w:rPr>
          <w:rFonts w:ascii="Palatino Linotype" w:hAnsi="Palatino Linotype"/>
          <w:sz w:val="24"/>
          <w:szCs w:val="24"/>
        </w:rPr>
      </w:pPr>
      <w:r w:rsidRPr="00080AD2">
        <w:rPr>
          <w:rFonts w:ascii="Palatino Linotype" w:hAnsi="Palatino Linotype"/>
          <w:sz w:val="24"/>
          <w:szCs w:val="24"/>
        </w:rPr>
        <w:t>Así, se tiene que en el derecho de acceso a la información el cobro por su entrega en copias certificadas es un derecho que cobra el Estado y sus organismos y su destino es cubrir el gasto público y demás obligaciones a su cargo. Por lo que es necesario que el Sujeto Obligado haga entrega al Recurrente del procedimiento para acceder a la información solicitada en copias certificadas</w:t>
      </w:r>
      <w:r>
        <w:rPr>
          <w:rFonts w:ascii="Palatino Linotype" w:hAnsi="Palatino Linotype"/>
          <w:sz w:val="24"/>
          <w:szCs w:val="24"/>
        </w:rPr>
        <w:t xml:space="preserve"> mediante el Sistema de Acceso a la información Pública Mexiquense (SAIMEX)</w:t>
      </w:r>
      <w:r w:rsidRPr="00080AD2">
        <w:rPr>
          <w:rFonts w:ascii="Palatino Linotype" w:hAnsi="Palatino Linotype"/>
          <w:sz w:val="24"/>
          <w:szCs w:val="24"/>
        </w:rPr>
        <w:t>.</w:t>
      </w:r>
    </w:p>
    <w:p w14:paraId="2130F183" w14:textId="77777777" w:rsidR="00080AD2" w:rsidRPr="00080AD2" w:rsidRDefault="00080AD2" w:rsidP="005F77A1">
      <w:pPr>
        <w:spacing w:line="360" w:lineRule="auto"/>
        <w:jc w:val="both"/>
        <w:rPr>
          <w:rFonts w:ascii="Palatino Linotype" w:hAnsi="Palatino Linotype"/>
          <w:sz w:val="24"/>
          <w:szCs w:val="24"/>
        </w:rPr>
      </w:pPr>
    </w:p>
    <w:p w14:paraId="203C2EE5" w14:textId="0E387751" w:rsidR="00C56E14" w:rsidRDefault="006F42B4" w:rsidP="0050613B">
      <w:pPr>
        <w:spacing w:line="360" w:lineRule="auto"/>
        <w:jc w:val="both"/>
        <w:rPr>
          <w:rFonts w:ascii="Palatino Linotype" w:hAnsi="Palatino Linotype"/>
          <w:sz w:val="24"/>
          <w:szCs w:val="24"/>
        </w:rPr>
      </w:pPr>
      <w:r w:rsidRPr="00323F8D">
        <w:rPr>
          <w:rFonts w:ascii="Palatino Linotype" w:hAnsi="Palatino Linotype"/>
          <w:sz w:val="24"/>
          <w:szCs w:val="24"/>
        </w:rPr>
        <w:t xml:space="preserve">Con base en lo anteriormente expuesto, esta Ponencia </w:t>
      </w:r>
      <w:proofErr w:type="spellStart"/>
      <w:r w:rsidRPr="00323F8D">
        <w:rPr>
          <w:rFonts w:ascii="Palatino Linotype" w:hAnsi="Palatino Linotype"/>
          <w:sz w:val="24"/>
          <w:szCs w:val="24"/>
        </w:rPr>
        <w:t>Resolutora</w:t>
      </w:r>
      <w:proofErr w:type="spellEnd"/>
      <w:r w:rsidRPr="00323F8D">
        <w:rPr>
          <w:rFonts w:ascii="Palatino Linotype" w:hAnsi="Palatino Linotype"/>
          <w:sz w:val="24"/>
          <w:szCs w:val="24"/>
        </w:rPr>
        <w:t xml:space="preserve"> arriba a </w:t>
      </w:r>
      <w:r w:rsidR="002053DF" w:rsidRPr="00323F8D">
        <w:rPr>
          <w:rFonts w:ascii="Palatino Linotype" w:hAnsi="Palatino Linotype"/>
          <w:sz w:val="24"/>
          <w:szCs w:val="24"/>
        </w:rPr>
        <w:t>la</w:t>
      </w:r>
      <w:r w:rsidR="00896A07" w:rsidRPr="00323F8D">
        <w:rPr>
          <w:rFonts w:ascii="Palatino Linotype" w:eastAsia="Palatino Linotype" w:hAnsi="Palatino Linotype" w:cs="Palatino Linotype"/>
          <w:sz w:val="24"/>
          <w:szCs w:val="24"/>
          <w:lang w:val="es-ES_tradnl" w:eastAsia="es-MX"/>
        </w:rPr>
        <w:t xml:space="preserve"> conclusión</w:t>
      </w:r>
      <w:r w:rsidR="0050613B" w:rsidRPr="00323F8D">
        <w:rPr>
          <w:rFonts w:ascii="Palatino Linotype" w:eastAsia="Palatino Linotype" w:hAnsi="Palatino Linotype" w:cs="Palatino Linotype"/>
          <w:sz w:val="24"/>
          <w:szCs w:val="24"/>
          <w:lang w:val="es-ES_tradnl" w:eastAsia="es-MX"/>
        </w:rPr>
        <w:t xml:space="preserve"> que</w:t>
      </w:r>
      <w:r w:rsidR="00D73AC6" w:rsidRPr="00323F8D">
        <w:rPr>
          <w:rFonts w:ascii="Palatino Linotype" w:hAnsi="Palatino Linotype"/>
          <w:sz w:val="24"/>
          <w:szCs w:val="24"/>
        </w:rPr>
        <w:t xml:space="preserve">, se acredita de manera fehaciente que el Sujeto Obligado </w:t>
      </w:r>
      <w:r w:rsidR="00323F8D">
        <w:rPr>
          <w:rFonts w:ascii="Palatino Linotype" w:hAnsi="Palatino Linotype"/>
          <w:sz w:val="24"/>
          <w:szCs w:val="24"/>
        </w:rPr>
        <w:t xml:space="preserve">no </w:t>
      </w:r>
      <w:r w:rsidR="00D73AC6" w:rsidRPr="00323F8D">
        <w:rPr>
          <w:rFonts w:ascii="Palatino Linotype" w:hAnsi="Palatino Linotype"/>
          <w:sz w:val="24"/>
          <w:szCs w:val="24"/>
        </w:rPr>
        <w:t>colmó el derecho de acceso a la información pública. Consecuentemente resulta procedente ordenar la entrega, en versión pública</w:t>
      </w:r>
      <w:r w:rsidR="00323F8D">
        <w:rPr>
          <w:rFonts w:ascii="Palatino Linotype" w:hAnsi="Palatino Linotype"/>
          <w:sz w:val="24"/>
          <w:szCs w:val="24"/>
        </w:rPr>
        <w:t xml:space="preserve"> de ser procedente</w:t>
      </w:r>
      <w:r w:rsidR="00D73AC6" w:rsidRPr="00323F8D">
        <w:rPr>
          <w:rFonts w:ascii="Palatino Linotype" w:hAnsi="Palatino Linotype"/>
          <w:sz w:val="24"/>
          <w:szCs w:val="24"/>
        </w:rPr>
        <w:t xml:space="preserve">, </w:t>
      </w:r>
      <w:r w:rsidR="00441C30">
        <w:rPr>
          <w:rFonts w:ascii="Palatino Linotype" w:hAnsi="Palatino Linotype"/>
          <w:sz w:val="24"/>
          <w:szCs w:val="24"/>
        </w:rPr>
        <w:t>el soporte documental en el que consten</w:t>
      </w:r>
      <w:r w:rsidR="00323F8D">
        <w:rPr>
          <w:rFonts w:ascii="Palatino Linotype" w:hAnsi="Palatino Linotype"/>
          <w:sz w:val="24"/>
          <w:szCs w:val="24"/>
        </w:rPr>
        <w:t xml:space="preserve"> el o los </w:t>
      </w:r>
      <w:r w:rsidR="00C56E14">
        <w:rPr>
          <w:rFonts w:ascii="Palatino Linotype" w:hAnsi="Palatino Linotype"/>
          <w:sz w:val="24"/>
          <w:szCs w:val="24"/>
        </w:rPr>
        <w:t xml:space="preserve">documentos donde conste lo siguiente; </w:t>
      </w:r>
    </w:p>
    <w:p w14:paraId="6AABA704" w14:textId="77777777" w:rsidR="00C56E14" w:rsidRPr="00CF6F61" w:rsidRDefault="00C56E14" w:rsidP="00C56E14">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6334734" w14:textId="132D779F" w:rsidR="00C56E14" w:rsidRDefault="00C56E14" w:rsidP="00C56E14">
      <w:pPr>
        <w:pStyle w:val="Prrafodelista"/>
        <w:numPr>
          <w:ilvl w:val="0"/>
          <w:numId w:val="18"/>
        </w:numPr>
        <w:spacing w:after="0" w:line="360" w:lineRule="auto"/>
        <w:jc w:val="both"/>
        <w:rPr>
          <w:rFonts w:ascii="Palatino Linotype" w:hAnsi="Palatino Linotype"/>
          <w:color w:val="000000"/>
          <w:sz w:val="24"/>
          <w:szCs w:val="24"/>
        </w:rPr>
      </w:pPr>
      <w:r>
        <w:rPr>
          <w:rFonts w:ascii="Palatino Linotype" w:hAnsi="Palatino Linotype"/>
          <w:color w:val="000000"/>
          <w:sz w:val="24"/>
          <w:szCs w:val="24"/>
        </w:rPr>
        <w:lastRenderedPageBreak/>
        <w:t>D</w:t>
      </w:r>
      <w:r w:rsidRPr="00D92CD9">
        <w:rPr>
          <w:rFonts w:ascii="Palatino Linotype" w:hAnsi="Palatino Linotype"/>
          <w:color w:val="000000"/>
          <w:sz w:val="24"/>
          <w:szCs w:val="24"/>
        </w:rPr>
        <w:t xml:space="preserve">e la </w:t>
      </w:r>
      <w:r w:rsidR="00E2601A">
        <w:rPr>
          <w:rFonts w:ascii="Palatino Linotype" w:hAnsi="Palatino Linotype"/>
          <w:color w:val="000000"/>
          <w:sz w:val="24"/>
          <w:szCs w:val="24"/>
        </w:rPr>
        <w:t>Escuela Secundaria G</w:t>
      </w:r>
      <w:r w:rsidR="00E2601A" w:rsidRPr="00D92CD9">
        <w:rPr>
          <w:rFonts w:ascii="Palatino Linotype" w:hAnsi="Palatino Linotype"/>
          <w:color w:val="000000"/>
          <w:sz w:val="24"/>
          <w:szCs w:val="24"/>
        </w:rPr>
        <w:t>eneral número 8 “</w:t>
      </w:r>
      <w:proofErr w:type="spellStart"/>
      <w:r w:rsidR="00E2601A" w:rsidRPr="00D92CD9">
        <w:rPr>
          <w:rFonts w:ascii="Palatino Linotype" w:hAnsi="Palatino Linotype"/>
          <w:color w:val="000000"/>
          <w:sz w:val="24"/>
          <w:szCs w:val="24"/>
        </w:rPr>
        <w:t>lic.</w:t>
      </w:r>
      <w:proofErr w:type="spellEnd"/>
      <w:r w:rsidR="00E2601A" w:rsidRPr="00D92CD9">
        <w:rPr>
          <w:rFonts w:ascii="Palatino Linotype" w:hAnsi="Palatino Linotype"/>
          <w:color w:val="000000"/>
          <w:sz w:val="24"/>
          <w:szCs w:val="24"/>
        </w:rPr>
        <w:t xml:space="preserve"> isidro </w:t>
      </w:r>
      <w:proofErr w:type="spellStart"/>
      <w:r w:rsidR="00E2601A" w:rsidRPr="00D92CD9">
        <w:rPr>
          <w:rFonts w:ascii="Palatino Linotype" w:hAnsi="Palatino Linotype"/>
          <w:color w:val="000000"/>
          <w:sz w:val="24"/>
          <w:szCs w:val="24"/>
        </w:rPr>
        <w:t>fabela</w:t>
      </w:r>
      <w:proofErr w:type="spellEnd"/>
      <w:r w:rsidR="00E2601A" w:rsidRPr="00D92CD9">
        <w:rPr>
          <w:rFonts w:ascii="Palatino Linotype" w:hAnsi="Palatino Linotype"/>
          <w:color w:val="000000"/>
          <w:sz w:val="24"/>
          <w:szCs w:val="24"/>
        </w:rPr>
        <w:t>” con clave de cent</w:t>
      </w:r>
      <w:r w:rsidR="00E2601A">
        <w:rPr>
          <w:rFonts w:ascii="Palatino Linotype" w:hAnsi="Palatino Linotype"/>
          <w:color w:val="000000"/>
          <w:sz w:val="24"/>
          <w:szCs w:val="24"/>
        </w:rPr>
        <w:t xml:space="preserve">ro de trabajo </w:t>
      </w:r>
      <w:r>
        <w:rPr>
          <w:rFonts w:ascii="Palatino Linotype" w:hAnsi="Palatino Linotype"/>
          <w:color w:val="000000"/>
          <w:sz w:val="24"/>
          <w:szCs w:val="24"/>
        </w:rPr>
        <w:t>C.C.T 15DES0008K</w:t>
      </w:r>
      <w:r w:rsidRPr="00D92CD9">
        <w:rPr>
          <w:rFonts w:ascii="Palatino Linotype" w:hAnsi="Palatino Linotype"/>
          <w:color w:val="000000"/>
          <w:sz w:val="24"/>
          <w:szCs w:val="24"/>
        </w:rPr>
        <w:t>, con domicilio ubicado en la Av. San Mateo No. 15 Col. Centro Atizapán de Zaragoza, Estado de México</w:t>
      </w:r>
      <w:r w:rsidRPr="00E17F3F">
        <w:rPr>
          <w:rFonts w:ascii="Palatino Linotype" w:hAnsi="Palatino Linotype"/>
          <w:color w:val="000000"/>
          <w:sz w:val="24"/>
          <w:szCs w:val="24"/>
        </w:rPr>
        <w:t xml:space="preserve"> </w:t>
      </w:r>
      <w:r>
        <w:rPr>
          <w:rFonts w:ascii="Palatino Linotype" w:hAnsi="Palatino Linotype"/>
          <w:color w:val="000000"/>
          <w:sz w:val="24"/>
          <w:szCs w:val="24"/>
        </w:rPr>
        <w:t xml:space="preserve">del </w:t>
      </w:r>
      <w:r w:rsidRPr="00E17F3F">
        <w:rPr>
          <w:rFonts w:ascii="Palatino Linotype" w:hAnsi="Palatino Linotype"/>
          <w:color w:val="000000"/>
          <w:sz w:val="24"/>
          <w:szCs w:val="24"/>
        </w:rPr>
        <w:t xml:space="preserve">01 octubre del 2017 </w:t>
      </w:r>
      <w:r>
        <w:rPr>
          <w:rFonts w:ascii="Palatino Linotype" w:hAnsi="Palatino Linotype"/>
          <w:color w:val="000000"/>
          <w:sz w:val="24"/>
          <w:szCs w:val="24"/>
        </w:rPr>
        <w:t>al 08 de abril del 2024;</w:t>
      </w:r>
    </w:p>
    <w:p w14:paraId="083F6E4F" w14:textId="27462622" w:rsidR="00C56E14" w:rsidRDefault="00C56E14" w:rsidP="00C56E14">
      <w:pPr>
        <w:pStyle w:val="Prrafodelista"/>
        <w:numPr>
          <w:ilvl w:val="2"/>
          <w:numId w:val="18"/>
        </w:numPr>
        <w:spacing w:after="0" w:line="360" w:lineRule="auto"/>
        <w:jc w:val="both"/>
        <w:rPr>
          <w:rFonts w:ascii="Palatino Linotype" w:hAnsi="Palatino Linotype"/>
          <w:color w:val="000000"/>
          <w:sz w:val="24"/>
          <w:szCs w:val="24"/>
        </w:rPr>
      </w:pPr>
      <w:r>
        <w:rPr>
          <w:rFonts w:ascii="Palatino Linotype" w:hAnsi="Palatino Linotype"/>
          <w:color w:val="000000"/>
          <w:sz w:val="24"/>
          <w:szCs w:val="24"/>
        </w:rPr>
        <w:t xml:space="preserve">Los </w:t>
      </w:r>
      <w:r w:rsidRPr="00D92CD9">
        <w:rPr>
          <w:rFonts w:ascii="Palatino Linotype" w:hAnsi="Palatino Linotype"/>
          <w:color w:val="000000"/>
          <w:sz w:val="24"/>
          <w:szCs w:val="24"/>
        </w:rPr>
        <w:t>contratos de las obras civiles</w:t>
      </w:r>
      <w:r>
        <w:rPr>
          <w:rFonts w:ascii="Palatino Linotype" w:hAnsi="Palatino Linotype"/>
          <w:color w:val="000000"/>
          <w:sz w:val="24"/>
          <w:szCs w:val="24"/>
        </w:rPr>
        <w:t xml:space="preserve">. </w:t>
      </w:r>
    </w:p>
    <w:p w14:paraId="04778D11" w14:textId="77777777" w:rsidR="00C56E14" w:rsidRDefault="00C56E14" w:rsidP="00C56E14">
      <w:pPr>
        <w:pStyle w:val="Prrafodelista"/>
        <w:numPr>
          <w:ilvl w:val="2"/>
          <w:numId w:val="18"/>
        </w:numPr>
        <w:spacing w:after="0" w:line="360" w:lineRule="auto"/>
        <w:jc w:val="both"/>
        <w:rPr>
          <w:rFonts w:ascii="Palatino Linotype" w:hAnsi="Palatino Linotype"/>
          <w:color w:val="000000"/>
          <w:sz w:val="24"/>
          <w:szCs w:val="24"/>
        </w:rPr>
      </w:pPr>
      <w:r w:rsidRPr="00E17F3F">
        <w:rPr>
          <w:rFonts w:ascii="Palatino Linotype" w:hAnsi="Palatino Linotype"/>
          <w:color w:val="000000"/>
          <w:sz w:val="24"/>
          <w:szCs w:val="24"/>
        </w:rPr>
        <w:t>Los contratos de obra civil que se hayan celebrado identificando los recursos (municipales, estatales, federales, o bien donaciones recibidas de particulares y/o instituciones</w:t>
      </w:r>
      <w:r>
        <w:rPr>
          <w:rFonts w:ascii="Palatino Linotype" w:hAnsi="Palatino Linotype"/>
          <w:color w:val="000000"/>
          <w:sz w:val="24"/>
          <w:szCs w:val="24"/>
        </w:rPr>
        <w:t>.</w:t>
      </w:r>
    </w:p>
    <w:p w14:paraId="796B79C6" w14:textId="77777777" w:rsidR="00C56E14" w:rsidRPr="00E17F3F" w:rsidRDefault="00C56E14" w:rsidP="00C56E14">
      <w:pPr>
        <w:pStyle w:val="Prrafodelista"/>
        <w:spacing w:after="0" w:line="360" w:lineRule="auto"/>
        <w:ind w:left="2880"/>
        <w:jc w:val="both"/>
        <w:rPr>
          <w:rFonts w:ascii="Palatino Linotype" w:hAnsi="Palatino Linotype"/>
          <w:color w:val="000000"/>
          <w:sz w:val="24"/>
          <w:szCs w:val="24"/>
        </w:rPr>
      </w:pPr>
    </w:p>
    <w:p w14:paraId="2B2B8E67" w14:textId="77777777" w:rsidR="00C56E14" w:rsidRDefault="00C56E14" w:rsidP="00C56E14">
      <w:pPr>
        <w:pStyle w:val="Prrafodelista"/>
        <w:numPr>
          <w:ilvl w:val="0"/>
          <w:numId w:val="18"/>
        </w:numPr>
        <w:spacing w:after="0" w:line="360" w:lineRule="auto"/>
        <w:jc w:val="both"/>
        <w:rPr>
          <w:rFonts w:ascii="Palatino Linotype" w:hAnsi="Palatino Linotype"/>
          <w:color w:val="000000"/>
          <w:sz w:val="24"/>
          <w:szCs w:val="24"/>
        </w:rPr>
      </w:pPr>
      <w:r w:rsidRPr="00D92CD9">
        <w:rPr>
          <w:rFonts w:ascii="Palatino Linotype" w:hAnsi="Palatino Linotype"/>
          <w:color w:val="000000"/>
          <w:sz w:val="24"/>
          <w:szCs w:val="24"/>
        </w:rPr>
        <w:t>Conforme a expedientes administrativos de contratación de obras civiles en el cent</w:t>
      </w:r>
      <w:r>
        <w:rPr>
          <w:rFonts w:ascii="Palatino Linotype" w:hAnsi="Palatino Linotype"/>
          <w:color w:val="000000"/>
          <w:sz w:val="24"/>
          <w:szCs w:val="24"/>
        </w:rPr>
        <w:t xml:space="preserve">ro de trabajo C.C.T 15DES0008K </w:t>
      </w:r>
      <w:r w:rsidRPr="00CD4A1D">
        <w:rPr>
          <w:rFonts w:ascii="Palatino Linotype" w:hAnsi="Palatino Linotype"/>
          <w:color w:val="000000"/>
          <w:sz w:val="24"/>
          <w:szCs w:val="24"/>
        </w:rPr>
        <w:t>con domicilio ubicado en la Av. San Mateo No. 15 Col. Centro Atizapán de Zaragoza, Estado de México</w:t>
      </w:r>
      <w:r>
        <w:rPr>
          <w:rFonts w:ascii="Palatino Linotype" w:hAnsi="Palatino Linotype"/>
          <w:color w:val="000000"/>
          <w:sz w:val="24"/>
          <w:szCs w:val="24"/>
        </w:rPr>
        <w:t>;</w:t>
      </w:r>
    </w:p>
    <w:p w14:paraId="4102C76E" w14:textId="77777777" w:rsidR="00C56E14" w:rsidRDefault="00C56E14" w:rsidP="00C56E14">
      <w:pPr>
        <w:pStyle w:val="Prrafodelista"/>
        <w:numPr>
          <w:ilvl w:val="2"/>
          <w:numId w:val="14"/>
        </w:numPr>
        <w:spacing w:after="0" w:line="360" w:lineRule="auto"/>
        <w:ind w:left="2127" w:firstLine="0"/>
        <w:jc w:val="both"/>
        <w:rPr>
          <w:rFonts w:ascii="Palatino Linotype" w:hAnsi="Palatino Linotype"/>
          <w:color w:val="000000"/>
          <w:sz w:val="24"/>
          <w:szCs w:val="24"/>
        </w:rPr>
      </w:pPr>
      <w:r w:rsidRPr="00D92CD9">
        <w:rPr>
          <w:rFonts w:ascii="Palatino Linotype" w:hAnsi="Palatino Linotype"/>
          <w:color w:val="000000"/>
          <w:sz w:val="24"/>
          <w:szCs w:val="24"/>
        </w:rPr>
        <w:t>Contrato para la reparación del puente afectado por el sismo del 2017 en fechas del 05 de junio 2018</w:t>
      </w:r>
      <w:r>
        <w:rPr>
          <w:rFonts w:ascii="Palatino Linotype" w:hAnsi="Palatino Linotype"/>
          <w:color w:val="000000"/>
          <w:sz w:val="24"/>
          <w:szCs w:val="24"/>
        </w:rPr>
        <w:t>.</w:t>
      </w:r>
      <w:r w:rsidRPr="00D92CD9">
        <w:rPr>
          <w:rFonts w:ascii="Palatino Linotype" w:hAnsi="Palatino Linotype"/>
          <w:color w:val="000000"/>
          <w:sz w:val="24"/>
          <w:szCs w:val="24"/>
        </w:rPr>
        <w:t xml:space="preserve"> </w:t>
      </w:r>
    </w:p>
    <w:p w14:paraId="22A9A1C7" w14:textId="77777777" w:rsidR="00C56E14" w:rsidRDefault="00C56E14" w:rsidP="00C56E14">
      <w:pPr>
        <w:pStyle w:val="Prrafodelista"/>
        <w:numPr>
          <w:ilvl w:val="2"/>
          <w:numId w:val="14"/>
        </w:numPr>
        <w:spacing w:after="0" w:line="360" w:lineRule="auto"/>
        <w:ind w:left="2127" w:firstLine="0"/>
        <w:jc w:val="both"/>
        <w:rPr>
          <w:rFonts w:ascii="Palatino Linotype" w:hAnsi="Palatino Linotype"/>
          <w:color w:val="000000"/>
          <w:sz w:val="24"/>
          <w:szCs w:val="24"/>
        </w:rPr>
      </w:pPr>
      <w:r w:rsidRPr="00D92CD9">
        <w:rPr>
          <w:rFonts w:ascii="Palatino Linotype" w:hAnsi="Palatino Linotype"/>
          <w:color w:val="000000"/>
          <w:sz w:val="24"/>
          <w:szCs w:val="24"/>
        </w:rPr>
        <w:t>Contrato para la remodelación de bebederos y colocación de techumbre en fec</w:t>
      </w:r>
      <w:r>
        <w:rPr>
          <w:rFonts w:ascii="Palatino Linotype" w:hAnsi="Palatino Linotype"/>
          <w:color w:val="000000"/>
          <w:sz w:val="24"/>
          <w:szCs w:val="24"/>
        </w:rPr>
        <w:t xml:space="preserve">has del 08 de junio del 2018. </w:t>
      </w:r>
    </w:p>
    <w:p w14:paraId="60B00876" w14:textId="77777777" w:rsidR="00C56E14" w:rsidRDefault="00C56E14" w:rsidP="00C56E14">
      <w:pPr>
        <w:pStyle w:val="Prrafodelista"/>
        <w:numPr>
          <w:ilvl w:val="2"/>
          <w:numId w:val="14"/>
        </w:numPr>
        <w:spacing w:after="0" w:line="360" w:lineRule="auto"/>
        <w:ind w:left="2127" w:firstLine="0"/>
        <w:jc w:val="both"/>
        <w:rPr>
          <w:rFonts w:ascii="Palatino Linotype" w:hAnsi="Palatino Linotype"/>
          <w:color w:val="000000"/>
          <w:sz w:val="24"/>
          <w:szCs w:val="24"/>
        </w:rPr>
      </w:pPr>
      <w:r w:rsidRPr="00D92CD9">
        <w:rPr>
          <w:rFonts w:ascii="Palatino Linotype" w:hAnsi="Palatino Linotype"/>
          <w:color w:val="000000"/>
          <w:sz w:val="24"/>
          <w:szCs w:val="24"/>
        </w:rPr>
        <w:t>Contrato por la obra en la construcción del domo en la entrada de la escuela en fechas del 01 octubre 2018</w:t>
      </w:r>
      <w:r>
        <w:rPr>
          <w:rFonts w:ascii="Palatino Linotype" w:hAnsi="Palatino Linotype"/>
          <w:color w:val="000000"/>
          <w:sz w:val="24"/>
          <w:szCs w:val="24"/>
        </w:rPr>
        <w:t>.</w:t>
      </w:r>
      <w:r w:rsidRPr="00D92CD9">
        <w:rPr>
          <w:rFonts w:ascii="Palatino Linotype" w:hAnsi="Palatino Linotype"/>
          <w:color w:val="000000"/>
          <w:sz w:val="24"/>
          <w:szCs w:val="24"/>
        </w:rPr>
        <w:t xml:space="preserve"> </w:t>
      </w:r>
    </w:p>
    <w:p w14:paraId="5C418768" w14:textId="77777777" w:rsidR="00C56E14" w:rsidRDefault="00C56E14" w:rsidP="00C56E14">
      <w:pPr>
        <w:pStyle w:val="Prrafodelista"/>
        <w:numPr>
          <w:ilvl w:val="2"/>
          <w:numId w:val="14"/>
        </w:numPr>
        <w:spacing w:after="0" w:line="360" w:lineRule="auto"/>
        <w:ind w:left="2127" w:firstLine="0"/>
        <w:jc w:val="both"/>
        <w:rPr>
          <w:rFonts w:ascii="Palatino Linotype" w:hAnsi="Palatino Linotype"/>
          <w:color w:val="000000"/>
          <w:sz w:val="24"/>
          <w:szCs w:val="24"/>
        </w:rPr>
      </w:pPr>
      <w:r w:rsidRPr="00D92CD9">
        <w:rPr>
          <w:rFonts w:ascii="Palatino Linotype" w:hAnsi="Palatino Linotype"/>
          <w:color w:val="000000"/>
          <w:sz w:val="24"/>
          <w:szCs w:val="24"/>
        </w:rPr>
        <w:t xml:space="preserve">Contrato para la colocación de las rejas de herrería a la entrada de la escuela y construcción de los pisos firme en la entrada de la oficina de jefatura del sector, del pasillo entre la puerta de entrada principal y el portón de estacionamiento y en los pasillos entre jardineras centrales en fechas del mes de agosto 2019. </w:t>
      </w:r>
    </w:p>
    <w:p w14:paraId="58F49A3D" w14:textId="77777777" w:rsidR="00C56E14" w:rsidRDefault="00C56E14" w:rsidP="00C56E14">
      <w:pPr>
        <w:pStyle w:val="Prrafodelista"/>
        <w:numPr>
          <w:ilvl w:val="2"/>
          <w:numId w:val="14"/>
        </w:numPr>
        <w:spacing w:after="0" w:line="360" w:lineRule="auto"/>
        <w:ind w:left="2127" w:firstLine="0"/>
        <w:jc w:val="both"/>
        <w:rPr>
          <w:rFonts w:ascii="Palatino Linotype" w:hAnsi="Palatino Linotype"/>
          <w:color w:val="000000"/>
          <w:sz w:val="24"/>
          <w:szCs w:val="24"/>
        </w:rPr>
      </w:pPr>
      <w:r w:rsidRPr="00D92CD9">
        <w:rPr>
          <w:rFonts w:ascii="Palatino Linotype" w:hAnsi="Palatino Linotype"/>
          <w:color w:val="000000"/>
          <w:sz w:val="24"/>
          <w:szCs w:val="24"/>
        </w:rPr>
        <w:lastRenderedPageBreak/>
        <w:t>Contrato para la restauración del policarbonato en ventanas en el salón de los espejos en fechas 11 de septiembre 2019</w:t>
      </w:r>
      <w:r>
        <w:rPr>
          <w:rFonts w:ascii="Palatino Linotype" w:hAnsi="Palatino Linotype"/>
          <w:color w:val="000000"/>
          <w:sz w:val="24"/>
          <w:szCs w:val="24"/>
        </w:rPr>
        <w:t>.</w:t>
      </w:r>
      <w:r w:rsidRPr="00D92CD9">
        <w:rPr>
          <w:rFonts w:ascii="Palatino Linotype" w:hAnsi="Palatino Linotype"/>
          <w:color w:val="000000"/>
          <w:sz w:val="24"/>
          <w:szCs w:val="24"/>
        </w:rPr>
        <w:t xml:space="preserve"> </w:t>
      </w:r>
    </w:p>
    <w:p w14:paraId="3ACE00DC" w14:textId="77777777" w:rsidR="00C56E14" w:rsidRDefault="00C56E14" w:rsidP="00C56E14">
      <w:pPr>
        <w:pStyle w:val="Prrafodelista"/>
        <w:numPr>
          <w:ilvl w:val="2"/>
          <w:numId w:val="14"/>
        </w:numPr>
        <w:spacing w:after="0" w:line="360" w:lineRule="auto"/>
        <w:ind w:left="2127" w:firstLine="0"/>
        <w:jc w:val="both"/>
        <w:rPr>
          <w:rFonts w:ascii="Palatino Linotype" w:hAnsi="Palatino Linotype"/>
          <w:color w:val="000000"/>
          <w:sz w:val="24"/>
          <w:szCs w:val="24"/>
        </w:rPr>
      </w:pPr>
      <w:r w:rsidRPr="00D92CD9">
        <w:rPr>
          <w:rFonts w:ascii="Palatino Linotype" w:hAnsi="Palatino Linotype"/>
          <w:color w:val="000000"/>
          <w:sz w:val="24"/>
          <w:szCs w:val="24"/>
        </w:rPr>
        <w:t xml:space="preserve">Contrato para construcción de la cisterna de agua potable junto con la colocación de 6 tinacos de agua </w:t>
      </w:r>
      <w:proofErr w:type="spellStart"/>
      <w:r w:rsidRPr="00D92CD9">
        <w:rPr>
          <w:rFonts w:ascii="Palatino Linotype" w:hAnsi="Palatino Linotype"/>
          <w:color w:val="000000"/>
          <w:sz w:val="24"/>
          <w:szCs w:val="24"/>
        </w:rPr>
        <w:t>Rotoplas</w:t>
      </w:r>
      <w:proofErr w:type="spellEnd"/>
      <w:r w:rsidRPr="00D92CD9">
        <w:rPr>
          <w:rFonts w:ascii="Palatino Linotype" w:hAnsi="Palatino Linotype"/>
          <w:color w:val="000000"/>
          <w:sz w:val="24"/>
          <w:szCs w:val="24"/>
        </w:rPr>
        <w:t xml:space="preserve"> y tubería que inicia de la entrada a los dos baños del en </w:t>
      </w:r>
      <w:r>
        <w:rPr>
          <w:rFonts w:ascii="Palatino Linotype" w:hAnsi="Palatino Linotype"/>
          <w:color w:val="000000"/>
          <w:sz w:val="24"/>
          <w:szCs w:val="24"/>
        </w:rPr>
        <w:t>fechas del 11 septiembre 2019.</w:t>
      </w:r>
    </w:p>
    <w:p w14:paraId="0C03C494" w14:textId="77777777" w:rsidR="00C56E14" w:rsidRDefault="00C56E14" w:rsidP="00C56E14">
      <w:pPr>
        <w:pStyle w:val="Prrafodelista"/>
        <w:numPr>
          <w:ilvl w:val="2"/>
          <w:numId w:val="14"/>
        </w:numPr>
        <w:spacing w:after="0" w:line="360" w:lineRule="auto"/>
        <w:ind w:left="2127" w:firstLine="0"/>
        <w:jc w:val="both"/>
        <w:rPr>
          <w:rFonts w:ascii="Palatino Linotype" w:hAnsi="Palatino Linotype"/>
          <w:color w:val="000000"/>
          <w:sz w:val="24"/>
          <w:szCs w:val="24"/>
        </w:rPr>
      </w:pPr>
      <w:r w:rsidRPr="00D92CD9">
        <w:rPr>
          <w:rFonts w:ascii="Palatino Linotype" w:hAnsi="Palatino Linotype"/>
          <w:color w:val="000000"/>
          <w:sz w:val="24"/>
          <w:szCs w:val="24"/>
        </w:rPr>
        <w:t>Contrato de instalación de lavamanos por Isla Urbana y colocación de piso firme en</w:t>
      </w:r>
      <w:r>
        <w:rPr>
          <w:rFonts w:ascii="Palatino Linotype" w:hAnsi="Palatino Linotype"/>
          <w:color w:val="000000"/>
          <w:sz w:val="24"/>
          <w:szCs w:val="24"/>
        </w:rPr>
        <w:t xml:space="preserve"> fechas del 18 de agosto 2020. </w:t>
      </w:r>
    </w:p>
    <w:p w14:paraId="07990E47" w14:textId="77777777" w:rsidR="00C56E14" w:rsidRDefault="00C56E14" w:rsidP="00C56E14">
      <w:pPr>
        <w:pStyle w:val="Prrafodelista"/>
        <w:numPr>
          <w:ilvl w:val="2"/>
          <w:numId w:val="14"/>
        </w:numPr>
        <w:spacing w:after="0" w:line="360" w:lineRule="auto"/>
        <w:ind w:left="2127" w:firstLine="0"/>
        <w:jc w:val="both"/>
        <w:rPr>
          <w:rFonts w:ascii="Palatino Linotype" w:hAnsi="Palatino Linotype"/>
          <w:color w:val="000000"/>
          <w:sz w:val="24"/>
          <w:szCs w:val="24"/>
        </w:rPr>
      </w:pPr>
      <w:r w:rsidRPr="00D92CD9">
        <w:rPr>
          <w:rFonts w:ascii="Palatino Linotype" w:hAnsi="Palatino Linotype"/>
          <w:color w:val="000000"/>
          <w:sz w:val="24"/>
          <w:szCs w:val="24"/>
        </w:rPr>
        <w:t>Contrato para la construcción de las escaleras de emergencia en el edificio donde se ubican los salones de segundo y primer grado y descansan en la jardinera en f</w:t>
      </w:r>
      <w:r>
        <w:rPr>
          <w:rFonts w:ascii="Palatino Linotype" w:hAnsi="Palatino Linotype"/>
          <w:color w:val="000000"/>
          <w:sz w:val="24"/>
          <w:szCs w:val="24"/>
        </w:rPr>
        <w:t xml:space="preserve">echas del 10 de octubre 2023. </w:t>
      </w:r>
    </w:p>
    <w:p w14:paraId="15C5693A" w14:textId="77777777" w:rsidR="00C56E14" w:rsidRDefault="00C56E14" w:rsidP="00C56E14">
      <w:pPr>
        <w:pStyle w:val="Prrafodelista"/>
        <w:numPr>
          <w:ilvl w:val="2"/>
          <w:numId w:val="14"/>
        </w:numPr>
        <w:spacing w:after="0" w:line="360" w:lineRule="auto"/>
        <w:ind w:left="2127" w:firstLine="0"/>
        <w:jc w:val="both"/>
        <w:rPr>
          <w:rFonts w:ascii="Palatino Linotype" w:hAnsi="Palatino Linotype"/>
          <w:color w:val="000000"/>
          <w:sz w:val="24"/>
          <w:szCs w:val="24"/>
        </w:rPr>
      </w:pPr>
      <w:r w:rsidRPr="00D92CD9">
        <w:rPr>
          <w:rFonts w:ascii="Palatino Linotype" w:hAnsi="Palatino Linotype"/>
          <w:color w:val="000000"/>
          <w:sz w:val="24"/>
          <w:szCs w:val="24"/>
        </w:rPr>
        <w:t>Contrato para la demolición de los escalones de las escaleras de emergencia inici</w:t>
      </w:r>
      <w:r>
        <w:rPr>
          <w:rFonts w:ascii="Palatino Linotype" w:hAnsi="Palatino Linotype"/>
          <w:color w:val="000000"/>
          <w:sz w:val="24"/>
          <w:szCs w:val="24"/>
        </w:rPr>
        <w:t>ada el 14 de diciembre del 2023.</w:t>
      </w:r>
    </w:p>
    <w:p w14:paraId="516288B9" w14:textId="77777777" w:rsidR="00C56E14" w:rsidRDefault="00C56E14" w:rsidP="00C56E14">
      <w:pPr>
        <w:pStyle w:val="Prrafodelista"/>
        <w:numPr>
          <w:ilvl w:val="2"/>
          <w:numId w:val="14"/>
        </w:numPr>
        <w:spacing w:after="0" w:line="360" w:lineRule="auto"/>
        <w:ind w:left="2127" w:firstLine="0"/>
        <w:jc w:val="both"/>
        <w:rPr>
          <w:rFonts w:ascii="Palatino Linotype" w:hAnsi="Palatino Linotype"/>
          <w:color w:val="000000"/>
          <w:sz w:val="24"/>
          <w:szCs w:val="24"/>
        </w:rPr>
      </w:pPr>
      <w:r>
        <w:rPr>
          <w:rFonts w:ascii="Palatino Linotype" w:hAnsi="Palatino Linotype"/>
          <w:color w:val="000000"/>
          <w:sz w:val="24"/>
          <w:szCs w:val="24"/>
        </w:rPr>
        <w:t>Co</w:t>
      </w:r>
      <w:r w:rsidRPr="00D92CD9">
        <w:rPr>
          <w:rFonts w:ascii="Palatino Linotype" w:hAnsi="Palatino Linotype"/>
          <w:color w:val="000000"/>
          <w:sz w:val="24"/>
          <w:szCs w:val="24"/>
        </w:rPr>
        <w:t>ntrato para nueva construcción de los escalones de emergenci</w:t>
      </w:r>
      <w:r>
        <w:rPr>
          <w:rFonts w:ascii="Palatino Linotype" w:hAnsi="Palatino Linotype"/>
          <w:color w:val="000000"/>
          <w:sz w:val="24"/>
          <w:szCs w:val="24"/>
        </w:rPr>
        <w:t xml:space="preserve">a en fechas 03 de enero 2024. </w:t>
      </w:r>
    </w:p>
    <w:p w14:paraId="1A2C5B00" w14:textId="77777777" w:rsidR="00C56E14" w:rsidRDefault="00C56E14" w:rsidP="00C56E14">
      <w:pPr>
        <w:spacing w:after="0" w:line="360" w:lineRule="auto"/>
        <w:jc w:val="both"/>
        <w:rPr>
          <w:rFonts w:ascii="Palatino Linotype" w:hAnsi="Palatino Linotype"/>
          <w:color w:val="000000"/>
          <w:sz w:val="24"/>
          <w:szCs w:val="24"/>
        </w:rPr>
      </w:pPr>
    </w:p>
    <w:p w14:paraId="32ABD91B" w14:textId="6869A3DB" w:rsidR="00C56E14" w:rsidRDefault="00C56E14" w:rsidP="00C56E14">
      <w:pPr>
        <w:pStyle w:val="Prrafodelista"/>
        <w:numPr>
          <w:ilvl w:val="0"/>
          <w:numId w:val="18"/>
        </w:numPr>
        <w:spacing w:after="0" w:line="360" w:lineRule="auto"/>
        <w:jc w:val="both"/>
        <w:rPr>
          <w:rFonts w:ascii="Palatino Linotype" w:hAnsi="Palatino Linotype"/>
          <w:color w:val="000000"/>
          <w:sz w:val="24"/>
          <w:szCs w:val="24"/>
        </w:rPr>
      </w:pPr>
      <w:r>
        <w:rPr>
          <w:rFonts w:ascii="Palatino Linotype" w:hAnsi="Palatino Linotype"/>
          <w:color w:val="000000"/>
          <w:sz w:val="24"/>
          <w:szCs w:val="24"/>
        </w:rPr>
        <w:t xml:space="preserve">Conforme los contratos derivados de los </w:t>
      </w:r>
      <w:r w:rsidRPr="0086720E">
        <w:rPr>
          <w:rFonts w:ascii="Palatino Linotype" w:hAnsi="Palatino Linotype"/>
          <w:color w:val="000000"/>
          <w:sz w:val="24"/>
          <w:szCs w:val="24"/>
        </w:rPr>
        <w:t xml:space="preserve">expedientes administrativos de </w:t>
      </w:r>
      <w:r>
        <w:rPr>
          <w:rFonts w:ascii="Palatino Linotype" w:hAnsi="Palatino Linotype"/>
          <w:color w:val="000000"/>
          <w:sz w:val="24"/>
          <w:szCs w:val="24"/>
        </w:rPr>
        <w:t xml:space="preserve"> las </w:t>
      </w:r>
      <w:r w:rsidRPr="0086720E">
        <w:rPr>
          <w:rFonts w:ascii="Palatino Linotype" w:hAnsi="Palatino Linotype"/>
          <w:color w:val="000000"/>
          <w:sz w:val="24"/>
          <w:szCs w:val="24"/>
        </w:rPr>
        <w:t xml:space="preserve">obras civiles en el centro de trabajo C.C.T </w:t>
      </w:r>
      <w:r w:rsidRPr="00CD4A1D">
        <w:rPr>
          <w:rFonts w:ascii="Palatino Linotype" w:hAnsi="Palatino Linotype"/>
          <w:color w:val="000000"/>
          <w:sz w:val="24"/>
          <w:szCs w:val="24"/>
        </w:rPr>
        <w:t>15DES0008K con domicilio ubicado en la Av. San Mateo No. 15 Col. Centro Atizapán de Zaragoza, Estado de México</w:t>
      </w:r>
      <w:r w:rsidR="00441C30">
        <w:rPr>
          <w:rFonts w:ascii="Palatino Linotype" w:hAnsi="Palatino Linotype"/>
          <w:color w:val="000000"/>
          <w:sz w:val="24"/>
          <w:szCs w:val="24"/>
        </w:rPr>
        <w:t xml:space="preserve"> del </w:t>
      </w:r>
      <w:r w:rsidR="00441C30" w:rsidRPr="00E17F3F">
        <w:rPr>
          <w:rFonts w:ascii="Palatino Linotype" w:hAnsi="Palatino Linotype"/>
          <w:color w:val="000000"/>
          <w:sz w:val="24"/>
          <w:szCs w:val="24"/>
        </w:rPr>
        <w:t xml:space="preserve">01 octubre del 2017 </w:t>
      </w:r>
      <w:r w:rsidR="00441C30">
        <w:rPr>
          <w:rFonts w:ascii="Palatino Linotype" w:hAnsi="Palatino Linotype"/>
          <w:color w:val="000000"/>
          <w:sz w:val="24"/>
          <w:szCs w:val="24"/>
        </w:rPr>
        <w:t>al 08 de abril del 2024</w:t>
      </w:r>
      <w:r w:rsidRPr="00CD4A1D">
        <w:rPr>
          <w:rFonts w:ascii="Palatino Linotype" w:hAnsi="Palatino Linotype"/>
          <w:color w:val="000000"/>
          <w:sz w:val="24"/>
          <w:szCs w:val="24"/>
        </w:rPr>
        <w:t>;</w:t>
      </w:r>
    </w:p>
    <w:p w14:paraId="05B4ACF1" w14:textId="77777777" w:rsidR="00C56E14" w:rsidRDefault="00C56E14" w:rsidP="00C56E14">
      <w:pPr>
        <w:pStyle w:val="Prrafodelista"/>
        <w:numPr>
          <w:ilvl w:val="2"/>
          <w:numId w:val="18"/>
        </w:numPr>
        <w:spacing w:after="0" w:line="360" w:lineRule="auto"/>
        <w:jc w:val="both"/>
        <w:rPr>
          <w:rFonts w:ascii="Palatino Linotype" w:hAnsi="Palatino Linotype"/>
          <w:color w:val="000000"/>
          <w:sz w:val="24"/>
          <w:szCs w:val="24"/>
        </w:rPr>
      </w:pPr>
      <w:r w:rsidRPr="0086720E">
        <w:rPr>
          <w:rFonts w:ascii="Palatino Linotype" w:hAnsi="Palatino Linotype"/>
          <w:color w:val="000000"/>
          <w:sz w:val="24"/>
          <w:szCs w:val="24"/>
        </w:rPr>
        <w:t xml:space="preserve">Oficio de autorización para la construcción y ejecución para la obra </w:t>
      </w:r>
      <w:r>
        <w:rPr>
          <w:rFonts w:ascii="Palatino Linotype" w:hAnsi="Palatino Linotype"/>
          <w:color w:val="000000"/>
          <w:sz w:val="24"/>
          <w:szCs w:val="24"/>
        </w:rPr>
        <w:t xml:space="preserve">civil en el espacio educativo. </w:t>
      </w:r>
    </w:p>
    <w:p w14:paraId="7F5B3BA4" w14:textId="77777777" w:rsidR="00C56E14" w:rsidRDefault="00C56E14" w:rsidP="00C56E14">
      <w:pPr>
        <w:pStyle w:val="Prrafodelista"/>
        <w:numPr>
          <w:ilvl w:val="2"/>
          <w:numId w:val="18"/>
        </w:numPr>
        <w:spacing w:after="0" w:line="360" w:lineRule="auto"/>
        <w:jc w:val="both"/>
        <w:rPr>
          <w:rFonts w:ascii="Palatino Linotype" w:hAnsi="Palatino Linotype"/>
          <w:color w:val="000000"/>
          <w:sz w:val="24"/>
          <w:szCs w:val="24"/>
        </w:rPr>
      </w:pPr>
      <w:r w:rsidRPr="0086720E">
        <w:rPr>
          <w:rFonts w:ascii="Palatino Linotype" w:hAnsi="Palatino Linotype"/>
          <w:color w:val="000000"/>
          <w:sz w:val="24"/>
          <w:szCs w:val="24"/>
        </w:rPr>
        <w:lastRenderedPageBreak/>
        <w:t xml:space="preserve"> Dictamen del director responsable de obra civil y corresponsable </w:t>
      </w:r>
      <w:r>
        <w:rPr>
          <w:rFonts w:ascii="Palatino Linotype" w:hAnsi="Palatino Linotype"/>
          <w:color w:val="000000"/>
          <w:sz w:val="24"/>
          <w:szCs w:val="24"/>
        </w:rPr>
        <w:t xml:space="preserve">en seguridad estructural. </w:t>
      </w:r>
    </w:p>
    <w:p w14:paraId="6A0BF537" w14:textId="77777777" w:rsidR="00C56E14" w:rsidRDefault="00C56E14" w:rsidP="00C56E14">
      <w:pPr>
        <w:pStyle w:val="Prrafodelista"/>
        <w:numPr>
          <w:ilvl w:val="2"/>
          <w:numId w:val="18"/>
        </w:numPr>
        <w:spacing w:after="0" w:line="360" w:lineRule="auto"/>
        <w:jc w:val="both"/>
        <w:rPr>
          <w:rFonts w:ascii="Palatino Linotype" w:hAnsi="Palatino Linotype"/>
          <w:color w:val="000000"/>
          <w:sz w:val="24"/>
          <w:szCs w:val="24"/>
        </w:rPr>
      </w:pPr>
      <w:r w:rsidRPr="0086720E">
        <w:rPr>
          <w:rFonts w:ascii="Palatino Linotype" w:hAnsi="Palatino Linotype"/>
          <w:color w:val="000000"/>
          <w:sz w:val="24"/>
          <w:szCs w:val="24"/>
        </w:rPr>
        <w:t xml:space="preserve"> Certificación de la calidad de aprobación</w:t>
      </w:r>
      <w:r>
        <w:rPr>
          <w:rFonts w:ascii="Palatino Linotype" w:hAnsi="Palatino Linotype"/>
          <w:color w:val="000000"/>
          <w:sz w:val="24"/>
          <w:szCs w:val="24"/>
        </w:rPr>
        <w:t xml:space="preserve"> por la autoridad competente.</w:t>
      </w:r>
    </w:p>
    <w:p w14:paraId="67CB3BE2" w14:textId="77777777" w:rsidR="00C56E14" w:rsidRDefault="00C56E14" w:rsidP="00C56E14">
      <w:pPr>
        <w:pStyle w:val="Prrafodelista"/>
        <w:numPr>
          <w:ilvl w:val="2"/>
          <w:numId w:val="18"/>
        </w:numPr>
        <w:spacing w:after="0" w:line="360" w:lineRule="auto"/>
        <w:jc w:val="both"/>
        <w:rPr>
          <w:rFonts w:ascii="Palatino Linotype" w:hAnsi="Palatino Linotype"/>
          <w:color w:val="000000"/>
          <w:sz w:val="24"/>
          <w:szCs w:val="24"/>
        </w:rPr>
      </w:pPr>
      <w:r w:rsidRPr="0086720E">
        <w:rPr>
          <w:rFonts w:ascii="Palatino Linotype" w:hAnsi="Palatino Linotype"/>
          <w:color w:val="000000"/>
          <w:sz w:val="24"/>
          <w:szCs w:val="24"/>
        </w:rPr>
        <w:t xml:space="preserve">Informe justificado identificando de donde provienen los recursos. </w:t>
      </w:r>
    </w:p>
    <w:p w14:paraId="58230FF5" w14:textId="77777777" w:rsidR="00C56E14" w:rsidRPr="00323F8D" w:rsidRDefault="00C56E14" w:rsidP="0050613B">
      <w:pPr>
        <w:spacing w:line="360" w:lineRule="auto"/>
        <w:jc w:val="both"/>
        <w:rPr>
          <w:rFonts w:ascii="Palatino Linotype" w:hAnsi="Palatino Linotype"/>
          <w:color w:val="000000"/>
          <w:sz w:val="24"/>
          <w:szCs w:val="24"/>
        </w:rPr>
      </w:pPr>
    </w:p>
    <w:p w14:paraId="467358FC" w14:textId="1F024EB2" w:rsidR="00D73AC6" w:rsidRPr="00D73AC6" w:rsidRDefault="00D73AC6" w:rsidP="0050613B">
      <w:pPr>
        <w:spacing w:line="360" w:lineRule="auto"/>
        <w:jc w:val="both"/>
        <w:rPr>
          <w:rFonts w:ascii="Palatino Linotype" w:eastAsia="Palatino Linotype" w:hAnsi="Palatino Linotype" w:cs="Palatino Linotype"/>
          <w:sz w:val="24"/>
          <w:szCs w:val="24"/>
          <w:lang w:eastAsia="es-MX"/>
        </w:rPr>
      </w:pPr>
      <w:r w:rsidRPr="00D73AC6">
        <w:rPr>
          <w:rFonts w:ascii="Palatino Linotype" w:hAnsi="Palatino Linotype"/>
          <w:sz w:val="24"/>
          <w:szCs w:val="24"/>
        </w:rPr>
        <w:t>Finalmente, la información requerida, podría contener datos personales confidenciales; por lo que, en su caso, deberá entregar versión pública en la que se eliminen estos, junto con el acuerdo del Comité de Transparencia, en el que se funde y motive la eliminación de la información, de conformidad con lo establecido en los artículos 49, fracciones II y VIII, 128, 132, fracción I, 138, 143, fracción I y 149, de la Ley de Transparencia y Acceso a la Información Pública de Estado de México y Municipios</w:t>
      </w:r>
      <w:r>
        <w:rPr>
          <w:rFonts w:ascii="Palatino Linotype" w:hAnsi="Palatino Linotype"/>
          <w:sz w:val="24"/>
          <w:szCs w:val="24"/>
        </w:rPr>
        <w:t>.</w:t>
      </w:r>
    </w:p>
    <w:p w14:paraId="3408F89D" w14:textId="77777777" w:rsidR="00D73AC6" w:rsidRDefault="00D73AC6" w:rsidP="00D73AC6">
      <w:pPr>
        <w:autoSpaceDE w:val="0"/>
        <w:autoSpaceDN w:val="0"/>
        <w:adjustRightInd w:val="0"/>
        <w:spacing w:line="360" w:lineRule="auto"/>
        <w:contextualSpacing/>
        <w:jc w:val="both"/>
        <w:rPr>
          <w:rFonts w:ascii="Palatino Linotype" w:hAnsi="Palatino Linotype" w:cs="Arial"/>
          <w:b/>
          <w:i/>
          <w:sz w:val="28"/>
        </w:rPr>
      </w:pPr>
    </w:p>
    <w:p w14:paraId="39A94C99" w14:textId="57365F79" w:rsidR="0050613B" w:rsidRPr="00D73AC6" w:rsidRDefault="00D73AC6" w:rsidP="00D73AC6">
      <w:pPr>
        <w:autoSpaceDE w:val="0"/>
        <w:autoSpaceDN w:val="0"/>
        <w:adjustRightInd w:val="0"/>
        <w:spacing w:line="360" w:lineRule="auto"/>
        <w:contextualSpacing/>
        <w:jc w:val="both"/>
        <w:rPr>
          <w:rFonts w:ascii="Palatino Linotype" w:hAnsi="Palatino Linotype" w:cs="Arial"/>
          <w:b/>
          <w:i/>
          <w:sz w:val="28"/>
        </w:rPr>
      </w:pPr>
      <w:r w:rsidRPr="002C3EC8">
        <w:rPr>
          <w:rFonts w:ascii="Palatino Linotype" w:hAnsi="Palatino Linotype" w:cs="Arial"/>
          <w:b/>
          <w:i/>
          <w:sz w:val="28"/>
        </w:rPr>
        <w:t>De la versión pública</w:t>
      </w:r>
    </w:p>
    <w:p w14:paraId="0FA9531B" w14:textId="77777777" w:rsidR="00D73AC6" w:rsidRPr="00D73AC6" w:rsidRDefault="00D73AC6" w:rsidP="00D73AC6">
      <w:pPr>
        <w:tabs>
          <w:tab w:val="left" w:pos="7938"/>
        </w:tabs>
        <w:spacing w:before="240" w:after="240" w:line="360" w:lineRule="auto"/>
        <w:jc w:val="both"/>
        <w:rPr>
          <w:rFonts w:ascii="Palatino Linotype" w:eastAsia="Arial Unicode MS" w:hAnsi="Palatino Linotype" w:cs="Arial"/>
          <w:sz w:val="24"/>
          <w:szCs w:val="24"/>
        </w:rPr>
      </w:pPr>
      <w:r w:rsidRPr="00D73AC6">
        <w:rPr>
          <w:rFonts w:ascii="Palatino Linotype" w:eastAsia="Arial Unicode MS" w:hAnsi="Palatino Linotype" w:cs="Arial"/>
          <w:sz w:val="24"/>
          <w:szCs w:val="24"/>
        </w:rPr>
        <w:t xml:space="preserve">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w:t>
      </w:r>
      <w:r w:rsidRPr="00D73AC6">
        <w:rPr>
          <w:rFonts w:ascii="Palatino Linotype" w:eastAsia="Arial Unicode MS" w:hAnsi="Palatino Linotype" w:cs="Arial"/>
          <w:sz w:val="24"/>
          <w:szCs w:val="24"/>
        </w:rPr>
        <w:lastRenderedPageBreak/>
        <w:t>protección de datos personales, cuyo fundamento legal aplicable se encuentra inmerso en los numerales de la Ley de la materia, que a la letra esgrimen:</w:t>
      </w:r>
    </w:p>
    <w:p w14:paraId="6DE5DB58" w14:textId="77777777" w:rsidR="00D73AC6" w:rsidRPr="00E60DEF" w:rsidRDefault="00D73AC6" w:rsidP="00D73AC6">
      <w:pPr>
        <w:spacing w:before="240" w:line="360" w:lineRule="auto"/>
        <w:ind w:left="851" w:right="851"/>
        <w:jc w:val="both"/>
        <w:rPr>
          <w:rFonts w:ascii="Palatino Linotype" w:hAnsi="Palatino Linotype" w:cs="Arial"/>
          <w:i/>
        </w:rPr>
      </w:pPr>
      <w:r w:rsidRPr="00E60DEF">
        <w:rPr>
          <w:rFonts w:ascii="Palatino Linotype" w:hAnsi="Palatino Linotype" w:cs="Arial"/>
          <w:i/>
        </w:rPr>
        <w:t>“Artículo 3. Para los efectos de la presente Ley se entenderá por:</w:t>
      </w:r>
    </w:p>
    <w:p w14:paraId="261CA313" w14:textId="77777777" w:rsidR="00D73AC6" w:rsidRPr="00E60DEF" w:rsidRDefault="00D73AC6" w:rsidP="00D73AC6">
      <w:pPr>
        <w:spacing w:before="240" w:line="360" w:lineRule="auto"/>
        <w:ind w:left="851" w:right="851"/>
        <w:jc w:val="both"/>
        <w:rPr>
          <w:rFonts w:ascii="Palatino Linotype" w:hAnsi="Palatino Linotype" w:cs="Arial"/>
          <w:i/>
        </w:rPr>
      </w:pPr>
      <w:r>
        <w:rPr>
          <w:rFonts w:ascii="Palatino Linotype" w:hAnsi="Palatino Linotype" w:cs="Arial"/>
          <w:i/>
        </w:rPr>
        <w:t>(</w:t>
      </w:r>
      <w:r w:rsidRPr="00E60DEF">
        <w:rPr>
          <w:rFonts w:ascii="Palatino Linotype" w:hAnsi="Palatino Linotype" w:cs="Arial"/>
          <w:i/>
        </w:rPr>
        <w:t>…</w:t>
      </w:r>
      <w:r>
        <w:rPr>
          <w:rFonts w:ascii="Palatino Linotype" w:hAnsi="Palatino Linotype" w:cs="Arial"/>
          <w:i/>
        </w:rPr>
        <w:t>)</w:t>
      </w:r>
    </w:p>
    <w:p w14:paraId="33A8DD28" w14:textId="77777777" w:rsidR="00D73AC6" w:rsidRPr="001571EB" w:rsidRDefault="00D73AC6" w:rsidP="00D73AC6">
      <w:pPr>
        <w:spacing w:before="240" w:line="360" w:lineRule="auto"/>
        <w:ind w:left="851" w:right="851"/>
        <w:jc w:val="both"/>
        <w:rPr>
          <w:rFonts w:ascii="Palatino Linotype" w:hAnsi="Palatino Linotype" w:cs="Arial"/>
          <w:b/>
          <w:i/>
        </w:rPr>
      </w:pPr>
      <w:r w:rsidRPr="00E60DEF">
        <w:rPr>
          <w:rFonts w:ascii="Palatino Linotype" w:hAnsi="Palatino Linotype" w:cs="Arial"/>
          <w:b/>
          <w:i/>
          <w:u w:val="single"/>
        </w:rPr>
        <w:t>IX. Datos personales:</w:t>
      </w:r>
      <w:r w:rsidRPr="001571EB">
        <w:rPr>
          <w:rFonts w:ascii="Palatino Linotype" w:hAnsi="Palatino Linotype" w:cs="Arial"/>
          <w:b/>
          <w:i/>
        </w:rPr>
        <w:t xml:space="preserve"> </w:t>
      </w:r>
      <w:r w:rsidRPr="00E60DEF">
        <w:rPr>
          <w:rFonts w:ascii="Palatino Linotype" w:hAnsi="Palatino Linotype" w:cs="Arial"/>
          <w:i/>
        </w:rPr>
        <w:t>La información concerniente a una persona, identificada o identificable según lo dispuesto por la Ley de Protección de Datos Personales del Estado de México;</w:t>
      </w:r>
    </w:p>
    <w:p w14:paraId="7039056B" w14:textId="77777777" w:rsidR="00D73AC6" w:rsidRPr="001571EB" w:rsidRDefault="00D73AC6" w:rsidP="00D73AC6">
      <w:pPr>
        <w:spacing w:before="240" w:line="360" w:lineRule="auto"/>
        <w:ind w:left="851" w:right="851"/>
        <w:jc w:val="both"/>
        <w:rPr>
          <w:rFonts w:ascii="Palatino Linotype" w:hAnsi="Palatino Linotype" w:cs="Arial"/>
          <w:b/>
          <w:i/>
        </w:rPr>
      </w:pPr>
      <w:r>
        <w:rPr>
          <w:rFonts w:ascii="Palatino Linotype" w:hAnsi="Palatino Linotype" w:cs="Arial"/>
          <w:b/>
          <w:i/>
        </w:rPr>
        <w:t>(</w:t>
      </w:r>
      <w:r w:rsidRPr="001571EB">
        <w:rPr>
          <w:rFonts w:ascii="Palatino Linotype" w:hAnsi="Palatino Linotype" w:cs="Arial"/>
          <w:b/>
          <w:i/>
        </w:rPr>
        <w:t>…</w:t>
      </w:r>
      <w:r>
        <w:rPr>
          <w:rFonts w:ascii="Palatino Linotype" w:hAnsi="Palatino Linotype" w:cs="Arial"/>
          <w:b/>
          <w:i/>
        </w:rPr>
        <w:t>)</w:t>
      </w:r>
    </w:p>
    <w:p w14:paraId="5691DB6C" w14:textId="77777777" w:rsidR="00D73AC6" w:rsidRPr="001571EB" w:rsidRDefault="00D73AC6" w:rsidP="00D73AC6">
      <w:pPr>
        <w:spacing w:before="240" w:line="360" w:lineRule="auto"/>
        <w:ind w:left="851" w:right="851"/>
        <w:jc w:val="both"/>
        <w:rPr>
          <w:rFonts w:ascii="Palatino Linotype" w:hAnsi="Palatino Linotype" w:cs="Arial"/>
          <w:b/>
          <w:i/>
        </w:rPr>
      </w:pPr>
      <w:r w:rsidRPr="00E60DEF">
        <w:rPr>
          <w:rFonts w:ascii="Palatino Linotype" w:hAnsi="Palatino Linotype" w:cs="Arial"/>
          <w:b/>
          <w:i/>
          <w:u w:val="single"/>
        </w:rPr>
        <w:t>XLV. Versión pública:</w:t>
      </w:r>
      <w:r w:rsidRPr="001571EB">
        <w:rPr>
          <w:rFonts w:ascii="Palatino Linotype" w:hAnsi="Palatino Linotype" w:cs="Arial"/>
          <w:b/>
          <w:i/>
        </w:rPr>
        <w:t xml:space="preserve"> </w:t>
      </w:r>
      <w:r w:rsidRPr="00E60DEF">
        <w:rPr>
          <w:rFonts w:ascii="Palatino Linotype" w:hAnsi="Palatino Linotype" w:cs="Arial"/>
          <w:i/>
        </w:rPr>
        <w:t>Documento en el que se elimine, suprime o borra la información clasificada como reservada o confidencial para permitir su acceso.</w:t>
      </w:r>
    </w:p>
    <w:p w14:paraId="349B9A53" w14:textId="77777777" w:rsidR="00D73AC6" w:rsidRPr="001571EB" w:rsidRDefault="00D73AC6" w:rsidP="00D73AC6">
      <w:pPr>
        <w:spacing w:before="240" w:line="360" w:lineRule="auto"/>
        <w:ind w:left="851" w:right="851"/>
        <w:jc w:val="both"/>
        <w:rPr>
          <w:rFonts w:ascii="Palatino Linotype" w:hAnsi="Palatino Linotype" w:cs="Arial"/>
          <w:b/>
          <w:i/>
        </w:rPr>
      </w:pPr>
      <w:r w:rsidRPr="001571EB">
        <w:rPr>
          <w:rFonts w:ascii="Palatino Linotype" w:hAnsi="Palatino Linotype" w:cs="Arial"/>
          <w:i/>
        </w:rPr>
        <w:t xml:space="preserve">Artículo 122. </w:t>
      </w:r>
      <w:r w:rsidRPr="00E60DEF">
        <w:rPr>
          <w:rFonts w:ascii="Palatino Linotype" w:hAnsi="Palatino Linotype" w:cs="Arial"/>
          <w:b/>
          <w:i/>
          <w:u w:val="single"/>
        </w:rPr>
        <w:t xml:space="preserve">La clasificación es el proceso mediante el cual el sujeto obligado determina que la información en su poder </w:t>
      </w:r>
      <w:proofErr w:type="spellStart"/>
      <w:r w:rsidRPr="00E60DEF">
        <w:rPr>
          <w:rFonts w:ascii="Palatino Linotype" w:hAnsi="Palatino Linotype" w:cs="Arial"/>
          <w:b/>
          <w:i/>
          <w:u w:val="single"/>
        </w:rPr>
        <w:t>actualiza</w:t>
      </w:r>
      <w:proofErr w:type="spellEnd"/>
      <w:r w:rsidRPr="00E60DEF">
        <w:rPr>
          <w:rFonts w:ascii="Palatino Linotype" w:hAnsi="Palatino Linotype" w:cs="Arial"/>
          <w:b/>
          <w:i/>
          <w:u w:val="single"/>
        </w:rPr>
        <w:t xml:space="preserve"> alguno de los supuestos de reserva o confidencialidad, de conformidad con lo dispuesto en el presente título.</w:t>
      </w:r>
    </w:p>
    <w:p w14:paraId="507C1EB2" w14:textId="77777777" w:rsidR="00D73AC6" w:rsidRPr="001571EB" w:rsidRDefault="00D73AC6" w:rsidP="00D73AC6">
      <w:pPr>
        <w:spacing w:before="240" w:line="360" w:lineRule="auto"/>
        <w:ind w:left="851" w:right="851"/>
        <w:jc w:val="both"/>
        <w:rPr>
          <w:rFonts w:ascii="Palatino Linotype" w:hAnsi="Palatino Linotype" w:cs="Arial"/>
          <w:i/>
        </w:rPr>
      </w:pPr>
      <w:r w:rsidRPr="001571EB">
        <w:rPr>
          <w:rFonts w:ascii="Palatino Linotype" w:hAnsi="Palatino Linotype" w:cs="Arial"/>
          <w:i/>
        </w:rPr>
        <w:t>[…]</w:t>
      </w:r>
    </w:p>
    <w:p w14:paraId="44B26383" w14:textId="77777777" w:rsidR="00D73AC6" w:rsidRPr="001571EB" w:rsidRDefault="00D73AC6" w:rsidP="00D73AC6">
      <w:pPr>
        <w:spacing w:before="240" w:line="360" w:lineRule="auto"/>
        <w:ind w:left="851" w:right="851"/>
        <w:jc w:val="both"/>
        <w:rPr>
          <w:rFonts w:ascii="Palatino Linotype" w:hAnsi="Palatino Linotype" w:cs="Arial"/>
          <w:i/>
        </w:rPr>
      </w:pPr>
      <w:r w:rsidRPr="001571EB">
        <w:rPr>
          <w:rFonts w:ascii="Palatino Linotype" w:hAnsi="Palatino Linotype" w:cs="Arial"/>
          <w:i/>
        </w:rPr>
        <w:t>Artículo 132. La clasificación de la información se llevará a cabo en el momento en que:</w:t>
      </w:r>
    </w:p>
    <w:p w14:paraId="0AA0720F" w14:textId="77777777" w:rsidR="00D73AC6" w:rsidRPr="001571EB" w:rsidRDefault="00D73AC6" w:rsidP="00D73AC6">
      <w:pPr>
        <w:spacing w:before="240" w:line="360" w:lineRule="auto"/>
        <w:ind w:left="851" w:right="851"/>
        <w:jc w:val="both"/>
        <w:rPr>
          <w:rFonts w:ascii="Palatino Linotype" w:hAnsi="Palatino Linotype" w:cs="Arial"/>
          <w:i/>
        </w:rPr>
      </w:pPr>
      <w:r w:rsidRPr="001571EB">
        <w:rPr>
          <w:rFonts w:ascii="Palatino Linotype" w:hAnsi="Palatino Linotype" w:cs="Arial"/>
          <w:i/>
        </w:rPr>
        <w:t>[…]</w:t>
      </w:r>
    </w:p>
    <w:p w14:paraId="48445847" w14:textId="77777777" w:rsidR="00D73AC6" w:rsidRPr="00E60DEF" w:rsidRDefault="00D73AC6" w:rsidP="00D73AC6">
      <w:pPr>
        <w:spacing w:before="240" w:line="360" w:lineRule="auto"/>
        <w:ind w:left="851" w:right="851"/>
        <w:jc w:val="both"/>
        <w:rPr>
          <w:rFonts w:ascii="Palatino Linotype" w:hAnsi="Palatino Linotype" w:cs="Arial"/>
          <w:b/>
          <w:i/>
          <w:u w:val="single"/>
        </w:rPr>
      </w:pPr>
      <w:r w:rsidRPr="00E60DEF">
        <w:rPr>
          <w:rFonts w:ascii="Palatino Linotype" w:hAnsi="Palatino Linotype" w:cs="Arial"/>
          <w:b/>
          <w:i/>
          <w:u w:val="single"/>
        </w:rPr>
        <w:t>II. Se determine mediante resolución de autoridad competente; o</w:t>
      </w:r>
    </w:p>
    <w:p w14:paraId="00FB89CB" w14:textId="6C4D8E00" w:rsidR="00D73AC6" w:rsidRPr="001571EB" w:rsidRDefault="00D73AC6" w:rsidP="00D73AC6">
      <w:pPr>
        <w:spacing w:before="240" w:line="360" w:lineRule="auto"/>
        <w:ind w:left="851" w:right="851"/>
        <w:jc w:val="both"/>
        <w:rPr>
          <w:rFonts w:ascii="Palatino Linotype" w:hAnsi="Palatino Linotype" w:cs="Arial"/>
          <w:b/>
          <w:i/>
        </w:rPr>
      </w:pPr>
      <w:r>
        <w:rPr>
          <w:rFonts w:ascii="Palatino Linotype" w:hAnsi="Palatino Linotype" w:cs="Arial"/>
          <w:b/>
          <w:i/>
        </w:rPr>
        <w:t>(…)</w:t>
      </w:r>
      <w:r w:rsidR="00933A7F">
        <w:rPr>
          <w:rFonts w:ascii="Palatino Linotype" w:hAnsi="Palatino Linotype" w:cs="Arial"/>
          <w:b/>
          <w:i/>
        </w:rPr>
        <w:t xml:space="preserve"> </w:t>
      </w:r>
    </w:p>
    <w:p w14:paraId="0EF7C7A9" w14:textId="34A378F8" w:rsidR="00D73AC6" w:rsidRPr="00323F8D" w:rsidRDefault="00D73AC6" w:rsidP="00323F8D">
      <w:pPr>
        <w:spacing w:before="240" w:line="360" w:lineRule="auto"/>
        <w:ind w:left="851" w:right="851"/>
        <w:jc w:val="both"/>
        <w:rPr>
          <w:rFonts w:ascii="Palatino Linotype" w:hAnsi="Palatino Linotype" w:cs="Arial"/>
          <w:b/>
          <w:i/>
        </w:rPr>
      </w:pPr>
      <w:r w:rsidRPr="00E60DEF">
        <w:rPr>
          <w:rFonts w:ascii="Palatino Linotype" w:hAnsi="Palatino Linotype" w:cs="Arial"/>
          <w:i/>
        </w:rPr>
        <w:lastRenderedPageBreak/>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1571EB">
        <w:rPr>
          <w:rFonts w:ascii="Palatino Linotype" w:hAnsi="Palatino Linotype" w:cs="Arial"/>
          <w:b/>
          <w:i/>
        </w:rPr>
        <w:t xml:space="preserve"> </w:t>
      </w:r>
      <w:r w:rsidRPr="001571EB">
        <w:rPr>
          <w:rFonts w:ascii="Palatino Linotype" w:hAnsi="Palatino Linotype" w:cs="Arial"/>
          <w:b/>
          <w:i/>
          <w:u w:val="single"/>
        </w:rPr>
        <w:t>de manera genérica y fundando y motivando su clasificación.</w:t>
      </w:r>
      <w:r>
        <w:rPr>
          <w:rFonts w:ascii="Palatino Linotype" w:hAnsi="Palatino Linotype" w:cs="Arial"/>
          <w:b/>
          <w:i/>
          <w:u w:val="single"/>
        </w:rPr>
        <w:t xml:space="preserve">” </w:t>
      </w:r>
      <w:r w:rsidRPr="00E60DEF">
        <w:rPr>
          <w:rFonts w:ascii="Palatino Linotype" w:hAnsi="Palatino Linotype" w:cs="Arial"/>
          <w:b/>
          <w:i/>
        </w:rPr>
        <w:t>[Sic]</w:t>
      </w:r>
    </w:p>
    <w:p w14:paraId="5D217F9F" w14:textId="77777777" w:rsidR="00B93227" w:rsidRDefault="00B93227" w:rsidP="00D73AC6">
      <w:pPr>
        <w:spacing w:line="360" w:lineRule="auto"/>
        <w:jc w:val="both"/>
        <w:rPr>
          <w:rFonts w:ascii="Palatino Linotype" w:eastAsia="Palatino Linotype" w:hAnsi="Palatino Linotype" w:cs="Palatino Linotype"/>
          <w:sz w:val="24"/>
          <w:szCs w:val="24"/>
        </w:rPr>
      </w:pPr>
    </w:p>
    <w:p w14:paraId="47EDA06E" w14:textId="3AF33AD9" w:rsidR="00D73AC6" w:rsidRPr="00D73AC6" w:rsidRDefault="00D73AC6" w:rsidP="00D73AC6">
      <w:pPr>
        <w:spacing w:line="360" w:lineRule="auto"/>
        <w:jc w:val="both"/>
        <w:rPr>
          <w:rFonts w:ascii="Palatino Linotype" w:eastAsia="Palatino Linotype" w:hAnsi="Palatino Linotype" w:cs="Palatino Linotype"/>
          <w:sz w:val="24"/>
          <w:szCs w:val="24"/>
        </w:rPr>
      </w:pPr>
      <w:r w:rsidRPr="00D73AC6">
        <w:rPr>
          <w:rFonts w:ascii="Palatino Linotype" w:eastAsia="Palatino Linotype" w:hAnsi="Palatino Linotype" w:cs="Palatino Linotype"/>
          <w:sz w:val="24"/>
          <w:szCs w:val="24"/>
        </w:rPr>
        <w:t>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clave de elector, número de OCR, CURP, el número de cuenta bancaria, correo electrónico que sean exclusivamente de particulares, entre otros.</w:t>
      </w:r>
    </w:p>
    <w:p w14:paraId="02306B17" w14:textId="77777777" w:rsidR="00D73AC6" w:rsidRPr="00D73AC6" w:rsidRDefault="00D73AC6" w:rsidP="00691752">
      <w:pPr>
        <w:pStyle w:val="Prrafodelista"/>
        <w:numPr>
          <w:ilvl w:val="0"/>
          <w:numId w:val="9"/>
        </w:numPr>
        <w:spacing w:after="0" w:line="360" w:lineRule="auto"/>
        <w:contextualSpacing w:val="0"/>
        <w:jc w:val="both"/>
        <w:rPr>
          <w:rFonts w:ascii="Palatino Linotype" w:eastAsia="Palatino Linotype" w:hAnsi="Palatino Linotype" w:cs="Palatino Linotype"/>
          <w:sz w:val="24"/>
          <w:szCs w:val="24"/>
        </w:rPr>
      </w:pPr>
      <w:r w:rsidRPr="00D73AC6">
        <w:rPr>
          <w:rFonts w:ascii="Palatino Linotype" w:eastAsia="Palatino Linotype" w:hAnsi="Palatino Linotype" w:cs="Palatino Linotype"/>
          <w:sz w:val="24"/>
          <w:szCs w:val="24"/>
        </w:rPr>
        <w:t xml:space="preserve">La </w:t>
      </w:r>
      <w:r w:rsidRPr="00D73AC6">
        <w:rPr>
          <w:rFonts w:ascii="Palatino Linotype" w:eastAsia="Palatino Linotype" w:hAnsi="Palatino Linotype" w:cs="Palatino Linotype"/>
          <w:b/>
          <w:sz w:val="24"/>
          <w:szCs w:val="24"/>
        </w:rPr>
        <w:t>clave de elector</w:t>
      </w:r>
      <w:r w:rsidRPr="00D73AC6">
        <w:rPr>
          <w:rFonts w:ascii="Palatino Linotype" w:eastAsia="Palatino Linotype" w:hAnsi="Palatino Linotype" w:cs="Palatino Linotype"/>
          <w:sz w:val="24"/>
          <w:szCs w:val="24"/>
        </w:rPr>
        <w:t xml:space="preserve">, es la composición alfanumérica compuesta de 18 caracteres, mismos que hacen identificable a una persona física, que se conforma por las primeras letras de los apellidos, año, mes, día, sexo, clave del estado en donde nació su titular, así como una </w:t>
      </w:r>
      <w:proofErr w:type="spellStart"/>
      <w:r w:rsidRPr="00D73AC6">
        <w:rPr>
          <w:rFonts w:ascii="Palatino Linotype" w:eastAsia="Palatino Linotype" w:hAnsi="Palatino Linotype" w:cs="Palatino Linotype"/>
          <w:sz w:val="24"/>
          <w:szCs w:val="24"/>
        </w:rPr>
        <w:t>homoclave</w:t>
      </w:r>
      <w:proofErr w:type="spellEnd"/>
      <w:r w:rsidRPr="00D73AC6">
        <w:rPr>
          <w:rFonts w:ascii="Palatino Linotype" w:eastAsia="Palatino Linotype" w:hAnsi="Palatino Linotype" w:cs="Palatino Linotype"/>
          <w:sz w:val="24"/>
          <w:szCs w:val="24"/>
        </w:rPr>
        <w:t xml:space="preserve"> que distingue a su titular de cualquier otro homónimo, por lo tanto, se trata de un dato personal que debe ser protegido.</w:t>
      </w:r>
    </w:p>
    <w:p w14:paraId="1688FDA4" w14:textId="77777777" w:rsidR="00D73AC6" w:rsidRPr="00D73AC6" w:rsidRDefault="00D73AC6" w:rsidP="00D73AC6">
      <w:pPr>
        <w:spacing w:line="360" w:lineRule="auto"/>
        <w:jc w:val="both"/>
        <w:rPr>
          <w:rFonts w:ascii="Palatino Linotype" w:eastAsia="Palatino Linotype" w:hAnsi="Palatino Linotype" w:cs="Palatino Linotype"/>
          <w:sz w:val="24"/>
          <w:szCs w:val="24"/>
        </w:rPr>
      </w:pPr>
    </w:p>
    <w:p w14:paraId="20773D78" w14:textId="77777777" w:rsidR="00D73AC6" w:rsidRPr="00D73AC6" w:rsidRDefault="00D73AC6" w:rsidP="00691752">
      <w:pPr>
        <w:pStyle w:val="Prrafodelista"/>
        <w:numPr>
          <w:ilvl w:val="0"/>
          <w:numId w:val="9"/>
        </w:numPr>
        <w:spacing w:after="0" w:line="360" w:lineRule="auto"/>
        <w:contextualSpacing w:val="0"/>
        <w:jc w:val="both"/>
        <w:rPr>
          <w:rFonts w:ascii="Palatino Linotype" w:eastAsia="Palatino Linotype" w:hAnsi="Palatino Linotype" w:cs="Palatino Linotype"/>
          <w:sz w:val="24"/>
          <w:szCs w:val="24"/>
        </w:rPr>
      </w:pPr>
      <w:r w:rsidRPr="00D73AC6">
        <w:rPr>
          <w:rFonts w:ascii="Palatino Linotype" w:eastAsia="Palatino Linotype" w:hAnsi="Palatino Linotype" w:cs="Palatino Linotype"/>
          <w:sz w:val="24"/>
          <w:szCs w:val="24"/>
        </w:rPr>
        <w:t xml:space="preserve">El </w:t>
      </w:r>
      <w:r w:rsidRPr="00D73AC6">
        <w:rPr>
          <w:rFonts w:ascii="Palatino Linotype" w:eastAsia="Palatino Linotype" w:hAnsi="Palatino Linotype" w:cs="Palatino Linotype"/>
          <w:b/>
          <w:sz w:val="24"/>
          <w:szCs w:val="24"/>
        </w:rPr>
        <w:t>número de OCR,</w:t>
      </w:r>
      <w:r w:rsidRPr="00D73AC6">
        <w:rPr>
          <w:rFonts w:ascii="Palatino Linotype" w:eastAsia="Palatino Linotype" w:hAnsi="Palatino Linotype" w:cs="Palatino Linotype"/>
          <w:sz w:val="24"/>
          <w:szCs w:val="24"/>
        </w:rPr>
        <w:t xml:space="preserve"> denominado Reconocimiento Óptico de Caracteres (OCR), contiene el número de la sección electoral en donde vota el ciudadano titular de </w:t>
      </w:r>
      <w:r w:rsidRPr="00D73AC6">
        <w:rPr>
          <w:rFonts w:ascii="Palatino Linotype" w:eastAsia="Palatino Linotype" w:hAnsi="Palatino Linotype" w:cs="Palatino Linotype"/>
          <w:sz w:val="24"/>
          <w:szCs w:val="24"/>
        </w:rPr>
        <w:lastRenderedPageBreak/>
        <w:t xml:space="preserve">dicho documento, por lo que constituye un dato personal en razón de que revela información concerniente a una persona física identificada o identificable en función de la información </w:t>
      </w:r>
      <w:proofErr w:type="spellStart"/>
      <w:r w:rsidRPr="00D73AC6">
        <w:rPr>
          <w:rFonts w:ascii="Palatino Linotype" w:eastAsia="Palatino Linotype" w:hAnsi="Palatino Linotype" w:cs="Palatino Linotype"/>
          <w:sz w:val="24"/>
          <w:szCs w:val="24"/>
        </w:rPr>
        <w:t>geoelectoral</w:t>
      </w:r>
      <w:proofErr w:type="spellEnd"/>
      <w:r w:rsidRPr="00D73AC6">
        <w:rPr>
          <w:rFonts w:ascii="Palatino Linotype" w:eastAsia="Palatino Linotype" w:hAnsi="Palatino Linotype" w:cs="Palatino Linotype"/>
          <w:sz w:val="24"/>
          <w:szCs w:val="24"/>
        </w:rPr>
        <w:t xml:space="preserve"> ahí contenida, por lo que es susceptible de resguardarse.</w:t>
      </w:r>
    </w:p>
    <w:p w14:paraId="197DFA9D" w14:textId="77777777" w:rsidR="00D73AC6" w:rsidRPr="00D73AC6" w:rsidRDefault="00D73AC6" w:rsidP="00D73AC6">
      <w:pPr>
        <w:pStyle w:val="Prrafodelista"/>
        <w:rPr>
          <w:rFonts w:ascii="Palatino Linotype" w:eastAsia="Palatino Linotype" w:hAnsi="Palatino Linotype" w:cs="Palatino Linotype"/>
          <w:sz w:val="24"/>
          <w:szCs w:val="24"/>
        </w:rPr>
      </w:pPr>
    </w:p>
    <w:p w14:paraId="11042098" w14:textId="77777777" w:rsidR="00D73AC6" w:rsidRPr="00D73AC6" w:rsidRDefault="00D73AC6" w:rsidP="00691752">
      <w:pPr>
        <w:pStyle w:val="Prrafodelista"/>
        <w:numPr>
          <w:ilvl w:val="0"/>
          <w:numId w:val="9"/>
        </w:numPr>
        <w:spacing w:after="0" w:line="360" w:lineRule="auto"/>
        <w:ind w:right="51"/>
        <w:contextualSpacing w:val="0"/>
        <w:jc w:val="both"/>
        <w:rPr>
          <w:rFonts w:ascii="Palatino Linotype" w:hAnsi="Palatino Linotype"/>
          <w:sz w:val="24"/>
          <w:szCs w:val="24"/>
        </w:rPr>
      </w:pPr>
      <w:r w:rsidRPr="00D73AC6">
        <w:rPr>
          <w:rFonts w:ascii="Palatino Linotype" w:hAnsi="Palatino Linotype"/>
          <w:b/>
          <w:sz w:val="24"/>
          <w:szCs w:val="24"/>
        </w:rPr>
        <w:t xml:space="preserve">Correo electrónico personal: </w:t>
      </w:r>
      <w:r w:rsidRPr="00D73AC6">
        <w:rPr>
          <w:rFonts w:ascii="Palatino Linotype" w:hAnsi="Palatino Linotype"/>
          <w:sz w:val="24"/>
          <w:szCs w:val="24"/>
        </w:rPr>
        <w:t xml:space="preserve">Es el sistema de transmisión de mensajes por computadora a través de redes informáticas; está formado con un usuario seguido del servicio de internet que lo gestiona, lo cual hace individualizado su uso en virtud de una persona que funge como su titular, sin embargo, su divulgación atentaría contra la privacidad de la persona que es su titular, al quedar evidenciado su contacto e identificación a través de este medio, además de datos como nombre, apellidos y fechas de nacimiento. Solo será público cuando se trata de un correo empresarial o institucional. </w:t>
      </w:r>
    </w:p>
    <w:p w14:paraId="66632C9A" w14:textId="77777777" w:rsidR="00D73AC6" w:rsidRPr="00D73AC6" w:rsidRDefault="00D73AC6" w:rsidP="00D73AC6">
      <w:pPr>
        <w:pStyle w:val="Prrafodelista"/>
        <w:rPr>
          <w:rFonts w:ascii="Palatino Linotype" w:eastAsia="Palatino Linotype" w:hAnsi="Palatino Linotype" w:cs="Palatino Linotype"/>
          <w:sz w:val="24"/>
          <w:szCs w:val="24"/>
        </w:rPr>
      </w:pPr>
    </w:p>
    <w:p w14:paraId="3CE4C880" w14:textId="424061C3" w:rsidR="00D73AC6" w:rsidRPr="00D73AC6" w:rsidRDefault="00D73AC6" w:rsidP="00691752">
      <w:pPr>
        <w:pStyle w:val="Prrafodelista"/>
        <w:numPr>
          <w:ilvl w:val="0"/>
          <w:numId w:val="9"/>
        </w:numPr>
        <w:spacing w:after="0" w:line="360" w:lineRule="auto"/>
        <w:ind w:right="51"/>
        <w:contextualSpacing w:val="0"/>
        <w:jc w:val="both"/>
        <w:rPr>
          <w:rFonts w:ascii="Palatino Linotype" w:hAnsi="Palatino Linotype"/>
          <w:sz w:val="24"/>
          <w:szCs w:val="24"/>
        </w:rPr>
      </w:pPr>
      <w:r w:rsidRPr="00D73AC6">
        <w:rPr>
          <w:rFonts w:ascii="Palatino Linotype" w:eastAsia="Palatino Linotype" w:hAnsi="Palatino Linotype" w:cs="Palatino Linotype"/>
          <w:sz w:val="24"/>
          <w:szCs w:val="24"/>
        </w:rPr>
        <w:t xml:space="preserve">Igualmente, resulta importante destacar que el </w:t>
      </w:r>
      <w:r w:rsidRPr="00D73AC6">
        <w:rPr>
          <w:rFonts w:ascii="Palatino Linotype" w:eastAsia="Palatino Linotype" w:hAnsi="Palatino Linotype" w:cs="Palatino Linotype"/>
          <w:b/>
          <w:i/>
          <w:sz w:val="24"/>
          <w:szCs w:val="24"/>
        </w:rPr>
        <w:t>número de cuenta bancaria</w:t>
      </w:r>
      <w:r w:rsidRPr="00D73AC6">
        <w:rPr>
          <w:rFonts w:ascii="Palatino Linotype" w:eastAsia="Palatino Linotype" w:hAnsi="Palatino Linotype" w:cs="Palatino Linotype"/>
          <w:b/>
          <w:sz w:val="24"/>
          <w:szCs w:val="24"/>
        </w:rPr>
        <w:t xml:space="preserve"> de las personas físicas </w:t>
      </w:r>
      <w:r w:rsidRPr="00D73AC6">
        <w:rPr>
          <w:rFonts w:ascii="Palatino Linotype" w:eastAsia="Palatino Linotype" w:hAnsi="Palatino Linotype" w:cs="Palatino Linotype"/>
          <w:sz w:val="24"/>
          <w:szCs w:val="24"/>
        </w:rPr>
        <w:t>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20257BD6" w14:textId="77777777" w:rsidR="00D73AC6" w:rsidRDefault="00D73AC6" w:rsidP="00D73AC6">
      <w:pPr>
        <w:spacing w:line="360" w:lineRule="auto"/>
        <w:ind w:right="50"/>
        <w:jc w:val="both"/>
        <w:rPr>
          <w:rFonts w:ascii="Palatino Linotype" w:eastAsia="Palatino Linotype" w:hAnsi="Palatino Linotype" w:cs="Palatino Linotype"/>
          <w:sz w:val="24"/>
          <w:szCs w:val="24"/>
        </w:rPr>
      </w:pPr>
    </w:p>
    <w:p w14:paraId="2663C936" w14:textId="590C94E3" w:rsidR="00D73AC6" w:rsidRDefault="00D73AC6" w:rsidP="00D73AC6">
      <w:pPr>
        <w:spacing w:line="360" w:lineRule="auto"/>
        <w:ind w:right="50"/>
        <w:jc w:val="both"/>
        <w:rPr>
          <w:rFonts w:ascii="Palatino Linotype" w:eastAsia="Palatino Linotype" w:hAnsi="Palatino Linotype" w:cs="Palatino Linotype"/>
          <w:sz w:val="24"/>
          <w:szCs w:val="24"/>
        </w:rPr>
      </w:pPr>
      <w:r w:rsidRPr="00D73AC6">
        <w:rPr>
          <w:rFonts w:ascii="Palatino Linotype" w:eastAsia="Palatino Linotype" w:hAnsi="Palatino Linotype" w:cs="Palatino Linotype"/>
          <w:sz w:val="24"/>
          <w:szCs w:val="24"/>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1B5F6BC4" w14:textId="77777777" w:rsidR="001A3AC7" w:rsidRPr="00D73AC6" w:rsidRDefault="001A3AC7" w:rsidP="00D73AC6">
      <w:pPr>
        <w:spacing w:line="360" w:lineRule="auto"/>
        <w:ind w:right="50"/>
        <w:jc w:val="both"/>
        <w:rPr>
          <w:rFonts w:ascii="Palatino Linotype" w:eastAsia="Palatino Linotype" w:hAnsi="Palatino Linotype" w:cs="Palatino Linotype"/>
          <w:sz w:val="24"/>
          <w:szCs w:val="24"/>
        </w:rPr>
      </w:pPr>
    </w:p>
    <w:p w14:paraId="500AA88B" w14:textId="52B8A1A1" w:rsidR="00D73AC6" w:rsidRDefault="00D73AC6" w:rsidP="00D73AC6">
      <w:pPr>
        <w:spacing w:line="360" w:lineRule="auto"/>
        <w:ind w:right="50"/>
        <w:jc w:val="both"/>
        <w:rPr>
          <w:rFonts w:ascii="Palatino Linotype" w:eastAsia="Palatino Linotype" w:hAnsi="Palatino Linotype" w:cs="Palatino Linotype"/>
          <w:sz w:val="24"/>
          <w:szCs w:val="24"/>
        </w:rPr>
      </w:pPr>
      <w:r w:rsidRPr="00D73AC6">
        <w:rPr>
          <w:rFonts w:ascii="Palatino Linotype" w:eastAsia="Palatino Linotype" w:hAnsi="Palatino Linotype" w:cs="Palatino Linotype"/>
          <w:sz w:val="24"/>
          <w:szCs w:val="24"/>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7776A00E" w14:textId="77777777" w:rsidR="00D73AC6" w:rsidRPr="00D73AC6" w:rsidRDefault="00D73AC6" w:rsidP="00D73AC6">
      <w:pPr>
        <w:spacing w:line="360" w:lineRule="auto"/>
        <w:ind w:right="50"/>
        <w:jc w:val="both"/>
        <w:rPr>
          <w:rFonts w:ascii="Palatino Linotype" w:eastAsia="Palatino Linotype" w:hAnsi="Palatino Linotype" w:cs="Palatino Linotype"/>
          <w:sz w:val="24"/>
          <w:szCs w:val="24"/>
        </w:rPr>
      </w:pPr>
    </w:p>
    <w:p w14:paraId="1E404C51" w14:textId="50819B37" w:rsidR="00D73AC6" w:rsidRPr="00D73AC6" w:rsidRDefault="00D73AC6" w:rsidP="00D73AC6">
      <w:pPr>
        <w:spacing w:line="360" w:lineRule="auto"/>
        <w:ind w:right="50"/>
        <w:jc w:val="both"/>
        <w:rPr>
          <w:rFonts w:ascii="Palatino Linotype" w:eastAsia="Palatino Linotype" w:hAnsi="Palatino Linotype" w:cs="Palatino Linotype"/>
          <w:sz w:val="24"/>
          <w:szCs w:val="24"/>
        </w:rPr>
      </w:pPr>
      <w:r w:rsidRPr="00D73AC6">
        <w:rPr>
          <w:rFonts w:ascii="Palatino Linotype" w:eastAsia="Palatino Linotype" w:hAnsi="Palatino Linotype" w:cs="Palatino Linotype"/>
          <w:sz w:val="24"/>
          <w:szCs w:val="24"/>
        </w:rPr>
        <w:t>En esa virtud, este Pleno determina que dicha información no puede ser del dominio público, toda vez que se podría dar un uso inadecuado a la misma</w:t>
      </w:r>
      <w:r>
        <w:rPr>
          <w:rFonts w:ascii="Palatino Linotype" w:eastAsia="Palatino Linotype" w:hAnsi="Palatino Linotype" w:cs="Palatino Linotype"/>
          <w:sz w:val="24"/>
          <w:szCs w:val="24"/>
        </w:rPr>
        <w:t xml:space="preserve"> o cometer algún ilícito o fraud</w:t>
      </w:r>
      <w:r w:rsidRPr="00D73AC6">
        <w:rPr>
          <w:rFonts w:ascii="Palatino Linotype" w:eastAsia="Palatino Linotype" w:hAnsi="Palatino Linotype" w:cs="Palatino Linotype"/>
          <w:sz w:val="24"/>
          <w:szCs w:val="24"/>
        </w:rPr>
        <w:t xml:space="preserve">e como ya ha sido expuesto. </w:t>
      </w:r>
      <w:r>
        <w:rPr>
          <w:rFonts w:ascii="Palatino Linotype" w:eastAsia="Palatino Linotype" w:hAnsi="Palatino Linotype" w:cs="Palatino Linotype"/>
          <w:sz w:val="24"/>
          <w:szCs w:val="24"/>
        </w:rPr>
        <w:t xml:space="preserve"> </w:t>
      </w:r>
      <w:r w:rsidRPr="00D73AC6">
        <w:rPr>
          <w:rFonts w:ascii="Palatino Linotype" w:eastAsia="Palatino Linotype" w:hAnsi="Palatino Linotype" w:cs="Palatino Linotype"/>
          <w:sz w:val="24"/>
          <w:szCs w:val="24"/>
        </w:rPr>
        <w:t>Es por esta razón que se debe omitir el o los números de cuentas bancarias de particulares en las versiones públicas que del contrato y la o las facturas se hagan, para ser entregadas.</w:t>
      </w:r>
    </w:p>
    <w:p w14:paraId="1B255320" w14:textId="64594A3B" w:rsidR="00D73AC6" w:rsidRPr="00D73AC6" w:rsidRDefault="00D73AC6" w:rsidP="00D73AC6">
      <w:pPr>
        <w:spacing w:line="360" w:lineRule="auto"/>
        <w:ind w:right="50"/>
        <w:jc w:val="both"/>
        <w:rPr>
          <w:rFonts w:ascii="Palatino Linotype" w:eastAsia="Palatino Linotype" w:hAnsi="Palatino Linotype" w:cs="Palatino Linotype"/>
          <w:sz w:val="24"/>
          <w:szCs w:val="24"/>
        </w:rPr>
      </w:pPr>
      <w:r w:rsidRPr="00D73AC6">
        <w:rPr>
          <w:rFonts w:ascii="Palatino Linotype" w:eastAsia="Palatino Linotype" w:hAnsi="Palatino Linotype" w:cs="Palatino Linotype"/>
          <w:sz w:val="24"/>
          <w:szCs w:val="24"/>
        </w:rPr>
        <w:t>Lo anterior, no es así tratándose de las cuentas bancarias o claves interbancarias de los Sujetos Obligados ya que su publicidad cede a la rendición de cuentas al transparentar la forma en que son administrados los recursos públicos.</w:t>
      </w:r>
    </w:p>
    <w:p w14:paraId="47186A00" w14:textId="01F2A488" w:rsidR="00D73AC6" w:rsidRPr="00D73AC6" w:rsidRDefault="00D73AC6" w:rsidP="00D73AC6">
      <w:pPr>
        <w:spacing w:line="360" w:lineRule="auto"/>
        <w:ind w:right="50"/>
        <w:jc w:val="both"/>
        <w:rPr>
          <w:rFonts w:ascii="Palatino Linotype" w:eastAsia="Palatino Linotype" w:hAnsi="Palatino Linotype" w:cs="Palatino Linotype"/>
          <w:sz w:val="24"/>
          <w:szCs w:val="24"/>
        </w:rPr>
      </w:pPr>
      <w:r w:rsidRPr="00D73AC6">
        <w:rPr>
          <w:rFonts w:ascii="Palatino Linotype" w:eastAsia="Palatino Linotype" w:hAnsi="Palatino Linotype" w:cs="Palatino Linotype"/>
          <w:sz w:val="24"/>
          <w:szCs w:val="24"/>
        </w:rPr>
        <w:t>Lo argumentado encuentra sustento en los criterios 10/17 y 11/17 emitidos por el Instituto Nacional de Transparencia, Acceso a la Información y Protección de Datos Personales, INAI, que llevan por rubro y texto los siguientes:</w:t>
      </w:r>
    </w:p>
    <w:p w14:paraId="0EA76788" w14:textId="77777777" w:rsidR="00D73AC6" w:rsidRDefault="00D73AC6" w:rsidP="00D73AC6">
      <w:pPr>
        <w:spacing w:after="24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“Cuentas bancarias y/o CLABE interbancaria de personas físicas y morales privadas.</w:t>
      </w:r>
      <w:r>
        <w:rPr>
          <w:rFonts w:ascii="Palatino Linotype" w:eastAsia="Palatino Linotype" w:hAnsi="Palatino Linotype" w:cs="Palatino Linotype"/>
          <w:i/>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473B849A" w14:textId="77777777" w:rsidR="00D73AC6" w:rsidRDefault="00D73AC6" w:rsidP="00D73AC6">
      <w:pPr>
        <w:spacing w:before="24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b/>
          <w:i/>
        </w:rPr>
        <w:t>Cuentas bancarias y/o CLABE interbancaria de sujetos obligados que reciben y/o transfieren recursos públicos, son información pública</w:t>
      </w:r>
      <w:r>
        <w:rPr>
          <w:rFonts w:ascii="Palatino Linotype" w:eastAsia="Palatino Linotype" w:hAnsi="Palatino Linotype" w:cs="Palatino Linotype"/>
          <w:i/>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27E7DE6F" w14:textId="77777777" w:rsidR="00D73AC6" w:rsidRDefault="00D73AC6" w:rsidP="00D73AC6">
      <w:pPr>
        <w:spacing w:line="360" w:lineRule="auto"/>
        <w:ind w:right="51"/>
        <w:jc w:val="both"/>
        <w:rPr>
          <w:rFonts w:ascii="Palatino Linotype" w:eastAsia="Arial Unicode MS" w:hAnsi="Palatino Linotype" w:cs="Arial"/>
        </w:rPr>
      </w:pPr>
    </w:p>
    <w:p w14:paraId="054D07CB" w14:textId="77777777" w:rsidR="00D73AC6" w:rsidRPr="00D73AC6" w:rsidRDefault="00D73AC6" w:rsidP="00D73AC6">
      <w:pPr>
        <w:spacing w:line="360" w:lineRule="auto"/>
        <w:ind w:right="51"/>
        <w:jc w:val="both"/>
        <w:rPr>
          <w:rFonts w:ascii="Palatino Linotype" w:hAnsi="Palatino Linotype" w:cs="Arial"/>
          <w:sz w:val="24"/>
          <w:szCs w:val="24"/>
        </w:rPr>
      </w:pPr>
      <w:r w:rsidRPr="00D73AC6">
        <w:rPr>
          <w:rFonts w:ascii="Palatino Linotype" w:eastAsia="Arial Unicode MS" w:hAnsi="Palatino Linotype" w:cs="Arial"/>
          <w:sz w:val="24"/>
          <w:szCs w:val="24"/>
        </w:rPr>
        <w:t xml:space="preserve">Verbigracia, previo a poner a disposición la información correspondiente debe considerarse que tiene carácter de confidencial </w:t>
      </w:r>
      <w:r w:rsidRPr="00D73AC6">
        <w:rPr>
          <w:rFonts w:ascii="Palatino Linotype" w:hAnsi="Palatino Linotype" w:cs="Arial"/>
          <w:sz w:val="24"/>
          <w:szCs w:val="24"/>
        </w:rPr>
        <w:t xml:space="preserve">el </w:t>
      </w:r>
      <w:r w:rsidRPr="00D73AC6">
        <w:rPr>
          <w:rFonts w:ascii="Palatino Linotype" w:hAnsi="Palatino Linotype" w:cs="Arial"/>
          <w:b/>
          <w:sz w:val="24"/>
          <w:szCs w:val="24"/>
        </w:rPr>
        <w:t>Registro Federal de Contribuyentes (RFC) que no sean de proveedores</w:t>
      </w:r>
      <w:r w:rsidRPr="00D73AC6">
        <w:rPr>
          <w:rFonts w:ascii="Palatino Linotype" w:hAnsi="Palatino Linotype" w:cs="Arial"/>
          <w:sz w:val="24"/>
          <w:szCs w:val="24"/>
        </w:rPr>
        <w:t>,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14:paraId="7730A473" w14:textId="77777777" w:rsidR="00D73AC6" w:rsidRPr="00D73AC6" w:rsidRDefault="00D73AC6" w:rsidP="00D73AC6">
      <w:pPr>
        <w:spacing w:before="240" w:after="240" w:line="360" w:lineRule="auto"/>
        <w:ind w:right="-91"/>
        <w:jc w:val="both"/>
        <w:rPr>
          <w:rFonts w:ascii="Palatino Linotype" w:hAnsi="Palatino Linotype" w:cs="Arial"/>
          <w:sz w:val="24"/>
          <w:szCs w:val="24"/>
          <w:lang w:eastAsia="es-MX"/>
        </w:rPr>
      </w:pPr>
      <w:r w:rsidRPr="00D73AC6">
        <w:rPr>
          <w:rFonts w:ascii="Palatino Linotype" w:hAnsi="Palatino Linotype" w:cs="Arial"/>
          <w:sz w:val="24"/>
          <w:szCs w:val="24"/>
          <w:lang w:eastAsia="es-MX"/>
        </w:rPr>
        <w:t xml:space="preserve">Lo anterior es compartido por el ahora </w:t>
      </w:r>
      <w:r w:rsidRPr="00D73AC6">
        <w:rPr>
          <w:rFonts w:ascii="Palatino Linotype" w:hAnsi="Palatino Linotype" w:cs="Arial"/>
          <w:b/>
          <w:bCs/>
          <w:sz w:val="24"/>
          <w:szCs w:val="24"/>
          <w:lang w:eastAsia="es-MX"/>
        </w:rPr>
        <w:t>Instituto Nacional de Transparencia, Acceso a la Información y Protección de Datos Personales</w:t>
      </w:r>
      <w:r w:rsidRPr="00D73AC6">
        <w:rPr>
          <w:rFonts w:ascii="Palatino Linotype" w:hAnsi="Palatino Linotype" w:cs="Arial"/>
          <w:sz w:val="24"/>
          <w:szCs w:val="24"/>
          <w:lang w:eastAsia="es-MX"/>
        </w:rPr>
        <w:t xml:space="preserve"> (INAI), conforme al criterio </w:t>
      </w:r>
      <w:r w:rsidRPr="00D73AC6">
        <w:rPr>
          <w:rFonts w:ascii="Palatino Linotype" w:hAnsi="Palatino Linotype" w:cs="Arial"/>
          <w:b/>
          <w:sz w:val="24"/>
          <w:szCs w:val="24"/>
          <w:lang w:eastAsia="es-MX"/>
        </w:rPr>
        <w:t>004/2021,</w:t>
      </w:r>
      <w:r w:rsidRPr="00D73AC6">
        <w:rPr>
          <w:rFonts w:ascii="Palatino Linotype" w:hAnsi="Palatino Linotype" w:cs="Arial"/>
          <w:sz w:val="24"/>
          <w:szCs w:val="24"/>
          <w:lang w:eastAsia="es-MX"/>
        </w:rPr>
        <w:t xml:space="preserve"> el cual es del tenor literal siguiente:</w:t>
      </w:r>
    </w:p>
    <w:p w14:paraId="2021C857" w14:textId="77777777" w:rsidR="00D73AC6" w:rsidRDefault="00D73AC6" w:rsidP="00D73AC6">
      <w:pPr>
        <w:autoSpaceDE w:val="0"/>
        <w:autoSpaceDN w:val="0"/>
        <w:adjustRightInd w:val="0"/>
        <w:spacing w:before="240" w:line="360" w:lineRule="auto"/>
        <w:ind w:left="851" w:right="851"/>
        <w:jc w:val="center"/>
        <w:rPr>
          <w:rFonts w:ascii="Palatino Linotype" w:hAnsi="Palatino Linotype" w:cs="Arial"/>
          <w:b/>
          <w:bCs/>
          <w:i/>
        </w:rPr>
      </w:pPr>
      <w:r w:rsidRPr="001571EB">
        <w:rPr>
          <w:rFonts w:ascii="Palatino Linotype" w:hAnsi="Palatino Linotype" w:cs="Arial"/>
          <w:bCs/>
          <w:i/>
        </w:rPr>
        <w:lastRenderedPageBreak/>
        <w:t>“</w:t>
      </w:r>
      <w:r w:rsidRPr="00BA3B27">
        <w:rPr>
          <w:rFonts w:ascii="Palatino Linotype" w:hAnsi="Palatino Linotype" w:cs="Arial"/>
          <w:b/>
          <w:bCs/>
          <w:i/>
        </w:rPr>
        <w:t>Registro Federal de Contribuyentes (RFC) de personas fís</w:t>
      </w:r>
      <w:r>
        <w:rPr>
          <w:rFonts w:ascii="Palatino Linotype" w:hAnsi="Palatino Linotype" w:cs="Arial"/>
          <w:b/>
          <w:bCs/>
          <w:i/>
        </w:rPr>
        <w:t>icas proveedores o contratistas</w:t>
      </w:r>
      <w:r w:rsidRPr="001571EB">
        <w:rPr>
          <w:rFonts w:ascii="Palatino Linotype" w:hAnsi="Palatino Linotype" w:cs="Arial"/>
          <w:b/>
          <w:bCs/>
          <w:i/>
        </w:rPr>
        <w:t>.</w:t>
      </w:r>
    </w:p>
    <w:p w14:paraId="4B0F6F1F" w14:textId="77777777" w:rsidR="00D73AC6" w:rsidRDefault="00D73AC6" w:rsidP="00D73AC6">
      <w:pPr>
        <w:autoSpaceDE w:val="0"/>
        <w:autoSpaceDN w:val="0"/>
        <w:adjustRightInd w:val="0"/>
        <w:spacing w:before="240" w:line="360" w:lineRule="auto"/>
        <w:ind w:left="851" w:right="851"/>
        <w:jc w:val="both"/>
        <w:rPr>
          <w:rFonts w:ascii="Palatino Linotype" w:hAnsi="Palatino Linotype" w:cs="Arial"/>
          <w:bCs/>
          <w:i/>
        </w:rPr>
      </w:pPr>
      <w:r w:rsidRPr="00BA3B27">
        <w:rPr>
          <w:rFonts w:ascii="Palatino Linotype" w:hAnsi="Palatino Linotype" w:cs="Arial"/>
          <w:bCs/>
          <w:i/>
        </w:rPr>
        <w:t xml:space="preserve">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14:paraId="2A26D6F9" w14:textId="77777777" w:rsidR="00D73AC6" w:rsidRPr="00BA3B27" w:rsidRDefault="00D73AC6" w:rsidP="00D73AC6">
      <w:pPr>
        <w:autoSpaceDE w:val="0"/>
        <w:autoSpaceDN w:val="0"/>
        <w:adjustRightInd w:val="0"/>
        <w:spacing w:before="240" w:line="360" w:lineRule="auto"/>
        <w:ind w:left="851" w:right="851"/>
        <w:jc w:val="both"/>
        <w:rPr>
          <w:rFonts w:ascii="Palatino Linotype" w:hAnsi="Palatino Linotype" w:cs="Arial"/>
          <w:b/>
          <w:i/>
        </w:rPr>
      </w:pPr>
      <w:r w:rsidRPr="00BA3B27">
        <w:rPr>
          <w:rFonts w:ascii="Palatino Linotype" w:hAnsi="Palatino Linotype" w:cs="Arial"/>
          <w:b/>
          <w:i/>
        </w:rPr>
        <w:t>Precedentes:</w:t>
      </w:r>
    </w:p>
    <w:p w14:paraId="2F11D8B6" w14:textId="77777777" w:rsidR="00D73AC6" w:rsidRPr="00D73AC6" w:rsidRDefault="00D73AC6" w:rsidP="00691752">
      <w:pPr>
        <w:numPr>
          <w:ilvl w:val="0"/>
          <w:numId w:val="2"/>
        </w:numPr>
        <w:autoSpaceDE w:val="0"/>
        <w:autoSpaceDN w:val="0"/>
        <w:adjustRightInd w:val="0"/>
        <w:spacing w:before="240" w:line="240" w:lineRule="auto"/>
        <w:ind w:left="720" w:right="851"/>
        <w:jc w:val="both"/>
        <w:rPr>
          <w:rFonts w:ascii="Palatino Linotype" w:hAnsi="Palatino Linotype" w:cs="Arial"/>
          <w:i/>
          <w:sz w:val="20"/>
          <w:szCs w:val="20"/>
        </w:rPr>
      </w:pPr>
      <w:r w:rsidRPr="00D73AC6">
        <w:rPr>
          <w:rFonts w:ascii="Palatino Linotype" w:hAnsi="Palatino Linotype" w:cs="Arial"/>
          <w:i/>
          <w:sz w:val="20"/>
          <w:szCs w:val="20"/>
        </w:rPr>
        <w:t>Acceso a la información Pública. RRA 3639/19.</w:t>
      </w:r>
      <w:r w:rsidRPr="00D73AC6">
        <w:rPr>
          <w:rFonts w:ascii="Palatino Linotype" w:hAnsi="Palatino Linotype" w:cs="Arial"/>
          <w:bCs/>
          <w:i/>
          <w:sz w:val="20"/>
          <w:szCs w:val="20"/>
        </w:rPr>
        <w:t xml:space="preserve"> </w:t>
      </w:r>
      <w:r w:rsidRPr="00D73AC6">
        <w:rPr>
          <w:rFonts w:ascii="Palatino Linotype" w:hAnsi="Palatino Linotype" w:cs="Arial"/>
          <w:i/>
          <w:sz w:val="20"/>
          <w:szCs w:val="20"/>
        </w:rPr>
        <w:t xml:space="preserve">Sesión del 10 de julio de 2019. Votación por mayoría. Con voto disidente del Comisionado Joel Salas Suárez. Instituto para la Protección del Ahorro Bancario. Comisionada Ponente María Patricia </w:t>
      </w:r>
      <w:proofErr w:type="spellStart"/>
      <w:r w:rsidRPr="00D73AC6">
        <w:rPr>
          <w:rFonts w:ascii="Palatino Linotype" w:hAnsi="Palatino Linotype" w:cs="Arial"/>
          <w:i/>
          <w:sz w:val="20"/>
          <w:szCs w:val="20"/>
        </w:rPr>
        <w:t>Kurczyn</w:t>
      </w:r>
      <w:proofErr w:type="spellEnd"/>
      <w:r w:rsidRPr="00D73AC6">
        <w:rPr>
          <w:rFonts w:ascii="Palatino Linotype" w:hAnsi="Palatino Linotype" w:cs="Arial"/>
          <w:i/>
          <w:sz w:val="20"/>
          <w:szCs w:val="20"/>
        </w:rPr>
        <w:t xml:space="preserve"> Villalobos.</w:t>
      </w:r>
    </w:p>
    <w:p w14:paraId="5AB3982E" w14:textId="77777777" w:rsidR="00D73AC6" w:rsidRPr="00D73AC6" w:rsidRDefault="00D73AC6" w:rsidP="00691752">
      <w:pPr>
        <w:numPr>
          <w:ilvl w:val="0"/>
          <w:numId w:val="2"/>
        </w:numPr>
        <w:autoSpaceDE w:val="0"/>
        <w:autoSpaceDN w:val="0"/>
        <w:adjustRightInd w:val="0"/>
        <w:spacing w:before="240" w:line="240" w:lineRule="auto"/>
        <w:ind w:left="720" w:right="851"/>
        <w:jc w:val="both"/>
        <w:rPr>
          <w:rFonts w:ascii="Palatino Linotype" w:hAnsi="Palatino Linotype" w:cs="Arial"/>
          <w:bCs/>
          <w:i/>
          <w:sz w:val="20"/>
          <w:szCs w:val="20"/>
        </w:rPr>
      </w:pPr>
      <w:r w:rsidRPr="00D73AC6">
        <w:rPr>
          <w:rFonts w:ascii="Palatino Linotype" w:hAnsi="Palatino Linotype" w:cs="Arial"/>
          <w:i/>
          <w:sz w:val="20"/>
          <w:szCs w:val="20"/>
        </w:rPr>
        <w:t>Acceso a la información Pública. RRA 7709/19.</w:t>
      </w:r>
      <w:r w:rsidRPr="00D73AC6">
        <w:rPr>
          <w:rFonts w:ascii="Palatino Linotype" w:hAnsi="Palatino Linotype" w:cs="Arial"/>
          <w:bCs/>
          <w:i/>
          <w:sz w:val="20"/>
          <w:szCs w:val="20"/>
        </w:rPr>
        <w:t xml:space="preserve"> </w:t>
      </w:r>
      <w:r w:rsidRPr="00D73AC6">
        <w:rPr>
          <w:rFonts w:ascii="Palatino Linotype" w:hAnsi="Palatino Linotype" w:cs="Arial"/>
          <w:i/>
          <w:sz w:val="20"/>
          <w:szCs w:val="20"/>
        </w:rPr>
        <w:t>Sesión del 13 de agosto de 2019. Votación por unanimidad. Con voto particular de la Comisionada Josefina Román Vergara. Suprema Corte de Justicia de la Nación. Comisionada Ponente Josefina Román Vergara.</w:t>
      </w:r>
    </w:p>
    <w:p w14:paraId="36E2034A" w14:textId="77777777" w:rsidR="00D73AC6" w:rsidRPr="00D73AC6" w:rsidRDefault="00D73AC6" w:rsidP="00691752">
      <w:pPr>
        <w:numPr>
          <w:ilvl w:val="0"/>
          <w:numId w:val="2"/>
        </w:numPr>
        <w:autoSpaceDE w:val="0"/>
        <w:autoSpaceDN w:val="0"/>
        <w:adjustRightInd w:val="0"/>
        <w:spacing w:before="240" w:line="240" w:lineRule="auto"/>
        <w:ind w:left="851" w:right="851"/>
        <w:jc w:val="both"/>
        <w:rPr>
          <w:rFonts w:ascii="Palatino Linotype" w:hAnsi="Palatino Linotype" w:cs="Arial"/>
          <w:b/>
          <w:i/>
          <w:sz w:val="20"/>
          <w:szCs w:val="20"/>
        </w:rPr>
      </w:pPr>
      <w:r w:rsidRPr="00D73AC6">
        <w:rPr>
          <w:rFonts w:ascii="Palatino Linotype" w:hAnsi="Palatino Linotype" w:cs="Arial"/>
          <w:i/>
          <w:sz w:val="20"/>
          <w:szCs w:val="20"/>
        </w:rPr>
        <w:t>Acceso a la información Pública. RRA 5774/19.</w:t>
      </w:r>
      <w:r w:rsidRPr="00D73AC6">
        <w:rPr>
          <w:rFonts w:ascii="Palatino Linotype" w:hAnsi="Palatino Linotype" w:cs="Arial"/>
          <w:bCs/>
          <w:i/>
          <w:sz w:val="20"/>
          <w:szCs w:val="20"/>
        </w:rPr>
        <w:t xml:space="preserve"> </w:t>
      </w:r>
      <w:r w:rsidRPr="00D73AC6">
        <w:rPr>
          <w:rFonts w:ascii="Palatino Linotype" w:hAnsi="Palatino Linotype" w:cs="Arial"/>
          <w:i/>
          <w:sz w:val="20"/>
          <w:szCs w:val="20"/>
        </w:rPr>
        <w:t>Sesión del 21 de agosto de 2019. Votación por mayoría. Con voto disidente del Comisionado Joel Salas Suárez. Secretaría de Marina. Comisionada Ponente Blanca Lilia Ibarra Cadena.” [Sic]</w:t>
      </w:r>
    </w:p>
    <w:p w14:paraId="17A4FAE9" w14:textId="77777777" w:rsidR="00D73AC6" w:rsidRPr="001571EB" w:rsidRDefault="00D73AC6" w:rsidP="00D73AC6">
      <w:pPr>
        <w:autoSpaceDE w:val="0"/>
        <w:autoSpaceDN w:val="0"/>
        <w:adjustRightInd w:val="0"/>
        <w:spacing w:before="120" w:after="120"/>
        <w:ind w:left="567" w:right="850"/>
        <w:jc w:val="both"/>
        <w:rPr>
          <w:rFonts w:ascii="Palatino Linotype" w:hAnsi="Palatino Linotype" w:cs="Arial"/>
          <w:i/>
        </w:rPr>
      </w:pPr>
    </w:p>
    <w:p w14:paraId="2F3A8BFF" w14:textId="77777777" w:rsidR="00D73AC6" w:rsidRPr="00D73AC6" w:rsidRDefault="00D73AC6" w:rsidP="00D73AC6">
      <w:pPr>
        <w:spacing w:before="240" w:after="240" w:line="360" w:lineRule="auto"/>
        <w:jc w:val="both"/>
        <w:rPr>
          <w:rFonts w:ascii="Palatino Linotype" w:hAnsi="Palatino Linotype" w:cs="Arial"/>
          <w:sz w:val="24"/>
          <w:szCs w:val="24"/>
          <w:lang w:eastAsia="es-MX"/>
        </w:rPr>
      </w:pPr>
      <w:r w:rsidRPr="00D73AC6">
        <w:rPr>
          <w:rFonts w:ascii="Palatino Linotype" w:hAnsi="Palatino Linotype" w:cs="Arial"/>
          <w:sz w:val="24"/>
          <w:szCs w:val="24"/>
          <w:lang w:eastAsia="es-MX"/>
        </w:rPr>
        <w:t xml:space="preserve">Así, el RFC se vincula al nombre de su titular, permite identificar la edad de la persona, su fecha de nacimiento, así como su </w:t>
      </w:r>
      <w:proofErr w:type="spellStart"/>
      <w:r w:rsidRPr="00D73AC6">
        <w:rPr>
          <w:rFonts w:ascii="Palatino Linotype" w:hAnsi="Palatino Linotype" w:cs="Arial"/>
          <w:sz w:val="24"/>
          <w:szCs w:val="24"/>
          <w:lang w:eastAsia="es-MX"/>
        </w:rPr>
        <w:t>homoclave</w:t>
      </w:r>
      <w:proofErr w:type="spellEnd"/>
      <w:r w:rsidRPr="00D73AC6">
        <w:rPr>
          <w:rFonts w:ascii="Palatino Linotype" w:hAnsi="Palatino Linotype" w:cs="Arial"/>
          <w:sz w:val="24"/>
          <w:szCs w:val="24"/>
          <w:lang w:eastAsia="es-MX"/>
        </w:rPr>
        <w:t>, la cual es única e irrepetible y determina justamente la identificación de dicha persona para efectos fiscales, por lo éste constituye un dato personal que concierne a una persona física identificada e identificable.</w:t>
      </w:r>
    </w:p>
    <w:p w14:paraId="741976D2" w14:textId="77777777" w:rsidR="00D73AC6" w:rsidRPr="00D73AC6" w:rsidRDefault="00D73AC6" w:rsidP="00D73AC6">
      <w:pPr>
        <w:spacing w:before="240" w:after="240" w:line="360" w:lineRule="auto"/>
        <w:jc w:val="both"/>
        <w:rPr>
          <w:rFonts w:ascii="Palatino Linotype" w:eastAsia="Calibri" w:hAnsi="Palatino Linotype" w:cs="Arial"/>
          <w:sz w:val="24"/>
          <w:szCs w:val="24"/>
          <w:lang w:eastAsia="es-MX"/>
        </w:rPr>
      </w:pPr>
      <w:r w:rsidRPr="00D73AC6">
        <w:rPr>
          <w:rFonts w:ascii="Palatino Linotype" w:hAnsi="Palatino Linotype" w:cs="Arial"/>
          <w:sz w:val="24"/>
          <w:szCs w:val="24"/>
          <w:lang w:eastAsia="es-MX"/>
        </w:rPr>
        <w:t xml:space="preserve">En cuanto a la </w:t>
      </w:r>
      <w:r w:rsidRPr="00D73AC6">
        <w:rPr>
          <w:rFonts w:ascii="Palatino Linotype" w:hAnsi="Palatino Linotype" w:cs="Arial"/>
          <w:sz w:val="24"/>
          <w:szCs w:val="24"/>
        </w:rPr>
        <w:t xml:space="preserve">Clave Única de Registro de Población (CURP) en virtud de que éste se </w:t>
      </w:r>
      <w:r w:rsidRPr="00D73AC6">
        <w:rPr>
          <w:rFonts w:ascii="Palatino Linotype" w:eastAsia="Calibri" w:hAnsi="Palatino Linotype" w:cs="Arial"/>
          <w:sz w:val="24"/>
          <w:szCs w:val="24"/>
          <w:lang w:eastAsia="es-MX"/>
        </w:rPr>
        <w:t xml:space="preserve">integra por datos personales que únicamente le conciernen a un particular como son su fecha de nacimiento, su nombre, sus apellidos y su lugar de nacimiento; información que </w:t>
      </w:r>
      <w:r w:rsidRPr="00D73AC6">
        <w:rPr>
          <w:rFonts w:ascii="Palatino Linotype" w:eastAsia="Calibri" w:hAnsi="Palatino Linotype" w:cs="Arial"/>
          <w:sz w:val="24"/>
          <w:szCs w:val="24"/>
          <w:lang w:eastAsia="es-MX"/>
        </w:rPr>
        <w:lastRenderedPageBreak/>
        <w:t>permite distinguirlo del resto de los habitantes, se considera que es de carácter confidencial.</w:t>
      </w:r>
    </w:p>
    <w:p w14:paraId="0FF0578B" w14:textId="77777777" w:rsidR="00D73AC6" w:rsidRDefault="00D73AC6" w:rsidP="00D73AC6">
      <w:pPr>
        <w:spacing w:before="240" w:after="240" w:line="360" w:lineRule="auto"/>
        <w:ind w:right="-91"/>
        <w:jc w:val="both"/>
        <w:rPr>
          <w:rFonts w:ascii="Palatino Linotype" w:hAnsi="Palatino Linotype" w:cs="Arial"/>
        </w:rPr>
      </w:pPr>
      <w:r w:rsidRPr="00D73AC6">
        <w:rPr>
          <w:rFonts w:ascii="Palatino Linotype" w:hAnsi="Palatino Linotype" w:cs="Arial"/>
          <w:sz w:val="24"/>
          <w:szCs w:val="24"/>
        </w:rPr>
        <w:t xml:space="preserve">Argumento que es compartido por el </w:t>
      </w:r>
      <w:r w:rsidRPr="00D73AC6">
        <w:rPr>
          <w:rStyle w:val="Textoennegrita"/>
          <w:rFonts w:ascii="Palatino Linotype" w:hAnsi="Palatino Linotype" w:cs="Arial"/>
          <w:sz w:val="24"/>
          <w:szCs w:val="24"/>
        </w:rPr>
        <w:t xml:space="preserve">Instituto Nacional de Transparencia, Acceso a la Información y Protección de Datos Personales, conforme al </w:t>
      </w:r>
      <w:r w:rsidRPr="00D73AC6">
        <w:rPr>
          <w:rFonts w:ascii="Palatino Linotype" w:hAnsi="Palatino Linotype" w:cs="Arial"/>
          <w:sz w:val="24"/>
          <w:szCs w:val="24"/>
        </w:rPr>
        <w:t>criterio número 18/17 el cual refiere</w:t>
      </w:r>
      <w:r w:rsidRPr="001571EB">
        <w:rPr>
          <w:rFonts w:ascii="Palatino Linotype" w:hAnsi="Palatino Linotype" w:cs="Arial"/>
        </w:rPr>
        <w:t xml:space="preserve">: </w:t>
      </w:r>
    </w:p>
    <w:p w14:paraId="125B2FB6" w14:textId="77777777" w:rsidR="00D73AC6" w:rsidRDefault="00D73AC6" w:rsidP="00D73AC6">
      <w:pPr>
        <w:autoSpaceDE w:val="0"/>
        <w:autoSpaceDN w:val="0"/>
        <w:adjustRightInd w:val="0"/>
        <w:spacing w:before="240" w:line="360" w:lineRule="auto"/>
        <w:ind w:left="851" w:right="851"/>
        <w:jc w:val="center"/>
        <w:rPr>
          <w:rFonts w:ascii="Palatino Linotype" w:hAnsi="Palatino Linotype" w:cs="Arial"/>
          <w:b/>
          <w:bCs/>
          <w:i/>
          <w:lang w:eastAsia="es-MX"/>
        </w:rPr>
      </w:pPr>
      <w:r w:rsidRPr="001571EB">
        <w:rPr>
          <w:rFonts w:ascii="Palatino Linotype" w:hAnsi="Palatino Linotype" w:cs="Arial"/>
          <w:bCs/>
          <w:i/>
          <w:lang w:eastAsia="es-MX"/>
        </w:rPr>
        <w:t>“</w:t>
      </w:r>
      <w:r w:rsidRPr="001571EB">
        <w:rPr>
          <w:rFonts w:ascii="Palatino Linotype" w:hAnsi="Palatino Linotype" w:cs="Arial"/>
          <w:b/>
          <w:bCs/>
          <w:i/>
          <w:lang w:eastAsia="es-MX"/>
        </w:rPr>
        <w:t>CLAVE ÚNICA DE REGISTRO DE POBLACIÓN (CURP).</w:t>
      </w:r>
    </w:p>
    <w:p w14:paraId="4F422625" w14:textId="77777777" w:rsidR="00D73AC6" w:rsidRPr="001571EB" w:rsidRDefault="00D73AC6" w:rsidP="00D73AC6">
      <w:pPr>
        <w:autoSpaceDE w:val="0"/>
        <w:autoSpaceDN w:val="0"/>
        <w:adjustRightInd w:val="0"/>
        <w:spacing w:before="240" w:line="360" w:lineRule="auto"/>
        <w:ind w:left="851" w:right="851"/>
        <w:jc w:val="both"/>
        <w:rPr>
          <w:rFonts w:ascii="Palatino Linotype" w:hAnsi="Palatino Linotype" w:cs="Arial"/>
          <w:b/>
          <w:bCs/>
          <w:i/>
          <w:lang w:eastAsia="es-MX"/>
        </w:rPr>
      </w:pPr>
      <w:r w:rsidRPr="001571EB">
        <w:rPr>
          <w:rFonts w:ascii="Palatino Linotype" w:hAnsi="Palatino Linotype" w:cs="Arial"/>
          <w:bCs/>
          <w:i/>
          <w:lang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37BE28CB" w14:textId="77777777" w:rsidR="00D73AC6" w:rsidRPr="00D73AC6" w:rsidRDefault="00D73AC6" w:rsidP="00D73AC6">
      <w:pPr>
        <w:autoSpaceDE w:val="0"/>
        <w:autoSpaceDN w:val="0"/>
        <w:adjustRightInd w:val="0"/>
        <w:spacing w:before="240" w:line="360" w:lineRule="auto"/>
        <w:ind w:left="851" w:right="851"/>
        <w:jc w:val="both"/>
        <w:rPr>
          <w:rFonts w:ascii="Palatino Linotype" w:hAnsi="Palatino Linotype" w:cs="Arial"/>
          <w:b/>
          <w:i/>
          <w:sz w:val="20"/>
          <w:szCs w:val="20"/>
          <w:lang w:eastAsia="es-MX"/>
        </w:rPr>
      </w:pPr>
      <w:r w:rsidRPr="001571EB">
        <w:rPr>
          <w:rFonts w:ascii="Palatino Linotype" w:hAnsi="Palatino Linotype" w:cs="Arial"/>
          <w:i/>
          <w:lang w:eastAsia="es-MX"/>
        </w:rPr>
        <w:t xml:space="preserve"> </w:t>
      </w:r>
      <w:r w:rsidRPr="00D73AC6">
        <w:rPr>
          <w:rFonts w:ascii="Palatino Linotype" w:hAnsi="Palatino Linotype" w:cs="Arial"/>
          <w:b/>
          <w:i/>
          <w:sz w:val="20"/>
          <w:szCs w:val="20"/>
          <w:lang w:eastAsia="es-MX"/>
        </w:rPr>
        <w:t>Resoluciones:</w:t>
      </w:r>
    </w:p>
    <w:p w14:paraId="152FB4F0" w14:textId="77777777" w:rsidR="00D73AC6" w:rsidRPr="00323F8D" w:rsidRDefault="00D73AC6" w:rsidP="00323F8D">
      <w:pPr>
        <w:autoSpaceDE w:val="0"/>
        <w:autoSpaceDN w:val="0"/>
        <w:adjustRightInd w:val="0"/>
        <w:spacing w:before="240" w:line="240" w:lineRule="auto"/>
        <w:ind w:left="851" w:right="851"/>
        <w:jc w:val="both"/>
        <w:rPr>
          <w:rFonts w:ascii="Palatino Linotype" w:hAnsi="Palatino Linotype" w:cs="Arial"/>
          <w:b/>
          <w:i/>
          <w:sz w:val="20"/>
          <w:szCs w:val="20"/>
          <w:lang w:eastAsia="es-MX"/>
        </w:rPr>
      </w:pPr>
      <w:r w:rsidRPr="00323F8D">
        <w:rPr>
          <w:rFonts w:ascii="Palatino Linotype" w:hAnsi="Palatino Linotype" w:cs="Arial"/>
          <w:b/>
          <w:i/>
          <w:sz w:val="20"/>
          <w:szCs w:val="20"/>
          <w:lang w:eastAsia="es-MX"/>
        </w:rPr>
        <w:t xml:space="preserve">RRA 3995/16. </w:t>
      </w:r>
      <w:r w:rsidRPr="00323F8D">
        <w:rPr>
          <w:rFonts w:ascii="Palatino Linotype" w:hAnsi="Palatino Linotype" w:cs="Arial"/>
          <w:i/>
          <w:sz w:val="20"/>
          <w:szCs w:val="20"/>
          <w:lang w:eastAsia="es-MX"/>
        </w:rPr>
        <w:t xml:space="preserve">Secretaría de la Defensa Nacional. 1 de febrero de 2017. Por unanimidad. Comisionado Ponente </w:t>
      </w:r>
      <w:proofErr w:type="spellStart"/>
      <w:r w:rsidRPr="00323F8D">
        <w:rPr>
          <w:rFonts w:ascii="Palatino Linotype" w:hAnsi="Palatino Linotype" w:cs="Arial"/>
          <w:i/>
          <w:sz w:val="20"/>
          <w:szCs w:val="20"/>
          <w:lang w:eastAsia="es-MX"/>
        </w:rPr>
        <w:t>Rosendoevgueni</w:t>
      </w:r>
      <w:proofErr w:type="spellEnd"/>
      <w:r w:rsidRPr="00323F8D">
        <w:rPr>
          <w:rFonts w:ascii="Palatino Linotype" w:hAnsi="Palatino Linotype" w:cs="Arial"/>
          <w:i/>
          <w:sz w:val="20"/>
          <w:szCs w:val="20"/>
          <w:lang w:eastAsia="es-MX"/>
        </w:rPr>
        <w:t xml:space="preserve"> Monterrey </w:t>
      </w:r>
      <w:proofErr w:type="spellStart"/>
      <w:r w:rsidRPr="00323F8D">
        <w:rPr>
          <w:rFonts w:ascii="Palatino Linotype" w:hAnsi="Palatino Linotype" w:cs="Arial"/>
          <w:i/>
          <w:sz w:val="20"/>
          <w:szCs w:val="20"/>
          <w:lang w:eastAsia="es-MX"/>
        </w:rPr>
        <w:t>Chepov</w:t>
      </w:r>
      <w:proofErr w:type="spellEnd"/>
      <w:r w:rsidRPr="00323F8D">
        <w:rPr>
          <w:rFonts w:ascii="Palatino Linotype" w:hAnsi="Palatino Linotype" w:cs="Arial"/>
          <w:i/>
          <w:sz w:val="20"/>
          <w:szCs w:val="20"/>
          <w:lang w:eastAsia="es-MX"/>
        </w:rPr>
        <w:t>.</w:t>
      </w:r>
    </w:p>
    <w:p w14:paraId="623D0FB6" w14:textId="77777777" w:rsidR="00D73AC6" w:rsidRPr="00323F8D" w:rsidRDefault="00D73AC6" w:rsidP="00323F8D">
      <w:pPr>
        <w:autoSpaceDE w:val="0"/>
        <w:autoSpaceDN w:val="0"/>
        <w:adjustRightInd w:val="0"/>
        <w:spacing w:before="240" w:line="240" w:lineRule="auto"/>
        <w:ind w:left="851" w:right="851"/>
        <w:jc w:val="both"/>
        <w:rPr>
          <w:rFonts w:ascii="Palatino Linotype" w:hAnsi="Palatino Linotype" w:cs="Arial"/>
          <w:b/>
          <w:i/>
          <w:sz w:val="20"/>
          <w:szCs w:val="20"/>
          <w:lang w:eastAsia="es-MX"/>
        </w:rPr>
      </w:pPr>
      <w:r w:rsidRPr="00323F8D">
        <w:rPr>
          <w:rFonts w:ascii="Palatino Linotype" w:hAnsi="Palatino Linotype" w:cs="Arial"/>
          <w:b/>
          <w:i/>
          <w:sz w:val="20"/>
          <w:szCs w:val="20"/>
          <w:lang w:eastAsia="es-MX"/>
        </w:rPr>
        <w:t xml:space="preserve">RRA </w:t>
      </w:r>
      <w:r w:rsidRPr="00323F8D">
        <w:rPr>
          <w:rFonts w:ascii="Palatino Linotype" w:hAnsi="Palatino Linotype" w:cs="Arial"/>
          <w:b/>
          <w:bCs/>
          <w:i/>
          <w:sz w:val="20"/>
          <w:szCs w:val="20"/>
          <w:lang w:eastAsia="es-MX"/>
        </w:rPr>
        <w:t xml:space="preserve">0937/17. </w:t>
      </w:r>
      <w:r w:rsidRPr="00323F8D">
        <w:rPr>
          <w:rFonts w:ascii="Palatino Linotype" w:hAnsi="Palatino Linotype" w:cs="Arial"/>
          <w:bCs/>
          <w:i/>
          <w:sz w:val="20"/>
          <w:szCs w:val="20"/>
          <w:lang w:eastAsia="es-MX"/>
        </w:rPr>
        <w:t xml:space="preserve">Senado de la República. </w:t>
      </w:r>
      <w:r w:rsidRPr="00323F8D">
        <w:rPr>
          <w:rFonts w:ascii="Palatino Linotype" w:hAnsi="Palatino Linotype" w:cs="Arial"/>
          <w:bCs/>
          <w:i/>
          <w:sz w:val="20"/>
          <w:szCs w:val="20"/>
          <w:lang w:val="es-ES_tradnl" w:eastAsia="es-MX"/>
        </w:rPr>
        <w:t xml:space="preserve">15 de marzo de 2017. Por unanimidad. Comisionada Ponente Ximena Puente de la Mora. </w:t>
      </w:r>
    </w:p>
    <w:p w14:paraId="56485CD2" w14:textId="549EA7D5" w:rsidR="00D73AC6" w:rsidRPr="00323F8D" w:rsidRDefault="00D73AC6" w:rsidP="00323F8D">
      <w:pPr>
        <w:autoSpaceDE w:val="0"/>
        <w:autoSpaceDN w:val="0"/>
        <w:adjustRightInd w:val="0"/>
        <w:spacing w:before="240" w:line="240" w:lineRule="auto"/>
        <w:ind w:left="851" w:right="851"/>
        <w:jc w:val="both"/>
        <w:rPr>
          <w:rFonts w:ascii="Palatino Linotype" w:hAnsi="Palatino Linotype" w:cs="Arial"/>
          <w:b/>
          <w:i/>
          <w:sz w:val="20"/>
          <w:szCs w:val="20"/>
          <w:lang w:eastAsia="es-MX"/>
        </w:rPr>
      </w:pPr>
      <w:r w:rsidRPr="00323F8D">
        <w:rPr>
          <w:rFonts w:ascii="Palatino Linotype" w:hAnsi="Palatino Linotype" w:cs="Arial"/>
          <w:b/>
          <w:i/>
          <w:sz w:val="20"/>
          <w:szCs w:val="20"/>
          <w:lang w:eastAsia="es-MX"/>
        </w:rPr>
        <w:t xml:space="preserve">RRA 0478/17. </w:t>
      </w:r>
      <w:r w:rsidRPr="00323F8D">
        <w:rPr>
          <w:rFonts w:ascii="Palatino Linotype" w:hAnsi="Palatino Linotype" w:cs="Arial"/>
          <w:i/>
          <w:sz w:val="20"/>
          <w:szCs w:val="20"/>
          <w:lang w:eastAsia="es-MX"/>
        </w:rPr>
        <w:t xml:space="preserve">Secretaría de Relaciones Exteriores. 26 de abril de 2017. Por unanimidad. Comisionada Ponente Areli Cano Guadiana.” </w:t>
      </w:r>
      <w:r w:rsidRPr="00323F8D">
        <w:rPr>
          <w:rFonts w:ascii="Palatino Linotype" w:hAnsi="Palatino Linotype" w:cs="Arial"/>
          <w:b/>
          <w:i/>
          <w:sz w:val="20"/>
          <w:szCs w:val="20"/>
          <w:lang w:eastAsia="es-MX"/>
        </w:rPr>
        <w:t>[Sic]</w:t>
      </w:r>
    </w:p>
    <w:p w14:paraId="22EE7ACC" w14:textId="77777777" w:rsidR="00323F8D" w:rsidRDefault="00323F8D" w:rsidP="00D73AC6">
      <w:pPr>
        <w:spacing w:line="360" w:lineRule="auto"/>
        <w:ind w:right="51"/>
        <w:jc w:val="both"/>
        <w:rPr>
          <w:rFonts w:ascii="Palatino Linotype" w:hAnsi="Palatino Linotype" w:cs="Arial"/>
          <w:sz w:val="24"/>
          <w:szCs w:val="24"/>
        </w:rPr>
      </w:pPr>
    </w:p>
    <w:p w14:paraId="311DB7C3" w14:textId="77777777" w:rsidR="00D73AC6" w:rsidRPr="00D73AC6" w:rsidRDefault="00D73AC6" w:rsidP="00D73AC6">
      <w:pPr>
        <w:spacing w:line="360" w:lineRule="auto"/>
        <w:ind w:right="51"/>
        <w:jc w:val="both"/>
        <w:rPr>
          <w:b/>
          <w:sz w:val="24"/>
          <w:szCs w:val="24"/>
        </w:rPr>
      </w:pPr>
      <w:r w:rsidRPr="00D73AC6">
        <w:rPr>
          <w:rFonts w:ascii="Palatino Linotype" w:hAnsi="Palatino Linotype" w:cs="Arial"/>
          <w:sz w:val="24"/>
          <w:szCs w:val="24"/>
        </w:rPr>
        <w:t>El nombre, firma y rubrica del apoderado legal, se consideran públicos de conformidad con el criterio 01/19 reiterado vigente del INAI:</w:t>
      </w:r>
    </w:p>
    <w:p w14:paraId="5C1F74A7" w14:textId="77777777" w:rsidR="00D73AC6" w:rsidRPr="001B5F06" w:rsidRDefault="00D73AC6" w:rsidP="00D73AC6">
      <w:pPr>
        <w:pStyle w:val="INFOEM"/>
        <w:rPr>
          <w:bCs/>
        </w:rPr>
      </w:pPr>
      <w:r w:rsidRPr="001B5F06">
        <w:rPr>
          <w:b/>
        </w:rPr>
        <w:lastRenderedPageBreak/>
        <w:t>Datos de identificación del representante o apoderado legal.</w:t>
      </w:r>
      <w:r w:rsidRPr="001B5F06">
        <w:t xml:space="preserve"> </w:t>
      </w:r>
      <w:r w:rsidRPr="001B5F06">
        <w:rPr>
          <w:b/>
        </w:rPr>
        <w:t xml:space="preserve">Naturaleza jurídica. </w:t>
      </w:r>
      <w:r w:rsidRPr="001B5F06">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14:paraId="3DCB0914" w14:textId="77777777" w:rsidR="00D73AC6" w:rsidRPr="00D73AC6" w:rsidRDefault="00D73AC6" w:rsidP="00D73AC6">
      <w:pPr>
        <w:pStyle w:val="INFOEM"/>
        <w:rPr>
          <w:b/>
          <w:sz w:val="20"/>
          <w:szCs w:val="20"/>
        </w:rPr>
      </w:pPr>
      <w:r w:rsidRPr="00D73AC6">
        <w:rPr>
          <w:b/>
          <w:sz w:val="20"/>
          <w:szCs w:val="20"/>
        </w:rPr>
        <w:t>Precedentes:</w:t>
      </w:r>
    </w:p>
    <w:p w14:paraId="31281903" w14:textId="77777777" w:rsidR="00D73AC6" w:rsidRPr="00D73AC6" w:rsidRDefault="00D73AC6" w:rsidP="00691752">
      <w:pPr>
        <w:pStyle w:val="INFOEM"/>
        <w:numPr>
          <w:ilvl w:val="0"/>
          <w:numId w:val="10"/>
        </w:numPr>
        <w:spacing w:line="240" w:lineRule="auto"/>
        <w:rPr>
          <w:sz w:val="20"/>
          <w:szCs w:val="20"/>
        </w:rPr>
      </w:pPr>
      <w:r w:rsidRPr="00D73AC6">
        <w:rPr>
          <w:sz w:val="20"/>
          <w:szCs w:val="20"/>
        </w:rPr>
        <w:t xml:space="preserve">Acceso a la información pública. RRA 3104/16. Sesión del 01 de noviembre del 2016. Votación por unanimidad. Sin votos disidentes o particulares. Secretaría de la Defensa Nacional. Comisionado Ponente </w:t>
      </w:r>
      <w:r w:rsidRPr="00D73AC6">
        <w:rPr>
          <w:sz w:val="20"/>
          <w:szCs w:val="20"/>
          <w:lang w:val="es-ES"/>
        </w:rPr>
        <w:t>Oscar Mauricio Guerra Ford.</w:t>
      </w:r>
    </w:p>
    <w:p w14:paraId="6A544C46" w14:textId="77777777" w:rsidR="00D73AC6" w:rsidRPr="00D73AC6" w:rsidRDefault="00D73AC6" w:rsidP="00691752">
      <w:pPr>
        <w:pStyle w:val="INFOEM"/>
        <w:numPr>
          <w:ilvl w:val="0"/>
          <w:numId w:val="10"/>
        </w:numPr>
        <w:spacing w:line="240" w:lineRule="auto"/>
        <w:rPr>
          <w:b/>
          <w:bCs/>
          <w:sz w:val="20"/>
          <w:szCs w:val="20"/>
        </w:rPr>
      </w:pPr>
      <w:r w:rsidRPr="00D73AC6">
        <w:rPr>
          <w:sz w:val="20"/>
          <w:szCs w:val="20"/>
        </w:rPr>
        <w:t xml:space="preserve">Acceso a la información pública. RRA 2923/16. Sesión del 13 de diciembre de 2016. Votación por unanimidad. Sin votos disidentes o particulares. Administración Portuaria Integral de Lázaro Cárdenas, S.A. de C.V. Comisionada Ponente María Patricia </w:t>
      </w:r>
      <w:proofErr w:type="spellStart"/>
      <w:r w:rsidRPr="00D73AC6">
        <w:rPr>
          <w:sz w:val="20"/>
          <w:szCs w:val="20"/>
        </w:rPr>
        <w:t>Kurczyn</w:t>
      </w:r>
      <w:proofErr w:type="spellEnd"/>
      <w:r w:rsidRPr="00D73AC6">
        <w:rPr>
          <w:sz w:val="20"/>
          <w:szCs w:val="20"/>
        </w:rPr>
        <w:t xml:space="preserve"> Villalobos.</w:t>
      </w:r>
    </w:p>
    <w:p w14:paraId="7C588AA5" w14:textId="2EBD7B5A" w:rsidR="00D73AC6" w:rsidRPr="00D73AC6" w:rsidRDefault="00D73AC6" w:rsidP="00691752">
      <w:pPr>
        <w:pStyle w:val="INFOEM"/>
        <w:numPr>
          <w:ilvl w:val="0"/>
          <w:numId w:val="10"/>
        </w:numPr>
        <w:spacing w:line="240" w:lineRule="auto"/>
        <w:rPr>
          <w:sz w:val="20"/>
          <w:szCs w:val="20"/>
        </w:rPr>
      </w:pPr>
      <w:r w:rsidRPr="00D73AC6">
        <w:rPr>
          <w:sz w:val="20"/>
          <w:szCs w:val="20"/>
        </w:rPr>
        <w:t>Acceso a la información pública. RRA 2855/17. Sesión del 14 de junio de 2017. Votación por unanimidad. Con votos particulares de la Comisionada Areli Cano Guadiana y el Comisionado Oscar Mauricio Guerra Ford. Comisión Nacional de Hidrocarburos. Comisionada Ponente Ximena Puente de la Mora.</w:t>
      </w:r>
    </w:p>
    <w:p w14:paraId="781166E6" w14:textId="77777777" w:rsidR="00323F8D" w:rsidRPr="001A3AC7" w:rsidRDefault="00323F8D" w:rsidP="001A3AC7">
      <w:pPr>
        <w:spacing w:line="360" w:lineRule="auto"/>
        <w:ind w:right="51"/>
        <w:jc w:val="both"/>
        <w:rPr>
          <w:rFonts w:ascii="Palatino Linotype" w:hAnsi="Palatino Linotype" w:cs="Arial"/>
          <w:sz w:val="24"/>
          <w:szCs w:val="24"/>
        </w:rPr>
      </w:pPr>
    </w:p>
    <w:p w14:paraId="70DB47F9" w14:textId="63B3451F" w:rsidR="001A3AC7" w:rsidRPr="001A3AC7" w:rsidRDefault="001A3AC7" w:rsidP="001A3AC7">
      <w:pPr>
        <w:spacing w:after="0" w:line="360" w:lineRule="auto"/>
        <w:jc w:val="both"/>
        <w:rPr>
          <w:rFonts w:ascii="Palatino Linotype" w:eastAsia="Times New Roman" w:hAnsi="Palatino Linotype" w:cs="Tahoma"/>
          <w:bCs/>
          <w:kern w:val="2"/>
          <w:sz w:val="24"/>
          <w:szCs w:val="24"/>
          <w:lang w:val="es-ES"/>
        </w:rPr>
      </w:pPr>
      <w:r w:rsidRPr="001A3AC7">
        <w:rPr>
          <w:rFonts w:ascii="Palatino Linotype" w:hAnsi="Palatino Linotype"/>
          <w:sz w:val="24"/>
          <w:szCs w:val="24"/>
          <w:lang w:eastAsia="es-ES"/>
        </w:rPr>
        <w:t xml:space="preserve">Ahora bien, no pasa desapercibido que los documentos que dan cuenta de lo solicitado pueden contener </w:t>
      </w:r>
      <w:r w:rsidRPr="001A3AC7">
        <w:rPr>
          <w:rFonts w:ascii="Palatino Linotype" w:hAnsi="Palatino Linotype"/>
          <w:b/>
          <w:sz w:val="24"/>
          <w:szCs w:val="24"/>
          <w:lang w:eastAsia="es-ES"/>
        </w:rPr>
        <w:t>la firma de los integrantes de la Asociación de Padres de Familia</w:t>
      </w:r>
      <w:r>
        <w:rPr>
          <w:rFonts w:ascii="Palatino Linotype" w:hAnsi="Palatino Linotype"/>
          <w:sz w:val="24"/>
          <w:szCs w:val="24"/>
          <w:lang w:eastAsia="es-ES"/>
        </w:rPr>
        <w:t xml:space="preserve">, por lo que, </w:t>
      </w:r>
      <w:r w:rsidRPr="001A3AC7">
        <w:rPr>
          <w:rFonts w:ascii="Palatino Linotype" w:hAnsi="Palatino Linotype"/>
          <w:sz w:val="24"/>
          <w:szCs w:val="24"/>
        </w:rPr>
        <w:t>es de señalar que la firma es un dato personal confidencial y únicamente será público dicho dato cuando sirva para la emisión de un acto de autoridad</w:t>
      </w:r>
      <w:r>
        <w:rPr>
          <w:rFonts w:ascii="Palatino Linotype" w:hAnsi="Palatino Linotype"/>
          <w:sz w:val="24"/>
          <w:szCs w:val="24"/>
        </w:rPr>
        <w:t xml:space="preserve">, en ejercicio de sus funciones o </w:t>
      </w:r>
      <w:r w:rsidR="002414F5">
        <w:rPr>
          <w:rFonts w:ascii="Palatino Linotype" w:hAnsi="Palatino Linotype"/>
          <w:sz w:val="24"/>
          <w:szCs w:val="24"/>
        </w:rPr>
        <w:t>como lo es en el presente recurso</w:t>
      </w:r>
      <w:r>
        <w:rPr>
          <w:rFonts w:ascii="Palatino Linotype" w:hAnsi="Palatino Linotype"/>
          <w:sz w:val="24"/>
          <w:szCs w:val="24"/>
        </w:rPr>
        <w:t xml:space="preserve"> </w:t>
      </w:r>
      <w:r w:rsidR="002414F5">
        <w:rPr>
          <w:rFonts w:ascii="Palatino Linotype" w:hAnsi="Palatino Linotype"/>
          <w:sz w:val="24"/>
          <w:szCs w:val="24"/>
        </w:rPr>
        <w:t xml:space="preserve">la firma </w:t>
      </w:r>
      <w:r>
        <w:rPr>
          <w:rFonts w:ascii="Palatino Linotype" w:hAnsi="Palatino Linotype"/>
          <w:sz w:val="24"/>
          <w:szCs w:val="24"/>
        </w:rPr>
        <w:t xml:space="preserve">es la expresión de la voluntad de los integrantes </w:t>
      </w:r>
      <w:r w:rsidR="002414F5">
        <w:rPr>
          <w:rFonts w:ascii="Palatino Linotype" w:hAnsi="Palatino Linotype"/>
          <w:sz w:val="24"/>
          <w:szCs w:val="24"/>
        </w:rPr>
        <w:t xml:space="preserve"> de la Asociación de Padres de Familia </w:t>
      </w:r>
      <w:r>
        <w:rPr>
          <w:rFonts w:ascii="Palatino Linotype" w:hAnsi="Palatino Linotype"/>
          <w:sz w:val="24"/>
          <w:szCs w:val="24"/>
        </w:rPr>
        <w:t xml:space="preserve">por medio de la cual expresan que se encuentran a favor de las obras o acciones realizadas en beneficio de la comunidad escolar, lo que garantiza la </w:t>
      </w:r>
      <w:r w:rsidR="002414F5">
        <w:rPr>
          <w:rFonts w:ascii="Palatino Linotype" w:hAnsi="Palatino Linotype"/>
          <w:sz w:val="24"/>
          <w:szCs w:val="24"/>
        </w:rPr>
        <w:t>rendición de cuentas frente a la comunidad estudiantil.</w:t>
      </w:r>
    </w:p>
    <w:p w14:paraId="44F73ED2" w14:textId="77777777" w:rsidR="001A3AC7" w:rsidRDefault="001A3AC7" w:rsidP="00D73AC6">
      <w:pPr>
        <w:spacing w:line="360" w:lineRule="auto"/>
        <w:ind w:right="51"/>
        <w:jc w:val="both"/>
        <w:rPr>
          <w:rFonts w:ascii="Palatino Linotype" w:hAnsi="Palatino Linotype" w:cs="Arial"/>
          <w:sz w:val="24"/>
          <w:szCs w:val="24"/>
        </w:rPr>
      </w:pPr>
    </w:p>
    <w:p w14:paraId="43A233F2" w14:textId="6F6FB0B1" w:rsidR="00080AD2" w:rsidRPr="00D73AC6" w:rsidRDefault="00D73AC6" w:rsidP="00D73AC6">
      <w:pPr>
        <w:spacing w:line="360" w:lineRule="auto"/>
        <w:ind w:right="51"/>
        <w:jc w:val="both"/>
        <w:rPr>
          <w:rFonts w:ascii="Palatino Linotype" w:hAnsi="Palatino Linotype" w:cs="Arial"/>
          <w:sz w:val="24"/>
          <w:szCs w:val="24"/>
        </w:rPr>
      </w:pPr>
      <w:r w:rsidRPr="00D73AC6">
        <w:rPr>
          <w:rFonts w:ascii="Palatino Linotype" w:hAnsi="Palatino Linotype"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D73AC6">
        <w:rPr>
          <w:rFonts w:ascii="Palatino Linotype" w:hAnsi="Palatino Linotype" w:cs="Arial"/>
          <w:b/>
          <w:sz w:val="24"/>
          <w:szCs w:val="24"/>
        </w:rPr>
        <w:t>LINEAMIENTOS GENERALES EN MATERIA DE CLASIFICACIÓN Y DESCLASIFICACIÓN DE LA INFORMACIÓN, ASÍ COMO PARA LA ELABORACIÓN DE VERSIONES PÚBLICAS,</w:t>
      </w:r>
      <w:r w:rsidRPr="00D73AC6">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70934815" w14:textId="50D97B6D" w:rsidR="00D73AC6" w:rsidRPr="00D73AC6" w:rsidRDefault="00D73AC6" w:rsidP="00D73AC6">
      <w:pPr>
        <w:spacing w:line="360" w:lineRule="auto"/>
        <w:jc w:val="both"/>
        <w:rPr>
          <w:rFonts w:ascii="Palatino Linotype" w:hAnsi="Palatino Linotype"/>
          <w:sz w:val="24"/>
          <w:szCs w:val="24"/>
        </w:rPr>
      </w:pPr>
      <w:r w:rsidRPr="00D73AC6">
        <w:rPr>
          <w:rFonts w:ascii="Palatino Linotype" w:hAnsi="Palatino Linotype" w:cs="Arial"/>
          <w:sz w:val="24"/>
          <w:szCs w:val="24"/>
          <w:lang w:eastAsia="es-MX"/>
        </w:rPr>
        <w:t>Final</w:t>
      </w:r>
      <w:r w:rsidRPr="00D73AC6">
        <w:rPr>
          <w:rFonts w:ascii="Palatino Linotype" w:hAnsi="Palatino Linotype"/>
          <w:sz w:val="24"/>
          <w:szCs w:val="24"/>
        </w:rPr>
        <w:t xml:space="preserve">mente, y en mérito de lo expuesto en líneas anteriores, resultan fundados los motivos de inconformidad vertidos por </w:t>
      </w:r>
      <w:r w:rsidRPr="00D73AC6">
        <w:rPr>
          <w:rFonts w:ascii="Palatino Linotype" w:hAnsi="Palatino Linotype"/>
          <w:b/>
          <w:sz w:val="24"/>
          <w:szCs w:val="24"/>
        </w:rPr>
        <w:t>El Recurrente</w:t>
      </w:r>
      <w:r w:rsidRPr="00D73AC6">
        <w:rPr>
          <w:rFonts w:ascii="Palatino Linotype" w:hAnsi="Palatino Linotype"/>
          <w:sz w:val="24"/>
          <w:szCs w:val="24"/>
        </w:rPr>
        <w:t xml:space="preserve">, por ello con fundamento en la </w:t>
      </w:r>
      <w:r w:rsidRPr="00D73AC6">
        <w:rPr>
          <w:rFonts w:ascii="Palatino Linotype" w:hAnsi="Palatino Linotype"/>
          <w:i/>
          <w:sz w:val="24"/>
          <w:szCs w:val="24"/>
        </w:rPr>
        <w:t>primera hipótesis</w:t>
      </w:r>
      <w:r w:rsidRPr="00D73AC6">
        <w:rPr>
          <w:rFonts w:ascii="Palatino Linotype" w:hAnsi="Palatino Linotype"/>
          <w:sz w:val="24"/>
          <w:szCs w:val="24"/>
        </w:rPr>
        <w:t xml:space="preserve"> del artículo 186, fracción III, de la Ley de Transparencia y Acceso a la Información Pública del Estado de México y Municipios, se </w:t>
      </w:r>
      <w:r w:rsidRPr="00D73AC6">
        <w:rPr>
          <w:rFonts w:ascii="Palatino Linotype" w:hAnsi="Palatino Linotype"/>
          <w:b/>
          <w:sz w:val="24"/>
          <w:szCs w:val="24"/>
        </w:rPr>
        <w:t xml:space="preserve">REVOCA </w:t>
      </w:r>
      <w:r w:rsidRPr="00D73AC6">
        <w:rPr>
          <w:rFonts w:ascii="Palatino Linotype" w:hAnsi="Palatino Linotype"/>
          <w:sz w:val="24"/>
          <w:szCs w:val="24"/>
        </w:rPr>
        <w:t xml:space="preserve">la respuesta a la solicitud de información </w:t>
      </w:r>
      <w:r w:rsidR="00F9107F" w:rsidRPr="00F9107F">
        <w:rPr>
          <w:rFonts w:ascii="Palatino Linotype" w:hAnsi="Palatino Linotype"/>
          <w:b/>
          <w:bCs/>
          <w:sz w:val="24"/>
          <w:szCs w:val="24"/>
        </w:rPr>
        <w:t>00652/SEIEM/IP/2024</w:t>
      </w:r>
      <w:r w:rsidRPr="00D73AC6">
        <w:rPr>
          <w:rFonts w:ascii="Palatino Linotype" w:hAnsi="Palatino Linotype" w:cs="Arial"/>
          <w:sz w:val="24"/>
          <w:szCs w:val="24"/>
        </w:rPr>
        <w:t xml:space="preserve">, </w:t>
      </w:r>
      <w:r w:rsidRPr="00D73AC6">
        <w:rPr>
          <w:rFonts w:ascii="Palatino Linotype" w:hAnsi="Palatino Linotype"/>
          <w:sz w:val="24"/>
          <w:szCs w:val="24"/>
        </w:rPr>
        <w:t>que ha sido materia del presente fallo.</w:t>
      </w:r>
    </w:p>
    <w:p w14:paraId="12D58EED" w14:textId="3005C81B" w:rsidR="008369E6" w:rsidRDefault="00D73AC6" w:rsidP="00D73AC6">
      <w:pPr>
        <w:spacing w:line="360" w:lineRule="auto"/>
        <w:jc w:val="both"/>
        <w:rPr>
          <w:rFonts w:ascii="Palatino Linotype" w:hAnsi="Palatino Linotype"/>
          <w:sz w:val="24"/>
          <w:szCs w:val="24"/>
        </w:rPr>
      </w:pPr>
      <w:r w:rsidRPr="00D73AC6">
        <w:rPr>
          <w:rFonts w:ascii="Palatino Linotype" w:hAnsi="Palatino Linotype"/>
          <w:sz w:val="24"/>
          <w:szCs w:val="24"/>
        </w:rPr>
        <w:t>P</w:t>
      </w:r>
      <w:r w:rsidR="008369E6">
        <w:rPr>
          <w:rFonts w:ascii="Palatino Linotype" w:hAnsi="Palatino Linotype"/>
          <w:sz w:val="24"/>
          <w:szCs w:val="24"/>
        </w:rPr>
        <w:t>or lo antes expuesto y fundado.</w:t>
      </w:r>
    </w:p>
    <w:p w14:paraId="0A337595" w14:textId="77777777" w:rsidR="002414F5" w:rsidRPr="00D73AC6" w:rsidRDefault="002414F5" w:rsidP="00D73AC6">
      <w:pPr>
        <w:spacing w:line="360" w:lineRule="auto"/>
        <w:jc w:val="both"/>
        <w:rPr>
          <w:rFonts w:ascii="Palatino Linotype" w:hAnsi="Palatino Linotype"/>
          <w:sz w:val="24"/>
          <w:szCs w:val="24"/>
        </w:rPr>
      </w:pPr>
    </w:p>
    <w:p w14:paraId="23689138" w14:textId="77777777" w:rsidR="00D73AC6" w:rsidRPr="00D73AC6" w:rsidRDefault="00D73AC6" w:rsidP="00D73AC6">
      <w:pPr>
        <w:spacing w:line="360" w:lineRule="auto"/>
        <w:jc w:val="center"/>
        <w:rPr>
          <w:rFonts w:ascii="Palatino Linotype" w:hAnsi="Palatino Linotype"/>
          <w:b/>
          <w:bCs/>
          <w:spacing w:val="60"/>
          <w:sz w:val="28"/>
          <w:szCs w:val="28"/>
          <w:lang w:val="es-ES_tradnl"/>
        </w:rPr>
      </w:pPr>
      <w:r w:rsidRPr="00D73AC6">
        <w:rPr>
          <w:rFonts w:ascii="Palatino Linotype" w:hAnsi="Palatino Linotype"/>
          <w:b/>
          <w:bCs/>
          <w:spacing w:val="60"/>
          <w:sz w:val="28"/>
          <w:szCs w:val="28"/>
          <w:lang w:val="es-ES_tradnl"/>
        </w:rPr>
        <w:t>SE    RESUELVE</w:t>
      </w:r>
    </w:p>
    <w:p w14:paraId="7D97E795" w14:textId="074A1714" w:rsidR="00D73AC6" w:rsidRPr="00D73AC6" w:rsidRDefault="00D73AC6" w:rsidP="00D73AC6">
      <w:pPr>
        <w:rPr>
          <w:rFonts w:ascii="Palatino Linotype" w:hAnsi="Palatino Linotype"/>
          <w:sz w:val="24"/>
          <w:szCs w:val="24"/>
          <w:lang w:val="es-ES_tradnl"/>
        </w:rPr>
      </w:pPr>
    </w:p>
    <w:p w14:paraId="479C41F4" w14:textId="082FE5F4" w:rsidR="00D73AC6" w:rsidRPr="00D73AC6" w:rsidRDefault="00D73AC6" w:rsidP="00D73AC6">
      <w:pPr>
        <w:autoSpaceDE w:val="0"/>
        <w:autoSpaceDN w:val="0"/>
        <w:adjustRightInd w:val="0"/>
        <w:spacing w:line="360" w:lineRule="auto"/>
        <w:ind w:right="49"/>
        <w:jc w:val="both"/>
        <w:rPr>
          <w:rFonts w:ascii="Palatino Linotype" w:hAnsi="Palatino Linotype" w:cs="Arial"/>
          <w:sz w:val="24"/>
          <w:szCs w:val="24"/>
        </w:rPr>
      </w:pPr>
      <w:r w:rsidRPr="00D73AC6">
        <w:rPr>
          <w:rFonts w:ascii="Palatino Linotype" w:hAnsi="Palatino Linotype" w:cs="Arial"/>
          <w:b/>
          <w:sz w:val="24"/>
          <w:szCs w:val="24"/>
          <w:lang w:val="es-ES_tradnl"/>
        </w:rPr>
        <w:lastRenderedPageBreak/>
        <w:t>PRIMERO.</w:t>
      </w:r>
      <w:r w:rsidRPr="00D73AC6">
        <w:rPr>
          <w:rFonts w:ascii="Palatino Linotype" w:hAnsi="Palatino Linotype" w:cs="Arial"/>
          <w:sz w:val="24"/>
          <w:szCs w:val="24"/>
          <w:lang w:val="es-ES_tradnl"/>
        </w:rPr>
        <w:t xml:space="preserve"> </w:t>
      </w:r>
      <w:r w:rsidRPr="00D73AC6">
        <w:rPr>
          <w:rFonts w:ascii="Palatino Linotype" w:hAnsi="Palatino Linotype" w:cs="Arial"/>
          <w:sz w:val="24"/>
          <w:szCs w:val="24"/>
        </w:rPr>
        <w:t>Se</w:t>
      </w:r>
      <w:r w:rsidRPr="00D73AC6">
        <w:rPr>
          <w:rFonts w:ascii="Palatino Linotype" w:hAnsi="Palatino Linotype" w:cs="Arial"/>
          <w:b/>
          <w:sz w:val="24"/>
          <w:szCs w:val="24"/>
        </w:rPr>
        <w:t xml:space="preserve"> REVOCA </w:t>
      </w:r>
      <w:r w:rsidRPr="00D73AC6">
        <w:rPr>
          <w:rFonts w:ascii="Palatino Linotype" w:eastAsia="Arial Unicode MS" w:hAnsi="Palatino Linotype" w:cs="Arial"/>
          <w:sz w:val="24"/>
          <w:szCs w:val="24"/>
        </w:rPr>
        <w:t xml:space="preserve">la respuesta entregada por </w:t>
      </w:r>
      <w:r w:rsidRPr="00D73AC6">
        <w:rPr>
          <w:rFonts w:ascii="Palatino Linotype" w:eastAsia="Arial Unicode MS" w:hAnsi="Palatino Linotype" w:cs="Arial"/>
          <w:b/>
          <w:sz w:val="24"/>
          <w:szCs w:val="24"/>
        </w:rPr>
        <w:t xml:space="preserve">El Sujeto Obligado </w:t>
      </w:r>
      <w:r w:rsidRPr="00D73AC6">
        <w:rPr>
          <w:rFonts w:ascii="Palatino Linotype" w:eastAsia="Arial Unicode MS" w:hAnsi="Palatino Linotype" w:cs="Arial"/>
          <w:sz w:val="24"/>
          <w:szCs w:val="24"/>
        </w:rPr>
        <w:t xml:space="preserve">a la solicitud de información número </w:t>
      </w:r>
      <w:r w:rsidR="00F9107F" w:rsidRPr="00F9107F">
        <w:rPr>
          <w:rFonts w:ascii="Palatino Linotype" w:hAnsi="Palatino Linotype"/>
          <w:b/>
          <w:bCs/>
          <w:sz w:val="24"/>
          <w:szCs w:val="24"/>
        </w:rPr>
        <w:t>00652/SEIEM/IP/2024</w:t>
      </w:r>
      <w:r w:rsidR="00F9107F">
        <w:rPr>
          <w:rFonts w:ascii="Palatino Linotype" w:hAnsi="Palatino Linotype"/>
          <w:b/>
          <w:bCs/>
          <w:sz w:val="24"/>
          <w:szCs w:val="24"/>
        </w:rPr>
        <w:t xml:space="preserve">, </w:t>
      </w:r>
      <w:r w:rsidRPr="00D73AC6">
        <w:rPr>
          <w:rFonts w:ascii="Palatino Linotype" w:hAnsi="Palatino Linotype" w:cs="Arial"/>
          <w:sz w:val="24"/>
          <w:szCs w:val="24"/>
        </w:rPr>
        <w:t>por resultar fundados los motivos de inconformidad vertidos por el</w:t>
      </w:r>
      <w:r w:rsidRPr="00D73AC6">
        <w:rPr>
          <w:rFonts w:ascii="Palatino Linotype" w:hAnsi="Palatino Linotype" w:cs="Arial"/>
          <w:b/>
          <w:sz w:val="24"/>
          <w:szCs w:val="24"/>
        </w:rPr>
        <w:t xml:space="preserve"> Recurrente</w:t>
      </w:r>
      <w:r w:rsidRPr="00D73AC6">
        <w:rPr>
          <w:rFonts w:ascii="Palatino Linotype" w:hAnsi="Palatino Linotype" w:cs="Arial"/>
          <w:sz w:val="24"/>
          <w:szCs w:val="24"/>
        </w:rPr>
        <w:t xml:space="preserve">, en términos del Considerando </w:t>
      </w:r>
      <w:r w:rsidRPr="00D73AC6">
        <w:rPr>
          <w:rFonts w:ascii="Palatino Linotype" w:hAnsi="Palatino Linotype" w:cs="Arial"/>
          <w:b/>
          <w:sz w:val="24"/>
          <w:szCs w:val="24"/>
        </w:rPr>
        <w:t>CUARTO</w:t>
      </w:r>
      <w:r w:rsidRPr="00D73AC6">
        <w:rPr>
          <w:rFonts w:ascii="Palatino Linotype" w:hAnsi="Palatino Linotype" w:cs="Arial"/>
          <w:sz w:val="24"/>
          <w:szCs w:val="24"/>
        </w:rPr>
        <w:t xml:space="preserve"> de esta resolución.</w:t>
      </w:r>
    </w:p>
    <w:p w14:paraId="30956D06" w14:textId="77777777" w:rsidR="00F9107F" w:rsidRDefault="00F9107F" w:rsidP="00080AD2">
      <w:pPr>
        <w:spacing w:line="360" w:lineRule="auto"/>
        <w:jc w:val="both"/>
        <w:rPr>
          <w:rFonts w:ascii="Palatino Linotype" w:hAnsi="Palatino Linotype" w:cs="Arial"/>
          <w:sz w:val="24"/>
          <w:szCs w:val="24"/>
        </w:rPr>
      </w:pPr>
    </w:p>
    <w:p w14:paraId="717E0D08" w14:textId="64F384D7" w:rsidR="00F9107F" w:rsidRPr="002414F5" w:rsidRDefault="00D73AC6" w:rsidP="00080AD2">
      <w:pPr>
        <w:spacing w:line="360" w:lineRule="auto"/>
        <w:jc w:val="both"/>
        <w:rPr>
          <w:rFonts w:ascii="Palatino Linotype" w:hAnsi="Palatino Linotype"/>
          <w:sz w:val="24"/>
          <w:szCs w:val="24"/>
        </w:rPr>
      </w:pPr>
      <w:r w:rsidRPr="00D73AC6">
        <w:rPr>
          <w:rFonts w:ascii="Palatino Linotype" w:hAnsi="Palatino Linotype" w:cs="Arial"/>
          <w:b/>
          <w:sz w:val="24"/>
          <w:szCs w:val="24"/>
        </w:rPr>
        <w:t>SEGUNDO.</w:t>
      </w:r>
      <w:r w:rsidRPr="00D73AC6">
        <w:rPr>
          <w:rFonts w:ascii="Palatino Linotype" w:hAnsi="Palatino Linotype" w:cs="Arial"/>
          <w:sz w:val="24"/>
          <w:szCs w:val="24"/>
        </w:rPr>
        <w:t xml:space="preserve"> Se </w:t>
      </w:r>
      <w:r w:rsidRPr="00D73AC6">
        <w:rPr>
          <w:rFonts w:ascii="Palatino Linotype" w:hAnsi="Palatino Linotype" w:cs="Arial"/>
          <w:b/>
          <w:sz w:val="24"/>
          <w:szCs w:val="24"/>
        </w:rPr>
        <w:t>ORDENA</w:t>
      </w:r>
      <w:r w:rsidRPr="00D73AC6">
        <w:rPr>
          <w:rFonts w:ascii="Palatino Linotype" w:hAnsi="Palatino Linotype" w:cs="Arial"/>
          <w:sz w:val="24"/>
          <w:szCs w:val="24"/>
        </w:rPr>
        <w:t xml:space="preserve"> al </w:t>
      </w:r>
      <w:r w:rsidRPr="00D73AC6">
        <w:rPr>
          <w:rFonts w:ascii="Palatino Linotype" w:hAnsi="Palatino Linotype" w:cs="Arial"/>
          <w:b/>
          <w:sz w:val="24"/>
          <w:szCs w:val="24"/>
        </w:rPr>
        <w:t>Sujeto Obligado</w:t>
      </w:r>
      <w:r w:rsidRPr="00D73AC6">
        <w:rPr>
          <w:rFonts w:ascii="Palatino Linotype" w:hAnsi="Palatino Linotype" w:cs="Arial"/>
          <w:sz w:val="24"/>
          <w:szCs w:val="24"/>
        </w:rPr>
        <w:t xml:space="preserve"> haga entrega al </w:t>
      </w:r>
      <w:r w:rsidRPr="00D73AC6">
        <w:rPr>
          <w:rFonts w:ascii="Palatino Linotype" w:hAnsi="Palatino Linotype" w:cs="Arial"/>
          <w:b/>
          <w:sz w:val="24"/>
          <w:szCs w:val="24"/>
        </w:rPr>
        <w:t xml:space="preserve">Recurrente </w:t>
      </w:r>
      <w:r w:rsidRPr="00D73AC6">
        <w:rPr>
          <w:rFonts w:ascii="Palatino Linotype" w:hAnsi="Palatino Linotype" w:cs="Arial"/>
          <w:sz w:val="24"/>
          <w:szCs w:val="24"/>
        </w:rPr>
        <w:t xml:space="preserve">en términos del Considerando </w:t>
      </w:r>
      <w:r w:rsidRPr="00D73AC6">
        <w:rPr>
          <w:rFonts w:ascii="Palatino Linotype" w:hAnsi="Palatino Linotype" w:cs="Arial"/>
          <w:b/>
          <w:sz w:val="24"/>
          <w:szCs w:val="24"/>
        </w:rPr>
        <w:t xml:space="preserve">CUARTO </w:t>
      </w:r>
      <w:r w:rsidR="00080AD2">
        <w:rPr>
          <w:rFonts w:ascii="Palatino Linotype" w:hAnsi="Palatino Linotype" w:cs="Arial"/>
          <w:sz w:val="24"/>
          <w:szCs w:val="24"/>
        </w:rPr>
        <w:t>de esta resolución</w:t>
      </w:r>
      <w:r w:rsidRPr="00D73AC6">
        <w:rPr>
          <w:rFonts w:ascii="Palatino Linotype" w:hAnsi="Palatino Linotype" w:cs="Arial"/>
          <w:sz w:val="24"/>
          <w:szCs w:val="24"/>
        </w:rPr>
        <w:t xml:space="preserve"> </w:t>
      </w:r>
      <w:r w:rsidR="00080AD2" w:rsidRPr="00080AD2">
        <w:rPr>
          <w:rFonts w:ascii="Palatino Linotype" w:hAnsi="Palatino Linotype"/>
          <w:sz w:val="24"/>
          <w:szCs w:val="24"/>
        </w:rPr>
        <w:t>en copias certificadas</w:t>
      </w:r>
      <w:r w:rsidR="00516057">
        <w:rPr>
          <w:rFonts w:ascii="Palatino Linotype" w:hAnsi="Palatino Linotype"/>
          <w:sz w:val="24"/>
          <w:szCs w:val="24"/>
        </w:rPr>
        <w:t xml:space="preserve"> </w:t>
      </w:r>
      <w:r w:rsidR="00516057" w:rsidRPr="00F9107F">
        <w:rPr>
          <w:rFonts w:ascii="Palatino Linotype" w:hAnsi="Palatino Linotype"/>
          <w:sz w:val="24"/>
          <w:szCs w:val="24"/>
        </w:rPr>
        <w:t>(con costo)</w:t>
      </w:r>
      <w:r w:rsidR="00080AD2" w:rsidRPr="00F9107F">
        <w:rPr>
          <w:rFonts w:ascii="Palatino Linotype" w:hAnsi="Palatino Linotype"/>
          <w:sz w:val="24"/>
          <w:szCs w:val="24"/>
        </w:rPr>
        <w:t xml:space="preserve">, </w:t>
      </w:r>
      <w:r w:rsidR="00080AD2" w:rsidRPr="00080AD2">
        <w:rPr>
          <w:rFonts w:ascii="Palatino Linotype" w:hAnsi="Palatino Linotype"/>
          <w:sz w:val="24"/>
          <w:szCs w:val="24"/>
        </w:rPr>
        <w:t>en versión pública</w:t>
      </w:r>
      <w:r w:rsidR="00516057">
        <w:rPr>
          <w:rFonts w:ascii="Palatino Linotype" w:hAnsi="Palatino Linotype"/>
          <w:sz w:val="24"/>
          <w:szCs w:val="24"/>
        </w:rPr>
        <w:t xml:space="preserve"> de ser procedente, respecto</w:t>
      </w:r>
      <w:r w:rsidR="003C5424">
        <w:rPr>
          <w:rFonts w:ascii="Palatino Linotype" w:hAnsi="Palatino Linotype"/>
          <w:sz w:val="24"/>
          <w:szCs w:val="24"/>
        </w:rPr>
        <w:t xml:space="preserve"> d</w:t>
      </w:r>
      <w:r w:rsidR="003C5424" w:rsidRPr="00D92CD9">
        <w:rPr>
          <w:rFonts w:ascii="Palatino Linotype" w:hAnsi="Palatino Linotype"/>
          <w:color w:val="000000"/>
          <w:sz w:val="24"/>
          <w:szCs w:val="24"/>
        </w:rPr>
        <w:t>e la escuela sec</w:t>
      </w:r>
      <w:r w:rsidR="003C5424">
        <w:rPr>
          <w:rFonts w:ascii="Palatino Linotype" w:hAnsi="Palatino Linotype"/>
          <w:color w:val="000000"/>
          <w:sz w:val="24"/>
          <w:szCs w:val="24"/>
        </w:rPr>
        <w:t>undaria general número 8 “</w:t>
      </w:r>
      <w:proofErr w:type="spellStart"/>
      <w:r w:rsidR="003C5424">
        <w:rPr>
          <w:rFonts w:ascii="Palatino Linotype" w:hAnsi="Palatino Linotype"/>
          <w:color w:val="000000"/>
          <w:sz w:val="24"/>
          <w:szCs w:val="24"/>
        </w:rPr>
        <w:t>lic.</w:t>
      </w:r>
      <w:proofErr w:type="spellEnd"/>
      <w:r w:rsidR="003C5424">
        <w:rPr>
          <w:rFonts w:ascii="Palatino Linotype" w:hAnsi="Palatino Linotype"/>
          <w:color w:val="000000"/>
          <w:sz w:val="24"/>
          <w:szCs w:val="24"/>
        </w:rPr>
        <w:t xml:space="preserve"> </w:t>
      </w:r>
      <w:r w:rsidR="003C5424" w:rsidRPr="002414F5">
        <w:rPr>
          <w:rFonts w:ascii="Palatino Linotype" w:hAnsi="Palatino Linotype"/>
          <w:color w:val="000000"/>
          <w:sz w:val="24"/>
          <w:szCs w:val="24"/>
        </w:rPr>
        <w:t xml:space="preserve">Isidro Fabela” con clave de centro de trabajo C.C.T 15DES0008K, </w:t>
      </w:r>
      <w:r w:rsidR="00080AD2" w:rsidRPr="002414F5">
        <w:rPr>
          <w:rFonts w:ascii="Palatino Linotype" w:hAnsi="Palatino Linotype"/>
          <w:sz w:val="24"/>
          <w:szCs w:val="24"/>
        </w:rPr>
        <w:t>lo siguiente:</w:t>
      </w:r>
    </w:p>
    <w:p w14:paraId="15DDE4DA" w14:textId="6D70E798" w:rsidR="00792E52" w:rsidRPr="002414F5" w:rsidRDefault="00792E52" w:rsidP="00792E52">
      <w:pPr>
        <w:pStyle w:val="Prrafodelista"/>
        <w:numPr>
          <w:ilvl w:val="0"/>
          <w:numId w:val="19"/>
        </w:numPr>
        <w:spacing w:after="0" w:line="360" w:lineRule="auto"/>
        <w:jc w:val="both"/>
        <w:rPr>
          <w:rFonts w:ascii="Palatino Linotype" w:hAnsi="Palatino Linotype"/>
          <w:color w:val="000000"/>
          <w:sz w:val="24"/>
          <w:szCs w:val="24"/>
        </w:rPr>
      </w:pPr>
      <w:r w:rsidRPr="002414F5">
        <w:rPr>
          <w:rFonts w:ascii="Palatino Linotype" w:hAnsi="Palatino Linotype"/>
          <w:color w:val="000000"/>
          <w:sz w:val="24"/>
          <w:szCs w:val="24"/>
        </w:rPr>
        <w:t>Del 01 octubre del 2017 al 08 de abril del 2024;</w:t>
      </w:r>
    </w:p>
    <w:p w14:paraId="7CA142B4" w14:textId="4451FB3D" w:rsidR="00792E52" w:rsidRPr="002414F5" w:rsidRDefault="00792E52" w:rsidP="00792E52">
      <w:pPr>
        <w:pStyle w:val="Prrafodelista"/>
        <w:numPr>
          <w:ilvl w:val="2"/>
          <w:numId w:val="19"/>
        </w:numPr>
        <w:spacing w:after="0" w:line="360" w:lineRule="auto"/>
        <w:jc w:val="both"/>
        <w:rPr>
          <w:rFonts w:ascii="Palatino Linotype" w:hAnsi="Palatino Linotype"/>
          <w:color w:val="000000"/>
          <w:sz w:val="24"/>
          <w:szCs w:val="24"/>
        </w:rPr>
      </w:pPr>
      <w:r w:rsidRPr="002414F5">
        <w:rPr>
          <w:rFonts w:ascii="Palatino Linotype" w:hAnsi="Palatino Linotype"/>
          <w:color w:val="000000"/>
          <w:sz w:val="24"/>
          <w:szCs w:val="24"/>
        </w:rPr>
        <w:t xml:space="preserve">Los contratos de las obras civiles </w:t>
      </w:r>
    </w:p>
    <w:p w14:paraId="5188E67B" w14:textId="77777777" w:rsidR="00792E52" w:rsidRPr="002414F5" w:rsidRDefault="00792E52" w:rsidP="00792E52">
      <w:pPr>
        <w:pStyle w:val="Prrafodelista"/>
        <w:numPr>
          <w:ilvl w:val="2"/>
          <w:numId w:val="19"/>
        </w:numPr>
        <w:spacing w:after="0" w:line="360" w:lineRule="auto"/>
        <w:jc w:val="both"/>
        <w:rPr>
          <w:rFonts w:ascii="Palatino Linotype" w:hAnsi="Palatino Linotype"/>
          <w:color w:val="000000"/>
          <w:sz w:val="24"/>
          <w:szCs w:val="24"/>
        </w:rPr>
      </w:pPr>
      <w:r w:rsidRPr="002414F5">
        <w:rPr>
          <w:rFonts w:ascii="Palatino Linotype" w:hAnsi="Palatino Linotype"/>
          <w:color w:val="000000"/>
          <w:sz w:val="24"/>
          <w:szCs w:val="24"/>
        </w:rPr>
        <w:t>Los contratos de obra civil que se hayan celebrado identificando los recursos (municipales, estatales, federales, o bien donaciones recibidas de particulares y/o instituciones.</w:t>
      </w:r>
    </w:p>
    <w:p w14:paraId="0BFED687" w14:textId="77777777" w:rsidR="00792E52" w:rsidRPr="002414F5" w:rsidRDefault="00792E52" w:rsidP="00792E52">
      <w:pPr>
        <w:pStyle w:val="Prrafodelista"/>
        <w:spacing w:after="0" w:line="360" w:lineRule="auto"/>
        <w:ind w:left="2880"/>
        <w:jc w:val="both"/>
        <w:rPr>
          <w:rFonts w:ascii="Palatino Linotype" w:hAnsi="Palatino Linotype"/>
          <w:color w:val="000000"/>
          <w:sz w:val="24"/>
          <w:szCs w:val="24"/>
        </w:rPr>
      </w:pPr>
    </w:p>
    <w:p w14:paraId="4A78A45A" w14:textId="66C37806" w:rsidR="00792E52" w:rsidRPr="002414F5" w:rsidRDefault="00792E52" w:rsidP="00792E52">
      <w:pPr>
        <w:pStyle w:val="Prrafodelista"/>
        <w:numPr>
          <w:ilvl w:val="0"/>
          <w:numId w:val="19"/>
        </w:numPr>
        <w:spacing w:after="0" w:line="360" w:lineRule="auto"/>
        <w:jc w:val="both"/>
        <w:rPr>
          <w:rFonts w:ascii="Palatino Linotype" w:hAnsi="Palatino Linotype"/>
          <w:color w:val="000000"/>
          <w:sz w:val="24"/>
          <w:szCs w:val="24"/>
        </w:rPr>
      </w:pPr>
      <w:r w:rsidRPr="002414F5">
        <w:rPr>
          <w:rFonts w:ascii="Palatino Linotype" w:hAnsi="Palatino Linotype"/>
          <w:color w:val="000000"/>
          <w:sz w:val="24"/>
          <w:szCs w:val="24"/>
        </w:rPr>
        <w:t>Conforme a expedientes administrativos de contratación de obras civiles;</w:t>
      </w:r>
    </w:p>
    <w:p w14:paraId="1145EA17" w14:textId="77777777" w:rsidR="00792E52" w:rsidRPr="002414F5" w:rsidRDefault="00792E52" w:rsidP="003C5424">
      <w:pPr>
        <w:pStyle w:val="Prrafodelista"/>
        <w:numPr>
          <w:ilvl w:val="0"/>
          <w:numId w:val="20"/>
        </w:numPr>
        <w:spacing w:after="0" w:line="360" w:lineRule="auto"/>
        <w:jc w:val="both"/>
        <w:rPr>
          <w:rFonts w:ascii="Palatino Linotype" w:hAnsi="Palatino Linotype"/>
          <w:color w:val="000000"/>
          <w:sz w:val="24"/>
          <w:szCs w:val="24"/>
        </w:rPr>
      </w:pPr>
      <w:r w:rsidRPr="002414F5">
        <w:rPr>
          <w:rFonts w:ascii="Palatino Linotype" w:hAnsi="Palatino Linotype"/>
          <w:color w:val="000000"/>
          <w:sz w:val="24"/>
          <w:szCs w:val="24"/>
        </w:rPr>
        <w:t xml:space="preserve">Contrato para la reparación del puente afectado por el sismo del 2017 en fechas del 05 de junio 2018. </w:t>
      </w:r>
    </w:p>
    <w:p w14:paraId="42321C38" w14:textId="77777777" w:rsidR="00792E52" w:rsidRPr="002414F5" w:rsidRDefault="00792E52" w:rsidP="003C5424">
      <w:pPr>
        <w:pStyle w:val="Prrafodelista"/>
        <w:numPr>
          <w:ilvl w:val="0"/>
          <w:numId w:val="20"/>
        </w:numPr>
        <w:spacing w:after="0" w:line="360" w:lineRule="auto"/>
        <w:jc w:val="both"/>
        <w:rPr>
          <w:rFonts w:ascii="Palatino Linotype" w:hAnsi="Palatino Linotype"/>
          <w:color w:val="000000"/>
          <w:sz w:val="24"/>
          <w:szCs w:val="24"/>
        </w:rPr>
      </w:pPr>
      <w:r w:rsidRPr="002414F5">
        <w:rPr>
          <w:rFonts w:ascii="Palatino Linotype" w:hAnsi="Palatino Linotype"/>
          <w:color w:val="000000"/>
          <w:sz w:val="24"/>
          <w:szCs w:val="24"/>
        </w:rPr>
        <w:t xml:space="preserve">Contrato para la remodelación de bebederos y colocación de techumbre en fechas del 08 de junio del 2018. </w:t>
      </w:r>
    </w:p>
    <w:p w14:paraId="17715C19" w14:textId="77777777" w:rsidR="00792E52" w:rsidRPr="002414F5" w:rsidRDefault="00792E52" w:rsidP="003C5424">
      <w:pPr>
        <w:pStyle w:val="Prrafodelista"/>
        <w:numPr>
          <w:ilvl w:val="0"/>
          <w:numId w:val="20"/>
        </w:numPr>
        <w:spacing w:after="0" w:line="360" w:lineRule="auto"/>
        <w:jc w:val="both"/>
        <w:rPr>
          <w:rFonts w:ascii="Palatino Linotype" w:hAnsi="Palatino Linotype"/>
          <w:color w:val="000000"/>
          <w:sz w:val="24"/>
          <w:szCs w:val="24"/>
        </w:rPr>
      </w:pPr>
      <w:r w:rsidRPr="002414F5">
        <w:rPr>
          <w:rFonts w:ascii="Palatino Linotype" w:hAnsi="Palatino Linotype"/>
          <w:color w:val="000000"/>
          <w:sz w:val="24"/>
          <w:szCs w:val="24"/>
        </w:rPr>
        <w:t xml:space="preserve">Contrato por la obra en la construcción del domo en la entrada de la escuela en fechas del 01 octubre 2018. </w:t>
      </w:r>
    </w:p>
    <w:p w14:paraId="72E6F70E" w14:textId="77777777" w:rsidR="00792E52" w:rsidRPr="002414F5" w:rsidRDefault="00792E52" w:rsidP="003C5424">
      <w:pPr>
        <w:pStyle w:val="Prrafodelista"/>
        <w:numPr>
          <w:ilvl w:val="0"/>
          <w:numId w:val="20"/>
        </w:numPr>
        <w:spacing w:after="0" w:line="360" w:lineRule="auto"/>
        <w:jc w:val="both"/>
        <w:rPr>
          <w:rFonts w:ascii="Palatino Linotype" w:hAnsi="Palatino Linotype"/>
          <w:color w:val="000000"/>
          <w:sz w:val="24"/>
          <w:szCs w:val="24"/>
        </w:rPr>
      </w:pPr>
      <w:r w:rsidRPr="002414F5">
        <w:rPr>
          <w:rFonts w:ascii="Palatino Linotype" w:hAnsi="Palatino Linotype"/>
          <w:color w:val="000000"/>
          <w:sz w:val="24"/>
          <w:szCs w:val="24"/>
        </w:rPr>
        <w:lastRenderedPageBreak/>
        <w:t xml:space="preserve">Contrato para la colocación de las rejas de herrería a la entrada de la escuela y construcción de los pisos firme en la entrada de la oficina de jefatura del sector, del pasillo entre la puerta de entrada principal y el portón de estacionamiento y en los pasillos entre jardineras centrales en fechas del mes de agosto 2019. </w:t>
      </w:r>
    </w:p>
    <w:p w14:paraId="21A0DB55" w14:textId="77777777" w:rsidR="00792E52" w:rsidRPr="002414F5" w:rsidRDefault="00792E52" w:rsidP="003C5424">
      <w:pPr>
        <w:pStyle w:val="Prrafodelista"/>
        <w:numPr>
          <w:ilvl w:val="0"/>
          <w:numId w:val="20"/>
        </w:numPr>
        <w:spacing w:after="0" w:line="360" w:lineRule="auto"/>
        <w:jc w:val="both"/>
        <w:rPr>
          <w:rFonts w:ascii="Palatino Linotype" w:hAnsi="Palatino Linotype"/>
          <w:color w:val="000000"/>
          <w:sz w:val="24"/>
          <w:szCs w:val="24"/>
        </w:rPr>
      </w:pPr>
      <w:r w:rsidRPr="002414F5">
        <w:rPr>
          <w:rFonts w:ascii="Palatino Linotype" w:hAnsi="Palatino Linotype"/>
          <w:color w:val="000000"/>
          <w:sz w:val="24"/>
          <w:szCs w:val="24"/>
        </w:rPr>
        <w:t xml:space="preserve">Contrato para la restauración del policarbonato en ventanas en el salón de los espejos en fechas 11 de septiembre 2019. </w:t>
      </w:r>
    </w:p>
    <w:p w14:paraId="330B2079" w14:textId="77777777" w:rsidR="00792E52" w:rsidRPr="002414F5" w:rsidRDefault="00792E52" w:rsidP="003C5424">
      <w:pPr>
        <w:pStyle w:val="Prrafodelista"/>
        <w:numPr>
          <w:ilvl w:val="0"/>
          <w:numId w:val="20"/>
        </w:numPr>
        <w:spacing w:after="0" w:line="360" w:lineRule="auto"/>
        <w:jc w:val="both"/>
        <w:rPr>
          <w:rFonts w:ascii="Palatino Linotype" w:hAnsi="Palatino Linotype"/>
          <w:color w:val="000000"/>
          <w:sz w:val="24"/>
          <w:szCs w:val="24"/>
        </w:rPr>
      </w:pPr>
      <w:r w:rsidRPr="002414F5">
        <w:rPr>
          <w:rFonts w:ascii="Palatino Linotype" w:hAnsi="Palatino Linotype"/>
          <w:color w:val="000000"/>
          <w:sz w:val="24"/>
          <w:szCs w:val="24"/>
        </w:rPr>
        <w:t xml:space="preserve">Contrato para construcción de la cisterna de agua potable junto con la colocación de 6 tinacos de agua </w:t>
      </w:r>
      <w:proofErr w:type="spellStart"/>
      <w:r w:rsidRPr="002414F5">
        <w:rPr>
          <w:rFonts w:ascii="Palatino Linotype" w:hAnsi="Palatino Linotype"/>
          <w:color w:val="000000"/>
          <w:sz w:val="24"/>
          <w:szCs w:val="24"/>
        </w:rPr>
        <w:t>Rotoplas</w:t>
      </w:r>
      <w:proofErr w:type="spellEnd"/>
      <w:r w:rsidRPr="002414F5">
        <w:rPr>
          <w:rFonts w:ascii="Palatino Linotype" w:hAnsi="Palatino Linotype"/>
          <w:color w:val="000000"/>
          <w:sz w:val="24"/>
          <w:szCs w:val="24"/>
        </w:rPr>
        <w:t xml:space="preserve"> y tubería que inicia de la entrada a los dos baños del en fechas del 11 septiembre 2019.</w:t>
      </w:r>
    </w:p>
    <w:p w14:paraId="4CE99E91" w14:textId="77777777" w:rsidR="00792E52" w:rsidRPr="002414F5" w:rsidRDefault="00792E52" w:rsidP="003C5424">
      <w:pPr>
        <w:pStyle w:val="Prrafodelista"/>
        <w:numPr>
          <w:ilvl w:val="0"/>
          <w:numId w:val="20"/>
        </w:numPr>
        <w:spacing w:after="0" w:line="360" w:lineRule="auto"/>
        <w:jc w:val="both"/>
        <w:rPr>
          <w:rFonts w:ascii="Palatino Linotype" w:hAnsi="Palatino Linotype"/>
          <w:color w:val="000000"/>
          <w:sz w:val="24"/>
          <w:szCs w:val="24"/>
        </w:rPr>
      </w:pPr>
      <w:r w:rsidRPr="002414F5">
        <w:rPr>
          <w:rFonts w:ascii="Palatino Linotype" w:hAnsi="Palatino Linotype"/>
          <w:color w:val="000000"/>
          <w:sz w:val="24"/>
          <w:szCs w:val="24"/>
        </w:rPr>
        <w:t xml:space="preserve">Contrato de instalación de lavamanos por Isla Urbana y colocación de piso firme en fechas del 18 de agosto 2020. </w:t>
      </w:r>
    </w:p>
    <w:p w14:paraId="39750DFF" w14:textId="77777777" w:rsidR="00792E52" w:rsidRPr="002414F5" w:rsidRDefault="00792E52" w:rsidP="003C5424">
      <w:pPr>
        <w:pStyle w:val="Prrafodelista"/>
        <w:numPr>
          <w:ilvl w:val="0"/>
          <w:numId w:val="20"/>
        </w:numPr>
        <w:spacing w:after="0" w:line="360" w:lineRule="auto"/>
        <w:jc w:val="both"/>
        <w:rPr>
          <w:rFonts w:ascii="Palatino Linotype" w:hAnsi="Palatino Linotype"/>
          <w:color w:val="000000"/>
          <w:sz w:val="24"/>
          <w:szCs w:val="24"/>
        </w:rPr>
      </w:pPr>
      <w:r w:rsidRPr="002414F5">
        <w:rPr>
          <w:rFonts w:ascii="Palatino Linotype" w:hAnsi="Palatino Linotype"/>
          <w:color w:val="000000"/>
          <w:sz w:val="24"/>
          <w:szCs w:val="24"/>
        </w:rPr>
        <w:t xml:space="preserve">Contrato para la construcción de las escaleras de emergencia en el edificio donde se ubican los salones de segundo y primer grado y descansan en la jardinera en fechas del 10 de octubre 2023. </w:t>
      </w:r>
    </w:p>
    <w:p w14:paraId="5AA6CA00" w14:textId="77777777" w:rsidR="00792E52" w:rsidRPr="002414F5" w:rsidRDefault="00792E52" w:rsidP="003C5424">
      <w:pPr>
        <w:pStyle w:val="Prrafodelista"/>
        <w:numPr>
          <w:ilvl w:val="0"/>
          <w:numId w:val="20"/>
        </w:numPr>
        <w:spacing w:after="0" w:line="360" w:lineRule="auto"/>
        <w:jc w:val="both"/>
        <w:rPr>
          <w:rFonts w:ascii="Palatino Linotype" w:hAnsi="Palatino Linotype"/>
          <w:color w:val="000000"/>
          <w:sz w:val="24"/>
          <w:szCs w:val="24"/>
        </w:rPr>
      </w:pPr>
      <w:r w:rsidRPr="002414F5">
        <w:rPr>
          <w:rFonts w:ascii="Palatino Linotype" w:hAnsi="Palatino Linotype"/>
          <w:color w:val="000000"/>
          <w:sz w:val="24"/>
          <w:szCs w:val="24"/>
        </w:rPr>
        <w:t>Contrato para la demolición de los escalones de las escaleras de emergencia iniciada el 14 de diciembre del 2023.</w:t>
      </w:r>
    </w:p>
    <w:p w14:paraId="4BA03E16" w14:textId="77777777" w:rsidR="00792E52" w:rsidRPr="002414F5" w:rsidRDefault="00792E52" w:rsidP="003C5424">
      <w:pPr>
        <w:pStyle w:val="Prrafodelista"/>
        <w:numPr>
          <w:ilvl w:val="0"/>
          <w:numId w:val="20"/>
        </w:numPr>
        <w:spacing w:after="0" w:line="360" w:lineRule="auto"/>
        <w:jc w:val="both"/>
        <w:rPr>
          <w:rFonts w:ascii="Palatino Linotype" w:hAnsi="Palatino Linotype"/>
          <w:color w:val="000000"/>
          <w:sz w:val="24"/>
          <w:szCs w:val="24"/>
        </w:rPr>
      </w:pPr>
      <w:r w:rsidRPr="002414F5">
        <w:rPr>
          <w:rFonts w:ascii="Palatino Linotype" w:hAnsi="Palatino Linotype"/>
          <w:color w:val="000000"/>
          <w:sz w:val="24"/>
          <w:szCs w:val="24"/>
        </w:rPr>
        <w:t xml:space="preserve">Contrato para nueva construcción de los escalones de emergencia en fechas 03 de enero 2024. </w:t>
      </w:r>
    </w:p>
    <w:p w14:paraId="18201F5D" w14:textId="77777777" w:rsidR="00F9107F" w:rsidRPr="002414F5" w:rsidRDefault="00F9107F" w:rsidP="00F9107F">
      <w:pPr>
        <w:pStyle w:val="Prrafodelista"/>
        <w:spacing w:after="0" w:line="360" w:lineRule="auto"/>
        <w:ind w:left="1440"/>
        <w:jc w:val="both"/>
        <w:rPr>
          <w:rFonts w:ascii="Palatino Linotype" w:hAnsi="Palatino Linotype"/>
          <w:color w:val="000000"/>
          <w:sz w:val="24"/>
          <w:szCs w:val="24"/>
        </w:rPr>
      </w:pPr>
    </w:p>
    <w:p w14:paraId="477AAC67" w14:textId="0F07ED41" w:rsidR="00792E52" w:rsidRPr="002414F5" w:rsidRDefault="00792E52" w:rsidP="00792E52">
      <w:pPr>
        <w:pStyle w:val="Prrafodelista"/>
        <w:numPr>
          <w:ilvl w:val="0"/>
          <w:numId w:val="19"/>
        </w:numPr>
        <w:spacing w:after="0" w:line="360" w:lineRule="auto"/>
        <w:jc w:val="both"/>
        <w:rPr>
          <w:rFonts w:ascii="Palatino Linotype" w:hAnsi="Palatino Linotype"/>
          <w:color w:val="000000"/>
          <w:sz w:val="24"/>
          <w:szCs w:val="24"/>
        </w:rPr>
      </w:pPr>
      <w:r w:rsidRPr="002414F5">
        <w:rPr>
          <w:rFonts w:ascii="Palatino Linotype" w:hAnsi="Palatino Linotype"/>
          <w:color w:val="000000"/>
          <w:sz w:val="24"/>
          <w:szCs w:val="24"/>
        </w:rPr>
        <w:lastRenderedPageBreak/>
        <w:t xml:space="preserve">Conforme los contratos derivados de los expedientes administrativos de  las </w:t>
      </w:r>
      <w:r w:rsidR="003C5424" w:rsidRPr="002414F5">
        <w:rPr>
          <w:rFonts w:ascii="Palatino Linotype" w:hAnsi="Palatino Linotype"/>
          <w:color w:val="000000"/>
          <w:sz w:val="24"/>
          <w:szCs w:val="24"/>
        </w:rPr>
        <w:t>obras civiles</w:t>
      </w:r>
      <w:r w:rsidR="001A3AC7" w:rsidRPr="002414F5">
        <w:rPr>
          <w:rFonts w:ascii="Palatino Linotype" w:hAnsi="Palatino Linotype"/>
          <w:color w:val="000000"/>
          <w:sz w:val="24"/>
          <w:szCs w:val="24"/>
        </w:rPr>
        <w:t xml:space="preserve"> 01 octubre del 2017 al 08 de abril del 2024</w:t>
      </w:r>
      <w:r w:rsidR="003C5424" w:rsidRPr="002414F5">
        <w:rPr>
          <w:rFonts w:ascii="Palatino Linotype" w:hAnsi="Palatino Linotype"/>
          <w:color w:val="000000"/>
          <w:sz w:val="24"/>
          <w:szCs w:val="24"/>
        </w:rPr>
        <w:t>;</w:t>
      </w:r>
    </w:p>
    <w:p w14:paraId="4834C4E2" w14:textId="77777777" w:rsidR="00792E52" w:rsidRPr="002414F5" w:rsidRDefault="00792E52" w:rsidP="00792E52">
      <w:pPr>
        <w:pStyle w:val="Prrafodelista"/>
        <w:numPr>
          <w:ilvl w:val="2"/>
          <w:numId w:val="19"/>
        </w:numPr>
        <w:spacing w:after="0" w:line="360" w:lineRule="auto"/>
        <w:jc w:val="both"/>
        <w:rPr>
          <w:rFonts w:ascii="Palatino Linotype" w:hAnsi="Palatino Linotype"/>
          <w:color w:val="000000"/>
          <w:sz w:val="24"/>
          <w:szCs w:val="24"/>
        </w:rPr>
      </w:pPr>
      <w:r w:rsidRPr="002414F5">
        <w:rPr>
          <w:rFonts w:ascii="Palatino Linotype" w:hAnsi="Palatino Linotype"/>
          <w:color w:val="000000"/>
          <w:sz w:val="24"/>
          <w:szCs w:val="24"/>
        </w:rPr>
        <w:t xml:space="preserve">Oficio de autorización para la construcción y ejecución para la obra civil en el espacio educativo. </w:t>
      </w:r>
    </w:p>
    <w:p w14:paraId="2B71E74C" w14:textId="77777777" w:rsidR="00792E52" w:rsidRPr="002414F5" w:rsidRDefault="00792E52" w:rsidP="00792E52">
      <w:pPr>
        <w:pStyle w:val="Prrafodelista"/>
        <w:numPr>
          <w:ilvl w:val="2"/>
          <w:numId w:val="19"/>
        </w:numPr>
        <w:spacing w:after="0" w:line="360" w:lineRule="auto"/>
        <w:jc w:val="both"/>
        <w:rPr>
          <w:rFonts w:ascii="Palatino Linotype" w:hAnsi="Palatino Linotype"/>
          <w:color w:val="000000"/>
          <w:sz w:val="24"/>
          <w:szCs w:val="24"/>
        </w:rPr>
      </w:pPr>
      <w:r w:rsidRPr="002414F5">
        <w:rPr>
          <w:rFonts w:ascii="Palatino Linotype" w:hAnsi="Palatino Linotype"/>
          <w:color w:val="000000"/>
          <w:sz w:val="24"/>
          <w:szCs w:val="24"/>
        </w:rPr>
        <w:t xml:space="preserve"> Dictamen del director responsable de obra civil y corresponsable en seguridad estructural. </w:t>
      </w:r>
    </w:p>
    <w:p w14:paraId="4BC3163E" w14:textId="77777777" w:rsidR="00792E52" w:rsidRPr="002414F5" w:rsidRDefault="00792E52" w:rsidP="00792E52">
      <w:pPr>
        <w:pStyle w:val="Prrafodelista"/>
        <w:numPr>
          <w:ilvl w:val="2"/>
          <w:numId w:val="19"/>
        </w:numPr>
        <w:spacing w:after="0" w:line="360" w:lineRule="auto"/>
        <w:jc w:val="both"/>
        <w:rPr>
          <w:rFonts w:ascii="Palatino Linotype" w:hAnsi="Palatino Linotype"/>
          <w:color w:val="000000"/>
          <w:sz w:val="24"/>
          <w:szCs w:val="24"/>
        </w:rPr>
      </w:pPr>
      <w:r w:rsidRPr="002414F5">
        <w:rPr>
          <w:rFonts w:ascii="Palatino Linotype" w:hAnsi="Palatino Linotype"/>
          <w:color w:val="000000"/>
          <w:sz w:val="24"/>
          <w:szCs w:val="24"/>
        </w:rPr>
        <w:t xml:space="preserve"> Certificación de la calidad de aprobación por la autoridad competente.</w:t>
      </w:r>
    </w:p>
    <w:p w14:paraId="163914E1" w14:textId="77777777" w:rsidR="00792E52" w:rsidRPr="002414F5" w:rsidRDefault="00792E52" w:rsidP="00792E52">
      <w:pPr>
        <w:pStyle w:val="Prrafodelista"/>
        <w:numPr>
          <w:ilvl w:val="2"/>
          <w:numId w:val="19"/>
        </w:numPr>
        <w:spacing w:after="0" w:line="360" w:lineRule="auto"/>
        <w:jc w:val="both"/>
        <w:rPr>
          <w:rFonts w:ascii="Palatino Linotype" w:hAnsi="Palatino Linotype"/>
          <w:color w:val="000000"/>
          <w:sz w:val="24"/>
          <w:szCs w:val="24"/>
        </w:rPr>
      </w:pPr>
      <w:r w:rsidRPr="002414F5">
        <w:rPr>
          <w:rFonts w:ascii="Palatino Linotype" w:hAnsi="Palatino Linotype"/>
          <w:color w:val="000000"/>
          <w:sz w:val="24"/>
          <w:szCs w:val="24"/>
        </w:rPr>
        <w:t xml:space="preserve">Informe justificado identificando de donde provienen los recursos. </w:t>
      </w:r>
    </w:p>
    <w:p w14:paraId="2BE8844B" w14:textId="77777777" w:rsidR="00080AD2" w:rsidRPr="00080AD2" w:rsidRDefault="00080AD2" w:rsidP="00080AD2">
      <w:pPr>
        <w:spacing w:line="360" w:lineRule="auto"/>
        <w:jc w:val="both"/>
        <w:rPr>
          <w:rFonts w:ascii="Palatino Linotype" w:hAnsi="Palatino Linotype" w:cs="Palatino Linotype"/>
          <w:color w:val="000000"/>
          <w:sz w:val="24"/>
          <w:szCs w:val="24"/>
        </w:rPr>
      </w:pPr>
    </w:p>
    <w:p w14:paraId="721D9EF0" w14:textId="69A6A85B" w:rsidR="00D73AC6" w:rsidRDefault="00D73AC6" w:rsidP="00700D7B">
      <w:pPr>
        <w:ind w:left="708"/>
        <w:jc w:val="both"/>
        <w:rPr>
          <w:rFonts w:ascii="Palatino Linotype" w:hAnsi="Palatino Linotype"/>
          <w:i/>
          <w:sz w:val="24"/>
          <w:szCs w:val="24"/>
        </w:rPr>
      </w:pPr>
      <w:r w:rsidRPr="00D73AC6">
        <w:rPr>
          <w:rFonts w:ascii="Palatino Linotype" w:hAnsi="Palatino Linotype"/>
          <w:i/>
          <w:sz w:val="24"/>
          <w:szCs w:val="24"/>
        </w:rPr>
        <w:t xml:space="preserve">Como sustento de la versión pública que se ordena su entrega,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w:t>
      </w:r>
      <w:r w:rsidRPr="00D73AC6">
        <w:rPr>
          <w:rFonts w:ascii="Palatino Linotype" w:hAnsi="Palatino Linotype"/>
          <w:b/>
          <w:i/>
          <w:sz w:val="24"/>
          <w:szCs w:val="24"/>
        </w:rPr>
        <w:t>Recurrente</w:t>
      </w:r>
      <w:r w:rsidRPr="00D73AC6">
        <w:rPr>
          <w:rFonts w:ascii="Palatino Linotype" w:hAnsi="Palatino Linotype"/>
          <w:i/>
          <w:sz w:val="24"/>
          <w:szCs w:val="24"/>
        </w:rPr>
        <w:t>.</w:t>
      </w:r>
    </w:p>
    <w:p w14:paraId="454870BE" w14:textId="77777777" w:rsidR="00080AD2" w:rsidRPr="00D73AC6" w:rsidRDefault="00080AD2" w:rsidP="00700D7B">
      <w:pPr>
        <w:ind w:left="708"/>
        <w:jc w:val="both"/>
        <w:rPr>
          <w:rFonts w:ascii="Palatino Linotype" w:hAnsi="Palatino Linotype"/>
          <w:i/>
          <w:sz w:val="24"/>
          <w:szCs w:val="24"/>
        </w:rPr>
      </w:pPr>
    </w:p>
    <w:p w14:paraId="19C433A9" w14:textId="4DB84CE5" w:rsidR="00D73AC6" w:rsidRDefault="00080AD2" w:rsidP="00080AD2">
      <w:pPr>
        <w:ind w:left="708"/>
        <w:jc w:val="both"/>
      </w:pPr>
      <w:r w:rsidRPr="00080AD2">
        <w:rPr>
          <w:rFonts w:ascii="Palatino Linotype" w:hAnsi="Palatino Linotype"/>
          <w:i/>
        </w:rPr>
        <w:t>Para la expedición y obtención de la información en copias certificadas con costo, el Sujeto Obligado deberá informar al Recurrente mediante SAIMEX el procedimiento exacto y detallado para realizar el pago y para su posterior obtención (lugar, días, horas hábiles, etc.), debiendo acreditar el Sujeto Obligado la entrega de la información al Recurrente</w:t>
      </w:r>
      <w:r>
        <w:t>.</w:t>
      </w:r>
    </w:p>
    <w:p w14:paraId="326AC65B" w14:textId="77777777" w:rsidR="00080AD2" w:rsidRPr="00D73AC6" w:rsidRDefault="00080AD2" w:rsidP="00080AD2">
      <w:pPr>
        <w:ind w:left="708"/>
        <w:jc w:val="both"/>
        <w:rPr>
          <w:rFonts w:ascii="Palatino Linotype" w:hAnsi="Palatino Linotype" w:cs="Arial"/>
          <w:i/>
          <w:sz w:val="24"/>
          <w:szCs w:val="24"/>
        </w:rPr>
      </w:pPr>
    </w:p>
    <w:p w14:paraId="16FE9F42" w14:textId="77777777" w:rsidR="00D73AC6" w:rsidRPr="00D73AC6" w:rsidRDefault="00D73AC6" w:rsidP="00D73AC6">
      <w:pPr>
        <w:autoSpaceDE w:val="0"/>
        <w:autoSpaceDN w:val="0"/>
        <w:adjustRightInd w:val="0"/>
        <w:spacing w:line="360" w:lineRule="auto"/>
        <w:ind w:right="49"/>
        <w:jc w:val="both"/>
        <w:rPr>
          <w:rFonts w:ascii="Palatino Linotype" w:hAnsi="Palatino Linotype" w:cs="Arial"/>
          <w:sz w:val="24"/>
          <w:szCs w:val="24"/>
          <w:lang w:val="es-ES_tradnl"/>
        </w:rPr>
      </w:pPr>
      <w:r w:rsidRPr="00D73AC6">
        <w:rPr>
          <w:rFonts w:ascii="Palatino Linotype" w:hAnsi="Palatino Linotype" w:cs="Arial"/>
          <w:b/>
          <w:sz w:val="24"/>
          <w:szCs w:val="24"/>
          <w:lang w:val="es-ES_tradnl"/>
        </w:rPr>
        <w:t xml:space="preserve">TERCERO. NOTIFÍQUESE </w:t>
      </w:r>
      <w:r w:rsidRPr="00D73AC6">
        <w:rPr>
          <w:rFonts w:ascii="Palatino Linotype" w:hAnsi="Palatino Linotype" w:cs="Arial"/>
          <w:sz w:val="24"/>
          <w:szCs w:val="24"/>
          <w:lang w:val="es-ES_tradnl"/>
        </w:rPr>
        <w:t xml:space="preserve">la presente resolución </w:t>
      </w:r>
      <w:r w:rsidRPr="00D73AC6">
        <w:rPr>
          <w:rFonts w:ascii="Palatino Linotype" w:hAnsi="Palatino Linotype" w:cs="Arial"/>
          <w:sz w:val="24"/>
          <w:szCs w:val="24"/>
        </w:rPr>
        <w:t xml:space="preserve">a través del Sistema de Acceso a la Información Mexiquense </w:t>
      </w:r>
      <w:r w:rsidRPr="00D73AC6">
        <w:rPr>
          <w:rFonts w:ascii="Palatino Linotype" w:hAnsi="Palatino Linotype" w:cs="Arial"/>
          <w:b/>
          <w:sz w:val="24"/>
          <w:szCs w:val="24"/>
        </w:rPr>
        <w:t>(SAIMEX)</w:t>
      </w:r>
      <w:r w:rsidRPr="00D73AC6">
        <w:rPr>
          <w:rFonts w:ascii="Palatino Linotype" w:hAnsi="Palatino Linotype" w:cs="Arial"/>
          <w:sz w:val="24"/>
          <w:szCs w:val="24"/>
          <w:lang w:val="es-ES_tradnl"/>
        </w:rPr>
        <w:t xml:space="preserve"> al Titular de la Unidad de Transparencia del </w:t>
      </w:r>
      <w:r w:rsidRPr="00D73AC6">
        <w:rPr>
          <w:rFonts w:ascii="Palatino Linotype" w:hAnsi="Palatino Linotype" w:cs="Arial"/>
          <w:b/>
          <w:sz w:val="24"/>
          <w:szCs w:val="24"/>
          <w:lang w:val="es-ES_tradnl"/>
        </w:rPr>
        <w:t xml:space="preserve">Sujeto </w:t>
      </w:r>
      <w:r w:rsidRPr="00D73AC6">
        <w:rPr>
          <w:rFonts w:ascii="Palatino Linotype" w:hAnsi="Palatino Linotype" w:cs="Arial"/>
          <w:b/>
          <w:sz w:val="24"/>
          <w:szCs w:val="24"/>
          <w:lang w:val="es-ES_tradnl"/>
        </w:rPr>
        <w:lastRenderedPageBreak/>
        <w:t>Obligado</w:t>
      </w:r>
      <w:r w:rsidRPr="00D73AC6">
        <w:rPr>
          <w:rFonts w:ascii="Palatino Linotype" w:hAnsi="Palatino Linotype" w:cs="Arial"/>
          <w:sz w:val="24"/>
          <w:szCs w:val="24"/>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13057AE" w14:textId="77777777" w:rsidR="00D73AC6" w:rsidRPr="00D73AC6" w:rsidRDefault="00D73AC6" w:rsidP="00D73AC6">
      <w:pPr>
        <w:autoSpaceDE w:val="0"/>
        <w:autoSpaceDN w:val="0"/>
        <w:adjustRightInd w:val="0"/>
        <w:spacing w:line="360" w:lineRule="auto"/>
        <w:ind w:right="49"/>
        <w:jc w:val="both"/>
        <w:rPr>
          <w:rFonts w:ascii="Palatino Linotype" w:hAnsi="Palatino Linotype" w:cs="Arial"/>
          <w:sz w:val="24"/>
          <w:szCs w:val="24"/>
          <w:lang w:val="es-ES_tradnl"/>
        </w:rPr>
      </w:pPr>
    </w:p>
    <w:p w14:paraId="76A08A98" w14:textId="77777777" w:rsidR="00D73AC6" w:rsidRPr="00D73AC6" w:rsidRDefault="00D73AC6" w:rsidP="00D73AC6">
      <w:pPr>
        <w:spacing w:line="360" w:lineRule="auto"/>
        <w:jc w:val="both"/>
        <w:rPr>
          <w:rFonts w:ascii="Palatino Linotype" w:hAnsi="Palatino Linotype" w:cs="Arial"/>
          <w:bCs/>
          <w:sz w:val="24"/>
          <w:szCs w:val="24"/>
        </w:rPr>
      </w:pPr>
      <w:r w:rsidRPr="00D73AC6">
        <w:rPr>
          <w:rFonts w:ascii="Palatino Linotype" w:hAnsi="Palatino Linotype" w:cs="Arial"/>
          <w:b/>
          <w:bCs/>
          <w:sz w:val="24"/>
          <w:szCs w:val="24"/>
        </w:rPr>
        <w:t>CUARTO.</w:t>
      </w:r>
      <w:r w:rsidRPr="00D73AC6">
        <w:rPr>
          <w:rFonts w:ascii="Palatino Linotype" w:hAnsi="Palatino Linotype" w:cs="Arial"/>
          <w:bCs/>
          <w:sz w:val="24"/>
          <w:szCs w:val="24"/>
        </w:rPr>
        <w:t xml:space="preserve"> De conformidad con el artículo 198, de la Ley de Transparencia y Acceso a la Información Pública del Estado de México y Municipios, de considerarlo procedente, el </w:t>
      </w:r>
      <w:r w:rsidRPr="00D73AC6">
        <w:rPr>
          <w:rFonts w:ascii="Palatino Linotype" w:hAnsi="Palatino Linotype" w:cs="Arial"/>
          <w:b/>
          <w:bCs/>
          <w:sz w:val="24"/>
          <w:szCs w:val="24"/>
        </w:rPr>
        <w:t>Sujeto Obligado</w:t>
      </w:r>
      <w:r w:rsidRPr="00D73AC6">
        <w:rPr>
          <w:rFonts w:ascii="Palatino Linotype" w:hAnsi="Palatino Linotype" w:cs="Arial"/>
          <w:bCs/>
          <w:sz w:val="24"/>
          <w:szCs w:val="24"/>
        </w:rPr>
        <w:t xml:space="preserve"> de manera fundada y motivada, podrá solicitar una ampliación de plazo para el cumplimiento de la presente resolución.</w:t>
      </w:r>
    </w:p>
    <w:p w14:paraId="07F1E800" w14:textId="77777777" w:rsidR="00D73AC6" w:rsidRPr="00D73AC6" w:rsidRDefault="00D73AC6" w:rsidP="00D73AC6">
      <w:pPr>
        <w:spacing w:line="360" w:lineRule="auto"/>
        <w:jc w:val="both"/>
        <w:rPr>
          <w:rFonts w:ascii="Palatino Linotype" w:hAnsi="Palatino Linotype" w:cs="Arial"/>
          <w:bCs/>
          <w:sz w:val="24"/>
          <w:szCs w:val="24"/>
        </w:rPr>
      </w:pPr>
    </w:p>
    <w:p w14:paraId="4073B2C0" w14:textId="071A0125" w:rsidR="00D73AC6" w:rsidRDefault="00D73AC6" w:rsidP="00080AD2">
      <w:pPr>
        <w:autoSpaceDE w:val="0"/>
        <w:autoSpaceDN w:val="0"/>
        <w:adjustRightInd w:val="0"/>
        <w:spacing w:line="360" w:lineRule="auto"/>
        <w:ind w:right="49"/>
        <w:jc w:val="both"/>
        <w:rPr>
          <w:rFonts w:ascii="Palatino Linotype" w:hAnsi="Palatino Linotype" w:cs="Arial"/>
          <w:sz w:val="24"/>
          <w:szCs w:val="24"/>
        </w:rPr>
      </w:pPr>
      <w:r w:rsidRPr="00D73AC6">
        <w:rPr>
          <w:rFonts w:ascii="Palatino Linotype" w:hAnsi="Palatino Linotype" w:cs="Arial"/>
          <w:b/>
          <w:sz w:val="24"/>
          <w:szCs w:val="24"/>
        </w:rPr>
        <w:t>QUINTO. NOTIFÍQUESE</w:t>
      </w:r>
      <w:r w:rsidRPr="00D73AC6">
        <w:rPr>
          <w:rFonts w:ascii="Palatino Linotype" w:hAnsi="Palatino Linotype" w:cs="Arial"/>
          <w:sz w:val="24"/>
          <w:szCs w:val="24"/>
        </w:rPr>
        <w:t xml:space="preserve"> al </w:t>
      </w:r>
      <w:r w:rsidRPr="00D73AC6">
        <w:rPr>
          <w:rFonts w:ascii="Palatino Linotype" w:hAnsi="Palatino Linotype" w:cs="Arial"/>
          <w:b/>
          <w:sz w:val="24"/>
          <w:szCs w:val="24"/>
        </w:rPr>
        <w:t>Recurrente</w:t>
      </w:r>
      <w:r w:rsidRPr="00D73AC6">
        <w:rPr>
          <w:rFonts w:ascii="Palatino Linotype" w:hAnsi="Palatino Linotype" w:cs="Arial"/>
          <w:sz w:val="24"/>
          <w:szCs w:val="24"/>
        </w:rPr>
        <w:t xml:space="preserve"> la presente resolución a través del Sistema de Acceso a la Información Mexiquense </w:t>
      </w:r>
      <w:r w:rsidRPr="00D73AC6">
        <w:rPr>
          <w:rFonts w:ascii="Palatino Linotype" w:hAnsi="Palatino Linotype" w:cs="Arial"/>
          <w:b/>
          <w:sz w:val="24"/>
          <w:szCs w:val="24"/>
        </w:rPr>
        <w:t>(SAIMEX),</w:t>
      </w:r>
      <w:r w:rsidRPr="00D73AC6">
        <w:rPr>
          <w:rFonts w:ascii="Palatino Linotype" w:hAnsi="Palatino Linotype" w:cs="Arial"/>
          <w:sz w:val="24"/>
          <w:szCs w:val="24"/>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15134F8D" w14:textId="77777777" w:rsidR="003B769C" w:rsidRPr="00080AD2" w:rsidRDefault="003B769C" w:rsidP="00080AD2">
      <w:pPr>
        <w:autoSpaceDE w:val="0"/>
        <w:autoSpaceDN w:val="0"/>
        <w:adjustRightInd w:val="0"/>
        <w:spacing w:line="360" w:lineRule="auto"/>
        <w:ind w:right="49"/>
        <w:jc w:val="both"/>
        <w:rPr>
          <w:rFonts w:ascii="Palatino Linotype" w:hAnsi="Palatino Linotype" w:cs="Arial"/>
          <w:sz w:val="24"/>
          <w:szCs w:val="24"/>
        </w:rPr>
      </w:pPr>
    </w:p>
    <w:p w14:paraId="0433269D" w14:textId="033BEF25" w:rsidR="00B93227" w:rsidRPr="00F444C4" w:rsidRDefault="00D53477" w:rsidP="00B93227">
      <w:pPr>
        <w:spacing w:after="0" w:line="360" w:lineRule="auto"/>
        <w:jc w:val="both"/>
        <w:rPr>
          <w:rFonts w:ascii="Palatino Linotype" w:eastAsia="Times New Roman" w:hAnsi="Palatino Linotype" w:cs="Arial"/>
          <w:sz w:val="24"/>
          <w:szCs w:val="24"/>
          <w:lang w:val="es-ES_tradnl" w:eastAsia="es-MX"/>
        </w:rPr>
      </w:pPr>
      <w:r w:rsidRPr="00F444C4">
        <w:rPr>
          <w:rFonts w:ascii="Palatino Linotype" w:eastAsia="Times New Roman" w:hAnsi="Palatino Linotype" w:cs="Arial"/>
          <w:sz w:val="24"/>
          <w:szCs w:val="24"/>
          <w:lang w:val="es-ES_tradnl" w:eastAsia="es-MX"/>
        </w:rPr>
        <w:lastRenderedPageBreak/>
        <w:t xml:space="preserve">ASÍ LO RESUELVE, POR </w:t>
      </w:r>
      <w:r w:rsidR="00D73AC6">
        <w:rPr>
          <w:rFonts w:ascii="Palatino Linotype" w:eastAsia="Times New Roman" w:hAnsi="Palatino Linotype" w:cs="Arial"/>
          <w:b/>
          <w:sz w:val="24"/>
          <w:szCs w:val="24"/>
          <w:lang w:val="es-ES_tradnl" w:eastAsia="es-MX"/>
        </w:rPr>
        <w:t>UNANIMIDAD</w:t>
      </w:r>
      <w:r w:rsidRPr="00F444C4">
        <w:rPr>
          <w:rFonts w:ascii="Palatino Linotype" w:eastAsia="Times New Roman" w:hAnsi="Palatino Linotype" w:cs="Arial"/>
          <w:sz w:val="24"/>
          <w:szCs w:val="24"/>
          <w:lang w:val="es-ES_tradnl" w:eastAsia="es-MX"/>
        </w:rPr>
        <w:t xml:space="preserve"> DE VOTOS EL PLENO DEL</w:t>
      </w:r>
      <w:r w:rsidRPr="00F444C4">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F444C4">
        <w:rPr>
          <w:rFonts w:ascii="Palatino Linotype" w:eastAsia="Times New Roman" w:hAnsi="Palatino Linotype" w:cs="Arial"/>
          <w:sz w:val="24"/>
          <w:szCs w:val="24"/>
          <w:lang w:val="es-ES_tradnl" w:eastAsia="es-MX"/>
        </w:rPr>
        <w:t>, CONFORMADO POR LOS COMISIONADOS JOSÉ MARTÍNEZ VILCHIS, MARÍA DEL ROSARIO MEJÍA AYALA</w:t>
      </w:r>
      <w:r w:rsidR="00134CE8">
        <w:rPr>
          <w:rFonts w:ascii="Palatino Linotype" w:eastAsia="Times New Roman" w:hAnsi="Palatino Linotype" w:cs="Arial"/>
          <w:sz w:val="24"/>
          <w:szCs w:val="24"/>
          <w:lang w:val="es-ES_tradnl" w:eastAsia="es-MX"/>
        </w:rPr>
        <w:t xml:space="preserve"> </w:t>
      </w:r>
      <w:r w:rsidR="00783E35" w:rsidRPr="00134CE8">
        <w:rPr>
          <w:rFonts w:ascii="Palatino Linotype" w:eastAsia="Times New Roman" w:hAnsi="Palatino Linotype" w:cs="Arial"/>
          <w:sz w:val="24"/>
          <w:szCs w:val="24"/>
          <w:lang w:val="es-ES_tradnl" w:eastAsia="es-MX"/>
        </w:rPr>
        <w:t>(</w:t>
      </w:r>
      <w:r w:rsidR="00134CE8">
        <w:rPr>
          <w:rFonts w:ascii="Palatino Linotype" w:eastAsia="Times New Roman" w:hAnsi="Palatino Linotype" w:cs="Arial"/>
          <w:sz w:val="24"/>
          <w:szCs w:val="24"/>
          <w:lang w:val="es-ES_tradnl" w:eastAsia="es-MX"/>
        </w:rPr>
        <w:t xml:space="preserve">EMITIENDO </w:t>
      </w:r>
      <w:r w:rsidR="00783E35" w:rsidRPr="00134CE8">
        <w:rPr>
          <w:rFonts w:ascii="Palatino Linotype" w:eastAsia="Times New Roman" w:hAnsi="Palatino Linotype" w:cs="Arial"/>
          <w:sz w:val="24"/>
          <w:szCs w:val="24"/>
          <w:lang w:val="es-ES_tradnl" w:eastAsia="es-MX"/>
        </w:rPr>
        <w:t xml:space="preserve">VOTO </w:t>
      </w:r>
      <w:r w:rsidR="00134CE8">
        <w:rPr>
          <w:rFonts w:ascii="Palatino Linotype" w:eastAsia="Times New Roman" w:hAnsi="Palatino Linotype" w:cs="Arial"/>
          <w:sz w:val="24"/>
          <w:szCs w:val="24"/>
          <w:lang w:val="es-ES_tradnl" w:eastAsia="es-MX"/>
        </w:rPr>
        <w:t xml:space="preserve">PARTICULAR </w:t>
      </w:r>
      <w:r w:rsidR="00783E35" w:rsidRPr="00134CE8">
        <w:rPr>
          <w:rFonts w:ascii="Palatino Linotype" w:eastAsia="Times New Roman" w:hAnsi="Palatino Linotype" w:cs="Arial"/>
          <w:sz w:val="24"/>
          <w:szCs w:val="24"/>
          <w:lang w:val="es-ES_tradnl" w:eastAsia="es-MX"/>
        </w:rPr>
        <w:t>CONCURRENTE)</w:t>
      </w:r>
      <w:r w:rsidRPr="00134CE8">
        <w:rPr>
          <w:rFonts w:ascii="Palatino Linotype" w:eastAsia="Times New Roman" w:hAnsi="Palatino Linotype" w:cs="Arial"/>
          <w:sz w:val="24"/>
          <w:szCs w:val="24"/>
          <w:lang w:val="es-ES_tradnl" w:eastAsia="es-MX"/>
        </w:rPr>
        <w:t>,</w:t>
      </w:r>
      <w:r w:rsidRPr="00F444C4">
        <w:rPr>
          <w:rFonts w:ascii="Palatino Linotype" w:eastAsia="Times New Roman" w:hAnsi="Palatino Linotype" w:cs="Arial"/>
          <w:sz w:val="24"/>
          <w:szCs w:val="24"/>
          <w:lang w:val="es-ES_tradnl" w:eastAsia="es-MX"/>
        </w:rPr>
        <w:t xml:space="preserve"> SHARON CRISTINA MORALES MARTÍNEZ</w:t>
      </w:r>
      <w:r>
        <w:rPr>
          <w:rFonts w:ascii="Palatino Linotype" w:eastAsia="Times New Roman" w:hAnsi="Palatino Linotype" w:cs="Arial"/>
          <w:sz w:val="24"/>
          <w:szCs w:val="24"/>
          <w:lang w:val="es-ES_tradnl" w:eastAsia="es-MX"/>
        </w:rPr>
        <w:t xml:space="preserve">, </w:t>
      </w:r>
      <w:r w:rsidRPr="00F444C4">
        <w:rPr>
          <w:rFonts w:ascii="Palatino Linotype" w:eastAsia="Times New Roman" w:hAnsi="Palatino Linotype" w:cs="Arial"/>
          <w:sz w:val="24"/>
          <w:szCs w:val="24"/>
          <w:lang w:val="es-ES_tradnl" w:eastAsia="es-MX"/>
        </w:rPr>
        <w:t>LUIS GUSTAVO PARRA NORIEGA</w:t>
      </w:r>
      <w:r w:rsidR="00783E35">
        <w:rPr>
          <w:rFonts w:ascii="Palatino Linotype" w:eastAsia="Times New Roman" w:hAnsi="Palatino Linotype" w:cs="Arial"/>
          <w:sz w:val="24"/>
          <w:szCs w:val="24"/>
          <w:lang w:val="es-ES_tradnl" w:eastAsia="es-MX"/>
        </w:rPr>
        <w:t xml:space="preserve"> </w:t>
      </w:r>
      <w:r w:rsidR="00783E35" w:rsidRPr="00134CE8">
        <w:rPr>
          <w:rFonts w:ascii="Palatino Linotype" w:eastAsia="Times New Roman" w:hAnsi="Palatino Linotype" w:cs="Arial"/>
          <w:sz w:val="24"/>
          <w:szCs w:val="24"/>
          <w:lang w:val="es-ES_tradnl" w:eastAsia="es-MX"/>
        </w:rPr>
        <w:t>(</w:t>
      </w:r>
      <w:r w:rsidR="00134CE8">
        <w:rPr>
          <w:rFonts w:ascii="Palatino Linotype" w:eastAsia="Times New Roman" w:hAnsi="Palatino Linotype" w:cs="Arial"/>
          <w:sz w:val="24"/>
          <w:szCs w:val="24"/>
          <w:lang w:val="es-ES_tradnl" w:eastAsia="es-MX"/>
        </w:rPr>
        <w:t xml:space="preserve">EMITIENDO </w:t>
      </w:r>
      <w:r w:rsidR="00783E35" w:rsidRPr="00134CE8">
        <w:rPr>
          <w:rFonts w:ascii="Palatino Linotype" w:eastAsia="Times New Roman" w:hAnsi="Palatino Linotype" w:cs="Arial"/>
          <w:sz w:val="24"/>
          <w:szCs w:val="24"/>
          <w:lang w:val="es-ES_tradnl" w:eastAsia="es-MX"/>
        </w:rPr>
        <w:t xml:space="preserve">VOTO </w:t>
      </w:r>
      <w:r w:rsidR="00134CE8">
        <w:rPr>
          <w:rFonts w:ascii="Palatino Linotype" w:eastAsia="Times New Roman" w:hAnsi="Palatino Linotype" w:cs="Arial"/>
          <w:sz w:val="24"/>
          <w:szCs w:val="24"/>
          <w:lang w:val="es-ES_tradnl" w:eastAsia="es-MX"/>
        </w:rPr>
        <w:t xml:space="preserve">PARTICULAR </w:t>
      </w:r>
      <w:r w:rsidR="00783E35" w:rsidRPr="00134CE8">
        <w:rPr>
          <w:rFonts w:ascii="Palatino Linotype" w:eastAsia="Times New Roman" w:hAnsi="Palatino Linotype" w:cs="Arial"/>
          <w:sz w:val="24"/>
          <w:szCs w:val="24"/>
          <w:lang w:val="es-ES_tradnl" w:eastAsia="es-MX"/>
        </w:rPr>
        <w:t>CONCURRENTE</w:t>
      </w:r>
      <w:r w:rsidR="00783E35">
        <w:rPr>
          <w:rFonts w:ascii="Palatino Linotype" w:eastAsia="Times New Roman" w:hAnsi="Palatino Linotype" w:cs="Arial"/>
          <w:sz w:val="24"/>
          <w:szCs w:val="24"/>
          <w:lang w:val="es-ES_tradnl" w:eastAsia="es-MX"/>
        </w:rPr>
        <w:t>)</w:t>
      </w:r>
      <w:r w:rsidR="00D73AC6">
        <w:rPr>
          <w:rFonts w:ascii="Palatino Linotype" w:eastAsia="Times New Roman" w:hAnsi="Palatino Linotype" w:cs="Arial"/>
          <w:sz w:val="24"/>
          <w:szCs w:val="24"/>
          <w:lang w:val="es-ES_tradnl" w:eastAsia="es-MX"/>
        </w:rPr>
        <w:t xml:space="preserve"> </w:t>
      </w:r>
      <w:r w:rsidRPr="00F444C4">
        <w:rPr>
          <w:rFonts w:ascii="Palatino Linotype" w:eastAsia="Times New Roman" w:hAnsi="Palatino Linotype" w:cs="Arial"/>
          <w:sz w:val="24"/>
          <w:szCs w:val="24"/>
          <w:lang w:val="es-ES_tradnl" w:eastAsia="es-MX"/>
        </w:rPr>
        <w:t>Y GUADALUPE RAMÍREZ PEÑA</w:t>
      </w:r>
      <w:r w:rsidR="00783E35">
        <w:rPr>
          <w:rFonts w:ascii="Palatino Linotype" w:eastAsia="Times New Roman" w:hAnsi="Palatino Linotype" w:cs="Arial"/>
          <w:sz w:val="24"/>
          <w:szCs w:val="24"/>
          <w:lang w:val="es-ES_tradnl" w:eastAsia="es-MX"/>
        </w:rPr>
        <w:t xml:space="preserve"> (</w:t>
      </w:r>
      <w:r w:rsidR="00783E35" w:rsidRPr="00134CE8">
        <w:rPr>
          <w:rFonts w:ascii="Palatino Linotype" w:eastAsia="Times New Roman" w:hAnsi="Palatino Linotype" w:cs="Arial"/>
          <w:sz w:val="24"/>
          <w:szCs w:val="24"/>
          <w:lang w:val="es-ES_tradnl" w:eastAsia="es-MX"/>
        </w:rPr>
        <w:t>VOTO PARTICULAR</w:t>
      </w:r>
      <w:r w:rsidR="00783E35">
        <w:rPr>
          <w:rFonts w:ascii="Palatino Linotype" w:eastAsia="Times New Roman" w:hAnsi="Palatino Linotype" w:cs="Arial"/>
          <w:sz w:val="24"/>
          <w:szCs w:val="24"/>
          <w:lang w:val="es-ES_tradnl" w:eastAsia="es-MX"/>
        </w:rPr>
        <w:t>)</w:t>
      </w:r>
      <w:r w:rsidRPr="00F444C4">
        <w:rPr>
          <w:rFonts w:ascii="Palatino Linotype" w:eastAsia="Times New Roman" w:hAnsi="Palatino Linotype" w:cs="Arial"/>
          <w:sz w:val="24"/>
          <w:szCs w:val="24"/>
          <w:lang w:val="es-ES_tradnl" w:eastAsia="es-MX"/>
        </w:rPr>
        <w:t>, EN LA</w:t>
      </w:r>
      <w:r>
        <w:rPr>
          <w:rFonts w:ascii="Palatino Linotype" w:eastAsia="Times New Roman" w:hAnsi="Palatino Linotype" w:cs="Arial"/>
          <w:sz w:val="24"/>
          <w:szCs w:val="24"/>
          <w:lang w:val="es-419" w:eastAsia="es-MX"/>
        </w:rPr>
        <w:t xml:space="preserve"> </w:t>
      </w:r>
      <w:r w:rsidR="003B769C">
        <w:rPr>
          <w:rFonts w:ascii="Palatino Linotype" w:eastAsia="Times New Roman" w:hAnsi="Palatino Linotype" w:cs="Arial"/>
          <w:b/>
          <w:sz w:val="24"/>
          <w:szCs w:val="24"/>
          <w:lang w:val="es-419" w:eastAsia="es-MX"/>
        </w:rPr>
        <w:t>CUARTA</w:t>
      </w:r>
      <w:r w:rsidR="004A47F1" w:rsidRPr="00D73AC6">
        <w:rPr>
          <w:rFonts w:ascii="Palatino Linotype" w:eastAsia="Times New Roman" w:hAnsi="Palatino Linotype" w:cs="Arial"/>
          <w:b/>
          <w:sz w:val="24"/>
          <w:szCs w:val="24"/>
          <w:lang w:val="es-419" w:eastAsia="es-MX"/>
        </w:rPr>
        <w:t xml:space="preserve"> </w:t>
      </w:r>
      <w:r w:rsidRPr="00D73AC6">
        <w:rPr>
          <w:rFonts w:ascii="Palatino Linotype" w:eastAsia="Times New Roman" w:hAnsi="Palatino Linotype" w:cs="Arial"/>
          <w:b/>
          <w:sz w:val="24"/>
          <w:szCs w:val="24"/>
          <w:lang w:val="es-419" w:eastAsia="es-MX"/>
        </w:rPr>
        <w:t xml:space="preserve">SESIÓN ORDINARIA CELEBRADA EL </w:t>
      </w:r>
      <w:r w:rsidR="003B769C">
        <w:rPr>
          <w:rFonts w:ascii="Palatino Linotype" w:eastAsia="Times New Roman" w:hAnsi="Palatino Linotype" w:cs="Arial"/>
          <w:b/>
          <w:sz w:val="24"/>
          <w:szCs w:val="24"/>
          <w:lang w:val="es-419" w:eastAsia="es-MX"/>
        </w:rPr>
        <w:t>SEIS DE FEBRERO DE DOS MIL VEINTICINCO</w:t>
      </w:r>
      <w:r w:rsidRPr="00F444C4">
        <w:rPr>
          <w:rFonts w:ascii="Palatino Linotype" w:eastAsia="Times New Roman" w:hAnsi="Palatino Linotype" w:cs="Arial"/>
          <w:sz w:val="24"/>
          <w:szCs w:val="24"/>
          <w:lang w:val="es-ES_tradnl" w:eastAsia="es-MX"/>
        </w:rPr>
        <w:t xml:space="preserve">, ANTE EL SECRETARIO TÉCNICO DEL PLENO, ALEXIS TAPIA RAMÍREZ. </w:t>
      </w:r>
      <w:r w:rsidR="00B93227" w:rsidRPr="00F444C4">
        <w:rPr>
          <w:rFonts w:ascii="Palatino Linotype" w:eastAsia="Times New Roman" w:hAnsi="Palatino Linotype" w:cs="Arial"/>
          <w:sz w:val="24"/>
          <w:szCs w:val="24"/>
          <w:lang w:val="es-ES_tradnl" w:eastAsia="es-MX"/>
        </w:rPr>
        <w:t>------------------------------------------------------------------------------------------------------------------------------------------------------------------------------------------------------------------------------------------------------------</w:t>
      </w:r>
      <w:r w:rsidR="00B93227">
        <w:rPr>
          <w:rFonts w:ascii="Palatino Linotype" w:eastAsia="Times New Roman" w:hAnsi="Palatino Linotype" w:cs="Arial"/>
          <w:sz w:val="24"/>
          <w:szCs w:val="24"/>
          <w:lang w:val="es-ES_tradnl" w:eastAsia="es-MX"/>
        </w:rPr>
        <w:t>-----------------------------</w:t>
      </w:r>
      <w:r w:rsidR="00B93227" w:rsidRPr="00F444C4">
        <w:rPr>
          <w:rFonts w:ascii="Palatino Linotype" w:eastAsia="Times New Roman" w:hAnsi="Palatino Linotype" w:cs="Arial"/>
          <w:sz w:val="24"/>
          <w:szCs w:val="24"/>
          <w:lang w:val="es-ES_tradnl" w:eastAsia="es-MX"/>
        </w:rPr>
        <w:t>-----------------------------------------------------------------</w:t>
      </w:r>
      <w:r w:rsidR="00B93227">
        <w:rPr>
          <w:rFonts w:ascii="Palatino Linotype" w:eastAsia="Times New Roman" w:hAnsi="Palatino Linotype" w:cs="Arial"/>
          <w:sz w:val="24"/>
          <w:szCs w:val="24"/>
          <w:lang w:val="es-ES_tradnl" w:eastAsia="es-MX"/>
        </w:rPr>
        <w:t>---------------------------------------------------------------------------------------------</w:t>
      </w:r>
      <w:r w:rsidR="00134CE8">
        <w:rPr>
          <w:rFonts w:ascii="Palatino Linotype" w:hAnsi="Palatino Linotype" w:cs="Arial"/>
        </w:rPr>
        <w:t>-----------------------------------------------------------------------------------------------------------------------------------------------------------------------------------------------------------------------------------------------------------------------------------------------------------------------------------------------------------------------------------------------------------------------------------------------------------------------------------------------------------------------------------------------------------------------------------------------------------------------------------------------------------------------------------------------------------------------------------------------------------------------------------------------------------------------------------------------------------------------------------------------------------------------------------------------------------------------------------------------------------------------------------------------------------------------------------------------------------------------------------------------------------------------------------------------------------------------------------------------------------------------------------------------</w:t>
      </w:r>
    </w:p>
    <w:p w14:paraId="6A737984" w14:textId="77777777" w:rsidR="00D53477" w:rsidRPr="00F444C4" w:rsidRDefault="00D53477" w:rsidP="00D53477">
      <w:pPr>
        <w:spacing w:after="0" w:line="360" w:lineRule="auto"/>
        <w:jc w:val="both"/>
        <w:rPr>
          <w:rFonts w:ascii="Palatino Linotype" w:eastAsia="Times New Roman" w:hAnsi="Palatino Linotype" w:cs="Arial"/>
          <w:sz w:val="20"/>
          <w:lang w:val="es-ES_tradnl" w:eastAsia="es-MX"/>
        </w:rPr>
      </w:pPr>
      <w:r w:rsidRPr="00F444C4">
        <w:rPr>
          <w:rFonts w:ascii="Palatino Linotype" w:eastAsia="Times New Roman" w:hAnsi="Palatino Linotype" w:cs="Arial"/>
          <w:sz w:val="20"/>
          <w:lang w:val="es-ES_tradnl" w:eastAsia="es-MX"/>
        </w:rPr>
        <w:t>JMV/CCR/NJMB</w:t>
      </w:r>
    </w:p>
    <w:p w14:paraId="6B099D3C" w14:textId="77777777" w:rsidR="00D53477" w:rsidRPr="00F444C4" w:rsidRDefault="00D53477" w:rsidP="00D53477">
      <w:pPr>
        <w:spacing w:after="0" w:line="360" w:lineRule="auto"/>
        <w:jc w:val="both"/>
        <w:rPr>
          <w:rFonts w:ascii="Palatino Linotype" w:eastAsia="Times New Roman" w:hAnsi="Palatino Linotype" w:cs="Arial"/>
          <w:sz w:val="20"/>
          <w:lang w:val="es-ES_tradnl" w:eastAsia="es-MX"/>
        </w:rPr>
      </w:pPr>
    </w:p>
    <w:p w14:paraId="6AE1F04B" w14:textId="77777777" w:rsidR="00D53477" w:rsidRPr="00F444C4" w:rsidRDefault="00D53477" w:rsidP="00D53477">
      <w:pPr>
        <w:spacing w:after="0" w:line="360" w:lineRule="auto"/>
        <w:jc w:val="both"/>
        <w:rPr>
          <w:rFonts w:ascii="Palatino Linotype" w:eastAsia="Times New Roman" w:hAnsi="Palatino Linotype" w:cs="Arial"/>
          <w:sz w:val="20"/>
          <w:lang w:val="es-ES_tradnl" w:eastAsia="es-MX"/>
        </w:rPr>
      </w:pPr>
    </w:p>
    <w:p w14:paraId="78CC63DB"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41FB714"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FBF511B"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99766A7"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049F972"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0F37004"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61D2EFB"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8A031BE"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74A128B3"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5A363B2" w14:textId="77777777" w:rsidR="00D53477" w:rsidRPr="00F444C4" w:rsidRDefault="00D53477" w:rsidP="00D53477">
      <w:pPr>
        <w:spacing w:after="0" w:line="360" w:lineRule="auto"/>
        <w:jc w:val="both"/>
        <w:rPr>
          <w:rFonts w:ascii="Palatino Linotype" w:eastAsia="Times New Roman" w:hAnsi="Palatino Linotype" w:cs="Calibri"/>
          <w:sz w:val="24"/>
          <w:lang w:val="es-ES_tradnl" w:eastAsia="es-MX"/>
        </w:rPr>
      </w:pPr>
    </w:p>
    <w:p w14:paraId="4834897E" w14:textId="77777777" w:rsidR="00D53477" w:rsidRPr="00F444C4" w:rsidRDefault="00D53477" w:rsidP="00D53477">
      <w:pPr>
        <w:spacing w:after="0" w:line="360" w:lineRule="auto"/>
        <w:jc w:val="both"/>
        <w:rPr>
          <w:rFonts w:ascii="Palatino Linotype" w:eastAsia="Times New Roman" w:hAnsi="Palatino Linotype" w:cs="Calibri"/>
          <w:sz w:val="24"/>
          <w:lang w:val="es-ES_tradnl" w:eastAsia="es-MX"/>
        </w:rPr>
      </w:pPr>
    </w:p>
    <w:p w14:paraId="228B7AD8" w14:textId="77777777" w:rsidR="00D53477" w:rsidRPr="00F444C4" w:rsidRDefault="00D53477" w:rsidP="00D53477">
      <w:pPr>
        <w:spacing w:after="0" w:line="360" w:lineRule="auto"/>
        <w:jc w:val="both"/>
        <w:rPr>
          <w:rFonts w:ascii="Palatino Linotype" w:eastAsia="Times New Roman" w:hAnsi="Palatino Linotype" w:cs="Calibri"/>
          <w:sz w:val="24"/>
          <w:lang w:val="es-ES_tradnl" w:eastAsia="es-MX"/>
        </w:rPr>
      </w:pPr>
    </w:p>
    <w:p w14:paraId="5BF482AA" w14:textId="77777777" w:rsidR="00D53477" w:rsidRPr="00F444C4" w:rsidRDefault="00D53477" w:rsidP="00D53477">
      <w:pPr>
        <w:spacing w:after="0" w:line="360" w:lineRule="auto"/>
        <w:jc w:val="both"/>
        <w:rPr>
          <w:rFonts w:ascii="Palatino Linotype" w:eastAsia="Times New Roman" w:hAnsi="Palatino Linotype" w:cs="Calibri"/>
          <w:sz w:val="24"/>
          <w:lang w:val="es-ES_tradnl" w:eastAsia="es-MX"/>
        </w:rPr>
      </w:pPr>
    </w:p>
    <w:p w14:paraId="4E459790" w14:textId="77777777" w:rsidR="00D53477" w:rsidRDefault="00D53477" w:rsidP="00D53477">
      <w:pPr>
        <w:spacing w:line="360" w:lineRule="auto"/>
      </w:pPr>
    </w:p>
    <w:p w14:paraId="5ED4470D" w14:textId="77777777" w:rsidR="00D53477" w:rsidRDefault="00D53477" w:rsidP="00D53477">
      <w:pPr>
        <w:spacing w:line="360" w:lineRule="auto"/>
      </w:pPr>
    </w:p>
    <w:p w14:paraId="10B6B277" w14:textId="77777777" w:rsidR="00D53477" w:rsidRDefault="00D53477" w:rsidP="00D53477">
      <w:pPr>
        <w:spacing w:line="360" w:lineRule="auto"/>
      </w:pPr>
    </w:p>
    <w:p w14:paraId="4BE9328E" w14:textId="77777777" w:rsidR="00D53477" w:rsidRDefault="00D53477" w:rsidP="00D53477">
      <w:pPr>
        <w:spacing w:line="360" w:lineRule="auto"/>
      </w:pPr>
    </w:p>
    <w:p w14:paraId="4C455BAF" w14:textId="77777777" w:rsidR="00D53477" w:rsidRDefault="00D53477" w:rsidP="00D53477">
      <w:pPr>
        <w:spacing w:line="360" w:lineRule="auto"/>
      </w:pPr>
    </w:p>
    <w:p w14:paraId="1BDB2A35" w14:textId="77777777" w:rsidR="00D53477" w:rsidRDefault="00D53477" w:rsidP="00D53477"/>
    <w:p w14:paraId="41EF00BB" w14:textId="77777777" w:rsidR="00351842" w:rsidRDefault="00351842"/>
    <w:sectPr w:rsidR="00351842" w:rsidSect="00BA1CDF">
      <w:headerReference w:type="even" r:id="rId14"/>
      <w:headerReference w:type="default" r:id="rId15"/>
      <w:footerReference w:type="default" r:id="rId16"/>
      <w:headerReference w:type="first" r:id="rId17"/>
      <w:footerReference w:type="first" r:id="rId18"/>
      <w:pgSz w:w="12240" w:h="15840"/>
      <w:pgMar w:top="2977" w:right="1134" w:bottom="1191" w:left="1752" w:header="1077"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81C1B" w14:textId="77777777" w:rsidR="00D91C68" w:rsidRDefault="00D91C68" w:rsidP="00D53477">
      <w:pPr>
        <w:spacing w:after="0" w:line="240" w:lineRule="auto"/>
      </w:pPr>
      <w:r>
        <w:separator/>
      </w:r>
    </w:p>
  </w:endnote>
  <w:endnote w:type="continuationSeparator" w:id="0">
    <w:p w14:paraId="0E0731CE" w14:textId="77777777" w:rsidR="00D91C68" w:rsidRDefault="00D91C68" w:rsidP="00D53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90A08" w14:textId="37C3FBBA" w:rsidR="00E36DFF" w:rsidRPr="00871A91" w:rsidRDefault="00E36DFF" w:rsidP="00D53477">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99755E">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99755E">
      <w:rPr>
        <w:rFonts w:ascii="Palatino Linotype" w:hAnsi="Palatino Linotype"/>
        <w:b/>
        <w:bCs/>
        <w:noProof/>
        <w:sz w:val="20"/>
      </w:rPr>
      <w:t>83</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23E6D" w14:textId="7B77C9BA" w:rsidR="00E36DFF" w:rsidRPr="00871A91" w:rsidRDefault="00E36DFF" w:rsidP="00D53477">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99755E">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99755E">
      <w:rPr>
        <w:rFonts w:ascii="Palatino Linotype" w:hAnsi="Palatino Linotype"/>
        <w:b/>
        <w:bCs/>
        <w:noProof/>
        <w:sz w:val="20"/>
      </w:rPr>
      <w:t>83</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A9E28" w14:textId="77777777" w:rsidR="00D91C68" w:rsidRDefault="00D91C68" w:rsidP="00D53477">
      <w:pPr>
        <w:spacing w:after="0" w:line="240" w:lineRule="auto"/>
      </w:pPr>
      <w:r>
        <w:separator/>
      </w:r>
    </w:p>
  </w:footnote>
  <w:footnote w:type="continuationSeparator" w:id="0">
    <w:p w14:paraId="7FA5B118" w14:textId="77777777" w:rsidR="00D91C68" w:rsidRDefault="00D91C68" w:rsidP="00D53477">
      <w:pPr>
        <w:spacing w:after="0" w:line="240" w:lineRule="auto"/>
      </w:pPr>
      <w:r>
        <w:continuationSeparator/>
      </w:r>
    </w:p>
  </w:footnote>
  <w:footnote w:id="1">
    <w:p w14:paraId="158B6ED6" w14:textId="004B8068" w:rsidR="00E36DFF" w:rsidRPr="006A14ED" w:rsidRDefault="00E36DFF">
      <w:pPr>
        <w:pStyle w:val="Textonotapie"/>
        <w:rPr>
          <w:lang w:val="es-MX"/>
        </w:rPr>
      </w:pPr>
      <w:r>
        <w:rPr>
          <w:rStyle w:val="Refdenotaalpie"/>
        </w:rPr>
        <w:footnoteRef/>
      </w:r>
      <w:r>
        <w:t xml:space="preserve"> </w:t>
      </w:r>
      <w:hyperlink r:id="rId1" w:history="1">
        <w:r w:rsidRPr="00B04161">
          <w:rPr>
            <w:rStyle w:val="Hipervnculo"/>
          </w:rPr>
          <w:t>https://laescuelaesnuestra.sep.gob.mx/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DAAA9" w14:textId="77777777" w:rsidR="00E36DFF" w:rsidRDefault="0099755E">
    <w:pPr>
      <w:pStyle w:val="Encabezado"/>
    </w:pPr>
    <w:r>
      <w:rPr>
        <w:noProof/>
        <w:lang w:val="es-MX" w:eastAsia="es-MX"/>
      </w:rPr>
      <w:pict w14:anchorId="053C9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1" w:type="dxa"/>
      <w:tblLayout w:type="fixed"/>
      <w:tblCellMar>
        <w:left w:w="70" w:type="dxa"/>
        <w:right w:w="70" w:type="dxa"/>
      </w:tblCellMar>
      <w:tblLook w:val="04A0" w:firstRow="1" w:lastRow="0" w:firstColumn="1" w:lastColumn="0" w:noHBand="0" w:noVBand="1"/>
    </w:tblPr>
    <w:tblGrid>
      <w:gridCol w:w="5180"/>
      <w:gridCol w:w="4461"/>
    </w:tblGrid>
    <w:tr w:rsidR="00E36DFF" w:rsidRPr="00B17577" w14:paraId="4C96C514" w14:textId="77777777" w:rsidTr="00BA1CDF">
      <w:trPr>
        <w:trHeight w:val="237"/>
      </w:trPr>
      <w:tc>
        <w:tcPr>
          <w:tcW w:w="5180" w:type="dxa"/>
          <w:hideMark/>
        </w:tcPr>
        <w:p w14:paraId="6A9C2405" w14:textId="77777777" w:rsidR="00E36DFF" w:rsidRPr="00F70BDE" w:rsidRDefault="00E36DFF" w:rsidP="00D53477">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461" w:type="dxa"/>
          <w:hideMark/>
        </w:tcPr>
        <w:p w14:paraId="031EB873" w14:textId="5FBDAD86" w:rsidR="00E36DFF" w:rsidRPr="00F70BDE" w:rsidRDefault="00E36DFF" w:rsidP="00D53477">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0085/INFOEM/IP/RR/2025</w:t>
          </w:r>
        </w:p>
      </w:tc>
    </w:tr>
    <w:tr w:rsidR="00E36DFF" w14:paraId="0B2A4A4A" w14:textId="77777777" w:rsidTr="00BA1CDF">
      <w:trPr>
        <w:trHeight w:val="252"/>
      </w:trPr>
      <w:tc>
        <w:tcPr>
          <w:tcW w:w="5180" w:type="dxa"/>
          <w:hideMark/>
        </w:tcPr>
        <w:p w14:paraId="4F137E0A" w14:textId="77777777" w:rsidR="00E36DFF" w:rsidRPr="00F70BDE" w:rsidRDefault="00E36DFF" w:rsidP="00D53477">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461" w:type="dxa"/>
          <w:hideMark/>
        </w:tcPr>
        <w:p w14:paraId="39D71415" w14:textId="31F568CE" w:rsidR="00E36DFF" w:rsidRPr="002500EE" w:rsidRDefault="00E36DFF" w:rsidP="00D53477">
          <w:pPr>
            <w:spacing w:after="120" w:line="240" w:lineRule="auto"/>
            <w:ind w:left="-81" w:right="71"/>
            <w:jc w:val="right"/>
            <w:rPr>
              <w:rFonts w:ascii="Palatino Linotype" w:hAnsi="Palatino Linotype" w:cs="Arial"/>
              <w:sz w:val="24"/>
              <w:szCs w:val="24"/>
            </w:rPr>
          </w:pPr>
          <w:r w:rsidRPr="002500EE">
            <w:rPr>
              <w:rFonts w:ascii="Palatino Linotype" w:hAnsi="Palatino Linotype"/>
              <w:b/>
              <w:bCs/>
              <w:color w:val="000000"/>
              <w:sz w:val="24"/>
              <w:szCs w:val="24"/>
            </w:rPr>
            <w:t>Servicios Educativos Integrados al Estado de México.</w:t>
          </w:r>
        </w:p>
      </w:tc>
    </w:tr>
    <w:tr w:rsidR="00E36DFF" w:rsidRPr="00F63239" w14:paraId="05273A40" w14:textId="77777777" w:rsidTr="00BA1CDF">
      <w:trPr>
        <w:trHeight w:val="357"/>
      </w:trPr>
      <w:tc>
        <w:tcPr>
          <w:tcW w:w="5180" w:type="dxa"/>
          <w:hideMark/>
        </w:tcPr>
        <w:p w14:paraId="7070B87F" w14:textId="77777777" w:rsidR="00E36DFF" w:rsidRPr="00F70BDE" w:rsidRDefault="00E36DFF" w:rsidP="00D53477">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461" w:type="dxa"/>
          <w:hideMark/>
        </w:tcPr>
        <w:p w14:paraId="2F62C225" w14:textId="77777777" w:rsidR="00E36DFF" w:rsidRPr="00F70BDE" w:rsidRDefault="00E36DFF" w:rsidP="00D53477">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7ABECF64" w14:textId="77777777" w:rsidR="00E36DFF" w:rsidRPr="00F70BDE" w:rsidRDefault="00E36DFF" w:rsidP="00D53477">
          <w:pPr>
            <w:spacing w:after="120" w:line="240" w:lineRule="auto"/>
            <w:ind w:left="-486" w:right="71" w:firstLine="567"/>
            <w:jc w:val="right"/>
            <w:rPr>
              <w:rFonts w:ascii="Palatino Linotype" w:hAnsi="Palatino Linotype" w:cs="Arial"/>
              <w:sz w:val="24"/>
              <w:szCs w:val="24"/>
            </w:rPr>
          </w:pPr>
        </w:p>
      </w:tc>
    </w:tr>
  </w:tbl>
  <w:p w14:paraId="4CF253BC" w14:textId="77777777" w:rsidR="00E36DFF" w:rsidRPr="00871A91" w:rsidRDefault="0099755E">
    <w:pPr>
      <w:pStyle w:val="Encabezado"/>
      <w:rPr>
        <w:sz w:val="2"/>
      </w:rPr>
    </w:pPr>
    <w:r>
      <w:rPr>
        <w:noProof/>
        <w:lang w:val="es-MX" w:eastAsia="es-MX"/>
      </w:rPr>
      <w:pict w14:anchorId="012E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1.55pt;margin-top:-142.95pt;width:609.4pt;height:793.75pt;z-index:-251655168;mso-wrap-edited:f;mso-width-percent:0;mso-height-percent:0;mso-position-horizontal-relative:margin;mso-position-vertical-relative:margin;mso-width-percent:0;mso-height-percent:0" o:allowincell="f">
          <v:imagedata r:id="rId1" o:title=""/>
          <w10:wrap anchorx="margin" anchory="margin"/>
        </v:shape>
      </w:pict>
    </w:r>
    <w:r w:rsidR="00E36DFF">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E36DFF" w:rsidRPr="00F70BDE" w14:paraId="4DBD23E0" w14:textId="77777777" w:rsidTr="00D53477">
      <w:trPr>
        <w:trHeight w:val="227"/>
      </w:trPr>
      <w:tc>
        <w:tcPr>
          <w:tcW w:w="5103" w:type="dxa"/>
          <w:hideMark/>
        </w:tcPr>
        <w:p w14:paraId="3E5BE445" w14:textId="77777777" w:rsidR="00E36DFF" w:rsidRPr="00F70BDE" w:rsidRDefault="00E36DFF" w:rsidP="00D53477">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6651086D" w14:textId="7F57837C" w:rsidR="00E36DFF" w:rsidRPr="00F70BDE" w:rsidRDefault="00E36DFF" w:rsidP="00D53477">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00085/INFOEM/IP/RR/2025</w:t>
          </w:r>
        </w:p>
      </w:tc>
    </w:tr>
    <w:tr w:rsidR="00E36DFF" w:rsidRPr="00F70BDE" w14:paraId="49FA3286" w14:textId="77777777" w:rsidTr="00D53477">
      <w:trPr>
        <w:trHeight w:val="227"/>
      </w:trPr>
      <w:tc>
        <w:tcPr>
          <w:tcW w:w="5103" w:type="dxa"/>
        </w:tcPr>
        <w:p w14:paraId="6C161FE4" w14:textId="77777777" w:rsidR="00E36DFF" w:rsidRPr="00F70BDE" w:rsidRDefault="00E36DFF" w:rsidP="00D53477">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27D24DAA" w14:textId="2B498D02" w:rsidR="00E36DFF" w:rsidRPr="00F70BDE" w:rsidRDefault="0099755E" w:rsidP="00A161FC">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XXXX</w:t>
          </w:r>
        </w:p>
      </w:tc>
    </w:tr>
    <w:tr w:rsidR="00E36DFF" w:rsidRPr="00F70BDE" w14:paraId="26463C07" w14:textId="77777777" w:rsidTr="00D53477">
      <w:trPr>
        <w:trHeight w:val="242"/>
      </w:trPr>
      <w:tc>
        <w:tcPr>
          <w:tcW w:w="5103" w:type="dxa"/>
          <w:hideMark/>
        </w:tcPr>
        <w:p w14:paraId="1E710843" w14:textId="77777777" w:rsidR="00E36DFF" w:rsidRPr="00F70BDE" w:rsidRDefault="00E36DFF" w:rsidP="00D53477">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7156B40D" w14:textId="40A427C6" w:rsidR="00E36DFF" w:rsidRPr="002500EE" w:rsidRDefault="00E36DFF" w:rsidP="00D53477">
          <w:pPr>
            <w:spacing w:after="120" w:line="240" w:lineRule="auto"/>
            <w:ind w:left="-70" w:right="68"/>
            <w:jc w:val="right"/>
            <w:rPr>
              <w:rFonts w:ascii="Palatino Linotype" w:hAnsi="Palatino Linotype" w:cs="Arial"/>
              <w:sz w:val="24"/>
              <w:szCs w:val="24"/>
            </w:rPr>
          </w:pPr>
          <w:r w:rsidRPr="002500EE">
            <w:rPr>
              <w:rFonts w:ascii="Palatino Linotype" w:hAnsi="Palatino Linotype"/>
              <w:b/>
              <w:bCs/>
              <w:color w:val="000000"/>
              <w:sz w:val="24"/>
              <w:szCs w:val="24"/>
            </w:rPr>
            <w:t>Servicios Educativos Integrados al Estado de México.</w:t>
          </w:r>
        </w:p>
      </w:tc>
    </w:tr>
    <w:tr w:rsidR="00E36DFF" w:rsidRPr="00F70BDE" w14:paraId="2AC89D96" w14:textId="77777777" w:rsidTr="00D53477">
      <w:trPr>
        <w:trHeight w:val="342"/>
      </w:trPr>
      <w:tc>
        <w:tcPr>
          <w:tcW w:w="5103" w:type="dxa"/>
          <w:hideMark/>
        </w:tcPr>
        <w:p w14:paraId="6F79A232" w14:textId="77777777" w:rsidR="00E36DFF" w:rsidRPr="00F70BDE" w:rsidRDefault="00E36DFF" w:rsidP="00D53477">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28504736" w14:textId="77777777" w:rsidR="00E36DFF" w:rsidRPr="00F70BDE" w:rsidRDefault="00E36DFF" w:rsidP="00D53477">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6D525B75" w14:textId="77777777" w:rsidR="00E36DFF" w:rsidRPr="00871A91" w:rsidRDefault="00E36DFF">
    <w:pPr>
      <w:pStyle w:val="Encabezado"/>
      <w:rPr>
        <w:sz w:val="2"/>
      </w:rPr>
    </w:pPr>
    <w:r>
      <w:rPr>
        <w:noProof/>
        <w:lang w:val="es-MX" w:eastAsia="es-MX"/>
      </w:rPr>
      <w:drawing>
        <wp:anchor distT="0" distB="0" distL="114300" distR="114300" simplePos="0" relativeHeight="251660800" behindDoc="1" locked="0" layoutInCell="0" allowOverlap="1" wp14:anchorId="5FF2B97A" wp14:editId="7DC26D1C">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83A06"/>
    <w:multiLevelType w:val="hybridMultilevel"/>
    <w:tmpl w:val="C19E48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734399"/>
    <w:multiLevelType w:val="multilevel"/>
    <w:tmpl w:val="5B50A550"/>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Palatino Linotype" w:eastAsiaTheme="minorHAnsi" w:hAnsi="Palatino Linotype" w:cs="Arial" w:hint="default"/>
        <w:b/>
        <w:i/>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06513"/>
    <w:multiLevelType w:val="hybridMultilevel"/>
    <w:tmpl w:val="A94C4882"/>
    <w:lvl w:ilvl="0" w:tplc="080A0001">
      <w:start w:val="1"/>
      <w:numFmt w:val="bullet"/>
      <w:lvlText w:val=""/>
      <w:lvlJc w:val="left"/>
      <w:pPr>
        <w:ind w:left="1065" w:hanging="360"/>
      </w:pPr>
      <w:rPr>
        <w:rFonts w:ascii="Symbol" w:hAnsi="Symbol" w:hint="default"/>
      </w:rPr>
    </w:lvl>
    <w:lvl w:ilvl="1" w:tplc="080A0003">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3" w15:restartNumberingAfterBreak="0">
    <w:nsid w:val="1F7167EC"/>
    <w:multiLevelType w:val="hybridMultilevel"/>
    <w:tmpl w:val="473ADCEC"/>
    <w:lvl w:ilvl="0" w:tplc="080A0017">
      <w:start w:val="1"/>
      <w:numFmt w:val="lowerLetter"/>
      <w:lvlText w:val="%1)"/>
      <w:lvlJc w:val="left"/>
      <w:pPr>
        <w:ind w:left="3060" w:hanging="360"/>
      </w:pPr>
    </w:lvl>
    <w:lvl w:ilvl="1" w:tplc="080A0019" w:tentative="1">
      <w:start w:val="1"/>
      <w:numFmt w:val="lowerLetter"/>
      <w:lvlText w:val="%2."/>
      <w:lvlJc w:val="left"/>
      <w:pPr>
        <w:ind w:left="3780" w:hanging="360"/>
      </w:pPr>
    </w:lvl>
    <w:lvl w:ilvl="2" w:tplc="080A001B" w:tentative="1">
      <w:start w:val="1"/>
      <w:numFmt w:val="lowerRoman"/>
      <w:lvlText w:val="%3."/>
      <w:lvlJc w:val="right"/>
      <w:pPr>
        <w:ind w:left="4500" w:hanging="180"/>
      </w:pPr>
    </w:lvl>
    <w:lvl w:ilvl="3" w:tplc="080A000F" w:tentative="1">
      <w:start w:val="1"/>
      <w:numFmt w:val="decimal"/>
      <w:lvlText w:val="%4."/>
      <w:lvlJc w:val="left"/>
      <w:pPr>
        <w:ind w:left="5220" w:hanging="360"/>
      </w:pPr>
    </w:lvl>
    <w:lvl w:ilvl="4" w:tplc="080A0019" w:tentative="1">
      <w:start w:val="1"/>
      <w:numFmt w:val="lowerLetter"/>
      <w:lvlText w:val="%5."/>
      <w:lvlJc w:val="left"/>
      <w:pPr>
        <w:ind w:left="5940" w:hanging="360"/>
      </w:pPr>
    </w:lvl>
    <w:lvl w:ilvl="5" w:tplc="080A001B" w:tentative="1">
      <w:start w:val="1"/>
      <w:numFmt w:val="lowerRoman"/>
      <w:lvlText w:val="%6."/>
      <w:lvlJc w:val="right"/>
      <w:pPr>
        <w:ind w:left="6660" w:hanging="180"/>
      </w:pPr>
    </w:lvl>
    <w:lvl w:ilvl="6" w:tplc="080A000F" w:tentative="1">
      <w:start w:val="1"/>
      <w:numFmt w:val="decimal"/>
      <w:lvlText w:val="%7."/>
      <w:lvlJc w:val="left"/>
      <w:pPr>
        <w:ind w:left="7380" w:hanging="360"/>
      </w:pPr>
    </w:lvl>
    <w:lvl w:ilvl="7" w:tplc="080A0019" w:tentative="1">
      <w:start w:val="1"/>
      <w:numFmt w:val="lowerLetter"/>
      <w:lvlText w:val="%8."/>
      <w:lvlJc w:val="left"/>
      <w:pPr>
        <w:ind w:left="8100" w:hanging="360"/>
      </w:pPr>
    </w:lvl>
    <w:lvl w:ilvl="8" w:tplc="080A001B" w:tentative="1">
      <w:start w:val="1"/>
      <w:numFmt w:val="lowerRoman"/>
      <w:lvlText w:val="%9."/>
      <w:lvlJc w:val="right"/>
      <w:pPr>
        <w:ind w:left="8820" w:hanging="180"/>
      </w:pPr>
    </w:lvl>
  </w:abstractNum>
  <w:abstractNum w:abstractNumId="4" w15:restartNumberingAfterBreak="0">
    <w:nsid w:val="25F43755"/>
    <w:multiLevelType w:val="hybridMultilevel"/>
    <w:tmpl w:val="65A25B28"/>
    <w:lvl w:ilvl="0" w:tplc="993AE2D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6E261EE"/>
    <w:multiLevelType w:val="hybridMultilevel"/>
    <w:tmpl w:val="1E8E90D4"/>
    <w:lvl w:ilvl="0" w:tplc="D284A51C">
      <w:start w:val="1"/>
      <w:numFmt w:val="decimal"/>
      <w:lvlText w:val="%1."/>
      <w:lvlJc w:val="left"/>
      <w:pPr>
        <w:ind w:left="1440" w:hanging="360"/>
      </w:pPr>
      <w:rPr>
        <w:rFonts w:hint="default"/>
      </w:rPr>
    </w:lvl>
    <w:lvl w:ilvl="1" w:tplc="9B0ED8C4">
      <w:start w:val="1"/>
      <w:numFmt w:val="upperRoman"/>
      <w:lvlText w:val="%2."/>
      <w:lvlJc w:val="left"/>
      <w:pPr>
        <w:ind w:left="2520" w:hanging="720"/>
      </w:pPr>
      <w:rPr>
        <w:rFonts w:hint="default"/>
      </w:r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27714FBD"/>
    <w:multiLevelType w:val="hybridMultilevel"/>
    <w:tmpl w:val="8AA8D6D8"/>
    <w:lvl w:ilvl="0" w:tplc="6CB610D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27F23BC4"/>
    <w:multiLevelType w:val="hybridMultilevel"/>
    <w:tmpl w:val="105ABB5A"/>
    <w:lvl w:ilvl="0" w:tplc="045477CA">
      <w:start w:val="1"/>
      <w:numFmt w:val="lowerLetter"/>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8" w15:restartNumberingAfterBreak="0">
    <w:nsid w:val="32BF7BE5"/>
    <w:multiLevelType w:val="hybridMultilevel"/>
    <w:tmpl w:val="C226A7E6"/>
    <w:lvl w:ilvl="0" w:tplc="A266A50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4C7F6418"/>
    <w:multiLevelType w:val="hybridMultilevel"/>
    <w:tmpl w:val="19D20CD0"/>
    <w:lvl w:ilvl="0" w:tplc="D284A51C">
      <w:start w:val="1"/>
      <w:numFmt w:val="decimal"/>
      <w:lvlText w:val="%1."/>
      <w:lvlJc w:val="left"/>
      <w:pPr>
        <w:ind w:left="1440" w:hanging="360"/>
      </w:pPr>
      <w:rPr>
        <w:rFonts w:hint="default"/>
      </w:rPr>
    </w:lvl>
    <w:lvl w:ilvl="1" w:tplc="FF4E17EA">
      <w:start w:val="1"/>
      <w:numFmt w:val="upperRoman"/>
      <w:lvlText w:val="%2."/>
      <w:lvlJc w:val="left"/>
      <w:pPr>
        <w:ind w:left="2520" w:hanging="720"/>
      </w:pPr>
      <w:rPr>
        <w:rFonts w:hint="default"/>
      </w:rPr>
    </w:lvl>
    <w:lvl w:ilvl="2" w:tplc="080A0017">
      <w:start w:val="1"/>
      <w:numFmt w:val="lowerLetter"/>
      <w:lvlText w:val="%3)"/>
      <w:lvlJc w:val="lef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57A81DDC"/>
    <w:multiLevelType w:val="hybridMultilevel"/>
    <w:tmpl w:val="9F949BDA"/>
    <w:lvl w:ilvl="0" w:tplc="208E5E8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15:restartNumberingAfterBreak="0">
    <w:nsid w:val="61362132"/>
    <w:multiLevelType w:val="hybridMultilevel"/>
    <w:tmpl w:val="1E8E90D4"/>
    <w:lvl w:ilvl="0" w:tplc="D284A51C">
      <w:start w:val="1"/>
      <w:numFmt w:val="decimal"/>
      <w:lvlText w:val="%1."/>
      <w:lvlJc w:val="left"/>
      <w:pPr>
        <w:ind w:left="1440" w:hanging="360"/>
      </w:pPr>
      <w:rPr>
        <w:rFonts w:hint="default"/>
      </w:rPr>
    </w:lvl>
    <w:lvl w:ilvl="1" w:tplc="9B0ED8C4">
      <w:start w:val="1"/>
      <w:numFmt w:val="upperRoman"/>
      <w:lvlText w:val="%2."/>
      <w:lvlJc w:val="left"/>
      <w:pPr>
        <w:ind w:left="2520" w:hanging="720"/>
      </w:pPr>
      <w:rPr>
        <w:rFonts w:hint="default"/>
      </w:r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699018FF"/>
    <w:multiLevelType w:val="multilevel"/>
    <w:tmpl w:val="6BF4D6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8C7CB1"/>
    <w:multiLevelType w:val="multilevel"/>
    <w:tmpl w:val="CFEE9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FD06D6"/>
    <w:multiLevelType w:val="hybridMultilevel"/>
    <w:tmpl w:val="1E8E90D4"/>
    <w:lvl w:ilvl="0" w:tplc="D284A51C">
      <w:start w:val="1"/>
      <w:numFmt w:val="decimal"/>
      <w:lvlText w:val="%1."/>
      <w:lvlJc w:val="left"/>
      <w:pPr>
        <w:ind w:left="1440" w:hanging="360"/>
      </w:pPr>
      <w:rPr>
        <w:rFonts w:hint="default"/>
      </w:rPr>
    </w:lvl>
    <w:lvl w:ilvl="1" w:tplc="9B0ED8C4">
      <w:start w:val="1"/>
      <w:numFmt w:val="upperRoman"/>
      <w:lvlText w:val="%2."/>
      <w:lvlJc w:val="left"/>
      <w:pPr>
        <w:ind w:left="2520" w:hanging="720"/>
      </w:pPr>
      <w:rPr>
        <w:rFonts w:hint="default"/>
      </w:r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75993586"/>
    <w:multiLevelType w:val="hybridMultilevel"/>
    <w:tmpl w:val="7C30B5EA"/>
    <w:lvl w:ilvl="0" w:tplc="810E8F5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7CF470BE"/>
    <w:multiLevelType w:val="hybridMultilevel"/>
    <w:tmpl w:val="B002EE2A"/>
    <w:lvl w:ilvl="0" w:tplc="BC14DAA6">
      <w:start w:val="1"/>
      <w:numFmt w:val="upperRoman"/>
      <w:lvlText w:val="%1."/>
      <w:lvlJc w:val="left"/>
      <w:pPr>
        <w:ind w:left="1196" w:hanging="720"/>
      </w:pPr>
      <w:rPr>
        <w:rFonts w:hint="default"/>
      </w:rPr>
    </w:lvl>
    <w:lvl w:ilvl="1" w:tplc="080A0019" w:tentative="1">
      <w:start w:val="1"/>
      <w:numFmt w:val="lowerLetter"/>
      <w:lvlText w:val="%2."/>
      <w:lvlJc w:val="left"/>
      <w:pPr>
        <w:ind w:left="1556" w:hanging="360"/>
      </w:pPr>
    </w:lvl>
    <w:lvl w:ilvl="2" w:tplc="080A001B" w:tentative="1">
      <w:start w:val="1"/>
      <w:numFmt w:val="lowerRoman"/>
      <w:lvlText w:val="%3."/>
      <w:lvlJc w:val="right"/>
      <w:pPr>
        <w:ind w:left="2276" w:hanging="180"/>
      </w:pPr>
    </w:lvl>
    <w:lvl w:ilvl="3" w:tplc="080A000F" w:tentative="1">
      <w:start w:val="1"/>
      <w:numFmt w:val="decimal"/>
      <w:lvlText w:val="%4."/>
      <w:lvlJc w:val="left"/>
      <w:pPr>
        <w:ind w:left="2996" w:hanging="360"/>
      </w:pPr>
    </w:lvl>
    <w:lvl w:ilvl="4" w:tplc="080A0019" w:tentative="1">
      <w:start w:val="1"/>
      <w:numFmt w:val="lowerLetter"/>
      <w:lvlText w:val="%5."/>
      <w:lvlJc w:val="left"/>
      <w:pPr>
        <w:ind w:left="3716" w:hanging="360"/>
      </w:pPr>
    </w:lvl>
    <w:lvl w:ilvl="5" w:tplc="080A001B" w:tentative="1">
      <w:start w:val="1"/>
      <w:numFmt w:val="lowerRoman"/>
      <w:lvlText w:val="%6."/>
      <w:lvlJc w:val="right"/>
      <w:pPr>
        <w:ind w:left="4436" w:hanging="180"/>
      </w:pPr>
    </w:lvl>
    <w:lvl w:ilvl="6" w:tplc="080A000F" w:tentative="1">
      <w:start w:val="1"/>
      <w:numFmt w:val="decimal"/>
      <w:lvlText w:val="%7."/>
      <w:lvlJc w:val="left"/>
      <w:pPr>
        <w:ind w:left="5156" w:hanging="360"/>
      </w:pPr>
    </w:lvl>
    <w:lvl w:ilvl="7" w:tplc="080A0019" w:tentative="1">
      <w:start w:val="1"/>
      <w:numFmt w:val="lowerLetter"/>
      <w:lvlText w:val="%8."/>
      <w:lvlJc w:val="left"/>
      <w:pPr>
        <w:ind w:left="5876" w:hanging="360"/>
      </w:pPr>
    </w:lvl>
    <w:lvl w:ilvl="8" w:tplc="080A001B" w:tentative="1">
      <w:start w:val="1"/>
      <w:numFmt w:val="lowerRoman"/>
      <w:lvlText w:val="%9."/>
      <w:lvlJc w:val="right"/>
      <w:pPr>
        <w:ind w:left="6596" w:hanging="180"/>
      </w:pPr>
    </w:lvl>
  </w:abstractNum>
  <w:abstractNum w:abstractNumId="18" w15:restartNumberingAfterBreak="0">
    <w:nsid w:val="7E8172D0"/>
    <w:multiLevelType w:val="hybridMultilevel"/>
    <w:tmpl w:val="BB5C6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FE84BA0"/>
    <w:multiLevelType w:val="hybridMultilevel"/>
    <w:tmpl w:val="E698E292"/>
    <w:lvl w:ilvl="0" w:tplc="0C0A514A">
      <w:start w:val="1"/>
      <w:numFmt w:val="decimal"/>
      <w:lvlText w:val="%1."/>
      <w:lvlJc w:val="left"/>
      <w:pPr>
        <w:ind w:left="1440" w:hanging="360"/>
      </w:pPr>
      <w:rPr>
        <w:rFonts w:eastAsia="Calibri" w:cstheme="minorBidi"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7"/>
  </w:num>
  <w:num w:numId="2">
    <w:abstractNumId w:val="2"/>
  </w:num>
  <w:num w:numId="3">
    <w:abstractNumId w:val="10"/>
  </w:num>
  <w:num w:numId="4">
    <w:abstractNumId w:val="4"/>
  </w:num>
  <w:num w:numId="5">
    <w:abstractNumId w:val="16"/>
  </w:num>
  <w:num w:numId="6">
    <w:abstractNumId w:val="17"/>
  </w:num>
  <w:num w:numId="7">
    <w:abstractNumId w:val="6"/>
  </w:num>
  <w:num w:numId="8">
    <w:abstractNumId w:val="8"/>
  </w:num>
  <w:num w:numId="9">
    <w:abstractNumId w:val="18"/>
  </w:num>
  <w:num w:numId="10">
    <w:abstractNumId w:val="0"/>
  </w:num>
  <w:num w:numId="11">
    <w:abstractNumId w:val="19"/>
  </w:num>
  <w:num w:numId="12">
    <w:abstractNumId w:val="1"/>
  </w:num>
  <w:num w:numId="13">
    <w:abstractNumId w:val="15"/>
  </w:num>
  <w:num w:numId="14">
    <w:abstractNumId w:val="9"/>
  </w:num>
  <w:num w:numId="15">
    <w:abstractNumId w:val="14"/>
  </w:num>
  <w:num w:numId="16">
    <w:abstractNumId w:val="13"/>
  </w:num>
  <w:num w:numId="17">
    <w:abstractNumId w:val="11"/>
  </w:num>
  <w:num w:numId="18">
    <w:abstractNumId w:val="12"/>
  </w:num>
  <w:num w:numId="19">
    <w:abstractNumId w:val="5"/>
  </w:num>
  <w:num w:numId="2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477"/>
    <w:rsid w:val="000026B5"/>
    <w:rsid w:val="00013337"/>
    <w:rsid w:val="0002165F"/>
    <w:rsid w:val="00026625"/>
    <w:rsid w:val="000405D5"/>
    <w:rsid w:val="0004187B"/>
    <w:rsid w:val="00050C9B"/>
    <w:rsid w:val="0005413D"/>
    <w:rsid w:val="00055878"/>
    <w:rsid w:val="000702D4"/>
    <w:rsid w:val="0007516A"/>
    <w:rsid w:val="00080AD2"/>
    <w:rsid w:val="000944D4"/>
    <w:rsid w:val="000A2B28"/>
    <w:rsid w:val="000A41A1"/>
    <w:rsid w:val="000A7A70"/>
    <w:rsid w:val="000C152E"/>
    <w:rsid w:val="000E4EB6"/>
    <w:rsid w:val="001012B9"/>
    <w:rsid w:val="0010431C"/>
    <w:rsid w:val="00107859"/>
    <w:rsid w:val="0011072F"/>
    <w:rsid w:val="001175B9"/>
    <w:rsid w:val="00117709"/>
    <w:rsid w:val="00126135"/>
    <w:rsid w:val="001261CF"/>
    <w:rsid w:val="00134CE8"/>
    <w:rsid w:val="00147FDA"/>
    <w:rsid w:val="00153744"/>
    <w:rsid w:val="001614D8"/>
    <w:rsid w:val="0016789A"/>
    <w:rsid w:val="00176B0F"/>
    <w:rsid w:val="0018273C"/>
    <w:rsid w:val="00185033"/>
    <w:rsid w:val="00192399"/>
    <w:rsid w:val="00194318"/>
    <w:rsid w:val="001968A6"/>
    <w:rsid w:val="001975E5"/>
    <w:rsid w:val="001A2545"/>
    <w:rsid w:val="001A3AC7"/>
    <w:rsid w:val="001B1496"/>
    <w:rsid w:val="001B7EC0"/>
    <w:rsid w:val="001C2E66"/>
    <w:rsid w:val="001D0B04"/>
    <w:rsid w:val="001D41E1"/>
    <w:rsid w:val="001E420F"/>
    <w:rsid w:val="001E70A0"/>
    <w:rsid w:val="001F4FA6"/>
    <w:rsid w:val="001F6715"/>
    <w:rsid w:val="001F6788"/>
    <w:rsid w:val="00203352"/>
    <w:rsid w:val="002053DF"/>
    <w:rsid w:val="00232621"/>
    <w:rsid w:val="00240524"/>
    <w:rsid w:val="002414F5"/>
    <w:rsid w:val="002500EE"/>
    <w:rsid w:val="00250402"/>
    <w:rsid w:val="002518BC"/>
    <w:rsid w:val="0026218A"/>
    <w:rsid w:val="00266466"/>
    <w:rsid w:val="00271D92"/>
    <w:rsid w:val="00272FB5"/>
    <w:rsid w:val="00273775"/>
    <w:rsid w:val="0027439E"/>
    <w:rsid w:val="00284358"/>
    <w:rsid w:val="002A11BE"/>
    <w:rsid w:val="002B3F26"/>
    <w:rsid w:val="002B7392"/>
    <w:rsid w:val="002C0809"/>
    <w:rsid w:val="002C299F"/>
    <w:rsid w:val="002C4377"/>
    <w:rsid w:val="002D24C2"/>
    <w:rsid w:val="002E1E4F"/>
    <w:rsid w:val="002E4191"/>
    <w:rsid w:val="002E4C0E"/>
    <w:rsid w:val="002E7182"/>
    <w:rsid w:val="002F09BB"/>
    <w:rsid w:val="002F1613"/>
    <w:rsid w:val="002F2BBD"/>
    <w:rsid w:val="0030420C"/>
    <w:rsid w:val="0031143B"/>
    <w:rsid w:val="00315B7B"/>
    <w:rsid w:val="00322EC6"/>
    <w:rsid w:val="00323F8D"/>
    <w:rsid w:val="00325927"/>
    <w:rsid w:val="003425B0"/>
    <w:rsid w:val="003458A3"/>
    <w:rsid w:val="003513D5"/>
    <w:rsid w:val="00351842"/>
    <w:rsid w:val="003651AE"/>
    <w:rsid w:val="00390274"/>
    <w:rsid w:val="003907F1"/>
    <w:rsid w:val="00396985"/>
    <w:rsid w:val="003B769C"/>
    <w:rsid w:val="003C5424"/>
    <w:rsid w:val="003D0BC4"/>
    <w:rsid w:val="003D5AD7"/>
    <w:rsid w:val="003E2155"/>
    <w:rsid w:val="003E7674"/>
    <w:rsid w:val="00403C15"/>
    <w:rsid w:val="00412E40"/>
    <w:rsid w:val="00415642"/>
    <w:rsid w:val="00433EC3"/>
    <w:rsid w:val="00434E7F"/>
    <w:rsid w:val="00437F15"/>
    <w:rsid w:val="00441C30"/>
    <w:rsid w:val="00457655"/>
    <w:rsid w:val="004634E8"/>
    <w:rsid w:val="00464E2F"/>
    <w:rsid w:val="00466098"/>
    <w:rsid w:val="00473F01"/>
    <w:rsid w:val="004821DF"/>
    <w:rsid w:val="00491927"/>
    <w:rsid w:val="004A47F1"/>
    <w:rsid w:val="004B084E"/>
    <w:rsid w:val="004B638C"/>
    <w:rsid w:val="004C44F0"/>
    <w:rsid w:val="004D29EB"/>
    <w:rsid w:val="004D3CB0"/>
    <w:rsid w:val="004D7652"/>
    <w:rsid w:val="004F7C8A"/>
    <w:rsid w:val="0050613B"/>
    <w:rsid w:val="00516057"/>
    <w:rsid w:val="00523896"/>
    <w:rsid w:val="0052593D"/>
    <w:rsid w:val="005329CE"/>
    <w:rsid w:val="0053769D"/>
    <w:rsid w:val="00543C05"/>
    <w:rsid w:val="00551BC8"/>
    <w:rsid w:val="00572251"/>
    <w:rsid w:val="00577873"/>
    <w:rsid w:val="00585529"/>
    <w:rsid w:val="00592559"/>
    <w:rsid w:val="005974A7"/>
    <w:rsid w:val="005C4A1D"/>
    <w:rsid w:val="005D5EBD"/>
    <w:rsid w:val="005F57E5"/>
    <w:rsid w:val="005F6047"/>
    <w:rsid w:val="005F77A1"/>
    <w:rsid w:val="00600FE4"/>
    <w:rsid w:val="006013A3"/>
    <w:rsid w:val="00601457"/>
    <w:rsid w:val="00614E59"/>
    <w:rsid w:val="0063590A"/>
    <w:rsid w:val="006400E8"/>
    <w:rsid w:val="00644094"/>
    <w:rsid w:val="006470B4"/>
    <w:rsid w:val="006477C5"/>
    <w:rsid w:val="00654892"/>
    <w:rsid w:val="00656F10"/>
    <w:rsid w:val="00657FEE"/>
    <w:rsid w:val="006714D8"/>
    <w:rsid w:val="006839FB"/>
    <w:rsid w:val="00687848"/>
    <w:rsid w:val="00691752"/>
    <w:rsid w:val="00696EC2"/>
    <w:rsid w:val="006A0452"/>
    <w:rsid w:val="006A14ED"/>
    <w:rsid w:val="006A166C"/>
    <w:rsid w:val="006A2948"/>
    <w:rsid w:val="006C408A"/>
    <w:rsid w:val="006C58AB"/>
    <w:rsid w:val="006E1361"/>
    <w:rsid w:val="006F42B4"/>
    <w:rsid w:val="00700D7B"/>
    <w:rsid w:val="00703617"/>
    <w:rsid w:val="00704FF2"/>
    <w:rsid w:val="0074620F"/>
    <w:rsid w:val="00783E35"/>
    <w:rsid w:val="00792E52"/>
    <w:rsid w:val="00794CE9"/>
    <w:rsid w:val="00796FBE"/>
    <w:rsid w:val="007A646F"/>
    <w:rsid w:val="007D3A88"/>
    <w:rsid w:val="007D5DE5"/>
    <w:rsid w:val="007D682C"/>
    <w:rsid w:val="007E23EF"/>
    <w:rsid w:val="007E4246"/>
    <w:rsid w:val="007F1294"/>
    <w:rsid w:val="007F6831"/>
    <w:rsid w:val="00802798"/>
    <w:rsid w:val="00805A38"/>
    <w:rsid w:val="00811FB0"/>
    <w:rsid w:val="008170FF"/>
    <w:rsid w:val="00820743"/>
    <w:rsid w:val="008252BF"/>
    <w:rsid w:val="00826BFF"/>
    <w:rsid w:val="0082771E"/>
    <w:rsid w:val="00834A9C"/>
    <w:rsid w:val="008369E6"/>
    <w:rsid w:val="008447A3"/>
    <w:rsid w:val="008648C5"/>
    <w:rsid w:val="008666A8"/>
    <w:rsid w:val="0086720E"/>
    <w:rsid w:val="00870A3D"/>
    <w:rsid w:val="00877AA3"/>
    <w:rsid w:val="00881AD2"/>
    <w:rsid w:val="008840CC"/>
    <w:rsid w:val="00896A07"/>
    <w:rsid w:val="00896CC8"/>
    <w:rsid w:val="008A0A75"/>
    <w:rsid w:val="008A4C37"/>
    <w:rsid w:val="008B7ACF"/>
    <w:rsid w:val="008C13E6"/>
    <w:rsid w:val="008C61EE"/>
    <w:rsid w:val="008D38F3"/>
    <w:rsid w:val="0092675E"/>
    <w:rsid w:val="00933A7F"/>
    <w:rsid w:val="0094127F"/>
    <w:rsid w:val="00990559"/>
    <w:rsid w:val="0099343D"/>
    <w:rsid w:val="0099723B"/>
    <w:rsid w:val="0099755E"/>
    <w:rsid w:val="009B0BD5"/>
    <w:rsid w:val="009B2F1D"/>
    <w:rsid w:val="009B54A2"/>
    <w:rsid w:val="009B5AF9"/>
    <w:rsid w:val="009B74ED"/>
    <w:rsid w:val="009C2D2B"/>
    <w:rsid w:val="009D27A4"/>
    <w:rsid w:val="009D6930"/>
    <w:rsid w:val="009E71FD"/>
    <w:rsid w:val="009E730C"/>
    <w:rsid w:val="009F2671"/>
    <w:rsid w:val="009F4724"/>
    <w:rsid w:val="00A14673"/>
    <w:rsid w:val="00A161FC"/>
    <w:rsid w:val="00A1723E"/>
    <w:rsid w:val="00A341F3"/>
    <w:rsid w:val="00A40CEB"/>
    <w:rsid w:val="00A4475F"/>
    <w:rsid w:val="00A5415C"/>
    <w:rsid w:val="00A87C7D"/>
    <w:rsid w:val="00AA03CC"/>
    <w:rsid w:val="00AA3CDA"/>
    <w:rsid w:val="00AB08DC"/>
    <w:rsid w:val="00AB4E60"/>
    <w:rsid w:val="00AC0563"/>
    <w:rsid w:val="00AC487C"/>
    <w:rsid w:val="00AD12CA"/>
    <w:rsid w:val="00AD428D"/>
    <w:rsid w:val="00AE2F1B"/>
    <w:rsid w:val="00AF3399"/>
    <w:rsid w:val="00AF7848"/>
    <w:rsid w:val="00B04EFE"/>
    <w:rsid w:val="00B258FA"/>
    <w:rsid w:val="00B46B83"/>
    <w:rsid w:val="00B8559C"/>
    <w:rsid w:val="00B85694"/>
    <w:rsid w:val="00B91846"/>
    <w:rsid w:val="00B92997"/>
    <w:rsid w:val="00B93227"/>
    <w:rsid w:val="00BA1CDF"/>
    <w:rsid w:val="00BA1EE4"/>
    <w:rsid w:val="00BB6BA0"/>
    <w:rsid w:val="00BC4A0A"/>
    <w:rsid w:val="00BC5E59"/>
    <w:rsid w:val="00BD6A96"/>
    <w:rsid w:val="00BE30C6"/>
    <w:rsid w:val="00BF7BAC"/>
    <w:rsid w:val="00C07C8A"/>
    <w:rsid w:val="00C10017"/>
    <w:rsid w:val="00C231AD"/>
    <w:rsid w:val="00C416BF"/>
    <w:rsid w:val="00C530D5"/>
    <w:rsid w:val="00C56E14"/>
    <w:rsid w:val="00C625F4"/>
    <w:rsid w:val="00C71FBE"/>
    <w:rsid w:val="00C82D80"/>
    <w:rsid w:val="00C854DD"/>
    <w:rsid w:val="00C93FEF"/>
    <w:rsid w:val="00CA0ED8"/>
    <w:rsid w:val="00CA60FC"/>
    <w:rsid w:val="00CB0919"/>
    <w:rsid w:val="00CB2639"/>
    <w:rsid w:val="00CB5D0C"/>
    <w:rsid w:val="00CC484B"/>
    <w:rsid w:val="00CD4A1D"/>
    <w:rsid w:val="00CD657B"/>
    <w:rsid w:val="00CE01F6"/>
    <w:rsid w:val="00CE18C9"/>
    <w:rsid w:val="00CE3092"/>
    <w:rsid w:val="00CF6F61"/>
    <w:rsid w:val="00CF78E7"/>
    <w:rsid w:val="00D04B69"/>
    <w:rsid w:val="00D14D77"/>
    <w:rsid w:val="00D156F6"/>
    <w:rsid w:val="00D23426"/>
    <w:rsid w:val="00D31BE7"/>
    <w:rsid w:val="00D335BB"/>
    <w:rsid w:val="00D44321"/>
    <w:rsid w:val="00D51053"/>
    <w:rsid w:val="00D5110A"/>
    <w:rsid w:val="00D5173E"/>
    <w:rsid w:val="00D5306B"/>
    <w:rsid w:val="00D53477"/>
    <w:rsid w:val="00D55A25"/>
    <w:rsid w:val="00D73302"/>
    <w:rsid w:val="00D73AC6"/>
    <w:rsid w:val="00D811DD"/>
    <w:rsid w:val="00D82F81"/>
    <w:rsid w:val="00D876D3"/>
    <w:rsid w:val="00D91C68"/>
    <w:rsid w:val="00D92CD9"/>
    <w:rsid w:val="00D96A96"/>
    <w:rsid w:val="00DA1723"/>
    <w:rsid w:val="00DA258D"/>
    <w:rsid w:val="00DD63B1"/>
    <w:rsid w:val="00DE6C51"/>
    <w:rsid w:val="00DF1247"/>
    <w:rsid w:val="00DF3CA6"/>
    <w:rsid w:val="00E1555C"/>
    <w:rsid w:val="00E17F3F"/>
    <w:rsid w:val="00E2601A"/>
    <w:rsid w:val="00E36DFF"/>
    <w:rsid w:val="00E64B0D"/>
    <w:rsid w:val="00E728F0"/>
    <w:rsid w:val="00E806F8"/>
    <w:rsid w:val="00E839DD"/>
    <w:rsid w:val="00E9164B"/>
    <w:rsid w:val="00E927D8"/>
    <w:rsid w:val="00EA2898"/>
    <w:rsid w:val="00EA3550"/>
    <w:rsid w:val="00EA56DC"/>
    <w:rsid w:val="00EC12C7"/>
    <w:rsid w:val="00EC2A7E"/>
    <w:rsid w:val="00ED6749"/>
    <w:rsid w:val="00EF0B3B"/>
    <w:rsid w:val="00F068CA"/>
    <w:rsid w:val="00F15553"/>
    <w:rsid w:val="00F230EB"/>
    <w:rsid w:val="00F240B3"/>
    <w:rsid w:val="00F35BE9"/>
    <w:rsid w:val="00F379BD"/>
    <w:rsid w:val="00F42229"/>
    <w:rsid w:val="00F50942"/>
    <w:rsid w:val="00F5423B"/>
    <w:rsid w:val="00F76C04"/>
    <w:rsid w:val="00F90786"/>
    <w:rsid w:val="00F9107F"/>
    <w:rsid w:val="00F91E86"/>
    <w:rsid w:val="00F9218B"/>
    <w:rsid w:val="00F9245F"/>
    <w:rsid w:val="00FA1B32"/>
    <w:rsid w:val="00FA23D6"/>
    <w:rsid w:val="00FB70F7"/>
    <w:rsid w:val="00FC78E6"/>
    <w:rsid w:val="00FD10F9"/>
    <w:rsid w:val="00FD1B5D"/>
    <w:rsid w:val="00FD4A6D"/>
    <w:rsid w:val="00FE1E40"/>
    <w:rsid w:val="00FE224F"/>
    <w:rsid w:val="00FF23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19EBCF2"/>
  <w15:chartTrackingRefBased/>
  <w15:docId w15:val="{F7A64BC3-1C30-4CF7-8185-85335B0C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4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3477"/>
    <w:pPr>
      <w:ind w:left="720"/>
      <w:contextualSpacing/>
    </w:pPr>
  </w:style>
  <w:style w:type="paragraph" w:styleId="Encabezado">
    <w:name w:val="header"/>
    <w:basedOn w:val="Normal"/>
    <w:link w:val="EncabezadoCar"/>
    <w:uiPriority w:val="99"/>
    <w:unhideWhenUsed/>
    <w:rsid w:val="00D53477"/>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D5347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53477"/>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D53477"/>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53477"/>
  </w:style>
  <w:style w:type="character" w:styleId="Hipervnculo">
    <w:name w:val="Hyperlink"/>
    <w:aliases w:val="Hipervínculo1,Hipervínculo11,Hipervínculo12,Hipervínculo13,Hipervínculo14,Hipervínculo15"/>
    <w:basedOn w:val="Fuentedeprrafopredeter"/>
    <w:uiPriority w:val="99"/>
    <w:unhideWhenUsed/>
    <w:rsid w:val="00D53477"/>
    <w:rPr>
      <w:rFonts w:cs="Times New Roman"/>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53477"/>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5347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53477"/>
    <w:rPr>
      <w:rFonts w:ascii="Times New Roman" w:eastAsia="Times New Roman" w:hAnsi="Times New Roman" w:cs="Times New Roman"/>
      <w:sz w:val="20"/>
      <w:szCs w:val="20"/>
      <w:lang w:val="es-ES" w:eastAsia="es-ES"/>
    </w:rPr>
  </w:style>
  <w:style w:type="paragraph" w:customStyle="1" w:styleId="Citas">
    <w:name w:val="Citas"/>
    <w:basedOn w:val="Normal"/>
    <w:qFormat/>
    <w:rsid w:val="00D53477"/>
    <w:pPr>
      <w:spacing w:before="240" w:line="360" w:lineRule="auto"/>
      <w:ind w:left="851" w:right="851"/>
      <w:jc w:val="both"/>
    </w:pPr>
    <w:rPr>
      <w:rFonts w:ascii="Palatino Linotype" w:hAnsi="Palatino Linotype" w:cs="Arial"/>
      <w:i/>
    </w:rPr>
  </w:style>
  <w:style w:type="table" w:styleId="Tablaconcuadrcula">
    <w:name w:val="Table Grid"/>
    <w:basedOn w:val="Tablanormal"/>
    <w:uiPriority w:val="39"/>
    <w:rsid w:val="00491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35BE9"/>
    <w:pPr>
      <w:spacing w:after="0" w:line="240" w:lineRule="auto"/>
    </w:pPr>
  </w:style>
  <w:style w:type="character" w:styleId="Refdecomentario">
    <w:name w:val="annotation reference"/>
    <w:basedOn w:val="Fuentedeprrafopredeter"/>
    <w:uiPriority w:val="99"/>
    <w:semiHidden/>
    <w:unhideWhenUsed/>
    <w:rsid w:val="000A2B28"/>
    <w:rPr>
      <w:sz w:val="16"/>
      <w:szCs w:val="16"/>
    </w:rPr>
  </w:style>
  <w:style w:type="paragraph" w:styleId="Textocomentario">
    <w:name w:val="annotation text"/>
    <w:basedOn w:val="Normal"/>
    <w:link w:val="TextocomentarioCar"/>
    <w:uiPriority w:val="99"/>
    <w:semiHidden/>
    <w:unhideWhenUsed/>
    <w:rsid w:val="000A2B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A2B28"/>
    <w:rPr>
      <w:sz w:val="20"/>
      <w:szCs w:val="20"/>
    </w:rPr>
  </w:style>
  <w:style w:type="paragraph" w:styleId="Asuntodelcomentario">
    <w:name w:val="annotation subject"/>
    <w:basedOn w:val="Textocomentario"/>
    <w:next w:val="Textocomentario"/>
    <w:link w:val="AsuntodelcomentarioCar"/>
    <w:uiPriority w:val="99"/>
    <w:semiHidden/>
    <w:unhideWhenUsed/>
    <w:rsid w:val="000A2B28"/>
    <w:rPr>
      <w:b/>
      <w:bCs/>
    </w:rPr>
  </w:style>
  <w:style w:type="character" w:customStyle="1" w:styleId="AsuntodelcomentarioCar">
    <w:name w:val="Asunto del comentario Car"/>
    <w:basedOn w:val="TextocomentarioCar"/>
    <w:link w:val="Asuntodelcomentario"/>
    <w:uiPriority w:val="99"/>
    <w:semiHidden/>
    <w:rsid w:val="000A2B28"/>
    <w:rPr>
      <w:b/>
      <w:bCs/>
      <w:sz w:val="20"/>
      <w:szCs w:val="20"/>
    </w:rPr>
  </w:style>
  <w:style w:type="paragraph" w:styleId="Textodeglobo">
    <w:name w:val="Balloon Text"/>
    <w:basedOn w:val="Normal"/>
    <w:link w:val="TextodegloboCar"/>
    <w:uiPriority w:val="99"/>
    <w:semiHidden/>
    <w:unhideWhenUsed/>
    <w:rsid w:val="007462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620F"/>
    <w:rPr>
      <w:rFonts w:ascii="Segoe UI" w:hAnsi="Segoe UI" w:cs="Segoe UI"/>
      <w:sz w:val="18"/>
      <w:szCs w:val="18"/>
    </w:rPr>
  </w:style>
  <w:style w:type="character" w:styleId="Textoennegrita">
    <w:name w:val="Strong"/>
    <w:basedOn w:val="Fuentedeprrafopredeter"/>
    <w:uiPriority w:val="22"/>
    <w:qFormat/>
    <w:rsid w:val="000A7A70"/>
    <w:rPr>
      <w:b/>
      <w:bCs/>
    </w:rPr>
  </w:style>
  <w:style w:type="paragraph" w:customStyle="1" w:styleId="INFOEM">
    <w:name w:val="INFOEM"/>
    <w:basedOn w:val="Normal"/>
    <w:qFormat/>
    <w:rsid w:val="00FD10F9"/>
    <w:pPr>
      <w:spacing w:before="240" w:line="360" w:lineRule="auto"/>
      <w:ind w:left="851" w:right="851"/>
      <w:jc w:val="both"/>
    </w:pPr>
    <w:rPr>
      <w:rFonts w:ascii="Palatino Linotype" w:hAnsi="Palatino Linotype"/>
      <w:i/>
      <w:szCs w:val="14"/>
    </w:rPr>
  </w:style>
  <w:style w:type="paragraph" w:styleId="Sinespaciado">
    <w:name w:val="No Spacing"/>
    <w:aliases w:val="Francesa,INAI"/>
    <w:link w:val="SinespaciadoCar"/>
    <w:uiPriority w:val="1"/>
    <w:qFormat/>
    <w:rsid w:val="00D73AC6"/>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D73AC6"/>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6A14E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737227">
      <w:bodyDiv w:val="1"/>
      <w:marLeft w:val="0"/>
      <w:marRight w:val="0"/>
      <w:marTop w:val="0"/>
      <w:marBottom w:val="0"/>
      <w:divBdr>
        <w:top w:val="none" w:sz="0" w:space="0" w:color="auto"/>
        <w:left w:val="none" w:sz="0" w:space="0" w:color="auto"/>
        <w:bottom w:val="none" w:sz="0" w:space="0" w:color="auto"/>
        <w:right w:val="none" w:sz="0" w:space="0" w:color="auto"/>
      </w:divBdr>
    </w:div>
    <w:div w:id="586694357">
      <w:bodyDiv w:val="1"/>
      <w:marLeft w:val="0"/>
      <w:marRight w:val="0"/>
      <w:marTop w:val="0"/>
      <w:marBottom w:val="0"/>
      <w:divBdr>
        <w:top w:val="none" w:sz="0" w:space="0" w:color="auto"/>
        <w:left w:val="none" w:sz="0" w:space="0" w:color="auto"/>
        <w:bottom w:val="none" w:sz="0" w:space="0" w:color="auto"/>
        <w:right w:val="none" w:sz="0" w:space="0" w:color="auto"/>
      </w:divBdr>
    </w:div>
    <w:div w:id="610668202">
      <w:bodyDiv w:val="1"/>
      <w:marLeft w:val="0"/>
      <w:marRight w:val="0"/>
      <w:marTop w:val="0"/>
      <w:marBottom w:val="0"/>
      <w:divBdr>
        <w:top w:val="none" w:sz="0" w:space="0" w:color="auto"/>
        <w:left w:val="none" w:sz="0" w:space="0" w:color="auto"/>
        <w:bottom w:val="none" w:sz="0" w:space="0" w:color="auto"/>
        <w:right w:val="none" w:sz="0" w:space="0" w:color="auto"/>
      </w:divBdr>
    </w:div>
    <w:div w:id="908731368">
      <w:bodyDiv w:val="1"/>
      <w:marLeft w:val="0"/>
      <w:marRight w:val="0"/>
      <w:marTop w:val="0"/>
      <w:marBottom w:val="0"/>
      <w:divBdr>
        <w:top w:val="none" w:sz="0" w:space="0" w:color="auto"/>
        <w:left w:val="none" w:sz="0" w:space="0" w:color="auto"/>
        <w:bottom w:val="none" w:sz="0" w:space="0" w:color="auto"/>
        <w:right w:val="none" w:sz="0" w:space="0" w:color="auto"/>
      </w:divBdr>
    </w:div>
    <w:div w:id="978535983">
      <w:bodyDiv w:val="1"/>
      <w:marLeft w:val="0"/>
      <w:marRight w:val="0"/>
      <w:marTop w:val="0"/>
      <w:marBottom w:val="0"/>
      <w:divBdr>
        <w:top w:val="none" w:sz="0" w:space="0" w:color="auto"/>
        <w:left w:val="none" w:sz="0" w:space="0" w:color="auto"/>
        <w:bottom w:val="none" w:sz="0" w:space="0" w:color="auto"/>
        <w:right w:val="none" w:sz="0" w:space="0" w:color="auto"/>
      </w:divBdr>
    </w:div>
    <w:div w:id="1582645086">
      <w:bodyDiv w:val="1"/>
      <w:marLeft w:val="0"/>
      <w:marRight w:val="0"/>
      <w:marTop w:val="0"/>
      <w:marBottom w:val="0"/>
      <w:divBdr>
        <w:top w:val="none" w:sz="0" w:space="0" w:color="auto"/>
        <w:left w:val="none" w:sz="0" w:space="0" w:color="auto"/>
        <w:bottom w:val="none" w:sz="0" w:space="0" w:color="auto"/>
        <w:right w:val="none" w:sz="0" w:space="0" w:color="auto"/>
      </w:divBdr>
    </w:div>
    <w:div w:id="1702197914">
      <w:bodyDiv w:val="1"/>
      <w:marLeft w:val="0"/>
      <w:marRight w:val="0"/>
      <w:marTop w:val="0"/>
      <w:marBottom w:val="0"/>
      <w:divBdr>
        <w:top w:val="none" w:sz="0" w:space="0" w:color="auto"/>
        <w:left w:val="none" w:sz="0" w:space="0" w:color="auto"/>
        <w:bottom w:val="none" w:sz="0" w:space="0" w:color="auto"/>
        <w:right w:val="none" w:sz="0" w:space="0" w:color="auto"/>
      </w:divBdr>
    </w:div>
    <w:div w:id="1794396737">
      <w:bodyDiv w:val="1"/>
      <w:marLeft w:val="0"/>
      <w:marRight w:val="0"/>
      <w:marTop w:val="0"/>
      <w:marBottom w:val="0"/>
      <w:divBdr>
        <w:top w:val="none" w:sz="0" w:space="0" w:color="auto"/>
        <w:left w:val="none" w:sz="0" w:space="0" w:color="auto"/>
        <w:bottom w:val="none" w:sz="0" w:space="0" w:color="auto"/>
        <w:right w:val="none" w:sz="0" w:space="0" w:color="auto"/>
      </w:divBdr>
      <w:divsChild>
        <w:div w:id="669990078">
          <w:marLeft w:val="0"/>
          <w:marRight w:val="0"/>
          <w:marTop w:val="0"/>
          <w:marBottom w:val="0"/>
          <w:divBdr>
            <w:top w:val="none" w:sz="0" w:space="0" w:color="auto"/>
            <w:left w:val="none" w:sz="0" w:space="0" w:color="auto"/>
            <w:bottom w:val="none" w:sz="0" w:space="0" w:color="auto"/>
            <w:right w:val="none" w:sz="0" w:space="0" w:color="auto"/>
          </w:divBdr>
        </w:div>
        <w:div w:id="1836143008">
          <w:marLeft w:val="0"/>
          <w:marRight w:val="0"/>
          <w:marTop w:val="0"/>
          <w:marBottom w:val="0"/>
          <w:divBdr>
            <w:top w:val="none" w:sz="0" w:space="0" w:color="auto"/>
            <w:left w:val="none" w:sz="0" w:space="0" w:color="auto"/>
            <w:bottom w:val="none" w:sz="0" w:space="0" w:color="auto"/>
            <w:right w:val="none" w:sz="0" w:space="0" w:color="auto"/>
          </w:divBdr>
        </w:div>
        <w:div w:id="2048019120">
          <w:marLeft w:val="0"/>
          <w:marRight w:val="0"/>
          <w:marTop w:val="0"/>
          <w:marBottom w:val="0"/>
          <w:divBdr>
            <w:top w:val="none" w:sz="0" w:space="0" w:color="auto"/>
            <w:left w:val="none" w:sz="0" w:space="0" w:color="auto"/>
            <w:bottom w:val="none" w:sz="0" w:space="0" w:color="auto"/>
            <w:right w:val="none" w:sz="0" w:space="0" w:color="auto"/>
          </w:divBdr>
        </w:div>
      </w:divsChild>
    </w:div>
    <w:div w:id="1795253904">
      <w:bodyDiv w:val="1"/>
      <w:marLeft w:val="0"/>
      <w:marRight w:val="0"/>
      <w:marTop w:val="0"/>
      <w:marBottom w:val="0"/>
      <w:divBdr>
        <w:top w:val="none" w:sz="0" w:space="0" w:color="auto"/>
        <w:left w:val="none" w:sz="0" w:space="0" w:color="auto"/>
        <w:bottom w:val="none" w:sz="0" w:space="0" w:color="auto"/>
        <w:right w:val="none" w:sz="0" w:space="0" w:color="auto"/>
      </w:divBdr>
    </w:div>
    <w:div w:id="1832066372">
      <w:bodyDiv w:val="1"/>
      <w:marLeft w:val="0"/>
      <w:marRight w:val="0"/>
      <w:marTop w:val="0"/>
      <w:marBottom w:val="0"/>
      <w:divBdr>
        <w:top w:val="none" w:sz="0" w:space="0" w:color="auto"/>
        <w:left w:val="none" w:sz="0" w:space="0" w:color="auto"/>
        <w:bottom w:val="none" w:sz="0" w:space="0" w:color="auto"/>
        <w:right w:val="none" w:sz="0" w:space="0" w:color="auto"/>
      </w:divBdr>
    </w:div>
    <w:div w:id="1923221166">
      <w:bodyDiv w:val="1"/>
      <w:marLeft w:val="0"/>
      <w:marRight w:val="0"/>
      <w:marTop w:val="0"/>
      <w:marBottom w:val="0"/>
      <w:divBdr>
        <w:top w:val="none" w:sz="0" w:space="0" w:color="auto"/>
        <w:left w:val="none" w:sz="0" w:space="0" w:color="auto"/>
        <w:bottom w:val="none" w:sz="0" w:space="0" w:color="auto"/>
        <w:right w:val="none" w:sz="0" w:space="0" w:color="auto"/>
      </w:divBdr>
    </w:div>
    <w:div w:id="2001300828">
      <w:bodyDiv w:val="1"/>
      <w:marLeft w:val="0"/>
      <w:marRight w:val="0"/>
      <w:marTop w:val="0"/>
      <w:marBottom w:val="0"/>
      <w:divBdr>
        <w:top w:val="none" w:sz="0" w:space="0" w:color="auto"/>
        <w:left w:val="none" w:sz="0" w:space="0" w:color="auto"/>
        <w:bottom w:val="none" w:sz="0" w:space="0" w:color="auto"/>
        <w:right w:val="none" w:sz="0" w:space="0" w:color="auto"/>
      </w:divBdr>
    </w:div>
    <w:div w:id="204586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sultas.ifai.org.mx/descargar.php?r=./pdf/resoluciones/2019/&amp;a=RRA%2014270.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s.ifai.org.mx/descargar.php?r=./pdf/resoluciones/2018/&amp;a=RRA%205097.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consultas.ifai.org.mx/descargar.php?r=./pdf/resoluciones/2018/&amp;a=RRA%204548.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laescuelaesnuestra.sep.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85D1-2869-4D35-87EA-89A6169D3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83</Pages>
  <Words>21319</Words>
  <Characters>117255</Characters>
  <Application>Microsoft Office Word</Application>
  <DocSecurity>0</DocSecurity>
  <Lines>977</Lines>
  <Paragraphs>276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138298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INFOEM365</dc:creator>
  <cp:keywords/>
  <dc:description/>
  <cp:lastModifiedBy>INFOEM557</cp:lastModifiedBy>
  <cp:revision>8</cp:revision>
  <dcterms:created xsi:type="dcterms:W3CDTF">2025-02-06T16:29:00Z</dcterms:created>
  <dcterms:modified xsi:type="dcterms:W3CDTF">2025-02-17T20:02:00Z</dcterms:modified>
</cp:coreProperties>
</file>