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D3B2"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17FF4303" w14:textId="77777777" w:rsidR="002D1AFE" w:rsidRPr="00122FC8" w:rsidRDefault="002D1AFE">
      <w:pPr>
        <w:spacing w:after="0" w:line="360" w:lineRule="auto"/>
        <w:ind w:right="49"/>
        <w:jc w:val="center"/>
        <w:rPr>
          <w:rFonts w:ascii="Palatino Linotype" w:eastAsia="Palatino Linotype" w:hAnsi="Palatino Linotype" w:cs="Palatino Linotype"/>
        </w:rPr>
      </w:pPr>
    </w:p>
    <w:p w14:paraId="36BA7A92"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Visto el expediente relativo al recurso de revisión </w:t>
      </w:r>
      <w:r w:rsidRPr="00122FC8">
        <w:rPr>
          <w:rFonts w:ascii="Palatino Linotype" w:eastAsia="Palatino Linotype" w:hAnsi="Palatino Linotype" w:cs="Palatino Linotype"/>
          <w:b/>
        </w:rPr>
        <w:t>05409/INFOEM/IP/RR/2025</w:t>
      </w:r>
      <w:r w:rsidRPr="00122FC8">
        <w:rPr>
          <w:rFonts w:ascii="Palatino Linotype" w:eastAsia="Palatino Linotype" w:hAnsi="Palatino Linotype" w:cs="Palatino Linotype"/>
        </w:rPr>
        <w:t xml:space="preserve">, interpuesto por </w:t>
      </w:r>
      <w:r w:rsidRPr="00122FC8">
        <w:rPr>
          <w:rFonts w:ascii="Palatino Linotype" w:eastAsia="Palatino Linotype" w:hAnsi="Palatino Linotype" w:cs="Palatino Linotype"/>
          <w:b/>
        </w:rPr>
        <w:t>una persona usuaria del Sistema de Acceso a la Información Mexiquense</w:t>
      </w:r>
      <w:r w:rsidRPr="00122FC8">
        <w:rPr>
          <w:rFonts w:ascii="Palatino Linotype" w:eastAsia="Palatino Linotype" w:hAnsi="Palatino Linotype" w:cs="Palatino Linotype"/>
        </w:rPr>
        <w:t xml:space="preserve">, al cual en lo sucesivo se le denominará la parte </w:t>
      </w:r>
      <w:r w:rsidRPr="00122FC8">
        <w:rPr>
          <w:rFonts w:ascii="Palatino Linotype" w:eastAsia="Palatino Linotype" w:hAnsi="Palatino Linotype" w:cs="Palatino Linotype"/>
          <w:b/>
        </w:rPr>
        <w:t>RECURRENTE</w:t>
      </w:r>
      <w:r w:rsidRPr="00122FC8">
        <w:rPr>
          <w:rFonts w:ascii="Palatino Linotype" w:eastAsia="Palatino Linotype" w:hAnsi="Palatino Linotype" w:cs="Palatino Linotype"/>
        </w:rPr>
        <w:t xml:space="preserve">, en contra de la respuesta a su solicitud de información identificada con número de folio </w:t>
      </w:r>
      <w:r w:rsidRPr="00122FC8">
        <w:rPr>
          <w:rFonts w:ascii="Palatino Linotype" w:eastAsia="Palatino Linotype" w:hAnsi="Palatino Linotype" w:cs="Palatino Linotype"/>
          <w:b/>
        </w:rPr>
        <w:t>00149/TEPOTZOT/IP/2025</w:t>
      </w:r>
      <w:r w:rsidRPr="00122FC8">
        <w:rPr>
          <w:rFonts w:ascii="Palatino Linotype" w:eastAsia="Palatino Linotype" w:hAnsi="Palatino Linotype" w:cs="Palatino Linotype"/>
        </w:rPr>
        <w:t xml:space="preserve"> proporcionada por parte del </w:t>
      </w:r>
      <w:r w:rsidRPr="00122FC8">
        <w:rPr>
          <w:rFonts w:ascii="Palatino Linotype" w:eastAsia="Palatino Linotype" w:hAnsi="Palatino Linotype" w:cs="Palatino Linotype"/>
          <w:b/>
        </w:rPr>
        <w:t>Ayuntamiento de Tepotzotlán</w:t>
      </w:r>
      <w:r w:rsidRPr="00122FC8">
        <w:rPr>
          <w:rFonts w:ascii="Palatino Linotype" w:eastAsia="Palatino Linotype" w:hAnsi="Palatino Linotype" w:cs="Palatino Linotype"/>
        </w:rPr>
        <w:t xml:space="preserve"> en lo sucesivo el </w:t>
      </w:r>
      <w:r w:rsidRPr="00122FC8">
        <w:rPr>
          <w:rFonts w:ascii="Palatino Linotype" w:eastAsia="Palatino Linotype" w:hAnsi="Palatino Linotype" w:cs="Palatino Linotype"/>
          <w:b/>
        </w:rPr>
        <w:t>SUJETO OBLIGADO</w:t>
      </w:r>
      <w:r w:rsidRPr="00122FC8">
        <w:rPr>
          <w:rFonts w:ascii="Palatino Linotype" w:eastAsia="Palatino Linotype" w:hAnsi="Palatino Linotype" w:cs="Palatino Linotype"/>
        </w:rPr>
        <w:t>; se procede a dictar la presente resolución, con base en los siguientes:</w:t>
      </w:r>
    </w:p>
    <w:p w14:paraId="2AFCFA86"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623A518" w14:textId="77777777" w:rsidR="002D1AFE" w:rsidRPr="00122FC8" w:rsidRDefault="00987DB8">
      <w:pPr>
        <w:spacing w:after="0" w:line="360" w:lineRule="auto"/>
        <w:ind w:right="49"/>
        <w:jc w:val="center"/>
        <w:rPr>
          <w:rFonts w:ascii="Palatino Linotype" w:eastAsia="Palatino Linotype" w:hAnsi="Palatino Linotype" w:cs="Palatino Linotype"/>
          <w:b/>
        </w:rPr>
      </w:pPr>
      <w:r w:rsidRPr="00122FC8">
        <w:rPr>
          <w:rFonts w:ascii="Palatino Linotype" w:eastAsia="Palatino Linotype" w:hAnsi="Palatino Linotype" w:cs="Palatino Linotype"/>
          <w:b/>
        </w:rPr>
        <w:t>I.</w:t>
      </w:r>
      <w:r w:rsidRPr="00122FC8">
        <w:rPr>
          <w:rFonts w:ascii="Palatino Linotype" w:eastAsia="Palatino Linotype" w:hAnsi="Palatino Linotype" w:cs="Palatino Linotype"/>
          <w:b/>
        </w:rPr>
        <w:tab/>
        <w:t>A N T E C E D E N T E S</w:t>
      </w:r>
    </w:p>
    <w:p w14:paraId="60816F52" w14:textId="77777777" w:rsidR="002D1AFE" w:rsidRPr="00122FC8" w:rsidRDefault="002D1AFE">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60988251"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t>Solicitud de acceso a la información.</w:t>
      </w:r>
      <w:r w:rsidRPr="00122FC8">
        <w:rPr>
          <w:rFonts w:ascii="Palatino Linotype" w:eastAsia="Palatino Linotype" w:hAnsi="Palatino Linotype" w:cs="Palatino Linotype"/>
        </w:rPr>
        <w:t xml:space="preserve"> Con fecha </w:t>
      </w:r>
      <w:r w:rsidRPr="00122FC8">
        <w:rPr>
          <w:rFonts w:ascii="Palatino Linotype" w:eastAsia="Palatino Linotype" w:hAnsi="Palatino Linotype" w:cs="Palatino Linotype"/>
          <w:b/>
        </w:rPr>
        <w:t>diez de abril de dos mil veinticinco</w:t>
      </w:r>
      <w:r w:rsidRPr="00122FC8">
        <w:rPr>
          <w:rFonts w:ascii="Palatino Linotype" w:eastAsia="Palatino Linotype" w:hAnsi="Palatino Linotype" w:cs="Palatino Linotype"/>
        </w:rPr>
        <w:t xml:space="preserve">, el Recurrente formuló solicitud de acceso a información pública al </w:t>
      </w:r>
      <w:r w:rsidRPr="00122FC8">
        <w:rPr>
          <w:rFonts w:ascii="Palatino Linotype" w:eastAsia="Palatino Linotype" w:hAnsi="Palatino Linotype" w:cs="Palatino Linotype"/>
          <w:b/>
        </w:rPr>
        <w:t>SUJETO OBLIGADO</w:t>
      </w:r>
      <w:r w:rsidRPr="00122FC8">
        <w:rPr>
          <w:rFonts w:ascii="Palatino Linotype" w:eastAsia="Palatino Linotype" w:hAnsi="Palatino Linotype" w:cs="Palatino Linotype"/>
        </w:rPr>
        <w:t xml:space="preserve"> a través del Sistema de Acceso a la Información Mexiquense, requiriéndole lo siguiente: </w:t>
      </w:r>
    </w:p>
    <w:p w14:paraId="55CC3BFC" w14:textId="77777777" w:rsidR="002D1AFE" w:rsidRPr="00122FC8" w:rsidRDefault="00987DB8">
      <w:pPr>
        <w:tabs>
          <w:tab w:val="left" w:pos="1530"/>
        </w:tabs>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ab/>
      </w:r>
    </w:p>
    <w:p w14:paraId="1726153B" w14:textId="77777777" w:rsidR="002D1AFE" w:rsidRPr="00122FC8" w:rsidRDefault="00987DB8">
      <w:pPr>
        <w:ind w:left="567" w:right="843"/>
        <w:jc w:val="both"/>
        <w:rPr>
          <w:rFonts w:ascii="Palatino Linotype" w:eastAsia="Palatino Linotype" w:hAnsi="Palatino Linotype" w:cs="Palatino Linotype"/>
          <w:i/>
        </w:rPr>
      </w:pPr>
      <w:bookmarkStart w:id="1" w:name="_heading=h.30j0zll" w:colFirst="0" w:colLast="0"/>
      <w:bookmarkEnd w:id="1"/>
      <w:r w:rsidRPr="00122FC8">
        <w:rPr>
          <w:rFonts w:ascii="Palatino Linotype" w:eastAsia="Palatino Linotype" w:hAnsi="Palatino Linotype" w:cs="Palatino Linotype"/>
          <w:i/>
        </w:rPr>
        <w:t xml:space="preserve">“Que la Contralora interna proporcione el contrato de obra vigente del puente vehicular en construcción que atraviesa la autopista México Querétaro y los documentos en los que conste la supervisión que realiza la Contralora interna de los trabajos que se realizan en esa obra”. </w:t>
      </w:r>
    </w:p>
    <w:p w14:paraId="2B093461"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 </w:t>
      </w:r>
    </w:p>
    <w:p w14:paraId="1B2B2CB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Modalidad elegida para la entrega de la información:</w:t>
      </w:r>
      <w:r w:rsidRPr="00122FC8">
        <w:rPr>
          <w:rFonts w:ascii="Palatino Linotype" w:eastAsia="Palatino Linotype" w:hAnsi="Palatino Linotype" w:cs="Palatino Linotype"/>
        </w:rPr>
        <w:t xml:space="preserve"> a través del Sistema de Acceso a la Información Mexiquense (SAIMEX). </w:t>
      </w:r>
    </w:p>
    <w:p w14:paraId="625EC975"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9638610"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lastRenderedPageBreak/>
        <w:t xml:space="preserve">Respuesta. </w:t>
      </w:r>
      <w:r w:rsidRPr="00122FC8">
        <w:rPr>
          <w:rFonts w:ascii="Palatino Linotype" w:eastAsia="Palatino Linotype" w:hAnsi="Palatino Linotype" w:cs="Palatino Linotype"/>
        </w:rPr>
        <w:t xml:space="preserve">En fecha </w:t>
      </w:r>
      <w:r w:rsidRPr="00122FC8">
        <w:rPr>
          <w:rFonts w:ascii="Palatino Linotype" w:eastAsia="Palatino Linotype" w:hAnsi="Palatino Linotype" w:cs="Palatino Linotype"/>
          <w:b/>
        </w:rPr>
        <w:t>doce de mayo de dos mil veinticinco</w:t>
      </w:r>
      <w:r w:rsidRPr="00122FC8">
        <w:rPr>
          <w:rFonts w:ascii="Palatino Linotype" w:eastAsia="Palatino Linotype" w:hAnsi="Palatino Linotype" w:cs="Palatino Linotype"/>
        </w:rPr>
        <w:t xml:space="preserve">, el </w:t>
      </w:r>
      <w:r w:rsidRPr="00122FC8">
        <w:rPr>
          <w:rFonts w:ascii="Palatino Linotype" w:eastAsia="Palatino Linotype" w:hAnsi="Palatino Linotype" w:cs="Palatino Linotype"/>
          <w:b/>
        </w:rPr>
        <w:t xml:space="preserve">SUJETO OBLIGADO </w:t>
      </w:r>
      <w:r w:rsidRPr="00122FC8">
        <w:rPr>
          <w:rFonts w:ascii="Palatino Linotype" w:eastAsia="Palatino Linotype" w:hAnsi="Palatino Linotype" w:cs="Palatino Linotype"/>
        </w:rPr>
        <w:t xml:space="preserve">emitió respuesta a la solicitud de información, la cual fue previamente del conocimiento de las partes. </w:t>
      </w:r>
    </w:p>
    <w:p w14:paraId="2A1AF79E"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9A4023"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t xml:space="preserve">Recurso de Revisión. </w:t>
      </w:r>
      <w:r w:rsidRPr="00122FC8">
        <w:rPr>
          <w:rFonts w:ascii="Palatino Linotype" w:eastAsia="Palatino Linotype" w:hAnsi="Palatino Linotype" w:cs="Palatino Linotype"/>
        </w:rPr>
        <w:t xml:space="preserve">En fecha </w:t>
      </w:r>
      <w:r w:rsidRPr="00122FC8">
        <w:rPr>
          <w:rFonts w:ascii="Palatino Linotype" w:eastAsia="Palatino Linotype" w:hAnsi="Palatino Linotype" w:cs="Palatino Linotype"/>
          <w:b/>
        </w:rPr>
        <w:t>trece de mayo de dos mil veinticinco</w:t>
      </w:r>
      <w:r w:rsidRPr="00122FC8">
        <w:rPr>
          <w:rFonts w:ascii="Palatino Linotype" w:eastAsia="Palatino Linotype" w:hAnsi="Palatino Linotype" w:cs="Palatino Linotype"/>
        </w:rPr>
        <w:t xml:space="preserve"> la persona Solicitante interpuso Recurso de Revisión a través del </w:t>
      </w:r>
      <w:r w:rsidRPr="00122FC8">
        <w:rPr>
          <w:rFonts w:ascii="Palatino Linotype" w:eastAsia="Palatino Linotype" w:hAnsi="Palatino Linotype" w:cs="Palatino Linotype"/>
          <w:b/>
        </w:rPr>
        <w:t>SAIMEX</w:t>
      </w:r>
      <w:r w:rsidRPr="00122FC8">
        <w:rPr>
          <w:rFonts w:ascii="Palatino Linotype" w:eastAsia="Palatino Linotype" w:hAnsi="Palatino Linotype" w:cs="Palatino Linotype"/>
        </w:rPr>
        <w:t>, a través del cual expresó lo siguiente:</w:t>
      </w:r>
    </w:p>
    <w:p w14:paraId="239B7375"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A902D5" w14:textId="77777777" w:rsidR="002D1AFE" w:rsidRPr="00122FC8" w:rsidRDefault="00987DB8">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r w:rsidRPr="00122FC8">
        <w:rPr>
          <w:rFonts w:ascii="Palatino Linotype" w:eastAsia="Palatino Linotype" w:hAnsi="Palatino Linotype" w:cs="Palatino Linotype"/>
          <w:b/>
        </w:rPr>
        <w:t>Acto impugnado</w:t>
      </w:r>
      <w:r w:rsidRPr="00122FC8">
        <w:rPr>
          <w:rFonts w:ascii="Palatino Linotype" w:eastAsia="Palatino Linotype" w:hAnsi="Palatino Linotype" w:cs="Palatino Linotype"/>
          <w:b/>
          <w:i/>
        </w:rPr>
        <w:t xml:space="preserve">. </w:t>
      </w:r>
      <w:r w:rsidRPr="00122FC8">
        <w:rPr>
          <w:rFonts w:ascii="Palatino Linotype" w:eastAsia="Palatino Linotype" w:hAnsi="Palatino Linotype" w:cs="Palatino Linotype"/>
          <w:i/>
        </w:rPr>
        <w:t>“La negativa de entregar la información”.</w:t>
      </w:r>
    </w:p>
    <w:p w14:paraId="77DE691C" w14:textId="77777777" w:rsidR="002D1AFE" w:rsidRPr="00122FC8" w:rsidRDefault="002D1AFE">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p>
    <w:p w14:paraId="2A735F2B" w14:textId="77777777" w:rsidR="002D1AFE" w:rsidRPr="00122FC8" w:rsidRDefault="00987DB8">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rPr>
        <w:t xml:space="preserve">Razones o motivos de la inconformidad: </w:t>
      </w:r>
      <w:r w:rsidRPr="00122FC8">
        <w:rPr>
          <w:rFonts w:ascii="Palatino Linotype" w:eastAsia="Palatino Linotype" w:hAnsi="Palatino Linotype" w:cs="Palatino Linotype"/>
          <w:i/>
        </w:rPr>
        <w:t xml:space="preserve">“Le pedí la información del contrato de obra a la contraloría municipal siendo que entre sus funciones están las de firmar esos contratos y contesta el encargado de obras públicas ni siquiera el director y dice que no existe la obra y pone unos artículos de la ley que nada tiene que ver con la información que solicité entonces están contestando cualquier cosa con tal de poner una respuesta al final niegan la información diciendo que no hay ninguna obra con esa denominación estando claro que nosotros como ciudadanos no estamos obligados a saber el nombre que le pusieron a la obra sin embargo dicha obra existe está en proceso y no está terminada todo el pueblo conoce dicha obra incluso ha salido en periódicos e internet https://adnoticias.mx/inhabilitacion-alcaldesa-tepotzotlan/amp/ al no terminarla en tiempo la presidenta fue inhabilitada y ahora la contralora no me contesta y dice el encargado de obras públicas que no conoce la obra y que no hay ninguna obra con ese nombre utilizando esta mentira para negarme la información y ya que dicha obra si existe, pido que le informen de </w:t>
      </w:r>
      <w:proofErr w:type="spellStart"/>
      <w:r w:rsidRPr="00122FC8">
        <w:rPr>
          <w:rFonts w:ascii="Palatino Linotype" w:eastAsia="Palatino Linotype" w:hAnsi="Palatino Linotype" w:cs="Palatino Linotype"/>
          <w:i/>
        </w:rPr>
        <w:t>estás</w:t>
      </w:r>
      <w:proofErr w:type="spellEnd"/>
      <w:r w:rsidRPr="00122FC8">
        <w:rPr>
          <w:rFonts w:ascii="Palatino Linotype" w:eastAsia="Palatino Linotype" w:hAnsi="Palatino Linotype" w:cs="Palatino Linotype"/>
          <w:i/>
        </w:rPr>
        <w:t xml:space="preserve"> anomalías a la contraloría que corresponda para que castiguen a estos malos servidores públicos que me niegan la información y ese puente sin terminar ha salido en varios noticieros https://x.com/ADNoticiasMex/status/1908936078498603218”. </w:t>
      </w:r>
    </w:p>
    <w:p w14:paraId="2716C22C" w14:textId="77777777" w:rsidR="002D1AFE" w:rsidRPr="00122FC8" w:rsidRDefault="002D1AFE">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rPr>
      </w:pPr>
    </w:p>
    <w:p w14:paraId="2F23EBC0"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t>Turno.</w:t>
      </w:r>
      <w:r w:rsidRPr="00122FC8">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122FC8">
        <w:rPr>
          <w:rFonts w:ascii="Palatino Linotype" w:eastAsia="Palatino Linotype" w:hAnsi="Palatino Linotype" w:cs="Palatino Linotype"/>
          <w:b/>
        </w:rPr>
        <w:t>05409/INFOEM/IP/RR/2025</w:t>
      </w:r>
      <w:r w:rsidRPr="00122FC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w:t>
      </w:r>
      <w:r w:rsidRPr="00122FC8">
        <w:rPr>
          <w:rFonts w:ascii="Palatino Linotype" w:eastAsia="Palatino Linotype" w:hAnsi="Palatino Linotype" w:cs="Palatino Linotype"/>
        </w:rPr>
        <w:lastRenderedPageBreak/>
        <w:t>de México y Municipios, a la Comisionada Guadalupe Ramírez Peña para su análisis, estudio, elaboración del proyecto y presentación ante el Pleno de este Instituto.</w:t>
      </w:r>
    </w:p>
    <w:p w14:paraId="1017EF75"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4A12A8"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t>Admisión del recurso de revisión</w:t>
      </w:r>
      <w:r w:rsidRPr="00122FC8">
        <w:rPr>
          <w:rFonts w:ascii="Palatino Linotype" w:eastAsia="Palatino Linotype" w:hAnsi="Palatino Linotype" w:cs="Palatino Linotype"/>
        </w:rPr>
        <w:t xml:space="preserve">: En fecha </w:t>
      </w:r>
      <w:r w:rsidRPr="00122FC8">
        <w:rPr>
          <w:rFonts w:ascii="Palatino Linotype" w:eastAsia="Palatino Linotype" w:hAnsi="Palatino Linotype" w:cs="Palatino Linotype"/>
          <w:b/>
        </w:rPr>
        <w:t>dieciséis de mayo de dos mil veinticinco</w:t>
      </w:r>
      <w:r w:rsidRPr="00122FC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1BA5E86" w14:textId="77777777" w:rsidR="002D1AFE" w:rsidRPr="00122FC8" w:rsidRDefault="002D1AFE">
      <w:pPr>
        <w:pBdr>
          <w:top w:val="nil"/>
          <w:left w:val="nil"/>
          <w:bottom w:val="nil"/>
          <w:right w:val="nil"/>
          <w:between w:val="nil"/>
        </w:pBdr>
        <w:ind w:left="720" w:right="49"/>
        <w:rPr>
          <w:rFonts w:ascii="Palatino Linotype" w:eastAsia="Palatino Linotype" w:hAnsi="Palatino Linotype" w:cs="Palatino Linotype"/>
        </w:rPr>
      </w:pPr>
    </w:p>
    <w:p w14:paraId="35C8E398"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t xml:space="preserve">Manifestaciones. </w:t>
      </w:r>
      <w:r w:rsidRPr="00122FC8">
        <w:rPr>
          <w:rFonts w:ascii="Palatino Linotype" w:eastAsia="Palatino Linotype" w:hAnsi="Palatino Linotype" w:cs="Palatino Linotype"/>
        </w:rPr>
        <w:t xml:space="preserve">Las partes fueron omisas en rendir manifestaciones. </w:t>
      </w:r>
    </w:p>
    <w:p w14:paraId="76D003F0"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33FBE2"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22FC8">
        <w:rPr>
          <w:rFonts w:ascii="Palatino Linotype" w:eastAsia="Palatino Linotype" w:hAnsi="Palatino Linotype" w:cs="Palatino Linotype"/>
          <w:b/>
        </w:rPr>
        <w:t xml:space="preserve">Ampliación de plazo. </w:t>
      </w:r>
      <w:r w:rsidRPr="00122FC8">
        <w:rPr>
          <w:rFonts w:ascii="Palatino Linotype" w:eastAsia="Palatino Linotype" w:hAnsi="Palatino Linotype" w:cs="Palatino Linotype"/>
        </w:rPr>
        <w:t xml:space="preserve">El </w:t>
      </w:r>
      <w:r w:rsidRPr="00122FC8">
        <w:rPr>
          <w:rFonts w:ascii="Palatino Linotype" w:eastAsia="Palatino Linotype" w:hAnsi="Palatino Linotype" w:cs="Palatino Linotype"/>
          <w:b/>
        </w:rPr>
        <w:t>veintisiete de agosto de dos mil veinticinco</w:t>
      </w:r>
      <w:r w:rsidRPr="00122FC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652E3F1"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4FF826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93A4179"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 </w:t>
      </w:r>
    </w:p>
    <w:p w14:paraId="6AEE7E32"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6C29B1"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8849F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1893F79"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54E325" w14:textId="77777777" w:rsidR="002D1AFE" w:rsidRPr="00122FC8" w:rsidRDefault="002D1AFE">
      <w:pPr>
        <w:spacing w:after="0" w:line="360" w:lineRule="auto"/>
        <w:ind w:right="49"/>
        <w:jc w:val="both"/>
        <w:rPr>
          <w:rFonts w:ascii="Palatino Linotype" w:eastAsia="Palatino Linotype" w:hAnsi="Palatino Linotype" w:cs="Palatino Linotype"/>
        </w:rPr>
      </w:pPr>
    </w:p>
    <w:p w14:paraId="589AD948"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78E8D0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2C41DC7" w14:textId="77777777" w:rsidR="002D1AFE" w:rsidRPr="00122FC8" w:rsidRDefault="00987DB8">
      <w:pPr>
        <w:tabs>
          <w:tab w:val="left" w:pos="709"/>
        </w:tabs>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b/>
        </w:rPr>
        <w:t>a)    Complejidad del asunto:</w:t>
      </w:r>
      <w:r w:rsidRPr="00122FC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8B740E5" w14:textId="77777777" w:rsidR="002D1AFE" w:rsidRPr="00122FC8" w:rsidRDefault="00987DB8">
      <w:pPr>
        <w:tabs>
          <w:tab w:val="left" w:pos="709"/>
        </w:tabs>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b/>
        </w:rPr>
        <w:t>b)   Actividad Procesal del interesado</w:t>
      </w:r>
      <w:r w:rsidRPr="00122FC8">
        <w:rPr>
          <w:rFonts w:ascii="Palatino Linotype" w:eastAsia="Palatino Linotype" w:hAnsi="Palatino Linotype" w:cs="Palatino Linotype"/>
        </w:rPr>
        <w:t>: Acciones u omisiones del interesado.</w:t>
      </w:r>
    </w:p>
    <w:p w14:paraId="294176B9" w14:textId="77777777" w:rsidR="002D1AFE" w:rsidRPr="00122FC8" w:rsidRDefault="00987DB8">
      <w:pPr>
        <w:tabs>
          <w:tab w:val="left" w:pos="851"/>
        </w:tabs>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b/>
        </w:rPr>
        <w:t>c)  Conducta de la Autoridad:</w:t>
      </w:r>
      <w:r w:rsidRPr="00122FC8">
        <w:rPr>
          <w:rFonts w:ascii="Palatino Linotype" w:eastAsia="Palatino Linotype" w:hAnsi="Palatino Linotype" w:cs="Palatino Linotype"/>
        </w:rPr>
        <w:t xml:space="preserve"> Las Acciones u omisiones realizadas en el procedimiento. Así como si la autoridad actuó con la debida diligencia.</w:t>
      </w:r>
    </w:p>
    <w:p w14:paraId="4F744F7A" w14:textId="77777777" w:rsidR="002D1AFE" w:rsidRPr="00122FC8" w:rsidRDefault="00987DB8">
      <w:pPr>
        <w:tabs>
          <w:tab w:val="left" w:pos="851"/>
        </w:tabs>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b/>
        </w:rPr>
        <w:t>d) La afectación generada en la situación jurídica de la persona involucrada en el proceso:</w:t>
      </w:r>
      <w:r w:rsidRPr="00122FC8">
        <w:rPr>
          <w:rFonts w:ascii="Palatino Linotype" w:eastAsia="Palatino Linotype" w:hAnsi="Palatino Linotype" w:cs="Palatino Linotype"/>
        </w:rPr>
        <w:t xml:space="preserve"> Violación a sus derechos humanos.</w:t>
      </w:r>
    </w:p>
    <w:p w14:paraId="3C19E4F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871DC4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1C75FF"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sidRPr="00122FC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22FC8">
        <w:rPr>
          <w:rFonts w:ascii="Palatino Linotype" w:eastAsia="Palatino Linotype" w:hAnsi="Palatino Linotype" w:cs="Palatino Linotype"/>
        </w:rPr>
        <w:t>, visible en la Gaceta del Seminario Judicial de la Federación con el registro digital 205635.</w:t>
      </w:r>
    </w:p>
    <w:p w14:paraId="05E78830"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 </w:t>
      </w:r>
    </w:p>
    <w:p w14:paraId="1E605708"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F78D3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63F189D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41D78B"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CF6D28E" w14:textId="77777777" w:rsidR="002D1AFE" w:rsidRPr="00122FC8" w:rsidRDefault="00987DB8">
      <w:pPr>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b/>
        </w:rPr>
        <w:t xml:space="preserve"> “PLAZO RAZONABLE PARA RESOLVER. DIMENSIÓN Y EFECTOS DE ESTE CONCEPTO CUANDO SE ADUCE EXCESIVA CARGA DE TRABAJO.”</w:t>
      </w:r>
      <w:r w:rsidRPr="00122FC8">
        <w:rPr>
          <w:rFonts w:ascii="Palatino Linotype" w:eastAsia="Palatino Linotype" w:hAnsi="Palatino Linotype" w:cs="Palatino Linotype"/>
        </w:rPr>
        <w:t xml:space="preserve"> consultable en el Seminario Judicial de la Federación y su gaceta, con el registro digital 2002351.</w:t>
      </w:r>
    </w:p>
    <w:p w14:paraId="13F84A03" w14:textId="77777777" w:rsidR="002D1AFE" w:rsidRPr="00122FC8" w:rsidRDefault="00987DB8">
      <w:pPr>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122FC8">
        <w:rPr>
          <w:rFonts w:ascii="Palatino Linotype" w:eastAsia="Palatino Linotype" w:hAnsi="Palatino Linotype" w:cs="Palatino Linotype"/>
        </w:rPr>
        <w:t xml:space="preserve"> visible en el Seminario Judicial de la Federación y su gaceta, con el registro digital 2002350.</w:t>
      </w:r>
    </w:p>
    <w:p w14:paraId="373BFFF3" w14:textId="77777777" w:rsidR="002D1AFE" w:rsidRPr="00122FC8" w:rsidRDefault="002D1AFE">
      <w:pPr>
        <w:spacing w:after="0" w:line="360" w:lineRule="auto"/>
        <w:ind w:left="567" w:right="560"/>
        <w:jc w:val="both"/>
        <w:rPr>
          <w:rFonts w:ascii="Palatino Linotype" w:eastAsia="Palatino Linotype" w:hAnsi="Palatino Linotype" w:cs="Palatino Linotype"/>
        </w:rPr>
      </w:pPr>
    </w:p>
    <w:p w14:paraId="13D6E339" w14:textId="77777777" w:rsidR="002D1AFE" w:rsidRPr="00122FC8" w:rsidRDefault="00987DB8">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szCs w:val="18"/>
        </w:rPr>
      </w:pPr>
      <w:r w:rsidRPr="00122FC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122FC8">
        <w:rPr>
          <w:rFonts w:ascii="Palatino Linotype" w:eastAsia="Palatino Linotype" w:hAnsi="Palatino Linotype" w:cs="Palatino Linotype"/>
          <w:sz w:val="18"/>
          <w:szCs w:val="18"/>
        </w:rPr>
        <w:t xml:space="preserve"> </w:t>
      </w:r>
    </w:p>
    <w:p w14:paraId="35D7C24C"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szCs w:val="18"/>
        </w:rPr>
      </w:pPr>
    </w:p>
    <w:p w14:paraId="3145A71E" w14:textId="77777777" w:rsidR="002D1AFE" w:rsidRPr="00122FC8" w:rsidRDefault="00987D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18"/>
          <w:szCs w:val="18"/>
        </w:rPr>
      </w:pPr>
      <w:r w:rsidRPr="00122FC8">
        <w:rPr>
          <w:rFonts w:ascii="Palatino Linotype" w:eastAsia="Palatino Linotype" w:hAnsi="Palatino Linotype" w:cs="Palatino Linotype"/>
          <w:b/>
        </w:rPr>
        <w:t>Cierre de instrucción</w:t>
      </w:r>
      <w:r w:rsidRPr="00122FC8">
        <w:rPr>
          <w:rFonts w:ascii="Palatino Linotype" w:eastAsia="Palatino Linotype" w:hAnsi="Palatino Linotype" w:cs="Palatino Linotype"/>
        </w:rPr>
        <w:t xml:space="preserve">. En fecha </w:t>
      </w:r>
      <w:r w:rsidRPr="00122FC8">
        <w:rPr>
          <w:rFonts w:ascii="Palatino Linotype" w:eastAsia="Palatino Linotype" w:hAnsi="Palatino Linotype" w:cs="Palatino Linotype"/>
          <w:b/>
        </w:rPr>
        <w:t>tres de septiembre de dos mil veinticinco</w:t>
      </w:r>
      <w:r w:rsidRPr="00122FC8">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 </w:t>
      </w:r>
    </w:p>
    <w:p w14:paraId="5828E4A4"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D85101"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CA85CA6"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1F6F225" w14:textId="77777777" w:rsidR="002D1AFE" w:rsidRPr="00122FC8" w:rsidRDefault="00987DB8">
      <w:pPr>
        <w:spacing w:after="0" w:line="360" w:lineRule="auto"/>
        <w:ind w:right="49"/>
        <w:jc w:val="center"/>
        <w:rPr>
          <w:rFonts w:ascii="Palatino Linotype" w:eastAsia="Palatino Linotype" w:hAnsi="Palatino Linotype" w:cs="Palatino Linotype"/>
          <w:b/>
        </w:rPr>
      </w:pPr>
      <w:r w:rsidRPr="00122FC8">
        <w:rPr>
          <w:rFonts w:ascii="Palatino Linotype" w:eastAsia="Palatino Linotype" w:hAnsi="Palatino Linotype" w:cs="Palatino Linotype"/>
          <w:b/>
        </w:rPr>
        <w:t>II.</w:t>
      </w:r>
      <w:r w:rsidRPr="00122FC8">
        <w:rPr>
          <w:rFonts w:ascii="Palatino Linotype" w:eastAsia="Palatino Linotype" w:hAnsi="Palatino Linotype" w:cs="Palatino Linotype"/>
          <w:b/>
        </w:rPr>
        <w:tab/>
        <w:t>C O N S I D E R A N D O:</w:t>
      </w:r>
    </w:p>
    <w:p w14:paraId="69B444DD"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3C2C0CE"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 xml:space="preserve">Primero. Competencia. </w:t>
      </w:r>
      <w:r w:rsidRPr="00122FC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w:t>
      </w:r>
      <w:r w:rsidRPr="00122FC8">
        <w:rPr>
          <w:rFonts w:ascii="Palatino Linotype" w:eastAsia="Palatino Linotype" w:hAnsi="Palatino Linotype" w:cs="Palatino Linotype"/>
        </w:rPr>
        <w:lastRenderedPageBreak/>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16B759B"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28B7BD3"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Segundo. Oportunidad y Procedibilidad del Recurso de Revisión</w:t>
      </w:r>
      <w:r w:rsidRPr="00122FC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1A1031"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EEBE6A9"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122FC8">
        <w:rPr>
          <w:rFonts w:ascii="Palatino Linotype" w:eastAsia="Palatino Linotype" w:hAnsi="Palatino Linotype" w:cs="Palatino Linotype"/>
          <w:b/>
        </w:rPr>
        <w:t>SUJETO OBLIGADO</w:t>
      </w:r>
      <w:r w:rsidRPr="00122FC8">
        <w:rPr>
          <w:rFonts w:ascii="Palatino Linotype" w:eastAsia="Palatino Linotype" w:hAnsi="Palatino Linotype" w:cs="Palatino Linotype"/>
        </w:rPr>
        <w:t xml:space="preserve"> proporcionó su respuesta a la solicitud de información el </w:t>
      </w:r>
      <w:r w:rsidRPr="00122FC8">
        <w:rPr>
          <w:rFonts w:ascii="Palatino Linotype" w:eastAsia="Palatino Linotype" w:hAnsi="Palatino Linotype" w:cs="Palatino Linotype"/>
          <w:b/>
        </w:rPr>
        <w:t>doce de mayo de dos mil veinticinco</w:t>
      </w:r>
      <w:r w:rsidRPr="00122FC8">
        <w:rPr>
          <w:rFonts w:ascii="Palatino Linotype" w:eastAsia="Palatino Linotype" w:hAnsi="Palatino Linotype" w:cs="Palatino Linotype"/>
        </w:rPr>
        <w:t xml:space="preserve">, y la parte </w:t>
      </w:r>
      <w:r w:rsidRPr="00122FC8">
        <w:rPr>
          <w:rFonts w:ascii="Palatino Linotype" w:eastAsia="Palatino Linotype" w:hAnsi="Palatino Linotype" w:cs="Palatino Linotype"/>
          <w:b/>
        </w:rPr>
        <w:t>RECURRENTE</w:t>
      </w:r>
      <w:r w:rsidRPr="00122FC8">
        <w:rPr>
          <w:rFonts w:ascii="Palatino Linotype" w:eastAsia="Palatino Linotype" w:hAnsi="Palatino Linotype" w:cs="Palatino Linotype"/>
        </w:rPr>
        <w:t xml:space="preserve"> presentó su recurso de revisión el </w:t>
      </w:r>
      <w:r w:rsidRPr="00122FC8">
        <w:rPr>
          <w:rFonts w:ascii="Palatino Linotype" w:eastAsia="Palatino Linotype" w:hAnsi="Palatino Linotype" w:cs="Palatino Linotype"/>
          <w:b/>
        </w:rPr>
        <w:t>trece de mayo de dos mil veinticinco</w:t>
      </w:r>
      <w:r w:rsidRPr="00122FC8">
        <w:rPr>
          <w:rFonts w:ascii="Palatino Linotype" w:eastAsia="Palatino Linotype" w:hAnsi="Palatino Linotype" w:cs="Palatino Linotype"/>
        </w:rPr>
        <w:t xml:space="preserve">, esto es al siguiente día en que tuvo conocimiento de la respuesta. </w:t>
      </w:r>
    </w:p>
    <w:p w14:paraId="3AFCF0CF"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4AF022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Es de suma importancia mencionar que, si bien la persona solicitante no </w:t>
      </w:r>
      <w:r w:rsidRPr="00122FC8">
        <w:rPr>
          <w:rFonts w:ascii="Palatino Linotype" w:eastAsia="Palatino Linotype" w:hAnsi="Palatino Linotype" w:cs="Palatino Linotype"/>
          <w:b/>
        </w:rPr>
        <w:t xml:space="preserve">proporcionó un nombre o seudónimo </w:t>
      </w:r>
      <w:r w:rsidRPr="00122FC8">
        <w:rPr>
          <w:rFonts w:ascii="Palatino Linotype" w:eastAsia="Palatino Linotype" w:hAnsi="Palatino Linotype" w:cs="Palatino Linotype"/>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F25A8D"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488988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w:t>
      </w:r>
      <w:r w:rsidRPr="00122FC8">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122FC8">
        <w:rPr>
          <w:rFonts w:ascii="Palatino Linotype" w:eastAsia="Palatino Linotype" w:hAnsi="Palatino Linotype" w:cs="Palatino Linotype"/>
          <w:i/>
        </w:rPr>
        <w:t xml:space="preserve"> No podrá requerirse información adicional con motivo del nombre proporcionado por el solicitante.</w:t>
      </w:r>
    </w:p>
    <w:p w14:paraId="275073EC" w14:textId="77777777" w:rsidR="002D1AFE" w:rsidRPr="00122FC8" w:rsidRDefault="002D1AFE">
      <w:pPr>
        <w:spacing w:after="0" w:line="360" w:lineRule="auto"/>
        <w:ind w:right="49"/>
        <w:jc w:val="both"/>
        <w:rPr>
          <w:rFonts w:ascii="Palatino Linotype" w:eastAsia="Palatino Linotype" w:hAnsi="Palatino Linotype" w:cs="Palatino Linotype"/>
        </w:rPr>
      </w:pPr>
    </w:p>
    <w:p w14:paraId="547BE86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08F455B"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36485A9"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 de la ley de la materia, que a la letra dice:</w:t>
      </w:r>
    </w:p>
    <w:p w14:paraId="42685074"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6E3447D"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 xml:space="preserve">Artículo 179. </w:t>
      </w:r>
      <w:r w:rsidRPr="00122FC8">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7C73ACA"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412726E2"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La negativa de entrega de la información; </w:t>
      </w:r>
    </w:p>
    <w:p w14:paraId="160B7B3B" w14:textId="77777777" w:rsidR="002D1AFE" w:rsidRPr="00122FC8" w:rsidRDefault="00987DB8">
      <w:pPr>
        <w:spacing w:after="0" w:line="360" w:lineRule="auto"/>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 </w:t>
      </w:r>
    </w:p>
    <w:p w14:paraId="518332B7" w14:textId="77777777" w:rsidR="002D1AFE" w:rsidRPr="00122FC8" w:rsidRDefault="002D1AFE">
      <w:pPr>
        <w:spacing w:after="0" w:line="360" w:lineRule="auto"/>
        <w:ind w:left="567" w:right="49"/>
        <w:jc w:val="both"/>
        <w:rPr>
          <w:rFonts w:ascii="Palatino Linotype" w:eastAsia="Palatino Linotype" w:hAnsi="Palatino Linotype" w:cs="Palatino Linotype"/>
          <w:i/>
        </w:rPr>
      </w:pPr>
    </w:p>
    <w:p w14:paraId="313D7DB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Tercero. Materia de Revisión</w:t>
      </w:r>
      <w:r w:rsidRPr="00122FC8">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1F0D545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5D6851AF"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Cuarto.</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Estudio de fondo del asunto.</w:t>
      </w:r>
      <w:r w:rsidRPr="00122FC8">
        <w:rPr>
          <w:rFonts w:ascii="Palatino Linotype" w:eastAsia="Palatino Linotype" w:hAnsi="Palatino Linotype" w:cs="Palatino Linotype"/>
        </w:rPr>
        <w:t xml:space="preserve">  Es conveniente analizar si la respuesta del Sujeto Obligado</w:t>
      </w:r>
      <w:r w:rsidRPr="00122FC8">
        <w:rPr>
          <w:rFonts w:ascii="Palatino Linotype" w:eastAsia="Palatino Linotype" w:hAnsi="Palatino Linotype" w:cs="Palatino Linotype"/>
          <w:b/>
        </w:rPr>
        <w:t xml:space="preserve"> </w:t>
      </w:r>
      <w:r w:rsidRPr="00122FC8">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w:t>
      </w:r>
      <w:r w:rsidRPr="00122FC8">
        <w:rPr>
          <w:rFonts w:ascii="Palatino Linotype" w:eastAsia="Palatino Linotype" w:hAnsi="Palatino Linotype" w:cs="Palatino Linotype"/>
        </w:rPr>
        <w:lastRenderedPageBreak/>
        <w:t>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612918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16496B2" w14:textId="77777777" w:rsidR="002D1AFE" w:rsidRPr="00122FC8" w:rsidRDefault="00987DB8">
      <w:pPr>
        <w:tabs>
          <w:tab w:val="left" w:pos="851"/>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Artículo 4</w:t>
      </w:r>
      <w:r w:rsidRPr="00122FC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AF5F12C" w14:textId="77777777" w:rsidR="002D1AFE" w:rsidRPr="00122FC8" w:rsidRDefault="00987DB8">
      <w:pPr>
        <w:tabs>
          <w:tab w:val="left" w:pos="851"/>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22FC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31FBE7" w14:textId="77777777" w:rsidR="002D1AFE" w:rsidRPr="00122FC8" w:rsidRDefault="00987DB8">
      <w:pPr>
        <w:tabs>
          <w:tab w:val="left" w:pos="851"/>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22FC8">
        <w:rPr>
          <w:rFonts w:ascii="Palatino Linotype" w:eastAsia="Palatino Linotype" w:hAnsi="Palatino Linotype" w:cs="Palatino Linotype"/>
          <w:i/>
        </w:rPr>
        <w:t>.”</w:t>
      </w:r>
    </w:p>
    <w:p w14:paraId="20999B5F"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FEA45CE"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984D5D1"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80B6E92"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w:t>
      </w:r>
      <w:r w:rsidRPr="00122FC8">
        <w:rPr>
          <w:rFonts w:ascii="Palatino Linotype" w:eastAsia="Palatino Linotype" w:hAnsi="Palatino Linotype" w:cs="Palatino Linotype"/>
          <w:b/>
          <w:i/>
        </w:rPr>
        <w:t>Artículo 12.-</w:t>
      </w:r>
      <w:r w:rsidRPr="00122FC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99DA0FF" w14:textId="77777777" w:rsidR="002D1AFE" w:rsidRPr="00122FC8" w:rsidRDefault="002D1AFE">
      <w:pPr>
        <w:spacing w:after="0"/>
        <w:ind w:left="567" w:right="49"/>
        <w:jc w:val="both"/>
        <w:rPr>
          <w:rFonts w:ascii="Palatino Linotype" w:eastAsia="Palatino Linotype" w:hAnsi="Palatino Linotype" w:cs="Palatino Linotype"/>
          <w:i/>
        </w:rPr>
      </w:pPr>
    </w:p>
    <w:p w14:paraId="7F3614D3"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22FC8">
        <w:rPr>
          <w:rFonts w:ascii="Palatino Linotype" w:eastAsia="Palatino Linotype" w:hAnsi="Palatino Linotype" w:cs="Palatino Linotype"/>
          <w:i/>
        </w:rPr>
        <w:t xml:space="preserve">. </w:t>
      </w:r>
      <w:r w:rsidRPr="00122FC8">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122FC8">
        <w:rPr>
          <w:rFonts w:ascii="Palatino Linotype" w:eastAsia="Palatino Linotype" w:hAnsi="Palatino Linotype" w:cs="Palatino Linotype"/>
          <w:i/>
        </w:rPr>
        <w:t xml:space="preserve">.” </w:t>
      </w:r>
    </w:p>
    <w:p w14:paraId="58C9D9B6" w14:textId="77777777" w:rsidR="002D1AFE" w:rsidRPr="00122FC8" w:rsidRDefault="002D1AFE">
      <w:pPr>
        <w:spacing w:after="0"/>
        <w:ind w:left="567" w:right="49"/>
        <w:jc w:val="both"/>
        <w:rPr>
          <w:rFonts w:ascii="Palatino Linotype" w:eastAsia="Palatino Linotype" w:hAnsi="Palatino Linotype" w:cs="Palatino Linotype"/>
          <w:i/>
        </w:rPr>
      </w:pPr>
    </w:p>
    <w:p w14:paraId="52B20D1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3ACC309" w14:textId="77777777" w:rsidR="002D1AFE" w:rsidRPr="00122FC8" w:rsidRDefault="002D1AFE">
      <w:pPr>
        <w:spacing w:after="0" w:line="360" w:lineRule="auto"/>
        <w:ind w:right="49"/>
        <w:jc w:val="both"/>
        <w:rPr>
          <w:rFonts w:ascii="Palatino Linotype" w:eastAsia="Palatino Linotype" w:hAnsi="Palatino Linotype" w:cs="Palatino Linotype"/>
        </w:rPr>
      </w:pPr>
    </w:p>
    <w:p w14:paraId="65C2F307" w14:textId="77777777" w:rsidR="002D1AFE" w:rsidRPr="00122FC8" w:rsidRDefault="00987DB8">
      <w:pPr>
        <w:spacing w:after="0" w:line="360" w:lineRule="auto"/>
        <w:ind w:right="49"/>
        <w:jc w:val="both"/>
        <w:rPr>
          <w:rFonts w:ascii="Palatino Linotype" w:eastAsia="Palatino Linotype" w:hAnsi="Palatino Linotype" w:cs="Palatino Linotype"/>
          <w:b/>
        </w:rPr>
      </w:pPr>
      <w:r w:rsidRPr="00122FC8">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122FC8">
        <w:rPr>
          <w:rFonts w:ascii="Palatino Linotype" w:eastAsia="Palatino Linotype" w:hAnsi="Palatino Linotype" w:cs="Palatino Linotype"/>
          <w:b/>
        </w:rPr>
        <w:t xml:space="preserve"> </w:t>
      </w:r>
    </w:p>
    <w:p w14:paraId="02F24DAE" w14:textId="77777777" w:rsidR="002D1AFE" w:rsidRPr="00122FC8" w:rsidRDefault="002D1AFE">
      <w:pPr>
        <w:spacing w:after="0"/>
        <w:ind w:left="851" w:right="49"/>
        <w:jc w:val="both"/>
        <w:rPr>
          <w:rFonts w:ascii="Palatino Linotype" w:eastAsia="Palatino Linotype" w:hAnsi="Palatino Linotype" w:cs="Palatino Linotype"/>
        </w:rPr>
      </w:pPr>
    </w:p>
    <w:p w14:paraId="249AC28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No existe obligación de elaborar documentos ad hoc para atender las solicitudes de acceso a la información.</w:t>
      </w:r>
      <w:r w:rsidRPr="00122FC8">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122FC8">
        <w:rPr>
          <w:rFonts w:ascii="Palatino Linotype" w:eastAsia="Palatino Linotype" w:hAnsi="Palatino Linotype" w:cs="Palatino Linotype"/>
          <w:i/>
        </w:rPr>
        <w:lastRenderedPageBreak/>
        <w:t xml:space="preserve">formato en que la misma obre en sus archivos; sin necesidad de elaborar documentos ad hoc para atender las solicitudes de información”. </w:t>
      </w:r>
    </w:p>
    <w:p w14:paraId="6025CFB2" w14:textId="77777777" w:rsidR="002D1AFE" w:rsidRPr="00122FC8" w:rsidRDefault="002D1AFE">
      <w:pPr>
        <w:spacing w:after="0"/>
        <w:ind w:left="567" w:right="49"/>
        <w:jc w:val="both"/>
        <w:rPr>
          <w:rFonts w:ascii="Palatino Linotype" w:eastAsia="Palatino Linotype" w:hAnsi="Palatino Linotype" w:cs="Palatino Linotype"/>
          <w:i/>
        </w:rPr>
      </w:pPr>
    </w:p>
    <w:p w14:paraId="259DCCE9"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CADA0A"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E1B91D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B6C7A4"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9158C96"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ABF1E33"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0F65DD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 xml:space="preserve">Artículo 3. </w:t>
      </w:r>
      <w:r w:rsidRPr="00122FC8">
        <w:rPr>
          <w:rFonts w:ascii="Palatino Linotype" w:eastAsia="Palatino Linotype" w:hAnsi="Palatino Linotype" w:cs="Palatino Linotype"/>
          <w:i/>
        </w:rPr>
        <w:t>Para los efectos de la presente Ley se entenderá por:</w:t>
      </w:r>
    </w:p>
    <w:p w14:paraId="767B2712"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6D96C430"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lastRenderedPageBreak/>
        <w:t>XI. Documento:</w:t>
      </w:r>
      <w:r w:rsidRPr="00122FC8">
        <w:rPr>
          <w:rFonts w:ascii="Palatino Linotype" w:eastAsia="Palatino Linotype" w:hAnsi="Palatino Linotype" w:cs="Palatino Linotype"/>
          <w:i/>
        </w:rPr>
        <w:t xml:space="preserve"> Los expedientes, reportes, estudios, actas</w:t>
      </w:r>
      <w:r w:rsidRPr="00122FC8">
        <w:rPr>
          <w:rFonts w:ascii="Palatino Linotype" w:eastAsia="Palatino Linotype" w:hAnsi="Palatino Linotype" w:cs="Palatino Linotype"/>
          <w:b/>
          <w:i/>
        </w:rPr>
        <w:t>,</w:t>
      </w:r>
      <w:r w:rsidRPr="00122FC8">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BF15FF2" w14:textId="77777777" w:rsidR="002D1AFE" w:rsidRPr="00122FC8" w:rsidRDefault="002D1AFE">
      <w:pPr>
        <w:spacing w:after="0" w:line="360" w:lineRule="auto"/>
        <w:ind w:left="851" w:right="49"/>
        <w:jc w:val="both"/>
        <w:rPr>
          <w:rFonts w:ascii="Palatino Linotype" w:eastAsia="Palatino Linotype" w:hAnsi="Palatino Linotype" w:cs="Palatino Linotype"/>
        </w:rPr>
      </w:pPr>
    </w:p>
    <w:p w14:paraId="05FAA028"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ADEDED1" w14:textId="77777777" w:rsidR="002D1AFE" w:rsidRPr="00122FC8" w:rsidRDefault="002D1AFE">
      <w:pPr>
        <w:spacing w:after="0" w:line="360" w:lineRule="auto"/>
        <w:ind w:left="851" w:right="49"/>
        <w:jc w:val="both"/>
        <w:rPr>
          <w:rFonts w:ascii="Palatino Linotype" w:eastAsia="Palatino Linotype" w:hAnsi="Palatino Linotype" w:cs="Palatino Linotype"/>
        </w:rPr>
      </w:pPr>
    </w:p>
    <w:p w14:paraId="5316F248" w14:textId="77777777" w:rsidR="002D1AFE" w:rsidRPr="00122FC8" w:rsidRDefault="00987DB8">
      <w:pPr>
        <w:tabs>
          <w:tab w:val="left" w:pos="7797"/>
        </w:tabs>
        <w:spacing w:after="0"/>
        <w:ind w:left="709" w:right="49"/>
        <w:jc w:val="both"/>
        <w:rPr>
          <w:rFonts w:ascii="Palatino Linotype" w:eastAsia="Palatino Linotype" w:hAnsi="Palatino Linotype" w:cs="Palatino Linotype"/>
          <w:b/>
          <w:i/>
        </w:rPr>
      </w:pPr>
      <w:r w:rsidRPr="00122FC8">
        <w:rPr>
          <w:rFonts w:ascii="Palatino Linotype" w:eastAsia="Palatino Linotype" w:hAnsi="Palatino Linotype" w:cs="Palatino Linotype"/>
          <w:b/>
        </w:rPr>
        <w:t>“</w:t>
      </w:r>
      <w:r w:rsidRPr="00122FC8">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22FC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59A5D3" w14:textId="77777777" w:rsidR="002D1AFE" w:rsidRPr="00122FC8" w:rsidRDefault="00987DB8">
      <w:pPr>
        <w:tabs>
          <w:tab w:val="left" w:pos="7797"/>
        </w:tabs>
        <w:spacing w:after="0"/>
        <w:ind w:left="709"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En consecuencia el acceso a la información se refiere a que se cumplan cualquiera de los siguientes tres supuestos:</w:t>
      </w:r>
    </w:p>
    <w:p w14:paraId="343B582F" w14:textId="77777777" w:rsidR="002D1AFE" w:rsidRPr="00122FC8" w:rsidRDefault="00987DB8">
      <w:pPr>
        <w:tabs>
          <w:tab w:val="left" w:pos="7797"/>
        </w:tabs>
        <w:spacing w:after="0"/>
        <w:ind w:left="709"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3B2D651" w14:textId="77777777" w:rsidR="002D1AFE" w:rsidRPr="00122FC8" w:rsidRDefault="00987DB8">
      <w:pPr>
        <w:tabs>
          <w:tab w:val="left" w:pos="7797"/>
        </w:tabs>
        <w:spacing w:after="0"/>
        <w:ind w:left="709" w:right="49"/>
        <w:jc w:val="both"/>
        <w:rPr>
          <w:rFonts w:ascii="Palatino Linotype" w:eastAsia="Palatino Linotype" w:hAnsi="Palatino Linotype" w:cs="Palatino Linotype"/>
          <w:b/>
          <w:i/>
        </w:rPr>
      </w:pPr>
      <w:r w:rsidRPr="00122FC8">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ED4DA0F" w14:textId="77777777" w:rsidR="002D1AFE" w:rsidRPr="00122FC8" w:rsidRDefault="00987DB8">
      <w:pPr>
        <w:tabs>
          <w:tab w:val="left" w:pos="7797"/>
        </w:tabs>
        <w:spacing w:after="0"/>
        <w:ind w:left="709" w:right="49"/>
        <w:jc w:val="both"/>
        <w:rPr>
          <w:rFonts w:ascii="Palatino Linotype" w:eastAsia="Palatino Linotype" w:hAnsi="Palatino Linotype" w:cs="Palatino Linotype"/>
          <w:b/>
          <w:i/>
        </w:rPr>
      </w:pPr>
      <w:r w:rsidRPr="00122FC8">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6BE5C39" w14:textId="77777777" w:rsidR="002D1AFE" w:rsidRPr="00122FC8" w:rsidRDefault="002D1AFE">
      <w:pPr>
        <w:spacing w:after="0" w:line="360" w:lineRule="auto"/>
        <w:ind w:right="49"/>
        <w:jc w:val="both"/>
        <w:rPr>
          <w:rFonts w:ascii="Palatino Linotype" w:eastAsia="Palatino Linotype" w:hAnsi="Palatino Linotype" w:cs="Palatino Linotype"/>
        </w:rPr>
      </w:pPr>
    </w:p>
    <w:p w14:paraId="6FE4CA53" w14:textId="77777777" w:rsidR="002D1AFE" w:rsidRPr="00122FC8" w:rsidRDefault="00987DB8">
      <w:pPr>
        <w:spacing w:after="0" w:line="360" w:lineRule="auto"/>
        <w:ind w:right="49"/>
        <w:jc w:val="both"/>
        <w:rPr>
          <w:rFonts w:ascii="Palatino Linotype" w:eastAsia="Palatino Linotype" w:hAnsi="Palatino Linotype" w:cs="Palatino Linotype"/>
          <w:b/>
        </w:rPr>
      </w:pPr>
      <w:r w:rsidRPr="00122FC8">
        <w:rPr>
          <w:rFonts w:ascii="Palatino Linotype" w:eastAsia="Palatino Linotype" w:hAnsi="Palatino Linotype" w:cs="Palatino Linotype"/>
        </w:rPr>
        <w:lastRenderedPageBreak/>
        <w:t>Dicho lo anterior, es de recordar que la parte Solicitante requirió el contrato de obra del puente vehicular en construcción que atraviesa la autopista México Querétaro y los documentos en los que conste la supervisión que realiza la Contraloría Interna de los trabajos que se realizan en esa obra.</w:t>
      </w:r>
    </w:p>
    <w:p w14:paraId="3732C744"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1351F2" w14:textId="77777777" w:rsidR="002D1AFE" w:rsidRPr="00122FC8" w:rsidRDefault="00987D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En respuesta, el Encargado del Despacho de la Dirección de Obras Públicas, informó que no hay una obra con tal nombre o referencia.</w:t>
      </w:r>
    </w:p>
    <w:p w14:paraId="2A3B8D61"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9AB7B42" w14:textId="77777777" w:rsidR="002D1AFE" w:rsidRPr="00122FC8" w:rsidRDefault="00987DB8">
      <w:pPr>
        <w:pBdr>
          <w:top w:val="nil"/>
          <w:left w:val="nil"/>
          <w:bottom w:val="nil"/>
          <w:right w:val="nil"/>
          <w:between w:val="nil"/>
        </w:pBdr>
        <w:spacing w:after="0"/>
        <w:ind w:right="49"/>
        <w:jc w:val="both"/>
        <w:rPr>
          <w:rFonts w:ascii="Palatino Linotype" w:eastAsia="Palatino Linotype" w:hAnsi="Palatino Linotype" w:cs="Palatino Linotype"/>
          <w:i/>
        </w:rPr>
      </w:pPr>
      <w:r w:rsidRPr="00122FC8">
        <w:rPr>
          <w:rFonts w:ascii="Palatino Linotype" w:eastAsia="Palatino Linotype" w:hAnsi="Palatino Linotype" w:cs="Palatino Linotype"/>
        </w:rPr>
        <w:t>Derivado de ello, la parte Recurrente se inconformó arguyendo lo siguiente: “</w:t>
      </w:r>
      <w:r w:rsidRPr="00122FC8">
        <w:rPr>
          <w:rFonts w:ascii="Palatino Linotype" w:eastAsia="Palatino Linotype" w:hAnsi="Palatino Linotype" w:cs="Palatino Linotype"/>
          <w:b/>
          <w:i/>
        </w:rPr>
        <w:t>Le pedí la información del contrato de obra a la contraloría municipal</w:t>
      </w:r>
      <w:r w:rsidRPr="00122FC8">
        <w:rPr>
          <w:rFonts w:ascii="Palatino Linotype" w:eastAsia="Palatino Linotype" w:hAnsi="Palatino Linotype" w:cs="Palatino Linotype"/>
          <w:i/>
        </w:rPr>
        <w:t xml:space="preserve"> siendo que entre sus funciones están las de firmar esos contratos y contesta el encargado de obras públicas ni siquiera el director y dice que no existe la obra y pone unos artículos de la ley que nada tiene que ver con la información que solicité entonces están contestando cualquier cosa con tal de poner una respuesta al final niegan la información diciendo que no hay ninguna obra con esa denominación estando claro que nosotros como ciudadanos no estamos obligados a saber el nombre que le pusieron a la obra sin embargo dicha obra existe está en proceso y no está terminada todo el pueblo conoce dicha obra incluso ha salido en periódicos e internet https://adnoticias.mx/inhabilitacion-alcaldesa-tepotzotlan/amp/ al no terminarla en tiempo la presidenta fue inhabilitada y ahora la contralora no me contesta y dice el encargado de obras públicas que no conoce la obra y que no hay ninguna obra con ese nombre utilizando esta mentira para negarme la información y ya que dicha obra si existe, </w:t>
      </w:r>
      <w:r w:rsidRPr="00122FC8">
        <w:rPr>
          <w:rFonts w:ascii="Palatino Linotype" w:eastAsia="Palatino Linotype" w:hAnsi="Palatino Linotype" w:cs="Palatino Linotype"/>
          <w:b/>
          <w:i/>
        </w:rPr>
        <w:t xml:space="preserve">pido que le informen de </w:t>
      </w:r>
      <w:proofErr w:type="spellStart"/>
      <w:r w:rsidRPr="00122FC8">
        <w:rPr>
          <w:rFonts w:ascii="Palatino Linotype" w:eastAsia="Palatino Linotype" w:hAnsi="Palatino Linotype" w:cs="Palatino Linotype"/>
          <w:b/>
          <w:i/>
        </w:rPr>
        <w:t>estás</w:t>
      </w:r>
      <w:proofErr w:type="spellEnd"/>
      <w:r w:rsidRPr="00122FC8">
        <w:rPr>
          <w:rFonts w:ascii="Palatino Linotype" w:eastAsia="Palatino Linotype" w:hAnsi="Palatino Linotype" w:cs="Palatino Linotype"/>
          <w:b/>
          <w:i/>
        </w:rPr>
        <w:t xml:space="preserve"> anomalías a la contraloría que corresponda para que castiguen a estos malos servidores públicos que me niegan la información y ese puente sin terminar ha salido en varios noticieros</w:t>
      </w:r>
      <w:r w:rsidRPr="00122FC8">
        <w:rPr>
          <w:rFonts w:ascii="Palatino Linotype" w:eastAsia="Palatino Linotype" w:hAnsi="Palatino Linotype" w:cs="Palatino Linotype"/>
          <w:i/>
        </w:rPr>
        <w:t xml:space="preserve"> </w:t>
      </w:r>
      <w:hyperlink r:id="rId8">
        <w:r w:rsidRPr="00122FC8">
          <w:rPr>
            <w:rFonts w:ascii="Palatino Linotype" w:eastAsia="Palatino Linotype" w:hAnsi="Palatino Linotype" w:cs="Palatino Linotype"/>
            <w:i/>
            <w:u w:val="single"/>
          </w:rPr>
          <w:t>https://x.com/ADNoticiasMex/status/1908936078498603218</w:t>
        </w:r>
      </w:hyperlink>
      <w:r w:rsidRPr="00122FC8">
        <w:rPr>
          <w:rFonts w:ascii="Palatino Linotype" w:eastAsia="Palatino Linotype" w:hAnsi="Palatino Linotype" w:cs="Palatino Linotype"/>
          <w:i/>
        </w:rPr>
        <w:t xml:space="preserve">”.  </w:t>
      </w:r>
    </w:p>
    <w:p w14:paraId="52A47595"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3FB078" w14:textId="77777777" w:rsidR="002D1AFE" w:rsidRPr="00122FC8" w:rsidRDefault="00987D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Las partes fueron omisas en rendir manifestaciones. </w:t>
      </w:r>
    </w:p>
    <w:p w14:paraId="4861AF2E"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68A4B6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Ahora bien, atendiendo a la naturaleza del asunto, resulta necesario contextualizar la información solicitada, para ello, es necesario traer a colación lo que establecen los artículos 26 y 27 de la Ley de Contratación Pública del Estado de México y Municipios, las </w:t>
      </w:r>
      <w:r w:rsidRPr="00122FC8">
        <w:rPr>
          <w:rFonts w:ascii="Palatino Linotype" w:eastAsia="Palatino Linotype" w:hAnsi="Palatino Linotype" w:cs="Palatino Linotype"/>
        </w:rPr>
        <w:lastRenderedPageBreak/>
        <w:t xml:space="preserve">adquisiciones, arrendamientos y servicios se adjudicarán a través de licitaciones públicas mediante convocatoria pública o bien, a través de las excepciones a dicho procedimiento, como se observa a continuación: </w:t>
      </w:r>
    </w:p>
    <w:p w14:paraId="627BAA7F" w14:textId="77777777" w:rsidR="002D1AFE" w:rsidRPr="00122FC8" w:rsidRDefault="002D1AF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48C28C" w14:textId="77777777" w:rsidR="002D1AFE" w:rsidRPr="00122FC8" w:rsidRDefault="00987DB8">
      <w:pPr>
        <w:spacing w:after="0"/>
        <w:ind w:left="567" w:right="49"/>
        <w:jc w:val="center"/>
        <w:rPr>
          <w:rFonts w:ascii="Palatino Linotype" w:eastAsia="Palatino Linotype" w:hAnsi="Palatino Linotype" w:cs="Palatino Linotype"/>
          <w:b/>
          <w:i/>
        </w:rPr>
      </w:pPr>
      <w:r w:rsidRPr="00122FC8">
        <w:rPr>
          <w:rFonts w:ascii="Palatino Linotype" w:eastAsia="Palatino Linotype" w:hAnsi="Palatino Linotype" w:cs="Palatino Linotype"/>
          <w:b/>
          <w:i/>
        </w:rPr>
        <w:t>LEY DE CONTRATACIÓN PÚBLICA DEL ESTADO DE MÉXICO Y MUNICIPIO</w:t>
      </w:r>
    </w:p>
    <w:p w14:paraId="2B5C4ABB" w14:textId="77777777" w:rsidR="002D1AFE" w:rsidRPr="00122FC8" w:rsidRDefault="002D1AFE">
      <w:pPr>
        <w:spacing w:after="0"/>
        <w:ind w:left="567" w:right="49"/>
        <w:jc w:val="both"/>
        <w:rPr>
          <w:rFonts w:ascii="Palatino Linotype" w:eastAsia="Palatino Linotype" w:hAnsi="Palatino Linotype" w:cs="Palatino Linotype"/>
          <w:i/>
        </w:rPr>
      </w:pPr>
    </w:p>
    <w:p w14:paraId="0EABA18F"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26.-</w:t>
      </w:r>
      <w:r w:rsidRPr="00122FC8">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69619236" w14:textId="77777777" w:rsidR="002D1AFE" w:rsidRPr="00122FC8" w:rsidRDefault="002D1AFE">
      <w:pPr>
        <w:spacing w:after="0"/>
        <w:ind w:left="567" w:right="49"/>
        <w:jc w:val="both"/>
        <w:rPr>
          <w:rFonts w:ascii="Palatino Linotype" w:eastAsia="Palatino Linotype" w:hAnsi="Palatino Linotype" w:cs="Palatino Linotype"/>
          <w:i/>
        </w:rPr>
      </w:pPr>
    </w:p>
    <w:p w14:paraId="5F33025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27.-</w:t>
      </w:r>
      <w:r w:rsidRPr="00122FC8">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42EDFD47"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Invitación restringida. </w:t>
      </w:r>
    </w:p>
    <w:p w14:paraId="3F1A6AAE"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 Adjudicación directa.</w:t>
      </w:r>
    </w:p>
    <w:p w14:paraId="737B5F89" w14:textId="77777777" w:rsidR="002D1AFE" w:rsidRPr="00122FC8" w:rsidRDefault="002D1AFE">
      <w:pPr>
        <w:spacing w:after="0" w:line="360" w:lineRule="auto"/>
        <w:ind w:left="567" w:right="49"/>
        <w:jc w:val="both"/>
        <w:rPr>
          <w:rFonts w:ascii="Palatino Linotype" w:eastAsia="Palatino Linotype" w:hAnsi="Palatino Linotype" w:cs="Palatino Linotype"/>
          <w:i/>
        </w:rPr>
      </w:pPr>
    </w:p>
    <w:p w14:paraId="5F0D122A"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Respecto al procedimiento de </w:t>
      </w:r>
      <w:r w:rsidRPr="00122FC8">
        <w:rPr>
          <w:rFonts w:ascii="Palatino Linotype" w:eastAsia="Palatino Linotype" w:hAnsi="Palatino Linotype" w:cs="Palatino Linotype"/>
          <w:b/>
        </w:rPr>
        <w:t>licitación pública</w:t>
      </w:r>
      <w:r w:rsidRPr="00122FC8">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137EB7CB"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F5D94C0"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cuando hace a la </w:t>
      </w:r>
      <w:r w:rsidRPr="00122FC8">
        <w:rPr>
          <w:rFonts w:ascii="Palatino Linotype" w:eastAsia="Palatino Linotype" w:hAnsi="Palatino Linotype" w:cs="Palatino Linotype"/>
          <w:b/>
        </w:rPr>
        <w:t>adjudicación directa</w:t>
      </w:r>
      <w:r w:rsidRPr="00122FC8">
        <w:rPr>
          <w:rFonts w:ascii="Palatino Linotype" w:eastAsia="Palatino Linotype" w:hAnsi="Palatino Linotype" w:cs="Palatino Linotype"/>
        </w:rPr>
        <w:t xml:space="preserve">, la Secretaría de la Función Pública, (consultable en </w:t>
      </w:r>
      <w:hyperlink r:id="rId9">
        <w:r w:rsidRPr="00122FC8">
          <w:rPr>
            <w:rFonts w:ascii="Palatino Linotype" w:eastAsia="Palatino Linotype" w:hAnsi="Palatino Linotype" w:cs="Palatino Linotype"/>
            <w:u w:val="single"/>
          </w:rPr>
          <w:t>https://www.gob.mx/sfp/acciones-y-programas/1-3-3-adjudicacion-directa</w:t>
        </w:r>
      </w:hyperlink>
      <w:r w:rsidRPr="00122FC8">
        <w:rPr>
          <w:rFonts w:ascii="Palatino Linotype" w:eastAsia="Palatino Linotype" w:hAnsi="Palatino Linotype" w:cs="Palatino Linotype"/>
        </w:rPr>
        <w:t xml:space="preserve">) </w:t>
      </w:r>
      <w:proofErr w:type="spellStart"/>
      <w:r w:rsidRPr="00122FC8">
        <w:rPr>
          <w:rFonts w:ascii="Palatino Linotype" w:eastAsia="Palatino Linotype" w:hAnsi="Palatino Linotype" w:cs="Palatino Linotype"/>
        </w:rPr>
        <w:t>establece</w:t>
      </w:r>
      <w:proofErr w:type="spellEnd"/>
      <w:r w:rsidRPr="00122FC8">
        <w:rPr>
          <w:rFonts w:ascii="Palatino Linotype" w:eastAsia="Palatino Linotype" w:hAnsi="Palatino Linotype" w:cs="Palatino Linotype"/>
        </w:rPr>
        <w:t xml:space="preserve"> que, es un procedimiento que se realiza sin puesta en concurrencia y, por ende, sin que exista competencia, adjudicándose el contrato a un proveedor que ha sido preseleccionado para tales efectos por la dependencia o entidad. </w:t>
      </w:r>
    </w:p>
    <w:p w14:paraId="442077D2"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CA186B0"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lastRenderedPageBreak/>
        <w:t xml:space="preserve">Por último, respecto a la </w:t>
      </w:r>
      <w:r w:rsidRPr="00122FC8">
        <w:rPr>
          <w:rFonts w:ascii="Palatino Linotype" w:eastAsia="Palatino Linotype" w:hAnsi="Palatino Linotype" w:cs="Palatino Linotype"/>
          <w:b/>
        </w:rPr>
        <w:t>invitación restringida a cuando menos tres proveedores</w:t>
      </w:r>
      <w:r w:rsidRPr="00122FC8">
        <w:rPr>
          <w:rFonts w:ascii="Palatino Linotype" w:eastAsia="Palatino Linotype" w:hAnsi="Palatino Linotype" w:cs="Palatino Linotype"/>
        </w:rPr>
        <w:t xml:space="preserve">, la Secretaría de la Contraloría (consultable en </w:t>
      </w:r>
      <w:hyperlink r:id="rId10" w:anchor=":~:text=Es%20un%20procedimiento%20administrativo%2C%20de,tres%20oferentes%20a%20presentar%20propuestas%2C">
        <w:r w:rsidRPr="00122FC8">
          <w:rPr>
            <w:rFonts w:ascii="Palatino Linotype" w:eastAsia="Palatino Linotype" w:hAnsi="Palatino Linotype" w:cs="Palatino Linotype"/>
            <w:u w:val="single"/>
          </w:rPr>
          <w:t>http://www.contraloriadf.gob.mx/contraloria/cursos/ADQUISICIONES/paginas/32.php#:~:text=Es%20un%20procedimiento%20administrativo%2C%20de,tres%20oferentes%20a%20presentar%20propuestas%2C</w:t>
        </w:r>
      </w:hyperlink>
      <w:r w:rsidRPr="00122FC8">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4BB8C7C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AD52631"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Por su parte, el Reglamento de la Ley de Contratación Pública del Estado de México y Municipios, precisa lo siguiente: </w:t>
      </w:r>
    </w:p>
    <w:p w14:paraId="2E26D3CF"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29873E8"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 xml:space="preserve">Artículo 2. - </w:t>
      </w:r>
      <w:r w:rsidRPr="00122FC8">
        <w:rPr>
          <w:rFonts w:ascii="Palatino Linotype" w:eastAsia="Palatino Linotype" w:hAnsi="Palatino Linotype" w:cs="Palatino Linotype"/>
          <w:i/>
        </w:rPr>
        <w:t>Para los efectos de este Reglamento, se entenderá por:</w:t>
      </w:r>
    </w:p>
    <w:p w14:paraId="4DA35E9A" w14:textId="77777777" w:rsidR="002D1AFE" w:rsidRPr="00122FC8" w:rsidRDefault="002D1AFE">
      <w:pPr>
        <w:spacing w:after="0"/>
        <w:ind w:left="567" w:right="49"/>
        <w:jc w:val="both"/>
        <w:rPr>
          <w:rFonts w:ascii="Palatino Linotype" w:eastAsia="Palatino Linotype" w:hAnsi="Palatino Linotype" w:cs="Palatino Linotype"/>
          <w:i/>
        </w:rPr>
      </w:pPr>
    </w:p>
    <w:p w14:paraId="0F711330" w14:textId="77777777" w:rsidR="002D1AFE" w:rsidRPr="00122FC8" w:rsidRDefault="00987DB8">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w:t>
      </w:r>
      <w:r w:rsidRPr="00122FC8">
        <w:rPr>
          <w:rFonts w:ascii="Palatino Linotype" w:eastAsia="Palatino Linotype" w:hAnsi="Palatino Linotype" w:cs="Palatino Linotype"/>
          <w:b/>
          <w:i/>
        </w:rPr>
        <w:t>Adjudicación directa:</w:t>
      </w:r>
      <w:r w:rsidRPr="00122FC8">
        <w:rPr>
          <w:rFonts w:ascii="Palatino Linotype" w:eastAsia="Palatino Linotype" w:hAnsi="Palatino Linotype" w:cs="Palatino Linotype"/>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7FF9D8B9" w14:textId="77777777" w:rsidR="002D1AFE" w:rsidRPr="00122FC8" w:rsidRDefault="00987DB8">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2EFC2B91" w14:textId="77777777" w:rsidR="002D1AFE" w:rsidRPr="00122FC8" w:rsidRDefault="00987DB8">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XII.</w:t>
      </w:r>
      <w:r w:rsidRPr="00122FC8">
        <w:rPr>
          <w:rFonts w:ascii="Palatino Linotype" w:eastAsia="Palatino Linotype" w:hAnsi="Palatino Linotype" w:cs="Palatino Linotype"/>
          <w:i/>
        </w:rPr>
        <w:tab/>
      </w:r>
      <w:r w:rsidRPr="00122FC8">
        <w:rPr>
          <w:rFonts w:ascii="Palatino Linotype" w:eastAsia="Palatino Linotype" w:hAnsi="Palatino Linotype" w:cs="Palatino Linotype"/>
          <w:b/>
          <w:i/>
        </w:rPr>
        <w:t>Invitación restringida:</w:t>
      </w:r>
      <w:r w:rsidRPr="00122FC8">
        <w:rPr>
          <w:rFonts w:ascii="Palatino Linotype" w:eastAsia="Palatino Linotype" w:hAnsi="Palatino Linotype" w:cs="Palatino Linotype"/>
          <w:i/>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1B2024F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3B3779B7"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XIV.</w:t>
      </w:r>
      <w:r w:rsidRPr="00122FC8">
        <w:rPr>
          <w:rFonts w:ascii="Palatino Linotype" w:eastAsia="Palatino Linotype" w:hAnsi="Palatino Linotype" w:cs="Palatino Linotype"/>
          <w:i/>
        </w:rPr>
        <w:tab/>
      </w:r>
      <w:r w:rsidRPr="00122FC8">
        <w:rPr>
          <w:rFonts w:ascii="Palatino Linotype" w:eastAsia="Palatino Linotype" w:hAnsi="Palatino Linotype" w:cs="Palatino Linotype"/>
          <w:b/>
          <w:i/>
        </w:rPr>
        <w:t>Licitación pública:</w:t>
      </w:r>
      <w:r w:rsidRPr="00122FC8">
        <w:rPr>
          <w:rFonts w:ascii="Palatino Linotype" w:eastAsia="Palatino Linotype" w:hAnsi="Palatino Linotype" w:cs="Palatino Linotype"/>
          <w:i/>
        </w:rPr>
        <w:t xml:space="preserve"> Modalidad de adquisición de bienes y contratación de servicios, mediante convocatoria</w:t>
      </w:r>
      <w:r w:rsidRPr="00122FC8">
        <w:rPr>
          <w:rFonts w:ascii="Palatino Linotype" w:eastAsia="Palatino Linotype" w:hAnsi="Palatino Linotype" w:cs="Palatino Linotype"/>
          <w:i/>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122FC8">
        <w:rPr>
          <w:rFonts w:ascii="Palatino Linotype" w:eastAsia="Palatino Linotype" w:hAnsi="Palatino Linotype" w:cs="Palatino Linotype"/>
          <w:i/>
        </w:rPr>
        <w:t>circunst</w:t>
      </w:r>
      <w:proofErr w:type="spellEnd"/>
      <w:r w:rsidRPr="00122FC8">
        <w:rPr>
          <w:rFonts w:ascii="Palatino Linotype" w:eastAsia="Palatino Linotype" w:hAnsi="Palatino Linotype" w:cs="Palatino Linotype"/>
          <w:i/>
        </w:rPr>
        <w:t xml:space="preserve"> </w:t>
      </w:r>
      <w:proofErr w:type="spellStart"/>
      <w:r w:rsidRPr="00122FC8">
        <w:rPr>
          <w:rFonts w:ascii="Palatino Linotype" w:eastAsia="Palatino Linotype" w:hAnsi="Palatino Linotype" w:cs="Palatino Linotype"/>
          <w:i/>
        </w:rPr>
        <w:t>ancias</w:t>
      </w:r>
      <w:proofErr w:type="spellEnd"/>
      <w:r w:rsidRPr="00122FC8">
        <w:rPr>
          <w:rFonts w:ascii="Palatino Linotype" w:eastAsia="Palatino Linotype" w:hAnsi="Palatino Linotype" w:cs="Palatino Linotype"/>
          <w:i/>
        </w:rPr>
        <w:t xml:space="preserve"> pertinentes.</w:t>
      </w:r>
    </w:p>
    <w:p w14:paraId="5A4534B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rPr>
        <w:lastRenderedPageBreak/>
        <w:t>…</w:t>
      </w:r>
    </w:p>
    <w:p w14:paraId="2C0495D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XXI.</w:t>
      </w:r>
      <w:r w:rsidRPr="00122FC8">
        <w:rPr>
          <w:rFonts w:ascii="Palatino Linotype" w:eastAsia="Palatino Linotype" w:hAnsi="Palatino Linotype" w:cs="Palatino Linotype"/>
          <w:i/>
        </w:rPr>
        <w:tab/>
      </w:r>
      <w:r w:rsidRPr="00122FC8">
        <w:rPr>
          <w:rFonts w:ascii="Palatino Linotype" w:eastAsia="Palatino Linotype" w:hAnsi="Palatino Linotype" w:cs="Palatino Linotype"/>
          <w:b/>
          <w:i/>
        </w:rPr>
        <w:t>Procedimiento de adquisición:</w:t>
      </w:r>
      <w:r w:rsidRPr="00122FC8">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46F543E1"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4A39E25C" w14:textId="77777777" w:rsidR="002D1AFE" w:rsidRPr="00122FC8" w:rsidRDefault="002D1AFE">
      <w:pPr>
        <w:spacing w:after="0"/>
        <w:ind w:left="567" w:right="49"/>
        <w:jc w:val="both"/>
        <w:rPr>
          <w:rFonts w:ascii="Palatino Linotype" w:eastAsia="Palatino Linotype" w:hAnsi="Palatino Linotype" w:cs="Palatino Linotype"/>
          <w:i/>
        </w:rPr>
      </w:pPr>
    </w:p>
    <w:p w14:paraId="29ADB22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0799182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74065AA"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92.</w:t>
      </w:r>
      <w:r w:rsidRPr="00122FC8">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88E7E7"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4B3544C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XXIX.</w:t>
      </w:r>
      <w:r w:rsidRPr="00122FC8">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559CB1E1" w14:textId="77777777" w:rsidR="002D1AFE" w:rsidRPr="00122FC8" w:rsidRDefault="00987DB8">
      <w:pPr>
        <w:spacing w:after="0"/>
        <w:ind w:left="567" w:right="49"/>
        <w:jc w:val="both"/>
        <w:rPr>
          <w:rFonts w:ascii="Palatino Linotype" w:eastAsia="Palatino Linotype" w:hAnsi="Palatino Linotype" w:cs="Palatino Linotype"/>
          <w:b/>
          <w:i/>
          <w:u w:val="single"/>
        </w:rPr>
      </w:pPr>
      <w:r w:rsidRPr="00122FC8">
        <w:rPr>
          <w:rFonts w:ascii="Palatino Linotype" w:eastAsia="Palatino Linotype" w:hAnsi="Palatino Linotype" w:cs="Palatino Linotype"/>
          <w:b/>
          <w:i/>
          <w:u w:val="single"/>
        </w:rPr>
        <w:t xml:space="preserve">a) De licitaciones públicas o procedimientos de invitación restringida: </w:t>
      </w:r>
    </w:p>
    <w:p w14:paraId="7760DCED"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 La convocatoria o invitación emitida, así como los fundamentos legales aplicados para llevarla a cabo; </w:t>
      </w:r>
    </w:p>
    <w:p w14:paraId="5A08684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2) Los nombres de los participantes o invitados; </w:t>
      </w:r>
    </w:p>
    <w:p w14:paraId="0F95797C"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3) El nombre del ganador y las razones que lo justifican; </w:t>
      </w:r>
    </w:p>
    <w:p w14:paraId="74625007"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4) El área solicitante y la responsable de su ejecución; </w:t>
      </w:r>
    </w:p>
    <w:p w14:paraId="7AA50F6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5) Las convocatorias e invitaciones emitidas; </w:t>
      </w:r>
    </w:p>
    <w:p w14:paraId="294CF42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6) Los dictámenes y fallo de adjudicación; </w:t>
      </w:r>
    </w:p>
    <w:p w14:paraId="083F6140" w14:textId="77777777" w:rsidR="002D1AFE" w:rsidRPr="00122FC8" w:rsidRDefault="00987DB8">
      <w:pPr>
        <w:spacing w:after="0"/>
        <w:ind w:left="567" w:right="49"/>
        <w:jc w:val="both"/>
        <w:rPr>
          <w:rFonts w:ascii="Palatino Linotype" w:eastAsia="Palatino Linotype" w:hAnsi="Palatino Linotype" w:cs="Palatino Linotype"/>
          <w:b/>
          <w:i/>
          <w:u w:val="single"/>
        </w:rPr>
      </w:pPr>
      <w:r w:rsidRPr="00122FC8">
        <w:rPr>
          <w:rFonts w:ascii="Palatino Linotype" w:eastAsia="Palatino Linotype" w:hAnsi="Palatino Linotype" w:cs="Palatino Linotype"/>
          <w:b/>
          <w:i/>
          <w:u w:val="single"/>
        </w:rPr>
        <w:t xml:space="preserve">7) El contrato y, en su caso, sus anexos; </w:t>
      </w:r>
    </w:p>
    <w:p w14:paraId="02828901"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 xml:space="preserve">8) Los mecanismos de vigilancia y supervisión, incluyendo en su caso, los estudios de impacto urbano y ambiental, según corresponda; </w:t>
      </w:r>
    </w:p>
    <w:p w14:paraId="64CE9A0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9) La partida presupuestal, de conformidad con el clasificador por objeto del gasto, en el caso de ser aplicable; </w:t>
      </w:r>
    </w:p>
    <w:p w14:paraId="64F8780E"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2B229CAF"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11) Los convenios modificatorios que, en su caso, sean firmados, precisando el objeto y la fecha de celebración; </w:t>
      </w:r>
    </w:p>
    <w:p w14:paraId="69E1B91E"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12) Los informes de avance físico y financiero sobre las obras o servicios contratados; </w:t>
      </w:r>
    </w:p>
    <w:p w14:paraId="1387A20C"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13) El convenio de terminación; y </w:t>
      </w:r>
    </w:p>
    <w:p w14:paraId="55605A49"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14) El finiquito. </w:t>
      </w:r>
    </w:p>
    <w:p w14:paraId="6C7477A3" w14:textId="77777777" w:rsidR="002D1AFE" w:rsidRPr="00122FC8" w:rsidRDefault="002D1AFE">
      <w:pPr>
        <w:spacing w:after="0"/>
        <w:ind w:left="567" w:right="49"/>
        <w:jc w:val="both"/>
        <w:rPr>
          <w:rFonts w:ascii="Palatino Linotype" w:eastAsia="Palatino Linotype" w:hAnsi="Palatino Linotype" w:cs="Palatino Linotype"/>
          <w:i/>
        </w:rPr>
      </w:pPr>
    </w:p>
    <w:p w14:paraId="4B1E8F3E" w14:textId="77777777" w:rsidR="002D1AFE" w:rsidRPr="00122FC8" w:rsidRDefault="00987DB8">
      <w:pPr>
        <w:spacing w:after="0"/>
        <w:ind w:left="567" w:right="49"/>
        <w:jc w:val="both"/>
        <w:rPr>
          <w:rFonts w:ascii="Palatino Linotype" w:eastAsia="Palatino Linotype" w:hAnsi="Palatino Linotype" w:cs="Palatino Linotype"/>
          <w:b/>
          <w:i/>
          <w:u w:val="single"/>
        </w:rPr>
      </w:pPr>
      <w:r w:rsidRPr="00122FC8">
        <w:rPr>
          <w:rFonts w:ascii="Palatino Linotype" w:eastAsia="Palatino Linotype" w:hAnsi="Palatino Linotype" w:cs="Palatino Linotype"/>
          <w:b/>
          <w:i/>
          <w:u w:val="single"/>
        </w:rPr>
        <w:t xml:space="preserve">b) De las adjudicaciones directas: </w:t>
      </w:r>
    </w:p>
    <w:p w14:paraId="6E6A0E12"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 La propuesta enviada por el participante; </w:t>
      </w:r>
    </w:p>
    <w:p w14:paraId="75AAAC7E"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2) Los motivos y fundamentos legales aplicados para llevarla a cabo; </w:t>
      </w:r>
    </w:p>
    <w:p w14:paraId="2FA8439A"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3) La autorización del ejercicio de la opción; </w:t>
      </w:r>
    </w:p>
    <w:p w14:paraId="65363F16"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4) En su caso, las cotizaciones consideradas, especificando los nombres de los proveedores y sus montos; </w:t>
      </w:r>
    </w:p>
    <w:p w14:paraId="6D1F2E85"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5) El nombre de la persona física o jurídica colectiva adjudicada; </w:t>
      </w:r>
    </w:p>
    <w:p w14:paraId="60488400"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6) La unidad administrativa solicitante y la responsable de su ejecución; </w:t>
      </w:r>
    </w:p>
    <w:p w14:paraId="58FCCC30"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7) El número, fecha, el monto del contrato y el plazo de entrega o de ejecución de los servicios u obra; </w:t>
      </w:r>
    </w:p>
    <w:p w14:paraId="7532459F"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24A5CC17"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9) Los informes de avance sobre las obras o servicios contratados; </w:t>
      </w:r>
    </w:p>
    <w:p w14:paraId="0793546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10) El convenio de terminación; y </w:t>
      </w:r>
    </w:p>
    <w:p w14:paraId="3A1A39F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11) El finiquito.</w:t>
      </w:r>
    </w:p>
    <w:p w14:paraId="1B2F130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7F89F0B"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w:t>
      </w:r>
    </w:p>
    <w:p w14:paraId="17FA641B"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BDF2411"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lastRenderedPageBreak/>
        <w:t xml:space="preserve">Ahora bien, en lo que compete al Sujeto Obligado, el artículo 38 del Bando Municipal de Tepotzotlán, establece que la Presidenta Municipal se auxiliará por diversas direcciones y áreas que se encontrarán dentro de la Administración Pública, entre las que están las siguientes: </w:t>
      </w:r>
    </w:p>
    <w:p w14:paraId="3A778C39"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74B3DDA" w14:textId="77777777" w:rsidR="002D1AFE" w:rsidRPr="00122FC8" w:rsidRDefault="00987DB8">
      <w:pPr>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38.-</w:t>
      </w:r>
      <w:r w:rsidRPr="00122FC8">
        <w:rPr>
          <w:rFonts w:ascii="Palatino Linotype" w:eastAsia="Palatino Linotype" w:hAnsi="Palatino Linotype" w:cs="Palatino Linotype"/>
          <w:i/>
        </w:rPr>
        <w:t xml:space="preserve"> La Presidenta Municipal se auxiliará en el ejercicio de sus facultades establecidas en las leyes correspondientes, ejecutando las mismas a través de las siguientes direcciones y áreas de la Administración Pública Municipal, mismas que estarán bajo su subordinación:</w:t>
      </w:r>
    </w:p>
    <w:p w14:paraId="3C909130" w14:textId="77777777" w:rsidR="002D1AFE" w:rsidRPr="00122FC8" w:rsidRDefault="00987DB8">
      <w:pPr>
        <w:spacing w:after="0"/>
        <w:ind w:left="567" w:right="560"/>
        <w:jc w:val="both"/>
        <w:rPr>
          <w:rFonts w:ascii="Palatino Linotype" w:eastAsia="Palatino Linotype" w:hAnsi="Palatino Linotype" w:cs="Palatino Linotype"/>
          <w:b/>
          <w:i/>
        </w:rPr>
      </w:pPr>
      <w:r w:rsidRPr="00122FC8">
        <w:rPr>
          <w:rFonts w:ascii="Palatino Linotype" w:eastAsia="Palatino Linotype" w:hAnsi="Palatino Linotype" w:cs="Palatino Linotype"/>
          <w:b/>
          <w:i/>
        </w:rPr>
        <w:t>I. DEPENDENCIAS ADMINISTRATIVAS</w:t>
      </w:r>
    </w:p>
    <w:p w14:paraId="111EB2BC" w14:textId="77777777" w:rsidR="002D1AFE" w:rsidRPr="00122FC8" w:rsidRDefault="00987DB8">
      <w:pPr>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61BB9708" w14:textId="77777777" w:rsidR="002D1AFE" w:rsidRPr="00122FC8" w:rsidRDefault="00987DB8">
      <w:pPr>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i/>
        </w:rPr>
        <w:t>5. Contraloría Interna Municipal;</w:t>
      </w:r>
    </w:p>
    <w:p w14:paraId="749E0BB5" w14:textId="77777777" w:rsidR="002D1AFE" w:rsidRPr="00122FC8" w:rsidRDefault="00987DB8">
      <w:pPr>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6E341DFB" w14:textId="77777777" w:rsidR="002D1AFE" w:rsidRPr="00122FC8" w:rsidRDefault="00987DB8">
      <w:pPr>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i/>
        </w:rPr>
        <w:t>11. Dirección de Obras Públicas;</w:t>
      </w:r>
    </w:p>
    <w:p w14:paraId="606F1081" w14:textId="77777777" w:rsidR="002D1AFE" w:rsidRPr="00122FC8" w:rsidRDefault="002D1AFE">
      <w:pPr>
        <w:spacing w:after="0" w:line="360" w:lineRule="auto"/>
        <w:ind w:right="49"/>
        <w:jc w:val="both"/>
        <w:rPr>
          <w:rFonts w:ascii="Palatino Linotype" w:eastAsia="Palatino Linotype" w:hAnsi="Palatino Linotype" w:cs="Palatino Linotype"/>
          <w:b/>
        </w:rPr>
      </w:pPr>
    </w:p>
    <w:p w14:paraId="1FD91B7A"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Por otro lado, de conformidad con el Manual de Procedimientos de la Contraloría Interna, se establece que, la Dirección de Obras Públicas es el área responsable de la planeación, programación, presupuestación, adjudicación, contratación, supervisión y terminación de la obra pública que en el Municipio se realice, no obstante, el Manual de Organización de la Contraloría Interna prevé que, la Contraloría Municipal debe vigilar el cumplimiento de las obligaciones de proveedores y contratistas de la administración pública municipal. </w:t>
      </w:r>
    </w:p>
    <w:p w14:paraId="66FFDF66"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12A4239"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Del mismo modo, se advierte como algunas de las funciones del Contralor Interno Municipal, las siguientes: </w:t>
      </w:r>
    </w:p>
    <w:p w14:paraId="4D3B22FA"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0B9B958"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noProof/>
        </w:rPr>
        <w:lastRenderedPageBreak/>
        <w:drawing>
          <wp:inline distT="0" distB="0" distL="0" distR="0" wp14:anchorId="36002BDE" wp14:editId="3F9FA4E9">
            <wp:extent cx="5611008" cy="1438476"/>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11008" cy="1438476"/>
                    </a:xfrm>
                    <a:prstGeom prst="rect">
                      <a:avLst/>
                    </a:prstGeom>
                    <a:ln/>
                  </pic:spPr>
                </pic:pic>
              </a:graphicData>
            </a:graphic>
          </wp:inline>
        </w:drawing>
      </w:r>
    </w:p>
    <w:p w14:paraId="2008592F" w14:textId="77777777" w:rsidR="002D1AFE" w:rsidRPr="00122FC8" w:rsidRDefault="00987DB8">
      <w:pPr>
        <w:spacing w:after="0" w:line="360" w:lineRule="auto"/>
        <w:ind w:right="49"/>
        <w:jc w:val="center"/>
        <w:rPr>
          <w:rFonts w:ascii="Palatino Linotype" w:eastAsia="Palatino Linotype" w:hAnsi="Palatino Linotype" w:cs="Palatino Linotype"/>
        </w:rPr>
      </w:pPr>
      <w:r w:rsidRPr="00122FC8">
        <w:rPr>
          <w:rFonts w:ascii="Palatino Linotype" w:eastAsia="Palatino Linotype" w:hAnsi="Palatino Linotype" w:cs="Palatino Linotype"/>
        </w:rPr>
        <w:t>…</w:t>
      </w:r>
    </w:p>
    <w:p w14:paraId="7B522F6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noProof/>
        </w:rPr>
        <w:drawing>
          <wp:inline distT="0" distB="0" distL="0" distR="0" wp14:anchorId="6A866080" wp14:editId="4030F0E2">
            <wp:extent cx="5620534" cy="1000265"/>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20534" cy="1000265"/>
                    </a:xfrm>
                    <a:prstGeom prst="rect">
                      <a:avLst/>
                    </a:prstGeom>
                    <a:ln/>
                  </pic:spPr>
                </pic:pic>
              </a:graphicData>
            </a:graphic>
          </wp:inline>
        </w:drawing>
      </w:r>
    </w:p>
    <w:p w14:paraId="1AF229CA" w14:textId="77777777" w:rsidR="002D1AFE" w:rsidRPr="00122FC8" w:rsidRDefault="00987DB8">
      <w:pPr>
        <w:spacing w:after="0" w:line="360" w:lineRule="auto"/>
        <w:ind w:right="49"/>
        <w:jc w:val="center"/>
        <w:rPr>
          <w:rFonts w:ascii="Palatino Linotype" w:eastAsia="Palatino Linotype" w:hAnsi="Palatino Linotype" w:cs="Palatino Linotype"/>
        </w:rPr>
      </w:pPr>
      <w:r w:rsidRPr="00122FC8">
        <w:rPr>
          <w:rFonts w:ascii="Palatino Linotype" w:eastAsia="Palatino Linotype" w:hAnsi="Palatino Linotype" w:cs="Palatino Linotype"/>
        </w:rPr>
        <w:t>…</w:t>
      </w:r>
    </w:p>
    <w:p w14:paraId="5739DF0E"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noProof/>
        </w:rPr>
        <w:drawing>
          <wp:inline distT="0" distB="0" distL="0" distR="0" wp14:anchorId="3095D489" wp14:editId="7F075BB7">
            <wp:extent cx="5706271" cy="600159"/>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706271" cy="600159"/>
                    </a:xfrm>
                    <a:prstGeom prst="rect">
                      <a:avLst/>
                    </a:prstGeom>
                    <a:ln/>
                  </pic:spPr>
                </pic:pic>
              </a:graphicData>
            </a:graphic>
          </wp:inline>
        </w:drawing>
      </w:r>
    </w:p>
    <w:p w14:paraId="622F1086"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299C8D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Asimismo, el Manual de Procedimientos en cita, advierte la existencia de un auditor de obra, quien tiene como objetivo principal, comprobar la aplicación de los recursos asignados a las obras públicas; la relación de la planeación, programación, adjudicación, contratación y ejecución de las obras públicas, conforme a la normatividad establecida y vigente; el cumplimiento de la programación establecida en los Programas Operativos Anuales de las dependencias, así como de verificar el cumplimiento de los estipulado en el contrato, referente al costo, calidad, tiempo de ejecución de la obra pública. </w:t>
      </w:r>
    </w:p>
    <w:p w14:paraId="20BB7425" w14:textId="77777777" w:rsidR="002D1AFE" w:rsidRPr="00122FC8" w:rsidRDefault="002D1AFE">
      <w:pPr>
        <w:spacing w:after="0" w:line="360" w:lineRule="auto"/>
        <w:ind w:right="49"/>
        <w:jc w:val="both"/>
        <w:rPr>
          <w:rFonts w:ascii="Palatino Linotype" w:eastAsia="Palatino Linotype" w:hAnsi="Palatino Linotype" w:cs="Palatino Linotype"/>
        </w:rPr>
      </w:pPr>
    </w:p>
    <w:p w14:paraId="52636936"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Igualmente, dentro de sus funciones, se encuentran las siguientes: </w:t>
      </w:r>
    </w:p>
    <w:p w14:paraId="4AC8182E"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9547533"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noProof/>
        </w:rPr>
        <w:lastRenderedPageBreak/>
        <w:drawing>
          <wp:inline distT="0" distB="0" distL="0" distR="0" wp14:anchorId="5856746A" wp14:editId="07BCE6F2">
            <wp:extent cx="5744377" cy="447737"/>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44377" cy="447737"/>
                    </a:xfrm>
                    <a:prstGeom prst="rect">
                      <a:avLst/>
                    </a:prstGeom>
                    <a:ln/>
                  </pic:spPr>
                </pic:pic>
              </a:graphicData>
            </a:graphic>
          </wp:inline>
        </w:drawing>
      </w:r>
    </w:p>
    <w:p w14:paraId="38211339" w14:textId="77777777" w:rsidR="002D1AFE" w:rsidRPr="00122FC8" w:rsidRDefault="00987DB8">
      <w:pPr>
        <w:spacing w:after="0" w:line="360" w:lineRule="auto"/>
        <w:ind w:left="720" w:right="49" w:hanging="720"/>
        <w:jc w:val="center"/>
        <w:rPr>
          <w:rFonts w:ascii="Palatino Linotype" w:eastAsia="Palatino Linotype" w:hAnsi="Palatino Linotype" w:cs="Palatino Linotype"/>
        </w:rPr>
      </w:pPr>
      <w:r w:rsidRPr="00122FC8">
        <w:rPr>
          <w:rFonts w:ascii="Palatino Linotype" w:eastAsia="Palatino Linotype" w:hAnsi="Palatino Linotype" w:cs="Palatino Linotype"/>
        </w:rPr>
        <w:t>…</w:t>
      </w:r>
    </w:p>
    <w:p w14:paraId="67EB488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noProof/>
        </w:rPr>
        <w:drawing>
          <wp:inline distT="0" distB="0" distL="0" distR="0" wp14:anchorId="74F47C9F" wp14:editId="625DCE21">
            <wp:extent cx="5668166" cy="847843"/>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668166" cy="847843"/>
                    </a:xfrm>
                    <a:prstGeom prst="rect">
                      <a:avLst/>
                    </a:prstGeom>
                    <a:ln/>
                  </pic:spPr>
                </pic:pic>
              </a:graphicData>
            </a:graphic>
          </wp:inline>
        </w:drawing>
      </w:r>
      <w:r w:rsidRPr="00122FC8">
        <w:rPr>
          <w:rFonts w:ascii="Palatino Linotype" w:eastAsia="Palatino Linotype" w:hAnsi="Palatino Linotype" w:cs="Palatino Linotype"/>
        </w:rPr>
        <w:t xml:space="preserve"> </w:t>
      </w:r>
    </w:p>
    <w:p w14:paraId="484B10B4"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2CCAE2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Finalmente, en lo que respecta a la Dirección de Obras Públicas, el Reglamento Interno de esta dirección, establece que para el despacho de los asuntos, la Dirección de Obras Públicas, contará con subdirecciones, jefaturas, coordinaciones dependientes jerárquicamente de la Dirección de Obras Públicas, las cuales serán las siguientes: </w:t>
      </w:r>
    </w:p>
    <w:p w14:paraId="01428D3A"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130A93C"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4.-</w:t>
      </w:r>
      <w:r w:rsidRPr="00122FC8">
        <w:rPr>
          <w:rFonts w:ascii="Palatino Linotype" w:eastAsia="Palatino Linotype" w:hAnsi="Palatino Linotype" w:cs="Palatino Linotype"/>
          <w:i/>
        </w:rPr>
        <w:t xml:space="preserve"> La Subdirección, Jefaturas, Coordinaciones dependientes jerárquicamente de la Dirección de Obras Públicas, cuyas atribuciones y líneas de autoridad se establecen en el presente reglamento, son: </w:t>
      </w:r>
    </w:p>
    <w:p w14:paraId="72D9585A"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Subdirector; </w:t>
      </w:r>
    </w:p>
    <w:p w14:paraId="171F6192"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 Jefatura de administración; </w:t>
      </w:r>
    </w:p>
    <w:p w14:paraId="29EECEAB"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III. Jefatura de planeación y proyectos; </w:t>
      </w:r>
    </w:p>
    <w:p w14:paraId="497B4B8A"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IV. Analista de precios unitarios; </w:t>
      </w:r>
    </w:p>
    <w:p w14:paraId="1A0DC9AC" w14:textId="77777777" w:rsidR="002D1AFE" w:rsidRPr="00122FC8" w:rsidRDefault="00987DB8">
      <w:pPr>
        <w:spacing w:after="0"/>
        <w:ind w:left="567" w:right="843"/>
        <w:jc w:val="both"/>
        <w:rPr>
          <w:rFonts w:ascii="Palatino Linotype" w:eastAsia="Palatino Linotype" w:hAnsi="Palatino Linotype" w:cs="Palatino Linotype"/>
          <w:b/>
          <w:i/>
          <w:u w:val="single"/>
        </w:rPr>
      </w:pPr>
      <w:r w:rsidRPr="00122FC8">
        <w:rPr>
          <w:rFonts w:ascii="Palatino Linotype" w:eastAsia="Palatino Linotype" w:hAnsi="Palatino Linotype" w:cs="Palatino Linotype"/>
          <w:b/>
          <w:i/>
          <w:u w:val="single"/>
        </w:rPr>
        <w:t xml:space="preserve">V. Jefatura de contratos y concursos; </w:t>
      </w:r>
    </w:p>
    <w:p w14:paraId="1DFE8B7A"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VI. Jefatura del control y supervisión de obra; </w:t>
      </w:r>
    </w:p>
    <w:p w14:paraId="49397F71"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VII. Jefe de maquinaria; </w:t>
      </w:r>
    </w:p>
    <w:p w14:paraId="3DDAEDC3"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VIII. Coordinador de maquinaria.</w:t>
      </w:r>
    </w:p>
    <w:p w14:paraId="12E03845"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EDB6E28"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el mismo orden de ideas, la Dirección de Obras Públicas tiene a su cargo los siguientes asuntos: </w:t>
      </w:r>
    </w:p>
    <w:p w14:paraId="031DCC2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92CA811"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8.-</w:t>
      </w:r>
      <w:r w:rsidRPr="00122FC8">
        <w:rPr>
          <w:rFonts w:ascii="Palatino Linotype" w:eastAsia="Palatino Linotype" w:hAnsi="Palatino Linotype" w:cs="Palatino Linotype"/>
          <w:i/>
        </w:rPr>
        <w:t xml:space="preserve"> La Dirección Obras Públicas de tiene a su cargo los siguientes asuntos:</w:t>
      </w:r>
    </w:p>
    <w:p w14:paraId="31384FBF"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w:t>
      </w:r>
    </w:p>
    <w:p w14:paraId="58582C60"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VIII. Vigilar la construcción en las obras por contrato y por administración que hayan sido adjudicadas a los contratistas;</w:t>
      </w:r>
    </w:p>
    <w:p w14:paraId="49AB3E7C"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4988EC32"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24DA0924"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5B9D6EC9"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X. Verificar que las obras públicas y los servicios relacionados con la misma, hayan sido programadas, presupuestadas, ejecutadas, adquiridas y contratadas en estricto apego a las disposiciones legales aplicables;</w:t>
      </w:r>
    </w:p>
    <w:p w14:paraId="41B00483"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18A9FA39"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XVIII. Vigilar que la ejecución de la obra pública adjudicada y los servicios relacionados con ésta, se sujeten a las condiciones contratadas;</w:t>
      </w:r>
    </w:p>
    <w:p w14:paraId="4BF10E02"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79B3507E"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XX. Autorizar para su pago, previa validación del avance y calidad de las obras, los presupuestos y estimaciones que presenten los contratistas de obras públicas municipales;</w:t>
      </w:r>
    </w:p>
    <w:p w14:paraId="6F23F5F2"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519F2EA3" w14:textId="77777777" w:rsidR="002D1AFE" w:rsidRPr="00122FC8" w:rsidRDefault="002D1AFE">
      <w:pPr>
        <w:spacing w:after="0"/>
        <w:ind w:left="567" w:right="843"/>
        <w:jc w:val="both"/>
        <w:rPr>
          <w:rFonts w:ascii="Palatino Linotype" w:eastAsia="Palatino Linotype" w:hAnsi="Palatino Linotype" w:cs="Palatino Linotype"/>
          <w:i/>
        </w:rPr>
      </w:pPr>
    </w:p>
    <w:p w14:paraId="62CD0871"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15.-</w:t>
      </w:r>
      <w:r w:rsidRPr="00122FC8">
        <w:rPr>
          <w:rFonts w:ascii="Palatino Linotype" w:eastAsia="Palatino Linotype" w:hAnsi="Palatino Linotype" w:cs="Palatino Linotype"/>
          <w:i/>
        </w:rPr>
        <w:t xml:space="preserve"> La Jefatura de Contratos y Concursos, corresponden las siguientes atribuciones: </w:t>
      </w:r>
    </w:p>
    <w:p w14:paraId="6EC9C019"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Recopilar la información de proyecto, presupuesto y asignación presupuestal de obra; II. Elaborar las bases de licitación; </w:t>
      </w:r>
    </w:p>
    <w:p w14:paraId="4CDB723F"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III. Elaborar la Convocatoria para Licitaciones públicas; </w:t>
      </w:r>
    </w:p>
    <w:p w14:paraId="19BABBC6"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IV. Elaborar las invitaciones dirigidas a las personas físicas y morales que participan en la asignación de invitación restringida y directa; </w:t>
      </w:r>
    </w:p>
    <w:p w14:paraId="2BC24916"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V. Coordinar la visita de obra y junta de aclaraciones emitiendo la constancia y acta correspondiente; </w:t>
      </w:r>
    </w:p>
    <w:p w14:paraId="577AA6A2"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 xml:space="preserve">VI. Coordinar y en su caso presidir el acto de presentación y apertura de propuestas presentada por persona física y/o moral que participa en el proceso de adjudicación de obra pública; </w:t>
      </w:r>
    </w:p>
    <w:p w14:paraId="1757864C"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VII. Revisar y evaluar las propuestas técnica y económica, presentadas en el acto de apertura de propuestas; </w:t>
      </w:r>
    </w:p>
    <w:p w14:paraId="13C7C53D"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VIII. Elaborar el dictamen y fallo de adjudicación de las obras realizadas por contrato IX. Elaborar el contrato de obra pública; </w:t>
      </w:r>
    </w:p>
    <w:p w14:paraId="71E66E67" w14:textId="77777777" w:rsidR="002D1AFE" w:rsidRPr="00122FC8" w:rsidRDefault="00987DB8">
      <w:pPr>
        <w:spacing w:after="0"/>
        <w:ind w:left="567" w:right="843"/>
        <w:jc w:val="both"/>
        <w:rPr>
          <w:rFonts w:ascii="Palatino Linotype" w:eastAsia="Palatino Linotype" w:hAnsi="Palatino Linotype" w:cs="Palatino Linotype"/>
          <w:i/>
        </w:rPr>
      </w:pPr>
      <w:r w:rsidRPr="00122FC8">
        <w:rPr>
          <w:rFonts w:ascii="Palatino Linotype" w:eastAsia="Palatino Linotype" w:hAnsi="Palatino Linotype" w:cs="Palatino Linotype"/>
          <w:i/>
        </w:rPr>
        <w:t>X. Las demás funciones inherentes que se le requiera y/o instruya.</w:t>
      </w:r>
    </w:p>
    <w:p w14:paraId="30265CEE"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AC7E583"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De lo anterior, se colige que, el Sujeto Obligado cuenta con facultades, atribuciones y competencia, para generar, administrar y poseer la información solicitada.</w:t>
      </w:r>
    </w:p>
    <w:p w14:paraId="71BC9E44" w14:textId="77777777" w:rsidR="002D1AFE" w:rsidRPr="00122FC8" w:rsidRDefault="002D1AFE">
      <w:pPr>
        <w:spacing w:after="0" w:line="360" w:lineRule="auto"/>
        <w:ind w:right="49"/>
        <w:jc w:val="both"/>
        <w:rPr>
          <w:rFonts w:ascii="Palatino Linotype" w:eastAsia="Palatino Linotype" w:hAnsi="Palatino Linotype" w:cs="Palatino Linotype"/>
        </w:rPr>
      </w:pPr>
    </w:p>
    <w:p w14:paraId="6C108213" w14:textId="77777777" w:rsidR="002D1AFE" w:rsidRPr="00122FC8" w:rsidRDefault="00987DB8">
      <w:pPr>
        <w:spacing w:after="0" w:line="360" w:lineRule="auto"/>
        <w:ind w:right="-93"/>
        <w:jc w:val="both"/>
        <w:rPr>
          <w:rFonts w:ascii="Palatino Linotype" w:eastAsia="Palatino Linotype" w:hAnsi="Palatino Linotype" w:cs="Palatino Linotype"/>
        </w:rPr>
      </w:pPr>
      <w:r w:rsidRPr="00122FC8">
        <w:rPr>
          <w:rFonts w:ascii="Palatino Linotype" w:eastAsia="Palatino Linotype" w:hAnsi="Palatino Linotype" w:cs="Palatino Linotype"/>
        </w:rPr>
        <w:t>Correlativo a lo anterior, es necesario precisar que de las constancias que obran en el expediente se logra vislumbrar que el Sujeto Obligado, turnó la solicitud de información a la Dirección de Obras Públicas,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05AF7FB" w14:textId="77777777" w:rsidR="002D1AFE" w:rsidRPr="00122FC8" w:rsidRDefault="002D1AFE">
      <w:pPr>
        <w:spacing w:after="0" w:line="360" w:lineRule="auto"/>
        <w:ind w:right="560"/>
        <w:jc w:val="both"/>
        <w:rPr>
          <w:rFonts w:ascii="Palatino Linotype" w:eastAsia="Palatino Linotype" w:hAnsi="Palatino Linotype" w:cs="Palatino Linotype"/>
        </w:rPr>
      </w:pPr>
    </w:p>
    <w:p w14:paraId="4CE8335F" w14:textId="77777777" w:rsidR="002D1AFE" w:rsidRPr="00122FC8" w:rsidRDefault="00987DB8">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3079F87" w14:textId="77777777" w:rsidR="002D1AFE" w:rsidRPr="00122FC8" w:rsidRDefault="002D1AFE">
      <w:pPr>
        <w:spacing w:after="0" w:line="360" w:lineRule="auto"/>
        <w:ind w:left="567" w:right="560"/>
        <w:jc w:val="both"/>
        <w:rPr>
          <w:rFonts w:ascii="Palatino Linotype" w:eastAsia="Palatino Linotype" w:hAnsi="Palatino Linotype" w:cs="Palatino Linotype"/>
        </w:rPr>
      </w:pPr>
    </w:p>
    <w:p w14:paraId="567FB39E" w14:textId="77777777" w:rsidR="002D1AFE" w:rsidRPr="00122FC8" w:rsidRDefault="00987DB8">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Los sujetos obligados otorgaran acceso a los documentos que se encuentren en sus archivos o que estén obligados a documentar de acuerdo con sus facultades, </w:t>
      </w:r>
      <w:r w:rsidRPr="00122FC8">
        <w:rPr>
          <w:rFonts w:ascii="Palatino Linotype" w:eastAsia="Palatino Linotype" w:hAnsi="Palatino Linotype" w:cs="Palatino Linotype"/>
        </w:rPr>
        <w:lastRenderedPageBreak/>
        <w:t>competencias o funciones, en el formato en que la solicitante manifieste, de entre aquellos formatos existentes.</w:t>
      </w:r>
    </w:p>
    <w:p w14:paraId="7C1A895E"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114CB3E"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Así y conforme a lo establecido en párrafos anteriores, el Sujeto Obligado no cumplió cabalmente con el procedimiento de búsqueda establecido en el artículo 162 de la Ley de Transparencia y Acceso a la Información Pública del Estado de México y Municipios, ya que si bien, se advierte pronunciamiento de la Dirección de Obras Públicas, también lo es que, no se advierte pronunciamiento alguno de la Contraloría Interna Municipal y de la Dirección de Administración y Finanzas, al gestionar el requerimiento de información al área competente para conocer de lo peticionado. </w:t>
      </w:r>
    </w:p>
    <w:p w14:paraId="35C5D92C"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2294A0D"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Ahora bien, en relación con los agravios hechos valer por la parte Recurrente; la Dirección de Obras Públicas en respuesta señaló que </w:t>
      </w:r>
      <w:r w:rsidRPr="00122FC8">
        <w:rPr>
          <w:rFonts w:ascii="Palatino Linotype" w:eastAsia="Palatino Linotype" w:hAnsi="Palatino Linotype" w:cs="Palatino Linotype"/>
          <w:b/>
        </w:rPr>
        <w:t>no hay obra con el nombre al que hizo referencia el particular</w:t>
      </w:r>
      <w:r w:rsidRPr="00122FC8">
        <w:rPr>
          <w:rFonts w:ascii="Palatino Linotype" w:eastAsia="Palatino Linotype" w:hAnsi="Palatino Linotype" w:cs="Palatino Linotype"/>
        </w:rPr>
        <w:t xml:space="preserve">, situación por la que, el Particular se inconformó y mediante su medio de impugnación proporcionó elementos para señalar la obra a la cual se refería. </w:t>
      </w:r>
    </w:p>
    <w:p w14:paraId="050A78C4"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DC7B8D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Por lo anterior, de la investigación efectuada por este Organismo Garante, se encontraron diversas noticias respecto de un Puente en construcción ubicado en Tepotzotlán, el cual tiene incorporación vial a la autopista federal México-Querétaro (Carretera 57D), no </w:t>
      </w:r>
      <w:proofErr w:type="spellStart"/>
      <w:r w:rsidRPr="00122FC8">
        <w:rPr>
          <w:rFonts w:ascii="Palatino Linotype" w:eastAsia="Palatino Linotype" w:hAnsi="Palatino Linotype" w:cs="Palatino Linotype"/>
        </w:rPr>
        <w:t>obastante</w:t>
      </w:r>
      <w:proofErr w:type="spellEnd"/>
      <w:r w:rsidRPr="00122FC8">
        <w:rPr>
          <w:rFonts w:ascii="Palatino Linotype" w:eastAsia="Palatino Linotype" w:hAnsi="Palatino Linotype" w:cs="Palatino Linotype"/>
        </w:rPr>
        <w:t>, cabe señalar que, estas noticias son posteriores a la fecha de la solicitud de información, tal como se advierte a continuación:</w:t>
      </w:r>
    </w:p>
    <w:p w14:paraId="720B056E"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BDC4F43" w14:textId="77777777" w:rsidR="002D1AFE" w:rsidRPr="00122FC8" w:rsidRDefault="00987DB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Puente de más de 400 </w:t>
      </w:r>
      <w:proofErr w:type="spellStart"/>
      <w:r w:rsidRPr="00122FC8">
        <w:rPr>
          <w:rFonts w:ascii="Palatino Linotype" w:eastAsia="Palatino Linotype" w:hAnsi="Palatino Linotype" w:cs="Palatino Linotype"/>
        </w:rPr>
        <w:t>mdp</w:t>
      </w:r>
      <w:proofErr w:type="spellEnd"/>
      <w:r w:rsidRPr="00122FC8">
        <w:rPr>
          <w:rFonts w:ascii="Palatino Linotype" w:eastAsia="Palatino Linotype" w:hAnsi="Palatino Linotype" w:cs="Palatino Linotype"/>
        </w:rPr>
        <w:t xml:space="preserve"> que tiene retraso en la autopista México-Querétaro es responsabilidad del municipio de Tepotzotlán y Banobras (noticia de fecha veinte de junio de dos mil veinticinco)</w:t>
      </w:r>
    </w:p>
    <w:p w14:paraId="3DD99262" w14:textId="77777777" w:rsidR="002D1AFE" w:rsidRPr="00122FC8" w:rsidRDefault="00987DB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122FC8">
        <w:rPr>
          <w:rFonts w:ascii="Palatino Linotype" w:eastAsia="Palatino Linotype" w:hAnsi="Palatino Linotype" w:cs="Palatino Linotype"/>
          <w:noProof/>
        </w:rPr>
        <w:lastRenderedPageBreak/>
        <w:drawing>
          <wp:inline distT="0" distB="0" distL="0" distR="0" wp14:anchorId="43B9B742" wp14:editId="46B82EB3">
            <wp:extent cx="4979443" cy="1674279"/>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979443" cy="1674279"/>
                    </a:xfrm>
                    <a:prstGeom prst="rect">
                      <a:avLst/>
                    </a:prstGeom>
                    <a:ln/>
                  </pic:spPr>
                </pic:pic>
              </a:graphicData>
            </a:graphic>
          </wp:inline>
        </w:drawing>
      </w:r>
      <w:r w:rsidRPr="00122FC8">
        <w:rPr>
          <w:rFonts w:ascii="Palatino Linotype" w:eastAsia="Palatino Linotype" w:hAnsi="Palatino Linotype" w:cs="Palatino Linotype"/>
        </w:rPr>
        <w:t xml:space="preserve"> </w:t>
      </w:r>
    </w:p>
    <w:p w14:paraId="5ED199A8" w14:textId="77777777" w:rsidR="002D1AFE" w:rsidRPr="00122FC8" w:rsidRDefault="00987DB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Reanudan obra abandonada de puente en la México-Querétaro tras denuncias de las autoridades de Tepotzotlán (noticia de fecha diecisiete de junio de dos mil veinticinco)</w:t>
      </w:r>
    </w:p>
    <w:p w14:paraId="2A00BCFE" w14:textId="77777777" w:rsidR="002D1AFE" w:rsidRPr="00122FC8" w:rsidRDefault="00987DB8">
      <w:pPr>
        <w:pBdr>
          <w:top w:val="nil"/>
          <w:left w:val="nil"/>
          <w:bottom w:val="nil"/>
          <w:right w:val="nil"/>
          <w:between w:val="nil"/>
        </w:pBdr>
        <w:spacing w:after="0" w:line="360" w:lineRule="auto"/>
        <w:ind w:left="720" w:right="49"/>
        <w:jc w:val="both"/>
      </w:pPr>
      <w:r w:rsidRPr="00122FC8">
        <w:rPr>
          <w:rFonts w:ascii="Palatino Linotype" w:eastAsia="Palatino Linotype" w:hAnsi="Palatino Linotype" w:cs="Palatino Linotype"/>
          <w:noProof/>
        </w:rPr>
        <w:drawing>
          <wp:inline distT="0" distB="0" distL="0" distR="0" wp14:anchorId="22E46D0F" wp14:editId="30389EBC">
            <wp:extent cx="5098003" cy="1443637"/>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098003" cy="1443637"/>
                    </a:xfrm>
                    <a:prstGeom prst="rect">
                      <a:avLst/>
                    </a:prstGeom>
                    <a:ln/>
                  </pic:spPr>
                </pic:pic>
              </a:graphicData>
            </a:graphic>
          </wp:inline>
        </w:drawing>
      </w:r>
    </w:p>
    <w:p w14:paraId="795F1285"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F5665A3"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De tal forma que, se advierte la existencia de una obra relacionada con </w:t>
      </w:r>
      <w:r w:rsidRPr="00122FC8">
        <w:rPr>
          <w:rFonts w:ascii="Palatino Linotype" w:eastAsia="Palatino Linotype" w:hAnsi="Palatino Linotype" w:cs="Palatino Linotype"/>
          <w:b/>
        </w:rPr>
        <w:t xml:space="preserve">un puente de incorporación vial a la autopista federal México-Querétaro </w:t>
      </w:r>
      <w:r w:rsidRPr="00122FC8">
        <w:rPr>
          <w:rFonts w:ascii="Palatino Linotype" w:eastAsia="Palatino Linotype" w:hAnsi="Palatino Linotype" w:cs="Palatino Linotype"/>
        </w:rPr>
        <w:t xml:space="preserve">el cual conectaría con el municipio de Tepotzotlán y, se colige que, la pretensión del Particular es obtener información de esta construcción, sin embargo, es necesario referir que, debido a que el particular requirió información vigente a la fecha de la solicitud y el noticias de referencia datan de junio de dos mil veinticinco y señalan la reanudación de una obra, existe la posibilidad de que, a la fecha de la solicitud -diez de abril- no existiera contrato firmado. </w:t>
      </w:r>
    </w:p>
    <w:p w14:paraId="4085F8A7" w14:textId="77777777" w:rsidR="002D1AFE" w:rsidRPr="00122FC8" w:rsidRDefault="002D1AFE">
      <w:pPr>
        <w:spacing w:after="0" w:line="360" w:lineRule="auto"/>
        <w:ind w:right="49"/>
        <w:jc w:val="both"/>
        <w:rPr>
          <w:rFonts w:ascii="Palatino Linotype" w:eastAsia="Palatino Linotype" w:hAnsi="Palatino Linotype" w:cs="Palatino Linotype"/>
        </w:rPr>
      </w:pPr>
    </w:p>
    <w:p w14:paraId="6EA101B8" w14:textId="77777777" w:rsidR="002D1AFE" w:rsidRPr="00122FC8" w:rsidRDefault="00987DB8">
      <w:pP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ese sentido, se colige que, el Sujeto Obligado no llevó a cabo adecuadamente el procedimiento de búsqueda de la información, en principio porque señaló que no existía una </w:t>
      </w:r>
      <w:r w:rsidRPr="00122FC8">
        <w:rPr>
          <w:rFonts w:ascii="Palatino Linotype" w:eastAsia="Palatino Linotype" w:hAnsi="Palatino Linotype" w:cs="Palatino Linotype"/>
        </w:rPr>
        <w:lastRenderedPageBreak/>
        <w:t xml:space="preserve">obra con el nombre al que había hecho referencia y, por otro lado, porque, no se turnó a todas las unidades administrativas competentes, el requerimiento de información. </w:t>
      </w:r>
    </w:p>
    <w:p w14:paraId="31CBF4FE" w14:textId="77777777" w:rsidR="002D1AFE" w:rsidRPr="00122FC8" w:rsidRDefault="002D1AFE">
      <w:pPr>
        <w:spacing w:after="0" w:line="360" w:lineRule="auto"/>
        <w:jc w:val="both"/>
        <w:rPr>
          <w:rFonts w:ascii="Palatino Linotype" w:eastAsia="Palatino Linotype" w:hAnsi="Palatino Linotype" w:cs="Palatino Linotype"/>
        </w:rPr>
      </w:pPr>
    </w:p>
    <w:p w14:paraId="78828591" w14:textId="77777777" w:rsidR="002D1AFE" w:rsidRPr="00122FC8" w:rsidRDefault="00987DB8">
      <w:pP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Asimismo, se considera que, debido a las notas periodísticas encontradas, existe una gran relevancia e interés público respecto de conocer de la información relacionada con la construcción del puente al que hace referencia el Particular, en razón de que se trata de la erogación de recursos públicos y que es información que se relaciona con obligaciones de transparencia. </w:t>
      </w:r>
    </w:p>
    <w:p w14:paraId="424B0EF3" w14:textId="77777777" w:rsidR="002D1AFE" w:rsidRPr="00122FC8" w:rsidRDefault="002D1AFE">
      <w:pPr>
        <w:spacing w:after="0" w:line="360" w:lineRule="auto"/>
        <w:jc w:val="both"/>
        <w:rPr>
          <w:rFonts w:ascii="Palatino Linotype" w:eastAsia="Palatino Linotype" w:hAnsi="Palatino Linotype" w:cs="Palatino Linotype"/>
        </w:rPr>
      </w:pPr>
    </w:p>
    <w:p w14:paraId="5489631B" w14:textId="77777777" w:rsidR="002D1AFE" w:rsidRPr="00122FC8" w:rsidRDefault="00987DB8">
      <w:pP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ese sentido, debido a que, existen áreas responsables de conocer, generar y administrar información relativa a los contratos de obra pública, aunado a que, la Contraloría Interna cuenta con un auditor de obra encargado en realizar las auditorías conforme al Programa Anual de Auditorias o por denuncias presentadas y, esta unidad administrativa es la encargada de realizar las supervisiones a los expedientes de obra, además de  lo anteriormente señalado. </w:t>
      </w:r>
    </w:p>
    <w:p w14:paraId="35ABF30D" w14:textId="77777777" w:rsidR="002D1AFE" w:rsidRPr="00122FC8" w:rsidRDefault="002D1AFE">
      <w:pPr>
        <w:spacing w:after="0" w:line="360" w:lineRule="auto"/>
        <w:jc w:val="both"/>
        <w:rPr>
          <w:rFonts w:ascii="Palatino Linotype" w:eastAsia="Palatino Linotype" w:hAnsi="Palatino Linotype" w:cs="Palatino Linotype"/>
        </w:rPr>
      </w:pPr>
    </w:p>
    <w:p w14:paraId="2098174F" w14:textId="77777777" w:rsidR="002D1AFE" w:rsidRPr="00122FC8" w:rsidRDefault="00987DB8">
      <w:pP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Se considera que, los agravios hechos valer por la parte Recurrente devienen </w:t>
      </w:r>
      <w:r w:rsidRPr="00122FC8">
        <w:rPr>
          <w:rFonts w:ascii="Palatino Linotype" w:eastAsia="Palatino Linotype" w:hAnsi="Palatino Linotype" w:cs="Palatino Linotype"/>
          <w:b/>
        </w:rPr>
        <w:t xml:space="preserve">FUNDADOS </w:t>
      </w:r>
      <w:r w:rsidRPr="00122FC8">
        <w:rPr>
          <w:rFonts w:ascii="Palatino Linotype" w:eastAsia="Palatino Linotype" w:hAnsi="Palatino Linotype" w:cs="Palatino Linotype"/>
        </w:rPr>
        <w:t>y por ende, se determina hacer entrega, de ser el caso, en versión pública, del Puente de Incorporación Vial a la autopista federal México-Querétaro que conecta al municipio de Tepotzotlán de lo siguiente:</w:t>
      </w:r>
    </w:p>
    <w:p w14:paraId="05C30686" w14:textId="77777777" w:rsidR="002D1AFE" w:rsidRPr="00122FC8" w:rsidRDefault="002D1AFE">
      <w:pPr>
        <w:spacing w:after="0" w:line="360" w:lineRule="auto"/>
        <w:jc w:val="both"/>
        <w:rPr>
          <w:rFonts w:ascii="Palatino Linotype" w:eastAsia="Palatino Linotype" w:hAnsi="Palatino Linotype" w:cs="Palatino Linotype"/>
        </w:rPr>
      </w:pPr>
    </w:p>
    <w:p w14:paraId="25DDE779" w14:textId="77777777" w:rsidR="002D1AFE" w:rsidRPr="00122FC8" w:rsidRDefault="00987DB8">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Contrato de obra vigente al diez de abril de dos mil veinticinco.</w:t>
      </w:r>
    </w:p>
    <w:p w14:paraId="4D05C78D" w14:textId="77777777" w:rsidR="002D1AFE" w:rsidRPr="00122FC8" w:rsidRDefault="00987DB8">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Documentos donde consta la supervisión de la obra respecto del contrato vigente al diez de abril de dos mil veinticinco. </w:t>
      </w:r>
    </w:p>
    <w:p w14:paraId="71C547B5" w14:textId="77777777" w:rsidR="002D1AFE" w:rsidRPr="00122FC8" w:rsidRDefault="002D1AFE">
      <w:pPr>
        <w:spacing w:after="0" w:line="360" w:lineRule="auto"/>
        <w:ind w:right="49"/>
        <w:jc w:val="both"/>
        <w:rPr>
          <w:rFonts w:ascii="Palatino Linotype" w:eastAsia="Palatino Linotype" w:hAnsi="Palatino Linotype" w:cs="Palatino Linotype"/>
        </w:rPr>
      </w:pPr>
    </w:p>
    <w:p w14:paraId="385CE2A4" w14:textId="77777777" w:rsidR="002D1AFE" w:rsidRPr="00122FC8" w:rsidRDefault="00987DB8">
      <w:pPr>
        <w:tabs>
          <w:tab w:val="left" w:pos="8080"/>
        </w:tabs>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122FC8">
        <w:rPr>
          <w:rFonts w:ascii="Palatino Linotype" w:eastAsia="Palatino Linotype" w:hAnsi="Palatino Linotype" w:cs="Palatino Linotype"/>
          <w:b/>
          <w:i/>
        </w:rPr>
        <w:t>la parte Recurrente</w:t>
      </w:r>
      <w:r w:rsidRPr="00122FC8">
        <w:rPr>
          <w:rFonts w:ascii="Palatino Linotype" w:eastAsia="Palatino Linotype" w:hAnsi="Palatino Linotype" w:cs="Palatino Linotype"/>
          <w:i/>
        </w:rPr>
        <w:t>.</w:t>
      </w:r>
    </w:p>
    <w:p w14:paraId="5E6F790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582FE5F"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 xml:space="preserve">Quinto. Versión Pública. </w:t>
      </w:r>
      <w:r w:rsidRPr="00122FC8">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D6573E1"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81B51D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B1F4314" w14:textId="77777777" w:rsidR="002D1AFE" w:rsidRPr="00122FC8" w:rsidRDefault="002D1AFE">
      <w:pPr>
        <w:spacing w:after="0" w:line="360" w:lineRule="auto"/>
        <w:ind w:right="49"/>
        <w:jc w:val="both"/>
        <w:rPr>
          <w:rFonts w:ascii="Palatino Linotype" w:eastAsia="Palatino Linotype" w:hAnsi="Palatino Linotype" w:cs="Palatino Linotype"/>
        </w:rPr>
      </w:pPr>
    </w:p>
    <w:p w14:paraId="095D22E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Entre los datos que puede encontrar en la información que se determina ordenar, de manera enunciativa, </w:t>
      </w:r>
      <w:r w:rsidRPr="00122FC8">
        <w:rPr>
          <w:rFonts w:ascii="Palatino Linotype" w:eastAsia="Palatino Linotype" w:hAnsi="Palatino Linotype" w:cs="Palatino Linotype"/>
          <w:b/>
        </w:rPr>
        <w:t xml:space="preserve">más no limitativa </w:t>
      </w:r>
      <w:r w:rsidRPr="00122FC8">
        <w:rPr>
          <w:rFonts w:ascii="Palatino Linotype" w:eastAsia="Palatino Linotype" w:hAnsi="Palatino Linotype" w:cs="Palatino Linotype"/>
        </w:rPr>
        <w:t xml:space="preserve">es la siguiente: </w:t>
      </w:r>
    </w:p>
    <w:p w14:paraId="5511643E"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73F7452"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En lo que respecta a al RFC de personas físicas o morales proveedores, de acuerdo al criterio SO/004/2021, emitido por el entonces Instituto Nacional de Transparencia, Acceso a la Información y Protección de Datos Personales, que establece lo siguiente:</w:t>
      </w:r>
    </w:p>
    <w:p w14:paraId="785E2070"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E0F60CC" w14:textId="77777777" w:rsidR="002D1AFE" w:rsidRPr="00122FC8" w:rsidRDefault="00987DB8">
      <w:pPr>
        <w:spacing w:after="0"/>
        <w:ind w:left="850" w:right="901"/>
        <w:jc w:val="both"/>
        <w:rPr>
          <w:rFonts w:ascii="Palatino Linotype" w:eastAsia="Palatino Linotype" w:hAnsi="Palatino Linotype" w:cs="Palatino Linotype"/>
          <w:i/>
        </w:rPr>
      </w:pPr>
      <w:r w:rsidRPr="00122FC8">
        <w:rPr>
          <w:rFonts w:ascii="Palatino Linotype" w:eastAsia="Palatino Linotype" w:hAnsi="Palatino Linotype" w:cs="Palatino Linotype"/>
          <w:b/>
          <w:i/>
        </w:rPr>
        <w:t>Registro Federal de Contribuyentes (RFC) de personas físicas proveedores o contratistas</w:t>
      </w:r>
      <w:r w:rsidRPr="00122FC8">
        <w:rPr>
          <w:rFonts w:ascii="Palatino Linotype" w:eastAsia="Palatino Linotype" w:hAnsi="Palatino Linotype" w:cs="Palatino Linotype"/>
          <w:b/>
          <w:i/>
          <w:u w:val="single"/>
        </w:rPr>
        <w:t>.</w:t>
      </w:r>
      <w:r w:rsidRPr="00122FC8">
        <w:rPr>
          <w:rFonts w:ascii="Palatino Linotype" w:eastAsia="Palatino Linotype" w:hAnsi="Palatino Linotype" w:cs="Palatino Linotype"/>
          <w:i/>
          <w:u w:val="single"/>
        </w:rPr>
        <w:t xml:space="preserve"> </w:t>
      </w:r>
      <w:r w:rsidRPr="00122FC8">
        <w:rPr>
          <w:rFonts w:ascii="Palatino Linotype" w:eastAsia="Palatino Linotype" w:hAnsi="Palatino Linotype" w:cs="Palatino Linotype"/>
          <w:b/>
          <w:i/>
          <w:u w:val="single"/>
        </w:rPr>
        <w:t>El RFC de contratistas o proveedores de sujetos obligados debe ser público</w:t>
      </w:r>
      <w:r w:rsidRPr="00122FC8">
        <w:rPr>
          <w:rFonts w:ascii="Palatino Linotype" w:eastAsia="Palatino Linotype" w:hAnsi="Palatino Linotype" w:cs="Palatino Linotype"/>
          <w:b/>
          <w:i/>
        </w:rPr>
        <w:t>,</w:t>
      </w:r>
      <w:r w:rsidRPr="00122FC8">
        <w:rPr>
          <w:rFonts w:ascii="Palatino Linotype" w:eastAsia="Palatino Linotype" w:hAnsi="Palatino Linotype" w:cs="Palatino Linotype"/>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3F01528B" w14:textId="77777777" w:rsidR="002D1AFE" w:rsidRPr="00122FC8" w:rsidRDefault="002D1AFE">
      <w:pPr>
        <w:spacing w:after="0"/>
        <w:ind w:right="901"/>
        <w:jc w:val="both"/>
        <w:rPr>
          <w:rFonts w:ascii="Palatino Linotype" w:eastAsia="Palatino Linotype" w:hAnsi="Palatino Linotype" w:cs="Palatino Linotype"/>
          <w:i/>
        </w:rPr>
      </w:pPr>
    </w:p>
    <w:p w14:paraId="30C86F92" w14:textId="77777777" w:rsidR="002D1AFE" w:rsidRPr="00122FC8" w:rsidRDefault="00987DB8">
      <w:pPr>
        <w:widowControl w:val="0"/>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122FC8">
        <w:rPr>
          <w:rFonts w:ascii="Palatino Linotype" w:eastAsia="Palatino Linotype" w:hAnsi="Palatino Linotype" w:cs="Palatino Linotype"/>
          <w:b/>
        </w:rPr>
        <w:t xml:space="preserve"> </w:t>
      </w:r>
      <w:r w:rsidRPr="00122FC8">
        <w:rPr>
          <w:rFonts w:ascii="Palatino Linotype" w:eastAsia="Palatino Linotype" w:hAnsi="Palatino Linotype" w:cs="Palatino Linotype"/>
        </w:rPr>
        <w:t>toda vez que su publicidad abona a la transparencia y a la rendición de cuentas.</w:t>
      </w:r>
    </w:p>
    <w:p w14:paraId="146CFC0C" w14:textId="77777777" w:rsidR="002D1AFE" w:rsidRPr="00122FC8" w:rsidRDefault="00987DB8">
      <w:pP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En este sentido, es importante precisar que de acuerdo al </w:t>
      </w:r>
      <w:r w:rsidRPr="00122FC8">
        <w:rPr>
          <w:rFonts w:ascii="Palatino Linotype" w:eastAsia="Palatino Linotype" w:hAnsi="Palatino Linotype" w:cs="Palatino Linotype"/>
          <w:b/>
        </w:rPr>
        <w:t>criterio 11/17</w:t>
      </w:r>
      <w:r w:rsidRPr="00122FC8">
        <w:rPr>
          <w:rFonts w:ascii="Palatino Linotype" w:eastAsia="Palatino Linotype" w:hAnsi="Palatino Linotype" w:cs="Palatino Linotype"/>
        </w:rPr>
        <w:t xml:space="preserve"> emitido por el entonces INAI, las cuentas bancarias y/o clave interbancaria de los Sujetos Obligados es información de carácter público cuando:</w:t>
      </w:r>
    </w:p>
    <w:p w14:paraId="340E2131" w14:textId="77777777" w:rsidR="002D1AFE" w:rsidRPr="00122FC8" w:rsidRDefault="00987DB8">
      <w:pPr>
        <w:tabs>
          <w:tab w:val="left" w:pos="8222"/>
        </w:tabs>
        <w:spacing w:after="0"/>
        <w:ind w:left="851" w:right="902"/>
        <w:jc w:val="center"/>
        <w:rPr>
          <w:rFonts w:ascii="Palatino Linotype" w:eastAsia="Palatino Linotype" w:hAnsi="Palatino Linotype" w:cs="Palatino Linotype"/>
          <w:b/>
        </w:rPr>
      </w:pPr>
      <w:r w:rsidRPr="00122FC8">
        <w:rPr>
          <w:rFonts w:ascii="Palatino Linotype" w:eastAsia="Palatino Linotype" w:hAnsi="Palatino Linotype" w:cs="Palatino Linotype"/>
        </w:rPr>
        <w:t>“</w:t>
      </w:r>
      <w:r w:rsidRPr="00122FC8">
        <w:rPr>
          <w:rFonts w:ascii="Palatino Linotype" w:eastAsia="Palatino Linotype" w:hAnsi="Palatino Linotype" w:cs="Palatino Linotype"/>
          <w:b/>
        </w:rPr>
        <w:t>Criterio 11/17</w:t>
      </w:r>
    </w:p>
    <w:p w14:paraId="1D1C1D8F" w14:textId="77777777" w:rsidR="002D1AFE" w:rsidRPr="00122FC8" w:rsidRDefault="00987DB8">
      <w:pPr>
        <w:tabs>
          <w:tab w:val="left" w:pos="8222"/>
        </w:tabs>
        <w:spacing w:after="0"/>
        <w:ind w:left="851" w:right="902"/>
        <w:jc w:val="both"/>
        <w:rPr>
          <w:rFonts w:ascii="Palatino Linotype" w:eastAsia="Palatino Linotype" w:hAnsi="Palatino Linotype" w:cs="Palatino Linotype"/>
          <w:i/>
        </w:rPr>
      </w:pPr>
      <w:r w:rsidRPr="00122FC8">
        <w:rPr>
          <w:rFonts w:ascii="Palatino Linotype" w:eastAsia="Palatino Linotype" w:hAnsi="Palatino Linotype" w:cs="Palatino Linotype"/>
          <w:b/>
          <w:i/>
        </w:rPr>
        <w:t>Cuentas bancarias y/o CLABE interbancaria de sujetos obligados que reciben y/o transfieren recursos públicos, son información pública.</w:t>
      </w:r>
      <w:r w:rsidRPr="00122FC8">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AA6B8BC" w14:textId="77777777" w:rsidR="002D1AFE" w:rsidRPr="00122FC8" w:rsidRDefault="002D1AFE">
      <w:pPr>
        <w:spacing w:line="360" w:lineRule="auto"/>
        <w:ind w:right="49"/>
        <w:jc w:val="both"/>
        <w:rPr>
          <w:rFonts w:ascii="Palatino Linotype" w:eastAsia="Palatino Linotype" w:hAnsi="Palatino Linotype" w:cs="Palatino Linotype"/>
        </w:rPr>
      </w:pPr>
    </w:p>
    <w:p w14:paraId="4909F091"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El número (folio) de la credencial para votar (Reconocimiento Óptico de Caracteres).</w:t>
      </w:r>
      <w:r w:rsidRPr="00122FC8">
        <w:rPr>
          <w:rFonts w:ascii="Palatino Linotype" w:eastAsia="Palatino Linotype" w:hAnsi="Palatino Linotype" w:cs="Palatino Linotype"/>
        </w:rPr>
        <w:t xml:space="preserve"> Al respecto, debe precisarse que, en el reverso de la credencial para votar, se advierte la incorporación de un número de control denominado OCR (por sus siglas en inglés </w:t>
      </w:r>
      <w:proofErr w:type="spellStart"/>
      <w:r w:rsidRPr="00122FC8">
        <w:rPr>
          <w:rFonts w:ascii="Palatino Linotype" w:eastAsia="Palatino Linotype" w:hAnsi="Palatino Linotype" w:cs="Palatino Linotype"/>
        </w:rPr>
        <w:t>Optical</w:t>
      </w:r>
      <w:proofErr w:type="spellEnd"/>
      <w:r w:rsidRPr="00122FC8">
        <w:rPr>
          <w:rFonts w:ascii="Palatino Linotype" w:eastAsia="Palatino Linotype" w:hAnsi="Palatino Linotype" w:cs="Palatino Linotype"/>
        </w:rPr>
        <w:t xml:space="preserve"> </w:t>
      </w:r>
      <w:proofErr w:type="spellStart"/>
      <w:r w:rsidRPr="00122FC8">
        <w:rPr>
          <w:rFonts w:ascii="Palatino Linotype" w:eastAsia="Palatino Linotype" w:hAnsi="Palatino Linotype" w:cs="Palatino Linotype"/>
        </w:rPr>
        <w:t>Character</w:t>
      </w:r>
      <w:proofErr w:type="spellEnd"/>
      <w:r w:rsidRPr="00122FC8">
        <w:rPr>
          <w:rFonts w:ascii="Palatino Linotype" w:eastAsia="Palatino Linotype" w:hAnsi="Palatino Linotype" w:cs="Palatino Linotype"/>
        </w:rPr>
        <w:t xml:space="preserve"> </w:t>
      </w:r>
      <w:proofErr w:type="spellStart"/>
      <w:r w:rsidRPr="00122FC8">
        <w:rPr>
          <w:rFonts w:ascii="Palatino Linotype" w:eastAsia="Palatino Linotype" w:hAnsi="Palatino Linotype" w:cs="Palatino Linotype"/>
        </w:rPr>
        <w:t>Recognition</w:t>
      </w:r>
      <w:proofErr w:type="spellEnd"/>
      <w:r w:rsidRPr="00122FC8">
        <w:rPr>
          <w:rFonts w:ascii="Palatino Linotype" w:eastAsia="Palatino Linotype" w:hAnsi="Palatino Linotype" w:cs="Palatino Linotype"/>
        </w:rPr>
        <w:t>), el cual se integra de 12 o 13 dígitos de la siguiente manera: los cuatro primeros corresponden con la clave de la sección electoral de la residencia del ciudadano, los restantes corresponden a un número consecutivo único asignado al momento de conformar la clave de elector correspondiente.</w:t>
      </w:r>
    </w:p>
    <w:p w14:paraId="1D5ED693" w14:textId="77777777" w:rsidR="002D1AFE" w:rsidRPr="00122FC8" w:rsidRDefault="002D1AFE">
      <w:pPr>
        <w:spacing w:after="0" w:line="360" w:lineRule="auto"/>
        <w:ind w:right="49"/>
        <w:jc w:val="both"/>
        <w:rPr>
          <w:rFonts w:ascii="Palatino Linotype" w:eastAsia="Palatino Linotype" w:hAnsi="Palatino Linotype" w:cs="Palatino Linotype"/>
        </w:rPr>
      </w:pPr>
    </w:p>
    <w:p w14:paraId="5A5A8E7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Es decir, el número de credencial de elector corresponde al denominado “Reconocimiento Óptico de Caracteres”. En este sentido, se considera que dicho número de control, al contener </w:t>
      </w:r>
      <w:r w:rsidRPr="00122FC8">
        <w:rPr>
          <w:rFonts w:ascii="Palatino Linotype" w:eastAsia="Palatino Linotype" w:hAnsi="Palatino Linotype" w:cs="Palatino Linotype"/>
        </w:rPr>
        <w:lastRenderedPageBreak/>
        <w:t xml:space="preserve">el número de la sección electoral en donde vota el ciudadano –titular de dicho documento-constituye un dato personal en razón de que revela información concerniente a una persona física identificada o identificable en función de la información </w:t>
      </w:r>
      <w:proofErr w:type="spellStart"/>
      <w:r w:rsidRPr="00122FC8">
        <w:rPr>
          <w:rFonts w:ascii="Palatino Linotype" w:eastAsia="Palatino Linotype" w:hAnsi="Palatino Linotype" w:cs="Palatino Linotype"/>
        </w:rPr>
        <w:t>geoelectoral</w:t>
      </w:r>
      <w:proofErr w:type="spellEnd"/>
      <w:r w:rsidRPr="00122FC8">
        <w:rPr>
          <w:rFonts w:ascii="Palatino Linotype" w:eastAsia="Palatino Linotype" w:hAnsi="Palatino Linotype" w:cs="Palatino Linotype"/>
        </w:rPr>
        <w:t xml:space="preserve"> ahí contenida. </w:t>
      </w:r>
    </w:p>
    <w:p w14:paraId="5F17FC2A" w14:textId="77777777" w:rsidR="002D1AFE" w:rsidRPr="00122FC8" w:rsidRDefault="002D1AFE">
      <w:pPr>
        <w:spacing w:after="0" w:line="360" w:lineRule="auto"/>
        <w:ind w:right="51"/>
        <w:jc w:val="both"/>
        <w:rPr>
          <w:rFonts w:ascii="Palatino Linotype" w:eastAsia="Palatino Linotype" w:hAnsi="Palatino Linotype" w:cs="Palatino Linotype"/>
        </w:rPr>
      </w:pPr>
    </w:p>
    <w:p w14:paraId="3631B30C" w14:textId="77777777" w:rsidR="002D1AFE" w:rsidRPr="00122FC8" w:rsidRDefault="00987DB8">
      <w:pPr>
        <w:spacing w:after="0" w:line="360" w:lineRule="auto"/>
        <w:ind w:right="-93"/>
        <w:jc w:val="both"/>
        <w:rPr>
          <w:rFonts w:ascii="Palatino Linotype" w:eastAsia="Palatino Linotype" w:hAnsi="Palatino Linotype" w:cs="Palatino Linotype"/>
        </w:rPr>
      </w:pPr>
      <w:r w:rsidRPr="00122FC8">
        <w:rPr>
          <w:rFonts w:ascii="Palatino Linotype" w:eastAsia="Palatino Linotype" w:hAnsi="Palatino Linotype" w:cs="Palatino Linotype"/>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2BAE9A65" w14:textId="77777777" w:rsidR="002D1AFE" w:rsidRPr="00122FC8" w:rsidRDefault="002D1AFE">
      <w:pPr>
        <w:pBdr>
          <w:top w:val="nil"/>
          <w:left w:val="nil"/>
          <w:bottom w:val="nil"/>
          <w:right w:val="nil"/>
          <w:between w:val="nil"/>
        </w:pBdr>
        <w:spacing w:after="0"/>
        <w:ind w:left="720"/>
        <w:jc w:val="both"/>
        <w:rPr>
          <w:rFonts w:ascii="Palatino Linotype" w:eastAsia="Palatino Linotype" w:hAnsi="Palatino Linotype" w:cs="Palatino Linotype"/>
        </w:rPr>
      </w:pPr>
    </w:p>
    <w:p w14:paraId="6465CFA8" w14:textId="77777777" w:rsidR="002D1AFE" w:rsidRPr="00122FC8" w:rsidRDefault="00987DB8">
      <w:pPr>
        <w:spacing w:after="0" w:line="360" w:lineRule="auto"/>
        <w:ind w:right="-93"/>
        <w:jc w:val="both"/>
        <w:rPr>
          <w:rFonts w:ascii="Palatino Linotype" w:eastAsia="Palatino Linotype" w:hAnsi="Palatino Linotype" w:cs="Palatino Linotype"/>
        </w:rPr>
      </w:pPr>
      <w:r w:rsidRPr="00122FC8">
        <w:rPr>
          <w:rFonts w:ascii="Palatino Linotype" w:eastAsia="Palatino Linotype" w:hAnsi="Palatino Linotype" w:cs="Palatino Linotype"/>
        </w:rPr>
        <w:t>Ahora bien, tratándose de servidores públicos el Criterio SO/002/2019, emitido por el Instituto Nacional de Transparencia, Acceso a la Información y Protección de Datos Personales, establece lo siguiente:</w:t>
      </w:r>
    </w:p>
    <w:p w14:paraId="30DC5E5D" w14:textId="77777777" w:rsidR="002D1AFE" w:rsidRPr="00122FC8" w:rsidRDefault="002D1AFE">
      <w:pPr>
        <w:spacing w:after="0" w:line="360" w:lineRule="auto"/>
        <w:ind w:right="49"/>
        <w:jc w:val="both"/>
        <w:rPr>
          <w:rFonts w:ascii="Palatino Linotype" w:eastAsia="Palatino Linotype" w:hAnsi="Palatino Linotype" w:cs="Palatino Linotype"/>
        </w:rPr>
      </w:pPr>
    </w:p>
    <w:p w14:paraId="111CD2B4" w14:textId="77777777" w:rsidR="002D1AFE" w:rsidRPr="00122FC8" w:rsidRDefault="00987DB8">
      <w:pPr>
        <w:spacing w:after="0"/>
        <w:ind w:left="851" w:right="822"/>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Firma y rúbrica de servidores públicos</w:t>
      </w:r>
      <w:r w:rsidRPr="00122FC8">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19CC10B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4AA27B4" w14:textId="77777777" w:rsidR="002D1AFE" w:rsidRPr="00122FC8" w:rsidRDefault="00987DB8">
      <w:pPr>
        <w:spacing w:after="0" w:line="360" w:lineRule="auto"/>
        <w:ind w:right="-93"/>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Como ya lo refiere el Criterio señalado, la firma es un dato personal confidencial y solo será pública para el caso de los servidores públicos en el ejercicio de sus funciones. </w:t>
      </w:r>
    </w:p>
    <w:p w14:paraId="4EC1FB75" w14:textId="77777777" w:rsidR="002D1AFE" w:rsidRPr="00122FC8" w:rsidRDefault="002D1AFE">
      <w:pPr>
        <w:spacing w:after="0" w:line="360" w:lineRule="auto"/>
        <w:ind w:right="-93"/>
        <w:jc w:val="both"/>
        <w:rPr>
          <w:rFonts w:ascii="Palatino Linotype" w:eastAsia="Palatino Linotype" w:hAnsi="Palatino Linotype" w:cs="Palatino Linotype"/>
        </w:rPr>
      </w:pPr>
    </w:p>
    <w:p w14:paraId="02D893E5" w14:textId="77777777" w:rsidR="002D1AFE" w:rsidRPr="00122FC8" w:rsidRDefault="00987DB8">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Respecto del </w:t>
      </w:r>
      <w:r w:rsidRPr="00122FC8">
        <w:rPr>
          <w:rFonts w:ascii="Palatino Linotype" w:eastAsia="Palatino Linotype" w:hAnsi="Palatino Linotype" w:cs="Palatino Linotype"/>
          <w:b/>
        </w:rPr>
        <w:t>nombre de las personas físicas</w:t>
      </w:r>
      <w:r w:rsidRPr="00122FC8">
        <w:rPr>
          <w:rFonts w:ascii="Palatino Linotype" w:eastAsia="Palatino Linotype" w:hAnsi="Palatino Linotype" w:cs="Palatino Linotype"/>
        </w:rPr>
        <w:t xml:space="preserve"> o los </w:t>
      </w:r>
      <w:r w:rsidRPr="00122FC8">
        <w:rPr>
          <w:rFonts w:ascii="Palatino Linotype" w:eastAsia="Palatino Linotype" w:hAnsi="Palatino Linotype" w:cs="Palatino Linotype"/>
          <w:b/>
        </w:rPr>
        <w:t>representantes legales de las personas morales</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en su calidad de proveedores, contratistas o prestadores de servicios, y la firma y rúbrica de estos</w:t>
      </w:r>
      <w:r w:rsidRPr="00122FC8">
        <w:rPr>
          <w:rFonts w:ascii="Palatino Linotype" w:eastAsia="Palatino Linotype" w:hAnsi="Palatino Linotype" w:cs="Palatino Linotype"/>
        </w:rPr>
        <w:t xml:space="preserve">,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w:t>
      </w:r>
      <w:r w:rsidRPr="00122FC8">
        <w:rPr>
          <w:rFonts w:ascii="Palatino Linotype" w:eastAsia="Palatino Linotype" w:hAnsi="Palatino Linotype" w:cs="Palatino Linotype"/>
        </w:rPr>
        <w:lastRenderedPageBreak/>
        <w:t>dichos recursos, motivo por el cual los datos del representante legal de la persona moral que resultó favorecida con el procedimiento de licitación no conservan el carácter de confidencial y por tanto no deben ser testados.</w:t>
      </w:r>
    </w:p>
    <w:p w14:paraId="49AE6A3E" w14:textId="77777777" w:rsidR="002D1AFE" w:rsidRPr="00122FC8" w:rsidRDefault="002D1AFE">
      <w:pPr>
        <w:pBdr>
          <w:top w:val="nil"/>
          <w:left w:val="nil"/>
          <w:bottom w:val="nil"/>
          <w:right w:val="nil"/>
          <w:between w:val="nil"/>
        </w:pBdr>
        <w:spacing w:after="0" w:line="360" w:lineRule="auto"/>
        <w:ind w:right="50"/>
        <w:jc w:val="both"/>
      </w:pPr>
    </w:p>
    <w:p w14:paraId="432EB341" w14:textId="77777777" w:rsidR="002D1AFE" w:rsidRPr="00122FC8" w:rsidRDefault="00987DB8">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719F9037" w14:textId="77777777" w:rsidR="002D1AFE" w:rsidRPr="00122FC8" w:rsidRDefault="002D1AFE">
      <w:pPr>
        <w:pBdr>
          <w:top w:val="nil"/>
          <w:left w:val="nil"/>
          <w:bottom w:val="nil"/>
          <w:right w:val="nil"/>
          <w:between w:val="nil"/>
        </w:pBdr>
        <w:spacing w:after="0" w:line="360" w:lineRule="auto"/>
        <w:ind w:right="50"/>
        <w:jc w:val="both"/>
      </w:pPr>
    </w:p>
    <w:p w14:paraId="116C7263" w14:textId="77777777" w:rsidR="002D1AFE" w:rsidRPr="00122FC8" w:rsidRDefault="00987DB8">
      <w:pPr>
        <w:pBdr>
          <w:top w:val="nil"/>
          <w:left w:val="nil"/>
          <w:bottom w:val="nil"/>
          <w:right w:val="nil"/>
          <w:between w:val="nil"/>
        </w:pBdr>
        <w:spacing w:after="0"/>
        <w:ind w:left="851" w:right="902"/>
        <w:jc w:val="both"/>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Artículo 23.</w:t>
      </w:r>
      <w:r w:rsidRPr="00122FC8">
        <w:rPr>
          <w:rFonts w:ascii="Palatino Linotype" w:eastAsia="Palatino Linotype" w:hAnsi="Palatino Linotype" w:cs="Palatino Linotype"/>
          <w:i/>
        </w:rPr>
        <w:t xml:space="preserve"> (…)</w:t>
      </w:r>
    </w:p>
    <w:p w14:paraId="086D02BB" w14:textId="77777777" w:rsidR="002D1AFE" w:rsidRPr="00122FC8" w:rsidRDefault="00987DB8">
      <w:pPr>
        <w:pBdr>
          <w:top w:val="nil"/>
          <w:left w:val="nil"/>
          <w:bottom w:val="nil"/>
          <w:right w:val="nil"/>
          <w:between w:val="nil"/>
        </w:pBdr>
        <w:spacing w:after="0"/>
        <w:ind w:left="851" w:right="902"/>
        <w:jc w:val="both"/>
      </w:pPr>
      <w:r w:rsidRPr="00122FC8">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0E6D57" w14:textId="77777777" w:rsidR="002D1AFE" w:rsidRPr="00122FC8" w:rsidRDefault="002D1AFE">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857F4B" w14:textId="77777777" w:rsidR="002D1AFE" w:rsidRPr="00122FC8" w:rsidRDefault="00987DB8">
      <w:pPr>
        <w:pBdr>
          <w:top w:val="nil"/>
          <w:left w:val="nil"/>
          <w:bottom w:val="nil"/>
          <w:right w:val="nil"/>
          <w:between w:val="nil"/>
        </w:pBd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31712E2C" w14:textId="77777777" w:rsidR="002D1AFE" w:rsidRPr="00122FC8" w:rsidRDefault="002D1AFE">
      <w:pPr>
        <w:pBdr>
          <w:top w:val="nil"/>
          <w:left w:val="nil"/>
          <w:bottom w:val="nil"/>
          <w:right w:val="nil"/>
          <w:between w:val="nil"/>
        </w:pBdr>
        <w:spacing w:after="0" w:line="360" w:lineRule="auto"/>
        <w:jc w:val="both"/>
      </w:pPr>
    </w:p>
    <w:p w14:paraId="5E05243A" w14:textId="77777777" w:rsidR="002D1AFE" w:rsidRPr="00122FC8" w:rsidRDefault="00987DB8">
      <w:pPr>
        <w:pBdr>
          <w:top w:val="nil"/>
          <w:left w:val="nil"/>
          <w:bottom w:val="nil"/>
          <w:right w:val="nil"/>
          <w:between w:val="nil"/>
        </w:pBdr>
        <w:spacing w:after="0"/>
        <w:ind w:left="851" w:right="900"/>
        <w:jc w:val="both"/>
      </w:pPr>
      <w:r w:rsidRPr="00122FC8">
        <w:rPr>
          <w:rFonts w:ascii="Palatino Linotype" w:eastAsia="Palatino Linotype" w:hAnsi="Palatino Linotype" w:cs="Palatino Linotype"/>
          <w:b/>
          <w:i/>
        </w:rPr>
        <w:t>“Datos de identificación del representante o apoderado legal.</w:t>
      </w:r>
      <w:r w:rsidRPr="00122FC8">
        <w:rPr>
          <w:rFonts w:ascii="Palatino Linotype" w:eastAsia="Palatino Linotype" w:hAnsi="Palatino Linotype" w:cs="Palatino Linotype"/>
          <w:i/>
        </w:rPr>
        <w:t xml:space="preserve"> </w:t>
      </w:r>
      <w:r w:rsidRPr="00122FC8">
        <w:rPr>
          <w:rFonts w:ascii="Palatino Linotype" w:eastAsia="Palatino Linotype" w:hAnsi="Palatino Linotype" w:cs="Palatino Linotype"/>
          <w:b/>
          <w:i/>
        </w:rPr>
        <w:t xml:space="preserve">Naturaleza jurídica. El nombre, la </w:t>
      </w:r>
      <w:r w:rsidRPr="00122FC8">
        <w:rPr>
          <w:rFonts w:ascii="Palatino Linotype" w:eastAsia="Palatino Linotype" w:hAnsi="Palatino Linotype" w:cs="Palatino Linotype"/>
          <w:b/>
          <w:i/>
          <w:u w:val="single"/>
        </w:rPr>
        <w:t>firma y la rúbrica</w:t>
      </w:r>
      <w:r w:rsidRPr="00122FC8">
        <w:rPr>
          <w:rFonts w:ascii="Palatino Linotype" w:eastAsia="Palatino Linotype" w:hAnsi="Palatino Linotype" w:cs="Palatino Linotype"/>
          <w:i/>
        </w:rPr>
        <w:t xml:space="preserve"> de una persona física, que actúe como representante o apoderado legal de un tercero que haya celebrado un acto jurídico, con algún sujeto obligado, </w:t>
      </w:r>
      <w:r w:rsidRPr="00122FC8">
        <w:rPr>
          <w:rFonts w:ascii="Palatino Linotype" w:eastAsia="Palatino Linotype" w:hAnsi="Palatino Linotype" w:cs="Palatino Linotype"/>
          <w:b/>
          <w:i/>
          <w:u w:val="single"/>
        </w:rPr>
        <w:t>es información pública</w:t>
      </w:r>
      <w:r w:rsidRPr="00122FC8">
        <w:rPr>
          <w:rFonts w:ascii="Palatino Linotype" w:eastAsia="Palatino Linotype" w:hAnsi="Palatino Linotype" w:cs="Palatino Linotype"/>
          <w:b/>
          <w:i/>
        </w:rPr>
        <w:t>, en razón de que tales datos fueron proporcionados con el objeto de expresar el consentimiento obligacional del tercero y otorgar validez a dicho instrumento jurídico</w:t>
      </w:r>
      <w:r w:rsidRPr="00122FC8">
        <w:rPr>
          <w:rFonts w:ascii="Palatino Linotype" w:eastAsia="Palatino Linotype" w:hAnsi="Palatino Linotype" w:cs="Palatino Linotype"/>
          <w:i/>
        </w:rPr>
        <w:t>.”</w:t>
      </w:r>
    </w:p>
    <w:p w14:paraId="064BA189" w14:textId="77777777" w:rsidR="002D1AFE" w:rsidRPr="00122FC8" w:rsidRDefault="002D1AFE">
      <w:pPr>
        <w:spacing w:after="0" w:line="360" w:lineRule="auto"/>
        <w:jc w:val="both"/>
        <w:rPr>
          <w:rFonts w:ascii="Palatino Linotype" w:eastAsia="Palatino Linotype" w:hAnsi="Palatino Linotype" w:cs="Palatino Linotype"/>
        </w:rPr>
      </w:pPr>
    </w:p>
    <w:p w14:paraId="1E80BDCB" w14:textId="77777777" w:rsidR="002D1AFE" w:rsidRPr="00122FC8" w:rsidRDefault="00987DB8">
      <w:pP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BFDD0FD" w14:textId="77777777" w:rsidR="002D1AFE" w:rsidRPr="00122FC8" w:rsidRDefault="002D1AFE">
      <w:pPr>
        <w:spacing w:after="0" w:line="360" w:lineRule="auto"/>
        <w:ind w:right="50"/>
        <w:jc w:val="both"/>
        <w:rPr>
          <w:rFonts w:ascii="Palatino Linotype" w:eastAsia="Palatino Linotype" w:hAnsi="Palatino Linotype" w:cs="Palatino Linotype"/>
        </w:rPr>
      </w:pPr>
    </w:p>
    <w:p w14:paraId="6347553F" w14:textId="77777777" w:rsidR="002D1AFE" w:rsidRPr="00122FC8" w:rsidRDefault="00987DB8">
      <w:pPr>
        <w:spacing w:after="0" w:line="360" w:lineRule="auto"/>
        <w:ind w:right="51"/>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29E3BD6" w14:textId="77777777" w:rsidR="002D1AFE" w:rsidRPr="00122FC8" w:rsidRDefault="002D1AFE">
      <w:pPr>
        <w:spacing w:after="0" w:line="360" w:lineRule="auto"/>
        <w:ind w:right="51"/>
        <w:jc w:val="both"/>
        <w:rPr>
          <w:rFonts w:ascii="Palatino Linotype" w:eastAsia="Palatino Linotype" w:hAnsi="Palatino Linotype" w:cs="Palatino Linotype"/>
        </w:rPr>
      </w:pPr>
    </w:p>
    <w:p w14:paraId="4B6A5470" w14:textId="77777777" w:rsidR="002D1AFE" w:rsidRPr="00122FC8" w:rsidRDefault="00987DB8">
      <w:pP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49362268" w14:textId="77777777" w:rsidR="002D1AFE" w:rsidRPr="00122FC8" w:rsidRDefault="002D1AFE">
      <w:pPr>
        <w:spacing w:after="0"/>
        <w:ind w:right="50"/>
        <w:jc w:val="both"/>
        <w:rPr>
          <w:rFonts w:ascii="Palatino Linotype" w:eastAsia="Palatino Linotype" w:hAnsi="Palatino Linotype" w:cs="Palatino Linotype"/>
        </w:rPr>
      </w:pPr>
    </w:p>
    <w:p w14:paraId="3CD2C1D4" w14:textId="77777777" w:rsidR="002D1AFE" w:rsidRPr="00122FC8" w:rsidRDefault="00987DB8">
      <w:pPr>
        <w:spacing w:after="0"/>
        <w:ind w:left="851" w:right="1134"/>
        <w:jc w:val="both"/>
        <w:rPr>
          <w:rFonts w:ascii="Palatino Linotype" w:eastAsia="Palatino Linotype" w:hAnsi="Palatino Linotype" w:cs="Palatino Linotype"/>
          <w:i/>
        </w:rPr>
      </w:pPr>
      <w:r w:rsidRPr="00122FC8">
        <w:rPr>
          <w:rFonts w:ascii="Palatino Linotype" w:eastAsia="Palatino Linotype" w:hAnsi="Palatino Linotype" w:cs="Palatino Linotype"/>
          <w:b/>
          <w:i/>
        </w:rPr>
        <w:t>“Cuentas bancarias y/o CLABE interbancaria de personas físicas y morales privadas.</w:t>
      </w:r>
      <w:r w:rsidRPr="00122FC8">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62B7E1" w14:textId="77777777" w:rsidR="002D1AFE" w:rsidRPr="00122FC8" w:rsidRDefault="002D1AFE">
      <w:pPr>
        <w:spacing w:after="0"/>
        <w:ind w:left="851" w:right="899"/>
        <w:jc w:val="center"/>
        <w:rPr>
          <w:rFonts w:ascii="Palatino Linotype" w:eastAsia="Palatino Linotype" w:hAnsi="Palatino Linotype" w:cs="Palatino Linotype"/>
          <w:b/>
          <w:i/>
        </w:rPr>
      </w:pPr>
    </w:p>
    <w:p w14:paraId="72353915" w14:textId="77777777" w:rsidR="002D1AFE" w:rsidRPr="00122FC8" w:rsidRDefault="00987DB8">
      <w:pP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EDBCEB0" w14:textId="77777777" w:rsidR="002D1AFE" w:rsidRPr="00122FC8" w:rsidRDefault="00987DB8">
      <w:pPr>
        <w:spacing w:after="0"/>
        <w:ind w:left="851" w:right="1134"/>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w:t>
      </w:r>
      <w:r w:rsidRPr="00122FC8">
        <w:rPr>
          <w:rFonts w:ascii="Palatino Linotype" w:eastAsia="Palatino Linotype" w:hAnsi="Palatino Linotype" w:cs="Palatino Linotype"/>
          <w:b/>
          <w:i/>
        </w:rPr>
        <w:t>Cuentas bancarias y/o CLABE interbancaria de sujetos obligados que reciben y/o transfieren recursos públicos, son información pública.</w:t>
      </w:r>
      <w:r w:rsidRPr="00122FC8">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1954413" w14:textId="77777777" w:rsidR="002D1AFE" w:rsidRPr="00122FC8" w:rsidRDefault="002D1AFE">
      <w:pPr>
        <w:spacing w:after="0" w:line="360" w:lineRule="auto"/>
        <w:ind w:right="50"/>
        <w:jc w:val="both"/>
        <w:rPr>
          <w:rFonts w:ascii="Palatino Linotype" w:eastAsia="Palatino Linotype" w:hAnsi="Palatino Linotype" w:cs="Palatino Linotype"/>
        </w:rPr>
      </w:pPr>
    </w:p>
    <w:p w14:paraId="66617CC5" w14:textId="77777777" w:rsidR="002D1AFE" w:rsidRPr="00122FC8" w:rsidRDefault="00987DB8">
      <w:pP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Sobre el </w:t>
      </w:r>
      <w:r w:rsidRPr="00122FC8">
        <w:rPr>
          <w:rFonts w:ascii="Palatino Linotype" w:eastAsia="Palatino Linotype" w:hAnsi="Palatino Linotype" w:cs="Palatino Linotype"/>
          <w:b/>
        </w:rPr>
        <w:t>RFC</w:t>
      </w:r>
      <w:r w:rsidRPr="00122FC8">
        <w:rPr>
          <w:rFonts w:ascii="Palatino Linotype" w:eastAsia="Palatino Linotype" w:hAnsi="Palatino Linotype" w:cs="Palatino Linotype"/>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4FC72AC" w14:textId="77777777" w:rsidR="002D1AFE" w:rsidRPr="00122FC8" w:rsidRDefault="002D1AFE">
      <w:pPr>
        <w:spacing w:after="0" w:line="360" w:lineRule="auto"/>
        <w:ind w:right="50"/>
        <w:jc w:val="both"/>
        <w:rPr>
          <w:rFonts w:ascii="Palatino Linotype" w:eastAsia="Palatino Linotype" w:hAnsi="Palatino Linotype" w:cs="Palatino Linotype"/>
        </w:rPr>
      </w:pPr>
    </w:p>
    <w:p w14:paraId="23C819E9" w14:textId="77777777" w:rsidR="002D1AFE" w:rsidRPr="00122FC8" w:rsidRDefault="00987DB8">
      <w:pP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E96C8ED" w14:textId="77777777" w:rsidR="002D1AFE" w:rsidRPr="00122FC8" w:rsidRDefault="002D1AFE">
      <w:pPr>
        <w:spacing w:after="0" w:line="360" w:lineRule="auto"/>
        <w:ind w:right="50"/>
        <w:jc w:val="both"/>
        <w:rPr>
          <w:rFonts w:ascii="Palatino Linotype" w:eastAsia="Palatino Linotype" w:hAnsi="Palatino Linotype" w:cs="Palatino Linotype"/>
        </w:rPr>
      </w:pPr>
    </w:p>
    <w:p w14:paraId="09A6F84E" w14:textId="77777777" w:rsidR="002D1AFE" w:rsidRPr="00122FC8" w:rsidRDefault="00987DB8">
      <w:pPr>
        <w:spacing w:after="0" w:line="360" w:lineRule="auto"/>
        <w:ind w:right="50"/>
        <w:jc w:val="both"/>
        <w:rPr>
          <w:rFonts w:ascii="Palatino Linotype" w:eastAsia="Palatino Linotype" w:hAnsi="Palatino Linotype" w:cs="Palatino Linotype"/>
        </w:rPr>
      </w:pPr>
      <w:r w:rsidRPr="00122FC8">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590716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lastRenderedPageBreak/>
        <w:t xml:space="preserve">Por lo tanto, se determina que tal dato debe ser considerado como confidencial, por configurarse la hipótesis prevista en el artículo 143, fracción I, de la Ley de Transparencia vigente en la entidad. </w:t>
      </w:r>
    </w:p>
    <w:p w14:paraId="715B1E35"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FA2D462"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4BA9AA1"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5CAE2F5"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Artículo 3.</w:t>
      </w:r>
      <w:r w:rsidRPr="00122FC8">
        <w:rPr>
          <w:rFonts w:ascii="Palatino Linotype" w:eastAsia="Palatino Linotype" w:hAnsi="Palatino Linotype" w:cs="Palatino Linotype"/>
          <w:i/>
        </w:rPr>
        <w:t xml:space="preserve"> Para los efectos de la presente Ley se entenderá por:</w:t>
      </w:r>
    </w:p>
    <w:p w14:paraId="0371D45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40EC6A92"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8C12FC4"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XX. Información clasificada: Aquella considerada por la presente Ley como reservada o confidencial;</w:t>
      </w:r>
    </w:p>
    <w:p w14:paraId="36524C0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3C13AC"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1CB6083"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62424FD0"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91.</w:t>
      </w:r>
      <w:r w:rsidRPr="00122FC8">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4FCD0AE"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132.</w:t>
      </w:r>
      <w:r w:rsidRPr="00122FC8">
        <w:rPr>
          <w:rFonts w:ascii="Palatino Linotype" w:eastAsia="Palatino Linotype" w:hAnsi="Palatino Linotype" w:cs="Palatino Linotype"/>
          <w:i/>
        </w:rPr>
        <w:t xml:space="preserve"> La clasificación de la información se llevará a cabo en el momento en que:</w:t>
      </w:r>
    </w:p>
    <w:p w14:paraId="11DE6F31" w14:textId="77777777" w:rsidR="002D1AFE" w:rsidRPr="00122FC8" w:rsidRDefault="00987DB8">
      <w:pPr>
        <w:tabs>
          <w:tab w:val="left" w:pos="1134"/>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 Se reciba una solicitud de acceso a la información;</w:t>
      </w:r>
    </w:p>
    <w:p w14:paraId="1D5C6552" w14:textId="77777777" w:rsidR="002D1AFE" w:rsidRPr="00122FC8" w:rsidRDefault="00987DB8">
      <w:pPr>
        <w:tabs>
          <w:tab w:val="left" w:pos="1134"/>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 Se determine mediante resolución de autoridad competente; o</w:t>
      </w:r>
    </w:p>
    <w:p w14:paraId="7CA7CF4E" w14:textId="77777777" w:rsidR="002D1AFE" w:rsidRPr="00122FC8" w:rsidRDefault="00987DB8">
      <w:pPr>
        <w:tabs>
          <w:tab w:val="left" w:pos="1134"/>
        </w:tabs>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III. Se generen versiones públicas para dar cumplimiento a las obligaciones de transparencia previstas en esta Ley.</w:t>
      </w:r>
    </w:p>
    <w:p w14:paraId="4CC8DF5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512CFE1F"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Artículo 143</w:t>
      </w:r>
      <w:r w:rsidRPr="00122FC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61DCC3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00305BD6"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A3FCBE6"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C7E285F"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EDFA95D"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571415C" w14:textId="77777777" w:rsidR="002D1AFE" w:rsidRPr="00122FC8" w:rsidRDefault="002D1AFE">
      <w:pPr>
        <w:spacing w:after="0"/>
        <w:ind w:left="567" w:right="49"/>
        <w:jc w:val="both"/>
        <w:rPr>
          <w:rFonts w:ascii="Palatino Linotype" w:eastAsia="Palatino Linotype" w:hAnsi="Palatino Linotype" w:cs="Palatino Linotype"/>
          <w:i/>
        </w:rPr>
      </w:pPr>
    </w:p>
    <w:p w14:paraId="34E5218B"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5449109" w14:textId="77777777" w:rsidR="002D1AFE" w:rsidRPr="00122FC8" w:rsidRDefault="002D1AFE">
      <w:pPr>
        <w:spacing w:after="0" w:line="360" w:lineRule="auto"/>
        <w:ind w:right="49"/>
        <w:jc w:val="both"/>
        <w:rPr>
          <w:rFonts w:ascii="Palatino Linotype" w:eastAsia="Palatino Linotype" w:hAnsi="Palatino Linotype" w:cs="Palatino Linotype"/>
        </w:rPr>
      </w:pPr>
    </w:p>
    <w:p w14:paraId="427CE14F"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BDC61C6" w14:textId="77777777" w:rsidR="002D1AFE" w:rsidRPr="00122FC8" w:rsidRDefault="002D1AFE">
      <w:pPr>
        <w:spacing w:after="0" w:line="360" w:lineRule="auto"/>
        <w:ind w:right="49"/>
        <w:jc w:val="both"/>
        <w:rPr>
          <w:rFonts w:ascii="Palatino Linotype" w:eastAsia="Palatino Linotype" w:hAnsi="Palatino Linotype" w:cs="Palatino Linotype"/>
        </w:rPr>
      </w:pPr>
    </w:p>
    <w:p w14:paraId="609FCD1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 “</w:t>
      </w:r>
      <w:r w:rsidRPr="00122FC8">
        <w:rPr>
          <w:rFonts w:ascii="Palatino Linotype" w:eastAsia="Palatino Linotype" w:hAnsi="Palatino Linotype" w:cs="Palatino Linotype"/>
          <w:b/>
          <w:i/>
        </w:rPr>
        <w:t>Quincuagésimo</w:t>
      </w:r>
      <w:r w:rsidRPr="00122FC8">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w:t>
      </w:r>
      <w:r w:rsidRPr="00122FC8">
        <w:rPr>
          <w:rFonts w:ascii="Palatino Linotype" w:eastAsia="Palatino Linotype" w:hAnsi="Palatino Linotype" w:cs="Palatino Linotype"/>
          <w:i/>
        </w:rPr>
        <w:lastRenderedPageBreak/>
        <w:t xml:space="preserve">expedientes, siempre y cuando cumplan lo establecido en los presentes Lineamientos, así como en las correspondientes Leyes Generales. </w:t>
      </w:r>
    </w:p>
    <w:p w14:paraId="6D8C7F64"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Quincuagésimo primero.</w:t>
      </w:r>
      <w:r w:rsidRPr="00122FC8">
        <w:rPr>
          <w:rFonts w:ascii="Palatino Linotype" w:eastAsia="Palatino Linotype" w:hAnsi="Palatino Linotype" w:cs="Palatino Linotype"/>
          <w:i/>
        </w:rPr>
        <w:t xml:space="preserve"> Toda acta del Comité de Transparencia deberá contener: </w:t>
      </w:r>
    </w:p>
    <w:p w14:paraId="41FFFF76"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El número de sesión y fecha; </w:t>
      </w:r>
    </w:p>
    <w:p w14:paraId="14F82D82"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 El nombre del área que solicitó la clasificación de información; </w:t>
      </w:r>
    </w:p>
    <w:p w14:paraId="0FF68D53"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III. La fundamentación legal y motivación correspondiente; </w:t>
      </w:r>
    </w:p>
    <w:p w14:paraId="00986C5E"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IV. La resolución o resoluciones aprobadas; y </w:t>
      </w:r>
    </w:p>
    <w:p w14:paraId="72820300"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V. La rúbrica o firma digital de cada integrante del Comité de Transparencia. </w:t>
      </w:r>
    </w:p>
    <w:p w14:paraId="00BA0154"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AD1A8F0"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 Los motivos y razonamientos que sustenten la confirmación o modificación de la prueba de daño;</w:t>
      </w:r>
    </w:p>
    <w:p w14:paraId="584AEC95"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 Descripción de las partes o secciones reservadas, en caso de clasificación parcial; </w:t>
      </w:r>
    </w:p>
    <w:p w14:paraId="4D62FD00"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III. El periodo por el que mantendrá su clasificación y fecha de expiración; y </w:t>
      </w:r>
    </w:p>
    <w:p w14:paraId="6990BFEA"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IV. El nombre del titular y área encargada de realizar la versión pública del documento, en su caso. </w:t>
      </w:r>
    </w:p>
    <w:p w14:paraId="711F68D1"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D0520F2"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8CDCA0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Quincuagésimo segundo.</w:t>
      </w:r>
      <w:r w:rsidRPr="00122FC8">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CCD193"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190DC7A"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 Fijar la fecha en que se elaboró la versión pública y la fecha en la cual el Comité de Transparencia confirmó dicha versión;</w:t>
      </w:r>
    </w:p>
    <w:p w14:paraId="6D6719B2"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751B8A7"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III. Señalar las personas o instancias autorizadas a acceder a la información clasificada.</w:t>
      </w:r>
    </w:p>
    <w:p w14:paraId="0525A33B"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0FF3C9A1" w14:textId="77777777" w:rsidR="002D1AFE" w:rsidRPr="00122FC8" w:rsidRDefault="002D1AFE">
      <w:pPr>
        <w:spacing w:after="0"/>
        <w:ind w:left="567" w:right="49"/>
        <w:jc w:val="both"/>
        <w:rPr>
          <w:rFonts w:ascii="Palatino Linotype" w:eastAsia="Palatino Linotype" w:hAnsi="Palatino Linotype" w:cs="Palatino Linotype"/>
          <w:i/>
        </w:rPr>
      </w:pPr>
    </w:p>
    <w:p w14:paraId="168AEC00"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A8C6C8D"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82D520A" w14:textId="77777777" w:rsidR="002D1AFE" w:rsidRPr="00122FC8" w:rsidRDefault="00987DB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r w:rsidRPr="00122FC8">
        <w:rPr>
          <w:rFonts w:ascii="Palatino Linotype" w:eastAsia="Palatino Linotype" w:hAnsi="Palatino Linotype" w:cs="Palatino Linotype"/>
          <w:b/>
          <w:i/>
        </w:rPr>
        <w:t>Quincuagésimo cuarto.</w:t>
      </w:r>
      <w:r w:rsidRPr="00122FC8">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DB103ED"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Quincuagésimo quinto.</w:t>
      </w:r>
      <w:r w:rsidRPr="00122FC8">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122FC8">
        <w:rPr>
          <w:rFonts w:ascii="Palatino Linotype" w:eastAsia="Palatino Linotype" w:hAnsi="Palatino Linotype" w:cs="Palatino Linotype"/>
          <w:i/>
        </w:rPr>
        <w:t>testado</w:t>
      </w:r>
      <w:proofErr w:type="spellEnd"/>
      <w:r w:rsidRPr="00122FC8">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AF08113"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w:t>
      </w:r>
    </w:p>
    <w:p w14:paraId="379497FC"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b/>
          <w:i/>
        </w:rPr>
        <w:t>Quincuagésimo séptimo.</w:t>
      </w:r>
      <w:r w:rsidRPr="00122FC8">
        <w:rPr>
          <w:rFonts w:ascii="Palatino Linotype" w:eastAsia="Palatino Linotype" w:hAnsi="Palatino Linotype" w:cs="Palatino Linotype"/>
          <w:i/>
        </w:rPr>
        <w:t xml:space="preserve"> Se considera, en principio, como información pública y no podrá omitirse de las versiones públicas la siguiente: </w:t>
      </w:r>
    </w:p>
    <w:p w14:paraId="5A976F78"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E9C2F06"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8C4F09D"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64FA58E"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88F0F5A" w14:textId="77777777" w:rsidR="002D1AFE" w:rsidRPr="00122FC8" w:rsidRDefault="00987DB8">
      <w:pPr>
        <w:spacing w:after="0"/>
        <w:ind w:left="567" w:right="49"/>
        <w:jc w:val="both"/>
        <w:rPr>
          <w:rFonts w:ascii="Palatino Linotype" w:eastAsia="Palatino Linotype" w:hAnsi="Palatino Linotype" w:cs="Palatino Linotype"/>
          <w:i/>
        </w:rPr>
      </w:pPr>
      <w:r w:rsidRPr="00122FC8">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34CD693" w14:textId="77777777" w:rsidR="002D1AFE" w:rsidRPr="00122FC8" w:rsidRDefault="002D1AFE">
      <w:pPr>
        <w:spacing w:after="0" w:line="360" w:lineRule="auto"/>
        <w:ind w:left="567" w:right="49"/>
        <w:jc w:val="both"/>
        <w:rPr>
          <w:rFonts w:ascii="Palatino Linotype" w:eastAsia="Palatino Linotype" w:hAnsi="Palatino Linotype" w:cs="Palatino Linotype"/>
          <w:i/>
        </w:rPr>
      </w:pPr>
    </w:p>
    <w:p w14:paraId="55D08803"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BFEC749" w14:textId="77777777" w:rsidR="002D1AFE" w:rsidRPr="00122FC8" w:rsidRDefault="002D1AFE">
      <w:pPr>
        <w:pBdr>
          <w:top w:val="nil"/>
          <w:left w:val="nil"/>
          <w:bottom w:val="nil"/>
          <w:right w:val="nil"/>
          <w:between w:val="nil"/>
        </w:pBdr>
        <w:spacing w:after="0"/>
        <w:ind w:left="567" w:right="49"/>
        <w:jc w:val="both"/>
      </w:pPr>
    </w:p>
    <w:p w14:paraId="38302073" w14:textId="77777777" w:rsidR="002D1AFE" w:rsidRPr="00122FC8" w:rsidRDefault="00987DB8">
      <w:pPr>
        <w:spacing w:after="0" w:line="360" w:lineRule="auto"/>
        <w:ind w:right="49"/>
        <w:jc w:val="both"/>
        <w:rPr>
          <w:rFonts w:ascii="Palatino Linotype" w:eastAsia="Palatino Linotype" w:hAnsi="Palatino Linotype" w:cs="Palatino Linotype"/>
          <w:b/>
        </w:rPr>
      </w:pPr>
      <w:r w:rsidRPr="00122FC8">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122FC8">
        <w:rPr>
          <w:rFonts w:ascii="Palatino Linotype" w:eastAsia="Palatino Linotype" w:hAnsi="Palatino Linotype" w:cs="Palatino Linotype"/>
          <w:b/>
        </w:rPr>
        <w:t>la parte</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Recurrente</w:t>
      </w:r>
      <w:r w:rsidRPr="00122FC8">
        <w:rPr>
          <w:rFonts w:ascii="Palatino Linotype" w:eastAsia="Palatino Linotype" w:hAnsi="Palatino Linotype" w:cs="Palatino Linotype"/>
        </w:rPr>
        <w:t xml:space="preserve"> dentro del recurso de revisión </w:t>
      </w:r>
      <w:r w:rsidRPr="00122FC8">
        <w:rPr>
          <w:rFonts w:ascii="Palatino Linotype" w:eastAsia="Palatino Linotype" w:hAnsi="Palatino Linotype" w:cs="Palatino Linotype"/>
          <w:b/>
        </w:rPr>
        <w:t>05409/INFOEM/IP/RR/2025</w:t>
      </w:r>
      <w:r w:rsidRPr="00122FC8">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122FC8">
        <w:rPr>
          <w:rFonts w:ascii="Palatino Linotype" w:eastAsia="Palatino Linotype" w:hAnsi="Palatino Linotype" w:cs="Palatino Linotype"/>
          <w:b/>
        </w:rPr>
        <w:t xml:space="preserve"> REVOCA </w:t>
      </w:r>
      <w:r w:rsidRPr="00122FC8">
        <w:rPr>
          <w:rFonts w:ascii="Palatino Linotype" w:eastAsia="Palatino Linotype" w:hAnsi="Palatino Linotype" w:cs="Palatino Linotype"/>
        </w:rPr>
        <w:t xml:space="preserve">la respuesta a la solicitud de información número </w:t>
      </w:r>
      <w:r w:rsidRPr="00122FC8">
        <w:rPr>
          <w:rFonts w:ascii="Palatino Linotype" w:eastAsia="Palatino Linotype" w:hAnsi="Palatino Linotype" w:cs="Palatino Linotype"/>
          <w:b/>
        </w:rPr>
        <w:t xml:space="preserve">00149/TEPOTZOT/IP/2025. </w:t>
      </w:r>
    </w:p>
    <w:p w14:paraId="2959A8F5" w14:textId="77777777" w:rsidR="002D1AFE" w:rsidRPr="00122FC8" w:rsidRDefault="002D1AFE">
      <w:pPr>
        <w:spacing w:after="0" w:line="360" w:lineRule="auto"/>
        <w:ind w:right="49"/>
        <w:jc w:val="both"/>
        <w:rPr>
          <w:rFonts w:ascii="Palatino Linotype" w:eastAsia="Palatino Linotype" w:hAnsi="Palatino Linotype" w:cs="Palatino Linotype"/>
          <w:b/>
        </w:rPr>
      </w:pPr>
    </w:p>
    <w:p w14:paraId="6FB375EC"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2BFE468"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6AA456C" w14:textId="77777777" w:rsidR="002D1AFE" w:rsidRPr="00122FC8" w:rsidRDefault="00987DB8">
      <w:pPr>
        <w:spacing w:after="0" w:line="360" w:lineRule="auto"/>
        <w:ind w:right="49"/>
        <w:jc w:val="center"/>
        <w:rPr>
          <w:rFonts w:ascii="Palatino Linotype" w:eastAsia="Palatino Linotype" w:hAnsi="Palatino Linotype" w:cs="Palatino Linotype"/>
          <w:b/>
        </w:rPr>
      </w:pPr>
      <w:r w:rsidRPr="00122FC8">
        <w:rPr>
          <w:rFonts w:ascii="Palatino Linotype" w:eastAsia="Palatino Linotype" w:hAnsi="Palatino Linotype" w:cs="Palatino Linotype"/>
          <w:b/>
        </w:rPr>
        <w:t>III.</w:t>
      </w:r>
      <w:r w:rsidRPr="00122FC8">
        <w:rPr>
          <w:rFonts w:ascii="Palatino Linotype" w:eastAsia="Palatino Linotype" w:hAnsi="Palatino Linotype" w:cs="Palatino Linotype"/>
          <w:b/>
        </w:rPr>
        <w:tab/>
        <w:t>R E S U E L V E:</w:t>
      </w:r>
    </w:p>
    <w:p w14:paraId="6D35F954" w14:textId="77777777" w:rsidR="002D1AFE" w:rsidRPr="00122FC8" w:rsidRDefault="002D1AFE">
      <w:pPr>
        <w:spacing w:after="0" w:line="360" w:lineRule="auto"/>
        <w:ind w:right="49"/>
        <w:jc w:val="center"/>
        <w:rPr>
          <w:rFonts w:ascii="Palatino Linotype" w:eastAsia="Palatino Linotype" w:hAnsi="Palatino Linotype" w:cs="Palatino Linotype"/>
          <w:b/>
        </w:rPr>
      </w:pPr>
    </w:p>
    <w:p w14:paraId="4AAAF51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Primero.</w:t>
      </w:r>
      <w:r w:rsidRPr="00122FC8">
        <w:rPr>
          <w:rFonts w:ascii="Palatino Linotype" w:eastAsia="Palatino Linotype" w:hAnsi="Palatino Linotype" w:cs="Palatino Linotype"/>
        </w:rPr>
        <w:t xml:space="preserve"> Resultan</w:t>
      </w:r>
      <w:r w:rsidRPr="00122FC8">
        <w:rPr>
          <w:rFonts w:ascii="Palatino Linotype" w:eastAsia="Palatino Linotype" w:hAnsi="Palatino Linotype" w:cs="Palatino Linotype"/>
          <w:b/>
        </w:rPr>
        <w:t xml:space="preserve"> fundados</w:t>
      </w:r>
      <w:r w:rsidRPr="00122FC8">
        <w:rPr>
          <w:rFonts w:ascii="Palatino Linotype" w:eastAsia="Palatino Linotype" w:hAnsi="Palatino Linotype" w:cs="Palatino Linotype"/>
        </w:rPr>
        <w:t xml:space="preserve"> los motivos de inconformidad hechos valer por </w:t>
      </w:r>
      <w:r w:rsidRPr="00122FC8">
        <w:rPr>
          <w:rFonts w:ascii="Palatino Linotype" w:eastAsia="Palatino Linotype" w:hAnsi="Palatino Linotype" w:cs="Palatino Linotype"/>
          <w:b/>
        </w:rPr>
        <w:t>la parte</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Recurrente</w:t>
      </w:r>
      <w:r w:rsidRPr="00122FC8">
        <w:rPr>
          <w:rFonts w:ascii="Palatino Linotype" w:eastAsia="Palatino Linotype" w:hAnsi="Palatino Linotype" w:cs="Palatino Linotype"/>
        </w:rPr>
        <w:t xml:space="preserve"> en el Recurso de Revisión </w:t>
      </w:r>
      <w:r w:rsidRPr="00122FC8">
        <w:rPr>
          <w:rFonts w:ascii="Palatino Linotype" w:eastAsia="Palatino Linotype" w:hAnsi="Palatino Linotype" w:cs="Palatino Linotype"/>
          <w:b/>
        </w:rPr>
        <w:t>05409/INFOEM/IP/RR/2025</w:t>
      </w:r>
      <w:r w:rsidRPr="00122FC8">
        <w:rPr>
          <w:rFonts w:ascii="Palatino Linotype" w:eastAsia="Palatino Linotype" w:hAnsi="Palatino Linotype" w:cs="Palatino Linotype"/>
        </w:rPr>
        <w:t xml:space="preserve">, por lo que, en términos del </w:t>
      </w:r>
      <w:r w:rsidRPr="00122FC8">
        <w:rPr>
          <w:rFonts w:ascii="Palatino Linotype" w:eastAsia="Palatino Linotype" w:hAnsi="Palatino Linotype" w:cs="Palatino Linotype"/>
          <w:b/>
        </w:rPr>
        <w:lastRenderedPageBreak/>
        <w:t>Considerando Cuarto</w:t>
      </w:r>
      <w:r w:rsidRPr="00122FC8">
        <w:rPr>
          <w:rFonts w:ascii="Palatino Linotype" w:eastAsia="Palatino Linotype" w:hAnsi="Palatino Linotype" w:cs="Palatino Linotype"/>
        </w:rPr>
        <w:t xml:space="preserve"> de esta resolución, se </w:t>
      </w:r>
      <w:r w:rsidRPr="00122FC8">
        <w:rPr>
          <w:rFonts w:ascii="Palatino Linotype" w:eastAsia="Palatino Linotype" w:hAnsi="Palatino Linotype" w:cs="Palatino Linotype"/>
          <w:b/>
        </w:rPr>
        <w:t xml:space="preserve">REVOCA </w:t>
      </w:r>
      <w:r w:rsidRPr="00122FC8">
        <w:rPr>
          <w:rFonts w:ascii="Palatino Linotype" w:eastAsia="Palatino Linotype" w:hAnsi="Palatino Linotype" w:cs="Palatino Linotype"/>
        </w:rPr>
        <w:t xml:space="preserve">la respuesta emitida por el </w:t>
      </w:r>
      <w:r w:rsidRPr="00122FC8">
        <w:rPr>
          <w:rFonts w:ascii="Palatino Linotype" w:eastAsia="Palatino Linotype" w:hAnsi="Palatino Linotype" w:cs="Palatino Linotype"/>
          <w:b/>
        </w:rPr>
        <w:t>Sujeto Obligado</w:t>
      </w:r>
      <w:r w:rsidRPr="00122FC8">
        <w:rPr>
          <w:rFonts w:ascii="Palatino Linotype" w:eastAsia="Palatino Linotype" w:hAnsi="Palatino Linotype" w:cs="Palatino Linotype"/>
        </w:rPr>
        <w:t>.</w:t>
      </w:r>
    </w:p>
    <w:p w14:paraId="1B894AA6"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D018D3B"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Segundo</w:t>
      </w:r>
      <w:r w:rsidRPr="00122FC8">
        <w:rPr>
          <w:rFonts w:ascii="Palatino Linotype" w:eastAsia="Palatino Linotype" w:hAnsi="Palatino Linotype" w:cs="Palatino Linotype"/>
        </w:rPr>
        <w:t xml:space="preserve">. Se </w:t>
      </w:r>
      <w:r w:rsidRPr="00122FC8">
        <w:rPr>
          <w:rFonts w:ascii="Palatino Linotype" w:eastAsia="Palatino Linotype" w:hAnsi="Palatino Linotype" w:cs="Palatino Linotype"/>
          <w:b/>
        </w:rPr>
        <w:t>ORDENA</w:t>
      </w:r>
      <w:r w:rsidRPr="00122FC8">
        <w:rPr>
          <w:rFonts w:ascii="Palatino Linotype" w:eastAsia="Palatino Linotype" w:hAnsi="Palatino Linotype" w:cs="Palatino Linotype"/>
        </w:rPr>
        <w:t xml:space="preserve"> al </w:t>
      </w:r>
      <w:r w:rsidRPr="00122FC8">
        <w:rPr>
          <w:rFonts w:ascii="Palatino Linotype" w:eastAsia="Palatino Linotype" w:hAnsi="Palatino Linotype" w:cs="Palatino Linotype"/>
          <w:b/>
        </w:rPr>
        <w:t xml:space="preserve">Sujeto Obligado </w:t>
      </w:r>
      <w:r w:rsidRPr="00122FC8">
        <w:rPr>
          <w:rFonts w:ascii="Palatino Linotype" w:eastAsia="Palatino Linotype" w:hAnsi="Palatino Linotype" w:cs="Palatino Linotype"/>
        </w:rPr>
        <w:t xml:space="preserve">a que, en observancia de los </w:t>
      </w:r>
      <w:r w:rsidRPr="00122FC8">
        <w:rPr>
          <w:rFonts w:ascii="Palatino Linotype" w:eastAsia="Palatino Linotype" w:hAnsi="Palatino Linotype" w:cs="Palatino Linotype"/>
          <w:b/>
        </w:rPr>
        <w:t>Considerandos Cuarto y Quinto</w:t>
      </w:r>
      <w:r w:rsidRPr="00122FC8">
        <w:rPr>
          <w:rFonts w:ascii="Palatino Linotype" w:eastAsia="Palatino Linotype" w:hAnsi="Palatino Linotype" w:cs="Palatino Linotype"/>
        </w:rPr>
        <w:t xml:space="preserve">, haga entrega, previa búsqueda exhaustiva y razonable, vía Sistema de Acceso a la Información Mexiquense </w:t>
      </w:r>
      <w:r w:rsidRPr="00122FC8">
        <w:rPr>
          <w:rFonts w:ascii="Palatino Linotype" w:eastAsia="Palatino Linotype" w:hAnsi="Palatino Linotype" w:cs="Palatino Linotype"/>
          <w:b/>
        </w:rPr>
        <w:t>(SAIMEX)</w:t>
      </w:r>
      <w:r w:rsidRPr="00122FC8">
        <w:rPr>
          <w:rFonts w:ascii="Palatino Linotype" w:eastAsia="Palatino Linotype" w:hAnsi="Palatino Linotype" w:cs="Palatino Linotype"/>
        </w:rPr>
        <w:t>, de ser el caso, en versión pública, del Puente de Incorporación Vial a la autopista federal México-Querétaro que conecta al municipio de Tepotzotlán de lo siguiente:</w:t>
      </w:r>
    </w:p>
    <w:p w14:paraId="3F9402D9" w14:textId="77777777" w:rsidR="002D1AFE" w:rsidRPr="00122FC8" w:rsidRDefault="002D1AFE">
      <w:pPr>
        <w:spacing w:after="0" w:line="360" w:lineRule="auto"/>
        <w:ind w:right="49"/>
        <w:jc w:val="both"/>
        <w:rPr>
          <w:rFonts w:ascii="Palatino Linotype" w:eastAsia="Palatino Linotype" w:hAnsi="Palatino Linotype" w:cs="Palatino Linotype"/>
        </w:rPr>
      </w:pPr>
    </w:p>
    <w:p w14:paraId="2C3E26C2" w14:textId="77777777" w:rsidR="002D1AFE" w:rsidRPr="00122FC8" w:rsidRDefault="00987DB8">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Contrato de obra vigente al diez de abril de dos mil veinticinco.</w:t>
      </w:r>
    </w:p>
    <w:p w14:paraId="6761B7D7" w14:textId="77777777" w:rsidR="002D1AFE" w:rsidRPr="00122FC8" w:rsidRDefault="00987DB8">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22FC8">
        <w:rPr>
          <w:rFonts w:ascii="Palatino Linotype" w:eastAsia="Palatino Linotype" w:hAnsi="Palatino Linotype" w:cs="Palatino Linotype"/>
        </w:rPr>
        <w:t xml:space="preserve">Documentos donde consta la supervisión de la obra respecto del contrato vigente al diez de abril de dos mil veinticinco. </w:t>
      </w:r>
    </w:p>
    <w:p w14:paraId="2AD6AB5E" w14:textId="77777777" w:rsidR="002D1AFE" w:rsidRPr="00122FC8" w:rsidRDefault="002D1AFE">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0878FD15" w14:textId="77777777" w:rsidR="002D1AFE" w:rsidRPr="00122FC8" w:rsidRDefault="00987DB8">
      <w:pPr>
        <w:tabs>
          <w:tab w:val="left" w:pos="8080"/>
        </w:tabs>
        <w:spacing w:after="0"/>
        <w:ind w:left="567" w:right="560"/>
        <w:jc w:val="both"/>
        <w:rPr>
          <w:rFonts w:ascii="Palatino Linotype" w:eastAsia="Palatino Linotype" w:hAnsi="Palatino Linotype" w:cs="Palatino Linotype"/>
          <w:i/>
        </w:rPr>
      </w:pPr>
      <w:r w:rsidRPr="00122FC8">
        <w:rPr>
          <w:rFonts w:ascii="Palatino Linotype" w:eastAsia="Palatino Linotype" w:hAnsi="Palatino Linotype" w:cs="Palatino Linotype"/>
          <w:i/>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122FC8">
        <w:rPr>
          <w:rFonts w:ascii="Palatino Linotype" w:eastAsia="Palatino Linotype" w:hAnsi="Palatino Linotype" w:cs="Palatino Linotype"/>
          <w:b/>
          <w:i/>
        </w:rPr>
        <w:t>la parte Recurrente</w:t>
      </w:r>
      <w:r w:rsidRPr="00122FC8">
        <w:rPr>
          <w:rFonts w:ascii="Palatino Linotype" w:eastAsia="Palatino Linotype" w:hAnsi="Palatino Linotype" w:cs="Palatino Linotype"/>
          <w:i/>
        </w:rPr>
        <w:t>.</w:t>
      </w:r>
    </w:p>
    <w:p w14:paraId="2491D07E" w14:textId="77777777" w:rsidR="002D1AFE" w:rsidRPr="00122FC8" w:rsidRDefault="002D1AFE">
      <w:pPr>
        <w:spacing w:after="0" w:line="360" w:lineRule="auto"/>
        <w:ind w:right="49"/>
        <w:jc w:val="both"/>
        <w:rPr>
          <w:rFonts w:ascii="Palatino Linotype" w:eastAsia="Palatino Linotype" w:hAnsi="Palatino Linotype" w:cs="Palatino Linotype"/>
          <w:b/>
        </w:rPr>
      </w:pPr>
    </w:p>
    <w:p w14:paraId="08F83EA7"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Tercero.</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 xml:space="preserve">Notifíquese vía SAIMEX </w:t>
      </w:r>
      <w:r w:rsidRPr="00122FC8">
        <w:rPr>
          <w:rFonts w:ascii="Palatino Linotype" w:eastAsia="Palatino Linotype" w:hAnsi="Palatino Linotype" w:cs="Palatino Linotype"/>
        </w:rPr>
        <w:t>la presente resolución al T</w:t>
      </w:r>
      <w:r w:rsidRPr="00122FC8">
        <w:rPr>
          <w:rFonts w:ascii="Palatino Linotype" w:eastAsia="Palatino Linotype" w:hAnsi="Palatino Linotype" w:cs="Palatino Linotype"/>
          <w:b/>
        </w:rPr>
        <w:t xml:space="preserve">itular de la Unidad de Transparencia </w:t>
      </w:r>
      <w:r w:rsidRPr="00122FC8">
        <w:rPr>
          <w:rFonts w:ascii="Palatino Linotype" w:eastAsia="Palatino Linotype" w:hAnsi="Palatino Linotype" w:cs="Palatino Linotype"/>
        </w:rPr>
        <w:t xml:space="preserve">del </w:t>
      </w:r>
      <w:r w:rsidRPr="00122FC8">
        <w:rPr>
          <w:rFonts w:ascii="Palatino Linotype" w:eastAsia="Palatino Linotype" w:hAnsi="Palatino Linotype" w:cs="Palatino Linotype"/>
          <w:b/>
        </w:rPr>
        <w:t>Sujeto Obligado</w:t>
      </w:r>
      <w:r w:rsidRPr="00122FC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6884E15"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lastRenderedPageBreak/>
        <w:t>Cuarto.</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Notifíquese vía SAIMEX</w:t>
      </w:r>
      <w:r w:rsidRPr="00122FC8">
        <w:rPr>
          <w:rFonts w:ascii="Palatino Linotype" w:eastAsia="Palatino Linotype" w:hAnsi="Palatino Linotype" w:cs="Palatino Linotype"/>
        </w:rPr>
        <w:t xml:space="preserve"> a </w:t>
      </w:r>
      <w:r w:rsidRPr="00122FC8">
        <w:rPr>
          <w:rFonts w:ascii="Palatino Linotype" w:eastAsia="Palatino Linotype" w:hAnsi="Palatino Linotype" w:cs="Palatino Linotype"/>
          <w:b/>
        </w:rPr>
        <w:t>la parte</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 xml:space="preserve">Recurrente </w:t>
      </w:r>
      <w:r w:rsidRPr="00122FC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628450F" w14:textId="77777777" w:rsidR="002D1AFE" w:rsidRPr="00122FC8" w:rsidRDefault="002D1AFE">
      <w:pPr>
        <w:spacing w:after="0" w:line="360" w:lineRule="auto"/>
        <w:ind w:right="49"/>
        <w:jc w:val="both"/>
        <w:rPr>
          <w:rFonts w:ascii="Palatino Linotype" w:eastAsia="Palatino Linotype" w:hAnsi="Palatino Linotype" w:cs="Palatino Linotype"/>
        </w:rPr>
      </w:pPr>
    </w:p>
    <w:p w14:paraId="71EE2A96" w14:textId="77777777" w:rsidR="002D1AFE" w:rsidRPr="00122FC8"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b/>
        </w:rPr>
        <w:t>Quinto.</w:t>
      </w:r>
      <w:r w:rsidRPr="00122FC8">
        <w:rPr>
          <w:rFonts w:ascii="Palatino Linotype" w:eastAsia="Palatino Linotype" w:hAnsi="Palatino Linotype" w:cs="Palatino Linotype"/>
        </w:rPr>
        <w:t xml:space="preserve"> </w:t>
      </w:r>
      <w:r w:rsidRPr="00122FC8">
        <w:rPr>
          <w:rFonts w:ascii="Palatino Linotype" w:eastAsia="Palatino Linotype" w:hAnsi="Palatino Linotype" w:cs="Palatino Linotype"/>
          <w:b/>
        </w:rPr>
        <w:t xml:space="preserve">Notifíquese vía SAIMEX </w:t>
      </w:r>
      <w:r w:rsidRPr="00122FC8">
        <w:rPr>
          <w:rFonts w:ascii="Palatino Linotype" w:eastAsia="Palatino Linotype" w:hAnsi="Palatino Linotype" w:cs="Palatino Linotype"/>
        </w:rPr>
        <w:t>la presente resolución al T</w:t>
      </w:r>
      <w:r w:rsidRPr="00122FC8">
        <w:rPr>
          <w:rFonts w:ascii="Palatino Linotype" w:eastAsia="Palatino Linotype" w:hAnsi="Palatino Linotype" w:cs="Palatino Linotype"/>
          <w:b/>
        </w:rPr>
        <w:t xml:space="preserve">itular de la Unidad de Transparencia </w:t>
      </w:r>
      <w:r w:rsidRPr="00122FC8">
        <w:rPr>
          <w:rFonts w:ascii="Palatino Linotype" w:eastAsia="Palatino Linotype" w:hAnsi="Palatino Linotype" w:cs="Palatino Linotype"/>
        </w:rPr>
        <w:t xml:space="preserve">del </w:t>
      </w:r>
      <w:r w:rsidRPr="00122FC8">
        <w:rPr>
          <w:rFonts w:ascii="Palatino Linotype" w:eastAsia="Palatino Linotype" w:hAnsi="Palatino Linotype" w:cs="Palatino Linotype"/>
          <w:b/>
        </w:rPr>
        <w:t xml:space="preserve">Sujeto Obligado </w:t>
      </w:r>
      <w:r w:rsidRPr="00122FC8">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8E4AA09" w14:textId="77777777" w:rsidR="002D1AFE" w:rsidRPr="00122FC8" w:rsidRDefault="002D1AFE">
      <w:pPr>
        <w:spacing w:after="0" w:line="360" w:lineRule="auto"/>
        <w:ind w:right="49"/>
        <w:jc w:val="both"/>
        <w:rPr>
          <w:rFonts w:ascii="Palatino Linotype" w:eastAsia="Palatino Linotype" w:hAnsi="Palatino Linotype" w:cs="Palatino Linotype"/>
        </w:rPr>
      </w:pPr>
    </w:p>
    <w:p w14:paraId="575C0AB0" w14:textId="77777777" w:rsidR="002D1AFE" w:rsidRPr="0031678A" w:rsidRDefault="00987DB8">
      <w:pPr>
        <w:spacing w:after="0" w:line="360" w:lineRule="auto"/>
        <w:ind w:right="49"/>
        <w:jc w:val="both"/>
        <w:rPr>
          <w:rFonts w:ascii="Palatino Linotype" w:eastAsia="Palatino Linotype" w:hAnsi="Palatino Linotype" w:cs="Palatino Linotype"/>
        </w:rPr>
      </w:pPr>
      <w:r w:rsidRPr="00122FC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DOS MIL VEINTICINCO, ANTE EL SECRETARIO TÉCNICO DEL PLENO ALEXIS TAPIA RAMÍREZ.</w:t>
      </w:r>
      <w:r w:rsidRPr="0031678A">
        <w:rPr>
          <w:rFonts w:ascii="Palatino Linotype" w:eastAsia="Palatino Linotype" w:hAnsi="Palatino Linotype" w:cs="Palatino Linotype"/>
        </w:rPr>
        <w:t xml:space="preserve"> </w:t>
      </w:r>
    </w:p>
    <w:p w14:paraId="0112DF9A" w14:textId="77777777" w:rsidR="002D1AFE" w:rsidRPr="0031678A" w:rsidRDefault="002D1AFE">
      <w:pPr>
        <w:spacing w:after="0" w:line="360" w:lineRule="auto"/>
        <w:ind w:right="49"/>
        <w:jc w:val="both"/>
        <w:rPr>
          <w:rFonts w:ascii="Palatino Linotype" w:eastAsia="Palatino Linotype" w:hAnsi="Palatino Linotype" w:cs="Palatino Linotype"/>
        </w:rPr>
      </w:pPr>
    </w:p>
    <w:p w14:paraId="4C18CC5E" w14:textId="77777777" w:rsidR="002D1AFE" w:rsidRPr="0031678A" w:rsidRDefault="002D1AFE">
      <w:pPr>
        <w:spacing w:after="0" w:line="360" w:lineRule="auto"/>
        <w:ind w:right="49"/>
        <w:jc w:val="both"/>
        <w:rPr>
          <w:rFonts w:ascii="Palatino Linotype" w:eastAsia="Palatino Linotype" w:hAnsi="Palatino Linotype" w:cs="Palatino Linotype"/>
        </w:rPr>
      </w:pPr>
      <w:bookmarkStart w:id="2" w:name="_heading=h.2et92p0" w:colFirst="0" w:colLast="0"/>
      <w:bookmarkEnd w:id="2"/>
    </w:p>
    <w:p w14:paraId="6E651F8B" w14:textId="77777777" w:rsidR="00CD2D6B" w:rsidRPr="0031678A" w:rsidRDefault="00CD2D6B">
      <w:pPr>
        <w:spacing w:after="0" w:line="360" w:lineRule="auto"/>
        <w:ind w:right="49"/>
        <w:jc w:val="both"/>
        <w:rPr>
          <w:rFonts w:ascii="Palatino Linotype" w:eastAsia="Palatino Linotype" w:hAnsi="Palatino Linotype" w:cs="Palatino Linotype"/>
        </w:rPr>
      </w:pPr>
    </w:p>
    <w:p w14:paraId="3878044B" w14:textId="77777777" w:rsidR="00CD2D6B" w:rsidRPr="0031678A" w:rsidRDefault="00CD2D6B">
      <w:pPr>
        <w:spacing w:after="0" w:line="360" w:lineRule="auto"/>
        <w:ind w:right="49"/>
        <w:jc w:val="both"/>
        <w:rPr>
          <w:rFonts w:ascii="Palatino Linotype" w:eastAsia="Palatino Linotype" w:hAnsi="Palatino Linotype" w:cs="Palatino Linotype"/>
        </w:rPr>
      </w:pPr>
    </w:p>
    <w:p w14:paraId="6F498131" w14:textId="77777777" w:rsidR="00CD2D6B" w:rsidRPr="0031678A" w:rsidRDefault="00CD2D6B">
      <w:pPr>
        <w:spacing w:after="0" w:line="360" w:lineRule="auto"/>
        <w:ind w:right="49"/>
        <w:jc w:val="both"/>
        <w:rPr>
          <w:rFonts w:ascii="Palatino Linotype" w:eastAsia="Palatino Linotype" w:hAnsi="Palatino Linotype" w:cs="Palatino Linotype"/>
        </w:rPr>
      </w:pPr>
    </w:p>
    <w:p w14:paraId="71EE2DBB" w14:textId="77777777" w:rsidR="00CD2D6B" w:rsidRPr="0031678A" w:rsidRDefault="00CD2D6B">
      <w:pPr>
        <w:spacing w:after="0" w:line="360" w:lineRule="auto"/>
        <w:ind w:right="49"/>
        <w:jc w:val="both"/>
        <w:rPr>
          <w:rFonts w:ascii="Palatino Linotype" w:eastAsia="Palatino Linotype" w:hAnsi="Palatino Linotype" w:cs="Palatino Linotype"/>
        </w:rPr>
      </w:pPr>
    </w:p>
    <w:p w14:paraId="595D65BA" w14:textId="77777777" w:rsidR="00CD2D6B" w:rsidRPr="0031678A" w:rsidRDefault="00CD2D6B">
      <w:pPr>
        <w:spacing w:after="0" w:line="360" w:lineRule="auto"/>
        <w:ind w:right="49"/>
        <w:jc w:val="both"/>
        <w:rPr>
          <w:rFonts w:ascii="Palatino Linotype" w:eastAsia="Palatino Linotype" w:hAnsi="Palatino Linotype" w:cs="Palatino Linotype"/>
        </w:rPr>
      </w:pPr>
    </w:p>
    <w:p w14:paraId="6F148814" w14:textId="77777777" w:rsidR="00CD2D6B" w:rsidRPr="0031678A" w:rsidRDefault="00CD2D6B">
      <w:pPr>
        <w:spacing w:after="0" w:line="360" w:lineRule="auto"/>
        <w:ind w:right="49"/>
        <w:jc w:val="both"/>
        <w:rPr>
          <w:rFonts w:ascii="Palatino Linotype" w:eastAsia="Palatino Linotype" w:hAnsi="Palatino Linotype" w:cs="Palatino Linotype"/>
        </w:rPr>
      </w:pPr>
    </w:p>
    <w:p w14:paraId="01B55C9C" w14:textId="77777777" w:rsidR="00CD2D6B" w:rsidRPr="0031678A" w:rsidRDefault="00CD2D6B">
      <w:pPr>
        <w:spacing w:after="0" w:line="360" w:lineRule="auto"/>
        <w:ind w:right="49"/>
        <w:jc w:val="both"/>
        <w:rPr>
          <w:rFonts w:ascii="Palatino Linotype" w:eastAsia="Palatino Linotype" w:hAnsi="Palatino Linotype" w:cs="Palatino Linotype"/>
        </w:rPr>
      </w:pPr>
    </w:p>
    <w:p w14:paraId="25AE6B2B" w14:textId="77777777" w:rsidR="00CD2D6B" w:rsidRPr="0031678A" w:rsidRDefault="00CD2D6B">
      <w:pPr>
        <w:spacing w:after="0" w:line="360" w:lineRule="auto"/>
        <w:ind w:right="49"/>
        <w:jc w:val="both"/>
        <w:rPr>
          <w:rFonts w:ascii="Palatino Linotype" w:eastAsia="Palatino Linotype" w:hAnsi="Palatino Linotype" w:cs="Palatino Linotype"/>
        </w:rPr>
      </w:pPr>
    </w:p>
    <w:p w14:paraId="2F5227B1" w14:textId="77777777" w:rsidR="00CD2D6B" w:rsidRPr="0031678A" w:rsidRDefault="00CD2D6B">
      <w:pPr>
        <w:spacing w:after="0" w:line="360" w:lineRule="auto"/>
        <w:ind w:right="49"/>
        <w:jc w:val="both"/>
        <w:rPr>
          <w:rFonts w:ascii="Palatino Linotype" w:eastAsia="Palatino Linotype" w:hAnsi="Palatino Linotype" w:cs="Palatino Linotype"/>
        </w:rPr>
      </w:pPr>
    </w:p>
    <w:p w14:paraId="7DC97E53" w14:textId="77777777" w:rsidR="00CD2D6B" w:rsidRPr="0031678A" w:rsidRDefault="00CD2D6B">
      <w:pPr>
        <w:spacing w:after="0" w:line="360" w:lineRule="auto"/>
        <w:ind w:right="49"/>
        <w:jc w:val="both"/>
        <w:rPr>
          <w:rFonts w:ascii="Palatino Linotype" w:eastAsia="Palatino Linotype" w:hAnsi="Palatino Linotype" w:cs="Palatino Linotype"/>
        </w:rPr>
      </w:pPr>
    </w:p>
    <w:sectPr w:rsidR="00CD2D6B" w:rsidRPr="0031678A">
      <w:headerReference w:type="default" r:id="rId18"/>
      <w:footerReference w:type="default" r:id="rId19"/>
      <w:headerReference w:type="first" r:id="rId20"/>
      <w:footerReference w:type="first" r:id="rId2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A92A" w14:textId="77777777" w:rsidR="00F20986" w:rsidRDefault="00F20986">
      <w:pPr>
        <w:spacing w:after="0" w:line="240" w:lineRule="auto"/>
      </w:pPr>
      <w:r>
        <w:separator/>
      </w:r>
    </w:p>
  </w:endnote>
  <w:endnote w:type="continuationSeparator" w:id="0">
    <w:p w14:paraId="33250BBB" w14:textId="77777777" w:rsidR="00F20986" w:rsidRDefault="00F2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9E66" w14:textId="77777777" w:rsidR="002D1AFE" w:rsidRDefault="00987DB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2FC8">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2FC8">
      <w:rPr>
        <w:b/>
        <w:noProof/>
        <w:color w:val="000000"/>
        <w:sz w:val="24"/>
        <w:szCs w:val="24"/>
      </w:rPr>
      <w:t>39</w:t>
    </w:r>
    <w:r>
      <w:rPr>
        <w:b/>
        <w:color w:val="000000"/>
        <w:sz w:val="24"/>
        <w:szCs w:val="24"/>
      </w:rPr>
      <w:fldChar w:fldCharType="end"/>
    </w:r>
  </w:p>
  <w:p w14:paraId="1CF570C5" w14:textId="77777777" w:rsidR="002D1AFE" w:rsidRDefault="002D1AF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3130" w14:textId="77777777" w:rsidR="002D1AFE" w:rsidRDefault="00987DB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2FC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2FC8">
      <w:rPr>
        <w:b/>
        <w:noProof/>
        <w:color w:val="000000"/>
        <w:sz w:val="24"/>
        <w:szCs w:val="24"/>
      </w:rPr>
      <w:t>39</w:t>
    </w:r>
    <w:r>
      <w:rPr>
        <w:b/>
        <w:color w:val="000000"/>
        <w:sz w:val="24"/>
        <w:szCs w:val="24"/>
      </w:rPr>
      <w:fldChar w:fldCharType="end"/>
    </w:r>
  </w:p>
  <w:p w14:paraId="6041F3C6" w14:textId="77777777" w:rsidR="002D1AFE" w:rsidRDefault="002D1AF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3584" w14:textId="77777777" w:rsidR="00F20986" w:rsidRDefault="00F20986">
      <w:pPr>
        <w:spacing w:after="0" w:line="240" w:lineRule="auto"/>
      </w:pPr>
      <w:r>
        <w:separator/>
      </w:r>
    </w:p>
  </w:footnote>
  <w:footnote w:type="continuationSeparator" w:id="0">
    <w:p w14:paraId="6A9E0FCD" w14:textId="77777777" w:rsidR="00F20986" w:rsidRDefault="00F20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EA96" w14:textId="77777777" w:rsidR="002D1AFE" w:rsidRDefault="00987DB8">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5E6BB2F" wp14:editId="0FA7D27E">
          <wp:simplePos x="0" y="0"/>
          <wp:positionH relativeFrom="column">
            <wp:posOffset>-716278</wp:posOffset>
          </wp:positionH>
          <wp:positionV relativeFrom="paragraph">
            <wp:posOffset>-401953</wp:posOffset>
          </wp:positionV>
          <wp:extent cx="7809876" cy="10165823"/>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2D1AFE" w14:paraId="4BED6A6C" w14:textId="77777777">
      <w:tc>
        <w:tcPr>
          <w:tcW w:w="2551" w:type="dxa"/>
          <w:vAlign w:val="center"/>
        </w:tcPr>
        <w:p w14:paraId="67524E3D"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B905A84"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05409/INFOEM/IP/RR/2025</w:t>
          </w:r>
        </w:p>
      </w:tc>
    </w:tr>
    <w:tr w:rsidR="002D1AFE" w14:paraId="339E13E0" w14:textId="77777777">
      <w:trPr>
        <w:trHeight w:val="217"/>
      </w:trPr>
      <w:tc>
        <w:tcPr>
          <w:tcW w:w="2551" w:type="dxa"/>
          <w:vAlign w:val="center"/>
        </w:tcPr>
        <w:p w14:paraId="6E187D5C"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C8E213E" w14:textId="77777777" w:rsidR="002D1AFE" w:rsidRDefault="00987DB8">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Tepotzotlán </w:t>
          </w:r>
        </w:p>
      </w:tc>
    </w:tr>
    <w:tr w:rsidR="002D1AFE" w14:paraId="6C5325EB" w14:textId="77777777">
      <w:tc>
        <w:tcPr>
          <w:tcW w:w="2551" w:type="dxa"/>
          <w:vAlign w:val="center"/>
        </w:tcPr>
        <w:p w14:paraId="526D55BC"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77EF393"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CE28834" w14:textId="77777777" w:rsidR="002D1AFE" w:rsidRDefault="002D1AFE">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E8E2" w14:textId="77777777" w:rsidR="002D1AFE" w:rsidRDefault="00987DB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442EC23" wp14:editId="0669D5AE">
          <wp:simplePos x="0" y="0"/>
          <wp:positionH relativeFrom="column">
            <wp:posOffset>-654049</wp:posOffset>
          </wp:positionH>
          <wp:positionV relativeFrom="paragraph">
            <wp:posOffset>-191134</wp:posOffset>
          </wp:positionV>
          <wp:extent cx="7809865" cy="10165715"/>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2D1AFE" w14:paraId="1D39B523" w14:textId="77777777">
      <w:tc>
        <w:tcPr>
          <w:tcW w:w="2551" w:type="dxa"/>
          <w:vAlign w:val="center"/>
        </w:tcPr>
        <w:p w14:paraId="24ADEEC9"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FAE4FD7"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05409/INFOEM/IP/RR/2025</w:t>
          </w:r>
        </w:p>
      </w:tc>
    </w:tr>
    <w:tr w:rsidR="002D1AFE" w14:paraId="7DBB098A" w14:textId="77777777">
      <w:tc>
        <w:tcPr>
          <w:tcW w:w="2551" w:type="dxa"/>
          <w:vAlign w:val="center"/>
        </w:tcPr>
        <w:p w14:paraId="49E6C4E0"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351B91F4" w14:textId="77777777" w:rsidR="002D1AFE" w:rsidRDefault="002D1A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2D1AFE" w14:paraId="70887CA1" w14:textId="77777777">
      <w:trPr>
        <w:trHeight w:val="152"/>
      </w:trPr>
      <w:tc>
        <w:tcPr>
          <w:tcW w:w="2551" w:type="dxa"/>
          <w:vAlign w:val="center"/>
        </w:tcPr>
        <w:p w14:paraId="0B69F36A" w14:textId="77777777" w:rsidR="002D1AFE" w:rsidRDefault="00987DB8">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AABDBC8" w14:textId="77777777" w:rsidR="002D1AFE" w:rsidRDefault="002D1AFE">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2E1B834A" w14:textId="77777777" w:rsidR="002D1AFE" w:rsidRDefault="00987DB8">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2D1AFE" w14:paraId="5442CBF2" w14:textId="77777777">
      <w:tc>
        <w:tcPr>
          <w:tcW w:w="2551" w:type="dxa"/>
          <w:vAlign w:val="center"/>
        </w:tcPr>
        <w:p w14:paraId="3F222905"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C8C7A76" w14:textId="77777777" w:rsidR="002D1AFE" w:rsidRDefault="00987D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196DCE8" w14:textId="77777777" w:rsidR="002D1AFE" w:rsidRDefault="00987DB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246C"/>
    <w:multiLevelType w:val="multilevel"/>
    <w:tmpl w:val="EED4BE3E"/>
    <w:lvl w:ilvl="0">
      <w:start w:val="1"/>
      <w:numFmt w:val="decimal"/>
      <w:lvlText w:val="%1."/>
      <w:lvlJc w:val="left"/>
      <w:pPr>
        <w:ind w:left="2062"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93048"/>
    <w:multiLevelType w:val="multilevel"/>
    <w:tmpl w:val="EA2428C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FF382C"/>
    <w:multiLevelType w:val="multilevel"/>
    <w:tmpl w:val="66DCA398"/>
    <w:lvl w:ilvl="0">
      <w:start w:val="1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1093550">
    <w:abstractNumId w:val="0"/>
  </w:num>
  <w:num w:numId="2" w16cid:durableId="1509052949">
    <w:abstractNumId w:val="2"/>
  </w:num>
  <w:num w:numId="3" w16cid:durableId="122240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FE"/>
    <w:rsid w:val="00122FC8"/>
    <w:rsid w:val="002D1AFE"/>
    <w:rsid w:val="0031678A"/>
    <w:rsid w:val="00692463"/>
    <w:rsid w:val="00987DB8"/>
    <w:rsid w:val="00A06891"/>
    <w:rsid w:val="00BB20E5"/>
    <w:rsid w:val="00CD2D6B"/>
    <w:rsid w:val="00F209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7ABA"/>
  <w15:docId w15:val="{EF2B44BA-9B42-42DF-9A91-8CB9E876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1"/>
    <w:pPr>
      <w:spacing w:after="0" w:line="240" w:lineRule="auto"/>
    </w:pPr>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5">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x.com/ADNoticiasMex/status/1908936078498603218"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contraloriadf.gob.mx/contraloria/cursos/ADQUISICIONES/paginas/32.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b.mx/sfp/acciones-y-programas/1-3-3-adjudicacion-directa"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ePjl0btxlK7HkkECWMHaA+eaw==">CgMxLjAyCWguM3pueXNoNzIJaC4zMGowemxsMgloLjJldDkycDA4AHIhMTFTQUlaYkFfeXhocEV2emdCT0d3RjJLRTVTZ0tJWVpX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10171</Words>
  <Characters>55640</Characters>
  <Application>Microsoft Office Word</Application>
  <DocSecurity>0</DocSecurity>
  <Lines>1041</Lines>
  <Paragraphs>281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2025-09-05T19:00:00Z</cp:lastPrinted>
  <dcterms:created xsi:type="dcterms:W3CDTF">2025-10-03T17:10:00Z</dcterms:created>
  <dcterms:modified xsi:type="dcterms:W3CDTF">2025-10-03T17:10:00Z</dcterms:modified>
</cp:coreProperties>
</file>