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431B4DD4" w:rsidR="00555301" w:rsidRPr="0064051A" w:rsidRDefault="0029071C" w:rsidP="004309A2">
      <w:pPr>
        <w:shd w:val="clear" w:color="auto" w:fill="FFFFFF"/>
        <w:spacing w:line="360" w:lineRule="auto"/>
        <w:jc w:val="both"/>
        <w:rPr>
          <w:rFonts w:ascii="Palatino Linotype" w:hAnsi="Palatino Linotype" w:cs="Arial"/>
          <w:color w:val="000000"/>
          <w:lang w:val="es-MX" w:eastAsia="es-MX"/>
        </w:rPr>
      </w:pPr>
      <w:r w:rsidRPr="0064051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5C6BC4">
        <w:rPr>
          <w:rFonts w:ascii="Palatino Linotype" w:hAnsi="Palatino Linotype" w:cs="Arial"/>
          <w:color w:val="000000"/>
          <w:lang w:val="es-MX" w:eastAsia="es-MX"/>
        </w:rPr>
        <w:t>catorce</w:t>
      </w:r>
      <w:r w:rsidR="00293319" w:rsidRPr="0064051A">
        <w:rPr>
          <w:rFonts w:ascii="Palatino Linotype" w:hAnsi="Palatino Linotype" w:cs="Arial"/>
          <w:color w:val="000000"/>
          <w:lang w:val="es-MX" w:eastAsia="es-MX"/>
        </w:rPr>
        <w:t xml:space="preserve"> de mayo</w:t>
      </w:r>
      <w:r w:rsidR="001B4C41">
        <w:rPr>
          <w:rFonts w:ascii="Palatino Linotype" w:hAnsi="Palatino Linotype" w:cs="Arial"/>
          <w:color w:val="000000"/>
          <w:lang w:val="es-MX" w:eastAsia="es-MX"/>
        </w:rPr>
        <w:t xml:space="preserve"> de</w:t>
      </w:r>
      <w:r w:rsidR="007237B8" w:rsidRPr="0064051A">
        <w:rPr>
          <w:rFonts w:ascii="Palatino Linotype" w:hAnsi="Palatino Linotype" w:cs="Arial"/>
          <w:color w:val="000000"/>
          <w:lang w:val="es-MX" w:eastAsia="es-MX"/>
        </w:rPr>
        <w:t xml:space="preserve"> dos mil veinti</w:t>
      </w:r>
      <w:r w:rsidR="00555301" w:rsidRPr="0064051A">
        <w:rPr>
          <w:rFonts w:ascii="Palatino Linotype" w:hAnsi="Palatino Linotype" w:cs="Arial"/>
          <w:color w:val="000000"/>
          <w:lang w:val="es-MX" w:eastAsia="es-MX"/>
        </w:rPr>
        <w:t>cinco</w:t>
      </w:r>
      <w:r w:rsidRPr="0064051A">
        <w:rPr>
          <w:rFonts w:ascii="Palatino Linotype" w:hAnsi="Palatino Linotype" w:cs="Arial"/>
          <w:color w:val="000000"/>
          <w:lang w:val="es-MX" w:eastAsia="es-MX"/>
        </w:rPr>
        <w:t>.</w:t>
      </w:r>
    </w:p>
    <w:p w14:paraId="21F4F0F6" w14:textId="77777777" w:rsidR="00B61CB4" w:rsidRPr="0064051A"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18BA8E17" w:rsidR="00B74C9F" w:rsidRPr="0064051A" w:rsidRDefault="0029071C" w:rsidP="00924B45">
      <w:pPr>
        <w:tabs>
          <w:tab w:val="left" w:pos="1701"/>
        </w:tabs>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b/>
          <w:lang w:val="es-MX" w:eastAsia="en-US"/>
        </w:rPr>
        <w:t>VISTO</w:t>
      </w:r>
      <w:r w:rsidRPr="0064051A">
        <w:rPr>
          <w:rFonts w:ascii="Palatino Linotype" w:eastAsiaTheme="minorHAnsi" w:hAnsi="Palatino Linotype" w:cs="Arial"/>
          <w:lang w:val="es-MX" w:eastAsia="en-US"/>
        </w:rPr>
        <w:t xml:space="preserve"> el expediente electrónico formado con motivo del recurso de revisión número </w:t>
      </w:r>
      <w:r w:rsidR="00E250C8" w:rsidRPr="0064051A">
        <w:rPr>
          <w:rFonts w:ascii="Palatino Linotype" w:eastAsiaTheme="minorHAnsi" w:hAnsi="Palatino Linotype" w:cs="Arial"/>
          <w:b/>
          <w:lang w:val="es-MX" w:eastAsia="en-US"/>
        </w:rPr>
        <w:t>0</w:t>
      </w:r>
      <w:r w:rsidR="00CA31C1" w:rsidRPr="0064051A">
        <w:rPr>
          <w:rFonts w:ascii="Palatino Linotype" w:eastAsiaTheme="minorHAnsi" w:hAnsi="Palatino Linotype" w:cs="Arial"/>
          <w:b/>
          <w:lang w:val="es-MX" w:eastAsia="en-US"/>
        </w:rPr>
        <w:t>2</w:t>
      </w:r>
      <w:r w:rsidR="00C83DFA">
        <w:rPr>
          <w:rFonts w:ascii="Palatino Linotype" w:eastAsiaTheme="minorHAnsi" w:hAnsi="Palatino Linotype" w:cs="Arial"/>
          <w:b/>
          <w:lang w:val="es-MX" w:eastAsia="en-US"/>
        </w:rPr>
        <w:t>175</w:t>
      </w:r>
      <w:r w:rsidRPr="0064051A">
        <w:rPr>
          <w:rFonts w:ascii="Palatino Linotype" w:eastAsiaTheme="minorHAnsi" w:hAnsi="Palatino Linotype" w:cs="Arial"/>
          <w:b/>
          <w:bCs/>
          <w:lang w:val="es-MX" w:eastAsia="es-MX"/>
        </w:rPr>
        <w:t>/INFOEM/IP/RR/202</w:t>
      </w:r>
      <w:r w:rsidR="00555301" w:rsidRPr="0064051A">
        <w:rPr>
          <w:rFonts w:ascii="Palatino Linotype" w:eastAsiaTheme="minorHAnsi" w:hAnsi="Palatino Linotype" w:cs="Arial"/>
          <w:b/>
          <w:bCs/>
          <w:lang w:val="es-MX" w:eastAsia="es-MX"/>
        </w:rPr>
        <w:t>5</w:t>
      </w:r>
      <w:r w:rsidRPr="0064051A">
        <w:rPr>
          <w:rFonts w:ascii="Palatino Linotype" w:eastAsiaTheme="minorHAnsi" w:hAnsi="Palatino Linotype" w:cs="Arial"/>
          <w:lang w:val="es-MX" w:eastAsia="en-US"/>
        </w:rPr>
        <w:t xml:space="preserve">, </w:t>
      </w:r>
      <w:r w:rsidR="00FE047E" w:rsidRPr="0064051A">
        <w:rPr>
          <w:rFonts w:ascii="Palatino Linotype" w:hAnsi="Palatino Linotype" w:cs="Arial"/>
        </w:rPr>
        <w:t xml:space="preserve">interpuesto </w:t>
      </w:r>
      <w:r w:rsidR="00924B45" w:rsidRPr="0064051A">
        <w:rPr>
          <w:rFonts w:ascii="Palatino Linotype" w:hAnsi="Palatino Linotype" w:cs="Arial"/>
        </w:rPr>
        <w:t xml:space="preserve">por </w:t>
      </w:r>
      <w:r w:rsidR="00293319" w:rsidRPr="0064051A">
        <w:rPr>
          <w:rFonts w:ascii="Palatino Linotype" w:hAnsi="Palatino Linotype" w:cs="Arial"/>
        </w:rPr>
        <w:t xml:space="preserve">el </w:t>
      </w:r>
      <w:r w:rsidR="00293319" w:rsidRPr="0064051A">
        <w:rPr>
          <w:rFonts w:ascii="Palatino Linotype" w:hAnsi="Palatino Linotype" w:cs="Arial"/>
          <w:b/>
          <w:bCs/>
        </w:rPr>
        <w:t xml:space="preserve">C. </w:t>
      </w:r>
      <w:r w:rsidR="00E17F6E">
        <w:rPr>
          <w:rFonts w:ascii="Palatino Linotype" w:hAnsi="Palatino Linotype" w:cs="Arial"/>
          <w:b/>
          <w:bCs/>
        </w:rPr>
        <w:t>XXXXXXXXXXXXXXXXXXXXX</w:t>
      </w:r>
      <w:r w:rsidR="00FE047E" w:rsidRPr="0064051A">
        <w:rPr>
          <w:rFonts w:ascii="Palatino Linotype" w:hAnsi="Palatino Linotype" w:cs="Arial"/>
        </w:rPr>
        <w:t>,</w:t>
      </w:r>
      <w:r w:rsidR="005F1F89" w:rsidRPr="0064051A">
        <w:rPr>
          <w:rFonts w:ascii="Palatino Linotype" w:hAnsi="Palatino Linotype" w:cs="Arial"/>
          <w:b/>
        </w:rPr>
        <w:t xml:space="preserve"> </w:t>
      </w:r>
      <w:r w:rsidR="005F1F89" w:rsidRPr="0064051A">
        <w:rPr>
          <w:rFonts w:ascii="Palatino Linotype" w:hAnsi="Palatino Linotype" w:cs="Arial"/>
        </w:rPr>
        <w:t>en lo sucesivo</w:t>
      </w:r>
      <w:r w:rsidR="00B61CB4" w:rsidRPr="0064051A">
        <w:rPr>
          <w:rFonts w:ascii="Palatino Linotype" w:hAnsi="Palatino Linotype" w:cs="Arial"/>
        </w:rPr>
        <w:t xml:space="preserve"> el </w:t>
      </w:r>
      <w:r w:rsidR="005F1F89" w:rsidRPr="0064051A">
        <w:rPr>
          <w:rFonts w:ascii="Palatino Linotype" w:hAnsi="Palatino Linotype" w:cs="Arial"/>
          <w:b/>
        </w:rPr>
        <w:t>Recurrente</w:t>
      </w:r>
      <w:r w:rsidRPr="0064051A">
        <w:rPr>
          <w:rFonts w:ascii="Palatino Linotype" w:eastAsiaTheme="minorHAnsi" w:hAnsi="Palatino Linotype" w:cs="Arial"/>
          <w:lang w:val="es-MX" w:eastAsia="en-US"/>
        </w:rPr>
        <w:t>, en contra de la respuesta de</w:t>
      </w:r>
      <w:r w:rsidR="00B20C2B" w:rsidRPr="0064051A">
        <w:rPr>
          <w:rFonts w:ascii="Palatino Linotype" w:eastAsiaTheme="minorHAnsi" w:hAnsi="Palatino Linotype" w:cs="Arial"/>
          <w:lang w:val="es-MX" w:eastAsia="en-US"/>
        </w:rPr>
        <w:t>l</w:t>
      </w:r>
      <w:r w:rsidRPr="0064051A">
        <w:rPr>
          <w:rFonts w:ascii="Palatino Linotype" w:eastAsiaTheme="minorHAnsi" w:hAnsi="Palatino Linotype" w:cs="Arial"/>
          <w:lang w:val="es-MX" w:eastAsia="en-US"/>
        </w:rPr>
        <w:t xml:space="preserve"> </w:t>
      </w:r>
      <w:r w:rsidR="00924B45" w:rsidRPr="0064051A">
        <w:rPr>
          <w:rFonts w:ascii="Palatino Linotype" w:eastAsiaTheme="minorHAnsi" w:hAnsi="Palatino Linotype" w:cs="Arial"/>
          <w:b/>
          <w:lang w:val="es-MX" w:eastAsia="en-US"/>
        </w:rPr>
        <w:t xml:space="preserve">Ayuntamiento de </w:t>
      </w:r>
      <w:r w:rsidR="00C83DFA" w:rsidRPr="00C83DFA">
        <w:rPr>
          <w:rFonts w:ascii="Palatino Linotype" w:eastAsiaTheme="minorHAnsi" w:hAnsi="Palatino Linotype" w:cs="Arial"/>
          <w:b/>
          <w:lang w:val="es-MX" w:eastAsia="en-US"/>
        </w:rPr>
        <w:t>Huehuetoca</w:t>
      </w:r>
      <w:r w:rsidRPr="0064051A">
        <w:rPr>
          <w:rFonts w:ascii="Palatino Linotype" w:eastAsiaTheme="minorHAnsi" w:hAnsi="Palatino Linotype" w:cs="Arial"/>
          <w:lang w:val="es-MX" w:eastAsia="en-US"/>
        </w:rPr>
        <w:t>,</w:t>
      </w:r>
      <w:r w:rsidRPr="0064051A">
        <w:rPr>
          <w:rFonts w:ascii="Palatino Linotype" w:eastAsiaTheme="minorHAnsi" w:hAnsi="Palatino Linotype" w:cs="Arial"/>
          <w:b/>
          <w:lang w:val="es-MX" w:eastAsia="en-US"/>
        </w:rPr>
        <w:t xml:space="preserve"> </w:t>
      </w:r>
      <w:r w:rsidRPr="0064051A">
        <w:rPr>
          <w:rFonts w:ascii="Palatino Linotype" w:eastAsiaTheme="minorHAnsi" w:hAnsi="Palatino Linotype" w:cs="Arial"/>
          <w:lang w:val="es-MX" w:eastAsia="en-US"/>
        </w:rPr>
        <w:t>en lo subsecuente</w:t>
      </w:r>
      <w:r w:rsidR="00B61CB4" w:rsidRPr="0064051A">
        <w:rPr>
          <w:rFonts w:ascii="Palatino Linotype" w:eastAsiaTheme="minorHAnsi" w:hAnsi="Palatino Linotype" w:cs="Arial"/>
          <w:lang w:val="es-MX" w:eastAsia="en-US"/>
        </w:rPr>
        <w:t xml:space="preserve"> el </w:t>
      </w:r>
      <w:r w:rsidRPr="0064051A">
        <w:rPr>
          <w:rFonts w:ascii="Palatino Linotype" w:eastAsiaTheme="minorHAnsi" w:hAnsi="Palatino Linotype" w:cs="Arial"/>
          <w:b/>
          <w:lang w:val="es-MX" w:eastAsia="en-US"/>
        </w:rPr>
        <w:t xml:space="preserve">Sujeto Obligado, </w:t>
      </w:r>
      <w:r w:rsidRPr="0064051A">
        <w:rPr>
          <w:rFonts w:ascii="Palatino Linotype" w:eastAsiaTheme="minorHAnsi" w:hAnsi="Palatino Linotype" w:cs="Arial"/>
          <w:lang w:val="es-MX" w:eastAsia="en-US"/>
        </w:rPr>
        <w:t>se procede a dictar la presente resolución.</w:t>
      </w:r>
      <w:bookmarkStart w:id="0" w:name="_GoBack"/>
      <w:bookmarkEnd w:id="0"/>
    </w:p>
    <w:p w14:paraId="441371D4" w14:textId="77777777" w:rsidR="00924B45" w:rsidRPr="0064051A"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64051A" w:rsidRDefault="0029071C" w:rsidP="00924B45">
      <w:pPr>
        <w:spacing w:line="360" w:lineRule="auto"/>
        <w:jc w:val="center"/>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A N T E C E D E N T E S</w:t>
      </w:r>
    </w:p>
    <w:p w14:paraId="2A9135D4" w14:textId="77777777" w:rsidR="00924B45" w:rsidRPr="0064051A"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64051A" w:rsidRDefault="0029071C" w:rsidP="0029071C">
      <w:pPr>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PRIMERO. De la solicitud de información.</w:t>
      </w:r>
    </w:p>
    <w:p w14:paraId="09B9ABF6" w14:textId="46B0D80A" w:rsidR="00555301" w:rsidRPr="0064051A" w:rsidRDefault="0029071C" w:rsidP="00924B45">
      <w:pPr>
        <w:spacing w:line="360" w:lineRule="auto"/>
        <w:jc w:val="both"/>
        <w:rPr>
          <w:rFonts w:ascii="Palatino Linotype" w:eastAsiaTheme="minorHAnsi" w:hAnsi="Palatino Linotype" w:cs="Arial"/>
          <w:szCs w:val="22"/>
          <w:lang w:val="es-MX" w:eastAsia="en-US"/>
        </w:rPr>
      </w:pPr>
      <w:r w:rsidRPr="0064051A">
        <w:rPr>
          <w:rFonts w:ascii="Palatino Linotype" w:eastAsiaTheme="minorHAnsi" w:hAnsi="Palatino Linotype" w:cs="Arial"/>
          <w:szCs w:val="22"/>
          <w:lang w:val="es-MX" w:eastAsia="en-US"/>
        </w:rPr>
        <w:t xml:space="preserve">En fecha </w:t>
      </w:r>
      <w:r w:rsidR="00C83DFA">
        <w:rPr>
          <w:rFonts w:ascii="Palatino Linotype" w:eastAsiaTheme="minorHAnsi" w:hAnsi="Palatino Linotype" w:cs="Arial"/>
          <w:szCs w:val="22"/>
          <w:lang w:val="es-MX" w:eastAsia="en-US"/>
        </w:rPr>
        <w:t>once de febrero</w:t>
      </w:r>
      <w:r w:rsidR="00555301" w:rsidRPr="0064051A">
        <w:rPr>
          <w:rFonts w:ascii="Palatino Linotype" w:eastAsiaTheme="minorHAnsi" w:hAnsi="Palatino Linotype" w:cs="Arial"/>
          <w:szCs w:val="22"/>
          <w:lang w:val="es-MX" w:eastAsia="en-US"/>
        </w:rPr>
        <w:t xml:space="preserve"> de dos mil veinticinco</w:t>
      </w:r>
      <w:r w:rsidRPr="0064051A">
        <w:rPr>
          <w:rFonts w:ascii="Palatino Linotype" w:eastAsiaTheme="minorHAnsi" w:hAnsi="Palatino Linotype" w:cs="Arial"/>
          <w:szCs w:val="22"/>
          <w:lang w:val="es-MX" w:eastAsia="en-US"/>
        </w:rPr>
        <w:t xml:space="preserve">, </w:t>
      </w:r>
      <w:r w:rsidR="00E250C8" w:rsidRPr="0064051A">
        <w:rPr>
          <w:rFonts w:ascii="Palatino Linotype" w:eastAsiaTheme="minorHAnsi" w:hAnsi="Palatino Linotype" w:cs="Arial"/>
          <w:szCs w:val="22"/>
          <w:lang w:val="es-MX" w:eastAsia="en-US"/>
        </w:rPr>
        <w:t>el</w:t>
      </w:r>
      <w:r w:rsidRPr="0064051A">
        <w:rPr>
          <w:rFonts w:ascii="Palatino Linotype" w:eastAsiaTheme="minorHAnsi" w:hAnsi="Palatino Linotype" w:cs="Arial"/>
          <w:szCs w:val="22"/>
          <w:lang w:val="es-MX" w:eastAsia="en-US"/>
        </w:rPr>
        <w:t xml:space="preserve"> </w:t>
      </w:r>
      <w:r w:rsidRPr="0064051A">
        <w:rPr>
          <w:rFonts w:ascii="Palatino Linotype" w:eastAsiaTheme="minorHAnsi" w:hAnsi="Palatino Linotype" w:cs="Arial"/>
          <w:b/>
          <w:szCs w:val="22"/>
          <w:lang w:val="es-MX" w:eastAsia="en-US"/>
        </w:rPr>
        <w:t>Recurrente</w:t>
      </w:r>
      <w:r w:rsidRPr="0064051A">
        <w:rPr>
          <w:rFonts w:ascii="Palatino Linotype" w:eastAsiaTheme="minorHAnsi" w:hAnsi="Palatino Linotype" w:cs="Arial"/>
          <w:szCs w:val="22"/>
          <w:lang w:val="es-MX" w:eastAsia="en-US"/>
        </w:rPr>
        <w:t xml:space="preserve">, presentó a través </w:t>
      </w:r>
      <w:r w:rsidR="00F94208" w:rsidRPr="0064051A">
        <w:rPr>
          <w:rFonts w:ascii="Palatino Linotype" w:eastAsiaTheme="minorHAnsi" w:hAnsi="Palatino Linotype" w:cs="Arial"/>
          <w:szCs w:val="22"/>
          <w:lang w:val="es-MX" w:eastAsia="en-US"/>
        </w:rPr>
        <w:t>d</w:t>
      </w:r>
      <w:r w:rsidRPr="0064051A">
        <w:rPr>
          <w:rFonts w:ascii="Palatino Linotype" w:eastAsiaTheme="minorHAnsi" w:hAnsi="Palatino Linotype" w:cs="Arial"/>
          <w:szCs w:val="22"/>
          <w:lang w:val="es-MX" w:eastAsia="en-US"/>
        </w:rPr>
        <w:t xml:space="preserve">el Sistema de Acceso a la Información Mexiquense </w:t>
      </w:r>
      <w:r w:rsidRPr="0064051A">
        <w:rPr>
          <w:rFonts w:ascii="Palatino Linotype" w:eastAsiaTheme="minorHAnsi" w:hAnsi="Palatino Linotype" w:cs="Arial"/>
          <w:b/>
          <w:szCs w:val="22"/>
          <w:lang w:val="es-MX" w:eastAsia="en-US"/>
        </w:rPr>
        <w:t>(SAIMEX),</w:t>
      </w:r>
      <w:r w:rsidRPr="0064051A">
        <w:rPr>
          <w:rFonts w:ascii="Palatino Linotype" w:eastAsiaTheme="minorHAnsi" w:hAnsi="Palatino Linotype" w:cs="Arial"/>
          <w:szCs w:val="22"/>
          <w:lang w:val="es-MX" w:eastAsia="en-US"/>
        </w:rPr>
        <w:t xml:space="preserve"> ante el </w:t>
      </w:r>
      <w:r w:rsidRPr="0064051A">
        <w:rPr>
          <w:rFonts w:ascii="Palatino Linotype" w:eastAsiaTheme="minorHAnsi" w:hAnsi="Palatino Linotype" w:cs="Arial"/>
          <w:b/>
          <w:szCs w:val="22"/>
          <w:lang w:val="es-MX" w:eastAsia="en-US"/>
        </w:rPr>
        <w:t>Sujeto Obligado</w:t>
      </w:r>
      <w:r w:rsidRPr="0064051A">
        <w:rPr>
          <w:rFonts w:ascii="Palatino Linotype" w:eastAsiaTheme="minorHAnsi" w:hAnsi="Palatino Linotype" w:cs="Arial"/>
          <w:szCs w:val="22"/>
          <w:lang w:val="es-MX" w:eastAsia="en-US"/>
        </w:rPr>
        <w:t>, la solicitud de acceso a la información pública, a la que se le</w:t>
      </w:r>
      <w:r w:rsidR="00C753C2" w:rsidRPr="0064051A">
        <w:rPr>
          <w:rFonts w:ascii="Palatino Linotype" w:eastAsiaTheme="minorHAnsi" w:hAnsi="Palatino Linotype" w:cs="Arial"/>
          <w:szCs w:val="22"/>
          <w:lang w:val="es-MX" w:eastAsia="en-US"/>
        </w:rPr>
        <w:t xml:space="preserve"> asignó el número de expediente </w:t>
      </w:r>
      <w:r w:rsidR="00C83DFA" w:rsidRPr="00C83DFA">
        <w:rPr>
          <w:rFonts w:ascii="Palatino Linotype" w:eastAsiaTheme="minorHAnsi" w:hAnsi="Palatino Linotype" w:cs="Arial"/>
          <w:b/>
          <w:szCs w:val="22"/>
          <w:lang w:val="es-MX" w:eastAsia="en-US"/>
        </w:rPr>
        <w:t>00057/HUEHUETO/IP/2025</w:t>
      </w:r>
      <w:r w:rsidRPr="0064051A">
        <w:rPr>
          <w:rFonts w:ascii="Palatino Linotype" w:eastAsiaTheme="minorHAnsi" w:hAnsi="Palatino Linotype" w:cs="Arial"/>
          <w:szCs w:val="22"/>
          <w:lang w:val="es-MX" w:eastAsia="en-US"/>
        </w:rPr>
        <w:t>, mediante la cual solicitó lo siguiente:</w:t>
      </w:r>
    </w:p>
    <w:p w14:paraId="079400AB" w14:textId="77777777" w:rsidR="00924B45" w:rsidRPr="0064051A" w:rsidRDefault="00924B45" w:rsidP="00924B45">
      <w:pPr>
        <w:spacing w:line="360" w:lineRule="auto"/>
        <w:jc w:val="both"/>
        <w:rPr>
          <w:rFonts w:ascii="Palatino Linotype" w:eastAsiaTheme="minorHAnsi" w:hAnsi="Palatino Linotype" w:cs="Arial"/>
          <w:szCs w:val="22"/>
          <w:lang w:val="es-MX" w:eastAsia="en-US"/>
        </w:rPr>
      </w:pPr>
    </w:p>
    <w:p w14:paraId="3F7A97BF" w14:textId="2D036E50" w:rsidR="00B61CB4" w:rsidRPr="0064051A" w:rsidRDefault="0029071C" w:rsidP="00924B45">
      <w:pPr>
        <w:spacing w:line="276" w:lineRule="auto"/>
        <w:ind w:left="284" w:right="332"/>
        <w:jc w:val="both"/>
        <w:rPr>
          <w:rFonts w:ascii="Palatino Linotype" w:hAnsi="Palatino Linotype"/>
          <w:i/>
          <w:szCs w:val="22"/>
          <w:lang w:val="es-ES_tradnl"/>
        </w:rPr>
      </w:pPr>
      <w:r w:rsidRPr="0064051A">
        <w:rPr>
          <w:rFonts w:ascii="Palatino Linotype" w:hAnsi="Palatino Linotype"/>
          <w:i/>
          <w:szCs w:val="22"/>
          <w:lang w:val="es-MX"/>
        </w:rPr>
        <w:t>“</w:t>
      </w:r>
      <w:r w:rsidR="00C83DFA" w:rsidRPr="00C83DFA">
        <w:rPr>
          <w:rFonts w:ascii="Palatino Linotype" w:hAnsi="Palatino Linotype"/>
          <w:i/>
          <w:szCs w:val="22"/>
          <w:lang w:val="es-MX" w:eastAsia="es-MX"/>
        </w:rPr>
        <w:t xml:space="preserve">A través de la presente, y en mi calidad de ciudadano interesado en el bienestar de la comunidad, me permito solicitar a la Unidad de Transparencia del Ayuntamiento de Huehuetoca la siguiente información relacionada con la Primera Jornada por la Paz llevada a cabo el 11 de febrero de 2025 en el fraccionamiento El Dorado, como se mencionó en la publicación oficial de la página de Facebook del municipio: Objetivos y justificación de la jornada: Solicito detalles sobre los objetivos específicos de la "Jornada por la Paz", en particular, cómo actividades como los cortes de cabello, la vacunación, el control de peso y otros servicios gratuitos contribuyen directamente a la construcción de la paz en el municipio. ¿En qué medida estas actividades están alineadas con el objetivo de fomentar </w:t>
      </w:r>
      <w:r w:rsidR="00C83DFA" w:rsidRPr="00C83DFA">
        <w:rPr>
          <w:rFonts w:ascii="Palatino Linotype" w:hAnsi="Palatino Linotype"/>
          <w:i/>
          <w:szCs w:val="22"/>
          <w:lang w:val="es-MX" w:eastAsia="es-MX"/>
        </w:rPr>
        <w:lastRenderedPageBreak/>
        <w:t>la seguridad, la salud y la cohesión social dentro de la comunidad? Vinculación de servicios con la construcción de la paz: ¿Cómo pueden actividades como el corte de cabello, la vacunación y el control de peso ser consideradas herramientas para promover la paz? Solicito una explicación sobre cómo estos servicios contribuyen a la mejora del bienestar individual y colectivo, y en qué forma estas acciones pueden influir en la construcción de una comunidad más pacífica y segura. Impacto esperado y evaluación: Solicito información sobre los mecanismos establecidos para evaluar el impacto de estas actividades, especialmente en cuanto a su relación con la construcción de paz. ¿Existen indicadores o estudios previos que demuestren cómo estas acciones contribuyen a una mejor convivencia, la reducción de tensiones sociales o el fortalecimiento de la confianza entre ciudadanos y autoridades? Planificación y estrategia de largo plazo: Solicito conocer si estas jornadas son parte de una estrategia más amplia del Ayuntamiento para promover la paz y la seguridad a largo plazo. ¿Se planea realizar este tipo de actividades en otros sectores del municipio o de la región, y cómo se integran en una política pública de seguridad y bienestar social? Servicios brindados: De manera más detallada, me gustaría conocer el tipo de servicios gratuitos proporcionados en la jornada (incluyendo los mencionados: corte de cabello, vacunación y control de peso), y cómo fueron seleccionados para alinearse con los objetivos de la construcción de paz. Agradezco la atención que se brinde a esta solicitud y quedo a la espera de recibir la información correspondiente conforme a la Ley de Transparencia y Acceso a la Información Pública. Estoy convencido de que este tipo de eventos tienen un gran valor en la construcción de una comunidad unida y segura.</w:t>
      </w:r>
      <w:r w:rsidRPr="0064051A">
        <w:rPr>
          <w:rFonts w:ascii="Palatino Linotype" w:hAnsi="Palatino Linotype"/>
          <w:i/>
          <w:szCs w:val="22"/>
          <w:lang w:val="es-MX"/>
        </w:rPr>
        <w:t>”</w:t>
      </w:r>
      <w:r w:rsidR="00B2345B" w:rsidRPr="0064051A">
        <w:rPr>
          <w:rFonts w:ascii="Palatino Linotype" w:hAnsi="Palatino Linotype"/>
          <w:i/>
          <w:szCs w:val="22"/>
          <w:lang w:val="es-ES_tradnl"/>
        </w:rPr>
        <w:t xml:space="preserve"> (Sic)</w:t>
      </w:r>
    </w:p>
    <w:p w14:paraId="615EF1B0" w14:textId="77777777" w:rsidR="00924B45" w:rsidRPr="0064051A" w:rsidRDefault="00924B45" w:rsidP="00C83DFA">
      <w:pPr>
        <w:spacing w:line="276" w:lineRule="auto"/>
        <w:ind w:right="332"/>
        <w:jc w:val="both"/>
        <w:rPr>
          <w:rFonts w:ascii="Palatino Linotype" w:hAnsi="Palatino Linotype"/>
          <w:i/>
          <w:szCs w:val="22"/>
          <w:lang w:val="es-ES_tradnl"/>
        </w:rPr>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64051A">
        <w:rPr>
          <w:rFonts w:ascii="Palatino Linotype" w:hAnsi="Palatino Linotype"/>
          <w:b/>
          <w:lang w:val="es-ES_tradnl"/>
        </w:rPr>
        <w:t>MODALIDAD DE ENTREGA:</w:t>
      </w:r>
      <w:r w:rsidRPr="0064051A">
        <w:rPr>
          <w:rFonts w:ascii="Palatino Linotype" w:hAnsi="Palatino Linotype"/>
          <w:lang w:val="es-ES_tradnl"/>
        </w:rPr>
        <w:t xml:space="preserve"> </w:t>
      </w:r>
      <w:r w:rsidR="00756303" w:rsidRPr="0064051A">
        <w:rPr>
          <w:rFonts w:ascii="Palatino Linotype" w:eastAsiaTheme="minorHAnsi" w:hAnsi="Palatino Linotype" w:cstheme="minorBidi"/>
          <w:color w:val="000000"/>
          <w:lang w:val="es-MX" w:eastAsia="en-US"/>
        </w:rPr>
        <w:t>A través de</w:t>
      </w:r>
      <w:r w:rsidR="00B2345B" w:rsidRPr="0064051A">
        <w:rPr>
          <w:rFonts w:ascii="Palatino Linotype" w:eastAsiaTheme="minorHAnsi" w:hAnsi="Palatino Linotype" w:cstheme="minorBidi"/>
          <w:color w:val="000000"/>
          <w:lang w:val="es-MX" w:eastAsia="en-US"/>
        </w:rPr>
        <w:t>l SAIMEX.</w:t>
      </w:r>
      <w:r w:rsidR="00756303" w:rsidRPr="0064051A">
        <w:rPr>
          <w:rFonts w:ascii="Palatino Linotype" w:eastAsiaTheme="minorHAnsi" w:hAnsi="Palatino Linotype" w:cstheme="minorBidi"/>
          <w:color w:val="000000"/>
          <w:lang w:val="es-MX" w:eastAsia="en-US"/>
        </w:rPr>
        <w:t xml:space="preserve"> </w:t>
      </w:r>
    </w:p>
    <w:p w14:paraId="12F501B5" w14:textId="77777777" w:rsidR="00C83DFA" w:rsidRDefault="00C83DFA"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670B014F" w14:textId="2ED8D069" w:rsidR="00C83DFA" w:rsidRPr="0064051A" w:rsidRDefault="00C83DFA" w:rsidP="00C83DFA">
      <w:pPr>
        <w:tabs>
          <w:tab w:val="left" w:pos="5647"/>
        </w:tabs>
        <w:spacing w:line="360" w:lineRule="auto"/>
        <w:ind w:right="49"/>
        <w:jc w:val="both"/>
        <w:rPr>
          <w:rFonts w:ascii="Palatino Linotype" w:eastAsiaTheme="minorHAnsi" w:hAnsi="Palatino Linotype" w:cstheme="minorBidi"/>
          <w:color w:val="000000"/>
          <w:lang w:val="es-MX" w:eastAsia="en-US"/>
        </w:rPr>
      </w:pPr>
      <w:r>
        <w:rPr>
          <w:rFonts w:ascii="Palatino Linotype" w:eastAsiaTheme="minorHAnsi" w:hAnsi="Palatino Linotype" w:cstheme="minorBidi"/>
          <w:color w:val="000000"/>
          <w:lang w:val="es-MX" w:eastAsia="en-US"/>
        </w:rPr>
        <w:t xml:space="preserve">El particular al momento de ingresar su solicitud de información, adjuntó los archivos electrónicos denominados </w:t>
      </w:r>
      <w:r w:rsidRPr="00C83DFA">
        <w:rPr>
          <w:rFonts w:ascii="Palatino Linotype" w:eastAsiaTheme="minorHAnsi" w:hAnsi="Palatino Linotype" w:cstheme="minorBidi"/>
          <w:i/>
          <w:iCs/>
          <w:color w:val="000000"/>
          <w:lang w:val="es-MX" w:eastAsia="en-US"/>
        </w:rPr>
        <w:t>“Imagen de WhatsApp 2025-02-11 a las 16.03.45_9b66f4db.jpg”</w:t>
      </w:r>
      <w:r>
        <w:rPr>
          <w:rFonts w:ascii="Palatino Linotype" w:eastAsiaTheme="minorHAnsi" w:hAnsi="Palatino Linotype" w:cstheme="minorBidi"/>
          <w:color w:val="000000"/>
          <w:lang w:val="es-MX" w:eastAsia="en-US"/>
        </w:rPr>
        <w:t xml:space="preserve">, </w:t>
      </w:r>
      <w:r w:rsidRPr="00C83DFA">
        <w:rPr>
          <w:rFonts w:ascii="Palatino Linotype" w:eastAsiaTheme="minorHAnsi" w:hAnsi="Palatino Linotype" w:cstheme="minorBidi"/>
          <w:i/>
          <w:iCs/>
          <w:color w:val="000000"/>
          <w:lang w:val="es-MX" w:eastAsia="en-US"/>
        </w:rPr>
        <w:t>“Imagen de WhatsApp 2025-02-11 a las 16.03.23_22921d47.jpg”</w:t>
      </w:r>
      <w:r>
        <w:rPr>
          <w:rFonts w:ascii="Palatino Linotype" w:eastAsiaTheme="minorHAnsi" w:hAnsi="Palatino Linotype" w:cstheme="minorBidi"/>
          <w:color w:val="000000"/>
          <w:lang w:val="es-MX" w:eastAsia="en-US"/>
        </w:rPr>
        <w:t xml:space="preserve">, </w:t>
      </w:r>
      <w:r w:rsidRPr="00C83DFA">
        <w:rPr>
          <w:rFonts w:ascii="Palatino Linotype" w:eastAsiaTheme="minorHAnsi" w:hAnsi="Palatino Linotype" w:cstheme="minorBidi"/>
          <w:i/>
          <w:iCs/>
          <w:color w:val="000000"/>
          <w:lang w:val="es-MX" w:eastAsia="en-US"/>
        </w:rPr>
        <w:t>“Imagen de WhatsApp 2025-02-11 a las 16.04.11_54cc3f1f.jpg”</w:t>
      </w:r>
      <w:r>
        <w:rPr>
          <w:rFonts w:ascii="Palatino Linotype" w:eastAsiaTheme="minorHAnsi" w:hAnsi="Palatino Linotype" w:cstheme="minorBidi"/>
          <w:color w:val="000000"/>
          <w:lang w:val="es-MX" w:eastAsia="en-US"/>
        </w:rPr>
        <w:t xml:space="preserve"> y </w:t>
      </w:r>
      <w:r w:rsidRPr="00C83DFA">
        <w:rPr>
          <w:rFonts w:ascii="Palatino Linotype" w:eastAsiaTheme="minorHAnsi" w:hAnsi="Palatino Linotype" w:cstheme="minorBidi"/>
          <w:i/>
          <w:iCs/>
          <w:color w:val="000000"/>
          <w:lang w:val="es-MX" w:eastAsia="en-US"/>
        </w:rPr>
        <w:t>“Imagen de WhatsApp 2025-02-11 a las 16.04.34_aa989bc5.jpg”</w:t>
      </w:r>
      <w:r>
        <w:rPr>
          <w:rFonts w:ascii="Palatino Linotype" w:eastAsiaTheme="minorHAnsi" w:hAnsi="Palatino Linotype" w:cstheme="minorBidi"/>
          <w:color w:val="000000"/>
          <w:lang w:val="es-MX" w:eastAsia="en-US"/>
        </w:rPr>
        <w:t xml:space="preserve">; mismos que, corresponden a fotografías publicadas en la red social del </w:t>
      </w:r>
      <w:r w:rsidRPr="00C83DFA">
        <w:rPr>
          <w:rFonts w:ascii="Palatino Linotype" w:eastAsiaTheme="minorHAnsi" w:hAnsi="Palatino Linotype" w:cstheme="minorBidi"/>
          <w:b/>
          <w:bCs/>
          <w:color w:val="000000"/>
          <w:lang w:val="es-MX" w:eastAsia="en-US"/>
        </w:rPr>
        <w:t>Sujeto Obligado</w:t>
      </w:r>
      <w:r>
        <w:rPr>
          <w:rFonts w:ascii="Palatino Linotype" w:eastAsiaTheme="minorHAnsi" w:hAnsi="Palatino Linotype" w:cstheme="minorBidi"/>
          <w:color w:val="000000"/>
          <w:lang w:val="es-MX" w:eastAsia="en-US"/>
        </w:rPr>
        <w:t xml:space="preserve">.  </w:t>
      </w:r>
    </w:p>
    <w:p w14:paraId="5F4BC01C" w14:textId="3E073E0E" w:rsidR="00B2345B" w:rsidRPr="0064051A" w:rsidRDefault="00F94208" w:rsidP="00B2345B">
      <w:pPr>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lastRenderedPageBreak/>
        <w:t>SEGUND</w:t>
      </w:r>
      <w:r w:rsidR="00B2345B" w:rsidRPr="0064051A">
        <w:rPr>
          <w:rFonts w:ascii="Palatino Linotype" w:eastAsiaTheme="minorHAnsi" w:hAnsi="Palatino Linotype" w:cs="Arial"/>
          <w:b/>
          <w:sz w:val="28"/>
          <w:lang w:val="es-MX" w:eastAsia="en-US"/>
        </w:rPr>
        <w:t xml:space="preserve">O. De la respuesta del Sujeto Obligado. </w:t>
      </w:r>
    </w:p>
    <w:p w14:paraId="7815CFC1" w14:textId="02A274A3" w:rsidR="00B2345B" w:rsidRPr="0064051A" w:rsidRDefault="00B2345B" w:rsidP="00B2345B">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 xml:space="preserve">De las constancias que obran en el sistema </w:t>
      </w:r>
      <w:r w:rsidRPr="0064051A">
        <w:rPr>
          <w:rFonts w:ascii="Palatino Linotype" w:eastAsiaTheme="minorHAnsi" w:hAnsi="Palatino Linotype" w:cs="Arial"/>
          <w:b/>
          <w:lang w:val="es-MX" w:eastAsia="en-US"/>
        </w:rPr>
        <w:t>SAIMEX</w:t>
      </w:r>
      <w:r w:rsidRPr="0064051A">
        <w:rPr>
          <w:rFonts w:ascii="Palatino Linotype" w:eastAsiaTheme="minorHAnsi" w:hAnsi="Palatino Linotype" w:cs="Arial"/>
          <w:lang w:val="es-MX" w:eastAsia="en-US"/>
        </w:rPr>
        <w:t xml:space="preserve">, se advierte que en fecha </w:t>
      </w:r>
      <w:r w:rsidR="00CA31C1" w:rsidRPr="0064051A">
        <w:rPr>
          <w:rFonts w:ascii="Palatino Linotype" w:eastAsiaTheme="minorHAnsi" w:hAnsi="Palatino Linotype" w:cs="Arial"/>
          <w:lang w:val="es-MX" w:eastAsia="en-US"/>
        </w:rPr>
        <w:t>veinti</w:t>
      </w:r>
      <w:r w:rsidR="00C83DFA">
        <w:rPr>
          <w:rFonts w:ascii="Palatino Linotype" w:eastAsiaTheme="minorHAnsi" w:hAnsi="Palatino Linotype" w:cs="Arial"/>
          <w:lang w:val="es-MX" w:eastAsia="en-US"/>
        </w:rPr>
        <w:t>séis</w:t>
      </w:r>
      <w:r w:rsidR="00B61CB4" w:rsidRPr="0064051A">
        <w:rPr>
          <w:rFonts w:ascii="Palatino Linotype" w:eastAsiaTheme="minorHAnsi" w:hAnsi="Palatino Linotype" w:cs="Arial"/>
          <w:lang w:val="es-MX" w:eastAsia="en-US"/>
        </w:rPr>
        <w:t xml:space="preserve"> de febrero</w:t>
      </w:r>
      <w:r w:rsidR="00763D8A" w:rsidRPr="0064051A">
        <w:rPr>
          <w:rFonts w:ascii="Palatino Linotype" w:eastAsiaTheme="minorHAnsi" w:hAnsi="Palatino Linotype" w:cs="Arial"/>
          <w:lang w:val="es-MX" w:eastAsia="en-US"/>
        </w:rPr>
        <w:t xml:space="preserve"> </w:t>
      </w:r>
      <w:r w:rsidR="00555301" w:rsidRPr="0064051A">
        <w:rPr>
          <w:rFonts w:ascii="Palatino Linotype" w:eastAsiaTheme="minorHAnsi" w:hAnsi="Palatino Linotype" w:cs="Arial"/>
          <w:lang w:val="es-MX" w:eastAsia="en-US"/>
        </w:rPr>
        <w:t>de dos mil veinticinco</w:t>
      </w:r>
      <w:r w:rsidRPr="0064051A">
        <w:rPr>
          <w:rFonts w:ascii="Palatino Linotype" w:eastAsiaTheme="minorHAnsi" w:hAnsi="Palatino Linotype" w:cs="Arial"/>
          <w:lang w:val="es-MX" w:eastAsia="en-US"/>
        </w:rPr>
        <w:t xml:space="preserve">, </w:t>
      </w:r>
      <w:r w:rsidR="00B61CB4" w:rsidRPr="0064051A">
        <w:rPr>
          <w:rFonts w:ascii="Palatino Linotype" w:eastAsiaTheme="minorHAnsi" w:hAnsi="Palatino Linotype" w:cs="Arial"/>
          <w:lang w:val="es-MX" w:eastAsia="en-US"/>
        </w:rPr>
        <w:t xml:space="preserve">el </w:t>
      </w:r>
      <w:r w:rsidRPr="0064051A">
        <w:rPr>
          <w:rFonts w:ascii="Palatino Linotype" w:eastAsiaTheme="minorHAnsi" w:hAnsi="Palatino Linotype" w:cs="Arial"/>
          <w:b/>
          <w:lang w:val="es-MX" w:eastAsia="en-US"/>
        </w:rPr>
        <w:t>Sujeto Obligado</w:t>
      </w:r>
      <w:r w:rsidRPr="0064051A">
        <w:rPr>
          <w:rFonts w:ascii="Palatino Linotype" w:eastAsiaTheme="minorHAnsi" w:hAnsi="Palatino Linotype" w:cs="Arial"/>
          <w:lang w:val="es-MX" w:eastAsia="en-US"/>
        </w:rPr>
        <w:t xml:space="preserve"> emitió la respuesta en los siguientes términos:</w:t>
      </w:r>
    </w:p>
    <w:p w14:paraId="77D01A4B" w14:textId="77777777" w:rsidR="00B2345B" w:rsidRPr="0064051A" w:rsidRDefault="00B2345B" w:rsidP="00B2345B">
      <w:pPr>
        <w:rPr>
          <w:lang w:val="es-MX"/>
        </w:rPr>
      </w:pPr>
    </w:p>
    <w:p w14:paraId="5CA5CED5" w14:textId="77777777" w:rsidR="00C83DFA" w:rsidRPr="00C83DFA" w:rsidRDefault="00B2345B" w:rsidP="00C83DFA">
      <w:pPr>
        <w:spacing w:line="276" w:lineRule="auto"/>
        <w:ind w:left="567" w:right="567"/>
        <w:jc w:val="both"/>
        <w:rPr>
          <w:rFonts w:ascii="Palatino Linotype" w:hAnsi="Palatino Linotype"/>
          <w:i/>
          <w:sz w:val="22"/>
          <w:szCs w:val="22"/>
          <w:lang w:val="es-MX" w:eastAsia="es-MX"/>
        </w:rPr>
      </w:pPr>
      <w:r w:rsidRPr="0064051A">
        <w:rPr>
          <w:rFonts w:ascii="Palatino Linotype" w:hAnsi="Palatino Linotype"/>
          <w:i/>
          <w:sz w:val="22"/>
          <w:szCs w:val="22"/>
          <w:lang w:val="es-MX" w:eastAsia="es-MX"/>
        </w:rPr>
        <w:t>“</w:t>
      </w:r>
      <w:r w:rsidR="00C83DFA" w:rsidRPr="00C83DFA">
        <w:rPr>
          <w:rFonts w:ascii="Palatino Linotype" w:hAnsi="Palatino Linotype"/>
          <w:i/>
          <w:sz w:val="22"/>
          <w:szCs w:val="22"/>
          <w:lang w:val="es-MX" w:eastAsia="es-MX"/>
        </w:rPr>
        <w:t>adjunto PDF con la información solicitada</w:t>
      </w:r>
    </w:p>
    <w:p w14:paraId="0A1DEA93" w14:textId="77777777" w:rsidR="00C83DFA" w:rsidRDefault="00C83DFA" w:rsidP="00C83DFA">
      <w:pPr>
        <w:spacing w:line="276" w:lineRule="auto"/>
        <w:ind w:left="567" w:right="567"/>
        <w:jc w:val="both"/>
        <w:rPr>
          <w:rFonts w:ascii="Palatino Linotype" w:hAnsi="Palatino Linotype"/>
          <w:i/>
          <w:sz w:val="22"/>
          <w:szCs w:val="22"/>
          <w:lang w:val="es-MX" w:eastAsia="es-MX"/>
        </w:rPr>
      </w:pPr>
    </w:p>
    <w:p w14:paraId="5FFC97D8" w14:textId="362A26C3" w:rsidR="00C83DFA" w:rsidRPr="00C83DFA" w:rsidRDefault="00C83DFA" w:rsidP="00C83DFA">
      <w:pPr>
        <w:spacing w:line="276" w:lineRule="auto"/>
        <w:ind w:left="567" w:right="567"/>
        <w:jc w:val="both"/>
        <w:rPr>
          <w:rFonts w:ascii="Palatino Linotype" w:hAnsi="Palatino Linotype"/>
          <w:i/>
          <w:sz w:val="22"/>
          <w:szCs w:val="22"/>
          <w:lang w:val="es-MX" w:eastAsia="es-MX"/>
        </w:rPr>
      </w:pPr>
      <w:r w:rsidRPr="00C83DFA">
        <w:rPr>
          <w:rFonts w:ascii="Palatino Linotype" w:hAnsi="Palatino Linotype"/>
          <w:i/>
          <w:sz w:val="22"/>
          <w:szCs w:val="22"/>
          <w:lang w:val="es-MX" w:eastAsia="es-MX"/>
        </w:rPr>
        <w:t>ATENTAMENTE</w:t>
      </w:r>
    </w:p>
    <w:p w14:paraId="2C78BF1C" w14:textId="785A2AD5" w:rsidR="00B2345B" w:rsidRPr="0064051A" w:rsidRDefault="00C83DFA" w:rsidP="00C83DFA">
      <w:pPr>
        <w:spacing w:line="276" w:lineRule="auto"/>
        <w:ind w:left="567" w:right="567"/>
        <w:jc w:val="both"/>
        <w:rPr>
          <w:rFonts w:ascii="Palatino Linotype" w:hAnsi="Palatino Linotype"/>
          <w:i/>
          <w:sz w:val="22"/>
          <w:szCs w:val="22"/>
          <w:lang w:val="es-MX" w:eastAsia="es-MX"/>
        </w:rPr>
      </w:pPr>
      <w:r w:rsidRPr="00C83DFA">
        <w:rPr>
          <w:rFonts w:ascii="Palatino Linotype" w:hAnsi="Palatino Linotype"/>
          <w:i/>
          <w:sz w:val="22"/>
          <w:szCs w:val="22"/>
          <w:lang w:val="es-MX" w:eastAsia="es-MX"/>
        </w:rPr>
        <w:t>C. Amanda Elizabeth Martínez Hidalgo</w:t>
      </w:r>
      <w:r w:rsidR="00B2345B" w:rsidRPr="0064051A">
        <w:rPr>
          <w:rFonts w:ascii="Palatino Linotype" w:hAnsi="Palatino Linotype"/>
          <w:i/>
          <w:sz w:val="22"/>
          <w:szCs w:val="22"/>
          <w:lang w:val="es-MX" w:eastAsia="es-MX"/>
        </w:rPr>
        <w:t>” (Sic).</w:t>
      </w:r>
    </w:p>
    <w:p w14:paraId="63BEA072" w14:textId="77777777" w:rsidR="00B2345B" w:rsidRPr="0064051A" w:rsidRDefault="00B2345B" w:rsidP="00B2345B">
      <w:pPr>
        <w:spacing w:line="360" w:lineRule="auto"/>
        <w:jc w:val="both"/>
        <w:rPr>
          <w:rFonts w:ascii="Palatino Linotype" w:hAnsi="Palatino Linotype"/>
          <w:i/>
          <w:sz w:val="22"/>
          <w:szCs w:val="22"/>
          <w:lang w:val="es-MX" w:eastAsia="es-MX"/>
        </w:rPr>
      </w:pPr>
    </w:p>
    <w:p w14:paraId="5D84287E" w14:textId="2759C3EC" w:rsidR="0011487E" w:rsidRPr="0064051A" w:rsidRDefault="0011487E" w:rsidP="00B2345B">
      <w:pPr>
        <w:spacing w:line="360" w:lineRule="auto"/>
        <w:jc w:val="both"/>
        <w:rPr>
          <w:rFonts w:ascii="Palatino Linotype" w:hAnsi="Palatino Linotype"/>
          <w:szCs w:val="22"/>
          <w:lang w:val="es-MX" w:eastAsia="es-MX"/>
        </w:rPr>
      </w:pPr>
      <w:r w:rsidRPr="0064051A">
        <w:rPr>
          <w:rFonts w:ascii="Palatino Linotype" w:hAnsi="Palatino Linotype"/>
          <w:szCs w:val="22"/>
          <w:lang w:val="es-MX" w:eastAsia="es-MX"/>
        </w:rPr>
        <w:t xml:space="preserve">El </w:t>
      </w:r>
      <w:r w:rsidRPr="0064051A">
        <w:rPr>
          <w:rFonts w:ascii="Palatino Linotype" w:hAnsi="Palatino Linotype"/>
          <w:b/>
          <w:szCs w:val="22"/>
          <w:lang w:val="es-MX" w:eastAsia="es-MX"/>
        </w:rPr>
        <w:t>Sujeto Obligado</w:t>
      </w:r>
      <w:r w:rsidRPr="0064051A">
        <w:rPr>
          <w:rFonts w:ascii="Palatino Linotype" w:hAnsi="Palatino Linotype"/>
          <w:szCs w:val="22"/>
          <w:lang w:val="es-MX" w:eastAsia="es-MX"/>
        </w:rPr>
        <w:t xml:space="preserve"> adjuntó a su respuesta el archivo electrónico denominado </w:t>
      </w:r>
      <w:r w:rsidRPr="0064051A">
        <w:rPr>
          <w:rFonts w:ascii="Palatino Linotype" w:hAnsi="Palatino Linotype"/>
          <w:i/>
          <w:szCs w:val="22"/>
          <w:lang w:val="es-MX" w:eastAsia="es-MX"/>
        </w:rPr>
        <w:t>“</w:t>
      </w:r>
      <w:r w:rsidR="00C83DFA" w:rsidRPr="00C83DFA">
        <w:rPr>
          <w:rFonts w:ascii="Palatino Linotype" w:hAnsi="Palatino Linotype"/>
          <w:i/>
          <w:szCs w:val="22"/>
          <w:lang w:val="es-MX" w:eastAsia="es-MX"/>
        </w:rPr>
        <w:t>jornada de la paz.pdf</w:t>
      </w:r>
      <w:r w:rsidRPr="0064051A">
        <w:rPr>
          <w:rFonts w:ascii="Palatino Linotype" w:hAnsi="Palatino Linotype"/>
          <w:i/>
          <w:szCs w:val="22"/>
          <w:lang w:val="es-MX" w:eastAsia="es-MX"/>
        </w:rPr>
        <w:t>”</w:t>
      </w:r>
      <w:r w:rsidRPr="0064051A">
        <w:rPr>
          <w:rFonts w:ascii="Palatino Linotype" w:hAnsi="Palatino Linotype"/>
          <w:szCs w:val="22"/>
          <w:lang w:val="es-MX" w:eastAsia="es-MX"/>
        </w:rPr>
        <w:t>; mismo que no se inserta su contenido por ser del conocimiento de las partes</w:t>
      </w:r>
      <w:r w:rsidR="00CA31C1" w:rsidRPr="0064051A">
        <w:rPr>
          <w:rFonts w:ascii="Palatino Linotype" w:hAnsi="Palatino Linotype"/>
          <w:szCs w:val="22"/>
          <w:lang w:val="es-MX" w:eastAsia="es-MX"/>
        </w:rPr>
        <w:t>;</w:t>
      </w:r>
      <w:r w:rsidRPr="0064051A">
        <w:rPr>
          <w:rFonts w:ascii="Palatino Linotype" w:hAnsi="Palatino Linotype"/>
          <w:szCs w:val="22"/>
          <w:lang w:val="es-MX" w:eastAsia="es-MX"/>
        </w:rPr>
        <w:t xml:space="preserve"> sin embargo</w:t>
      </w:r>
      <w:r w:rsidR="00CA31C1" w:rsidRPr="0064051A">
        <w:rPr>
          <w:rFonts w:ascii="Palatino Linotype" w:hAnsi="Palatino Linotype"/>
          <w:szCs w:val="22"/>
          <w:lang w:val="es-MX" w:eastAsia="es-MX"/>
        </w:rPr>
        <w:t>,</w:t>
      </w:r>
      <w:r w:rsidRPr="0064051A">
        <w:rPr>
          <w:rFonts w:ascii="Palatino Linotype" w:hAnsi="Palatino Linotype"/>
          <w:szCs w:val="22"/>
          <w:lang w:val="es-MX" w:eastAsia="es-MX"/>
        </w:rPr>
        <w:t xml:space="preserve"> será motivo de estudio en </w:t>
      </w:r>
      <w:r w:rsidR="00CA31C1" w:rsidRPr="0064051A">
        <w:rPr>
          <w:rFonts w:ascii="Palatino Linotype" w:hAnsi="Palatino Linotype"/>
          <w:szCs w:val="22"/>
          <w:lang w:val="es-MX" w:eastAsia="es-MX"/>
        </w:rPr>
        <w:t>e</w:t>
      </w:r>
      <w:r w:rsidRPr="0064051A">
        <w:rPr>
          <w:rFonts w:ascii="Palatino Linotype" w:hAnsi="Palatino Linotype"/>
          <w:szCs w:val="22"/>
          <w:lang w:val="es-MX" w:eastAsia="es-MX"/>
        </w:rPr>
        <w:t xml:space="preserve">l Considerando correspondiente. </w:t>
      </w:r>
    </w:p>
    <w:p w14:paraId="1E078C32" w14:textId="77777777" w:rsidR="0011487E" w:rsidRPr="0064051A" w:rsidRDefault="0011487E" w:rsidP="00B2345B">
      <w:pPr>
        <w:spacing w:line="360" w:lineRule="auto"/>
        <w:jc w:val="both"/>
        <w:rPr>
          <w:rFonts w:ascii="Palatino Linotype" w:hAnsi="Palatino Linotype"/>
          <w:sz w:val="22"/>
          <w:szCs w:val="22"/>
          <w:lang w:val="es-MX" w:eastAsia="es-MX"/>
        </w:rPr>
      </w:pPr>
    </w:p>
    <w:p w14:paraId="231E1147" w14:textId="1F85B1C9" w:rsidR="00B2345B" w:rsidRPr="0064051A" w:rsidRDefault="00F94208" w:rsidP="00B2345B">
      <w:pPr>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TERCER</w:t>
      </w:r>
      <w:r w:rsidR="00B2345B" w:rsidRPr="0064051A">
        <w:rPr>
          <w:rFonts w:ascii="Palatino Linotype" w:eastAsiaTheme="minorHAnsi" w:hAnsi="Palatino Linotype" w:cs="Arial"/>
          <w:b/>
          <w:sz w:val="28"/>
          <w:lang w:val="es-MX" w:eastAsia="en-US"/>
        </w:rPr>
        <w:t>O. Del recurso de revisión.</w:t>
      </w:r>
    </w:p>
    <w:p w14:paraId="619DAEF5" w14:textId="49F941B7" w:rsidR="00B2345B" w:rsidRPr="0064051A" w:rsidRDefault="00B2345B" w:rsidP="00555301">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 xml:space="preserve">Inconforme con la respuesta por parte del </w:t>
      </w:r>
      <w:r w:rsidRPr="0064051A">
        <w:rPr>
          <w:rFonts w:ascii="Palatino Linotype" w:eastAsiaTheme="minorHAnsi" w:hAnsi="Palatino Linotype" w:cs="Arial"/>
          <w:b/>
          <w:lang w:val="es-MX" w:eastAsia="en-US"/>
        </w:rPr>
        <w:t>Sujeto Obligado</w:t>
      </w:r>
      <w:r w:rsidRPr="0064051A">
        <w:rPr>
          <w:rFonts w:ascii="Palatino Linotype" w:eastAsiaTheme="minorHAnsi" w:hAnsi="Palatino Linotype" w:cs="Arial"/>
          <w:lang w:val="es-MX" w:eastAsia="en-US"/>
        </w:rPr>
        <w:t xml:space="preserve">, el ahora </w:t>
      </w:r>
      <w:r w:rsidRPr="0064051A">
        <w:rPr>
          <w:rFonts w:ascii="Palatino Linotype" w:eastAsiaTheme="minorHAnsi" w:hAnsi="Palatino Linotype" w:cs="Arial"/>
          <w:b/>
          <w:lang w:val="es-MX" w:eastAsia="en-US"/>
        </w:rPr>
        <w:t>Recurrente</w:t>
      </w:r>
      <w:r w:rsidRPr="0064051A">
        <w:rPr>
          <w:rFonts w:ascii="Palatino Linotype" w:eastAsiaTheme="minorHAnsi" w:hAnsi="Palatino Linotype" w:cs="Arial"/>
          <w:lang w:val="es-MX" w:eastAsia="en-US"/>
        </w:rPr>
        <w:t xml:space="preserve"> interpuso el presente recurso de revisión en fecha </w:t>
      </w:r>
      <w:r w:rsidR="00CA31C1" w:rsidRPr="0064051A">
        <w:rPr>
          <w:rFonts w:ascii="Palatino Linotype" w:eastAsiaTheme="minorHAnsi" w:hAnsi="Palatino Linotype" w:cs="Arial"/>
          <w:lang w:val="es-MX" w:eastAsia="en-US"/>
        </w:rPr>
        <w:t>veinti</w:t>
      </w:r>
      <w:r w:rsidR="00C83DFA">
        <w:rPr>
          <w:rFonts w:ascii="Palatino Linotype" w:eastAsiaTheme="minorHAnsi" w:hAnsi="Palatino Linotype" w:cs="Arial"/>
          <w:lang w:val="es-MX" w:eastAsia="en-US"/>
        </w:rPr>
        <w:t>siete</w:t>
      </w:r>
      <w:r w:rsidR="0011487E" w:rsidRPr="0064051A">
        <w:rPr>
          <w:rFonts w:ascii="Palatino Linotype" w:eastAsiaTheme="minorHAnsi" w:hAnsi="Palatino Linotype" w:cs="Arial"/>
          <w:lang w:val="es-MX" w:eastAsia="en-US"/>
        </w:rPr>
        <w:t xml:space="preserve"> </w:t>
      </w:r>
      <w:r w:rsidR="00CC4206" w:rsidRPr="0064051A">
        <w:rPr>
          <w:rFonts w:ascii="Palatino Linotype" w:eastAsiaTheme="minorHAnsi" w:hAnsi="Palatino Linotype" w:cs="Arial"/>
          <w:lang w:val="es-MX" w:eastAsia="en-US"/>
        </w:rPr>
        <w:t>de febrero</w:t>
      </w:r>
      <w:r w:rsidR="00555301" w:rsidRPr="0064051A">
        <w:rPr>
          <w:rFonts w:ascii="Palatino Linotype" w:eastAsiaTheme="minorHAnsi" w:hAnsi="Palatino Linotype" w:cs="Arial"/>
          <w:lang w:val="es-MX" w:eastAsia="en-US"/>
        </w:rPr>
        <w:t xml:space="preserve"> de dos mil veinticinco</w:t>
      </w:r>
      <w:r w:rsidRPr="0064051A">
        <w:rPr>
          <w:rFonts w:ascii="Palatino Linotype" w:eastAsiaTheme="minorHAnsi" w:hAnsi="Palatino Linotype" w:cs="Arial"/>
          <w:lang w:val="es-MX" w:eastAsia="en-US"/>
        </w:rPr>
        <w:t>, el cual fue registrado</w:t>
      </w:r>
      <w:r w:rsidRPr="0064051A">
        <w:rPr>
          <w:rFonts w:ascii="Palatino Linotype" w:eastAsiaTheme="minorHAnsi" w:hAnsi="Palatino Linotype" w:cs="Arial"/>
          <w:b/>
          <w:lang w:val="es-MX" w:eastAsia="en-US"/>
        </w:rPr>
        <w:t xml:space="preserve"> </w:t>
      </w:r>
      <w:r w:rsidRPr="0064051A">
        <w:rPr>
          <w:rFonts w:ascii="Palatino Linotype" w:eastAsiaTheme="minorHAnsi" w:hAnsi="Palatino Linotype" w:cs="Arial"/>
          <w:lang w:val="es-MX" w:eastAsia="en-US"/>
        </w:rPr>
        <w:t xml:space="preserve">en el sistema electrónico con el expediente número </w:t>
      </w:r>
      <w:r w:rsidRPr="0064051A">
        <w:rPr>
          <w:rFonts w:ascii="Palatino Linotype" w:eastAsiaTheme="minorHAnsi" w:hAnsi="Palatino Linotype" w:cs="Arial"/>
          <w:b/>
          <w:bCs/>
          <w:lang w:val="es-MX" w:eastAsia="es-MX"/>
        </w:rPr>
        <w:t>0</w:t>
      </w:r>
      <w:r w:rsidR="00CA31C1" w:rsidRPr="0064051A">
        <w:rPr>
          <w:rFonts w:ascii="Palatino Linotype" w:eastAsiaTheme="minorHAnsi" w:hAnsi="Palatino Linotype" w:cs="Arial"/>
          <w:b/>
          <w:bCs/>
          <w:lang w:val="es-MX" w:eastAsia="es-MX"/>
        </w:rPr>
        <w:t>2</w:t>
      </w:r>
      <w:r w:rsidR="00C83DFA">
        <w:rPr>
          <w:rFonts w:ascii="Palatino Linotype" w:eastAsiaTheme="minorHAnsi" w:hAnsi="Palatino Linotype" w:cs="Arial"/>
          <w:b/>
          <w:bCs/>
          <w:lang w:val="es-MX" w:eastAsia="es-MX"/>
        </w:rPr>
        <w:t>175</w:t>
      </w:r>
      <w:r w:rsidRPr="0064051A">
        <w:rPr>
          <w:rFonts w:ascii="Palatino Linotype" w:eastAsiaTheme="minorHAnsi" w:hAnsi="Palatino Linotype" w:cs="Arial"/>
          <w:b/>
          <w:bCs/>
          <w:lang w:val="es-MX" w:eastAsia="es-MX"/>
        </w:rPr>
        <w:t>/INFOEM/IP/RR/202</w:t>
      </w:r>
      <w:r w:rsidR="00555301" w:rsidRPr="0064051A">
        <w:rPr>
          <w:rFonts w:ascii="Palatino Linotype" w:eastAsiaTheme="minorHAnsi" w:hAnsi="Palatino Linotype" w:cs="Arial"/>
          <w:b/>
          <w:bCs/>
          <w:lang w:val="es-MX" w:eastAsia="es-MX"/>
        </w:rPr>
        <w:t>5</w:t>
      </w:r>
      <w:r w:rsidRPr="0064051A">
        <w:rPr>
          <w:rFonts w:ascii="Palatino Linotype" w:eastAsiaTheme="minorHAnsi" w:hAnsi="Palatino Linotype" w:cs="Arial"/>
          <w:lang w:val="es-MX" w:eastAsia="en-US"/>
        </w:rPr>
        <w:t>, en el cual aduce, las siguientes manifestaciones:</w:t>
      </w:r>
    </w:p>
    <w:p w14:paraId="1C32EA12" w14:textId="77777777" w:rsidR="00555301" w:rsidRPr="0064051A" w:rsidRDefault="00555301" w:rsidP="00555301">
      <w:pPr>
        <w:spacing w:line="360" w:lineRule="auto"/>
        <w:jc w:val="both"/>
        <w:rPr>
          <w:rFonts w:ascii="Palatino Linotype" w:eastAsiaTheme="minorHAnsi" w:hAnsi="Palatino Linotype" w:cs="Arial"/>
          <w:lang w:val="es-MX" w:eastAsia="en-US"/>
        </w:rPr>
      </w:pPr>
    </w:p>
    <w:p w14:paraId="3798A0BA" w14:textId="54B566E6" w:rsidR="00B2345B" w:rsidRPr="0064051A" w:rsidRDefault="00B2345B" w:rsidP="0011487E">
      <w:pPr>
        <w:numPr>
          <w:ilvl w:val="0"/>
          <w:numId w:val="1"/>
        </w:numPr>
        <w:spacing w:line="259" w:lineRule="auto"/>
        <w:jc w:val="both"/>
        <w:rPr>
          <w:rFonts w:ascii="Palatino Linotype" w:hAnsi="Palatino Linotype" w:cs="Arial"/>
          <w:b/>
          <w:sz w:val="26"/>
          <w:szCs w:val="26"/>
        </w:rPr>
      </w:pPr>
      <w:r w:rsidRPr="0064051A">
        <w:rPr>
          <w:rFonts w:ascii="Palatino Linotype" w:hAnsi="Palatino Linotype" w:cs="Arial"/>
          <w:b/>
          <w:sz w:val="26"/>
          <w:szCs w:val="26"/>
        </w:rPr>
        <w:t xml:space="preserve">Acto Impugnado: </w:t>
      </w:r>
      <w:r w:rsidRPr="0064051A">
        <w:rPr>
          <w:rFonts w:ascii="Palatino Linotype" w:eastAsiaTheme="minorHAnsi" w:hAnsi="Palatino Linotype" w:cstheme="minorBid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1. ¿La respuesta responde a lo solicitado?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Lo que se solicitó: Objetivos y justificación de la Jornada por la Paz. Explicación de cómo los servicios brindados (cortes de cabello, vacunación, control de peso) contribuyen a la construcción de la paz. Información sobre la evaluación del impacto de la jornada. Estrategia de largo plazo del Ayuntamiento respecto a la paz y seguridad. Detalles de los servicios brindados y su relación con la construcción de paz.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Lo que se respondió: Se menciona que la jornada forma parte de la estrategia nacional de seguridad impulsada por la Secretaría de Seguridad y Protección Ciudadana del Gobierno de México (SSPC). Se informa que participaron diversas dependencias estatales y federales, como SEDENA, Guardia Nacional, INEGI, DIF y CODHEM. Se listan las actividades realizadas, como asesorías jurídicas, consultas médicas, vacunación, prevención </w:t>
      </w:r>
      <w:r w:rsidR="00C83DFA" w:rsidRPr="00C83DFA">
        <w:rPr>
          <w:rFonts w:ascii="Palatino Linotype" w:eastAsiaTheme="minorHAnsi" w:hAnsi="Palatino Linotype" w:cstheme="minorBidi"/>
          <w:i/>
          <w:color w:val="000000"/>
          <w:sz w:val="22"/>
          <w:szCs w:val="22"/>
          <w:lang w:val="es-MX" w:eastAsia="en-US"/>
        </w:rPr>
        <w:lastRenderedPageBreak/>
        <w:t xml:space="preserve">del delito, pláticas de género, poda, limpieza, etc. Se menciona el Operativo Violeta como una medida para prevenir la violencia de género. Se proporciona una lista de dependencias participantes y servicios ofrecidos. 2. ¿Es una respuesta adecuada o incompleta?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Áreas donde la respuesta es adecuada: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Se proporciona informaci</w:t>
      </w:r>
      <w:r w:rsidR="00C83DFA" w:rsidRPr="00C83DFA">
        <w:rPr>
          <w:rFonts w:ascii="Palatino Linotype" w:eastAsiaTheme="minorHAnsi" w:hAnsi="Palatino Linotype" w:cs="Palatino Linotype"/>
          <w:i/>
          <w:color w:val="000000"/>
          <w:sz w:val="22"/>
          <w:szCs w:val="22"/>
          <w:lang w:val="es-MX" w:eastAsia="en-US"/>
        </w:rPr>
        <w:t>ó</w:t>
      </w:r>
      <w:r w:rsidR="00C83DFA" w:rsidRPr="00C83DFA">
        <w:rPr>
          <w:rFonts w:ascii="Palatino Linotype" w:eastAsiaTheme="minorHAnsi" w:hAnsi="Palatino Linotype" w:cstheme="minorBidi"/>
          <w:i/>
          <w:color w:val="000000"/>
          <w:sz w:val="22"/>
          <w:szCs w:val="22"/>
          <w:lang w:val="es-MX" w:eastAsia="en-US"/>
        </w:rPr>
        <w:t>n sobre qu</w:t>
      </w:r>
      <w:r w:rsidR="00C83DFA" w:rsidRPr="00C83DFA">
        <w:rPr>
          <w:rFonts w:ascii="Palatino Linotype" w:eastAsiaTheme="minorHAnsi" w:hAnsi="Palatino Linotype" w:cs="Palatino Linotype"/>
          <w:i/>
          <w:color w:val="000000"/>
          <w:sz w:val="22"/>
          <w:szCs w:val="22"/>
          <w:lang w:val="es-MX" w:eastAsia="en-US"/>
        </w:rPr>
        <w:t>é</w:t>
      </w:r>
      <w:r w:rsidR="00C83DFA" w:rsidRPr="00C83DFA">
        <w:rPr>
          <w:rFonts w:ascii="Palatino Linotype" w:eastAsiaTheme="minorHAnsi" w:hAnsi="Palatino Linotype" w:cstheme="minorBidi"/>
          <w:i/>
          <w:color w:val="000000"/>
          <w:sz w:val="22"/>
          <w:szCs w:val="22"/>
          <w:lang w:val="es-MX" w:eastAsia="en-US"/>
        </w:rPr>
        <w:t xml:space="preserve"> dependencias participaron y qu</w:t>
      </w:r>
      <w:r w:rsidR="00C83DFA" w:rsidRPr="00C83DFA">
        <w:rPr>
          <w:rFonts w:ascii="Palatino Linotype" w:eastAsiaTheme="minorHAnsi" w:hAnsi="Palatino Linotype" w:cs="Palatino Linotype"/>
          <w:i/>
          <w:color w:val="000000"/>
          <w:sz w:val="22"/>
          <w:szCs w:val="22"/>
          <w:lang w:val="es-MX" w:eastAsia="en-US"/>
        </w:rPr>
        <w:t>é</w:t>
      </w:r>
      <w:r w:rsidR="00C83DFA" w:rsidRPr="00C83DFA">
        <w:rPr>
          <w:rFonts w:ascii="Palatino Linotype" w:eastAsiaTheme="minorHAnsi" w:hAnsi="Palatino Linotype" w:cstheme="minorBidi"/>
          <w:i/>
          <w:color w:val="000000"/>
          <w:sz w:val="22"/>
          <w:szCs w:val="22"/>
          <w:lang w:val="es-MX" w:eastAsia="en-US"/>
        </w:rPr>
        <w:t xml:space="preserve"> servicios se brindaron.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Se menciona que la jornada forma parte de una estrategia nacional.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Se incluye una lista detallada de actividades realizadas.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Áreas donde la respuesta es incompleta o no responde directamente: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No se explica c</w:t>
      </w:r>
      <w:r w:rsidR="00C83DFA" w:rsidRPr="00C83DFA">
        <w:rPr>
          <w:rFonts w:ascii="Palatino Linotype" w:eastAsiaTheme="minorHAnsi" w:hAnsi="Palatino Linotype" w:cs="Palatino Linotype"/>
          <w:i/>
          <w:color w:val="000000"/>
          <w:sz w:val="22"/>
          <w:szCs w:val="22"/>
          <w:lang w:val="es-MX" w:eastAsia="en-US"/>
        </w:rPr>
        <w:t>ó</w:t>
      </w:r>
      <w:r w:rsidR="00C83DFA" w:rsidRPr="00C83DFA">
        <w:rPr>
          <w:rFonts w:ascii="Palatino Linotype" w:eastAsiaTheme="minorHAnsi" w:hAnsi="Palatino Linotype" w:cstheme="minorBidi"/>
          <w:i/>
          <w:color w:val="000000"/>
          <w:sz w:val="22"/>
          <w:szCs w:val="22"/>
          <w:lang w:val="es-MX" w:eastAsia="en-US"/>
        </w:rPr>
        <w:t>mo los servicios espec</w:t>
      </w:r>
      <w:r w:rsidR="00C83DFA" w:rsidRPr="00C83DFA">
        <w:rPr>
          <w:rFonts w:ascii="Palatino Linotype" w:eastAsiaTheme="minorHAnsi" w:hAnsi="Palatino Linotype" w:cs="Palatino Linotype"/>
          <w:i/>
          <w:color w:val="000000"/>
          <w:sz w:val="22"/>
          <w:szCs w:val="22"/>
          <w:lang w:val="es-MX" w:eastAsia="en-US"/>
        </w:rPr>
        <w:t>í</w:t>
      </w:r>
      <w:r w:rsidR="00C83DFA" w:rsidRPr="00C83DFA">
        <w:rPr>
          <w:rFonts w:ascii="Palatino Linotype" w:eastAsiaTheme="minorHAnsi" w:hAnsi="Palatino Linotype" w:cstheme="minorBidi"/>
          <w:i/>
          <w:color w:val="000000"/>
          <w:sz w:val="22"/>
          <w:szCs w:val="22"/>
          <w:lang w:val="es-MX" w:eastAsia="en-US"/>
        </w:rPr>
        <w:t>ficos (corte de cabello, vacunaci</w:t>
      </w:r>
      <w:r w:rsidR="00C83DFA" w:rsidRPr="00C83DFA">
        <w:rPr>
          <w:rFonts w:ascii="Palatino Linotype" w:eastAsiaTheme="minorHAnsi" w:hAnsi="Palatino Linotype" w:cs="Palatino Linotype"/>
          <w:i/>
          <w:color w:val="000000"/>
          <w:sz w:val="22"/>
          <w:szCs w:val="22"/>
          <w:lang w:val="es-MX" w:eastAsia="en-US"/>
        </w:rPr>
        <w:t>ó</w:t>
      </w:r>
      <w:r w:rsidR="00C83DFA" w:rsidRPr="00C83DFA">
        <w:rPr>
          <w:rFonts w:ascii="Palatino Linotype" w:eastAsiaTheme="minorHAnsi" w:hAnsi="Palatino Linotype" w:cstheme="minorBidi"/>
          <w:i/>
          <w:color w:val="000000"/>
          <w:sz w:val="22"/>
          <w:szCs w:val="22"/>
          <w:lang w:val="es-MX" w:eastAsia="en-US"/>
        </w:rPr>
        <w:t xml:space="preserve">n, control de peso) contribuyen a la paz.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No se proporciona evidencia o indicadores para evaluar el impacto de la jornada en t</w:t>
      </w:r>
      <w:r w:rsidR="00C83DFA" w:rsidRPr="00C83DFA">
        <w:rPr>
          <w:rFonts w:ascii="Palatino Linotype" w:eastAsiaTheme="minorHAnsi" w:hAnsi="Palatino Linotype" w:cs="Palatino Linotype"/>
          <w:i/>
          <w:color w:val="000000"/>
          <w:sz w:val="22"/>
          <w:szCs w:val="22"/>
          <w:lang w:val="es-MX" w:eastAsia="en-US"/>
        </w:rPr>
        <w:t>é</w:t>
      </w:r>
      <w:r w:rsidR="00C83DFA" w:rsidRPr="00C83DFA">
        <w:rPr>
          <w:rFonts w:ascii="Palatino Linotype" w:eastAsiaTheme="minorHAnsi" w:hAnsi="Palatino Linotype" w:cstheme="minorBidi"/>
          <w:i/>
          <w:color w:val="000000"/>
          <w:sz w:val="22"/>
          <w:szCs w:val="22"/>
          <w:lang w:val="es-MX" w:eastAsia="en-US"/>
        </w:rPr>
        <w:t>rminos de seguridad y cohesi</w:t>
      </w:r>
      <w:r w:rsidR="00C83DFA" w:rsidRPr="00C83DFA">
        <w:rPr>
          <w:rFonts w:ascii="Palatino Linotype" w:eastAsiaTheme="minorHAnsi" w:hAnsi="Palatino Linotype" w:cs="Palatino Linotype"/>
          <w:i/>
          <w:color w:val="000000"/>
          <w:sz w:val="22"/>
          <w:szCs w:val="22"/>
          <w:lang w:val="es-MX" w:eastAsia="en-US"/>
        </w:rPr>
        <w:t>ó</w:t>
      </w:r>
      <w:r w:rsidR="00C83DFA" w:rsidRPr="00C83DFA">
        <w:rPr>
          <w:rFonts w:ascii="Palatino Linotype" w:eastAsiaTheme="minorHAnsi" w:hAnsi="Palatino Linotype" w:cstheme="minorBidi"/>
          <w:i/>
          <w:color w:val="000000"/>
          <w:sz w:val="22"/>
          <w:szCs w:val="22"/>
          <w:lang w:val="es-MX" w:eastAsia="en-US"/>
        </w:rPr>
        <w:t xml:space="preserve">n social.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No se responde si esta jornada forma parte de una estrategia a largo plazo dentro del municipio. </w:t>
      </w:r>
      <w:r w:rsidR="00C83DFA" w:rsidRPr="00C83DFA">
        <w:rPr>
          <w:rFonts w:ascii="Segoe UI Emoji" w:eastAsiaTheme="minorHAnsi" w:hAnsi="Segoe UI Emoji" w:cs="Segoe UI Emoji"/>
          <w:i/>
          <w:color w:val="000000"/>
          <w:sz w:val="22"/>
          <w:szCs w:val="22"/>
          <w:lang w:val="es-MX" w:eastAsia="en-US"/>
        </w:rPr>
        <w:t>❌</w:t>
      </w:r>
      <w:r w:rsidR="00C83DFA" w:rsidRPr="00C83DFA">
        <w:rPr>
          <w:rFonts w:ascii="Palatino Linotype" w:eastAsiaTheme="minorHAnsi" w:hAnsi="Palatino Linotype" w:cstheme="minorBidi"/>
          <w:i/>
          <w:color w:val="000000"/>
          <w:sz w:val="22"/>
          <w:szCs w:val="22"/>
          <w:lang w:val="es-MX" w:eastAsia="en-US"/>
        </w:rPr>
        <w:t xml:space="preserve"> No se proporciona informaci</w:t>
      </w:r>
      <w:r w:rsidR="00C83DFA" w:rsidRPr="00C83DFA">
        <w:rPr>
          <w:rFonts w:ascii="Palatino Linotype" w:eastAsiaTheme="minorHAnsi" w:hAnsi="Palatino Linotype" w:cs="Palatino Linotype"/>
          <w:i/>
          <w:color w:val="000000"/>
          <w:sz w:val="22"/>
          <w:szCs w:val="22"/>
          <w:lang w:val="es-MX" w:eastAsia="en-US"/>
        </w:rPr>
        <w:t>ó</w:t>
      </w:r>
      <w:r w:rsidR="00C83DFA" w:rsidRPr="00C83DFA">
        <w:rPr>
          <w:rFonts w:ascii="Palatino Linotype" w:eastAsiaTheme="minorHAnsi" w:hAnsi="Palatino Linotype" w:cstheme="minorBidi"/>
          <w:i/>
          <w:color w:val="000000"/>
          <w:sz w:val="22"/>
          <w:szCs w:val="22"/>
          <w:lang w:val="es-MX" w:eastAsia="en-US"/>
        </w:rPr>
        <w:t>n sobre si hubo estudios previos o si existen mediciones del impacto de estas acciones en la paz y seguridad de la comunidad.</w:t>
      </w:r>
      <w:r w:rsidRPr="0064051A">
        <w:rPr>
          <w:rFonts w:ascii="Palatino Linotype" w:eastAsiaTheme="minorHAnsi" w:hAnsi="Palatino Linotype" w:cstheme="minorBidi"/>
          <w:i/>
          <w:color w:val="000000"/>
          <w:sz w:val="22"/>
          <w:szCs w:val="22"/>
          <w:lang w:val="es-MX" w:eastAsia="en-US"/>
        </w:rPr>
        <w:t>” (Sic).</w:t>
      </w:r>
    </w:p>
    <w:p w14:paraId="4FD81F4E" w14:textId="77777777" w:rsidR="00CA31C1" w:rsidRPr="0064051A" w:rsidRDefault="00CA31C1" w:rsidP="00CA31C1">
      <w:pPr>
        <w:spacing w:line="259" w:lineRule="auto"/>
        <w:ind w:left="720"/>
        <w:jc w:val="both"/>
        <w:rPr>
          <w:rFonts w:ascii="Palatino Linotype" w:hAnsi="Palatino Linotype" w:cs="Arial"/>
          <w:b/>
          <w:sz w:val="26"/>
          <w:szCs w:val="26"/>
        </w:rPr>
      </w:pPr>
    </w:p>
    <w:p w14:paraId="6C4AD542" w14:textId="776ED502" w:rsidR="00AB75C2" w:rsidRPr="0064051A"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64051A">
        <w:rPr>
          <w:rFonts w:ascii="Palatino Linotype" w:hAnsi="Palatino Linotype" w:cs="Arial"/>
          <w:b/>
          <w:sz w:val="26"/>
          <w:szCs w:val="26"/>
        </w:rPr>
        <w:t>Razones o Motivos de Inconformidad</w:t>
      </w:r>
      <w:r w:rsidRPr="0064051A">
        <w:rPr>
          <w:rFonts w:ascii="Palatino Linotype" w:hAnsi="Palatino Linotype" w:cs="Arial"/>
          <w:sz w:val="26"/>
          <w:szCs w:val="26"/>
        </w:rPr>
        <w:t xml:space="preserve">: </w:t>
      </w:r>
      <w:r w:rsidR="00555301" w:rsidRPr="0064051A">
        <w:rPr>
          <w:rFonts w:ascii="Palatino Linotype" w:hAnsi="Palatino Linotype" w:cs="Arial"/>
          <w:sz w:val="26"/>
          <w:szCs w:val="26"/>
        </w:rPr>
        <w:t>“</w:t>
      </w:r>
      <w:r w:rsidR="00C83DFA" w:rsidRPr="00C83DFA">
        <w:rPr>
          <w:rFonts w:ascii="Palatino Linotype" w:hAnsi="Palatino Linotype" w:cs="Arial"/>
          <w:i/>
          <w:sz w:val="22"/>
          <w:szCs w:val="22"/>
        </w:rPr>
        <w:t xml:space="preserve">Acto impugnado e inconformidad </w:t>
      </w:r>
      <w:r w:rsidR="00C83DFA" w:rsidRPr="00C83DFA">
        <w:rPr>
          <w:rFonts w:ascii="Segoe UI Emoji" w:hAnsi="Segoe UI Emoji" w:cs="Segoe UI Emoji"/>
          <w:i/>
          <w:sz w:val="22"/>
          <w:szCs w:val="22"/>
        </w:rPr>
        <w:t>📌</w:t>
      </w:r>
      <w:r w:rsidR="00C83DFA" w:rsidRPr="00C83DFA">
        <w:rPr>
          <w:rFonts w:ascii="Palatino Linotype" w:hAnsi="Palatino Linotype" w:cs="Arial"/>
          <w:i/>
          <w:sz w:val="22"/>
          <w:szCs w:val="22"/>
        </w:rPr>
        <w:t xml:space="preserve"> Acto impugnado: La respuesta del Ayuntamiento a la solicitud de información número 00057/HUEHUETO/IP/2025, por ser ambigua e incompleta. </w:t>
      </w:r>
      <w:r w:rsidR="00C83DFA" w:rsidRPr="00C83DFA">
        <w:rPr>
          <w:rFonts w:ascii="Segoe UI Emoji" w:hAnsi="Segoe UI Emoji" w:cs="Segoe UI Emoji"/>
          <w:i/>
          <w:sz w:val="22"/>
          <w:szCs w:val="22"/>
        </w:rPr>
        <w:t>📌</w:t>
      </w:r>
      <w:r w:rsidR="00C83DFA" w:rsidRPr="00C83DFA">
        <w:rPr>
          <w:rFonts w:ascii="Palatino Linotype" w:hAnsi="Palatino Linotype" w:cs="Arial"/>
          <w:i/>
          <w:sz w:val="22"/>
          <w:szCs w:val="22"/>
        </w:rPr>
        <w:t xml:space="preserve"> Inconformidad: El Ayuntamiento omitió responder de manera clara y detallada sobre cómo las actividades de la jornada contribuyen a la construcción de paz y si existe una evaluación de impacto.</w:t>
      </w:r>
      <w:r w:rsidR="00555301" w:rsidRPr="0064051A">
        <w:rPr>
          <w:rFonts w:ascii="Palatino Linotype" w:hAnsi="Palatino Linotype" w:cs="Arial"/>
          <w:i/>
          <w:sz w:val="22"/>
          <w:szCs w:val="22"/>
        </w:rPr>
        <w:t xml:space="preserve">” (Sic). </w:t>
      </w:r>
    </w:p>
    <w:p w14:paraId="13F25E0F" w14:textId="77777777" w:rsidR="00CA31C1" w:rsidRPr="0064051A" w:rsidRDefault="00CA31C1" w:rsidP="00B2345B">
      <w:pPr>
        <w:spacing w:line="360" w:lineRule="auto"/>
        <w:jc w:val="both"/>
        <w:rPr>
          <w:rFonts w:ascii="Palatino Linotype" w:eastAsiaTheme="minorHAnsi" w:hAnsi="Palatino Linotype" w:cs="Arial"/>
          <w:b/>
          <w:lang w:val="es-MX" w:eastAsia="en-US"/>
        </w:rPr>
      </w:pPr>
    </w:p>
    <w:p w14:paraId="52D08D98" w14:textId="3810F6BD" w:rsidR="00B2345B" w:rsidRPr="0064051A" w:rsidRDefault="00F94208" w:rsidP="00B2345B">
      <w:pPr>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CUAR</w:t>
      </w:r>
      <w:r w:rsidR="00B2345B" w:rsidRPr="0064051A">
        <w:rPr>
          <w:rFonts w:ascii="Palatino Linotype" w:eastAsiaTheme="minorHAnsi" w:hAnsi="Palatino Linotype" w:cs="Arial"/>
          <w:b/>
          <w:sz w:val="28"/>
          <w:lang w:val="es-MX" w:eastAsia="en-US"/>
        </w:rPr>
        <w:t>TO. Del turno del recurso de revisión.</w:t>
      </w:r>
    </w:p>
    <w:p w14:paraId="25D4D0FE" w14:textId="79F01CF0" w:rsidR="00B2345B" w:rsidRPr="0064051A" w:rsidRDefault="00B2345B" w:rsidP="00B2345B">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 xml:space="preserve">Medio de impugnación que le fue turnado al Comisionado Presidente </w:t>
      </w:r>
      <w:r w:rsidRPr="0064051A">
        <w:rPr>
          <w:rFonts w:ascii="Palatino Linotype" w:eastAsiaTheme="minorHAnsi" w:hAnsi="Palatino Linotype" w:cs="Arial"/>
          <w:b/>
          <w:lang w:val="es-MX" w:eastAsia="en-US"/>
        </w:rPr>
        <w:t>José Martínez Vilchis</w:t>
      </w:r>
      <w:r w:rsidRPr="0064051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83DFA">
        <w:rPr>
          <w:rFonts w:ascii="Palatino Linotype" w:eastAsiaTheme="minorHAnsi" w:hAnsi="Palatino Linotype" w:cs="Arial"/>
          <w:lang w:val="es-MX" w:eastAsia="en-US"/>
        </w:rPr>
        <w:t>seis</w:t>
      </w:r>
      <w:r w:rsidR="00CA31C1" w:rsidRPr="0064051A">
        <w:rPr>
          <w:rFonts w:ascii="Palatino Linotype" w:eastAsiaTheme="minorHAnsi" w:hAnsi="Palatino Linotype" w:cs="Arial"/>
          <w:lang w:val="es-MX" w:eastAsia="en-US"/>
        </w:rPr>
        <w:t xml:space="preserve"> de marzo</w:t>
      </w:r>
      <w:r w:rsidRPr="0064051A">
        <w:rPr>
          <w:rFonts w:ascii="Palatino Linotype" w:eastAsiaTheme="minorHAnsi" w:hAnsi="Palatino Linotype" w:cs="Arial"/>
          <w:lang w:val="es-MX" w:eastAsia="en-US"/>
        </w:rPr>
        <w:t xml:space="preserve"> de dos mil veint</w:t>
      </w:r>
      <w:r w:rsidR="00555301" w:rsidRPr="0064051A">
        <w:rPr>
          <w:rFonts w:ascii="Palatino Linotype" w:eastAsiaTheme="minorHAnsi" w:hAnsi="Palatino Linotype" w:cs="Arial"/>
          <w:lang w:val="es-MX" w:eastAsia="en-US"/>
        </w:rPr>
        <w:t>icinco</w:t>
      </w:r>
      <w:r w:rsidRPr="0064051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5A627717" w14:textId="77777777" w:rsidR="00CA31C1" w:rsidRPr="0064051A" w:rsidRDefault="00CA31C1" w:rsidP="00B2345B">
      <w:pPr>
        <w:spacing w:line="360" w:lineRule="auto"/>
        <w:jc w:val="both"/>
        <w:rPr>
          <w:rFonts w:ascii="Palatino Linotype" w:eastAsiaTheme="minorHAnsi" w:hAnsi="Palatino Linotype" w:cs="Arial"/>
          <w:lang w:val="es-MX" w:eastAsia="en-US"/>
        </w:rPr>
      </w:pPr>
    </w:p>
    <w:p w14:paraId="0BD9C8E2" w14:textId="4A5605BF" w:rsidR="00B2345B" w:rsidRPr="0064051A" w:rsidRDefault="00F94208" w:rsidP="00B2345B">
      <w:pPr>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QUIN</w:t>
      </w:r>
      <w:r w:rsidR="00B2345B" w:rsidRPr="0064051A">
        <w:rPr>
          <w:rFonts w:ascii="Palatino Linotype" w:eastAsiaTheme="minorHAnsi" w:hAnsi="Palatino Linotype" w:cs="Arial"/>
          <w:b/>
          <w:sz w:val="28"/>
          <w:lang w:val="es-MX" w:eastAsia="en-US"/>
        </w:rPr>
        <w:t>TO. De la etapa de manifestaciones y/o alegatos.</w:t>
      </w:r>
    </w:p>
    <w:p w14:paraId="60D9D9AF" w14:textId="08B30A6B" w:rsidR="00D930D0" w:rsidRPr="0064051A" w:rsidRDefault="00B2345B" w:rsidP="00D930D0">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Una vez transcurrido el término legal referido se destaca que,</w:t>
      </w:r>
      <w:r w:rsidR="00B74C9F" w:rsidRPr="0064051A">
        <w:rPr>
          <w:rFonts w:ascii="Palatino Linotype" w:eastAsiaTheme="minorHAnsi" w:hAnsi="Palatino Linotype" w:cs="Arial"/>
          <w:lang w:val="es-MX" w:eastAsia="en-US"/>
        </w:rPr>
        <w:t xml:space="preserve"> </w:t>
      </w:r>
      <w:r w:rsidR="0027553E" w:rsidRPr="0064051A">
        <w:rPr>
          <w:rFonts w:ascii="Palatino Linotype" w:eastAsiaTheme="minorHAnsi" w:hAnsi="Palatino Linotype" w:cs="Arial"/>
          <w:lang w:val="es-MX" w:eastAsia="en-US"/>
        </w:rPr>
        <w:t xml:space="preserve">el </w:t>
      </w:r>
      <w:r w:rsidRPr="0064051A">
        <w:rPr>
          <w:rFonts w:ascii="Palatino Linotype" w:eastAsiaTheme="minorHAnsi" w:hAnsi="Palatino Linotype" w:cs="Arial"/>
          <w:b/>
          <w:lang w:val="es-MX" w:eastAsia="en-US"/>
        </w:rPr>
        <w:t>Sujeto Obligado</w:t>
      </w:r>
      <w:r w:rsidRPr="0064051A">
        <w:rPr>
          <w:rFonts w:ascii="Palatino Linotype" w:eastAsiaTheme="minorHAnsi" w:hAnsi="Palatino Linotype" w:cs="Arial"/>
          <w:lang w:val="es-MX" w:eastAsia="en-US"/>
        </w:rPr>
        <w:t xml:space="preserve"> </w:t>
      </w:r>
      <w:r w:rsidR="0011487E" w:rsidRPr="0064051A">
        <w:rPr>
          <w:rFonts w:ascii="Palatino Linotype" w:eastAsiaTheme="minorHAnsi" w:hAnsi="Palatino Linotype" w:cs="Arial"/>
          <w:lang w:val="es-MX" w:eastAsia="en-US"/>
        </w:rPr>
        <w:t>fue omiso en rendir su informe justificado</w:t>
      </w:r>
      <w:r w:rsidRPr="0064051A">
        <w:rPr>
          <w:rFonts w:ascii="Palatino Linotype" w:eastAsiaTheme="minorHAnsi" w:hAnsi="Palatino Linotype" w:cs="Arial"/>
          <w:lang w:val="es-MX" w:eastAsia="en-US"/>
        </w:rPr>
        <w:t xml:space="preserve">; asimismo, se aprecia que la parte </w:t>
      </w:r>
      <w:r w:rsidRPr="0064051A">
        <w:rPr>
          <w:rFonts w:ascii="Palatino Linotype" w:eastAsiaTheme="minorHAnsi" w:hAnsi="Palatino Linotype" w:cs="Arial"/>
          <w:b/>
          <w:lang w:val="es-MX" w:eastAsia="en-US"/>
        </w:rPr>
        <w:t>Recurrente</w:t>
      </w:r>
      <w:r w:rsidR="00C83DFA">
        <w:rPr>
          <w:rFonts w:ascii="Palatino Linotype" w:eastAsiaTheme="minorHAnsi" w:hAnsi="Palatino Linotype" w:cs="Arial"/>
          <w:b/>
          <w:lang w:val="es-MX" w:eastAsia="en-US"/>
        </w:rPr>
        <w:t xml:space="preserve"> </w:t>
      </w:r>
      <w:r w:rsidR="00C83DFA">
        <w:rPr>
          <w:rFonts w:ascii="Palatino Linotype" w:eastAsiaTheme="minorHAnsi" w:hAnsi="Palatino Linotype" w:cs="Arial"/>
          <w:bCs/>
          <w:lang w:val="es-MX" w:eastAsia="en-US"/>
        </w:rPr>
        <w:lastRenderedPageBreak/>
        <w:t>tampoco</w:t>
      </w:r>
      <w:r w:rsidR="00C83DFA">
        <w:rPr>
          <w:rFonts w:ascii="Palatino Linotype" w:eastAsiaTheme="minorHAnsi" w:hAnsi="Palatino Linotype" w:cs="Arial"/>
          <w:lang w:val="es-MX" w:eastAsia="en-US"/>
        </w:rPr>
        <w:t xml:space="preserve"> </w:t>
      </w:r>
      <w:r w:rsidRPr="0064051A">
        <w:rPr>
          <w:rFonts w:ascii="Palatino Linotype" w:eastAsiaTheme="minorHAnsi" w:hAnsi="Palatino Linotype" w:cs="Arial"/>
          <w:lang w:val="es-MX" w:eastAsia="en-US"/>
        </w:rPr>
        <w:t>realizó alegatos,</w:t>
      </w:r>
      <w:r w:rsidR="00C83DFA">
        <w:rPr>
          <w:rFonts w:ascii="Palatino Linotype" w:eastAsiaTheme="minorHAnsi" w:hAnsi="Palatino Linotype" w:cs="Arial"/>
          <w:lang w:val="es-MX" w:eastAsia="en-US"/>
        </w:rPr>
        <w:t xml:space="preserve"> p</w:t>
      </w:r>
      <w:r w:rsidR="00C83DFA" w:rsidRPr="00C83DFA">
        <w:rPr>
          <w:rFonts w:ascii="Palatino Linotype" w:eastAsiaTheme="minorHAnsi" w:hAnsi="Palatino Linotype" w:cs="Arial"/>
          <w:lang w:val="es-MX" w:eastAsia="en-US"/>
        </w:rPr>
        <w:t xml:space="preserve">ruebas o </w:t>
      </w:r>
      <w:r w:rsidR="00C83DFA">
        <w:rPr>
          <w:rFonts w:ascii="Palatino Linotype" w:eastAsiaTheme="minorHAnsi" w:hAnsi="Palatino Linotype" w:cs="Arial"/>
          <w:lang w:val="es-MX" w:eastAsia="en-US"/>
        </w:rPr>
        <w:t>m</w:t>
      </w:r>
      <w:r w:rsidR="00C83DFA" w:rsidRPr="00C83DFA">
        <w:rPr>
          <w:rFonts w:ascii="Palatino Linotype" w:eastAsiaTheme="minorHAnsi" w:hAnsi="Palatino Linotype" w:cs="Arial"/>
          <w:lang w:val="es-MX" w:eastAsia="en-US"/>
        </w:rPr>
        <w:t>anifestaciones</w:t>
      </w:r>
      <w:r w:rsidR="00C83DFA">
        <w:rPr>
          <w:rFonts w:ascii="Palatino Linotype" w:eastAsiaTheme="minorHAnsi" w:hAnsi="Palatino Linotype" w:cs="Arial"/>
          <w:lang w:val="es-MX" w:eastAsia="en-US"/>
        </w:rPr>
        <w:t>, de conformidad con la siguiente captura de pantalla:</w:t>
      </w:r>
    </w:p>
    <w:p w14:paraId="54A404F0" w14:textId="3A99B2DE" w:rsidR="006C18A8" w:rsidRPr="0064051A" w:rsidRDefault="00C83DFA" w:rsidP="0027553E">
      <w:pPr>
        <w:spacing w:line="360" w:lineRule="auto"/>
        <w:jc w:val="both"/>
        <w:rPr>
          <w:rFonts w:ascii="Palatino Linotype" w:eastAsiaTheme="minorHAnsi" w:hAnsi="Palatino Linotype" w:cs="Arial"/>
          <w:lang w:val="es-MX" w:eastAsia="en-US"/>
        </w:rPr>
      </w:pPr>
      <w:r w:rsidRPr="00C83DFA">
        <w:rPr>
          <w:rFonts w:ascii="Palatino Linotype" w:eastAsiaTheme="minorHAnsi" w:hAnsi="Palatino Linotype" w:cs="Arial"/>
          <w:noProof/>
          <w:lang w:val="es-MX" w:eastAsia="es-MX"/>
        </w:rPr>
        <w:drawing>
          <wp:inline distT="0" distB="0" distL="0" distR="0" wp14:anchorId="356FCBC9" wp14:editId="008BCBB5">
            <wp:extent cx="5791835" cy="1385570"/>
            <wp:effectExtent l="152400" t="152400" r="361315" b="367030"/>
            <wp:docPr id="17792575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57526" name=""/>
                    <pic:cNvPicPr/>
                  </pic:nvPicPr>
                  <pic:blipFill>
                    <a:blip r:embed="rId8"/>
                    <a:stretch>
                      <a:fillRect/>
                    </a:stretch>
                  </pic:blipFill>
                  <pic:spPr>
                    <a:xfrm>
                      <a:off x="0" y="0"/>
                      <a:ext cx="5791835" cy="138557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64051A"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SEXT</w:t>
      </w:r>
      <w:r w:rsidR="00B2345B" w:rsidRPr="0064051A">
        <w:rPr>
          <w:rFonts w:ascii="Palatino Linotype" w:eastAsiaTheme="minorHAnsi" w:hAnsi="Palatino Linotype" w:cs="Arial"/>
          <w:b/>
          <w:sz w:val="28"/>
          <w:lang w:val="es-MX" w:eastAsia="en-US"/>
        </w:rPr>
        <w:t>O. Del cierre de instrucción.</w:t>
      </w:r>
      <w:r w:rsidR="00B2345B" w:rsidRPr="0064051A">
        <w:rPr>
          <w:rFonts w:ascii="Palatino Linotype" w:eastAsiaTheme="minorHAnsi" w:hAnsi="Palatino Linotype" w:cs="Arial"/>
          <w:b/>
          <w:sz w:val="28"/>
          <w:lang w:val="es-MX" w:eastAsia="en-US"/>
        </w:rPr>
        <w:tab/>
      </w:r>
    </w:p>
    <w:p w14:paraId="62DE5322" w14:textId="39106F51" w:rsidR="00763D8A" w:rsidRDefault="00B2345B" w:rsidP="00B96A17">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 xml:space="preserve">Así, una vez transcurrido el término legal, permitió decretarse el cierre de instrucción en fecha </w:t>
      </w:r>
      <w:r w:rsidR="00B60C32">
        <w:rPr>
          <w:rFonts w:ascii="Palatino Linotype" w:eastAsiaTheme="minorHAnsi" w:hAnsi="Palatino Linotype" w:cs="Arial"/>
          <w:lang w:val="es-MX" w:eastAsia="en-US"/>
        </w:rPr>
        <w:t xml:space="preserve">diecinueve </w:t>
      </w:r>
      <w:r w:rsidR="00CC4206" w:rsidRPr="0064051A">
        <w:rPr>
          <w:rFonts w:ascii="Palatino Linotype" w:eastAsiaTheme="minorHAnsi" w:hAnsi="Palatino Linotype" w:cs="Arial"/>
          <w:lang w:val="es-MX" w:eastAsia="en-US"/>
        </w:rPr>
        <w:t>de marzo</w:t>
      </w:r>
      <w:r w:rsidRPr="0064051A">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E9F0623" w14:textId="77777777" w:rsidR="00C83DFA" w:rsidRPr="0064051A" w:rsidRDefault="00C83DFA" w:rsidP="00B96A17">
      <w:pPr>
        <w:spacing w:line="360" w:lineRule="auto"/>
        <w:jc w:val="both"/>
        <w:rPr>
          <w:rFonts w:ascii="Palatino Linotype" w:eastAsiaTheme="minorHAnsi" w:hAnsi="Palatino Linotype" w:cs="Arial"/>
          <w:lang w:val="es-MX" w:eastAsia="en-US"/>
        </w:rPr>
      </w:pPr>
    </w:p>
    <w:p w14:paraId="7E083330" w14:textId="77777777" w:rsidR="00D930D0" w:rsidRPr="0064051A" w:rsidRDefault="00D930D0" w:rsidP="00D930D0">
      <w:pPr>
        <w:pStyle w:val="Sinespaciado"/>
        <w:spacing w:line="360" w:lineRule="auto"/>
        <w:rPr>
          <w:rFonts w:ascii="Palatino Linotype" w:hAnsi="Palatino Linotype"/>
          <w:b/>
          <w:sz w:val="28"/>
          <w:szCs w:val="26"/>
        </w:rPr>
      </w:pPr>
      <w:r w:rsidRPr="0064051A">
        <w:rPr>
          <w:rFonts w:ascii="Palatino Linotype" w:hAnsi="Palatino Linotype"/>
          <w:b/>
          <w:sz w:val="28"/>
          <w:szCs w:val="26"/>
        </w:rPr>
        <w:t>SÉPTIMO. De la ampliación del término para resolver.</w:t>
      </w:r>
    </w:p>
    <w:p w14:paraId="1BA0A217" w14:textId="3792DEBC" w:rsidR="00D930D0" w:rsidRPr="0064051A" w:rsidRDefault="00D930D0" w:rsidP="00D930D0">
      <w:pPr>
        <w:pStyle w:val="Sinespaciado"/>
        <w:spacing w:line="360" w:lineRule="auto"/>
        <w:jc w:val="both"/>
        <w:rPr>
          <w:rFonts w:ascii="Palatino Linotype" w:hAnsi="Palatino Linotype"/>
        </w:rPr>
      </w:pPr>
      <w:r w:rsidRPr="0064051A">
        <w:rPr>
          <w:rFonts w:ascii="Palatino Linotype" w:hAnsi="Palatino Linotype"/>
        </w:rPr>
        <w:t>En fecha veinti</w:t>
      </w:r>
      <w:r w:rsidR="00B60C32">
        <w:rPr>
          <w:rFonts w:ascii="Palatino Linotype" w:hAnsi="Palatino Linotype"/>
        </w:rPr>
        <w:t>cinco</w:t>
      </w:r>
      <w:r w:rsidRPr="0064051A">
        <w:rPr>
          <w:rFonts w:ascii="Palatino Linotype" w:hAnsi="Palatino Linotype"/>
        </w:rPr>
        <w:t xml:space="preserve">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297F2736" w14:textId="77777777" w:rsidR="0011487E" w:rsidRPr="0064051A"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64051A" w:rsidRDefault="00E74701" w:rsidP="00270257">
      <w:pPr>
        <w:spacing w:line="360" w:lineRule="auto"/>
        <w:jc w:val="center"/>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C O N S I D E R A N</w:t>
      </w:r>
      <w:r w:rsidR="00D57F74" w:rsidRPr="0064051A">
        <w:rPr>
          <w:rFonts w:ascii="Palatino Linotype" w:eastAsiaTheme="minorHAnsi" w:hAnsi="Palatino Linotype" w:cs="Arial"/>
          <w:b/>
          <w:sz w:val="28"/>
          <w:lang w:val="es-MX" w:eastAsia="en-US"/>
        </w:rPr>
        <w:t xml:space="preserve"> D O </w:t>
      </w:r>
    </w:p>
    <w:p w14:paraId="6E24D6C0" w14:textId="77777777" w:rsidR="00270257" w:rsidRPr="0064051A" w:rsidRDefault="00270257" w:rsidP="00763D8A">
      <w:pPr>
        <w:pStyle w:val="Sinespaciado"/>
        <w:rPr>
          <w:rFonts w:eastAsiaTheme="minorHAnsi"/>
          <w:lang w:eastAsia="en-US"/>
        </w:rPr>
      </w:pPr>
    </w:p>
    <w:p w14:paraId="164F7678" w14:textId="77777777" w:rsidR="0029071C" w:rsidRPr="0064051A" w:rsidRDefault="0029071C" w:rsidP="0029071C">
      <w:pPr>
        <w:spacing w:line="360" w:lineRule="auto"/>
        <w:jc w:val="both"/>
        <w:rPr>
          <w:rFonts w:ascii="Palatino Linotype" w:eastAsiaTheme="minorHAnsi" w:hAnsi="Palatino Linotype" w:cs="Arial"/>
          <w:sz w:val="28"/>
          <w:lang w:val="es-MX" w:eastAsia="en-US"/>
        </w:rPr>
      </w:pPr>
      <w:r w:rsidRPr="0064051A">
        <w:rPr>
          <w:rFonts w:ascii="Palatino Linotype" w:eastAsiaTheme="minorHAnsi" w:hAnsi="Palatino Linotype" w:cs="Arial"/>
          <w:b/>
          <w:sz w:val="28"/>
          <w:lang w:val="es-MX" w:eastAsia="en-US"/>
        </w:rPr>
        <w:t>PRIMERO. De la competencia</w:t>
      </w:r>
      <w:r w:rsidRPr="0064051A">
        <w:rPr>
          <w:rFonts w:ascii="Palatino Linotype" w:eastAsiaTheme="minorHAnsi" w:hAnsi="Palatino Linotype" w:cs="Arial"/>
          <w:sz w:val="28"/>
          <w:lang w:val="es-MX" w:eastAsia="en-US"/>
        </w:rPr>
        <w:t>.</w:t>
      </w:r>
    </w:p>
    <w:p w14:paraId="4702846A" w14:textId="352073F8" w:rsidR="0027553E" w:rsidRPr="0064051A" w:rsidRDefault="00CA31C1" w:rsidP="00CC0B81">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w:t>
      </w:r>
      <w:r w:rsidRPr="0064051A">
        <w:rPr>
          <w:rFonts w:ascii="Palatino Linotype" w:eastAsiaTheme="minorHAnsi" w:hAnsi="Palatino Linotype" w:cs="Arial"/>
          <w:lang w:val="es-MX" w:eastAsia="en-US"/>
        </w:rPr>
        <w:lastRenderedPageBreak/>
        <w:t>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23A5878" w14:textId="77777777" w:rsidR="00CA31C1" w:rsidRPr="0064051A" w:rsidRDefault="00CA31C1" w:rsidP="00CC0B81">
      <w:pPr>
        <w:spacing w:line="360" w:lineRule="auto"/>
        <w:jc w:val="both"/>
        <w:rPr>
          <w:rFonts w:ascii="Palatino Linotype" w:eastAsiaTheme="minorHAnsi" w:hAnsi="Palatino Linotype" w:cs="Arial"/>
          <w:lang w:val="es-MX" w:eastAsia="en-US"/>
        </w:rPr>
      </w:pPr>
    </w:p>
    <w:p w14:paraId="338B74C3" w14:textId="77777777" w:rsidR="0029071C" w:rsidRPr="0064051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64051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sidRPr="0064051A">
        <w:rPr>
          <w:rFonts w:ascii="Palatino Linotype" w:eastAsiaTheme="minorHAnsi" w:hAnsi="Palatino Linotype" w:cs="Arial"/>
          <w:lang w:val="es-MX" w:eastAsia="en-US"/>
        </w:rPr>
        <w:t>io rector de máxima publicidad.</w:t>
      </w:r>
    </w:p>
    <w:p w14:paraId="3C06AFBB" w14:textId="77777777" w:rsidR="006107BE" w:rsidRPr="0064051A"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64051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64051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64051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lastRenderedPageBreak/>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64051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14432C6" w14:textId="5B9C8128" w:rsidR="00924B45" w:rsidRPr="0064051A"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 xml:space="preserve">Así las cosas, al no existir causas de improcedencia invocadas por las partes ni advertidas de oficio por este Resolutor, se </w:t>
      </w:r>
      <w:proofErr w:type="gramStart"/>
      <w:r w:rsidRPr="0064051A">
        <w:rPr>
          <w:rFonts w:ascii="Palatino Linotype" w:eastAsiaTheme="minorHAnsi" w:hAnsi="Palatino Linotype" w:cs="Arial"/>
          <w:lang w:val="es-MX" w:eastAsia="en-US"/>
        </w:rPr>
        <w:t>procede</w:t>
      </w:r>
      <w:proofErr w:type="gramEnd"/>
      <w:r w:rsidRPr="0064051A">
        <w:rPr>
          <w:rFonts w:ascii="Palatino Linotype" w:eastAsiaTheme="minorHAnsi" w:hAnsi="Palatino Linotype" w:cs="Arial"/>
          <w:lang w:val="es-MX" w:eastAsia="en-US"/>
        </w:rPr>
        <w:t xml:space="preserve"> al análisis del fondo de los asuntos en los siguientes términos.</w:t>
      </w:r>
    </w:p>
    <w:p w14:paraId="7812ED4C" w14:textId="77777777" w:rsidR="00D930D0" w:rsidRPr="0064051A" w:rsidRDefault="00D930D0"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3FF86F1C" w:rsidR="006C7783" w:rsidRPr="0064051A" w:rsidRDefault="00D930D0"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64051A">
        <w:rPr>
          <w:rFonts w:ascii="Palatino Linotype" w:eastAsiaTheme="minorHAnsi" w:hAnsi="Palatino Linotype" w:cs="Arial"/>
          <w:b/>
          <w:sz w:val="28"/>
          <w:lang w:val="es-MX" w:eastAsia="en-US"/>
        </w:rPr>
        <w:t>TERCER</w:t>
      </w:r>
      <w:r w:rsidR="006C7783" w:rsidRPr="0064051A">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64051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4051A">
        <w:rPr>
          <w:rStyle w:val="Refdenotaalpie"/>
          <w:rFonts w:ascii="Palatino Linotype" w:eastAsiaTheme="minorHAnsi" w:hAnsi="Palatino Linotype" w:cs="Arial"/>
          <w:lang w:val="es-MX" w:eastAsia="en-US"/>
        </w:rPr>
        <w:footnoteReference w:id="1"/>
      </w:r>
      <w:r w:rsidRPr="0064051A">
        <w:rPr>
          <w:rFonts w:ascii="Palatino Linotype" w:eastAsiaTheme="minorHAnsi" w:hAnsi="Palatino Linotype" w:cs="Arial"/>
          <w:lang w:val="es-MX" w:eastAsia="en-US"/>
        </w:rPr>
        <w:t>.</w:t>
      </w:r>
    </w:p>
    <w:p w14:paraId="7D542C2F" w14:textId="77777777" w:rsidR="006C7783" w:rsidRPr="0064051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64051A" w:rsidRDefault="006C7783" w:rsidP="006C7783">
      <w:pPr>
        <w:rPr>
          <w:lang w:val="es-MX"/>
        </w:rPr>
      </w:pPr>
    </w:p>
    <w:p w14:paraId="4BC792C7"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w:t>
      </w:r>
      <w:r w:rsidRPr="0064051A">
        <w:rPr>
          <w:rFonts w:ascii="Palatino Linotype" w:hAnsi="Palatino Linotype" w:cs="Arial"/>
          <w:b/>
          <w:i/>
          <w:sz w:val="22"/>
          <w:szCs w:val="22"/>
        </w:rPr>
        <w:t>Artículo 191.</w:t>
      </w:r>
      <w:r w:rsidRPr="0064051A">
        <w:rPr>
          <w:rFonts w:ascii="Palatino Linotype" w:hAnsi="Palatino Linotype" w:cs="Arial"/>
          <w:i/>
          <w:sz w:val="22"/>
          <w:szCs w:val="22"/>
        </w:rPr>
        <w:t xml:space="preserve"> El recurso será desechado por improcedente cuando:  </w:t>
      </w:r>
    </w:p>
    <w:p w14:paraId="4256B0AA"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 xml:space="preserve">III. No actualice alguno de los supuestos previstos en la presente Ley;  </w:t>
      </w:r>
    </w:p>
    <w:p w14:paraId="256C7B77"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IV. No se haya desahogado la prevención en los términos establecidos en la presente Ley;</w:t>
      </w:r>
    </w:p>
    <w:p w14:paraId="4DC94485"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 xml:space="preserve">V. Se impugne la veracidad de la información proporcionada;  </w:t>
      </w:r>
    </w:p>
    <w:p w14:paraId="3D567650"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 xml:space="preserve">VI. Se trate de una consulta, o trámite en específico; y  </w:t>
      </w:r>
    </w:p>
    <w:p w14:paraId="3905A64B" w14:textId="77777777" w:rsidR="006C7783" w:rsidRPr="0064051A" w:rsidRDefault="006C7783" w:rsidP="006C7783">
      <w:pPr>
        <w:autoSpaceDE w:val="0"/>
        <w:autoSpaceDN w:val="0"/>
        <w:adjustRightInd w:val="0"/>
        <w:ind w:left="708" w:right="850"/>
        <w:jc w:val="both"/>
        <w:rPr>
          <w:rFonts w:ascii="Palatino Linotype" w:hAnsi="Palatino Linotype" w:cs="Arial"/>
          <w:i/>
          <w:sz w:val="22"/>
          <w:szCs w:val="22"/>
        </w:rPr>
      </w:pPr>
      <w:r w:rsidRPr="0064051A">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64051A"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64051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64051A"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64051A" w:rsidRDefault="006C7783" w:rsidP="006C7783">
      <w:pPr>
        <w:autoSpaceDE w:val="0"/>
        <w:autoSpaceDN w:val="0"/>
        <w:adjustRightInd w:val="0"/>
        <w:spacing w:line="360" w:lineRule="auto"/>
        <w:jc w:val="both"/>
        <w:rPr>
          <w:rFonts w:ascii="Palatino Linotype" w:hAnsi="Palatino Linotype" w:cs="Arial"/>
        </w:rPr>
      </w:pPr>
      <w:r w:rsidRPr="0064051A">
        <w:rPr>
          <w:rFonts w:ascii="Palatino Linotype" w:hAnsi="Palatino Linotype" w:cs="Arial"/>
        </w:rPr>
        <w:t xml:space="preserve">Así las cosas, al no existir causas de improcedencia invocadas por las partes ni advertidas de oficio por este Resolutor, se </w:t>
      </w:r>
      <w:proofErr w:type="gramStart"/>
      <w:r w:rsidRPr="0064051A">
        <w:rPr>
          <w:rFonts w:ascii="Palatino Linotype" w:hAnsi="Palatino Linotype" w:cs="Arial"/>
        </w:rPr>
        <w:t>procede</w:t>
      </w:r>
      <w:proofErr w:type="gramEnd"/>
      <w:r w:rsidRPr="0064051A">
        <w:rPr>
          <w:rFonts w:ascii="Palatino Linotype" w:hAnsi="Palatino Linotype" w:cs="Arial"/>
        </w:rPr>
        <w:t xml:space="preserve"> al análisis del fondo de los asuntos en los siguientes términos.</w:t>
      </w:r>
    </w:p>
    <w:p w14:paraId="30D0F027" w14:textId="77777777" w:rsidR="00F94208" w:rsidRPr="0064051A" w:rsidRDefault="00F94208" w:rsidP="006C7783">
      <w:pPr>
        <w:autoSpaceDE w:val="0"/>
        <w:autoSpaceDN w:val="0"/>
        <w:adjustRightInd w:val="0"/>
        <w:spacing w:line="360" w:lineRule="auto"/>
        <w:jc w:val="both"/>
        <w:rPr>
          <w:rFonts w:ascii="Palatino Linotype" w:hAnsi="Palatino Linotype" w:cs="Arial"/>
        </w:rPr>
      </w:pPr>
    </w:p>
    <w:p w14:paraId="2F9204B0" w14:textId="5F567265" w:rsidR="006C7783" w:rsidRPr="0064051A" w:rsidRDefault="00D930D0" w:rsidP="006C7783">
      <w:pPr>
        <w:autoSpaceDE w:val="0"/>
        <w:autoSpaceDN w:val="0"/>
        <w:adjustRightInd w:val="0"/>
        <w:spacing w:line="360" w:lineRule="auto"/>
        <w:jc w:val="both"/>
        <w:rPr>
          <w:rFonts w:ascii="Palatino Linotype" w:hAnsi="Palatino Linotype" w:cs="Arial"/>
          <w:sz w:val="28"/>
        </w:rPr>
      </w:pPr>
      <w:r w:rsidRPr="0064051A">
        <w:rPr>
          <w:rFonts w:ascii="Palatino Linotype" w:hAnsi="Palatino Linotype" w:cs="Arial"/>
          <w:b/>
          <w:sz w:val="28"/>
        </w:rPr>
        <w:lastRenderedPageBreak/>
        <w:t>CUAR</w:t>
      </w:r>
      <w:r w:rsidR="006C7783" w:rsidRPr="0064051A">
        <w:rPr>
          <w:rFonts w:ascii="Palatino Linotype" w:hAnsi="Palatino Linotype" w:cs="Arial"/>
          <w:b/>
          <w:sz w:val="28"/>
        </w:rPr>
        <w:t>TO. Del estudio y resolución del asunto.</w:t>
      </w:r>
      <w:r w:rsidR="006C7783" w:rsidRPr="0064051A">
        <w:rPr>
          <w:rFonts w:ascii="Palatino Linotype" w:hAnsi="Palatino Linotype" w:cs="Arial"/>
          <w:sz w:val="28"/>
        </w:rPr>
        <w:t xml:space="preserve"> </w:t>
      </w:r>
    </w:p>
    <w:p w14:paraId="0FCA955A" w14:textId="77777777" w:rsidR="006C7783" w:rsidRPr="0064051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64051A"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64051A" w:rsidRDefault="00113DEF" w:rsidP="00113DEF">
      <w:pPr>
        <w:spacing w:line="360" w:lineRule="auto"/>
        <w:ind w:right="141"/>
        <w:jc w:val="both"/>
        <w:rPr>
          <w:rFonts w:ascii="Palatino Linotype" w:eastAsiaTheme="minorHAnsi" w:hAnsi="Palatino Linotype" w:cstheme="minorBidi"/>
          <w:lang w:val="es-MX" w:eastAsia="es-MX"/>
        </w:rPr>
      </w:pPr>
      <w:r w:rsidRPr="0064051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4051A">
        <w:rPr>
          <w:rFonts w:ascii="Palatino Linotype" w:eastAsiaTheme="minorHAnsi" w:hAnsi="Palatino Linotype" w:cstheme="minorBidi"/>
          <w:b/>
          <w:lang w:val="es-MX" w:eastAsia="es-MX"/>
        </w:rPr>
        <w:t xml:space="preserve"> </w:t>
      </w:r>
      <w:r w:rsidRPr="0064051A">
        <w:rPr>
          <w:rFonts w:ascii="Palatino Linotype" w:eastAsiaTheme="minorHAnsi" w:hAnsi="Palatino Linotype" w:cstheme="minorBidi"/>
          <w:lang w:val="es-MX" w:eastAsia="es-MX"/>
        </w:rPr>
        <w:t>parte</w:t>
      </w:r>
      <w:r w:rsidRPr="0064051A">
        <w:rPr>
          <w:rFonts w:ascii="Palatino Linotype" w:eastAsiaTheme="minorHAnsi" w:hAnsi="Palatino Linotype" w:cstheme="minorBidi"/>
          <w:b/>
          <w:lang w:val="es-MX" w:eastAsia="es-MX"/>
        </w:rPr>
        <w:t xml:space="preserve"> Recurrente</w:t>
      </w:r>
      <w:r w:rsidRPr="0064051A">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64051A" w:rsidRDefault="00113DEF" w:rsidP="00113DEF">
      <w:pPr>
        <w:spacing w:line="360" w:lineRule="auto"/>
        <w:ind w:right="141"/>
        <w:jc w:val="both"/>
        <w:rPr>
          <w:rFonts w:ascii="Palatino Linotype" w:eastAsiaTheme="minorHAnsi" w:hAnsi="Palatino Linotype" w:cstheme="minorBidi"/>
          <w:lang w:val="es-MX" w:eastAsia="es-MX"/>
        </w:rPr>
      </w:pPr>
    </w:p>
    <w:p w14:paraId="1406CAE6" w14:textId="77777777" w:rsidR="00B60C32" w:rsidRDefault="0011487E" w:rsidP="00B60C32">
      <w:pPr>
        <w:spacing w:line="360" w:lineRule="auto"/>
        <w:ind w:right="141"/>
        <w:jc w:val="both"/>
        <w:rPr>
          <w:rFonts w:ascii="Palatino Linotype" w:eastAsiaTheme="minorHAnsi" w:hAnsi="Palatino Linotype" w:cstheme="minorBidi"/>
          <w:bCs/>
          <w:szCs w:val="22"/>
          <w:lang w:val="es-MX" w:eastAsia="es-MX"/>
        </w:rPr>
      </w:pPr>
      <w:bookmarkStart w:id="1" w:name="_Hlk169023494"/>
      <w:bookmarkStart w:id="2" w:name="_Hlk172138293"/>
      <w:r w:rsidRPr="0064051A">
        <w:rPr>
          <w:rFonts w:ascii="Palatino Linotype" w:eastAsiaTheme="minorHAnsi" w:hAnsi="Palatino Linotype" w:cstheme="minorBidi"/>
          <w:b/>
          <w:szCs w:val="22"/>
          <w:lang w:val="es-MX" w:eastAsia="es-MX"/>
        </w:rPr>
        <w:t>REQUERIMIENTOS SOLICITADOS:</w:t>
      </w:r>
      <w:bookmarkEnd w:id="1"/>
      <w:bookmarkEnd w:id="2"/>
      <w:r w:rsidR="00B60C32">
        <w:rPr>
          <w:rFonts w:ascii="Palatino Linotype" w:eastAsiaTheme="minorHAnsi" w:hAnsi="Palatino Linotype" w:cstheme="minorBidi"/>
          <w:b/>
          <w:szCs w:val="22"/>
          <w:lang w:val="es-MX" w:eastAsia="es-MX"/>
        </w:rPr>
        <w:t xml:space="preserve"> </w:t>
      </w:r>
      <w:bookmarkStart w:id="3" w:name="_Hlk197079739"/>
      <w:r w:rsidR="00B60C32">
        <w:rPr>
          <w:rFonts w:ascii="Palatino Linotype" w:eastAsiaTheme="minorHAnsi" w:hAnsi="Palatino Linotype" w:cstheme="minorBidi"/>
          <w:bCs/>
          <w:szCs w:val="22"/>
          <w:lang w:val="es-MX" w:eastAsia="es-MX"/>
        </w:rPr>
        <w:t xml:space="preserve">En </w:t>
      </w:r>
      <w:r w:rsidR="00B60C32" w:rsidRPr="00B60C32">
        <w:rPr>
          <w:rFonts w:ascii="Palatino Linotype" w:eastAsiaTheme="minorHAnsi" w:hAnsi="Palatino Linotype" w:cstheme="minorBidi"/>
          <w:bCs/>
          <w:szCs w:val="22"/>
          <w:lang w:val="es-MX" w:eastAsia="es-MX"/>
        </w:rPr>
        <w:t>relaci</w:t>
      </w:r>
      <w:r w:rsidR="00B60C32">
        <w:rPr>
          <w:rFonts w:ascii="Palatino Linotype" w:eastAsiaTheme="minorHAnsi" w:hAnsi="Palatino Linotype" w:cstheme="minorBidi"/>
          <w:bCs/>
          <w:szCs w:val="22"/>
          <w:lang w:val="es-MX" w:eastAsia="es-MX"/>
        </w:rPr>
        <w:t>ón</w:t>
      </w:r>
      <w:r w:rsidR="00B60C32" w:rsidRPr="00B60C32">
        <w:rPr>
          <w:rFonts w:ascii="Palatino Linotype" w:eastAsiaTheme="minorHAnsi" w:hAnsi="Palatino Linotype" w:cstheme="minorBidi"/>
          <w:bCs/>
          <w:szCs w:val="22"/>
          <w:lang w:val="es-MX" w:eastAsia="es-MX"/>
        </w:rPr>
        <w:t xml:space="preserve"> con </w:t>
      </w:r>
      <w:bookmarkStart w:id="4" w:name="_Hlk197082607"/>
      <w:r w:rsidR="00B60C32" w:rsidRPr="00B60C32">
        <w:rPr>
          <w:rFonts w:ascii="Palatino Linotype" w:eastAsiaTheme="minorHAnsi" w:hAnsi="Palatino Linotype" w:cstheme="minorBidi"/>
          <w:bCs/>
          <w:szCs w:val="22"/>
          <w:lang w:val="es-MX" w:eastAsia="es-MX"/>
        </w:rPr>
        <w:t xml:space="preserve">la Primera Jornada por la Paz </w:t>
      </w:r>
      <w:r w:rsidR="00B60C32" w:rsidRPr="00B60C32">
        <w:rPr>
          <w:rFonts w:ascii="Palatino Linotype" w:eastAsiaTheme="minorHAnsi" w:hAnsi="Palatino Linotype" w:cstheme="minorBidi"/>
          <w:bCs/>
          <w:szCs w:val="22"/>
          <w:u w:val="single"/>
          <w:lang w:val="es-MX" w:eastAsia="es-MX"/>
        </w:rPr>
        <w:t xml:space="preserve">llevada a cabo el 11 de febrero de 2025 en el fraccionamiento </w:t>
      </w:r>
      <w:r w:rsidR="00B60C32" w:rsidRPr="00B60C32">
        <w:rPr>
          <w:rFonts w:ascii="Palatino Linotype" w:eastAsiaTheme="minorHAnsi" w:hAnsi="Palatino Linotype" w:cstheme="minorBidi"/>
          <w:bCs/>
          <w:i/>
          <w:iCs/>
          <w:szCs w:val="22"/>
          <w:u w:val="single"/>
          <w:lang w:val="es-MX" w:eastAsia="es-MX"/>
        </w:rPr>
        <w:t>“El Dorado”</w:t>
      </w:r>
      <w:bookmarkEnd w:id="4"/>
      <w:r w:rsidR="00B60C32" w:rsidRPr="00B60C32">
        <w:rPr>
          <w:rFonts w:ascii="Palatino Linotype" w:eastAsiaTheme="minorHAnsi" w:hAnsi="Palatino Linotype" w:cstheme="minorBidi"/>
          <w:bCs/>
          <w:szCs w:val="22"/>
          <w:lang w:val="es-MX" w:eastAsia="es-MX"/>
        </w:rPr>
        <w:t>, como se mencionó en la publicación oficial de la página de Facebook</w:t>
      </w:r>
      <w:bookmarkEnd w:id="3"/>
      <w:r w:rsidR="00B60C32" w:rsidRPr="00B60C32">
        <w:rPr>
          <w:rFonts w:ascii="Palatino Linotype" w:eastAsiaTheme="minorHAnsi" w:hAnsi="Palatino Linotype" w:cstheme="minorBidi"/>
          <w:bCs/>
          <w:szCs w:val="22"/>
          <w:lang w:val="es-MX" w:eastAsia="es-MX"/>
        </w:rPr>
        <w:t xml:space="preserve"> del municipio</w:t>
      </w:r>
      <w:r w:rsidR="00B60C32">
        <w:rPr>
          <w:rFonts w:ascii="Palatino Linotype" w:eastAsiaTheme="minorHAnsi" w:hAnsi="Palatino Linotype" w:cstheme="minorBidi"/>
          <w:bCs/>
          <w:szCs w:val="22"/>
          <w:lang w:val="es-MX" w:eastAsia="es-MX"/>
        </w:rPr>
        <w:t>, s</w:t>
      </w:r>
      <w:r w:rsidR="00B60C32" w:rsidRPr="00B60C32">
        <w:rPr>
          <w:rFonts w:ascii="Palatino Linotype" w:eastAsiaTheme="minorHAnsi" w:hAnsi="Palatino Linotype" w:cstheme="minorBidi"/>
          <w:bCs/>
          <w:szCs w:val="22"/>
          <w:lang w:val="es-MX" w:eastAsia="es-MX"/>
        </w:rPr>
        <w:t>olicito</w:t>
      </w:r>
      <w:r w:rsidR="00B60C32">
        <w:rPr>
          <w:rFonts w:ascii="Palatino Linotype" w:eastAsiaTheme="minorHAnsi" w:hAnsi="Palatino Linotype" w:cstheme="minorBidi"/>
          <w:bCs/>
          <w:szCs w:val="22"/>
          <w:lang w:val="es-MX" w:eastAsia="es-MX"/>
        </w:rPr>
        <w:t>:</w:t>
      </w:r>
    </w:p>
    <w:p w14:paraId="704DE374" w14:textId="77777777" w:rsidR="00B60C32" w:rsidRDefault="00B60C32" w:rsidP="00B60C32">
      <w:pPr>
        <w:spacing w:line="360" w:lineRule="auto"/>
        <w:ind w:right="141"/>
        <w:jc w:val="both"/>
        <w:rPr>
          <w:rFonts w:ascii="Palatino Linotype" w:eastAsiaTheme="minorHAnsi" w:hAnsi="Palatino Linotype" w:cstheme="minorBidi"/>
          <w:bCs/>
          <w:szCs w:val="22"/>
          <w:lang w:val="es-MX" w:eastAsia="es-MX"/>
        </w:rPr>
      </w:pPr>
    </w:p>
    <w:p w14:paraId="29FA9314" w14:textId="77777777"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r>
        <w:rPr>
          <w:rFonts w:ascii="Palatino Linotype" w:eastAsiaTheme="minorHAnsi" w:hAnsi="Palatino Linotype" w:cstheme="minorBidi"/>
          <w:bCs/>
          <w:szCs w:val="22"/>
          <w:lang w:val="es-MX" w:eastAsia="es-MX"/>
        </w:rPr>
        <w:t>D</w:t>
      </w:r>
      <w:r w:rsidRPr="00B60C32">
        <w:rPr>
          <w:rFonts w:ascii="Palatino Linotype" w:eastAsiaTheme="minorHAnsi" w:hAnsi="Palatino Linotype" w:cstheme="minorBidi"/>
          <w:bCs/>
          <w:szCs w:val="22"/>
          <w:lang w:val="es-MX" w:eastAsia="es-MX"/>
        </w:rPr>
        <w:t xml:space="preserve">etalles sobre los objetivos específicos de la </w:t>
      </w:r>
      <w:r w:rsidRPr="00B60C32">
        <w:rPr>
          <w:rFonts w:ascii="Palatino Linotype" w:eastAsiaTheme="minorHAnsi" w:hAnsi="Palatino Linotype" w:cstheme="minorBidi"/>
          <w:bCs/>
          <w:i/>
          <w:iCs/>
          <w:szCs w:val="22"/>
          <w:lang w:val="es-MX" w:eastAsia="es-MX"/>
        </w:rPr>
        <w:t>"Jornada por la Paz"</w:t>
      </w:r>
      <w:r w:rsidRPr="00B60C32">
        <w:rPr>
          <w:rFonts w:ascii="Palatino Linotype" w:eastAsiaTheme="minorHAnsi" w:hAnsi="Palatino Linotype" w:cstheme="minorBidi"/>
          <w:bCs/>
          <w:szCs w:val="22"/>
          <w:lang w:val="es-MX" w:eastAsia="es-MX"/>
        </w:rPr>
        <w:t xml:space="preserve">, en particular, cómo actividades como los cortes de cabello, la vacunación, el control de peso y otros servicios gratuitos contribuyen directamente a la construcción de la paz en el municipio. </w:t>
      </w:r>
    </w:p>
    <w:p w14:paraId="68DA79AC" w14:textId="5E6E25DF"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r w:rsidRPr="00B60C32">
        <w:rPr>
          <w:rFonts w:ascii="Palatino Linotype" w:eastAsiaTheme="minorHAnsi" w:hAnsi="Palatino Linotype" w:cstheme="minorBidi"/>
          <w:bCs/>
          <w:szCs w:val="22"/>
          <w:lang w:val="es-MX" w:eastAsia="es-MX"/>
        </w:rPr>
        <w:t>¿En qué medida estas actividades están alineadas con el objetivo de fomentar la seguridad, la salud y la cohesión social dentro de la comunidad? Vinculación de servicios con la construcción de la paz</w:t>
      </w:r>
      <w:r w:rsidR="00B675F6">
        <w:rPr>
          <w:rFonts w:ascii="Palatino Linotype" w:eastAsiaTheme="minorHAnsi" w:hAnsi="Palatino Linotype" w:cstheme="minorBidi"/>
          <w:bCs/>
          <w:szCs w:val="22"/>
          <w:lang w:val="es-MX" w:eastAsia="es-MX"/>
        </w:rPr>
        <w:t>.</w:t>
      </w:r>
    </w:p>
    <w:p w14:paraId="1C1547ED" w14:textId="77777777"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r w:rsidRPr="00B60C32">
        <w:rPr>
          <w:rFonts w:ascii="Palatino Linotype" w:eastAsiaTheme="minorHAnsi" w:hAnsi="Palatino Linotype" w:cstheme="minorBidi"/>
          <w:bCs/>
          <w:szCs w:val="22"/>
          <w:lang w:val="es-MX" w:eastAsia="es-MX"/>
        </w:rPr>
        <w:lastRenderedPageBreak/>
        <w:t xml:space="preserve">¿Cómo pueden actividades como el corte de cabello, la vacunación y el control de peso ser consideradas herramientas para promover la paz? </w:t>
      </w:r>
    </w:p>
    <w:p w14:paraId="5F0016EC" w14:textId="77777777"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bookmarkStart w:id="5" w:name="_Hlk197080065"/>
      <w:r w:rsidRPr="00B60C32">
        <w:rPr>
          <w:rFonts w:ascii="Palatino Linotype" w:eastAsiaTheme="minorHAnsi" w:hAnsi="Palatino Linotype" w:cstheme="minorBidi"/>
          <w:bCs/>
          <w:szCs w:val="22"/>
          <w:lang w:val="es-MX" w:eastAsia="es-MX"/>
        </w:rPr>
        <w:t xml:space="preserve">Solicito una explicación sobre cómo estos servicios contribuyen a la mejora del bienestar individual y colectivo, y en qué forma estas acciones pueden influir en la construcción de una comunidad más pacífica y segura. Impacto esperado y evaluación: </w:t>
      </w:r>
    </w:p>
    <w:bookmarkEnd w:id="5"/>
    <w:p w14:paraId="46C30786" w14:textId="77777777" w:rsidR="00B60C32" w:rsidRPr="00B60C32" w:rsidRDefault="00B60C32" w:rsidP="00B60C32">
      <w:pPr>
        <w:pStyle w:val="Prrafodelista"/>
        <w:numPr>
          <w:ilvl w:val="1"/>
          <w:numId w:val="21"/>
        </w:numPr>
        <w:spacing w:after="240" w:line="276" w:lineRule="auto"/>
        <w:ind w:right="141"/>
        <w:jc w:val="both"/>
        <w:rPr>
          <w:rFonts w:ascii="Palatino Linotype" w:eastAsiaTheme="minorHAnsi" w:hAnsi="Palatino Linotype" w:cstheme="minorBidi"/>
          <w:b/>
          <w:szCs w:val="22"/>
          <w:lang w:val="es-MX" w:eastAsia="es-MX"/>
        </w:rPr>
      </w:pPr>
      <w:r>
        <w:rPr>
          <w:rFonts w:ascii="Palatino Linotype" w:eastAsiaTheme="minorHAnsi" w:hAnsi="Palatino Linotype" w:cstheme="minorBidi"/>
          <w:bCs/>
          <w:szCs w:val="22"/>
          <w:lang w:val="es-MX" w:eastAsia="es-MX"/>
        </w:rPr>
        <w:t xml:space="preserve"> I</w:t>
      </w:r>
      <w:r w:rsidRPr="00B60C32">
        <w:rPr>
          <w:rFonts w:ascii="Palatino Linotype" w:eastAsiaTheme="minorHAnsi" w:hAnsi="Palatino Linotype" w:cstheme="minorBidi"/>
          <w:bCs/>
          <w:szCs w:val="22"/>
          <w:lang w:val="es-MX" w:eastAsia="es-MX"/>
        </w:rPr>
        <w:t>nformación sobre los mecanismos establecidos para evaluar el impacto de estas actividades, especialmente en cuanto a su relación con la construcción de paz.</w:t>
      </w:r>
    </w:p>
    <w:p w14:paraId="0253ACC5" w14:textId="77777777"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r w:rsidRPr="00B60C32">
        <w:rPr>
          <w:rFonts w:ascii="Palatino Linotype" w:eastAsiaTheme="minorHAnsi" w:hAnsi="Palatino Linotype" w:cstheme="minorBidi"/>
          <w:bCs/>
          <w:szCs w:val="22"/>
          <w:lang w:val="es-MX" w:eastAsia="es-MX"/>
        </w:rPr>
        <w:t xml:space="preserve">¿Existen indicadores o estudios previos que demuestren cómo estas acciones contribuyen a una mejor convivencia, la reducción de tensiones sociales o el fortalecimiento de la confianza entre ciudadanos y autoridades? </w:t>
      </w:r>
    </w:p>
    <w:p w14:paraId="2E0FFB93" w14:textId="77777777"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r w:rsidRPr="00B60C32">
        <w:rPr>
          <w:rFonts w:ascii="Palatino Linotype" w:eastAsiaTheme="minorHAnsi" w:hAnsi="Palatino Linotype" w:cstheme="minorBidi"/>
          <w:bCs/>
          <w:szCs w:val="22"/>
          <w:lang w:val="es-MX" w:eastAsia="es-MX"/>
        </w:rPr>
        <w:t>Planificación y estrategia de largo plazo: Solicito conocer si estas jornadas son parte de una estrategia más amplia del Ayuntamiento para promover la paz y la seguridad a largo plazo.</w:t>
      </w:r>
    </w:p>
    <w:p w14:paraId="5CAA52BC" w14:textId="462D60B3" w:rsidR="00B60C32" w:rsidRPr="00B60C32" w:rsidRDefault="00B60C32" w:rsidP="00B60C32">
      <w:pPr>
        <w:pStyle w:val="Prrafodelista"/>
        <w:numPr>
          <w:ilvl w:val="0"/>
          <w:numId w:val="21"/>
        </w:numPr>
        <w:spacing w:after="240" w:line="276" w:lineRule="auto"/>
        <w:ind w:right="141"/>
        <w:jc w:val="both"/>
        <w:rPr>
          <w:rFonts w:ascii="Palatino Linotype" w:eastAsiaTheme="minorHAnsi" w:hAnsi="Palatino Linotype" w:cstheme="minorBidi"/>
          <w:b/>
          <w:szCs w:val="22"/>
          <w:lang w:val="es-MX" w:eastAsia="es-MX"/>
        </w:rPr>
      </w:pPr>
      <w:r w:rsidRPr="00B60C32">
        <w:rPr>
          <w:rFonts w:ascii="Palatino Linotype" w:eastAsiaTheme="minorHAnsi" w:hAnsi="Palatino Linotype" w:cstheme="minorBidi"/>
          <w:bCs/>
          <w:szCs w:val="22"/>
          <w:lang w:val="es-MX" w:eastAsia="es-MX"/>
        </w:rPr>
        <w:t xml:space="preserve">¿Se planea realizar este tipo de actividades en otros sectores del municipio o de la región, y cómo se integran en una política pública de seguridad y bienestar social? Servicios brindados: </w:t>
      </w:r>
    </w:p>
    <w:p w14:paraId="7914B770" w14:textId="6C30FABD" w:rsidR="00B60C32" w:rsidRPr="00B60C32" w:rsidRDefault="00B60C32" w:rsidP="00B60C32">
      <w:pPr>
        <w:pStyle w:val="Prrafodelista"/>
        <w:numPr>
          <w:ilvl w:val="1"/>
          <w:numId w:val="21"/>
        </w:numPr>
        <w:spacing w:after="240" w:line="276" w:lineRule="auto"/>
        <w:ind w:right="141"/>
        <w:jc w:val="both"/>
        <w:rPr>
          <w:rFonts w:ascii="Palatino Linotype" w:eastAsiaTheme="minorHAnsi" w:hAnsi="Palatino Linotype" w:cstheme="minorBidi"/>
          <w:b/>
          <w:szCs w:val="22"/>
          <w:lang w:val="es-MX" w:eastAsia="es-MX"/>
        </w:rPr>
      </w:pPr>
      <w:r w:rsidRPr="00B60C32">
        <w:rPr>
          <w:rFonts w:ascii="Palatino Linotype" w:eastAsiaTheme="minorHAnsi" w:hAnsi="Palatino Linotype" w:cstheme="minorBidi"/>
          <w:bCs/>
          <w:szCs w:val="22"/>
          <w:lang w:val="es-MX" w:eastAsia="es-MX"/>
        </w:rPr>
        <w:t xml:space="preserve"> De manera más detallada, me gustaría conocer el tipo de servicios gratuitos proporcionados en la jornada (incluyendo los mencionados: corte de cabello, vacunación y control de peso), y cómo fueron seleccionados para alinearse con los objetivos de la construcción de paz. </w:t>
      </w:r>
    </w:p>
    <w:p w14:paraId="3C68FBDD" w14:textId="77777777" w:rsidR="00B60C32" w:rsidRPr="00B60C32" w:rsidRDefault="00B60C32" w:rsidP="00B60C32">
      <w:pPr>
        <w:pStyle w:val="Sinespaciado"/>
        <w:rPr>
          <w:rFonts w:eastAsiaTheme="minorHAnsi"/>
          <w:lang w:eastAsia="es-MX"/>
        </w:rPr>
      </w:pPr>
    </w:p>
    <w:p w14:paraId="45059AFA" w14:textId="1E10F2B7" w:rsidR="00970D4A" w:rsidRPr="0035650A" w:rsidRDefault="00970D4A" w:rsidP="00970D4A">
      <w:pPr>
        <w:spacing w:line="360" w:lineRule="auto"/>
        <w:ind w:right="141"/>
        <w:jc w:val="both"/>
        <w:rPr>
          <w:rFonts w:ascii="Palatino Linotype" w:hAnsi="Palatino Linotype"/>
          <w:bCs/>
          <w:lang w:val="es-MX"/>
        </w:rPr>
      </w:pPr>
      <w:r>
        <w:rPr>
          <w:rFonts w:ascii="Palatino Linotype" w:hAnsi="Palatino Linotype"/>
          <w:bCs/>
          <w:lang w:val="es-MX"/>
        </w:rPr>
        <w:t xml:space="preserve">De conformidad con la solicitud planteada por parte del solicitante, </w:t>
      </w:r>
      <w:r w:rsidRPr="0035650A">
        <w:rPr>
          <w:rFonts w:ascii="Palatino Linotype" w:hAnsi="Palatino Linotype"/>
          <w:bCs/>
          <w:lang w:val="es-MX"/>
        </w:rPr>
        <w:t>se observa en primer lugar que la información fue formulada parcialmente a través de planteamientos en donde no se identifica un documento en específico, en segundo lugar, se aprecia que en la misma se vierten manifestaciones subjetivas que no pueden ser atendidas mediante el Derecho de Acceso a la Información.</w:t>
      </w:r>
    </w:p>
    <w:p w14:paraId="2E0C0314" w14:textId="774C9167" w:rsidR="00970D4A" w:rsidRPr="0035650A" w:rsidRDefault="00970D4A" w:rsidP="00970D4A">
      <w:pPr>
        <w:pStyle w:val="Prrafodelista"/>
        <w:autoSpaceDE w:val="0"/>
        <w:autoSpaceDN w:val="0"/>
        <w:adjustRightInd w:val="0"/>
        <w:spacing w:line="360" w:lineRule="auto"/>
        <w:ind w:left="0"/>
        <w:contextualSpacing/>
        <w:jc w:val="both"/>
        <w:rPr>
          <w:rFonts w:ascii="Palatino Linotype" w:hAnsi="Palatino Linotype" w:cs="Arial"/>
          <w:lang w:val="es-MX"/>
        </w:rPr>
      </w:pPr>
      <w:r w:rsidRPr="0035650A">
        <w:rPr>
          <w:rFonts w:ascii="Palatino Linotype" w:hAnsi="Palatino Linotype"/>
        </w:rPr>
        <w:lastRenderedPageBreak/>
        <w:t xml:space="preserve">Bajo este tenor cabe aclarar que cuando los planteamientos que formulen los particulares se pueda colmar con la entrega de </w:t>
      </w:r>
      <w:r w:rsidRPr="0035650A">
        <w:rPr>
          <w:rFonts w:ascii="Palatino Linotype" w:hAnsi="Palatino Linotype" w:cs="Arial"/>
        </w:rPr>
        <w:t xml:space="preserve">documentos que los Sujetos Obligados generen, posean o administren en ejercicio de sus atribuciones, se está en presencia del derecho fundamental de acceso a la información, </w:t>
      </w:r>
      <w:r w:rsidRPr="0035650A">
        <w:rPr>
          <w:rFonts w:ascii="Palatino Linotype" w:hAnsi="Palatino Linotype"/>
        </w:rPr>
        <w:t>el cual deberá garantizarse ordenando la entrega de tales documentales, siempre y cuando éstas sean de acceso público.</w:t>
      </w:r>
    </w:p>
    <w:p w14:paraId="1DDED5F6" w14:textId="77777777" w:rsidR="00970D4A" w:rsidRPr="00970D4A" w:rsidRDefault="00970D4A" w:rsidP="00970D4A">
      <w:pPr>
        <w:pStyle w:val="Prrafodelista"/>
        <w:autoSpaceDE w:val="0"/>
        <w:autoSpaceDN w:val="0"/>
        <w:adjustRightInd w:val="0"/>
        <w:spacing w:line="360" w:lineRule="auto"/>
        <w:ind w:left="0"/>
        <w:jc w:val="both"/>
        <w:rPr>
          <w:rFonts w:ascii="Palatino Linotype" w:hAnsi="Palatino Linotype" w:cs="Arial"/>
          <w:lang w:val="es-MX"/>
        </w:rPr>
      </w:pPr>
    </w:p>
    <w:p w14:paraId="08C2F19F" w14:textId="5A1BEC81" w:rsidR="00970D4A" w:rsidRPr="0035650A" w:rsidRDefault="00970D4A" w:rsidP="00970D4A">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35650A">
        <w:rPr>
          <w:rFonts w:ascii="Palatino Linotype" w:hAnsi="Palatino Linotype" w:cs="Arial"/>
          <w:color w:val="000000" w:themeColor="text1"/>
        </w:rPr>
        <w:t>Sirve de sustento a lo anterior, el</w:t>
      </w:r>
      <w:r w:rsidRPr="0035650A">
        <w:rPr>
          <w:rStyle w:val="apple-converted-space"/>
          <w:rFonts w:ascii="Palatino Linotype" w:hAnsi="Palatino Linotype" w:cs="Arial"/>
          <w:color w:val="000000" w:themeColor="text1"/>
        </w:rPr>
        <w:t xml:space="preserve"> </w:t>
      </w:r>
      <w:r w:rsidRPr="0035650A">
        <w:rPr>
          <w:rStyle w:val="il"/>
          <w:rFonts w:ascii="Palatino Linotype" w:hAnsi="Palatino Linotype" w:cs="Arial"/>
          <w:color w:val="000000" w:themeColor="text1"/>
        </w:rPr>
        <w:t>Criterio</w:t>
      </w:r>
      <w:r w:rsidRPr="0035650A">
        <w:rPr>
          <w:rStyle w:val="apple-converted-space"/>
          <w:rFonts w:ascii="Palatino Linotype" w:hAnsi="Palatino Linotype" w:cs="Arial"/>
          <w:color w:val="000000" w:themeColor="text1"/>
        </w:rPr>
        <w:t xml:space="preserve"> </w:t>
      </w:r>
      <w:r w:rsidRPr="0035650A">
        <w:rPr>
          <w:rStyle w:val="il"/>
          <w:rFonts w:ascii="Palatino Linotype" w:hAnsi="Palatino Linotype" w:cs="Arial"/>
          <w:color w:val="000000" w:themeColor="text1"/>
        </w:rPr>
        <w:t>028</w:t>
      </w:r>
      <w:r w:rsidRPr="0035650A">
        <w:rPr>
          <w:rFonts w:ascii="Palatino Linotype" w:hAnsi="Palatino Linotype" w:cs="Arial"/>
          <w:color w:val="000000" w:themeColor="text1"/>
        </w:rPr>
        <w:t>-</w:t>
      </w:r>
      <w:r w:rsidRPr="0035650A">
        <w:rPr>
          <w:rStyle w:val="il"/>
          <w:rFonts w:ascii="Palatino Linotype" w:hAnsi="Palatino Linotype" w:cs="Arial"/>
          <w:color w:val="000000" w:themeColor="text1"/>
        </w:rPr>
        <w:t>10</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emitido por el Pleno del entonces llamado</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 xml:space="preserve">Instituto Federal de Acceso a la Información y Protección de Datos, </w:t>
      </w:r>
      <w:r>
        <w:rPr>
          <w:rFonts w:ascii="Palatino Linotype" w:hAnsi="Palatino Linotype" w:cs="Arial"/>
          <w:color w:val="000000" w:themeColor="text1"/>
        </w:rPr>
        <w:t>y el entonces</w:t>
      </w:r>
      <w:r w:rsidRPr="0035650A">
        <w:rPr>
          <w:rFonts w:ascii="Palatino Linotype" w:hAnsi="Palatino Linotype" w:cs="Arial"/>
          <w:color w:val="000000" w:themeColor="text1"/>
        </w:rPr>
        <w:t xml:space="preserve"> Instituto Nacional de Transparencia, Acceso a la Información y Protección de Datos Personales</w:t>
      </w:r>
      <w:r>
        <w:rPr>
          <w:rFonts w:ascii="Palatino Linotype" w:hAnsi="Palatino Linotype" w:cs="Arial"/>
          <w:color w:val="000000" w:themeColor="text1"/>
        </w:rPr>
        <w:t>,</w:t>
      </w:r>
      <w:r w:rsidRPr="0035650A">
        <w:rPr>
          <w:rFonts w:ascii="Palatino Linotype" w:hAnsi="Palatino Linotype" w:cs="Arial"/>
          <w:color w:val="000000" w:themeColor="text1"/>
        </w:rPr>
        <w:t xml:space="preserve"> </w:t>
      </w:r>
      <w:r>
        <w:rPr>
          <w:rFonts w:ascii="Palatino Linotype" w:hAnsi="Palatino Linotype" w:cs="Arial"/>
          <w:color w:val="000000" w:themeColor="text1"/>
        </w:rPr>
        <w:t xml:space="preserve">el cual, </w:t>
      </w:r>
      <w:r w:rsidRPr="0035650A">
        <w:rPr>
          <w:rFonts w:ascii="Palatino Linotype" w:hAnsi="Palatino Linotype" w:cs="Arial"/>
          <w:color w:val="000000" w:themeColor="text1"/>
        </w:rPr>
        <w:t>establece que</w:t>
      </w:r>
      <w:r>
        <w:rPr>
          <w:rFonts w:ascii="Palatino Linotype" w:hAnsi="Palatino Linotype" w:cs="Arial"/>
          <w:color w:val="000000" w:themeColor="text1"/>
        </w:rPr>
        <w:t>,</w:t>
      </w:r>
      <w:r w:rsidRPr="0035650A">
        <w:rPr>
          <w:rFonts w:ascii="Palatino Linotype" w:hAnsi="Palatino Linotype" w:cs="Arial"/>
          <w:color w:val="000000" w:themeColor="text1"/>
        </w:rPr>
        <w:t xml:space="preserve"> se deberá garantizar</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35650A">
        <w:rPr>
          <w:rStyle w:val="apple-converted-space"/>
          <w:rFonts w:ascii="Palatino Linotype" w:hAnsi="Palatino Linotype" w:cs="Arial"/>
          <w:i/>
          <w:iCs/>
          <w:color w:val="000000" w:themeColor="text1"/>
        </w:rPr>
        <w:t xml:space="preserve"> </w:t>
      </w:r>
      <w:r w:rsidRPr="0035650A">
        <w:rPr>
          <w:rFonts w:ascii="Palatino Linotype" w:hAnsi="Palatino Linotype" w:cs="Arial"/>
          <w:color w:val="000000" w:themeColor="text1"/>
        </w:rPr>
        <w:t xml:space="preserve">aunque el particular lleve a cabo una solicitud de información sin identificar de forma precisa la documentación, </w:t>
      </w:r>
      <w:r w:rsidRPr="0035650A">
        <w:rPr>
          <w:rFonts w:ascii="Palatino Linotype" w:hAnsi="Palatino Linotype" w:cs="Arial"/>
          <w:b/>
          <w:color w:val="000000" w:themeColor="text1"/>
        </w:rPr>
        <w:t>El Sujeto Obligado</w:t>
      </w:r>
      <w:r w:rsidRPr="0035650A">
        <w:rPr>
          <w:rStyle w:val="apple-converted-space"/>
          <w:rFonts w:ascii="Palatino Linotype" w:hAnsi="Palatino Linotype" w:cs="Arial"/>
          <w:b/>
          <w:color w:val="000000" w:themeColor="text1"/>
        </w:rPr>
        <w:t xml:space="preserve"> </w:t>
      </w:r>
      <w:r w:rsidRPr="0035650A">
        <w:rPr>
          <w:rFonts w:ascii="Palatino Linotype" w:hAnsi="Palatino Linotype" w:cs="Arial"/>
          <w:color w:val="000000" w:themeColor="text1"/>
        </w:rPr>
        <w:t>deberá hacer entrega del mismo al solicitante</w:t>
      </w:r>
      <w:r w:rsidRPr="0035650A">
        <w:rPr>
          <w:rStyle w:val="apple-converted-space"/>
          <w:rFonts w:ascii="Palatino Linotype" w:hAnsi="Palatino Linotype" w:cs="Arial"/>
          <w:color w:val="000000" w:themeColor="text1"/>
        </w:rPr>
        <w:t xml:space="preserve"> </w:t>
      </w:r>
      <w:r w:rsidRPr="0035650A">
        <w:rPr>
          <w:rFonts w:ascii="Palatino Linotype" w:hAnsi="Palatino Linotype" w:cs="Arial"/>
          <w:color w:val="000000" w:themeColor="text1"/>
        </w:rPr>
        <w:t>mismo que a continuación se cita:</w:t>
      </w:r>
    </w:p>
    <w:p w14:paraId="39BC1D87" w14:textId="77777777" w:rsidR="00970D4A" w:rsidRPr="0035650A" w:rsidRDefault="00970D4A" w:rsidP="00970D4A">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00C5A9CD" w14:textId="77777777" w:rsidR="00970D4A" w:rsidRPr="0035650A" w:rsidRDefault="00970D4A" w:rsidP="00970D4A">
      <w:pPr>
        <w:pStyle w:val="Prrafodelista"/>
        <w:autoSpaceDE w:val="0"/>
        <w:autoSpaceDN w:val="0"/>
        <w:adjustRightInd w:val="0"/>
        <w:spacing w:line="276" w:lineRule="auto"/>
        <w:ind w:left="567" w:right="616"/>
        <w:jc w:val="both"/>
        <w:rPr>
          <w:rFonts w:ascii="Palatino Linotype" w:hAnsi="Palatino Linotype" w:cs="Arial"/>
        </w:rPr>
      </w:pPr>
      <w:r w:rsidRPr="0035650A">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35650A">
        <w:rPr>
          <w:rStyle w:val="apple-converted-space"/>
          <w:rFonts w:ascii="Palatino Linotype" w:hAnsi="Palatino Linotype" w:cs="Arial"/>
          <w:i/>
          <w:iCs/>
          <w:color w:val="000000" w:themeColor="text1"/>
          <w:sz w:val="22"/>
          <w:szCs w:val="22"/>
          <w:lang w:val="es-ES_tradnl"/>
        </w:rPr>
        <w:t xml:space="preserve"> </w:t>
      </w:r>
      <w:r w:rsidRPr="0035650A">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w:t>
      </w:r>
      <w:r w:rsidRPr="0035650A">
        <w:rPr>
          <w:rFonts w:ascii="Palatino Linotype" w:hAnsi="Palatino Linotype" w:cs="Arial"/>
          <w:i/>
          <w:iCs/>
          <w:color w:val="000000" w:themeColor="text1"/>
          <w:sz w:val="22"/>
          <w:szCs w:val="22"/>
          <w:lang w:val="es-ES_tradnl"/>
        </w:rPr>
        <w:lastRenderedPageBreak/>
        <w:t>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3A0FC436" w14:textId="77777777" w:rsidR="00970D4A" w:rsidRPr="0035650A" w:rsidRDefault="00970D4A" w:rsidP="00970D4A">
      <w:pPr>
        <w:spacing w:line="360" w:lineRule="auto"/>
        <w:ind w:right="49"/>
        <w:jc w:val="both"/>
        <w:rPr>
          <w:rFonts w:ascii="Palatino Linotype" w:eastAsiaTheme="minorHAnsi" w:hAnsi="Palatino Linotype" w:cs="Arial"/>
          <w:bCs/>
          <w:lang w:eastAsia="en-US"/>
        </w:rPr>
      </w:pPr>
    </w:p>
    <w:p w14:paraId="09E721F0" w14:textId="77777777" w:rsidR="00970D4A" w:rsidRPr="0035650A" w:rsidRDefault="00970D4A" w:rsidP="00970D4A">
      <w:pPr>
        <w:spacing w:line="360" w:lineRule="auto"/>
        <w:ind w:right="141"/>
        <w:jc w:val="both"/>
        <w:rPr>
          <w:rFonts w:ascii="Palatino Linotype" w:hAnsi="Palatino Linotype" w:cs="Arial"/>
          <w:bCs/>
        </w:rPr>
      </w:pPr>
      <w:r w:rsidRPr="0035650A">
        <w:rPr>
          <w:rFonts w:ascii="Palatino Linotype" w:hAnsi="Palatino Linotype" w:cs="Arial"/>
        </w:rPr>
        <w:t xml:space="preserve">Así que, hay que hacer un énfasis en que </w:t>
      </w:r>
      <w:r w:rsidRPr="0035650A">
        <w:rPr>
          <w:rFonts w:ascii="Palatino Linotype" w:eastAsia="MS Mincho" w:hAnsi="Palatino Linotype"/>
        </w:rPr>
        <w:t>son solicitudes que deben señalarse</w:t>
      </w:r>
      <w:r w:rsidRPr="0035650A">
        <w:rPr>
          <w:rFonts w:ascii="Palatino Linotype" w:hAnsi="Palatino Linotype"/>
          <w:i/>
        </w:rPr>
        <w:t xml:space="preserve">, </w:t>
      </w:r>
      <w:r w:rsidRPr="0035650A">
        <w:rPr>
          <w:rFonts w:ascii="Palatino Linotype" w:hAnsi="Palatino Linotype" w:cs="Arial"/>
        </w:rPr>
        <w:t xml:space="preserve">no constituyen un derecho de acceso a la información pública y por lo tanto </w:t>
      </w:r>
      <w:bookmarkStart w:id="6" w:name="_Hlk197080205"/>
      <w:r w:rsidRPr="0035650A">
        <w:rPr>
          <w:rFonts w:ascii="Palatino Linotype" w:hAnsi="Palatino Linotype" w:cs="Arial"/>
          <w:b/>
          <w:u w:val="single"/>
        </w:rPr>
        <w:t>no es atendible mediante una solicitud de Acceso a la Información</w:t>
      </w:r>
      <w:r w:rsidRPr="0035650A">
        <w:rPr>
          <w:rFonts w:ascii="Palatino Linotype" w:hAnsi="Palatino Linotype" w:cs="Arial"/>
        </w:rPr>
        <w:t xml:space="preserve">, porque se tratan de manifestaciones subjetivas vertidas por el particular, </w:t>
      </w:r>
      <w:r w:rsidRPr="0035650A">
        <w:rPr>
          <w:rFonts w:ascii="Palatino Linotype" w:hAnsi="Palatino Linotype" w:cs="Arial"/>
          <w:b/>
        </w:rPr>
        <w:t>interrogantes</w:t>
      </w:r>
      <w:r w:rsidRPr="0035650A">
        <w:rPr>
          <w:rFonts w:ascii="Palatino Linotype" w:hAnsi="Palatino Linotype" w:cs="Arial"/>
        </w:rPr>
        <w:t xml:space="preserve"> y declaraciones que no se colman con la entrega de documentos, situación que conlleva a afirmar que se está en presencia del ejercicio del </w:t>
      </w:r>
      <w:r w:rsidRPr="0035650A">
        <w:rPr>
          <w:rFonts w:ascii="Palatino Linotype" w:hAnsi="Palatino Linotype" w:cs="Arial"/>
          <w:b/>
          <w:u w:val="single"/>
        </w:rPr>
        <w:t>DERECHO DE PETICIÓN</w:t>
      </w:r>
      <w:r w:rsidRPr="0035650A">
        <w:rPr>
          <w:rFonts w:ascii="Palatino Linotype" w:hAnsi="Palatino Linotype" w:cs="Arial"/>
        </w:rPr>
        <w:t>.</w:t>
      </w:r>
    </w:p>
    <w:p w14:paraId="030DBCB9" w14:textId="77777777" w:rsidR="00970D4A" w:rsidRPr="0035650A" w:rsidRDefault="00970D4A" w:rsidP="00970D4A">
      <w:pPr>
        <w:pStyle w:val="Prrafodelista"/>
        <w:spacing w:line="360" w:lineRule="auto"/>
        <w:ind w:left="0"/>
        <w:jc w:val="both"/>
        <w:rPr>
          <w:rFonts w:ascii="Palatino Linotype" w:hAnsi="Palatino Linotype"/>
          <w:sz w:val="22"/>
          <w:szCs w:val="22"/>
        </w:rPr>
      </w:pPr>
    </w:p>
    <w:p w14:paraId="410DB217" w14:textId="77777777" w:rsidR="00970D4A" w:rsidRPr="0035650A" w:rsidRDefault="00970D4A" w:rsidP="00970D4A">
      <w:pPr>
        <w:spacing w:line="360" w:lineRule="auto"/>
        <w:ind w:right="141"/>
        <w:jc w:val="both"/>
        <w:rPr>
          <w:rFonts w:ascii="Palatino Linotype" w:hAnsi="Palatino Linotype" w:cs="Arial"/>
        </w:rPr>
      </w:pPr>
      <w:r w:rsidRPr="0035650A">
        <w:rPr>
          <w:rFonts w:ascii="Palatino Linotype" w:hAnsi="Palatino Linotype" w:cs="Arial"/>
        </w:rPr>
        <w:t xml:space="preserve">Por lo que la entrega de una razón o un razonamiento por parte del </w:t>
      </w:r>
      <w:r w:rsidRPr="0035650A">
        <w:rPr>
          <w:rFonts w:ascii="Palatino Linotype" w:hAnsi="Palatino Linotype" w:cs="Arial"/>
          <w:b/>
        </w:rPr>
        <w:t>Sujeto Obligado</w:t>
      </w:r>
      <w:r w:rsidRPr="0035650A">
        <w:rPr>
          <w:rFonts w:ascii="Palatino Linotype" w:hAnsi="Palatino Linotype" w:cs="Arial"/>
        </w:rPr>
        <w:t xml:space="preserve"> no es algo que la ley establezca como atribución, derecho, o facultad; pues ello implicaría un juicio de valor referente a </w:t>
      </w:r>
      <w:r w:rsidRPr="0035650A">
        <w:rPr>
          <w:rFonts w:ascii="Palatino Linotype" w:hAnsi="Palatino Linotype" w:cs="Arial"/>
          <w:b/>
          <w:u w:val="single"/>
        </w:rPr>
        <w:t>un cuestionamiento</w:t>
      </w:r>
      <w:r w:rsidRPr="0035650A">
        <w:rPr>
          <w:rFonts w:ascii="Palatino Linotype" w:hAnsi="Palatino Linotype" w:cs="Arial"/>
        </w:rPr>
        <w:t xml:space="preserve"> realizado, los cuales, </w:t>
      </w:r>
      <w:r w:rsidRPr="0035650A">
        <w:rPr>
          <w:rFonts w:ascii="Palatino Linotype" w:hAnsi="Palatino Linotype" w:cs="Arial"/>
          <w:b/>
          <w:u w:val="single"/>
        </w:rPr>
        <w:t>al constituir interrogantes</w:t>
      </w:r>
      <w:r w:rsidRPr="0035650A">
        <w:rPr>
          <w:rFonts w:ascii="Palatino Linotype" w:hAnsi="Palatino Linotype" w:cs="Arial"/>
        </w:rPr>
        <w:t xml:space="preserve">, </w:t>
      </w:r>
      <w:r w:rsidRPr="0035650A">
        <w:rPr>
          <w:rFonts w:ascii="Palatino Linotype" w:hAnsi="Palatino Linotype" w:cs="Arial"/>
          <w:b/>
          <w:u w:val="single"/>
        </w:rPr>
        <w:t>inquietudes</w:t>
      </w:r>
      <w:r w:rsidRPr="0035650A">
        <w:rPr>
          <w:rFonts w:ascii="Palatino Linotype" w:hAnsi="Palatino Linotype" w:cs="Arial"/>
        </w:rPr>
        <w:t xml:space="preserve"> y manifestaciones se satisfacen vía derecho de petición.</w:t>
      </w:r>
    </w:p>
    <w:bookmarkEnd w:id="6"/>
    <w:p w14:paraId="4575EEA1" w14:textId="77777777" w:rsidR="00970D4A" w:rsidRPr="0035650A" w:rsidRDefault="00970D4A" w:rsidP="00970D4A">
      <w:pPr>
        <w:spacing w:line="360" w:lineRule="auto"/>
        <w:ind w:right="141"/>
        <w:jc w:val="both"/>
        <w:rPr>
          <w:rFonts w:ascii="Palatino Linotype" w:hAnsi="Palatino Linotype" w:cs="Arial"/>
        </w:rPr>
      </w:pPr>
    </w:p>
    <w:p w14:paraId="585071E6" w14:textId="77777777" w:rsidR="00970D4A" w:rsidRPr="0035650A" w:rsidRDefault="00970D4A" w:rsidP="00970D4A">
      <w:pPr>
        <w:spacing w:line="360" w:lineRule="auto"/>
        <w:jc w:val="both"/>
        <w:rPr>
          <w:rFonts w:ascii="Palatino Linotype" w:hAnsi="Palatino Linotype" w:cs="Arial"/>
        </w:rPr>
      </w:pPr>
      <w:r w:rsidRPr="0035650A">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212E7579" w14:textId="77777777" w:rsidR="00970D4A" w:rsidRPr="0035650A" w:rsidRDefault="00970D4A" w:rsidP="00970D4A">
      <w:pPr>
        <w:spacing w:line="360" w:lineRule="auto"/>
        <w:jc w:val="both"/>
        <w:rPr>
          <w:rFonts w:ascii="Palatino Linotype" w:hAnsi="Palatino Linotype" w:cs="Arial"/>
        </w:rPr>
      </w:pPr>
    </w:p>
    <w:p w14:paraId="0E5D7289" w14:textId="77777777" w:rsidR="00970D4A" w:rsidRPr="0035650A" w:rsidRDefault="00970D4A" w:rsidP="00970D4A">
      <w:pPr>
        <w:spacing w:line="360" w:lineRule="auto"/>
        <w:jc w:val="both"/>
        <w:rPr>
          <w:rFonts w:ascii="Palatino Linotype" w:hAnsi="Palatino Linotype" w:cs="Arial"/>
        </w:rPr>
      </w:pPr>
      <w:r w:rsidRPr="0035650A">
        <w:rPr>
          <w:rFonts w:ascii="Palatino Linotype" w:hAnsi="Palatino Linotype" w:cs="Arial"/>
        </w:rPr>
        <w:t xml:space="preserve">Para ello, la Ley de la materia otorga la calidad de documento a los expedientes, reportes, estudios, actas, resoluciones, oficios, correspondencia, acuerdos, directivas, </w:t>
      </w:r>
      <w:r w:rsidRPr="0035650A">
        <w:rPr>
          <w:rFonts w:ascii="Palatino Linotype" w:hAnsi="Palatino Linotype" w:cs="Arial"/>
        </w:rPr>
        <w:lastRenderedPageBreak/>
        <w:t xml:space="preserve">directrices, circulares, contratos, convenios, instructivos, notas, memorandos, estadísticas o bien, </w:t>
      </w:r>
      <w:r w:rsidRPr="0035650A">
        <w:rPr>
          <w:rFonts w:ascii="Palatino Linotype" w:hAnsi="Palatino Linotype" w:cs="Arial"/>
          <w:b/>
        </w:rPr>
        <w:t>cualquier otro registro que documente el ejercicio de las facultades, funciones y competencias de los Sujetos Obligados</w:t>
      </w:r>
      <w:r w:rsidRPr="0035650A">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31FFA180" w14:textId="77777777" w:rsidR="00970D4A" w:rsidRPr="0035650A" w:rsidRDefault="00970D4A" w:rsidP="00970D4A">
      <w:pPr>
        <w:spacing w:line="360" w:lineRule="auto"/>
        <w:jc w:val="both"/>
        <w:rPr>
          <w:rFonts w:ascii="Palatino Linotype" w:hAnsi="Palatino Linotype" w:cs="Arial"/>
        </w:rPr>
      </w:pPr>
    </w:p>
    <w:p w14:paraId="36E37A07" w14:textId="77777777" w:rsidR="00970D4A" w:rsidRPr="0035650A" w:rsidRDefault="00970D4A" w:rsidP="00970D4A">
      <w:pPr>
        <w:spacing w:line="360" w:lineRule="auto"/>
        <w:jc w:val="both"/>
        <w:rPr>
          <w:rFonts w:ascii="Palatino Linotype" w:hAnsi="Palatino Linotype" w:cs="Arial"/>
          <w:b/>
          <w:u w:val="single"/>
        </w:rPr>
      </w:pPr>
      <w:r w:rsidRPr="0035650A">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35650A">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35650A">
        <w:rPr>
          <w:rFonts w:ascii="Palatino Linotype" w:hAnsi="Palatino Linotype" w:cs="Arial"/>
          <w:bCs/>
          <w:lang w:eastAsia="es-CO"/>
        </w:rPr>
        <w:t xml:space="preserve">segundo supuesto </w:t>
      </w:r>
      <w:r w:rsidRPr="0035650A">
        <w:rPr>
          <w:rFonts w:ascii="Palatino Linotype" w:hAnsi="Palatino Linotype" w:cs="Arial"/>
          <w:b/>
          <w:bCs/>
          <w:u w:val="single"/>
          <w:lang w:eastAsia="es-CO"/>
        </w:rPr>
        <w:t>la solicitud de acceso a la información pública se encamina primordialmente a</w:t>
      </w:r>
      <w:r w:rsidRPr="0035650A">
        <w:rPr>
          <w:rFonts w:ascii="Palatino Linotype" w:hAnsi="Palatino Linotype" w:cs="Arial"/>
          <w:b/>
          <w:u w:val="single"/>
        </w:rPr>
        <w:t xml:space="preserve"> permitir el </w:t>
      </w:r>
      <w:r w:rsidRPr="0035650A">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35650A">
        <w:rPr>
          <w:rFonts w:ascii="Palatino Linotype" w:hAnsi="Palatino Linotype" w:cs="Arial"/>
          <w:b/>
          <w:u w:val="single"/>
        </w:rPr>
        <w:t xml:space="preserve">la autoridad. </w:t>
      </w:r>
    </w:p>
    <w:p w14:paraId="4FCD1FCE" w14:textId="77777777" w:rsidR="00970D4A" w:rsidRPr="0035650A" w:rsidRDefault="00970D4A" w:rsidP="00970D4A">
      <w:pPr>
        <w:spacing w:line="360" w:lineRule="auto"/>
        <w:jc w:val="both"/>
        <w:rPr>
          <w:rFonts w:ascii="Palatino Linotype" w:hAnsi="Palatino Linotype"/>
        </w:rPr>
      </w:pPr>
    </w:p>
    <w:p w14:paraId="0B4A03B2" w14:textId="77777777" w:rsidR="00970D4A" w:rsidRPr="0035650A" w:rsidRDefault="00970D4A" w:rsidP="00970D4A">
      <w:pPr>
        <w:spacing w:line="360" w:lineRule="auto"/>
        <w:jc w:val="both"/>
        <w:rPr>
          <w:rFonts w:ascii="Palatino Linotype" w:hAnsi="Palatino Linotype"/>
        </w:rPr>
      </w:pPr>
      <w:r w:rsidRPr="0035650A">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317C7FAF" w14:textId="77777777" w:rsidR="00970D4A" w:rsidRPr="0035650A" w:rsidRDefault="00970D4A" w:rsidP="00970D4A">
      <w:pPr>
        <w:spacing w:line="360" w:lineRule="auto"/>
        <w:jc w:val="both"/>
        <w:rPr>
          <w:rFonts w:ascii="Palatino Linotype" w:hAnsi="Palatino Linotype"/>
        </w:rPr>
      </w:pPr>
    </w:p>
    <w:p w14:paraId="47BAD3AD" w14:textId="41A6E2A0" w:rsidR="00970D4A" w:rsidRPr="00970D4A" w:rsidRDefault="00970D4A" w:rsidP="00970D4A">
      <w:pPr>
        <w:pStyle w:val="Prrafodelista"/>
        <w:numPr>
          <w:ilvl w:val="0"/>
          <w:numId w:val="22"/>
        </w:numPr>
        <w:spacing w:line="360" w:lineRule="auto"/>
        <w:jc w:val="both"/>
        <w:rPr>
          <w:rFonts w:ascii="Palatino Linotype" w:hAnsi="Palatino Linotype"/>
        </w:rPr>
      </w:pPr>
      <w:r w:rsidRPr="0035650A">
        <w:rPr>
          <w:rFonts w:ascii="Palatino Linotype" w:hAnsi="Palatino Linotype"/>
        </w:rPr>
        <w:t>Que uno de los objetivos de la Ley es proveer lo necesario para garantizar a toda persona el derecho de acceso a la información pública;</w:t>
      </w:r>
    </w:p>
    <w:p w14:paraId="6557666B" w14:textId="77777777" w:rsidR="00970D4A" w:rsidRPr="0035650A" w:rsidRDefault="00970D4A" w:rsidP="00970D4A">
      <w:pPr>
        <w:pStyle w:val="Prrafodelista"/>
        <w:numPr>
          <w:ilvl w:val="0"/>
          <w:numId w:val="22"/>
        </w:numPr>
        <w:spacing w:line="360" w:lineRule="auto"/>
        <w:jc w:val="both"/>
        <w:rPr>
          <w:rFonts w:ascii="Palatino Linotype" w:hAnsi="Palatino Linotype"/>
        </w:rPr>
      </w:pPr>
      <w:r w:rsidRPr="0035650A">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w:t>
      </w:r>
      <w:r w:rsidRPr="0035650A">
        <w:rPr>
          <w:rFonts w:ascii="Palatino Linotype" w:hAnsi="Palatino Linotype"/>
        </w:rPr>
        <w:lastRenderedPageBreak/>
        <w:t>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6500F727" w14:textId="77777777" w:rsidR="00970D4A" w:rsidRPr="0035650A" w:rsidRDefault="00970D4A" w:rsidP="00970D4A">
      <w:pPr>
        <w:spacing w:line="360" w:lineRule="auto"/>
        <w:ind w:right="49"/>
        <w:jc w:val="both"/>
        <w:rPr>
          <w:rFonts w:ascii="Palatino Linotype" w:hAnsi="Palatino Linotype" w:cs="Arial"/>
          <w:color w:val="000000" w:themeColor="text1"/>
        </w:rPr>
      </w:pPr>
    </w:p>
    <w:p w14:paraId="71167CAA" w14:textId="77777777" w:rsidR="00970D4A" w:rsidRPr="0035650A" w:rsidRDefault="00970D4A" w:rsidP="00970D4A">
      <w:pPr>
        <w:autoSpaceDE w:val="0"/>
        <w:autoSpaceDN w:val="0"/>
        <w:adjustRightInd w:val="0"/>
        <w:spacing w:line="360" w:lineRule="auto"/>
        <w:contextualSpacing/>
        <w:jc w:val="both"/>
        <w:rPr>
          <w:rFonts w:ascii="Palatino Linotype" w:eastAsia="MS Mincho" w:hAnsi="Palatino Linotype" w:cs="Arial"/>
          <w:lang w:val="es-MX"/>
        </w:rPr>
      </w:pPr>
      <w:r w:rsidRPr="0035650A">
        <w:rPr>
          <w:rFonts w:ascii="Palatino Linotype" w:eastAsia="MS Mincho" w:hAnsi="Palatino Linotype" w:cs="Arial"/>
          <w:lang w:val="es-MX"/>
        </w:rPr>
        <w:t>Por lo que, la entrega de una razón o un razonamiento por parte del</w:t>
      </w:r>
      <w:r w:rsidRPr="0035650A">
        <w:rPr>
          <w:rFonts w:ascii="Palatino Linotype" w:eastAsia="MS Mincho" w:hAnsi="Palatino Linotype" w:cs="Arial"/>
          <w:b/>
          <w:lang w:val="es-MX" w:eastAsia="es-MX"/>
        </w:rPr>
        <w:t xml:space="preserve"> Sujeto Obligado</w:t>
      </w:r>
      <w:r w:rsidRPr="0035650A">
        <w:rPr>
          <w:rFonts w:ascii="Palatino Linotype" w:eastAsia="MS Mincho" w:hAnsi="Palatino Linotype" w:cs="Arial"/>
          <w:lang w:val="es-MX"/>
        </w:rPr>
        <w:t xml:space="preserve"> no es algo que la ley establezca como atribución, derecho, o facultad; pues ello implicaría </w:t>
      </w:r>
      <w:r w:rsidRPr="0035650A">
        <w:rPr>
          <w:rFonts w:ascii="Palatino Linotype" w:eastAsia="MS Mincho" w:hAnsi="Palatino Linotype" w:cs="Arial"/>
          <w:b/>
          <w:u w:val="single"/>
          <w:lang w:val="es-MX"/>
        </w:rPr>
        <w:t>un juicio de valor</w:t>
      </w:r>
      <w:r w:rsidRPr="0035650A">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06B97C60" w14:textId="77777777" w:rsidR="00970D4A" w:rsidRPr="0035650A" w:rsidRDefault="00970D4A" w:rsidP="00970D4A">
      <w:pPr>
        <w:spacing w:line="360" w:lineRule="auto"/>
        <w:ind w:right="49"/>
        <w:contextualSpacing/>
        <w:jc w:val="both"/>
        <w:rPr>
          <w:rFonts w:ascii="Palatino Linotype" w:eastAsia="MS Mincho" w:hAnsi="Palatino Linotype" w:cs="Arial"/>
          <w:lang w:val="es-MX"/>
        </w:rPr>
      </w:pPr>
    </w:p>
    <w:p w14:paraId="14E510AC" w14:textId="77777777" w:rsidR="00970D4A" w:rsidRPr="0035650A" w:rsidRDefault="00970D4A" w:rsidP="00970D4A">
      <w:pPr>
        <w:spacing w:line="360" w:lineRule="auto"/>
        <w:contextualSpacing/>
        <w:jc w:val="both"/>
        <w:rPr>
          <w:rFonts w:ascii="Palatino Linotype" w:eastAsia="MS Mincho" w:hAnsi="Palatino Linotype" w:cs="Arial"/>
          <w:color w:val="000000"/>
          <w:lang w:val="es-MX"/>
        </w:rPr>
      </w:pPr>
      <w:r w:rsidRPr="0035650A">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w:t>
      </w:r>
      <w:r w:rsidRPr="0035650A">
        <w:rPr>
          <w:rFonts w:ascii="Palatino Linotype" w:eastAsia="MS Mincho" w:hAnsi="Palatino Linotype" w:cs="Arial"/>
          <w:b/>
          <w:bCs/>
          <w:color w:val="000000"/>
          <w:lang w:val="es-MX"/>
        </w:rPr>
        <w:t>Recurrente</w:t>
      </w:r>
      <w:r w:rsidRPr="0035650A">
        <w:rPr>
          <w:rFonts w:ascii="Palatino Linotype" w:eastAsia="MS Mincho" w:hAnsi="Palatino Linotype" w:cs="Arial"/>
          <w:color w:val="000000"/>
          <w:lang w:val="es-MX"/>
        </w:rPr>
        <w:t xml:space="preserve"> corresponde al ejercicio de un derecho de petición y no al derecho de acceso a la información pública.</w:t>
      </w:r>
    </w:p>
    <w:p w14:paraId="0E244D7C" w14:textId="77777777" w:rsidR="00970D4A" w:rsidRDefault="00970D4A" w:rsidP="004D59E1">
      <w:pPr>
        <w:spacing w:line="360" w:lineRule="auto"/>
        <w:ind w:right="49"/>
        <w:jc w:val="both"/>
        <w:rPr>
          <w:rFonts w:ascii="Palatino Linotype" w:eastAsiaTheme="minorHAnsi" w:hAnsi="Palatino Linotype" w:cstheme="minorBidi"/>
          <w:lang w:val="es-MX" w:eastAsia="es-MX"/>
        </w:rPr>
      </w:pPr>
    </w:p>
    <w:p w14:paraId="0B4D2FDF" w14:textId="4AFB4490" w:rsidR="0011487E" w:rsidRPr="0064051A" w:rsidRDefault="00970D4A" w:rsidP="004D59E1">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No obstante</w:t>
      </w:r>
      <w:r w:rsidR="001F2B66" w:rsidRPr="0064051A">
        <w:rPr>
          <w:rFonts w:ascii="Palatino Linotype" w:eastAsiaTheme="minorHAnsi" w:hAnsi="Palatino Linotype" w:cstheme="minorBidi"/>
          <w:lang w:val="es-MX" w:eastAsia="es-MX"/>
        </w:rPr>
        <w:t>,</w:t>
      </w:r>
      <w:r w:rsidR="0001267E">
        <w:rPr>
          <w:rFonts w:ascii="Palatino Linotype" w:eastAsiaTheme="minorHAnsi" w:hAnsi="Palatino Linotype" w:cstheme="minorBidi"/>
          <w:lang w:val="es-MX" w:eastAsia="es-MX"/>
        </w:rPr>
        <w:t xml:space="preserve"> lo anterior,</w:t>
      </w:r>
      <w:r w:rsidR="00F94208" w:rsidRPr="0064051A">
        <w:rPr>
          <w:rFonts w:ascii="Palatino Linotype" w:eastAsiaTheme="minorHAnsi" w:hAnsi="Palatino Linotype" w:cstheme="minorBidi"/>
          <w:lang w:val="es-MX" w:eastAsia="es-MX"/>
        </w:rPr>
        <w:t xml:space="preserve"> el </w:t>
      </w:r>
      <w:r w:rsidR="00E142CA" w:rsidRPr="0064051A">
        <w:rPr>
          <w:rFonts w:ascii="Palatino Linotype" w:eastAsiaTheme="minorHAnsi" w:hAnsi="Palatino Linotype" w:cstheme="minorBidi"/>
          <w:b/>
          <w:lang w:val="es-MX" w:eastAsia="es-MX"/>
        </w:rPr>
        <w:t>Sujeto Obligado</w:t>
      </w:r>
      <w:r w:rsidR="00F07FD2" w:rsidRPr="0064051A">
        <w:rPr>
          <w:rFonts w:ascii="Palatino Linotype" w:eastAsiaTheme="minorHAnsi" w:hAnsi="Palatino Linotype" w:cstheme="minorBidi"/>
          <w:lang w:val="es-MX" w:eastAsia="es-MX"/>
        </w:rPr>
        <w:t xml:space="preserve"> </w:t>
      </w:r>
      <w:r w:rsidR="000E33FC" w:rsidRPr="0064051A">
        <w:rPr>
          <w:rFonts w:ascii="Palatino Linotype" w:eastAsiaTheme="minorHAnsi" w:hAnsi="Palatino Linotype" w:cstheme="minorBidi"/>
          <w:lang w:val="es-MX" w:eastAsia="es-MX"/>
        </w:rPr>
        <w:t xml:space="preserve">a través del oficio </w:t>
      </w:r>
      <w:r w:rsidR="00B675F6">
        <w:rPr>
          <w:rFonts w:ascii="Palatino Linotype" w:eastAsiaTheme="minorHAnsi" w:hAnsi="Palatino Linotype" w:cstheme="minorBidi"/>
          <w:lang w:val="es-MX" w:eastAsia="es-MX"/>
        </w:rPr>
        <w:t>de fecha veintiséis de febrero de dos mil veinticinco</w:t>
      </w:r>
      <w:r w:rsidR="000E33FC" w:rsidRPr="0064051A">
        <w:rPr>
          <w:rFonts w:ascii="Palatino Linotype" w:eastAsiaTheme="minorHAnsi" w:hAnsi="Palatino Linotype" w:cstheme="minorBidi"/>
          <w:lang w:val="es-MX" w:eastAsia="es-MX"/>
        </w:rPr>
        <w:t xml:space="preserve">, </w:t>
      </w:r>
      <w:r w:rsidR="0011487E" w:rsidRPr="0064051A">
        <w:rPr>
          <w:rFonts w:ascii="Palatino Linotype" w:eastAsiaTheme="minorHAnsi" w:hAnsi="Palatino Linotype" w:cstheme="minorBidi"/>
          <w:lang w:val="es-MX" w:eastAsia="es-MX"/>
        </w:rPr>
        <w:t>informó lo siguiente:</w:t>
      </w:r>
    </w:p>
    <w:p w14:paraId="62AFA880" w14:textId="77777777" w:rsidR="000E33FC" w:rsidRPr="0064051A" w:rsidRDefault="000E33FC" w:rsidP="00876F89">
      <w:pPr>
        <w:pStyle w:val="Sinespaciado"/>
        <w:rPr>
          <w:rFonts w:eastAsiaTheme="minorHAnsi"/>
          <w:lang w:eastAsia="es-MX"/>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820"/>
        <w:gridCol w:w="5245"/>
        <w:gridCol w:w="2010"/>
      </w:tblGrid>
      <w:tr w:rsidR="000E33FC" w:rsidRPr="0064051A" w14:paraId="1D5BD950" w14:textId="77777777" w:rsidTr="00B60C32">
        <w:trPr>
          <w:tblHeader/>
        </w:trPr>
        <w:tc>
          <w:tcPr>
            <w:tcW w:w="1820" w:type="dxa"/>
            <w:shd w:val="clear" w:color="auto" w:fill="D9D9D9" w:themeFill="background1" w:themeFillShade="D9"/>
            <w:vAlign w:val="center"/>
          </w:tcPr>
          <w:p w14:paraId="3F184F24" w14:textId="77777777" w:rsidR="000E33FC" w:rsidRPr="0064051A" w:rsidRDefault="000E33FC" w:rsidP="000E33FC">
            <w:pPr>
              <w:ind w:right="49"/>
              <w:jc w:val="center"/>
              <w:rPr>
                <w:rFonts w:ascii="Palatino Linotype" w:eastAsiaTheme="minorHAnsi" w:hAnsi="Palatino Linotype" w:cs="Arial"/>
                <w:b/>
                <w:sz w:val="22"/>
                <w:szCs w:val="22"/>
                <w:lang w:eastAsia="en-US"/>
              </w:rPr>
            </w:pPr>
            <w:r w:rsidRPr="0064051A">
              <w:rPr>
                <w:rFonts w:ascii="Palatino Linotype" w:eastAsiaTheme="minorHAnsi" w:hAnsi="Palatino Linotype" w:cs="Arial"/>
                <w:b/>
                <w:sz w:val="22"/>
                <w:szCs w:val="22"/>
                <w:lang w:eastAsia="en-US"/>
              </w:rPr>
              <w:t>Solicitud de información</w:t>
            </w:r>
          </w:p>
        </w:tc>
        <w:tc>
          <w:tcPr>
            <w:tcW w:w="5245" w:type="dxa"/>
            <w:shd w:val="clear" w:color="auto" w:fill="D9D9D9" w:themeFill="background1" w:themeFillShade="D9"/>
            <w:vAlign w:val="center"/>
          </w:tcPr>
          <w:p w14:paraId="22A0F358" w14:textId="77777777" w:rsidR="000E33FC" w:rsidRPr="0064051A" w:rsidRDefault="000E33FC" w:rsidP="000E33FC">
            <w:pPr>
              <w:ind w:right="49"/>
              <w:jc w:val="center"/>
              <w:rPr>
                <w:rFonts w:ascii="Palatino Linotype" w:eastAsiaTheme="minorHAnsi" w:hAnsi="Palatino Linotype" w:cs="Arial"/>
                <w:b/>
                <w:sz w:val="22"/>
                <w:szCs w:val="22"/>
                <w:lang w:eastAsia="en-US"/>
              </w:rPr>
            </w:pPr>
            <w:r w:rsidRPr="0064051A">
              <w:rPr>
                <w:rFonts w:ascii="Palatino Linotype" w:eastAsiaTheme="minorHAnsi" w:hAnsi="Palatino Linotype" w:cs="Arial"/>
                <w:b/>
                <w:sz w:val="22"/>
                <w:szCs w:val="22"/>
                <w:lang w:eastAsia="en-US"/>
              </w:rPr>
              <w:t>Respuesta</w:t>
            </w:r>
          </w:p>
        </w:tc>
        <w:tc>
          <w:tcPr>
            <w:tcW w:w="2010" w:type="dxa"/>
            <w:shd w:val="clear" w:color="auto" w:fill="D9D9D9" w:themeFill="background1" w:themeFillShade="D9"/>
            <w:vAlign w:val="center"/>
          </w:tcPr>
          <w:p w14:paraId="13A43397" w14:textId="77777777" w:rsidR="000E33FC" w:rsidRPr="0064051A" w:rsidRDefault="000E33FC" w:rsidP="000E33FC">
            <w:pPr>
              <w:ind w:right="49"/>
              <w:jc w:val="center"/>
              <w:rPr>
                <w:rFonts w:ascii="Palatino Linotype" w:eastAsiaTheme="minorHAnsi" w:hAnsi="Palatino Linotype" w:cs="Arial"/>
                <w:b/>
                <w:sz w:val="22"/>
                <w:szCs w:val="22"/>
                <w:lang w:eastAsia="en-US"/>
              </w:rPr>
            </w:pPr>
            <w:r w:rsidRPr="0064051A">
              <w:rPr>
                <w:rFonts w:ascii="Palatino Linotype" w:eastAsiaTheme="minorHAnsi" w:hAnsi="Palatino Linotype" w:cs="Arial"/>
                <w:b/>
                <w:sz w:val="22"/>
                <w:szCs w:val="22"/>
                <w:lang w:eastAsia="en-US"/>
              </w:rPr>
              <w:t>Cumplimiento</w:t>
            </w:r>
          </w:p>
        </w:tc>
      </w:tr>
      <w:tr w:rsidR="000E33FC" w:rsidRPr="0064051A" w14:paraId="738F8C88" w14:textId="77777777" w:rsidTr="00B60C32">
        <w:tc>
          <w:tcPr>
            <w:tcW w:w="1820" w:type="dxa"/>
            <w:vAlign w:val="center"/>
          </w:tcPr>
          <w:p w14:paraId="67AC810A" w14:textId="52BEBC49" w:rsidR="000E33FC" w:rsidRPr="00B675F6" w:rsidRDefault="00B675F6" w:rsidP="000E33FC">
            <w:pPr>
              <w:ind w:right="49"/>
              <w:jc w:val="both"/>
              <w:rPr>
                <w:rFonts w:ascii="Palatino Linotype" w:eastAsiaTheme="minorHAnsi" w:hAnsi="Palatino Linotype" w:cs="Arial"/>
                <w:bCs/>
                <w:sz w:val="16"/>
                <w:szCs w:val="16"/>
                <w:lang w:eastAsia="en-US"/>
              </w:rPr>
            </w:pPr>
            <w:bookmarkStart w:id="7" w:name="_Hlk172564895"/>
            <w:r w:rsidRPr="00B675F6">
              <w:rPr>
                <w:rFonts w:ascii="Palatino Linotype" w:eastAsiaTheme="minorHAnsi" w:hAnsi="Palatino Linotype" w:cs="Arial"/>
                <w:bCs/>
                <w:sz w:val="16"/>
                <w:szCs w:val="16"/>
                <w:lang w:eastAsia="en-US"/>
              </w:rPr>
              <w:t>1.</w:t>
            </w:r>
            <w:r w:rsidRPr="00B675F6">
              <w:rPr>
                <w:rFonts w:ascii="Palatino Linotype" w:eastAsiaTheme="minorHAnsi" w:hAnsi="Palatino Linotype" w:cs="Arial"/>
                <w:bCs/>
                <w:sz w:val="16"/>
                <w:szCs w:val="16"/>
                <w:lang w:eastAsia="en-US"/>
              </w:rPr>
              <w:tab/>
              <w:t xml:space="preserve">Detalles sobre los objetivos específicos de la </w:t>
            </w:r>
            <w:r w:rsidRPr="00B675F6">
              <w:rPr>
                <w:rFonts w:ascii="Palatino Linotype" w:eastAsiaTheme="minorHAnsi" w:hAnsi="Palatino Linotype" w:cs="Arial"/>
                <w:bCs/>
                <w:sz w:val="16"/>
                <w:szCs w:val="16"/>
                <w:lang w:eastAsia="en-US"/>
              </w:rPr>
              <w:lastRenderedPageBreak/>
              <w:t>"Jornada por la Paz", en particular, cómo actividades como los cortes de cabello, la vacunación, el control de peso y otros servicios gratuitos contribuyen directamente a la construcción de la paz en el municipio.</w:t>
            </w:r>
          </w:p>
        </w:tc>
        <w:tc>
          <w:tcPr>
            <w:tcW w:w="5245" w:type="dxa"/>
            <w:vAlign w:val="center"/>
          </w:tcPr>
          <w:p w14:paraId="5FA03057" w14:textId="6B76BCDB" w:rsidR="000E33FC" w:rsidRPr="0064051A" w:rsidRDefault="00450752" w:rsidP="00FD150A">
            <w:pPr>
              <w:ind w:right="49"/>
              <w:jc w:val="both"/>
              <w:rPr>
                <w:rFonts w:ascii="Palatino Linotype" w:eastAsiaTheme="minorHAnsi" w:hAnsi="Palatino Linotype" w:cs="Arial"/>
                <w:bCs/>
                <w:sz w:val="20"/>
                <w:szCs w:val="20"/>
                <w:lang w:eastAsia="en-US"/>
              </w:rPr>
            </w:pPr>
            <w:r w:rsidRPr="00450752">
              <w:rPr>
                <w:rFonts w:ascii="Palatino Linotype" w:eastAsiaTheme="minorHAnsi" w:hAnsi="Palatino Linotype" w:cs="Arial"/>
                <w:bCs/>
                <w:sz w:val="20"/>
                <w:szCs w:val="20"/>
                <w:lang w:eastAsia="en-US"/>
              </w:rPr>
              <w:lastRenderedPageBreak/>
              <w:t xml:space="preserve">El Gobierno del Estado de México se unió a la estrategia nacional “Jornadas por la Paz” que encabeza la Secretaría </w:t>
            </w:r>
            <w:r w:rsidRPr="00450752">
              <w:rPr>
                <w:rFonts w:ascii="Palatino Linotype" w:eastAsiaTheme="minorHAnsi" w:hAnsi="Palatino Linotype" w:cs="Arial"/>
                <w:bCs/>
                <w:sz w:val="20"/>
                <w:szCs w:val="20"/>
                <w:lang w:eastAsia="en-US"/>
              </w:rPr>
              <w:lastRenderedPageBreak/>
              <w:t>de Seguridad y Protección Ciudadana del Gobierno de México (SSPC). Con el propósito de atender, prevenir y erradicar cualquier tipo de violencia, así como de reducir la incidencia delictiva, elementos de seguridad nacional se desplegaron exitosamente por 32 municipios mexiquenses el cual se llevó a cabo.</w:t>
            </w:r>
          </w:p>
        </w:tc>
        <w:tc>
          <w:tcPr>
            <w:tcW w:w="2010" w:type="dxa"/>
            <w:vAlign w:val="center"/>
          </w:tcPr>
          <w:p w14:paraId="1F6B5459" w14:textId="5A598ED4" w:rsidR="000E33FC" w:rsidRPr="0064051A" w:rsidRDefault="00FD150A" w:rsidP="000E33FC">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lastRenderedPageBreak/>
              <w:t>Sí</w:t>
            </w:r>
          </w:p>
        </w:tc>
      </w:tr>
      <w:tr w:rsidR="000E33FC" w:rsidRPr="0064051A" w14:paraId="156E2B2F" w14:textId="77777777" w:rsidTr="00B60C32">
        <w:tc>
          <w:tcPr>
            <w:tcW w:w="1820" w:type="dxa"/>
            <w:vAlign w:val="center"/>
          </w:tcPr>
          <w:p w14:paraId="18977175" w14:textId="7DAF4ADF" w:rsidR="000E33FC" w:rsidRPr="00B675F6" w:rsidRDefault="00B675F6" w:rsidP="000E33FC">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t>2.</w:t>
            </w:r>
            <w:r w:rsidRPr="00B675F6">
              <w:rPr>
                <w:rFonts w:ascii="Palatino Linotype" w:eastAsiaTheme="minorHAnsi" w:hAnsi="Palatino Linotype" w:cs="Arial"/>
                <w:bCs/>
                <w:sz w:val="16"/>
                <w:szCs w:val="16"/>
                <w:lang w:eastAsia="en-US"/>
              </w:rPr>
              <w:tab/>
              <w:t>¿En qué medida estas actividades están alineadas con el objetivo de fomentar la seguridad, la salud y la cohesión social dentro de la comunidad? Vinculación de servicios con la construcción de la paz.</w:t>
            </w:r>
          </w:p>
        </w:tc>
        <w:tc>
          <w:tcPr>
            <w:tcW w:w="5245" w:type="dxa"/>
            <w:vAlign w:val="center"/>
          </w:tcPr>
          <w:p w14:paraId="04E8659B" w14:textId="2420EF4F" w:rsidR="000E33FC" w:rsidRPr="0064051A" w:rsidRDefault="0001267E" w:rsidP="00F34032">
            <w:pPr>
              <w:ind w:right="49"/>
              <w:jc w:val="both"/>
              <w:rPr>
                <w:rFonts w:ascii="Palatino Linotype" w:eastAsiaTheme="minorHAnsi" w:hAnsi="Palatino Linotype" w:cs="Arial"/>
                <w:bCs/>
                <w:sz w:val="20"/>
                <w:szCs w:val="20"/>
                <w:lang w:eastAsia="en-US"/>
              </w:rPr>
            </w:pPr>
            <w:r w:rsidRPr="0001267E">
              <w:rPr>
                <w:rFonts w:ascii="Palatino Linotype" w:eastAsiaTheme="minorHAnsi" w:hAnsi="Palatino Linotype" w:cs="Arial"/>
                <w:bCs/>
                <w:sz w:val="20"/>
                <w:szCs w:val="20"/>
                <w:lang w:eastAsia="en-US"/>
              </w:rPr>
              <w:t xml:space="preserve">El Gobierno del Estado de México se unió a la estrategia nacional “Jornadas por la Paz” que encabeza la Secretaría de Seguridad y Protección Ciudadana del Gobierno de México (SSPC). </w:t>
            </w:r>
            <w:r w:rsidRPr="0001267E">
              <w:rPr>
                <w:rFonts w:ascii="Palatino Linotype" w:eastAsiaTheme="minorHAnsi" w:hAnsi="Palatino Linotype" w:cs="Arial"/>
                <w:b/>
                <w:sz w:val="20"/>
                <w:szCs w:val="20"/>
                <w:u w:val="single"/>
                <w:lang w:eastAsia="en-US"/>
              </w:rPr>
              <w:t>Con el propósito de atender, prevenir y erradicar cualquier tipo de violencia, así como de reducir la incidencia delictiva, elementos de seguridad nacional se desplegaron exitosamente por 32 municipios mexiquenses el cual se llevó a cabo.</w:t>
            </w:r>
          </w:p>
        </w:tc>
        <w:tc>
          <w:tcPr>
            <w:tcW w:w="2010" w:type="dxa"/>
            <w:vAlign w:val="center"/>
          </w:tcPr>
          <w:p w14:paraId="628EA573" w14:textId="0DD310EA" w:rsidR="000E33FC" w:rsidRPr="0064051A" w:rsidRDefault="0001267E" w:rsidP="000E33FC">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Sí</w:t>
            </w:r>
          </w:p>
        </w:tc>
      </w:tr>
      <w:tr w:rsidR="00B546E5" w:rsidRPr="0064051A" w14:paraId="42E8DC95" w14:textId="77777777" w:rsidTr="00B60C32">
        <w:tc>
          <w:tcPr>
            <w:tcW w:w="1820" w:type="dxa"/>
            <w:vAlign w:val="center"/>
          </w:tcPr>
          <w:p w14:paraId="792BD3C2" w14:textId="6876BA89" w:rsidR="00B546E5" w:rsidRPr="00B675F6" w:rsidRDefault="00B675F6" w:rsidP="00B546E5">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t>3.</w:t>
            </w:r>
            <w:r w:rsidRPr="00B675F6">
              <w:rPr>
                <w:rFonts w:ascii="Palatino Linotype" w:eastAsiaTheme="minorHAnsi" w:hAnsi="Palatino Linotype" w:cs="Arial"/>
                <w:bCs/>
                <w:sz w:val="16"/>
                <w:szCs w:val="16"/>
                <w:lang w:eastAsia="en-US"/>
              </w:rPr>
              <w:tab/>
              <w:t>¿Cómo pueden actividades como el corte de cabello, la vacunación y el control de peso ser consideradas herramientas para promover la paz?</w:t>
            </w:r>
          </w:p>
        </w:tc>
        <w:tc>
          <w:tcPr>
            <w:tcW w:w="5245" w:type="dxa"/>
            <w:vAlign w:val="center"/>
          </w:tcPr>
          <w:p w14:paraId="2167A7A0" w14:textId="7002CF55" w:rsidR="00B546E5" w:rsidRPr="0064051A" w:rsidRDefault="00DF34A7" w:rsidP="00F935B2">
            <w:pPr>
              <w:ind w:right="49"/>
              <w:jc w:val="both"/>
              <w:rPr>
                <w:rFonts w:ascii="Palatino Linotype" w:eastAsiaTheme="minorHAnsi" w:hAnsi="Palatino Linotype" w:cs="Arial"/>
                <w:bCs/>
                <w:sz w:val="20"/>
                <w:szCs w:val="20"/>
                <w:lang w:eastAsia="en-US"/>
              </w:rPr>
            </w:pPr>
            <w:r>
              <w:rPr>
                <w:rFonts w:ascii="Palatino Linotype" w:eastAsiaTheme="minorHAnsi" w:hAnsi="Palatino Linotype" w:cs="Arial"/>
                <w:bCs/>
                <w:sz w:val="20"/>
                <w:szCs w:val="20"/>
                <w:lang w:eastAsia="en-US"/>
              </w:rPr>
              <w:t xml:space="preserve">No hubo pronunciamiento por parte del </w:t>
            </w:r>
            <w:r w:rsidRPr="00DF34A7">
              <w:rPr>
                <w:rFonts w:ascii="Palatino Linotype" w:eastAsiaTheme="minorHAnsi" w:hAnsi="Palatino Linotype" w:cs="Arial"/>
                <w:b/>
                <w:sz w:val="20"/>
                <w:szCs w:val="20"/>
                <w:lang w:eastAsia="en-US"/>
              </w:rPr>
              <w:t>Sujeto Obligado</w:t>
            </w:r>
            <w:r>
              <w:rPr>
                <w:rFonts w:ascii="Palatino Linotype" w:eastAsiaTheme="minorHAnsi" w:hAnsi="Palatino Linotype" w:cs="Arial"/>
                <w:bCs/>
                <w:sz w:val="20"/>
                <w:szCs w:val="20"/>
                <w:lang w:eastAsia="en-US"/>
              </w:rPr>
              <w:t xml:space="preserve">. </w:t>
            </w:r>
          </w:p>
        </w:tc>
        <w:tc>
          <w:tcPr>
            <w:tcW w:w="2010" w:type="dxa"/>
            <w:vAlign w:val="center"/>
          </w:tcPr>
          <w:p w14:paraId="20965934" w14:textId="3B67171A" w:rsidR="00B546E5" w:rsidRPr="0064051A" w:rsidRDefault="007F6920" w:rsidP="007F6920">
            <w:pPr>
              <w:ind w:right="49"/>
              <w:jc w:val="both"/>
              <w:rPr>
                <w:rFonts w:ascii="Palatino Linotype" w:eastAsiaTheme="minorHAnsi" w:hAnsi="Palatino Linotype" w:cs="Arial"/>
                <w:b/>
                <w:lang w:eastAsia="en-US"/>
              </w:rPr>
            </w:pPr>
            <w:r w:rsidRPr="0001267E">
              <w:rPr>
                <w:rFonts w:ascii="Palatino Linotype" w:eastAsiaTheme="minorHAnsi" w:hAnsi="Palatino Linotype" w:cs="Arial"/>
                <w:bCs/>
                <w:sz w:val="18"/>
                <w:szCs w:val="18"/>
                <w:lang w:eastAsia="en-US"/>
              </w:rPr>
              <w:t xml:space="preserve">No es atendible dicho punto, porque se considera </w:t>
            </w:r>
            <w:r w:rsidRPr="007F6920">
              <w:rPr>
                <w:rFonts w:ascii="Palatino Linotype" w:eastAsiaTheme="minorHAnsi" w:hAnsi="Palatino Linotype" w:cs="Arial"/>
                <w:bCs/>
                <w:i/>
                <w:iCs/>
                <w:sz w:val="18"/>
                <w:szCs w:val="18"/>
                <w:lang w:eastAsia="en-US"/>
              </w:rPr>
              <w:t>“Derecho de Petición”</w:t>
            </w:r>
            <w:r w:rsidRPr="0001267E">
              <w:rPr>
                <w:rFonts w:ascii="Palatino Linotype" w:eastAsiaTheme="minorHAnsi" w:hAnsi="Palatino Linotype" w:cs="Arial"/>
                <w:bCs/>
                <w:sz w:val="18"/>
                <w:szCs w:val="18"/>
                <w:lang w:eastAsia="en-US"/>
              </w:rPr>
              <w:t>.</w:t>
            </w:r>
          </w:p>
        </w:tc>
      </w:tr>
      <w:tr w:rsidR="00DF34A7" w:rsidRPr="0064051A" w14:paraId="7002BB99" w14:textId="77777777" w:rsidTr="00B60C32">
        <w:tc>
          <w:tcPr>
            <w:tcW w:w="1820" w:type="dxa"/>
            <w:vAlign w:val="center"/>
          </w:tcPr>
          <w:p w14:paraId="5E2E114A" w14:textId="3083057C" w:rsidR="00DF34A7" w:rsidRPr="00B675F6" w:rsidRDefault="00DF34A7" w:rsidP="00DF34A7">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t>4.</w:t>
            </w:r>
            <w:r w:rsidRPr="00B675F6">
              <w:rPr>
                <w:rFonts w:ascii="Palatino Linotype" w:eastAsiaTheme="minorHAnsi" w:hAnsi="Palatino Linotype" w:cs="Arial"/>
                <w:bCs/>
                <w:sz w:val="16"/>
                <w:szCs w:val="16"/>
                <w:lang w:eastAsia="en-US"/>
              </w:rPr>
              <w:tab/>
              <w:t xml:space="preserve">Solicito una explicación sobre cómo estos servicios contribuyen a la mejora del bienestar individual y colectivo, </w:t>
            </w:r>
            <w:r w:rsidRPr="00781C0C">
              <w:rPr>
                <w:rFonts w:ascii="Palatino Linotype" w:eastAsiaTheme="minorHAnsi" w:hAnsi="Palatino Linotype" w:cs="Arial"/>
                <w:bCs/>
                <w:sz w:val="16"/>
                <w:szCs w:val="16"/>
                <w:lang w:eastAsia="en-US"/>
              </w:rPr>
              <w:t xml:space="preserve">y </w:t>
            </w:r>
            <w:r w:rsidRPr="00781C0C">
              <w:rPr>
                <w:rFonts w:ascii="Palatino Linotype" w:eastAsiaTheme="minorHAnsi" w:hAnsi="Palatino Linotype" w:cs="Arial"/>
                <w:b/>
                <w:sz w:val="16"/>
                <w:szCs w:val="16"/>
                <w:u w:val="single"/>
                <w:lang w:eastAsia="en-US"/>
              </w:rPr>
              <w:t>en qué forma estas acciones pueden influir en la construcción de una comunidad más pacífica y segura</w:t>
            </w:r>
            <w:r w:rsidRPr="00B675F6">
              <w:rPr>
                <w:rFonts w:ascii="Palatino Linotype" w:eastAsiaTheme="minorHAnsi" w:hAnsi="Palatino Linotype" w:cs="Arial"/>
                <w:bCs/>
                <w:sz w:val="16"/>
                <w:szCs w:val="16"/>
                <w:lang w:eastAsia="en-US"/>
              </w:rPr>
              <w:t xml:space="preserve">. </w:t>
            </w:r>
            <w:r w:rsidRPr="00781C0C">
              <w:rPr>
                <w:rFonts w:ascii="Palatino Linotype" w:eastAsiaTheme="minorHAnsi" w:hAnsi="Palatino Linotype" w:cs="Arial"/>
                <w:b/>
                <w:sz w:val="16"/>
                <w:szCs w:val="16"/>
                <w:u w:val="single"/>
                <w:lang w:eastAsia="en-US"/>
              </w:rPr>
              <w:t>Impacto esperado y evaluación:</w:t>
            </w:r>
          </w:p>
        </w:tc>
        <w:tc>
          <w:tcPr>
            <w:tcW w:w="5245" w:type="dxa"/>
            <w:vAlign w:val="center"/>
          </w:tcPr>
          <w:p w14:paraId="285A2391" w14:textId="1CF8EAF3" w:rsidR="00DF34A7" w:rsidRPr="0064051A" w:rsidRDefault="00DF34A7" w:rsidP="00DF34A7">
            <w:pPr>
              <w:ind w:right="49"/>
              <w:jc w:val="both"/>
              <w:rPr>
                <w:rFonts w:ascii="Palatino Linotype" w:eastAsiaTheme="minorHAnsi" w:hAnsi="Palatino Linotype" w:cs="Arial"/>
                <w:bCs/>
                <w:sz w:val="20"/>
                <w:szCs w:val="20"/>
                <w:lang w:eastAsia="en-US"/>
              </w:rPr>
            </w:pPr>
            <w:r>
              <w:rPr>
                <w:rFonts w:ascii="Palatino Linotype" w:eastAsiaTheme="minorHAnsi" w:hAnsi="Palatino Linotype" w:cs="Arial"/>
                <w:bCs/>
                <w:sz w:val="20"/>
                <w:szCs w:val="20"/>
                <w:lang w:eastAsia="en-US"/>
              </w:rPr>
              <w:t xml:space="preserve">No hubo pronunciamiento por parte del </w:t>
            </w:r>
            <w:r w:rsidRPr="00DF34A7">
              <w:rPr>
                <w:rFonts w:ascii="Palatino Linotype" w:eastAsiaTheme="minorHAnsi" w:hAnsi="Palatino Linotype" w:cs="Arial"/>
                <w:b/>
                <w:sz w:val="20"/>
                <w:szCs w:val="20"/>
                <w:lang w:eastAsia="en-US"/>
              </w:rPr>
              <w:t>Sujeto Obligado</w:t>
            </w:r>
            <w:r>
              <w:rPr>
                <w:rFonts w:ascii="Palatino Linotype" w:eastAsiaTheme="minorHAnsi" w:hAnsi="Palatino Linotype" w:cs="Arial"/>
                <w:bCs/>
                <w:sz w:val="20"/>
                <w:szCs w:val="20"/>
                <w:lang w:eastAsia="en-US"/>
              </w:rPr>
              <w:t xml:space="preserve">. </w:t>
            </w:r>
          </w:p>
        </w:tc>
        <w:tc>
          <w:tcPr>
            <w:tcW w:w="2010" w:type="dxa"/>
            <w:vAlign w:val="center"/>
          </w:tcPr>
          <w:p w14:paraId="251349CB" w14:textId="58C98537" w:rsidR="00DF34A7" w:rsidRPr="0064051A" w:rsidRDefault="00DF34A7" w:rsidP="00DF34A7">
            <w:pPr>
              <w:ind w:right="49"/>
              <w:jc w:val="both"/>
              <w:rPr>
                <w:rFonts w:ascii="Palatino Linotype" w:eastAsiaTheme="minorHAnsi" w:hAnsi="Palatino Linotype" w:cs="Arial"/>
                <w:b/>
                <w:lang w:eastAsia="en-US"/>
              </w:rPr>
            </w:pPr>
            <w:r w:rsidRPr="0001267E">
              <w:rPr>
                <w:rFonts w:ascii="Palatino Linotype" w:eastAsiaTheme="minorHAnsi" w:hAnsi="Palatino Linotype" w:cs="Arial"/>
                <w:bCs/>
                <w:sz w:val="18"/>
                <w:szCs w:val="18"/>
                <w:lang w:eastAsia="en-US"/>
              </w:rPr>
              <w:t xml:space="preserve">No es atendible </w:t>
            </w:r>
            <w:r w:rsidR="00876F89">
              <w:rPr>
                <w:rFonts w:ascii="Palatino Linotype" w:eastAsiaTheme="minorHAnsi" w:hAnsi="Palatino Linotype" w:cs="Arial"/>
                <w:bCs/>
                <w:sz w:val="18"/>
                <w:szCs w:val="18"/>
                <w:lang w:eastAsia="en-US"/>
              </w:rPr>
              <w:t>el</w:t>
            </w:r>
            <w:r w:rsidRPr="0001267E">
              <w:rPr>
                <w:rFonts w:ascii="Palatino Linotype" w:eastAsiaTheme="minorHAnsi" w:hAnsi="Palatino Linotype" w:cs="Arial"/>
                <w:bCs/>
                <w:sz w:val="18"/>
                <w:szCs w:val="18"/>
                <w:lang w:eastAsia="en-US"/>
              </w:rPr>
              <w:t xml:space="preserve"> punto</w:t>
            </w:r>
            <w:r w:rsidR="00876F89">
              <w:rPr>
                <w:rFonts w:ascii="Palatino Linotype" w:eastAsiaTheme="minorHAnsi" w:hAnsi="Palatino Linotype" w:cs="Arial"/>
                <w:bCs/>
                <w:sz w:val="18"/>
                <w:szCs w:val="18"/>
                <w:lang w:eastAsia="en-US"/>
              </w:rPr>
              <w:t xml:space="preserve"> relacionado con la </w:t>
            </w:r>
            <w:r w:rsidR="00876F89" w:rsidRPr="00876F89">
              <w:rPr>
                <w:rFonts w:ascii="Palatino Linotype" w:eastAsiaTheme="minorHAnsi" w:hAnsi="Palatino Linotype" w:cs="Arial"/>
                <w:b/>
                <w:sz w:val="18"/>
                <w:szCs w:val="18"/>
                <w:u w:val="single"/>
                <w:lang w:eastAsia="en-US"/>
              </w:rPr>
              <w:t>explicación sobre cómo estos servicios contribuyen a la mejora del bienestar individual y colectivo</w:t>
            </w:r>
            <w:r w:rsidR="00876F89">
              <w:rPr>
                <w:rFonts w:ascii="Palatino Linotype" w:eastAsiaTheme="minorHAnsi" w:hAnsi="Palatino Linotype" w:cs="Arial"/>
                <w:b/>
                <w:sz w:val="18"/>
                <w:szCs w:val="18"/>
                <w:u w:val="single"/>
                <w:lang w:eastAsia="en-US"/>
              </w:rPr>
              <w:t>…</w:t>
            </w:r>
            <w:r w:rsidRPr="0001267E">
              <w:rPr>
                <w:rFonts w:ascii="Palatino Linotype" w:eastAsiaTheme="minorHAnsi" w:hAnsi="Palatino Linotype" w:cs="Arial"/>
                <w:bCs/>
                <w:sz w:val="18"/>
                <w:szCs w:val="18"/>
                <w:lang w:eastAsia="en-US"/>
              </w:rPr>
              <w:t>,</w:t>
            </w:r>
            <w:r w:rsidR="00876F89">
              <w:rPr>
                <w:rFonts w:ascii="Palatino Linotype" w:eastAsiaTheme="minorHAnsi" w:hAnsi="Palatino Linotype" w:cs="Arial"/>
                <w:bCs/>
                <w:sz w:val="18"/>
                <w:szCs w:val="18"/>
                <w:lang w:eastAsia="en-US"/>
              </w:rPr>
              <w:t xml:space="preserve"> por ser un </w:t>
            </w:r>
            <w:r w:rsidR="00876F89" w:rsidRPr="00876F89">
              <w:rPr>
                <w:rFonts w:ascii="Palatino Linotype" w:eastAsiaTheme="minorHAnsi" w:hAnsi="Palatino Linotype" w:cs="Arial"/>
                <w:bCs/>
                <w:i/>
                <w:iCs/>
                <w:sz w:val="18"/>
                <w:szCs w:val="18"/>
                <w:lang w:eastAsia="en-US"/>
              </w:rPr>
              <w:t>“Derecho de Petición”</w:t>
            </w:r>
            <w:r w:rsidR="00876F89">
              <w:rPr>
                <w:rFonts w:ascii="Palatino Linotype" w:eastAsiaTheme="minorHAnsi" w:hAnsi="Palatino Linotype" w:cs="Arial"/>
                <w:bCs/>
                <w:sz w:val="18"/>
                <w:szCs w:val="18"/>
                <w:lang w:eastAsia="en-US"/>
              </w:rPr>
              <w:t>;</w:t>
            </w:r>
            <w:r w:rsidRPr="0001267E">
              <w:rPr>
                <w:rFonts w:ascii="Palatino Linotype" w:eastAsiaTheme="minorHAnsi" w:hAnsi="Palatino Linotype" w:cs="Arial"/>
                <w:bCs/>
                <w:sz w:val="18"/>
                <w:szCs w:val="18"/>
                <w:lang w:eastAsia="en-US"/>
              </w:rPr>
              <w:t xml:space="preserve"> </w:t>
            </w:r>
            <w:r w:rsidR="00876F89">
              <w:rPr>
                <w:rFonts w:ascii="Palatino Linotype" w:eastAsiaTheme="minorHAnsi" w:hAnsi="Palatino Linotype" w:cs="Arial"/>
                <w:bCs/>
                <w:sz w:val="18"/>
                <w:szCs w:val="18"/>
                <w:lang w:eastAsia="en-US"/>
              </w:rPr>
              <w:t xml:space="preserve">no obstante, en relación en el impacto y evaluación de las acciones, se considera que es información que pudiera obrar en los archivos del </w:t>
            </w:r>
            <w:r w:rsidR="00876F89" w:rsidRPr="00876F89">
              <w:rPr>
                <w:rFonts w:ascii="Palatino Linotype" w:eastAsiaTheme="minorHAnsi" w:hAnsi="Palatino Linotype" w:cs="Arial"/>
                <w:b/>
                <w:sz w:val="18"/>
                <w:szCs w:val="18"/>
                <w:lang w:eastAsia="en-US"/>
              </w:rPr>
              <w:t>Sujeto Obligado</w:t>
            </w:r>
            <w:r w:rsidR="00876F89">
              <w:rPr>
                <w:rFonts w:ascii="Palatino Linotype" w:eastAsiaTheme="minorHAnsi" w:hAnsi="Palatino Linotype" w:cs="Arial"/>
                <w:bCs/>
                <w:sz w:val="18"/>
                <w:szCs w:val="18"/>
                <w:lang w:eastAsia="en-US"/>
              </w:rPr>
              <w:t xml:space="preserve">. </w:t>
            </w:r>
          </w:p>
        </w:tc>
      </w:tr>
      <w:tr w:rsidR="00DF34A7" w:rsidRPr="0064051A" w14:paraId="243C82E8" w14:textId="77777777" w:rsidTr="00DF34A7">
        <w:tc>
          <w:tcPr>
            <w:tcW w:w="1820" w:type="dxa"/>
            <w:vAlign w:val="center"/>
          </w:tcPr>
          <w:p w14:paraId="0EC29F25" w14:textId="186715E0" w:rsidR="00DF34A7" w:rsidRPr="00B675F6" w:rsidRDefault="00DF34A7" w:rsidP="00DF34A7">
            <w:pPr>
              <w:ind w:right="49"/>
              <w:jc w:val="both"/>
              <w:rPr>
                <w:rFonts w:ascii="Palatino Linotype" w:eastAsiaTheme="minorHAnsi" w:hAnsi="Palatino Linotype" w:cs="Arial"/>
                <w:bCs/>
                <w:sz w:val="16"/>
                <w:szCs w:val="16"/>
                <w:lang w:eastAsia="en-US"/>
              </w:rPr>
            </w:pPr>
            <w:r>
              <w:rPr>
                <w:rFonts w:ascii="Palatino Linotype" w:eastAsiaTheme="minorHAnsi" w:hAnsi="Palatino Linotype" w:cs="Arial"/>
                <w:bCs/>
                <w:sz w:val="16"/>
                <w:szCs w:val="16"/>
                <w:lang w:eastAsia="en-US"/>
              </w:rPr>
              <w:lastRenderedPageBreak/>
              <w:t xml:space="preserve">4.1. </w:t>
            </w:r>
            <w:r w:rsidRPr="00B675F6">
              <w:rPr>
                <w:rFonts w:ascii="Palatino Linotype" w:eastAsiaTheme="minorHAnsi" w:hAnsi="Palatino Linotype" w:cs="Arial"/>
                <w:bCs/>
                <w:sz w:val="16"/>
                <w:szCs w:val="16"/>
                <w:lang w:eastAsia="en-US"/>
              </w:rPr>
              <w:t>Información sobre los mecanismos establecidos para evaluar el impacto de estas actividades, especialmente en cuanto a su relación con la construcción de paz.</w:t>
            </w:r>
          </w:p>
        </w:tc>
        <w:tc>
          <w:tcPr>
            <w:tcW w:w="5245" w:type="dxa"/>
            <w:vAlign w:val="center"/>
          </w:tcPr>
          <w:p w14:paraId="5B6004FD" w14:textId="63F475DD" w:rsidR="00DF34A7" w:rsidRPr="0064051A" w:rsidRDefault="00DF34A7" w:rsidP="00DF34A7">
            <w:pPr>
              <w:ind w:right="49"/>
              <w:jc w:val="both"/>
              <w:rPr>
                <w:rFonts w:ascii="Palatino Linotype" w:eastAsiaTheme="minorHAnsi" w:hAnsi="Palatino Linotype" w:cs="Arial"/>
                <w:bCs/>
                <w:sz w:val="20"/>
                <w:szCs w:val="20"/>
                <w:lang w:eastAsia="en-US"/>
              </w:rPr>
            </w:pPr>
            <w:r w:rsidRPr="00DF34A7">
              <w:rPr>
                <w:rFonts w:ascii="Palatino Linotype" w:eastAsiaTheme="minorHAnsi" w:hAnsi="Palatino Linotype" w:cs="Arial"/>
                <w:bCs/>
                <w:sz w:val="20"/>
                <w:szCs w:val="20"/>
                <w:lang w:eastAsia="en-US"/>
              </w:rPr>
              <w:t xml:space="preserve">Los trabajadores de la jornada de la paz informaron acerca del </w:t>
            </w:r>
            <w:r w:rsidRPr="00DF34A7">
              <w:rPr>
                <w:rFonts w:ascii="Palatino Linotype" w:eastAsiaTheme="minorHAnsi" w:hAnsi="Palatino Linotype" w:cs="Arial"/>
                <w:b/>
                <w:sz w:val="20"/>
                <w:szCs w:val="20"/>
                <w:lang w:eastAsia="en-US"/>
              </w:rPr>
              <w:t>Operativo Violeta</w:t>
            </w:r>
            <w:r w:rsidRPr="00DF34A7">
              <w:rPr>
                <w:rFonts w:ascii="Palatino Linotype" w:eastAsiaTheme="minorHAnsi" w:hAnsi="Palatino Linotype" w:cs="Arial"/>
                <w:bCs/>
                <w:sz w:val="20"/>
                <w:szCs w:val="20"/>
                <w:lang w:eastAsia="en-US"/>
              </w:rPr>
              <w:t>, el cual busca erradicar todo tipo de violencia hacia las mujeres mexiquenses, aumentando el número de patrullajes en espacios públicos. De igual manera se otorgaron servicios gratuitos tales como pintado de topes, guarniciones, poda, limpieza de senderos, cortes de cabello, y reparación de aparatos electrodomésticos, entre otros. Se realizaron exposiciones reclutamiento a las corporaciones de seguridad, programas de bienestar, salud, emprendimiento y empoderamiento de la mujer.</w:t>
            </w:r>
          </w:p>
        </w:tc>
        <w:tc>
          <w:tcPr>
            <w:tcW w:w="2010" w:type="dxa"/>
            <w:vAlign w:val="center"/>
          </w:tcPr>
          <w:p w14:paraId="0DAC40BE" w14:textId="5C1AF104" w:rsidR="00DF34A7" w:rsidRPr="0064051A" w:rsidRDefault="00DF34A7" w:rsidP="00DF34A7">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Sí</w:t>
            </w:r>
          </w:p>
        </w:tc>
      </w:tr>
      <w:tr w:rsidR="00DF34A7" w:rsidRPr="0064051A" w14:paraId="63AF8BE9" w14:textId="77777777" w:rsidTr="00B60C32">
        <w:tc>
          <w:tcPr>
            <w:tcW w:w="1820" w:type="dxa"/>
            <w:vAlign w:val="center"/>
          </w:tcPr>
          <w:p w14:paraId="132BEE88" w14:textId="7DFF9D27" w:rsidR="00DF34A7" w:rsidRPr="00B675F6" w:rsidRDefault="00DF34A7" w:rsidP="00DF34A7">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t>5.</w:t>
            </w:r>
            <w:r w:rsidRPr="00B675F6">
              <w:rPr>
                <w:rFonts w:ascii="Palatino Linotype" w:eastAsiaTheme="minorHAnsi" w:hAnsi="Palatino Linotype" w:cs="Arial"/>
                <w:bCs/>
                <w:sz w:val="16"/>
                <w:szCs w:val="16"/>
                <w:lang w:eastAsia="en-US"/>
              </w:rPr>
              <w:tab/>
              <w:t>¿</w:t>
            </w:r>
            <w:r w:rsidRPr="00DF34A7">
              <w:rPr>
                <w:rFonts w:ascii="Palatino Linotype" w:eastAsiaTheme="minorHAnsi" w:hAnsi="Palatino Linotype" w:cs="Arial"/>
                <w:b/>
                <w:sz w:val="16"/>
                <w:szCs w:val="16"/>
                <w:u w:val="single"/>
                <w:lang w:eastAsia="en-US"/>
              </w:rPr>
              <w:t>Existen indicadores o estudios previos que demuestren cómo estas acciones contribuyen a una mejor convivencia</w:t>
            </w:r>
            <w:r w:rsidRPr="00B675F6">
              <w:rPr>
                <w:rFonts w:ascii="Palatino Linotype" w:eastAsiaTheme="minorHAnsi" w:hAnsi="Palatino Linotype" w:cs="Arial"/>
                <w:bCs/>
                <w:sz w:val="16"/>
                <w:szCs w:val="16"/>
                <w:lang w:eastAsia="en-US"/>
              </w:rPr>
              <w:t>, la reducción de tensiones sociales o el fortalecimiento de la confianza entre ciudadanos y autoridades?</w:t>
            </w:r>
          </w:p>
        </w:tc>
        <w:tc>
          <w:tcPr>
            <w:tcW w:w="5245" w:type="dxa"/>
            <w:vAlign w:val="center"/>
          </w:tcPr>
          <w:p w14:paraId="176A8C89" w14:textId="1E59CFB9" w:rsidR="00DF34A7" w:rsidRPr="0064051A" w:rsidRDefault="00781C0C" w:rsidP="00DF34A7">
            <w:pPr>
              <w:ind w:right="49"/>
              <w:jc w:val="both"/>
              <w:rPr>
                <w:rFonts w:ascii="Palatino Linotype" w:eastAsiaTheme="minorHAnsi" w:hAnsi="Palatino Linotype" w:cs="Arial"/>
                <w:bCs/>
                <w:sz w:val="20"/>
                <w:szCs w:val="20"/>
                <w:lang w:eastAsia="en-US"/>
              </w:rPr>
            </w:pPr>
            <w:r w:rsidRPr="00781C0C">
              <w:rPr>
                <w:rFonts w:ascii="Palatino Linotype" w:eastAsiaTheme="minorHAnsi" w:hAnsi="Palatino Linotype" w:cs="Arial"/>
                <w:bCs/>
                <w:sz w:val="20"/>
                <w:szCs w:val="20"/>
                <w:lang w:eastAsia="en-US"/>
              </w:rPr>
              <w:t>En el Estado de México fueron beneficiadas 6 mil 447 mujeres, 4 mil 660 hombres, mil 738 mujeres menores de edad, y mil 328 hombres menores de edad.</w:t>
            </w:r>
          </w:p>
        </w:tc>
        <w:tc>
          <w:tcPr>
            <w:tcW w:w="2010" w:type="dxa"/>
            <w:vAlign w:val="center"/>
          </w:tcPr>
          <w:p w14:paraId="6D9E0EED" w14:textId="12E33C19" w:rsidR="00450752" w:rsidRPr="000D76E2" w:rsidRDefault="00F41045" w:rsidP="000D76E2">
            <w:pPr>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 xml:space="preserve">Parcialmente </w:t>
            </w:r>
          </w:p>
        </w:tc>
      </w:tr>
      <w:tr w:rsidR="00DF34A7" w:rsidRPr="0064051A" w14:paraId="62C8A7A4" w14:textId="77777777" w:rsidTr="00B60C32">
        <w:tc>
          <w:tcPr>
            <w:tcW w:w="1820" w:type="dxa"/>
            <w:vAlign w:val="center"/>
          </w:tcPr>
          <w:p w14:paraId="5C910BEA" w14:textId="6B6CC0CD" w:rsidR="00DF34A7" w:rsidRPr="00B675F6" w:rsidRDefault="00DF34A7" w:rsidP="00DF34A7">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t>6.</w:t>
            </w:r>
            <w:r>
              <w:rPr>
                <w:rFonts w:ascii="Palatino Linotype" w:eastAsiaTheme="minorHAnsi" w:hAnsi="Palatino Linotype" w:cs="Arial"/>
                <w:bCs/>
                <w:sz w:val="16"/>
                <w:szCs w:val="16"/>
                <w:lang w:eastAsia="en-US"/>
              </w:rPr>
              <w:t xml:space="preserve"> </w:t>
            </w:r>
            <w:r w:rsidRPr="00B675F6">
              <w:rPr>
                <w:rFonts w:ascii="Palatino Linotype" w:eastAsiaTheme="minorHAnsi" w:hAnsi="Palatino Linotype" w:cs="Arial"/>
                <w:bCs/>
                <w:sz w:val="16"/>
                <w:szCs w:val="16"/>
                <w:lang w:eastAsia="en-US"/>
              </w:rPr>
              <w:t xml:space="preserve">Planificación y estrategia de largo plazo: </w:t>
            </w:r>
            <w:r w:rsidRPr="007F6920">
              <w:rPr>
                <w:rFonts w:ascii="Palatino Linotype" w:eastAsiaTheme="minorHAnsi" w:hAnsi="Palatino Linotype" w:cs="Arial"/>
                <w:b/>
                <w:sz w:val="16"/>
                <w:szCs w:val="16"/>
                <w:u w:val="single"/>
                <w:lang w:eastAsia="en-US"/>
              </w:rPr>
              <w:t>Solicito conocer si estas jornadas son parte de una estrategia más amplia del Ayuntamiento para promover la paz y la seguridad a largo plazo</w:t>
            </w:r>
            <w:r w:rsidRPr="00B675F6">
              <w:rPr>
                <w:rFonts w:ascii="Palatino Linotype" w:eastAsiaTheme="minorHAnsi" w:hAnsi="Palatino Linotype" w:cs="Arial"/>
                <w:bCs/>
                <w:sz w:val="16"/>
                <w:szCs w:val="16"/>
                <w:lang w:eastAsia="en-US"/>
              </w:rPr>
              <w:t>.</w:t>
            </w:r>
          </w:p>
        </w:tc>
        <w:tc>
          <w:tcPr>
            <w:tcW w:w="5245" w:type="dxa"/>
            <w:vAlign w:val="center"/>
          </w:tcPr>
          <w:p w14:paraId="4383039F" w14:textId="78F9B9C6" w:rsidR="00DF34A7" w:rsidRPr="0064051A" w:rsidRDefault="00450752" w:rsidP="00DF34A7">
            <w:pPr>
              <w:ind w:right="49"/>
              <w:jc w:val="both"/>
              <w:rPr>
                <w:rFonts w:ascii="Palatino Linotype" w:eastAsiaTheme="minorHAnsi" w:hAnsi="Palatino Linotype" w:cs="Arial"/>
                <w:bCs/>
                <w:sz w:val="20"/>
                <w:szCs w:val="20"/>
                <w:lang w:eastAsia="en-US"/>
              </w:rPr>
            </w:pPr>
            <w:r w:rsidRPr="00450752">
              <w:rPr>
                <w:rFonts w:ascii="Palatino Linotype" w:eastAsiaTheme="minorHAnsi" w:hAnsi="Palatino Linotype" w:cs="Arial"/>
                <w:b/>
                <w:bCs/>
                <w:sz w:val="20"/>
                <w:szCs w:val="20"/>
                <w:lang w:eastAsia="en-US"/>
              </w:rPr>
              <w:t>Objetivo:</w:t>
            </w:r>
            <w:r w:rsidRPr="00450752">
              <w:rPr>
                <w:rFonts w:ascii="Palatino Linotype" w:eastAsiaTheme="minorHAnsi" w:hAnsi="Palatino Linotype" w:cs="Arial"/>
                <w:bCs/>
                <w:sz w:val="20"/>
                <w:szCs w:val="20"/>
                <w:lang w:eastAsia="en-US"/>
              </w:rPr>
              <w:t xml:space="preserve"> Como parte de la Estrategia Nacional de Seguridad y atendiendo a uno de los cuatro ejes: atención a las causas, los tres niveles de gobierno a través de las dependencias participantes ofrecerán programas, servicios y acciones a la comunidad, teniendo como </w:t>
            </w:r>
            <w:r w:rsidRPr="00450752">
              <w:rPr>
                <w:rFonts w:ascii="Palatino Linotype" w:eastAsiaTheme="minorHAnsi" w:hAnsi="Palatino Linotype" w:cs="Arial"/>
                <w:b/>
                <w:bCs/>
                <w:sz w:val="20"/>
                <w:szCs w:val="20"/>
                <w:u w:val="single"/>
                <w:lang w:eastAsia="en-US"/>
              </w:rPr>
              <w:t>objeto principal fomentar una cultura de concientización, así como prevención de violencias y adicciones a través de actividades lúdicas, culturales y recreativas</w:t>
            </w:r>
            <w:r w:rsidRPr="00450752">
              <w:rPr>
                <w:rFonts w:ascii="Palatino Linotype" w:eastAsiaTheme="minorHAnsi" w:hAnsi="Palatino Linotype" w:cs="Arial"/>
                <w:bCs/>
                <w:sz w:val="20"/>
                <w:szCs w:val="20"/>
                <w:lang w:eastAsia="en-US"/>
              </w:rPr>
              <w:t>.</w:t>
            </w:r>
          </w:p>
        </w:tc>
        <w:tc>
          <w:tcPr>
            <w:tcW w:w="2010" w:type="dxa"/>
            <w:vAlign w:val="center"/>
          </w:tcPr>
          <w:p w14:paraId="142ECF05" w14:textId="47456FF8" w:rsidR="00DF34A7" w:rsidRPr="0064051A" w:rsidRDefault="00450752" w:rsidP="00DF34A7">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Sí</w:t>
            </w:r>
          </w:p>
        </w:tc>
      </w:tr>
      <w:tr w:rsidR="00DF34A7" w:rsidRPr="0064051A" w14:paraId="4F511F2C" w14:textId="77777777" w:rsidTr="00F755FE">
        <w:tc>
          <w:tcPr>
            <w:tcW w:w="1820" w:type="dxa"/>
            <w:vAlign w:val="center"/>
          </w:tcPr>
          <w:p w14:paraId="6F3B6391" w14:textId="770EA1D8" w:rsidR="00DF34A7" w:rsidRPr="00B675F6" w:rsidRDefault="00DF34A7" w:rsidP="00DF34A7">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t>7.</w:t>
            </w:r>
            <w:r>
              <w:rPr>
                <w:rFonts w:ascii="Palatino Linotype" w:eastAsiaTheme="minorHAnsi" w:hAnsi="Palatino Linotype" w:cs="Arial"/>
                <w:bCs/>
                <w:sz w:val="16"/>
                <w:szCs w:val="16"/>
                <w:lang w:eastAsia="en-US"/>
              </w:rPr>
              <w:t xml:space="preserve"> </w:t>
            </w:r>
            <w:r w:rsidRPr="00B675F6">
              <w:rPr>
                <w:rFonts w:ascii="Palatino Linotype" w:eastAsiaTheme="minorHAnsi" w:hAnsi="Palatino Linotype" w:cs="Arial"/>
                <w:bCs/>
                <w:sz w:val="16"/>
                <w:szCs w:val="16"/>
                <w:lang w:eastAsia="en-US"/>
              </w:rPr>
              <w:t>¿Se planea realizar este tipo de actividades en otros sectores del municipio o de la región, y cómo se integran en una política pública de seguridad y bienestar social? Servicios brindados:</w:t>
            </w:r>
          </w:p>
        </w:tc>
        <w:tc>
          <w:tcPr>
            <w:tcW w:w="5245" w:type="dxa"/>
            <w:vAlign w:val="center"/>
          </w:tcPr>
          <w:p w14:paraId="5467B0C1" w14:textId="0A283773" w:rsidR="00DF34A7" w:rsidRPr="0064051A" w:rsidRDefault="00DF34A7" w:rsidP="00DF34A7">
            <w:pPr>
              <w:ind w:right="49"/>
              <w:jc w:val="both"/>
              <w:rPr>
                <w:rFonts w:ascii="Palatino Linotype" w:eastAsiaTheme="minorHAnsi" w:hAnsi="Palatino Linotype" w:cs="Arial"/>
                <w:bCs/>
                <w:sz w:val="20"/>
                <w:szCs w:val="20"/>
                <w:lang w:eastAsia="en-US"/>
              </w:rPr>
            </w:pPr>
            <w:r w:rsidRPr="007F6920">
              <w:rPr>
                <w:rFonts w:ascii="Palatino Linotype" w:eastAsiaTheme="minorHAnsi" w:hAnsi="Palatino Linotype" w:cs="Arial"/>
                <w:bCs/>
                <w:sz w:val="20"/>
                <w:szCs w:val="20"/>
                <w:lang w:eastAsia="en-US"/>
              </w:rPr>
              <w:t>Los elementos de seguridad de seguridad nacional visitaron zonas con difícil acceso para los respectivos municipios; tal como son: Ixtlahuaca, Ecatepec, Otzolotepec, Ixtapaluca, San Mateo Atenco, Nicolás Romero, Donato Guerra; Toluca, Atizapán de Zaragoza, Coacalco, La Paz, Nezahualcóyotl, Tecámac, Texcoco; Tlalnepantla, Tultitlán, Almoloya de Juárez, Tepetlixpa, Chalco, Chimalhuacán; Acambay, Naucalpan, Ixtapan de la Sal, Jaltenco, Zumpango, Cuautitlán Izcalli, Huehuetoca, Xalatlaco; Valle de Bravo, San Martín de las Pirámides, Valle de Chalco, Tepotzotlán y Chicoloapan.</w:t>
            </w:r>
          </w:p>
        </w:tc>
        <w:tc>
          <w:tcPr>
            <w:tcW w:w="2010" w:type="dxa"/>
            <w:vAlign w:val="center"/>
          </w:tcPr>
          <w:p w14:paraId="28F4B85A" w14:textId="378E10A8" w:rsidR="00DF34A7" w:rsidRPr="0001267E" w:rsidRDefault="00DF34A7" w:rsidP="00DF34A7">
            <w:pPr>
              <w:ind w:right="49"/>
              <w:jc w:val="center"/>
              <w:rPr>
                <w:rFonts w:ascii="Palatino Linotype" w:eastAsiaTheme="minorHAnsi" w:hAnsi="Palatino Linotype" w:cs="Arial"/>
                <w:bCs/>
                <w:sz w:val="18"/>
                <w:szCs w:val="18"/>
                <w:lang w:eastAsia="en-US"/>
              </w:rPr>
            </w:pPr>
            <w:r>
              <w:rPr>
                <w:rFonts w:ascii="Palatino Linotype" w:eastAsiaTheme="minorHAnsi" w:hAnsi="Palatino Linotype" w:cs="Arial"/>
                <w:b/>
                <w:lang w:eastAsia="en-US"/>
              </w:rPr>
              <w:t>Sí</w:t>
            </w:r>
          </w:p>
        </w:tc>
      </w:tr>
      <w:tr w:rsidR="00DF34A7" w:rsidRPr="0064051A" w14:paraId="5F74A030" w14:textId="77777777" w:rsidTr="00DF34A7">
        <w:tc>
          <w:tcPr>
            <w:tcW w:w="1820" w:type="dxa"/>
            <w:vAlign w:val="center"/>
          </w:tcPr>
          <w:p w14:paraId="2A27F4E7" w14:textId="5E57466F" w:rsidR="00DF34A7" w:rsidRPr="00B675F6" w:rsidRDefault="00DF34A7" w:rsidP="00DF34A7">
            <w:pPr>
              <w:ind w:right="49"/>
              <w:jc w:val="both"/>
              <w:rPr>
                <w:rFonts w:ascii="Palatino Linotype" w:eastAsiaTheme="minorHAnsi" w:hAnsi="Palatino Linotype" w:cs="Arial"/>
                <w:bCs/>
                <w:sz w:val="16"/>
                <w:szCs w:val="16"/>
                <w:lang w:eastAsia="en-US"/>
              </w:rPr>
            </w:pPr>
            <w:r w:rsidRPr="00B675F6">
              <w:rPr>
                <w:rFonts w:ascii="Palatino Linotype" w:eastAsiaTheme="minorHAnsi" w:hAnsi="Palatino Linotype" w:cs="Arial"/>
                <w:bCs/>
                <w:sz w:val="16"/>
                <w:szCs w:val="16"/>
                <w:lang w:eastAsia="en-US"/>
              </w:rPr>
              <w:lastRenderedPageBreak/>
              <w:t>7.1.</w:t>
            </w:r>
            <w:r w:rsidRPr="00B675F6">
              <w:rPr>
                <w:rFonts w:ascii="Palatino Linotype" w:eastAsiaTheme="minorHAnsi" w:hAnsi="Palatino Linotype" w:cs="Arial"/>
                <w:bCs/>
                <w:sz w:val="16"/>
                <w:szCs w:val="16"/>
                <w:lang w:eastAsia="en-US"/>
              </w:rPr>
              <w:tab/>
              <w:t xml:space="preserve"> De manera más detallada, me gustaría conocer el tipo de servicios gratuitos proporcionados en la jornada (incluyendo los mencionados: corte de cabello, vacunación y control de peso), y cómo fueron seleccionados para alinearse con los objetivos de la construcción de paz.</w:t>
            </w:r>
          </w:p>
        </w:tc>
        <w:tc>
          <w:tcPr>
            <w:tcW w:w="5245" w:type="dxa"/>
            <w:vAlign w:val="center"/>
          </w:tcPr>
          <w:p w14:paraId="129C47C8" w14:textId="77777777" w:rsidR="00DF34A7"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Los vecinos de estos municipios al igual que estudiantes y docentes recibieron asesorías jurídicas, consultas médicas y preventivas; al igual que pláticas preventivas referentes a la perspectiva de género y prevención del delito.</w:t>
            </w:r>
          </w:p>
          <w:p w14:paraId="467276ED" w14:textId="77777777" w:rsidR="00DF34A7" w:rsidRDefault="00DF34A7" w:rsidP="00DF34A7">
            <w:pPr>
              <w:ind w:right="49"/>
              <w:jc w:val="both"/>
              <w:rPr>
                <w:rFonts w:ascii="Palatino Linotype" w:eastAsiaTheme="minorHAnsi" w:hAnsi="Palatino Linotype" w:cs="Arial"/>
                <w:bCs/>
                <w:sz w:val="20"/>
                <w:szCs w:val="20"/>
                <w:lang w:eastAsia="en-US"/>
              </w:rPr>
            </w:pPr>
          </w:p>
          <w:p w14:paraId="0E6E08C5" w14:textId="1FF0B7A4" w:rsidR="00DF34A7" w:rsidRPr="00F755FE" w:rsidRDefault="00DF34A7" w:rsidP="00DF34A7">
            <w:pPr>
              <w:ind w:right="49"/>
              <w:jc w:val="center"/>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GOBIERNO ESTATAL</w:t>
            </w:r>
          </w:p>
          <w:p w14:paraId="2E533187"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Secretaría del Bienestar </w:t>
            </w:r>
          </w:p>
          <w:p w14:paraId="489FD837"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Actividades </w:t>
            </w:r>
          </w:p>
          <w:p w14:paraId="37369D75"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Incorporación e información de programas de bienestar estatales. </w:t>
            </w:r>
          </w:p>
          <w:p w14:paraId="54F65C7B" w14:textId="77777777" w:rsidR="00DF34A7" w:rsidRDefault="00DF34A7" w:rsidP="00DF34A7">
            <w:pPr>
              <w:ind w:right="49"/>
              <w:jc w:val="both"/>
              <w:rPr>
                <w:rFonts w:ascii="Palatino Linotype" w:eastAsiaTheme="minorHAnsi" w:hAnsi="Palatino Linotype" w:cs="Arial"/>
                <w:bCs/>
                <w:sz w:val="20"/>
                <w:szCs w:val="20"/>
                <w:lang w:eastAsia="en-US"/>
              </w:rPr>
            </w:pPr>
          </w:p>
          <w:p w14:paraId="4543656C" w14:textId="70C1C6D9"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Secretaria de Salud </w:t>
            </w:r>
          </w:p>
          <w:p w14:paraId="4596CADB"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Actividades </w:t>
            </w:r>
          </w:p>
          <w:p w14:paraId="44F11F9B"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Consultas médicas  </w:t>
            </w:r>
          </w:p>
          <w:p w14:paraId="7156544C"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Vacunación de temporada </w:t>
            </w:r>
          </w:p>
          <w:p w14:paraId="5634C297" w14:textId="77777777" w:rsidR="00DF34A7" w:rsidRDefault="00DF34A7" w:rsidP="00DF34A7">
            <w:pPr>
              <w:ind w:right="49"/>
              <w:jc w:val="both"/>
              <w:rPr>
                <w:rFonts w:ascii="Palatino Linotype" w:eastAsiaTheme="minorHAnsi" w:hAnsi="Palatino Linotype" w:cs="Arial"/>
                <w:bCs/>
                <w:sz w:val="20"/>
                <w:szCs w:val="20"/>
                <w:lang w:eastAsia="en-US"/>
              </w:rPr>
            </w:pPr>
          </w:p>
          <w:p w14:paraId="17ECE365" w14:textId="0A46B906"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Fiscalía de Género (unidad móvil)  </w:t>
            </w:r>
          </w:p>
          <w:p w14:paraId="1EEC3E63" w14:textId="77777777" w:rsidR="00DF34A7"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Actividades</w:t>
            </w:r>
          </w:p>
          <w:p w14:paraId="3C2CD27B"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Asesorías jurídicas </w:t>
            </w:r>
          </w:p>
          <w:p w14:paraId="1E93814B"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Atención a violencia de género  </w:t>
            </w:r>
          </w:p>
          <w:p w14:paraId="1BD3CE19"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Inicio de carpetas de investigación </w:t>
            </w:r>
          </w:p>
          <w:p w14:paraId="2601593B" w14:textId="77777777" w:rsidR="00DF34A7"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Canalización  </w:t>
            </w:r>
          </w:p>
          <w:p w14:paraId="624293CE" w14:textId="77777777" w:rsidR="00DF34A7" w:rsidRDefault="00DF34A7" w:rsidP="00DF34A7">
            <w:pPr>
              <w:ind w:right="49"/>
              <w:jc w:val="both"/>
              <w:rPr>
                <w:rFonts w:ascii="Palatino Linotype" w:eastAsiaTheme="minorHAnsi" w:hAnsi="Palatino Linotype" w:cs="Arial"/>
                <w:bCs/>
                <w:sz w:val="20"/>
                <w:szCs w:val="20"/>
                <w:lang w:eastAsia="en-US"/>
              </w:rPr>
            </w:pPr>
          </w:p>
          <w:p w14:paraId="0000D22B"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Secretaría de la Mujer / CEDEMAS+ </w:t>
            </w:r>
          </w:p>
          <w:p w14:paraId="3A8B7B16"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Actividades </w:t>
            </w:r>
          </w:p>
          <w:p w14:paraId="13FDCF11"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Orientación </w:t>
            </w:r>
          </w:p>
          <w:p w14:paraId="0AFD78CD"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Canalización y atención a situaciones de violencia de género </w:t>
            </w:r>
          </w:p>
          <w:p w14:paraId="390FF7BC"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Pláticas y asesorías </w:t>
            </w:r>
          </w:p>
          <w:p w14:paraId="349FC808" w14:textId="77777777" w:rsidR="00DF34A7"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Difusión de Centros Unidad y Centro de Desarrollo de Masculinidades Positivas  </w:t>
            </w:r>
          </w:p>
          <w:p w14:paraId="62D8CB01" w14:textId="77777777" w:rsidR="00DF34A7" w:rsidRPr="00F755FE" w:rsidRDefault="00DF34A7" w:rsidP="00DF34A7">
            <w:pPr>
              <w:ind w:right="49"/>
              <w:jc w:val="both"/>
              <w:rPr>
                <w:rFonts w:ascii="Palatino Linotype" w:eastAsiaTheme="minorHAnsi" w:hAnsi="Palatino Linotype" w:cs="Arial"/>
                <w:bCs/>
                <w:sz w:val="20"/>
                <w:szCs w:val="20"/>
                <w:lang w:eastAsia="en-US"/>
              </w:rPr>
            </w:pPr>
          </w:p>
          <w:p w14:paraId="3ADC9D64"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Policía Estatal de Género </w:t>
            </w:r>
          </w:p>
          <w:p w14:paraId="0245164D" w14:textId="00F4653E"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Consejería Jurídica  </w:t>
            </w:r>
          </w:p>
          <w:p w14:paraId="2F752C04" w14:textId="77777777" w:rsidR="00DF34A7" w:rsidRPr="00F755FE" w:rsidRDefault="00DF34A7" w:rsidP="00DF34A7">
            <w:pPr>
              <w:ind w:right="49"/>
              <w:jc w:val="both"/>
              <w:rPr>
                <w:rFonts w:ascii="Palatino Linotype" w:eastAsiaTheme="minorHAnsi" w:hAnsi="Palatino Linotype" w:cs="Arial"/>
                <w:b/>
                <w:sz w:val="20"/>
                <w:szCs w:val="20"/>
                <w:lang w:eastAsia="en-US"/>
              </w:rPr>
            </w:pPr>
            <w:r w:rsidRPr="00F755FE">
              <w:rPr>
                <w:rFonts w:ascii="Palatino Linotype" w:eastAsiaTheme="minorHAnsi" w:hAnsi="Palatino Linotype" w:cs="Arial"/>
                <w:b/>
                <w:sz w:val="20"/>
                <w:szCs w:val="20"/>
                <w:lang w:eastAsia="en-US"/>
              </w:rPr>
              <w:t xml:space="preserve">Actividades </w:t>
            </w:r>
          </w:p>
          <w:p w14:paraId="3D265718" w14:textId="77777777" w:rsidR="00DF34A7" w:rsidRPr="00F755FE"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Asesorías jurídicas </w:t>
            </w:r>
          </w:p>
          <w:p w14:paraId="50A9CB08" w14:textId="77777777" w:rsidR="00DF34A7"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 Patrocinios  </w:t>
            </w:r>
          </w:p>
          <w:p w14:paraId="6C310C80" w14:textId="77777777" w:rsidR="00DF34A7" w:rsidRDefault="00DF34A7" w:rsidP="00DF34A7">
            <w:pPr>
              <w:ind w:right="49"/>
              <w:jc w:val="both"/>
              <w:rPr>
                <w:rFonts w:ascii="Palatino Linotype" w:eastAsiaTheme="minorHAnsi" w:hAnsi="Palatino Linotype" w:cs="Arial"/>
                <w:bCs/>
                <w:sz w:val="20"/>
                <w:szCs w:val="20"/>
                <w:lang w:eastAsia="en-US"/>
              </w:rPr>
            </w:pPr>
          </w:p>
          <w:p w14:paraId="2B57C342" w14:textId="02D50055" w:rsidR="00DF34A7" w:rsidRPr="00DF34A7" w:rsidRDefault="00DF34A7" w:rsidP="00DF34A7">
            <w:pPr>
              <w:ind w:right="49"/>
              <w:jc w:val="both"/>
              <w:rPr>
                <w:rFonts w:ascii="Palatino Linotype" w:eastAsiaTheme="minorHAnsi" w:hAnsi="Palatino Linotype" w:cs="Arial"/>
                <w:b/>
                <w:sz w:val="20"/>
                <w:szCs w:val="20"/>
                <w:lang w:eastAsia="en-US"/>
              </w:rPr>
            </w:pPr>
            <w:r w:rsidRPr="00DF34A7">
              <w:rPr>
                <w:rFonts w:ascii="Palatino Linotype" w:eastAsiaTheme="minorHAnsi" w:hAnsi="Palatino Linotype" w:cs="Arial"/>
                <w:b/>
                <w:sz w:val="20"/>
                <w:szCs w:val="20"/>
                <w:lang w:eastAsia="en-US"/>
              </w:rPr>
              <w:t>Secretaría de Movilidad (permaneció hasta las 18:00 horas)</w:t>
            </w:r>
          </w:p>
          <w:p w14:paraId="57A67D2C" w14:textId="77777777" w:rsidR="00DF34A7" w:rsidRPr="00DF34A7" w:rsidRDefault="00DF34A7" w:rsidP="00DF34A7">
            <w:pPr>
              <w:ind w:right="49"/>
              <w:jc w:val="both"/>
              <w:rPr>
                <w:rFonts w:ascii="Palatino Linotype" w:eastAsiaTheme="minorHAnsi" w:hAnsi="Palatino Linotype" w:cs="Arial"/>
                <w:b/>
                <w:sz w:val="20"/>
                <w:szCs w:val="20"/>
                <w:lang w:eastAsia="en-US"/>
              </w:rPr>
            </w:pPr>
            <w:r w:rsidRPr="00DF34A7">
              <w:rPr>
                <w:rFonts w:ascii="Palatino Linotype" w:eastAsiaTheme="minorHAnsi" w:hAnsi="Palatino Linotype" w:cs="Arial"/>
                <w:b/>
                <w:sz w:val="20"/>
                <w:szCs w:val="20"/>
                <w:lang w:eastAsia="en-US"/>
              </w:rPr>
              <w:t xml:space="preserve">Actividades </w:t>
            </w:r>
          </w:p>
          <w:p w14:paraId="59EB122A" w14:textId="368DE9B4" w:rsidR="00DF34A7" w:rsidRPr="0064051A" w:rsidRDefault="00DF34A7" w:rsidP="00DF34A7">
            <w:pPr>
              <w:ind w:right="49"/>
              <w:jc w:val="both"/>
              <w:rPr>
                <w:rFonts w:ascii="Palatino Linotype" w:eastAsiaTheme="minorHAnsi" w:hAnsi="Palatino Linotype" w:cs="Arial"/>
                <w:bCs/>
                <w:sz w:val="20"/>
                <w:szCs w:val="20"/>
                <w:lang w:eastAsia="en-US"/>
              </w:rPr>
            </w:pPr>
            <w:r w:rsidRPr="00F755FE">
              <w:rPr>
                <w:rFonts w:ascii="Palatino Linotype" w:eastAsiaTheme="minorHAnsi" w:hAnsi="Palatino Linotype" w:cs="Arial"/>
                <w:bCs/>
                <w:sz w:val="20"/>
                <w:szCs w:val="20"/>
                <w:lang w:eastAsia="en-US"/>
              </w:rPr>
              <w:t xml:space="preserve">Expedición de licencias </w:t>
            </w:r>
          </w:p>
        </w:tc>
        <w:tc>
          <w:tcPr>
            <w:tcW w:w="2010" w:type="dxa"/>
            <w:vAlign w:val="center"/>
          </w:tcPr>
          <w:p w14:paraId="2A24C3B4" w14:textId="3F4E8F81" w:rsidR="00DF34A7" w:rsidRPr="0064051A" w:rsidRDefault="00DF34A7" w:rsidP="00DF34A7">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Sí</w:t>
            </w:r>
          </w:p>
        </w:tc>
      </w:tr>
      <w:bookmarkEnd w:id="7"/>
    </w:tbl>
    <w:p w14:paraId="15D885C1" w14:textId="1D17C9CC" w:rsidR="001173FA" w:rsidRPr="0064051A" w:rsidRDefault="001173FA" w:rsidP="00F935B2">
      <w:pPr>
        <w:ind w:right="474"/>
        <w:jc w:val="both"/>
        <w:rPr>
          <w:rFonts w:ascii="Palatino Linotype" w:eastAsiaTheme="minorHAnsi" w:hAnsi="Palatino Linotype" w:cstheme="minorBidi"/>
          <w:i/>
          <w:sz w:val="22"/>
          <w:lang w:val="es-MX" w:eastAsia="es-MX"/>
        </w:rPr>
      </w:pPr>
    </w:p>
    <w:p w14:paraId="0008FF6A" w14:textId="77777777" w:rsidR="000D76E2" w:rsidRDefault="000D76E2" w:rsidP="000D76E2">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7D1B2FCE" w14:textId="77777777" w:rsidR="000D76E2" w:rsidRDefault="000D76E2" w:rsidP="00975A5E">
      <w:pPr>
        <w:spacing w:line="360" w:lineRule="auto"/>
        <w:ind w:right="141"/>
        <w:jc w:val="both"/>
        <w:rPr>
          <w:rFonts w:ascii="Palatino Linotype" w:eastAsiaTheme="minorHAnsi" w:hAnsi="Palatino Linotype" w:cs="Arial"/>
          <w:bCs/>
          <w:lang w:val="es-MX" w:eastAsia="en-US"/>
        </w:rPr>
      </w:pPr>
    </w:p>
    <w:p w14:paraId="03CF20A3" w14:textId="7CA9885A" w:rsidR="00294461" w:rsidRDefault="00E142CA" w:rsidP="00AD2382">
      <w:pPr>
        <w:spacing w:line="360" w:lineRule="auto"/>
        <w:ind w:right="141"/>
        <w:jc w:val="both"/>
        <w:rPr>
          <w:rFonts w:ascii="Palatino Linotype" w:eastAsiaTheme="minorHAnsi" w:hAnsi="Palatino Linotype" w:cs="Arial"/>
          <w:bCs/>
          <w:i/>
          <w:lang w:val="es-MX" w:eastAsia="en-US"/>
        </w:rPr>
      </w:pPr>
      <w:r w:rsidRPr="0064051A">
        <w:rPr>
          <w:rFonts w:ascii="Palatino Linotype" w:eastAsiaTheme="minorHAnsi" w:hAnsi="Palatino Linotype" w:cs="Arial"/>
          <w:bCs/>
          <w:lang w:val="es-MX" w:eastAsia="en-US"/>
        </w:rPr>
        <w:t>Es así que derivado de la respuesta emitida por</w:t>
      </w:r>
      <w:r w:rsidR="00294461" w:rsidRPr="0064051A">
        <w:rPr>
          <w:rFonts w:ascii="Palatino Linotype" w:eastAsiaTheme="minorHAnsi" w:hAnsi="Palatino Linotype" w:cs="Arial"/>
          <w:bCs/>
          <w:lang w:val="es-MX" w:eastAsia="en-US"/>
        </w:rPr>
        <w:t xml:space="preserve"> el </w:t>
      </w:r>
      <w:r w:rsidRPr="0064051A">
        <w:rPr>
          <w:rFonts w:ascii="Palatino Linotype" w:eastAsiaTheme="minorHAnsi" w:hAnsi="Palatino Linotype" w:cs="Arial"/>
          <w:b/>
          <w:bCs/>
          <w:lang w:val="es-MX" w:eastAsia="en-US"/>
        </w:rPr>
        <w:t>Sujeto Obligado</w:t>
      </w:r>
      <w:r w:rsidRPr="0064051A">
        <w:rPr>
          <w:rFonts w:ascii="Palatino Linotype" w:eastAsiaTheme="minorHAnsi" w:hAnsi="Palatino Linotype" w:cs="Arial"/>
          <w:bCs/>
          <w:lang w:val="es-MX" w:eastAsia="en-US"/>
        </w:rPr>
        <w:t>,</w:t>
      </w:r>
      <w:r w:rsidR="00294461" w:rsidRPr="0064051A">
        <w:rPr>
          <w:rFonts w:ascii="Palatino Linotype" w:eastAsiaTheme="minorHAnsi" w:hAnsi="Palatino Linotype" w:cs="Arial"/>
          <w:bCs/>
          <w:lang w:val="es-MX" w:eastAsia="en-US"/>
        </w:rPr>
        <w:t xml:space="preserve"> el </w:t>
      </w:r>
      <w:r w:rsidRPr="0064051A">
        <w:rPr>
          <w:rFonts w:ascii="Palatino Linotype" w:eastAsiaTheme="minorHAnsi" w:hAnsi="Palatino Linotype" w:cs="Arial"/>
          <w:b/>
          <w:bCs/>
          <w:lang w:val="es-MX" w:eastAsia="en-US"/>
        </w:rPr>
        <w:t>Recurrente</w:t>
      </w:r>
      <w:r w:rsidRPr="0064051A">
        <w:rPr>
          <w:rFonts w:ascii="Palatino Linotype" w:eastAsiaTheme="minorHAnsi" w:hAnsi="Palatino Linotype" w:cs="Arial"/>
          <w:bCs/>
          <w:lang w:val="es-MX" w:eastAsia="en-US"/>
        </w:rPr>
        <w:t xml:space="preserve">, interpuso el presente recurso de revisión, señalando sustancialmente como sus </w:t>
      </w:r>
      <w:r w:rsidR="00AD2382">
        <w:rPr>
          <w:rFonts w:ascii="Palatino Linotype" w:eastAsiaTheme="minorHAnsi" w:hAnsi="Palatino Linotype" w:cs="Arial"/>
          <w:bCs/>
          <w:lang w:val="es-MX" w:eastAsia="en-US"/>
        </w:rPr>
        <w:t xml:space="preserve">razones o </w:t>
      </w:r>
      <w:r w:rsidR="000D76E2">
        <w:rPr>
          <w:rFonts w:ascii="Palatino Linotype" w:eastAsiaTheme="minorHAnsi" w:hAnsi="Palatino Linotype" w:cs="Arial"/>
          <w:bCs/>
          <w:lang w:val="es-MX" w:eastAsia="en-US"/>
        </w:rPr>
        <w:t>motivos de inconformidad</w:t>
      </w:r>
      <w:r w:rsidRPr="0064051A">
        <w:rPr>
          <w:rFonts w:ascii="Palatino Linotype" w:eastAsiaTheme="minorHAnsi" w:hAnsi="Palatino Linotype" w:cs="Arial"/>
          <w:bCs/>
          <w:lang w:val="es-MX" w:eastAsia="en-US"/>
        </w:rPr>
        <w:t xml:space="preserve">, lo siguiente: </w:t>
      </w:r>
      <w:r w:rsidRPr="0064051A">
        <w:rPr>
          <w:rFonts w:ascii="Palatino Linotype" w:eastAsiaTheme="minorHAnsi" w:hAnsi="Palatino Linotype" w:cs="Arial"/>
          <w:bCs/>
          <w:i/>
          <w:lang w:val="es-MX" w:eastAsia="en-US"/>
        </w:rPr>
        <w:t>“</w:t>
      </w:r>
      <w:r w:rsidR="000D76E2" w:rsidRPr="000D76E2">
        <w:rPr>
          <w:rFonts w:ascii="Palatino Linotype" w:eastAsiaTheme="minorHAnsi" w:hAnsi="Palatino Linotype" w:cs="Arial"/>
          <w:bCs/>
          <w:i/>
          <w:u w:val="single"/>
          <w:lang w:val="es-MX" w:eastAsia="en-US"/>
        </w:rPr>
        <w:t xml:space="preserve">Acto impugnado e inconformidad </w:t>
      </w:r>
      <w:r w:rsidR="000D76E2" w:rsidRPr="000D76E2">
        <w:rPr>
          <w:rFonts w:ascii="Segoe UI Emoji" w:eastAsiaTheme="minorHAnsi" w:hAnsi="Segoe UI Emoji" w:cs="Segoe UI Emoji"/>
          <w:bCs/>
          <w:i/>
          <w:u w:val="single"/>
          <w:lang w:val="es-MX" w:eastAsia="en-US"/>
        </w:rPr>
        <w:t>📌</w:t>
      </w:r>
      <w:r w:rsidR="000D76E2" w:rsidRPr="000D76E2">
        <w:rPr>
          <w:rFonts w:ascii="Palatino Linotype" w:eastAsiaTheme="minorHAnsi" w:hAnsi="Palatino Linotype" w:cs="Arial"/>
          <w:bCs/>
          <w:i/>
          <w:u w:val="single"/>
          <w:lang w:val="es-MX" w:eastAsia="en-US"/>
        </w:rPr>
        <w:t xml:space="preserve"> Acto impugnado: La respuesta del Ayuntamiento a la solicitud de información número 00057/HUEHUETO/IP/2025, </w:t>
      </w:r>
      <w:r w:rsidR="000D76E2" w:rsidRPr="00AD2382">
        <w:rPr>
          <w:rFonts w:ascii="Palatino Linotype" w:eastAsiaTheme="minorHAnsi" w:hAnsi="Palatino Linotype" w:cs="Arial"/>
          <w:b/>
          <w:i/>
          <w:u w:val="single"/>
          <w:lang w:val="es-MX" w:eastAsia="en-US"/>
        </w:rPr>
        <w:t>por ser ambigua e incompleta</w:t>
      </w:r>
      <w:r w:rsidR="000D76E2" w:rsidRPr="000D76E2">
        <w:rPr>
          <w:rFonts w:ascii="Palatino Linotype" w:eastAsiaTheme="minorHAnsi" w:hAnsi="Palatino Linotype" w:cs="Arial"/>
          <w:bCs/>
          <w:i/>
          <w:u w:val="single"/>
          <w:lang w:val="es-MX" w:eastAsia="en-US"/>
        </w:rPr>
        <w:t xml:space="preserve">. </w:t>
      </w:r>
      <w:r w:rsidR="000D76E2" w:rsidRPr="000D76E2">
        <w:rPr>
          <w:rFonts w:ascii="Segoe UI Emoji" w:eastAsiaTheme="minorHAnsi" w:hAnsi="Segoe UI Emoji" w:cs="Segoe UI Emoji"/>
          <w:bCs/>
          <w:i/>
          <w:u w:val="single"/>
          <w:lang w:val="es-MX" w:eastAsia="en-US"/>
        </w:rPr>
        <w:t>📌</w:t>
      </w:r>
      <w:r w:rsidR="000D76E2" w:rsidRPr="000D76E2">
        <w:rPr>
          <w:rFonts w:ascii="Palatino Linotype" w:eastAsiaTheme="minorHAnsi" w:hAnsi="Palatino Linotype" w:cs="Arial"/>
          <w:bCs/>
          <w:i/>
          <w:u w:val="single"/>
          <w:lang w:val="es-MX" w:eastAsia="en-US"/>
        </w:rPr>
        <w:t xml:space="preserve"> Inconformidad: </w:t>
      </w:r>
      <w:r w:rsidR="000D76E2" w:rsidRPr="00AD2382">
        <w:rPr>
          <w:rFonts w:ascii="Palatino Linotype" w:eastAsiaTheme="minorHAnsi" w:hAnsi="Palatino Linotype" w:cs="Arial"/>
          <w:b/>
          <w:i/>
          <w:u w:val="single"/>
          <w:lang w:val="es-MX" w:eastAsia="en-US"/>
        </w:rPr>
        <w:t xml:space="preserve">El Ayuntamiento omitió </w:t>
      </w:r>
      <w:bookmarkStart w:id="8" w:name="_Hlk197078883"/>
      <w:r w:rsidR="000D76E2" w:rsidRPr="00AD2382">
        <w:rPr>
          <w:rFonts w:ascii="Palatino Linotype" w:eastAsiaTheme="minorHAnsi" w:hAnsi="Palatino Linotype" w:cs="Arial"/>
          <w:b/>
          <w:i/>
          <w:u w:val="single"/>
          <w:lang w:val="es-MX" w:eastAsia="en-US"/>
        </w:rPr>
        <w:t>responder de manera clara y detallada sobre cómo las actividades de la jornada contribuyen a la construcción de paz y si existe una evaluación de impacto</w:t>
      </w:r>
      <w:bookmarkEnd w:id="8"/>
      <w:r w:rsidR="000D76E2" w:rsidRPr="000D76E2">
        <w:rPr>
          <w:rFonts w:ascii="Palatino Linotype" w:eastAsiaTheme="minorHAnsi" w:hAnsi="Palatino Linotype" w:cs="Arial"/>
          <w:bCs/>
          <w:i/>
          <w:u w:val="single"/>
          <w:lang w:val="es-MX" w:eastAsia="en-US"/>
        </w:rPr>
        <w:t>.</w:t>
      </w:r>
      <w:r w:rsidRPr="0064051A">
        <w:rPr>
          <w:rFonts w:ascii="Palatino Linotype" w:eastAsiaTheme="minorHAnsi" w:hAnsi="Palatino Linotype" w:cs="Arial"/>
          <w:bCs/>
          <w:i/>
          <w:lang w:val="es-MX" w:eastAsia="en-US"/>
        </w:rPr>
        <w:t>” (Sic).</w:t>
      </w:r>
    </w:p>
    <w:p w14:paraId="62CE9357" w14:textId="77777777" w:rsidR="00AD2382" w:rsidRPr="00AD2382" w:rsidRDefault="00AD2382" w:rsidP="00AD2382">
      <w:pPr>
        <w:spacing w:line="360" w:lineRule="auto"/>
        <w:ind w:right="141"/>
        <w:jc w:val="both"/>
        <w:rPr>
          <w:rFonts w:ascii="Palatino Linotype" w:eastAsiaTheme="minorHAnsi" w:hAnsi="Palatino Linotype" w:cs="Arial"/>
          <w:bCs/>
          <w:i/>
          <w:lang w:val="es-MX" w:eastAsia="en-US"/>
        </w:rPr>
      </w:pPr>
    </w:p>
    <w:p w14:paraId="2A14EBAF" w14:textId="7D42B3DE" w:rsidR="003A7B95" w:rsidRPr="00836219" w:rsidRDefault="003A7B95" w:rsidP="003A7B95">
      <w:pPr>
        <w:spacing w:line="360" w:lineRule="auto"/>
        <w:jc w:val="both"/>
        <w:rPr>
          <w:rFonts w:ascii="Palatino Linotype" w:hAnsi="Palatino Linotype" w:cs="Arial"/>
        </w:rPr>
      </w:pPr>
      <w:r w:rsidRPr="00836219">
        <w:rPr>
          <w:rFonts w:ascii="Palatino Linotype" w:hAnsi="Palatino Linotype" w:cs="Arial"/>
        </w:rPr>
        <w:t xml:space="preserve">Derivado de lo anterior, se colige que el </w:t>
      </w:r>
      <w:r w:rsidRPr="00836219">
        <w:rPr>
          <w:rFonts w:ascii="Palatino Linotype" w:hAnsi="Palatino Linotype" w:cs="Arial"/>
          <w:b/>
        </w:rPr>
        <w:t>Recurrente</w:t>
      </w:r>
      <w:r w:rsidRPr="00836219">
        <w:rPr>
          <w:rFonts w:ascii="Palatino Linotype" w:hAnsi="Palatino Linotype" w:cs="Arial"/>
        </w:rPr>
        <w:t xml:space="preserve"> está parcialmente conforme con la respuesta emitida por </w:t>
      </w:r>
      <w:r w:rsidRPr="00836219">
        <w:rPr>
          <w:rFonts w:ascii="Palatino Linotype" w:hAnsi="Palatino Linotype" w:cs="Arial"/>
          <w:b/>
        </w:rPr>
        <w:t>El Sujeto Obligado</w:t>
      </w:r>
      <w:r w:rsidRPr="00836219">
        <w:rPr>
          <w:rFonts w:ascii="Palatino Linotype" w:hAnsi="Palatino Linotype" w:cs="Arial"/>
        </w:rPr>
        <w:t xml:space="preserve">, </w:t>
      </w:r>
      <w:r w:rsidR="000B08BC">
        <w:rPr>
          <w:rFonts w:ascii="Palatino Linotype" w:hAnsi="Palatino Linotype" w:cs="Arial"/>
        </w:rPr>
        <w:t xml:space="preserve">si bien en cierto que el particular indicó que, la respuesta es ambigua e incompleta, también es que, </w:t>
      </w:r>
      <w:r w:rsidRPr="00836219">
        <w:rPr>
          <w:rFonts w:ascii="Palatino Linotype" w:hAnsi="Palatino Linotype" w:cs="Arial"/>
        </w:rPr>
        <w:t xml:space="preserve">expresamente manifestó en dichos motivos que se encuentra inconforme por la </w:t>
      </w:r>
      <w:r w:rsidRPr="00836219">
        <w:rPr>
          <w:rFonts w:ascii="Palatino Linotype" w:hAnsi="Palatino Linotype" w:cs="Arial"/>
          <w:b/>
          <w:bCs/>
          <w:u w:val="single"/>
        </w:rPr>
        <w:t xml:space="preserve">falta </w:t>
      </w:r>
      <w:r>
        <w:rPr>
          <w:rFonts w:ascii="Palatino Linotype" w:hAnsi="Palatino Linotype" w:cs="Arial"/>
          <w:b/>
          <w:bCs/>
          <w:u w:val="single"/>
        </w:rPr>
        <w:t xml:space="preserve">de </w:t>
      </w:r>
      <w:r w:rsidR="000B08BC" w:rsidRPr="000B08BC">
        <w:rPr>
          <w:rFonts w:ascii="Palatino Linotype" w:hAnsi="Palatino Linotype" w:cs="Arial"/>
          <w:b/>
          <w:bCs/>
          <w:u w:val="single"/>
        </w:rPr>
        <w:t>responder de manera clara y detallada sobre cómo las actividades de la jornada contribuyen a la construcción de paz y si existe una evaluación de impacto</w:t>
      </w:r>
      <w:r w:rsidRPr="00836219">
        <w:rPr>
          <w:rFonts w:ascii="Palatino Linotype" w:hAnsi="Palatino Linotype" w:cs="Arial"/>
          <w:lang w:eastAsia="es-MX"/>
        </w:rPr>
        <w:t xml:space="preserve">, dichas cuestiones se considera que la parte </w:t>
      </w:r>
      <w:r w:rsidRPr="00836219">
        <w:rPr>
          <w:rFonts w:ascii="Palatino Linotype" w:hAnsi="Palatino Linotype" w:cs="Arial"/>
          <w:b/>
          <w:lang w:eastAsia="es-MX"/>
        </w:rPr>
        <w:t>Recurrente</w:t>
      </w:r>
      <w:r w:rsidRPr="00836219">
        <w:rPr>
          <w:rFonts w:ascii="Palatino Linotype" w:hAnsi="Palatino Linotype" w:cs="Arial"/>
          <w:lang w:eastAsia="es-MX"/>
        </w:rPr>
        <w:t xml:space="preserve"> consintió parte de la respuesta otorgada. </w:t>
      </w:r>
    </w:p>
    <w:p w14:paraId="7FA25F61" w14:textId="77777777" w:rsidR="003A7B95" w:rsidRPr="00836219" w:rsidRDefault="003A7B95" w:rsidP="003A7B95">
      <w:pPr>
        <w:spacing w:line="360" w:lineRule="auto"/>
        <w:jc w:val="both"/>
        <w:rPr>
          <w:rFonts w:ascii="Palatino Linotype" w:hAnsi="Palatino Linotype" w:cs="Arial"/>
          <w:lang w:eastAsia="es-MX"/>
        </w:rPr>
      </w:pPr>
    </w:p>
    <w:p w14:paraId="1331FF08" w14:textId="77777777" w:rsidR="003A7B95" w:rsidRPr="00836219" w:rsidRDefault="003A7B95" w:rsidP="003A7B95">
      <w:pPr>
        <w:spacing w:line="360" w:lineRule="auto"/>
        <w:jc w:val="both"/>
        <w:rPr>
          <w:rFonts w:ascii="Palatino Linotype" w:hAnsi="Palatino Linotype" w:cs="Arial"/>
        </w:rPr>
      </w:pPr>
      <w:r w:rsidRPr="00836219">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agravio a su derecho, los mismos deben estimarse atendidos. Sirve de apoyo a lo </w:t>
      </w:r>
      <w:r w:rsidRPr="00836219">
        <w:rPr>
          <w:rFonts w:ascii="Palatino Linotype" w:hAnsi="Palatino Linotype" w:cs="Arial"/>
          <w:lang w:eastAsia="es-MX"/>
        </w:rPr>
        <w:lastRenderedPageBreak/>
        <w:t>anterior, por analogía, la Tesis Jurisprudencial Número 3ª./J.7/91, publicada en el Semanario Judicial de la Federación y su Gaceta bajo el número de registro 174,177, que establece lo siguiente:</w:t>
      </w:r>
    </w:p>
    <w:p w14:paraId="001193E0" w14:textId="77777777" w:rsidR="003A7B95" w:rsidRPr="00836219" w:rsidRDefault="003A7B95" w:rsidP="003A7B95"/>
    <w:p w14:paraId="3D62B42B" w14:textId="77777777" w:rsidR="003A7B95" w:rsidRPr="00836219" w:rsidRDefault="003A7B95" w:rsidP="003A7B95">
      <w:pPr>
        <w:ind w:left="567" w:right="567"/>
        <w:jc w:val="both"/>
        <w:rPr>
          <w:rFonts w:ascii="Palatino Linotype" w:hAnsi="Palatino Linotype" w:cs="Arial"/>
          <w:i/>
          <w:sz w:val="22"/>
          <w:szCs w:val="22"/>
          <w:lang w:eastAsia="es-MX"/>
        </w:rPr>
      </w:pPr>
      <w:r w:rsidRPr="00836219">
        <w:rPr>
          <w:rFonts w:ascii="Palatino Linotype" w:hAnsi="Palatino Linotype" w:cs="Arial"/>
          <w:sz w:val="22"/>
          <w:szCs w:val="22"/>
          <w:lang w:eastAsia="es-MX"/>
        </w:rPr>
        <w:t>“</w:t>
      </w:r>
      <w:r w:rsidRPr="00836219">
        <w:rPr>
          <w:rFonts w:ascii="Palatino Linotype" w:hAnsi="Palatino Linotype" w:cs="Arial"/>
          <w:b/>
          <w:i/>
          <w:sz w:val="22"/>
          <w:szCs w:val="22"/>
          <w:lang w:eastAsia="es-MX"/>
        </w:rPr>
        <w:t>REVISIÓN EN AMPARO. LOS RESOLUTIVOS NO COMBATIDOS DEBEN DECLARARSE FIRMES</w:t>
      </w:r>
      <w:r w:rsidRPr="00836219">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EA6AD84" w14:textId="77777777" w:rsidR="003A7B95" w:rsidRPr="00836219" w:rsidRDefault="003A7B95" w:rsidP="003A7B95">
      <w:pPr>
        <w:ind w:left="567" w:right="567"/>
        <w:jc w:val="both"/>
        <w:rPr>
          <w:rFonts w:ascii="Palatino Linotype" w:hAnsi="Palatino Linotype" w:cs="Arial"/>
          <w:i/>
          <w:sz w:val="22"/>
          <w:szCs w:val="22"/>
          <w:lang w:eastAsia="es-MX"/>
        </w:rPr>
      </w:pPr>
    </w:p>
    <w:p w14:paraId="2B5B648A" w14:textId="77777777" w:rsidR="003A7B95" w:rsidRPr="00836219" w:rsidRDefault="003A7B95" w:rsidP="003A7B95">
      <w:pPr>
        <w:pStyle w:val="Sinespaciado"/>
        <w:rPr>
          <w:lang w:eastAsia="es-MX"/>
        </w:rPr>
      </w:pPr>
    </w:p>
    <w:p w14:paraId="6C2CD5D3" w14:textId="77777777" w:rsidR="003A7B95" w:rsidRPr="00836219" w:rsidRDefault="003A7B95" w:rsidP="003A7B95">
      <w:pPr>
        <w:spacing w:line="360" w:lineRule="auto"/>
        <w:jc w:val="both"/>
        <w:rPr>
          <w:rFonts w:ascii="Palatino Linotype" w:hAnsi="Palatino Linotype" w:cs="Arial"/>
          <w:lang w:eastAsia="es-MX"/>
        </w:rPr>
      </w:pPr>
      <w:r w:rsidRPr="00836219">
        <w:rPr>
          <w:rFonts w:ascii="Palatino Linotype" w:hAnsi="Palatino Linotype" w:cs="Arial"/>
          <w:lang w:eastAsia="es-MX"/>
        </w:rPr>
        <w:t xml:space="preserve">Así, la parte de la solicitud sobre la que no se expresó inconformidad, debe declararse consentida por el hoy </w:t>
      </w:r>
      <w:r w:rsidRPr="00836219">
        <w:rPr>
          <w:rFonts w:ascii="Palatino Linotype" w:hAnsi="Palatino Linotype" w:cs="Arial"/>
          <w:b/>
          <w:lang w:eastAsia="es-MX"/>
        </w:rPr>
        <w:t>Recurrente</w:t>
      </w:r>
      <w:r w:rsidRPr="00836219">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F13FBBD" w14:textId="77777777" w:rsidR="003A7B95" w:rsidRPr="00836219" w:rsidRDefault="003A7B95" w:rsidP="003A7B95">
      <w:pPr>
        <w:rPr>
          <w:lang w:eastAsia="es-MX"/>
        </w:rPr>
      </w:pPr>
    </w:p>
    <w:p w14:paraId="0CAD2D59" w14:textId="77777777" w:rsidR="003A7B95" w:rsidRPr="00836219" w:rsidRDefault="003A7B95" w:rsidP="003A7B95">
      <w:pPr>
        <w:ind w:left="567" w:right="567"/>
        <w:jc w:val="both"/>
        <w:rPr>
          <w:rFonts w:ascii="Palatino Linotype" w:hAnsi="Palatino Linotype" w:cs="Arial"/>
          <w:i/>
          <w:sz w:val="22"/>
          <w:szCs w:val="22"/>
          <w:lang w:eastAsia="es-MX"/>
        </w:rPr>
      </w:pPr>
      <w:r w:rsidRPr="00836219">
        <w:rPr>
          <w:rFonts w:ascii="Palatino Linotype" w:hAnsi="Palatino Linotype" w:cs="Arial"/>
          <w:i/>
          <w:sz w:val="22"/>
          <w:szCs w:val="22"/>
          <w:lang w:eastAsia="es-MX"/>
        </w:rPr>
        <w:t>“</w:t>
      </w:r>
      <w:r w:rsidRPr="00836219">
        <w:rPr>
          <w:rFonts w:ascii="Palatino Linotype" w:hAnsi="Palatino Linotype" w:cs="Arial"/>
          <w:b/>
          <w:i/>
          <w:sz w:val="22"/>
          <w:szCs w:val="22"/>
          <w:lang w:eastAsia="es-MX"/>
        </w:rPr>
        <w:t>ACTOS CONSENTIDOS. SON LOS QUE NO SE IMPUGNAN MEDIANTE EL RECURSO IDÓNEO</w:t>
      </w:r>
      <w:r w:rsidRPr="00836219">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637145D" w14:textId="77777777" w:rsidR="003A7B95" w:rsidRDefault="003A7B95" w:rsidP="00D448B5">
      <w:pPr>
        <w:tabs>
          <w:tab w:val="left" w:pos="709"/>
        </w:tabs>
        <w:spacing w:line="360" w:lineRule="auto"/>
        <w:contextualSpacing/>
        <w:jc w:val="both"/>
        <w:rPr>
          <w:rFonts w:ascii="Palatino Linotype" w:hAnsi="Palatino Linotype" w:cs="Arial"/>
          <w:lang w:val="es-ES_tradnl"/>
        </w:rPr>
      </w:pPr>
    </w:p>
    <w:p w14:paraId="787E56AE" w14:textId="4559EF1D" w:rsidR="00D448B5" w:rsidRPr="0064051A" w:rsidRDefault="00D448B5" w:rsidP="00D448B5">
      <w:pPr>
        <w:tabs>
          <w:tab w:val="left" w:pos="709"/>
        </w:tabs>
        <w:spacing w:line="360" w:lineRule="auto"/>
        <w:contextualSpacing/>
        <w:jc w:val="both"/>
        <w:rPr>
          <w:rFonts w:ascii="Palatino Linotype" w:hAnsi="Palatino Linotype" w:cs="Arial"/>
        </w:rPr>
      </w:pPr>
      <w:r w:rsidRPr="0064051A">
        <w:rPr>
          <w:rFonts w:ascii="Palatino Linotype" w:hAnsi="Palatino Linotype" w:cs="Arial"/>
          <w:lang w:val="es-ES_tradnl"/>
        </w:rPr>
        <w:t xml:space="preserve">Ante ello, es de </w:t>
      </w:r>
      <w:r w:rsidRPr="0064051A">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64051A" w:rsidRDefault="00D448B5" w:rsidP="00D448B5">
      <w:pPr>
        <w:pStyle w:val="Sinespaciado"/>
      </w:pPr>
    </w:p>
    <w:p w14:paraId="4DFB9642" w14:textId="77777777" w:rsidR="00D448B5" w:rsidRPr="0064051A" w:rsidRDefault="00D448B5" w:rsidP="00975A5E">
      <w:pPr>
        <w:ind w:left="567" w:right="616"/>
        <w:jc w:val="both"/>
        <w:rPr>
          <w:rFonts w:ascii="Palatino Linotype" w:hAnsi="Palatino Linotype" w:cs="Arial"/>
          <w:i/>
          <w:sz w:val="22"/>
        </w:rPr>
      </w:pPr>
      <w:r w:rsidRPr="0064051A">
        <w:rPr>
          <w:rFonts w:ascii="Palatino Linotype" w:hAnsi="Palatino Linotype" w:cs="Arial"/>
          <w:i/>
          <w:sz w:val="22"/>
        </w:rPr>
        <w:lastRenderedPageBreak/>
        <w:t>“</w:t>
      </w:r>
      <w:r w:rsidRPr="0064051A">
        <w:rPr>
          <w:rFonts w:ascii="Palatino Linotype" w:hAnsi="Palatino Linotype" w:cs="Arial"/>
          <w:b/>
          <w:i/>
          <w:sz w:val="22"/>
        </w:rPr>
        <w:t xml:space="preserve">Artículo 4. </w:t>
      </w:r>
      <w:r w:rsidRPr="0064051A">
        <w:rPr>
          <w:rFonts w:ascii="Palatino Linotype" w:hAnsi="Palatino Linotype" w:cs="Arial"/>
          <w:i/>
          <w:sz w:val="22"/>
        </w:rPr>
        <w:t xml:space="preserve">… </w:t>
      </w:r>
    </w:p>
    <w:p w14:paraId="47C04EEC" w14:textId="77777777" w:rsidR="00D448B5" w:rsidRPr="0064051A" w:rsidRDefault="00D448B5" w:rsidP="00975A5E">
      <w:pPr>
        <w:ind w:left="567" w:right="616"/>
        <w:jc w:val="both"/>
        <w:rPr>
          <w:rFonts w:ascii="Palatino Linotype" w:hAnsi="Palatino Linotype" w:cs="Arial"/>
          <w:i/>
          <w:sz w:val="22"/>
        </w:rPr>
      </w:pPr>
      <w:r w:rsidRPr="0064051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64051A"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Pr="0064051A" w:rsidRDefault="00D448B5" w:rsidP="00D448B5">
      <w:pPr>
        <w:tabs>
          <w:tab w:val="left" w:pos="709"/>
        </w:tabs>
        <w:spacing w:line="360" w:lineRule="auto"/>
        <w:contextualSpacing/>
        <w:jc w:val="both"/>
        <w:rPr>
          <w:rFonts w:ascii="Palatino Linotype" w:hAnsi="Palatino Linotype" w:cs="Arial"/>
          <w:lang w:val="es-ES_tradnl"/>
        </w:rPr>
      </w:pPr>
      <w:r w:rsidRPr="0064051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sidRPr="0064051A">
        <w:rPr>
          <w:rFonts w:ascii="Palatino Linotype" w:hAnsi="Palatino Linotype" w:cs="Arial"/>
          <w:lang w:val="es-ES_tradnl"/>
        </w:rPr>
        <w:t>a publicidad de la información.</w:t>
      </w:r>
    </w:p>
    <w:p w14:paraId="74CE918C" w14:textId="77777777" w:rsidR="00C303A2" w:rsidRPr="0064051A"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64051A" w:rsidRDefault="00D448B5" w:rsidP="00D448B5">
      <w:pPr>
        <w:tabs>
          <w:tab w:val="left" w:pos="709"/>
        </w:tabs>
        <w:spacing w:line="360" w:lineRule="auto"/>
        <w:contextualSpacing/>
        <w:jc w:val="both"/>
        <w:rPr>
          <w:rFonts w:ascii="Palatino Linotype" w:hAnsi="Palatino Linotype" w:cs="Arial"/>
        </w:rPr>
      </w:pPr>
      <w:r w:rsidRPr="0064051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64051A" w:rsidRDefault="00D448B5" w:rsidP="00D448B5">
      <w:pPr>
        <w:pStyle w:val="Sinespaciado"/>
      </w:pPr>
    </w:p>
    <w:p w14:paraId="1773170C" w14:textId="77777777" w:rsidR="00D448B5" w:rsidRPr="0064051A" w:rsidRDefault="00D448B5" w:rsidP="00D448B5">
      <w:pPr>
        <w:pStyle w:val="Sinespaciado"/>
        <w:rPr>
          <w:sz w:val="16"/>
          <w:lang w:val="es-ES_tradnl"/>
        </w:rPr>
      </w:pPr>
    </w:p>
    <w:p w14:paraId="3547D3F1" w14:textId="77777777" w:rsidR="00D448B5" w:rsidRPr="0064051A" w:rsidRDefault="00D448B5" w:rsidP="00D448B5">
      <w:pPr>
        <w:ind w:left="567" w:right="616"/>
        <w:jc w:val="both"/>
        <w:rPr>
          <w:rFonts w:ascii="Palatino Linotype" w:hAnsi="Palatino Linotype" w:cs="Arial"/>
          <w:i/>
          <w:sz w:val="22"/>
        </w:rPr>
      </w:pPr>
      <w:r w:rsidRPr="0064051A">
        <w:rPr>
          <w:rFonts w:ascii="Palatino Linotype" w:hAnsi="Palatino Linotype" w:cs="Arial"/>
          <w:i/>
          <w:sz w:val="22"/>
        </w:rPr>
        <w:t>“</w:t>
      </w:r>
      <w:r w:rsidRPr="0064051A">
        <w:rPr>
          <w:rFonts w:ascii="Palatino Linotype" w:hAnsi="Palatino Linotype" w:cs="Arial"/>
          <w:b/>
          <w:i/>
          <w:sz w:val="22"/>
        </w:rPr>
        <w:t>Artículo 12.</w:t>
      </w:r>
      <w:r w:rsidRPr="0064051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64051A" w:rsidRDefault="00D448B5" w:rsidP="00D448B5">
      <w:pPr>
        <w:ind w:left="567" w:right="616"/>
        <w:jc w:val="both"/>
        <w:rPr>
          <w:rFonts w:ascii="Palatino Linotype" w:hAnsi="Palatino Linotype" w:cs="Arial"/>
          <w:i/>
          <w:sz w:val="22"/>
        </w:rPr>
      </w:pPr>
    </w:p>
    <w:p w14:paraId="3A80DF20" w14:textId="7A1C0EAC" w:rsidR="00D448B5" w:rsidRPr="0064051A" w:rsidRDefault="00D448B5" w:rsidP="00840B80">
      <w:pPr>
        <w:ind w:left="567" w:right="616"/>
        <w:jc w:val="both"/>
        <w:rPr>
          <w:rFonts w:ascii="Palatino Linotype" w:hAnsi="Palatino Linotype" w:cs="Arial"/>
          <w:i/>
          <w:sz w:val="22"/>
        </w:rPr>
      </w:pPr>
      <w:r w:rsidRPr="0064051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64051A"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64051A" w:rsidRDefault="00D448B5" w:rsidP="00D448B5">
      <w:pPr>
        <w:tabs>
          <w:tab w:val="left" w:pos="709"/>
        </w:tabs>
        <w:spacing w:line="360" w:lineRule="auto"/>
        <w:contextualSpacing/>
        <w:jc w:val="both"/>
        <w:rPr>
          <w:rFonts w:ascii="Palatino Linotype" w:hAnsi="Palatino Linotype" w:cs="Arial"/>
        </w:rPr>
      </w:pPr>
      <w:r w:rsidRPr="0064051A">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64051A"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64051A" w:rsidRDefault="00D448B5" w:rsidP="00975A5E">
      <w:pPr>
        <w:tabs>
          <w:tab w:val="left" w:pos="709"/>
        </w:tabs>
        <w:spacing w:line="360" w:lineRule="auto"/>
        <w:contextualSpacing/>
        <w:jc w:val="both"/>
        <w:rPr>
          <w:rFonts w:ascii="Palatino Linotype" w:hAnsi="Palatino Linotype" w:cs="Arial"/>
        </w:rPr>
      </w:pPr>
      <w:r w:rsidRPr="0064051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4051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4051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64051A">
        <w:rPr>
          <w:rFonts w:ascii="Palatino Linotype" w:hAnsi="Palatino Linotype" w:cs="Arial"/>
        </w:rPr>
        <w:t xml:space="preserve"> el cual dispone lo siguiente: </w:t>
      </w:r>
    </w:p>
    <w:p w14:paraId="66B1578D" w14:textId="77777777" w:rsidR="00975A5E" w:rsidRPr="0064051A"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64051A" w:rsidRDefault="00D448B5" w:rsidP="00D448B5">
      <w:pPr>
        <w:ind w:left="567" w:right="616"/>
        <w:jc w:val="both"/>
        <w:rPr>
          <w:rFonts w:ascii="Palatino Linotype" w:hAnsi="Palatino Linotype" w:cs="Arial"/>
          <w:i/>
          <w:sz w:val="22"/>
        </w:rPr>
      </w:pPr>
      <w:r w:rsidRPr="0064051A">
        <w:rPr>
          <w:rFonts w:ascii="Palatino Linotype" w:hAnsi="Palatino Linotype" w:cs="Arial"/>
          <w:i/>
          <w:sz w:val="22"/>
        </w:rPr>
        <w:t>“</w:t>
      </w:r>
      <w:r w:rsidRPr="0064051A">
        <w:rPr>
          <w:rFonts w:ascii="Palatino Linotype" w:hAnsi="Palatino Linotype" w:cs="Arial"/>
          <w:b/>
          <w:i/>
          <w:sz w:val="22"/>
        </w:rPr>
        <w:t xml:space="preserve">Artículo 3. </w:t>
      </w:r>
      <w:r w:rsidRPr="0064051A">
        <w:rPr>
          <w:rFonts w:ascii="Palatino Linotype" w:hAnsi="Palatino Linotype" w:cs="Arial"/>
          <w:i/>
          <w:sz w:val="22"/>
        </w:rPr>
        <w:t>Para los efectos de la presente Ley se entenderá por:</w:t>
      </w:r>
    </w:p>
    <w:p w14:paraId="2D7063D6" w14:textId="77777777" w:rsidR="00D448B5" w:rsidRPr="0064051A" w:rsidRDefault="00D448B5" w:rsidP="00D448B5">
      <w:pPr>
        <w:ind w:left="567" w:right="616"/>
        <w:jc w:val="both"/>
        <w:rPr>
          <w:rFonts w:ascii="Palatino Linotype" w:hAnsi="Palatino Linotype" w:cs="Arial"/>
          <w:i/>
          <w:sz w:val="22"/>
        </w:rPr>
      </w:pPr>
      <w:r w:rsidRPr="0064051A">
        <w:rPr>
          <w:rFonts w:ascii="Palatino Linotype" w:hAnsi="Palatino Linotype" w:cs="Arial"/>
          <w:i/>
          <w:sz w:val="22"/>
        </w:rPr>
        <w:t>(…)</w:t>
      </w:r>
    </w:p>
    <w:p w14:paraId="4BB2E0C8" w14:textId="77777777" w:rsidR="00D448B5" w:rsidRPr="0064051A" w:rsidRDefault="00D448B5" w:rsidP="00D448B5">
      <w:pPr>
        <w:ind w:left="567" w:right="616"/>
        <w:jc w:val="both"/>
        <w:rPr>
          <w:rFonts w:ascii="Palatino Linotype" w:hAnsi="Palatino Linotype" w:cs="Arial"/>
          <w:i/>
          <w:sz w:val="22"/>
        </w:rPr>
      </w:pPr>
      <w:r w:rsidRPr="0064051A">
        <w:rPr>
          <w:rFonts w:ascii="Palatino Linotype" w:hAnsi="Palatino Linotype" w:cs="Arial"/>
          <w:b/>
          <w:i/>
          <w:sz w:val="22"/>
        </w:rPr>
        <w:t>XI. Documento:</w:t>
      </w:r>
      <w:r w:rsidRPr="0064051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4051A">
        <w:rPr>
          <w:rFonts w:ascii="Palatino Linotype" w:hAnsi="Palatino Linotype" w:cs="Arial"/>
          <w:b/>
          <w:i/>
          <w:sz w:val="22"/>
          <w:u w:val="single"/>
        </w:rPr>
        <w:t>registro que documente el ejercicio de las facultades, funciones y competencias de los sujetos obligados</w:t>
      </w:r>
      <w:r w:rsidRPr="0064051A">
        <w:rPr>
          <w:rFonts w:ascii="Palatino Linotype" w:hAnsi="Palatino Linotype" w:cs="Arial"/>
          <w:i/>
          <w:sz w:val="22"/>
          <w:u w:val="single"/>
        </w:rPr>
        <w:t>,</w:t>
      </w:r>
      <w:r w:rsidRPr="0064051A">
        <w:rPr>
          <w:rFonts w:ascii="Palatino Linotype" w:hAnsi="Palatino Linotype" w:cs="Arial"/>
          <w:i/>
          <w:sz w:val="22"/>
        </w:rPr>
        <w:t xml:space="preserve"> sus servidores públicos e integrantes, </w:t>
      </w:r>
      <w:r w:rsidRPr="0064051A">
        <w:rPr>
          <w:rFonts w:ascii="Palatino Linotype" w:hAnsi="Palatino Linotype" w:cs="Arial"/>
          <w:b/>
          <w:i/>
          <w:sz w:val="22"/>
          <w:u w:val="single"/>
        </w:rPr>
        <w:t>sin importar su fuente o fecha de elaboración.</w:t>
      </w:r>
      <w:r w:rsidRPr="0064051A">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64051A" w:rsidRDefault="00D448B5" w:rsidP="00D448B5">
      <w:pPr>
        <w:ind w:left="567" w:right="616"/>
        <w:jc w:val="both"/>
        <w:rPr>
          <w:rFonts w:ascii="Palatino Linotype" w:hAnsi="Palatino Linotype" w:cs="Arial"/>
          <w:i/>
          <w:sz w:val="22"/>
        </w:rPr>
      </w:pPr>
      <w:r w:rsidRPr="0064051A">
        <w:rPr>
          <w:rFonts w:ascii="Palatino Linotype" w:hAnsi="Palatino Linotype" w:cs="Arial"/>
          <w:i/>
          <w:sz w:val="22"/>
        </w:rPr>
        <w:t>(…)”</w:t>
      </w:r>
    </w:p>
    <w:p w14:paraId="7621877C" w14:textId="77777777" w:rsidR="00D448B5" w:rsidRPr="0064051A" w:rsidRDefault="00D448B5" w:rsidP="00D448B5">
      <w:pPr>
        <w:rPr>
          <w:sz w:val="14"/>
        </w:rPr>
      </w:pPr>
    </w:p>
    <w:p w14:paraId="7F578BA4" w14:textId="77777777" w:rsidR="00D448B5" w:rsidRPr="0064051A" w:rsidRDefault="00D448B5" w:rsidP="00D448B5"/>
    <w:p w14:paraId="5C950C7C" w14:textId="77777777" w:rsidR="00D448B5" w:rsidRPr="0064051A" w:rsidRDefault="00D448B5" w:rsidP="00D448B5">
      <w:pPr>
        <w:spacing w:before="240" w:after="240" w:line="360" w:lineRule="auto"/>
        <w:ind w:right="49"/>
        <w:contextualSpacing/>
        <w:jc w:val="both"/>
        <w:rPr>
          <w:rFonts w:ascii="Palatino Linotype" w:hAnsi="Palatino Linotype" w:cs="Arial"/>
          <w:lang w:eastAsia="es-MX"/>
        </w:rPr>
      </w:pPr>
      <w:r w:rsidRPr="0064051A">
        <w:rPr>
          <w:rFonts w:ascii="Palatino Linotype" w:hAnsi="Palatino Linotype" w:cs="Arial"/>
        </w:rPr>
        <w:lastRenderedPageBreak/>
        <w:t xml:space="preserve">Además, </w:t>
      </w:r>
      <w:r w:rsidRPr="0064051A">
        <w:rPr>
          <w:rFonts w:ascii="Palatino Linotype" w:eastAsia="MS Mincho" w:hAnsi="Palatino Linotype"/>
        </w:rPr>
        <w:t xml:space="preserve">es importante señalar que el artículo 18, de la Ley en la materia, los Sujetos Obligados </w:t>
      </w:r>
      <w:bookmarkStart w:id="9" w:name="_Hlk197942548"/>
      <w:r w:rsidRPr="0064051A">
        <w:rPr>
          <w:rFonts w:ascii="Palatino Linotype" w:eastAsia="MS Mincho" w:hAnsi="Palatino Linotype"/>
        </w:rPr>
        <w:t>cuenta con la obligación de documentar todos los actos que derive de sus atribuciones, funciones y competencia desde su origen la eventual y reutilización de la información que generen</w:t>
      </w:r>
      <w:bookmarkEnd w:id="9"/>
      <w:r w:rsidRPr="0064051A">
        <w:rPr>
          <w:rFonts w:ascii="Palatino Linotype" w:eastAsia="MS Mincho" w:hAnsi="Palatino Linotype"/>
        </w:rPr>
        <w:t>,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64051A"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64051A" w:rsidRDefault="00D448B5" w:rsidP="00D448B5">
      <w:pPr>
        <w:spacing w:before="240" w:after="240" w:line="360" w:lineRule="auto"/>
        <w:ind w:right="49"/>
        <w:contextualSpacing/>
        <w:jc w:val="both"/>
        <w:rPr>
          <w:rFonts w:ascii="Palatino Linotype" w:eastAsia="MS Mincho" w:hAnsi="Palatino Linotype" w:cs="Tahoma"/>
        </w:rPr>
      </w:pPr>
      <w:r w:rsidRPr="0064051A">
        <w:rPr>
          <w:rFonts w:ascii="Palatino Linotype" w:hAnsi="Palatino Linotype" w:cs="Arial"/>
          <w:lang w:eastAsia="es-MX"/>
        </w:rPr>
        <w:t xml:space="preserve">De la misma forma, </w:t>
      </w:r>
      <w:r w:rsidRPr="0064051A">
        <w:rPr>
          <w:rFonts w:ascii="Palatino Linotype" w:eastAsia="MS Mincho" w:hAnsi="Palatino Linotype"/>
        </w:rPr>
        <w:t>de acuerdo al contenido del artículo 160,</w:t>
      </w:r>
      <w:r w:rsidRPr="0064051A">
        <w:rPr>
          <w:rFonts w:ascii="Palatino Linotype" w:hAnsi="Palatino Linotype" w:cs="Arial"/>
        </w:rPr>
        <w:t xml:space="preserve"> de la Ley </w:t>
      </w:r>
      <w:r w:rsidRPr="0064051A">
        <w:rPr>
          <w:rFonts w:ascii="Palatino Linotype" w:eastAsia="MS Mincho" w:hAnsi="Palatino Linotype" w:cs="Tahoma"/>
        </w:rPr>
        <w:t>General de Transparencia y Acceso a la Información Pública que a la letra dispone:</w:t>
      </w:r>
    </w:p>
    <w:p w14:paraId="4FD6F25D" w14:textId="77777777" w:rsidR="00D448B5" w:rsidRPr="0064051A" w:rsidRDefault="00D448B5" w:rsidP="00D448B5"/>
    <w:p w14:paraId="041CC131" w14:textId="77777777" w:rsidR="00D448B5" w:rsidRPr="0064051A" w:rsidRDefault="00D448B5" w:rsidP="00D448B5">
      <w:pPr>
        <w:ind w:left="567" w:right="616"/>
        <w:contextualSpacing/>
        <w:jc w:val="both"/>
        <w:rPr>
          <w:rFonts w:ascii="Palatino Linotype" w:hAnsi="Palatino Linotype" w:cs="Arial"/>
          <w:i/>
          <w:sz w:val="22"/>
          <w:lang w:eastAsia="gl-ES"/>
        </w:rPr>
      </w:pPr>
      <w:r w:rsidRPr="0064051A">
        <w:rPr>
          <w:rFonts w:ascii="Palatino Linotype" w:hAnsi="Palatino Linotype" w:cs="Arial"/>
          <w:b/>
          <w:i/>
          <w:sz w:val="22"/>
          <w:lang w:eastAsia="gl-ES"/>
        </w:rPr>
        <w:t>Artículo 160</w:t>
      </w:r>
      <w:r w:rsidRPr="0064051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64051A"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64051A"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64051A" w:rsidRDefault="00D448B5" w:rsidP="00D448B5">
      <w:pPr>
        <w:spacing w:line="360" w:lineRule="auto"/>
        <w:jc w:val="both"/>
        <w:rPr>
          <w:rFonts w:ascii="Palatino Linotype" w:hAnsi="Palatino Linotype" w:cs="Arial"/>
          <w:color w:val="222222"/>
          <w:szCs w:val="19"/>
          <w:lang w:eastAsia="es-MX"/>
        </w:rPr>
      </w:pPr>
      <w:r w:rsidRPr="0064051A">
        <w:rPr>
          <w:rFonts w:ascii="Palatino Linotype" w:hAnsi="Palatino Linotype"/>
          <w:color w:val="000000"/>
        </w:rPr>
        <w:t xml:space="preserve">Sirve como apoyo </w:t>
      </w:r>
      <w:r w:rsidRPr="0064051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64051A" w:rsidRDefault="00D448B5" w:rsidP="00D448B5">
      <w:pPr>
        <w:pStyle w:val="Sinespaciado"/>
        <w:rPr>
          <w:lang w:eastAsia="es-MX"/>
        </w:rPr>
      </w:pPr>
    </w:p>
    <w:p w14:paraId="26E50E33" w14:textId="77777777" w:rsidR="00D448B5" w:rsidRPr="0064051A"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64051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4051A">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w:t>
      </w:r>
      <w:r w:rsidRPr="0064051A">
        <w:rPr>
          <w:rFonts w:ascii="Palatino Linotype" w:hAnsi="Palatino Linotype" w:cs="Arial"/>
          <w:i/>
          <w:iCs/>
          <w:color w:val="222222"/>
          <w:sz w:val="22"/>
          <w:lang w:eastAsia="es-MX"/>
        </w:rPr>
        <w:lastRenderedPageBreak/>
        <w:t>el acceso a la información con la que cuentan en el formato que la misma así lo permita o se encuentre, en aras de dar satisfacción a la solicitud presentada.” (Sic)</w:t>
      </w:r>
    </w:p>
    <w:p w14:paraId="3C5E6EE7" w14:textId="77777777" w:rsidR="00D448B5" w:rsidRPr="0064051A" w:rsidRDefault="00D448B5" w:rsidP="00D448B5">
      <w:pPr>
        <w:pStyle w:val="Sinespaciado"/>
      </w:pPr>
    </w:p>
    <w:p w14:paraId="0DD16C7D" w14:textId="77777777" w:rsidR="00D448B5" w:rsidRPr="0064051A" w:rsidRDefault="00D448B5" w:rsidP="00D448B5">
      <w:pPr>
        <w:pStyle w:val="Sinespaciado"/>
      </w:pPr>
    </w:p>
    <w:p w14:paraId="363B9F59" w14:textId="77777777" w:rsidR="00D448B5" w:rsidRPr="0064051A" w:rsidRDefault="00D448B5" w:rsidP="00D448B5">
      <w:pPr>
        <w:spacing w:line="360" w:lineRule="auto"/>
        <w:contextualSpacing/>
        <w:jc w:val="both"/>
        <w:rPr>
          <w:rFonts w:ascii="Palatino Linotype" w:hAnsi="Palatino Linotype" w:cs="Arial"/>
        </w:rPr>
      </w:pPr>
      <w:r w:rsidRPr="0064051A">
        <w:rPr>
          <w:rFonts w:ascii="Palatino Linotype" w:hAnsi="Palatino Linotype" w:cs="Arial"/>
          <w:bCs/>
        </w:rPr>
        <w:t xml:space="preserve">Además, </w:t>
      </w:r>
      <w:r w:rsidRPr="0064051A">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64051A" w:rsidRDefault="00D448B5" w:rsidP="00D448B5">
      <w:pPr>
        <w:pStyle w:val="Sinespaciado"/>
      </w:pPr>
    </w:p>
    <w:p w14:paraId="0FD89CF2" w14:textId="77777777" w:rsidR="00D448B5" w:rsidRPr="0064051A" w:rsidRDefault="00D448B5" w:rsidP="00D448B5">
      <w:pPr>
        <w:ind w:left="567" w:right="616"/>
        <w:contextualSpacing/>
        <w:jc w:val="both"/>
        <w:rPr>
          <w:rFonts w:ascii="Palatino Linotype" w:hAnsi="Palatino Linotype" w:cs="Arial"/>
          <w:i/>
          <w:sz w:val="22"/>
        </w:rPr>
      </w:pPr>
      <w:r w:rsidRPr="0064051A">
        <w:rPr>
          <w:rFonts w:ascii="Palatino Linotype" w:hAnsi="Palatino Linotype" w:cs="Arial"/>
          <w:b/>
          <w:i/>
          <w:sz w:val="22"/>
        </w:rPr>
        <w:t>Artículo 23.</w:t>
      </w:r>
      <w:r w:rsidRPr="0064051A">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64051A" w:rsidRDefault="00D448B5" w:rsidP="00D448B5">
      <w:pPr>
        <w:ind w:left="567" w:right="616"/>
        <w:contextualSpacing/>
        <w:jc w:val="both"/>
        <w:rPr>
          <w:rFonts w:ascii="Palatino Linotype" w:hAnsi="Palatino Linotype" w:cs="Arial"/>
          <w:i/>
          <w:sz w:val="22"/>
        </w:rPr>
      </w:pPr>
      <w:r w:rsidRPr="0064051A">
        <w:rPr>
          <w:rFonts w:ascii="Palatino Linotype" w:hAnsi="Palatino Linotype" w:cs="Arial"/>
          <w:i/>
          <w:sz w:val="22"/>
        </w:rPr>
        <w:t>(…)</w:t>
      </w:r>
    </w:p>
    <w:p w14:paraId="556FBA06" w14:textId="33B2AC55" w:rsidR="00F719CB" w:rsidRPr="0064051A"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64051A">
        <w:rPr>
          <w:rFonts w:ascii="Palatino Linotype" w:eastAsiaTheme="minorHAnsi" w:hAnsi="Palatino Linotype" w:cs="Bookman Old Style"/>
          <w:b/>
          <w:bCs/>
          <w:i/>
          <w:color w:val="000000"/>
          <w:sz w:val="22"/>
          <w:szCs w:val="20"/>
          <w:lang w:val="es-MX" w:eastAsia="en-US"/>
        </w:rPr>
        <w:t xml:space="preserve">IV. </w:t>
      </w:r>
      <w:r w:rsidRPr="0064051A">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64051A" w:rsidRDefault="000A0590" w:rsidP="00D448B5">
      <w:pPr>
        <w:spacing w:line="360" w:lineRule="auto"/>
        <w:jc w:val="both"/>
        <w:rPr>
          <w:rFonts w:ascii="Palatino Linotype" w:hAnsi="Palatino Linotype" w:cs="Arial"/>
        </w:rPr>
      </w:pPr>
    </w:p>
    <w:p w14:paraId="5BA34FDF" w14:textId="0A9671F1" w:rsidR="00D448B5" w:rsidRPr="0064051A" w:rsidRDefault="00D448B5" w:rsidP="00D448B5">
      <w:pPr>
        <w:spacing w:line="360" w:lineRule="auto"/>
        <w:jc w:val="both"/>
        <w:rPr>
          <w:rFonts w:ascii="Palatino Linotype" w:eastAsiaTheme="minorHAnsi" w:hAnsi="Palatino Linotype" w:cs="Arial"/>
          <w:szCs w:val="22"/>
          <w:lang w:val="es-MX" w:eastAsia="en-US"/>
        </w:rPr>
      </w:pPr>
      <w:r w:rsidRPr="0064051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4051A">
        <w:rPr>
          <w:rFonts w:ascii="Palatino Linotype" w:eastAsiaTheme="minorHAnsi" w:hAnsi="Palatino Linotype" w:cs="Arial"/>
          <w:b/>
          <w:szCs w:val="22"/>
          <w:lang w:val="es-MX" w:eastAsia="en-US"/>
        </w:rPr>
        <w:t>SAIMEX</w:t>
      </w:r>
      <w:r w:rsidRPr="0064051A">
        <w:rPr>
          <w:rFonts w:ascii="Palatino Linotype" w:eastAsiaTheme="minorHAnsi" w:hAnsi="Palatino Linotype" w:cs="Arial"/>
          <w:szCs w:val="22"/>
          <w:lang w:val="es-MX" w:eastAsia="en-US"/>
        </w:rPr>
        <w:t>, a efecto de determinar si con la información remitida por</w:t>
      </w:r>
      <w:r w:rsidR="004D5E14" w:rsidRPr="0064051A">
        <w:rPr>
          <w:rFonts w:ascii="Palatino Linotype" w:eastAsiaTheme="minorHAnsi" w:hAnsi="Palatino Linotype" w:cs="Arial"/>
          <w:szCs w:val="22"/>
          <w:lang w:val="es-MX" w:eastAsia="en-US"/>
        </w:rPr>
        <w:t xml:space="preserve"> el </w:t>
      </w:r>
      <w:r w:rsidRPr="0064051A">
        <w:rPr>
          <w:rFonts w:ascii="Palatino Linotype" w:eastAsiaTheme="minorHAnsi" w:hAnsi="Palatino Linotype" w:cs="Arial"/>
          <w:b/>
          <w:szCs w:val="22"/>
          <w:lang w:val="es-MX" w:eastAsia="en-US"/>
        </w:rPr>
        <w:t>Sujeto Obligado</w:t>
      </w:r>
      <w:r w:rsidRPr="0064051A">
        <w:rPr>
          <w:rFonts w:ascii="Palatino Linotype" w:eastAsiaTheme="minorHAnsi" w:hAnsi="Palatino Linotype" w:cs="Arial"/>
          <w:szCs w:val="22"/>
          <w:lang w:val="es-MX" w:eastAsia="en-US"/>
        </w:rPr>
        <w:t xml:space="preserve"> a través de su respuesta</w:t>
      </w:r>
      <w:r w:rsidR="000A0590" w:rsidRPr="0064051A">
        <w:rPr>
          <w:rFonts w:ascii="Palatino Linotype" w:eastAsiaTheme="minorHAnsi" w:hAnsi="Palatino Linotype" w:cs="Arial"/>
          <w:szCs w:val="22"/>
          <w:lang w:val="es-MX" w:eastAsia="en-US"/>
        </w:rPr>
        <w:t xml:space="preserve">, </w:t>
      </w:r>
      <w:r w:rsidRPr="0064051A">
        <w:rPr>
          <w:rFonts w:ascii="Palatino Linotype" w:eastAsiaTheme="minorHAnsi" w:hAnsi="Palatino Linotype" w:cs="Arial"/>
          <w:szCs w:val="22"/>
          <w:lang w:val="es-MX" w:eastAsia="en-US"/>
        </w:rPr>
        <w:t xml:space="preserve">colma lo requerido en dicha solicitud. </w:t>
      </w:r>
    </w:p>
    <w:p w14:paraId="58D97C53" w14:textId="77777777" w:rsidR="00F618EB" w:rsidRPr="0064051A"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64051A" w:rsidRDefault="00F618EB" w:rsidP="00F618EB">
      <w:pPr>
        <w:spacing w:line="360" w:lineRule="auto"/>
        <w:ind w:right="49"/>
        <w:jc w:val="both"/>
        <w:rPr>
          <w:rFonts w:ascii="Palatino Linotype" w:eastAsiaTheme="minorHAnsi" w:hAnsi="Palatino Linotype" w:cs="Arial"/>
          <w:bCs/>
          <w:lang w:val="es-MX" w:eastAsia="en-US"/>
        </w:rPr>
      </w:pPr>
      <w:r w:rsidRPr="0064051A">
        <w:rPr>
          <w:rFonts w:ascii="Palatino Linotype" w:eastAsiaTheme="minorHAnsi" w:hAnsi="Palatino Linotype" w:cs="Arial"/>
          <w:bCs/>
          <w:lang w:val="es-MX" w:eastAsia="en-US"/>
        </w:rPr>
        <w:t xml:space="preserve">Atento a ello, primeramente, es importante señalar que el ahora </w:t>
      </w:r>
      <w:r w:rsidRPr="0064051A">
        <w:rPr>
          <w:rFonts w:ascii="Palatino Linotype" w:eastAsiaTheme="minorHAnsi" w:hAnsi="Palatino Linotype" w:cs="Arial"/>
          <w:b/>
          <w:lang w:val="es-MX" w:eastAsia="en-US"/>
        </w:rPr>
        <w:t>Recurrente</w:t>
      </w:r>
      <w:r w:rsidRPr="0064051A">
        <w:rPr>
          <w:rFonts w:ascii="Palatino Linotype" w:eastAsiaTheme="minorHAnsi" w:hAnsi="Palatino Linotype" w:cs="Arial"/>
          <w:bCs/>
          <w:lang w:val="es-MX" w:eastAsia="en-US"/>
        </w:rPr>
        <w:t xml:space="preserve"> se adolece de lo siguiente:</w:t>
      </w:r>
    </w:p>
    <w:p w14:paraId="6CF54A0E" w14:textId="77777777" w:rsidR="00F618EB" w:rsidRPr="0064051A" w:rsidRDefault="00F618EB" w:rsidP="00F618EB">
      <w:pPr>
        <w:spacing w:line="360" w:lineRule="auto"/>
        <w:ind w:right="49"/>
        <w:jc w:val="both"/>
        <w:rPr>
          <w:rFonts w:ascii="Palatino Linotype" w:eastAsiaTheme="minorHAnsi" w:hAnsi="Palatino Linotype" w:cs="Arial"/>
          <w:bCs/>
          <w:lang w:val="es-MX" w:eastAsia="en-US"/>
        </w:rPr>
      </w:pPr>
    </w:p>
    <w:p w14:paraId="0B8C82B1" w14:textId="0A7071C0" w:rsidR="00F618EB" w:rsidRPr="00AD2382" w:rsidRDefault="00AD2382" w:rsidP="00AD2382">
      <w:pPr>
        <w:pStyle w:val="Prrafodelista"/>
        <w:numPr>
          <w:ilvl w:val="0"/>
          <w:numId w:val="4"/>
        </w:numPr>
        <w:spacing w:line="360" w:lineRule="auto"/>
        <w:ind w:right="49"/>
        <w:jc w:val="both"/>
        <w:rPr>
          <w:rFonts w:ascii="Palatino Linotype" w:eastAsiaTheme="minorHAnsi" w:hAnsi="Palatino Linotype" w:cs="Arial"/>
          <w:bCs/>
          <w:lang w:val="es-MX" w:eastAsia="en-US"/>
        </w:rPr>
      </w:pPr>
      <w:r w:rsidRPr="00AD2382">
        <w:rPr>
          <w:rFonts w:ascii="Palatino Linotype" w:eastAsiaTheme="minorHAnsi" w:hAnsi="Palatino Linotype" w:cs="Arial"/>
          <w:bCs/>
          <w:lang w:val="es-MX" w:eastAsia="en-US"/>
        </w:rPr>
        <w:t xml:space="preserve">La respuesta del Ayuntamiento a la solicitud de información número </w:t>
      </w:r>
      <w:r w:rsidRPr="00AD2382">
        <w:rPr>
          <w:rFonts w:ascii="Palatino Linotype" w:eastAsiaTheme="minorHAnsi" w:hAnsi="Palatino Linotype" w:cs="Arial"/>
          <w:b/>
          <w:lang w:val="es-MX" w:eastAsia="en-US"/>
        </w:rPr>
        <w:t>00057/HUEHUETO/IP/2025</w:t>
      </w:r>
      <w:r w:rsidRPr="00AD2382">
        <w:rPr>
          <w:rFonts w:ascii="Palatino Linotype" w:eastAsiaTheme="minorHAnsi" w:hAnsi="Palatino Linotype" w:cs="Arial"/>
          <w:bCs/>
          <w:lang w:val="es-MX" w:eastAsia="en-US"/>
        </w:rPr>
        <w:t xml:space="preserve">, </w:t>
      </w:r>
      <w:r w:rsidRPr="00AD2382">
        <w:rPr>
          <w:rFonts w:ascii="Palatino Linotype" w:eastAsiaTheme="minorHAnsi" w:hAnsi="Palatino Linotype" w:cs="Arial"/>
          <w:bCs/>
          <w:u w:val="single"/>
          <w:lang w:val="es-MX" w:eastAsia="en-US"/>
        </w:rPr>
        <w:t>por ser ambigua e incompleta</w:t>
      </w:r>
      <w:r w:rsidRPr="00AD2382">
        <w:rPr>
          <w:rFonts w:ascii="Palatino Linotype" w:eastAsiaTheme="minorHAnsi" w:hAnsi="Palatino Linotype" w:cs="Arial"/>
          <w:bCs/>
          <w:lang w:val="es-MX" w:eastAsia="en-US"/>
        </w:rPr>
        <w:t>.</w:t>
      </w:r>
      <w:r w:rsidRPr="00AD2382">
        <w:rPr>
          <w:rFonts w:ascii="Palatino Linotype" w:eastAsiaTheme="minorHAnsi" w:hAnsi="Palatino Linotype" w:cs="Arial"/>
          <w:b/>
          <w:lang w:val="es-MX" w:eastAsia="en-US"/>
        </w:rPr>
        <w:t xml:space="preserve"> </w:t>
      </w:r>
      <w:r w:rsidRPr="00AD2382">
        <w:rPr>
          <w:rFonts w:ascii="Palatino Linotype" w:eastAsiaTheme="minorHAnsi" w:hAnsi="Palatino Linotype" w:cs="Arial"/>
          <w:bCs/>
          <w:lang w:val="es-MX" w:eastAsia="en-US"/>
        </w:rPr>
        <w:t xml:space="preserve">El Ayuntamiento </w:t>
      </w:r>
      <w:r w:rsidRPr="00AD2382">
        <w:rPr>
          <w:rFonts w:ascii="Palatino Linotype" w:eastAsiaTheme="minorHAnsi" w:hAnsi="Palatino Linotype" w:cs="Arial"/>
          <w:b/>
          <w:u w:val="single"/>
          <w:lang w:val="es-MX" w:eastAsia="en-US"/>
        </w:rPr>
        <w:t>omitió responder de manera clara y detallada sobre cómo las actividades de la jornada contribuyen a la construcción de paz y si existe una evaluación de impacto</w:t>
      </w:r>
      <w:r w:rsidRPr="00AD2382">
        <w:rPr>
          <w:rFonts w:ascii="Palatino Linotype" w:eastAsiaTheme="minorHAnsi" w:hAnsi="Palatino Linotype" w:cs="Arial"/>
          <w:bCs/>
          <w:lang w:val="es-MX" w:eastAsia="en-US"/>
        </w:rPr>
        <w:t>.</w:t>
      </w:r>
    </w:p>
    <w:p w14:paraId="4568E30A" w14:textId="77777777" w:rsidR="003A7B95" w:rsidRDefault="003A7B95" w:rsidP="00C525BD">
      <w:pPr>
        <w:tabs>
          <w:tab w:val="left" w:pos="426"/>
        </w:tabs>
        <w:spacing w:line="360" w:lineRule="auto"/>
        <w:contextualSpacing/>
        <w:jc w:val="both"/>
        <w:rPr>
          <w:rFonts w:ascii="Palatino Linotype" w:hAnsi="Palatino Linotype" w:cs="Arial"/>
        </w:rPr>
      </w:pPr>
    </w:p>
    <w:p w14:paraId="0C138B2D" w14:textId="4A9A5607" w:rsidR="00E638CE" w:rsidRDefault="004D5E14" w:rsidP="00E638CE">
      <w:pPr>
        <w:tabs>
          <w:tab w:val="left" w:pos="426"/>
        </w:tabs>
        <w:spacing w:line="360" w:lineRule="auto"/>
        <w:contextualSpacing/>
        <w:jc w:val="both"/>
        <w:rPr>
          <w:rFonts w:ascii="Palatino Linotype" w:hAnsi="Palatino Linotype" w:cs="Arial"/>
          <w:b/>
          <w:bCs/>
          <w:u w:val="single"/>
        </w:rPr>
      </w:pPr>
      <w:r w:rsidRPr="0064051A">
        <w:rPr>
          <w:rFonts w:ascii="Palatino Linotype" w:hAnsi="Palatino Linotype" w:cs="Arial"/>
        </w:rPr>
        <w:lastRenderedPageBreak/>
        <w:t>Ahora bien, conforme a lo requerido por el particular</w:t>
      </w:r>
      <w:r w:rsidR="004F7E67" w:rsidRPr="0064051A">
        <w:rPr>
          <w:rFonts w:ascii="Palatino Linotype" w:hAnsi="Palatino Linotype" w:cs="Arial"/>
        </w:rPr>
        <w:t>,</w:t>
      </w:r>
      <w:r w:rsidR="00876F89">
        <w:rPr>
          <w:rFonts w:ascii="Palatino Linotype" w:hAnsi="Palatino Linotype" w:cs="Arial"/>
        </w:rPr>
        <w:t xml:space="preserve"> e</w:t>
      </w:r>
      <w:r w:rsidR="00876F89" w:rsidRPr="00876F89">
        <w:rPr>
          <w:rFonts w:ascii="Palatino Linotype" w:hAnsi="Palatino Linotype" w:cs="Arial"/>
        </w:rPr>
        <w:t xml:space="preserve">n relación con la Primera Jornada por la Paz llevada a cabo el 11 de febrero de 2025 en el fraccionamiento </w:t>
      </w:r>
      <w:r w:rsidR="00876F89" w:rsidRPr="00876F89">
        <w:rPr>
          <w:rFonts w:ascii="Palatino Linotype" w:hAnsi="Palatino Linotype" w:cs="Arial"/>
          <w:i/>
          <w:iCs/>
        </w:rPr>
        <w:t>“El Dorado”</w:t>
      </w:r>
      <w:r w:rsidR="00876F89" w:rsidRPr="00876F89">
        <w:rPr>
          <w:rFonts w:ascii="Palatino Linotype" w:hAnsi="Palatino Linotype" w:cs="Arial"/>
        </w:rPr>
        <w:t xml:space="preserve">, </w:t>
      </w:r>
      <w:r w:rsidR="00876F89">
        <w:rPr>
          <w:rFonts w:ascii="Palatino Linotype" w:hAnsi="Palatino Linotype" w:cs="Arial"/>
        </w:rPr>
        <w:t>referida</w:t>
      </w:r>
      <w:r w:rsidR="00876F89" w:rsidRPr="00876F89">
        <w:rPr>
          <w:rFonts w:ascii="Palatino Linotype" w:hAnsi="Palatino Linotype" w:cs="Arial"/>
        </w:rPr>
        <w:t xml:space="preserve"> en la publicación oficial de la página de Facebook</w:t>
      </w:r>
      <w:r w:rsidR="00876F89">
        <w:rPr>
          <w:rFonts w:ascii="Palatino Linotype" w:hAnsi="Palatino Linotype" w:cs="Arial"/>
        </w:rPr>
        <w:t xml:space="preserve">, </w:t>
      </w:r>
      <w:r w:rsidR="004F7E67" w:rsidRPr="0064051A">
        <w:rPr>
          <w:rFonts w:ascii="Palatino Linotype" w:hAnsi="Palatino Linotype" w:cs="Arial"/>
        </w:rPr>
        <w:t>tocante a</w:t>
      </w:r>
      <w:r w:rsidR="00876F89">
        <w:rPr>
          <w:rFonts w:ascii="Palatino Linotype" w:hAnsi="Palatino Linotype" w:cs="Arial"/>
        </w:rPr>
        <w:t xml:space="preserve"> que </w:t>
      </w:r>
      <w:r w:rsidR="00876F89" w:rsidRPr="00876F89">
        <w:rPr>
          <w:rFonts w:ascii="Palatino Linotype" w:hAnsi="Palatino Linotype" w:cs="Arial"/>
          <w:b/>
          <w:bCs/>
          <w:u w:val="single"/>
        </w:rPr>
        <w:t xml:space="preserve">solicita una </w:t>
      </w:r>
      <w:bookmarkStart w:id="10" w:name="_Hlk197080160"/>
      <w:r w:rsidR="00876F89" w:rsidRPr="00876F89">
        <w:rPr>
          <w:rFonts w:ascii="Palatino Linotype" w:hAnsi="Palatino Linotype" w:cs="Arial"/>
          <w:b/>
          <w:bCs/>
          <w:u w:val="single"/>
        </w:rPr>
        <w:t>explicación sobre cómo estos servicios contribuyen a la mejora del bienestar individual y colectivo</w:t>
      </w:r>
      <w:r w:rsidR="00876F89" w:rsidRPr="00876F89">
        <w:rPr>
          <w:rFonts w:ascii="Palatino Linotype" w:hAnsi="Palatino Linotype" w:cs="Arial"/>
        </w:rPr>
        <w:t xml:space="preserve">, y en </w:t>
      </w:r>
      <w:r w:rsidR="00876F89" w:rsidRPr="00876F89">
        <w:rPr>
          <w:rFonts w:ascii="Palatino Linotype" w:hAnsi="Palatino Linotype" w:cs="Arial"/>
          <w:b/>
          <w:bCs/>
          <w:u w:val="single"/>
        </w:rPr>
        <w:t xml:space="preserve">qué forma estas </w:t>
      </w:r>
      <w:bookmarkStart w:id="11" w:name="_Hlk197080269"/>
      <w:r w:rsidR="00876F89" w:rsidRPr="00876F89">
        <w:rPr>
          <w:rFonts w:ascii="Palatino Linotype" w:hAnsi="Palatino Linotype" w:cs="Arial"/>
          <w:b/>
          <w:bCs/>
          <w:u w:val="single"/>
        </w:rPr>
        <w:t>acciones pueden influir en la construcción de una comunidad más pacífica y segura</w:t>
      </w:r>
      <w:bookmarkEnd w:id="10"/>
      <w:r w:rsidR="00876F89" w:rsidRPr="00876F89">
        <w:rPr>
          <w:rFonts w:ascii="Palatino Linotype" w:hAnsi="Palatino Linotype" w:cs="Arial"/>
          <w:b/>
          <w:bCs/>
          <w:u w:val="single"/>
        </w:rPr>
        <w:t>.</w:t>
      </w:r>
      <w:bookmarkEnd w:id="11"/>
      <w:r w:rsidR="00876F89" w:rsidRPr="00876F89">
        <w:rPr>
          <w:rFonts w:ascii="Palatino Linotype" w:hAnsi="Palatino Linotype" w:cs="Arial"/>
          <w:b/>
          <w:bCs/>
          <w:u w:val="single"/>
        </w:rPr>
        <w:t xml:space="preserve"> Impacto esperado y evaluación</w:t>
      </w:r>
      <w:r w:rsidR="00876F89">
        <w:rPr>
          <w:rFonts w:ascii="Palatino Linotype" w:hAnsi="Palatino Linotype" w:cs="Arial"/>
          <w:b/>
          <w:bCs/>
          <w:u w:val="single"/>
        </w:rPr>
        <w:t>.</w:t>
      </w:r>
    </w:p>
    <w:p w14:paraId="2F2B2770" w14:textId="77777777" w:rsidR="00876F89" w:rsidRDefault="00876F89" w:rsidP="00E638CE">
      <w:pPr>
        <w:tabs>
          <w:tab w:val="left" w:pos="426"/>
        </w:tabs>
        <w:spacing w:line="360" w:lineRule="auto"/>
        <w:contextualSpacing/>
        <w:jc w:val="both"/>
        <w:rPr>
          <w:rFonts w:ascii="Palatino Linotype" w:hAnsi="Palatino Linotype" w:cs="Arial"/>
          <w:b/>
          <w:bCs/>
          <w:u w:val="single"/>
        </w:rPr>
      </w:pPr>
    </w:p>
    <w:p w14:paraId="05DD86B3" w14:textId="31F2260F" w:rsidR="00876F89" w:rsidRPr="00876F89" w:rsidRDefault="00876F89" w:rsidP="00876F89">
      <w:pPr>
        <w:tabs>
          <w:tab w:val="left" w:pos="426"/>
        </w:tabs>
        <w:spacing w:line="360" w:lineRule="auto"/>
        <w:contextualSpacing/>
        <w:jc w:val="both"/>
        <w:rPr>
          <w:rFonts w:ascii="Palatino Linotype" w:hAnsi="Palatino Linotype" w:cs="Arial"/>
        </w:rPr>
      </w:pPr>
      <w:r>
        <w:rPr>
          <w:rFonts w:ascii="Palatino Linotype" w:hAnsi="Palatino Linotype" w:cs="Arial"/>
        </w:rPr>
        <w:t xml:space="preserve">Visto lo anterior, como se mencionó en párrafos anteriores, en relación a la explicación </w:t>
      </w:r>
      <w:r w:rsidRPr="00876F89">
        <w:rPr>
          <w:rFonts w:ascii="Palatino Linotype" w:hAnsi="Palatino Linotype" w:cs="Arial"/>
        </w:rPr>
        <w:t>sobre cómo estos servicios contribuyen a la mejora del bienestar individual y colectivo, y en qué forma estas acciones pueden influir en la construcción de una comunidad más pacífica y segura</w:t>
      </w:r>
      <w:r>
        <w:rPr>
          <w:rFonts w:ascii="Palatino Linotype" w:hAnsi="Palatino Linotype" w:cs="Arial"/>
        </w:rPr>
        <w:t xml:space="preserve">, dicho punto </w:t>
      </w:r>
      <w:r w:rsidRPr="0035650A">
        <w:rPr>
          <w:rFonts w:ascii="Palatino Linotype" w:hAnsi="Palatino Linotype" w:cs="Arial"/>
          <w:b/>
          <w:u w:val="single"/>
        </w:rPr>
        <w:t>no es atendible mediante una solicitud de Acceso a la Información</w:t>
      </w:r>
      <w:r w:rsidRPr="0035650A">
        <w:rPr>
          <w:rFonts w:ascii="Palatino Linotype" w:hAnsi="Palatino Linotype" w:cs="Arial"/>
        </w:rPr>
        <w:t xml:space="preserve">, porque se tratan de manifestaciones subjetivas vertidas por el particular, </w:t>
      </w:r>
      <w:r w:rsidRPr="0035650A">
        <w:rPr>
          <w:rFonts w:ascii="Palatino Linotype" w:hAnsi="Palatino Linotype" w:cs="Arial"/>
          <w:b/>
        </w:rPr>
        <w:t>interrogantes</w:t>
      </w:r>
      <w:r w:rsidRPr="0035650A">
        <w:rPr>
          <w:rFonts w:ascii="Palatino Linotype" w:hAnsi="Palatino Linotype" w:cs="Arial"/>
        </w:rPr>
        <w:t xml:space="preserve"> y declaraciones que no se colman con la entrega de documentos, situación que conlleva a afirmar que se está en presencia del ejercicio del </w:t>
      </w:r>
      <w:r w:rsidRPr="0035650A">
        <w:rPr>
          <w:rFonts w:ascii="Palatino Linotype" w:hAnsi="Palatino Linotype" w:cs="Arial"/>
          <w:b/>
          <w:u w:val="single"/>
        </w:rPr>
        <w:t>DERECHO DE PETICIÓN</w:t>
      </w:r>
      <w:r w:rsidRPr="0035650A">
        <w:rPr>
          <w:rFonts w:ascii="Palatino Linotype" w:hAnsi="Palatino Linotype" w:cs="Arial"/>
        </w:rPr>
        <w:t>.</w:t>
      </w:r>
    </w:p>
    <w:p w14:paraId="1E8533FB" w14:textId="77777777" w:rsidR="00876F89" w:rsidRPr="0035650A" w:rsidRDefault="00876F89" w:rsidP="00876F89">
      <w:pPr>
        <w:pStyle w:val="Prrafodelista"/>
        <w:spacing w:line="360" w:lineRule="auto"/>
        <w:ind w:left="0"/>
        <w:jc w:val="both"/>
        <w:rPr>
          <w:rFonts w:ascii="Palatino Linotype" w:hAnsi="Palatino Linotype"/>
          <w:sz w:val="22"/>
          <w:szCs w:val="22"/>
        </w:rPr>
      </w:pPr>
    </w:p>
    <w:p w14:paraId="7727EB70" w14:textId="77777777" w:rsidR="00876F89" w:rsidRDefault="00876F89" w:rsidP="00876F89">
      <w:pPr>
        <w:spacing w:line="360" w:lineRule="auto"/>
        <w:ind w:right="141"/>
        <w:jc w:val="both"/>
        <w:rPr>
          <w:rFonts w:ascii="Palatino Linotype" w:hAnsi="Palatino Linotype" w:cs="Arial"/>
        </w:rPr>
      </w:pPr>
      <w:r w:rsidRPr="0035650A">
        <w:rPr>
          <w:rFonts w:ascii="Palatino Linotype" w:hAnsi="Palatino Linotype" w:cs="Arial"/>
        </w:rPr>
        <w:t xml:space="preserve">Por lo que la entrega de una razón o un razonamiento por parte del </w:t>
      </w:r>
      <w:r w:rsidRPr="0035650A">
        <w:rPr>
          <w:rFonts w:ascii="Palatino Linotype" w:hAnsi="Palatino Linotype" w:cs="Arial"/>
          <w:b/>
        </w:rPr>
        <w:t>Sujeto Obligado</w:t>
      </w:r>
      <w:r w:rsidRPr="0035650A">
        <w:rPr>
          <w:rFonts w:ascii="Palatino Linotype" w:hAnsi="Palatino Linotype" w:cs="Arial"/>
        </w:rPr>
        <w:t xml:space="preserve"> no es algo que la ley establezca como atribución, derecho, o facultad; pues ello implicaría un juicio de valor referente a </w:t>
      </w:r>
      <w:r w:rsidRPr="0035650A">
        <w:rPr>
          <w:rFonts w:ascii="Palatino Linotype" w:hAnsi="Palatino Linotype" w:cs="Arial"/>
          <w:b/>
          <w:u w:val="single"/>
        </w:rPr>
        <w:t>un cuestionamiento</w:t>
      </w:r>
      <w:r w:rsidRPr="0035650A">
        <w:rPr>
          <w:rFonts w:ascii="Palatino Linotype" w:hAnsi="Palatino Linotype" w:cs="Arial"/>
        </w:rPr>
        <w:t xml:space="preserve"> realizado, los cuales, </w:t>
      </w:r>
      <w:r w:rsidRPr="0035650A">
        <w:rPr>
          <w:rFonts w:ascii="Palatino Linotype" w:hAnsi="Palatino Linotype" w:cs="Arial"/>
          <w:b/>
          <w:u w:val="single"/>
        </w:rPr>
        <w:t>al constituir interrogantes</w:t>
      </w:r>
      <w:r w:rsidRPr="0035650A">
        <w:rPr>
          <w:rFonts w:ascii="Palatino Linotype" w:hAnsi="Palatino Linotype" w:cs="Arial"/>
        </w:rPr>
        <w:t xml:space="preserve">, </w:t>
      </w:r>
      <w:r w:rsidRPr="0035650A">
        <w:rPr>
          <w:rFonts w:ascii="Palatino Linotype" w:hAnsi="Palatino Linotype" w:cs="Arial"/>
          <w:b/>
          <w:u w:val="single"/>
        </w:rPr>
        <w:t>inquietudes</w:t>
      </w:r>
      <w:r w:rsidRPr="0035650A">
        <w:rPr>
          <w:rFonts w:ascii="Palatino Linotype" w:hAnsi="Palatino Linotype" w:cs="Arial"/>
        </w:rPr>
        <w:t xml:space="preserve"> y manifestaciones se satisfacen vía derecho de petición.</w:t>
      </w:r>
    </w:p>
    <w:p w14:paraId="05102CB4" w14:textId="77777777" w:rsidR="00876F89" w:rsidRDefault="00876F89" w:rsidP="00876F89">
      <w:pPr>
        <w:spacing w:line="360" w:lineRule="auto"/>
        <w:ind w:right="141"/>
        <w:jc w:val="both"/>
        <w:rPr>
          <w:rFonts w:ascii="Palatino Linotype" w:hAnsi="Palatino Linotype" w:cs="Arial"/>
        </w:rPr>
      </w:pPr>
    </w:p>
    <w:p w14:paraId="69B4563D" w14:textId="116A27F9" w:rsidR="0051407E" w:rsidRDefault="00876F89" w:rsidP="00876F89">
      <w:pPr>
        <w:spacing w:line="360" w:lineRule="auto"/>
        <w:ind w:right="141"/>
        <w:jc w:val="both"/>
        <w:rPr>
          <w:rFonts w:ascii="Palatino Linotype" w:hAnsi="Palatino Linotype" w:cs="Arial"/>
        </w:rPr>
      </w:pPr>
      <w:r>
        <w:rPr>
          <w:rFonts w:ascii="Palatino Linotype" w:hAnsi="Palatino Linotype" w:cs="Arial"/>
        </w:rPr>
        <w:t xml:space="preserve">Ahora bien, en relación al </w:t>
      </w:r>
      <w:bookmarkStart w:id="12" w:name="_Hlk197082485"/>
      <w:r>
        <w:rPr>
          <w:rFonts w:ascii="Palatino Linotype" w:hAnsi="Palatino Linotype" w:cs="Arial"/>
        </w:rPr>
        <w:t>i</w:t>
      </w:r>
      <w:r w:rsidRPr="00876F89">
        <w:rPr>
          <w:rFonts w:ascii="Palatino Linotype" w:hAnsi="Palatino Linotype" w:cs="Arial"/>
        </w:rPr>
        <w:t>mpacto esperado y evaluación</w:t>
      </w:r>
      <w:r>
        <w:rPr>
          <w:rFonts w:ascii="Palatino Linotype" w:hAnsi="Palatino Linotype" w:cs="Arial"/>
        </w:rPr>
        <w:t xml:space="preserve"> </w:t>
      </w:r>
      <w:r w:rsidRPr="00876F89">
        <w:rPr>
          <w:rFonts w:ascii="Palatino Linotype" w:hAnsi="Palatino Linotype" w:cs="Arial"/>
        </w:rPr>
        <w:t>acciones pueden influir en la construcción de una comunidad más pacífica y segura</w:t>
      </w:r>
      <w:bookmarkEnd w:id="12"/>
      <w:r>
        <w:rPr>
          <w:rFonts w:ascii="Palatino Linotype" w:hAnsi="Palatino Linotype" w:cs="Arial"/>
        </w:rPr>
        <w:t xml:space="preserve">; </w:t>
      </w:r>
      <w:r w:rsidR="0051407E">
        <w:rPr>
          <w:rFonts w:ascii="Palatino Linotype" w:hAnsi="Palatino Linotype" w:cs="Arial"/>
        </w:rPr>
        <w:t xml:space="preserve">es destacar que, dicha </w:t>
      </w:r>
      <w:r w:rsidR="0051407E">
        <w:rPr>
          <w:rFonts w:ascii="Palatino Linotype" w:hAnsi="Palatino Linotype" w:cs="Arial"/>
        </w:rPr>
        <w:lastRenderedPageBreak/>
        <w:t xml:space="preserve">iniciativa, se realizó </w:t>
      </w:r>
      <w:r w:rsidR="0051407E" w:rsidRPr="0051407E">
        <w:rPr>
          <w:rFonts w:ascii="Palatino Linotype" w:hAnsi="Palatino Linotype" w:cs="Arial"/>
        </w:rPr>
        <w:t xml:space="preserve">en </w:t>
      </w:r>
      <w:bookmarkStart w:id="13" w:name="_Hlk197081473"/>
      <w:r w:rsidR="0051407E" w:rsidRPr="0051407E">
        <w:rPr>
          <w:rFonts w:ascii="Palatino Linotype" w:hAnsi="Palatino Linotype" w:cs="Arial"/>
        </w:rPr>
        <w:t>conjunto con el gobierno federal y el gobierno estatal</w:t>
      </w:r>
      <w:bookmarkEnd w:id="13"/>
      <w:r w:rsidR="0051407E">
        <w:rPr>
          <w:rFonts w:ascii="Palatino Linotype" w:hAnsi="Palatino Linotype" w:cs="Arial"/>
        </w:rPr>
        <w:t xml:space="preserve">, por lo que, dicho evento contó </w:t>
      </w:r>
      <w:r w:rsidR="0051407E" w:rsidRPr="0051407E">
        <w:rPr>
          <w:rFonts w:ascii="Palatino Linotype" w:hAnsi="Palatino Linotype" w:cs="Arial"/>
        </w:rPr>
        <w:t>con la presencia de organizaciones de seguridad pública federal, estatal y municipal, además de otras instancias</w:t>
      </w:r>
      <w:r w:rsidR="0051407E">
        <w:rPr>
          <w:rFonts w:ascii="Palatino Linotype" w:hAnsi="Palatino Linotype" w:cs="Arial"/>
        </w:rPr>
        <w:t xml:space="preserve">, tal y como consta la publicación en la red social denominada Facebook, del </w:t>
      </w:r>
      <w:r w:rsidR="0051407E" w:rsidRPr="0051407E">
        <w:rPr>
          <w:rFonts w:ascii="Palatino Linotype" w:hAnsi="Palatino Linotype" w:cs="Arial"/>
        </w:rPr>
        <w:t>Ayuntamiento de Huehuetoca 2025-2027</w:t>
      </w:r>
      <w:r w:rsidR="0051407E">
        <w:rPr>
          <w:rFonts w:ascii="Palatino Linotype" w:hAnsi="Palatino Linotype" w:cs="Arial"/>
        </w:rPr>
        <w:t>, de conformidad con la siguiente imagen:</w:t>
      </w:r>
    </w:p>
    <w:p w14:paraId="609EE8D4" w14:textId="09DCA555" w:rsidR="0051407E" w:rsidRDefault="0051407E" w:rsidP="00876F89">
      <w:pPr>
        <w:spacing w:line="360" w:lineRule="auto"/>
        <w:ind w:right="141"/>
        <w:jc w:val="both"/>
        <w:rPr>
          <w:rFonts w:ascii="Palatino Linotype" w:hAnsi="Palatino Linotype" w:cs="Arial"/>
        </w:rPr>
      </w:pPr>
      <w:r w:rsidRPr="0051407E">
        <w:rPr>
          <w:rFonts w:ascii="Palatino Linotype" w:hAnsi="Palatino Linotype" w:cs="Arial"/>
          <w:noProof/>
          <w:lang w:val="es-MX" w:eastAsia="es-MX"/>
        </w:rPr>
        <w:drawing>
          <wp:inline distT="0" distB="0" distL="0" distR="0" wp14:anchorId="70BF512B" wp14:editId="024EEE2F">
            <wp:extent cx="5791835" cy="5801360"/>
            <wp:effectExtent l="152400" t="152400" r="361315" b="370840"/>
            <wp:docPr id="273328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8150" name=""/>
                    <pic:cNvPicPr/>
                  </pic:nvPicPr>
                  <pic:blipFill>
                    <a:blip r:embed="rId9"/>
                    <a:stretch>
                      <a:fillRect/>
                    </a:stretch>
                  </pic:blipFill>
                  <pic:spPr>
                    <a:xfrm>
                      <a:off x="0" y="0"/>
                      <a:ext cx="5791835" cy="5801360"/>
                    </a:xfrm>
                    <a:prstGeom prst="rect">
                      <a:avLst/>
                    </a:prstGeom>
                    <a:ln>
                      <a:noFill/>
                    </a:ln>
                    <a:effectLst>
                      <a:outerShdw blurRad="292100" dist="139700" dir="2700000" algn="tl" rotWithShape="0">
                        <a:srgbClr val="333333">
                          <a:alpha val="65000"/>
                        </a:srgbClr>
                      </a:outerShdw>
                    </a:effectLst>
                  </pic:spPr>
                </pic:pic>
              </a:graphicData>
            </a:graphic>
          </wp:inline>
        </w:drawing>
      </w:r>
    </w:p>
    <w:p w14:paraId="0360473C" w14:textId="797B10D5" w:rsidR="0051407E" w:rsidRDefault="0051407E" w:rsidP="00876F89">
      <w:pPr>
        <w:spacing w:line="360" w:lineRule="auto"/>
        <w:ind w:right="141"/>
        <w:jc w:val="both"/>
        <w:rPr>
          <w:rFonts w:ascii="Palatino Linotype" w:hAnsi="Palatino Linotype" w:cs="Arial"/>
        </w:rPr>
      </w:pPr>
      <w:r w:rsidRPr="0051407E">
        <w:rPr>
          <w:rFonts w:ascii="Palatino Linotype" w:hAnsi="Palatino Linotype" w:cs="Arial"/>
          <w:noProof/>
          <w:lang w:val="es-MX" w:eastAsia="es-MX"/>
        </w:rPr>
        <w:lastRenderedPageBreak/>
        <w:drawing>
          <wp:inline distT="0" distB="0" distL="0" distR="0" wp14:anchorId="0141AD46" wp14:editId="64AE5293">
            <wp:extent cx="5448788" cy="6804991"/>
            <wp:effectExtent l="152400" t="152400" r="361950" b="358140"/>
            <wp:docPr id="14202393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39335" name=""/>
                    <pic:cNvPicPr/>
                  </pic:nvPicPr>
                  <pic:blipFill>
                    <a:blip r:embed="rId10"/>
                    <a:stretch>
                      <a:fillRect/>
                    </a:stretch>
                  </pic:blipFill>
                  <pic:spPr>
                    <a:xfrm>
                      <a:off x="0" y="0"/>
                      <a:ext cx="5451012" cy="6807769"/>
                    </a:xfrm>
                    <a:prstGeom prst="rect">
                      <a:avLst/>
                    </a:prstGeom>
                    <a:ln>
                      <a:noFill/>
                    </a:ln>
                    <a:effectLst>
                      <a:outerShdw blurRad="292100" dist="139700" dir="2700000" algn="tl" rotWithShape="0">
                        <a:srgbClr val="333333">
                          <a:alpha val="65000"/>
                        </a:srgbClr>
                      </a:outerShdw>
                    </a:effectLst>
                  </pic:spPr>
                </pic:pic>
              </a:graphicData>
            </a:graphic>
          </wp:inline>
        </w:drawing>
      </w:r>
    </w:p>
    <w:p w14:paraId="600D4668" w14:textId="77777777" w:rsidR="0051407E" w:rsidRDefault="0051407E" w:rsidP="00876F89">
      <w:pPr>
        <w:spacing w:line="360" w:lineRule="auto"/>
        <w:ind w:right="141"/>
        <w:jc w:val="both"/>
        <w:rPr>
          <w:rFonts w:ascii="Palatino Linotype" w:hAnsi="Palatino Linotype" w:cs="Arial"/>
        </w:rPr>
      </w:pPr>
    </w:p>
    <w:p w14:paraId="1C002ACB" w14:textId="5D18DD62" w:rsidR="00876F89" w:rsidRDefault="0051407E" w:rsidP="00876F89">
      <w:pPr>
        <w:spacing w:line="360" w:lineRule="auto"/>
        <w:ind w:right="141"/>
        <w:jc w:val="both"/>
        <w:rPr>
          <w:rFonts w:ascii="Palatino Linotype" w:hAnsi="Palatino Linotype" w:cs="Arial"/>
        </w:rPr>
      </w:pPr>
      <w:r>
        <w:rPr>
          <w:rFonts w:ascii="Palatino Linotype" w:hAnsi="Palatino Linotype" w:cs="Arial"/>
        </w:rPr>
        <w:lastRenderedPageBreak/>
        <w:t xml:space="preserve">Visto lo anterior, al ser un evento realizado en </w:t>
      </w:r>
      <w:r w:rsidRPr="0051407E">
        <w:rPr>
          <w:rFonts w:ascii="Palatino Linotype" w:hAnsi="Palatino Linotype" w:cs="Arial"/>
        </w:rPr>
        <w:t>conjunto con el gobierno federal y el gobierno estatal</w:t>
      </w:r>
      <w:r>
        <w:rPr>
          <w:rFonts w:ascii="Palatino Linotype" w:hAnsi="Palatino Linotype" w:cs="Arial"/>
        </w:rPr>
        <w:t xml:space="preserve">, y no exclusivamente del Ayuntamiento de Huehuetoca, la información solicitada pudiera no haber sido generado por el Sujeto Obligado; no obstante, </w:t>
      </w:r>
      <w:r w:rsidR="00876F89">
        <w:rPr>
          <w:rFonts w:ascii="Palatino Linotype" w:hAnsi="Palatino Linotype" w:cs="Arial"/>
        </w:rPr>
        <w:t xml:space="preserve">es importante traer a contexto el Bando Municipal del </w:t>
      </w:r>
      <w:r w:rsidR="00876F89" w:rsidRPr="00CD5359">
        <w:rPr>
          <w:rFonts w:ascii="Palatino Linotype" w:hAnsi="Palatino Linotype" w:cs="Arial"/>
          <w:b/>
          <w:bCs/>
        </w:rPr>
        <w:t>Sujeto Obligado</w:t>
      </w:r>
      <w:r w:rsidR="00876F89">
        <w:rPr>
          <w:rFonts w:ascii="Palatino Linotype" w:hAnsi="Palatino Linotype" w:cs="Arial"/>
        </w:rPr>
        <w:t xml:space="preserve">, el cual, indica que, </w:t>
      </w:r>
      <w:r w:rsidR="00CD5359" w:rsidRPr="00CD5359">
        <w:rPr>
          <w:rFonts w:ascii="Palatino Linotype" w:hAnsi="Palatino Linotype" w:cs="Arial"/>
        </w:rPr>
        <w:t>de la perspectiva de género, igualdad sustantiva, prevención y atención a la violencia</w:t>
      </w:r>
      <w:r w:rsidR="00CD5359">
        <w:rPr>
          <w:rFonts w:ascii="Palatino Linotype" w:hAnsi="Palatino Linotype" w:cs="Arial"/>
        </w:rPr>
        <w:t xml:space="preserve">, su </w:t>
      </w:r>
      <w:r w:rsidR="00CD5359" w:rsidRPr="00CD5359">
        <w:rPr>
          <w:rFonts w:ascii="Palatino Linotype" w:hAnsi="Palatino Linotype" w:cs="Arial"/>
        </w:rPr>
        <w:t xml:space="preserve"> </w:t>
      </w:r>
      <w:r w:rsidR="00CD5359">
        <w:rPr>
          <w:rFonts w:ascii="Palatino Linotype" w:hAnsi="Palatino Linotype" w:cs="Arial"/>
        </w:rPr>
        <w:t>a</w:t>
      </w:r>
      <w:r w:rsidR="00CD5359" w:rsidRPr="00CD5359">
        <w:rPr>
          <w:rFonts w:ascii="Palatino Linotype" w:hAnsi="Palatino Linotype" w:cs="Arial"/>
        </w:rPr>
        <w:t>rtículo 75</w:t>
      </w:r>
      <w:r w:rsidR="00CD5359">
        <w:rPr>
          <w:rFonts w:ascii="Palatino Linotype" w:hAnsi="Palatino Linotype" w:cs="Arial"/>
        </w:rPr>
        <w:t>, indica que, e</w:t>
      </w:r>
      <w:r w:rsidR="00CD5359" w:rsidRPr="00CD5359">
        <w:rPr>
          <w:rFonts w:ascii="Palatino Linotype" w:hAnsi="Palatino Linotype" w:cs="Arial"/>
        </w:rPr>
        <w:t>l Ayuntamiento implementará políticas públicas, mecanismos, programas y acciones tendientes a garantizar el reconocimiento, goce y ejercicio de los derechos humanos y las libertades fundamentales de todas las niñas, adolescentes, niños, mujeres y hombres, a través de la perspectiva de género, promoviendo el respeto a la dignidad humana para todas las personas que habitan en el Municipio de Huehuetoca, la distribución justa y equitativa, así como del poder social</w:t>
      </w:r>
      <w:r w:rsidR="00CD5359">
        <w:rPr>
          <w:rFonts w:ascii="Palatino Linotype" w:hAnsi="Palatino Linotype" w:cs="Arial"/>
        </w:rPr>
        <w:t>, de conformidad con lo siguiente:</w:t>
      </w:r>
    </w:p>
    <w:p w14:paraId="2AE0CE2B" w14:textId="77777777" w:rsidR="00CD5359" w:rsidRDefault="00CD5359" w:rsidP="00876F89">
      <w:pPr>
        <w:spacing w:line="360" w:lineRule="auto"/>
        <w:ind w:right="141"/>
        <w:jc w:val="both"/>
        <w:rPr>
          <w:rFonts w:ascii="Palatino Linotype" w:hAnsi="Palatino Linotype" w:cs="Arial"/>
        </w:rPr>
      </w:pPr>
    </w:p>
    <w:p w14:paraId="5B93D33C" w14:textId="2E6ED8CD" w:rsidR="00CD5359" w:rsidRPr="00CD5359" w:rsidRDefault="00CD5359" w:rsidP="00CD5359">
      <w:pPr>
        <w:spacing w:after="240"/>
        <w:ind w:left="567" w:right="616"/>
        <w:jc w:val="center"/>
        <w:rPr>
          <w:rFonts w:ascii="Palatino Linotype" w:hAnsi="Palatino Linotype" w:cs="Arial"/>
          <w:b/>
          <w:bCs/>
          <w:i/>
          <w:iCs/>
          <w:sz w:val="22"/>
          <w:szCs w:val="22"/>
        </w:rPr>
      </w:pPr>
      <w:r w:rsidRPr="00CD5359">
        <w:rPr>
          <w:rFonts w:ascii="Palatino Linotype" w:hAnsi="Palatino Linotype" w:cs="Arial"/>
          <w:b/>
          <w:bCs/>
          <w:i/>
          <w:iCs/>
          <w:sz w:val="22"/>
          <w:szCs w:val="22"/>
        </w:rPr>
        <w:t>CAPÍTULO QUINTO</w:t>
      </w:r>
    </w:p>
    <w:p w14:paraId="289670B7" w14:textId="6D7FEC6A" w:rsidR="00CD5359" w:rsidRPr="00CD5359" w:rsidRDefault="00CD5359" w:rsidP="00CD5359">
      <w:pPr>
        <w:spacing w:after="240"/>
        <w:ind w:left="567" w:right="616"/>
        <w:jc w:val="center"/>
        <w:rPr>
          <w:rFonts w:ascii="Palatino Linotype" w:hAnsi="Palatino Linotype" w:cs="Arial"/>
          <w:b/>
          <w:bCs/>
          <w:i/>
          <w:iCs/>
          <w:sz w:val="22"/>
          <w:szCs w:val="22"/>
        </w:rPr>
      </w:pPr>
      <w:r w:rsidRPr="00CD5359">
        <w:rPr>
          <w:rFonts w:ascii="Palatino Linotype" w:hAnsi="Palatino Linotype" w:cs="Arial"/>
          <w:b/>
          <w:bCs/>
          <w:i/>
          <w:iCs/>
          <w:sz w:val="22"/>
          <w:szCs w:val="22"/>
        </w:rPr>
        <w:t>DE LA PERSPECTIVA DE GÉNERO, IGUALDAD SUSTANTIVA, PREVENCIÓN Y ATENCIÓN A LA VIOLENCIA</w:t>
      </w:r>
    </w:p>
    <w:p w14:paraId="38EAAB63" w14:textId="77777777"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Artículo 75.-</w:t>
      </w:r>
      <w:r w:rsidRPr="00CD5359">
        <w:rPr>
          <w:rFonts w:ascii="Palatino Linotype" w:hAnsi="Palatino Linotype" w:cs="Arial"/>
          <w:i/>
          <w:iCs/>
          <w:sz w:val="22"/>
          <w:szCs w:val="22"/>
        </w:rPr>
        <w:t xml:space="preserve"> El Ayuntamiento implementará políticas públicas, mecanismos, programas y acciones tendientes a garantizar el reconocimiento, goce y ejercicio de los derechos humanos y las libertades fundamentales de todas las niñas, adolescentes, niños, mujeres y hombres, a través de la perspectiva de género, promoviendo el respeto a la dignidad humana para todas las personas que habitan en el Municipio de Huehuetoca, la distribución justa y equitativa, así como del poder social. De la misma forma, </w:t>
      </w:r>
      <w:bookmarkStart w:id="14" w:name="_Hlk197082331"/>
      <w:r w:rsidRPr="00CD5359">
        <w:rPr>
          <w:rFonts w:ascii="Palatino Linotype" w:hAnsi="Palatino Linotype" w:cs="Arial"/>
          <w:i/>
          <w:iCs/>
          <w:sz w:val="22"/>
          <w:szCs w:val="22"/>
        </w:rPr>
        <w:t>garantizar la prevención y erradicación de todo tipo de violencia, bajo los principios de respeto, justicia, equidad e igualdad</w:t>
      </w:r>
      <w:bookmarkEnd w:id="14"/>
      <w:r w:rsidRPr="00CD5359">
        <w:rPr>
          <w:rFonts w:ascii="Palatino Linotype" w:hAnsi="Palatino Linotype" w:cs="Arial"/>
          <w:i/>
          <w:iCs/>
          <w:sz w:val="22"/>
          <w:szCs w:val="22"/>
        </w:rPr>
        <w:t xml:space="preserve">, por lo que se: </w:t>
      </w:r>
    </w:p>
    <w:p w14:paraId="7C2240BB" w14:textId="77777777"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I.</w:t>
      </w:r>
      <w:r w:rsidRPr="00CD5359">
        <w:rPr>
          <w:rFonts w:ascii="Palatino Linotype" w:hAnsi="Palatino Linotype" w:cs="Arial"/>
          <w:i/>
          <w:iCs/>
          <w:sz w:val="22"/>
          <w:szCs w:val="22"/>
        </w:rPr>
        <w:t xml:space="preserve"> </w:t>
      </w:r>
      <w:bookmarkStart w:id="15" w:name="_Hlk197082370"/>
      <w:r w:rsidRPr="00CD5359">
        <w:rPr>
          <w:rFonts w:ascii="Palatino Linotype" w:hAnsi="Palatino Linotype" w:cs="Arial"/>
          <w:i/>
          <w:iCs/>
          <w:sz w:val="22"/>
          <w:szCs w:val="22"/>
          <w:u w:val="single"/>
        </w:rPr>
        <w:t>Realizarán campañas de concientización entre los miembros de la sociedad, a fin de prevenir los tipos y modalidades de violencia</w:t>
      </w:r>
      <w:bookmarkEnd w:id="15"/>
      <w:r w:rsidRPr="00CD5359">
        <w:rPr>
          <w:rFonts w:ascii="Palatino Linotype" w:hAnsi="Palatino Linotype" w:cs="Arial"/>
          <w:i/>
          <w:iCs/>
          <w:sz w:val="22"/>
          <w:szCs w:val="22"/>
        </w:rPr>
        <w:t xml:space="preserve">; </w:t>
      </w:r>
    </w:p>
    <w:p w14:paraId="1599A7AD" w14:textId="1E83265D"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II.</w:t>
      </w:r>
      <w:r w:rsidRPr="00CD5359">
        <w:rPr>
          <w:rFonts w:ascii="Palatino Linotype" w:hAnsi="Palatino Linotype" w:cs="Arial"/>
          <w:i/>
          <w:iCs/>
          <w:sz w:val="22"/>
          <w:szCs w:val="22"/>
        </w:rPr>
        <w:t xml:space="preserve"> Fomentará la participación ciudadana dirigida a lograr la igualdad de género;</w:t>
      </w:r>
    </w:p>
    <w:p w14:paraId="21F9BF42" w14:textId="3F931297"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lastRenderedPageBreak/>
        <w:t>III.</w:t>
      </w:r>
      <w:r w:rsidRPr="00CD5359">
        <w:rPr>
          <w:rFonts w:ascii="Palatino Linotype" w:hAnsi="Palatino Linotype" w:cs="Arial"/>
          <w:i/>
          <w:iCs/>
          <w:sz w:val="22"/>
          <w:szCs w:val="22"/>
        </w:rPr>
        <w:t xml:space="preserve"> Promoverá el bienestar social de la población, además de procurar su incorporación plena y activa en los ámbitos económico, cultural, político y recreativo, para el mejoramiento de su condición y el reconocimiento de la equidad de género en el Municipio; </w:t>
      </w:r>
    </w:p>
    <w:p w14:paraId="2200075F" w14:textId="052B0C84"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IV.</w:t>
      </w:r>
      <w:r w:rsidRPr="00CD5359">
        <w:rPr>
          <w:rFonts w:ascii="Palatino Linotype" w:hAnsi="Palatino Linotype" w:cs="Arial"/>
          <w:i/>
          <w:iCs/>
          <w:sz w:val="22"/>
          <w:szCs w:val="22"/>
        </w:rPr>
        <w:t xml:space="preserve"> Impulsará el uso de un lenguaje inclusivo en los ámbitos público y privado;</w:t>
      </w:r>
    </w:p>
    <w:p w14:paraId="6C50D80E" w14:textId="77777777"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V.</w:t>
      </w:r>
      <w:r w:rsidRPr="00CD5359">
        <w:rPr>
          <w:rFonts w:ascii="Palatino Linotype" w:hAnsi="Palatino Linotype" w:cs="Arial"/>
          <w:i/>
          <w:iCs/>
          <w:sz w:val="22"/>
          <w:szCs w:val="22"/>
        </w:rPr>
        <w:t xml:space="preserve"> Promoverá la eliminación de estereotipos establecidos en función del género; </w:t>
      </w:r>
    </w:p>
    <w:p w14:paraId="0DAC331F" w14:textId="77777777"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VI.</w:t>
      </w:r>
      <w:r w:rsidRPr="00CD5359">
        <w:rPr>
          <w:rFonts w:ascii="Palatino Linotype" w:hAnsi="Palatino Linotype" w:cs="Arial"/>
          <w:i/>
          <w:iCs/>
          <w:sz w:val="22"/>
          <w:szCs w:val="22"/>
        </w:rPr>
        <w:t xml:space="preserve"> Promoverá la equidad e igualdad de género y la flexibilidad para el desarrollo de todas las actividades de las personas que dividen su tiempo entre la educación, el empleo remunerado y las responsabilidades familiares; </w:t>
      </w:r>
    </w:p>
    <w:p w14:paraId="6C72BD93" w14:textId="77777777" w:rsidR="00CD5359" w:rsidRP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VII.</w:t>
      </w:r>
      <w:r w:rsidRPr="00CD5359">
        <w:rPr>
          <w:rFonts w:ascii="Palatino Linotype" w:hAnsi="Palatino Linotype" w:cs="Arial"/>
          <w:i/>
          <w:iCs/>
          <w:sz w:val="22"/>
          <w:szCs w:val="22"/>
        </w:rPr>
        <w:t xml:space="preserve"> </w:t>
      </w:r>
      <w:r w:rsidRPr="00CD5359">
        <w:rPr>
          <w:rFonts w:ascii="Palatino Linotype" w:hAnsi="Palatino Linotype" w:cs="Arial"/>
          <w:i/>
          <w:iCs/>
          <w:sz w:val="22"/>
          <w:szCs w:val="22"/>
          <w:u w:val="single"/>
        </w:rPr>
        <w:t>Impulsará la capacitación en materia de igualdad de trato y oportunidades entre mujeres y hombres, en los sectores público y privado, dentro del ámbito municipal</w:t>
      </w:r>
      <w:r w:rsidRPr="00CD5359">
        <w:rPr>
          <w:rFonts w:ascii="Palatino Linotype" w:hAnsi="Palatino Linotype" w:cs="Arial"/>
          <w:i/>
          <w:iCs/>
          <w:sz w:val="22"/>
          <w:szCs w:val="22"/>
        </w:rPr>
        <w:t xml:space="preserve">; y </w:t>
      </w:r>
    </w:p>
    <w:p w14:paraId="24C236AE" w14:textId="2231D2DA" w:rsidR="00CD5359" w:rsidRDefault="00CD5359" w:rsidP="00CD5359">
      <w:pPr>
        <w:spacing w:after="240"/>
        <w:ind w:left="567" w:right="616"/>
        <w:jc w:val="both"/>
        <w:rPr>
          <w:rFonts w:ascii="Palatino Linotype" w:hAnsi="Palatino Linotype" w:cs="Arial"/>
          <w:i/>
          <w:iCs/>
          <w:sz w:val="22"/>
          <w:szCs w:val="22"/>
        </w:rPr>
      </w:pPr>
      <w:r w:rsidRPr="00CD5359">
        <w:rPr>
          <w:rFonts w:ascii="Palatino Linotype" w:hAnsi="Palatino Linotype" w:cs="Arial"/>
          <w:b/>
          <w:bCs/>
          <w:i/>
          <w:iCs/>
          <w:sz w:val="22"/>
          <w:szCs w:val="22"/>
        </w:rPr>
        <w:t>VIII.</w:t>
      </w:r>
      <w:r w:rsidRPr="00CD5359">
        <w:rPr>
          <w:rFonts w:ascii="Palatino Linotype" w:hAnsi="Palatino Linotype" w:cs="Arial"/>
          <w:i/>
          <w:iCs/>
          <w:sz w:val="22"/>
          <w:szCs w:val="22"/>
        </w:rPr>
        <w:t xml:space="preserve"> Las demás que establezca la legislación aplicable, en el ámbito de la igualdad de género y prevención de violencia.</w:t>
      </w:r>
    </w:p>
    <w:p w14:paraId="60E904C0" w14:textId="77777777" w:rsidR="00CD5359" w:rsidRDefault="00CD5359" w:rsidP="0051407E">
      <w:pPr>
        <w:pStyle w:val="Sinespaciado"/>
      </w:pPr>
    </w:p>
    <w:p w14:paraId="6F2AB4EB" w14:textId="239CE47B" w:rsidR="003212D3" w:rsidRPr="005351DA" w:rsidRDefault="0051407E" w:rsidP="005351DA">
      <w:pPr>
        <w:spacing w:after="240" w:line="360" w:lineRule="auto"/>
        <w:ind w:right="49"/>
        <w:jc w:val="both"/>
        <w:rPr>
          <w:rFonts w:ascii="Palatino Linotype" w:hAnsi="Palatino Linotype" w:cs="Arial"/>
        </w:rPr>
      </w:pPr>
      <w:r w:rsidRPr="0051407E">
        <w:rPr>
          <w:rFonts w:ascii="Palatino Linotype" w:hAnsi="Palatino Linotype" w:cs="Arial"/>
        </w:rPr>
        <w:t xml:space="preserve">De conformidad con lo anterior, </w:t>
      </w:r>
      <w:r w:rsidR="005351DA">
        <w:rPr>
          <w:rFonts w:ascii="Palatino Linotype" w:hAnsi="Palatino Linotype" w:cs="Arial"/>
        </w:rPr>
        <w:t xml:space="preserve">el Ayuntamiento </w:t>
      </w:r>
      <w:r w:rsidR="005351DA" w:rsidRPr="005351DA">
        <w:rPr>
          <w:rFonts w:ascii="Palatino Linotype" w:hAnsi="Palatino Linotype" w:cs="Arial"/>
        </w:rPr>
        <w:t>garantiza la prevención y erradicación de todo tipo de violencia, bajo los principios de respeto, justicia, equidad e igualdad</w:t>
      </w:r>
      <w:r w:rsidR="005351DA">
        <w:rPr>
          <w:rFonts w:ascii="Palatino Linotype" w:hAnsi="Palatino Linotype" w:cs="Arial"/>
        </w:rPr>
        <w:t>; asimismo, r</w:t>
      </w:r>
      <w:r w:rsidR="005351DA" w:rsidRPr="005351DA">
        <w:rPr>
          <w:rFonts w:ascii="Palatino Linotype" w:hAnsi="Palatino Linotype" w:cs="Arial"/>
        </w:rPr>
        <w:t>ealiz</w:t>
      </w:r>
      <w:r w:rsidR="005351DA">
        <w:rPr>
          <w:rFonts w:ascii="Palatino Linotype" w:hAnsi="Palatino Linotype" w:cs="Arial"/>
        </w:rPr>
        <w:t>a</w:t>
      </w:r>
      <w:r w:rsidR="005351DA" w:rsidRPr="005351DA">
        <w:rPr>
          <w:rFonts w:ascii="Palatino Linotype" w:hAnsi="Palatino Linotype" w:cs="Arial"/>
        </w:rPr>
        <w:t xml:space="preserve"> campañas de concientización entre los miembros de la sociedad, a fin de prevenir los tipos y modalidades de violencia</w:t>
      </w:r>
      <w:r w:rsidR="005351DA">
        <w:rPr>
          <w:rFonts w:ascii="Palatino Linotype" w:hAnsi="Palatino Linotype" w:cs="Arial"/>
        </w:rPr>
        <w:t>; por lo que, e</w:t>
      </w:r>
      <w:r w:rsidR="003212D3" w:rsidRPr="00553D79">
        <w:rPr>
          <w:rFonts w:ascii="Palatino Linotype" w:hAnsi="Palatino Linotype" w:cs="Arial"/>
        </w:rPr>
        <w:t xml:space="preserve">s de precisar que, aunque la solicitud de información y la respuesta estén dirigidas y atendidas por un </w:t>
      </w:r>
      <w:r w:rsidR="003212D3" w:rsidRPr="00553D79">
        <w:rPr>
          <w:rFonts w:ascii="Palatino Linotype" w:hAnsi="Palatino Linotype" w:cs="Arial"/>
          <w:b/>
        </w:rPr>
        <w:t>Sujeto Obligado</w:t>
      </w:r>
      <w:r w:rsidR="003212D3" w:rsidRPr="00553D79">
        <w:rPr>
          <w:rFonts w:ascii="Palatino Linotype" w:hAnsi="Palatino Linotype" w:cs="Arial"/>
        </w:rPr>
        <w:t xml:space="preserve">, lo cierto es que también tienen diversas Unidades Administrativas y cada área cuenta con un </w:t>
      </w:r>
      <w:r w:rsidR="003212D3" w:rsidRPr="00553D79">
        <w:rPr>
          <w:rFonts w:ascii="Palatino Linotype" w:hAnsi="Palatino Linotype" w:cs="Arial"/>
          <w:b/>
        </w:rPr>
        <w:t>Servidor Público Habilitado</w:t>
      </w:r>
      <w:r w:rsidR="003212D3" w:rsidRPr="00553D79">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46B9DAC" w14:textId="77777777" w:rsidR="003212D3" w:rsidRPr="00553D79" w:rsidRDefault="003212D3" w:rsidP="003212D3">
      <w:pPr>
        <w:rPr>
          <w:rFonts w:ascii="Palatino Linotype" w:hAnsi="Palatino Linotype"/>
        </w:rPr>
      </w:pPr>
    </w:p>
    <w:p w14:paraId="3F8CA487"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lastRenderedPageBreak/>
        <w:t>Artículo 3.</w:t>
      </w:r>
      <w:r w:rsidRPr="00553D79">
        <w:rPr>
          <w:rFonts w:ascii="Palatino Linotype" w:hAnsi="Palatino Linotype" w:cs="Arial"/>
          <w:i/>
          <w:sz w:val="22"/>
        </w:rPr>
        <w:t xml:space="preserve"> Para los efectos de la presente Ley se entenderá por:</w:t>
      </w:r>
    </w:p>
    <w:p w14:paraId="1190AF1B"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w:t>
      </w:r>
    </w:p>
    <w:p w14:paraId="769A4D09"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t xml:space="preserve">XXXIX. Servidor público habilitado: </w:t>
      </w:r>
      <w:r w:rsidRPr="00553D79">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88A553F"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w:t>
      </w:r>
    </w:p>
    <w:p w14:paraId="0DF518D9" w14:textId="77777777" w:rsidR="003212D3" w:rsidRPr="00553D79" w:rsidRDefault="003212D3" w:rsidP="003212D3">
      <w:pPr>
        <w:autoSpaceDE w:val="0"/>
        <w:autoSpaceDN w:val="0"/>
        <w:adjustRightInd w:val="0"/>
        <w:ind w:left="567" w:right="708"/>
        <w:jc w:val="both"/>
        <w:rPr>
          <w:rFonts w:ascii="Palatino Linotype" w:hAnsi="Palatino Linotype" w:cs="Arial"/>
          <w:b/>
          <w:i/>
          <w:sz w:val="22"/>
        </w:rPr>
      </w:pPr>
    </w:p>
    <w:p w14:paraId="0EC6F0D6"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t>Artículo 58.</w:t>
      </w:r>
      <w:r w:rsidRPr="00553D79">
        <w:rPr>
          <w:rFonts w:ascii="Palatino Linotype" w:hAnsi="Palatino Linotype" w:cs="Arial"/>
          <w:i/>
          <w:sz w:val="22"/>
        </w:rPr>
        <w:t xml:space="preserve"> Los servidores públicos habilitados serán designados por el titular del sujeto obligado a propuesta del responsable de la Unidad de Transparencia.</w:t>
      </w:r>
    </w:p>
    <w:p w14:paraId="0111F778" w14:textId="77777777" w:rsidR="003212D3" w:rsidRPr="00553D79" w:rsidRDefault="003212D3" w:rsidP="003212D3">
      <w:pPr>
        <w:autoSpaceDE w:val="0"/>
        <w:autoSpaceDN w:val="0"/>
        <w:adjustRightInd w:val="0"/>
        <w:ind w:left="567" w:right="708"/>
        <w:jc w:val="both"/>
        <w:rPr>
          <w:rFonts w:ascii="Palatino Linotype" w:hAnsi="Palatino Linotype" w:cs="Arial"/>
          <w:b/>
          <w:i/>
          <w:sz w:val="22"/>
        </w:rPr>
      </w:pPr>
    </w:p>
    <w:p w14:paraId="294F7323"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t>Artículo 59.</w:t>
      </w:r>
      <w:r w:rsidRPr="00553D79">
        <w:rPr>
          <w:rFonts w:ascii="Palatino Linotype" w:hAnsi="Palatino Linotype" w:cs="Arial"/>
          <w:i/>
          <w:sz w:val="22"/>
        </w:rPr>
        <w:t xml:space="preserve"> </w:t>
      </w:r>
      <w:r w:rsidRPr="00553D79">
        <w:rPr>
          <w:rFonts w:ascii="Palatino Linotype" w:hAnsi="Palatino Linotype" w:cs="Arial"/>
          <w:b/>
          <w:i/>
          <w:sz w:val="22"/>
          <w:u w:val="single"/>
        </w:rPr>
        <w:t>Los servidores públicos habilitados</w:t>
      </w:r>
      <w:r w:rsidRPr="00553D79">
        <w:rPr>
          <w:rFonts w:ascii="Palatino Linotype" w:hAnsi="Palatino Linotype" w:cs="Arial"/>
          <w:i/>
          <w:sz w:val="22"/>
        </w:rPr>
        <w:t xml:space="preserve"> tendrán las funciones siguientes:</w:t>
      </w:r>
    </w:p>
    <w:p w14:paraId="6800D690"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 xml:space="preserve">I. </w:t>
      </w:r>
      <w:r w:rsidRPr="00553D79">
        <w:rPr>
          <w:rFonts w:ascii="Palatino Linotype" w:hAnsi="Palatino Linotype" w:cs="Arial"/>
          <w:b/>
          <w:i/>
          <w:sz w:val="22"/>
          <w:u w:val="single"/>
        </w:rPr>
        <w:t>Localizar la información que le solicite la Unidad de Transparencia</w:t>
      </w:r>
      <w:r w:rsidRPr="00553D79">
        <w:rPr>
          <w:rFonts w:ascii="Palatino Linotype" w:hAnsi="Palatino Linotype" w:cs="Arial"/>
          <w:i/>
          <w:sz w:val="22"/>
        </w:rPr>
        <w:t>;</w:t>
      </w:r>
    </w:p>
    <w:p w14:paraId="03343748"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p>
    <w:p w14:paraId="0539829A"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 xml:space="preserve">II. </w:t>
      </w:r>
      <w:r w:rsidRPr="00553D79">
        <w:rPr>
          <w:rFonts w:ascii="Palatino Linotype" w:hAnsi="Palatino Linotype" w:cs="Arial"/>
          <w:b/>
          <w:i/>
          <w:sz w:val="22"/>
          <w:u w:val="single"/>
        </w:rPr>
        <w:t>Proporcionar la información que obre en los archivos y que le sea solicitada por la Unidad de Transparencia</w:t>
      </w:r>
      <w:r w:rsidRPr="00553D79">
        <w:rPr>
          <w:rFonts w:ascii="Palatino Linotype" w:hAnsi="Palatino Linotype" w:cs="Arial"/>
          <w:i/>
          <w:sz w:val="22"/>
        </w:rPr>
        <w:t>;</w:t>
      </w:r>
    </w:p>
    <w:p w14:paraId="0A53FF54"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p>
    <w:p w14:paraId="5376F885"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III. Apoyar a la Unidad de Transparencia en lo que esta le solicite para el cumplimiento de sus funciones;</w:t>
      </w:r>
    </w:p>
    <w:p w14:paraId="1628EE0C"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p>
    <w:p w14:paraId="3B410C3D"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IV. Proporcionar a la Unidad de Transparencia, las modificaciones a la información pública de oficio que obre en su poder;</w:t>
      </w:r>
    </w:p>
    <w:p w14:paraId="497F5DBF"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p>
    <w:p w14:paraId="363C3D35"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4004E568"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p>
    <w:p w14:paraId="16E1A7BE"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VI. Verificar, una vez analizado el contenido de la información, que no se encuentre en los supuestos de información clasificada; y</w:t>
      </w:r>
    </w:p>
    <w:p w14:paraId="69ECD925" w14:textId="77777777" w:rsidR="003212D3" w:rsidRPr="00553D79" w:rsidRDefault="003212D3" w:rsidP="003212D3">
      <w:pPr>
        <w:autoSpaceDE w:val="0"/>
        <w:autoSpaceDN w:val="0"/>
        <w:adjustRightInd w:val="0"/>
        <w:ind w:left="567" w:right="708"/>
        <w:jc w:val="both"/>
        <w:rPr>
          <w:rFonts w:ascii="Palatino Linotype" w:hAnsi="Palatino Linotype" w:cs="Arial"/>
          <w:i/>
          <w:sz w:val="22"/>
        </w:rPr>
      </w:pPr>
    </w:p>
    <w:p w14:paraId="3E535854" w14:textId="77777777" w:rsidR="003212D3" w:rsidRPr="004B6F56" w:rsidRDefault="003212D3" w:rsidP="003212D3">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VII. Dar cuenta a la Unidad de Transparencia del vencimiento de los plazos de reserva.</w:t>
      </w:r>
    </w:p>
    <w:p w14:paraId="1E7059F9" w14:textId="77777777" w:rsidR="003212D3" w:rsidRDefault="003212D3" w:rsidP="003212D3">
      <w:pPr>
        <w:spacing w:line="360" w:lineRule="auto"/>
        <w:jc w:val="both"/>
        <w:rPr>
          <w:rFonts w:ascii="Palatino Linotype" w:hAnsi="Palatino Linotype"/>
          <w:lang w:eastAsia="es-MX"/>
        </w:rPr>
      </w:pPr>
    </w:p>
    <w:p w14:paraId="5738558F" w14:textId="77777777" w:rsidR="003212D3" w:rsidRPr="00553D79" w:rsidRDefault="003212D3" w:rsidP="003212D3">
      <w:pPr>
        <w:spacing w:line="360" w:lineRule="auto"/>
        <w:jc w:val="both"/>
        <w:rPr>
          <w:rFonts w:ascii="Palatino Linotype" w:hAnsi="Palatino Linotype"/>
          <w:lang w:eastAsia="es-MX"/>
        </w:rPr>
      </w:pPr>
      <w:r w:rsidRPr="00553D79">
        <w:rPr>
          <w:rFonts w:ascii="Palatino Linotype" w:hAnsi="Palatino Linotype"/>
          <w:lang w:eastAsia="es-MX"/>
        </w:rPr>
        <w:t>En otras palabras,</w:t>
      </w:r>
      <w:r>
        <w:rPr>
          <w:rFonts w:ascii="Palatino Linotype" w:hAnsi="Palatino Linotype"/>
          <w:lang w:eastAsia="es-MX"/>
        </w:rPr>
        <w:t xml:space="preserve"> no</w:t>
      </w:r>
      <w:r w:rsidRPr="00553D79">
        <w:rPr>
          <w:rFonts w:ascii="Palatino Linotype" w:hAnsi="Palatino Linotype"/>
          <w:lang w:eastAsia="es-MX"/>
        </w:rPr>
        <w:t xml:space="preserve"> cumplió con lo que para tal efecto dispone el artículo 162, de la Ley de Transparencia y Acceso a la Información Pública del Estado de México y Municipios, que índica:</w:t>
      </w:r>
    </w:p>
    <w:p w14:paraId="27374051" w14:textId="77777777" w:rsidR="003212D3" w:rsidRPr="00553D79" w:rsidRDefault="003212D3" w:rsidP="003212D3">
      <w:pPr>
        <w:spacing w:line="360" w:lineRule="auto"/>
        <w:jc w:val="both"/>
        <w:rPr>
          <w:rFonts w:ascii="Palatino Linotype" w:hAnsi="Palatino Linotype"/>
          <w:sz w:val="10"/>
          <w:lang w:eastAsia="es-MX"/>
        </w:rPr>
      </w:pPr>
    </w:p>
    <w:p w14:paraId="0DAB3673" w14:textId="77777777" w:rsidR="003212D3" w:rsidRPr="00553D79" w:rsidRDefault="003212D3" w:rsidP="003212D3">
      <w:pPr>
        <w:spacing w:line="360" w:lineRule="auto"/>
        <w:jc w:val="both"/>
        <w:rPr>
          <w:rFonts w:ascii="Palatino Linotype" w:hAnsi="Palatino Linotype"/>
          <w:sz w:val="10"/>
          <w:lang w:eastAsia="es-MX"/>
        </w:rPr>
      </w:pPr>
    </w:p>
    <w:p w14:paraId="7C549724" w14:textId="77777777" w:rsidR="003212D3" w:rsidRPr="00553D79" w:rsidRDefault="003212D3" w:rsidP="003212D3">
      <w:pPr>
        <w:ind w:left="567"/>
        <w:jc w:val="both"/>
        <w:rPr>
          <w:rFonts w:ascii="Palatino Linotype" w:hAnsi="Palatino Linotype"/>
          <w:i/>
          <w:sz w:val="18"/>
          <w:szCs w:val="20"/>
          <w:lang w:eastAsia="es-MX"/>
        </w:rPr>
      </w:pPr>
      <w:r w:rsidRPr="00553D79">
        <w:rPr>
          <w:rFonts w:ascii="Palatino Linotype" w:hAnsi="Palatino Linotype"/>
          <w:i/>
          <w:sz w:val="22"/>
          <w:szCs w:val="20"/>
          <w:lang w:eastAsia="es-MX"/>
        </w:rPr>
        <w:lastRenderedPageBreak/>
        <w:t>“</w:t>
      </w:r>
      <w:r w:rsidRPr="00553D79">
        <w:rPr>
          <w:rFonts w:ascii="Palatino Linotype" w:hAnsi="Palatino Linotype"/>
          <w:b/>
          <w:bCs/>
          <w:i/>
          <w:sz w:val="22"/>
          <w:szCs w:val="20"/>
          <w:lang w:eastAsia="es-MX"/>
        </w:rPr>
        <w:t xml:space="preserve">Artículo 162. </w:t>
      </w:r>
      <w:r w:rsidRPr="00553D79">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53D79">
        <w:rPr>
          <w:rFonts w:ascii="Palatino Linotype" w:hAnsi="Palatino Linotype"/>
          <w:i/>
          <w:sz w:val="22"/>
          <w:szCs w:val="20"/>
          <w:lang w:eastAsia="es-MX"/>
        </w:rPr>
        <w:t>”</w:t>
      </w:r>
    </w:p>
    <w:p w14:paraId="54373737" w14:textId="77777777" w:rsidR="003212D3" w:rsidRDefault="003212D3" w:rsidP="003212D3">
      <w:pPr>
        <w:spacing w:line="360" w:lineRule="auto"/>
        <w:jc w:val="both"/>
        <w:rPr>
          <w:rFonts w:ascii="Palatino Linotype" w:hAnsi="Palatino Linotype" w:cs="Arial"/>
        </w:rPr>
      </w:pPr>
    </w:p>
    <w:p w14:paraId="55D50E8C" w14:textId="70521F47" w:rsidR="003212D3" w:rsidRDefault="003212D3" w:rsidP="003212D3">
      <w:pPr>
        <w:spacing w:line="360" w:lineRule="auto"/>
        <w:ind w:right="141"/>
        <w:jc w:val="both"/>
        <w:rPr>
          <w:rFonts w:ascii="Palatino Linotype" w:eastAsiaTheme="minorHAnsi" w:hAnsi="Palatino Linotype" w:cstheme="minorBidi"/>
          <w:szCs w:val="22"/>
          <w:lang w:val="es-MX" w:eastAsia="en-US"/>
        </w:rPr>
      </w:pPr>
      <w:r>
        <w:rPr>
          <w:rFonts w:ascii="Palatino Linotype" w:hAnsi="Palatino Linotype" w:cs="Arial"/>
        </w:rPr>
        <w:t xml:space="preserve">Por lo que, es dable ordenar la </w:t>
      </w:r>
      <w:r w:rsidRPr="006F2B97">
        <w:rPr>
          <w:rFonts w:ascii="Palatino Linotype" w:eastAsiaTheme="minorHAnsi" w:hAnsi="Palatino Linotype" w:cstheme="minorBidi"/>
          <w:szCs w:val="22"/>
          <w:lang w:val="es-MX" w:eastAsia="en-US"/>
        </w:rPr>
        <w:t>entregar</w:t>
      </w:r>
      <w:r>
        <w:rPr>
          <w:rFonts w:ascii="Palatino Linotype" w:eastAsiaTheme="minorHAnsi" w:hAnsi="Palatino Linotype" w:cstheme="minorBidi"/>
          <w:szCs w:val="22"/>
          <w:lang w:val="es-MX" w:eastAsia="en-US"/>
        </w:rPr>
        <w:t xml:space="preserve"> de la información requerida, </w:t>
      </w:r>
      <w:r w:rsidR="005351DA">
        <w:rPr>
          <w:rFonts w:ascii="Palatino Linotype" w:eastAsiaTheme="minorHAnsi" w:hAnsi="Palatino Linotype" w:cstheme="minorBidi"/>
          <w:szCs w:val="22"/>
          <w:lang w:val="es-MX" w:eastAsia="en-US"/>
        </w:rPr>
        <w:t xml:space="preserve">previa búsqueda exhaustiva y razonable </w:t>
      </w:r>
      <w:r>
        <w:rPr>
          <w:rFonts w:ascii="Palatino Linotype" w:eastAsiaTheme="minorHAnsi" w:hAnsi="Palatino Linotype" w:cstheme="minorBidi"/>
          <w:szCs w:val="22"/>
          <w:lang w:val="es-MX" w:eastAsia="en-US"/>
        </w:rPr>
        <w:t xml:space="preserve">en las áreas competentes en las que pudiera obrar la información; no obstante, como se advirtió en párrafos anteriores, al ser información que no exclusivamente realizó el </w:t>
      </w:r>
      <w:r w:rsidRPr="00E469FA">
        <w:rPr>
          <w:rFonts w:ascii="Palatino Linotype" w:eastAsiaTheme="minorHAnsi" w:hAnsi="Palatino Linotype" w:cstheme="minorBidi"/>
          <w:b/>
          <w:bCs/>
          <w:szCs w:val="22"/>
          <w:lang w:val="es-MX" w:eastAsia="en-US"/>
        </w:rPr>
        <w:t>Sujeto Obligado</w:t>
      </w:r>
      <w:r>
        <w:rPr>
          <w:rFonts w:ascii="Palatino Linotype" w:eastAsiaTheme="minorHAnsi" w:hAnsi="Palatino Linotype" w:cstheme="minorBidi"/>
          <w:szCs w:val="22"/>
          <w:lang w:val="es-MX" w:eastAsia="en-US"/>
        </w:rPr>
        <w:t xml:space="preserve">, por lo que, probablemente no haya sido </w:t>
      </w:r>
      <w:r w:rsidRPr="003212D3">
        <w:rPr>
          <w:rFonts w:ascii="Palatino Linotype" w:eastAsiaTheme="minorHAnsi" w:hAnsi="Palatino Linotype" w:cstheme="minorBidi"/>
          <w:szCs w:val="22"/>
          <w:lang w:val="es-MX" w:eastAsia="en-US"/>
        </w:rPr>
        <w:t>poseída, generada o administrada</w:t>
      </w:r>
      <w:r>
        <w:rPr>
          <w:rFonts w:ascii="Palatino Linotype" w:eastAsiaTheme="minorHAnsi" w:hAnsi="Palatino Linotype" w:cstheme="minorBidi"/>
          <w:szCs w:val="22"/>
          <w:lang w:val="es-MX" w:eastAsia="en-US"/>
        </w:rPr>
        <w:t xml:space="preserve">, así que, al momento de dar cumplimiento a la presente resolución, deberá manifestarlo de manera clara y precisa. </w:t>
      </w:r>
    </w:p>
    <w:p w14:paraId="026282C8" w14:textId="77777777" w:rsidR="00C857FF" w:rsidRPr="0064051A" w:rsidRDefault="00C857FF" w:rsidP="000E7460">
      <w:pPr>
        <w:spacing w:line="360" w:lineRule="auto"/>
        <w:contextualSpacing/>
        <w:jc w:val="both"/>
        <w:rPr>
          <w:rFonts w:ascii="Palatino Linotype" w:eastAsia="Calibri" w:hAnsi="Palatino Linotype" w:cs="Tahoma"/>
          <w:color w:val="000000"/>
          <w:szCs w:val="22"/>
          <w:lang w:eastAsia="es-MX"/>
        </w:rPr>
      </w:pPr>
    </w:p>
    <w:p w14:paraId="5625D39B" w14:textId="2F4B3B89" w:rsidR="00975A5E" w:rsidRPr="0064051A" w:rsidRDefault="00975A5E" w:rsidP="00975A5E">
      <w:pPr>
        <w:spacing w:line="360" w:lineRule="auto"/>
        <w:jc w:val="both"/>
        <w:rPr>
          <w:rFonts w:ascii="Palatino Linotype" w:hAnsi="Palatino Linotype"/>
        </w:rPr>
      </w:pPr>
      <w:r w:rsidRPr="0064051A">
        <w:rPr>
          <w:rFonts w:ascii="Palatino Linotype" w:hAnsi="Palatino Linotype" w:cs="Arial"/>
          <w:lang w:eastAsia="es-MX"/>
        </w:rPr>
        <w:t>Final</w:t>
      </w:r>
      <w:r w:rsidRPr="0064051A">
        <w:rPr>
          <w:rFonts w:ascii="Palatino Linotype" w:hAnsi="Palatino Linotype"/>
        </w:rPr>
        <w:t xml:space="preserve">mente, y en mérito de lo expuesto en líneas anteriores, resultan fundados los motivos de inconformidad vertidos por la parte </w:t>
      </w:r>
      <w:r w:rsidRPr="0064051A">
        <w:rPr>
          <w:rFonts w:ascii="Palatino Linotype" w:hAnsi="Palatino Linotype"/>
          <w:b/>
        </w:rPr>
        <w:t>Recurrente</w:t>
      </w:r>
      <w:r w:rsidRPr="0064051A">
        <w:rPr>
          <w:rFonts w:ascii="Palatino Linotype" w:hAnsi="Palatino Linotype"/>
        </w:rPr>
        <w:t xml:space="preserve">, por ello con fundamento en la </w:t>
      </w:r>
      <w:r w:rsidR="003212D3">
        <w:rPr>
          <w:rFonts w:ascii="Palatino Linotype" w:hAnsi="Palatino Linotype"/>
          <w:i/>
        </w:rPr>
        <w:t>segund</w:t>
      </w:r>
      <w:r w:rsidRPr="0064051A">
        <w:rPr>
          <w:rFonts w:ascii="Palatino Linotype" w:hAnsi="Palatino Linotype"/>
          <w:i/>
        </w:rPr>
        <w:t>a hipótesis</w:t>
      </w:r>
      <w:r w:rsidRPr="0064051A">
        <w:rPr>
          <w:rFonts w:ascii="Palatino Linotype" w:hAnsi="Palatino Linotype"/>
        </w:rPr>
        <w:t xml:space="preserve"> del artículo 186, fracción III, de la Ley de Transparencia y Acceso a la Información Pública del Estado de México y Municipios, se </w:t>
      </w:r>
      <w:r w:rsidR="003212D3">
        <w:rPr>
          <w:rFonts w:ascii="Palatino Linotype" w:hAnsi="Palatino Linotype"/>
          <w:b/>
        </w:rPr>
        <w:t>MODIFI</w:t>
      </w:r>
      <w:r w:rsidRPr="0064051A">
        <w:rPr>
          <w:rFonts w:ascii="Palatino Linotype" w:hAnsi="Palatino Linotype"/>
          <w:b/>
        </w:rPr>
        <w:t xml:space="preserve">CA </w:t>
      </w:r>
      <w:r w:rsidRPr="0064051A">
        <w:rPr>
          <w:rFonts w:ascii="Palatino Linotype" w:hAnsi="Palatino Linotype"/>
        </w:rPr>
        <w:t xml:space="preserve">la respuesta a la solicitud de información </w:t>
      </w:r>
      <w:r w:rsidR="005351DA" w:rsidRPr="005351DA">
        <w:rPr>
          <w:rFonts w:ascii="Palatino Linotype" w:hAnsi="Palatino Linotype" w:cs="Arial"/>
          <w:b/>
        </w:rPr>
        <w:t>00057/HUEHUETO/IP/2025</w:t>
      </w:r>
      <w:r w:rsidRPr="0064051A">
        <w:rPr>
          <w:rFonts w:ascii="Palatino Linotype" w:hAnsi="Palatino Linotype" w:cs="Arial"/>
        </w:rPr>
        <w:t xml:space="preserve">, </w:t>
      </w:r>
      <w:r w:rsidRPr="0064051A">
        <w:rPr>
          <w:rFonts w:ascii="Palatino Linotype" w:hAnsi="Palatino Linotype"/>
        </w:rPr>
        <w:t>que ha sido materia del presente fallo.</w:t>
      </w:r>
    </w:p>
    <w:p w14:paraId="020F7DAA" w14:textId="77777777" w:rsidR="00C857FF" w:rsidRPr="0064051A" w:rsidRDefault="00C857FF" w:rsidP="00975A5E">
      <w:pPr>
        <w:spacing w:line="360" w:lineRule="auto"/>
        <w:jc w:val="both"/>
        <w:rPr>
          <w:rFonts w:ascii="Palatino Linotype" w:hAnsi="Palatino Linotype"/>
        </w:rPr>
      </w:pPr>
    </w:p>
    <w:p w14:paraId="506B894B" w14:textId="77777777" w:rsidR="00975A5E" w:rsidRPr="0064051A" w:rsidRDefault="00975A5E" w:rsidP="00975A5E">
      <w:pPr>
        <w:spacing w:line="360" w:lineRule="auto"/>
        <w:jc w:val="both"/>
        <w:rPr>
          <w:rFonts w:ascii="Palatino Linotype" w:hAnsi="Palatino Linotype"/>
        </w:rPr>
      </w:pPr>
      <w:r w:rsidRPr="0064051A">
        <w:rPr>
          <w:rFonts w:ascii="Palatino Linotype" w:hAnsi="Palatino Linotype"/>
        </w:rPr>
        <w:t xml:space="preserve">Por lo antes expuesto y fundado. </w:t>
      </w:r>
    </w:p>
    <w:p w14:paraId="3D381DEC" w14:textId="77777777" w:rsidR="00975A5E" w:rsidRPr="0064051A" w:rsidRDefault="00975A5E" w:rsidP="00975A5E">
      <w:pPr>
        <w:spacing w:line="360" w:lineRule="auto"/>
        <w:jc w:val="both"/>
        <w:rPr>
          <w:rFonts w:ascii="Palatino Linotype" w:hAnsi="Palatino Linotype"/>
        </w:rPr>
      </w:pPr>
    </w:p>
    <w:p w14:paraId="2CE0AD8B" w14:textId="77777777" w:rsidR="00975A5E" w:rsidRPr="0064051A" w:rsidRDefault="00975A5E" w:rsidP="00975A5E">
      <w:pPr>
        <w:spacing w:line="360" w:lineRule="auto"/>
        <w:jc w:val="center"/>
        <w:rPr>
          <w:rFonts w:ascii="Palatino Linotype" w:hAnsi="Palatino Linotype"/>
          <w:b/>
          <w:bCs/>
          <w:spacing w:val="60"/>
          <w:sz w:val="28"/>
          <w:lang w:val="es-ES_tradnl"/>
        </w:rPr>
      </w:pPr>
      <w:r w:rsidRPr="0064051A">
        <w:rPr>
          <w:rFonts w:ascii="Palatino Linotype" w:hAnsi="Palatino Linotype"/>
          <w:b/>
          <w:bCs/>
          <w:spacing w:val="60"/>
          <w:sz w:val="28"/>
          <w:lang w:val="es-ES_tradnl"/>
        </w:rPr>
        <w:t>SE    RESUELVE</w:t>
      </w:r>
    </w:p>
    <w:p w14:paraId="426E79EC" w14:textId="77777777" w:rsidR="00975A5E" w:rsidRPr="0064051A" w:rsidRDefault="00975A5E" w:rsidP="00975A5E">
      <w:pPr>
        <w:rPr>
          <w:rFonts w:ascii="Palatino Linotype" w:hAnsi="Palatino Linotype"/>
          <w:lang w:val="es-ES_tradnl"/>
        </w:rPr>
      </w:pPr>
    </w:p>
    <w:p w14:paraId="23483711" w14:textId="243AD7F1" w:rsidR="00975A5E" w:rsidRPr="0064051A" w:rsidRDefault="00975A5E" w:rsidP="00975A5E">
      <w:pPr>
        <w:autoSpaceDE w:val="0"/>
        <w:autoSpaceDN w:val="0"/>
        <w:adjustRightInd w:val="0"/>
        <w:spacing w:line="360" w:lineRule="auto"/>
        <w:ind w:right="49"/>
        <w:jc w:val="both"/>
        <w:rPr>
          <w:rFonts w:ascii="Palatino Linotype" w:hAnsi="Palatino Linotype" w:cs="Arial"/>
        </w:rPr>
      </w:pPr>
      <w:r w:rsidRPr="0064051A">
        <w:rPr>
          <w:rFonts w:ascii="Palatino Linotype" w:hAnsi="Palatino Linotype" w:cs="Arial"/>
          <w:b/>
          <w:sz w:val="28"/>
          <w:szCs w:val="28"/>
          <w:lang w:val="es-ES_tradnl"/>
        </w:rPr>
        <w:t>PRIMERO.</w:t>
      </w:r>
      <w:r w:rsidRPr="0064051A">
        <w:rPr>
          <w:rFonts w:ascii="Palatino Linotype" w:hAnsi="Palatino Linotype" w:cs="Arial"/>
          <w:lang w:val="es-ES_tradnl"/>
        </w:rPr>
        <w:t xml:space="preserve"> </w:t>
      </w:r>
      <w:r w:rsidRPr="0064051A">
        <w:rPr>
          <w:rFonts w:ascii="Palatino Linotype" w:hAnsi="Palatino Linotype" w:cs="Arial"/>
        </w:rPr>
        <w:t>Se</w:t>
      </w:r>
      <w:r w:rsidRPr="0064051A">
        <w:rPr>
          <w:rFonts w:ascii="Palatino Linotype" w:hAnsi="Palatino Linotype" w:cs="Arial"/>
          <w:b/>
        </w:rPr>
        <w:t xml:space="preserve"> </w:t>
      </w:r>
      <w:r w:rsidR="003212D3">
        <w:rPr>
          <w:rFonts w:ascii="Palatino Linotype" w:hAnsi="Palatino Linotype" w:cs="Arial"/>
          <w:b/>
        </w:rPr>
        <w:t>MODIFI</w:t>
      </w:r>
      <w:r w:rsidRPr="0064051A">
        <w:rPr>
          <w:rFonts w:ascii="Palatino Linotype" w:hAnsi="Palatino Linotype" w:cs="Arial"/>
          <w:b/>
        </w:rPr>
        <w:t xml:space="preserve">CA </w:t>
      </w:r>
      <w:r w:rsidRPr="0064051A">
        <w:rPr>
          <w:rFonts w:ascii="Palatino Linotype" w:eastAsia="Arial Unicode MS" w:hAnsi="Palatino Linotype" w:cs="Arial"/>
        </w:rPr>
        <w:t xml:space="preserve">la respuesta entregada por el </w:t>
      </w:r>
      <w:r w:rsidRPr="0064051A">
        <w:rPr>
          <w:rFonts w:ascii="Palatino Linotype" w:eastAsia="Arial Unicode MS" w:hAnsi="Palatino Linotype" w:cs="Arial"/>
          <w:b/>
        </w:rPr>
        <w:t xml:space="preserve">Sujeto Obligado </w:t>
      </w:r>
      <w:r w:rsidRPr="0064051A">
        <w:rPr>
          <w:rFonts w:ascii="Palatino Linotype" w:eastAsia="Arial Unicode MS" w:hAnsi="Palatino Linotype" w:cs="Arial"/>
        </w:rPr>
        <w:t xml:space="preserve">a la solicitud de información número </w:t>
      </w:r>
      <w:r w:rsidR="005351DA" w:rsidRPr="005351DA">
        <w:rPr>
          <w:rFonts w:ascii="Palatino Linotype" w:hAnsi="Palatino Linotype" w:cs="Arial"/>
          <w:b/>
        </w:rPr>
        <w:t>00057/HUEHUETO/IP/2025</w:t>
      </w:r>
      <w:r w:rsidRPr="0064051A">
        <w:rPr>
          <w:rFonts w:ascii="Palatino Linotype" w:hAnsi="Palatino Linotype" w:cs="Arial"/>
        </w:rPr>
        <w:t>, por resultar fundados los motivos de inconformidad vertidos por la parte</w:t>
      </w:r>
      <w:r w:rsidRPr="0064051A">
        <w:rPr>
          <w:rFonts w:ascii="Palatino Linotype" w:hAnsi="Palatino Linotype" w:cs="Arial"/>
          <w:b/>
        </w:rPr>
        <w:t xml:space="preserve"> Recurrente</w:t>
      </w:r>
      <w:r w:rsidRPr="0064051A">
        <w:rPr>
          <w:rFonts w:ascii="Palatino Linotype" w:hAnsi="Palatino Linotype" w:cs="Arial"/>
        </w:rPr>
        <w:t xml:space="preserve">, en términos del Considerando </w:t>
      </w:r>
      <w:r w:rsidR="00CA31C1" w:rsidRPr="0064051A">
        <w:rPr>
          <w:rFonts w:ascii="Palatino Linotype" w:hAnsi="Palatino Linotype" w:cs="Arial"/>
          <w:b/>
        </w:rPr>
        <w:t>CUAR</w:t>
      </w:r>
      <w:r w:rsidRPr="0064051A">
        <w:rPr>
          <w:rFonts w:ascii="Palatino Linotype" w:hAnsi="Palatino Linotype" w:cs="Arial"/>
          <w:b/>
        </w:rPr>
        <w:t>TO</w:t>
      </w:r>
      <w:r w:rsidRPr="0064051A">
        <w:rPr>
          <w:rFonts w:ascii="Palatino Linotype" w:hAnsi="Palatino Linotype" w:cs="Arial"/>
        </w:rPr>
        <w:t xml:space="preserve"> de esta resolución.</w:t>
      </w:r>
    </w:p>
    <w:p w14:paraId="06C1FF87" w14:textId="1D3E9503" w:rsidR="002E3D54" w:rsidRPr="0064051A" w:rsidRDefault="00975A5E" w:rsidP="002E3D54">
      <w:pPr>
        <w:spacing w:line="360" w:lineRule="auto"/>
        <w:jc w:val="both"/>
        <w:rPr>
          <w:rFonts w:ascii="Palatino Linotype" w:hAnsi="Palatino Linotype" w:cs="Arial"/>
        </w:rPr>
      </w:pPr>
      <w:r w:rsidRPr="0064051A">
        <w:rPr>
          <w:rFonts w:ascii="Palatino Linotype" w:hAnsi="Palatino Linotype" w:cs="Arial"/>
          <w:b/>
          <w:sz w:val="28"/>
          <w:szCs w:val="28"/>
        </w:rPr>
        <w:lastRenderedPageBreak/>
        <w:t>SEGUNDO.</w:t>
      </w:r>
      <w:r w:rsidRPr="0064051A">
        <w:rPr>
          <w:rFonts w:ascii="Palatino Linotype" w:hAnsi="Palatino Linotype" w:cs="Arial"/>
        </w:rPr>
        <w:t xml:space="preserve"> Se </w:t>
      </w:r>
      <w:r w:rsidRPr="0064051A">
        <w:rPr>
          <w:rFonts w:ascii="Palatino Linotype" w:hAnsi="Palatino Linotype" w:cs="Arial"/>
          <w:b/>
        </w:rPr>
        <w:t>ORDENA</w:t>
      </w:r>
      <w:r w:rsidRPr="0064051A">
        <w:rPr>
          <w:rFonts w:ascii="Palatino Linotype" w:hAnsi="Palatino Linotype" w:cs="Arial"/>
        </w:rPr>
        <w:t xml:space="preserve"> al </w:t>
      </w:r>
      <w:r w:rsidRPr="0064051A">
        <w:rPr>
          <w:rFonts w:ascii="Palatino Linotype" w:hAnsi="Palatino Linotype" w:cs="Arial"/>
          <w:b/>
        </w:rPr>
        <w:t>Sujeto Obligado</w:t>
      </w:r>
      <w:r w:rsidRPr="0064051A">
        <w:rPr>
          <w:rFonts w:ascii="Palatino Linotype" w:hAnsi="Palatino Linotype" w:cs="Arial"/>
        </w:rPr>
        <w:t xml:space="preserve"> haga entrega a la parte </w:t>
      </w:r>
      <w:r w:rsidRPr="0064051A">
        <w:rPr>
          <w:rFonts w:ascii="Palatino Linotype" w:hAnsi="Palatino Linotype" w:cs="Arial"/>
          <w:b/>
        </w:rPr>
        <w:t xml:space="preserve">Recurrente </w:t>
      </w:r>
      <w:r w:rsidRPr="0064051A">
        <w:rPr>
          <w:rFonts w:ascii="Palatino Linotype" w:hAnsi="Palatino Linotype" w:cs="Arial"/>
        </w:rPr>
        <w:t xml:space="preserve">en términos del Considerando </w:t>
      </w:r>
      <w:r w:rsidR="003212D3">
        <w:rPr>
          <w:rFonts w:ascii="Palatino Linotype" w:hAnsi="Palatino Linotype" w:cs="Arial"/>
          <w:b/>
        </w:rPr>
        <w:t>CUAR</w:t>
      </w:r>
      <w:r w:rsidRPr="0064051A">
        <w:rPr>
          <w:rFonts w:ascii="Palatino Linotype" w:hAnsi="Palatino Linotype" w:cs="Arial"/>
          <w:b/>
        </w:rPr>
        <w:t xml:space="preserve">TO </w:t>
      </w:r>
      <w:r w:rsidRPr="0064051A">
        <w:rPr>
          <w:rFonts w:ascii="Palatino Linotype" w:hAnsi="Palatino Linotype" w:cs="Arial"/>
        </w:rPr>
        <w:t>de esta resolución, a través del</w:t>
      </w:r>
      <w:r w:rsidRPr="0064051A">
        <w:rPr>
          <w:rFonts w:ascii="Palatino Linotype" w:hAnsi="Palatino Linotype" w:cs="Arial"/>
          <w:b/>
        </w:rPr>
        <w:t xml:space="preserve"> </w:t>
      </w:r>
      <w:r w:rsidRPr="0064051A">
        <w:rPr>
          <w:rFonts w:ascii="Palatino Linotype" w:hAnsi="Palatino Linotype" w:cs="Arial"/>
        </w:rPr>
        <w:t xml:space="preserve">Sistema de Acceso a la Información Mexiquense </w:t>
      </w:r>
      <w:r w:rsidRPr="0064051A">
        <w:rPr>
          <w:rFonts w:ascii="Palatino Linotype" w:hAnsi="Palatino Linotype" w:cs="Arial"/>
          <w:b/>
        </w:rPr>
        <w:t>(SAIMEX)</w:t>
      </w:r>
      <w:r w:rsidRPr="0064051A">
        <w:rPr>
          <w:rFonts w:ascii="Palatino Linotype" w:hAnsi="Palatino Linotype" w:cs="Arial"/>
        </w:rPr>
        <w:t xml:space="preserve">, </w:t>
      </w:r>
      <w:r w:rsidR="005351DA">
        <w:rPr>
          <w:rFonts w:ascii="Palatino Linotype" w:hAnsi="Palatino Linotype" w:cs="Arial"/>
        </w:rPr>
        <w:t xml:space="preserve">previa búsqueda exhaustiva y razonable, </w:t>
      </w:r>
      <w:r w:rsidR="000B3D31" w:rsidRPr="000B3D31">
        <w:rPr>
          <w:rFonts w:ascii="Palatino Linotype" w:hAnsi="Palatino Linotype" w:cs="Arial"/>
        </w:rPr>
        <w:t xml:space="preserve">vigente al </w:t>
      </w:r>
      <w:r w:rsidR="005351DA">
        <w:rPr>
          <w:rFonts w:ascii="Palatino Linotype" w:hAnsi="Palatino Linotype" w:cs="Arial"/>
        </w:rPr>
        <w:t>once de febrero</w:t>
      </w:r>
      <w:r w:rsidR="000B3D31">
        <w:rPr>
          <w:rFonts w:ascii="Palatino Linotype" w:hAnsi="Palatino Linotype" w:cs="Arial"/>
        </w:rPr>
        <w:t xml:space="preserve"> de dos mil veinticinco,</w:t>
      </w:r>
      <w:r w:rsidR="002E3D54" w:rsidRPr="0064051A">
        <w:rPr>
          <w:rFonts w:ascii="Palatino Linotype" w:hAnsi="Palatino Linotype" w:cs="Arial"/>
        </w:rPr>
        <w:t xml:space="preserve"> </w:t>
      </w:r>
      <w:r w:rsidR="0064051A">
        <w:rPr>
          <w:rFonts w:ascii="Palatino Linotype" w:hAnsi="Palatino Linotype" w:cs="Arial"/>
        </w:rPr>
        <w:t>de</w:t>
      </w:r>
      <w:r w:rsidR="002D0BD7" w:rsidRPr="0064051A">
        <w:rPr>
          <w:rFonts w:ascii="Palatino Linotype" w:hAnsi="Palatino Linotype" w:cs="Arial"/>
        </w:rPr>
        <w:t xml:space="preserve"> </w:t>
      </w:r>
      <w:r w:rsidR="002E3D54" w:rsidRPr="0064051A">
        <w:rPr>
          <w:rFonts w:ascii="Palatino Linotype" w:hAnsi="Palatino Linotype" w:cs="Arial"/>
        </w:rPr>
        <w:t>lo siguiente:</w:t>
      </w:r>
    </w:p>
    <w:p w14:paraId="3121A83D" w14:textId="2BA57D3B" w:rsidR="0051539C" w:rsidRPr="0064051A" w:rsidRDefault="0051539C" w:rsidP="00AB6C97">
      <w:pPr>
        <w:spacing w:line="360" w:lineRule="auto"/>
        <w:jc w:val="both"/>
        <w:rPr>
          <w:rFonts w:ascii="Palatino Linotype" w:hAnsi="Palatino Linotype" w:cs="Arial"/>
        </w:rPr>
      </w:pPr>
    </w:p>
    <w:p w14:paraId="629B9580" w14:textId="02AA85AD" w:rsidR="0064051A" w:rsidRPr="005351DA" w:rsidRDefault="0064051A" w:rsidP="005351DA">
      <w:pPr>
        <w:pStyle w:val="Prrafodelista"/>
        <w:numPr>
          <w:ilvl w:val="0"/>
          <w:numId w:val="14"/>
        </w:numPr>
        <w:spacing w:line="360" w:lineRule="auto"/>
        <w:jc w:val="both"/>
        <w:rPr>
          <w:rFonts w:ascii="Palatino Linotype" w:hAnsi="Palatino Linotype" w:cs="Arial"/>
        </w:rPr>
      </w:pPr>
      <w:r>
        <w:rPr>
          <w:rFonts w:ascii="Palatino Linotype" w:hAnsi="Palatino Linotype" w:cs="Arial"/>
        </w:rPr>
        <w:t xml:space="preserve">El o los documentos en donde conste </w:t>
      </w:r>
      <w:r w:rsidR="005351DA">
        <w:rPr>
          <w:rFonts w:ascii="Palatino Linotype" w:hAnsi="Palatino Linotype" w:cs="Arial"/>
        </w:rPr>
        <w:t xml:space="preserve">el </w:t>
      </w:r>
      <w:r w:rsidR="005351DA" w:rsidRPr="005351DA">
        <w:rPr>
          <w:rFonts w:ascii="Palatino Linotype" w:hAnsi="Palatino Linotype" w:cs="Arial"/>
        </w:rPr>
        <w:t>impacto y evaluación</w:t>
      </w:r>
      <w:r w:rsidR="005351DA">
        <w:rPr>
          <w:rFonts w:ascii="Palatino Linotype" w:hAnsi="Palatino Linotype" w:cs="Arial"/>
        </w:rPr>
        <w:t xml:space="preserve"> de las</w:t>
      </w:r>
      <w:r w:rsidR="005351DA" w:rsidRPr="005351DA">
        <w:rPr>
          <w:rFonts w:ascii="Palatino Linotype" w:hAnsi="Palatino Linotype" w:cs="Arial"/>
        </w:rPr>
        <w:t xml:space="preserve"> acciones</w:t>
      </w:r>
      <w:r w:rsidR="005351DA">
        <w:rPr>
          <w:rFonts w:ascii="Palatino Linotype" w:hAnsi="Palatino Linotype" w:cs="Arial"/>
        </w:rPr>
        <w:t xml:space="preserve"> que</w:t>
      </w:r>
      <w:r w:rsidR="005351DA" w:rsidRPr="005351DA">
        <w:rPr>
          <w:rFonts w:ascii="Palatino Linotype" w:hAnsi="Palatino Linotype" w:cs="Arial"/>
        </w:rPr>
        <w:t xml:space="preserve"> influ</w:t>
      </w:r>
      <w:r w:rsidR="005351DA">
        <w:rPr>
          <w:rFonts w:ascii="Palatino Linotype" w:hAnsi="Palatino Linotype" w:cs="Arial"/>
        </w:rPr>
        <w:t>yen</w:t>
      </w:r>
      <w:r w:rsidR="005351DA" w:rsidRPr="005351DA">
        <w:rPr>
          <w:rFonts w:ascii="Palatino Linotype" w:hAnsi="Palatino Linotype" w:cs="Arial"/>
        </w:rPr>
        <w:t xml:space="preserve"> en la construcción de una comunidad más pacífica y segura</w:t>
      </w:r>
      <w:r w:rsidR="005351DA">
        <w:rPr>
          <w:rFonts w:ascii="Palatino Linotype" w:hAnsi="Palatino Linotype" w:cs="Arial"/>
        </w:rPr>
        <w:t xml:space="preserve">, derivado de las actividades realizadas en </w:t>
      </w:r>
      <w:r w:rsidR="005351DA" w:rsidRPr="005351DA">
        <w:rPr>
          <w:rFonts w:ascii="Palatino Linotype" w:hAnsi="Palatino Linotype" w:cs="Arial"/>
        </w:rPr>
        <w:t xml:space="preserve">la Primera Jornada por la Paz llevada en el fraccionamiento </w:t>
      </w:r>
      <w:r w:rsidR="005351DA" w:rsidRPr="005351DA">
        <w:rPr>
          <w:rFonts w:ascii="Palatino Linotype" w:hAnsi="Palatino Linotype" w:cs="Arial"/>
          <w:i/>
          <w:iCs/>
        </w:rPr>
        <w:t>“El Dorado”</w:t>
      </w:r>
      <w:r w:rsidR="005351DA">
        <w:rPr>
          <w:rFonts w:ascii="Palatino Linotype" w:hAnsi="Palatino Linotype" w:cs="Arial"/>
        </w:rPr>
        <w:t>.</w:t>
      </w:r>
    </w:p>
    <w:p w14:paraId="42C9CB10" w14:textId="77777777" w:rsidR="000B3D31" w:rsidRDefault="000B3D31" w:rsidP="003212D3">
      <w:pPr>
        <w:ind w:right="332"/>
        <w:jc w:val="both"/>
        <w:rPr>
          <w:rFonts w:ascii="Palatino Linotype" w:hAnsi="Palatino Linotype" w:cs="Arial"/>
          <w:i/>
          <w:sz w:val="22"/>
          <w:szCs w:val="22"/>
        </w:rPr>
      </w:pPr>
    </w:p>
    <w:p w14:paraId="4AC8633F" w14:textId="1A586488" w:rsidR="000B3D31" w:rsidRPr="000B3D31" w:rsidRDefault="000B3D31" w:rsidP="000B3D31">
      <w:pPr>
        <w:ind w:left="284" w:right="332"/>
        <w:jc w:val="both"/>
        <w:rPr>
          <w:rFonts w:ascii="Palatino Linotype" w:hAnsi="Palatino Linotype" w:cs="Arial"/>
          <w:i/>
          <w:sz w:val="22"/>
          <w:szCs w:val="22"/>
          <w:lang w:val="es-MX"/>
        </w:rPr>
      </w:pPr>
      <w:r w:rsidRPr="000B3D31">
        <w:rPr>
          <w:rFonts w:ascii="Palatino Linotype" w:hAnsi="Palatino Linotype" w:cs="Arial"/>
          <w:i/>
          <w:sz w:val="22"/>
          <w:szCs w:val="22"/>
          <w:lang w:val="es-MX"/>
        </w:rPr>
        <w:t xml:space="preserve">En el supuesto de que la información referida en </w:t>
      </w:r>
      <w:r>
        <w:rPr>
          <w:rFonts w:ascii="Palatino Linotype" w:hAnsi="Palatino Linotype" w:cs="Arial"/>
          <w:i/>
          <w:sz w:val="22"/>
          <w:szCs w:val="22"/>
          <w:lang w:val="es-MX"/>
        </w:rPr>
        <w:t>el</w:t>
      </w:r>
      <w:r w:rsidRPr="000B3D31">
        <w:rPr>
          <w:rFonts w:ascii="Palatino Linotype" w:hAnsi="Palatino Linotype" w:cs="Arial"/>
          <w:i/>
          <w:sz w:val="22"/>
          <w:szCs w:val="22"/>
          <w:lang w:val="es-MX"/>
        </w:rPr>
        <w:t xml:space="preserve"> </w:t>
      </w:r>
      <w:r w:rsidRPr="00CE4676">
        <w:rPr>
          <w:rFonts w:ascii="Palatino Linotype" w:hAnsi="Palatino Linotype" w:cs="Arial"/>
          <w:b/>
          <w:bCs/>
          <w:i/>
          <w:sz w:val="22"/>
          <w:szCs w:val="22"/>
          <w:lang w:val="es-MX"/>
        </w:rPr>
        <w:t xml:space="preserve">numeral </w:t>
      </w:r>
      <w:r w:rsidR="003212D3">
        <w:rPr>
          <w:rFonts w:ascii="Palatino Linotype" w:hAnsi="Palatino Linotype" w:cs="Arial"/>
          <w:b/>
          <w:bCs/>
          <w:i/>
          <w:sz w:val="22"/>
          <w:szCs w:val="22"/>
          <w:lang w:val="es-MX"/>
        </w:rPr>
        <w:t>1</w:t>
      </w:r>
      <w:r w:rsidRPr="00CE4676">
        <w:rPr>
          <w:rFonts w:ascii="Palatino Linotype" w:hAnsi="Palatino Linotype" w:cs="Arial"/>
          <w:b/>
          <w:bCs/>
          <w:i/>
          <w:sz w:val="22"/>
          <w:szCs w:val="22"/>
          <w:lang w:val="es-MX"/>
        </w:rPr>
        <w:t>)</w:t>
      </w:r>
      <w:r w:rsidRPr="000B3D31">
        <w:rPr>
          <w:rFonts w:ascii="Palatino Linotype" w:hAnsi="Palatino Linotype" w:cs="Arial"/>
          <w:i/>
          <w:sz w:val="22"/>
          <w:szCs w:val="22"/>
          <w:lang w:val="es-MX"/>
        </w:rPr>
        <w:t xml:space="preserve"> del presente Resolutivo, no haya sido poseída, generada o administrada por el </w:t>
      </w:r>
      <w:r w:rsidRPr="000B3D31">
        <w:rPr>
          <w:rFonts w:ascii="Palatino Linotype" w:hAnsi="Palatino Linotype" w:cs="Arial"/>
          <w:b/>
          <w:bCs/>
          <w:i/>
          <w:sz w:val="22"/>
          <w:szCs w:val="22"/>
          <w:lang w:val="es-MX"/>
        </w:rPr>
        <w:t>Sujeto Obligado</w:t>
      </w:r>
      <w:r w:rsidRPr="000B3D31">
        <w:rPr>
          <w:rFonts w:ascii="Palatino Linotype" w:hAnsi="Palatino Linotype" w:cs="Arial"/>
          <w:i/>
          <w:sz w:val="22"/>
          <w:szCs w:val="22"/>
          <w:lang w:val="es-MX"/>
        </w:rPr>
        <w:t>, bastará con que así lo manifieste.</w:t>
      </w:r>
    </w:p>
    <w:p w14:paraId="527FEE04" w14:textId="77777777" w:rsidR="000B3D31" w:rsidRPr="004675D8" w:rsidRDefault="000B3D31" w:rsidP="000B3D31">
      <w:pPr>
        <w:ind w:left="284" w:right="332"/>
        <w:jc w:val="both"/>
        <w:rPr>
          <w:rFonts w:ascii="Palatino Linotype" w:hAnsi="Palatino Linotype" w:cs="Arial"/>
          <w:i/>
          <w:sz w:val="22"/>
          <w:szCs w:val="22"/>
        </w:rPr>
      </w:pPr>
    </w:p>
    <w:p w14:paraId="2382C929" w14:textId="77777777" w:rsidR="000B3D31" w:rsidRPr="0064051A" w:rsidRDefault="000B3D31" w:rsidP="00975A5E">
      <w:pPr>
        <w:pStyle w:val="Sinespaciado"/>
      </w:pPr>
    </w:p>
    <w:p w14:paraId="51E1EFA5" w14:textId="5E65D40C" w:rsidR="0051539C" w:rsidRPr="0064051A"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64051A">
        <w:rPr>
          <w:rFonts w:ascii="Palatino Linotype" w:hAnsi="Palatino Linotype" w:cs="Arial"/>
          <w:b/>
          <w:sz w:val="28"/>
          <w:szCs w:val="28"/>
          <w:lang w:val="es-ES_tradnl"/>
        </w:rPr>
        <w:t xml:space="preserve">TERCERO. </w:t>
      </w:r>
      <w:r w:rsidRPr="0064051A">
        <w:rPr>
          <w:rFonts w:ascii="Palatino Linotype" w:hAnsi="Palatino Linotype" w:cs="Arial"/>
          <w:b/>
          <w:szCs w:val="28"/>
          <w:lang w:val="es-ES_tradnl"/>
        </w:rPr>
        <w:t xml:space="preserve">NOTIFÍQUESE </w:t>
      </w:r>
      <w:r w:rsidRPr="0064051A">
        <w:rPr>
          <w:rFonts w:ascii="Palatino Linotype" w:hAnsi="Palatino Linotype" w:cs="Arial"/>
          <w:szCs w:val="28"/>
          <w:lang w:val="es-ES_tradnl"/>
        </w:rPr>
        <w:t xml:space="preserve">la presente resolución </w:t>
      </w:r>
      <w:r w:rsidRPr="0064051A">
        <w:rPr>
          <w:rFonts w:ascii="Palatino Linotype" w:hAnsi="Palatino Linotype" w:cs="Arial"/>
        </w:rPr>
        <w:t xml:space="preserve">a través del Sistema de Acceso a la Información Mexiquense </w:t>
      </w:r>
      <w:r w:rsidRPr="0064051A">
        <w:rPr>
          <w:rFonts w:ascii="Palatino Linotype" w:hAnsi="Palatino Linotype" w:cs="Arial"/>
          <w:b/>
        </w:rPr>
        <w:t>(SAIMEX)</w:t>
      </w:r>
      <w:r w:rsidRPr="0064051A">
        <w:rPr>
          <w:rFonts w:ascii="Palatino Linotype" w:hAnsi="Palatino Linotype" w:cs="Arial"/>
          <w:szCs w:val="28"/>
          <w:lang w:val="es-ES_tradnl"/>
        </w:rPr>
        <w:t xml:space="preserve"> al Titular de la Unidad de Transparencia del </w:t>
      </w:r>
      <w:r w:rsidRPr="0064051A">
        <w:rPr>
          <w:rFonts w:ascii="Palatino Linotype" w:hAnsi="Palatino Linotype" w:cs="Arial"/>
          <w:b/>
          <w:szCs w:val="28"/>
          <w:lang w:val="es-ES_tradnl"/>
        </w:rPr>
        <w:t>Sujeto Obligado</w:t>
      </w:r>
      <w:r w:rsidRPr="0064051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64051A">
        <w:rPr>
          <w:rFonts w:ascii="Palatino Linotype" w:hAnsi="Palatino Linotype" w:cs="Arial"/>
          <w:szCs w:val="28"/>
          <w:lang w:val="es-ES_tradnl"/>
        </w:rPr>
        <w:t xml:space="preserve"> Estado de México y Municipios.</w:t>
      </w:r>
    </w:p>
    <w:p w14:paraId="0384BBA9" w14:textId="77777777" w:rsidR="00782BC0" w:rsidRPr="0064051A"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64051A" w:rsidRDefault="00975A5E" w:rsidP="00975A5E">
      <w:pPr>
        <w:spacing w:line="360" w:lineRule="auto"/>
        <w:jc w:val="both"/>
        <w:rPr>
          <w:rFonts w:ascii="Palatino Linotype" w:hAnsi="Palatino Linotype" w:cs="Arial"/>
          <w:bCs/>
          <w:szCs w:val="28"/>
        </w:rPr>
      </w:pPr>
      <w:r w:rsidRPr="0064051A">
        <w:rPr>
          <w:rFonts w:ascii="Palatino Linotype" w:hAnsi="Palatino Linotype" w:cs="Arial"/>
          <w:b/>
          <w:bCs/>
          <w:sz w:val="28"/>
          <w:szCs w:val="28"/>
        </w:rPr>
        <w:lastRenderedPageBreak/>
        <w:t>CUARTO.</w:t>
      </w:r>
      <w:r w:rsidRPr="0064051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4051A">
        <w:rPr>
          <w:rFonts w:ascii="Palatino Linotype" w:hAnsi="Palatino Linotype" w:cs="Arial"/>
          <w:b/>
          <w:bCs/>
          <w:szCs w:val="28"/>
        </w:rPr>
        <w:t>Sujeto Obligado</w:t>
      </w:r>
      <w:r w:rsidRPr="0064051A">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64051A"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64051A" w:rsidRDefault="00975A5E" w:rsidP="008502B0">
      <w:pPr>
        <w:autoSpaceDE w:val="0"/>
        <w:autoSpaceDN w:val="0"/>
        <w:adjustRightInd w:val="0"/>
        <w:spacing w:line="360" w:lineRule="auto"/>
        <w:ind w:right="49"/>
        <w:jc w:val="both"/>
        <w:rPr>
          <w:rFonts w:ascii="Palatino Linotype" w:hAnsi="Palatino Linotype" w:cs="Arial"/>
        </w:rPr>
      </w:pPr>
      <w:r w:rsidRPr="0064051A">
        <w:rPr>
          <w:rFonts w:ascii="Palatino Linotype" w:hAnsi="Palatino Linotype" w:cs="Arial"/>
          <w:b/>
          <w:sz w:val="28"/>
          <w:szCs w:val="28"/>
        </w:rPr>
        <w:t>QUINTO.</w:t>
      </w:r>
      <w:r w:rsidRPr="0064051A">
        <w:rPr>
          <w:rFonts w:ascii="Palatino Linotype" w:hAnsi="Palatino Linotype" w:cs="Arial"/>
          <w:b/>
        </w:rPr>
        <w:t xml:space="preserve"> NOTIFÍQUESE</w:t>
      </w:r>
      <w:r w:rsidRPr="0064051A">
        <w:rPr>
          <w:rFonts w:ascii="Palatino Linotype" w:hAnsi="Palatino Linotype" w:cs="Arial"/>
        </w:rPr>
        <w:t xml:space="preserve"> a la parte </w:t>
      </w:r>
      <w:r w:rsidRPr="0064051A">
        <w:rPr>
          <w:rFonts w:ascii="Palatino Linotype" w:hAnsi="Palatino Linotype" w:cs="Arial"/>
          <w:b/>
        </w:rPr>
        <w:t>Recurrente</w:t>
      </w:r>
      <w:r w:rsidRPr="0064051A">
        <w:rPr>
          <w:rFonts w:ascii="Palatino Linotype" w:hAnsi="Palatino Linotype" w:cs="Arial"/>
        </w:rPr>
        <w:t xml:space="preserve"> la presente resolución a través del Sistema de Acceso a la Información Mexiquense </w:t>
      </w:r>
      <w:r w:rsidRPr="0064051A">
        <w:rPr>
          <w:rFonts w:ascii="Palatino Linotype" w:hAnsi="Palatino Linotype" w:cs="Arial"/>
          <w:b/>
        </w:rPr>
        <w:t>(SAIMEX)</w:t>
      </w:r>
      <w:r w:rsidRPr="0064051A">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64051A" w:rsidRDefault="006B3E46" w:rsidP="008502B0">
      <w:pPr>
        <w:autoSpaceDE w:val="0"/>
        <w:autoSpaceDN w:val="0"/>
        <w:adjustRightInd w:val="0"/>
        <w:spacing w:line="360" w:lineRule="auto"/>
        <w:ind w:right="49"/>
        <w:jc w:val="both"/>
        <w:rPr>
          <w:rFonts w:ascii="Palatino Linotype" w:hAnsi="Palatino Linotype" w:cs="Arial"/>
        </w:rPr>
      </w:pPr>
    </w:p>
    <w:p w14:paraId="225EA452" w14:textId="1BF616E3" w:rsidR="0029071C" w:rsidRDefault="008D2478" w:rsidP="00D01A63">
      <w:pPr>
        <w:spacing w:line="360" w:lineRule="auto"/>
        <w:jc w:val="both"/>
        <w:rPr>
          <w:rFonts w:ascii="Palatino Linotype" w:eastAsiaTheme="minorHAnsi" w:hAnsi="Palatino Linotype" w:cs="Arial"/>
          <w:lang w:val="es-MX" w:eastAsia="en-US"/>
        </w:rPr>
      </w:pPr>
      <w:r w:rsidRPr="0064051A">
        <w:rPr>
          <w:rFonts w:ascii="Palatino Linotype" w:eastAsiaTheme="minorHAnsi" w:hAnsi="Palatino Linotype" w:cs="Arial"/>
          <w:lang w:val="es-MX" w:eastAsia="en-US"/>
        </w:rPr>
        <w:t>ASÍ LO RESUELVE, POR UNANIMIDAD DE VOTOS, EL PLENO DEL</w:t>
      </w:r>
      <w:r w:rsidRPr="0064051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4051A">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CA31C1" w:rsidRPr="0064051A">
        <w:rPr>
          <w:rFonts w:ascii="Palatino Linotype" w:eastAsiaTheme="minorHAnsi" w:hAnsi="Palatino Linotype" w:cs="Arial"/>
          <w:lang w:val="es-MX" w:eastAsia="en-US"/>
        </w:rPr>
        <w:t xml:space="preserve"> </w:t>
      </w:r>
      <w:r w:rsidR="00C37EF2" w:rsidRPr="0064051A">
        <w:rPr>
          <w:rFonts w:ascii="Palatino Linotype" w:eastAsiaTheme="minorHAnsi" w:hAnsi="Palatino Linotype" w:cs="Arial"/>
          <w:lang w:val="es-MX" w:eastAsia="en-US"/>
        </w:rPr>
        <w:t>Y GUADALUPE RAMÍREZ PEÑA; EN LA DÉCIM</w:t>
      </w:r>
      <w:r w:rsidR="00555301" w:rsidRPr="0064051A">
        <w:rPr>
          <w:rFonts w:ascii="Palatino Linotype" w:eastAsiaTheme="minorHAnsi" w:hAnsi="Palatino Linotype" w:cs="Arial"/>
          <w:lang w:val="es-MX" w:eastAsia="en-US"/>
        </w:rPr>
        <w:t>A</w:t>
      </w:r>
      <w:r w:rsidR="00C37EF2" w:rsidRPr="0064051A">
        <w:rPr>
          <w:rFonts w:ascii="Palatino Linotype" w:eastAsiaTheme="minorHAnsi" w:hAnsi="Palatino Linotype" w:cs="Arial"/>
          <w:lang w:val="es-MX" w:eastAsia="en-US"/>
        </w:rPr>
        <w:t xml:space="preserve"> </w:t>
      </w:r>
      <w:r w:rsidR="005C6BC4">
        <w:rPr>
          <w:rFonts w:ascii="Palatino Linotype" w:eastAsiaTheme="minorHAnsi" w:hAnsi="Palatino Linotype" w:cs="Arial"/>
          <w:lang w:val="es-MX" w:eastAsia="en-US"/>
        </w:rPr>
        <w:t>SÉPTIM</w:t>
      </w:r>
      <w:r w:rsidR="00C37EF2" w:rsidRPr="0064051A">
        <w:rPr>
          <w:rFonts w:ascii="Palatino Linotype" w:eastAsiaTheme="minorHAnsi" w:hAnsi="Palatino Linotype" w:cs="Arial"/>
          <w:lang w:val="es-MX" w:eastAsia="en-US"/>
        </w:rPr>
        <w:t>A</w:t>
      </w:r>
      <w:r w:rsidRPr="0064051A">
        <w:rPr>
          <w:rFonts w:ascii="Palatino Linotype" w:eastAsiaTheme="minorHAnsi" w:hAnsi="Palatino Linotype" w:cs="Arial"/>
          <w:lang w:val="es-MX" w:eastAsia="en-US"/>
        </w:rPr>
        <w:t xml:space="preserve"> SESIÓN ORDINARIA CELEBRADA EL </w:t>
      </w:r>
      <w:r w:rsidR="005C6BC4">
        <w:rPr>
          <w:rFonts w:ascii="Palatino Linotype" w:hAnsi="Palatino Linotype" w:cs="Arial"/>
          <w:color w:val="000000"/>
          <w:lang w:val="es-MX" w:eastAsia="es-MX"/>
        </w:rPr>
        <w:t>CATORCE</w:t>
      </w:r>
      <w:r w:rsidR="00CA31C1" w:rsidRPr="0064051A">
        <w:rPr>
          <w:rFonts w:ascii="Palatino Linotype" w:hAnsi="Palatino Linotype" w:cs="Arial"/>
          <w:color w:val="000000"/>
          <w:lang w:val="es-MX" w:eastAsia="es-MX"/>
        </w:rPr>
        <w:t xml:space="preserve"> DE MAYO</w:t>
      </w:r>
      <w:r w:rsidR="00C37EF2" w:rsidRPr="0064051A">
        <w:rPr>
          <w:rFonts w:ascii="Palatino Linotype" w:hAnsi="Palatino Linotype" w:cs="Arial"/>
          <w:color w:val="000000"/>
          <w:lang w:val="es-MX" w:eastAsia="es-MX"/>
        </w:rPr>
        <w:t xml:space="preserve"> </w:t>
      </w:r>
      <w:r w:rsidR="00555301" w:rsidRPr="0064051A">
        <w:rPr>
          <w:rFonts w:ascii="Palatino Linotype" w:hAnsi="Palatino Linotype" w:cs="Arial"/>
          <w:color w:val="000000"/>
          <w:lang w:val="es-MX" w:eastAsia="es-MX"/>
        </w:rPr>
        <w:t>DOS MIL VEINTICINCO</w:t>
      </w:r>
      <w:r w:rsidR="00555301" w:rsidRPr="0064051A">
        <w:rPr>
          <w:rFonts w:ascii="Palatino Linotype" w:eastAsiaTheme="minorHAnsi" w:hAnsi="Palatino Linotype" w:cs="Arial"/>
          <w:lang w:val="es-MX" w:eastAsia="en-US"/>
        </w:rPr>
        <w:t>, ANTE EL SECRETARIO TÉCNICO</w:t>
      </w:r>
      <w:r w:rsidR="001B4C41">
        <w:rPr>
          <w:rFonts w:ascii="Palatino Linotype" w:eastAsiaTheme="minorHAnsi" w:hAnsi="Palatino Linotype" w:cs="Arial"/>
          <w:lang w:val="es-MX" w:eastAsia="en-US"/>
        </w:rPr>
        <w:t xml:space="preserve"> DEL PLENO</w:t>
      </w:r>
      <w:r w:rsidR="00555301" w:rsidRPr="0064051A">
        <w:rPr>
          <w:rFonts w:ascii="Palatino Linotype" w:eastAsiaTheme="minorHAnsi" w:hAnsi="Palatino Linotype" w:cs="Arial"/>
          <w:lang w:val="es-MX" w:eastAsia="en-US"/>
        </w:rPr>
        <w:t>, ALEXIS TAPIA</w:t>
      </w:r>
      <w:r w:rsidR="000B3D31">
        <w:rPr>
          <w:rFonts w:ascii="Palatino Linotype" w:eastAsiaTheme="minorHAnsi" w:hAnsi="Palatino Linotype" w:cs="Arial"/>
          <w:lang w:val="es-MX" w:eastAsia="en-US"/>
        </w:rPr>
        <w:t xml:space="preserve"> RAMÍREZ.</w:t>
      </w:r>
      <w:r w:rsidR="005351DA">
        <w:rPr>
          <w:rFonts w:ascii="Palatino Linotype" w:eastAsiaTheme="minorHAnsi" w:hAnsi="Palatino Linotype" w:cs="Arial"/>
          <w:lang w:val="es-MX" w:eastAsia="en-US"/>
        </w:rPr>
        <w:t>---------------------------------------------------------------------------------------------------------------------------------------------------------------------------------------------------------------------------------------------------------------------------------------------------------------------------------------------------------------------------------------------------------------------------------------------------------</w:t>
      </w:r>
    </w:p>
    <w:p w14:paraId="30309DF8" w14:textId="16400F0A" w:rsidR="000B3D31" w:rsidRPr="00643422" w:rsidRDefault="000B3D31" w:rsidP="00D01A63">
      <w:pPr>
        <w:spacing w:line="360" w:lineRule="auto"/>
        <w:jc w:val="both"/>
        <w:rPr>
          <w:rFonts w:ascii="Palatino Linotype" w:eastAsiaTheme="minorHAnsi" w:hAnsi="Palatino Linotype" w:cs="Arial"/>
          <w:sz w:val="18"/>
          <w:lang w:val="es-MX" w:eastAsia="en-US"/>
        </w:rPr>
      </w:pPr>
      <w:r w:rsidRPr="00643422">
        <w:rPr>
          <w:rFonts w:ascii="Palatino Linotype" w:eastAsiaTheme="minorHAnsi" w:hAnsi="Palatino Linotype" w:cs="Arial"/>
          <w:sz w:val="18"/>
          <w:lang w:val="es-MX" w:eastAsia="en-US"/>
        </w:rPr>
        <w:t>JMV/CCR/</w:t>
      </w:r>
      <w:proofErr w:type="spellStart"/>
      <w:r w:rsidRPr="00643422">
        <w:rPr>
          <w:rFonts w:ascii="Palatino Linotype" w:eastAsiaTheme="minorHAnsi" w:hAnsi="Palatino Linotype" w:cs="Arial"/>
          <w:sz w:val="18"/>
          <w:lang w:val="es-MX" w:eastAsia="en-US"/>
        </w:rPr>
        <w:t>jasm</w:t>
      </w:r>
      <w:proofErr w:type="spellEnd"/>
    </w:p>
    <w:p w14:paraId="23D28F78" w14:textId="33D848F2" w:rsidR="00054E04" w:rsidRPr="0051539C" w:rsidRDefault="00054E04" w:rsidP="00054E04">
      <w:pPr>
        <w:spacing w:line="360" w:lineRule="auto"/>
        <w:jc w:val="both"/>
        <w:rPr>
          <w:rFonts w:ascii="Palatino Linotype" w:eastAsiaTheme="minorHAnsi" w:hAnsi="Palatino Linotype" w:cs="Arial"/>
          <w:sz w:val="12"/>
          <w:lang w:val="es-MX" w:eastAsia="en-US"/>
        </w:rPr>
      </w:pPr>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580A91B8" w:rsidR="0029071C" w:rsidRPr="003E56C9" w:rsidRDefault="0029071C" w:rsidP="003E56C9"/>
    <w:sectPr w:rsidR="0029071C" w:rsidRPr="003E56C9" w:rsidSect="00C5337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65B82" w14:textId="77777777" w:rsidR="004E6DCA" w:rsidRDefault="004E6DCA" w:rsidP="000B5E25">
      <w:r>
        <w:separator/>
      </w:r>
    </w:p>
  </w:endnote>
  <w:endnote w:type="continuationSeparator" w:id="0">
    <w:p w14:paraId="56D38F97" w14:textId="77777777" w:rsidR="004E6DCA" w:rsidRDefault="004E6DC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64051A" w:rsidRPr="000D3AD4" w:rsidRDefault="0064051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17F6E">
      <w:rPr>
        <w:rFonts w:ascii="Palatino Linotype" w:hAnsi="Palatino Linotype" w:cs="Arial"/>
        <w:bCs/>
        <w:noProof/>
        <w:sz w:val="20"/>
        <w:szCs w:val="20"/>
      </w:rPr>
      <w:t>31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17F6E">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64051A" w:rsidRPr="000D3AD4" w:rsidRDefault="0064051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17F6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17F6E">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27FD" w14:textId="77777777" w:rsidR="004E6DCA" w:rsidRDefault="004E6DCA" w:rsidP="000B5E25">
      <w:r>
        <w:separator/>
      </w:r>
    </w:p>
  </w:footnote>
  <w:footnote w:type="continuationSeparator" w:id="0">
    <w:p w14:paraId="242190EF" w14:textId="77777777" w:rsidR="004E6DCA" w:rsidRDefault="004E6DCA" w:rsidP="000B5E25">
      <w:r>
        <w:continuationSeparator/>
      </w:r>
    </w:p>
  </w:footnote>
  <w:footnote w:id="1">
    <w:p w14:paraId="58BCF662" w14:textId="77777777" w:rsidR="0064051A" w:rsidRPr="008A64CB" w:rsidRDefault="0064051A"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64051A" w:rsidRDefault="0064051A" w:rsidP="006C7783">
      <w:pPr>
        <w:autoSpaceDE w:val="0"/>
        <w:autoSpaceDN w:val="0"/>
        <w:adjustRightInd w:val="0"/>
        <w:ind w:right="49"/>
        <w:jc w:val="both"/>
        <w:rPr>
          <w:rFonts w:ascii="Palatino Linotype" w:hAnsi="Palatino Linotype"/>
          <w:i/>
          <w:sz w:val="18"/>
          <w:szCs w:val="22"/>
        </w:rPr>
      </w:pPr>
    </w:p>
    <w:p w14:paraId="45AB867A" w14:textId="77777777" w:rsidR="0064051A" w:rsidRPr="008A64CB" w:rsidRDefault="0064051A"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64051A" w:rsidRPr="008A64CB" w:rsidRDefault="0064051A"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64051A" w:rsidRDefault="00E17F6E">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4051A" w:rsidRPr="008F2CCC" w14:paraId="28CE974E" w14:textId="77777777" w:rsidTr="00BA27FC">
      <w:tc>
        <w:tcPr>
          <w:tcW w:w="2551" w:type="dxa"/>
          <w:shd w:val="clear" w:color="auto" w:fill="auto"/>
          <w:vAlign w:val="center"/>
        </w:tcPr>
        <w:p w14:paraId="3F864768"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13862EDF" w:rsidR="0064051A" w:rsidRPr="0029071C" w:rsidRDefault="0064051A"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w:t>
          </w:r>
          <w:r w:rsidR="00C83DFA">
            <w:rPr>
              <w:rFonts w:ascii="Palatino Linotype" w:hAnsi="Palatino Linotype"/>
              <w:sz w:val="22"/>
              <w:szCs w:val="22"/>
              <w:lang w:val="es-ES_tradnl"/>
            </w:rPr>
            <w:t>175</w:t>
          </w:r>
          <w:r w:rsidRPr="0029071C">
            <w:rPr>
              <w:rFonts w:ascii="Palatino Linotype" w:hAnsi="Palatino Linotype"/>
              <w:sz w:val="22"/>
              <w:szCs w:val="22"/>
              <w:lang w:val="es-ES_tradnl"/>
            </w:rPr>
            <w:t>/INFOEM/IP/RR/202</w:t>
          </w:r>
          <w:r w:rsidR="00CE4676">
            <w:rPr>
              <w:rFonts w:ascii="Palatino Linotype" w:hAnsi="Palatino Linotype"/>
              <w:sz w:val="22"/>
              <w:szCs w:val="22"/>
              <w:lang w:val="es-ES_tradnl"/>
            </w:rPr>
            <w:t>5</w:t>
          </w:r>
        </w:p>
      </w:tc>
    </w:tr>
    <w:tr w:rsidR="0064051A" w:rsidRPr="008F2CCC" w14:paraId="12E8FAE1" w14:textId="77777777" w:rsidTr="00BA27FC">
      <w:trPr>
        <w:trHeight w:val="228"/>
      </w:trPr>
      <w:tc>
        <w:tcPr>
          <w:tcW w:w="2551" w:type="dxa"/>
          <w:shd w:val="clear" w:color="auto" w:fill="auto"/>
          <w:vAlign w:val="center"/>
        </w:tcPr>
        <w:p w14:paraId="188F609B"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50541493" w:rsidR="0064051A" w:rsidRPr="0029071C" w:rsidRDefault="0064051A"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C83DFA" w:rsidRPr="00C83DFA">
            <w:rPr>
              <w:rFonts w:ascii="Palatino Linotype" w:hAnsi="Palatino Linotype"/>
              <w:sz w:val="22"/>
              <w:szCs w:val="22"/>
            </w:rPr>
            <w:t>Huehuetoca</w:t>
          </w:r>
        </w:p>
      </w:tc>
    </w:tr>
    <w:tr w:rsidR="0064051A" w:rsidRPr="008F2CCC" w14:paraId="59A1BA5F" w14:textId="77777777" w:rsidTr="00BA27FC">
      <w:tc>
        <w:tcPr>
          <w:tcW w:w="2551" w:type="dxa"/>
          <w:shd w:val="clear" w:color="auto" w:fill="auto"/>
          <w:vAlign w:val="center"/>
        </w:tcPr>
        <w:p w14:paraId="0EED411D"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64051A" w:rsidRPr="0029071C" w:rsidRDefault="0064051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64051A" w:rsidRPr="001779E0" w:rsidRDefault="00E17F6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4051A" w:rsidRPr="008F2CCC" w14:paraId="66906953" w14:textId="77777777" w:rsidTr="00BA27FC">
      <w:tc>
        <w:tcPr>
          <w:tcW w:w="2551" w:type="dxa"/>
          <w:shd w:val="clear" w:color="auto" w:fill="auto"/>
          <w:vAlign w:val="center"/>
        </w:tcPr>
        <w:p w14:paraId="72F94BEB"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6F461827" w:rsidR="0064051A" w:rsidRPr="0029071C" w:rsidRDefault="0064051A"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w:t>
          </w:r>
          <w:r w:rsidR="00C83DFA">
            <w:rPr>
              <w:rFonts w:ascii="Palatino Linotype" w:hAnsi="Palatino Linotype"/>
              <w:sz w:val="22"/>
              <w:szCs w:val="22"/>
              <w:lang w:val="es-ES_tradnl"/>
            </w:rPr>
            <w:t>175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64051A" w:rsidRPr="008F2CCC" w14:paraId="325226BE" w14:textId="77777777" w:rsidTr="00BA27FC">
      <w:tc>
        <w:tcPr>
          <w:tcW w:w="2551" w:type="dxa"/>
          <w:shd w:val="clear" w:color="auto" w:fill="auto"/>
          <w:vAlign w:val="center"/>
        </w:tcPr>
        <w:p w14:paraId="4D258F96"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62549E74" w:rsidR="0064051A" w:rsidRPr="006D30E6" w:rsidRDefault="00E17F6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64051A" w:rsidRPr="008F2CCC" w14:paraId="3AEDEE75" w14:textId="77777777" w:rsidTr="00BA27FC">
      <w:trPr>
        <w:trHeight w:val="228"/>
      </w:trPr>
      <w:tc>
        <w:tcPr>
          <w:tcW w:w="2551" w:type="dxa"/>
          <w:shd w:val="clear" w:color="auto" w:fill="auto"/>
          <w:vAlign w:val="center"/>
        </w:tcPr>
        <w:p w14:paraId="14A51EC4"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3202904" w:rsidR="0064051A" w:rsidRPr="0029071C" w:rsidRDefault="0064051A" w:rsidP="00E57BDB">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C83DFA" w:rsidRPr="00C83DFA">
            <w:rPr>
              <w:rFonts w:ascii="Palatino Linotype" w:hAnsi="Palatino Linotype"/>
              <w:sz w:val="22"/>
              <w:szCs w:val="22"/>
            </w:rPr>
            <w:t>Huehuetoca</w:t>
          </w:r>
        </w:p>
      </w:tc>
    </w:tr>
    <w:tr w:rsidR="0064051A" w:rsidRPr="008F2CCC" w14:paraId="46645C39" w14:textId="77777777" w:rsidTr="00BA27FC">
      <w:tc>
        <w:tcPr>
          <w:tcW w:w="2551" w:type="dxa"/>
          <w:shd w:val="clear" w:color="auto" w:fill="auto"/>
          <w:vAlign w:val="center"/>
        </w:tcPr>
        <w:p w14:paraId="54E1C23D"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64051A" w:rsidRPr="0029071C" w:rsidRDefault="0064051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4051A" w:rsidRPr="008F2CCC" w14:paraId="1FD798DB" w14:textId="77777777" w:rsidTr="00BA27FC">
      <w:tc>
        <w:tcPr>
          <w:tcW w:w="2551" w:type="dxa"/>
          <w:shd w:val="clear" w:color="auto" w:fill="auto"/>
          <w:vAlign w:val="center"/>
        </w:tcPr>
        <w:p w14:paraId="1332C9A8" w14:textId="77777777" w:rsidR="0064051A" w:rsidRPr="008F5DAE" w:rsidRDefault="0064051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64051A" w:rsidRPr="00BA27FC" w:rsidRDefault="0064051A" w:rsidP="00BA27FC">
          <w:pPr>
            <w:spacing w:line="276" w:lineRule="auto"/>
            <w:rPr>
              <w:rFonts w:ascii="Palatino Linotype" w:hAnsi="Palatino Linotype"/>
              <w:sz w:val="14"/>
              <w:szCs w:val="22"/>
              <w:lang w:val="es-ES_tradnl"/>
            </w:rPr>
          </w:pPr>
        </w:p>
      </w:tc>
    </w:tr>
  </w:tbl>
  <w:p w14:paraId="2D0FDBAE" w14:textId="77777777" w:rsidR="0064051A" w:rsidRPr="009F1AB6" w:rsidRDefault="00E17F6E">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D69D7"/>
    <w:multiLevelType w:val="hybridMultilevel"/>
    <w:tmpl w:val="33187BC6"/>
    <w:lvl w:ilvl="0" w:tplc="E9E2476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D950698"/>
    <w:multiLevelType w:val="hybridMultilevel"/>
    <w:tmpl w:val="B79EB2D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35368F5"/>
    <w:multiLevelType w:val="hybridMultilevel"/>
    <w:tmpl w:val="05CE1576"/>
    <w:lvl w:ilvl="0" w:tplc="333AA246">
      <w:start w:val="1"/>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306441"/>
    <w:multiLevelType w:val="multilevel"/>
    <w:tmpl w:val="63EA61AC"/>
    <w:lvl w:ilvl="0">
      <w:start w:val="1"/>
      <w:numFmt w:val="decimal"/>
      <w:lvlText w:val="%1."/>
      <w:lvlJc w:val="left"/>
      <w:pPr>
        <w:ind w:left="720" w:hanging="360"/>
      </w:pPr>
      <w:rPr>
        <w:rFonts w:hint="default"/>
        <w:b/>
        <w:bCs/>
      </w:rPr>
    </w:lvl>
    <w:lvl w:ilvl="1">
      <w:start w:val="1"/>
      <w:numFmt w:val="decimal"/>
      <w:isLgl/>
      <w:lvlText w:val="%1.%2."/>
      <w:lvlJc w:val="left"/>
      <w:pPr>
        <w:ind w:left="1353" w:hanging="360"/>
      </w:pPr>
      <w:rPr>
        <w:rFonts w:hint="default"/>
        <w:b/>
        <w:bCs/>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8"/>
  </w:num>
  <w:num w:numId="3">
    <w:abstractNumId w:val="5"/>
  </w:num>
  <w:num w:numId="4">
    <w:abstractNumId w:val="15"/>
  </w:num>
  <w:num w:numId="5">
    <w:abstractNumId w:val="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4"/>
  </w:num>
  <w:num w:numId="11">
    <w:abstractNumId w:val="1"/>
  </w:num>
  <w:num w:numId="12">
    <w:abstractNumId w:val="10"/>
  </w:num>
  <w:num w:numId="13">
    <w:abstractNumId w:val="20"/>
  </w:num>
  <w:num w:numId="14">
    <w:abstractNumId w:val="11"/>
  </w:num>
  <w:num w:numId="15">
    <w:abstractNumId w:val="14"/>
  </w:num>
  <w:num w:numId="16">
    <w:abstractNumId w:val="2"/>
  </w:num>
  <w:num w:numId="17">
    <w:abstractNumId w:val="13"/>
  </w:num>
  <w:num w:numId="18">
    <w:abstractNumId w:val="16"/>
  </w:num>
  <w:num w:numId="19">
    <w:abstractNumId w:val="17"/>
  </w:num>
  <w:num w:numId="20">
    <w:abstractNumId w:val="12"/>
  </w:num>
  <w:num w:numId="21">
    <w:abstractNumId w:val="18"/>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267E"/>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95959"/>
    <w:rsid w:val="000A0590"/>
    <w:rsid w:val="000A2A3A"/>
    <w:rsid w:val="000A34BB"/>
    <w:rsid w:val="000A3E1B"/>
    <w:rsid w:val="000A5A27"/>
    <w:rsid w:val="000A717C"/>
    <w:rsid w:val="000B08BC"/>
    <w:rsid w:val="000B2C6C"/>
    <w:rsid w:val="000B2FA0"/>
    <w:rsid w:val="000B3D31"/>
    <w:rsid w:val="000B51C9"/>
    <w:rsid w:val="000B5876"/>
    <w:rsid w:val="000B5E25"/>
    <w:rsid w:val="000B7C6C"/>
    <w:rsid w:val="000C139F"/>
    <w:rsid w:val="000C35D7"/>
    <w:rsid w:val="000C43CE"/>
    <w:rsid w:val="000C49B8"/>
    <w:rsid w:val="000C512C"/>
    <w:rsid w:val="000C5FDF"/>
    <w:rsid w:val="000C615C"/>
    <w:rsid w:val="000D2D4F"/>
    <w:rsid w:val="000D3AD4"/>
    <w:rsid w:val="000D4E68"/>
    <w:rsid w:val="000D76E2"/>
    <w:rsid w:val="000E33FC"/>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4397A"/>
    <w:rsid w:val="00143F6E"/>
    <w:rsid w:val="00146EE7"/>
    <w:rsid w:val="001501D6"/>
    <w:rsid w:val="00151D4C"/>
    <w:rsid w:val="001558F3"/>
    <w:rsid w:val="00162249"/>
    <w:rsid w:val="001650F6"/>
    <w:rsid w:val="00170AA7"/>
    <w:rsid w:val="00173357"/>
    <w:rsid w:val="00181337"/>
    <w:rsid w:val="00184176"/>
    <w:rsid w:val="00186CCB"/>
    <w:rsid w:val="00191418"/>
    <w:rsid w:val="0019170F"/>
    <w:rsid w:val="001A46ED"/>
    <w:rsid w:val="001A6109"/>
    <w:rsid w:val="001B18C2"/>
    <w:rsid w:val="001B1B9A"/>
    <w:rsid w:val="001B4C41"/>
    <w:rsid w:val="001C054C"/>
    <w:rsid w:val="001C14AC"/>
    <w:rsid w:val="001C3138"/>
    <w:rsid w:val="001C3352"/>
    <w:rsid w:val="001D0923"/>
    <w:rsid w:val="001D2DE0"/>
    <w:rsid w:val="001D4046"/>
    <w:rsid w:val="001D5495"/>
    <w:rsid w:val="001D6A87"/>
    <w:rsid w:val="001E2DA3"/>
    <w:rsid w:val="001E2F3D"/>
    <w:rsid w:val="001E32E0"/>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2622F"/>
    <w:rsid w:val="00232202"/>
    <w:rsid w:val="00235936"/>
    <w:rsid w:val="00236CBA"/>
    <w:rsid w:val="0024323F"/>
    <w:rsid w:val="00247138"/>
    <w:rsid w:val="00255F1A"/>
    <w:rsid w:val="00261BC7"/>
    <w:rsid w:val="00267458"/>
    <w:rsid w:val="00267BB5"/>
    <w:rsid w:val="00267E7F"/>
    <w:rsid w:val="00270257"/>
    <w:rsid w:val="00270D62"/>
    <w:rsid w:val="0027145E"/>
    <w:rsid w:val="0027553E"/>
    <w:rsid w:val="0029071C"/>
    <w:rsid w:val="00293319"/>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12D3"/>
    <w:rsid w:val="00326B44"/>
    <w:rsid w:val="00330FC3"/>
    <w:rsid w:val="00331E82"/>
    <w:rsid w:val="00340A06"/>
    <w:rsid w:val="00343F0B"/>
    <w:rsid w:val="00350E04"/>
    <w:rsid w:val="003520C5"/>
    <w:rsid w:val="00352879"/>
    <w:rsid w:val="0035559A"/>
    <w:rsid w:val="00355BF5"/>
    <w:rsid w:val="00363AB4"/>
    <w:rsid w:val="00371835"/>
    <w:rsid w:val="003746DE"/>
    <w:rsid w:val="003767C6"/>
    <w:rsid w:val="00377D02"/>
    <w:rsid w:val="003804E8"/>
    <w:rsid w:val="00380D3E"/>
    <w:rsid w:val="00386D38"/>
    <w:rsid w:val="00396DB6"/>
    <w:rsid w:val="003970A1"/>
    <w:rsid w:val="003A2DAD"/>
    <w:rsid w:val="003A7B95"/>
    <w:rsid w:val="003B1C85"/>
    <w:rsid w:val="003B70B0"/>
    <w:rsid w:val="003C37A0"/>
    <w:rsid w:val="003C6E1C"/>
    <w:rsid w:val="003C7CF2"/>
    <w:rsid w:val="003D1214"/>
    <w:rsid w:val="003D2159"/>
    <w:rsid w:val="003D6710"/>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0752"/>
    <w:rsid w:val="00451921"/>
    <w:rsid w:val="00451E2B"/>
    <w:rsid w:val="004672ED"/>
    <w:rsid w:val="00471919"/>
    <w:rsid w:val="00473524"/>
    <w:rsid w:val="00473564"/>
    <w:rsid w:val="00477CFF"/>
    <w:rsid w:val="004A0B63"/>
    <w:rsid w:val="004A3D19"/>
    <w:rsid w:val="004A7CD4"/>
    <w:rsid w:val="004B2314"/>
    <w:rsid w:val="004B26B6"/>
    <w:rsid w:val="004D18B6"/>
    <w:rsid w:val="004D59E1"/>
    <w:rsid w:val="004D5D2F"/>
    <w:rsid w:val="004D5E14"/>
    <w:rsid w:val="004D6F71"/>
    <w:rsid w:val="004D76D6"/>
    <w:rsid w:val="004E1118"/>
    <w:rsid w:val="004E46DA"/>
    <w:rsid w:val="004E48A3"/>
    <w:rsid w:val="004E5628"/>
    <w:rsid w:val="004E5F5F"/>
    <w:rsid w:val="004E6DCA"/>
    <w:rsid w:val="004F0EB4"/>
    <w:rsid w:val="004F7E67"/>
    <w:rsid w:val="00500B82"/>
    <w:rsid w:val="0050130E"/>
    <w:rsid w:val="0050243E"/>
    <w:rsid w:val="005131F2"/>
    <w:rsid w:val="0051407E"/>
    <w:rsid w:val="0051539C"/>
    <w:rsid w:val="00524A8D"/>
    <w:rsid w:val="00527A31"/>
    <w:rsid w:val="005351DA"/>
    <w:rsid w:val="0054391A"/>
    <w:rsid w:val="00555301"/>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6BC4"/>
    <w:rsid w:val="005C7393"/>
    <w:rsid w:val="005D77CC"/>
    <w:rsid w:val="005E09AB"/>
    <w:rsid w:val="005E5716"/>
    <w:rsid w:val="005F1216"/>
    <w:rsid w:val="005F1F89"/>
    <w:rsid w:val="005F4BFB"/>
    <w:rsid w:val="006000C5"/>
    <w:rsid w:val="006002E0"/>
    <w:rsid w:val="006107BE"/>
    <w:rsid w:val="00620280"/>
    <w:rsid w:val="0062349E"/>
    <w:rsid w:val="006258FD"/>
    <w:rsid w:val="00632655"/>
    <w:rsid w:val="00632E48"/>
    <w:rsid w:val="0063782D"/>
    <w:rsid w:val="0064051A"/>
    <w:rsid w:val="00641FD8"/>
    <w:rsid w:val="00642800"/>
    <w:rsid w:val="00643422"/>
    <w:rsid w:val="00643B58"/>
    <w:rsid w:val="00653BA5"/>
    <w:rsid w:val="006804FE"/>
    <w:rsid w:val="006810FF"/>
    <w:rsid w:val="006924E3"/>
    <w:rsid w:val="00694976"/>
    <w:rsid w:val="006B321A"/>
    <w:rsid w:val="006B3E46"/>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05872"/>
    <w:rsid w:val="00710FED"/>
    <w:rsid w:val="007143C5"/>
    <w:rsid w:val="00716632"/>
    <w:rsid w:val="00717A0C"/>
    <w:rsid w:val="00720B9C"/>
    <w:rsid w:val="007237B8"/>
    <w:rsid w:val="0072658E"/>
    <w:rsid w:val="00730DB7"/>
    <w:rsid w:val="00731F16"/>
    <w:rsid w:val="00732345"/>
    <w:rsid w:val="00736A91"/>
    <w:rsid w:val="007425B3"/>
    <w:rsid w:val="00745ED4"/>
    <w:rsid w:val="007532C7"/>
    <w:rsid w:val="007543C8"/>
    <w:rsid w:val="00756303"/>
    <w:rsid w:val="00756F04"/>
    <w:rsid w:val="00757D60"/>
    <w:rsid w:val="00763D8A"/>
    <w:rsid w:val="00765D2E"/>
    <w:rsid w:val="00765F51"/>
    <w:rsid w:val="00766B48"/>
    <w:rsid w:val="00770F18"/>
    <w:rsid w:val="007764BB"/>
    <w:rsid w:val="00781106"/>
    <w:rsid w:val="00781C0C"/>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671C"/>
    <w:rsid w:val="007F6920"/>
    <w:rsid w:val="007F7462"/>
    <w:rsid w:val="00800A80"/>
    <w:rsid w:val="0081709C"/>
    <w:rsid w:val="00817BCD"/>
    <w:rsid w:val="0082025C"/>
    <w:rsid w:val="008316C5"/>
    <w:rsid w:val="00835035"/>
    <w:rsid w:val="00837BF7"/>
    <w:rsid w:val="00840B80"/>
    <w:rsid w:val="00841E05"/>
    <w:rsid w:val="008436CF"/>
    <w:rsid w:val="00843D8D"/>
    <w:rsid w:val="00843F80"/>
    <w:rsid w:val="008500D3"/>
    <w:rsid w:val="008502B0"/>
    <w:rsid w:val="008514B2"/>
    <w:rsid w:val="00852668"/>
    <w:rsid w:val="008558C0"/>
    <w:rsid w:val="008578BF"/>
    <w:rsid w:val="00861394"/>
    <w:rsid w:val="008660D6"/>
    <w:rsid w:val="0087114F"/>
    <w:rsid w:val="00873500"/>
    <w:rsid w:val="00876F89"/>
    <w:rsid w:val="008803EF"/>
    <w:rsid w:val="00882AFF"/>
    <w:rsid w:val="00896D29"/>
    <w:rsid w:val="008A12CF"/>
    <w:rsid w:val="008A1A90"/>
    <w:rsid w:val="008A64CB"/>
    <w:rsid w:val="008B082B"/>
    <w:rsid w:val="008B1216"/>
    <w:rsid w:val="008B6546"/>
    <w:rsid w:val="008B66CC"/>
    <w:rsid w:val="008C3B24"/>
    <w:rsid w:val="008C4890"/>
    <w:rsid w:val="008D0A00"/>
    <w:rsid w:val="008D2478"/>
    <w:rsid w:val="008E01E4"/>
    <w:rsid w:val="008E6313"/>
    <w:rsid w:val="008E7F32"/>
    <w:rsid w:val="008F0627"/>
    <w:rsid w:val="008F148C"/>
    <w:rsid w:val="008F5DAE"/>
    <w:rsid w:val="00900380"/>
    <w:rsid w:val="00900C9B"/>
    <w:rsid w:val="00901487"/>
    <w:rsid w:val="00913034"/>
    <w:rsid w:val="00921551"/>
    <w:rsid w:val="009217E8"/>
    <w:rsid w:val="00924B45"/>
    <w:rsid w:val="00925B0B"/>
    <w:rsid w:val="0092622F"/>
    <w:rsid w:val="00926C44"/>
    <w:rsid w:val="00930315"/>
    <w:rsid w:val="00931269"/>
    <w:rsid w:val="00932B91"/>
    <w:rsid w:val="00934C63"/>
    <w:rsid w:val="009363CE"/>
    <w:rsid w:val="0093645B"/>
    <w:rsid w:val="0094381A"/>
    <w:rsid w:val="00961002"/>
    <w:rsid w:val="009643CF"/>
    <w:rsid w:val="00970D4A"/>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0FC9"/>
    <w:rsid w:val="00A16F28"/>
    <w:rsid w:val="00A2069A"/>
    <w:rsid w:val="00A25041"/>
    <w:rsid w:val="00A26BD8"/>
    <w:rsid w:val="00A3101B"/>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2382"/>
    <w:rsid w:val="00AD33BE"/>
    <w:rsid w:val="00AE138E"/>
    <w:rsid w:val="00AE1A47"/>
    <w:rsid w:val="00AE4E04"/>
    <w:rsid w:val="00AE5995"/>
    <w:rsid w:val="00AE6704"/>
    <w:rsid w:val="00AE78CA"/>
    <w:rsid w:val="00AF2A51"/>
    <w:rsid w:val="00AF47FC"/>
    <w:rsid w:val="00B00AEA"/>
    <w:rsid w:val="00B01BD5"/>
    <w:rsid w:val="00B04476"/>
    <w:rsid w:val="00B05AA3"/>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46E5"/>
    <w:rsid w:val="00B57219"/>
    <w:rsid w:val="00B579E5"/>
    <w:rsid w:val="00B60C32"/>
    <w:rsid w:val="00B61CB4"/>
    <w:rsid w:val="00B642EC"/>
    <w:rsid w:val="00B6659F"/>
    <w:rsid w:val="00B675F6"/>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A7F22"/>
    <w:rsid w:val="00BB026A"/>
    <w:rsid w:val="00BB06D2"/>
    <w:rsid w:val="00BB134B"/>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37EF2"/>
    <w:rsid w:val="00C4326C"/>
    <w:rsid w:val="00C4376B"/>
    <w:rsid w:val="00C525BD"/>
    <w:rsid w:val="00C53377"/>
    <w:rsid w:val="00C56DD5"/>
    <w:rsid w:val="00C63F7B"/>
    <w:rsid w:val="00C6588E"/>
    <w:rsid w:val="00C70447"/>
    <w:rsid w:val="00C753C2"/>
    <w:rsid w:val="00C802FB"/>
    <w:rsid w:val="00C814ED"/>
    <w:rsid w:val="00C83DFA"/>
    <w:rsid w:val="00C85653"/>
    <w:rsid w:val="00C857FF"/>
    <w:rsid w:val="00C9660B"/>
    <w:rsid w:val="00CA216C"/>
    <w:rsid w:val="00CA31C1"/>
    <w:rsid w:val="00CA4BF9"/>
    <w:rsid w:val="00CA4D49"/>
    <w:rsid w:val="00CC0700"/>
    <w:rsid w:val="00CC0B81"/>
    <w:rsid w:val="00CC2630"/>
    <w:rsid w:val="00CC3465"/>
    <w:rsid w:val="00CC4206"/>
    <w:rsid w:val="00CD024D"/>
    <w:rsid w:val="00CD1A7A"/>
    <w:rsid w:val="00CD3A41"/>
    <w:rsid w:val="00CD431E"/>
    <w:rsid w:val="00CD5359"/>
    <w:rsid w:val="00CE1C82"/>
    <w:rsid w:val="00CE4676"/>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7727"/>
    <w:rsid w:val="00D41B9B"/>
    <w:rsid w:val="00D4431A"/>
    <w:rsid w:val="00D448B5"/>
    <w:rsid w:val="00D449AD"/>
    <w:rsid w:val="00D54E7E"/>
    <w:rsid w:val="00D553D4"/>
    <w:rsid w:val="00D57210"/>
    <w:rsid w:val="00D57AED"/>
    <w:rsid w:val="00D57F74"/>
    <w:rsid w:val="00D6112B"/>
    <w:rsid w:val="00D73C8C"/>
    <w:rsid w:val="00D901D7"/>
    <w:rsid w:val="00D92BFE"/>
    <w:rsid w:val="00D930D0"/>
    <w:rsid w:val="00DB5F02"/>
    <w:rsid w:val="00DC1583"/>
    <w:rsid w:val="00DC2B31"/>
    <w:rsid w:val="00DC3BF3"/>
    <w:rsid w:val="00DD1866"/>
    <w:rsid w:val="00DD32EE"/>
    <w:rsid w:val="00DD5A69"/>
    <w:rsid w:val="00DE0A8D"/>
    <w:rsid w:val="00DE4BB6"/>
    <w:rsid w:val="00DE4BB8"/>
    <w:rsid w:val="00DE562A"/>
    <w:rsid w:val="00DE7148"/>
    <w:rsid w:val="00DE78AF"/>
    <w:rsid w:val="00DF22DF"/>
    <w:rsid w:val="00DF233A"/>
    <w:rsid w:val="00DF2957"/>
    <w:rsid w:val="00DF34A7"/>
    <w:rsid w:val="00DF62A4"/>
    <w:rsid w:val="00E00D15"/>
    <w:rsid w:val="00E11B18"/>
    <w:rsid w:val="00E142CA"/>
    <w:rsid w:val="00E17F6E"/>
    <w:rsid w:val="00E20C3D"/>
    <w:rsid w:val="00E24B9B"/>
    <w:rsid w:val="00E250C8"/>
    <w:rsid w:val="00E341AD"/>
    <w:rsid w:val="00E40828"/>
    <w:rsid w:val="00E42B2B"/>
    <w:rsid w:val="00E469FA"/>
    <w:rsid w:val="00E53FAF"/>
    <w:rsid w:val="00E55ADD"/>
    <w:rsid w:val="00E5647F"/>
    <w:rsid w:val="00E57BDB"/>
    <w:rsid w:val="00E625D3"/>
    <w:rsid w:val="00E62E0E"/>
    <w:rsid w:val="00E638CE"/>
    <w:rsid w:val="00E65F37"/>
    <w:rsid w:val="00E707BE"/>
    <w:rsid w:val="00E70B77"/>
    <w:rsid w:val="00E711DE"/>
    <w:rsid w:val="00E74701"/>
    <w:rsid w:val="00E75406"/>
    <w:rsid w:val="00E75E5F"/>
    <w:rsid w:val="00E76E84"/>
    <w:rsid w:val="00E823B8"/>
    <w:rsid w:val="00E83ECD"/>
    <w:rsid w:val="00E85E17"/>
    <w:rsid w:val="00E9091C"/>
    <w:rsid w:val="00E91BE3"/>
    <w:rsid w:val="00E93BB3"/>
    <w:rsid w:val="00E93C17"/>
    <w:rsid w:val="00E95DD8"/>
    <w:rsid w:val="00E9680B"/>
    <w:rsid w:val="00E97535"/>
    <w:rsid w:val="00EA3B23"/>
    <w:rsid w:val="00EA46CC"/>
    <w:rsid w:val="00EA49B9"/>
    <w:rsid w:val="00EA5AA1"/>
    <w:rsid w:val="00EA61B9"/>
    <w:rsid w:val="00EA7BF4"/>
    <w:rsid w:val="00EA7CF3"/>
    <w:rsid w:val="00EB6C62"/>
    <w:rsid w:val="00EC6154"/>
    <w:rsid w:val="00EC7868"/>
    <w:rsid w:val="00ED3777"/>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032"/>
    <w:rsid w:val="00F34A32"/>
    <w:rsid w:val="00F41045"/>
    <w:rsid w:val="00F43F97"/>
    <w:rsid w:val="00F455F1"/>
    <w:rsid w:val="00F45966"/>
    <w:rsid w:val="00F475C7"/>
    <w:rsid w:val="00F54E2B"/>
    <w:rsid w:val="00F5688F"/>
    <w:rsid w:val="00F570D3"/>
    <w:rsid w:val="00F618EB"/>
    <w:rsid w:val="00F62221"/>
    <w:rsid w:val="00F628E1"/>
    <w:rsid w:val="00F66575"/>
    <w:rsid w:val="00F712EE"/>
    <w:rsid w:val="00F719CB"/>
    <w:rsid w:val="00F73BB1"/>
    <w:rsid w:val="00F74123"/>
    <w:rsid w:val="00F755FE"/>
    <w:rsid w:val="00F76866"/>
    <w:rsid w:val="00F82C28"/>
    <w:rsid w:val="00F8513C"/>
    <w:rsid w:val="00F935B2"/>
    <w:rsid w:val="00F94208"/>
    <w:rsid w:val="00F97C38"/>
    <w:rsid w:val="00FA0ED7"/>
    <w:rsid w:val="00FA7ED5"/>
    <w:rsid w:val="00FC0DAE"/>
    <w:rsid w:val="00FC1FC5"/>
    <w:rsid w:val="00FC6F08"/>
    <w:rsid w:val="00FC7CC7"/>
    <w:rsid w:val="00FD078E"/>
    <w:rsid w:val="00FD150A"/>
    <w:rsid w:val="00FD5FB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E140-5934-4844-BBBB-CA11303B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33</Pages>
  <Words>8328</Words>
  <Characters>45806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2025-05-02T00:13:00Z</dcterms:created>
  <dcterms:modified xsi:type="dcterms:W3CDTF">2025-05-27T19:24:00Z</dcterms:modified>
</cp:coreProperties>
</file>