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BB811" w14:textId="77777777" w:rsidR="00FF5131" w:rsidRPr="00242C66" w:rsidRDefault="00C36724" w:rsidP="00FF5131">
      <w:pPr>
        <w:tabs>
          <w:tab w:val="left" w:pos="3465"/>
        </w:tabs>
        <w:spacing w:line="360" w:lineRule="auto"/>
        <w:jc w:val="both"/>
        <w:rPr>
          <w:rFonts w:ascii="Palatino Linotype" w:eastAsia="Palatino Linotype" w:hAnsi="Palatino Linotype" w:cs="Palatino Linotype"/>
          <w:b/>
          <w:color w:val="000000" w:themeColor="text1"/>
        </w:rPr>
      </w:pPr>
      <w:r w:rsidRPr="00242C66">
        <w:rPr>
          <w:rFonts w:ascii="Palatino Linotype" w:hAnsi="Palatino Linotype"/>
          <w:color w:val="000000" w:themeColor="text1"/>
        </w:rPr>
        <w:t>R</w:t>
      </w:r>
      <w:bookmarkStart w:id="0" w:name="_GoBack"/>
      <w:r w:rsidRPr="00242C66">
        <w:rPr>
          <w:rFonts w:ascii="Palatino Linotype" w:hAnsi="Palatino Linotype"/>
          <w:color w:val="000000" w:themeColor="text1"/>
        </w:rPr>
        <w:t>e</w:t>
      </w:r>
      <w:bookmarkEnd w:id="0"/>
      <w:r w:rsidRPr="00242C66">
        <w:rPr>
          <w:rFonts w:ascii="Palatino Linotype" w:hAnsi="Palatino Linotype"/>
          <w:color w:val="000000" w:themeColor="text1"/>
        </w:rPr>
        <w:t xml:space="preserve">solución del Pleno del Instituto de Transparencia, Acceso a la Información Pública y Protección de Datos Personales del Estado de México y Municipios, con domicilio en Metepec, Estado de México; </w:t>
      </w:r>
      <w:r w:rsidR="00FF5131" w:rsidRPr="00242C66">
        <w:rPr>
          <w:rFonts w:ascii="Palatino Linotype" w:eastAsia="Palatino Linotype" w:hAnsi="Palatino Linotype" w:cs="Palatino Linotype"/>
          <w:b/>
          <w:color w:val="000000" w:themeColor="text1"/>
        </w:rPr>
        <w:t>de fecha veintisiete (27) de agosto de dos mil veinticinco.</w:t>
      </w:r>
    </w:p>
    <w:p w14:paraId="39581F6E" w14:textId="77777777" w:rsidR="00C36724" w:rsidRPr="00242C66" w:rsidRDefault="00C36724" w:rsidP="00FF5131">
      <w:pPr>
        <w:tabs>
          <w:tab w:val="left" w:pos="0"/>
        </w:tabs>
        <w:spacing w:line="360" w:lineRule="auto"/>
        <w:jc w:val="both"/>
        <w:rPr>
          <w:rFonts w:ascii="Palatino Linotype" w:hAnsi="Palatino Linotype"/>
          <w:color w:val="000000" w:themeColor="text1"/>
        </w:rPr>
      </w:pPr>
    </w:p>
    <w:p w14:paraId="04BA944F" w14:textId="5903BB3C" w:rsidR="00C36724" w:rsidRPr="00242C66" w:rsidRDefault="00C36724" w:rsidP="00FF5131">
      <w:pPr>
        <w:tabs>
          <w:tab w:val="left" w:pos="0"/>
        </w:tabs>
        <w:spacing w:line="360" w:lineRule="auto"/>
        <w:jc w:val="both"/>
        <w:rPr>
          <w:rFonts w:ascii="Palatino Linotype" w:hAnsi="Palatino Linotype"/>
          <w:color w:val="000000" w:themeColor="text1"/>
        </w:rPr>
      </w:pPr>
      <w:r w:rsidRPr="00242C66">
        <w:rPr>
          <w:rFonts w:ascii="Palatino Linotype" w:hAnsi="Palatino Linotype"/>
          <w:b/>
          <w:color w:val="000000" w:themeColor="text1"/>
        </w:rPr>
        <w:t>VISTO</w:t>
      </w:r>
      <w:r w:rsidRPr="00242C66">
        <w:rPr>
          <w:rFonts w:ascii="Palatino Linotype" w:hAnsi="Palatino Linotype"/>
          <w:color w:val="000000" w:themeColor="text1"/>
        </w:rPr>
        <w:t xml:space="preserve"> el expediente electrónico formado con motivo del recurso de revisión </w:t>
      </w:r>
      <w:r w:rsidRPr="00242C66">
        <w:rPr>
          <w:rFonts w:ascii="Palatino Linotype" w:hAnsi="Palatino Linotype" w:cs="Arial"/>
          <w:b/>
          <w:bCs/>
          <w:color w:val="000000" w:themeColor="text1"/>
        </w:rPr>
        <w:t xml:space="preserve">03088/INFOEM/IP/RR/2025, </w:t>
      </w:r>
      <w:r w:rsidRPr="00242C66">
        <w:rPr>
          <w:rFonts w:ascii="Palatino Linotype" w:hAnsi="Palatino Linotype"/>
          <w:color w:val="000000" w:themeColor="text1"/>
        </w:rPr>
        <w:t xml:space="preserve">promovido por </w:t>
      </w:r>
      <w:r w:rsidR="00B9246B">
        <w:rPr>
          <w:rFonts w:ascii="Palatino Linotype" w:hAnsi="Palatino Linotype"/>
          <w:b/>
          <w:bCs/>
          <w:color w:val="000000" w:themeColor="text1"/>
        </w:rPr>
        <w:t>XXXX</w:t>
      </w:r>
      <w:r w:rsidRPr="00242C66">
        <w:rPr>
          <w:rFonts w:ascii="Palatino Linotype" w:hAnsi="Palatino Linotype"/>
          <w:color w:val="000000" w:themeColor="text1"/>
        </w:rPr>
        <w:t xml:space="preserve">, quien en lo sucesivo se le identificara como </w:t>
      </w:r>
      <w:r w:rsidRPr="00242C66">
        <w:rPr>
          <w:rFonts w:ascii="Palatino Linotype" w:hAnsi="Palatino Linotype"/>
          <w:b/>
          <w:color w:val="000000" w:themeColor="text1"/>
        </w:rPr>
        <w:t>RECURRENTE</w:t>
      </w:r>
      <w:r w:rsidRPr="00242C66">
        <w:rPr>
          <w:rFonts w:ascii="Palatino Linotype" w:hAnsi="Palatino Linotype"/>
          <w:color w:val="000000" w:themeColor="text1"/>
        </w:rPr>
        <w:t>, en contra de la</w:t>
      </w:r>
      <w:r w:rsidRPr="00242C66">
        <w:rPr>
          <w:rFonts w:ascii="Palatino Linotype" w:hAnsi="Palatino Linotype" w:cs="Arial"/>
          <w:color w:val="000000" w:themeColor="text1"/>
        </w:rPr>
        <w:t xml:space="preserve"> respuesta del </w:t>
      </w:r>
      <w:r w:rsidRPr="00242C66">
        <w:rPr>
          <w:rFonts w:ascii="Palatino Linotype" w:eastAsia="Calibri" w:hAnsi="Palatino Linotype" w:cs="Tahoma"/>
          <w:b/>
          <w:bCs/>
          <w:color w:val="000000" w:themeColor="text1"/>
          <w:lang w:eastAsia="en-US"/>
        </w:rPr>
        <w:t>Organismo Público Descentralizado para la Prestación de Los Servicios de Agua Potable Alcantarillado y Saneamiento del Municipio de Tlalnepantla de Baz,</w:t>
      </w:r>
      <w:r w:rsidRPr="00242C66">
        <w:rPr>
          <w:rFonts w:ascii="Palatino Linotype" w:hAnsi="Palatino Linotype" w:cs="Arial"/>
          <w:b/>
          <w:color w:val="000000" w:themeColor="text1"/>
        </w:rPr>
        <w:t xml:space="preserve"> </w:t>
      </w:r>
      <w:r w:rsidRPr="00242C66">
        <w:rPr>
          <w:rFonts w:ascii="Palatino Linotype" w:hAnsi="Palatino Linotype"/>
          <w:color w:val="000000" w:themeColor="text1"/>
        </w:rPr>
        <w:t xml:space="preserve">en </w:t>
      </w:r>
      <w:r w:rsidR="004E4E0E">
        <w:rPr>
          <w:rFonts w:ascii="Palatino Linotype" w:hAnsi="Palatino Linotype"/>
          <w:color w:val="000000" w:themeColor="text1"/>
        </w:rPr>
        <w:t>adelante</w:t>
      </w:r>
      <w:r w:rsidRPr="00242C66">
        <w:rPr>
          <w:rFonts w:ascii="Palatino Linotype" w:hAnsi="Palatino Linotype"/>
          <w:color w:val="000000" w:themeColor="text1"/>
        </w:rPr>
        <w:t xml:space="preserve"> el</w:t>
      </w:r>
      <w:r w:rsidRPr="00242C66">
        <w:rPr>
          <w:rFonts w:ascii="Palatino Linotype" w:hAnsi="Palatino Linotype"/>
          <w:b/>
          <w:color w:val="000000" w:themeColor="text1"/>
        </w:rPr>
        <w:t xml:space="preserve"> SUJETO OBLIGADO, </w:t>
      </w:r>
      <w:r w:rsidRPr="00242C66">
        <w:rPr>
          <w:rFonts w:ascii="Palatino Linotype" w:hAnsi="Palatino Linotype"/>
          <w:color w:val="000000" w:themeColor="text1"/>
        </w:rPr>
        <w:t xml:space="preserve">se procede a dictar la presente resolución, con base en los siguientes: </w:t>
      </w:r>
    </w:p>
    <w:p w14:paraId="04D849E8" w14:textId="77777777" w:rsidR="00C36724" w:rsidRPr="00242C66" w:rsidRDefault="00C36724" w:rsidP="00FF5131">
      <w:pPr>
        <w:tabs>
          <w:tab w:val="left" w:pos="0"/>
        </w:tabs>
        <w:spacing w:line="360" w:lineRule="auto"/>
        <w:jc w:val="both"/>
        <w:rPr>
          <w:rFonts w:ascii="Palatino Linotype" w:hAnsi="Palatino Linotype"/>
          <w:color w:val="000000" w:themeColor="text1"/>
        </w:rPr>
      </w:pPr>
    </w:p>
    <w:p w14:paraId="78980D63" w14:textId="121D6E79" w:rsidR="00C36724" w:rsidRPr="00242C66" w:rsidRDefault="00C36724" w:rsidP="00FF5131">
      <w:pPr>
        <w:keepNext/>
        <w:keepLines/>
        <w:tabs>
          <w:tab w:val="left" w:pos="0"/>
        </w:tab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242C66">
        <w:rPr>
          <w:rFonts w:ascii="Palatino Linotype" w:hAnsi="Palatino Linotype"/>
          <w:b/>
          <w:color w:val="000000" w:themeColor="text1"/>
          <w:lang w:eastAsia="en-US"/>
        </w:rPr>
        <w:t>A</w:t>
      </w:r>
      <w:r w:rsidR="004E4E0E">
        <w:rPr>
          <w:rFonts w:ascii="Palatino Linotype" w:hAnsi="Palatino Linotype"/>
          <w:b/>
          <w:color w:val="000000" w:themeColor="text1"/>
          <w:lang w:eastAsia="en-US"/>
        </w:rPr>
        <w:t xml:space="preserve"> </w:t>
      </w:r>
      <w:r w:rsidRPr="00242C66">
        <w:rPr>
          <w:rFonts w:ascii="Palatino Linotype" w:hAnsi="Palatino Linotype"/>
          <w:b/>
          <w:color w:val="000000" w:themeColor="text1"/>
          <w:lang w:eastAsia="en-US"/>
        </w:rPr>
        <w:t>N</w:t>
      </w:r>
      <w:r w:rsidR="004E4E0E">
        <w:rPr>
          <w:rFonts w:ascii="Palatino Linotype" w:hAnsi="Palatino Linotype"/>
          <w:b/>
          <w:color w:val="000000" w:themeColor="text1"/>
          <w:lang w:eastAsia="en-US"/>
        </w:rPr>
        <w:t xml:space="preserve"> </w:t>
      </w:r>
      <w:r w:rsidRPr="00242C66">
        <w:rPr>
          <w:rFonts w:ascii="Palatino Linotype" w:hAnsi="Palatino Linotype"/>
          <w:b/>
          <w:color w:val="000000" w:themeColor="text1"/>
          <w:lang w:eastAsia="en-US"/>
        </w:rPr>
        <w:t>T</w:t>
      </w:r>
      <w:r w:rsidR="004E4E0E">
        <w:rPr>
          <w:rFonts w:ascii="Palatino Linotype" w:hAnsi="Palatino Linotype"/>
          <w:b/>
          <w:color w:val="000000" w:themeColor="text1"/>
          <w:lang w:eastAsia="en-US"/>
        </w:rPr>
        <w:t xml:space="preserve"> </w:t>
      </w:r>
      <w:r w:rsidRPr="00242C66">
        <w:rPr>
          <w:rFonts w:ascii="Palatino Linotype" w:hAnsi="Palatino Linotype"/>
          <w:b/>
          <w:color w:val="000000" w:themeColor="text1"/>
          <w:lang w:eastAsia="en-US"/>
        </w:rPr>
        <w:t>E</w:t>
      </w:r>
      <w:r w:rsidR="004E4E0E">
        <w:rPr>
          <w:rFonts w:ascii="Palatino Linotype" w:hAnsi="Palatino Linotype"/>
          <w:b/>
          <w:color w:val="000000" w:themeColor="text1"/>
          <w:lang w:eastAsia="en-US"/>
        </w:rPr>
        <w:t xml:space="preserve"> </w:t>
      </w:r>
      <w:r w:rsidRPr="00242C66">
        <w:rPr>
          <w:rFonts w:ascii="Palatino Linotype" w:hAnsi="Palatino Linotype"/>
          <w:b/>
          <w:color w:val="000000" w:themeColor="text1"/>
          <w:lang w:eastAsia="en-US"/>
        </w:rPr>
        <w:t>C</w:t>
      </w:r>
      <w:r w:rsidR="004E4E0E">
        <w:rPr>
          <w:rFonts w:ascii="Palatino Linotype" w:hAnsi="Palatino Linotype"/>
          <w:b/>
          <w:color w:val="000000" w:themeColor="text1"/>
          <w:lang w:eastAsia="en-US"/>
        </w:rPr>
        <w:t xml:space="preserve"> </w:t>
      </w:r>
      <w:r w:rsidRPr="00242C66">
        <w:rPr>
          <w:rFonts w:ascii="Palatino Linotype" w:hAnsi="Palatino Linotype"/>
          <w:b/>
          <w:color w:val="000000" w:themeColor="text1"/>
          <w:lang w:eastAsia="en-US"/>
        </w:rPr>
        <w:t>E</w:t>
      </w:r>
      <w:r w:rsidR="004E4E0E">
        <w:rPr>
          <w:rFonts w:ascii="Palatino Linotype" w:hAnsi="Palatino Linotype"/>
          <w:b/>
          <w:color w:val="000000" w:themeColor="text1"/>
          <w:lang w:eastAsia="en-US"/>
        </w:rPr>
        <w:t xml:space="preserve"> </w:t>
      </w:r>
      <w:r w:rsidRPr="00242C66">
        <w:rPr>
          <w:rFonts w:ascii="Palatino Linotype" w:hAnsi="Palatino Linotype"/>
          <w:b/>
          <w:color w:val="000000" w:themeColor="text1"/>
          <w:lang w:eastAsia="en-US"/>
        </w:rPr>
        <w:t>D</w:t>
      </w:r>
      <w:r w:rsidR="004E4E0E">
        <w:rPr>
          <w:rFonts w:ascii="Palatino Linotype" w:hAnsi="Palatino Linotype"/>
          <w:b/>
          <w:color w:val="000000" w:themeColor="text1"/>
          <w:lang w:eastAsia="en-US"/>
        </w:rPr>
        <w:t xml:space="preserve"> </w:t>
      </w:r>
      <w:r w:rsidRPr="00242C66">
        <w:rPr>
          <w:rFonts w:ascii="Palatino Linotype" w:hAnsi="Palatino Linotype"/>
          <w:b/>
          <w:color w:val="000000" w:themeColor="text1"/>
          <w:lang w:eastAsia="en-US"/>
        </w:rPr>
        <w:t>E</w:t>
      </w:r>
      <w:r w:rsidR="004E4E0E">
        <w:rPr>
          <w:rFonts w:ascii="Palatino Linotype" w:hAnsi="Palatino Linotype"/>
          <w:b/>
          <w:color w:val="000000" w:themeColor="text1"/>
          <w:lang w:eastAsia="en-US"/>
        </w:rPr>
        <w:t xml:space="preserve"> </w:t>
      </w:r>
      <w:r w:rsidRPr="00242C66">
        <w:rPr>
          <w:rFonts w:ascii="Palatino Linotype" w:hAnsi="Palatino Linotype"/>
          <w:b/>
          <w:color w:val="000000" w:themeColor="text1"/>
          <w:lang w:eastAsia="en-US"/>
        </w:rPr>
        <w:t>N</w:t>
      </w:r>
      <w:r w:rsidR="004E4E0E">
        <w:rPr>
          <w:rFonts w:ascii="Palatino Linotype" w:hAnsi="Palatino Linotype"/>
          <w:b/>
          <w:color w:val="000000" w:themeColor="text1"/>
          <w:lang w:eastAsia="en-US"/>
        </w:rPr>
        <w:t xml:space="preserve"> </w:t>
      </w:r>
      <w:r w:rsidRPr="00242C66">
        <w:rPr>
          <w:rFonts w:ascii="Palatino Linotype" w:hAnsi="Palatino Linotype"/>
          <w:b/>
          <w:color w:val="000000" w:themeColor="text1"/>
          <w:lang w:eastAsia="en-US"/>
        </w:rPr>
        <w:t>T</w:t>
      </w:r>
      <w:r w:rsidR="004E4E0E">
        <w:rPr>
          <w:rFonts w:ascii="Palatino Linotype" w:hAnsi="Palatino Linotype"/>
          <w:b/>
          <w:color w:val="000000" w:themeColor="text1"/>
          <w:lang w:eastAsia="en-US"/>
        </w:rPr>
        <w:t xml:space="preserve"> </w:t>
      </w:r>
      <w:r w:rsidRPr="00242C66">
        <w:rPr>
          <w:rFonts w:ascii="Palatino Linotype" w:hAnsi="Palatino Linotype"/>
          <w:b/>
          <w:color w:val="000000" w:themeColor="text1"/>
          <w:lang w:eastAsia="en-US"/>
        </w:rPr>
        <w:t>E</w:t>
      </w:r>
      <w:r w:rsidR="004E4E0E">
        <w:rPr>
          <w:rFonts w:ascii="Palatino Linotype" w:hAnsi="Palatino Linotype"/>
          <w:b/>
          <w:color w:val="000000" w:themeColor="text1"/>
          <w:lang w:eastAsia="en-US"/>
        </w:rPr>
        <w:t xml:space="preserve"> </w:t>
      </w:r>
      <w:r w:rsidRPr="00242C66">
        <w:rPr>
          <w:rFonts w:ascii="Palatino Linotype" w:hAnsi="Palatino Linotype"/>
          <w:b/>
          <w:color w:val="000000" w:themeColor="text1"/>
          <w:lang w:eastAsia="en-US"/>
        </w:rPr>
        <w:t>S</w:t>
      </w:r>
      <w:bookmarkEnd w:id="1"/>
      <w:bookmarkEnd w:id="2"/>
      <w:bookmarkEnd w:id="3"/>
      <w:bookmarkEnd w:id="4"/>
    </w:p>
    <w:p w14:paraId="7C46936F" w14:textId="77777777" w:rsidR="00C36724" w:rsidRPr="00242C66" w:rsidRDefault="00C36724" w:rsidP="00FF5131">
      <w:pPr>
        <w:keepNext/>
        <w:keepLines/>
        <w:tabs>
          <w:tab w:val="left" w:pos="0"/>
        </w:tabs>
        <w:spacing w:line="360" w:lineRule="auto"/>
        <w:jc w:val="center"/>
        <w:outlineLvl w:val="0"/>
        <w:rPr>
          <w:rFonts w:ascii="Palatino Linotype" w:hAnsi="Palatino Linotype"/>
          <w:b/>
          <w:color w:val="000000" w:themeColor="text1"/>
          <w:lang w:eastAsia="en-US"/>
        </w:rPr>
      </w:pPr>
    </w:p>
    <w:p w14:paraId="3A930EEC" w14:textId="05B8373F" w:rsidR="00C36724" w:rsidRPr="00242C66" w:rsidRDefault="00C36724" w:rsidP="00FF513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242C66">
        <w:rPr>
          <w:rFonts w:ascii="Palatino Linotype" w:eastAsia="Calibri" w:hAnsi="Palatino Linotype" w:cs="Arial"/>
          <w:color w:val="000000" w:themeColor="text1"/>
          <w:lang w:val="es-ES"/>
        </w:rPr>
        <w:t xml:space="preserve">El </w:t>
      </w:r>
      <w:r w:rsidRPr="00242C66">
        <w:rPr>
          <w:rFonts w:ascii="Palatino Linotype" w:eastAsia="Calibri" w:hAnsi="Palatino Linotype" w:cs="Arial"/>
          <w:b/>
          <w:color w:val="000000" w:themeColor="text1"/>
          <w:lang w:val="es-ES"/>
        </w:rPr>
        <w:t>veintiuno de febrero de dos mil veinticinco</w:t>
      </w:r>
      <w:r w:rsidRPr="00242C66">
        <w:rPr>
          <w:rFonts w:ascii="Palatino Linotype" w:eastAsia="Calibri" w:hAnsi="Palatino Linotype" w:cs="Arial"/>
          <w:color w:val="000000" w:themeColor="text1"/>
          <w:lang w:val="es-ES"/>
        </w:rPr>
        <w:t>,</w:t>
      </w:r>
      <w:r w:rsidRPr="00242C66">
        <w:rPr>
          <w:rFonts w:ascii="Palatino Linotype" w:eastAsia="Calibri" w:hAnsi="Palatino Linotype"/>
          <w:color w:val="000000" w:themeColor="text1"/>
          <w:lang w:val="es-ES"/>
        </w:rPr>
        <w:t xml:space="preserve"> </w:t>
      </w:r>
      <w:r w:rsidRPr="00242C66">
        <w:rPr>
          <w:rFonts w:ascii="Palatino Linotype" w:hAnsi="Palatino Linotype"/>
          <w:color w:val="000000" w:themeColor="text1"/>
        </w:rPr>
        <w:t>el</w:t>
      </w:r>
      <w:r w:rsidRPr="00242C66">
        <w:rPr>
          <w:rFonts w:ascii="Palatino Linotype" w:hAnsi="Palatino Linotype"/>
          <w:b/>
          <w:color w:val="000000" w:themeColor="text1"/>
        </w:rPr>
        <w:t xml:space="preserve"> </w:t>
      </w:r>
      <w:r w:rsidRPr="00242C66">
        <w:rPr>
          <w:rFonts w:ascii="Palatino Linotype" w:hAnsi="Palatino Linotype"/>
          <w:color w:val="000000" w:themeColor="text1"/>
        </w:rPr>
        <w:t>solicitante</w:t>
      </w:r>
      <w:r w:rsidRPr="00242C66">
        <w:rPr>
          <w:rFonts w:ascii="Palatino Linotype" w:hAnsi="Palatino Linotype"/>
          <w:b/>
          <w:color w:val="000000" w:themeColor="text1"/>
        </w:rPr>
        <w:t xml:space="preserve">  </w:t>
      </w:r>
      <w:r w:rsidRPr="00242C66">
        <w:rPr>
          <w:rFonts w:ascii="Palatino Linotype" w:hAnsi="Palatino Linotype"/>
          <w:color w:val="000000" w:themeColor="text1"/>
        </w:rPr>
        <w:t>presentó</w:t>
      </w:r>
      <w:r w:rsidRPr="00242C66">
        <w:rPr>
          <w:rFonts w:ascii="Palatino Linotype" w:hAnsi="Palatino Linotype"/>
          <w:b/>
          <w:color w:val="000000" w:themeColor="text1"/>
        </w:rPr>
        <w:t xml:space="preserve"> </w:t>
      </w:r>
      <w:r w:rsidRPr="00242C66">
        <w:rPr>
          <w:rFonts w:ascii="Palatino Linotype" w:eastAsia="Calibri" w:hAnsi="Palatino Linotype" w:cs="Arial"/>
          <w:color w:val="000000" w:themeColor="text1"/>
          <w:lang w:val="es-ES"/>
        </w:rPr>
        <w:t xml:space="preserve">ante el </w:t>
      </w:r>
      <w:r w:rsidRPr="00242C66">
        <w:rPr>
          <w:rFonts w:ascii="Palatino Linotype" w:eastAsia="Calibri" w:hAnsi="Palatino Linotype" w:cs="Arial"/>
          <w:b/>
          <w:color w:val="000000" w:themeColor="text1"/>
          <w:lang w:val="es-ES"/>
        </w:rPr>
        <w:t>SUJETO OBLIGADO,</w:t>
      </w:r>
      <w:r w:rsidRPr="00242C66">
        <w:rPr>
          <w:rFonts w:ascii="Palatino Linotype" w:eastAsia="Calibri" w:hAnsi="Palatino Linotype" w:cs="Arial"/>
          <w:color w:val="000000" w:themeColor="text1"/>
        </w:rPr>
        <w:t xml:space="preserve"> a través del Sistema de Acceso a la Información Mexiquense (SAIMEX),</w:t>
      </w:r>
      <w:r w:rsidRPr="00242C66">
        <w:rPr>
          <w:rFonts w:ascii="Palatino Linotype" w:eastAsia="Calibri" w:hAnsi="Palatino Linotype" w:cs="Arial"/>
          <w:color w:val="000000" w:themeColor="text1"/>
          <w:lang w:val="es-ES"/>
        </w:rPr>
        <w:t xml:space="preserve"> la solicitud de información pública registrada con el número </w:t>
      </w:r>
      <w:r w:rsidRPr="00242C66">
        <w:rPr>
          <w:rFonts w:ascii="Palatino Linotype" w:hAnsi="Palatino Linotype"/>
          <w:b/>
          <w:bCs/>
          <w:color w:val="000000" w:themeColor="text1"/>
        </w:rPr>
        <w:t> 00055/OASTLALNE/IP/2025</w:t>
      </w:r>
      <w:r w:rsidRPr="00242C66">
        <w:rPr>
          <w:rFonts w:ascii="Palatino Linotype" w:eastAsia="Calibri" w:hAnsi="Palatino Linotype" w:cs="Arial"/>
          <w:color w:val="000000" w:themeColor="text1"/>
          <w:lang w:val="es-ES"/>
        </w:rPr>
        <w:t xml:space="preserve">, </w:t>
      </w:r>
      <w:r w:rsidR="004E4E0E">
        <w:rPr>
          <w:rFonts w:ascii="Palatino Linotype" w:eastAsia="Calibri" w:hAnsi="Palatino Linotype" w:cs="Arial"/>
          <w:color w:val="000000" w:themeColor="text1"/>
          <w:lang w:val="es-ES"/>
        </w:rPr>
        <w:t xml:space="preserve">en la que </w:t>
      </w:r>
      <w:r w:rsidRPr="00242C66">
        <w:rPr>
          <w:rFonts w:ascii="Palatino Linotype" w:eastAsia="Calibri" w:hAnsi="Palatino Linotype" w:cs="Arial"/>
          <w:color w:val="000000" w:themeColor="text1"/>
          <w:lang w:val="es-ES"/>
        </w:rPr>
        <w:t>se solicitó:</w:t>
      </w:r>
    </w:p>
    <w:p w14:paraId="36B0487B" w14:textId="77777777" w:rsidR="00C36724" w:rsidRPr="00242C66" w:rsidRDefault="00C36724" w:rsidP="00FF5131">
      <w:pPr>
        <w:tabs>
          <w:tab w:val="left" w:pos="0"/>
        </w:tabs>
        <w:spacing w:line="360" w:lineRule="auto"/>
        <w:ind w:left="360"/>
        <w:contextualSpacing/>
        <w:jc w:val="both"/>
        <w:rPr>
          <w:rFonts w:ascii="Palatino Linotype" w:eastAsia="Calibri" w:hAnsi="Palatino Linotype" w:cs="Arial"/>
          <w:color w:val="000000" w:themeColor="text1"/>
          <w:lang w:val="es-ES"/>
        </w:rPr>
      </w:pPr>
    </w:p>
    <w:p w14:paraId="23D95ADF" w14:textId="77777777" w:rsidR="00C36724" w:rsidRPr="00242C66" w:rsidRDefault="00C36724" w:rsidP="00FF5131">
      <w:pPr>
        <w:tabs>
          <w:tab w:val="left" w:pos="0"/>
        </w:tabs>
        <w:spacing w:line="360" w:lineRule="auto"/>
        <w:ind w:left="567"/>
        <w:contextualSpacing/>
        <w:jc w:val="both"/>
        <w:rPr>
          <w:rFonts w:ascii="Palatino Linotype" w:hAnsi="Palatino Linotype" w:cs="Arial"/>
          <w:i/>
          <w:color w:val="000000" w:themeColor="text1"/>
          <w:lang w:val="es-ES"/>
        </w:rPr>
      </w:pPr>
      <w:r w:rsidRPr="00242C66">
        <w:rPr>
          <w:rFonts w:ascii="Palatino Linotype" w:hAnsi="Palatino Linotype" w:cs="Arial"/>
          <w:i/>
          <w:color w:val="000000" w:themeColor="text1"/>
          <w:lang w:val="es-ES"/>
        </w:rPr>
        <w:t>“</w:t>
      </w:r>
      <w:r w:rsidRPr="00242C66">
        <w:rPr>
          <w:rFonts w:ascii="Palatino Linotype" w:hAnsi="Palatino Linotype"/>
          <w:i/>
          <w:color w:val="000000" w:themeColor="text1"/>
        </w:rPr>
        <w:t>requiero todo el parque vehicular, el acta entrega recepcion de ese departamento a la nueva admnistracion, quiero los titulos profecionales y las cedulas de todos los mandos medios y superiores asi mismo quiero las 3 quincenas pagadas emtidas por sus recibos de nomina y los tabuladores de sueldo de 2022 a 2025</w:t>
      </w:r>
      <w:r w:rsidRPr="00242C66">
        <w:rPr>
          <w:rFonts w:ascii="Palatino Linotype" w:hAnsi="Palatino Linotype" w:cs="Arial"/>
          <w:i/>
          <w:color w:val="000000" w:themeColor="text1"/>
          <w:lang w:val="es-ES"/>
        </w:rPr>
        <w:t>” (Sic)</w:t>
      </w:r>
    </w:p>
    <w:p w14:paraId="647FDBBA" w14:textId="77777777" w:rsidR="00C36724" w:rsidRPr="00242C66" w:rsidRDefault="00C36724" w:rsidP="00FF5131">
      <w:pPr>
        <w:tabs>
          <w:tab w:val="left" w:pos="0"/>
        </w:tabs>
        <w:spacing w:line="360" w:lineRule="auto"/>
        <w:jc w:val="both"/>
        <w:rPr>
          <w:rFonts w:ascii="Palatino Linotype" w:hAnsi="Palatino Linotype" w:cs="Arial"/>
          <w:color w:val="000000" w:themeColor="text1"/>
          <w:lang w:val="es-ES"/>
        </w:rPr>
      </w:pPr>
    </w:p>
    <w:p w14:paraId="181D49B0"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242C66">
        <w:rPr>
          <w:rFonts w:ascii="Palatino Linotype" w:hAnsi="Palatino Linotype" w:cs="Arial"/>
          <w:color w:val="000000" w:themeColor="text1"/>
          <w:sz w:val="24"/>
        </w:rPr>
        <w:lastRenderedPageBreak/>
        <w:t>Se hace constar que se señaló como modalidad de entrega de la información a través de SAIMEX.</w:t>
      </w:r>
    </w:p>
    <w:p w14:paraId="36A0939E" w14:textId="77777777" w:rsidR="00C36724" w:rsidRPr="00242C66" w:rsidRDefault="00C36724" w:rsidP="00FF5131">
      <w:pPr>
        <w:tabs>
          <w:tab w:val="left" w:pos="0"/>
        </w:tabs>
        <w:spacing w:line="360" w:lineRule="auto"/>
        <w:rPr>
          <w:rFonts w:ascii="Palatino Linotype" w:hAnsi="Palatino Linotype" w:cs="Arial"/>
          <w:color w:val="000000" w:themeColor="text1"/>
          <w:lang w:val="es-ES"/>
        </w:rPr>
      </w:pPr>
    </w:p>
    <w:p w14:paraId="494BF475" w14:textId="77777777" w:rsidR="00C36724" w:rsidRPr="00242C66" w:rsidRDefault="00C36724" w:rsidP="00FF5131">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242C66">
        <w:rPr>
          <w:rFonts w:ascii="Palatino Linotype" w:hAnsi="Palatino Linotype" w:cs="Arial"/>
          <w:color w:val="000000" w:themeColor="text1"/>
          <w:lang w:val="es-ES"/>
        </w:rPr>
        <w:t xml:space="preserve">El </w:t>
      </w:r>
      <w:r w:rsidRPr="00242C66">
        <w:rPr>
          <w:rFonts w:ascii="Palatino Linotype" w:hAnsi="Palatino Linotype" w:cs="Arial"/>
          <w:b/>
          <w:color w:val="000000" w:themeColor="text1"/>
          <w:lang w:val="es-ES"/>
        </w:rPr>
        <w:t>veinticuatro de febrero de dos mil veinticinco,</w:t>
      </w:r>
      <w:r w:rsidRPr="00242C66">
        <w:rPr>
          <w:rFonts w:ascii="Palatino Linotype" w:hAnsi="Palatino Linotype" w:cs="Arial"/>
          <w:color w:val="000000" w:themeColor="text1"/>
          <w:lang w:val="es-ES"/>
        </w:rPr>
        <w:t xml:space="preserve"> se realizó un requerimiento al servidor público habilitado. </w:t>
      </w:r>
    </w:p>
    <w:p w14:paraId="01EE011A" w14:textId="77777777" w:rsidR="00C36724" w:rsidRPr="00242C66" w:rsidRDefault="00C36724" w:rsidP="00FF5131">
      <w:pPr>
        <w:pStyle w:val="Prrafodelista"/>
        <w:tabs>
          <w:tab w:val="left" w:pos="0"/>
        </w:tabs>
        <w:rPr>
          <w:rFonts w:ascii="Palatino Linotype" w:hAnsi="Palatino Linotype" w:cs="Arial"/>
          <w:color w:val="000000" w:themeColor="text1"/>
          <w:sz w:val="24"/>
          <w:lang w:val="es-ES"/>
        </w:rPr>
      </w:pPr>
    </w:p>
    <w:p w14:paraId="22ACF8B2" w14:textId="77777777" w:rsidR="00C36724" w:rsidRPr="00242C66" w:rsidRDefault="00C36724" w:rsidP="00FF5131">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242C66">
        <w:rPr>
          <w:rFonts w:ascii="Palatino Linotype" w:hAnsi="Palatino Linotype" w:cs="Arial"/>
          <w:color w:val="000000" w:themeColor="text1"/>
          <w:lang w:val="es-ES"/>
        </w:rPr>
        <w:t xml:space="preserve">El </w:t>
      </w:r>
      <w:r w:rsidRPr="00242C66">
        <w:rPr>
          <w:rFonts w:ascii="Palatino Linotype" w:hAnsi="Palatino Linotype" w:cs="Arial"/>
          <w:b/>
          <w:color w:val="000000" w:themeColor="text1"/>
          <w:lang w:val="es-ES"/>
        </w:rPr>
        <w:t>catorce de marzo de dos mil veinticinco</w:t>
      </w:r>
      <w:r w:rsidRPr="00242C66">
        <w:rPr>
          <w:rFonts w:ascii="Palatino Linotype" w:hAnsi="Palatino Linotype" w:cs="Arial"/>
          <w:color w:val="000000" w:themeColor="text1"/>
          <w:lang w:val="es-ES"/>
        </w:rPr>
        <w:t>, el Sujeto Obligado dio respuesta a la solicitud de información en el siguiente sentido:</w:t>
      </w:r>
    </w:p>
    <w:p w14:paraId="60CD8B9F" w14:textId="77777777" w:rsidR="00C36724" w:rsidRPr="00242C66" w:rsidRDefault="00C36724" w:rsidP="00FF5131">
      <w:pPr>
        <w:tabs>
          <w:tab w:val="left" w:pos="0"/>
        </w:tabs>
        <w:spacing w:line="360" w:lineRule="auto"/>
        <w:contextualSpacing/>
        <w:jc w:val="both"/>
        <w:rPr>
          <w:rFonts w:ascii="Palatino Linotype" w:hAnsi="Palatino Linotype" w:cs="Arial"/>
          <w:color w:val="000000" w:themeColor="text1"/>
          <w:lang w:val="es-ES"/>
        </w:rPr>
      </w:pPr>
    </w:p>
    <w:tbl>
      <w:tblPr>
        <w:tblW w:w="7556" w:type="dxa"/>
        <w:jc w:val="center"/>
        <w:tblCellSpacing w:w="0" w:type="dxa"/>
        <w:tblCellMar>
          <w:left w:w="0" w:type="dxa"/>
          <w:right w:w="0" w:type="dxa"/>
        </w:tblCellMar>
        <w:tblLook w:val="04A0" w:firstRow="1" w:lastRow="0" w:firstColumn="1" w:lastColumn="0" w:noHBand="0" w:noVBand="1"/>
      </w:tblPr>
      <w:tblGrid>
        <w:gridCol w:w="7556"/>
      </w:tblGrid>
      <w:tr w:rsidR="00FF5131" w:rsidRPr="00242C66" w14:paraId="62AC7902" w14:textId="77777777" w:rsidTr="000E68AC">
        <w:trPr>
          <w:trHeight w:val="334"/>
          <w:tblCellSpacing w:w="0" w:type="dxa"/>
          <w:jc w:val="center"/>
        </w:trPr>
        <w:tc>
          <w:tcPr>
            <w:tcW w:w="0" w:type="auto"/>
            <w:vAlign w:val="center"/>
            <w:hideMark/>
          </w:tcPr>
          <w:p w14:paraId="48724421" w14:textId="77777777" w:rsidR="00C36724" w:rsidRPr="00242C66" w:rsidRDefault="00C36724" w:rsidP="00FF5131">
            <w:pPr>
              <w:tabs>
                <w:tab w:val="left" w:pos="0"/>
              </w:tabs>
              <w:jc w:val="right"/>
              <w:rPr>
                <w:rFonts w:ascii="Palatino Linotype" w:hAnsi="Palatino Linotype"/>
                <w:i/>
                <w:color w:val="000000" w:themeColor="text1"/>
              </w:rPr>
            </w:pPr>
            <w:r w:rsidRPr="00242C66">
              <w:rPr>
                <w:rFonts w:ascii="Palatino Linotype" w:hAnsi="Palatino Linotype"/>
                <w:i/>
                <w:color w:val="000000" w:themeColor="text1"/>
              </w:rPr>
              <w:t>o Descentralizado para la Prestación de Los Servicios de Agua Potable Alcantarillado y Saneamiento del Municipio de Tlalnepantla de Baz, México a 14 de Marzo de 2025</w:t>
            </w:r>
          </w:p>
        </w:tc>
      </w:tr>
      <w:tr w:rsidR="00FF5131" w:rsidRPr="00242C66" w14:paraId="79C8CA46" w14:textId="77777777" w:rsidTr="000E68AC">
        <w:trPr>
          <w:trHeight w:val="334"/>
          <w:tblCellSpacing w:w="0" w:type="dxa"/>
          <w:jc w:val="center"/>
        </w:trPr>
        <w:tc>
          <w:tcPr>
            <w:tcW w:w="0" w:type="auto"/>
            <w:vAlign w:val="center"/>
            <w:hideMark/>
          </w:tcPr>
          <w:p w14:paraId="0DAB2576" w14:textId="77777777" w:rsidR="00C36724" w:rsidRPr="00242C66" w:rsidRDefault="00C36724" w:rsidP="00FF5131">
            <w:pPr>
              <w:tabs>
                <w:tab w:val="left" w:pos="0"/>
              </w:tabs>
              <w:jc w:val="right"/>
              <w:rPr>
                <w:rFonts w:ascii="Palatino Linotype" w:hAnsi="Palatino Linotype"/>
                <w:i/>
                <w:color w:val="000000" w:themeColor="text1"/>
              </w:rPr>
            </w:pPr>
            <w:r w:rsidRPr="00242C66">
              <w:rPr>
                <w:rFonts w:ascii="Palatino Linotype" w:hAnsi="Palatino Linotype"/>
                <w:i/>
                <w:color w:val="000000" w:themeColor="text1"/>
              </w:rPr>
              <w:t>Nombre del solicitante: C. Solicitante</w:t>
            </w:r>
          </w:p>
        </w:tc>
      </w:tr>
      <w:tr w:rsidR="00FF5131" w:rsidRPr="00242C66" w14:paraId="7FEA6845" w14:textId="77777777" w:rsidTr="000E68AC">
        <w:trPr>
          <w:trHeight w:val="334"/>
          <w:tblCellSpacing w:w="0" w:type="dxa"/>
          <w:jc w:val="center"/>
        </w:trPr>
        <w:tc>
          <w:tcPr>
            <w:tcW w:w="0" w:type="auto"/>
            <w:vAlign w:val="center"/>
            <w:hideMark/>
          </w:tcPr>
          <w:p w14:paraId="2704D84A" w14:textId="77777777" w:rsidR="00C36724" w:rsidRPr="00242C66" w:rsidRDefault="00C36724" w:rsidP="00FF5131">
            <w:pPr>
              <w:tabs>
                <w:tab w:val="left" w:pos="0"/>
              </w:tabs>
              <w:jc w:val="right"/>
              <w:rPr>
                <w:rFonts w:ascii="Palatino Linotype" w:hAnsi="Palatino Linotype"/>
                <w:i/>
                <w:color w:val="000000" w:themeColor="text1"/>
              </w:rPr>
            </w:pPr>
            <w:r w:rsidRPr="00242C66">
              <w:rPr>
                <w:rFonts w:ascii="Palatino Linotype" w:hAnsi="Palatino Linotype"/>
                <w:i/>
                <w:color w:val="000000" w:themeColor="text1"/>
              </w:rPr>
              <w:t>Folio de la solicitud: 00055/OASTLALNE/IP/2025</w:t>
            </w:r>
          </w:p>
        </w:tc>
      </w:tr>
      <w:tr w:rsidR="00FF5131" w:rsidRPr="00242C66" w14:paraId="7D91DFC8" w14:textId="77777777" w:rsidTr="000E68AC">
        <w:trPr>
          <w:trHeight w:val="501"/>
          <w:tblCellSpacing w:w="0" w:type="dxa"/>
          <w:jc w:val="center"/>
        </w:trPr>
        <w:tc>
          <w:tcPr>
            <w:tcW w:w="0" w:type="auto"/>
            <w:vAlign w:val="center"/>
            <w:hideMark/>
          </w:tcPr>
          <w:p w14:paraId="5EAF13A7" w14:textId="77777777" w:rsidR="00C36724" w:rsidRPr="00242C66" w:rsidRDefault="00C36724" w:rsidP="00FF5131">
            <w:pPr>
              <w:tabs>
                <w:tab w:val="left" w:pos="0"/>
              </w:tabs>
              <w:jc w:val="right"/>
              <w:rPr>
                <w:rFonts w:ascii="Palatino Linotype" w:hAnsi="Palatino Linotype"/>
                <w:i/>
                <w:color w:val="000000" w:themeColor="text1"/>
              </w:rPr>
            </w:pPr>
          </w:p>
        </w:tc>
      </w:tr>
      <w:tr w:rsidR="00FF5131" w:rsidRPr="00242C66" w14:paraId="02B130AC" w14:textId="77777777" w:rsidTr="000E68AC">
        <w:trPr>
          <w:trHeight w:val="167"/>
          <w:tblCellSpacing w:w="0" w:type="dxa"/>
          <w:jc w:val="center"/>
        </w:trPr>
        <w:tc>
          <w:tcPr>
            <w:tcW w:w="0" w:type="auto"/>
            <w:vAlign w:val="center"/>
            <w:hideMark/>
          </w:tcPr>
          <w:p w14:paraId="6042EDFF" w14:textId="77777777" w:rsidR="00C36724" w:rsidRPr="00242C66" w:rsidRDefault="00C36724" w:rsidP="00FF5131">
            <w:pPr>
              <w:tabs>
                <w:tab w:val="left" w:pos="0"/>
              </w:tabs>
              <w:jc w:val="both"/>
              <w:rPr>
                <w:rFonts w:ascii="Palatino Linotype" w:hAnsi="Palatino Linotype"/>
                <w:i/>
                <w:color w:val="000000" w:themeColor="text1"/>
              </w:rPr>
            </w:pPr>
            <w:r w:rsidRPr="00242C66">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F5131" w:rsidRPr="00242C66" w14:paraId="6CFAE52B" w14:textId="77777777" w:rsidTr="000E68AC">
        <w:trPr>
          <w:trHeight w:val="417"/>
          <w:tblCellSpacing w:w="0" w:type="dxa"/>
          <w:jc w:val="center"/>
        </w:trPr>
        <w:tc>
          <w:tcPr>
            <w:tcW w:w="0" w:type="auto"/>
            <w:vAlign w:val="center"/>
            <w:hideMark/>
          </w:tcPr>
          <w:p w14:paraId="62A4F293" w14:textId="77777777" w:rsidR="00C36724" w:rsidRPr="00242C66" w:rsidRDefault="00C36724" w:rsidP="00FF5131">
            <w:pPr>
              <w:tabs>
                <w:tab w:val="left" w:pos="0"/>
              </w:tabs>
              <w:jc w:val="both"/>
              <w:rPr>
                <w:rFonts w:ascii="Palatino Linotype" w:hAnsi="Palatino Linotype"/>
                <w:i/>
                <w:color w:val="000000" w:themeColor="text1"/>
              </w:rPr>
            </w:pPr>
          </w:p>
        </w:tc>
      </w:tr>
      <w:tr w:rsidR="00FF5131" w:rsidRPr="00242C66" w14:paraId="76AA7D18" w14:textId="77777777" w:rsidTr="000E68AC">
        <w:trPr>
          <w:trHeight w:val="167"/>
          <w:tblCellSpacing w:w="0" w:type="dxa"/>
          <w:jc w:val="center"/>
        </w:trPr>
        <w:tc>
          <w:tcPr>
            <w:tcW w:w="0" w:type="auto"/>
            <w:vAlign w:val="center"/>
            <w:hideMark/>
          </w:tcPr>
          <w:p w14:paraId="70368573" w14:textId="77777777" w:rsidR="00C36724" w:rsidRPr="00242C66" w:rsidRDefault="00C36724" w:rsidP="00FF5131">
            <w:pPr>
              <w:tabs>
                <w:tab w:val="left" w:pos="0"/>
              </w:tabs>
              <w:jc w:val="both"/>
              <w:rPr>
                <w:rFonts w:ascii="Palatino Linotype" w:hAnsi="Palatino Linotype"/>
                <w:i/>
                <w:color w:val="000000" w:themeColor="text1"/>
              </w:rPr>
            </w:pPr>
            <w:r w:rsidRPr="00242C66">
              <w:rPr>
                <w:rFonts w:ascii="Palatino Linotype" w:hAnsi="Palatino Linotype"/>
                <w:i/>
                <w:color w:val="000000" w:themeColor="text1"/>
              </w:rPr>
              <w:t>Le envío archivos electrónicos con respuesta a su solicitud de información con número de folio SAIMEX 00055/OASTLALNE/IP/2025.</w:t>
            </w:r>
          </w:p>
        </w:tc>
      </w:tr>
      <w:tr w:rsidR="00FF5131" w:rsidRPr="00242C66" w14:paraId="2FCABC13" w14:textId="77777777" w:rsidTr="000E68AC">
        <w:trPr>
          <w:trHeight w:val="417"/>
          <w:tblCellSpacing w:w="0" w:type="dxa"/>
          <w:jc w:val="center"/>
        </w:trPr>
        <w:tc>
          <w:tcPr>
            <w:tcW w:w="0" w:type="auto"/>
            <w:vAlign w:val="center"/>
            <w:hideMark/>
          </w:tcPr>
          <w:p w14:paraId="058DE65A" w14:textId="77777777" w:rsidR="00C36724" w:rsidRPr="00242C66" w:rsidRDefault="00C36724" w:rsidP="00FF5131">
            <w:pPr>
              <w:tabs>
                <w:tab w:val="left" w:pos="0"/>
              </w:tabs>
              <w:rPr>
                <w:rFonts w:ascii="Palatino Linotype" w:hAnsi="Palatino Linotype"/>
                <w:i/>
                <w:color w:val="000000" w:themeColor="text1"/>
              </w:rPr>
            </w:pPr>
          </w:p>
        </w:tc>
      </w:tr>
      <w:tr w:rsidR="00FF5131" w:rsidRPr="00242C66" w14:paraId="398AC47C" w14:textId="77777777" w:rsidTr="000E68AC">
        <w:trPr>
          <w:trHeight w:val="167"/>
          <w:tblCellSpacing w:w="0" w:type="dxa"/>
          <w:jc w:val="center"/>
        </w:trPr>
        <w:tc>
          <w:tcPr>
            <w:tcW w:w="0" w:type="auto"/>
            <w:vAlign w:val="center"/>
            <w:hideMark/>
          </w:tcPr>
          <w:p w14:paraId="0F9DF348" w14:textId="77777777" w:rsidR="00C36724" w:rsidRPr="00242C66" w:rsidRDefault="00C36724" w:rsidP="00FF5131">
            <w:pPr>
              <w:tabs>
                <w:tab w:val="left" w:pos="0"/>
              </w:tabs>
              <w:jc w:val="center"/>
              <w:rPr>
                <w:rFonts w:ascii="Palatino Linotype" w:hAnsi="Palatino Linotype"/>
                <w:i/>
                <w:color w:val="000000" w:themeColor="text1"/>
              </w:rPr>
            </w:pPr>
          </w:p>
        </w:tc>
      </w:tr>
      <w:tr w:rsidR="00FF5131" w:rsidRPr="00242C66" w14:paraId="7945B649" w14:textId="77777777" w:rsidTr="000E68AC">
        <w:trPr>
          <w:trHeight w:val="167"/>
          <w:tblCellSpacing w:w="0" w:type="dxa"/>
          <w:jc w:val="center"/>
        </w:trPr>
        <w:tc>
          <w:tcPr>
            <w:tcW w:w="0" w:type="auto"/>
            <w:vAlign w:val="center"/>
            <w:hideMark/>
          </w:tcPr>
          <w:p w14:paraId="1BA08CC9" w14:textId="77777777" w:rsidR="00C36724" w:rsidRPr="00242C66" w:rsidRDefault="00C36724" w:rsidP="00FF5131">
            <w:pPr>
              <w:tabs>
                <w:tab w:val="left" w:pos="0"/>
              </w:tabs>
              <w:rPr>
                <w:rFonts w:ascii="Palatino Linotype" w:hAnsi="Palatino Linotype"/>
                <w:i/>
                <w:color w:val="000000" w:themeColor="text1"/>
              </w:rPr>
            </w:pPr>
          </w:p>
        </w:tc>
      </w:tr>
      <w:tr w:rsidR="00FF5131" w:rsidRPr="00242C66" w14:paraId="77BA565D" w14:textId="77777777" w:rsidTr="000E68AC">
        <w:trPr>
          <w:trHeight w:val="167"/>
          <w:tblCellSpacing w:w="0" w:type="dxa"/>
          <w:jc w:val="center"/>
        </w:trPr>
        <w:tc>
          <w:tcPr>
            <w:tcW w:w="0" w:type="auto"/>
            <w:vAlign w:val="center"/>
            <w:hideMark/>
          </w:tcPr>
          <w:p w14:paraId="026F025D" w14:textId="77777777" w:rsidR="00C36724" w:rsidRPr="00242C66" w:rsidRDefault="00C36724" w:rsidP="00FF5131">
            <w:pPr>
              <w:tabs>
                <w:tab w:val="left" w:pos="0"/>
              </w:tabs>
              <w:rPr>
                <w:rFonts w:ascii="Palatino Linotype" w:hAnsi="Palatino Linotype"/>
                <w:i/>
                <w:color w:val="000000" w:themeColor="text1"/>
              </w:rPr>
            </w:pPr>
            <w:r w:rsidRPr="00242C66">
              <w:rPr>
                <w:rFonts w:ascii="Palatino Linotype" w:hAnsi="Palatino Linotype"/>
                <w:i/>
                <w:color w:val="000000" w:themeColor="text1"/>
              </w:rPr>
              <w:t>ATENTAMENTE</w:t>
            </w:r>
          </w:p>
        </w:tc>
      </w:tr>
      <w:tr w:rsidR="00FF5131" w:rsidRPr="00242C66" w14:paraId="30B1469E" w14:textId="77777777" w:rsidTr="000E68AC">
        <w:trPr>
          <w:trHeight w:val="250"/>
          <w:tblCellSpacing w:w="0" w:type="dxa"/>
          <w:jc w:val="center"/>
        </w:trPr>
        <w:tc>
          <w:tcPr>
            <w:tcW w:w="0" w:type="auto"/>
            <w:vAlign w:val="center"/>
            <w:hideMark/>
          </w:tcPr>
          <w:p w14:paraId="429030EA" w14:textId="77777777" w:rsidR="00C36724" w:rsidRPr="00242C66" w:rsidRDefault="00C36724" w:rsidP="00FF5131">
            <w:pPr>
              <w:tabs>
                <w:tab w:val="left" w:pos="0"/>
              </w:tabs>
              <w:rPr>
                <w:rFonts w:ascii="Palatino Linotype" w:hAnsi="Palatino Linotype"/>
                <w:i/>
                <w:color w:val="000000" w:themeColor="text1"/>
              </w:rPr>
            </w:pPr>
          </w:p>
        </w:tc>
      </w:tr>
      <w:tr w:rsidR="00C36724" w:rsidRPr="00242C66" w14:paraId="37CA67C6" w14:textId="77777777" w:rsidTr="000E68AC">
        <w:trPr>
          <w:trHeight w:val="167"/>
          <w:tblCellSpacing w:w="0" w:type="dxa"/>
          <w:jc w:val="center"/>
        </w:trPr>
        <w:tc>
          <w:tcPr>
            <w:tcW w:w="0" w:type="auto"/>
            <w:vAlign w:val="center"/>
            <w:hideMark/>
          </w:tcPr>
          <w:p w14:paraId="1BEEEB6D" w14:textId="77777777" w:rsidR="00C36724" w:rsidRPr="00242C66" w:rsidRDefault="00C36724" w:rsidP="00FF5131">
            <w:pPr>
              <w:tabs>
                <w:tab w:val="left" w:pos="0"/>
              </w:tabs>
              <w:rPr>
                <w:rFonts w:ascii="Palatino Linotype" w:hAnsi="Palatino Linotype"/>
                <w:i/>
                <w:color w:val="000000" w:themeColor="text1"/>
              </w:rPr>
            </w:pPr>
            <w:r w:rsidRPr="00242C66">
              <w:rPr>
                <w:rFonts w:ascii="Palatino Linotype" w:hAnsi="Palatino Linotype"/>
                <w:i/>
                <w:color w:val="000000" w:themeColor="text1"/>
              </w:rPr>
              <w:t>Mtra. Viridiana González Vigueras</w:t>
            </w:r>
          </w:p>
        </w:tc>
      </w:tr>
    </w:tbl>
    <w:p w14:paraId="6AFBF317" w14:textId="77777777" w:rsidR="00C36724" w:rsidRPr="00242C66" w:rsidRDefault="00C36724" w:rsidP="00FF5131">
      <w:pPr>
        <w:tabs>
          <w:tab w:val="left" w:pos="0"/>
        </w:tabs>
        <w:spacing w:line="360" w:lineRule="auto"/>
        <w:contextualSpacing/>
        <w:jc w:val="both"/>
        <w:rPr>
          <w:rFonts w:ascii="Palatino Linotype" w:hAnsi="Palatino Linotype" w:cs="Arial"/>
          <w:color w:val="000000" w:themeColor="text1"/>
          <w:lang w:val="es-ES"/>
        </w:rPr>
      </w:pPr>
    </w:p>
    <w:p w14:paraId="5EA9A33A" w14:textId="77777777" w:rsidR="00C36724" w:rsidRPr="00242C66" w:rsidRDefault="00C36724" w:rsidP="00FF5131">
      <w:pPr>
        <w:pStyle w:val="Prrafodelista"/>
        <w:numPr>
          <w:ilvl w:val="0"/>
          <w:numId w:val="2"/>
        </w:numPr>
        <w:tabs>
          <w:tab w:val="left" w:pos="0"/>
        </w:tabs>
        <w:spacing w:line="360" w:lineRule="auto"/>
        <w:jc w:val="both"/>
        <w:rPr>
          <w:rFonts w:ascii="Palatino Linotype" w:hAnsi="Palatino Linotype" w:cs="Arial"/>
          <w:color w:val="000000" w:themeColor="text1"/>
          <w:sz w:val="24"/>
          <w:lang w:val="es-ES"/>
        </w:rPr>
      </w:pPr>
      <w:bookmarkStart w:id="5" w:name="_Toc472500652"/>
      <w:bookmarkStart w:id="6" w:name="_Toc472427085"/>
      <w:bookmarkStart w:id="7" w:name="_Toc462307683"/>
      <w:r w:rsidRPr="00242C66">
        <w:rPr>
          <w:rFonts w:ascii="Palatino Linotype" w:eastAsia="Calibri" w:hAnsi="Palatino Linotype" w:cs="Arial"/>
          <w:color w:val="000000" w:themeColor="text1"/>
          <w:sz w:val="24"/>
          <w:lang w:val="es-AR"/>
        </w:rPr>
        <w:t>A la respuesta se adjuntaron los archivos que se describen enseguida:</w:t>
      </w:r>
    </w:p>
    <w:p w14:paraId="55D26D9A" w14:textId="77777777" w:rsidR="00C36724" w:rsidRPr="00242C66" w:rsidRDefault="008323C0" w:rsidP="00FF5131">
      <w:pPr>
        <w:pStyle w:val="Prrafodelista"/>
        <w:numPr>
          <w:ilvl w:val="0"/>
          <w:numId w:val="4"/>
        </w:numPr>
        <w:tabs>
          <w:tab w:val="left" w:pos="0"/>
        </w:tabs>
        <w:spacing w:line="360" w:lineRule="auto"/>
        <w:jc w:val="both"/>
        <w:rPr>
          <w:rFonts w:ascii="Palatino Linotype" w:hAnsi="Palatino Linotype" w:cs="Arial"/>
          <w:color w:val="000000" w:themeColor="text1"/>
          <w:sz w:val="24"/>
          <w:lang w:val="es-ES"/>
        </w:rPr>
      </w:pPr>
      <w:hyperlink r:id="rId7" w:tgtFrame="_blank" w:history="1">
        <w:r w:rsidR="00C36724" w:rsidRPr="00242C66">
          <w:rPr>
            <w:rStyle w:val="Hipervnculo"/>
            <w:rFonts w:ascii="Palatino Linotype" w:eastAsiaTheme="majorEastAsia" w:hAnsi="Palatino Linotype" w:cs="Arial"/>
            <w:b/>
            <w:bCs/>
            <w:color w:val="000000" w:themeColor="text1"/>
            <w:sz w:val="24"/>
          </w:rPr>
          <w:t>CUARTA SESIÓN EXTRAORDINARIA DEL COMITÉ DE TRANSPARENCIA 2025.pdf</w:t>
        </w:r>
      </w:hyperlink>
      <w:r w:rsidR="00C36724" w:rsidRPr="00242C66">
        <w:rPr>
          <w:rFonts w:ascii="Palatino Linotype" w:hAnsi="Palatino Linotype"/>
          <w:color w:val="000000" w:themeColor="text1"/>
          <w:sz w:val="24"/>
        </w:rPr>
        <w:t xml:space="preserve">: Acta de la Cuarta Sesión Extraordinaria del Comité de Transparencia del Organismo Público Descentralizado, en el la que se aprobó la versión pública de la información entregada en respuesta. </w:t>
      </w:r>
    </w:p>
    <w:p w14:paraId="04C3A0DD" w14:textId="77777777" w:rsidR="00C36724" w:rsidRPr="00242C66" w:rsidRDefault="00C36724" w:rsidP="00FF5131">
      <w:pPr>
        <w:pStyle w:val="Prrafodelista"/>
        <w:tabs>
          <w:tab w:val="left" w:pos="0"/>
        </w:tabs>
        <w:spacing w:line="360" w:lineRule="auto"/>
        <w:ind w:left="1080"/>
        <w:jc w:val="both"/>
        <w:rPr>
          <w:rFonts w:ascii="Palatino Linotype" w:hAnsi="Palatino Linotype" w:cs="Arial"/>
          <w:color w:val="000000" w:themeColor="text1"/>
          <w:sz w:val="24"/>
          <w:lang w:val="es-ES"/>
        </w:rPr>
      </w:pPr>
    </w:p>
    <w:p w14:paraId="5FFEF1AF" w14:textId="77777777" w:rsidR="00C36724" w:rsidRPr="00242C66" w:rsidRDefault="008323C0" w:rsidP="00FF5131">
      <w:pPr>
        <w:pStyle w:val="Prrafodelista"/>
        <w:numPr>
          <w:ilvl w:val="0"/>
          <w:numId w:val="4"/>
        </w:numPr>
        <w:tabs>
          <w:tab w:val="left" w:pos="0"/>
        </w:tabs>
        <w:spacing w:line="360" w:lineRule="auto"/>
        <w:jc w:val="both"/>
        <w:rPr>
          <w:rFonts w:ascii="Palatino Linotype" w:hAnsi="Palatino Linotype" w:cs="Arial"/>
          <w:color w:val="000000" w:themeColor="text1"/>
          <w:sz w:val="24"/>
          <w:lang w:val="es-ES"/>
        </w:rPr>
      </w:pPr>
      <w:hyperlink r:id="rId8" w:tgtFrame="_blank" w:history="1">
        <w:r w:rsidR="00C36724" w:rsidRPr="00242C66">
          <w:rPr>
            <w:rStyle w:val="Hipervnculo"/>
            <w:rFonts w:ascii="Palatino Linotype" w:eastAsiaTheme="majorEastAsia" w:hAnsi="Palatino Linotype" w:cs="Arial"/>
            <w:b/>
            <w:bCs/>
            <w:color w:val="000000" w:themeColor="text1"/>
            <w:sz w:val="24"/>
          </w:rPr>
          <w:t>SAIMEX 00055 Recibos de nómina 1era quincena enero.pdf</w:t>
        </w:r>
      </w:hyperlink>
      <w:r w:rsidR="00C36724" w:rsidRPr="00242C66">
        <w:rPr>
          <w:rFonts w:ascii="Palatino Linotype" w:hAnsi="Palatino Linotype"/>
          <w:color w:val="000000" w:themeColor="text1"/>
          <w:sz w:val="24"/>
        </w:rPr>
        <w:t xml:space="preserve">: documento con 47 recibos de nómina correspondientes a la primera quincena de enero de dos mil veinticinco. </w:t>
      </w:r>
    </w:p>
    <w:p w14:paraId="528AB7A4" w14:textId="77777777" w:rsidR="00C36724" w:rsidRPr="00242C66" w:rsidRDefault="00C36724" w:rsidP="00FF5131">
      <w:pPr>
        <w:tabs>
          <w:tab w:val="left" w:pos="0"/>
        </w:tabs>
        <w:spacing w:line="360" w:lineRule="auto"/>
        <w:jc w:val="both"/>
        <w:rPr>
          <w:rFonts w:ascii="Palatino Linotype" w:hAnsi="Palatino Linotype" w:cs="Arial"/>
          <w:color w:val="000000" w:themeColor="text1"/>
          <w:lang w:val="es-ES"/>
        </w:rPr>
      </w:pPr>
    </w:p>
    <w:p w14:paraId="2EB3EC17" w14:textId="77777777" w:rsidR="00C36724" w:rsidRPr="00242C66" w:rsidRDefault="008323C0" w:rsidP="00FF5131">
      <w:pPr>
        <w:pStyle w:val="Prrafodelista"/>
        <w:numPr>
          <w:ilvl w:val="0"/>
          <w:numId w:val="4"/>
        </w:numPr>
        <w:tabs>
          <w:tab w:val="left" w:pos="0"/>
        </w:tabs>
        <w:spacing w:line="360" w:lineRule="auto"/>
        <w:jc w:val="both"/>
        <w:rPr>
          <w:rFonts w:ascii="Palatino Linotype" w:hAnsi="Palatino Linotype" w:cs="Arial"/>
          <w:color w:val="000000" w:themeColor="text1"/>
          <w:sz w:val="24"/>
          <w:lang w:val="es-ES"/>
        </w:rPr>
      </w:pPr>
      <w:hyperlink r:id="rId9" w:tgtFrame="_blank" w:history="1">
        <w:r w:rsidR="00C36724" w:rsidRPr="00242C66">
          <w:rPr>
            <w:rStyle w:val="Hipervnculo"/>
            <w:rFonts w:ascii="Palatino Linotype" w:eastAsiaTheme="majorEastAsia" w:hAnsi="Palatino Linotype" w:cs="Arial"/>
            <w:b/>
            <w:bCs/>
            <w:color w:val="000000" w:themeColor="text1"/>
            <w:sz w:val="24"/>
          </w:rPr>
          <w:t>CONTESTACIÓN SAIMEX 55.pdf</w:t>
        </w:r>
      </w:hyperlink>
      <w:r w:rsidR="00C36724" w:rsidRPr="00242C66">
        <w:rPr>
          <w:rFonts w:ascii="Palatino Linotype" w:hAnsi="Palatino Linotype"/>
          <w:color w:val="000000" w:themeColor="text1"/>
          <w:sz w:val="24"/>
        </w:rPr>
        <w:t xml:space="preserve">: oficio número OPDM/OM-0217/2025 de fecha diez de marzo de dos mil veinticinco, suscrito por el Titular de la Oficialía Mayor, quien señaló que se anexa los Títulos y Cédulas Profesionales de todos los servidores públicos correspondientes a mandos medios y superiores; anexó un cuadro con los siguientes rubros, nombre del documento que se anexó, nombre de servidor públicos y cargo; señaló que se adjuntó un PDF con la versión pública de los recibos de nómina de la primera, segunda y tercera quincena de dos mil veinticinco, conforme al acuerdo aprobado en la quinta sesión extraordinaria del comité de transparencia; señaló que los tabuladores de 2022, 2023, 2024 y 2025 se encuentran publicados y señaló las ligas electrónicas en las que se pueden consultar. </w:t>
      </w:r>
    </w:p>
    <w:p w14:paraId="4774FC35" w14:textId="77777777" w:rsidR="00C36724" w:rsidRPr="00242C66" w:rsidRDefault="00C36724" w:rsidP="00FF5131">
      <w:pPr>
        <w:tabs>
          <w:tab w:val="left" w:pos="0"/>
        </w:tabs>
        <w:spacing w:line="360" w:lineRule="auto"/>
        <w:jc w:val="both"/>
        <w:rPr>
          <w:rFonts w:ascii="Palatino Linotype" w:hAnsi="Palatino Linotype" w:cs="Arial"/>
          <w:color w:val="000000" w:themeColor="text1"/>
          <w:lang w:val="es-ES"/>
        </w:rPr>
      </w:pPr>
    </w:p>
    <w:p w14:paraId="6DFC4C87" w14:textId="77777777" w:rsidR="00C36724" w:rsidRPr="00242C66" w:rsidRDefault="008323C0" w:rsidP="00FF5131">
      <w:pPr>
        <w:pStyle w:val="Prrafodelista"/>
        <w:numPr>
          <w:ilvl w:val="0"/>
          <w:numId w:val="4"/>
        </w:numPr>
        <w:tabs>
          <w:tab w:val="left" w:pos="0"/>
        </w:tabs>
        <w:spacing w:line="360" w:lineRule="auto"/>
        <w:jc w:val="both"/>
        <w:rPr>
          <w:rFonts w:ascii="Palatino Linotype" w:hAnsi="Palatino Linotype" w:cs="Arial"/>
          <w:color w:val="000000" w:themeColor="text1"/>
          <w:sz w:val="24"/>
          <w:lang w:val="es-ES"/>
        </w:rPr>
      </w:pPr>
      <w:hyperlink r:id="rId10" w:tgtFrame="_blank" w:history="1">
        <w:r w:rsidR="00C36724" w:rsidRPr="00242C66">
          <w:rPr>
            <w:rStyle w:val="Hipervnculo"/>
            <w:rFonts w:ascii="Palatino Linotype" w:eastAsiaTheme="majorEastAsia" w:hAnsi="Palatino Linotype" w:cs="Arial"/>
            <w:b/>
            <w:bCs/>
            <w:color w:val="000000" w:themeColor="text1"/>
            <w:sz w:val="24"/>
          </w:rPr>
          <w:t>SAIMEX 00055 Recibos de nómina 2da. quincena enero.pdf</w:t>
        </w:r>
      </w:hyperlink>
      <w:r w:rsidR="00C36724" w:rsidRPr="00242C66">
        <w:rPr>
          <w:rFonts w:ascii="Palatino Linotype" w:hAnsi="Palatino Linotype"/>
          <w:color w:val="000000" w:themeColor="text1"/>
          <w:sz w:val="24"/>
        </w:rPr>
        <w:t>: documento con 54 recibos de nómi</w:t>
      </w:r>
      <w:r w:rsidR="000E68AC" w:rsidRPr="00242C66">
        <w:rPr>
          <w:rFonts w:ascii="Palatino Linotype" w:hAnsi="Palatino Linotype"/>
          <w:color w:val="000000" w:themeColor="text1"/>
          <w:sz w:val="24"/>
        </w:rPr>
        <w:t>na correspondientes a la segunda</w:t>
      </w:r>
      <w:r w:rsidR="00C36724" w:rsidRPr="00242C66">
        <w:rPr>
          <w:rFonts w:ascii="Palatino Linotype" w:hAnsi="Palatino Linotype"/>
          <w:color w:val="000000" w:themeColor="text1"/>
          <w:sz w:val="24"/>
        </w:rPr>
        <w:t xml:space="preserve"> quincena de enero de dos mil veinticinco</w:t>
      </w:r>
    </w:p>
    <w:p w14:paraId="0310B7A1" w14:textId="77777777" w:rsidR="00C36724" w:rsidRPr="00242C66" w:rsidRDefault="008323C0" w:rsidP="00FF5131">
      <w:pPr>
        <w:pStyle w:val="Prrafodelista"/>
        <w:numPr>
          <w:ilvl w:val="0"/>
          <w:numId w:val="4"/>
        </w:numPr>
        <w:tabs>
          <w:tab w:val="left" w:pos="0"/>
        </w:tabs>
        <w:spacing w:line="360" w:lineRule="auto"/>
        <w:jc w:val="both"/>
        <w:rPr>
          <w:rFonts w:ascii="Palatino Linotype" w:hAnsi="Palatino Linotype" w:cs="Arial"/>
          <w:color w:val="000000" w:themeColor="text1"/>
          <w:sz w:val="24"/>
          <w:lang w:val="es-ES"/>
        </w:rPr>
      </w:pPr>
      <w:hyperlink r:id="rId11" w:tgtFrame="_blank" w:history="1">
        <w:r w:rsidR="00C36724" w:rsidRPr="00242C66">
          <w:rPr>
            <w:rStyle w:val="Hipervnculo"/>
            <w:rFonts w:ascii="Palatino Linotype" w:eastAsiaTheme="majorEastAsia" w:hAnsi="Palatino Linotype" w:cs="Arial"/>
            <w:b/>
            <w:bCs/>
            <w:color w:val="000000" w:themeColor="text1"/>
            <w:sz w:val="24"/>
          </w:rPr>
          <w:t>QUINTA SESIÓN EXTRAORDINARIA DEL COMITÉ DE TRANSPARENCIA 2025.pdf</w:t>
        </w:r>
      </w:hyperlink>
      <w:r w:rsidR="00C36724" w:rsidRPr="00242C66">
        <w:rPr>
          <w:rFonts w:ascii="Palatino Linotype" w:hAnsi="Palatino Linotype"/>
          <w:color w:val="000000" w:themeColor="text1"/>
          <w:sz w:val="24"/>
        </w:rPr>
        <w:t xml:space="preserve">: Acta de la Quinta Sesión Extraordinaria del Comité de Transparencia del Organismo Público Descentralizado, en el la que se aprobó la versión pública de la información entregada en respuesta. </w:t>
      </w:r>
    </w:p>
    <w:p w14:paraId="33615436" w14:textId="77777777" w:rsidR="00C36724" w:rsidRPr="00242C66" w:rsidRDefault="008323C0" w:rsidP="00FF5131">
      <w:pPr>
        <w:pStyle w:val="Prrafodelista"/>
        <w:numPr>
          <w:ilvl w:val="0"/>
          <w:numId w:val="4"/>
        </w:numPr>
        <w:tabs>
          <w:tab w:val="left" w:pos="0"/>
        </w:tabs>
        <w:spacing w:line="360" w:lineRule="auto"/>
        <w:jc w:val="both"/>
        <w:rPr>
          <w:rFonts w:ascii="Palatino Linotype" w:hAnsi="Palatino Linotype" w:cs="Arial"/>
          <w:color w:val="000000" w:themeColor="text1"/>
          <w:sz w:val="24"/>
          <w:lang w:val="es-ES"/>
        </w:rPr>
      </w:pPr>
      <w:hyperlink r:id="rId12" w:tgtFrame="_blank" w:history="1">
        <w:r w:rsidR="00C36724" w:rsidRPr="00242C66">
          <w:rPr>
            <w:rStyle w:val="Hipervnculo"/>
            <w:rFonts w:ascii="Palatino Linotype" w:eastAsiaTheme="majorEastAsia" w:hAnsi="Palatino Linotype" w:cs="Arial"/>
            <w:b/>
            <w:bCs/>
            <w:color w:val="000000" w:themeColor="text1"/>
            <w:sz w:val="24"/>
          </w:rPr>
          <w:t>SAIMEX 00055 Recibos de nómina 1era quincena febrero.pdf</w:t>
        </w:r>
      </w:hyperlink>
      <w:r w:rsidR="00C36724" w:rsidRPr="00242C66">
        <w:rPr>
          <w:rFonts w:ascii="Palatino Linotype" w:hAnsi="Palatino Linotype"/>
          <w:color w:val="000000" w:themeColor="text1"/>
          <w:sz w:val="24"/>
        </w:rPr>
        <w:t>: documento con 54 recibos de nómina correspondiente</w:t>
      </w:r>
      <w:r w:rsidR="000E68AC" w:rsidRPr="00242C66">
        <w:rPr>
          <w:rFonts w:ascii="Palatino Linotype" w:hAnsi="Palatino Linotype"/>
          <w:color w:val="000000" w:themeColor="text1"/>
          <w:sz w:val="24"/>
        </w:rPr>
        <w:t>s a la primera quincena de febrero</w:t>
      </w:r>
      <w:r w:rsidR="00C36724" w:rsidRPr="00242C66">
        <w:rPr>
          <w:rFonts w:ascii="Palatino Linotype" w:hAnsi="Palatino Linotype"/>
          <w:color w:val="000000" w:themeColor="text1"/>
          <w:sz w:val="24"/>
        </w:rPr>
        <w:t xml:space="preserve"> de dos mil veinticinco.</w:t>
      </w:r>
    </w:p>
    <w:p w14:paraId="37E8625A" w14:textId="77777777" w:rsidR="00C36724" w:rsidRPr="00242C66" w:rsidRDefault="008323C0" w:rsidP="00FF5131">
      <w:pPr>
        <w:pStyle w:val="Prrafodelista"/>
        <w:numPr>
          <w:ilvl w:val="0"/>
          <w:numId w:val="4"/>
        </w:numPr>
        <w:tabs>
          <w:tab w:val="left" w:pos="0"/>
        </w:tabs>
        <w:spacing w:line="360" w:lineRule="auto"/>
        <w:jc w:val="both"/>
        <w:rPr>
          <w:rFonts w:ascii="Palatino Linotype" w:hAnsi="Palatino Linotype" w:cs="Arial"/>
          <w:color w:val="000000" w:themeColor="text1"/>
          <w:sz w:val="24"/>
          <w:lang w:val="es-ES"/>
        </w:rPr>
      </w:pPr>
      <w:hyperlink r:id="rId13" w:tgtFrame="_blank" w:history="1">
        <w:r w:rsidR="00C36724" w:rsidRPr="00242C66">
          <w:rPr>
            <w:rStyle w:val="Hipervnculo"/>
            <w:rFonts w:ascii="Palatino Linotype" w:eastAsiaTheme="majorEastAsia" w:hAnsi="Palatino Linotype" w:cs="Arial"/>
            <w:b/>
            <w:bCs/>
            <w:color w:val="000000" w:themeColor="text1"/>
            <w:sz w:val="24"/>
          </w:rPr>
          <w:t>SAIMEX 00055 Títulos y Cédulas Profesionales.pdf</w:t>
        </w:r>
      </w:hyperlink>
      <w:r w:rsidR="00C36724" w:rsidRPr="00242C66">
        <w:rPr>
          <w:rFonts w:ascii="Palatino Linotype" w:hAnsi="Palatino Linotype"/>
          <w:color w:val="000000" w:themeColor="text1"/>
          <w:sz w:val="24"/>
        </w:rPr>
        <w:t xml:space="preserve">: archivo con 72 títulos y cédulas profesionales de los servidores públicos. </w:t>
      </w:r>
    </w:p>
    <w:p w14:paraId="6911F328" w14:textId="77777777" w:rsidR="00C36724" w:rsidRPr="00242C66" w:rsidRDefault="00C36724" w:rsidP="00FF5131">
      <w:pPr>
        <w:tabs>
          <w:tab w:val="left" w:pos="0"/>
        </w:tabs>
        <w:spacing w:line="360" w:lineRule="auto"/>
        <w:jc w:val="both"/>
        <w:rPr>
          <w:rFonts w:ascii="Palatino Linotype" w:hAnsi="Palatino Linotype" w:cs="Arial"/>
          <w:color w:val="000000" w:themeColor="text1"/>
          <w:lang w:val="es-ES"/>
        </w:rPr>
      </w:pPr>
    </w:p>
    <w:p w14:paraId="70AA24EA"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eastAsia="MS Mincho" w:hAnsi="Palatino Linotype" w:cs="Arial"/>
          <w:b/>
          <w:bCs/>
          <w:color w:val="000000" w:themeColor="text1"/>
          <w:sz w:val="24"/>
        </w:rPr>
      </w:pPr>
      <w:r w:rsidRPr="00242C66">
        <w:rPr>
          <w:rFonts w:ascii="Palatino Linotype" w:hAnsi="Palatino Linotype" w:cs="Arial"/>
          <w:color w:val="000000" w:themeColor="text1"/>
          <w:sz w:val="24"/>
          <w:lang w:val="es-ES"/>
        </w:rPr>
        <w:t xml:space="preserve">En lo sucesivo el </w:t>
      </w:r>
      <w:r w:rsidR="000E68AC" w:rsidRPr="00242C66">
        <w:rPr>
          <w:rFonts w:ascii="Palatino Linotype" w:hAnsi="Palatino Linotype" w:cs="Arial"/>
          <w:b/>
          <w:color w:val="000000" w:themeColor="text1"/>
          <w:sz w:val="24"/>
          <w:lang w:val="es-ES"/>
        </w:rPr>
        <w:t>dieciséis</w:t>
      </w:r>
      <w:r w:rsidRPr="00242C66">
        <w:rPr>
          <w:rFonts w:ascii="Palatino Linotype" w:hAnsi="Palatino Linotype" w:cs="Arial"/>
          <w:b/>
          <w:color w:val="000000" w:themeColor="text1"/>
          <w:sz w:val="24"/>
          <w:lang w:val="es-ES"/>
        </w:rPr>
        <w:t xml:space="preserve"> de marzo de dos mil veinticinco,</w:t>
      </w:r>
      <w:r w:rsidRPr="00242C66">
        <w:rPr>
          <w:rFonts w:ascii="Palatino Linotype" w:hAnsi="Palatino Linotype" w:cs="Arial"/>
          <w:color w:val="000000" w:themeColor="text1"/>
          <w:sz w:val="24"/>
          <w:lang w:val="es-ES"/>
        </w:rPr>
        <w:t xml:space="preserve"> </w:t>
      </w:r>
      <w:r w:rsidRPr="00242C66">
        <w:rPr>
          <w:rFonts w:ascii="Palatino Linotype" w:hAnsi="Palatino Linotype" w:cs="Arial"/>
          <w:b/>
          <w:color w:val="000000" w:themeColor="text1"/>
          <w:sz w:val="24"/>
          <w:lang w:val="es-ES"/>
        </w:rPr>
        <w:t xml:space="preserve"> </w:t>
      </w:r>
      <w:r w:rsidRPr="00242C66">
        <w:rPr>
          <w:rFonts w:ascii="Palatino Linotype" w:hAnsi="Palatino Linotype" w:cs="Arial"/>
          <w:color w:val="000000" w:themeColor="text1"/>
          <w:sz w:val="24"/>
          <w:lang w:val="es-ES"/>
        </w:rPr>
        <w:t>el solicitante interpuso el recurso de revisión, señalando como:</w:t>
      </w:r>
    </w:p>
    <w:p w14:paraId="4A57079D" w14:textId="77777777" w:rsidR="00C36724" w:rsidRPr="00242C66" w:rsidRDefault="00C36724" w:rsidP="00FF5131">
      <w:pPr>
        <w:pStyle w:val="Prrafodelista"/>
        <w:tabs>
          <w:tab w:val="left" w:pos="0"/>
        </w:tabs>
        <w:spacing w:line="360" w:lineRule="auto"/>
        <w:ind w:left="0"/>
        <w:jc w:val="both"/>
        <w:rPr>
          <w:rFonts w:ascii="Palatino Linotype" w:eastAsia="MS Mincho" w:hAnsi="Palatino Linotype" w:cs="Arial"/>
          <w:b/>
          <w:bCs/>
          <w:color w:val="000000" w:themeColor="text1"/>
          <w:sz w:val="24"/>
        </w:rPr>
      </w:pPr>
    </w:p>
    <w:bookmarkEnd w:id="5"/>
    <w:bookmarkEnd w:id="6"/>
    <w:bookmarkEnd w:id="7"/>
    <w:p w14:paraId="07CBED60" w14:textId="77777777" w:rsidR="00C36724" w:rsidRPr="004E4E0E" w:rsidRDefault="00C36724" w:rsidP="004E4E0E">
      <w:pPr>
        <w:pStyle w:val="Prrafodelista"/>
        <w:numPr>
          <w:ilvl w:val="0"/>
          <w:numId w:val="2"/>
        </w:numPr>
        <w:tabs>
          <w:tab w:val="left" w:pos="0"/>
          <w:tab w:val="left" w:pos="851"/>
          <w:tab w:val="left" w:pos="8222"/>
        </w:tabs>
        <w:spacing w:line="360" w:lineRule="auto"/>
        <w:jc w:val="both"/>
        <w:rPr>
          <w:rFonts w:ascii="Palatino Linotype" w:eastAsia="Calibri" w:hAnsi="Palatino Linotype" w:cs="Arial"/>
          <w:i/>
          <w:color w:val="000000" w:themeColor="text1"/>
          <w:sz w:val="24"/>
          <w:lang w:val="es-ES"/>
        </w:rPr>
      </w:pPr>
      <w:r w:rsidRPr="004E4E0E">
        <w:rPr>
          <w:rFonts w:ascii="Palatino Linotype" w:eastAsia="Calibri" w:hAnsi="Palatino Linotype" w:cs="Arial"/>
          <w:b/>
          <w:color w:val="000000" w:themeColor="text1"/>
          <w:sz w:val="24"/>
          <w:lang w:val="es-ES"/>
        </w:rPr>
        <w:t>Acto impugnado:</w:t>
      </w:r>
      <w:r w:rsidRPr="004E4E0E">
        <w:rPr>
          <w:rFonts w:ascii="Palatino Linotype" w:eastAsia="Calibri" w:hAnsi="Palatino Linotype" w:cs="Arial"/>
          <w:i/>
          <w:color w:val="000000" w:themeColor="text1"/>
          <w:sz w:val="24"/>
          <w:lang w:val="es-ES"/>
        </w:rPr>
        <w:t xml:space="preserve"> </w:t>
      </w:r>
      <w:r w:rsidRPr="004E4E0E">
        <w:rPr>
          <w:rFonts w:ascii="Palatino Linotype" w:eastAsia="Calibri" w:hAnsi="Palatino Linotype" w:cs="Arial"/>
          <w:color w:val="000000" w:themeColor="text1"/>
          <w:sz w:val="24"/>
          <w:lang w:val="es-ES"/>
        </w:rPr>
        <w:t>“</w:t>
      </w:r>
      <w:r w:rsidR="000E68AC" w:rsidRPr="004E4E0E">
        <w:rPr>
          <w:rFonts w:ascii="Palatino Linotype" w:hAnsi="Palatino Linotype"/>
          <w:i/>
          <w:color w:val="000000" w:themeColor="text1"/>
          <w:sz w:val="24"/>
        </w:rPr>
        <w:t>respuesta</w:t>
      </w:r>
      <w:r w:rsidRPr="004E4E0E">
        <w:rPr>
          <w:rFonts w:ascii="Palatino Linotype" w:hAnsi="Palatino Linotype"/>
          <w:i/>
          <w:color w:val="000000" w:themeColor="text1"/>
          <w:sz w:val="24"/>
        </w:rPr>
        <w:t>”</w:t>
      </w:r>
      <w:r w:rsidRPr="004E4E0E">
        <w:rPr>
          <w:rFonts w:ascii="Palatino Linotype" w:eastAsia="Calibri" w:hAnsi="Palatino Linotype" w:cs="Arial"/>
          <w:i/>
          <w:color w:val="000000" w:themeColor="text1"/>
          <w:sz w:val="24"/>
          <w:lang w:val="es-ES"/>
        </w:rPr>
        <w:t xml:space="preserve"> (Sic) </w:t>
      </w:r>
    </w:p>
    <w:p w14:paraId="355E3F76" w14:textId="77777777" w:rsidR="00C36724" w:rsidRPr="004E4E0E" w:rsidRDefault="00C36724" w:rsidP="00FF5131">
      <w:pPr>
        <w:tabs>
          <w:tab w:val="left" w:pos="0"/>
        </w:tabs>
        <w:spacing w:line="360" w:lineRule="auto"/>
        <w:ind w:left="567" w:hanging="141"/>
        <w:contextualSpacing/>
        <w:rPr>
          <w:rFonts w:ascii="Palatino Linotype" w:eastAsia="Calibri" w:hAnsi="Palatino Linotype" w:cs="Arial"/>
          <w:i/>
          <w:color w:val="000000" w:themeColor="text1"/>
          <w:sz w:val="28"/>
          <w:lang w:val="es-ES"/>
        </w:rPr>
      </w:pPr>
    </w:p>
    <w:p w14:paraId="7BB5658F" w14:textId="77777777" w:rsidR="00C36724" w:rsidRPr="004E4E0E" w:rsidRDefault="00C36724" w:rsidP="004E4E0E">
      <w:pPr>
        <w:pStyle w:val="Prrafodelista"/>
        <w:numPr>
          <w:ilvl w:val="0"/>
          <w:numId w:val="2"/>
        </w:numPr>
        <w:tabs>
          <w:tab w:val="left" w:pos="0"/>
          <w:tab w:val="left" w:pos="851"/>
        </w:tabs>
        <w:spacing w:line="360" w:lineRule="auto"/>
        <w:jc w:val="both"/>
        <w:rPr>
          <w:rFonts w:ascii="Palatino Linotype" w:eastAsia="MS Mincho" w:hAnsi="Palatino Linotype"/>
          <w:i/>
          <w:color w:val="000000" w:themeColor="text1"/>
          <w:sz w:val="24"/>
        </w:rPr>
      </w:pPr>
      <w:r w:rsidRPr="004E4E0E">
        <w:rPr>
          <w:rFonts w:ascii="Palatino Linotype" w:eastAsia="MS Gothic" w:hAnsi="Palatino Linotype"/>
          <w:b/>
          <w:color w:val="000000" w:themeColor="text1"/>
          <w:sz w:val="24"/>
          <w:lang w:val="es-ES"/>
        </w:rPr>
        <w:t>Razones o Motivos de inconformidad: “</w:t>
      </w:r>
      <w:r w:rsidR="000E68AC" w:rsidRPr="004E4E0E">
        <w:rPr>
          <w:rFonts w:ascii="Palatino Linotype" w:eastAsia="MS Gothic" w:hAnsi="Palatino Linotype"/>
          <w:i/>
          <w:color w:val="000000" w:themeColor="text1"/>
          <w:sz w:val="24"/>
        </w:rPr>
        <w:t>os titulos no estan legibles y completos asi como las cedulas no se pueden ver bien los documentos correctos como los folios, libros y registros que den la certeza que son reales y vigentes.</w:t>
      </w:r>
      <w:r w:rsidRPr="004E4E0E">
        <w:rPr>
          <w:rFonts w:ascii="Palatino Linotype" w:eastAsia="MS Gothic" w:hAnsi="Palatino Linotype"/>
          <w:i/>
          <w:color w:val="000000" w:themeColor="text1"/>
          <w:sz w:val="24"/>
        </w:rPr>
        <w:t>” (sic)</w:t>
      </w:r>
    </w:p>
    <w:p w14:paraId="79061B07" w14:textId="77777777" w:rsidR="00C36724" w:rsidRPr="00242C66" w:rsidRDefault="00C36724" w:rsidP="00FF5131">
      <w:pPr>
        <w:tabs>
          <w:tab w:val="left" w:pos="0"/>
          <w:tab w:val="left" w:pos="851"/>
        </w:tabs>
        <w:spacing w:line="360" w:lineRule="auto"/>
        <w:jc w:val="both"/>
        <w:rPr>
          <w:rFonts w:ascii="Palatino Linotype" w:eastAsia="Calibri" w:hAnsi="Palatino Linotype" w:cs="Arial"/>
          <w:color w:val="000000" w:themeColor="text1"/>
          <w:lang w:val="es-ES"/>
        </w:rPr>
      </w:pPr>
    </w:p>
    <w:p w14:paraId="7A47D3F3" w14:textId="5A618353" w:rsidR="00C36724" w:rsidRPr="00242C66" w:rsidRDefault="00C36724" w:rsidP="00FF5131">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242C66">
        <w:rPr>
          <w:rFonts w:ascii="Palatino Linotype" w:hAnsi="Palatino Linotype" w:cs="Arial"/>
          <w:color w:val="000000" w:themeColor="text1"/>
          <w:lang w:val="es-ES"/>
        </w:rPr>
        <w:t xml:space="preserve">Se registró el recurso de revisión bajo el número de expediente </w:t>
      </w:r>
      <w:r w:rsidRPr="00242C66">
        <w:rPr>
          <w:rFonts w:ascii="Palatino Linotype" w:eastAsia="MS Mincho" w:hAnsi="Palatino Linotype" w:cs="Arial"/>
          <w:bCs/>
          <w:color w:val="000000" w:themeColor="text1"/>
        </w:rPr>
        <w:t xml:space="preserve">al rubro indicado, asimismo con fundamento en lo dispuesto por el </w:t>
      </w:r>
      <w:r w:rsidRPr="00242C66">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242C66">
        <w:rPr>
          <w:rFonts w:ascii="Palatino Linotype" w:hAnsi="Palatino Linotype" w:cs="Arial"/>
          <w:color w:val="000000" w:themeColor="text1"/>
          <w:lang w:val="es-ES"/>
        </w:rPr>
        <w:t xml:space="preserve">se turnó a la </w:t>
      </w:r>
      <w:r w:rsidRPr="00242C66">
        <w:rPr>
          <w:rFonts w:ascii="Palatino Linotype" w:hAnsi="Palatino Linotype" w:cs="Arial"/>
          <w:b/>
          <w:color w:val="000000" w:themeColor="text1"/>
          <w:lang w:val="es-ES"/>
        </w:rPr>
        <w:t>Comisionada María del Rosario Mejía Ayala</w:t>
      </w:r>
      <w:r w:rsidR="004E4E0E">
        <w:rPr>
          <w:rFonts w:ascii="Palatino Linotype" w:hAnsi="Palatino Linotype" w:cs="Arial"/>
          <w:b/>
          <w:color w:val="000000" w:themeColor="text1"/>
          <w:lang w:val="es-ES"/>
        </w:rPr>
        <w:t>,</w:t>
      </w:r>
      <w:r w:rsidRPr="00242C66">
        <w:rPr>
          <w:rFonts w:ascii="Palatino Linotype" w:hAnsi="Palatino Linotype" w:cs="Arial"/>
          <w:color w:val="000000" w:themeColor="text1"/>
          <w:lang w:val="es-ES"/>
        </w:rPr>
        <w:t xml:space="preserve"> </w:t>
      </w:r>
      <w:r w:rsidR="004E4E0E">
        <w:rPr>
          <w:rFonts w:ascii="Palatino Linotype" w:hAnsi="Palatino Linotype" w:cs="Arial"/>
          <w:color w:val="000000" w:themeColor="text1"/>
          <w:lang w:val="es-ES"/>
        </w:rPr>
        <w:t>para</w:t>
      </w:r>
      <w:r w:rsidRPr="00242C66">
        <w:rPr>
          <w:rFonts w:ascii="Palatino Linotype" w:hAnsi="Palatino Linotype" w:cs="Arial"/>
          <w:color w:val="000000" w:themeColor="text1"/>
          <w:lang w:val="es-ES"/>
        </w:rPr>
        <w:t xml:space="preserve"> </w:t>
      </w:r>
      <w:r w:rsidRPr="00242C66">
        <w:rPr>
          <w:rFonts w:ascii="Palatino Linotype" w:hAnsi="Palatino Linotype" w:cs="Arial"/>
          <w:color w:val="000000" w:themeColor="text1"/>
        </w:rPr>
        <w:t>su análisis.</w:t>
      </w:r>
    </w:p>
    <w:p w14:paraId="4764F428" w14:textId="77777777" w:rsidR="00C36724" w:rsidRPr="00242C66" w:rsidRDefault="00C36724" w:rsidP="00FF5131">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242C66">
        <w:rPr>
          <w:rFonts w:ascii="Palatino Linotype" w:eastAsia="Calibri" w:hAnsi="Palatino Linotype" w:cs="Arial"/>
          <w:color w:val="000000" w:themeColor="text1"/>
          <w:lang w:val="es-ES"/>
        </w:rPr>
        <w:lastRenderedPageBreak/>
        <w:t xml:space="preserve">La Comisionada Ponente con fundamento en lo dispuesto por el artículo 185 fracción II de la ley de la materia, a través del acuerdo de admisión del </w:t>
      </w:r>
      <w:r w:rsidR="000E68AC" w:rsidRPr="00242C66">
        <w:rPr>
          <w:rFonts w:ascii="Palatino Linotype" w:eastAsia="Calibri" w:hAnsi="Palatino Linotype" w:cs="Arial"/>
          <w:b/>
          <w:color w:val="000000" w:themeColor="text1"/>
          <w:lang w:val="es-ES"/>
        </w:rPr>
        <w:t>veinte</w:t>
      </w:r>
      <w:r w:rsidRPr="00242C66">
        <w:rPr>
          <w:rFonts w:ascii="Palatino Linotype" w:eastAsia="Calibri" w:hAnsi="Palatino Linotype" w:cs="Arial"/>
          <w:b/>
          <w:color w:val="000000" w:themeColor="text1"/>
          <w:lang w:val="es-ES"/>
        </w:rPr>
        <w:t xml:space="preserve"> de marzo de dos mil veinticinco</w:t>
      </w:r>
      <w:r w:rsidRPr="00242C66">
        <w:rPr>
          <w:rFonts w:ascii="Palatino Linotype" w:eastAsia="Calibri" w:hAnsi="Palatino Linotype" w:cs="Arial"/>
          <w:color w:val="000000" w:themeColor="text1"/>
          <w:lang w:val="es-ES"/>
        </w:rPr>
        <w:t xml:space="preserve">, puso a disposición de las partes el expediente electrónico </w:t>
      </w:r>
      <w:r w:rsidRPr="00242C66">
        <w:rPr>
          <w:rFonts w:ascii="Palatino Linotype" w:eastAsia="Calibri" w:hAnsi="Palatino Linotype" w:cs="Arial"/>
          <w:color w:val="000000" w:themeColor="text1"/>
        </w:rPr>
        <w:t xml:space="preserve">vía </w:t>
      </w:r>
      <w:r w:rsidRPr="00242C66">
        <w:rPr>
          <w:rFonts w:ascii="Palatino Linotype" w:eastAsia="Calibri" w:hAnsi="Palatino Linotype" w:cs="Arial"/>
          <w:color w:val="000000" w:themeColor="text1"/>
          <w:lang w:val="es-ES"/>
        </w:rPr>
        <w:t xml:space="preserve">Sistema de Acceso a la Información Mexiquense </w:t>
      </w:r>
      <w:r w:rsidRPr="00242C66">
        <w:rPr>
          <w:rFonts w:ascii="Palatino Linotype" w:eastAsia="Calibri" w:hAnsi="Palatino Linotype" w:cs="Arial"/>
          <w:b/>
          <w:color w:val="000000" w:themeColor="text1"/>
          <w:lang w:val="es-ES"/>
        </w:rPr>
        <w:t xml:space="preserve">(SAIMEX) </w:t>
      </w:r>
      <w:r w:rsidRPr="00242C66">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242C66">
        <w:rPr>
          <w:rFonts w:ascii="Palatino Linotype" w:eastAsia="Calibri" w:hAnsi="Palatino Linotype" w:cs="Arial"/>
          <w:b/>
          <w:color w:val="000000" w:themeColor="text1"/>
          <w:lang w:val="es-ES"/>
        </w:rPr>
        <w:t>SUJETO OBLIGADO</w:t>
      </w:r>
      <w:r w:rsidRPr="00242C66">
        <w:rPr>
          <w:rFonts w:ascii="Palatino Linotype" w:eastAsia="Calibri" w:hAnsi="Palatino Linotype" w:cs="Arial"/>
          <w:color w:val="000000" w:themeColor="text1"/>
          <w:lang w:val="es-ES"/>
        </w:rPr>
        <w:t xml:space="preserve"> presentara el Informe Justificado procedente.  </w:t>
      </w:r>
    </w:p>
    <w:p w14:paraId="06F77302" w14:textId="77777777" w:rsidR="000E68AC" w:rsidRPr="00242C66" w:rsidRDefault="000E68AC" w:rsidP="00FF5131">
      <w:pPr>
        <w:tabs>
          <w:tab w:val="left" w:pos="0"/>
        </w:tabs>
        <w:spacing w:line="360" w:lineRule="auto"/>
        <w:contextualSpacing/>
        <w:jc w:val="both"/>
        <w:rPr>
          <w:rFonts w:ascii="Palatino Linotype" w:eastAsia="MS Mincho" w:hAnsi="Palatino Linotype"/>
          <w:i/>
          <w:color w:val="000000" w:themeColor="text1"/>
        </w:rPr>
      </w:pPr>
    </w:p>
    <w:p w14:paraId="5E03CA59" w14:textId="77777777" w:rsidR="000E68AC" w:rsidRPr="00242C66" w:rsidRDefault="00C36724" w:rsidP="00FF5131">
      <w:pPr>
        <w:numPr>
          <w:ilvl w:val="0"/>
          <w:numId w:val="1"/>
        </w:numPr>
        <w:tabs>
          <w:tab w:val="left" w:pos="0"/>
        </w:tabs>
        <w:spacing w:line="360" w:lineRule="auto"/>
        <w:ind w:left="0" w:firstLine="0"/>
        <w:contextualSpacing/>
        <w:jc w:val="both"/>
        <w:rPr>
          <w:rFonts w:ascii="Palatino Linotype" w:eastAsia="MS Mincho" w:hAnsi="Palatino Linotype"/>
          <w:b/>
          <w:color w:val="000000" w:themeColor="text1"/>
        </w:rPr>
      </w:pPr>
      <w:r w:rsidRPr="00242C66">
        <w:rPr>
          <w:rFonts w:ascii="Palatino Linotype" w:eastAsia="Calibri" w:hAnsi="Palatino Linotype" w:cs="Arial"/>
          <w:color w:val="000000" w:themeColor="text1"/>
          <w:lang w:val="es-ES"/>
        </w:rPr>
        <w:t>De las constancias que obran en el expediente electrónico SAIMEX, se advierte que el particular no realizó manifestaciones que a su derecho convinieran; por su parte, el Sujeto Obligado entregó in</w:t>
      </w:r>
      <w:r w:rsidR="000E68AC" w:rsidRPr="00242C66">
        <w:rPr>
          <w:rFonts w:ascii="Palatino Linotype" w:eastAsia="Calibri" w:hAnsi="Palatino Linotype" w:cs="Arial"/>
          <w:color w:val="000000" w:themeColor="text1"/>
          <w:lang w:val="es-ES"/>
        </w:rPr>
        <w:t>forme justificado el veinticuatro</w:t>
      </w:r>
      <w:r w:rsidRPr="00242C66">
        <w:rPr>
          <w:rFonts w:ascii="Palatino Linotype" w:eastAsia="Calibri" w:hAnsi="Palatino Linotype" w:cs="Arial"/>
          <w:color w:val="000000" w:themeColor="text1"/>
          <w:lang w:val="es-ES"/>
        </w:rPr>
        <w:t xml:space="preserve"> de marzo de dos mil veinticinco, mismo que se puso a la vista del p</w:t>
      </w:r>
      <w:r w:rsidR="000E68AC" w:rsidRPr="00242C66">
        <w:rPr>
          <w:rFonts w:ascii="Palatino Linotype" w:eastAsia="Calibri" w:hAnsi="Palatino Linotype" w:cs="Arial"/>
          <w:color w:val="000000" w:themeColor="text1"/>
          <w:lang w:val="es-ES"/>
        </w:rPr>
        <w:t>articular el quince de julio</w:t>
      </w:r>
      <w:r w:rsidRPr="00242C66">
        <w:rPr>
          <w:rFonts w:ascii="Palatino Linotype" w:eastAsia="Calibri" w:hAnsi="Palatino Linotype" w:cs="Arial"/>
          <w:color w:val="000000" w:themeColor="text1"/>
          <w:lang w:val="es-ES"/>
        </w:rPr>
        <w:t xml:space="preserve"> d</w:t>
      </w:r>
      <w:r w:rsidR="000E68AC" w:rsidRPr="00242C66">
        <w:rPr>
          <w:rFonts w:ascii="Palatino Linotype" w:eastAsia="Calibri" w:hAnsi="Palatino Linotype" w:cs="Arial"/>
          <w:color w:val="000000" w:themeColor="text1"/>
          <w:lang w:val="es-ES"/>
        </w:rPr>
        <w:t>el mismo año, y que consta de los archivos que se describen enseguida:</w:t>
      </w:r>
    </w:p>
    <w:p w14:paraId="2C36B81D" w14:textId="77777777" w:rsidR="000E68AC" w:rsidRPr="00242C66" w:rsidRDefault="008323C0" w:rsidP="00FF5131">
      <w:pPr>
        <w:pStyle w:val="Prrafodelista"/>
        <w:numPr>
          <w:ilvl w:val="0"/>
          <w:numId w:val="4"/>
        </w:numPr>
        <w:tabs>
          <w:tab w:val="left" w:pos="0"/>
        </w:tabs>
        <w:spacing w:line="360" w:lineRule="auto"/>
        <w:jc w:val="both"/>
        <w:rPr>
          <w:rFonts w:ascii="Palatino Linotype" w:eastAsia="MS Mincho" w:hAnsi="Palatino Linotype"/>
          <w:b/>
          <w:color w:val="000000" w:themeColor="text1"/>
          <w:sz w:val="24"/>
          <w:u w:val="single"/>
        </w:rPr>
      </w:pPr>
      <w:hyperlink r:id="rId14" w:history="1">
        <w:r w:rsidR="000E68AC" w:rsidRPr="00242C66">
          <w:rPr>
            <w:rStyle w:val="Hipervnculo"/>
            <w:rFonts w:ascii="Palatino Linotype" w:eastAsiaTheme="majorEastAsia" w:hAnsi="Palatino Linotype" w:cs="Arial"/>
            <w:b/>
            <w:bCs/>
            <w:color w:val="000000" w:themeColor="text1"/>
            <w:sz w:val="24"/>
          </w:rPr>
          <w:t>CONTESTACION RR 3088 SAIMEX 55.pdf</w:t>
        </w:r>
      </w:hyperlink>
      <w:r w:rsidR="000E68AC" w:rsidRPr="00242C66">
        <w:rPr>
          <w:rFonts w:ascii="Palatino Linotype" w:hAnsi="Palatino Linotype"/>
          <w:b/>
          <w:color w:val="000000" w:themeColor="text1"/>
          <w:sz w:val="24"/>
          <w:u w:val="single"/>
        </w:rPr>
        <w:t>:</w:t>
      </w:r>
      <w:r w:rsidR="000E68AC" w:rsidRPr="00242C66">
        <w:rPr>
          <w:rFonts w:ascii="Palatino Linotype" w:hAnsi="Palatino Linotype"/>
          <w:color w:val="000000" w:themeColor="text1"/>
          <w:sz w:val="24"/>
        </w:rPr>
        <w:t xml:space="preserve"> oficio número OPDM/OM-0273/2025 de fecha veinte de marzo de dos mil veinticinco, suscrito por el Titular de la Oficialía Mayor quien señaló que se adjunta oficio en formato PDF que contiene Títulos y Cédulas Profesionales de los servidores públicos de mandos medios y superiores que obran en los archivos del Sujeto Obligado, mejorando la calidad de la imagen. </w:t>
      </w:r>
    </w:p>
    <w:p w14:paraId="4A41E822" w14:textId="77777777" w:rsidR="000E68AC" w:rsidRPr="00242C66" w:rsidRDefault="008323C0" w:rsidP="00FF5131">
      <w:pPr>
        <w:pStyle w:val="Prrafodelista"/>
        <w:numPr>
          <w:ilvl w:val="0"/>
          <w:numId w:val="4"/>
        </w:numPr>
        <w:tabs>
          <w:tab w:val="left" w:pos="0"/>
        </w:tabs>
        <w:spacing w:line="360" w:lineRule="auto"/>
        <w:jc w:val="both"/>
        <w:rPr>
          <w:rFonts w:ascii="Palatino Linotype" w:eastAsia="MS Mincho" w:hAnsi="Palatino Linotype"/>
          <w:b/>
          <w:color w:val="000000" w:themeColor="text1"/>
          <w:sz w:val="24"/>
          <w:u w:val="single"/>
        </w:rPr>
      </w:pPr>
      <w:hyperlink r:id="rId15" w:history="1">
        <w:r w:rsidR="000E68AC" w:rsidRPr="00242C66">
          <w:rPr>
            <w:rStyle w:val="Hipervnculo"/>
            <w:rFonts w:ascii="Palatino Linotype" w:eastAsiaTheme="majorEastAsia" w:hAnsi="Palatino Linotype" w:cs="Arial"/>
            <w:b/>
            <w:bCs/>
            <w:color w:val="000000" w:themeColor="text1"/>
            <w:sz w:val="24"/>
          </w:rPr>
          <w:t>SAIMEX 00055 Recibos de nómina 1era quincena febrero.pdf</w:t>
        </w:r>
      </w:hyperlink>
      <w:r w:rsidR="000E68AC" w:rsidRPr="00242C66">
        <w:rPr>
          <w:rFonts w:ascii="Palatino Linotype" w:hAnsi="Palatino Linotype"/>
          <w:b/>
          <w:color w:val="000000" w:themeColor="text1"/>
          <w:sz w:val="24"/>
          <w:u w:val="single"/>
        </w:rPr>
        <w:t xml:space="preserve">: </w:t>
      </w:r>
      <w:r w:rsidR="000E68AC" w:rsidRPr="00242C66">
        <w:rPr>
          <w:rFonts w:ascii="Palatino Linotype" w:hAnsi="Palatino Linotype"/>
          <w:color w:val="000000" w:themeColor="text1"/>
          <w:sz w:val="24"/>
        </w:rPr>
        <w:t>documento con 54 recibos de nómina correspondientes a la primera quincena de febrero de dos mil veinticinco.</w:t>
      </w:r>
    </w:p>
    <w:p w14:paraId="5D7331A6" w14:textId="77777777" w:rsidR="000E68AC" w:rsidRPr="00242C66" w:rsidRDefault="008323C0" w:rsidP="00FF5131">
      <w:pPr>
        <w:pStyle w:val="Prrafodelista"/>
        <w:numPr>
          <w:ilvl w:val="0"/>
          <w:numId w:val="4"/>
        </w:numPr>
        <w:tabs>
          <w:tab w:val="left" w:pos="0"/>
        </w:tabs>
        <w:spacing w:line="360" w:lineRule="auto"/>
        <w:jc w:val="both"/>
        <w:rPr>
          <w:rFonts w:ascii="Palatino Linotype" w:eastAsia="MS Mincho" w:hAnsi="Palatino Linotype"/>
          <w:b/>
          <w:color w:val="000000" w:themeColor="text1"/>
          <w:sz w:val="24"/>
          <w:u w:val="single"/>
        </w:rPr>
      </w:pPr>
      <w:hyperlink r:id="rId16" w:history="1">
        <w:r w:rsidR="000E68AC" w:rsidRPr="00242C66">
          <w:rPr>
            <w:rStyle w:val="Hipervnculo"/>
            <w:rFonts w:ascii="Palatino Linotype" w:eastAsiaTheme="majorEastAsia" w:hAnsi="Palatino Linotype" w:cs="Arial"/>
            <w:b/>
            <w:bCs/>
            <w:color w:val="000000" w:themeColor="text1"/>
            <w:sz w:val="24"/>
          </w:rPr>
          <w:t>SAIMEX 00055 Recibos de nómina 1era quincena enero.pdf</w:t>
        </w:r>
      </w:hyperlink>
      <w:r w:rsidR="000E68AC" w:rsidRPr="00242C66">
        <w:rPr>
          <w:rFonts w:ascii="Palatino Linotype" w:hAnsi="Palatino Linotype"/>
          <w:b/>
          <w:color w:val="000000" w:themeColor="text1"/>
          <w:sz w:val="24"/>
          <w:u w:val="single"/>
        </w:rPr>
        <w:t xml:space="preserve">: </w:t>
      </w:r>
      <w:r w:rsidR="000E68AC" w:rsidRPr="00242C66">
        <w:rPr>
          <w:rFonts w:ascii="Palatino Linotype" w:hAnsi="Palatino Linotype"/>
          <w:color w:val="000000" w:themeColor="text1"/>
          <w:sz w:val="24"/>
        </w:rPr>
        <w:t>documento con 47 recibos de nómina correspondientes a la primera quincena de enero de dos mil veinticinco.</w:t>
      </w:r>
    </w:p>
    <w:p w14:paraId="27448A38" w14:textId="77777777" w:rsidR="000E68AC" w:rsidRPr="00242C66" w:rsidRDefault="008323C0" w:rsidP="00FF5131">
      <w:pPr>
        <w:pStyle w:val="Prrafodelista"/>
        <w:numPr>
          <w:ilvl w:val="0"/>
          <w:numId w:val="4"/>
        </w:numPr>
        <w:tabs>
          <w:tab w:val="left" w:pos="0"/>
        </w:tabs>
        <w:spacing w:line="360" w:lineRule="auto"/>
        <w:jc w:val="both"/>
        <w:rPr>
          <w:rFonts w:ascii="Palatino Linotype" w:eastAsia="MS Mincho" w:hAnsi="Palatino Linotype"/>
          <w:b/>
          <w:color w:val="000000" w:themeColor="text1"/>
          <w:sz w:val="24"/>
          <w:u w:val="single"/>
        </w:rPr>
      </w:pPr>
      <w:hyperlink r:id="rId17" w:history="1">
        <w:r w:rsidR="000E68AC" w:rsidRPr="00242C66">
          <w:rPr>
            <w:rStyle w:val="Hipervnculo"/>
            <w:rFonts w:ascii="Palatino Linotype" w:eastAsiaTheme="majorEastAsia" w:hAnsi="Palatino Linotype" w:cs="Arial"/>
            <w:b/>
            <w:bCs/>
            <w:color w:val="000000" w:themeColor="text1"/>
            <w:sz w:val="24"/>
          </w:rPr>
          <w:t>SAIMEX 00055 Recibos de nómina 2da. quincena enero.pdf</w:t>
        </w:r>
      </w:hyperlink>
      <w:r w:rsidR="000E68AC" w:rsidRPr="00242C66">
        <w:rPr>
          <w:rFonts w:ascii="Palatino Linotype" w:hAnsi="Palatino Linotype"/>
          <w:b/>
          <w:color w:val="000000" w:themeColor="text1"/>
          <w:sz w:val="24"/>
          <w:u w:val="single"/>
        </w:rPr>
        <w:t xml:space="preserve">: </w:t>
      </w:r>
      <w:r w:rsidR="000E68AC" w:rsidRPr="00242C66">
        <w:rPr>
          <w:rFonts w:ascii="Palatino Linotype" w:hAnsi="Palatino Linotype"/>
          <w:color w:val="000000" w:themeColor="text1"/>
          <w:sz w:val="24"/>
        </w:rPr>
        <w:t xml:space="preserve">documento con 54 recibos de nómina correspondientes </w:t>
      </w:r>
      <w:r w:rsidR="00B9475D" w:rsidRPr="00242C66">
        <w:rPr>
          <w:rFonts w:ascii="Palatino Linotype" w:hAnsi="Palatino Linotype"/>
          <w:color w:val="000000" w:themeColor="text1"/>
          <w:sz w:val="24"/>
        </w:rPr>
        <w:t>a la primera quincena de enero</w:t>
      </w:r>
      <w:r w:rsidR="000E68AC" w:rsidRPr="00242C66">
        <w:rPr>
          <w:rFonts w:ascii="Palatino Linotype" w:hAnsi="Palatino Linotype"/>
          <w:color w:val="000000" w:themeColor="text1"/>
          <w:sz w:val="24"/>
        </w:rPr>
        <w:t xml:space="preserve"> de dos mil veinticinco.</w:t>
      </w:r>
    </w:p>
    <w:p w14:paraId="0B7742D0" w14:textId="77777777" w:rsidR="00C36724" w:rsidRPr="00242C66" w:rsidRDefault="000E68AC" w:rsidP="00FF5131">
      <w:pPr>
        <w:pStyle w:val="Prrafodelista"/>
        <w:numPr>
          <w:ilvl w:val="0"/>
          <w:numId w:val="4"/>
        </w:numPr>
        <w:tabs>
          <w:tab w:val="left" w:pos="0"/>
        </w:tabs>
        <w:spacing w:line="360" w:lineRule="auto"/>
        <w:jc w:val="both"/>
        <w:rPr>
          <w:rFonts w:ascii="Palatino Linotype" w:eastAsia="MS Mincho" w:hAnsi="Palatino Linotype"/>
          <w:b/>
          <w:color w:val="000000" w:themeColor="text1"/>
          <w:sz w:val="24"/>
          <w:u w:val="single"/>
        </w:rPr>
      </w:pPr>
      <w:r w:rsidRPr="00242C66">
        <w:rPr>
          <w:rFonts w:ascii="Palatino Linotype" w:hAnsi="Palatino Linotype"/>
          <w:b/>
          <w:color w:val="000000" w:themeColor="text1"/>
          <w:sz w:val="24"/>
          <w:u w:val="single"/>
        </w:rPr>
        <w:t xml:space="preserve">SAIMEX 00055 Títulos y Cédulas Profesionales.pdf: </w:t>
      </w:r>
      <w:r w:rsidR="00B9475D" w:rsidRPr="00242C66">
        <w:rPr>
          <w:rFonts w:ascii="Palatino Linotype" w:hAnsi="Palatino Linotype"/>
          <w:color w:val="000000" w:themeColor="text1"/>
          <w:sz w:val="24"/>
        </w:rPr>
        <w:t>archivo con 72 títulos y cédulas profesionales de los servidores públicos.</w:t>
      </w:r>
    </w:p>
    <w:p w14:paraId="794AEF70" w14:textId="77777777" w:rsidR="00C36724" w:rsidRPr="00242C66" w:rsidRDefault="00C36724" w:rsidP="00FF5131">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4AD09FA3" w14:textId="77777777" w:rsidR="00E12DDB" w:rsidRPr="00242C66" w:rsidRDefault="00E12DDB" w:rsidP="00FF5131">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242C66">
        <w:rPr>
          <w:rFonts w:ascii="Palatino Linotype" w:eastAsia="MS Mincho" w:hAnsi="Palatino Linotype"/>
          <w:color w:val="000000" w:themeColor="text1"/>
        </w:rPr>
        <w:t xml:space="preserve">El </w:t>
      </w:r>
      <w:r w:rsidRPr="00242C66">
        <w:rPr>
          <w:rFonts w:ascii="Palatino Linotype" w:eastAsia="MS Mincho" w:hAnsi="Palatino Linotype"/>
          <w:b/>
          <w:color w:val="000000" w:themeColor="text1"/>
        </w:rPr>
        <w:t>cuatro de agosto de dos mil veinticinco</w:t>
      </w:r>
      <w:r w:rsidRPr="00242C66">
        <w:rPr>
          <w:rFonts w:ascii="Palatino Linotype" w:eastAsia="MS Mincho" w:hAnsi="Palatino Linotype"/>
          <w:color w:val="000000" w:themeColor="text1"/>
        </w:rPr>
        <w:t>, se notificó el acuerdo a través del cual se aprobó la ampliación de plazo para emitir resolución.</w:t>
      </w:r>
    </w:p>
    <w:p w14:paraId="4089051C" w14:textId="77777777" w:rsidR="00E12DDB" w:rsidRPr="00242C66" w:rsidRDefault="00E12DDB" w:rsidP="00FF5131">
      <w:pPr>
        <w:tabs>
          <w:tab w:val="left" w:pos="0"/>
        </w:tabs>
        <w:spacing w:line="360" w:lineRule="auto"/>
        <w:contextualSpacing/>
        <w:jc w:val="both"/>
        <w:rPr>
          <w:rFonts w:ascii="Palatino Linotype" w:eastAsia="MS Mincho" w:hAnsi="Palatino Linotype"/>
          <w:i/>
          <w:color w:val="000000" w:themeColor="text1"/>
        </w:rPr>
      </w:pPr>
    </w:p>
    <w:p w14:paraId="6395D54B" w14:textId="538326CA" w:rsidR="00C36724" w:rsidRPr="00242C66" w:rsidRDefault="00C36724" w:rsidP="00FF5131">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242C66">
        <w:rPr>
          <w:rFonts w:ascii="Palatino Linotype" w:eastAsia="MS Mincho" w:hAnsi="Palatino Linotype"/>
          <w:color w:val="000000" w:themeColor="text1"/>
        </w:rPr>
        <w:t xml:space="preserve">El </w:t>
      </w:r>
      <w:r w:rsidR="00E12DDB" w:rsidRPr="00242C66">
        <w:rPr>
          <w:rFonts w:ascii="Palatino Linotype" w:eastAsia="MS Mincho" w:hAnsi="Palatino Linotype"/>
          <w:b/>
          <w:color w:val="000000" w:themeColor="text1"/>
        </w:rPr>
        <w:t>once de agosto</w:t>
      </w:r>
      <w:r w:rsidRPr="00242C66">
        <w:rPr>
          <w:rFonts w:ascii="Palatino Linotype" w:eastAsia="MS Mincho" w:hAnsi="Palatino Linotype"/>
          <w:b/>
          <w:color w:val="000000" w:themeColor="text1"/>
        </w:rPr>
        <w:t xml:space="preserve"> de dos mil veinticinco,</w:t>
      </w:r>
      <w:r w:rsidRPr="00242C66">
        <w:rPr>
          <w:rFonts w:ascii="Palatino Linotype" w:eastAsia="MS Mincho" w:hAnsi="Palatino Linotype"/>
          <w:color w:val="000000" w:themeColor="text1"/>
        </w:rPr>
        <w:t xml:space="preserve"> se notificó acuerdo mediante el cual se decretó el cierre de instrucción. </w:t>
      </w:r>
      <w:r w:rsidR="004E4E0E">
        <w:rPr>
          <w:rFonts w:ascii="Palatino Linotype" w:eastAsia="MS Mincho" w:hAnsi="Palatino Linotype"/>
          <w:color w:val="000000" w:themeColor="text1"/>
        </w:rPr>
        <w:t>--------------------------------------------------------------------------------------------</w:t>
      </w:r>
    </w:p>
    <w:p w14:paraId="06247B16" w14:textId="77777777" w:rsidR="00C36724" w:rsidRPr="00242C66" w:rsidRDefault="00C36724" w:rsidP="00FF5131">
      <w:pPr>
        <w:tabs>
          <w:tab w:val="left" w:pos="0"/>
        </w:tabs>
        <w:spacing w:line="360" w:lineRule="auto"/>
        <w:contextualSpacing/>
        <w:jc w:val="both"/>
        <w:rPr>
          <w:rFonts w:ascii="Palatino Linotype" w:eastAsia="MS Mincho" w:hAnsi="Palatino Linotype"/>
          <w:b/>
          <w:color w:val="000000" w:themeColor="text1"/>
        </w:rPr>
      </w:pPr>
    </w:p>
    <w:p w14:paraId="4092B07E" w14:textId="4A834D11" w:rsidR="00C36724" w:rsidRPr="00242C66" w:rsidRDefault="00C36724" w:rsidP="00FF5131">
      <w:pPr>
        <w:keepNext/>
        <w:keepLines/>
        <w:tabs>
          <w:tab w:val="left" w:pos="0"/>
        </w:tab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242C66">
        <w:rPr>
          <w:rFonts w:ascii="Palatino Linotype" w:eastAsia="MS Gothic" w:hAnsi="Palatino Linotype"/>
          <w:b/>
          <w:color w:val="000000" w:themeColor="text1"/>
          <w:lang w:eastAsia="en-US"/>
        </w:rPr>
        <w:t>C</w:t>
      </w:r>
      <w:r w:rsidR="004E4E0E">
        <w:rPr>
          <w:rFonts w:ascii="Palatino Linotype" w:eastAsia="MS Gothic" w:hAnsi="Palatino Linotype"/>
          <w:b/>
          <w:color w:val="000000" w:themeColor="text1"/>
          <w:lang w:eastAsia="en-US"/>
        </w:rPr>
        <w:t xml:space="preserve"> </w:t>
      </w:r>
      <w:r w:rsidRPr="00242C66">
        <w:rPr>
          <w:rFonts w:ascii="Palatino Linotype" w:eastAsia="MS Gothic" w:hAnsi="Palatino Linotype"/>
          <w:b/>
          <w:color w:val="000000" w:themeColor="text1"/>
          <w:lang w:eastAsia="en-US"/>
        </w:rPr>
        <w:t>O</w:t>
      </w:r>
      <w:r w:rsidR="004E4E0E">
        <w:rPr>
          <w:rFonts w:ascii="Palatino Linotype" w:eastAsia="MS Gothic" w:hAnsi="Palatino Linotype"/>
          <w:b/>
          <w:color w:val="000000" w:themeColor="text1"/>
          <w:lang w:eastAsia="en-US"/>
        </w:rPr>
        <w:t xml:space="preserve"> </w:t>
      </w:r>
      <w:r w:rsidRPr="00242C66">
        <w:rPr>
          <w:rFonts w:ascii="Palatino Linotype" w:eastAsia="MS Gothic" w:hAnsi="Palatino Linotype"/>
          <w:b/>
          <w:color w:val="000000" w:themeColor="text1"/>
          <w:lang w:eastAsia="en-US"/>
        </w:rPr>
        <w:t>N</w:t>
      </w:r>
      <w:r w:rsidR="004E4E0E">
        <w:rPr>
          <w:rFonts w:ascii="Palatino Linotype" w:eastAsia="MS Gothic" w:hAnsi="Palatino Linotype"/>
          <w:b/>
          <w:color w:val="000000" w:themeColor="text1"/>
          <w:lang w:eastAsia="en-US"/>
        </w:rPr>
        <w:t xml:space="preserve"> </w:t>
      </w:r>
      <w:r w:rsidRPr="00242C66">
        <w:rPr>
          <w:rFonts w:ascii="Palatino Linotype" w:eastAsia="MS Gothic" w:hAnsi="Palatino Linotype"/>
          <w:b/>
          <w:color w:val="000000" w:themeColor="text1"/>
          <w:lang w:eastAsia="en-US"/>
        </w:rPr>
        <w:t>S</w:t>
      </w:r>
      <w:r w:rsidR="004E4E0E">
        <w:rPr>
          <w:rFonts w:ascii="Palatino Linotype" w:eastAsia="MS Gothic" w:hAnsi="Palatino Linotype"/>
          <w:b/>
          <w:color w:val="000000" w:themeColor="text1"/>
          <w:lang w:eastAsia="en-US"/>
        </w:rPr>
        <w:t xml:space="preserve"> </w:t>
      </w:r>
      <w:r w:rsidRPr="00242C66">
        <w:rPr>
          <w:rFonts w:ascii="Palatino Linotype" w:eastAsia="MS Gothic" w:hAnsi="Palatino Linotype"/>
          <w:b/>
          <w:color w:val="000000" w:themeColor="text1"/>
          <w:lang w:eastAsia="en-US"/>
        </w:rPr>
        <w:t>I</w:t>
      </w:r>
      <w:r w:rsidR="004E4E0E">
        <w:rPr>
          <w:rFonts w:ascii="Palatino Linotype" w:eastAsia="MS Gothic" w:hAnsi="Palatino Linotype"/>
          <w:b/>
          <w:color w:val="000000" w:themeColor="text1"/>
          <w:lang w:eastAsia="en-US"/>
        </w:rPr>
        <w:t xml:space="preserve"> </w:t>
      </w:r>
      <w:r w:rsidRPr="00242C66">
        <w:rPr>
          <w:rFonts w:ascii="Palatino Linotype" w:eastAsia="MS Gothic" w:hAnsi="Palatino Linotype"/>
          <w:b/>
          <w:color w:val="000000" w:themeColor="text1"/>
          <w:lang w:eastAsia="en-US"/>
        </w:rPr>
        <w:t>D</w:t>
      </w:r>
      <w:r w:rsidR="004E4E0E">
        <w:rPr>
          <w:rFonts w:ascii="Palatino Linotype" w:eastAsia="MS Gothic" w:hAnsi="Palatino Linotype"/>
          <w:b/>
          <w:color w:val="000000" w:themeColor="text1"/>
          <w:lang w:eastAsia="en-US"/>
        </w:rPr>
        <w:t xml:space="preserve"> </w:t>
      </w:r>
      <w:r w:rsidRPr="00242C66">
        <w:rPr>
          <w:rFonts w:ascii="Palatino Linotype" w:eastAsia="MS Gothic" w:hAnsi="Palatino Linotype"/>
          <w:b/>
          <w:color w:val="000000" w:themeColor="text1"/>
          <w:lang w:eastAsia="en-US"/>
        </w:rPr>
        <w:t>E</w:t>
      </w:r>
      <w:r w:rsidR="004E4E0E">
        <w:rPr>
          <w:rFonts w:ascii="Palatino Linotype" w:eastAsia="MS Gothic" w:hAnsi="Palatino Linotype"/>
          <w:b/>
          <w:color w:val="000000" w:themeColor="text1"/>
          <w:lang w:eastAsia="en-US"/>
        </w:rPr>
        <w:t xml:space="preserve"> </w:t>
      </w:r>
      <w:r w:rsidRPr="00242C66">
        <w:rPr>
          <w:rFonts w:ascii="Palatino Linotype" w:eastAsia="MS Gothic" w:hAnsi="Palatino Linotype"/>
          <w:b/>
          <w:color w:val="000000" w:themeColor="text1"/>
          <w:lang w:eastAsia="en-US"/>
        </w:rPr>
        <w:t>R</w:t>
      </w:r>
      <w:r w:rsidR="004E4E0E">
        <w:rPr>
          <w:rFonts w:ascii="Palatino Linotype" w:eastAsia="MS Gothic" w:hAnsi="Palatino Linotype"/>
          <w:b/>
          <w:color w:val="000000" w:themeColor="text1"/>
          <w:lang w:eastAsia="en-US"/>
        </w:rPr>
        <w:t xml:space="preserve"> </w:t>
      </w:r>
      <w:r w:rsidRPr="00242C66">
        <w:rPr>
          <w:rFonts w:ascii="Palatino Linotype" w:eastAsia="MS Gothic" w:hAnsi="Palatino Linotype"/>
          <w:b/>
          <w:color w:val="000000" w:themeColor="text1"/>
          <w:lang w:eastAsia="en-US"/>
        </w:rPr>
        <w:t>A</w:t>
      </w:r>
      <w:r w:rsidR="004E4E0E">
        <w:rPr>
          <w:rFonts w:ascii="Palatino Linotype" w:eastAsia="MS Gothic" w:hAnsi="Palatino Linotype"/>
          <w:b/>
          <w:color w:val="000000" w:themeColor="text1"/>
          <w:lang w:eastAsia="en-US"/>
        </w:rPr>
        <w:t xml:space="preserve"> </w:t>
      </w:r>
      <w:r w:rsidRPr="00242C66">
        <w:rPr>
          <w:rFonts w:ascii="Palatino Linotype" w:eastAsia="MS Gothic" w:hAnsi="Palatino Linotype"/>
          <w:b/>
          <w:color w:val="000000" w:themeColor="text1"/>
          <w:lang w:eastAsia="en-US"/>
        </w:rPr>
        <w:t>N</w:t>
      </w:r>
      <w:r w:rsidR="004E4E0E">
        <w:rPr>
          <w:rFonts w:ascii="Palatino Linotype" w:eastAsia="MS Gothic" w:hAnsi="Palatino Linotype"/>
          <w:b/>
          <w:color w:val="000000" w:themeColor="text1"/>
          <w:lang w:eastAsia="en-US"/>
        </w:rPr>
        <w:t xml:space="preserve"> </w:t>
      </w:r>
      <w:r w:rsidRPr="00242C66">
        <w:rPr>
          <w:rFonts w:ascii="Palatino Linotype" w:eastAsia="MS Gothic" w:hAnsi="Palatino Linotype"/>
          <w:b/>
          <w:color w:val="000000" w:themeColor="text1"/>
          <w:lang w:eastAsia="en-US"/>
        </w:rPr>
        <w:t>D</w:t>
      </w:r>
      <w:r w:rsidR="004E4E0E">
        <w:rPr>
          <w:rFonts w:ascii="Palatino Linotype" w:eastAsia="MS Gothic" w:hAnsi="Palatino Linotype"/>
          <w:b/>
          <w:color w:val="000000" w:themeColor="text1"/>
          <w:lang w:eastAsia="en-US"/>
        </w:rPr>
        <w:t xml:space="preserve"> </w:t>
      </w:r>
      <w:r w:rsidRPr="00242C66">
        <w:rPr>
          <w:rFonts w:ascii="Palatino Linotype" w:eastAsia="MS Gothic" w:hAnsi="Palatino Linotype"/>
          <w:b/>
          <w:color w:val="000000" w:themeColor="text1"/>
          <w:lang w:eastAsia="en-US"/>
        </w:rPr>
        <w:t>O</w:t>
      </w:r>
      <w:bookmarkEnd w:id="8"/>
      <w:bookmarkEnd w:id="9"/>
      <w:bookmarkEnd w:id="10"/>
      <w:r w:rsidR="004E4E0E">
        <w:rPr>
          <w:rFonts w:ascii="Palatino Linotype" w:eastAsia="MS Gothic" w:hAnsi="Palatino Linotype"/>
          <w:b/>
          <w:color w:val="000000" w:themeColor="text1"/>
          <w:lang w:eastAsia="en-US"/>
        </w:rPr>
        <w:t xml:space="preserve"> </w:t>
      </w:r>
    </w:p>
    <w:p w14:paraId="56899FC6" w14:textId="77777777" w:rsidR="00C36724" w:rsidRPr="00242C66" w:rsidRDefault="00C36724" w:rsidP="00FF5131">
      <w:pPr>
        <w:keepNext/>
        <w:keepLines/>
        <w:tabs>
          <w:tab w:val="left" w:pos="0"/>
        </w:tabs>
        <w:spacing w:line="360" w:lineRule="auto"/>
        <w:jc w:val="center"/>
        <w:outlineLvl w:val="0"/>
        <w:rPr>
          <w:rFonts w:ascii="Palatino Linotype" w:eastAsia="MS Gothic" w:hAnsi="Palatino Linotype"/>
          <w:b/>
          <w:color w:val="000000" w:themeColor="text1"/>
          <w:lang w:eastAsia="en-US"/>
        </w:rPr>
      </w:pPr>
    </w:p>
    <w:p w14:paraId="78C34C23" w14:textId="77777777" w:rsidR="00C36724" w:rsidRPr="00242C66" w:rsidRDefault="00C36724" w:rsidP="00FF5131">
      <w:pPr>
        <w:keepNext/>
        <w:keepLines/>
        <w:tabs>
          <w:tab w:val="left" w:pos="0"/>
        </w:tabs>
        <w:spacing w:line="360" w:lineRule="auto"/>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242C66">
        <w:rPr>
          <w:rFonts w:ascii="Palatino Linotype" w:eastAsia="MS Gothic" w:hAnsi="Palatino Linotype"/>
          <w:b/>
          <w:color w:val="000000" w:themeColor="text1"/>
          <w:lang w:eastAsia="en-US"/>
        </w:rPr>
        <w:t>PRIMERO. De la competencia</w:t>
      </w:r>
      <w:bookmarkEnd w:id="11"/>
      <w:bookmarkEnd w:id="12"/>
      <w:r w:rsidRPr="00242C66">
        <w:rPr>
          <w:rFonts w:ascii="Palatino Linotype" w:eastAsia="MS Gothic" w:hAnsi="Palatino Linotype"/>
          <w:b/>
          <w:color w:val="000000" w:themeColor="text1"/>
          <w:lang w:eastAsia="en-US"/>
        </w:rPr>
        <w:t>.</w:t>
      </w:r>
      <w:bookmarkEnd w:id="13"/>
    </w:p>
    <w:p w14:paraId="5A3DBDB4" w14:textId="77777777" w:rsidR="00C36724" w:rsidRPr="00242C66" w:rsidRDefault="00C36724" w:rsidP="00FF5131">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242C66">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42C66">
        <w:rPr>
          <w:rFonts w:ascii="Palatino Linotype" w:hAnsi="Palatino Linotype"/>
          <w:b/>
          <w:color w:val="000000" w:themeColor="text1"/>
          <w:sz w:val="24"/>
        </w:rPr>
        <w:t>Constitución Política de los Estados Unidos Mexicanos</w:t>
      </w:r>
      <w:r w:rsidRPr="00242C66">
        <w:rPr>
          <w:rFonts w:ascii="Palatino Linotype" w:hAnsi="Palatino Linotype"/>
          <w:color w:val="000000" w:themeColor="text1"/>
          <w:sz w:val="24"/>
        </w:rPr>
        <w:t xml:space="preserve">; 5, párrafos trigésimo séptimo, trigésimo octavo y </w:t>
      </w:r>
      <w:r w:rsidRPr="00242C66">
        <w:rPr>
          <w:rFonts w:ascii="Palatino Linotype" w:hAnsi="Palatino Linotype"/>
          <w:color w:val="000000" w:themeColor="text1"/>
          <w:sz w:val="24"/>
        </w:rPr>
        <w:lastRenderedPageBreak/>
        <w:t xml:space="preserve">trigésimo noveno, fracciones IV y V, de la </w:t>
      </w:r>
      <w:r w:rsidRPr="00242C66">
        <w:rPr>
          <w:rFonts w:ascii="Palatino Linotype" w:hAnsi="Palatino Linotype"/>
          <w:b/>
          <w:color w:val="000000" w:themeColor="text1"/>
          <w:sz w:val="24"/>
        </w:rPr>
        <w:t>Constitución Política del Estado Libre y Soberano de México</w:t>
      </w:r>
      <w:r w:rsidRPr="00242C66">
        <w:rPr>
          <w:rFonts w:ascii="Palatino Linotype" w:hAnsi="Palatino Linotype"/>
          <w:color w:val="000000" w:themeColor="text1"/>
          <w:sz w:val="24"/>
        </w:rPr>
        <w:t xml:space="preserve">; artículos 1, 2 fracción II, 13, 29, 36 fracciones I y II, 176, 178, 179, 181 párrafo tercero y 185 de la </w:t>
      </w:r>
      <w:r w:rsidRPr="00242C66">
        <w:rPr>
          <w:rFonts w:ascii="Palatino Linotype" w:hAnsi="Palatino Linotype"/>
          <w:b/>
          <w:color w:val="000000" w:themeColor="text1"/>
          <w:sz w:val="24"/>
        </w:rPr>
        <w:t>Ley de Transparencia y Acceso a la Información Pública del Estado de México y Municipios</w:t>
      </w:r>
      <w:r w:rsidRPr="00242C66">
        <w:rPr>
          <w:rFonts w:ascii="Palatino Linotype" w:hAnsi="Palatino Linotype"/>
          <w:color w:val="000000" w:themeColor="text1"/>
          <w:sz w:val="24"/>
        </w:rPr>
        <w:t xml:space="preserve">; y 7, 9 fracciones I y XXIII, y 11 del </w:t>
      </w:r>
      <w:r w:rsidRPr="00242C66">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14:paraId="0DA38885" w14:textId="77777777" w:rsidR="00C36724" w:rsidRPr="00242C66" w:rsidRDefault="00C36724" w:rsidP="00FF5131">
      <w:pPr>
        <w:keepNext/>
        <w:keepLines/>
        <w:tabs>
          <w:tab w:val="left" w:pos="0"/>
        </w:tabs>
        <w:spacing w:line="360" w:lineRule="auto"/>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242C66">
        <w:rPr>
          <w:rFonts w:ascii="Palatino Linotype" w:eastAsia="MS Gothic" w:hAnsi="Palatino Linotype"/>
          <w:b/>
          <w:color w:val="000000" w:themeColor="text1"/>
          <w:lang w:eastAsia="en-US"/>
        </w:rPr>
        <w:t>SEGUNDO. De la oportunidad y procedencia.</w:t>
      </w:r>
      <w:bookmarkEnd w:id="14"/>
      <w:bookmarkEnd w:id="15"/>
      <w:bookmarkEnd w:id="16"/>
    </w:p>
    <w:p w14:paraId="3A097C44" w14:textId="77777777" w:rsidR="00C36724" w:rsidRPr="00242C66" w:rsidRDefault="00C36724" w:rsidP="00FF5131">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242C66">
        <w:rPr>
          <w:rFonts w:ascii="Palatino Linotype" w:eastAsia="Calibri" w:hAnsi="Palatino Linotype" w:cs="Arial"/>
          <w:color w:val="000000" w:themeColor="text1"/>
          <w:lang w:val="es-ES_tradnl" w:eastAsia="es-ES"/>
        </w:rPr>
        <w:t xml:space="preserve">El medio de impugnación fue presentado a través del </w:t>
      </w:r>
      <w:r w:rsidRPr="00242C66">
        <w:rPr>
          <w:rFonts w:ascii="Palatino Linotype" w:eastAsia="Calibri" w:hAnsi="Palatino Linotype" w:cs="Arial"/>
          <w:b/>
          <w:color w:val="000000" w:themeColor="text1"/>
          <w:lang w:val="es-ES_tradnl" w:eastAsia="es-ES"/>
        </w:rPr>
        <w:t>SAIMEX,</w:t>
      </w:r>
      <w:r w:rsidRPr="00242C66">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242C66">
        <w:rPr>
          <w:rFonts w:ascii="Palatino Linotype" w:eastAsia="Calibri" w:hAnsi="Palatino Linotype" w:cs="Arial"/>
          <w:b/>
          <w:color w:val="000000" w:themeColor="text1"/>
          <w:lang w:val="es-ES_tradnl" w:eastAsia="es-ES"/>
        </w:rPr>
        <w:t>SUJETO OBLIGADO</w:t>
      </w:r>
      <w:r w:rsidRPr="00242C66">
        <w:rPr>
          <w:rFonts w:ascii="Palatino Linotype" w:eastAsia="Calibri" w:hAnsi="Palatino Linotype" w:cs="Arial"/>
          <w:color w:val="000000" w:themeColor="text1"/>
          <w:lang w:val="es-ES_tradnl" w:eastAsia="es-ES"/>
        </w:rPr>
        <w:t xml:space="preserve"> entregó respuesta el día </w:t>
      </w:r>
      <w:r w:rsidRPr="00242C66">
        <w:rPr>
          <w:rFonts w:ascii="Palatino Linotype" w:eastAsia="Calibri" w:hAnsi="Palatino Linotype" w:cs="Arial"/>
          <w:b/>
          <w:color w:val="000000" w:themeColor="text1"/>
          <w:lang w:val="es-ES_tradnl" w:eastAsia="es-ES"/>
        </w:rPr>
        <w:t>seis de mayo de dos mil veinticinco</w:t>
      </w:r>
      <w:r w:rsidRPr="00242C66">
        <w:rPr>
          <w:rFonts w:ascii="Palatino Linotype" w:eastAsia="Calibri" w:hAnsi="Palatino Linotype" w:cs="Arial"/>
          <w:color w:val="000000" w:themeColor="text1"/>
          <w:lang w:val="es-ES_tradnl" w:eastAsia="es-ES"/>
        </w:rPr>
        <w:t xml:space="preserve">, </w:t>
      </w:r>
      <w:r w:rsidRPr="00242C66">
        <w:rPr>
          <w:rFonts w:ascii="Palatino Linotype" w:eastAsiaTheme="minorEastAsia" w:hAnsi="Palatino Linotype" w:cs="Arial"/>
          <w:color w:val="000000" w:themeColor="text1"/>
          <w:lang w:val="es-ES_tradnl" w:eastAsia="es-ES"/>
        </w:rPr>
        <w:t xml:space="preserve">de tal forma que el plazo para interponer el recurso transcurrió del </w:t>
      </w:r>
      <w:r w:rsidRPr="00242C66">
        <w:rPr>
          <w:rFonts w:ascii="Palatino Linotype" w:eastAsiaTheme="minorEastAsia" w:hAnsi="Palatino Linotype" w:cs="Arial"/>
          <w:b/>
          <w:color w:val="000000" w:themeColor="text1"/>
          <w:lang w:val="es-ES_tradnl" w:eastAsia="es-ES"/>
        </w:rPr>
        <w:t>siete al veintisiete de mayo de dos mil veinticinco</w:t>
      </w:r>
      <w:r w:rsidRPr="00242C66">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Pr="00242C66">
        <w:rPr>
          <w:rFonts w:ascii="Palatino Linotype" w:eastAsiaTheme="minorEastAsia" w:hAnsi="Palatino Linotype" w:cs="Arial"/>
          <w:b/>
          <w:color w:val="000000" w:themeColor="text1"/>
          <w:lang w:val="es-ES_tradnl" w:eastAsia="es-ES"/>
        </w:rPr>
        <w:t>siete de mayo de dos mil veinticinco</w:t>
      </w:r>
      <w:r w:rsidRPr="00242C66">
        <w:rPr>
          <w:rFonts w:ascii="Palatino Linotype" w:eastAsiaTheme="minorEastAsia" w:hAnsi="Palatino Linotype" w:cs="Arial"/>
          <w:color w:val="000000" w:themeColor="text1"/>
          <w:lang w:val="es-ES_tradnl" w:eastAsia="es-ES"/>
        </w:rPr>
        <w:t xml:space="preserve">, se encuentra dentro de los márgenes temporales previstos en el artículo 178 de la </w:t>
      </w:r>
      <w:r w:rsidRPr="00242C66">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242C66">
        <w:rPr>
          <w:rFonts w:ascii="Palatino Linotype" w:eastAsiaTheme="minorEastAsia" w:hAnsi="Palatino Linotype" w:cs="Arial"/>
          <w:color w:val="000000" w:themeColor="text1"/>
          <w:lang w:val="es-ES_tradnl" w:eastAsia="es-ES"/>
        </w:rPr>
        <w:t>vigente.</w:t>
      </w:r>
    </w:p>
    <w:p w14:paraId="18F12202" w14:textId="77777777" w:rsidR="00C36724" w:rsidRPr="00242C66" w:rsidRDefault="00C36724" w:rsidP="00FF5131">
      <w:pPr>
        <w:tabs>
          <w:tab w:val="left" w:pos="0"/>
        </w:tabs>
        <w:spacing w:line="360" w:lineRule="auto"/>
        <w:rPr>
          <w:rFonts w:ascii="Palatino Linotype" w:eastAsia="Calibri" w:hAnsi="Palatino Linotype" w:cs="Arial"/>
          <w:color w:val="000000" w:themeColor="text1"/>
          <w:lang w:val="es-ES_tradnl" w:eastAsia="es-ES"/>
        </w:rPr>
      </w:pPr>
    </w:p>
    <w:p w14:paraId="75B27061" w14:textId="77777777" w:rsidR="00C36724" w:rsidRPr="00242C66" w:rsidRDefault="00C36724" w:rsidP="00FF5131">
      <w:pPr>
        <w:numPr>
          <w:ilvl w:val="0"/>
          <w:numId w:val="1"/>
        </w:numPr>
        <w:tabs>
          <w:tab w:val="left" w:pos="0"/>
        </w:tabs>
        <w:spacing w:line="360" w:lineRule="auto"/>
        <w:ind w:left="0" w:firstLine="0"/>
        <w:contextualSpacing/>
        <w:jc w:val="both"/>
        <w:rPr>
          <w:rFonts w:ascii="Palatino Linotype" w:eastAsia="Calibri" w:hAnsi="Palatino Linotype" w:cs="Arial"/>
          <w:b/>
          <w:color w:val="000000" w:themeColor="text1"/>
        </w:rPr>
      </w:pPr>
      <w:r w:rsidRPr="00242C66">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DAC337D" w14:textId="77777777" w:rsidR="00C36724" w:rsidRPr="00242C66" w:rsidRDefault="00C36724" w:rsidP="00FF5131">
      <w:pPr>
        <w:keepNext/>
        <w:keepLines/>
        <w:tabs>
          <w:tab w:val="left" w:pos="0"/>
        </w:tabs>
        <w:spacing w:line="360" w:lineRule="auto"/>
        <w:outlineLvl w:val="0"/>
        <w:rPr>
          <w:rFonts w:ascii="Palatino Linotype" w:eastAsia="MS Gothic" w:hAnsi="Palatino Linotype"/>
          <w:b/>
          <w:color w:val="000000" w:themeColor="text1"/>
        </w:rPr>
      </w:pPr>
      <w:bookmarkStart w:id="17" w:name="_Toc65713731"/>
      <w:bookmarkStart w:id="18" w:name="_Toc94119614"/>
      <w:r w:rsidRPr="00242C66">
        <w:rPr>
          <w:rFonts w:ascii="Palatino Linotype" w:eastAsia="MS Mincho" w:hAnsi="Palatino Linotype" w:cstheme="majorBidi"/>
          <w:b/>
          <w:color w:val="000000" w:themeColor="text1"/>
          <w:lang w:val="es-ES_tradnl" w:eastAsia="es-ES"/>
        </w:rPr>
        <w:lastRenderedPageBreak/>
        <w:t>TERCERO. Planteamiento de la Litis</w:t>
      </w:r>
      <w:r w:rsidRPr="00242C66">
        <w:rPr>
          <w:rFonts w:ascii="Palatino Linotype" w:eastAsia="MS Gothic" w:hAnsi="Palatino Linotype"/>
          <w:b/>
          <w:color w:val="000000" w:themeColor="text1"/>
        </w:rPr>
        <w:t>.</w:t>
      </w:r>
      <w:bookmarkEnd w:id="17"/>
      <w:bookmarkEnd w:id="18"/>
    </w:p>
    <w:p w14:paraId="4040B828" w14:textId="77777777" w:rsidR="00E12DDB" w:rsidRPr="00242C66" w:rsidRDefault="00E12DDB" w:rsidP="00FF5131">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cs="Arial"/>
          <w:color w:val="000000" w:themeColor="text1"/>
          <w:sz w:val="24"/>
        </w:rPr>
        <w:t>El particular solicitó:</w:t>
      </w:r>
    </w:p>
    <w:p w14:paraId="3DCBF3C8" w14:textId="77777777" w:rsidR="00E12DDB" w:rsidRPr="00242C66" w:rsidRDefault="00E12DDB" w:rsidP="00FF5131">
      <w:pPr>
        <w:pStyle w:val="Prrafodelista"/>
        <w:numPr>
          <w:ilvl w:val="0"/>
          <w:numId w:val="4"/>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cs="Arial"/>
          <w:color w:val="000000" w:themeColor="text1"/>
          <w:sz w:val="24"/>
        </w:rPr>
        <w:t>Parque vehicular;</w:t>
      </w:r>
    </w:p>
    <w:p w14:paraId="545416B9" w14:textId="77777777" w:rsidR="00E12DDB" w:rsidRPr="00242C66" w:rsidRDefault="00E12DDB" w:rsidP="00FF5131">
      <w:pPr>
        <w:pStyle w:val="Prrafodelista"/>
        <w:numPr>
          <w:ilvl w:val="0"/>
          <w:numId w:val="4"/>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cs="Arial"/>
          <w:color w:val="000000" w:themeColor="text1"/>
          <w:sz w:val="24"/>
        </w:rPr>
        <w:t>Acta entrega recepción del departamento de parque vehicular a la nueva administración;</w:t>
      </w:r>
    </w:p>
    <w:p w14:paraId="38F89398" w14:textId="77777777" w:rsidR="00E12DDB" w:rsidRPr="00242C66" w:rsidRDefault="00E12DDB" w:rsidP="00FF5131">
      <w:pPr>
        <w:pStyle w:val="Prrafodelista"/>
        <w:numPr>
          <w:ilvl w:val="0"/>
          <w:numId w:val="4"/>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cs="Arial"/>
          <w:color w:val="000000" w:themeColor="text1"/>
          <w:sz w:val="24"/>
        </w:rPr>
        <w:t xml:space="preserve">Títulos profesionales y cédulas profesionales </w:t>
      </w:r>
      <w:r w:rsidR="00837547" w:rsidRPr="00242C66">
        <w:rPr>
          <w:rFonts w:ascii="Palatino Linotype" w:hAnsi="Palatino Linotype" w:cs="Arial"/>
          <w:color w:val="000000" w:themeColor="text1"/>
          <w:sz w:val="24"/>
        </w:rPr>
        <w:t>de los mandos medios y superiores;</w:t>
      </w:r>
    </w:p>
    <w:p w14:paraId="334306A3" w14:textId="77777777" w:rsidR="00837547" w:rsidRPr="00242C66" w:rsidRDefault="00837547" w:rsidP="00FF5131">
      <w:pPr>
        <w:pStyle w:val="Prrafodelista"/>
        <w:numPr>
          <w:ilvl w:val="0"/>
          <w:numId w:val="4"/>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cs="Arial"/>
          <w:color w:val="000000" w:themeColor="text1"/>
          <w:sz w:val="24"/>
        </w:rPr>
        <w:t>Recibos de nómina de las tres quincenas pagas;</w:t>
      </w:r>
    </w:p>
    <w:p w14:paraId="2D625B94" w14:textId="77777777" w:rsidR="00E12DDB" w:rsidRPr="00242C66" w:rsidRDefault="00837547" w:rsidP="00FF5131">
      <w:pPr>
        <w:pStyle w:val="Prrafodelista"/>
        <w:numPr>
          <w:ilvl w:val="0"/>
          <w:numId w:val="4"/>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cs="Arial"/>
          <w:color w:val="000000" w:themeColor="text1"/>
          <w:sz w:val="24"/>
        </w:rPr>
        <w:t xml:space="preserve">Tabuladores de sueldo de 2022 a 2025. </w:t>
      </w:r>
    </w:p>
    <w:p w14:paraId="316017BB" w14:textId="77777777" w:rsidR="00C36724" w:rsidRPr="00242C66" w:rsidRDefault="00C36724" w:rsidP="00FF5131">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14:paraId="4E7B280A"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242C66">
        <w:rPr>
          <w:rFonts w:ascii="Palatino Linotype" w:eastAsia="MS Gothic" w:hAnsi="Palatino Linotype"/>
          <w:color w:val="000000" w:themeColor="text1"/>
          <w:sz w:val="24"/>
        </w:rPr>
        <w:t>En respue</w:t>
      </w:r>
      <w:r w:rsidR="00837547" w:rsidRPr="00242C66">
        <w:rPr>
          <w:rFonts w:ascii="Palatino Linotype" w:eastAsia="MS Gothic" w:hAnsi="Palatino Linotype"/>
          <w:color w:val="000000" w:themeColor="text1"/>
          <w:sz w:val="24"/>
        </w:rPr>
        <w:t xml:space="preserve">sta, el Sujeto Obligado entregó </w:t>
      </w:r>
      <w:r w:rsidRPr="00242C66">
        <w:rPr>
          <w:rFonts w:ascii="Palatino Linotype" w:eastAsia="MS Mincho" w:hAnsi="Palatino Linotype" w:cs="Arial"/>
          <w:color w:val="000000" w:themeColor="text1"/>
          <w:sz w:val="24"/>
          <w:lang w:val="es-ES_tradnl" w:eastAsia="es-ES"/>
        </w:rPr>
        <w:t xml:space="preserve"> </w:t>
      </w:r>
      <w:r w:rsidR="00837547" w:rsidRPr="00242C66">
        <w:rPr>
          <w:rFonts w:ascii="Palatino Linotype" w:eastAsia="MS Mincho" w:hAnsi="Palatino Linotype" w:cs="Arial"/>
          <w:color w:val="000000" w:themeColor="text1"/>
          <w:sz w:val="24"/>
          <w:lang w:val="es-ES_tradnl" w:eastAsia="es-ES"/>
        </w:rPr>
        <w:t xml:space="preserve">versión pública de los recibos de nómina de la primera quincena de enero y la primera y segunda quincena de febrero de 2025, los títulos y cédulas profesionales de los servidores públicos mandos medios y superiores y las ligas electrónicas para consultar los tabuladores de sueldo de 2022 a 2025. Posteriormente, el particular se inconformó por que los títulos no están legibles y completos, así como por que las cédulas son ilegibles. </w:t>
      </w:r>
    </w:p>
    <w:p w14:paraId="65BBEFEE" w14:textId="77777777" w:rsidR="00C36724" w:rsidRPr="00242C66" w:rsidRDefault="00C36724" w:rsidP="00FF5131">
      <w:pPr>
        <w:tabs>
          <w:tab w:val="left" w:pos="0"/>
        </w:tabs>
        <w:spacing w:line="360" w:lineRule="auto"/>
        <w:jc w:val="both"/>
        <w:rPr>
          <w:rFonts w:ascii="Palatino Linotype" w:hAnsi="Palatino Linotype" w:cs="Arial"/>
          <w:i/>
          <w:color w:val="000000" w:themeColor="text1"/>
        </w:rPr>
      </w:pPr>
    </w:p>
    <w:p w14:paraId="75F077AA"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eastAsia="MS Gothic" w:hAnsi="Palatino Linotype"/>
          <w:color w:val="000000" w:themeColor="text1"/>
          <w:sz w:val="24"/>
        </w:rPr>
      </w:pPr>
      <w:r w:rsidRPr="00242C66">
        <w:rPr>
          <w:rFonts w:ascii="Palatino Linotype" w:eastAsia="MS Gothic" w:hAnsi="Palatino Linotype"/>
          <w:color w:val="000000" w:themeColor="text1"/>
          <w:sz w:val="24"/>
        </w:rPr>
        <w:t xml:space="preserve">En consecuencia, la Litis a resolver en este recurso, se circunscribe a determinar si la respuesta colma con lo solicitado o si se actualiza la causal de procedencia prevista </w:t>
      </w:r>
      <w:r w:rsidRPr="00242C66">
        <w:rPr>
          <w:rFonts w:ascii="Palatino Linotype" w:hAnsi="Palatino Linotype"/>
          <w:color w:val="000000" w:themeColor="text1"/>
          <w:sz w:val="24"/>
        </w:rPr>
        <w:t xml:space="preserve">en el artículo 179, fracción I de la Ley de Transparencia y Acceso a la Información Pública del Estado de México y Municipios; que establece la negativa de la información. </w:t>
      </w:r>
    </w:p>
    <w:p w14:paraId="252BBEC7" w14:textId="77777777" w:rsidR="00C36724" w:rsidRPr="00242C66" w:rsidRDefault="00C36724" w:rsidP="00FF5131">
      <w:pPr>
        <w:pStyle w:val="Prrafodelista"/>
        <w:tabs>
          <w:tab w:val="left" w:pos="0"/>
        </w:tabs>
        <w:spacing w:line="360" w:lineRule="auto"/>
        <w:ind w:left="0"/>
        <w:jc w:val="both"/>
        <w:rPr>
          <w:rFonts w:ascii="Palatino Linotype" w:eastAsia="MS Gothic" w:hAnsi="Palatino Linotype"/>
          <w:color w:val="000000" w:themeColor="text1"/>
          <w:sz w:val="24"/>
        </w:rPr>
      </w:pPr>
    </w:p>
    <w:p w14:paraId="1A42A240" w14:textId="77777777" w:rsidR="00C36724" w:rsidRPr="00242C66" w:rsidRDefault="00C36724" w:rsidP="00FF5131">
      <w:pPr>
        <w:pStyle w:val="Ttulo1"/>
        <w:tabs>
          <w:tab w:val="left" w:pos="0"/>
        </w:tabs>
        <w:spacing w:before="0" w:line="360" w:lineRule="auto"/>
        <w:rPr>
          <w:rFonts w:ascii="Palatino Linotype" w:eastAsia="MS Gothic" w:hAnsi="Palatino Linotype"/>
          <w:b/>
          <w:color w:val="000000" w:themeColor="text1"/>
          <w:sz w:val="24"/>
          <w:szCs w:val="24"/>
          <w:lang w:val="es-ES_tradnl"/>
        </w:rPr>
      </w:pPr>
      <w:bookmarkStart w:id="19" w:name="_Toc65713733"/>
      <w:bookmarkStart w:id="20" w:name="_Toc94119615"/>
      <w:r w:rsidRPr="00242C66">
        <w:rPr>
          <w:rFonts w:ascii="Palatino Linotype" w:eastAsia="MS Gothic" w:hAnsi="Palatino Linotype"/>
          <w:b/>
          <w:color w:val="000000" w:themeColor="text1"/>
          <w:sz w:val="24"/>
          <w:szCs w:val="24"/>
          <w:lang w:val="es-ES_tradnl"/>
        </w:rPr>
        <w:lastRenderedPageBreak/>
        <w:t>CUARTO. Del estudio y resolución del recurso de revisión.</w:t>
      </w:r>
      <w:bookmarkEnd w:id="19"/>
      <w:bookmarkEnd w:id="20"/>
    </w:p>
    <w:p w14:paraId="70C3D2BF" w14:textId="77777777" w:rsidR="00C36724" w:rsidRPr="00242C66" w:rsidRDefault="00C36724" w:rsidP="00FF5131">
      <w:pPr>
        <w:pStyle w:val="Ttulo1"/>
        <w:tabs>
          <w:tab w:val="left" w:pos="0"/>
        </w:tabs>
        <w:spacing w:before="0" w:line="360" w:lineRule="auto"/>
        <w:rPr>
          <w:rFonts w:ascii="Palatino Linotype" w:hAnsi="Palatino Linotype"/>
          <w:b/>
          <w:color w:val="000000" w:themeColor="text1"/>
          <w:sz w:val="24"/>
          <w:szCs w:val="24"/>
        </w:rPr>
      </w:pPr>
      <w:bookmarkStart w:id="21" w:name="_Toc80812777"/>
      <w:bookmarkStart w:id="22" w:name="_Toc83301641"/>
      <w:bookmarkStart w:id="23" w:name="_Toc94119617"/>
      <w:r w:rsidRPr="00242C66">
        <w:rPr>
          <w:rFonts w:ascii="Palatino Linotype" w:hAnsi="Palatino Linotype"/>
          <w:b/>
          <w:color w:val="000000" w:themeColor="text1"/>
          <w:sz w:val="24"/>
          <w:szCs w:val="24"/>
        </w:rPr>
        <w:t>De la información solicitada</w:t>
      </w:r>
      <w:bookmarkEnd w:id="21"/>
      <w:bookmarkEnd w:id="22"/>
      <w:r w:rsidRPr="00242C66">
        <w:rPr>
          <w:rFonts w:ascii="Palatino Linotype" w:hAnsi="Palatino Linotype"/>
          <w:b/>
          <w:color w:val="000000" w:themeColor="text1"/>
          <w:sz w:val="24"/>
          <w:szCs w:val="24"/>
        </w:rPr>
        <w:t xml:space="preserve"> y la respuesta del Sujeto Obligado</w:t>
      </w:r>
      <w:bookmarkEnd w:id="23"/>
    </w:p>
    <w:p w14:paraId="6E81103A"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242C66">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68586E50" w14:textId="77777777" w:rsidR="00C36724" w:rsidRPr="00242C66" w:rsidRDefault="00C36724" w:rsidP="00FF5131">
      <w:pPr>
        <w:tabs>
          <w:tab w:val="left" w:pos="0"/>
        </w:tabs>
        <w:spacing w:line="360" w:lineRule="auto"/>
        <w:jc w:val="both"/>
        <w:rPr>
          <w:rFonts w:ascii="Palatino Linotype" w:eastAsia="Calibri" w:hAnsi="Palatino Linotype" w:cs="Arial"/>
          <w:color w:val="000000" w:themeColor="text1"/>
        </w:rPr>
      </w:pPr>
    </w:p>
    <w:p w14:paraId="238CECF9" w14:textId="77777777" w:rsidR="007B2CC7" w:rsidRPr="00242C66" w:rsidRDefault="00C36724" w:rsidP="00FF5131">
      <w:pPr>
        <w:pStyle w:val="Prrafodelista"/>
        <w:numPr>
          <w:ilvl w:val="0"/>
          <w:numId w:val="1"/>
        </w:numPr>
        <w:tabs>
          <w:tab w:val="left" w:pos="0"/>
        </w:tabs>
        <w:spacing w:line="360" w:lineRule="auto"/>
        <w:ind w:left="0" w:firstLine="0"/>
        <w:jc w:val="both"/>
        <w:rPr>
          <w:rFonts w:ascii="Palatino Linotype" w:eastAsia="MS Mincho" w:hAnsi="Palatino Linotype" w:cs="Arial"/>
          <w:color w:val="000000" w:themeColor="text1"/>
          <w:sz w:val="24"/>
          <w:lang w:val="es-ES_tradnl" w:eastAsia="es-ES"/>
        </w:rPr>
      </w:pPr>
      <w:r w:rsidRPr="00242C66">
        <w:rPr>
          <w:rFonts w:ascii="Palatino Linotype" w:eastAsia="Calibri" w:hAnsi="Palatino Linotype" w:cs="Arial"/>
          <w:color w:val="000000" w:themeColor="text1"/>
          <w:sz w:val="24"/>
        </w:rPr>
        <w:t xml:space="preserve">Primeramente, debemos recapitular que el particular </w:t>
      </w:r>
      <w:r w:rsidRPr="00242C66">
        <w:rPr>
          <w:rFonts w:ascii="Palatino Linotype" w:hAnsi="Palatino Linotype" w:cs="Arial"/>
          <w:color w:val="000000" w:themeColor="text1"/>
          <w:sz w:val="24"/>
        </w:rPr>
        <w:t>solicitó</w:t>
      </w:r>
      <w:r w:rsidR="007B2CC7" w:rsidRPr="00242C66">
        <w:rPr>
          <w:rFonts w:ascii="Palatino Linotype" w:hAnsi="Palatino Linotype"/>
          <w:color w:val="000000" w:themeColor="text1"/>
          <w:sz w:val="24"/>
          <w:lang w:val="es-ES"/>
        </w:rPr>
        <w:t>:</w:t>
      </w:r>
    </w:p>
    <w:p w14:paraId="73BA0272" w14:textId="77777777" w:rsidR="007B2CC7" w:rsidRPr="00242C66" w:rsidRDefault="007B2CC7" w:rsidP="00FF5131">
      <w:pPr>
        <w:pStyle w:val="Prrafodelista"/>
        <w:numPr>
          <w:ilvl w:val="0"/>
          <w:numId w:val="4"/>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cs="Arial"/>
          <w:color w:val="000000" w:themeColor="text1"/>
          <w:sz w:val="24"/>
        </w:rPr>
        <w:t>Parque vehicular;</w:t>
      </w:r>
    </w:p>
    <w:p w14:paraId="41FCCAF9" w14:textId="77777777" w:rsidR="007B2CC7" w:rsidRPr="00242C66" w:rsidRDefault="007B2CC7" w:rsidP="00FF5131">
      <w:pPr>
        <w:pStyle w:val="Prrafodelista"/>
        <w:numPr>
          <w:ilvl w:val="0"/>
          <w:numId w:val="4"/>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cs="Arial"/>
          <w:color w:val="000000" w:themeColor="text1"/>
          <w:sz w:val="24"/>
        </w:rPr>
        <w:t>Acta entrega recepción del departamento de parque vehicular a la nueva administración;</w:t>
      </w:r>
    </w:p>
    <w:p w14:paraId="1A037A2B" w14:textId="77777777" w:rsidR="007B2CC7" w:rsidRPr="00242C66" w:rsidRDefault="007B2CC7" w:rsidP="00FF5131">
      <w:pPr>
        <w:pStyle w:val="Prrafodelista"/>
        <w:numPr>
          <w:ilvl w:val="0"/>
          <w:numId w:val="4"/>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cs="Arial"/>
          <w:color w:val="000000" w:themeColor="text1"/>
          <w:sz w:val="24"/>
        </w:rPr>
        <w:t>Títulos profesionales y cédulas profesionales de los mandos medios y superiores;</w:t>
      </w:r>
    </w:p>
    <w:p w14:paraId="12727095" w14:textId="77777777" w:rsidR="007B2CC7" w:rsidRPr="00242C66" w:rsidRDefault="007B2CC7" w:rsidP="00FF5131">
      <w:pPr>
        <w:pStyle w:val="Prrafodelista"/>
        <w:numPr>
          <w:ilvl w:val="0"/>
          <w:numId w:val="4"/>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cs="Arial"/>
          <w:color w:val="000000" w:themeColor="text1"/>
          <w:sz w:val="24"/>
        </w:rPr>
        <w:t>Recibos de nómina de las tres quincenas pagas;</w:t>
      </w:r>
    </w:p>
    <w:p w14:paraId="4B55B701" w14:textId="77777777" w:rsidR="007B2CC7" w:rsidRPr="00242C66" w:rsidRDefault="007B2CC7" w:rsidP="00FF5131">
      <w:pPr>
        <w:pStyle w:val="Prrafodelista"/>
        <w:numPr>
          <w:ilvl w:val="0"/>
          <w:numId w:val="4"/>
        </w:numPr>
        <w:tabs>
          <w:tab w:val="left" w:pos="0"/>
        </w:tabs>
        <w:spacing w:line="360" w:lineRule="auto"/>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cs="Arial"/>
          <w:color w:val="000000" w:themeColor="text1"/>
          <w:sz w:val="24"/>
        </w:rPr>
        <w:t xml:space="preserve">Tabuladores de sueldo de 2022 a 2025. </w:t>
      </w:r>
    </w:p>
    <w:p w14:paraId="325A8804" w14:textId="77777777" w:rsidR="007B2CC7" w:rsidRPr="00242C66" w:rsidRDefault="007B2CC7" w:rsidP="00FF5131">
      <w:pPr>
        <w:pStyle w:val="Prrafodelista"/>
        <w:tabs>
          <w:tab w:val="left" w:pos="0"/>
        </w:tabs>
        <w:rPr>
          <w:rFonts w:ascii="Palatino Linotype" w:eastAsia="MS Mincho" w:hAnsi="Palatino Linotype" w:cs="Arial"/>
          <w:color w:val="000000" w:themeColor="text1"/>
          <w:sz w:val="24"/>
          <w:lang w:val="es-ES_tradnl" w:eastAsia="es-ES"/>
        </w:rPr>
      </w:pPr>
    </w:p>
    <w:p w14:paraId="5620D572" w14:textId="77777777" w:rsidR="007B2CC7" w:rsidRPr="00242C66" w:rsidRDefault="007B2CC7" w:rsidP="00FF5131">
      <w:pPr>
        <w:pStyle w:val="Prrafodelista"/>
        <w:numPr>
          <w:ilvl w:val="0"/>
          <w:numId w:val="1"/>
        </w:numPr>
        <w:tabs>
          <w:tab w:val="left" w:pos="0"/>
        </w:tabs>
        <w:spacing w:line="360" w:lineRule="auto"/>
        <w:ind w:left="0" w:firstLine="0"/>
        <w:jc w:val="both"/>
        <w:rPr>
          <w:rFonts w:ascii="Palatino Linotype" w:eastAsia="MS Mincho" w:hAnsi="Palatino Linotype" w:cs="Arial"/>
          <w:color w:val="000000" w:themeColor="text1"/>
          <w:sz w:val="24"/>
          <w:lang w:val="es-ES_tradnl" w:eastAsia="es-ES"/>
        </w:rPr>
      </w:pPr>
      <w:r w:rsidRPr="00242C66">
        <w:rPr>
          <w:rFonts w:ascii="Palatino Linotype" w:eastAsia="MS Mincho" w:hAnsi="Palatino Linotype" w:cs="Arial"/>
          <w:color w:val="000000" w:themeColor="text1"/>
          <w:sz w:val="24"/>
          <w:lang w:val="es-ES_tradnl" w:eastAsia="es-ES"/>
        </w:rPr>
        <w:t xml:space="preserve">En respuesta el Sujeto Obligado </w:t>
      </w:r>
      <w:r w:rsidRPr="00242C66">
        <w:rPr>
          <w:rFonts w:ascii="Palatino Linotype" w:eastAsia="MS Gothic" w:hAnsi="Palatino Linotype"/>
          <w:color w:val="000000" w:themeColor="text1"/>
          <w:sz w:val="24"/>
        </w:rPr>
        <w:t xml:space="preserve">entregó </w:t>
      </w:r>
      <w:r w:rsidRPr="00242C66">
        <w:rPr>
          <w:rFonts w:ascii="Palatino Linotype" w:eastAsia="MS Mincho" w:hAnsi="Palatino Linotype" w:cs="Arial"/>
          <w:color w:val="000000" w:themeColor="text1"/>
          <w:sz w:val="24"/>
          <w:lang w:val="es-ES_tradnl" w:eastAsia="es-ES"/>
        </w:rPr>
        <w:t xml:space="preserve"> versión pública de los recibos de nómina de la primera quincena de enero y la primera y segunda quincena de febrero de 2025, los títulos y cédulas profesionales de los servidores públicos mandos medios y superiores y las ligas electrónicas para consultar los tabuladores de sueldo de 2022 a 2025. Posteriormente, el particular se inconformó por las siguientes razones:</w:t>
      </w:r>
    </w:p>
    <w:p w14:paraId="44A96801" w14:textId="77777777" w:rsidR="007B2CC7" w:rsidRPr="00242C66" w:rsidRDefault="007B2CC7" w:rsidP="00FF5131">
      <w:pPr>
        <w:pStyle w:val="Prrafodelista"/>
        <w:tabs>
          <w:tab w:val="left" w:pos="0"/>
        </w:tabs>
        <w:spacing w:line="360" w:lineRule="auto"/>
        <w:ind w:left="0"/>
        <w:jc w:val="both"/>
        <w:rPr>
          <w:rFonts w:ascii="Palatino Linotype" w:eastAsia="MS Mincho" w:hAnsi="Palatino Linotype" w:cs="Arial"/>
          <w:color w:val="000000" w:themeColor="text1"/>
          <w:sz w:val="24"/>
          <w:lang w:val="es-ES_tradnl" w:eastAsia="es-ES"/>
        </w:rPr>
      </w:pPr>
    </w:p>
    <w:p w14:paraId="3207D64A" w14:textId="77777777" w:rsidR="007B2CC7" w:rsidRPr="00242C66" w:rsidRDefault="007B2CC7" w:rsidP="00FF5131">
      <w:pPr>
        <w:pStyle w:val="Prrafodelista"/>
        <w:tabs>
          <w:tab w:val="left" w:pos="0"/>
        </w:tabs>
        <w:spacing w:line="360" w:lineRule="auto"/>
        <w:ind w:left="851"/>
        <w:jc w:val="both"/>
        <w:rPr>
          <w:rFonts w:ascii="Palatino Linotype" w:eastAsia="MS Mincho" w:hAnsi="Palatino Linotype" w:cs="Arial"/>
          <w:i/>
          <w:color w:val="000000" w:themeColor="text1"/>
          <w:sz w:val="24"/>
          <w:lang w:val="es-ES_tradnl" w:eastAsia="es-ES"/>
        </w:rPr>
      </w:pPr>
      <w:r w:rsidRPr="00242C66">
        <w:rPr>
          <w:rFonts w:ascii="Palatino Linotype" w:hAnsi="Palatino Linotype"/>
          <w:i/>
          <w:color w:val="000000" w:themeColor="text1"/>
          <w:sz w:val="24"/>
        </w:rPr>
        <w:lastRenderedPageBreak/>
        <w:t xml:space="preserve">“os titulos no estan legibles y completos asi como las cedulas no se pueden ver bien los documentos correctos como los folios, libros y registros que den la certeza que son reales y vigentes.” </w:t>
      </w:r>
      <w:r w:rsidRPr="00242C66">
        <w:rPr>
          <w:rFonts w:ascii="Palatino Linotype" w:hAnsi="Palatino Linotype"/>
          <w:color w:val="000000" w:themeColor="text1"/>
          <w:sz w:val="24"/>
        </w:rPr>
        <w:t>(Sic)</w:t>
      </w:r>
    </w:p>
    <w:p w14:paraId="71B4AC3F" w14:textId="77777777" w:rsidR="007B2CC7" w:rsidRPr="00242C66" w:rsidRDefault="007B2CC7" w:rsidP="00FF5131">
      <w:pPr>
        <w:pStyle w:val="Prrafodelista"/>
        <w:tabs>
          <w:tab w:val="left" w:pos="0"/>
        </w:tabs>
        <w:spacing w:line="360" w:lineRule="auto"/>
        <w:ind w:left="0"/>
        <w:jc w:val="both"/>
        <w:rPr>
          <w:rFonts w:ascii="Palatino Linotype" w:eastAsia="MS Mincho" w:hAnsi="Palatino Linotype" w:cs="Arial"/>
          <w:color w:val="000000" w:themeColor="text1"/>
          <w:sz w:val="24"/>
          <w:lang w:val="es-ES_tradnl" w:eastAsia="es-ES"/>
        </w:rPr>
      </w:pPr>
    </w:p>
    <w:p w14:paraId="3B40E526" w14:textId="77777777" w:rsidR="007B2CC7" w:rsidRPr="00242C66" w:rsidRDefault="007B2CC7" w:rsidP="00FF5131">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color w:val="000000" w:themeColor="text1"/>
          <w:sz w:val="24"/>
          <w:lang w:eastAsia="es-ES"/>
        </w:rPr>
      </w:pPr>
      <w:r w:rsidRPr="00242C66">
        <w:rPr>
          <w:rFonts w:ascii="Palatino Linotype" w:eastAsia="MS Mincho" w:hAnsi="Palatino Linotype" w:cs="Arial"/>
          <w:color w:val="000000" w:themeColor="text1"/>
          <w:sz w:val="24"/>
          <w:lang w:eastAsia="es-ES"/>
        </w:rPr>
        <w:t xml:space="preserve">Ahora bien, la inconformidad del RECURRENTE radica únicamente para inconformarse respecto a los títulos y cédulas profesionales, es decir, que el particular no se inconformó por el resto de la información solicitada;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43A3AAD0" w14:textId="77777777" w:rsidR="007B2CC7" w:rsidRPr="00242C66" w:rsidRDefault="007B2CC7" w:rsidP="00FF5131">
      <w:pPr>
        <w:pStyle w:val="Prrafodelista"/>
        <w:tabs>
          <w:tab w:val="left" w:pos="0"/>
        </w:tabs>
        <w:spacing w:before="240" w:after="240" w:line="360" w:lineRule="auto"/>
        <w:ind w:left="0"/>
        <w:jc w:val="both"/>
        <w:rPr>
          <w:rFonts w:ascii="Palatino Linotype" w:eastAsia="MS Mincho" w:hAnsi="Palatino Linotype" w:cs="Arial"/>
          <w:color w:val="000000" w:themeColor="text1"/>
          <w:sz w:val="24"/>
          <w:lang w:eastAsia="es-ES"/>
        </w:rPr>
      </w:pPr>
    </w:p>
    <w:p w14:paraId="78DCB664" w14:textId="77777777" w:rsidR="007B2CC7" w:rsidRPr="00242C66" w:rsidRDefault="007B2CC7" w:rsidP="00FF5131">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color w:val="000000" w:themeColor="text1"/>
          <w:sz w:val="24"/>
          <w:lang w:eastAsia="es-ES"/>
        </w:rPr>
      </w:pPr>
      <w:r w:rsidRPr="00242C66">
        <w:rPr>
          <w:rFonts w:ascii="Palatino Linotype" w:eastAsia="MS Mincho" w:hAnsi="Palatino Linotype" w:cs="Arial"/>
          <w:color w:val="000000" w:themeColor="text1"/>
          <w:sz w:val="24"/>
          <w:lang w:eastAsia="es-ES"/>
        </w:rPr>
        <w:t>Sirve de sustento, la tesis jurisprudencial número VI.3o.C. J/60, publicada en el Semanario Judicial de la Federación y su Gaceta bajo el número de registro 176,608 que a la letra dice:</w:t>
      </w:r>
    </w:p>
    <w:p w14:paraId="3ACD42A4" w14:textId="77777777" w:rsidR="007B2CC7" w:rsidRPr="00242C66" w:rsidRDefault="007B2CC7" w:rsidP="00FF5131">
      <w:pPr>
        <w:pStyle w:val="Prrafodelista"/>
        <w:tabs>
          <w:tab w:val="left" w:pos="0"/>
        </w:tabs>
        <w:spacing w:before="240" w:after="240" w:line="360" w:lineRule="auto"/>
        <w:ind w:left="851"/>
        <w:jc w:val="both"/>
        <w:rPr>
          <w:rFonts w:ascii="Palatino Linotype" w:eastAsia="MS Mincho" w:hAnsi="Palatino Linotype" w:cs="Arial"/>
          <w:i/>
          <w:color w:val="000000" w:themeColor="text1"/>
          <w:sz w:val="24"/>
          <w:lang w:eastAsia="es-ES"/>
        </w:rPr>
      </w:pPr>
      <w:r w:rsidRPr="00242C66">
        <w:rPr>
          <w:rFonts w:ascii="Palatino Linotype" w:eastAsia="MS Mincho" w:hAnsi="Palatino Linotype" w:cs="Arial"/>
          <w:i/>
          <w:color w:val="000000" w:themeColor="text1"/>
          <w:sz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F825A74" w14:textId="77777777" w:rsidR="007B2CC7" w:rsidRPr="00242C66" w:rsidRDefault="007B2CC7" w:rsidP="00FF5131">
      <w:pPr>
        <w:pStyle w:val="Prrafodelista"/>
        <w:tabs>
          <w:tab w:val="left" w:pos="0"/>
        </w:tabs>
        <w:spacing w:before="240" w:after="240" w:line="360" w:lineRule="auto"/>
        <w:ind w:left="851"/>
        <w:jc w:val="both"/>
        <w:rPr>
          <w:rFonts w:ascii="Palatino Linotype" w:eastAsia="MS Mincho" w:hAnsi="Palatino Linotype" w:cs="Arial"/>
          <w:i/>
          <w:color w:val="000000" w:themeColor="text1"/>
          <w:sz w:val="24"/>
          <w:lang w:eastAsia="es-ES"/>
        </w:rPr>
      </w:pPr>
    </w:p>
    <w:p w14:paraId="76D4FBEA" w14:textId="77777777" w:rsidR="007B2CC7" w:rsidRPr="00242C66" w:rsidRDefault="007B2CC7" w:rsidP="00FF5131">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color w:val="000000" w:themeColor="text1"/>
          <w:sz w:val="24"/>
          <w:lang w:eastAsia="es-ES"/>
        </w:rPr>
      </w:pPr>
      <w:r w:rsidRPr="00242C66">
        <w:rPr>
          <w:rFonts w:ascii="Palatino Linotype" w:eastAsia="MS Mincho" w:hAnsi="Palatino Linotype" w:cs="Arial"/>
          <w:color w:val="000000" w:themeColor="text1"/>
          <w:sz w:val="24"/>
          <w:lang w:eastAsia="es-ES"/>
        </w:rPr>
        <w:lastRenderedPageBreak/>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14:paraId="63D12FE0" w14:textId="77777777" w:rsidR="007B2CC7" w:rsidRPr="00242C66" w:rsidRDefault="007B2CC7" w:rsidP="00FF5131">
      <w:pPr>
        <w:pStyle w:val="Prrafodelista"/>
        <w:tabs>
          <w:tab w:val="left" w:pos="0"/>
        </w:tabs>
        <w:spacing w:before="240" w:after="240" w:line="360" w:lineRule="auto"/>
        <w:ind w:left="0"/>
        <w:jc w:val="both"/>
        <w:rPr>
          <w:rFonts w:ascii="Palatino Linotype" w:eastAsia="MS Mincho" w:hAnsi="Palatino Linotype" w:cs="Arial"/>
          <w:color w:val="000000" w:themeColor="text1"/>
          <w:sz w:val="24"/>
          <w:lang w:eastAsia="es-ES"/>
        </w:rPr>
      </w:pPr>
    </w:p>
    <w:p w14:paraId="6B26858E" w14:textId="77777777" w:rsidR="007B2CC7" w:rsidRPr="00242C66" w:rsidRDefault="007B2CC7" w:rsidP="00FF5131">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color w:val="000000" w:themeColor="text1"/>
          <w:sz w:val="24"/>
          <w:lang w:eastAsia="es-ES"/>
        </w:rPr>
      </w:pPr>
      <w:r w:rsidRPr="00242C66">
        <w:rPr>
          <w:rFonts w:ascii="Palatino Linotype" w:eastAsia="MS Mincho" w:hAnsi="Palatino Linotype" w:cs="Arial"/>
          <w:color w:val="000000" w:themeColor="text1"/>
          <w:sz w:val="24"/>
          <w:lang w:eastAsia="es-ES"/>
        </w:rPr>
        <w:t>Atento a ello, es importante traer a contexto la Tesis Jurisprudencial Número 3ª./J.7/91, Publicada en el Semanario Judicial de la Federación y su Gaceta bajo el número de registro 174,177, que establece lo siguiente:</w:t>
      </w:r>
    </w:p>
    <w:p w14:paraId="5739CA57" w14:textId="77777777" w:rsidR="007B2CC7" w:rsidRPr="00242C66" w:rsidRDefault="007B2CC7" w:rsidP="00FF5131">
      <w:pPr>
        <w:pStyle w:val="Prrafodelista"/>
        <w:tabs>
          <w:tab w:val="left" w:pos="0"/>
        </w:tabs>
        <w:spacing w:before="240" w:after="240" w:line="360" w:lineRule="auto"/>
        <w:ind w:left="851"/>
        <w:jc w:val="both"/>
        <w:rPr>
          <w:rFonts w:ascii="Palatino Linotype" w:eastAsia="MS Mincho" w:hAnsi="Palatino Linotype" w:cs="Arial"/>
          <w:i/>
          <w:color w:val="000000" w:themeColor="text1"/>
          <w:sz w:val="24"/>
          <w:lang w:eastAsia="es-ES"/>
        </w:rPr>
      </w:pPr>
      <w:r w:rsidRPr="00242C66">
        <w:rPr>
          <w:rFonts w:ascii="Palatino Linotype" w:eastAsia="MS Mincho" w:hAnsi="Palatino Linotype" w:cs="Arial"/>
          <w:i/>
          <w:color w:val="000000" w:themeColor="text1"/>
          <w:sz w:val="24"/>
          <w:lang w:eastAsia="es-ES"/>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F145E8B" w14:textId="77777777" w:rsidR="007B2CC7" w:rsidRPr="00242C66" w:rsidRDefault="007B2CC7" w:rsidP="00FF5131">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242C66">
        <w:rPr>
          <w:rFonts w:ascii="Palatino Linotype" w:hAnsi="Palatino Linotype" w:cs="Tahoma"/>
          <w:bCs/>
          <w:color w:val="000000" w:themeColor="text1"/>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p>
    <w:p w14:paraId="2B7BECC3" w14:textId="77777777" w:rsidR="007B2CC7" w:rsidRPr="00242C66" w:rsidRDefault="007B2CC7" w:rsidP="00FF5131">
      <w:pPr>
        <w:tabs>
          <w:tab w:val="left" w:pos="0"/>
        </w:tabs>
        <w:spacing w:line="360" w:lineRule="auto"/>
        <w:contextualSpacing/>
        <w:jc w:val="both"/>
        <w:rPr>
          <w:rFonts w:ascii="Palatino Linotype" w:eastAsiaTheme="minorEastAsia" w:hAnsi="Palatino Linotype"/>
          <w:color w:val="000000" w:themeColor="text1"/>
          <w:lang w:val="es-ES_tradnl" w:eastAsia="es-ES"/>
        </w:rPr>
      </w:pPr>
    </w:p>
    <w:p w14:paraId="4C36CEC1" w14:textId="77777777" w:rsidR="007B2CC7" w:rsidRPr="00242C66" w:rsidRDefault="007B2CC7" w:rsidP="00FF5131">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242C66">
        <w:rPr>
          <w:rFonts w:ascii="Palatino Linotype" w:hAnsi="Palatino Linotype" w:cs="Tahoma"/>
          <w:bCs/>
          <w:iCs/>
          <w:color w:val="000000" w:themeColor="text1"/>
          <w:lang w:eastAsia="es-ES"/>
        </w:rPr>
        <w:lastRenderedPageBreak/>
        <w:t xml:space="preserve">En este contexto, se hará pronunciamiento, únicamente por la entrega de los títulos de forma incompleta y la ilegibilidad de los títulos y cédulas profesionales. </w:t>
      </w:r>
    </w:p>
    <w:p w14:paraId="6DA69AC0" w14:textId="77777777" w:rsidR="00C36724" w:rsidRPr="00242C66" w:rsidRDefault="00C36724" w:rsidP="00FF5131">
      <w:pPr>
        <w:pStyle w:val="Prrafodelista"/>
        <w:tabs>
          <w:tab w:val="left" w:pos="0"/>
        </w:tabs>
        <w:spacing w:line="360" w:lineRule="auto"/>
        <w:ind w:left="0"/>
        <w:jc w:val="both"/>
        <w:rPr>
          <w:rFonts w:ascii="Palatino Linotype" w:eastAsia="MS Mincho" w:hAnsi="Palatino Linotype" w:cs="Arial"/>
          <w:color w:val="000000" w:themeColor="text1"/>
          <w:sz w:val="24"/>
          <w:lang w:val="es-ES_tradnl" w:eastAsia="es-ES"/>
        </w:rPr>
      </w:pPr>
    </w:p>
    <w:p w14:paraId="2B8BB362" w14:textId="77777777" w:rsidR="00C36724" w:rsidRPr="00242C66" w:rsidRDefault="00C36724" w:rsidP="00FF5131">
      <w:pPr>
        <w:pStyle w:val="Prrafodelista"/>
        <w:numPr>
          <w:ilvl w:val="0"/>
          <w:numId w:val="2"/>
        </w:numPr>
        <w:tabs>
          <w:tab w:val="left" w:pos="0"/>
        </w:tabs>
        <w:spacing w:line="360" w:lineRule="auto"/>
        <w:jc w:val="both"/>
        <w:rPr>
          <w:rFonts w:ascii="Palatino Linotype" w:eastAsiaTheme="minorEastAsia" w:hAnsi="Palatino Linotype"/>
          <w:color w:val="000000" w:themeColor="text1"/>
          <w:sz w:val="24"/>
          <w:lang w:val="es-ES_tradnl" w:eastAsia="es-ES"/>
        </w:rPr>
      </w:pPr>
      <w:r w:rsidRPr="00242C66">
        <w:rPr>
          <w:rFonts w:ascii="Palatino Linotype" w:eastAsiaTheme="minorEastAsia" w:hAnsi="Palatino Linotype"/>
          <w:color w:val="000000" w:themeColor="text1"/>
          <w:sz w:val="24"/>
          <w:lang w:val="es-ES_tradnl" w:eastAsia="es-ES"/>
        </w:rPr>
        <w:t>De la búsqueda exhaustiva</w:t>
      </w:r>
    </w:p>
    <w:p w14:paraId="69A1A3DC"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242C66">
        <w:rPr>
          <w:rFonts w:ascii="Palatino Linotype" w:eastAsia="MS Mincho" w:hAnsi="Palatino Linotype"/>
          <w:color w:val="000000" w:themeColor="text1"/>
          <w:sz w:val="24"/>
        </w:rPr>
        <w:t xml:space="preserve">Debemos mencionar que el acceso a la información es un derecho humano constitucional y convencionalmente reconocido y para tal efecto </w:t>
      </w:r>
      <w:r w:rsidRPr="00242C66">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242C66">
        <w:rPr>
          <w:rFonts w:ascii="Palatino Linotype" w:eastAsia="Calibri" w:hAnsi="Palatino Linotype"/>
          <w:i/>
          <w:color w:val="000000" w:themeColor="text1"/>
          <w:sz w:val="24"/>
          <w:lang w:val="es-ES"/>
        </w:rPr>
        <w:t xml:space="preserve">en el ámbito de sus atribuciones, de promover, respetar, proteger y </w:t>
      </w:r>
      <w:r w:rsidRPr="00242C66">
        <w:rPr>
          <w:rFonts w:ascii="Palatino Linotype" w:eastAsia="Calibri" w:hAnsi="Palatino Linotype"/>
          <w:b/>
          <w:i/>
          <w:color w:val="000000" w:themeColor="text1"/>
          <w:sz w:val="24"/>
          <w:lang w:val="es-ES"/>
        </w:rPr>
        <w:t>garantizar</w:t>
      </w:r>
      <w:r w:rsidRPr="00242C66">
        <w:rPr>
          <w:rFonts w:ascii="Palatino Linotype" w:eastAsia="Calibri" w:hAnsi="Palatino Linotype"/>
          <w:i/>
          <w:color w:val="000000" w:themeColor="text1"/>
          <w:sz w:val="24"/>
          <w:lang w:val="es-ES"/>
        </w:rPr>
        <w:t xml:space="preserve"> los derechos humanos. </w:t>
      </w:r>
      <w:r w:rsidRPr="00242C66">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242C66">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242C66">
        <w:rPr>
          <w:rStyle w:val="Refdenotaalpie"/>
          <w:rFonts w:ascii="Palatino Linotype" w:hAnsi="Palatino Linotype"/>
          <w:i/>
          <w:color w:val="000000" w:themeColor="text1"/>
          <w:sz w:val="24"/>
        </w:rPr>
        <w:footnoteReference w:id="1"/>
      </w:r>
      <w:r w:rsidRPr="00242C66">
        <w:rPr>
          <w:rFonts w:ascii="Palatino Linotype" w:hAnsi="Palatino Linotype"/>
          <w:i/>
          <w:color w:val="000000" w:themeColor="text1"/>
          <w:sz w:val="24"/>
        </w:rPr>
        <w:t xml:space="preserve">, </w:t>
      </w:r>
      <w:r w:rsidRPr="00242C66">
        <w:rPr>
          <w:rFonts w:ascii="Palatino Linotype" w:hAnsi="Palatino Linotype"/>
          <w:color w:val="000000" w:themeColor="text1"/>
          <w:sz w:val="24"/>
        </w:rPr>
        <w:t>asimismo establece</w:t>
      </w:r>
      <w:r w:rsidRPr="00242C66">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9182AC6" w14:textId="77777777" w:rsidR="00C36724" w:rsidRPr="00242C66" w:rsidRDefault="00C36724" w:rsidP="00FF5131">
      <w:pPr>
        <w:pStyle w:val="Prrafodelista"/>
        <w:tabs>
          <w:tab w:val="left" w:pos="0"/>
        </w:tabs>
        <w:rPr>
          <w:rFonts w:ascii="Palatino Linotype" w:eastAsia="Calibri" w:hAnsi="Palatino Linotype" w:cs="Arial"/>
          <w:color w:val="000000" w:themeColor="text1"/>
          <w:sz w:val="24"/>
        </w:rPr>
      </w:pPr>
    </w:p>
    <w:p w14:paraId="2F2DF7CD"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242C66">
        <w:rPr>
          <w:rFonts w:ascii="Palatino Linotype" w:hAnsi="Palatino Linotype"/>
          <w:color w:val="000000" w:themeColor="text1"/>
          <w:sz w:val="24"/>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w:t>
      </w:r>
      <w:r w:rsidRPr="00242C66">
        <w:rPr>
          <w:rFonts w:ascii="Palatino Linotype" w:hAnsi="Palatino Linotype"/>
          <w:color w:val="000000" w:themeColor="text1"/>
          <w:sz w:val="24"/>
        </w:rPr>
        <w:lastRenderedPageBreak/>
        <w:t>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1882F58" w14:textId="77777777" w:rsidR="00C36724" w:rsidRPr="00242C66" w:rsidRDefault="00C36724" w:rsidP="00FF5131">
      <w:pPr>
        <w:pStyle w:val="Prrafodelista"/>
        <w:tabs>
          <w:tab w:val="left" w:pos="0"/>
        </w:tabs>
        <w:rPr>
          <w:rFonts w:ascii="Palatino Linotype" w:hAnsi="Palatino Linotype"/>
          <w:color w:val="000000" w:themeColor="text1"/>
          <w:sz w:val="24"/>
        </w:rPr>
      </w:pPr>
    </w:p>
    <w:p w14:paraId="308CFB77"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242C66">
        <w:rPr>
          <w:rFonts w:ascii="Palatino Linotype" w:hAnsi="Palatino Linotype"/>
          <w:color w:val="000000" w:themeColor="text1"/>
          <w:sz w:val="24"/>
        </w:rPr>
        <w:t xml:space="preserve">Es así que, su obligación es </w:t>
      </w:r>
      <w:r w:rsidRPr="00242C66">
        <w:rPr>
          <w:rFonts w:ascii="Palatino Linotype" w:hAnsi="Palatino Linotype"/>
          <w:i/>
          <w:color w:val="000000" w:themeColor="text1"/>
          <w:sz w:val="24"/>
        </w:rPr>
        <w:t>realizar, con efectividad, los trámites internos necesarios para la atención de las solicitudes de información</w:t>
      </w:r>
      <w:r w:rsidRPr="00242C66">
        <w:rPr>
          <w:rStyle w:val="Refdenotaalpie"/>
          <w:rFonts w:ascii="Palatino Linotype" w:hAnsi="Palatino Linotype"/>
          <w:color w:val="000000" w:themeColor="text1"/>
          <w:sz w:val="24"/>
        </w:rPr>
        <w:footnoteReference w:id="2"/>
      </w:r>
      <w:r w:rsidRPr="00242C66">
        <w:rPr>
          <w:rFonts w:ascii="Palatino Linotype" w:hAnsi="Palatino Linotype"/>
          <w:color w:val="000000" w:themeColor="text1"/>
          <w:sz w:val="24"/>
        </w:rPr>
        <w:t>, es decir, deben otorgar respuestas concisas, contundentes y sobre todo que den la certeza de los actos que realizan.</w:t>
      </w:r>
    </w:p>
    <w:p w14:paraId="2B97DC6C" w14:textId="77777777" w:rsidR="00C36724" w:rsidRPr="00242C66" w:rsidRDefault="00C36724" w:rsidP="00FF5131">
      <w:pPr>
        <w:pStyle w:val="Prrafodelista"/>
        <w:tabs>
          <w:tab w:val="left" w:pos="0"/>
        </w:tabs>
        <w:rPr>
          <w:rFonts w:ascii="Palatino Linotype" w:eastAsia="Calibri" w:hAnsi="Palatino Linotype" w:cs="Arial"/>
          <w:color w:val="000000" w:themeColor="text1"/>
          <w:sz w:val="24"/>
        </w:rPr>
      </w:pPr>
    </w:p>
    <w:p w14:paraId="7BEFED0E"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242C66">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242C66">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14:paraId="6DE9BD90"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b/>
          <w:i/>
          <w:iCs/>
          <w:color w:val="000000" w:themeColor="text1"/>
        </w:rPr>
        <w:t xml:space="preserve">Artículo 50. </w:t>
      </w:r>
      <w:r w:rsidRPr="00242C66">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14:paraId="3B1A3726"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p>
    <w:p w14:paraId="77C26DC4"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b/>
          <w:i/>
          <w:iCs/>
          <w:color w:val="000000" w:themeColor="text1"/>
        </w:rPr>
        <w:t xml:space="preserve">Artículo 53. </w:t>
      </w:r>
      <w:r w:rsidRPr="00242C66">
        <w:rPr>
          <w:rFonts w:ascii="Palatino Linotype" w:eastAsia="Palatino Linotype" w:hAnsi="Palatino Linotype" w:cs="Palatino Linotype"/>
          <w:i/>
          <w:iCs/>
          <w:color w:val="000000" w:themeColor="text1"/>
        </w:rPr>
        <w:t>Las Unidades de Transparencia tendrán las siguientes funciones:</w:t>
      </w:r>
    </w:p>
    <w:p w14:paraId="78F9E48C"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i/>
          <w:iCs/>
          <w:color w:val="000000" w:themeColor="text1"/>
        </w:rPr>
        <w:t>(…)</w:t>
      </w:r>
    </w:p>
    <w:p w14:paraId="25C1C1E0"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b/>
          <w:bCs/>
          <w:i/>
          <w:iCs/>
          <w:color w:val="000000" w:themeColor="text1"/>
        </w:rPr>
        <w:t>II.</w:t>
      </w:r>
      <w:r w:rsidRPr="00242C66">
        <w:rPr>
          <w:rFonts w:ascii="Palatino Linotype" w:eastAsia="Palatino Linotype" w:hAnsi="Palatino Linotype" w:cs="Palatino Linotype"/>
          <w:i/>
          <w:iCs/>
          <w:color w:val="000000" w:themeColor="text1"/>
        </w:rPr>
        <w:t xml:space="preserve"> Recibir, tramitar y dar respuesta a las solicitudes de acceso a la información;</w:t>
      </w:r>
    </w:p>
    <w:p w14:paraId="15378153"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i/>
          <w:iCs/>
          <w:color w:val="000000" w:themeColor="text1"/>
        </w:rPr>
        <w:t>(…)</w:t>
      </w:r>
    </w:p>
    <w:p w14:paraId="0D69038E"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b/>
          <w:bCs/>
          <w:i/>
          <w:iCs/>
          <w:color w:val="000000" w:themeColor="text1"/>
        </w:rPr>
        <w:t>IV.</w:t>
      </w:r>
      <w:r w:rsidRPr="00242C66">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14:paraId="10BA0D1F"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b/>
          <w:bCs/>
          <w:i/>
          <w:iCs/>
          <w:color w:val="000000" w:themeColor="text1"/>
        </w:rPr>
        <w:t>V.</w:t>
      </w:r>
      <w:r w:rsidRPr="00242C66">
        <w:rPr>
          <w:rFonts w:ascii="Palatino Linotype" w:eastAsia="Palatino Linotype" w:hAnsi="Palatino Linotype" w:cs="Palatino Linotype"/>
          <w:i/>
          <w:iCs/>
          <w:color w:val="000000" w:themeColor="text1"/>
        </w:rPr>
        <w:t xml:space="preserve"> Entregar, en su caso, a los particulares la información solicitada;</w:t>
      </w:r>
    </w:p>
    <w:p w14:paraId="4C960A05"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i/>
          <w:iCs/>
          <w:color w:val="000000" w:themeColor="text1"/>
        </w:rPr>
        <w:t>(…)</w:t>
      </w:r>
    </w:p>
    <w:p w14:paraId="330B3EA7"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p>
    <w:p w14:paraId="516F6888"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b/>
          <w:i/>
          <w:iCs/>
          <w:color w:val="000000" w:themeColor="text1"/>
        </w:rPr>
        <w:t xml:space="preserve">Artículo 58. </w:t>
      </w:r>
      <w:r w:rsidRPr="00242C66">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14:paraId="3A09F768"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p>
    <w:p w14:paraId="2B652DFE"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b/>
          <w:i/>
          <w:iCs/>
          <w:color w:val="000000" w:themeColor="text1"/>
        </w:rPr>
        <w:t xml:space="preserve">Artículo 59. </w:t>
      </w:r>
      <w:r w:rsidRPr="00242C66">
        <w:rPr>
          <w:rFonts w:ascii="Palatino Linotype" w:eastAsia="Palatino Linotype" w:hAnsi="Palatino Linotype" w:cs="Palatino Linotype"/>
          <w:i/>
          <w:iCs/>
          <w:color w:val="000000" w:themeColor="text1"/>
        </w:rPr>
        <w:t>Los servidores públicos habilitados tendrán las funciones siguientes:</w:t>
      </w:r>
    </w:p>
    <w:p w14:paraId="62BC03CB"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b/>
          <w:bCs/>
          <w:i/>
          <w:iCs/>
          <w:color w:val="000000" w:themeColor="text1"/>
        </w:rPr>
        <w:lastRenderedPageBreak/>
        <w:t>I.</w:t>
      </w:r>
      <w:r w:rsidRPr="00242C66">
        <w:rPr>
          <w:rFonts w:ascii="Palatino Linotype" w:eastAsia="Palatino Linotype" w:hAnsi="Palatino Linotype" w:cs="Palatino Linotype"/>
          <w:i/>
          <w:iCs/>
          <w:color w:val="000000" w:themeColor="text1"/>
        </w:rPr>
        <w:t xml:space="preserve"> Localizar la información que le solicite la Unidad de Transparencia;</w:t>
      </w:r>
    </w:p>
    <w:p w14:paraId="61EA61D4"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b/>
          <w:bCs/>
          <w:i/>
          <w:iCs/>
          <w:color w:val="000000" w:themeColor="text1"/>
        </w:rPr>
        <w:t>II.</w:t>
      </w:r>
      <w:r w:rsidRPr="00242C66">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14:paraId="77B7EF1C"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i/>
          <w:iCs/>
          <w:color w:val="000000" w:themeColor="text1"/>
        </w:rPr>
        <w:t>(...)</w:t>
      </w:r>
    </w:p>
    <w:p w14:paraId="665CF0FE"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p>
    <w:p w14:paraId="169628CD" w14:textId="77777777" w:rsidR="00C36724" w:rsidRPr="00242C66" w:rsidRDefault="00C36724" w:rsidP="00FF5131">
      <w:pPr>
        <w:tabs>
          <w:tab w:val="left" w:pos="0"/>
        </w:tabs>
        <w:ind w:left="567"/>
        <w:jc w:val="both"/>
        <w:rPr>
          <w:rFonts w:ascii="Palatino Linotype" w:eastAsia="Palatino Linotype" w:hAnsi="Palatino Linotype" w:cs="Palatino Linotype"/>
          <w:i/>
          <w:iCs/>
          <w:color w:val="000000" w:themeColor="text1"/>
        </w:rPr>
      </w:pPr>
      <w:r w:rsidRPr="00242C66">
        <w:rPr>
          <w:rFonts w:ascii="Palatino Linotype" w:eastAsia="Palatino Linotype" w:hAnsi="Palatino Linotype" w:cs="Palatino Linotype"/>
          <w:b/>
          <w:i/>
          <w:iCs/>
          <w:color w:val="000000" w:themeColor="text1"/>
        </w:rPr>
        <w:t xml:space="preserve">Artículo 162. </w:t>
      </w:r>
      <w:r w:rsidRPr="00242C66">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9A802DD"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p>
    <w:p w14:paraId="5D828936"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242C66">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242C66">
        <w:rPr>
          <w:rFonts w:ascii="Palatino Linotype" w:eastAsia="Arial Unicode MS" w:hAnsi="Palatino Linotype" w:cs="Arial"/>
          <w:color w:val="000000" w:themeColor="text1"/>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14:paraId="73D6CDE8" w14:textId="77777777" w:rsidR="00C36724" w:rsidRPr="00242C66" w:rsidRDefault="00C36724" w:rsidP="00FF5131">
      <w:pPr>
        <w:pStyle w:val="Prrafodelista"/>
        <w:tabs>
          <w:tab w:val="left" w:pos="0"/>
        </w:tabs>
        <w:spacing w:line="360" w:lineRule="auto"/>
        <w:ind w:left="0"/>
        <w:jc w:val="both"/>
        <w:rPr>
          <w:rFonts w:ascii="Palatino Linotype" w:eastAsia="Arial Unicode MS" w:hAnsi="Palatino Linotype" w:cs="Arial"/>
          <w:color w:val="000000" w:themeColor="text1"/>
          <w:sz w:val="24"/>
          <w:lang w:eastAsia="en-US"/>
        </w:rPr>
      </w:pPr>
    </w:p>
    <w:p w14:paraId="12A62FB3"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242C66">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3EAA2339" w14:textId="77777777" w:rsidR="00C36724" w:rsidRPr="00242C66" w:rsidRDefault="00C36724" w:rsidP="00FF5131">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242C66">
        <w:rPr>
          <w:rFonts w:ascii="Palatino Linotype" w:eastAsia="Arial Unicode MS" w:hAnsi="Palatino Linotype" w:cs="Arial"/>
          <w:color w:val="000000" w:themeColor="text1"/>
          <w:sz w:val="24"/>
          <w:lang w:eastAsia="en-US"/>
        </w:rPr>
        <w:lastRenderedPageBreak/>
        <w:t xml:space="preserve">En el caso que se resuelve, la respuesta </w:t>
      </w:r>
      <w:r w:rsidR="009D1F21" w:rsidRPr="00242C66">
        <w:rPr>
          <w:rFonts w:ascii="Palatino Linotype" w:eastAsia="Arial Unicode MS" w:hAnsi="Palatino Linotype" w:cs="Arial"/>
          <w:color w:val="000000" w:themeColor="text1"/>
          <w:sz w:val="24"/>
          <w:lang w:eastAsia="en-US"/>
        </w:rPr>
        <w:t>sobre los título</w:t>
      </w:r>
      <w:r w:rsidR="007F6C07" w:rsidRPr="00242C66">
        <w:rPr>
          <w:rFonts w:ascii="Palatino Linotype" w:eastAsia="Arial Unicode MS" w:hAnsi="Palatino Linotype" w:cs="Arial"/>
          <w:color w:val="000000" w:themeColor="text1"/>
          <w:sz w:val="24"/>
          <w:lang w:eastAsia="en-US"/>
        </w:rPr>
        <w:t>s</w:t>
      </w:r>
      <w:r w:rsidR="009D1F21" w:rsidRPr="00242C66">
        <w:rPr>
          <w:rFonts w:ascii="Palatino Linotype" w:eastAsia="Arial Unicode MS" w:hAnsi="Palatino Linotype" w:cs="Arial"/>
          <w:color w:val="000000" w:themeColor="text1"/>
          <w:sz w:val="24"/>
          <w:lang w:eastAsia="en-US"/>
        </w:rPr>
        <w:t xml:space="preserve"> y cédulas profesionales fue emitida por Oficialía Mayor, quien de acuerdo al artículo 57 </w:t>
      </w:r>
      <w:r w:rsidR="007F6C07" w:rsidRPr="00242C66">
        <w:rPr>
          <w:rFonts w:ascii="Palatino Linotype" w:eastAsia="Arial Unicode MS" w:hAnsi="Palatino Linotype" w:cs="Arial"/>
          <w:color w:val="000000" w:themeColor="text1"/>
          <w:sz w:val="24"/>
          <w:lang w:eastAsia="en-US"/>
        </w:rPr>
        <w:t>del Reglamento Interno del Organismo Público Descentralizado para la Prestación de los Servicios de Agua Potable, Alcantarillado y Saneamiento del Municipio de Tlalnepantla</w:t>
      </w:r>
      <w:r w:rsidRPr="00242C66">
        <w:rPr>
          <w:rFonts w:ascii="Palatino Linotype" w:eastAsia="Arial Unicode MS" w:hAnsi="Palatino Linotype" w:cs="Arial"/>
          <w:color w:val="000000" w:themeColor="text1"/>
          <w:sz w:val="24"/>
          <w:lang w:eastAsia="en-US"/>
        </w:rPr>
        <w:t xml:space="preserve">, </w:t>
      </w:r>
      <w:r w:rsidR="007F6C07" w:rsidRPr="00242C66">
        <w:rPr>
          <w:rFonts w:ascii="Palatino Linotype" w:eastAsia="Arial Unicode MS" w:hAnsi="Palatino Linotype" w:cs="Arial"/>
          <w:color w:val="000000" w:themeColor="text1"/>
          <w:sz w:val="24"/>
          <w:lang w:eastAsia="en-US"/>
        </w:rPr>
        <w:t xml:space="preserve">es el área encargada de planear, programar y eficientar la administración de los recursos materiales, financieros y humanos, y quien tiene a su cargo la Subdirección de Administración y está, a su vez, el área de Recursos Humanos quien se encarga de la integración y actualización de los expedientes del personal. </w:t>
      </w:r>
    </w:p>
    <w:p w14:paraId="2016139B" w14:textId="77777777" w:rsidR="007F6C07" w:rsidRPr="00242C66" w:rsidRDefault="007F6C07" w:rsidP="00FF5131">
      <w:pPr>
        <w:pStyle w:val="Prrafodelista"/>
        <w:tabs>
          <w:tab w:val="left" w:pos="0"/>
        </w:tabs>
        <w:rPr>
          <w:rFonts w:ascii="Palatino Linotype" w:eastAsia="Arial Unicode MS" w:hAnsi="Palatino Linotype" w:cs="Arial"/>
          <w:color w:val="000000" w:themeColor="text1"/>
          <w:sz w:val="24"/>
          <w:lang w:eastAsia="en-US"/>
        </w:rPr>
      </w:pPr>
    </w:p>
    <w:p w14:paraId="09FAE93E" w14:textId="77777777" w:rsidR="007F6C07" w:rsidRPr="00242C66" w:rsidRDefault="007F6C07" w:rsidP="00FF5131">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242C66">
        <w:rPr>
          <w:rFonts w:ascii="Palatino Linotype" w:eastAsia="Arial Unicode MS" w:hAnsi="Palatino Linotype" w:cs="Arial"/>
          <w:color w:val="000000" w:themeColor="text1"/>
          <w:sz w:val="24"/>
          <w:lang w:eastAsia="en-US"/>
        </w:rPr>
        <w:t>En ese sentido, podemos advertir que la respuesta fue emitida por el servidor público habilitado con facultades para generar, poseer y administrar la información solicitada, es decir, que el Sujeto Obligado dio cumplimiento al proceso de b</w:t>
      </w:r>
      <w:r w:rsidR="00D22E07" w:rsidRPr="00242C66">
        <w:rPr>
          <w:rFonts w:ascii="Palatino Linotype" w:eastAsia="Arial Unicode MS" w:hAnsi="Palatino Linotype" w:cs="Arial"/>
          <w:color w:val="000000" w:themeColor="text1"/>
          <w:sz w:val="24"/>
          <w:lang w:eastAsia="en-US"/>
        </w:rPr>
        <w:t xml:space="preserve">úsqueda señalado anteriormente. </w:t>
      </w:r>
    </w:p>
    <w:p w14:paraId="79D2B162" w14:textId="77777777" w:rsidR="007F6C07" w:rsidRPr="00242C66" w:rsidRDefault="007F6C07" w:rsidP="00FF5131">
      <w:pPr>
        <w:pStyle w:val="Prrafodelista"/>
        <w:tabs>
          <w:tab w:val="left" w:pos="0"/>
        </w:tabs>
        <w:spacing w:line="360" w:lineRule="auto"/>
        <w:ind w:left="0"/>
        <w:jc w:val="both"/>
        <w:rPr>
          <w:rFonts w:ascii="Palatino Linotype" w:eastAsia="Arial Unicode MS" w:hAnsi="Palatino Linotype" w:cs="Arial"/>
          <w:color w:val="000000" w:themeColor="text1"/>
          <w:sz w:val="24"/>
          <w:lang w:eastAsia="en-US"/>
        </w:rPr>
      </w:pPr>
    </w:p>
    <w:p w14:paraId="22EBEFD8" w14:textId="77777777" w:rsidR="006956A8" w:rsidRPr="00242C66" w:rsidRDefault="006956A8" w:rsidP="00FF5131">
      <w:pPr>
        <w:numPr>
          <w:ilvl w:val="0"/>
          <w:numId w:val="6"/>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242C66">
        <w:rPr>
          <w:rFonts w:ascii="Palatino Linotype" w:eastAsia="Palatino Linotype" w:hAnsi="Palatino Linotype" w:cs="Palatino Linotype"/>
          <w:b/>
          <w:color w:val="000000" w:themeColor="text1"/>
        </w:rPr>
        <w:t xml:space="preserve">De la información ilegible.  </w:t>
      </w:r>
    </w:p>
    <w:p w14:paraId="18E45146" w14:textId="77777777" w:rsidR="006956A8" w:rsidRPr="00242C66" w:rsidRDefault="006956A8" w:rsidP="00FF5131">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sz w:val="24"/>
        </w:rPr>
      </w:pPr>
      <w:r w:rsidRPr="00242C66">
        <w:rPr>
          <w:rFonts w:ascii="Palatino Linotype" w:eastAsia="Calibri" w:hAnsi="Palatino Linotype" w:cs="Arial"/>
          <w:color w:val="000000" w:themeColor="text1"/>
          <w:sz w:val="24"/>
        </w:rPr>
        <w:t xml:space="preserve">Es necesario precisar que, la información que proporcionen los Sujetos Obligados para dar cumplimiento al derecho de acceso a la información debe ser clara, precisa y </w:t>
      </w:r>
      <w:r w:rsidRPr="00242C66">
        <w:rPr>
          <w:rFonts w:ascii="Palatino Linotype" w:eastAsia="Calibri" w:hAnsi="Palatino Linotype" w:cs="Arial"/>
          <w:b/>
          <w:bCs/>
          <w:color w:val="000000" w:themeColor="text1"/>
          <w:sz w:val="24"/>
        </w:rPr>
        <w:t>sobre todo legible</w:t>
      </w:r>
      <w:r w:rsidRPr="00242C66">
        <w:rPr>
          <w:rFonts w:ascii="Palatino Linotype" w:eastAsia="Calibri" w:hAnsi="Palatino Linotype" w:cs="Arial"/>
          <w:color w:val="000000" w:themeColor="text1"/>
          <w:sz w:val="24"/>
        </w:rPr>
        <w:t>, puesto que de lo contrario se restringe de manera ilegítima el derecho de los particulares al impedirles conocer el contenido de los documentos.</w:t>
      </w:r>
    </w:p>
    <w:p w14:paraId="0A0EBC54" w14:textId="77777777" w:rsidR="006956A8" w:rsidRPr="00242C66" w:rsidRDefault="006956A8" w:rsidP="00FF5131">
      <w:pPr>
        <w:pStyle w:val="Prrafodelista"/>
        <w:tabs>
          <w:tab w:val="left" w:pos="0"/>
        </w:tabs>
        <w:rPr>
          <w:rFonts w:ascii="Palatino Linotype" w:eastAsia="MS Mincho" w:hAnsi="Palatino Linotype" w:cs="Arial"/>
          <w:color w:val="000000" w:themeColor="text1"/>
          <w:sz w:val="24"/>
        </w:rPr>
      </w:pPr>
    </w:p>
    <w:p w14:paraId="725BAA72" w14:textId="77777777" w:rsidR="006956A8" w:rsidRPr="00242C66" w:rsidRDefault="006956A8" w:rsidP="00FF513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242C66">
        <w:rPr>
          <w:rFonts w:ascii="Palatino Linotype" w:eastAsia="MS Mincho" w:hAnsi="Palatino Linotype" w:cs="Arial"/>
          <w:color w:val="000000" w:themeColor="text1"/>
        </w:rPr>
        <w:t>Sirve de sustento a lo anterior, el criterio orientador la tesis número II. 1°. C.T. 55 C, publicada en el Semanario Judicial de la Federación y su Gaceta bajo el número de 3 registro 201,412, que a la letra dice:</w:t>
      </w:r>
    </w:p>
    <w:p w14:paraId="3512C388" w14:textId="77777777" w:rsidR="006956A8" w:rsidRPr="00242C66" w:rsidRDefault="006956A8" w:rsidP="00FF5131">
      <w:pPr>
        <w:pStyle w:val="Prrafodelista"/>
        <w:tabs>
          <w:tab w:val="left" w:pos="0"/>
        </w:tabs>
        <w:spacing w:before="240" w:after="240" w:line="360" w:lineRule="auto"/>
        <w:ind w:left="426"/>
        <w:jc w:val="both"/>
        <w:rPr>
          <w:rFonts w:ascii="Palatino Linotype" w:eastAsia="MS Mincho" w:hAnsi="Palatino Linotype" w:cs="Arial"/>
          <w:i/>
          <w:color w:val="000000" w:themeColor="text1"/>
          <w:sz w:val="24"/>
        </w:rPr>
      </w:pPr>
      <w:r w:rsidRPr="00242C66">
        <w:rPr>
          <w:rFonts w:ascii="Palatino Linotype" w:eastAsia="MS Mincho" w:hAnsi="Palatino Linotype" w:cs="Arial"/>
          <w:b/>
          <w:i/>
          <w:color w:val="000000" w:themeColor="text1"/>
          <w:sz w:val="24"/>
        </w:rPr>
        <w:t xml:space="preserve">COTEJO DE COPIAS FOTOSTÁTICAS ILEGIBLES. AL NO SER POSIBLE CONSTATAR SU AUTENTICIDAD ES INÚTIL E INTRASCENDENTE SU </w:t>
      </w:r>
      <w:r w:rsidRPr="00242C66">
        <w:rPr>
          <w:rFonts w:ascii="Palatino Linotype" w:eastAsia="MS Mincho" w:hAnsi="Palatino Linotype" w:cs="Arial"/>
          <w:b/>
          <w:i/>
          <w:color w:val="000000" w:themeColor="text1"/>
          <w:sz w:val="24"/>
        </w:rPr>
        <w:lastRenderedPageBreak/>
        <w:t>PERFECCIONAMIENTO, POR LO QUE LA JUNTA ESTÁ IMPEDIDA PARA ORDENAR SU DESAHOGO.</w:t>
      </w:r>
      <w:r w:rsidRPr="00242C66">
        <w:rPr>
          <w:rFonts w:ascii="Palatino Linotype" w:eastAsia="MS Mincho" w:hAnsi="Palatino Linotype" w:cs="Arial"/>
          <w:i/>
          <w:color w:val="000000" w:themeColor="text1"/>
          <w:sz w:val="24"/>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2BE400CA" w14:textId="77777777" w:rsidR="006956A8" w:rsidRPr="00242C66" w:rsidRDefault="006956A8" w:rsidP="00FF5131">
      <w:pPr>
        <w:pStyle w:val="Prrafodelista"/>
        <w:tabs>
          <w:tab w:val="left" w:pos="0"/>
          <w:tab w:val="left" w:pos="426"/>
        </w:tabs>
        <w:spacing w:before="240" w:after="240" w:line="360" w:lineRule="auto"/>
        <w:ind w:left="0"/>
        <w:jc w:val="both"/>
        <w:rPr>
          <w:rFonts w:ascii="Palatino Linotype" w:hAnsi="Palatino Linotype"/>
          <w:color w:val="000000" w:themeColor="text1"/>
          <w:sz w:val="24"/>
        </w:rPr>
      </w:pPr>
    </w:p>
    <w:p w14:paraId="64FF0AB1" w14:textId="77777777" w:rsidR="006956A8" w:rsidRPr="00242C66" w:rsidRDefault="006956A8" w:rsidP="00FF5131">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242C66">
        <w:rPr>
          <w:rFonts w:ascii="Palatino Linotype" w:hAnsi="Palatino Linotype"/>
          <w:color w:val="000000" w:themeColor="text1"/>
          <w:sz w:val="24"/>
        </w:rPr>
        <w:t xml:space="preserve">En el presente caso, el Sujeto Obligado entregó diversos títulos y cédulas profesionales para dar cumplimiento al requerimiento del Recurrente, sin embargo, la información proporcionada por el Sujeto Obligado no colma totalmente con la información solicitada, en razón de que, es ilegible e impide en plenitud el acceso a la información, pues impide el conocimiento del texto completo </w:t>
      </w:r>
      <w:r w:rsidR="00D22E07" w:rsidRPr="00242C66">
        <w:rPr>
          <w:rFonts w:ascii="Palatino Linotype" w:hAnsi="Palatino Linotype"/>
          <w:color w:val="000000" w:themeColor="text1"/>
          <w:sz w:val="24"/>
        </w:rPr>
        <w:t xml:space="preserve">dentro del documento. Asimismo, conviene señalar que el Sujeto Obligado, en aras de garantizar el derechos del Recurrente, entregó a través de informe justificado los títulos y cédulas profesionales de una forma más legible, sin embargo, no se puso a la vista del recurrente porque se dejaron a la vista datos personales de los servidores públicos. </w:t>
      </w:r>
    </w:p>
    <w:p w14:paraId="274A02D1" w14:textId="77777777" w:rsidR="00267067" w:rsidRDefault="00267067" w:rsidP="00FF5131">
      <w:pPr>
        <w:pStyle w:val="Prrafodelista"/>
        <w:tabs>
          <w:tab w:val="left" w:pos="0"/>
        </w:tabs>
        <w:spacing w:before="240" w:after="240" w:line="360" w:lineRule="auto"/>
        <w:ind w:left="0"/>
        <w:jc w:val="both"/>
        <w:rPr>
          <w:rFonts w:ascii="Palatino Linotype" w:hAnsi="Palatino Linotype"/>
          <w:color w:val="000000" w:themeColor="text1"/>
          <w:sz w:val="24"/>
        </w:rPr>
      </w:pPr>
    </w:p>
    <w:p w14:paraId="2A305739" w14:textId="77777777" w:rsidR="004E4E0E" w:rsidRDefault="004E4E0E" w:rsidP="00FF5131">
      <w:pPr>
        <w:pStyle w:val="Prrafodelista"/>
        <w:tabs>
          <w:tab w:val="left" w:pos="0"/>
        </w:tabs>
        <w:spacing w:before="240" w:after="240" w:line="360" w:lineRule="auto"/>
        <w:ind w:left="0"/>
        <w:jc w:val="both"/>
        <w:rPr>
          <w:rFonts w:ascii="Palatino Linotype" w:hAnsi="Palatino Linotype"/>
          <w:color w:val="000000" w:themeColor="text1"/>
          <w:sz w:val="24"/>
        </w:rPr>
      </w:pPr>
    </w:p>
    <w:p w14:paraId="1B8EFB94" w14:textId="77777777" w:rsidR="004E4E0E" w:rsidRPr="00242C66" w:rsidRDefault="004E4E0E" w:rsidP="00FF5131">
      <w:pPr>
        <w:pStyle w:val="Prrafodelista"/>
        <w:tabs>
          <w:tab w:val="left" w:pos="0"/>
        </w:tabs>
        <w:spacing w:before="240" w:after="240" w:line="360" w:lineRule="auto"/>
        <w:ind w:left="0"/>
        <w:jc w:val="both"/>
        <w:rPr>
          <w:rFonts w:ascii="Palatino Linotype" w:hAnsi="Palatino Linotype"/>
          <w:color w:val="000000" w:themeColor="text1"/>
          <w:sz w:val="24"/>
        </w:rPr>
      </w:pPr>
    </w:p>
    <w:p w14:paraId="5D5ACF96" w14:textId="77777777" w:rsidR="00267067" w:rsidRPr="00242C66" w:rsidRDefault="00267067" w:rsidP="00FF5131">
      <w:pPr>
        <w:pStyle w:val="Prrafodelista"/>
        <w:numPr>
          <w:ilvl w:val="0"/>
          <w:numId w:val="2"/>
        </w:numPr>
        <w:tabs>
          <w:tab w:val="left" w:pos="0"/>
        </w:tabs>
        <w:rPr>
          <w:rFonts w:ascii="Palatino Linotype" w:hAnsi="Palatino Linotype"/>
          <w:b/>
          <w:color w:val="000000" w:themeColor="text1"/>
          <w:sz w:val="24"/>
        </w:rPr>
      </w:pPr>
      <w:r w:rsidRPr="00242C66">
        <w:rPr>
          <w:rFonts w:ascii="Palatino Linotype" w:hAnsi="Palatino Linotype"/>
          <w:b/>
          <w:color w:val="000000" w:themeColor="text1"/>
          <w:sz w:val="24"/>
        </w:rPr>
        <w:lastRenderedPageBreak/>
        <w:t>De la entrega de la información incompleta.</w:t>
      </w:r>
    </w:p>
    <w:p w14:paraId="7DA63820" w14:textId="77777777" w:rsidR="00D22E07" w:rsidRPr="00242C66" w:rsidRDefault="00D22E07" w:rsidP="00FF5131">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242C66">
        <w:rPr>
          <w:rFonts w:ascii="Palatino Linotype" w:hAnsi="Palatino Linotype"/>
          <w:color w:val="000000" w:themeColor="text1"/>
          <w:sz w:val="24"/>
        </w:rPr>
        <w:t>Por otra parte, recordemos que el Recurrente se inconformó por la entrega de la información incompleta, sin embargo, recordemos que la respuesta fue emitida por el servidor público habilitado con facultades para poseer y administrar la información solicitada, quien señaló que los documentos entregados son todos los que obran en sus archivos</w:t>
      </w:r>
      <w:r w:rsidR="00267067" w:rsidRPr="00242C66">
        <w:rPr>
          <w:rFonts w:ascii="Palatino Linotype" w:hAnsi="Palatino Linotype"/>
          <w:color w:val="000000" w:themeColor="text1"/>
          <w:sz w:val="24"/>
        </w:rPr>
        <w:t xml:space="preserve">, por lo que este Órgano Garante no está facultado para dudar de la veracidad de lo referido, aunado a que no se tiene fuente obligacional para que todos los servidores públicos que ocupan los cargos de mandos medios y superiores cuenten con título y cédula profesional. </w:t>
      </w:r>
    </w:p>
    <w:p w14:paraId="6CC41C7B" w14:textId="77777777" w:rsidR="00267067" w:rsidRPr="00242C66" w:rsidRDefault="00267067" w:rsidP="00FF5131">
      <w:pPr>
        <w:pStyle w:val="Prrafodelista"/>
        <w:tabs>
          <w:tab w:val="left" w:pos="0"/>
        </w:tabs>
        <w:spacing w:before="240" w:after="240" w:line="360" w:lineRule="auto"/>
        <w:ind w:left="0"/>
        <w:jc w:val="both"/>
        <w:rPr>
          <w:rFonts w:ascii="Palatino Linotype" w:hAnsi="Palatino Linotype"/>
          <w:color w:val="000000" w:themeColor="text1"/>
          <w:sz w:val="24"/>
        </w:rPr>
      </w:pPr>
    </w:p>
    <w:p w14:paraId="3A859A70" w14:textId="77777777" w:rsidR="00C27041" w:rsidRPr="00242C66" w:rsidRDefault="00267067" w:rsidP="00FF5131">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242C66">
        <w:rPr>
          <w:rFonts w:ascii="Palatino Linotype" w:hAnsi="Palatino Linotype"/>
          <w:color w:val="000000" w:themeColor="text1"/>
          <w:sz w:val="24"/>
        </w:rPr>
        <w:t>Ahora bien, los títulos y cédulas profesionales se entregaron en versión pública, y entre los datos que se testaron se advierten la firma de los servidores públicos titulares de los documentos, CUR</w:t>
      </w:r>
      <w:r w:rsidR="00C27041" w:rsidRPr="00242C66">
        <w:rPr>
          <w:rFonts w:ascii="Palatino Linotype" w:hAnsi="Palatino Linotype"/>
          <w:color w:val="000000" w:themeColor="text1"/>
          <w:sz w:val="24"/>
        </w:rPr>
        <w:t>P y</w:t>
      </w:r>
      <w:r w:rsidR="00651253" w:rsidRPr="00242C66">
        <w:rPr>
          <w:rFonts w:ascii="Palatino Linotype" w:hAnsi="Palatino Linotype"/>
          <w:color w:val="000000" w:themeColor="text1"/>
          <w:sz w:val="24"/>
        </w:rPr>
        <w:t xml:space="preserve"> Huella </w:t>
      </w:r>
      <w:r w:rsidR="00C27041" w:rsidRPr="00242C66">
        <w:rPr>
          <w:rFonts w:ascii="Palatino Linotype" w:hAnsi="Palatino Linotype"/>
          <w:color w:val="000000" w:themeColor="text1"/>
          <w:sz w:val="24"/>
        </w:rPr>
        <w:t>, datos que son considerados clasificados como confidenciales por tratarse de datos personales de los servidores públicos, en razón de los siguiente:</w:t>
      </w:r>
    </w:p>
    <w:p w14:paraId="036022B6" w14:textId="77777777" w:rsidR="00651253" w:rsidRPr="00242C66" w:rsidRDefault="00651253" w:rsidP="00FF5131">
      <w:pPr>
        <w:pStyle w:val="Prrafodelista"/>
        <w:numPr>
          <w:ilvl w:val="0"/>
          <w:numId w:val="4"/>
        </w:numPr>
        <w:tabs>
          <w:tab w:val="left" w:pos="0"/>
        </w:tabs>
        <w:spacing w:line="276" w:lineRule="auto"/>
        <w:ind w:left="851" w:firstLine="0"/>
        <w:jc w:val="both"/>
        <w:rPr>
          <w:rFonts w:ascii="Palatino Linotype" w:hAnsi="Palatino Linotype"/>
          <w:color w:val="000000" w:themeColor="text1"/>
          <w:sz w:val="24"/>
        </w:rPr>
      </w:pPr>
      <w:r w:rsidRPr="00242C66">
        <w:rPr>
          <w:rFonts w:ascii="Palatino Linotype" w:hAnsi="Palatino Linotype"/>
          <w:b/>
          <w:color w:val="000000" w:themeColor="text1"/>
          <w:sz w:val="24"/>
        </w:rPr>
        <w:t xml:space="preserve">Firma de los servidores públicos en título y cédula profesional: </w:t>
      </w:r>
      <w:r w:rsidRPr="00242C66">
        <w:rPr>
          <w:rFonts w:ascii="Palatino Linotype" w:hAnsi="Palatino Linotype"/>
          <w:color w:val="000000" w:themeColor="text1"/>
          <w:sz w:val="24"/>
        </w:rPr>
        <w:t xml:space="preserve">Sobre dicho dato, se consideran como un dato personal confidencial y para el caso de personas servidoras públicas únicamente será público dicho dato cuando sirva para la emisión de un acto de autoridad, en ejercicio de sus funciones. Lo anterior, es así, toda vez que la firma de servidores públicos, vinculada al ejercicio de la función pública es información de naturaleza pública, pues documenta y rinde cuentas sobre el debido ejercicio de sus atribuciones, sin embargo, en el presente caso, no corresponde a actos de autoridad, por lo que se trata de un dato personal que se clasifica como confidencial. </w:t>
      </w:r>
    </w:p>
    <w:p w14:paraId="1A205B03" w14:textId="77777777" w:rsidR="00651253" w:rsidRPr="00242C66" w:rsidRDefault="00651253" w:rsidP="00FF5131">
      <w:pPr>
        <w:pStyle w:val="Prrafodelista"/>
        <w:tabs>
          <w:tab w:val="left" w:pos="0"/>
        </w:tabs>
        <w:spacing w:line="276" w:lineRule="auto"/>
        <w:ind w:left="851"/>
        <w:jc w:val="both"/>
        <w:rPr>
          <w:rFonts w:ascii="Palatino Linotype" w:hAnsi="Palatino Linotype"/>
          <w:color w:val="000000" w:themeColor="text1"/>
          <w:sz w:val="24"/>
        </w:rPr>
      </w:pPr>
    </w:p>
    <w:p w14:paraId="66505316" w14:textId="77777777" w:rsidR="00651253" w:rsidRPr="00242C66" w:rsidRDefault="00651253" w:rsidP="00FF5131">
      <w:pPr>
        <w:pStyle w:val="Prrafodelista"/>
        <w:tabs>
          <w:tab w:val="left" w:pos="0"/>
        </w:tabs>
        <w:spacing w:line="276" w:lineRule="auto"/>
        <w:ind w:left="851"/>
        <w:jc w:val="both"/>
        <w:rPr>
          <w:rFonts w:ascii="Palatino Linotype" w:hAnsi="Palatino Linotype"/>
          <w:color w:val="000000" w:themeColor="text1"/>
          <w:sz w:val="24"/>
        </w:rPr>
      </w:pPr>
      <w:r w:rsidRPr="00242C66">
        <w:rPr>
          <w:rFonts w:ascii="Palatino Linotype" w:hAnsi="Palatino Linotype"/>
          <w:color w:val="000000" w:themeColor="text1"/>
          <w:sz w:val="24"/>
        </w:rPr>
        <w:t>Se robustece, con el Criterio de Interpretación, de la Segunda Época, con clave de control SO/002/2019, emitido por el Instituto Nacional de Transparencia, Acceso a la Información y Protección de Datos Personales, que establece lo siguiente:</w:t>
      </w:r>
    </w:p>
    <w:p w14:paraId="66E8A1A4" w14:textId="742652BA" w:rsidR="00651253" w:rsidRPr="00242C66" w:rsidRDefault="00651253" w:rsidP="00B9246B">
      <w:pPr>
        <w:shd w:val="clear" w:color="auto" w:fill="FFFFFF"/>
        <w:tabs>
          <w:tab w:val="left" w:pos="0"/>
        </w:tabs>
        <w:spacing w:line="276" w:lineRule="auto"/>
        <w:ind w:left="851"/>
        <w:jc w:val="both"/>
        <w:rPr>
          <w:rFonts w:ascii="Palatino Linotype" w:hAnsi="Palatino Linotype"/>
          <w:color w:val="000000" w:themeColor="text1"/>
        </w:rPr>
      </w:pPr>
      <w:r w:rsidRPr="00242C66">
        <w:rPr>
          <w:rFonts w:ascii="Palatino Linotype" w:hAnsi="Palatino Linotype"/>
          <w:color w:val="000000" w:themeColor="text1"/>
        </w:rPr>
        <w:lastRenderedPageBreak/>
        <w:t> </w:t>
      </w:r>
      <w:r w:rsidRPr="00242C66">
        <w:rPr>
          <w:rFonts w:ascii="Palatino Linotype" w:hAnsi="Palatino Linotype"/>
          <w:b/>
          <w:i/>
          <w:color w:val="000000" w:themeColor="text1"/>
        </w:rPr>
        <w:t>“Firma y rúbrica de servidores públicos.</w:t>
      </w:r>
      <w:r w:rsidRPr="00242C66">
        <w:rPr>
          <w:rFonts w:ascii="Palatino Linotype" w:hAnsi="Palatino Linotype"/>
          <w:i/>
          <w:color w:val="000000" w:themeColor="text1"/>
        </w:rPr>
        <w:t> Si bien la firma y la rúbrica son datos personales confidenciales, cuando un servidor público emite un acto como autoridad, en ejercicio de las funciones que tiene conferidas, la firma o rúbrica mediante la cual se valida dicho acto es pública.”</w:t>
      </w:r>
    </w:p>
    <w:p w14:paraId="058DFF53" w14:textId="77777777" w:rsidR="00651253" w:rsidRPr="00242C66" w:rsidRDefault="00651253" w:rsidP="00FF5131">
      <w:pPr>
        <w:tabs>
          <w:tab w:val="left" w:pos="0"/>
          <w:tab w:val="left" w:pos="4962"/>
        </w:tabs>
        <w:spacing w:line="276" w:lineRule="auto"/>
        <w:ind w:left="851"/>
        <w:jc w:val="both"/>
        <w:rPr>
          <w:rFonts w:ascii="Palatino Linotype" w:hAnsi="Palatino Linotype"/>
          <w:color w:val="000000" w:themeColor="text1"/>
        </w:rPr>
      </w:pPr>
      <w:r w:rsidRPr="00242C66">
        <w:rPr>
          <w:rFonts w:ascii="Palatino Linotype" w:hAnsi="Palatino Linotype"/>
          <w:color w:val="000000" w:themeColor="text1"/>
        </w:rPr>
        <w:t> </w:t>
      </w:r>
    </w:p>
    <w:p w14:paraId="3388D876" w14:textId="77777777" w:rsidR="00651253" w:rsidRPr="00242C66" w:rsidRDefault="00651253" w:rsidP="00FF5131">
      <w:pPr>
        <w:pStyle w:val="Prrafodelista"/>
        <w:tabs>
          <w:tab w:val="left" w:pos="0"/>
        </w:tabs>
        <w:spacing w:line="276" w:lineRule="auto"/>
        <w:ind w:left="851"/>
        <w:jc w:val="both"/>
        <w:rPr>
          <w:rFonts w:ascii="Palatino Linotype" w:hAnsi="Palatino Linotype"/>
          <w:color w:val="000000" w:themeColor="text1"/>
          <w:sz w:val="24"/>
        </w:rPr>
      </w:pPr>
      <w:r w:rsidRPr="00242C66">
        <w:rPr>
          <w:rFonts w:ascii="Palatino Linotype" w:hAnsi="Palatino Linotype"/>
          <w:color w:val="000000" w:themeColor="text1"/>
          <w:sz w:val="24"/>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23E50162" w14:textId="77777777" w:rsidR="00651253" w:rsidRPr="00242C66" w:rsidRDefault="00651253" w:rsidP="00FF5131">
      <w:pPr>
        <w:pStyle w:val="Prrafodelista"/>
        <w:tabs>
          <w:tab w:val="left" w:pos="0"/>
        </w:tabs>
        <w:spacing w:line="276" w:lineRule="auto"/>
        <w:ind w:left="851"/>
        <w:jc w:val="both"/>
        <w:rPr>
          <w:rFonts w:ascii="Palatino Linotype" w:hAnsi="Palatino Linotype"/>
          <w:color w:val="000000" w:themeColor="text1"/>
          <w:sz w:val="24"/>
        </w:rPr>
      </w:pPr>
    </w:p>
    <w:p w14:paraId="2372D044" w14:textId="77777777" w:rsidR="00992147" w:rsidRPr="00242C66" w:rsidRDefault="00C27041" w:rsidP="00FF5131">
      <w:pPr>
        <w:pStyle w:val="Prrafodelista"/>
        <w:numPr>
          <w:ilvl w:val="0"/>
          <w:numId w:val="4"/>
        </w:numPr>
        <w:tabs>
          <w:tab w:val="left" w:pos="0"/>
        </w:tabs>
        <w:spacing w:before="240" w:after="240" w:line="276" w:lineRule="auto"/>
        <w:ind w:left="851" w:firstLine="0"/>
        <w:jc w:val="both"/>
        <w:rPr>
          <w:rFonts w:ascii="Palatino Linotype" w:hAnsi="Palatino Linotype"/>
          <w:color w:val="000000" w:themeColor="text1"/>
          <w:sz w:val="24"/>
        </w:rPr>
      </w:pPr>
      <w:r w:rsidRPr="00242C66">
        <w:rPr>
          <w:rFonts w:ascii="Palatino Linotype" w:eastAsia="Palatino Linotype" w:hAnsi="Palatino Linotype" w:cs="Palatino Linotype"/>
          <w:b/>
          <w:color w:val="000000" w:themeColor="text1"/>
          <w:sz w:val="24"/>
        </w:rPr>
        <w:t xml:space="preserve">Clave Única de Registro de Población (CURP): </w:t>
      </w:r>
      <w:r w:rsidRPr="00242C66">
        <w:rPr>
          <w:rFonts w:ascii="Palatino Linotype" w:eastAsia="Palatino Linotype" w:hAnsi="Palatino Linotype" w:cs="Palatino Linotype"/>
          <w:color w:val="000000" w:themeColor="text1"/>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letra inicial del primer apellido, primera vocal interna del primer apellido, letra inicial del segundo apellido, primera letra del nombre, penúltimo digito del año de nacimiento, último digito del año de nacimiento, primer digito del mes de nacimiento, primer digito del día de nacimiento, segundo dígito del mes de nacimiento, sexo (H o M), lugar de nacimiento codificado en dos posiciones conforme al catálogo para la conformación de la CURP, primera consonante interna del primer apellido, </w:t>
      </w:r>
      <w:r w:rsidR="00992147" w:rsidRPr="00242C66">
        <w:rPr>
          <w:rFonts w:ascii="Palatino Linotype" w:eastAsia="Palatino Linotype" w:hAnsi="Palatino Linotype" w:cs="Palatino Linotype"/>
          <w:color w:val="000000" w:themeColor="text1"/>
          <w:sz w:val="24"/>
        </w:rPr>
        <w:t xml:space="preserve">primera consonante interna del segundo apellido, primera consonante interna del nombre, carácter diferenciador de homónima y signo asignado por la aplicación y dígito verificador. </w:t>
      </w:r>
    </w:p>
    <w:p w14:paraId="06AC7502" w14:textId="77777777" w:rsidR="00992147" w:rsidRPr="00242C66" w:rsidRDefault="00C27041" w:rsidP="00FF5131">
      <w:pPr>
        <w:pStyle w:val="Prrafodelista"/>
        <w:tabs>
          <w:tab w:val="left" w:pos="0"/>
        </w:tabs>
        <w:spacing w:before="240" w:after="240" w:line="276" w:lineRule="auto"/>
        <w:ind w:left="851"/>
        <w:jc w:val="both"/>
        <w:rPr>
          <w:rFonts w:ascii="Palatino Linotype" w:hAnsi="Palatino Linotype"/>
          <w:color w:val="000000" w:themeColor="text1"/>
          <w:sz w:val="24"/>
        </w:rPr>
      </w:pPr>
      <w:r w:rsidRPr="00242C66">
        <w:rPr>
          <w:rFonts w:ascii="Palatino Linotype" w:eastAsia="Palatino Linotype" w:hAnsi="Palatino Linotype" w:cs="Palatino Linotype"/>
          <w:color w:val="000000" w:themeColor="text1"/>
          <w:sz w:val="24"/>
        </w:rPr>
        <w:t xml:space="preserve">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w:t>
      </w:r>
      <w:r w:rsidRPr="00242C66">
        <w:rPr>
          <w:rFonts w:ascii="Palatino Linotype" w:eastAsia="Palatino Linotype" w:hAnsi="Palatino Linotype" w:cs="Palatino Linotype"/>
          <w:color w:val="000000" w:themeColor="text1"/>
          <w:sz w:val="24"/>
        </w:rPr>
        <w:lastRenderedPageBreak/>
        <w:t>individuo ni con el ejercicio de recursos públicos.</w:t>
      </w:r>
      <w:r w:rsidR="00992147" w:rsidRPr="00242C66">
        <w:rPr>
          <w:rFonts w:ascii="Palatino Linotype" w:eastAsia="Palatino Linotype" w:hAnsi="Palatino Linotype" w:cs="Palatino Linotype"/>
          <w:color w:val="000000" w:themeColor="text1"/>
          <w:sz w:val="24"/>
        </w:rPr>
        <w:t xml:space="preserve">  Ante ello, resulta aplicable en la especie, como argumento orientador, el Criterio 3/10, emitido por el INAI:</w:t>
      </w:r>
    </w:p>
    <w:p w14:paraId="211178F6" w14:textId="77777777" w:rsidR="00992147" w:rsidRPr="00242C66" w:rsidRDefault="00992147" w:rsidP="00FF5131">
      <w:pPr>
        <w:pStyle w:val="Prrafodelista"/>
        <w:tabs>
          <w:tab w:val="left" w:pos="0"/>
        </w:tabs>
        <w:spacing w:before="240" w:after="240" w:line="276" w:lineRule="auto"/>
        <w:ind w:left="851"/>
        <w:rPr>
          <w:rFonts w:ascii="Palatino Linotype" w:eastAsia="Palatino Linotype" w:hAnsi="Palatino Linotype" w:cs="Palatino Linotype"/>
          <w:b/>
          <w:i/>
          <w:color w:val="000000" w:themeColor="text1"/>
          <w:sz w:val="24"/>
        </w:rPr>
      </w:pPr>
    </w:p>
    <w:p w14:paraId="365A47CA" w14:textId="77777777" w:rsidR="00992147" w:rsidRPr="00242C66" w:rsidRDefault="00992147" w:rsidP="00FF5131">
      <w:pPr>
        <w:pStyle w:val="Prrafodelista"/>
        <w:tabs>
          <w:tab w:val="left" w:pos="0"/>
        </w:tabs>
        <w:spacing w:before="240" w:after="240" w:line="276" w:lineRule="auto"/>
        <w:ind w:left="851"/>
        <w:jc w:val="both"/>
        <w:rPr>
          <w:rFonts w:ascii="Palatino Linotype" w:eastAsia="Palatino Linotype" w:hAnsi="Palatino Linotype" w:cs="Palatino Linotype"/>
          <w:b/>
          <w:i/>
          <w:color w:val="000000" w:themeColor="text1"/>
          <w:sz w:val="24"/>
        </w:rPr>
      </w:pPr>
      <w:r w:rsidRPr="00242C66">
        <w:rPr>
          <w:rFonts w:ascii="Palatino Linotype" w:eastAsia="Palatino Linotype" w:hAnsi="Palatino Linotype" w:cs="Palatino Linotype"/>
          <w:b/>
          <w:bCs/>
          <w:i/>
          <w:color w:val="000000" w:themeColor="text1"/>
          <w:sz w:val="24"/>
        </w:rPr>
        <w:t xml:space="preserve">“Clave Única de Registro de Población (CURP) es un dato personal confidencial. </w:t>
      </w:r>
      <w:r w:rsidRPr="00242C66">
        <w:rPr>
          <w:rFonts w:ascii="Palatino Linotype" w:eastAsia="Palatino Linotype" w:hAnsi="Palatino Linotype" w:cs="Palatino Linotype"/>
          <w:b/>
          <w:i/>
          <w:color w:val="000000" w:themeColor="text1"/>
          <w:sz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14:paraId="4080E2BB" w14:textId="77777777" w:rsidR="00651253" w:rsidRPr="00242C66" w:rsidRDefault="00651253" w:rsidP="00FF5131">
      <w:pPr>
        <w:pStyle w:val="Prrafodelista"/>
        <w:tabs>
          <w:tab w:val="left" w:pos="0"/>
        </w:tabs>
        <w:spacing w:before="240" w:after="240" w:line="276" w:lineRule="auto"/>
        <w:ind w:left="851"/>
        <w:jc w:val="both"/>
        <w:rPr>
          <w:rFonts w:ascii="Palatino Linotype" w:eastAsia="Palatino Linotype" w:hAnsi="Palatino Linotype" w:cs="Palatino Linotype"/>
          <w:b/>
          <w:i/>
          <w:color w:val="000000" w:themeColor="text1"/>
          <w:sz w:val="24"/>
        </w:rPr>
      </w:pPr>
    </w:p>
    <w:p w14:paraId="2B86EB50" w14:textId="77777777" w:rsidR="00651253" w:rsidRPr="00242C66" w:rsidRDefault="00651253" w:rsidP="00FF5131">
      <w:pPr>
        <w:pStyle w:val="Prrafodelista"/>
        <w:numPr>
          <w:ilvl w:val="0"/>
          <w:numId w:val="4"/>
        </w:numPr>
        <w:tabs>
          <w:tab w:val="left" w:pos="0"/>
        </w:tabs>
        <w:spacing w:before="240" w:after="240" w:line="276" w:lineRule="auto"/>
        <w:ind w:left="851" w:firstLine="0"/>
        <w:jc w:val="both"/>
        <w:rPr>
          <w:rFonts w:ascii="Palatino Linotype" w:eastAsia="Palatino Linotype" w:hAnsi="Palatino Linotype" w:cs="Palatino Linotype"/>
          <w:color w:val="000000" w:themeColor="text1"/>
          <w:sz w:val="24"/>
        </w:rPr>
      </w:pPr>
      <w:r w:rsidRPr="00242C66">
        <w:rPr>
          <w:rFonts w:ascii="Palatino Linotype" w:eastAsia="Palatino Linotype" w:hAnsi="Palatino Linotype" w:cs="Palatino Linotype"/>
          <w:b/>
          <w:color w:val="000000" w:themeColor="text1"/>
          <w:sz w:val="24"/>
        </w:rPr>
        <w:t>Huella dactilar:</w:t>
      </w:r>
      <w:r w:rsidRPr="00242C66">
        <w:rPr>
          <w:rFonts w:ascii="Palatino Linotype" w:eastAsia="Palatino Linotype" w:hAnsi="Palatino Linotype" w:cs="Palatino Linotype"/>
          <w:color w:val="000000" w:themeColor="text1"/>
          <w:sz w:val="24"/>
        </w:rPr>
        <w:t xml:space="preserve"> Al respecto, la huella dactilar es la impresión visible o moldeada que produce el contacto de las crestas papilares de un dedo de la mano sobre una superficie. La Academia Mexicana de la Lengua y el Diccionario de la Real Academia de la Lengua Española, establecen que la huella dactilar, es la impresión que suele dejar la yema del dedo en un objeto al tocarlo, o la que se obtiene impregnándola previamente en una materia colorante. 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siguiente Tesis Aislada:</w:t>
      </w:r>
    </w:p>
    <w:p w14:paraId="71FE2B8F" w14:textId="77777777" w:rsidR="00651253" w:rsidRPr="00242C66" w:rsidRDefault="00651253" w:rsidP="00FF5131">
      <w:pPr>
        <w:pStyle w:val="Prrafodelista"/>
        <w:tabs>
          <w:tab w:val="left" w:pos="0"/>
        </w:tabs>
        <w:spacing w:before="240" w:after="240" w:line="276" w:lineRule="auto"/>
        <w:ind w:left="851"/>
        <w:jc w:val="both"/>
        <w:rPr>
          <w:rFonts w:ascii="Palatino Linotype" w:eastAsia="Palatino Linotype" w:hAnsi="Palatino Linotype" w:cs="Palatino Linotype"/>
          <w:color w:val="000000" w:themeColor="text1"/>
          <w:sz w:val="24"/>
        </w:rPr>
      </w:pPr>
    </w:p>
    <w:p w14:paraId="3EDA0270" w14:textId="77777777" w:rsidR="00651253" w:rsidRPr="00242C66" w:rsidRDefault="00651253" w:rsidP="00FF5131">
      <w:pPr>
        <w:pStyle w:val="Prrafodelista"/>
        <w:tabs>
          <w:tab w:val="left" w:pos="0"/>
        </w:tabs>
        <w:spacing w:before="240" w:after="240" w:line="276" w:lineRule="auto"/>
        <w:ind w:left="851"/>
        <w:jc w:val="both"/>
        <w:rPr>
          <w:rFonts w:ascii="Palatino Linotype" w:eastAsia="Palatino Linotype" w:hAnsi="Palatino Linotype" w:cs="Palatino Linotype"/>
          <w:i/>
          <w:color w:val="000000" w:themeColor="text1"/>
          <w:sz w:val="24"/>
        </w:rPr>
      </w:pPr>
      <w:r w:rsidRPr="00242C66">
        <w:rPr>
          <w:rFonts w:ascii="Palatino Linotype" w:eastAsia="Palatino Linotype" w:hAnsi="Palatino Linotype" w:cs="Palatino Linotype"/>
          <w:i/>
          <w:color w:val="000000" w:themeColor="text1"/>
          <w:sz w:val="24"/>
        </w:rPr>
        <w:t xml:space="preserve">“HUELLA DACTILAR. ES APTA PARA ACREDITAR EL CONSENTIMIENTO EN LA CELEBRACIÓN DE UN CONTRATO. La huella dactilar es un elemento jurídicamente reconocido para demostrar tanto la individualización de su autor como la manifestación de su </w:t>
      </w:r>
      <w:r w:rsidRPr="00242C66">
        <w:rPr>
          <w:rFonts w:ascii="Palatino Linotype" w:eastAsia="Palatino Linotype" w:hAnsi="Palatino Linotype" w:cs="Palatino Linotype"/>
          <w:i/>
          <w:color w:val="000000" w:themeColor="text1"/>
          <w:sz w:val="24"/>
        </w:rPr>
        <w:lastRenderedPageBreak/>
        <w:t>voluntad con el contenido de un documento, porque es más idónea para individualizar al sujeto, pues las técnicas dactiloscópicas desarrolladas permiten afirmar que no hay dos personas que posean idénticas huellas dactilares;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14:paraId="4C9C5555" w14:textId="77777777" w:rsidR="00651253" w:rsidRPr="00242C66" w:rsidRDefault="00651253" w:rsidP="00FF5131">
      <w:pPr>
        <w:pStyle w:val="Prrafodelista"/>
        <w:tabs>
          <w:tab w:val="left" w:pos="0"/>
        </w:tabs>
        <w:spacing w:before="240" w:after="240" w:line="276" w:lineRule="auto"/>
        <w:ind w:left="851"/>
        <w:jc w:val="both"/>
        <w:rPr>
          <w:rFonts w:ascii="Palatino Linotype" w:eastAsia="Palatino Linotype" w:hAnsi="Palatino Linotype" w:cs="Palatino Linotype"/>
          <w:i/>
          <w:color w:val="000000" w:themeColor="text1"/>
          <w:sz w:val="24"/>
        </w:rPr>
      </w:pPr>
    </w:p>
    <w:p w14:paraId="24828522" w14:textId="77777777" w:rsidR="00651253" w:rsidRPr="00242C66" w:rsidRDefault="00651253" w:rsidP="00FF5131">
      <w:pPr>
        <w:pStyle w:val="Prrafodelista"/>
        <w:tabs>
          <w:tab w:val="left" w:pos="0"/>
        </w:tabs>
        <w:spacing w:before="240" w:after="240" w:line="276" w:lineRule="auto"/>
        <w:ind w:left="851"/>
        <w:jc w:val="both"/>
        <w:rPr>
          <w:rFonts w:ascii="Palatino Linotype" w:eastAsia="Palatino Linotype" w:hAnsi="Palatino Linotype" w:cs="Palatino Linotype"/>
          <w:color w:val="000000" w:themeColor="text1"/>
          <w:sz w:val="24"/>
        </w:rPr>
      </w:pPr>
      <w:r w:rsidRPr="00242C66">
        <w:rPr>
          <w:rFonts w:ascii="Palatino Linotype" w:eastAsia="Palatino Linotype" w:hAnsi="Palatino Linotype" w:cs="Palatino Linotype"/>
          <w:color w:val="000000" w:themeColor="text1"/>
          <w:sz w:val="24"/>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3E3A285E" w14:textId="77777777" w:rsidR="00651253" w:rsidRPr="00242C66" w:rsidRDefault="00651253" w:rsidP="00FF5131">
      <w:pPr>
        <w:pStyle w:val="Prrafodelista"/>
        <w:tabs>
          <w:tab w:val="left" w:pos="0"/>
        </w:tabs>
        <w:spacing w:before="240" w:after="240" w:line="360" w:lineRule="auto"/>
        <w:ind w:left="1080"/>
        <w:jc w:val="both"/>
        <w:rPr>
          <w:rFonts w:ascii="Palatino Linotype" w:eastAsia="Palatino Linotype" w:hAnsi="Palatino Linotype" w:cs="Palatino Linotype"/>
          <w:b/>
          <w:color w:val="000000" w:themeColor="text1"/>
          <w:sz w:val="24"/>
        </w:rPr>
      </w:pPr>
    </w:p>
    <w:p w14:paraId="30A0B29A" w14:textId="77777777" w:rsidR="00BC5952" w:rsidRPr="00242C66" w:rsidRDefault="00651253" w:rsidP="00FF5131">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242C66">
        <w:rPr>
          <w:rFonts w:ascii="Palatino Linotype" w:hAnsi="Palatino Linotype"/>
          <w:color w:val="000000" w:themeColor="text1"/>
          <w:sz w:val="24"/>
        </w:rPr>
        <w:lastRenderedPageBreak/>
        <w:t>Por otro lado,</w:t>
      </w:r>
      <w:r w:rsidR="00C27041" w:rsidRPr="00242C66">
        <w:rPr>
          <w:rFonts w:ascii="Palatino Linotype" w:hAnsi="Palatino Linotype"/>
          <w:color w:val="000000" w:themeColor="text1"/>
          <w:sz w:val="24"/>
        </w:rPr>
        <w:t xml:space="preserve"> también se advierte que en algunos documentos se dej</w:t>
      </w:r>
      <w:r w:rsidR="00BC5952" w:rsidRPr="00242C66">
        <w:rPr>
          <w:rFonts w:ascii="Palatino Linotype" w:hAnsi="Palatino Linotype"/>
          <w:color w:val="000000" w:themeColor="text1"/>
          <w:sz w:val="24"/>
        </w:rPr>
        <w:t xml:space="preserve">ó visible la CURP, lo que puede considerarse como una transgresión al derecho de protección de datos personales; por lo que se ordena dar vista a la Dirección General de Protección de Datos Personales de este Instituto, para que resuelva lo conducente y determine, en su caso, el grado de responsabilidad del </w:t>
      </w:r>
      <w:r w:rsidR="00BC5952" w:rsidRPr="00242C66">
        <w:rPr>
          <w:rFonts w:ascii="Palatino Linotype" w:hAnsi="Palatino Linotype"/>
          <w:b/>
          <w:bCs/>
          <w:color w:val="000000" w:themeColor="text1"/>
          <w:sz w:val="24"/>
        </w:rPr>
        <w:t>SUJETO OBLIGADO</w:t>
      </w:r>
      <w:r w:rsidR="00BC5952" w:rsidRPr="00242C66">
        <w:rPr>
          <w:rFonts w:ascii="Palatino Linotype" w:hAnsi="Palatino Linotype"/>
          <w:color w:val="000000" w:themeColor="text1"/>
          <w:sz w:val="24"/>
        </w:rPr>
        <w:t>; esto con fundamento en el artículo 82, fracción XXVII de la Ley de Protección de Datos Personales del Estado de México y Municipios.</w:t>
      </w:r>
    </w:p>
    <w:p w14:paraId="1FF094DD" w14:textId="77777777" w:rsidR="00BC5952" w:rsidRPr="00242C66" w:rsidRDefault="00BC5952" w:rsidP="00FF5131">
      <w:pPr>
        <w:pStyle w:val="Prrafodelista"/>
        <w:tabs>
          <w:tab w:val="left" w:pos="0"/>
        </w:tabs>
        <w:spacing w:before="240" w:after="240" w:line="360" w:lineRule="auto"/>
        <w:ind w:left="0"/>
        <w:jc w:val="both"/>
        <w:rPr>
          <w:rFonts w:ascii="Palatino Linotype" w:hAnsi="Palatino Linotype"/>
          <w:color w:val="000000" w:themeColor="text1"/>
          <w:sz w:val="24"/>
        </w:rPr>
      </w:pPr>
    </w:p>
    <w:p w14:paraId="6B8BB0BC" w14:textId="77777777" w:rsidR="00C36724" w:rsidRPr="00242C66" w:rsidRDefault="00C36724" w:rsidP="00FF5131">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242C66">
        <w:rPr>
          <w:rFonts w:ascii="Palatino Linotype" w:eastAsiaTheme="minorEastAsia" w:hAnsi="Palatino Linotype"/>
          <w:color w:val="000000" w:themeColor="text1"/>
          <w:sz w:val="24"/>
          <w:lang w:val="es-ES_tradnl" w:eastAsia="es-ES"/>
        </w:rPr>
        <w:t>Por lo anteriormente señalado, se puede concluir que el Sujeto Obligado no entregó los documentos solicitados</w:t>
      </w:r>
      <w:r w:rsidRPr="00242C66">
        <w:rPr>
          <w:rFonts w:ascii="Palatino Linotype" w:eastAsia="MS Mincho" w:hAnsi="Palatino Linotype" w:cstheme="majorBidi"/>
          <w:color w:val="000000" w:themeColor="text1"/>
          <w:sz w:val="24"/>
        </w:rPr>
        <w:t>,</w:t>
      </w:r>
      <w:r w:rsidRPr="00242C66">
        <w:rPr>
          <w:rFonts w:ascii="Palatino Linotype" w:eastAsia="MS Mincho" w:hAnsi="Palatino Linotype" w:cstheme="majorBidi"/>
          <w:color w:val="000000" w:themeColor="text1"/>
          <w:sz w:val="24"/>
          <w:lang w:val="es-ES"/>
        </w:rPr>
        <w:t xml:space="preserve"> por lo tanto,  en mérito de lo expuesto en líneas anteriores, resultan  fundadas las razones o motivos de inconformidad hechos valer por el </w:t>
      </w:r>
      <w:r w:rsidRPr="00242C66">
        <w:rPr>
          <w:rFonts w:ascii="Palatino Linotype" w:eastAsia="MS Mincho" w:hAnsi="Palatino Linotype" w:cstheme="majorBidi"/>
          <w:b/>
          <w:color w:val="000000" w:themeColor="text1"/>
          <w:sz w:val="24"/>
          <w:lang w:val="es-ES"/>
        </w:rPr>
        <w:t>RECURRENTE</w:t>
      </w:r>
      <w:r w:rsidRPr="00242C66">
        <w:rPr>
          <w:rFonts w:ascii="Palatino Linotype" w:eastAsia="MS Mincho" w:hAnsi="Palatino Linotype" w:cstheme="majorBidi"/>
          <w:color w:val="000000" w:themeColor="text1"/>
          <w:sz w:val="24"/>
          <w:lang w:val="es-ES"/>
        </w:rPr>
        <w:t xml:space="preserve"> dentro del recurso de revisión </w:t>
      </w:r>
      <w:r w:rsidR="001E0B96" w:rsidRPr="00242C66">
        <w:rPr>
          <w:rFonts w:ascii="Palatino Linotype" w:eastAsia="MS Mincho" w:hAnsi="Palatino Linotype" w:cstheme="majorBidi"/>
          <w:b/>
          <w:bCs/>
          <w:color w:val="000000" w:themeColor="text1"/>
          <w:sz w:val="24"/>
          <w:lang w:val="es-ES"/>
        </w:rPr>
        <w:t>03088</w:t>
      </w:r>
      <w:r w:rsidRPr="00242C66">
        <w:rPr>
          <w:rFonts w:ascii="Palatino Linotype" w:eastAsia="MS Mincho" w:hAnsi="Palatino Linotype" w:cstheme="majorBidi"/>
          <w:b/>
          <w:bCs/>
          <w:color w:val="000000" w:themeColor="text1"/>
          <w:sz w:val="24"/>
          <w:lang w:val="es-ES"/>
        </w:rPr>
        <w:t>/INFOEM/IP/RR/2025</w:t>
      </w:r>
      <w:r w:rsidRPr="00242C66">
        <w:rPr>
          <w:rFonts w:ascii="Palatino Linotype" w:eastAsia="MS Mincho" w:hAnsi="Palatino Linotype" w:cstheme="majorBidi"/>
          <w:color w:val="000000" w:themeColor="text1"/>
          <w:sz w:val="24"/>
          <w:lang w:val="es-ES"/>
        </w:rPr>
        <w:t xml:space="preserve">; por ello, y con fundamento en la fracción III del numeral 186 de la Ley de Transparencia y Acceso a la Información Pública del Estado de México y Municipios, se </w:t>
      </w:r>
      <w:r w:rsidRPr="00242C66">
        <w:rPr>
          <w:rFonts w:ascii="Palatino Linotype" w:eastAsia="MS Mincho" w:hAnsi="Palatino Linotype" w:cstheme="majorBidi"/>
          <w:b/>
          <w:color w:val="000000" w:themeColor="text1"/>
          <w:sz w:val="24"/>
          <w:lang w:val="es-ES"/>
        </w:rPr>
        <w:t>MODIFICA</w:t>
      </w:r>
      <w:r w:rsidRPr="00242C66">
        <w:rPr>
          <w:rFonts w:ascii="Palatino Linotype" w:eastAsia="MS Mincho" w:hAnsi="Palatino Linotype" w:cstheme="majorBidi"/>
          <w:color w:val="000000" w:themeColor="text1"/>
          <w:sz w:val="24"/>
          <w:lang w:val="es-ES"/>
        </w:rPr>
        <w:t xml:space="preserve"> la respuesta del Sujeto Obligado.</w:t>
      </w:r>
    </w:p>
    <w:p w14:paraId="6907FCF4" w14:textId="77777777" w:rsidR="00C36724" w:rsidRPr="00242C66" w:rsidRDefault="00C36724" w:rsidP="00FF5131">
      <w:pPr>
        <w:pStyle w:val="Prrafodelista"/>
        <w:tabs>
          <w:tab w:val="left" w:pos="0"/>
        </w:tabs>
        <w:rPr>
          <w:rFonts w:ascii="Palatino Linotype" w:eastAsiaTheme="minorEastAsia" w:hAnsi="Palatino Linotype"/>
          <w:color w:val="000000" w:themeColor="text1"/>
          <w:sz w:val="24"/>
          <w:lang w:val="es-ES_tradnl" w:eastAsia="es-ES"/>
        </w:rPr>
      </w:pPr>
    </w:p>
    <w:p w14:paraId="728002C4" w14:textId="77777777" w:rsidR="00C36724" w:rsidRPr="00242C66" w:rsidRDefault="00C36724" w:rsidP="00FF5131">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r w:rsidRPr="00242C66">
        <w:rPr>
          <w:rFonts w:ascii="Palatino Linotype" w:eastAsia="Palatino Linotype" w:hAnsi="Palatino Linotype" w:cs="Palatino Linotype"/>
          <w:b/>
          <w:color w:val="000000" w:themeColor="text1"/>
        </w:rPr>
        <w:t>QUINTO. De la versión pública.</w:t>
      </w:r>
    </w:p>
    <w:p w14:paraId="2726B8AB" w14:textId="77777777" w:rsidR="00C36724" w:rsidRPr="00242C66" w:rsidRDefault="00C36724" w:rsidP="00FF5131">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242C66">
        <w:rPr>
          <w:rFonts w:ascii="Palatino Linotype" w:eastAsia="Palatino Linotype" w:hAnsi="Palatino Linotype" w:cs="Palatino Linotype"/>
          <w:color w:val="000000" w:themeColor="text1"/>
        </w:rPr>
        <w:t>Debe destacarse que, debido a la naturaleza de la información solicitada</w:t>
      </w:r>
      <w:r w:rsidRPr="00242C66">
        <w:rPr>
          <w:rFonts w:ascii="Palatino Linotype" w:eastAsia="Palatino Linotype" w:hAnsi="Palatino Linotype" w:cs="Palatino Linotype"/>
          <w:b/>
          <w:color w:val="000000" w:themeColor="text1"/>
        </w:rPr>
        <w:t xml:space="preserve"> </w:t>
      </w:r>
      <w:r w:rsidRPr="00242C66">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3874500" w14:textId="77777777" w:rsidR="00C36724" w:rsidRPr="00242C66" w:rsidRDefault="00C36724" w:rsidP="00FF5131">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14:paraId="476ED26A" w14:textId="77777777" w:rsidR="00C36724" w:rsidRPr="00242C66" w:rsidRDefault="00C36724" w:rsidP="00FF5131">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242C66">
        <w:rPr>
          <w:rFonts w:ascii="Palatino Linotype" w:eastAsia="Palatino Linotype" w:hAnsi="Palatino Linotype" w:cs="Palatino Linotype"/>
          <w:color w:val="000000" w:themeColor="text1"/>
        </w:rPr>
        <w:lastRenderedPageBreak/>
        <w:t>La clasificación total o parcial de la información requerida, mediante solicitud de acceso a la información pública, constituye una restricción al derecho humano de acceso a la información, por lo que es menester reiterar los mismos:</w:t>
      </w:r>
    </w:p>
    <w:p w14:paraId="018AF5F1" w14:textId="77777777" w:rsidR="00C36724" w:rsidRPr="00242C66" w:rsidRDefault="00C36724" w:rsidP="00FF5131">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tbl>
      <w:tblPr>
        <w:tblW w:w="99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65"/>
        <w:gridCol w:w="7353"/>
      </w:tblGrid>
      <w:tr w:rsidR="00FF5131" w:rsidRPr="00242C66" w14:paraId="2DA78423" w14:textId="77777777" w:rsidTr="004E4E0E">
        <w:tc>
          <w:tcPr>
            <w:tcW w:w="2565" w:type="dxa"/>
          </w:tcPr>
          <w:p w14:paraId="4B09D253" w14:textId="77777777" w:rsidR="00C36724" w:rsidRPr="00242C66" w:rsidRDefault="00C36724" w:rsidP="00FF5131">
            <w:pPr>
              <w:tabs>
                <w:tab w:val="left" w:pos="0"/>
              </w:tabs>
              <w:spacing w:line="360" w:lineRule="auto"/>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a) Requisitos previos.</w:t>
            </w:r>
          </w:p>
        </w:tc>
        <w:tc>
          <w:tcPr>
            <w:tcW w:w="7353" w:type="dxa"/>
          </w:tcPr>
          <w:p w14:paraId="52D6A7B3"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FEC5266"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7821DAC2"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45D23E29"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242C66">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242C66">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FF5131" w:rsidRPr="00242C66" w14:paraId="5781CFCD" w14:textId="77777777" w:rsidTr="004E4E0E">
        <w:tc>
          <w:tcPr>
            <w:tcW w:w="2565" w:type="dxa"/>
          </w:tcPr>
          <w:p w14:paraId="0E84F302" w14:textId="77777777" w:rsidR="00C36724" w:rsidRPr="00242C66" w:rsidRDefault="00C36724" w:rsidP="00FF5131">
            <w:pPr>
              <w:tabs>
                <w:tab w:val="left" w:pos="0"/>
              </w:tabs>
              <w:spacing w:line="360" w:lineRule="auto"/>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b) Supuestos de clasificación.</w:t>
            </w:r>
          </w:p>
        </w:tc>
        <w:tc>
          <w:tcPr>
            <w:tcW w:w="7353" w:type="dxa"/>
          </w:tcPr>
          <w:p w14:paraId="1D6B415C"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6B731A7"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CF8953B"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F5131" w:rsidRPr="00242C66" w14:paraId="135F47C5" w14:textId="77777777" w:rsidTr="004E4E0E">
        <w:tc>
          <w:tcPr>
            <w:tcW w:w="2565" w:type="dxa"/>
          </w:tcPr>
          <w:p w14:paraId="2A0DBD5F" w14:textId="77777777" w:rsidR="00C36724" w:rsidRPr="00242C66" w:rsidRDefault="00C36724" w:rsidP="00FF5131">
            <w:pPr>
              <w:tabs>
                <w:tab w:val="left" w:pos="0"/>
              </w:tabs>
              <w:spacing w:line="360" w:lineRule="auto"/>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lastRenderedPageBreak/>
              <w:t>c) Formalidades para emitir el acuerdo de clasificación.</w:t>
            </w:r>
          </w:p>
        </w:tc>
        <w:tc>
          <w:tcPr>
            <w:tcW w:w="7353" w:type="dxa"/>
          </w:tcPr>
          <w:p w14:paraId="6C26AD71"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2D8B047"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Es necesario que </w:t>
            </w:r>
            <w:r w:rsidRPr="00242C66">
              <w:rPr>
                <w:rFonts w:ascii="Palatino Linotype" w:eastAsia="Palatino Linotype" w:hAnsi="Palatino Linotype" w:cs="Palatino Linotype"/>
                <w:color w:val="000000" w:themeColor="text1"/>
                <w:u w:val="single"/>
              </w:rPr>
              <w:t>el acto reúna con los requisitos elementales</w:t>
            </w:r>
            <w:r w:rsidRPr="00242C66">
              <w:rPr>
                <w:rFonts w:ascii="Palatino Linotype" w:eastAsia="Palatino Linotype" w:hAnsi="Palatino Linotype" w:cs="Palatino Linotype"/>
                <w:color w:val="000000" w:themeColor="text1"/>
              </w:rPr>
              <w:t>, entre ellos, que la autoridad que va a emitir el acto de autoridad sea la legalmente facultada para ello.</w:t>
            </w:r>
          </w:p>
          <w:p w14:paraId="6DEF60BE"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w:t>
            </w:r>
            <w:r w:rsidRPr="00242C66">
              <w:rPr>
                <w:rFonts w:ascii="Palatino Linotype" w:eastAsia="Palatino Linotype" w:hAnsi="Palatino Linotype" w:cs="Palatino Linotype"/>
                <w:color w:val="000000" w:themeColor="text1"/>
              </w:rPr>
              <w:lastRenderedPageBreak/>
              <w:t>debe integrarse en la agenda de los asuntos a tratar en las sesiones, se insiste, a partir de las decisiones adoptadas previamente por los titulares de áreas y que son sujetas a control, en primera instancia, por el Comité de Transparencia.</w:t>
            </w:r>
          </w:p>
        </w:tc>
      </w:tr>
      <w:tr w:rsidR="00FF5131" w:rsidRPr="00242C66" w14:paraId="06BED112" w14:textId="77777777" w:rsidTr="004E4E0E">
        <w:tc>
          <w:tcPr>
            <w:tcW w:w="2565" w:type="dxa"/>
          </w:tcPr>
          <w:p w14:paraId="49511606" w14:textId="77777777" w:rsidR="00C36724" w:rsidRPr="00242C66" w:rsidRDefault="00C36724" w:rsidP="00FF5131">
            <w:pPr>
              <w:tabs>
                <w:tab w:val="left" w:pos="0"/>
              </w:tabs>
              <w:spacing w:line="360" w:lineRule="auto"/>
              <w:rPr>
                <w:rFonts w:ascii="Palatino Linotype" w:eastAsia="Palatino Linotype" w:hAnsi="Palatino Linotype" w:cs="Palatino Linotype"/>
                <w:color w:val="000000" w:themeColor="text1"/>
              </w:rPr>
            </w:pPr>
          </w:p>
          <w:p w14:paraId="46C6CCA1"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d) Requisitos de fondo del acuerdo de clasificación. </w:t>
            </w:r>
          </w:p>
        </w:tc>
        <w:tc>
          <w:tcPr>
            <w:tcW w:w="7353" w:type="dxa"/>
          </w:tcPr>
          <w:p w14:paraId="53A51E45"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14:paraId="0087187C"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9C2F13C"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242C66">
              <w:rPr>
                <w:rFonts w:ascii="Palatino Linotype" w:eastAsia="Palatino Linotype" w:hAnsi="Palatino Linotype" w:cs="Palatino Linotype"/>
                <w:color w:val="000000" w:themeColor="text1"/>
              </w:rPr>
              <w:lastRenderedPageBreak/>
              <w:t>persona que se sienta afectada pueda impugnar la decisión, permitiéndole una real y auténtica defensa.</w:t>
            </w:r>
          </w:p>
          <w:p w14:paraId="26AD80BD"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69308DDA"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Ahora bien, </w:t>
            </w:r>
            <w:r w:rsidRPr="00242C66">
              <w:rPr>
                <w:rFonts w:ascii="Palatino Linotype" w:eastAsia="Palatino Linotype" w:hAnsi="Palatino Linotype" w:cs="Palatino Linotype"/>
                <w:color w:val="000000" w:themeColor="text1"/>
                <w:u w:val="single"/>
              </w:rPr>
              <w:t>para cada caso además de fundar y motivar</w:t>
            </w:r>
            <w:r w:rsidRPr="00242C66">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36724" w:rsidRPr="00242C66" w14:paraId="541E8E5B" w14:textId="77777777" w:rsidTr="004E4E0E">
        <w:tc>
          <w:tcPr>
            <w:tcW w:w="2565" w:type="dxa"/>
          </w:tcPr>
          <w:p w14:paraId="61675017"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14:paraId="5378772B" w14:textId="77777777" w:rsidR="00C36724" w:rsidRPr="00242C66" w:rsidRDefault="00C36724" w:rsidP="00FF5131">
            <w:pPr>
              <w:tabs>
                <w:tab w:val="left" w:pos="0"/>
              </w:tabs>
              <w:spacing w:line="360" w:lineRule="auto"/>
              <w:rPr>
                <w:rFonts w:ascii="Palatino Linotype" w:eastAsia="Palatino Linotype" w:hAnsi="Palatino Linotype" w:cs="Palatino Linotype"/>
                <w:color w:val="000000" w:themeColor="text1"/>
              </w:rPr>
            </w:pPr>
          </w:p>
        </w:tc>
        <w:tc>
          <w:tcPr>
            <w:tcW w:w="7353" w:type="dxa"/>
          </w:tcPr>
          <w:p w14:paraId="4F808D47"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11B8C2C6"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814E192" w14:textId="77777777" w:rsidR="00C36724" w:rsidRPr="00242C66" w:rsidRDefault="00C36724" w:rsidP="00FF5131">
            <w:pPr>
              <w:tabs>
                <w:tab w:val="left" w:pos="0"/>
              </w:tabs>
              <w:spacing w:line="360" w:lineRule="auto"/>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w:t>
            </w:r>
            <w:r w:rsidRPr="00242C66">
              <w:rPr>
                <w:rFonts w:ascii="Palatino Linotype" w:eastAsia="Palatino Linotype" w:hAnsi="Palatino Linotype" w:cs="Palatino Linotype"/>
                <w:color w:val="000000" w:themeColor="text1"/>
              </w:rPr>
              <w:lastRenderedPageBreak/>
              <w:t>posible, se deberá consultar al titular de los datos si permite o no el acceso. De no ser posible, la realización de la consulta, procede, fundando y motivando, la clasificación.</w:t>
            </w:r>
          </w:p>
        </w:tc>
      </w:tr>
    </w:tbl>
    <w:p w14:paraId="33481DB0" w14:textId="77777777" w:rsidR="00C36724" w:rsidRPr="00242C66" w:rsidRDefault="00C36724" w:rsidP="00FF5131">
      <w:pPr>
        <w:tabs>
          <w:tab w:val="left" w:pos="0"/>
        </w:tabs>
        <w:spacing w:line="360" w:lineRule="auto"/>
        <w:contextualSpacing/>
        <w:jc w:val="both"/>
        <w:rPr>
          <w:rFonts w:ascii="Palatino Linotype" w:eastAsiaTheme="minorEastAsia" w:hAnsi="Palatino Linotype"/>
          <w:color w:val="000000" w:themeColor="text1"/>
          <w:lang w:val="es-ES_tradnl" w:eastAsia="es-ES"/>
        </w:rPr>
      </w:pPr>
    </w:p>
    <w:p w14:paraId="70A7C09A" w14:textId="2F95E16A" w:rsidR="00C36724" w:rsidRPr="00242C66" w:rsidRDefault="00C36724" w:rsidP="00FF513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42C66">
        <w:rPr>
          <w:rFonts w:ascii="Palatino Linotype" w:hAnsi="Palatino Linotype"/>
          <w:color w:val="000000" w:themeColor="text1"/>
          <w:lang w:val="es-ES"/>
        </w:rPr>
        <w:t xml:space="preserve">Por lo anteriormente expuesto y fundado, este </w:t>
      </w:r>
      <w:r w:rsidRPr="00242C66">
        <w:rPr>
          <w:rFonts w:ascii="Palatino Linotype" w:hAnsi="Palatino Linotype"/>
          <w:b/>
          <w:bCs/>
          <w:color w:val="000000" w:themeColor="text1"/>
          <w:lang w:val="es-ES"/>
        </w:rPr>
        <w:t>ÓRGANO GARANTE</w:t>
      </w:r>
      <w:r w:rsidRPr="00242C66">
        <w:rPr>
          <w:rFonts w:ascii="Palatino Linotype" w:hAnsi="Palatino Linotype"/>
          <w:color w:val="000000" w:themeColor="text1"/>
          <w:lang w:val="es-ES"/>
        </w:rPr>
        <w:t xml:space="preserve"> emite los siguientes:</w:t>
      </w:r>
      <w:r w:rsidR="004E4E0E">
        <w:rPr>
          <w:rFonts w:ascii="Palatino Linotype" w:hAnsi="Palatino Linotype"/>
          <w:color w:val="000000" w:themeColor="text1"/>
          <w:lang w:val="es-ES"/>
        </w:rPr>
        <w:t xml:space="preserve"> -------------------------------------------------------------------------------------------------------------</w:t>
      </w:r>
    </w:p>
    <w:p w14:paraId="23F56D6F" w14:textId="77777777" w:rsidR="004E4E0E" w:rsidRDefault="004E4E0E" w:rsidP="00FF5131">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94119621"/>
    </w:p>
    <w:p w14:paraId="6E94C1B6" w14:textId="77777777" w:rsidR="00C36724" w:rsidRPr="00242C66" w:rsidRDefault="00C36724" w:rsidP="00FF5131">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r w:rsidRPr="00242C66">
        <w:rPr>
          <w:rFonts w:ascii="Palatino Linotype" w:eastAsiaTheme="majorEastAsia" w:hAnsi="Palatino Linotype" w:cstheme="majorBidi"/>
          <w:b/>
          <w:color w:val="000000" w:themeColor="text1"/>
          <w:lang w:eastAsia="en-US"/>
        </w:rPr>
        <w:t>R E S O L U T I V O S</w:t>
      </w:r>
      <w:bookmarkEnd w:id="24"/>
      <w:bookmarkEnd w:id="25"/>
    </w:p>
    <w:p w14:paraId="5BD8675D" w14:textId="77777777" w:rsidR="00C36724" w:rsidRPr="00242C66" w:rsidRDefault="00C36724" w:rsidP="00FF5131">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14:paraId="18024B8E" w14:textId="77777777" w:rsidR="00C36724" w:rsidRPr="00242C66" w:rsidRDefault="00C36724" w:rsidP="00FF5131">
      <w:pPr>
        <w:tabs>
          <w:tab w:val="left" w:pos="0"/>
        </w:tabs>
        <w:spacing w:line="360" w:lineRule="auto"/>
        <w:jc w:val="both"/>
        <w:rPr>
          <w:rFonts w:ascii="Palatino Linotype" w:hAnsi="Palatino Linotype" w:cs="Arial"/>
          <w:bCs/>
          <w:color w:val="000000" w:themeColor="text1"/>
          <w:lang w:eastAsia="es-ES"/>
        </w:rPr>
      </w:pPr>
      <w:r w:rsidRPr="00242C66">
        <w:rPr>
          <w:rFonts w:ascii="Palatino Linotype" w:hAnsi="Palatino Linotype" w:cs="Arial"/>
          <w:b/>
          <w:color w:val="000000" w:themeColor="text1"/>
          <w:lang w:eastAsia="es-ES"/>
        </w:rPr>
        <w:t xml:space="preserve">PRIMERO. </w:t>
      </w:r>
      <w:r w:rsidRPr="00242C66">
        <w:rPr>
          <w:rFonts w:ascii="Palatino Linotype" w:hAnsi="Palatino Linotype" w:cs="Arial"/>
          <w:color w:val="000000" w:themeColor="text1"/>
          <w:lang w:eastAsia="es-ES"/>
        </w:rPr>
        <w:t>Resultan fundadas las</w:t>
      </w:r>
      <w:r w:rsidRPr="00242C66">
        <w:rPr>
          <w:rFonts w:ascii="Palatino Linotype" w:hAnsi="Palatino Linotype" w:cs="Arial"/>
          <w:b/>
          <w:color w:val="000000" w:themeColor="text1"/>
          <w:lang w:eastAsia="es-ES"/>
        </w:rPr>
        <w:t xml:space="preserve"> </w:t>
      </w:r>
      <w:r w:rsidRPr="00242C66">
        <w:rPr>
          <w:rFonts w:ascii="Palatino Linotype" w:hAnsi="Palatino Linotype" w:cs="Arial"/>
          <w:color w:val="000000" w:themeColor="text1"/>
          <w:lang w:val="es-ES" w:eastAsia="es-ES"/>
        </w:rPr>
        <w:t xml:space="preserve">razones o motivos de inconformidad hechos valer </w:t>
      </w:r>
      <w:r w:rsidRPr="00242C66">
        <w:rPr>
          <w:rFonts w:ascii="Palatino Linotype" w:eastAsia="Calibri" w:hAnsi="Palatino Linotype" w:cs="Arial"/>
          <w:color w:val="000000" w:themeColor="text1"/>
          <w:lang w:val="es-ES" w:eastAsia="es-ES"/>
        </w:rPr>
        <w:t xml:space="preserve">en el recurso de revisión </w:t>
      </w:r>
      <w:r w:rsidR="00BC5952" w:rsidRPr="00242C66">
        <w:rPr>
          <w:rFonts w:ascii="Palatino Linotype" w:hAnsi="Palatino Linotype" w:cs="Arial"/>
          <w:b/>
          <w:bCs/>
          <w:color w:val="000000" w:themeColor="text1"/>
          <w:lang w:eastAsia="es-ES"/>
        </w:rPr>
        <w:t>03088</w:t>
      </w:r>
      <w:r w:rsidRPr="00242C66">
        <w:rPr>
          <w:rFonts w:ascii="Palatino Linotype" w:hAnsi="Palatino Linotype" w:cs="Arial"/>
          <w:b/>
          <w:bCs/>
          <w:color w:val="000000" w:themeColor="text1"/>
          <w:lang w:eastAsia="es-ES"/>
        </w:rPr>
        <w:t xml:space="preserve">/INFOEM/IP/RR/2025, </w:t>
      </w:r>
      <w:r w:rsidRPr="00242C66">
        <w:rPr>
          <w:rFonts w:ascii="Palatino Linotype" w:hAnsi="Palatino Linotype" w:cs="Arial"/>
          <w:bCs/>
          <w:color w:val="000000" w:themeColor="text1"/>
          <w:lang w:eastAsia="es-ES"/>
        </w:rPr>
        <w:t xml:space="preserve">en términos del </w:t>
      </w:r>
      <w:r w:rsidRPr="00242C66">
        <w:rPr>
          <w:rFonts w:ascii="Palatino Linotype" w:hAnsi="Palatino Linotype" w:cs="Arial"/>
          <w:b/>
          <w:bCs/>
          <w:color w:val="000000" w:themeColor="text1"/>
          <w:lang w:eastAsia="es-ES"/>
        </w:rPr>
        <w:t>Considerando</w:t>
      </w:r>
      <w:r w:rsidRPr="00242C66">
        <w:rPr>
          <w:rFonts w:ascii="Palatino Linotype" w:hAnsi="Palatino Linotype" w:cs="Arial"/>
          <w:bCs/>
          <w:color w:val="000000" w:themeColor="text1"/>
          <w:lang w:eastAsia="es-ES"/>
        </w:rPr>
        <w:t xml:space="preserve"> </w:t>
      </w:r>
      <w:r w:rsidRPr="00242C66">
        <w:rPr>
          <w:rFonts w:ascii="Palatino Linotype" w:hAnsi="Palatino Linotype" w:cs="Arial"/>
          <w:b/>
          <w:bCs/>
          <w:color w:val="000000" w:themeColor="text1"/>
          <w:lang w:eastAsia="es-ES"/>
        </w:rPr>
        <w:t>CUARTO y QUINTO de</w:t>
      </w:r>
      <w:r w:rsidRPr="00242C66">
        <w:rPr>
          <w:rFonts w:ascii="Palatino Linotype" w:hAnsi="Palatino Linotype" w:cs="Arial"/>
          <w:bCs/>
          <w:color w:val="000000" w:themeColor="text1"/>
          <w:lang w:eastAsia="es-ES"/>
        </w:rPr>
        <w:t xml:space="preserve"> la presente resolución.</w:t>
      </w:r>
    </w:p>
    <w:p w14:paraId="2B19483A" w14:textId="77777777" w:rsidR="00C36724" w:rsidRPr="00242C66" w:rsidRDefault="00C36724" w:rsidP="00FF5131">
      <w:pPr>
        <w:tabs>
          <w:tab w:val="left" w:pos="0"/>
        </w:tabs>
        <w:spacing w:line="360" w:lineRule="auto"/>
        <w:jc w:val="both"/>
        <w:rPr>
          <w:rFonts w:ascii="Palatino Linotype" w:hAnsi="Palatino Linotype" w:cs="Arial"/>
          <w:bCs/>
          <w:color w:val="000000" w:themeColor="text1"/>
          <w:lang w:eastAsia="es-ES"/>
        </w:rPr>
      </w:pPr>
    </w:p>
    <w:p w14:paraId="03F4910C" w14:textId="77777777" w:rsidR="00C36724" w:rsidRPr="00242C66" w:rsidRDefault="00C36724" w:rsidP="00FF5131">
      <w:pPr>
        <w:tabs>
          <w:tab w:val="left" w:pos="0"/>
        </w:tabs>
        <w:spacing w:line="360" w:lineRule="auto"/>
        <w:jc w:val="both"/>
        <w:rPr>
          <w:rFonts w:ascii="Palatino Linotype" w:hAnsi="Palatino Linotype" w:cs="Arial"/>
          <w:bCs/>
          <w:color w:val="000000" w:themeColor="text1"/>
          <w:lang w:eastAsia="es-ES"/>
        </w:rPr>
      </w:pPr>
      <w:bookmarkStart w:id="26" w:name="_Toc477891768"/>
      <w:bookmarkStart w:id="27" w:name="_Toc477891858"/>
      <w:bookmarkStart w:id="28" w:name="_Toc481576259"/>
      <w:bookmarkStart w:id="29" w:name="_Toc492590391"/>
      <w:bookmarkStart w:id="30" w:name="_Toc462653937"/>
      <w:bookmarkStart w:id="31" w:name="_Toc453696502"/>
      <w:bookmarkStart w:id="32" w:name="_Toc454301155"/>
      <w:r w:rsidRPr="00242C66">
        <w:rPr>
          <w:rFonts w:ascii="Palatino Linotype" w:hAnsi="Palatino Linotype"/>
          <w:b/>
          <w:color w:val="000000" w:themeColor="text1"/>
          <w:lang w:eastAsia="es-ES"/>
        </w:rPr>
        <w:t>SEGUNDO.</w:t>
      </w:r>
      <w:r w:rsidRPr="00242C66">
        <w:rPr>
          <w:rFonts w:ascii="Palatino Linotype" w:eastAsia="DengXian Light" w:hAnsi="Palatino Linotype"/>
          <w:color w:val="000000" w:themeColor="text1"/>
          <w:lang w:eastAsia="es-ES"/>
        </w:rPr>
        <w:t xml:space="preserve"> </w:t>
      </w:r>
      <w:bookmarkEnd w:id="26"/>
      <w:bookmarkEnd w:id="27"/>
      <w:bookmarkEnd w:id="28"/>
      <w:bookmarkEnd w:id="29"/>
      <w:bookmarkEnd w:id="30"/>
      <w:bookmarkEnd w:id="31"/>
      <w:bookmarkEnd w:id="32"/>
      <w:r w:rsidRPr="00242C66">
        <w:rPr>
          <w:rFonts w:ascii="Palatino Linotype" w:eastAsia="Calibri" w:hAnsi="Palatino Linotype" w:cs="Arial"/>
          <w:color w:val="000000" w:themeColor="text1"/>
          <w:lang w:val="es-ES" w:eastAsia="es-ES"/>
        </w:rPr>
        <w:t>Se</w:t>
      </w:r>
      <w:r w:rsidRPr="00242C66">
        <w:rPr>
          <w:rFonts w:ascii="Palatino Linotype" w:eastAsia="Calibri" w:hAnsi="Palatino Linotype" w:cs="Arial"/>
          <w:b/>
          <w:color w:val="000000" w:themeColor="text1"/>
          <w:lang w:val="es-ES" w:eastAsia="es-ES"/>
        </w:rPr>
        <w:t xml:space="preserve"> MODIFICA </w:t>
      </w:r>
      <w:r w:rsidRPr="00242C66">
        <w:rPr>
          <w:rFonts w:ascii="Palatino Linotype" w:eastAsia="Calibri" w:hAnsi="Palatino Linotype" w:cs="Arial"/>
          <w:color w:val="000000" w:themeColor="text1"/>
          <w:lang w:val="es-ES" w:eastAsia="es-ES"/>
        </w:rPr>
        <w:t xml:space="preserve">la respuesta emitida por el </w:t>
      </w:r>
      <w:r w:rsidR="00BC5952" w:rsidRPr="00242C66">
        <w:rPr>
          <w:rFonts w:ascii="Palatino Linotype" w:eastAsia="Calibri" w:hAnsi="Palatino Linotype" w:cs="Tahoma"/>
          <w:b/>
          <w:bCs/>
          <w:color w:val="000000" w:themeColor="text1"/>
          <w:lang w:eastAsia="en-US"/>
        </w:rPr>
        <w:t>Organismo Público Descentralizado para la Prestación de Los Servicios de Agua Potable Alcantarillado y Saneamiento del Municipio de Tlalnepantla de Baz</w:t>
      </w:r>
      <w:r w:rsidR="00BC5952" w:rsidRPr="00242C66">
        <w:rPr>
          <w:rFonts w:ascii="Palatino Linotype" w:eastAsia="Calibri" w:hAnsi="Palatino Linotype" w:cs="Tahoma"/>
          <w:b/>
          <w:bCs/>
          <w:color w:val="000000" w:themeColor="text1"/>
          <w:lang w:val="es-ES" w:eastAsia="en-US"/>
        </w:rPr>
        <w:t xml:space="preserve"> </w:t>
      </w:r>
      <w:r w:rsidRPr="00242C66">
        <w:rPr>
          <w:rFonts w:ascii="Palatino Linotype" w:eastAsia="Calibri" w:hAnsi="Palatino Linotype" w:cs="Arial"/>
          <w:color w:val="000000" w:themeColor="text1"/>
          <w:lang w:val="es-ES" w:eastAsia="es-ES"/>
        </w:rPr>
        <w:t>y se</w:t>
      </w:r>
      <w:r w:rsidRPr="00242C66">
        <w:rPr>
          <w:rFonts w:ascii="Palatino Linotype" w:eastAsia="Calibri" w:hAnsi="Palatino Linotype" w:cs="Arial"/>
          <w:b/>
          <w:color w:val="000000" w:themeColor="text1"/>
          <w:lang w:val="es-ES" w:eastAsia="es-ES"/>
        </w:rPr>
        <w:t xml:space="preserve"> ORDENA </w:t>
      </w:r>
      <w:r w:rsidRPr="00242C66">
        <w:rPr>
          <w:rFonts w:ascii="Palatino Linotype" w:hAnsi="Palatino Linotype" w:cs="Arial"/>
          <w:color w:val="000000" w:themeColor="text1"/>
          <w:lang w:val="es-ES" w:eastAsia="es-ES"/>
        </w:rPr>
        <w:t>entregar vía Sistema de Accesos a la I</w:t>
      </w:r>
      <w:r w:rsidR="00BC5952" w:rsidRPr="00242C66">
        <w:rPr>
          <w:rFonts w:ascii="Palatino Linotype" w:hAnsi="Palatino Linotype" w:cs="Arial"/>
          <w:color w:val="000000" w:themeColor="text1"/>
          <w:lang w:val="es-ES" w:eastAsia="es-ES"/>
        </w:rPr>
        <w:t>nformación Mexiquense (SAIMEX)</w:t>
      </w:r>
      <w:r w:rsidRPr="00242C66">
        <w:rPr>
          <w:rFonts w:ascii="Palatino Linotype" w:hAnsi="Palatino Linotype" w:cs="Arial"/>
          <w:color w:val="000000" w:themeColor="text1"/>
          <w:lang w:val="es-ES" w:eastAsia="es-ES"/>
        </w:rPr>
        <w:t>, la siguiente información</w:t>
      </w:r>
      <w:r w:rsidRPr="00242C66">
        <w:rPr>
          <w:rFonts w:ascii="Palatino Linotype" w:hAnsi="Palatino Linotype" w:cs="Arial"/>
          <w:bCs/>
          <w:color w:val="000000" w:themeColor="text1"/>
          <w:lang w:eastAsia="es-ES"/>
        </w:rPr>
        <w:t>:</w:t>
      </w:r>
    </w:p>
    <w:p w14:paraId="586D20C5" w14:textId="77777777" w:rsidR="00C36724" w:rsidRPr="00242C66" w:rsidRDefault="00C36724" w:rsidP="00FF5131">
      <w:pPr>
        <w:tabs>
          <w:tab w:val="left" w:pos="0"/>
        </w:tabs>
        <w:spacing w:line="360" w:lineRule="auto"/>
        <w:jc w:val="both"/>
        <w:rPr>
          <w:rFonts w:ascii="Palatino Linotype" w:hAnsi="Palatino Linotype" w:cs="Arial"/>
          <w:bCs/>
          <w:color w:val="000000" w:themeColor="text1"/>
          <w:lang w:eastAsia="es-ES"/>
        </w:rPr>
      </w:pPr>
    </w:p>
    <w:p w14:paraId="6D8F143C" w14:textId="77777777" w:rsidR="00C36724" w:rsidRPr="00242C66" w:rsidRDefault="00BC5952" w:rsidP="00FF5131">
      <w:pPr>
        <w:pStyle w:val="Prrafodelista"/>
        <w:numPr>
          <w:ilvl w:val="0"/>
          <w:numId w:val="3"/>
        </w:numPr>
        <w:tabs>
          <w:tab w:val="left" w:pos="0"/>
        </w:tabs>
        <w:spacing w:line="360" w:lineRule="auto"/>
        <w:jc w:val="both"/>
        <w:rPr>
          <w:rFonts w:ascii="Palatino Linotype" w:hAnsi="Palatino Linotype"/>
          <w:b/>
          <w:bCs/>
          <w:color w:val="000000" w:themeColor="text1"/>
          <w:sz w:val="24"/>
        </w:rPr>
      </w:pPr>
      <w:r w:rsidRPr="00242C66">
        <w:rPr>
          <w:rFonts w:ascii="Palatino Linotype" w:hAnsi="Palatino Linotype"/>
          <w:b/>
          <w:bCs/>
          <w:color w:val="000000" w:themeColor="text1"/>
          <w:sz w:val="24"/>
        </w:rPr>
        <w:t xml:space="preserve">Título y cédulas profesionales entregados en respuesta a la solicitud de información 00055/OASTLALNE/IP/2025, en versión pública y de forma legible. </w:t>
      </w:r>
    </w:p>
    <w:p w14:paraId="25082681" w14:textId="77777777" w:rsidR="00C36724" w:rsidRPr="00242C66" w:rsidRDefault="00C36724" w:rsidP="00FF5131">
      <w:pPr>
        <w:tabs>
          <w:tab w:val="left" w:pos="0"/>
        </w:tabs>
        <w:spacing w:line="360" w:lineRule="auto"/>
        <w:ind w:left="851"/>
        <w:jc w:val="both"/>
        <w:rPr>
          <w:rFonts w:ascii="Palatino Linotype" w:hAnsi="Palatino Linotype"/>
          <w:b/>
          <w:bCs/>
          <w:color w:val="000000" w:themeColor="text1"/>
        </w:rPr>
      </w:pPr>
    </w:p>
    <w:p w14:paraId="44B9DB22" w14:textId="77777777" w:rsidR="00C36724" w:rsidRPr="00242C66" w:rsidRDefault="00C36724" w:rsidP="00FF5131">
      <w:pPr>
        <w:tabs>
          <w:tab w:val="left" w:pos="0"/>
        </w:tabs>
        <w:spacing w:line="360" w:lineRule="auto"/>
        <w:jc w:val="both"/>
        <w:rPr>
          <w:rFonts w:ascii="Palatino Linotype" w:eastAsia="Palatino Linotype" w:hAnsi="Palatino Linotype" w:cs="Palatino Linotype"/>
          <w:color w:val="000000" w:themeColor="text1"/>
        </w:rPr>
      </w:pPr>
      <w:r w:rsidRPr="00242C66">
        <w:rPr>
          <w:rFonts w:ascii="Palatino Linotype" w:eastAsia="Palatino Linotype" w:hAnsi="Palatino Linotype" w:cs="Palatino Linotype"/>
          <w:color w:val="000000" w:themeColor="text1"/>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9189101" w14:textId="77777777" w:rsidR="00C36724" w:rsidRPr="00242C66" w:rsidRDefault="00C36724" w:rsidP="00FF5131">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14:paraId="2E7F8B30" w14:textId="77777777" w:rsidR="00C36724" w:rsidRPr="00242C66" w:rsidRDefault="00C36724" w:rsidP="00FF5131">
      <w:pPr>
        <w:tabs>
          <w:tab w:val="left" w:pos="0"/>
          <w:tab w:val="left" w:pos="8080"/>
        </w:tabs>
        <w:spacing w:line="360" w:lineRule="auto"/>
        <w:contextualSpacing/>
        <w:jc w:val="both"/>
        <w:rPr>
          <w:rFonts w:ascii="Palatino Linotype" w:hAnsi="Palatino Linotype"/>
          <w:color w:val="000000" w:themeColor="text1"/>
          <w:shd w:val="clear" w:color="auto" w:fill="FFFFFF"/>
        </w:rPr>
      </w:pPr>
      <w:r w:rsidRPr="00242C66">
        <w:rPr>
          <w:rFonts w:ascii="Palatino Linotype" w:eastAsia="Palatino Linotype" w:hAnsi="Palatino Linotype" w:cs="Palatino Linotype"/>
          <w:b/>
          <w:color w:val="000000" w:themeColor="text1"/>
        </w:rPr>
        <w:t xml:space="preserve">TERCERO. Notifíquese </w:t>
      </w:r>
      <w:r w:rsidRPr="00242C66">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242C66">
        <w:rPr>
          <w:rFonts w:ascii="Palatino Linotype" w:eastAsia="Palatino Linotype" w:hAnsi="Palatino Linotype" w:cs="Palatino Linotype"/>
          <w:b/>
          <w:color w:val="000000" w:themeColor="text1"/>
        </w:rPr>
        <w:t>dé cumplimiento a lo ordenado dentro del plazo de diez días hábiles</w:t>
      </w:r>
      <w:r w:rsidRPr="00242C66">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0B7046" w14:textId="77777777" w:rsidR="00C36724" w:rsidRPr="00242C66" w:rsidRDefault="00C36724" w:rsidP="00FF5131">
      <w:pPr>
        <w:tabs>
          <w:tab w:val="left" w:pos="0"/>
          <w:tab w:val="left" w:pos="8080"/>
        </w:tabs>
        <w:spacing w:line="360" w:lineRule="auto"/>
        <w:contextualSpacing/>
        <w:jc w:val="both"/>
        <w:rPr>
          <w:rFonts w:ascii="Palatino Linotype" w:hAnsi="Palatino Linotype"/>
          <w:color w:val="000000" w:themeColor="text1"/>
          <w:shd w:val="clear" w:color="auto" w:fill="FFFFFF"/>
        </w:rPr>
      </w:pPr>
    </w:p>
    <w:p w14:paraId="47DF2457" w14:textId="77777777" w:rsidR="00C36724" w:rsidRPr="00242C66" w:rsidRDefault="00C36724" w:rsidP="00FF5131">
      <w:pPr>
        <w:shd w:val="clear" w:color="auto" w:fill="FFFFFF"/>
        <w:tabs>
          <w:tab w:val="left" w:pos="0"/>
        </w:tabs>
        <w:spacing w:line="360" w:lineRule="auto"/>
        <w:jc w:val="both"/>
        <w:rPr>
          <w:rFonts w:ascii="Palatino Linotype" w:hAnsi="Palatino Linotype"/>
          <w:color w:val="000000" w:themeColor="text1"/>
        </w:rPr>
      </w:pPr>
      <w:r w:rsidRPr="00242C66">
        <w:rPr>
          <w:rFonts w:ascii="Palatino Linotype" w:hAnsi="Palatino Linotype" w:cs="Arial"/>
          <w:b/>
          <w:color w:val="000000" w:themeColor="text1"/>
        </w:rPr>
        <w:t xml:space="preserve">CUARTO. </w:t>
      </w:r>
      <w:r w:rsidRPr="00242C66">
        <w:rPr>
          <w:rFonts w:ascii="Palatino Linotype" w:hAnsi="Palatino Linotype"/>
          <w:b/>
          <w:bCs/>
          <w:color w:val="000000" w:themeColor="text1"/>
          <w:lang w:val="es-ES"/>
        </w:rPr>
        <w:t>Notifíquese al RECURRENTE</w:t>
      </w:r>
      <w:r w:rsidRPr="00242C66">
        <w:rPr>
          <w:rFonts w:ascii="Palatino Linotype" w:hAnsi="Palatino Linotype"/>
          <w:color w:val="000000" w:themeColor="text1"/>
        </w:rPr>
        <w:t xml:space="preserve"> la presente resolución vía SAIMEX.</w:t>
      </w:r>
    </w:p>
    <w:p w14:paraId="568201A2" w14:textId="77777777" w:rsidR="00C36724" w:rsidRPr="00242C66" w:rsidRDefault="00C36724" w:rsidP="00FF5131">
      <w:pPr>
        <w:shd w:val="clear" w:color="auto" w:fill="FFFFFF"/>
        <w:tabs>
          <w:tab w:val="left" w:pos="0"/>
        </w:tabs>
        <w:spacing w:line="360" w:lineRule="auto"/>
        <w:jc w:val="both"/>
        <w:rPr>
          <w:rFonts w:ascii="Palatino Linotype" w:hAnsi="Palatino Linotype"/>
          <w:b/>
          <w:color w:val="000000" w:themeColor="text1"/>
        </w:rPr>
      </w:pPr>
    </w:p>
    <w:p w14:paraId="5485907F" w14:textId="77777777" w:rsidR="00C36724" w:rsidRPr="00242C66" w:rsidRDefault="00C36724" w:rsidP="00FF5131">
      <w:pPr>
        <w:tabs>
          <w:tab w:val="left" w:pos="0"/>
        </w:tabs>
        <w:spacing w:line="360" w:lineRule="auto"/>
        <w:jc w:val="both"/>
        <w:rPr>
          <w:rFonts w:ascii="Palatino Linotype" w:eastAsia="MS Mincho" w:hAnsi="Palatino Linotype"/>
          <w:color w:val="000000" w:themeColor="text1"/>
          <w:lang w:val="es-ES"/>
        </w:rPr>
      </w:pPr>
      <w:r w:rsidRPr="00242C66">
        <w:rPr>
          <w:rFonts w:ascii="Palatino Linotype" w:eastAsia="MS Mincho" w:hAnsi="Palatino Linotype"/>
          <w:b/>
          <w:color w:val="000000" w:themeColor="text1"/>
        </w:rPr>
        <w:t>QUINTO.</w:t>
      </w:r>
      <w:r w:rsidRPr="00242C66">
        <w:rPr>
          <w:rFonts w:ascii="Palatino Linotype" w:eastAsia="MS Mincho" w:hAnsi="Palatino Linotype"/>
          <w:color w:val="000000" w:themeColor="text1"/>
        </w:rPr>
        <w:t xml:space="preserve"> </w:t>
      </w:r>
      <w:r w:rsidRPr="00242C66">
        <w:rPr>
          <w:rFonts w:ascii="Palatino Linotype" w:eastAsia="MS Mincho" w:hAnsi="Palatino Linotype"/>
          <w:color w:val="000000" w:themeColor="text1"/>
          <w:lang w:val="es-ES"/>
        </w:rPr>
        <w:t xml:space="preserve">Se hace del conocimiento del </w:t>
      </w:r>
      <w:r w:rsidRPr="00242C66">
        <w:rPr>
          <w:rFonts w:ascii="Palatino Linotype" w:hAnsi="Palatino Linotype"/>
          <w:b/>
          <w:color w:val="000000" w:themeColor="text1"/>
        </w:rPr>
        <w:t>RECURRENTE</w:t>
      </w:r>
      <w:r w:rsidRPr="00242C66">
        <w:rPr>
          <w:rFonts w:ascii="Palatino Linotype" w:hAnsi="Palatino Linotype"/>
          <w:color w:val="000000" w:themeColor="text1"/>
        </w:rPr>
        <w:t xml:space="preserve"> </w:t>
      </w:r>
      <w:r w:rsidRPr="00242C66">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42C66">
        <w:rPr>
          <w:rFonts w:ascii="Palatino Linotype" w:eastAsia="MS Mincho" w:hAnsi="Palatino Linotype"/>
          <w:bCs/>
          <w:color w:val="000000" w:themeColor="text1"/>
          <w:lang w:val="es-ES"/>
        </w:rPr>
        <w:t>vía juicio de amparo</w:t>
      </w:r>
      <w:r w:rsidRPr="00242C66">
        <w:rPr>
          <w:rFonts w:ascii="Palatino Linotype" w:eastAsia="MS Mincho" w:hAnsi="Palatino Linotype"/>
          <w:color w:val="000000" w:themeColor="text1"/>
          <w:lang w:val="es-ES"/>
        </w:rPr>
        <w:t> en los términos de las leyes aplicables.</w:t>
      </w:r>
    </w:p>
    <w:p w14:paraId="1B88BC68" w14:textId="77777777" w:rsidR="00C36724" w:rsidRPr="00242C66" w:rsidRDefault="00C36724" w:rsidP="00FF5131">
      <w:pPr>
        <w:tabs>
          <w:tab w:val="left" w:pos="0"/>
        </w:tabs>
        <w:spacing w:line="360" w:lineRule="auto"/>
        <w:jc w:val="both"/>
        <w:rPr>
          <w:rFonts w:ascii="Palatino Linotype" w:eastAsia="Calibri" w:hAnsi="Palatino Linotype" w:cs="Arial"/>
          <w:bCs/>
          <w:color w:val="000000" w:themeColor="text1"/>
        </w:rPr>
      </w:pPr>
      <w:r w:rsidRPr="00242C66">
        <w:rPr>
          <w:rFonts w:ascii="Palatino Linotype" w:hAnsi="Palatino Linotype"/>
          <w:b/>
          <w:color w:val="000000" w:themeColor="text1"/>
          <w:shd w:val="clear" w:color="auto" w:fill="FFFFFF"/>
        </w:rPr>
        <w:lastRenderedPageBreak/>
        <w:t xml:space="preserve">SEXTO. </w:t>
      </w:r>
      <w:r w:rsidRPr="00242C66">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B09AF3" w14:textId="77777777" w:rsidR="00BC5952" w:rsidRPr="00242C66" w:rsidRDefault="00BC5952" w:rsidP="00FF5131">
      <w:pPr>
        <w:tabs>
          <w:tab w:val="left" w:pos="0"/>
        </w:tabs>
        <w:spacing w:line="360" w:lineRule="auto"/>
        <w:jc w:val="both"/>
        <w:rPr>
          <w:rFonts w:ascii="Palatino Linotype" w:eastAsia="Calibri" w:hAnsi="Palatino Linotype" w:cs="Arial"/>
          <w:bCs/>
          <w:color w:val="000000" w:themeColor="text1"/>
        </w:rPr>
      </w:pPr>
    </w:p>
    <w:p w14:paraId="7D354CD1" w14:textId="77777777" w:rsidR="00BC5952" w:rsidRPr="00242C66" w:rsidRDefault="00BC5952" w:rsidP="00FF5131">
      <w:pPr>
        <w:tabs>
          <w:tab w:val="left" w:pos="0"/>
        </w:tabs>
        <w:spacing w:line="360" w:lineRule="auto"/>
        <w:jc w:val="both"/>
        <w:rPr>
          <w:rFonts w:ascii="Palatino Linotype" w:eastAsia="MS Mincho" w:hAnsi="Palatino Linotype"/>
          <w:color w:val="000000" w:themeColor="text1"/>
          <w:lang w:val="es-ES"/>
        </w:rPr>
      </w:pPr>
      <w:r w:rsidRPr="00242C66">
        <w:rPr>
          <w:rFonts w:ascii="Palatino Linotype" w:eastAsia="MS Mincho" w:hAnsi="Palatino Linotype"/>
          <w:b/>
          <w:bCs/>
          <w:color w:val="000000" w:themeColor="text1"/>
          <w:lang w:val="es-ES"/>
        </w:rPr>
        <w:t>SÉPTIMO.</w:t>
      </w:r>
      <w:r w:rsidRPr="00242C66">
        <w:rPr>
          <w:rFonts w:ascii="Palatino Linotype" w:eastAsia="MS Mincho" w:hAnsi="Palatino Linotype"/>
          <w:color w:val="000000" w:themeColor="text1"/>
          <w:lang w:val="es-ES"/>
        </w:rPr>
        <w:t xml:space="preserve"> </w:t>
      </w:r>
      <w:r w:rsidRPr="00242C66">
        <w:rPr>
          <w:rFonts w:ascii="Palatino Linotype" w:eastAsiaTheme="minorHAnsi" w:hAnsi="Palatino Linotype" w:cstheme="minorBidi"/>
          <w:b/>
          <w:color w:val="000000" w:themeColor="text1"/>
          <w:lang w:eastAsia="es-ES_tradnl"/>
        </w:rPr>
        <w:t>Gírese</w:t>
      </w:r>
      <w:r w:rsidRPr="00242C66">
        <w:rPr>
          <w:rFonts w:ascii="Palatino Linotype" w:eastAsiaTheme="minorHAnsi" w:hAnsi="Palatino Linotype" w:cstheme="minorBidi"/>
          <w:color w:val="000000" w:themeColor="text1"/>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242C66">
        <w:rPr>
          <w:rFonts w:ascii="Palatino Linotype" w:eastAsiaTheme="minorHAnsi" w:hAnsi="Palatino Linotype" w:cstheme="minorBidi"/>
          <w:b/>
          <w:bCs/>
          <w:color w:val="000000" w:themeColor="text1"/>
          <w:lang w:eastAsia="es-ES_tradnl"/>
        </w:rPr>
        <w:t>Considerando CUARTO</w:t>
      </w:r>
      <w:r w:rsidRPr="00242C66">
        <w:rPr>
          <w:rFonts w:ascii="Palatino Linotype" w:eastAsiaTheme="minorHAnsi" w:hAnsi="Palatino Linotype" w:cstheme="minorBidi"/>
          <w:color w:val="000000" w:themeColor="text1"/>
          <w:lang w:eastAsia="es-ES_tradnl"/>
        </w:rPr>
        <w:t xml:space="preserve"> de la presente resolución.</w:t>
      </w:r>
    </w:p>
    <w:p w14:paraId="357A5D31" w14:textId="77777777" w:rsidR="0097355D" w:rsidRPr="00242C66" w:rsidRDefault="0097355D" w:rsidP="00FF5131">
      <w:pPr>
        <w:shd w:val="clear" w:color="auto" w:fill="FFFFFF"/>
        <w:tabs>
          <w:tab w:val="left" w:pos="0"/>
        </w:tabs>
        <w:spacing w:line="360" w:lineRule="auto"/>
        <w:jc w:val="both"/>
        <w:rPr>
          <w:rFonts w:ascii="Palatino Linotype" w:hAnsi="Palatino Linotype"/>
          <w:color w:val="000000" w:themeColor="text1"/>
          <w:lang w:val="es-ES"/>
        </w:rPr>
      </w:pPr>
    </w:p>
    <w:p w14:paraId="23CE61AC" w14:textId="05761383" w:rsidR="0097355D" w:rsidRPr="00444783" w:rsidRDefault="0097355D" w:rsidP="0097355D">
      <w:pPr>
        <w:spacing w:line="360" w:lineRule="auto"/>
        <w:ind w:right="49"/>
        <w:jc w:val="both"/>
        <w:rPr>
          <w:rFonts w:ascii="Palatino Linotype" w:eastAsia="Palatino Linotype" w:hAnsi="Palatino Linotype" w:cs="Palatino Linotype"/>
        </w:rPr>
      </w:pPr>
      <w:r w:rsidRPr="00242C6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242C66" w:rsidRPr="00242C66">
        <w:rPr>
          <w:rFonts w:ascii="Palatino Linotype" w:eastAsia="Palatino Linotype" w:hAnsi="Palatino Linotype" w:cs="Palatino Linotype"/>
        </w:rPr>
        <w:t xml:space="preserve"> EMITIENDO VOTO PARTICULAR CO</w:t>
      </w:r>
      <w:r w:rsidR="005779A5" w:rsidRPr="00242C66">
        <w:rPr>
          <w:rFonts w:ascii="Palatino Linotype" w:eastAsia="Palatino Linotype" w:hAnsi="Palatino Linotype" w:cs="Palatino Linotype"/>
        </w:rPr>
        <w:t>NCURRENTE</w:t>
      </w:r>
      <w:r w:rsidRPr="00242C66">
        <w:rPr>
          <w:rFonts w:ascii="Palatino Linotype" w:eastAsia="Palatino Linotype" w:hAnsi="Palatino Linotype" w:cs="Palatino Linotype"/>
        </w:rPr>
        <w:t xml:space="preserve">, SHARON CRISTINA MORALES MARTÍNEZ, LUIS GUSTAVO PARRA NORIEGA </w:t>
      </w:r>
      <w:r w:rsidR="001B7FCF" w:rsidRPr="00242C66">
        <w:rPr>
          <w:rFonts w:ascii="Palatino Linotype" w:eastAsia="Palatino Linotype" w:hAnsi="Palatino Linotype" w:cs="Palatino Linotype"/>
        </w:rPr>
        <w:t xml:space="preserve">EMITIENDO </w:t>
      </w:r>
      <w:r w:rsidR="00242C66" w:rsidRPr="00242C66">
        <w:rPr>
          <w:rFonts w:ascii="Palatino Linotype" w:eastAsia="Palatino Linotype" w:hAnsi="Palatino Linotype" w:cs="Palatino Linotype"/>
        </w:rPr>
        <w:t>VOTO PARTICULAR CO</w:t>
      </w:r>
      <w:r w:rsidR="005779A5" w:rsidRPr="00242C66">
        <w:rPr>
          <w:rFonts w:ascii="Palatino Linotype" w:eastAsia="Palatino Linotype" w:hAnsi="Palatino Linotype" w:cs="Palatino Linotype"/>
        </w:rPr>
        <w:t xml:space="preserve">NCURRENTE </w:t>
      </w:r>
      <w:r w:rsidRPr="00242C66">
        <w:rPr>
          <w:rFonts w:ascii="Palatino Linotype" w:eastAsia="Palatino Linotype" w:hAnsi="Palatino Linotype" w:cs="Palatino Linotype"/>
        </w:rPr>
        <w:t>Y GUADALUPE RAMÍREZ PEÑA; EN LA TRIGÉSIMA SESIÓN ORDINARIA, CELEBRADA EL VEINTISIETE (27) DE AGOSTO DE DOS MIL VEINTICINCO, ANTE EL SECRETARIO TÉCNICO DEL PLENO ALEXIS TAPIA RAMÍREZ.</w:t>
      </w:r>
    </w:p>
    <w:p w14:paraId="448E877F" w14:textId="77777777" w:rsidR="00C36724" w:rsidRPr="00FF5131" w:rsidRDefault="00C36724" w:rsidP="00FF5131">
      <w:pPr>
        <w:tabs>
          <w:tab w:val="left" w:pos="0"/>
        </w:tabs>
        <w:spacing w:line="360" w:lineRule="auto"/>
        <w:jc w:val="both"/>
        <w:rPr>
          <w:rFonts w:ascii="Palatino Linotype" w:hAnsi="Palatino Linotype" w:cs="Arial"/>
          <w:color w:val="000000" w:themeColor="text1"/>
        </w:rPr>
      </w:pPr>
    </w:p>
    <w:p w14:paraId="2AF0ED5A" w14:textId="77777777" w:rsidR="00C36724" w:rsidRPr="00FF5131" w:rsidRDefault="00C36724" w:rsidP="00FF5131">
      <w:pPr>
        <w:tabs>
          <w:tab w:val="left" w:pos="0"/>
        </w:tabs>
        <w:spacing w:line="360" w:lineRule="auto"/>
        <w:jc w:val="both"/>
        <w:rPr>
          <w:rFonts w:ascii="Palatino Linotype" w:hAnsi="Palatino Linotype" w:cs="Arial"/>
          <w:color w:val="000000" w:themeColor="text1"/>
        </w:rPr>
      </w:pPr>
    </w:p>
    <w:p w14:paraId="77CE63D8" w14:textId="77777777" w:rsidR="00C36724" w:rsidRPr="00FF5131" w:rsidRDefault="00C36724" w:rsidP="00FF5131">
      <w:pPr>
        <w:tabs>
          <w:tab w:val="left" w:pos="0"/>
        </w:tabs>
        <w:spacing w:line="360" w:lineRule="auto"/>
        <w:rPr>
          <w:rFonts w:ascii="Palatino Linotype" w:hAnsi="Palatino Linotype"/>
          <w:color w:val="000000" w:themeColor="text1"/>
        </w:rPr>
      </w:pPr>
    </w:p>
    <w:p w14:paraId="43D9409E" w14:textId="77777777" w:rsidR="00C36724" w:rsidRPr="00FF5131" w:rsidRDefault="00C36724" w:rsidP="00FF5131">
      <w:pPr>
        <w:tabs>
          <w:tab w:val="left" w:pos="0"/>
        </w:tabs>
        <w:spacing w:line="360" w:lineRule="auto"/>
        <w:rPr>
          <w:rFonts w:ascii="Palatino Linotype" w:hAnsi="Palatino Linotype"/>
          <w:color w:val="000000" w:themeColor="text1"/>
        </w:rPr>
      </w:pPr>
    </w:p>
    <w:p w14:paraId="0090BDA7" w14:textId="77777777" w:rsidR="00C36724" w:rsidRPr="00FF5131" w:rsidRDefault="00C36724" w:rsidP="00FF5131">
      <w:pPr>
        <w:tabs>
          <w:tab w:val="left" w:pos="0"/>
        </w:tabs>
        <w:spacing w:line="360" w:lineRule="auto"/>
        <w:rPr>
          <w:rFonts w:ascii="Palatino Linotype" w:hAnsi="Palatino Linotype"/>
          <w:color w:val="000000" w:themeColor="text1"/>
        </w:rPr>
      </w:pPr>
    </w:p>
    <w:p w14:paraId="4BC85163" w14:textId="77777777" w:rsidR="00C36724" w:rsidRPr="00FF5131" w:rsidRDefault="00C36724" w:rsidP="00FF5131">
      <w:pPr>
        <w:tabs>
          <w:tab w:val="left" w:pos="0"/>
        </w:tabs>
        <w:spacing w:line="360" w:lineRule="auto"/>
        <w:rPr>
          <w:rFonts w:ascii="Palatino Linotype" w:hAnsi="Palatino Linotype"/>
          <w:color w:val="000000" w:themeColor="text1"/>
        </w:rPr>
      </w:pPr>
    </w:p>
    <w:p w14:paraId="5EE712C3" w14:textId="77777777" w:rsidR="00C36724" w:rsidRPr="00FF5131" w:rsidRDefault="00C36724" w:rsidP="00FF5131">
      <w:pPr>
        <w:tabs>
          <w:tab w:val="left" w:pos="0"/>
        </w:tabs>
        <w:spacing w:line="360" w:lineRule="auto"/>
        <w:rPr>
          <w:rFonts w:ascii="Palatino Linotype" w:hAnsi="Palatino Linotype"/>
          <w:color w:val="000000" w:themeColor="text1"/>
        </w:rPr>
      </w:pPr>
    </w:p>
    <w:p w14:paraId="61C7B94D" w14:textId="77777777" w:rsidR="00C36724" w:rsidRPr="00FF5131" w:rsidRDefault="00C36724" w:rsidP="00FF5131">
      <w:pPr>
        <w:tabs>
          <w:tab w:val="left" w:pos="0"/>
        </w:tabs>
        <w:spacing w:line="360" w:lineRule="auto"/>
        <w:rPr>
          <w:rFonts w:ascii="Palatino Linotype" w:hAnsi="Palatino Linotype"/>
          <w:color w:val="000000" w:themeColor="text1"/>
        </w:rPr>
      </w:pPr>
    </w:p>
    <w:p w14:paraId="461C9F7B" w14:textId="77777777" w:rsidR="00C36724" w:rsidRPr="00FF5131" w:rsidRDefault="00C36724" w:rsidP="00FF5131">
      <w:pPr>
        <w:tabs>
          <w:tab w:val="left" w:pos="0"/>
        </w:tabs>
        <w:spacing w:line="360" w:lineRule="auto"/>
        <w:rPr>
          <w:rFonts w:ascii="Palatino Linotype" w:hAnsi="Palatino Linotype"/>
          <w:color w:val="000000" w:themeColor="text1"/>
        </w:rPr>
      </w:pPr>
    </w:p>
    <w:p w14:paraId="531F09B9" w14:textId="77777777" w:rsidR="00C36724" w:rsidRPr="00FF5131" w:rsidRDefault="00C36724" w:rsidP="00FF5131">
      <w:pPr>
        <w:tabs>
          <w:tab w:val="left" w:pos="0"/>
        </w:tabs>
        <w:spacing w:line="360" w:lineRule="auto"/>
        <w:rPr>
          <w:rFonts w:ascii="Palatino Linotype" w:hAnsi="Palatino Linotype"/>
          <w:color w:val="000000" w:themeColor="text1"/>
        </w:rPr>
      </w:pPr>
    </w:p>
    <w:p w14:paraId="68C4E874" w14:textId="77777777" w:rsidR="00C36724" w:rsidRPr="00FF5131" w:rsidRDefault="00C36724" w:rsidP="00FF5131">
      <w:pPr>
        <w:tabs>
          <w:tab w:val="left" w:pos="0"/>
        </w:tabs>
        <w:spacing w:line="360" w:lineRule="auto"/>
        <w:rPr>
          <w:rFonts w:ascii="Palatino Linotype" w:hAnsi="Palatino Linotype"/>
          <w:color w:val="000000" w:themeColor="text1"/>
        </w:rPr>
      </w:pPr>
    </w:p>
    <w:p w14:paraId="651699B5" w14:textId="77777777" w:rsidR="00C36724" w:rsidRPr="00FF5131" w:rsidRDefault="00C36724" w:rsidP="00FF5131">
      <w:pPr>
        <w:tabs>
          <w:tab w:val="left" w:pos="0"/>
        </w:tabs>
        <w:spacing w:line="360" w:lineRule="auto"/>
        <w:rPr>
          <w:rFonts w:ascii="Palatino Linotype" w:hAnsi="Palatino Linotype"/>
          <w:color w:val="000000" w:themeColor="text1"/>
        </w:rPr>
      </w:pPr>
    </w:p>
    <w:p w14:paraId="2F13A05A" w14:textId="77777777" w:rsidR="00C36724" w:rsidRPr="00FF5131" w:rsidRDefault="00C36724" w:rsidP="00FF5131">
      <w:pPr>
        <w:tabs>
          <w:tab w:val="left" w:pos="0"/>
        </w:tabs>
        <w:spacing w:line="360" w:lineRule="auto"/>
        <w:rPr>
          <w:rFonts w:ascii="Palatino Linotype" w:hAnsi="Palatino Linotype"/>
          <w:color w:val="000000" w:themeColor="text1"/>
        </w:rPr>
      </w:pPr>
    </w:p>
    <w:p w14:paraId="1EFB703E" w14:textId="77777777" w:rsidR="00C36724" w:rsidRPr="00FF5131" w:rsidRDefault="00C36724" w:rsidP="00FF5131">
      <w:pPr>
        <w:tabs>
          <w:tab w:val="left" w:pos="0"/>
        </w:tabs>
        <w:spacing w:line="360" w:lineRule="auto"/>
        <w:rPr>
          <w:rFonts w:ascii="Palatino Linotype" w:hAnsi="Palatino Linotype"/>
          <w:color w:val="000000" w:themeColor="text1"/>
        </w:rPr>
      </w:pPr>
    </w:p>
    <w:p w14:paraId="2F0DC24E" w14:textId="77777777" w:rsidR="00C36724" w:rsidRPr="00FF5131" w:rsidRDefault="00C36724" w:rsidP="00FF5131">
      <w:pPr>
        <w:tabs>
          <w:tab w:val="left" w:pos="0"/>
        </w:tabs>
        <w:spacing w:line="360" w:lineRule="auto"/>
        <w:rPr>
          <w:rFonts w:ascii="Palatino Linotype" w:hAnsi="Palatino Linotype"/>
          <w:color w:val="000000" w:themeColor="text1"/>
        </w:rPr>
      </w:pPr>
    </w:p>
    <w:p w14:paraId="3DE404A0" w14:textId="77777777" w:rsidR="00C36724" w:rsidRPr="00FF5131" w:rsidRDefault="00C36724" w:rsidP="00FF5131">
      <w:pPr>
        <w:tabs>
          <w:tab w:val="left" w:pos="0"/>
        </w:tabs>
        <w:spacing w:line="360" w:lineRule="auto"/>
        <w:rPr>
          <w:rFonts w:ascii="Palatino Linotype" w:hAnsi="Palatino Linotype"/>
          <w:color w:val="000000" w:themeColor="text1"/>
        </w:rPr>
      </w:pPr>
    </w:p>
    <w:p w14:paraId="6F92433E" w14:textId="77777777" w:rsidR="00C36724" w:rsidRPr="00FF5131" w:rsidRDefault="00C36724" w:rsidP="00FF5131">
      <w:pPr>
        <w:tabs>
          <w:tab w:val="left" w:pos="0"/>
        </w:tabs>
        <w:rPr>
          <w:rFonts w:ascii="Palatino Linotype" w:hAnsi="Palatino Linotype"/>
          <w:color w:val="000000" w:themeColor="text1"/>
        </w:rPr>
      </w:pPr>
    </w:p>
    <w:p w14:paraId="592A888C" w14:textId="77777777" w:rsidR="00C36724" w:rsidRPr="00FF5131" w:rsidRDefault="00C36724" w:rsidP="00FF5131">
      <w:pPr>
        <w:tabs>
          <w:tab w:val="left" w:pos="0"/>
        </w:tabs>
        <w:rPr>
          <w:rFonts w:ascii="Palatino Linotype" w:hAnsi="Palatino Linotype"/>
          <w:color w:val="000000" w:themeColor="text1"/>
        </w:rPr>
      </w:pPr>
    </w:p>
    <w:p w14:paraId="4FC559C5" w14:textId="77777777" w:rsidR="00CC214F" w:rsidRPr="00FF5131" w:rsidRDefault="00CC214F" w:rsidP="00FF5131">
      <w:pPr>
        <w:tabs>
          <w:tab w:val="left" w:pos="0"/>
        </w:tabs>
        <w:rPr>
          <w:rFonts w:ascii="Palatino Linotype" w:hAnsi="Palatino Linotype"/>
          <w:color w:val="000000" w:themeColor="text1"/>
        </w:rPr>
      </w:pPr>
    </w:p>
    <w:sectPr w:rsidR="00CC214F" w:rsidRPr="00FF5131" w:rsidSect="004E4E0E">
      <w:headerReference w:type="even" r:id="rId18"/>
      <w:headerReference w:type="default" r:id="rId19"/>
      <w:footerReference w:type="default" r:id="rId20"/>
      <w:headerReference w:type="first" r:id="rId21"/>
      <w:footerReference w:type="first" r:id="rId22"/>
      <w:pgSz w:w="12240" w:h="15840"/>
      <w:pgMar w:top="80" w:right="75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377DE" w14:textId="77777777" w:rsidR="008323C0" w:rsidRDefault="008323C0" w:rsidP="00C36724">
      <w:r>
        <w:separator/>
      </w:r>
    </w:p>
  </w:endnote>
  <w:endnote w:type="continuationSeparator" w:id="0">
    <w:p w14:paraId="3E436DDE" w14:textId="77777777" w:rsidR="008323C0" w:rsidRDefault="008323C0" w:rsidP="00C3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FCF95" w14:textId="77777777" w:rsidR="00992147" w:rsidRDefault="00992147">
    <w:pPr>
      <w:pStyle w:val="Piedepgina"/>
      <w:jc w:val="right"/>
    </w:pPr>
    <w:r>
      <w:rPr>
        <w:lang w:val="es-ES"/>
      </w:rPr>
      <w:t xml:space="preserve">Página </w:t>
    </w:r>
    <w:r>
      <w:rPr>
        <w:b/>
        <w:bCs/>
      </w:rPr>
      <w:fldChar w:fldCharType="begin"/>
    </w:r>
    <w:r>
      <w:rPr>
        <w:b/>
        <w:bCs/>
      </w:rPr>
      <w:instrText>PAGE</w:instrText>
    </w:r>
    <w:r>
      <w:rPr>
        <w:b/>
        <w:bCs/>
      </w:rPr>
      <w:fldChar w:fldCharType="separate"/>
    </w:r>
    <w:r w:rsidR="00B9246B">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9246B">
      <w:rPr>
        <w:b/>
        <w:bCs/>
        <w:noProof/>
      </w:rPr>
      <w:t>29</w:t>
    </w:r>
    <w:r>
      <w:rPr>
        <w:b/>
        <w:bCs/>
      </w:rPr>
      <w:fldChar w:fldCharType="end"/>
    </w:r>
  </w:p>
  <w:p w14:paraId="4C7B531B" w14:textId="77777777" w:rsidR="00992147" w:rsidRDefault="009921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233C5" w14:textId="77777777" w:rsidR="00992147" w:rsidRDefault="00992147">
    <w:pPr>
      <w:pStyle w:val="Piedepgina"/>
      <w:jc w:val="right"/>
    </w:pPr>
    <w:r>
      <w:rPr>
        <w:lang w:val="es-ES"/>
      </w:rPr>
      <w:t xml:space="preserve">Página </w:t>
    </w:r>
    <w:r>
      <w:rPr>
        <w:b/>
        <w:bCs/>
      </w:rPr>
      <w:fldChar w:fldCharType="begin"/>
    </w:r>
    <w:r>
      <w:rPr>
        <w:b/>
        <w:bCs/>
      </w:rPr>
      <w:instrText>PAGE</w:instrText>
    </w:r>
    <w:r>
      <w:rPr>
        <w:b/>
        <w:bCs/>
      </w:rPr>
      <w:fldChar w:fldCharType="separate"/>
    </w:r>
    <w:r w:rsidR="00B9246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9246B">
      <w:rPr>
        <w:b/>
        <w:bCs/>
        <w:noProof/>
      </w:rPr>
      <w:t>29</w:t>
    </w:r>
    <w:r>
      <w:rPr>
        <w:b/>
        <w:bCs/>
      </w:rPr>
      <w:fldChar w:fldCharType="end"/>
    </w:r>
  </w:p>
  <w:p w14:paraId="2658B46E" w14:textId="77777777" w:rsidR="00992147" w:rsidRDefault="009921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4E210" w14:textId="77777777" w:rsidR="008323C0" w:rsidRDefault="008323C0" w:rsidP="00C36724">
      <w:r>
        <w:separator/>
      </w:r>
    </w:p>
  </w:footnote>
  <w:footnote w:type="continuationSeparator" w:id="0">
    <w:p w14:paraId="00A96968" w14:textId="77777777" w:rsidR="008323C0" w:rsidRDefault="008323C0" w:rsidP="00C36724">
      <w:r>
        <w:continuationSeparator/>
      </w:r>
    </w:p>
  </w:footnote>
  <w:footnote w:id="1">
    <w:p w14:paraId="0AAD6162" w14:textId="77777777" w:rsidR="00992147" w:rsidRDefault="00992147" w:rsidP="00C36724">
      <w:pPr>
        <w:pStyle w:val="Textonotapie"/>
      </w:pPr>
      <w:r>
        <w:rPr>
          <w:rStyle w:val="Refdenotaalpie"/>
        </w:rPr>
        <w:footnoteRef/>
      </w:r>
      <w:r>
        <w:t xml:space="preserve"> Artículo 150. Ley de Transparencia y Acceso a la Información Pública del Estado de México y Municipios.</w:t>
      </w:r>
    </w:p>
    <w:p w14:paraId="387DA03A" w14:textId="77777777" w:rsidR="00992147" w:rsidRDefault="00992147" w:rsidP="00C36724">
      <w:pPr>
        <w:pStyle w:val="Textonotapie"/>
      </w:pPr>
      <w:r>
        <w:t>Artículo 151. Ibídem.</w:t>
      </w:r>
    </w:p>
  </w:footnote>
  <w:footnote w:id="2">
    <w:p w14:paraId="4678B0AE" w14:textId="77777777" w:rsidR="00992147" w:rsidRDefault="00992147" w:rsidP="00C36724">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1E67D" w14:textId="77777777" w:rsidR="00992147" w:rsidRDefault="008323C0">
    <w:pPr>
      <w:pStyle w:val="Encabezado"/>
    </w:pPr>
    <w:r>
      <w:rPr>
        <w:noProof/>
      </w:rPr>
      <w:pict w14:anchorId="39CE0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A0" w:firstRow="1" w:lastRow="0" w:firstColumn="1" w:lastColumn="0" w:noHBand="0" w:noVBand="1"/>
    </w:tblPr>
    <w:tblGrid>
      <w:gridCol w:w="2268"/>
      <w:gridCol w:w="8364"/>
    </w:tblGrid>
    <w:tr w:rsidR="00992147" w:rsidRPr="005C106F" w14:paraId="68BE812F" w14:textId="77777777" w:rsidTr="00FF5131">
      <w:trPr>
        <w:trHeight w:val="1435"/>
      </w:trPr>
      <w:tc>
        <w:tcPr>
          <w:tcW w:w="2268" w:type="dxa"/>
          <w:shd w:val="clear" w:color="auto" w:fill="auto"/>
        </w:tcPr>
        <w:p w14:paraId="0C66C6E9" w14:textId="77777777" w:rsidR="00992147" w:rsidRPr="005C106F" w:rsidRDefault="00992147" w:rsidP="000E68AC">
          <w:pPr>
            <w:tabs>
              <w:tab w:val="right" w:pos="4273"/>
            </w:tabs>
            <w:rPr>
              <w:rFonts w:ascii="Garamond" w:eastAsia="Calibri" w:hAnsi="Garamond"/>
              <w:sz w:val="16"/>
              <w:szCs w:val="16"/>
              <w:lang w:eastAsia="en-US"/>
            </w:rPr>
          </w:pPr>
        </w:p>
      </w:tc>
      <w:tc>
        <w:tcPr>
          <w:tcW w:w="8364" w:type="dxa"/>
          <w:shd w:val="clear" w:color="auto" w:fill="auto"/>
        </w:tcPr>
        <w:tbl>
          <w:tblPr>
            <w:tblW w:w="8074" w:type="dxa"/>
            <w:tblLayout w:type="fixed"/>
            <w:tblLook w:val="0420" w:firstRow="1" w:lastRow="0" w:firstColumn="0" w:lastColumn="0" w:noHBand="0" w:noVBand="1"/>
          </w:tblPr>
          <w:tblGrid>
            <w:gridCol w:w="2829"/>
            <w:gridCol w:w="5245"/>
          </w:tblGrid>
          <w:tr w:rsidR="00992147" w14:paraId="40232279" w14:textId="77777777" w:rsidTr="004E4E0E">
            <w:trPr>
              <w:trHeight w:val="150"/>
            </w:trPr>
            <w:tc>
              <w:tcPr>
                <w:tcW w:w="2829" w:type="dxa"/>
                <w:shd w:val="clear" w:color="auto" w:fill="auto"/>
              </w:tcPr>
              <w:p w14:paraId="65971D13" w14:textId="77777777" w:rsidR="00992147" w:rsidRPr="00FF5131" w:rsidRDefault="00992147" w:rsidP="00FF5131">
                <w:pPr>
                  <w:tabs>
                    <w:tab w:val="right" w:pos="8838"/>
                  </w:tabs>
                  <w:ind w:right="-105"/>
                  <w:rPr>
                    <w:rFonts w:ascii="Palatino Linotype" w:eastAsia="Calibri" w:hAnsi="Palatino Linotype" w:cs="Tahoma"/>
                    <w:b/>
                    <w:lang w:val="es-ES" w:eastAsia="en-US"/>
                  </w:rPr>
                </w:pPr>
                <w:r w:rsidRPr="00FF5131">
                  <w:rPr>
                    <w:rFonts w:ascii="Palatino Linotype" w:eastAsia="Calibri" w:hAnsi="Palatino Linotype" w:cs="Tahoma"/>
                    <w:b/>
                    <w:lang w:val="es-ES" w:eastAsia="en-US"/>
                  </w:rPr>
                  <w:t>Recurso de Revisión:</w:t>
                </w:r>
              </w:p>
            </w:tc>
            <w:tc>
              <w:tcPr>
                <w:tcW w:w="5245" w:type="dxa"/>
                <w:shd w:val="clear" w:color="auto" w:fill="auto"/>
              </w:tcPr>
              <w:p w14:paraId="71435BBC" w14:textId="77777777" w:rsidR="00992147" w:rsidRPr="00FF5131" w:rsidRDefault="00992147" w:rsidP="004E4E0E">
                <w:pPr>
                  <w:tabs>
                    <w:tab w:val="right" w:pos="8838"/>
                  </w:tabs>
                  <w:ind w:left="-108" w:right="-102"/>
                  <w:rPr>
                    <w:rFonts w:ascii="Palatino Linotype" w:eastAsia="Calibri" w:hAnsi="Palatino Linotype" w:cs="Tahoma"/>
                    <w:bCs/>
                    <w:lang w:val="es-ES" w:eastAsia="en-US"/>
                  </w:rPr>
                </w:pPr>
                <w:r w:rsidRPr="00FF5131">
                  <w:rPr>
                    <w:rFonts w:ascii="Palatino Linotype" w:eastAsia="Calibri" w:hAnsi="Palatino Linotype" w:cs="Tahoma"/>
                    <w:bCs/>
                    <w:lang w:eastAsia="en-US"/>
                  </w:rPr>
                  <w:t>03088/INFOEM/IP/RR/2025</w:t>
                </w:r>
              </w:p>
            </w:tc>
          </w:tr>
          <w:tr w:rsidR="00992147" w14:paraId="488F2B44" w14:textId="77777777" w:rsidTr="004E4E0E">
            <w:trPr>
              <w:trHeight w:val="295"/>
            </w:trPr>
            <w:tc>
              <w:tcPr>
                <w:tcW w:w="2829" w:type="dxa"/>
                <w:shd w:val="clear" w:color="auto" w:fill="auto"/>
              </w:tcPr>
              <w:p w14:paraId="1EEE5A72" w14:textId="77777777" w:rsidR="00992147" w:rsidRPr="00FF5131" w:rsidRDefault="00992147" w:rsidP="00FF5131">
                <w:pPr>
                  <w:tabs>
                    <w:tab w:val="right" w:pos="8838"/>
                  </w:tabs>
                  <w:ind w:right="-105"/>
                  <w:rPr>
                    <w:rFonts w:ascii="Palatino Linotype" w:eastAsia="Calibri" w:hAnsi="Palatino Linotype" w:cs="Tahoma"/>
                    <w:b/>
                    <w:lang w:val="es-ES" w:eastAsia="en-US"/>
                  </w:rPr>
                </w:pPr>
                <w:r w:rsidRPr="00FF5131">
                  <w:rPr>
                    <w:rFonts w:ascii="Palatino Linotype" w:eastAsia="Calibri" w:hAnsi="Palatino Linotype" w:cs="Tahoma"/>
                    <w:b/>
                    <w:lang w:val="es-ES" w:eastAsia="en-US"/>
                  </w:rPr>
                  <w:t>Sujeto Obligado:</w:t>
                </w:r>
              </w:p>
            </w:tc>
            <w:tc>
              <w:tcPr>
                <w:tcW w:w="5245" w:type="dxa"/>
                <w:shd w:val="clear" w:color="auto" w:fill="auto"/>
              </w:tcPr>
              <w:p w14:paraId="39107CC4" w14:textId="77777777" w:rsidR="00992147" w:rsidRPr="00FF5131" w:rsidRDefault="00992147" w:rsidP="004E4E0E">
                <w:pPr>
                  <w:tabs>
                    <w:tab w:val="left" w:pos="2834"/>
                    <w:tab w:val="right" w:pos="8838"/>
                  </w:tabs>
                  <w:ind w:left="-108" w:right="-102"/>
                  <w:rPr>
                    <w:rFonts w:ascii="Palatino Linotype" w:eastAsia="Calibri" w:hAnsi="Palatino Linotype" w:cs="Tahoma"/>
                    <w:lang w:val="es-ES" w:eastAsia="en-US"/>
                  </w:rPr>
                </w:pPr>
                <w:r w:rsidRPr="00FF5131">
                  <w:rPr>
                    <w:rFonts w:ascii="Palatino Linotype" w:eastAsia="Calibri" w:hAnsi="Palatino Linotype" w:cs="Tahoma"/>
                    <w:bCs/>
                    <w:lang w:eastAsia="en-US"/>
                  </w:rPr>
                  <w:t>Organismo Público Descentralizado para la Prestación de Los Servicios de Agua Potable Alcantarillado y Saneamiento del Municipio de Tlalnepantla de Baz</w:t>
                </w:r>
              </w:p>
            </w:tc>
          </w:tr>
          <w:tr w:rsidR="00992147" w14:paraId="48D1B2BE" w14:textId="77777777" w:rsidTr="004E4E0E">
            <w:trPr>
              <w:trHeight w:val="295"/>
            </w:trPr>
            <w:tc>
              <w:tcPr>
                <w:tcW w:w="2829" w:type="dxa"/>
                <w:shd w:val="clear" w:color="auto" w:fill="auto"/>
              </w:tcPr>
              <w:p w14:paraId="377BB528" w14:textId="77777777" w:rsidR="00992147" w:rsidRPr="00FF5131" w:rsidRDefault="00992147" w:rsidP="00FF5131">
                <w:pPr>
                  <w:tabs>
                    <w:tab w:val="right" w:pos="8838"/>
                  </w:tabs>
                  <w:ind w:right="-105"/>
                  <w:rPr>
                    <w:rFonts w:ascii="Palatino Linotype" w:eastAsia="Calibri" w:hAnsi="Palatino Linotype" w:cs="Tahoma"/>
                    <w:b/>
                    <w:lang w:val="es-ES" w:eastAsia="en-US"/>
                  </w:rPr>
                </w:pPr>
                <w:r w:rsidRPr="00FF5131">
                  <w:rPr>
                    <w:rFonts w:ascii="Palatino Linotype" w:eastAsia="Calibri" w:hAnsi="Palatino Linotype" w:cs="Tahoma"/>
                    <w:b/>
                    <w:lang w:val="es-ES" w:eastAsia="en-US"/>
                  </w:rPr>
                  <w:t>Comisionada ponente:</w:t>
                </w:r>
              </w:p>
            </w:tc>
            <w:tc>
              <w:tcPr>
                <w:tcW w:w="5245" w:type="dxa"/>
                <w:shd w:val="clear" w:color="auto" w:fill="auto"/>
              </w:tcPr>
              <w:p w14:paraId="1FE19720" w14:textId="77777777" w:rsidR="00992147" w:rsidRPr="00FF5131" w:rsidRDefault="00992147" w:rsidP="004E4E0E">
                <w:pPr>
                  <w:tabs>
                    <w:tab w:val="right" w:pos="8838"/>
                  </w:tabs>
                  <w:ind w:left="-108" w:right="171"/>
                  <w:rPr>
                    <w:rFonts w:ascii="Palatino Linotype" w:eastAsia="Calibri" w:hAnsi="Palatino Linotype" w:cs="Tahoma"/>
                    <w:lang w:val="es-ES" w:eastAsia="en-US"/>
                  </w:rPr>
                </w:pPr>
                <w:r w:rsidRPr="00FF5131">
                  <w:rPr>
                    <w:rFonts w:ascii="Palatino Linotype" w:eastAsia="Calibri" w:hAnsi="Palatino Linotype" w:cs="Tahoma"/>
                    <w:lang w:val="es-ES" w:eastAsia="en-US"/>
                  </w:rPr>
                  <w:t>María del Rosario Mejía Ayala</w:t>
                </w:r>
              </w:p>
              <w:p w14:paraId="2C6F6711" w14:textId="77777777" w:rsidR="00992147" w:rsidRPr="00FF5131" w:rsidRDefault="00992147" w:rsidP="004E4E0E">
                <w:pPr>
                  <w:tabs>
                    <w:tab w:val="right" w:pos="8838"/>
                  </w:tabs>
                  <w:ind w:left="-108" w:right="171"/>
                  <w:rPr>
                    <w:rFonts w:ascii="Palatino Linotype" w:eastAsia="Calibri" w:hAnsi="Palatino Linotype" w:cs="Tahoma"/>
                    <w:lang w:val="es-ES" w:eastAsia="en-US"/>
                  </w:rPr>
                </w:pPr>
              </w:p>
            </w:tc>
          </w:tr>
        </w:tbl>
        <w:p w14:paraId="2FC30C60" w14:textId="77777777" w:rsidR="00992147" w:rsidRPr="005C106F" w:rsidRDefault="00992147" w:rsidP="000E68AC">
          <w:pPr>
            <w:tabs>
              <w:tab w:val="right" w:pos="8838"/>
            </w:tabs>
            <w:ind w:left="-28"/>
            <w:jc w:val="both"/>
            <w:rPr>
              <w:rFonts w:ascii="Arial" w:eastAsia="Calibri" w:hAnsi="Arial" w:cs="Arial"/>
              <w:b/>
              <w:sz w:val="22"/>
              <w:szCs w:val="22"/>
              <w:lang w:eastAsia="en-US"/>
            </w:rPr>
          </w:pPr>
        </w:p>
      </w:tc>
    </w:tr>
  </w:tbl>
  <w:p w14:paraId="6F6EDEC2" w14:textId="77777777" w:rsidR="00992147" w:rsidRPr="00443C6B" w:rsidRDefault="008323C0" w:rsidP="000E68AC">
    <w:pPr>
      <w:pStyle w:val="Encabezado"/>
      <w:rPr>
        <w:sz w:val="14"/>
      </w:rPr>
    </w:pPr>
    <w:r>
      <w:rPr>
        <w:noProof/>
        <w:sz w:val="14"/>
      </w:rPr>
      <w:pict w14:anchorId="2F8B1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80.35pt;margin-top:-157.8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Look w:val="04A0" w:firstRow="1" w:lastRow="0" w:firstColumn="1" w:lastColumn="0" w:noHBand="0" w:noVBand="1"/>
    </w:tblPr>
    <w:tblGrid>
      <w:gridCol w:w="1560"/>
      <w:gridCol w:w="8646"/>
    </w:tblGrid>
    <w:tr w:rsidR="00992147" w:rsidRPr="00FF5131" w14:paraId="31B71ED1" w14:textId="77777777" w:rsidTr="00FF5131">
      <w:trPr>
        <w:trHeight w:val="1435"/>
      </w:trPr>
      <w:tc>
        <w:tcPr>
          <w:tcW w:w="1560" w:type="dxa"/>
          <w:shd w:val="clear" w:color="auto" w:fill="auto"/>
        </w:tcPr>
        <w:p w14:paraId="797041D1" w14:textId="77777777" w:rsidR="00992147" w:rsidRPr="00330DA7" w:rsidRDefault="00992147" w:rsidP="000E68AC">
          <w:pPr>
            <w:tabs>
              <w:tab w:val="right" w:pos="4273"/>
            </w:tabs>
            <w:rPr>
              <w:rFonts w:ascii="Garamond" w:eastAsia="Calibri" w:hAnsi="Garamond"/>
              <w:sz w:val="22"/>
              <w:szCs w:val="22"/>
              <w:lang w:eastAsia="en-US"/>
            </w:rPr>
          </w:pPr>
        </w:p>
      </w:tc>
      <w:tc>
        <w:tcPr>
          <w:tcW w:w="8646" w:type="dxa"/>
          <w:shd w:val="clear" w:color="auto" w:fill="auto"/>
        </w:tcPr>
        <w:tbl>
          <w:tblPr>
            <w:tblW w:w="7796" w:type="dxa"/>
            <w:tblInd w:w="884" w:type="dxa"/>
            <w:tblLayout w:type="fixed"/>
            <w:tblLook w:val="0420" w:firstRow="1" w:lastRow="0" w:firstColumn="0" w:lastColumn="0" w:noHBand="0" w:noVBand="1"/>
          </w:tblPr>
          <w:tblGrid>
            <w:gridCol w:w="2687"/>
            <w:gridCol w:w="5109"/>
          </w:tblGrid>
          <w:tr w:rsidR="00992147" w:rsidRPr="00FF5131" w14:paraId="557760C7" w14:textId="77777777" w:rsidTr="004E4E0E">
            <w:trPr>
              <w:trHeight w:val="144"/>
            </w:trPr>
            <w:tc>
              <w:tcPr>
                <w:tcW w:w="2687" w:type="dxa"/>
                <w:shd w:val="clear" w:color="auto" w:fill="auto"/>
              </w:tcPr>
              <w:p w14:paraId="6299EAEE" w14:textId="77777777" w:rsidR="00992147" w:rsidRPr="00FF5131" w:rsidRDefault="00992147" w:rsidP="00FF5131">
                <w:pPr>
                  <w:tabs>
                    <w:tab w:val="right" w:pos="8838"/>
                  </w:tabs>
                  <w:ind w:right="-105"/>
                  <w:rPr>
                    <w:rFonts w:ascii="Palatino Linotype" w:eastAsia="Calibri" w:hAnsi="Palatino Linotype" w:cs="Tahoma"/>
                    <w:b/>
                    <w:lang w:val="es-ES" w:eastAsia="en-US"/>
                  </w:rPr>
                </w:pPr>
                <w:r w:rsidRPr="00FF5131">
                  <w:rPr>
                    <w:rFonts w:ascii="Palatino Linotype" w:eastAsia="Calibri" w:hAnsi="Palatino Linotype" w:cs="Tahoma"/>
                    <w:b/>
                    <w:lang w:val="es-ES" w:eastAsia="en-US"/>
                  </w:rPr>
                  <w:t>Recurso de Revisión:</w:t>
                </w:r>
              </w:p>
            </w:tc>
            <w:tc>
              <w:tcPr>
                <w:tcW w:w="5109" w:type="dxa"/>
                <w:shd w:val="clear" w:color="auto" w:fill="auto"/>
              </w:tcPr>
              <w:p w14:paraId="45D69DFA" w14:textId="77777777" w:rsidR="00992147" w:rsidRPr="00FF5131" w:rsidRDefault="00992147" w:rsidP="004E4E0E">
                <w:pPr>
                  <w:tabs>
                    <w:tab w:val="right" w:pos="8838"/>
                  </w:tabs>
                  <w:ind w:right="-105"/>
                  <w:rPr>
                    <w:rFonts w:ascii="Palatino Linotype" w:eastAsia="Calibri" w:hAnsi="Palatino Linotype" w:cs="Tahoma"/>
                    <w:bCs/>
                    <w:lang w:val="es-ES" w:eastAsia="en-US"/>
                  </w:rPr>
                </w:pPr>
                <w:r w:rsidRPr="00FF5131">
                  <w:rPr>
                    <w:rFonts w:ascii="Palatino Linotype" w:eastAsia="Calibri" w:hAnsi="Palatino Linotype" w:cs="Tahoma"/>
                    <w:lang w:eastAsia="en-US"/>
                  </w:rPr>
                  <w:t>03088/INFOEM/IP/RR/2025</w:t>
                </w:r>
              </w:p>
            </w:tc>
          </w:tr>
          <w:tr w:rsidR="00992147" w:rsidRPr="00FF5131" w14:paraId="4B2AC72A" w14:textId="77777777" w:rsidTr="004E4E0E">
            <w:trPr>
              <w:trHeight w:val="144"/>
            </w:trPr>
            <w:tc>
              <w:tcPr>
                <w:tcW w:w="2687" w:type="dxa"/>
                <w:shd w:val="clear" w:color="auto" w:fill="auto"/>
              </w:tcPr>
              <w:p w14:paraId="5FC88DC7" w14:textId="77777777" w:rsidR="00992147" w:rsidRPr="00FF5131" w:rsidRDefault="00992147" w:rsidP="00FF5131">
                <w:pPr>
                  <w:tabs>
                    <w:tab w:val="right" w:pos="8838"/>
                  </w:tabs>
                  <w:ind w:right="-105"/>
                  <w:rPr>
                    <w:rFonts w:ascii="Palatino Linotype" w:eastAsia="Calibri" w:hAnsi="Palatino Linotype" w:cs="Tahoma"/>
                    <w:b/>
                    <w:lang w:val="es-ES" w:eastAsia="en-US"/>
                  </w:rPr>
                </w:pPr>
                <w:r w:rsidRPr="00FF5131">
                  <w:rPr>
                    <w:rFonts w:ascii="Palatino Linotype" w:eastAsia="Calibri" w:hAnsi="Palatino Linotype" w:cs="Tahoma"/>
                    <w:b/>
                    <w:lang w:val="es-ES" w:eastAsia="en-US"/>
                  </w:rPr>
                  <w:t>Recurrente:</w:t>
                </w:r>
              </w:p>
            </w:tc>
            <w:tc>
              <w:tcPr>
                <w:tcW w:w="5109" w:type="dxa"/>
                <w:shd w:val="clear" w:color="auto" w:fill="auto"/>
              </w:tcPr>
              <w:p w14:paraId="2BF4032E" w14:textId="27D11AA4" w:rsidR="00992147" w:rsidRPr="00B9246B" w:rsidRDefault="00B9246B" w:rsidP="004E4E0E">
                <w:pPr>
                  <w:tabs>
                    <w:tab w:val="left" w:pos="3122"/>
                    <w:tab w:val="right" w:pos="8838"/>
                  </w:tabs>
                  <w:ind w:right="-105"/>
                  <w:rPr>
                    <w:rFonts w:ascii="Palatino Linotype" w:eastAsia="Calibri" w:hAnsi="Palatino Linotype" w:cs="Tahoma"/>
                    <w:b/>
                    <w:lang w:val="es-ES" w:eastAsia="en-US"/>
                  </w:rPr>
                </w:pPr>
                <w:r>
                  <w:rPr>
                    <w:rFonts w:ascii="Palatino Linotype" w:eastAsia="Calibri" w:hAnsi="Palatino Linotype" w:cs="Tahoma"/>
                    <w:bCs/>
                    <w:lang w:eastAsia="en-US"/>
                  </w:rPr>
                  <w:t>XXXX</w:t>
                </w:r>
              </w:p>
            </w:tc>
          </w:tr>
          <w:tr w:rsidR="00992147" w:rsidRPr="00FF5131" w14:paraId="6AD4686C" w14:textId="77777777" w:rsidTr="004E4E0E">
            <w:trPr>
              <w:trHeight w:val="283"/>
            </w:trPr>
            <w:tc>
              <w:tcPr>
                <w:tcW w:w="2687" w:type="dxa"/>
                <w:shd w:val="clear" w:color="auto" w:fill="auto"/>
              </w:tcPr>
              <w:p w14:paraId="43276CBA" w14:textId="77777777" w:rsidR="00992147" w:rsidRPr="00FF5131" w:rsidRDefault="00992147" w:rsidP="00FF5131">
                <w:pPr>
                  <w:tabs>
                    <w:tab w:val="right" w:pos="8838"/>
                  </w:tabs>
                  <w:ind w:right="-105"/>
                  <w:rPr>
                    <w:rFonts w:ascii="Palatino Linotype" w:eastAsia="Calibri" w:hAnsi="Palatino Linotype" w:cs="Tahoma"/>
                    <w:b/>
                    <w:lang w:val="es-ES" w:eastAsia="en-US"/>
                  </w:rPr>
                </w:pPr>
                <w:r w:rsidRPr="00FF5131">
                  <w:rPr>
                    <w:rFonts w:ascii="Palatino Linotype" w:eastAsia="Calibri" w:hAnsi="Palatino Linotype" w:cs="Tahoma"/>
                    <w:b/>
                    <w:lang w:val="es-ES" w:eastAsia="en-US"/>
                  </w:rPr>
                  <w:t>Sujeto Obligado:</w:t>
                </w:r>
              </w:p>
            </w:tc>
            <w:tc>
              <w:tcPr>
                <w:tcW w:w="5109" w:type="dxa"/>
                <w:shd w:val="clear" w:color="auto" w:fill="auto"/>
              </w:tcPr>
              <w:p w14:paraId="5A82E692" w14:textId="77777777" w:rsidR="00992147" w:rsidRPr="00FF5131" w:rsidRDefault="00992147" w:rsidP="004E4E0E">
                <w:pPr>
                  <w:tabs>
                    <w:tab w:val="left" w:pos="2834"/>
                    <w:tab w:val="right" w:pos="8838"/>
                  </w:tabs>
                  <w:ind w:right="-105"/>
                  <w:rPr>
                    <w:rFonts w:ascii="Palatino Linotype" w:eastAsia="Calibri" w:hAnsi="Palatino Linotype" w:cs="Tahoma"/>
                    <w:lang w:val="es-ES" w:eastAsia="en-US"/>
                  </w:rPr>
                </w:pPr>
                <w:r w:rsidRPr="00FF5131">
                  <w:rPr>
                    <w:rFonts w:ascii="Palatino Linotype" w:eastAsia="Calibri" w:hAnsi="Palatino Linotype" w:cs="Tahoma"/>
                    <w:bCs/>
                    <w:lang w:eastAsia="en-US"/>
                  </w:rPr>
                  <w:t>Organismo Público Descentralizado para la Prestación de Los Servicios de Agua Potable Alcantarillado y Saneamiento del Municipio de Tlalnepantla de Baz</w:t>
                </w:r>
              </w:p>
            </w:tc>
          </w:tr>
          <w:tr w:rsidR="00992147" w:rsidRPr="00FF5131" w14:paraId="3A61CD80" w14:textId="77777777" w:rsidTr="004E4E0E">
            <w:trPr>
              <w:trHeight w:val="283"/>
            </w:trPr>
            <w:tc>
              <w:tcPr>
                <w:tcW w:w="2687" w:type="dxa"/>
                <w:shd w:val="clear" w:color="auto" w:fill="auto"/>
              </w:tcPr>
              <w:p w14:paraId="71B6DAF6" w14:textId="77777777" w:rsidR="00992147" w:rsidRPr="00FF5131" w:rsidRDefault="00992147" w:rsidP="00FF5131">
                <w:pPr>
                  <w:tabs>
                    <w:tab w:val="right" w:pos="8838"/>
                  </w:tabs>
                  <w:ind w:right="-105"/>
                  <w:rPr>
                    <w:rFonts w:ascii="Palatino Linotype" w:eastAsia="Calibri" w:hAnsi="Palatino Linotype" w:cs="Tahoma"/>
                    <w:b/>
                    <w:lang w:val="es-ES" w:eastAsia="en-US"/>
                  </w:rPr>
                </w:pPr>
                <w:r w:rsidRPr="00FF5131">
                  <w:rPr>
                    <w:rFonts w:ascii="Palatino Linotype" w:eastAsia="Calibri" w:hAnsi="Palatino Linotype" w:cs="Tahoma"/>
                    <w:b/>
                    <w:lang w:val="es-ES" w:eastAsia="en-US"/>
                  </w:rPr>
                  <w:t>Comisionada ponente:</w:t>
                </w:r>
              </w:p>
            </w:tc>
            <w:tc>
              <w:tcPr>
                <w:tcW w:w="5109" w:type="dxa"/>
                <w:shd w:val="clear" w:color="auto" w:fill="auto"/>
              </w:tcPr>
              <w:p w14:paraId="0EFB0695" w14:textId="77777777" w:rsidR="00992147" w:rsidRPr="00FF5131" w:rsidRDefault="00992147" w:rsidP="004E4E0E">
                <w:pPr>
                  <w:tabs>
                    <w:tab w:val="right" w:pos="8838"/>
                  </w:tabs>
                  <w:ind w:right="-105"/>
                  <w:rPr>
                    <w:rFonts w:ascii="Palatino Linotype" w:eastAsia="Calibri" w:hAnsi="Palatino Linotype" w:cs="Tahoma"/>
                    <w:lang w:val="es-ES" w:eastAsia="en-US"/>
                  </w:rPr>
                </w:pPr>
                <w:r w:rsidRPr="00FF5131">
                  <w:rPr>
                    <w:rFonts w:ascii="Palatino Linotype" w:eastAsia="Calibri" w:hAnsi="Palatino Linotype" w:cs="Tahoma"/>
                    <w:lang w:val="es-ES" w:eastAsia="en-US"/>
                  </w:rPr>
                  <w:t>María del Rosario Mejía Ayala</w:t>
                </w:r>
              </w:p>
              <w:p w14:paraId="4F38354E" w14:textId="77777777" w:rsidR="00992147" w:rsidRPr="00FF5131" w:rsidRDefault="00992147" w:rsidP="004E4E0E">
                <w:pPr>
                  <w:tabs>
                    <w:tab w:val="right" w:pos="8838"/>
                  </w:tabs>
                  <w:ind w:right="-105"/>
                  <w:rPr>
                    <w:rFonts w:ascii="Palatino Linotype" w:eastAsia="Calibri" w:hAnsi="Palatino Linotype" w:cs="Tahoma"/>
                    <w:lang w:val="es-ES" w:eastAsia="en-US"/>
                  </w:rPr>
                </w:pPr>
              </w:p>
            </w:tc>
          </w:tr>
        </w:tbl>
        <w:p w14:paraId="55156B02" w14:textId="77777777" w:rsidR="00992147" w:rsidRPr="00FF5131" w:rsidRDefault="00992147" w:rsidP="00FF5131">
          <w:pPr>
            <w:tabs>
              <w:tab w:val="right" w:pos="8838"/>
            </w:tabs>
            <w:ind w:right="-105"/>
            <w:jc w:val="both"/>
            <w:rPr>
              <w:rFonts w:ascii="Arial" w:eastAsia="Calibri" w:hAnsi="Arial" w:cs="Arial"/>
              <w:b/>
              <w:lang w:eastAsia="en-US"/>
            </w:rPr>
          </w:pPr>
        </w:p>
      </w:tc>
    </w:tr>
  </w:tbl>
  <w:p w14:paraId="592611C3" w14:textId="77777777" w:rsidR="00992147" w:rsidRPr="00827FA0" w:rsidRDefault="008323C0" w:rsidP="000E68AC">
    <w:pPr>
      <w:pStyle w:val="Encabezado"/>
      <w:rPr>
        <w:sz w:val="2"/>
        <w:szCs w:val="22"/>
      </w:rPr>
    </w:pPr>
    <w:r>
      <w:rPr>
        <w:noProof/>
        <w:sz w:val="2"/>
        <w:szCs w:val="22"/>
      </w:rPr>
      <w:pict w14:anchorId="071D5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5.85pt;margin-top:-162.75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224EBC"/>
    <w:multiLevelType w:val="hybridMultilevel"/>
    <w:tmpl w:val="9B7699E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1A12536"/>
    <w:multiLevelType w:val="multilevel"/>
    <w:tmpl w:val="AA5290CE"/>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652E3E"/>
    <w:multiLevelType w:val="multilevel"/>
    <w:tmpl w:val="891A3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31E0AED"/>
    <w:multiLevelType w:val="hybridMultilevel"/>
    <w:tmpl w:val="33F215E8"/>
    <w:lvl w:ilvl="0" w:tplc="D0087918">
      <w:numFmt w:val="bullet"/>
      <w:lvlText w:val="-"/>
      <w:lvlJc w:val="left"/>
      <w:pPr>
        <w:ind w:left="1080" w:hanging="360"/>
      </w:pPr>
      <w:rPr>
        <w:rFonts w:ascii="Palatino Linotype" w:eastAsia="Calibr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7DA045A3"/>
    <w:multiLevelType w:val="hybridMultilevel"/>
    <w:tmpl w:val="0E588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8"/>
  </w:num>
  <w:num w:numId="5">
    <w:abstractNumId w:val="6"/>
  </w:num>
  <w:num w:numId="6">
    <w:abstractNumId w:val="7"/>
  </w:num>
  <w:num w:numId="7">
    <w:abstractNumId w:val="3"/>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724"/>
    <w:rsid w:val="000E68AC"/>
    <w:rsid w:val="001B7FCF"/>
    <w:rsid w:val="001E0B96"/>
    <w:rsid w:val="00242C66"/>
    <w:rsid w:val="00267067"/>
    <w:rsid w:val="004E4E0E"/>
    <w:rsid w:val="005779A5"/>
    <w:rsid w:val="00580D27"/>
    <w:rsid w:val="005F3A16"/>
    <w:rsid w:val="00651253"/>
    <w:rsid w:val="006956A8"/>
    <w:rsid w:val="007B2CC7"/>
    <w:rsid w:val="007B6D3F"/>
    <w:rsid w:val="007F6C07"/>
    <w:rsid w:val="008323C0"/>
    <w:rsid w:val="00837547"/>
    <w:rsid w:val="00903369"/>
    <w:rsid w:val="0097355D"/>
    <w:rsid w:val="00992147"/>
    <w:rsid w:val="009D1F21"/>
    <w:rsid w:val="00A63792"/>
    <w:rsid w:val="00AE3335"/>
    <w:rsid w:val="00B526BD"/>
    <w:rsid w:val="00B9246B"/>
    <w:rsid w:val="00B9475D"/>
    <w:rsid w:val="00BC092C"/>
    <w:rsid w:val="00BC5952"/>
    <w:rsid w:val="00C27041"/>
    <w:rsid w:val="00C36724"/>
    <w:rsid w:val="00CC214F"/>
    <w:rsid w:val="00D22E07"/>
    <w:rsid w:val="00DC5F14"/>
    <w:rsid w:val="00E12DDB"/>
    <w:rsid w:val="00E53F1A"/>
    <w:rsid w:val="00EC4B1A"/>
    <w:rsid w:val="00FF51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0DB9C4"/>
  <w15:chartTrackingRefBased/>
  <w15:docId w15:val="{54B0CFC3-FE26-40A3-981A-5DA734E8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72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3672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C27041"/>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6724"/>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C36724"/>
    <w:pPr>
      <w:tabs>
        <w:tab w:val="center" w:pos="4419"/>
        <w:tab w:val="right" w:pos="8838"/>
      </w:tabs>
    </w:pPr>
  </w:style>
  <w:style w:type="character" w:customStyle="1" w:styleId="EncabezadoCar">
    <w:name w:val="Encabezado Car"/>
    <w:basedOn w:val="Fuentedeprrafopredeter"/>
    <w:link w:val="Encabezado"/>
    <w:uiPriority w:val="99"/>
    <w:rsid w:val="00C3672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36724"/>
    <w:pPr>
      <w:tabs>
        <w:tab w:val="center" w:pos="4419"/>
        <w:tab w:val="right" w:pos="8838"/>
      </w:tabs>
    </w:pPr>
  </w:style>
  <w:style w:type="character" w:customStyle="1" w:styleId="PiedepginaCar">
    <w:name w:val="Pie de página Car"/>
    <w:basedOn w:val="Fuentedeprrafopredeter"/>
    <w:link w:val="Piedepgina"/>
    <w:uiPriority w:val="99"/>
    <w:rsid w:val="00C3672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672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3672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36724"/>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3672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3672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36724"/>
    <w:rPr>
      <w:vertAlign w:val="superscript"/>
    </w:rPr>
  </w:style>
  <w:style w:type="character" w:customStyle="1" w:styleId="Ttulo3Car">
    <w:name w:val="Título 3 Car"/>
    <w:basedOn w:val="Fuentedeprrafopredeter"/>
    <w:link w:val="Ttulo3"/>
    <w:uiPriority w:val="9"/>
    <w:rsid w:val="00C27041"/>
    <w:rPr>
      <w:rFonts w:asciiTheme="majorHAnsi" w:eastAsiaTheme="majorEastAsia" w:hAnsiTheme="majorHAnsi" w:cstheme="majorBidi"/>
      <w:color w:val="1F4D78"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380008.page" TargetMode="External"/><Relationship Id="rId13" Type="http://schemas.openxmlformats.org/officeDocument/2006/relationships/hyperlink" Target="https://www.saimex.org.mx/saimex/solicitud/downloadAttach/2380013.pag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aimex.org.mx/saimex/solicitud/downloadAttach/2380007.page" TargetMode="External"/><Relationship Id="rId12" Type="http://schemas.openxmlformats.org/officeDocument/2006/relationships/hyperlink" Target="https://www.saimex.org.mx/saimex/solicitud/downloadAttach/2380012.page" TargetMode="External"/><Relationship Id="rId17" Type="http://schemas.openxmlformats.org/officeDocument/2006/relationships/hyperlink" Target="https://www.saimex.org.mx/saimex/solicitud/downloadAttach/2389658.page" TargetMode="External"/><Relationship Id="rId2" Type="http://schemas.openxmlformats.org/officeDocument/2006/relationships/styles" Target="styles.xml"/><Relationship Id="rId16" Type="http://schemas.openxmlformats.org/officeDocument/2006/relationships/hyperlink" Target="https://www.saimex.org.mx/saimex/solicitud/downloadAttach/2389657.pag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2380011.pa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aimex.org.mx/saimex/solicitud/downloadAttach/2389656.page" TargetMode="External"/><Relationship Id="rId23" Type="http://schemas.openxmlformats.org/officeDocument/2006/relationships/fontTable" Target="fontTable.xml"/><Relationship Id="rId10" Type="http://schemas.openxmlformats.org/officeDocument/2006/relationships/hyperlink" Target="https://www.saimex.org.mx/saimex/solicitud/downloadAttach/2380010.pag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aimex.org.mx/saimex/solicitud/downloadAttach/2380009.page" TargetMode="External"/><Relationship Id="rId14" Type="http://schemas.openxmlformats.org/officeDocument/2006/relationships/hyperlink" Target="https://www.saimex.org.mx/saimex/solicitud/downloadAttach/2389655.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29</Pages>
  <Words>6835</Words>
  <Characters>37594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2025-08-29T16:19:00Z</cp:lastPrinted>
  <dcterms:created xsi:type="dcterms:W3CDTF">2025-08-18T19:17:00Z</dcterms:created>
  <dcterms:modified xsi:type="dcterms:W3CDTF">2025-09-05T18:09:00Z</dcterms:modified>
</cp:coreProperties>
</file>