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F670F9" w:rsidRDefault="00331433" w:rsidP="004E12B9">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F670F9">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F670F9">
        <w:rPr>
          <w:rFonts w:ascii="Palatino Linotype" w:eastAsia="Palatino Linotype" w:hAnsi="Palatino Linotype" w:cs="Palatino Linotype"/>
          <w:color w:val="000000" w:themeColor="text1"/>
          <w:sz w:val="24"/>
          <w:szCs w:val="24"/>
        </w:rPr>
        <w:t xml:space="preserve"> en Metepec, Estado de México, </w:t>
      </w:r>
      <w:r w:rsidR="004E12B9" w:rsidRPr="00F670F9">
        <w:rPr>
          <w:rFonts w:ascii="Palatino Linotype" w:eastAsia="Palatino Linotype" w:hAnsi="Palatino Linotype" w:cs="Palatino Linotype"/>
          <w:b/>
          <w:color w:val="000000" w:themeColor="text1"/>
          <w:sz w:val="24"/>
          <w:szCs w:val="24"/>
        </w:rPr>
        <w:t>de fecha doce (12) de noviembre de dos mil veinticinco</w:t>
      </w:r>
      <w:r w:rsidRPr="00F670F9">
        <w:rPr>
          <w:rFonts w:ascii="Palatino Linotype" w:eastAsia="Palatino Linotype" w:hAnsi="Palatino Linotype" w:cs="Palatino Linotype"/>
          <w:color w:val="000000" w:themeColor="text1"/>
          <w:sz w:val="24"/>
          <w:szCs w:val="24"/>
        </w:rPr>
        <w:t xml:space="preserve">. </w:t>
      </w:r>
    </w:p>
    <w:p w:rsidR="00705D12" w:rsidRPr="00F670F9" w:rsidRDefault="00705D12" w:rsidP="004E12B9">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F670F9" w:rsidRDefault="00331433" w:rsidP="004E12B9">
      <w:pPr>
        <w:spacing w:after="0" w:line="360" w:lineRule="auto"/>
        <w:jc w:val="both"/>
        <w:rPr>
          <w:rFonts w:ascii="Palatino Linotype" w:eastAsia="Palatino Linotype" w:hAnsi="Palatino Linotype" w:cs="Palatino Linotype"/>
          <w:color w:val="000000" w:themeColor="text1"/>
          <w:sz w:val="24"/>
          <w:szCs w:val="24"/>
        </w:rPr>
      </w:pPr>
      <w:r w:rsidRPr="00F670F9">
        <w:rPr>
          <w:rFonts w:ascii="Palatino Linotype" w:eastAsia="Palatino Linotype" w:hAnsi="Palatino Linotype" w:cs="Palatino Linotype"/>
          <w:b/>
          <w:color w:val="000000" w:themeColor="text1"/>
          <w:sz w:val="24"/>
          <w:szCs w:val="24"/>
        </w:rPr>
        <w:t>VISTO</w:t>
      </w:r>
      <w:r w:rsidR="004E12B9" w:rsidRPr="00F670F9">
        <w:rPr>
          <w:rFonts w:ascii="Palatino Linotype" w:eastAsia="Palatino Linotype" w:hAnsi="Palatino Linotype" w:cs="Palatino Linotype"/>
          <w:color w:val="000000" w:themeColor="text1"/>
          <w:sz w:val="24"/>
          <w:szCs w:val="24"/>
        </w:rPr>
        <w:t xml:space="preserve"> </w:t>
      </w:r>
      <w:r w:rsidRPr="00F670F9">
        <w:rPr>
          <w:rFonts w:ascii="Palatino Linotype" w:eastAsia="Palatino Linotype" w:hAnsi="Palatino Linotype" w:cs="Palatino Linotype"/>
          <w:color w:val="000000" w:themeColor="text1"/>
          <w:sz w:val="24"/>
          <w:szCs w:val="24"/>
        </w:rPr>
        <w:t>l</w:t>
      </w:r>
      <w:r w:rsidR="004E12B9" w:rsidRPr="00F670F9">
        <w:rPr>
          <w:rFonts w:ascii="Palatino Linotype" w:eastAsia="Palatino Linotype" w:hAnsi="Palatino Linotype" w:cs="Palatino Linotype"/>
          <w:color w:val="000000" w:themeColor="text1"/>
          <w:sz w:val="24"/>
          <w:szCs w:val="24"/>
        </w:rPr>
        <w:t>os</w:t>
      </w:r>
      <w:r w:rsidRPr="00F670F9">
        <w:rPr>
          <w:rFonts w:ascii="Palatino Linotype" w:eastAsia="Palatino Linotype" w:hAnsi="Palatino Linotype" w:cs="Palatino Linotype"/>
          <w:color w:val="000000" w:themeColor="text1"/>
          <w:sz w:val="24"/>
          <w:szCs w:val="24"/>
        </w:rPr>
        <w:t xml:space="preserve"> expediente</w:t>
      </w:r>
      <w:r w:rsidR="004E12B9" w:rsidRPr="00F670F9">
        <w:rPr>
          <w:rFonts w:ascii="Palatino Linotype" w:eastAsia="Palatino Linotype" w:hAnsi="Palatino Linotype" w:cs="Palatino Linotype"/>
          <w:color w:val="000000" w:themeColor="text1"/>
          <w:sz w:val="24"/>
          <w:szCs w:val="24"/>
        </w:rPr>
        <w:t>s</w:t>
      </w:r>
      <w:r w:rsidRPr="00F670F9">
        <w:rPr>
          <w:rFonts w:ascii="Palatino Linotype" w:eastAsia="Palatino Linotype" w:hAnsi="Palatino Linotype" w:cs="Palatino Linotype"/>
          <w:color w:val="000000" w:themeColor="text1"/>
          <w:sz w:val="24"/>
          <w:szCs w:val="24"/>
        </w:rPr>
        <w:t xml:space="preserve"> electrónico</w:t>
      </w:r>
      <w:r w:rsidR="004E12B9" w:rsidRPr="00F670F9">
        <w:rPr>
          <w:rFonts w:ascii="Palatino Linotype" w:eastAsia="Palatino Linotype" w:hAnsi="Palatino Linotype" w:cs="Palatino Linotype"/>
          <w:color w:val="000000" w:themeColor="text1"/>
          <w:sz w:val="24"/>
          <w:szCs w:val="24"/>
        </w:rPr>
        <w:t>s</w:t>
      </w:r>
      <w:r w:rsidRPr="00F670F9">
        <w:rPr>
          <w:rFonts w:ascii="Palatino Linotype" w:eastAsia="Palatino Linotype" w:hAnsi="Palatino Linotype" w:cs="Palatino Linotype"/>
          <w:color w:val="000000" w:themeColor="text1"/>
          <w:sz w:val="24"/>
          <w:szCs w:val="24"/>
        </w:rPr>
        <w:t xml:space="preserve"> formado</w:t>
      </w:r>
      <w:r w:rsidR="004E12B9" w:rsidRPr="00F670F9">
        <w:rPr>
          <w:rFonts w:ascii="Palatino Linotype" w:eastAsia="Palatino Linotype" w:hAnsi="Palatino Linotype" w:cs="Palatino Linotype"/>
          <w:color w:val="000000" w:themeColor="text1"/>
          <w:sz w:val="24"/>
          <w:szCs w:val="24"/>
        </w:rPr>
        <w:t>s</w:t>
      </w:r>
      <w:r w:rsidRPr="00F670F9">
        <w:rPr>
          <w:rFonts w:ascii="Palatino Linotype" w:eastAsia="Palatino Linotype" w:hAnsi="Palatino Linotype" w:cs="Palatino Linotype"/>
          <w:color w:val="000000" w:themeColor="text1"/>
          <w:sz w:val="24"/>
          <w:szCs w:val="24"/>
        </w:rPr>
        <w:t xml:space="preserve"> con motivo de</w:t>
      </w:r>
      <w:r w:rsidR="00BA3EE1" w:rsidRPr="00F670F9">
        <w:rPr>
          <w:rFonts w:ascii="Palatino Linotype" w:eastAsia="Palatino Linotype" w:hAnsi="Palatino Linotype" w:cs="Palatino Linotype"/>
          <w:color w:val="000000" w:themeColor="text1"/>
          <w:sz w:val="24"/>
          <w:szCs w:val="24"/>
        </w:rPr>
        <w:t xml:space="preserve"> </w:t>
      </w:r>
      <w:r w:rsidR="00D40D01" w:rsidRPr="00F670F9">
        <w:rPr>
          <w:rFonts w:ascii="Palatino Linotype" w:eastAsia="Palatino Linotype" w:hAnsi="Palatino Linotype" w:cs="Palatino Linotype"/>
          <w:color w:val="000000" w:themeColor="text1"/>
          <w:sz w:val="24"/>
          <w:szCs w:val="24"/>
        </w:rPr>
        <w:t>l</w:t>
      </w:r>
      <w:r w:rsidR="00BA3EE1" w:rsidRPr="00F670F9">
        <w:rPr>
          <w:rFonts w:ascii="Palatino Linotype" w:eastAsia="Palatino Linotype" w:hAnsi="Palatino Linotype" w:cs="Palatino Linotype"/>
          <w:color w:val="000000" w:themeColor="text1"/>
          <w:sz w:val="24"/>
          <w:szCs w:val="24"/>
        </w:rPr>
        <w:t>os</w:t>
      </w:r>
      <w:r w:rsidRPr="00F670F9">
        <w:rPr>
          <w:rFonts w:ascii="Palatino Linotype" w:eastAsia="Palatino Linotype" w:hAnsi="Palatino Linotype" w:cs="Palatino Linotype"/>
          <w:color w:val="000000" w:themeColor="text1"/>
          <w:sz w:val="24"/>
          <w:szCs w:val="24"/>
        </w:rPr>
        <w:t xml:space="preserve"> recurso</w:t>
      </w:r>
      <w:r w:rsidR="00BA3EE1" w:rsidRPr="00F670F9">
        <w:rPr>
          <w:rFonts w:ascii="Palatino Linotype" w:eastAsia="Palatino Linotype" w:hAnsi="Palatino Linotype" w:cs="Palatino Linotype"/>
          <w:color w:val="000000" w:themeColor="text1"/>
          <w:sz w:val="24"/>
          <w:szCs w:val="24"/>
        </w:rPr>
        <w:t>s</w:t>
      </w:r>
      <w:r w:rsidRPr="00F670F9">
        <w:rPr>
          <w:rFonts w:ascii="Palatino Linotype" w:eastAsia="Palatino Linotype" w:hAnsi="Palatino Linotype" w:cs="Palatino Linotype"/>
          <w:color w:val="000000" w:themeColor="text1"/>
          <w:sz w:val="24"/>
          <w:szCs w:val="24"/>
        </w:rPr>
        <w:t xml:space="preserve"> de revisión número</w:t>
      </w:r>
      <w:r w:rsidR="004E12B9" w:rsidRPr="00F670F9">
        <w:rPr>
          <w:rFonts w:ascii="Palatino Linotype" w:eastAsia="Palatino Linotype" w:hAnsi="Palatino Linotype" w:cs="Palatino Linotype"/>
          <w:color w:val="000000" w:themeColor="text1"/>
          <w:sz w:val="24"/>
          <w:szCs w:val="24"/>
        </w:rPr>
        <w:t>s</w:t>
      </w:r>
      <w:r w:rsidRPr="00F670F9">
        <w:rPr>
          <w:rFonts w:ascii="Palatino Linotype" w:eastAsia="Palatino Linotype" w:hAnsi="Palatino Linotype" w:cs="Palatino Linotype"/>
          <w:color w:val="000000" w:themeColor="text1"/>
          <w:sz w:val="24"/>
          <w:szCs w:val="24"/>
        </w:rPr>
        <w:t xml:space="preserve"> </w:t>
      </w:r>
      <w:r w:rsidR="00E332D0" w:rsidRPr="00F670F9">
        <w:rPr>
          <w:rFonts w:ascii="Palatino Linotype" w:eastAsia="Palatino Linotype" w:hAnsi="Palatino Linotype" w:cs="Palatino Linotype"/>
          <w:b/>
          <w:color w:val="000000" w:themeColor="text1"/>
          <w:sz w:val="24"/>
          <w:szCs w:val="24"/>
        </w:rPr>
        <w:t>11438</w:t>
      </w:r>
      <w:r w:rsidR="00C33E12" w:rsidRPr="00F670F9">
        <w:rPr>
          <w:rFonts w:ascii="Palatino Linotype" w:eastAsia="Palatino Linotype" w:hAnsi="Palatino Linotype" w:cs="Palatino Linotype"/>
          <w:b/>
          <w:color w:val="000000" w:themeColor="text1"/>
          <w:sz w:val="24"/>
          <w:szCs w:val="24"/>
        </w:rPr>
        <w:t>/INFOEM/IP/RR/2025</w:t>
      </w:r>
      <w:r w:rsidR="00FB0363" w:rsidRPr="00F670F9">
        <w:rPr>
          <w:rFonts w:ascii="Palatino Linotype" w:eastAsia="Palatino Linotype" w:hAnsi="Palatino Linotype" w:cs="Palatino Linotype"/>
          <w:b/>
          <w:color w:val="000000" w:themeColor="text1"/>
          <w:sz w:val="24"/>
          <w:szCs w:val="24"/>
        </w:rPr>
        <w:t>,</w:t>
      </w:r>
      <w:r w:rsidRPr="00F670F9">
        <w:rPr>
          <w:rFonts w:ascii="Palatino Linotype" w:eastAsia="Palatino Linotype" w:hAnsi="Palatino Linotype" w:cs="Palatino Linotype"/>
          <w:b/>
          <w:color w:val="000000" w:themeColor="text1"/>
          <w:sz w:val="24"/>
          <w:szCs w:val="24"/>
        </w:rPr>
        <w:t xml:space="preserve"> </w:t>
      </w:r>
      <w:r w:rsidR="00CF6AD1" w:rsidRPr="00F670F9">
        <w:rPr>
          <w:rFonts w:ascii="Palatino Linotype" w:eastAsia="Palatino Linotype" w:hAnsi="Palatino Linotype" w:cs="Palatino Linotype"/>
          <w:b/>
          <w:color w:val="000000" w:themeColor="text1"/>
          <w:sz w:val="24"/>
          <w:szCs w:val="24"/>
        </w:rPr>
        <w:t xml:space="preserve">11440/INFOEM/IP/RR/2025 y 11443/INFOEM/IP/RR/2025, </w:t>
      </w:r>
      <w:r w:rsidRPr="00F670F9">
        <w:rPr>
          <w:rFonts w:ascii="Palatino Linotype" w:eastAsia="Palatino Linotype" w:hAnsi="Palatino Linotype" w:cs="Palatino Linotype"/>
          <w:color w:val="000000" w:themeColor="text1"/>
          <w:sz w:val="24"/>
          <w:szCs w:val="24"/>
        </w:rPr>
        <w:t>interpuesto</w:t>
      </w:r>
      <w:r w:rsidR="00BA3EE1" w:rsidRPr="00F670F9">
        <w:rPr>
          <w:rFonts w:ascii="Palatino Linotype" w:eastAsia="Palatino Linotype" w:hAnsi="Palatino Linotype" w:cs="Palatino Linotype"/>
          <w:color w:val="000000" w:themeColor="text1"/>
          <w:sz w:val="24"/>
          <w:szCs w:val="24"/>
        </w:rPr>
        <w:t>s</w:t>
      </w:r>
      <w:r w:rsidRPr="00F670F9">
        <w:rPr>
          <w:rFonts w:ascii="Palatino Linotype" w:eastAsia="Palatino Linotype" w:hAnsi="Palatino Linotype" w:cs="Palatino Linotype"/>
          <w:color w:val="000000" w:themeColor="text1"/>
          <w:sz w:val="24"/>
          <w:szCs w:val="24"/>
        </w:rPr>
        <w:t xml:space="preserve"> por</w:t>
      </w:r>
      <w:r w:rsidR="00AC11A9" w:rsidRPr="00F670F9">
        <w:rPr>
          <w:rFonts w:ascii="Palatino Linotype" w:eastAsia="Palatino Linotype" w:hAnsi="Palatino Linotype" w:cs="Palatino Linotype"/>
          <w:color w:val="000000" w:themeColor="text1"/>
          <w:sz w:val="24"/>
          <w:szCs w:val="24"/>
        </w:rPr>
        <w:t xml:space="preserve"> </w:t>
      </w:r>
      <w:r w:rsidR="00E332D0" w:rsidRPr="00F670F9">
        <w:rPr>
          <w:rFonts w:ascii="Palatino Linotype" w:hAnsi="Palatino Linotype"/>
          <w:b/>
          <w:bCs/>
          <w:color w:val="000000" w:themeColor="text1"/>
          <w:sz w:val="24"/>
          <w:szCs w:val="24"/>
        </w:rPr>
        <w:t>una persona que no proporciono datos</w:t>
      </w:r>
      <w:r w:rsidRPr="00F670F9">
        <w:rPr>
          <w:rFonts w:ascii="Palatino Linotype" w:eastAsia="Palatino Linotype" w:hAnsi="Palatino Linotype" w:cs="Palatino Linotype"/>
          <w:color w:val="000000" w:themeColor="text1"/>
          <w:sz w:val="24"/>
          <w:szCs w:val="24"/>
        </w:rPr>
        <w:t xml:space="preserve">, a quien en lo sucesivo </w:t>
      </w:r>
      <w:r w:rsidR="001B2593" w:rsidRPr="00F670F9">
        <w:rPr>
          <w:rFonts w:ascii="Palatino Linotype" w:eastAsia="Palatino Linotype" w:hAnsi="Palatino Linotype" w:cs="Palatino Linotype"/>
          <w:color w:val="000000" w:themeColor="text1"/>
          <w:sz w:val="24"/>
          <w:szCs w:val="24"/>
        </w:rPr>
        <w:t xml:space="preserve">se le </w:t>
      </w:r>
      <w:r w:rsidRPr="00F670F9">
        <w:rPr>
          <w:rFonts w:ascii="Palatino Linotype" w:eastAsia="Palatino Linotype" w:hAnsi="Palatino Linotype" w:cs="Palatino Linotype"/>
          <w:color w:val="000000" w:themeColor="text1"/>
          <w:sz w:val="24"/>
          <w:szCs w:val="24"/>
        </w:rPr>
        <w:t>denominar</w:t>
      </w:r>
      <w:r w:rsidR="001B2593" w:rsidRPr="00F670F9">
        <w:rPr>
          <w:rFonts w:ascii="Palatino Linotype" w:eastAsia="Palatino Linotype" w:hAnsi="Palatino Linotype" w:cs="Palatino Linotype"/>
          <w:color w:val="000000" w:themeColor="text1"/>
          <w:sz w:val="24"/>
          <w:szCs w:val="24"/>
        </w:rPr>
        <w:t xml:space="preserve">á </w:t>
      </w:r>
      <w:r w:rsidR="005403EE" w:rsidRPr="00F670F9">
        <w:rPr>
          <w:rFonts w:ascii="Palatino Linotype" w:eastAsia="Palatino Linotype" w:hAnsi="Palatino Linotype" w:cs="Palatino Linotype"/>
          <w:b/>
          <w:color w:val="000000" w:themeColor="text1"/>
          <w:sz w:val="24"/>
          <w:szCs w:val="24"/>
        </w:rPr>
        <w:t>EL</w:t>
      </w:r>
      <w:r w:rsidR="005C53AF" w:rsidRPr="00F670F9">
        <w:rPr>
          <w:rFonts w:ascii="Palatino Linotype" w:eastAsia="Palatino Linotype" w:hAnsi="Palatino Linotype" w:cs="Palatino Linotype"/>
          <w:b/>
          <w:color w:val="000000" w:themeColor="text1"/>
          <w:sz w:val="24"/>
          <w:szCs w:val="24"/>
        </w:rPr>
        <w:t xml:space="preserve"> RECURRENTE</w:t>
      </w:r>
      <w:r w:rsidRPr="00F670F9">
        <w:rPr>
          <w:rFonts w:ascii="Palatino Linotype" w:eastAsia="Palatino Linotype" w:hAnsi="Palatino Linotype" w:cs="Palatino Linotype"/>
          <w:b/>
          <w:color w:val="000000" w:themeColor="text1"/>
          <w:sz w:val="24"/>
          <w:szCs w:val="24"/>
        </w:rPr>
        <w:t xml:space="preserve">, </w:t>
      </w:r>
      <w:r w:rsidRPr="00F670F9">
        <w:rPr>
          <w:rFonts w:ascii="Palatino Linotype" w:eastAsia="Palatino Linotype" w:hAnsi="Palatino Linotype" w:cs="Palatino Linotype"/>
          <w:color w:val="000000" w:themeColor="text1"/>
          <w:sz w:val="24"/>
          <w:szCs w:val="24"/>
        </w:rPr>
        <w:t>en contra de la falta de respuesta</w:t>
      </w:r>
      <w:r w:rsidR="004E12B9" w:rsidRPr="00F670F9">
        <w:rPr>
          <w:rFonts w:ascii="Palatino Linotype" w:eastAsia="Palatino Linotype" w:hAnsi="Palatino Linotype" w:cs="Palatino Linotype"/>
          <w:color w:val="000000" w:themeColor="text1"/>
          <w:sz w:val="24"/>
          <w:szCs w:val="24"/>
        </w:rPr>
        <w:t>s</w:t>
      </w:r>
      <w:r w:rsidRPr="00F670F9">
        <w:rPr>
          <w:rFonts w:ascii="Palatino Linotype" w:eastAsia="Palatino Linotype" w:hAnsi="Palatino Linotype" w:cs="Palatino Linotype"/>
          <w:color w:val="000000" w:themeColor="text1"/>
          <w:sz w:val="24"/>
          <w:szCs w:val="24"/>
        </w:rPr>
        <w:t xml:space="preserve"> del </w:t>
      </w:r>
      <w:r w:rsidR="00E332D0" w:rsidRPr="00F670F9">
        <w:rPr>
          <w:rFonts w:ascii="Palatino Linotype" w:hAnsi="Palatino Linotype"/>
          <w:b/>
          <w:bCs/>
          <w:color w:val="000000" w:themeColor="text1"/>
          <w:sz w:val="24"/>
          <w:szCs w:val="24"/>
        </w:rPr>
        <w:t>Ayuntamiento de Tepotzotlán</w:t>
      </w:r>
      <w:r w:rsidRPr="00F670F9">
        <w:rPr>
          <w:rFonts w:ascii="Palatino Linotype" w:eastAsia="Palatino Linotype" w:hAnsi="Palatino Linotype" w:cs="Palatino Linotype"/>
          <w:b/>
          <w:color w:val="000000" w:themeColor="text1"/>
          <w:sz w:val="24"/>
          <w:szCs w:val="24"/>
        </w:rPr>
        <w:t xml:space="preserve">, </w:t>
      </w:r>
      <w:r w:rsidR="00AE17EB">
        <w:rPr>
          <w:rFonts w:ascii="Palatino Linotype" w:eastAsia="Palatino Linotype" w:hAnsi="Palatino Linotype" w:cs="Palatino Linotype"/>
          <w:color w:val="000000" w:themeColor="text1"/>
          <w:sz w:val="24"/>
          <w:szCs w:val="24"/>
        </w:rPr>
        <w:t>en adelante</w:t>
      </w:r>
      <w:r w:rsidR="001B2593" w:rsidRPr="00F670F9">
        <w:rPr>
          <w:rFonts w:ascii="Palatino Linotype" w:eastAsia="Palatino Linotype" w:hAnsi="Palatino Linotype" w:cs="Palatino Linotype"/>
          <w:color w:val="000000" w:themeColor="text1"/>
          <w:sz w:val="24"/>
          <w:szCs w:val="24"/>
        </w:rPr>
        <w:t xml:space="preserve"> </w:t>
      </w:r>
      <w:r w:rsidR="005C53AF" w:rsidRPr="00F670F9">
        <w:rPr>
          <w:rFonts w:ascii="Palatino Linotype" w:eastAsia="Palatino Linotype" w:hAnsi="Palatino Linotype" w:cs="Palatino Linotype"/>
          <w:b/>
          <w:color w:val="000000" w:themeColor="text1"/>
          <w:sz w:val="24"/>
          <w:szCs w:val="24"/>
        </w:rPr>
        <w:t>EL SUJETO OBLIGADO</w:t>
      </w:r>
      <w:r w:rsidRPr="00F670F9">
        <w:rPr>
          <w:rFonts w:ascii="Palatino Linotype" w:eastAsia="Palatino Linotype" w:hAnsi="Palatino Linotype" w:cs="Palatino Linotype"/>
          <w:b/>
          <w:color w:val="000000" w:themeColor="text1"/>
          <w:sz w:val="24"/>
          <w:szCs w:val="24"/>
        </w:rPr>
        <w:t xml:space="preserve">, </w:t>
      </w:r>
      <w:r w:rsidR="001B2593" w:rsidRPr="00F670F9">
        <w:rPr>
          <w:rFonts w:ascii="Palatino Linotype" w:eastAsia="Palatino Linotype" w:hAnsi="Palatino Linotype" w:cs="Palatino Linotype"/>
          <w:color w:val="000000" w:themeColor="text1"/>
          <w:sz w:val="24"/>
          <w:szCs w:val="24"/>
        </w:rPr>
        <w:t xml:space="preserve">en lo conducente se </w:t>
      </w:r>
      <w:r w:rsidRPr="00F670F9">
        <w:rPr>
          <w:rFonts w:ascii="Palatino Linotype" w:eastAsia="Palatino Linotype" w:hAnsi="Palatino Linotype" w:cs="Palatino Linotype"/>
          <w:color w:val="000000" w:themeColor="text1"/>
          <w:sz w:val="24"/>
          <w:szCs w:val="24"/>
        </w:rPr>
        <w:t xml:space="preserve">procede </w:t>
      </w:r>
      <w:r w:rsidR="001B2593" w:rsidRPr="00F670F9">
        <w:rPr>
          <w:rFonts w:ascii="Palatino Linotype" w:eastAsia="Palatino Linotype" w:hAnsi="Palatino Linotype" w:cs="Palatino Linotype"/>
          <w:color w:val="000000" w:themeColor="text1"/>
          <w:sz w:val="24"/>
          <w:szCs w:val="24"/>
        </w:rPr>
        <w:t>a dictar la presente resolución:</w:t>
      </w:r>
      <w:r w:rsidRPr="00F670F9">
        <w:rPr>
          <w:rFonts w:ascii="Palatino Linotype" w:eastAsia="Palatino Linotype" w:hAnsi="Palatino Linotype" w:cs="Palatino Linotype"/>
          <w:color w:val="000000" w:themeColor="text1"/>
          <w:sz w:val="24"/>
          <w:szCs w:val="24"/>
        </w:rPr>
        <w:t xml:space="preserve"> </w:t>
      </w:r>
    </w:p>
    <w:p w:rsidR="00705D12" w:rsidRPr="00F670F9" w:rsidRDefault="00705D12" w:rsidP="004E12B9">
      <w:pPr>
        <w:spacing w:after="0" w:line="360" w:lineRule="auto"/>
        <w:jc w:val="both"/>
        <w:rPr>
          <w:rFonts w:ascii="Palatino Linotype" w:eastAsia="Palatino Linotype" w:hAnsi="Palatino Linotype" w:cs="Palatino Linotype"/>
          <w:color w:val="000000" w:themeColor="text1"/>
          <w:sz w:val="24"/>
          <w:szCs w:val="24"/>
        </w:rPr>
      </w:pPr>
    </w:p>
    <w:p w:rsidR="00705D12" w:rsidRPr="00F670F9" w:rsidRDefault="00331433" w:rsidP="004E12B9">
      <w:pPr>
        <w:spacing w:after="0" w:line="360" w:lineRule="auto"/>
        <w:jc w:val="center"/>
        <w:rPr>
          <w:rFonts w:ascii="Palatino Linotype" w:eastAsia="Palatino Linotype" w:hAnsi="Palatino Linotype" w:cs="Palatino Linotype"/>
          <w:b/>
          <w:color w:val="000000" w:themeColor="text1"/>
          <w:sz w:val="24"/>
          <w:szCs w:val="24"/>
        </w:rPr>
      </w:pPr>
      <w:r w:rsidRPr="00F670F9">
        <w:rPr>
          <w:rFonts w:ascii="Palatino Linotype" w:eastAsia="Palatino Linotype" w:hAnsi="Palatino Linotype" w:cs="Palatino Linotype"/>
          <w:b/>
          <w:color w:val="000000" w:themeColor="text1"/>
          <w:sz w:val="24"/>
          <w:szCs w:val="24"/>
        </w:rPr>
        <w:t>A N T E C E D E N T E S</w:t>
      </w:r>
    </w:p>
    <w:p w:rsidR="00705D12" w:rsidRPr="00F670F9" w:rsidRDefault="00705D12" w:rsidP="004E12B9">
      <w:pPr>
        <w:spacing w:after="0" w:line="360" w:lineRule="auto"/>
        <w:rPr>
          <w:rFonts w:ascii="Palatino Linotype" w:eastAsia="Palatino Linotype" w:hAnsi="Palatino Linotype" w:cs="Palatino Linotype"/>
          <w:b/>
          <w:color w:val="000000" w:themeColor="text1"/>
          <w:sz w:val="24"/>
          <w:szCs w:val="24"/>
        </w:rPr>
      </w:pPr>
    </w:p>
    <w:p w:rsidR="00705D12" w:rsidRPr="00F670F9"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70F9">
        <w:rPr>
          <w:rFonts w:ascii="Palatino Linotype" w:eastAsia="Palatino Linotype" w:hAnsi="Palatino Linotype" w:cs="Palatino Linotype"/>
          <w:color w:val="000000" w:themeColor="text1"/>
          <w:sz w:val="24"/>
          <w:szCs w:val="24"/>
        </w:rPr>
        <w:t xml:space="preserve">El </w:t>
      </w:r>
      <w:r w:rsidR="00E332D0" w:rsidRPr="00F670F9">
        <w:rPr>
          <w:rFonts w:ascii="Palatino Linotype" w:eastAsia="Palatino Linotype" w:hAnsi="Palatino Linotype" w:cs="Palatino Linotype"/>
          <w:b/>
          <w:color w:val="000000" w:themeColor="text1"/>
          <w:sz w:val="24"/>
          <w:szCs w:val="24"/>
        </w:rPr>
        <w:t>treinta y uno</w:t>
      </w:r>
      <w:r w:rsidR="006236D6" w:rsidRPr="00F670F9">
        <w:rPr>
          <w:rFonts w:ascii="Palatino Linotype" w:eastAsia="Palatino Linotype" w:hAnsi="Palatino Linotype" w:cs="Palatino Linotype"/>
          <w:b/>
          <w:color w:val="000000" w:themeColor="text1"/>
          <w:sz w:val="24"/>
          <w:szCs w:val="24"/>
        </w:rPr>
        <w:t xml:space="preserve"> </w:t>
      </w:r>
      <w:r w:rsidR="00723225" w:rsidRPr="00F670F9">
        <w:rPr>
          <w:rFonts w:ascii="Palatino Linotype" w:eastAsia="Palatino Linotype" w:hAnsi="Palatino Linotype" w:cs="Palatino Linotype"/>
          <w:b/>
          <w:color w:val="000000" w:themeColor="text1"/>
          <w:sz w:val="24"/>
          <w:szCs w:val="24"/>
        </w:rPr>
        <w:t xml:space="preserve">de </w:t>
      </w:r>
      <w:r w:rsidR="00E332D0" w:rsidRPr="00F670F9">
        <w:rPr>
          <w:rFonts w:ascii="Palatino Linotype" w:eastAsia="Palatino Linotype" w:hAnsi="Palatino Linotype" w:cs="Palatino Linotype"/>
          <w:b/>
          <w:color w:val="000000" w:themeColor="text1"/>
          <w:sz w:val="24"/>
          <w:szCs w:val="24"/>
        </w:rPr>
        <w:t>agosto</w:t>
      </w:r>
      <w:r w:rsidR="00015676" w:rsidRPr="00F670F9">
        <w:rPr>
          <w:rFonts w:ascii="Palatino Linotype" w:eastAsia="Palatino Linotype" w:hAnsi="Palatino Linotype" w:cs="Palatino Linotype"/>
          <w:b/>
          <w:color w:val="000000" w:themeColor="text1"/>
          <w:sz w:val="24"/>
          <w:szCs w:val="24"/>
        </w:rPr>
        <w:t xml:space="preserve"> de dos mil veinticinco</w:t>
      </w:r>
      <w:r w:rsidRPr="00F670F9">
        <w:rPr>
          <w:rFonts w:ascii="Palatino Linotype" w:eastAsia="Palatino Linotype" w:hAnsi="Palatino Linotype" w:cs="Palatino Linotype"/>
          <w:b/>
          <w:color w:val="000000" w:themeColor="text1"/>
          <w:sz w:val="24"/>
          <w:szCs w:val="24"/>
        </w:rPr>
        <w:t xml:space="preserve">, </w:t>
      </w:r>
      <w:r w:rsidR="005C53AF" w:rsidRPr="00F670F9">
        <w:rPr>
          <w:rFonts w:ascii="Palatino Linotype" w:eastAsia="Palatino Linotype" w:hAnsi="Palatino Linotype" w:cs="Palatino Linotype"/>
          <w:b/>
          <w:color w:val="000000" w:themeColor="text1"/>
          <w:sz w:val="24"/>
          <w:szCs w:val="24"/>
        </w:rPr>
        <w:t>EL RECURRENTE</w:t>
      </w:r>
      <w:r w:rsidRPr="00F670F9">
        <w:rPr>
          <w:rFonts w:ascii="Palatino Linotype" w:eastAsia="Palatino Linotype" w:hAnsi="Palatino Linotype" w:cs="Palatino Linotype"/>
          <w:b/>
          <w:color w:val="000000" w:themeColor="text1"/>
          <w:sz w:val="24"/>
          <w:szCs w:val="24"/>
        </w:rPr>
        <w:t xml:space="preserve">, </w:t>
      </w:r>
      <w:r w:rsidR="00B2326D" w:rsidRPr="00F670F9">
        <w:rPr>
          <w:rFonts w:ascii="Palatino Linotype" w:eastAsia="Palatino Linotype" w:hAnsi="Palatino Linotype" w:cs="Palatino Linotype"/>
          <w:color w:val="000000" w:themeColor="text1"/>
          <w:sz w:val="24"/>
          <w:szCs w:val="24"/>
        </w:rPr>
        <w:t>presentó a través del</w:t>
      </w:r>
      <w:r w:rsidRPr="00F670F9">
        <w:rPr>
          <w:rFonts w:ascii="Palatino Linotype" w:eastAsia="Palatino Linotype" w:hAnsi="Palatino Linotype" w:cs="Palatino Linotype"/>
          <w:color w:val="000000" w:themeColor="text1"/>
          <w:sz w:val="24"/>
          <w:szCs w:val="24"/>
        </w:rPr>
        <w:t xml:space="preserve"> </w:t>
      </w:r>
      <w:r w:rsidR="00B2326D" w:rsidRPr="00F670F9">
        <w:rPr>
          <w:rFonts w:ascii="Palatino Linotype" w:eastAsia="Palatino Linotype" w:hAnsi="Palatino Linotype" w:cs="Palatino Linotype"/>
          <w:color w:val="000000" w:themeColor="text1"/>
          <w:sz w:val="24"/>
          <w:szCs w:val="24"/>
        </w:rPr>
        <w:t>Sistema de Acceso a la Información Mexiquense</w:t>
      </w:r>
      <w:r w:rsidRPr="00F670F9">
        <w:rPr>
          <w:rFonts w:ascii="Palatino Linotype" w:eastAsia="Palatino Linotype" w:hAnsi="Palatino Linotype" w:cs="Palatino Linotype"/>
          <w:color w:val="000000" w:themeColor="text1"/>
          <w:sz w:val="24"/>
          <w:szCs w:val="24"/>
        </w:rPr>
        <w:t xml:space="preserve"> </w:t>
      </w:r>
      <w:r w:rsidR="001B2593" w:rsidRPr="00F670F9">
        <w:rPr>
          <w:rFonts w:ascii="Palatino Linotype" w:eastAsia="Palatino Linotype" w:hAnsi="Palatino Linotype" w:cs="Palatino Linotype"/>
          <w:color w:val="000000" w:themeColor="text1"/>
          <w:sz w:val="24"/>
          <w:szCs w:val="24"/>
        </w:rPr>
        <w:t>(</w:t>
      </w:r>
      <w:r w:rsidR="00B2326D" w:rsidRPr="00F670F9">
        <w:rPr>
          <w:rFonts w:ascii="Palatino Linotype" w:eastAsia="Palatino Linotype" w:hAnsi="Palatino Linotype" w:cs="Palatino Linotype"/>
          <w:color w:val="000000" w:themeColor="text1"/>
          <w:sz w:val="24"/>
          <w:szCs w:val="24"/>
        </w:rPr>
        <w:t>SAIMEX</w:t>
      </w:r>
      <w:r w:rsidR="001B2593" w:rsidRPr="00F670F9">
        <w:rPr>
          <w:rFonts w:ascii="Palatino Linotype" w:eastAsia="Palatino Linotype" w:hAnsi="Palatino Linotype" w:cs="Palatino Linotype"/>
          <w:color w:val="000000" w:themeColor="text1"/>
          <w:sz w:val="24"/>
          <w:szCs w:val="24"/>
        </w:rPr>
        <w:t>)</w:t>
      </w:r>
      <w:r w:rsidRPr="00F670F9">
        <w:rPr>
          <w:rFonts w:ascii="Palatino Linotype" w:eastAsia="Palatino Linotype" w:hAnsi="Palatino Linotype" w:cs="Palatino Linotype"/>
          <w:color w:val="000000" w:themeColor="text1"/>
          <w:sz w:val="24"/>
          <w:szCs w:val="24"/>
        </w:rPr>
        <w:t>, la</w:t>
      </w:r>
      <w:r w:rsidR="00BA3EE1" w:rsidRPr="00F670F9">
        <w:rPr>
          <w:rFonts w:ascii="Palatino Linotype" w:eastAsia="Palatino Linotype" w:hAnsi="Palatino Linotype" w:cs="Palatino Linotype"/>
          <w:color w:val="000000" w:themeColor="text1"/>
          <w:sz w:val="24"/>
          <w:szCs w:val="24"/>
        </w:rPr>
        <w:t>s</w:t>
      </w:r>
      <w:r w:rsidRPr="00F670F9">
        <w:rPr>
          <w:rFonts w:ascii="Palatino Linotype" w:eastAsia="Palatino Linotype" w:hAnsi="Palatino Linotype" w:cs="Palatino Linotype"/>
          <w:color w:val="000000" w:themeColor="text1"/>
          <w:sz w:val="24"/>
          <w:szCs w:val="24"/>
        </w:rPr>
        <w:t xml:space="preserve"> solicitud</w:t>
      </w:r>
      <w:r w:rsidR="00BA3EE1" w:rsidRPr="00F670F9">
        <w:rPr>
          <w:rFonts w:ascii="Palatino Linotype" w:eastAsia="Palatino Linotype" w:hAnsi="Palatino Linotype" w:cs="Palatino Linotype"/>
          <w:color w:val="000000" w:themeColor="text1"/>
          <w:sz w:val="24"/>
          <w:szCs w:val="24"/>
        </w:rPr>
        <w:t>es</w:t>
      </w:r>
      <w:r w:rsidRPr="00F670F9">
        <w:rPr>
          <w:rFonts w:ascii="Palatino Linotype" w:eastAsia="Palatino Linotype" w:hAnsi="Palatino Linotype" w:cs="Palatino Linotype"/>
          <w:color w:val="000000" w:themeColor="text1"/>
          <w:sz w:val="24"/>
          <w:szCs w:val="24"/>
        </w:rPr>
        <w:t xml:space="preserve"> de acceso a la información pública, con número</w:t>
      </w:r>
      <w:r w:rsidR="00BA3EE1" w:rsidRPr="00F670F9">
        <w:rPr>
          <w:rFonts w:ascii="Palatino Linotype" w:eastAsia="Palatino Linotype" w:hAnsi="Palatino Linotype" w:cs="Palatino Linotype"/>
          <w:color w:val="000000" w:themeColor="text1"/>
          <w:sz w:val="24"/>
          <w:szCs w:val="24"/>
        </w:rPr>
        <w:t>s</w:t>
      </w:r>
      <w:r w:rsidRPr="00F670F9">
        <w:rPr>
          <w:rFonts w:ascii="Palatino Linotype" w:eastAsia="Palatino Linotype" w:hAnsi="Palatino Linotype" w:cs="Palatino Linotype"/>
          <w:color w:val="000000" w:themeColor="text1"/>
          <w:sz w:val="24"/>
          <w:szCs w:val="24"/>
        </w:rPr>
        <w:t xml:space="preserve"> de folio </w:t>
      </w:r>
      <w:r w:rsidRPr="00F670F9">
        <w:rPr>
          <w:rFonts w:ascii="Palatino Linotype" w:eastAsia="Palatino Linotype" w:hAnsi="Palatino Linotype" w:cs="Palatino Linotype"/>
          <w:b/>
          <w:color w:val="000000" w:themeColor="text1"/>
          <w:sz w:val="24"/>
          <w:szCs w:val="24"/>
        </w:rPr>
        <w:t xml:space="preserve"> </w:t>
      </w:r>
      <w:r w:rsidR="00DF37C5" w:rsidRPr="00F670F9">
        <w:rPr>
          <w:rFonts w:ascii="Palatino Linotype" w:eastAsia="Palatino Linotype" w:hAnsi="Palatino Linotype" w:cs="Palatino Linotype"/>
          <w:b/>
          <w:color w:val="000000" w:themeColor="text1"/>
          <w:sz w:val="24"/>
          <w:szCs w:val="24"/>
        </w:rPr>
        <w:t>0</w:t>
      </w:r>
      <w:r w:rsidR="00E332D0" w:rsidRPr="00F670F9">
        <w:rPr>
          <w:rFonts w:ascii="Palatino Linotype" w:eastAsia="Palatino Linotype" w:hAnsi="Palatino Linotype" w:cs="Palatino Linotype"/>
          <w:b/>
          <w:color w:val="000000" w:themeColor="text1"/>
          <w:sz w:val="24"/>
          <w:szCs w:val="24"/>
        </w:rPr>
        <w:t>0513/TEPOTZOT</w:t>
      </w:r>
      <w:r w:rsidR="00DF37C5" w:rsidRPr="00F670F9">
        <w:rPr>
          <w:rFonts w:ascii="Palatino Linotype" w:eastAsia="Palatino Linotype" w:hAnsi="Palatino Linotype" w:cs="Palatino Linotype"/>
          <w:b/>
          <w:color w:val="000000" w:themeColor="text1"/>
          <w:sz w:val="24"/>
          <w:szCs w:val="24"/>
        </w:rPr>
        <w:t>/IP/2025</w:t>
      </w:r>
      <w:r w:rsidR="00E75851" w:rsidRPr="00F670F9">
        <w:rPr>
          <w:rFonts w:ascii="Palatino Linotype" w:eastAsia="Palatino Linotype" w:hAnsi="Palatino Linotype" w:cs="Palatino Linotype"/>
          <w:color w:val="000000" w:themeColor="text1"/>
          <w:sz w:val="24"/>
          <w:szCs w:val="24"/>
        </w:rPr>
        <w:t>,</w:t>
      </w:r>
      <w:r w:rsidR="00BA3EE1" w:rsidRPr="00F670F9">
        <w:rPr>
          <w:rFonts w:ascii="Palatino Linotype" w:eastAsia="Palatino Linotype" w:hAnsi="Palatino Linotype" w:cs="Palatino Linotype"/>
          <w:color w:val="000000" w:themeColor="text1"/>
          <w:sz w:val="24"/>
          <w:szCs w:val="24"/>
        </w:rPr>
        <w:t xml:space="preserve"> </w:t>
      </w:r>
      <w:r w:rsidR="00BA3EE1" w:rsidRPr="00F670F9">
        <w:rPr>
          <w:rFonts w:ascii="Palatino Linotype" w:eastAsia="Palatino Linotype" w:hAnsi="Palatino Linotype" w:cs="Palatino Linotype"/>
          <w:b/>
          <w:color w:val="000000" w:themeColor="text1"/>
          <w:sz w:val="24"/>
          <w:szCs w:val="24"/>
        </w:rPr>
        <w:t>00511/TEPOTZOT/IP/2025 y 00508/TEPOTZOT/IP/2025,</w:t>
      </w:r>
      <w:r w:rsidR="00E75851" w:rsidRPr="00F670F9">
        <w:rPr>
          <w:rFonts w:ascii="Palatino Linotype" w:eastAsia="Palatino Linotype" w:hAnsi="Palatino Linotype" w:cs="Palatino Linotype"/>
          <w:color w:val="000000" w:themeColor="text1"/>
          <w:sz w:val="24"/>
          <w:szCs w:val="24"/>
        </w:rPr>
        <w:t xml:space="preserve"> </w:t>
      </w:r>
      <w:r w:rsidR="00E332D0" w:rsidRPr="00F670F9">
        <w:rPr>
          <w:rFonts w:ascii="Palatino Linotype" w:eastAsia="Palatino Linotype" w:hAnsi="Palatino Linotype" w:cs="Palatino Linotype"/>
          <w:color w:val="000000" w:themeColor="text1"/>
          <w:sz w:val="24"/>
          <w:szCs w:val="24"/>
        </w:rPr>
        <w:t>misma</w:t>
      </w:r>
      <w:r w:rsidR="00BA3EE1" w:rsidRPr="00F670F9">
        <w:rPr>
          <w:rFonts w:ascii="Palatino Linotype" w:eastAsia="Palatino Linotype" w:hAnsi="Palatino Linotype" w:cs="Palatino Linotype"/>
          <w:color w:val="000000" w:themeColor="text1"/>
          <w:sz w:val="24"/>
          <w:szCs w:val="24"/>
        </w:rPr>
        <w:t>s que se tuvieron</w:t>
      </w:r>
      <w:r w:rsidR="00E332D0" w:rsidRPr="00F670F9">
        <w:rPr>
          <w:rFonts w:ascii="Palatino Linotype" w:eastAsia="Palatino Linotype" w:hAnsi="Palatino Linotype" w:cs="Palatino Linotype"/>
          <w:color w:val="000000" w:themeColor="text1"/>
          <w:sz w:val="24"/>
          <w:szCs w:val="24"/>
        </w:rPr>
        <w:t xml:space="preserve"> por presentada</w:t>
      </w:r>
      <w:r w:rsidR="00BA3EE1" w:rsidRPr="00F670F9">
        <w:rPr>
          <w:rFonts w:ascii="Palatino Linotype" w:eastAsia="Palatino Linotype" w:hAnsi="Palatino Linotype" w:cs="Palatino Linotype"/>
          <w:color w:val="000000" w:themeColor="text1"/>
          <w:sz w:val="24"/>
          <w:szCs w:val="24"/>
        </w:rPr>
        <w:t>s</w:t>
      </w:r>
      <w:r w:rsidR="00E332D0" w:rsidRPr="00F670F9">
        <w:rPr>
          <w:rFonts w:ascii="Palatino Linotype" w:eastAsia="Palatino Linotype" w:hAnsi="Palatino Linotype" w:cs="Palatino Linotype"/>
          <w:color w:val="000000" w:themeColor="text1"/>
          <w:sz w:val="24"/>
          <w:szCs w:val="24"/>
        </w:rPr>
        <w:t xml:space="preserve"> el uno de septiembre del mismo año, </w:t>
      </w:r>
      <w:r w:rsidR="006236D6" w:rsidRPr="00F670F9">
        <w:rPr>
          <w:rFonts w:ascii="Palatino Linotype" w:eastAsia="Palatino Linotype" w:hAnsi="Palatino Linotype" w:cs="Palatino Linotype"/>
          <w:color w:val="000000" w:themeColor="text1"/>
          <w:sz w:val="24"/>
          <w:szCs w:val="24"/>
        </w:rPr>
        <w:t>en</w:t>
      </w:r>
      <w:r w:rsidRPr="00F670F9">
        <w:rPr>
          <w:rFonts w:ascii="Palatino Linotype" w:eastAsia="Palatino Linotype" w:hAnsi="Palatino Linotype" w:cs="Palatino Linotype"/>
          <w:color w:val="000000" w:themeColor="text1"/>
          <w:sz w:val="24"/>
          <w:szCs w:val="24"/>
        </w:rPr>
        <w:t xml:space="preserve"> la</w:t>
      </w:r>
      <w:r w:rsidR="00BA3EE1" w:rsidRPr="00F670F9">
        <w:rPr>
          <w:rFonts w:ascii="Palatino Linotype" w:eastAsia="Palatino Linotype" w:hAnsi="Palatino Linotype" w:cs="Palatino Linotype"/>
          <w:color w:val="000000" w:themeColor="text1"/>
          <w:sz w:val="24"/>
          <w:szCs w:val="24"/>
        </w:rPr>
        <w:t>s</w:t>
      </w:r>
      <w:r w:rsidRPr="00F670F9">
        <w:rPr>
          <w:rFonts w:ascii="Palatino Linotype" w:eastAsia="Palatino Linotype" w:hAnsi="Palatino Linotype" w:cs="Palatino Linotype"/>
          <w:color w:val="000000" w:themeColor="text1"/>
          <w:sz w:val="24"/>
          <w:szCs w:val="24"/>
        </w:rPr>
        <w:t xml:space="preserve"> que solicit</w:t>
      </w:r>
      <w:r w:rsidR="001B2593" w:rsidRPr="00F670F9">
        <w:rPr>
          <w:rFonts w:ascii="Palatino Linotype" w:eastAsia="Palatino Linotype" w:hAnsi="Palatino Linotype" w:cs="Palatino Linotype"/>
          <w:color w:val="000000" w:themeColor="text1"/>
          <w:sz w:val="24"/>
          <w:szCs w:val="24"/>
        </w:rPr>
        <w:t>ó</w:t>
      </w:r>
      <w:r w:rsidRPr="00F670F9">
        <w:rPr>
          <w:rFonts w:ascii="Palatino Linotype" w:eastAsia="Palatino Linotype" w:hAnsi="Palatino Linotype" w:cs="Palatino Linotype"/>
          <w:b/>
          <w:color w:val="000000" w:themeColor="text1"/>
          <w:sz w:val="24"/>
          <w:szCs w:val="24"/>
        </w:rPr>
        <w:t xml:space="preserve"> </w:t>
      </w:r>
      <w:r w:rsidRPr="00F670F9">
        <w:rPr>
          <w:rFonts w:ascii="Palatino Linotype" w:eastAsia="Palatino Linotype" w:hAnsi="Palatino Linotype" w:cs="Palatino Linotype"/>
          <w:color w:val="000000" w:themeColor="text1"/>
          <w:sz w:val="24"/>
          <w:szCs w:val="24"/>
        </w:rPr>
        <w:t xml:space="preserve">lo siguiente: </w:t>
      </w:r>
    </w:p>
    <w:p w:rsidR="00705D12" w:rsidRPr="00F670F9" w:rsidRDefault="00705D12" w:rsidP="004E12B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F670F9" w:rsidRDefault="00E332D0" w:rsidP="004E12B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F670F9">
        <w:rPr>
          <w:rFonts w:ascii="Palatino Linotype" w:eastAsia="Palatino Linotype" w:hAnsi="Palatino Linotype" w:cs="Palatino Linotype"/>
          <w:b/>
          <w:color w:val="000000" w:themeColor="text1"/>
          <w:sz w:val="24"/>
          <w:szCs w:val="24"/>
        </w:rPr>
        <w:t>00513/TEPOTZOT/IP/2025</w:t>
      </w:r>
      <w:r w:rsidR="00656D21" w:rsidRPr="00F670F9">
        <w:rPr>
          <w:rFonts w:ascii="Palatino Linotype" w:eastAsia="Palatino Linotype" w:hAnsi="Palatino Linotype" w:cs="Palatino Linotype"/>
          <w:b/>
          <w:color w:val="000000" w:themeColor="text1"/>
          <w:sz w:val="24"/>
          <w:szCs w:val="24"/>
        </w:rPr>
        <w:t>:</w:t>
      </w:r>
    </w:p>
    <w:p w:rsidR="009A0E57" w:rsidRPr="00F670F9" w:rsidRDefault="00331433" w:rsidP="004E12B9">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F670F9">
        <w:rPr>
          <w:rFonts w:ascii="Palatino Linotype" w:eastAsia="Palatino Linotype" w:hAnsi="Palatino Linotype" w:cs="Palatino Linotype"/>
          <w:i/>
          <w:color w:val="000000" w:themeColor="text1"/>
          <w:sz w:val="24"/>
          <w:szCs w:val="24"/>
        </w:rPr>
        <w:t>“</w:t>
      </w:r>
      <w:r w:rsidR="00E332D0" w:rsidRPr="00F670F9">
        <w:rPr>
          <w:rFonts w:ascii="Palatino Linotype" w:hAnsi="Palatino Linotype"/>
          <w:i/>
          <w:color w:val="000000" w:themeColor="text1"/>
          <w:sz w:val="24"/>
          <w:szCs w:val="24"/>
        </w:rPr>
        <w:t>Los documentos en donde constan los precios unitarios, el fallo de adjudicación, la empresa que la realiza, el contrato de obra, los pagos efectuados, las bitácoras de obra, el nombre del supervisor de obra y los informes realizados, los documentos de revisión, supervisión y de control interno de la obra en Calle Palmitas en San Mateo Xoloc, del 1 de enero al 1 de octubre de 2025.</w:t>
      </w:r>
      <w:r w:rsidR="00AC11A9" w:rsidRPr="00F670F9">
        <w:rPr>
          <w:rFonts w:ascii="Palatino Linotype" w:eastAsia="Palatino Linotype" w:hAnsi="Palatino Linotype" w:cs="Palatino Linotype"/>
          <w:i/>
          <w:color w:val="000000" w:themeColor="text1"/>
          <w:sz w:val="24"/>
          <w:szCs w:val="24"/>
        </w:rPr>
        <w:t xml:space="preserve">” </w:t>
      </w:r>
      <w:r w:rsidRPr="00F670F9">
        <w:rPr>
          <w:rFonts w:ascii="Palatino Linotype" w:eastAsia="Palatino Linotype" w:hAnsi="Palatino Linotype" w:cs="Palatino Linotype"/>
          <w:i/>
          <w:color w:val="000000" w:themeColor="text1"/>
          <w:sz w:val="24"/>
          <w:szCs w:val="24"/>
        </w:rPr>
        <w:t>(Sic)</w:t>
      </w:r>
    </w:p>
    <w:p w:rsidR="00BA3EE1" w:rsidRPr="00F670F9" w:rsidRDefault="00BA3EE1" w:rsidP="004E12B9">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BA3EE1" w:rsidRPr="00F670F9" w:rsidRDefault="00BA3EE1" w:rsidP="004E12B9">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r w:rsidRPr="00F670F9">
        <w:rPr>
          <w:rFonts w:ascii="Palatino Linotype" w:eastAsia="Palatino Linotype" w:hAnsi="Palatino Linotype" w:cs="Palatino Linotype"/>
          <w:b/>
          <w:color w:val="000000" w:themeColor="text1"/>
          <w:sz w:val="24"/>
          <w:szCs w:val="24"/>
        </w:rPr>
        <w:lastRenderedPageBreak/>
        <w:t>00511/TEPOTZOT/IP/2025</w:t>
      </w:r>
    </w:p>
    <w:p w:rsidR="00BA3EE1" w:rsidRPr="00F670F9" w:rsidRDefault="00BA3EE1" w:rsidP="004E12B9">
      <w:pPr>
        <w:pBdr>
          <w:top w:val="nil"/>
          <w:left w:val="nil"/>
          <w:bottom w:val="nil"/>
          <w:right w:val="nil"/>
          <w:between w:val="nil"/>
        </w:pBdr>
        <w:spacing w:after="0" w:line="240" w:lineRule="auto"/>
        <w:jc w:val="both"/>
        <w:rPr>
          <w:rFonts w:ascii="Palatino Linotype" w:hAnsi="Palatino Linotype"/>
          <w:i/>
          <w:color w:val="000000" w:themeColor="text1"/>
          <w:sz w:val="24"/>
          <w:szCs w:val="24"/>
        </w:rPr>
      </w:pPr>
      <w:r w:rsidRPr="00F670F9">
        <w:rPr>
          <w:rFonts w:ascii="Palatino Linotype" w:eastAsia="Palatino Linotype" w:hAnsi="Palatino Linotype" w:cs="Palatino Linotype"/>
          <w:i/>
          <w:color w:val="000000" w:themeColor="text1"/>
          <w:sz w:val="24"/>
          <w:szCs w:val="24"/>
        </w:rPr>
        <w:t>“L</w:t>
      </w:r>
      <w:r w:rsidRPr="00F670F9">
        <w:rPr>
          <w:rFonts w:ascii="Palatino Linotype" w:hAnsi="Palatino Linotype"/>
          <w:i/>
          <w:color w:val="000000" w:themeColor="text1"/>
          <w:sz w:val="24"/>
          <w:szCs w:val="24"/>
        </w:rPr>
        <w:t>os documentos en donde constan los precios unitarios, el fallo de adjudicación, la empresa que la realiza, el contrato de obra, los pagos efectuados, las bitácoras de obra, el nombre del supervisor de obra y los informes realizados, los documentos de revisión, supervisión y de control interno de la obra en Calle Cedros en San Mateó Xoloc, del 1 de enero al 01 de octubre de 2025.”</w:t>
      </w:r>
    </w:p>
    <w:p w:rsidR="00BA3EE1" w:rsidRPr="00F670F9" w:rsidRDefault="00BA3EE1" w:rsidP="004E12B9">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BA3EE1" w:rsidRPr="00F670F9" w:rsidRDefault="00BA3EE1" w:rsidP="004E12B9">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F670F9">
        <w:rPr>
          <w:rFonts w:ascii="Palatino Linotype" w:eastAsia="Palatino Linotype" w:hAnsi="Palatino Linotype" w:cs="Palatino Linotype"/>
          <w:b/>
          <w:color w:val="000000" w:themeColor="text1"/>
          <w:sz w:val="24"/>
          <w:szCs w:val="24"/>
        </w:rPr>
        <w:t>00508/TEPOTZOT/IP/2025</w:t>
      </w:r>
    </w:p>
    <w:p w:rsidR="00A66C55" w:rsidRPr="00F670F9" w:rsidRDefault="00BA3EE1" w:rsidP="004E12B9">
      <w:pPr>
        <w:pBdr>
          <w:top w:val="nil"/>
          <w:left w:val="nil"/>
          <w:bottom w:val="nil"/>
          <w:right w:val="nil"/>
          <w:between w:val="nil"/>
        </w:pBdr>
        <w:spacing w:after="0" w:line="240" w:lineRule="auto"/>
        <w:jc w:val="both"/>
        <w:rPr>
          <w:rFonts w:ascii="Palatino Linotype" w:hAnsi="Palatino Linotype"/>
          <w:i/>
          <w:color w:val="000000" w:themeColor="text1"/>
          <w:sz w:val="24"/>
          <w:szCs w:val="24"/>
        </w:rPr>
      </w:pPr>
      <w:r w:rsidRPr="00F670F9">
        <w:rPr>
          <w:rFonts w:ascii="Palatino Linotype" w:eastAsia="Palatino Linotype" w:hAnsi="Palatino Linotype" w:cs="Palatino Linotype"/>
          <w:i/>
          <w:color w:val="000000" w:themeColor="text1"/>
          <w:sz w:val="24"/>
          <w:szCs w:val="24"/>
        </w:rPr>
        <w:t>“</w:t>
      </w:r>
      <w:r w:rsidRPr="00F670F9">
        <w:rPr>
          <w:rFonts w:ascii="Palatino Linotype" w:hAnsi="Palatino Linotype"/>
          <w:i/>
          <w:color w:val="000000" w:themeColor="text1"/>
          <w:sz w:val="24"/>
          <w:szCs w:val="24"/>
        </w:rPr>
        <w:t>El documento en donde constan los precios unitarios, el fallo de adjudicación, la empresa que la realiza, el contrato de obra, los pagos efectuados, las bitácoras de obra, el nombre del supervisor de obra y los informes realizados, los documentos de revisión, supervisión y de control interno de la obra obra, del 1 de enero al 01 de octubre de 2025, de la obra en Calle Antonio Rubio”</w:t>
      </w:r>
    </w:p>
    <w:p w:rsidR="00BA3EE1" w:rsidRPr="00F670F9" w:rsidRDefault="00BA3EE1" w:rsidP="004E12B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F670F9" w:rsidRDefault="000E16F8" w:rsidP="004E12B9">
      <w:pPr>
        <w:spacing w:line="360" w:lineRule="auto"/>
        <w:jc w:val="both"/>
        <w:rPr>
          <w:rFonts w:ascii="Palatino Linotype" w:eastAsia="Palatino Linotype" w:hAnsi="Palatino Linotype" w:cs="Palatino Linotype"/>
          <w:b/>
          <w:color w:val="000000" w:themeColor="text1"/>
          <w:sz w:val="24"/>
          <w:szCs w:val="24"/>
        </w:rPr>
      </w:pPr>
      <w:r w:rsidRPr="00F670F9">
        <w:rPr>
          <w:rFonts w:ascii="Palatino Linotype" w:eastAsia="Palatino Linotype" w:hAnsi="Palatino Linotype" w:cs="Palatino Linotype"/>
          <w:b/>
          <w:color w:val="000000" w:themeColor="text1"/>
          <w:sz w:val="24"/>
          <w:szCs w:val="24"/>
        </w:rPr>
        <w:t>Modalidad de entrega</w:t>
      </w:r>
      <w:r w:rsidRPr="00F670F9">
        <w:rPr>
          <w:rFonts w:ascii="Palatino Linotype" w:eastAsia="Palatino Linotype" w:hAnsi="Palatino Linotype" w:cs="Palatino Linotype"/>
          <w:color w:val="000000" w:themeColor="text1"/>
          <w:sz w:val="24"/>
          <w:szCs w:val="24"/>
        </w:rPr>
        <w:t xml:space="preserve">: a través del </w:t>
      </w:r>
      <w:r w:rsidRPr="00F670F9">
        <w:rPr>
          <w:rFonts w:ascii="Palatino Linotype" w:eastAsia="Palatino Linotype" w:hAnsi="Palatino Linotype" w:cs="Palatino Linotype"/>
          <w:b/>
          <w:color w:val="000000" w:themeColor="text1"/>
          <w:sz w:val="24"/>
          <w:szCs w:val="24"/>
        </w:rPr>
        <w:t>SAIMEX.</w:t>
      </w:r>
    </w:p>
    <w:p w:rsidR="00A66C55" w:rsidRPr="00F670F9" w:rsidRDefault="00A66C55" w:rsidP="004E12B9">
      <w:pPr>
        <w:spacing w:line="360" w:lineRule="auto"/>
        <w:jc w:val="both"/>
        <w:rPr>
          <w:rFonts w:ascii="Palatino Linotype" w:eastAsia="Palatino Linotype" w:hAnsi="Palatino Linotype" w:cs="Palatino Linotype"/>
          <w:color w:val="000000" w:themeColor="text1"/>
          <w:sz w:val="24"/>
          <w:szCs w:val="24"/>
        </w:rPr>
      </w:pPr>
    </w:p>
    <w:p w:rsidR="00705D12" w:rsidRPr="00F670F9" w:rsidRDefault="005C53AF"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670F9">
        <w:rPr>
          <w:rFonts w:ascii="Palatino Linotype" w:eastAsia="Palatino Linotype" w:hAnsi="Palatino Linotype" w:cs="Palatino Linotype"/>
          <w:b/>
          <w:color w:val="000000" w:themeColor="text1"/>
          <w:sz w:val="24"/>
          <w:szCs w:val="24"/>
        </w:rPr>
        <w:t>EL SUJETO OBLIGADO</w:t>
      </w:r>
      <w:r w:rsidR="00331433" w:rsidRPr="00F670F9">
        <w:rPr>
          <w:rFonts w:ascii="Palatino Linotype" w:eastAsia="Palatino Linotype" w:hAnsi="Palatino Linotype" w:cs="Palatino Linotype"/>
          <w:color w:val="000000" w:themeColor="text1"/>
          <w:sz w:val="24"/>
          <w:szCs w:val="24"/>
        </w:rPr>
        <w:t xml:space="preserve"> no proporcionó respuesta a la</w:t>
      </w:r>
      <w:r w:rsidR="00557D50" w:rsidRPr="00F670F9">
        <w:rPr>
          <w:rFonts w:ascii="Palatino Linotype" w:eastAsia="Palatino Linotype" w:hAnsi="Palatino Linotype" w:cs="Palatino Linotype"/>
          <w:color w:val="000000" w:themeColor="text1"/>
          <w:sz w:val="24"/>
          <w:szCs w:val="24"/>
        </w:rPr>
        <w:t>s</w:t>
      </w:r>
      <w:r w:rsidR="00331433" w:rsidRPr="00F670F9">
        <w:rPr>
          <w:rFonts w:ascii="Palatino Linotype" w:eastAsia="Palatino Linotype" w:hAnsi="Palatino Linotype" w:cs="Palatino Linotype"/>
          <w:color w:val="000000" w:themeColor="text1"/>
          <w:sz w:val="24"/>
          <w:szCs w:val="24"/>
        </w:rPr>
        <w:t xml:space="preserve"> solicitud</w:t>
      </w:r>
      <w:r w:rsidR="00557D50" w:rsidRPr="00F670F9">
        <w:rPr>
          <w:rFonts w:ascii="Palatino Linotype" w:eastAsia="Palatino Linotype" w:hAnsi="Palatino Linotype" w:cs="Palatino Linotype"/>
          <w:color w:val="000000" w:themeColor="text1"/>
          <w:sz w:val="24"/>
          <w:szCs w:val="24"/>
        </w:rPr>
        <w:t>es</w:t>
      </w:r>
      <w:r w:rsidR="00331433" w:rsidRPr="00F670F9">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F670F9">
        <w:rPr>
          <w:rFonts w:ascii="Palatino Linotype" w:eastAsia="Palatino Linotype" w:hAnsi="Palatino Linotype" w:cs="Palatino Linotype"/>
          <w:color w:val="000000" w:themeColor="text1"/>
          <w:sz w:val="24"/>
          <w:szCs w:val="24"/>
        </w:rPr>
        <w:t>,</w:t>
      </w:r>
      <w:r w:rsidR="00331433" w:rsidRPr="00F670F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F670F9" w:rsidRDefault="00705D12" w:rsidP="004E12B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670F9"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70F9">
        <w:rPr>
          <w:rFonts w:ascii="Palatino Linotype" w:eastAsia="Palatino Linotype" w:hAnsi="Palatino Linotype" w:cs="Palatino Linotype"/>
          <w:color w:val="000000" w:themeColor="text1"/>
          <w:sz w:val="24"/>
          <w:szCs w:val="24"/>
        </w:rPr>
        <w:t>Ante la falta de respuesta</w:t>
      </w:r>
      <w:r w:rsidRPr="00F670F9">
        <w:rPr>
          <w:rFonts w:ascii="Palatino Linotype" w:eastAsia="Palatino Linotype" w:hAnsi="Palatino Linotype" w:cs="Palatino Linotype"/>
          <w:b/>
          <w:color w:val="000000" w:themeColor="text1"/>
          <w:sz w:val="24"/>
          <w:szCs w:val="24"/>
        </w:rPr>
        <w:t xml:space="preserve"> </w:t>
      </w:r>
      <w:r w:rsidR="005C53AF" w:rsidRPr="00F670F9">
        <w:rPr>
          <w:rFonts w:ascii="Palatino Linotype" w:eastAsia="Palatino Linotype" w:hAnsi="Palatino Linotype" w:cs="Palatino Linotype"/>
          <w:color w:val="000000" w:themeColor="text1"/>
          <w:sz w:val="24"/>
          <w:szCs w:val="24"/>
        </w:rPr>
        <w:t xml:space="preserve">del </w:t>
      </w:r>
      <w:r w:rsidR="005C53AF" w:rsidRPr="00F670F9">
        <w:rPr>
          <w:rFonts w:ascii="Palatino Linotype" w:eastAsia="Palatino Linotype" w:hAnsi="Palatino Linotype" w:cs="Palatino Linotype"/>
          <w:b/>
          <w:color w:val="000000" w:themeColor="text1"/>
          <w:sz w:val="24"/>
          <w:szCs w:val="24"/>
        </w:rPr>
        <w:t>SUJETO OBLIGADO</w:t>
      </w:r>
      <w:r w:rsidR="00C877CB" w:rsidRPr="00F670F9">
        <w:rPr>
          <w:rFonts w:ascii="Palatino Linotype" w:eastAsia="Palatino Linotype" w:hAnsi="Palatino Linotype" w:cs="Palatino Linotype"/>
          <w:color w:val="000000" w:themeColor="text1"/>
          <w:sz w:val="24"/>
          <w:szCs w:val="24"/>
        </w:rPr>
        <w:t xml:space="preserve">, </w:t>
      </w:r>
      <w:r w:rsidR="005403EE" w:rsidRPr="00F670F9">
        <w:rPr>
          <w:rFonts w:ascii="Palatino Linotype" w:eastAsia="Palatino Linotype" w:hAnsi="Palatino Linotype" w:cs="Palatino Linotype"/>
          <w:b/>
          <w:color w:val="000000" w:themeColor="text1"/>
          <w:sz w:val="24"/>
          <w:szCs w:val="24"/>
        </w:rPr>
        <w:t>EL</w:t>
      </w:r>
      <w:r w:rsidR="005C53AF" w:rsidRPr="00F670F9">
        <w:rPr>
          <w:rFonts w:ascii="Palatino Linotype" w:eastAsia="Palatino Linotype" w:hAnsi="Palatino Linotype" w:cs="Palatino Linotype"/>
          <w:b/>
          <w:color w:val="000000" w:themeColor="text1"/>
          <w:sz w:val="24"/>
          <w:szCs w:val="24"/>
        </w:rPr>
        <w:t xml:space="preserve"> RECURRENTE</w:t>
      </w:r>
      <w:r w:rsidR="003943DE" w:rsidRPr="00F670F9">
        <w:rPr>
          <w:rFonts w:ascii="Palatino Linotype" w:eastAsia="Palatino Linotype" w:hAnsi="Palatino Linotype" w:cs="Palatino Linotype"/>
          <w:color w:val="000000" w:themeColor="text1"/>
          <w:sz w:val="24"/>
          <w:szCs w:val="24"/>
        </w:rPr>
        <w:t xml:space="preserve"> interpuso los</w:t>
      </w:r>
      <w:r w:rsidR="005C53AF" w:rsidRPr="00F670F9">
        <w:rPr>
          <w:rFonts w:ascii="Palatino Linotype" w:eastAsia="Palatino Linotype" w:hAnsi="Palatino Linotype" w:cs="Palatino Linotype"/>
          <w:color w:val="000000" w:themeColor="text1"/>
          <w:sz w:val="24"/>
          <w:szCs w:val="24"/>
        </w:rPr>
        <w:t xml:space="preserve"> Recurso</w:t>
      </w:r>
      <w:r w:rsidR="003943DE" w:rsidRPr="00F670F9">
        <w:rPr>
          <w:rFonts w:ascii="Palatino Linotype" w:eastAsia="Palatino Linotype" w:hAnsi="Palatino Linotype" w:cs="Palatino Linotype"/>
          <w:color w:val="000000" w:themeColor="text1"/>
          <w:sz w:val="24"/>
          <w:szCs w:val="24"/>
        </w:rPr>
        <w:t>s</w:t>
      </w:r>
      <w:r w:rsidR="005C53AF" w:rsidRPr="00F670F9">
        <w:rPr>
          <w:rFonts w:ascii="Palatino Linotype" w:eastAsia="Palatino Linotype" w:hAnsi="Palatino Linotype" w:cs="Palatino Linotype"/>
          <w:color w:val="000000" w:themeColor="text1"/>
          <w:sz w:val="24"/>
          <w:szCs w:val="24"/>
        </w:rPr>
        <w:t xml:space="preserve"> de R</w:t>
      </w:r>
      <w:r w:rsidRPr="00F670F9">
        <w:rPr>
          <w:rFonts w:ascii="Palatino Linotype" w:eastAsia="Palatino Linotype" w:hAnsi="Palatino Linotype" w:cs="Palatino Linotype"/>
          <w:color w:val="000000" w:themeColor="text1"/>
          <w:sz w:val="24"/>
          <w:szCs w:val="24"/>
        </w:rPr>
        <w:t xml:space="preserve">evisión el </w:t>
      </w:r>
      <w:r w:rsidR="00E332D0" w:rsidRPr="00F670F9">
        <w:rPr>
          <w:rFonts w:ascii="Palatino Linotype" w:eastAsia="Palatino Linotype" w:hAnsi="Palatino Linotype" w:cs="Palatino Linotype"/>
          <w:b/>
          <w:color w:val="000000" w:themeColor="text1"/>
          <w:sz w:val="24"/>
          <w:szCs w:val="24"/>
        </w:rPr>
        <w:t>cuatro</w:t>
      </w:r>
      <w:r w:rsidR="00363730" w:rsidRPr="00F670F9">
        <w:rPr>
          <w:rFonts w:ascii="Palatino Linotype" w:eastAsia="Palatino Linotype" w:hAnsi="Palatino Linotype" w:cs="Palatino Linotype"/>
          <w:b/>
          <w:color w:val="000000" w:themeColor="text1"/>
          <w:sz w:val="24"/>
          <w:szCs w:val="24"/>
        </w:rPr>
        <w:t xml:space="preserve"> </w:t>
      </w:r>
      <w:r w:rsidR="005403EE" w:rsidRPr="00F670F9">
        <w:rPr>
          <w:rFonts w:ascii="Palatino Linotype" w:eastAsia="Palatino Linotype" w:hAnsi="Palatino Linotype" w:cs="Palatino Linotype"/>
          <w:b/>
          <w:color w:val="000000" w:themeColor="text1"/>
          <w:sz w:val="24"/>
          <w:szCs w:val="24"/>
        </w:rPr>
        <w:t>de octubre</w:t>
      </w:r>
      <w:r w:rsidR="00836DD8" w:rsidRPr="00F670F9">
        <w:rPr>
          <w:rFonts w:ascii="Palatino Linotype" w:eastAsia="Palatino Linotype" w:hAnsi="Palatino Linotype" w:cs="Palatino Linotype"/>
          <w:b/>
          <w:color w:val="000000" w:themeColor="text1"/>
          <w:sz w:val="24"/>
          <w:szCs w:val="24"/>
        </w:rPr>
        <w:t xml:space="preserve"> </w:t>
      </w:r>
      <w:r w:rsidRPr="00F670F9">
        <w:rPr>
          <w:rFonts w:ascii="Palatino Linotype" w:eastAsia="Palatino Linotype" w:hAnsi="Palatino Linotype" w:cs="Palatino Linotype"/>
          <w:b/>
          <w:color w:val="000000" w:themeColor="text1"/>
          <w:sz w:val="24"/>
          <w:szCs w:val="24"/>
        </w:rPr>
        <w:t xml:space="preserve">de dos mil veinticinco, </w:t>
      </w:r>
      <w:r w:rsidRPr="00F670F9">
        <w:rPr>
          <w:rFonts w:ascii="Palatino Linotype" w:eastAsia="Palatino Linotype" w:hAnsi="Palatino Linotype" w:cs="Palatino Linotype"/>
          <w:color w:val="000000" w:themeColor="text1"/>
          <w:sz w:val="24"/>
          <w:szCs w:val="24"/>
        </w:rPr>
        <w:t>registrado</w:t>
      </w:r>
      <w:r w:rsidR="003943DE" w:rsidRPr="00F670F9">
        <w:rPr>
          <w:rFonts w:ascii="Palatino Linotype" w:eastAsia="Palatino Linotype" w:hAnsi="Palatino Linotype" w:cs="Palatino Linotype"/>
          <w:color w:val="000000" w:themeColor="text1"/>
          <w:sz w:val="24"/>
          <w:szCs w:val="24"/>
        </w:rPr>
        <w:t>s</w:t>
      </w:r>
      <w:r w:rsidRPr="00F670F9">
        <w:rPr>
          <w:rFonts w:ascii="Palatino Linotype" w:eastAsia="Palatino Linotype" w:hAnsi="Palatino Linotype" w:cs="Palatino Linotype"/>
          <w:color w:val="000000" w:themeColor="text1"/>
          <w:sz w:val="24"/>
          <w:szCs w:val="24"/>
        </w:rPr>
        <w:t xml:space="preserve"> en el </w:t>
      </w:r>
      <w:r w:rsidRPr="00F670F9">
        <w:rPr>
          <w:rFonts w:ascii="Palatino Linotype" w:eastAsia="Palatino Linotype" w:hAnsi="Palatino Linotype" w:cs="Palatino Linotype"/>
          <w:b/>
          <w:color w:val="000000" w:themeColor="text1"/>
          <w:sz w:val="24"/>
          <w:szCs w:val="24"/>
        </w:rPr>
        <w:t xml:space="preserve">SAIMEX </w:t>
      </w:r>
      <w:r w:rsidRPr="00F670F9">
        <w:rPr>
          <w:rFonts w:ascii="Palatino Linotype" w:eastAsia="Palatino Linotype" w:hAnsi="Palatino Linotype" w:cs="Palatino Linotype"/>
          <w:color w:val="000000" w:themeColor="text1"/>
          <w:sz w:val="24"/>
          <w:szCs w:val="24"/>
        </w:rPr>
        <w:t xml:space="preserve">con </w:t>
      </w:r>
      <w:r w:rsidR="003943DE" w:rsidRPr="00F670F9">
        <w:rPr>
          <w:rFonts w:ascii="Palatino Linotype" w:eastAsia="Palatino Linotype" w:hAnsi="Palatino Linotype" w:cs="Palatino Linotype"/>
          <w:color w:val="000000" w:themeColor="text1"/>
          <w:sz w:val="24"/>
          <w:szCs w:val="24"/>
        </w:rPr>
        <w:t>los</w:t>
      </w:r>
      <w:r w:rsidR="00557D50" w:rsidRPr="00F670F9">
        <w:rPr>
          <w:rFonts w:ascii="Palatino Linotype" w:eastAsia="Palatino Linotype" w:hAnsi="Palatino Linotype" w:cs="Palatino Linotype"/>
          <w:color w:val="000000" w:themeColor="text1"/>
          <w:sz w:val="24"/>
          <w:szCs w:val="24"/>
        </w:rPr>
        <w:t xml:space="preserve"> </w:t>
      </w:r>
      <w:r w:rsidRPr="00F670F9">
        <w:rPr>
          <w:rFonts w:ascii="Palatino Linotype" w:eastAsia="Palatino Linotype" w:hAnsi="Palatino Linotype" w:cs="Palatino Linotype"/>
          <w:color w:val="000000" w:themeColor="text1"/>
          <w:sz w:val="24"/>
          <w:szCs w:val="24"/>
        </w:rPr>
        <w:t>número</w:t>
      </w:r>
      <w:r w:rsidR="003943DE" w:rsidRPr="00F670F9">
        <w:rPr>
          <w:rFonts w:ascii="Palatino Linotype" w:eastAsia="Palatino Linotype" w:hAnsi="Palatino Linotype" w:cs="Palatino Linotype"/>
          <w:color w:val="000000" w:themeColor="text1"/>
          <w:sz w:val="24"/>
          <w:szCs w:val="24"/>
        </w:rPr>
        <w:t>s</w:t>
      </w:r>
      <w:r w:rsidRPr="00F670F9">
        <w:rPr>
          <w:rFonts w:ascii="Palatino Linotype" w:eastAsia="Palatino Linotype" w:hAnsi="Palatino Linotype" w:cs="Palatino Linotype"/>
          <w:color w:val="000000" w:themeColor="text1"/>
          <w:sz w:val="24"/>
          <w:szCs w:val="24"/>
        </w:rPr>
        <w:t xml:space="preserve"> de expediente </w:t>
      </w:r>
      <w:r w:rsidR="00E332D0" w:rsidRPr="00F670F9">
        <w:rPr>
          <w:rFonts w:ascii="Palatino Linotype" w:eastAsia="Palatino Linotype" w:hAnsi="Palatino Linotype" w:cs="Palatino Linotype"/>
          <w:b/>
          <w:color w:val="000000" w:themeColor="text1"/>
          <w:sz w:val="24"/>
          <w:szCs w:val="24"/>
        </w:rPr>
        <w:t>11438</w:t>
      </w:r>
      <w:r w:rsidR="00FB0F99" w:rsidRPr="00F670F9">
        <w:rPr>
          <w:rFonts w:ascii="Palatino Linotype" w:eastAsia="Palatino Linotype" w:hAnsi="Palatino Linotype" w:cs="Palatino Linotype"/>
          <w:b/>
          <w:color w:val="000000" w:themeColor="text1"/>
          <w:sz w:val="24"/>
          <w:szCs w:val="24"/>
        </w:rPr>
        <w:t>/INFOEM/IP/RR/2025</w:t>
      </w:r>
      <w:r w:rsidR="00E75851" w:rsidRPr="00F670F9">
        <w:rPr>
          <w:rFonts w:ascii="Palatino Linotype" w:eastAsia="Palatino Linotype" w:hAnsi="Palatino Linotype" w:cs="Palatino Linotype"/>
          <w:color w:val="000000" w:themeColor="text1"/>
          <w:sz w:val="24"/>
          <w:szCs w:val="24"/>
        </w:rPr>
        <w:t xml:space="preserve">, </w:t>
      </w:r>
      <w:r w:rsidR="003943DE" w:rsidRPr="00F670F9">
        <w:rPr>
          <w:rFonts w:ascii="Palatino Linotype" w:eastAsia="Palatino Linotype" w:hAnsi="Palatino Linotype" w:cs="Palatino Linotype"/>
          <w:b/>
          <w:color w:val="000000" w:themeColor="text1"/>
          <w:sz w:val="24"/>
          <w:szCs w:val="24"/>
        </w:rPr>
        <w:t xml:space="preserve">11440/INFOEM/IP/RR/2025 y 11443/INFOEM/IP/RR/2025, </w:t>
      </w:r>
      <w:r w:rsidR="00E332D0" w:rsidRPr="00F670F9">
        <w:rPr>
          <w:rFonts w:ascii="Palatino Linotype" w:eastAsia="Palatino Linotype" w:hAnsi="Palatino Linotype" w:cs="Palatino Linotype"/>
          <w:color w:val="000000" w:themeColor="text1"/>
          <w:sz w:val="24"/>
          <w:szCs w:val="24"/>
        </w:rPr>
        <w:t>mismo</w:t>
      </w:r>
      <w:r w:rsidR="003943DE" w:rsidRPr="00F670F9">
        <w:rPr>
          <w:rFonts w:ascii="Palatino Linotype" w:eastAsia="Palatino Linotype" w:hAnsi="Palatino Linotype" w:cs="Palatino Linotype"/>
          <w:color w:val="000000" w:themeColor="text1"/>
          <w:sz w:val="24"/>
          <w:szCs w:val="24"/>
        </w:rPr>
        <w:t>s que se tuvieron</w:t>
      </w:r>
      <w:r w:rsidR="00E332D0" w:rsidRPr="00F670F9">
        <w:rPr>
          <w:rFonts w:ascii="Palatino Linotype" w:eastAsia="Palatino Linotype" w:hAnsi="Palatino Linotype" w:cs="Palatino Linotype"/>
          <w:color w:val="000000" w:themeColor="text1"/>
          <w:sz w:val="24"/>
          <w:szCs w:val="24"/>
        </w:rPr>
        <w:t xml:space="preserve"> por presentado</w:t>
      </w:r>
      <w:r w:rsidR="003943DE" w:rsidRPr="00F670F9">
        <w:rPr>
          <w:rFonts w:ascii="Palatino Linotype" w:eastAsia="Palatino Linotype" w:hAnsi="Palatino Linotype" w:cs="Palatino Linotype"/>
          <w:color w:val="000000" w:themeColor="text1"/>
          <w:sz w:val="24"/>
          <w:szCs w:val="24"/>
        </w:rPr>
        <w:t>s</w:t>
      </w:r>
      <w:r w:rsidR="00E332D0" w:rsidRPr="00F670F9">
        <w:rPr>
          <w:rFonts w:ascii="Palatino Linotype" w:eastAsia="Palatino Linotype" w:hAnsi="Palatino Linotype" w:cs="Palatino Linotype"/>
          <w:color w:val="000000" w:themeColor="text1"/>
          <w:sz w:val="24"/>
          <w:szCs w:val="24"/>
        </w:rPr>
        <w:t xml:space="preserve"> el seis de octubre del mismo año,</w:t>
      </w:r>
      <w:r w:rsidR="00B435DD" w:rsidRPr="00F670F9">
        <w:rPr>
          <w:rFonts w:ascii="Palatino Linotype" w:eastAsia="Palatino Linotype" w:hAnsi="Palatino Linotype" w:cs="Palatino Linotype"/>
          <w:b/>
          <w:color w:val="000000" w:themeColor="text1"/>
          <w:sz w:val="24"/>
          <w:szCs w:val="24"/>
        </w:rPr>
        <w:t xml:space="preserve"> </w:t>
      </w:r>
      <w:r w:rsidR="003943DE" w:rsidRPr="00F670F9">
        <w:rPr>
          <w:rFonts w:ascii="Palatino Linotype" w:eastAsia="Palatino Linotype" w:hAnsi="Palatino Linotype" w:cs="Palatino Linotype"/>
          <w:color w:val="000000" w:themeColor="text1"/>
          <w:sz w:val="24"/>
          <w:szCs w:val="24"/>
        </w:rPr>
        <w:t>en los</w:t>
      </w:r>
      <w:r w:rsidR="00557D50" w:rsidRPr="00F670F9">
        <w:rPr>
          <w:rFonts w:ascii="Palatino Linotype" w:eastAsia="Palatino Linotype" w:hAnsi="Palatino Linotype" w:cs="Palatino Linotype"/>
          <w:color w:val="000000" w:themeColor="text1"/>
          <w:sz w:val="24"/>
          <w:szCs w:val="24"/>
        </w:rPr>
        <w:t xml:space="preserve"> cual</w:t>
      </w:r>
      <w:r w:rsidR="003943DE" w:rsidRPr="00F670F9">
        <w:rPr>
          <w:rFonts w:ascii="Palatino Linotype" w:eastAsia="Palatino Linotype" w:hAnsi="Palatino Linotype" w:cs="Palatino Linotype"/>
          <w:color w:val="000000" w:themeColor="text1"/>
          <w:sz w:val="24"/>
          <w:szCs w:val="24"/>
        </w:rPr>
        <w:t>es aduce</w:t>
      </w:r>
      <w:r w:rsidR="00557D50" w:rsidRPr="00F670F9">
        <w:rPr>
          <w:rFonts w:ascii="Palatino Linotype" w:eastAsia="Palatino Linotype" w:hAnsi="Palatino Linotype" w:cs="Palatino Linotype"/>
          <w:color w:val="000000" w:themeColor="text1"/>
          <w:sz w:val="24"/>
          <w:szCs w:val="24"/>
        </w:rPr>
        <w:t xml:space="preserve"> la</w:t>
      </w:r>
      <w:r w:rsidRPr="00F670F9">
        <w:rPr>
          <w:rFonts w:ascii="Palatino Linotype" w:eastAsia="Palatino Linotype" w:hAnsi="Palatino Linotype" w:cs="Palatino Linotype"/>
          <w:color w:val="000000" w:themeColor="text1"/>
          <w:sz w:val="24"/>
          <w:szCs w:val="24"/>
        </w:rPr>
        <w:t>s siguientes manifestaciones:</w:t>
      </w:r>
    </w:p>
    <w:p w:rsidR="005256DF" w:rsidRPr="00F670F9" w:rsidRDefault="005256DF" w:rsidP="005256D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C53AF" w:rsidRPr="00F670F9" w:rsidRDefault="003943DE" w:rsidP="004E12B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F670F9">
        <w:rPr>
          <w:rFonts w:ascii="Palatino Linotype" w:eastAsia="Palatino Linotype" w:hAnsi="Palatino Linotype" w:cs="Palatino Linotype"/>
          <w:b/>
          <w:color w:val="000000" w:themeColor="text1"/>
          <w:sz w:val="24"/>
          <w:szCs w:val="24"/>
        </w:rPr>
        <w:t>11438/INFOEM/IP/RR/2025</w:t>
      </w:r>
    </w:p>
    <w:p w:rsidR="00705D12" w:rsidRPr="00F670F9" w:rsidRDefault="00AE17EB" w:rsidP="004E12B9">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F670F9">
        <w:rPr>
          <w:rFonts w:ascii="Palatino Linotype" w:eastAsia="Palatino Linotype" w:hAnsi="Palatino Linotype" w:cs="Palatino Linotype"/>
          <w:b/>
          <w:color w:val="000000" w:themeColor="text1"/>
          <w:sz w:val="24"/>
          <w:szCs w:val="24"/>
        </w:rPr>
        <w:t xml:space="preserve">ACTO IMPUGNADO: </w:t>
      </w:r>
    </w:p>
    <w:p w:rsidR="009E4B39" w:rsidRPr="00F670F9" w:rsidRDefault="00175A3C" w:rsidP="004E12B9">
      <w:pPr>
        <w:spacing w:after="0"/>
        <w:jc w:val="both"/>
        <w:rPr>
          <w:rFonts w:ascii="Palatino Linotype" w:eastAsia="Palatino Linotype" w:hAnsi="Palatino Linotype" w:cs="Palatino Linotype"/>
          <w:i/>
          <w:color w:val="000000" w:themeColor="text1"/>
          <w:sz w:val="24"/>
          <w:szCs w:val="24"/>
        </w:rPr>
      </w:pPr>
      <w:r w:rsidRPr="00F670F9">
        <w:rPr>
          <w:rFonts w:ascii="Palatino Linotype" w:eastAsia="Palatino Linotype" w:hAnsi="Palatino Linotype" w:cs="Palatino Linotype"/>
          <w:i/>
          <w:color w:val="000000" w:themeColor="text1"/>
          <w:sz w:val="24"/>
          <w:szCs w:val="24"/>
        </w:rPr>
        <w:t xml:space="preserve"> </w:t>
      </w:r>
      <w:r w:rsidR="00331433" w:rsidRPr="00F670F9">
        <w:rPr>
          <w:rFonts w:ascii="Palatino Linotype" w:eastAsia="Palatino Linotype" w:hAnsi="Palatino Linotype" w:cs="Palatino Linotype"/>
          <w:i/>
          <w:color w:val="000000" w:themeColor="text1"/>
          <w:sz w:val="24"/>
          <w:szCs w:val="24"/>
        </w:rPr>
        <w:t>“</w:t>
      </w:r>
      <w:r w:rsidR="00E332D0" w:rsidRPr="00F670F9">
        <w:rPr>
          <w:rFonts w:ascii="Palatino Linotype" w:hAnsi="Palatino Linotype"/>
          <w:i/>
          <w:color w:val="000000" w:themeColor="text1"/>
          <w:sz w:val="24"/>
          <w:szCs w:val="24"/>
        </w:rPr>
        <w:t>La falta de respuesta a una solicitud de acceso a la información</w:t>
      </w:r>
      <w:r w:rsidR="000C7BD0" w:rsidRPr="00F670F9">
        <w:rPr>
          <w:rFonts w:ascii="Palatino Linotype" w:hAnsi="Palatino Linotype"/>
          <w:i/>
          <w:color w:val="000000" w:themeColor="text1"/>
          <w:sz w:val="24"/>
          <w:szCs w:val="24"/>
        </w:rPr>
        <w:t>.</w:t>
      </w:r>
      <w:r w:rsidR="00876D1D" w:rsidRPr="00F670F9">
        <w:rPr>
          <w:rFonts w:ascii="Palatino Linotype" w:hAnsi="Palatino Linotype"/>
          <w:i/>
          <w:color w:val="000000" w:themeColor="text1"/>
          <w:sz w:val="24"/>
          <w:szCs w:val="24"/>
        </w:rPr>
        <w:t>”</w:t>
      </w:r>
      <w:r w:rsidR="00876D1D" w:rsidRPr="00F670F9">
        <w:rPr>
          <w:rFonts w:ascii="Palatino Linotype" w:eastAsia="Palatino Linotype" w:hAnsi="Palatino Linotype" w:cs="Palatino Linotype"/>
          <w:i/>
          <w:color w:val="000000" w:themeColor="text1"/>
          <w:sz w:val="24"/>
          <w:szCs w:val="24"/>
        </w:rPr>
        <w:t xml:space="preserve"> </w:t>
      </w:r>
      <w:r w:rsidR="00331433" w:rsidRPr="00F670F9">
        <w:rPr>
          <w:rFonts w:ascii="Palatino Linotype" w:eastAsia="Palatino Linotype" w:hAnsi="Palatino Linotype" w:cs="Palatino Linotype"/>
          <w:i/>
          <w:color w:val="000000" w:themeColor="text1"/>
          <w:sz w:val="24"/>
          <w:szCs w:val="24"/>
        </w:rPr>
        <w:t>(Sic).</w:t>
      </w:r>
    </w:p>
    <w:p w:rsidR="00705D12" w:rsidRPr="00F670F9" w:rsidRDefault="00AE17EB" w:rsidP="004E12B9">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F670F9">
        <w:rPr>
          <w:rFonts w:ascii="Palatino Linotype" w:eastAsia="Palatino Linotype" w:hAnsi="Palatino Linotype" w:cs="Palatino Linotype"/>
          <w:b/>
          <w:color w:val="000000" w:themeColor="text1"/>
          <w:sz w:val="24"/>
          <w:szCs w:val="24"/>
        </w:rPr>
        <w:t>RAZONES O MOTIVOS DE INCONFORMIDAD</w:t>
      </w:r>
      <w:r w:rsidRPr="00F670F9">
        <w:rPr>
          <w:rFonts w:ascii="Palatino Linotype" w:eastAsia="Palatino Linotype" w:hAnsi="Palatino Linotype" w:cs="Palatino Linotype"/>
          <w:color w:val="000000" w:themeColor="text1"/>
          <w:sz w:val="24"/>
          <w:szCs w:val="24"/>
        </w:rPr>
        <w:t xml:space="preserve">: </w:t>
      </w:r>
    </w:p>
    <w:p w:rsidR="004C3CF0" w:rsidRPr="00F670F9" w:rsidRDefault="00832741" w:rsidP="004E12B9">
      <w:pPr>
        <w:spacing w:after="0" w:line="360" w:lineRule="auto"/>
        <w:jc w:val="both"/>
        <w:rPr>
          <w:rFonts w:ascii="Palatino Linotype" w:eastAsia="Palatino Linotype" w:hAnsi="Palatino Linotype" w:cs="Palatino Linotype"/>
          <w:i/>
          <w:color w:val="000000" w:themeColor="text1"/>
          <w:sz w:val="24"/>
          <w:szCs w:val="24"/>
        </w:rPr>
      </w:pPr>
      <w:r w:rsidRPr="00F670F9">
        <w:rPr>
          <w:rFonts w:ascii="Palatino Linotype" w:eastAsia="Palatino Linotype" w:hAnsi="Palatino Linotype" w:cs="Palatino Linotype"/>
          <w:i/>
          <w:color w:val="000000" w:themeColor="text1"/>
          <w:sz w:val="24"/>
          <w:szCs w:val="24"/>
        </w:rPr>
        <w:lastRenderedPageBreak/>
        <w:t>“</w:t>
      </w:r>
      <w:r w:rsidR="00E332D0" w:rsidRPr="00F670F9">
        <w:rPr>
          <w:rFonts w:ascii="Palatino Linotype" w:hAnsi="Palatino Linotype"/>
          <w:i/>
          <w:color w:val="000000" w:themeColor="text1"/>
          <w:sz w:val="24"/>
          <w:szCs w:val="24"/>
        </w:rPr>
        <w:t>La falta de respuesta a una solicitud de acceso a la información</w:t>
      </w:r>
      <w:r w:rsidR="000E2198" w:rsidRPr="00F670F9">
        <w:rPr>
          <w:rFonts w:ascii="Palatino Linotype" w:hAnsi="Palatino Linotype"/>
          <w:i/>
          <w:color w:val="000000" w:themeColor="text1"/>
          <w:sz w:val="24"/>
          <w:szCs w:val="24"/>
        </w:rPr>
        <w:t>.</w:t>
      </w:r>
      <w:r w:rsidRPr="00F670F9">
        <w:rPr>
          <w:rFonts w:ascii="Palatino Linotype" w:hAnsi="Palatino Linotype"/>
          <w:i/>
          <w:color w:val="000000" w:themeColor="text1"/>
          <w:sz w:val="24"/>
          <w:szCs w:val="24"/>
        </w:rPr>
        <w:t>”</w:t>
      </w:r>
      <w:r w:rsidRPr="00F670F9">
        <w:rPr>
          <w:rFonts w:ascii="Palatino Linotype" w:eastAsia="Palatino Linotype" w:hAnsi="Palatino Linotype" w:cs="Palatino Linotype"/>
          <w:i/>
          <w:color w:val="000000" w:themeColor="text1"/>
          <w:sz w:val="24"/>
          <w:szCs w:val="24"/>
        </w:rPr>
        <w:t xml:space="preserve"> (Sic).</w:t>
      </w:r>
    </w:p>
    <w:p w:rsidR="003943DE" w:rsidRPr="00F670F9" w:rsidRDefault="003943DE" w:rsidP="004E12B9">
      <w:pPr>
        <w:spacing w:after="0" w:line="360" w:lineRule="auto"/>
        <w:jc w:val="both"/>
        <w:rPr>
          <w:rFonts w:ascii="Palatino Linotype" w:eastAsia="Palatino Linotype" w:hAnsi="Palatino Linotype" w:cs="Palatino Linotype"/>
          <w:i/>
          <w:color w:val="000000" w:themeColor="text1"/>
          <w:sz w:val="24"/>
          <w:szCs w:val="24"/>
        </w:rPr>
      </w:pPr>
    </w:p>
    <w:p w:rsidR="00832741" w:rsidRPr="00F670F9" w:rsidRDefault="003943DE" w:rsidP="004E12B9">
      <w:pPr>
        <w:spacing w:after="0" w:line="360" w:lineRule="auto"/>
        <w:jc w:val="both"/>
        <w:rPr>
          <w:rFonts w:ascii="Palatino Linotype" w:eastAsia="Palatino Linotype" w:hAnsi="Palatino Linotype" w:cs="Palatino Linotype"/>
          <w:b/>
          <w:color w:val="000000" w:themeColor="text1"/>
          <w:sz w:val="24"/>
          <w:szCs w:val="24"/>
        </w:rPr>
      </w:pPr>
      <w:r w:rsidRPr="00F670F9">
        <w:rPr>
          <w:rFonts w:ascii="Palatino Linotype" w:eastAsia="Palatino Linotype" w:hAnsi="Palatino Linotype" w:cs="Palatino Linotype"/>
          <w:b/>
          <w:color w:val="000000" w:themeColor="text1"/>
          <w:sz w:val="24"/>
          <w:szCs w:val="24"/>
        </w:rPr>
        <w:t>11440/INFOEM/IP/RR/2025</w:t>
      </w:r>
    </w:p>
    <w:p w:rsidR="003943DE" w:rsidRPr="00F670F9" w:rsidRDefault="00AE17EB" w:rsidP="004E12B9">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F670F9">
        <w:rPr>
          <w:rFonts w:ascii="Palatino Linotype" w:eastAsia="Palatino Linotype" w:hAnsi="Palatino Linotype" w:cs="Palatino Linotype"/>
          <w:b/>
          <w:color w:val="000000" w:themeColor="text1"/>
          <w:sz w:val="24"/>
          <w:szCs w:val="24"/>
        </w:rPr>
        <w:t xml:space="preserve">ACTO IMPUGNADO: </w:t>
      </w:r>
    </w:p>
    <w:p w:rsidR="003943DE" w:rsidRPr="00F670F9" w:rsidRDefault="003943DE" w:rsidP="004E12B9">
      <w:pPr>
        <w:spacing w:after="0"/>
        <w:jc w:val="both"/>
        <w:rPr>
          <w:rFonts w:ascii="Palatino Linotype" w:eastAsia="Palatino Linotype" w:hAnsi="Palatino Linotype" w:cs="Palatino Linotype"/>
          <w:i/>
          <w:color w:val="000000" w:themeColor="text1"/>
          <w:sz w:val="24"/>
          <w:szCs w:val="24"/>
        </w:rPr>
      </w:pPr>
      <w:r w:rsidRPr="00F670F9">
        <w:rPr>
          <w:rFonts w:ascii="Palatino Linotype" w:eastAsia="Palatino Linotype" w:hAnsi="Palatino Linotype" w:cs="Palatino Linotype"/>
          <w:i/>
          <w:color w:val="000000" w:themeColor="text1"/>
          <w:sz w:val="24"/>
          <w:szCs w:val="24"/>
        </w:rPr>
        <w:t xml:space="preserve"> “</w:t>
      </w:r>
      <w:r w:rsidRPr="00F670F9">
        <w:rPr>
          <w:rFonts w:ascii="Palatino Linotype" w:hAnsi="Palatino Linotype"/>
          <w:i/>
          <w:color w:val="000000" w:themeColor="text1"/>
          <w:sz w:val="24"/>
          <w:szCs w:val="24"/>
        </w:rPr>
        <w:t>La falta de respuesta a una solicitud de acceso a la información.”</w:t>
      </w:r>
      <w:r w:rsidRPr="00F670F9">
        <w:rPr>
          <w:rFonts w:ascii="Palatino Linotype" w:eastAsia="Palatino Linotype" w:hAnsi="Palatino Linotype" w:cs="Palatino Linotype"/>
          <w:i/>
          <w:color w:val="000000" w:themeColor="text1"/>
          <w:sz w:val="24"/>
          <w:szCs w:val="24"/>
        </w:rPr>
        <w:t xml:space="preserve"> (Sic).</w:t>
      </w:r>
    </w:p>
    <w:p w:rsidR="003943DE" w:rsidRPr="00F670F9" w:rsidRDefault="00AE17EB" w:rsidP="004E12B9">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F670F9">
        <w:rPr>
          <w:rFonts w:ascii="Palatino Linotype" w:eastAsia="Palatino Linotype" w:hAnsi="Palatino Linotype" w:cs="Palatino Linotype"/>
          <w:b/>
          <w:color w:val="000000" w:themeColor="text1"/>
          <w:sz w:val="24"/>
          <w:szCs w:val="24"/>
        </w:rPr>
        <w:t>RAZONES O MOTIVOS DE INCONFORMIDAD</w:t>
      </w:r>
      <w:r w:rsidRPr="00F670F9">
        <w:rPr>
          <w:rFonts w:ascii="Palatino Linotype" w:eastAsia="Palatino Linotype" w:hAnsi="Palatino Linotype" w:cs="Palatino Linotype"/>
          <w:color w:val="000000" w:themeColor="text1"/>
          <w:sz w:val="24"/>
          <w:szCs w:val="24"/>
        </w:rPr>
        <w:t xml:space="preserve">: </w:t>
      </w:r>
    </w:p>
    <w:p w:rsidR="003943DE" w:rsidRPr="00F670F9" w:rsidRDefault="003943DE" w:rsidP="004E12B9">
      <w:pPr>
        <w:spacing w:after="0" w:line="360" w:lineRule="auto"/>
        <w:jc w:val="both"/>
        <w:rPr>
          <w:rFonts w:ascii="Palatino Linotype" w:eastAsia="Palatino Linotype" w:hAnsi="Palatino Linotype" w:cs="Palatino Linotype"/>
          <w:i/>
          <w:color w:val="000000" w:themeColor="text1"/>
          <w:sz w:val="24"/>
          <w:szCs w:val="24"/>
        </w:rPr>
      </w:pPr>
      <w:r w:rsidRPr="00F670F9">
        <w:rPr>
          <w:rFonts w:ascii="Palatino Linotype" w:eastAsia="Palatino Linotype" w:hAnsi="Palatino Linotype" w:cs="Palatino Linotype"/>
          <w:i/>
          <w:color w:val="000000" w:themeColor="text1"/>
          <w:sz w:val="24"/>
          <w:szCs w:val="24"/>
        </w:rPr>
        <w:t>“</w:t>
      </w:r>
      <w:r w:rsidRPr="00F670F9">
        <w:rPr>
          <w:rFonts w:ascii="Palatino Linotype" w:hAnsi="Palatino Linotype"/>
          <w:i/>
          <w:color w:val="000000" w:themeColor="text1"/>
          <w:sz w:val="24"/>
          <w:szCs w:val="24"/>
        </w:rPr>
        <w:t>La falta de respuesta a una solicitud de acceso a la información.”</w:t>
      </w:r>
      <w:r w:rsidRPr="00F670F9">
        <w:rPr>
          <w:rFonts w:ascii="Palatino Linotype" w:eastAsia="Palatino Linotype" w:hAnsi="Palatino Linotype" w:cs="Palatino Linotype"/>
          <w:i/>
          <w:color w:val="000000" w:themeColor="text1"/>
          <w:sz w:val="24"/>
          <w:szCs w:val="24"/>
        </w:rPr>
        <w:t xml:space="preserve"> (Sic).</w:t>
      </w:r>
    </w:p>
    <w:p w:rsidR="003943DE" w:rsidRPr="00F670F9" w:rsidRDefault="003943DE" w:rsidP="004E12B9">
      <w:pPr>
        <w:spacing w:after="0" w:line="360" w:lineRule="auto"/>
        <w:jc w:val="both"/>
        <w:rPr>
          <w:rFonts w:ascii="Palatino Linotype" w:eastAsia="Palatino Linotype" w:hAnsi="Palatino Linotype" w:cs="Palatino Linotype"/>
          <w:i/>
          <w:color w:val="000000" w:themeColor="text1"/>
          <w:sz w:val="24"/>
          <w:szCs w:val="24"/>
        </w:rPr>
      </w:pPr>
    </w:p>
    <w:p w:rsidR="003943DE" w:rsidRPr="00F670F9" w:rsidRDefault="003943DE" w:rsidP="004E12B9">
      <w:pPr>
        <w:spacing w:after="0" w:line="360" w:lineRule="auto"/>
        <w:jc w:val="both"/>
        <w:rPr>
          <w:rFonts w:ascii="Palatino Linotype" w:eastAsia="Palatino Linotype" w:hAnsi="Palatino Linotype" w:cs="Palatino Linotype"/>
          <w:b/>
          <w:color w:val="000000" w:themeColor="text1"/>
          <w:sz w:val="24"/>
          <w:szCs w:val="24"/>
        </w:rPr>
      </w:pPr>
      <w:r w:rsidRPr="00F670F9">
        <w:rPr>
          <w:rFonts w:ascii="Palatino Linotype" w:eastAsia="Palatino Linotype" w:hAnsi="Palatino Linotype" w:cs="Palatino Linotype"/>
          <w:b/>
          <w:color w:val="000000" w:themeColor="text1"/>
          <w:sz w:val="24"/>
          <w:szCs w:val="24"/>
        </w:rPr>
        <w:t>11443/INFOEM/IP/RR/2025</w:t>
      </w:r>
    </w:p>
    <w:p w:rsidR="003943DE" w:rsidRPr="00F670F9" w:rsidRDefault="00AE17EB" w:rsidP="004E12B9">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F670F9">
        <w:rPr>
          <w:rFonts w:ascii="Palatino Linotype" w:eastAsia="Palatino Linotype" w:hAnsi="Palatino Linotype" w:cs="Palatino Linotype"/>
          <w:b/>
          <w:color w:val="000000" w:themeColor="text1"/>
          <w:sz w:val="24"/>
          <w:szCs w:val="24"/>
        </w:rPr>
        <w:t xml:space="preserve">ACTO IMPUGNADO: </w:t>
      </w:r>
    </w:p>
    <w:p w:rsidR="003943DE" w:rsidRPr="00F670F9" w:rsidRDefault="003943DE" w:rsidP="004E12B9">
      <w:pPr>
        <w:spacing w:after="0"/>
        <w:jc w:val="both"/>
        <w:rPr>
          <w:rFonts w:ascii="Palatino Linotype" w:eastAsia="Palatino Linotype" w:hAnsi="Palatino Linotype" w:cs="Palatino Linotype"/>
          <w:i/>
          <w:color w:val="000000" w:themeColor="text1"/>
          <w:sz w:val="24"/>
          <w:szCs w:val="24"/>
        </w:rPr>
      </w:pPr>
      <w:r w:rsidRPr="00F670F9">
        <w:rPr>
          <w:rFonts w:ascii="Palatino Linotype" w:eastAsia="Palatino Linotype" w:hAnsi="Palatino Linotype" w:cs="Palatino Linotype"/>
          <w:i/>
          <w:color w:val="000000" w:themeColor="text1"/>
          <w:sz w:val="24"/>
          <w:szCs w:val="24"/>
        </w:rPr>
        <w:t xml:space="preserve"> “</w:t>
      </w:r>
      <w:r w:rsidRPr="00F670F9">
        <w:rPr>
          <w:rFonts w:ascii="Palatino Linotype" w:hAnsi="Palatino Linotype"/>
          <w:i/>
          <w:color w:val="000000" w:themeColor="text1"/>
          <w:sz w:val="24"/>
          <w:szCs w:val="24"/>
        </w:rPr>
        <w:t>La falta de respuesta a una solicitud de acceso a la información.”</w:t>
      </w:r>
      <w:r w:rsidRPr="00F670F9">
        <w:rPr>
          <w:rFonts w:ascii="Palatino Linotype" w:eastAsia="Palatino Linotype" w:hAnsi="Palatino Linotype" w:cs="Palatino Linotype"/>
          <w:i/>
          <w:color w:val="000000" w:themeColor="text1"/>
          <w:sz w:val="24"/>
          <w:szCs w:val="24"/>
        </w:rPr>
        <w:t xml:space="preserve"> (Sic).</w:t>
      </w:r>
    </w:p>
    <w:p w:rsidR="003943DE" w:rsidRPr="00F670F9" w:rsidRDefault="00AE17EB" w:rsidP="004E12B9">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F670F9">
        <w:rPr>
          <w:rFonts w:ascii="Palatino Linotype" w:eastAsia="Palatino Linotype" w:hAnsi="Palatino Linotype" w:cs="Palatino Linotype"/>
          <w:b/>
          <w:color w:val="000000" w:themeColor="text1"/>
          <w:sz w:val="24"/>
          <w:szCs w:val="24"/>
        </w:rPr>
        <w:t>RAZONES O MOTIVOS DE INCONFORMIDAD</w:t>
      </w:r>
      <w:r w:rsidR="003943DE" w:rsidRPr="00F670F9">
        <w:rPr>
          <w:rFonts w:ascii="Palatino Linotype" w:eastAsia="Palatino Linotype" w:hAnsi="Palatino Linotype" w:cs="Palatino Linotype"/>
          <w:color w:val="000000" w:themeColor="text1"/>
          <w:sz w:val="24"/>
          <w:szCs w:val="24"/>
        </w:rPr>
        <w:t xml:space="preserve">: </w:t>
      </w:r>
    </w:p>
    <w:p w:rsidR="003943DE" w:rsidRPr="00F670F9" w:rsidRDefault="003943DE" w:rsidP="004E12B9">
      <w:pPr>
        <w:spacing w:after="0" w:line="360" w:lineRule="auto"/>
        <w:jc w:val="both"/>
        <w:rPr>
          <w:rFonts w:ascii="Palatino Linotype" w:eastAsia="Palatino Linotype" w:hAnsi="Palatino Linotype" w:cs="Palatino Linotype"/>
          <w:i/>
          <w:color w:val="000000" w:themeColor="text1"/>
          <w:sz w:val="24"/>
          <w:szCs w:val="24"/>
        </w:rPr>
      </w:pPr>
      <w:r w:rsidRPr="00F670F9">
        <w:rPr>
          <w:rFonts w:ascii="Palatino Linotype" w:eastAsia="Palatino Linotype" w:hAnsi="Palatino Linotype" w:cs="Palatino Linotype"/>
          <w:i/>
          <w:color w:val="000000" w:themeColor="text1"/>
          <w:sz w:val="24"/>
          <w:szCs w:val="24"/>
        </w:rPr>
        <w:t>“</w:t>
      </w:r>
      <w:r w:rsidRPr="00F670F9">
        <w:rPr>
          <w:rFonts w:ascii="Palatino Linotype" w:hAnsi="Palatino Linotype"/>
          <w:i/>
          <w:color w:val="000000" w:themeColor="text1"/>
          <w:sz w:val="24"/>
          <w:szCs w:val="24"/>
        </w:rPr>
        <w:t>La falta de respuesta a una solicitud de acceso a la información.”</w:t>
      </w:r>
      <w:r w:rsidRPr="00F670F9">
        <w:rPr>
          <w:rFonts w:ascii="Palatino Linotype" w:eastAsia="Palatino Linotype" w:hAnsi="Palatino Linotype" w:cs="Palatino Linotype"/>
          <w:i/>
          <w:color w:val="000000" w:themeColor="text1"/>
          <w:sz w:val="24"/>
          <w:szCs w:val="24"/>
        </w:rPr>
        <w:t xml:space="preserve"> (Sic).</w:t>
      </w:r>
    </w:p>
    <w:p w:rsidR="003943DE" w:rsidRPr="00F670F9" w:rsidRDefault="003943DE" w:rsidP="004E12B9">
      <w:pPr>
        <w:spacing w:after="0" w:line="360" w:lineRule="auto"/>
        <w:jc w:val="both"/>
        <w:rPr>
          <w:rFonts w:ascii="Palatino Linotype" w:eastAsia="Palatino Linotype" w:hAnsi="Palatino Linotype" w:cs="Palatino Linotype"/>
          <w:i/>
          <w:color w:val="000000" w:themeColor="text1"/>
          <w:sz w:val="24"/>
          <w:szCs w:val="24"/>
        </w:rPr>
      </w:pPr>
    </w:p>
    <w:p w:rsidR="00175A3C" w:rsidRPr="00F670F9"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70F9">
        <w:rPr>
          <w:rFonts w:ascii="Palatino Linotype" w:eastAsia="Palatino Linotype" w:hAnsi="Palatino Linotype" w:cs="Palatino Linotype"/>
          <w:color w:val="000000" w:themeColor="text1"/>
          <w:sz w:val="24"/>
          <w:szCs w:val="24"/>
        </w:rPr>
        <w:t>Medio</w:t>
      </w:r>
      <w:r w:rsidR="003943DE" w:rsidRPr="00F670F9">
        <w:rPr>
          <w:rFonts w:ascii="Palatino Linotype" w:eastAsia="Palatino Linotype" w:hAnsi="Palatino Linotype" w:cs="Palatino Linotype"/>
          <w:color w:val="000000" w:themeColor="text1"/>
          <w:sz w:val="24"/>
          <w:szCs w:val="24"/>
        </w:rPr>
        <w:t>s</w:t>
      </w:r>
      <w:r w:rsidRPr="00F670F9">
        <w:rPr>
          <w:rFonts w:ascii="Palatino Linotype" w:eastAsia="Palatino Linotype" w:hAnsi="Palatino Linotype" w:cs="Palatino Linotype"/>
          <w:color w:val="000000" w:themeColor="text1"/>
          <w:sz w:val="24"/>
          <w:szCs w:val="24"/>
        </w:rPr>
        <w:t xml:space="preserve"> de impugnación que le fue</w:t>
      </w:r>
      <w:r w:rsidR="003943DE" w:rsidRPr="00F670F9">
        <w:rPr>
          <w:rFonts w:ascii="Palatino Linotype" w:eastAsia="Palatino Linotype" w:hAnsi="Palatino Linotype" w:cs="Palatino Linotype"/>
          <w:color w:val="000000" w:themeColor="text1"/>
          <w:sz w:val="24"/>
          <w:szCs w:val="24"/>
        </w:rPr>
        <w:t>ron</w:t>
      </w:r>
      <w:r w:rsidRPr="00F670F9">
        <w:rPr>
          <w:rFonts w:ascii="Palatino Linotype" w:eastAsia="Palatino Linotype" w:hAnsi="Palatino Linotype" w:cs="Palatino Linotype"/>
          <w:color w:val="000000" w:themeColor="text1"/>
          <w:sz w:val="24"/>
          <w:szCs w:val="24"/>
        </w:rPr>
        <w:t xml:space="preserve"> turnado</w:t>
      </w:r>
      <w:r w:rsidR="003943DE" w:rsidRPr="00F670F9">
        <w:rPr>
          <w:rFonts w:ascii="Palatino Linotype" w:eastAsia="Palatino Linotype" w:hAnsi="Palatino Linotype" w:cs="Palatino Linotype"/>
          <w:color w:val="000000" w:themeColor="text1"/>
          <w:sz w:val="24"/>
          <w:szCs w:val="24"/>
        </w:rPr>
        <w:t>s</w:t>
      </w:r>
      <w:r w:rsidRPr="00F670F9">
        <w:rPr>
          <w:rFonts w:ascii="Palatino Linotype" w:eastAsia="Palatino Linotype" w:hAnsi="Palatino Linotype" w:cs="Palatino Linotype"/>
          <w:color w:val="000000" w:themeColor="text1"/>
          <w:sz w:val="24"/>
          <w:szCs w:val="24"/>
        </w:rPr>
        <w:t xml:space="preserve"> por me</w:t>
      </w:r>
      <w:r w:rsidR="00557D50" w:rsidRPr="00F670F9">
        <w:rPr>
          <w:rFonts w:ascii="Palatino Linotype" w:eastAsia="Palatino Linotype" w:hAnsi="Palatino Linotype" w:cs="Palatino Linotype"/>
          <w:color w:val="000000" w:themeColor="text1"/>
          <w:sz w:val="24"/>
          <w:szCs w:val="24"/>
        </w:rPr>
        <w:t>d</w:t>
      </w:r>
      <w:r w:rsidR="00394EC8" w:rsidRPr="00F670F9">
        <w:rPr>
          <w:rFonts w:ascii="Palatino Linotype" w:eastAsia="Palatino Linotype" w:hAnsi="Palatino Linotype" w:cs="Palatino Linotype"/>
          <w:color w:val="000000" w:themeColor="text1"/>
          <w:sz w:val="24"/>
          <w:szCs w:val="24"/>
        </w:rPr>
        <w:t xml:space="preserve">io del sistema electrónico al Comisionado José Martínez Vilchis y a la </w:t>
      </w:r>
      <w:r w:rsidR="00FE5D54" w:rsidRPr="00F670F9">
        <w:rPr>
          <w:rFonts w:ascii="Palatino Linotype" w:eastAsia="Palatino Linotype" w:hAnsi="Palatino Linotype" w:cs="Palatino Linotype"/>
          <w:color w:val="000000" w:themeColor="text1"/>
          <w:sz w:val="24"/>
          <w:szCs w:val="24"/>
        </w:rPr>
        <w:t>Comisionada</w:t>
      </w:r>
      <w:r w:rsidRPr="00F670F9">
        <w:rPr>
          <w:rFonts w:ascii="Palatino Linotype" w:eastAsia="Palatino Linotype" w:hAnsi="Palatino Linotype" w:cs="Palatino Linotype"/>
          <w:color w:val="000000" w:themeColor="text1"/>
          <w:sz w:val="24"/>
          <w:szCs w:val="24"/>
        </w:rPr>
        <w:t xml:space="preserve"> </w:t>
      </w:r>
      <w:r w:rsidR="00FE5D54" w:rsidRPr="00F670F9">
        <w:rPr>
          <w:rFonts w:ascii="Palatino Linotype" w:eastAsia="Palatino Linotype" w:hAnsi="Palatino Linotype" w:cs="Palatino Linotype"/>
          <w:color w:val="000000" w:themeColor="text1"/>
          <w:sz w:val="24"/>
          <w:szCs w:val="24"/>
        </w:rPr>
        <w:t>María del Rosario Mejía Ayala</w:t>
      </w:r>
      <w:r w:rsidR="005C2871" w:rsidRPr="00F670F9">
        <w:rPr>
          <w:rFonts w:ascii="Palatino Linotype" w:eastAsia="Palatino Linotype" w:hAnsi="Palatino Linotype" w:cs="Palatino Linotype"/>
          <w:color w:val="000000" w:themeColor="text1"/>
          <w:sz w:val="24"/>
          <w:szCs w:val="24"/>
        </w:rPr>
        <w:t>,</w:t>
      </w:r>
      <w:r w:rsidR="00557D50" w:rsidRPr="00F670F9">
        <w:rPr>
          <w:rFonts w:ascii="Palatino Linotype" w:eastAsia="Palatino Linotype" w:hAnsi="Palatino Linotype" w:cs="Palatino Linotype"/>
          <w:color w:val="000000" w:themeColor="text1"/>
          <w:sz w:val="24"/>
          <w:szCs w:val="24"/>
        </w:rPr>
        <w:t xml:space="preserve"> </w:t>
      </w:r>
      <w:r w:rsidRPr="00F670F9">
        <w:rPr>
          <w:rFonts w:ascii="Palatino Linotype" w:eastAsia="Palatino Linotype" w:hAnsi="Palatino Linotype" w:cs="Palatino Linotype"/>
          <w:color w:val="000000" w:themeColor="text1"/>
          <w:sz w:val="24"/>
          <w:szCs w:val="24"/>
        </w:rPr>
        <w:t xml:space="preserve"> en términos del arábigo 185</w:t>
      </w:r>
      <w:r w:rsidR="005C2871" w:rsidRPr="00F670F9">
        <w:rPr>
          <w:rFonts w:ascii="Palatino Linotype" w:eastAsia="Palatino Linotype" w:hAnsi="Palatino Linotype" w:cs="Palatino Linotype"/>
          <w:color w:val="000000" w:themeColor="text1"/>
          <w:sz w:val="24"/>
          <w:szCs w:val="24"/>
        </w:rPr>
        <w:t>,</w:t>
      </w:r>
      <w:r w:rsidRPr="00F670F9">
        <w:rPr>
          <w:rFonts w:ascii="Palatino Linotype" w:eastAsia="Palatino Linotype" w:hAnsi="Palatino Linotype" w:cs="Palatino Linotype"/>
          <w:color w:val="000000" w:themeColor="text1"/>
          <w:sz w:val="24"/>
          <w:szCs w:val="24"/>
        </w:rPr>
        <w:t xml:space="preserve"> fracción I</w:t>
      </w:r>
      <w:r w:rsidR="005C2871" w:rsidRPr="00F670F9">
        <w:rPr>
          <w:rFonts w:ascii="Palatino Linotype" w:eastAsia="Palatino Linotype" w:hAnsi="Palatino Linotype" w:cs="Palatino Linotype"/>
          <w:color w:val="000000" w:themeColor="text1"/>
          <w:sz w:val="24"/>
          <w:szCs w:val="24"/>
        </w:rPr>
        <w:t>,</w:t>
      </w:r>
      <w:r w:rsidRPr="00F670F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w:t>
      </w:r>
      <w:r w:rsidR="00394EC8" w:rsidRPr="00F670F9">
        <w:rPr>
          <w:rFonts w:ascii="Palatino Linotype" w:eastAsia="Palatino Linotype" w:hAnsi="Palatino Linotype" w:cs="Palatino Linotype"/>
          <w:color w:val="000000" w:themeColor="text1"/>
          <w:sz w:val="24"/>
          <w:szCs w:val="24"/>
        </w:rPr>
        <w:t xml:space="preserve"> </w:t>
      </w:r>
      <w:r w:rsidRPr="00F670F9">
        <w:rPr>
          <w:rFonts w:ascii="Palatino Linotype" w:eastAsia="Palatino Linotype" w:hAnsi="Palatino Linotype" w:cs="Palatino Linotype"/>
          <w:color w:val="000000" w:themeColor="text1"/>
          <w:sz w:val="24"/>
          <w:szCs w:val="24"/>
        </w:rPr>
        <w:t>l</w:t>
      </w:r>
      <w:r w:rsidR="00394EC8" w:rsidRPr="00F670F9">
        <w:rPr>
          <w:rFonts w:ascii="Palatino Linotype" w:eastAsia="Palatino Linotype" w:hAnsi="Palatino Linotype" w:cs="Palatino Linotype"/>
          <w:color w:val="000000" w:themeColor="text1"/>
          <w:sz w:val="24"/>
          <w:szCs w:val="24"/>
        </w:rPr>
        <w:t>os</w:t>
      </w:r>
      <w:r w:rsidRPr="00F670F9">
        <w:rPr>
          <w:rFonts w:ascii="Palatino Linotype" w:eastAsia="Palatino Linotype" w:hAnsi="Palatino Linotype" w:cs="Palatino Linotype"/>
          <w:color w:val="000000" w:themeColor="text1"/>
          <w:sz w:val="24"/>
          <w:szCs w:val="24"/>
        </w:rPr>
        <w:t xml:space="preserve"> cual</w:t>
      </w:r>
      <w:r w:rsidR="00394EC8" w:rsidRPr="00F670F9">
        <w:rPr>
          <w:rFonts w:ascii="Palatino Linotype" w:eastAsia="Palatino Linotype" w:hAnsi="Palatino Linotype" w:cs="Palatino Linotype"/>
          <w:color w:val="000000" w:themeColor="text1"/>
          <w:sz w:val="24"/>
          <w:szCs w:val="24"/>
        </w:rPr>
        <w:t>es</w:t>
      </w:r>
      <w:r w:rsidRPr="00F670F9">
        <w:rPr>
          <w:rFonts w:ascii="Palatino Linotype" w:eastAsia="Palatino Linotype" w:hAnsi="Palatino Linotype" w:cs="Palatino Linotype"/>
          <w:color w:val="000000" w:themeColor="text1"/>
          <w:sz w:val="24"/>
          <w:szCs w:val="24"/>
        </w:rPr>
        <w:t xml:space="preserve"> </w:t>
      </w:r>
      <w:r w:rsidR="005C2871" w:rsidRPr="00F670F9">
        <w:rPr>
          <w:rFonts w:ascii="Palatino Linotype" w:eastAsia="Palatino Linotype" w:hAnsi="Palatino Linotype" w:cs="Palatino Linotype"/>
          <w:color w:val="000000" w:themeColor="text1"/>
          <w:sz w:val="24"/>
          <w:szCs w:val="24"/>
        </w:rPr>
        <w:t>recayó el</w:t>
      </w:r>
      <w:r w:rsidRPr="00F670F9">
        <w:rPr>
          <w:rFonts w:ascii="Palatino Linotype" w:eastAsia="Palatino Linotype" w:hAnsi="Palatino Linotype" w:cs="Palatino Linotype"/>
          <w:color w:val="000000" w:themeColor="text1"/>
          <w:sz w:val="24"/>
          <w:szCs w:val="24"/>
        </w:rPr>
        <w:t xml:space="preserve"> acuerdo de admisión de fecha</w:t>
      </w:r>
      <w:r w:rsidR="00394EC8" w:rsidRPr="00F670F9">
        <w:rPr>
          <w:rFonts w:ascii="Palatino Linotype" w:eastAsia="Palatino Linotype" w:hAnsi="Palatino Linotype" w:cs="Palatino Linotype"/>
          <w:color w:val="000000" w:themeColor="text1"/>
          <w:sz w:val="24"/>
          <w:szCs w:val="24"/>
        </w:rPr>
        <w:t>s</w:t>
      </w:r>
      <w:r w:rsidRPr="00F670F9">
        <w:rPr>
          <w:rFonts w:ascii="Palatino Linotype" w:eastAsia="Palatino Linotype" w:hAnsi="Palatino Linotype" w:cs="Palatino Linotype"/>
          <w:color w:val="000000" w:themeColor="text1"/>
          <w:sz w:val="24"/>
          <w:szCs w:val="24"/>
        </w:rPr>
        <w:t xml:space="preserve"> </w:t>
      </w:r>
      <w:r w:rsidR="00394EC8" w:rsidRPr="00F670F9">
        <w:rPr>
          <w:rFonts w:ascii="Palatino Linotype" w:eastAsia="Palatino Linotype" w:hAnsi="Palatino Linotype" w:cs="Palatino Linotype"/>
          <w:b/>
          <w:color w:val="000000" w:themeColor="text1"/>
          <w:sz w:val="24"/>
          <w:szCs w:val="24"/>
        </w:rPr>
        <w:t>seis</w:t>
      </w:r>
      <w:r w:rsidR="00394EC8" w:rsidRPr="00F670F9">
        <w:rPr>
          <w:rFonts w:ascii="Palatino Linotype" w:eastAsia="Palatino Linotype" w:hAnsi="Palatino Linotype" w:cs="Palatino Linotype"/>
          <w:color w:val="000000" w:themeColor="text1"/>
          <w:sz w:val="24"/>
          <w:szCs w:val="24"/>
        </w:rPr>
        <w:t xml:space="preserve">, </w:t>
      </w:r>
      <w:r w:rsidR="00394EC8" w:rsidRPr="00F670F9">
        <w:rPr>
          <w:rFonts w:ascii="Palatino Linotype" w:eastAsia="Palatino Linotype" w:hAnsi="Palatino Linotype" w:cs="Palatino Linotype"/>
          <w:b/>
          <w:color w:val="000000" w:themeColor="text1"/>
          <w:sz w:val="24"/>
          <w:szCs w:val="24"/>
        </w:rPr>
        <w:t>nueve</w:t>
      </w:r>
      <w:r w:rsidR="00394EC8" w:rsidRPr="00F670F9">
        <w:rPr>
          <w:rFonts w:ascii="Palatino Linotype" w:eastAsia="Palatino Linotype" w:hAnsi="Palatino Linotype" w:cs="Palatino Linotype"/>
          <w:color w:val="000000" w:themeColor="text1"/>
          <w:sz w:val="24"/>
          <w:szCs w:val="24"/>
        </w:rPr>
        <w:t xml:space="preserve"> y </w:t>
      </w:r>
      <w:r w:rsidR="00E332D0" w:rsidRPr="00F670F9">
        <w:rPr>
          <w:rFonts w:ascii="Palatino Linotype" w:eastAsia="Palatino Linotype" w:hAnsi="Palatino Linotype" w:cs="Palatino Linotype"/>
          <w:b/>
          <w:color w:val="000000" w:themeColor="text1"/>
          <w:sz w:val="24"/>
          <w:szCs w:val="24"/>
        </w:rPr>
        <w:t>trece</w:t>
      </w:r>
      <w:r w:rsidR="002058F6" w:rsidRPr="00F670F9">
        <w:rPr>
          <w:rFonts w:ascii="Palatino Linotype" w:eastAsia="Palatino Linotype" w:hAnsi="Palatino Linotype" w:cs="Palatino Linotype"/>
          <w:b/>
          <w:color w:val="000000" w:themeColor="text1"/>
          <w:sz w:val="24"/>
          <w:szCs w:val="24"/>
        </w:rPr>
        <w:t xml:space="preserve"> </w:t>
      </w:r>
      <w:r w:rsidR="00A3780B" w:rsidRPr="00F670F9">
        <w:rPr>
          <w:rFonts w:ascii="Palatino Linotype" w:eastAsia="Palatino Linotype" w:hAnsi="Palatino Linotype" w:cs="Palatino Linotype"/>
          <w:b/>
          <w:color w:val="000000" w:themeColor="text1"/>
          <w:sz w:val="24"/>
          <w:szCs w:val="24"/>
        </w:rPr>
        <w:t xml:space="preserve">de </w:t>
      </w:r>
      <w:r w:rsidR="005403EE" w:rsidRPr="00F670F9">
        <w:rPr>
          <w:rFonts w:ascii="Palatino Linotype" w:eastAsia="Palatino Linotype" w:hAnsi="Palatino Linotype" w:cs="Palatino Linotype"/>
          <w:b/>
          <w:color w:val="000000" w:themeColor="text1"/>
          <w:sz w:val="24"/>
          <w:szCs w:val="24"/>
        </w:rPr>
        <w:t>octubre</w:t>
      </w:r>
      <w:r w:rsidR="00E42354" w:rsidRPr="00F670F9">
        <w:rPr>
          <w:rFonts w:ascii="Palatino Linotype" w:eastAsia="Palatino Linotype" w:hAnsi="Palatino Linotype" w:cs="Palatino Linotype"/>
          <w:b/>
          <w:color w:val="000000" w:themeColor="text1"/>
          <w:sz w:val="24"/>
          <w:szCs w:val="24"/>
        </w:rPr>
        <w:t xml:space="preserve"> de dos mil veinticinco</w:t>
      </w:r>
      <w:r w:rsidRPr="00F670F9">
        <w:rPr>
          <w:rFonts w:ascii="Palatino Linotype" w:eastAsia="Palatino Linotype" w:hAnsi="Palatino Linotype" w:cs="Palatino Linotype"/>
          <w:b/>
          <w:color w:val="000000" w:themeColor="text1"/>
          <w:sz w:val="24"/>
          <w:szCs w:val="24"/>
        </w:rPr>
        <w:t xml:space="preserve">, </w:t>
      </w:r>
      <w:r w:rsidRPr="00F670F9">
        <w:rPr>
          <w:rFonts w:ascii="Palatino Linotype" w:eastAsia="Palatino Linotype" w:hAnsi="Palatino Linotype" w:cs="Palatino Linotype"/>
          <w:color w:val="000000" w:themeColor="text1"/>
          <w:sz w:val="24"/>
          <w:szCs w:val="24"/>
        </w:rPr>
        <w:t>determinando un plazo de siete días para que las partes manifestar</w:t>
      </w:r>
      <w:r w:rsidR="005C53AF" w:rsidRPr="00F670F9">
        <w:rPr>
          <w:rFonts w:ascii="Palatino Linotype" w:eastAsia="Palatino Linotype" w:hAnsi="Palatino Linotype" w:cs="Palatino Linotype"/>
          <w:color w:val="000000" w:themeColor="text1"/>
          <w:sz w:val="24"/>
          <w:szCs w:val="24"/>
        </w:rPr>
        <w:t xml:space="preserve">an </w:t>
      </w:r>
      <w:r w:rsidRPr="00F670F9">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F670F9" w:rsidRDefault="00175A3C" w:rsidP="004E12B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670F9" w:rsidRDefault="005C53AF"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70F9">
        <w:rPr>
          <w:rFonts w:ascii="Palatino Linotype" w:eastAsia="Palatino Linotype" w:hAnsi="Palatino Linotype" w:cs="Palatino Linotype"/>
          <w:b/>
          <w:color w:val="000000" w:themeColor="text1"/>
          <w:sz w:val="24"/>
          <w:szCs w:val="24"/>
        </w:rPr>
        <w:t>EL SUJETO OBLIGADO</w:t>
      </w:r>
      <w:r w:rsidR="00331433" w:rsidRPr="00F670F9">
        <w:rPr>
          <w:rFonts w:ascii="Palatino Linotype" w:eastAsia="Palatino Linotype" w:hAnsi="Palatino Linotype" w:cs="Palatino Linotype"/>
          <w:color w:val="000000" w:themeColor="text1"/>
          <w:sz w:val="24"/>
          <w:szCs w:val="24"/>
        </w:rPr>
        <w:t xml:space="preserve"> fue omiso en rendir el </w:t>
      </w:r>
      <w:r w:rsidR="00A61C28" w:rsidRPr="00F670F9">
        <w:rPr>
          <w:rFonts w:ascii="Palatino Linotype" w:eastAsia="Palatino Linotype" w:hAnsi="Palatino Linotype" w:cs="Palatino Linotype"/>
          <w:color w:val="000000" w:themeColor="text1"/>
          <w:sz w:val="24"/>
          <w:szCs w:val="24"/>
        </w:rPr>
        <w:t xml:space="preserve">Informe Justificado; </w:t>
      </w:r>
      <w:r w:rsidR="00803D98" w:rsidRPr="00F670F9">
        <w:rPr>
          <w:rFonts w:ascii="Palatino Linotype" w:eastAsia="Palatino Linotype" w:hAnsi="Palatino Linotype" w:cs="Palatino Linotype"/>
          <w:color w:val="000000" w:themeColor="text1"/>
          <w:sz w:val="24"/>
          <w:szCs w:val="24"/>
        </w:rPr>
        <w:t>asimismo</w:t>
      </w:r>
      <w:r w:rsidR="00A61C28" w:rsidRPr="00F670F9">
        <w:rPr>
          <w:rFonts w:ascii="Palatino Linotype" w:eastAsia="Palatino Linotype" w:hAnsi="Palatino Linotype" w:cs="Palatino Linotype"/>
          <w:color w:val="000000" w:themeColor="text1"/>
          <w:sz w:val="24"/>
          <w:szCs w:val="24"/>
        </w:rPr>
        <w:t xml:space="preserve"> </w:t>
      </w:r>
      <w:r w:rsidR="005403EE" w:rsidRPr="00F670F9">
        <w:rPr>
          <w:rFonts w:ascii="Palatino Linotype" w:eastAsia="Palatino Linotype" w:hAnsi="Palatino Linotype" w:cs="Palatino Linotype"/>
          <w:b/>
          <w:color w:val="000000" w:themeColor="text1"/>
          <w:sz w:val="24"/>
          <w:szCs w:val="24"/>
        </w:rPr>
        <w:t>EL</w:t>
      </w:r>
      <w:r w:rsidRPr="00F670F9">
        <w:rPr>
          <w:rFonts w:ascii="Palatino Linotype" w:eastAsia="Palatino Linotype" w:hAnsi="Palatino Linotype" w:cs="Palatino Linotype"/>
          <w:b/>
          <w:color w:val="000000" w:themeColor="text1"/>
          <w:sz w:val="24"/>
          <w:szCs w:val="24"/>
        </w:rPr>
        <w:t xml:space="preserve"> RECURRENTE</w:t>
      </w:r>
      <w:r w:rsidR="00331433" w:rsidRPr="00F670F9">
        <w:rPr>
          <w:rFonts w:ascii="Palatino Linotype" w:eastAsia="Palatino Linotype" w:hAnsi="Palatino Linotype" w:cs="Palatino Linotype"/>
          <w:color w:val="000000" w:themeColor="text1"/>
          <w:sz w:val="24"/>
          <w:szCs w:val="24"/>
        </w:rPr>
        <w:t xml:space="preserve"> </w:t>
      </w:r>
      <w:r w:rsidR="00803D98" w:rsidRPr="00F670F9">
        <w:rPr>
          <w:rFonts w:ascii="Palatino Linotype" w:eastAsia="Palatino Linotype" w:hAnsi="Palatino Linotype" w:cs="Palatino Linotype"/>
          <w:color w:val="000000" w:themeColor="text1"/>
          <w:sz w:val="24"/>
          <w:szCs w:val="24"/>
        </w:rPr>
        <w:t>no proporciono manifestaciones que a su derecho convinieran.</w:t>
      </w:r>
    </w:p>
    <w:p w:rsidR="00394EC8" w:rsidRPr="00F670F9" w:rsidRDefault="00394EC8" w:rsidP="004E12B9">
      <w:pPr>
        <w:pStyle w:val="Prrafodelista"/>
        <w:ind w:left="0"/>
        <w:rPr>
          <w:rFonts w:ascii="Palatino Linotype" w:eastAsia="Palatino Linotype" w:hAnsi="Palatino Linotype" w:cs="Palatino Linotype"/>
          <w:color w:val="000000" w:themeColor="text1"/>
        </w:rPr>
      </w:pPr>
    </w:p>
    <w:p w:rsidR="00394EC8" w:rsidRPr="00F670F9" w:rsidRDefault="00394EC8"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70F9">
        <w:rPr>
          <w:rFonts w:ascii="Palatino Linotype" w:eastAsia="Palatino Linotype" w:hAnsi="Palatino Linotype" w:cs="Palatino Linotype"/>
          <w:color w:val="000000" w:themeColor="text1"/>
          <w:sz w:val="24"/>
          <w:szCs w:val="24"/>
        </w:rPr>
        <w:t xml:space="preserve">Posteriormente el Pleno de este Instituto </w:t>
      </w:r>
      <w:r w:rsidR="00FB1C72" w:rsidRPr="00F670F9">
        <w:rPr>
          <w:rFonts w:ascii="Palatino Linotype" w:eastAsia="Palatino Linotype" w:hAnsi="Palatino Linotype" w:cs="Palatino Linotype"/>
          <w:color w:val="000000" w:themeColor="text1"/>
          <w:sz w:val="24"/>
          <w:szCs w:val="24"/>
        </w:rPr>
        <w:t>mediante acuerdo de fecha veintinueve</w:t>
      </w:r>
      <w:r w:rsidRPr="00F670F9">
        <w:rPr>
          <w:rFonts w:ascii="Palatino Linotype" w:eastAsia="Palatino Linotype" w:hAnsi="Palatino Linotype" w:cs="Palatino Linotype"/>
          <w:color w:val="000000" w:themeColor="text1"/>
          <w:sz w:val="24"/>
          <w:szCs w:val="24"/>
        </w:rPr>
        <w:t xml:space="preserve"> </w:t>
      </w:r>
      <w:r w:rsidR="00FB1C72" w:rsidRPr="00F670F9">
        <w:rPr>
          <w:rFonts w:ascii="Palatino Linotype" w:eastAsia="Palatino Linotype" w:hAnsi="Palatino Linotype" w:cs="Palatino Linotype"/>
          <w:color w:val="000000" w:themeColor="text1"/>
          <w:sz w:val="24"/>
          <w:szCs w:val="24"/>
        </w:rPr>
        <w:t>de octubre</w:t>
      </w:r>
      <w:r w:rsidRPr="00F670F9">
        <w:rPr>
          <w:rFonts w:ascii="Palatino Linotype" w:eastAsia="Palatino Linotype" w:hAnsi="Palatino Linotype" w:cs="Palatino Linotype"/>
          <w:color w:val="000000" w:themeColor="text1"/>
          <w:sz w:val="24"/>
          <w:szCs w:val="24"/>
        </w:rPr>
        <w:t xml:space="preserve"> de dos mil veinticinco, ordenó la acumulación de los recursos de revisión de mérito, </w:t>
      </w:r>
      <w:r w:rsidRPr="00F670F9">
        <w:rPr>
          <w:rFonts w:ascii="Palatino Linotype" w:eastAsia="Palatino Linotype" w:hAnsi="Palatino Linotype" w:cs="Palatino Linotype"/>
          <w:color w:val="000000" w:themeColor="text1"/>
          <w:sz w:val="24"/>
          <w:szCs w:val="24"/>
        </w:rPr>
        <w:lastRenderedPageBreak/>
        <w:t>a efecto de que la Ponencia de la Comisionada María del Rosario Mejía Ayala, formulará y presentará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 1 , que señala:</w:t>
      </w:r>
    </w:p>
    <w:p w:rsidR="00FB1C72" w:rsidRPr="00F670F9" w:rsidRDefault="00FB1C72" w:rsidP="004E12B9">
      <w:pPr>
        <w:pStyle w:val="Prrafodelista"/>
        <w:ind w:left="0"/>
        <w:rPr>
          <w:rFonts w:ascii="Palatino Linotype" w:eastAsia="Palatino Linotype" w:hAnsi="Palatino Linotype" w:cs="Palatino Linotype"/>
          <w:color w:val="000000" w:themeColor="text1"/>
        </w:rPr>
      </w:pPr>
    </w:p>
    <w:p w:rsidR="00FB1C72" w:rsidRPr="00F670F9" w:rsidRDefault="00FB1C72" w:rsidP="004E12B9">
      <w:pPr>
        <w:pBdr>
          <w:top w:val="nil"/>
          <w:left w:val="nil"/>
          <w:bottom w:val="nil"/>
          <w:right w:val="nil"/>
          <w:between w:val="nil"/>
        </w:pBdr>
        <w:spacing w:after="0" w:line="240" w:lineRule="auto"/>
        <w:jc w:val="both"/>
        <w:rPr>
          <w:rFonts w:ascii="Palatino Linotype" w:eastAsia="Palatino Linotype" w:hAnsi="Palatino Linotype" w:cs="Palatino Linotype"/>
          <w:i/>
          <w:color w:val="000000" w:themeColor="text1"/>
          <w:sz w:val="24"/>
          <w:szCs w:val="24"/>
        </w:rPr>
      </w:pPr>
      <w:r w:rsidRPr="00F670F9">
        <w:rPr>
          <w:rFonts w:ascii="Palatino Linotype" w:eastAsia="Palatino Linotype" w:hAnsi="Palatino Linotype" w:cs="Palatino Linotype"/>
          <w:i/>
          <w:color w:val="000000" w:themeColor="text1"/>
          <w:sz w:val="24"/>
          <w:szCs w:val="24"/>
        </w:rPr>
        <w:t>“ONCE. El Instituto, para mejor resolver y evitar la emisión de resoluciones contradictorias, podrá acordar la acumulación de los expedientes de recursos de revisión, de oficio o a petición de parte cuando:</w:t>
      </w:r>
    </w:p>
    <w:p w:rsidR="00FB1C72" w:rsidRPr="00F670F9" w:rsidRDefault="00FB1C72" w:rsidP="004E12B9">
      <w:pPr>
        <w:pBdr>
          <w:top w:val="nil"/>
          <w:left w:val="nil"/>
          <w:bottom w:val="nil"/>
          <w:right w:val="nil"/>
          <w:between w:val="nil"/>
        </w:pBdr>
        <w:spacing w:after="0" w:line="240" w:lineRule="auto"/>
        <w:jc w:val="both"/>
        <w:rPr>
          <w:rFonts w:ascii="Palatino Linotype" w:eastAsia="Palatino Linotype" w:hAnsi="Palatino Linotype" w:cs="Palatino Linotype"/>
          <w:i/>
          <w:color w:val="000000" w:themeColor="text1"/>
          <w:sz w:val="24"/>
          <w:szCs w:val="24"/>
        </w:rPr>
      </w:pPr>
      <w:r w:rsidRPr="00F670F9">
        <w:rPr>
          <w:rFonts w:ascii="Palatino Linotype" w:eastAsia="Palatino Linotype" w:hAnsi="Palatino Linotype" w:cs="Palatino Linotype"/>
          <w:i/>
          <w:color w:val="000000" w:themeColor="text1"/>
          <w:sz w:val="24"/>
          <w:szCs w:val="24"/>
        </w:rPr>
        <w:t>…</w:t>
      </w:r>
    </w:p>
    <w:p w:rsidR="00FB1C72" w:rsidRPr="00F670F9" w:rsidRDefault="00FB1C72" w:rsidP="004E12B9">
      <w:pPr>
        <w:pBdr>
          <w:top w:val="nil"/>
          <w:left w:val="nil"/>
          <w:bottom w:val="nil"/>
          <w:right w:val="nil"/>
          <w:between w:val="nil"/>
        </w:pBdr>
        <w:spacing w:after="0" w:line="240" w:lineRule="auto"/>
        <w:jc w:val="both"/>
        <w:rPr>
          <w:rFonts w:ascii="Palatino Linotype" w:eastAsia="Palatino Linotype" w:hAnsi="Palatino Linotype" w:cs="Palatino Linotype"/>
          <w:i/>
          <w:color w:val="000000" w:themeColor="text1"/>
          <w:sz w:val="24"/>
          <w:szCs w:val="24"/>
        </w:rPr>
      </w:pPr>
      <w:r w:rsidRPr="00F670F9">
        <w:rPr>
          <w:rFonts w:ascii="Palatino Linotype" w:eastAsia="Palatino Linotype" w:hAnsi="Palatino Linotype" w:cs="Palatino Linotype"/>
          <w:i/>
          <w:color w:val="000000" w:themeColor="text1"/>
          <w:sz w:val="24"/>
          <w:szCs w:val="24"/>
        </w:rPr>
        <w:t>b) Las partes o los actos impugnados sean iguales</w:t>
      </w:r>
    </w:p>
    <w:p w:rsidR="00FB1C72" w:rsidRPr="00F670F9" w:rsidRDefault="00FB1C72" w:rsidP="004E12B9">
      <w:pPr>
        <w:pBdr>
          <w:top w:val="nil"/>
          <w:left w:val="nil"/>
          <w:bottom w:val="nil"/>
          <w:right w:val="nil"/>
          <w:between w:val="nil"/>
        </w:pBdr>
        <w:spacing w:after="0" w:line="240" w:lineRule="auto"/>
        <w:jc w:val="both"/>
        <w:rPr>
          <w:rFonts w:ascii="Palatino Linotype" w:eastAsia="Palatino Linotype" w:hAnsi="Palatino Linotype" w:cs="Palatino Linotype"/>
          <w:i/>
          <w:color w:val="000000" w:themeColor="text1"/>
          <w:sz w:val="24"/>
          <w:szCs w:val="24"/>
        </w:rPr>
      </w:pPr>
      <w:r w:rsidRPr="00F670F9">
        <w:rPr>
          <w:rFonts w:ascii="Palatino Linotype" w:eastAsia="Palatino Linotype" w:hAnsi="Palatino Linotype" w:cs="Palatino Linotype"/>
          <w:i/>
          <w:color w:val="000000" w:themeColor="text1"/>
          <w:sz w:val="24"/>
          <w:szCs w:val="24"/>
        </w:rPr>
        <w:t>c) Cuando se trate del mismo solicitante, el mismo SUJETO OBLIGADO,</w:t>
      </w:r>
    </w:p>
    <w:p w:rsidR="00FB1C72" w:rsidRPr="00F670F9" w:rsidRDefault="00FB1C72" w:rsidP="004E12B9">
      <w:pPr>
        <w:pBdr>
          <w:top w:val="nil"/>
          <w:left w:val="nil"/>
          <w:bottom w:val="nil"/>
          <w:right w:val="nil"/>
          <w:between w:val="nil"/>
        </w:pBdr>
        <w:spacing w:after="0" w:line="240" w:lineRule="auto"/>
        <w:jc w:val="both"/>
        <w:rPr>
          <w:rFonts w:ascii="Palatino Linotype" w:eastAsia="Palatino Linotype" w:hAnsi="Palatino Linotype" w:cs="Palatino Linotype"/>
          <w:i/>
          <w:color w:val="000000" w:themeColor="text1"/>
          <w:sz w:val="24"/>
          <w:szCs w:val="24"/>
        </w:rPr>
      </w:pPr>
      <w:r w:rsidRPr="00F670F9">
        <w:rPr>
          <w:rFonts w:ascii="Palatino Linotype" w:eastAsia="Palatino Linotype" w:hAnsi="Palatino Linotype" w:cs="Palatino Linotype"/>
          <w:i/>
          <w:color w:val="000000" w:themeColor="text1"/>
          <w:sz w:val="24"/>
          <w:szCs w:val="24"/>
        </w:rPr>
        <w:t xml:space="preserve">aunque se trate de solicitudes diversas; </w:t>
      </w:r>
    </w:p>
    <w:p w:rsidR="00FB1C72" w:rsidRPr="00F670F9" w:rsidRDefault="00FB1C72" w:rsidP="004E12B9">
      <w:pPr>
        <w:pBdr>
          <w:top w:val="nil"/>
          <w:left w:val="nil"/>
          <w:bottom w:val="nil"/>
          <w:right w:val="nil"/>
          <w:between w:val="nil"/>
        </w:pBdr>
        <w:spacing w:after="0" w:line="240" w:lineRule="auto"/>
        <w:jc w:val="both"/>
        <w:rPr>
          <w:rFonts w:ascii="Palatino Linotype" w:eastAsia="Palatino Linotype" w:hAnsi="Palatino Linotype" w:cs="Palatino Linotype"/>
          <w:i/>
          <w:color w:val="000000" w:themeColor="text1"/>
          <w:sz w:val="24"/>
          <w:szCs w:val="24"/>
        </w:rPr>
      </w:pPr>
      <w:r w:rsidRPr="00F670F9">
        <w:rPr>
          <w:rFonts w:ascii="Palatino Linotype" w:eastAsia="Palatino Linotype" w:hAnsi="Palatino Linotype" w:cs="Palatino Linotype"/>
          <w:i/>
          <w:color w:val="000000" w:themeColor="text1"/>
          <w:sz w:val="24"/>
          <w:szCs w:val="24"/>
        </w:rPr>
        <w:t>(…)”</w:t>
      </w:r>
    </w:p>
    <w:p w:rsidR="001C1681" w:rsidRPr="00F670F9" w:rsidRDefault="001C1681" w:rsidP="004E12B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670F9" w:rsidRDefault="005C53AF"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70F9">
        <w:rPr>
          <w:rFonts w:ascii="Palatino Linotype" w:eastAsia="Palatino Linotype" w:hAnsi="Palatino Linotype" w:cs="Palatino Linotype"/>
          <w:color w:val="000000" w:themeColor="text1"/>
          <w:sz w:val="24"/>
          <w:szCs w:val="24"/>
        </w:rPr>
        <w:t>Ahora bien, e</w:t>
      </w:r>
      <w:r w:rsidR="00331433" w:rsidRPr="00F670F9">
        <w:rPr>
          <w:rFonts w:ascii="Palatino Linotype" w:eastAsia="Palatino Linotype" w:hAnsi="Palatino Linotype" w:cs="Palatino Linotype"/>
          <w:color w:val="000000" w:themeColor="text1"/>
          <w:sz w:val="24"/>
          <w:szCs w:val="24"/>
        </w:rPr>
        <w:t>n términos del artículo 185</w:t>
      </w:r>
      <w:r w:rsidR="005C2871" w:rsidRPr="00F670F9">
        <w:rPr>
          <w:rFonts w:ascii="Palatino Linotype" w:eastAsia="Palatino Linotype" w:hAnsi="Palatino Linotype" w:cs="Palatino Linotype"/>
          <w:color w:val="000000" w:themeColor="text1"/>
          <w:sz w:val="24"/>
          <w:szCs w:val="24"/>
        </w:rPr>
        <w:t>,</w:t>
      </w:r>
      <w:r w:rsidR="00331433" w:rsidRPr="00F670F9">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F670F9">
        <w:rPr>
          <w:rFonts w:ascii="Palatino Linotype" w:eastAsia="Palatino Linotype" w:hAnsi="Palatino Linotype" w:cs="Palatino Linotype"/>
          <w:color w:val="000000" w:themeColor="text1"/>
          <w:sz w:val="24"/>
          <w:szCs w:val="24"/>
        </w:rPr>
        <w:t>el</w:t>
      </w:r>
      <w:r w:rsidRPr="00F670F9">
        <w:rPr>
          <w:rFonts w:ascii="Palatino Linotype" w:eastAsia="Palatino Linotype" w:hAnsi="Palatino Linotype" w:cs="Palatino Linotype"/>
          <w:b/>
          <w:color w:val="000000" w:themeColor="text1"/>
          <w:sz w:val="24"/>
          <w:szCs w:val="24"/>
        </w:rPr>
        <w:t xml:space="preserve"> </w:t>
      </w:r>
      <w:r w:rsidR="006F38EA" w:rsidRPr="00F670F9">
        <w:rPr>
          <w:rFonts w:ascii="Palatino Linotype" w:eastAsia="Palatino Linotype" w:hAnsi="Palatino Linotype" w:cs="Palatino Linotype"/>
          <w:b/>
          <w:color w:val="000000" w:themeColor="text1"/>
          <w:sz w:val="24"/>
          <w:szCs w:val="24"/>
        </w:rPr>
        <w:t xml:space="preserve">veintidós y </w:t>
      </w:r>
      <w:r w:rsidR="00E332D0" w:rsidRPr="00F670F9">
        <w:rPr>
          <w:rFonts w:ascii="Palatino Linotype" w:eastAsia="Palatino Linotype" w:hAnsi="Palatino Linotype" w:cs="Palatino Linotype"/>
          <w:b/>
          <w:color w:val="000000" w:themeColor="text1"/>
          <w:sz w:val="24"/>
          <w:szCs w:val="24"/>
        </w:rPr>
        <w:t>veintitrés</w:t>
      </w:r>
      <w:r w:rsidR="008C1C96" w:rsidRPr="00F670F9">
        <w:rPr>
          <w:rFonts w:ascii="Palatino Linotype" w:eastAsia="Palatino Linotype" w:hAnsi="Palatino Linotype" w:cs="Palatino Linotype"/>
          <w:b/>
          <w:color w:val="000000" w:themeColor="text1"/>
          <w:sz w:val="24"/>
          <w:szCs w:val="24"/>
        </w:rPr>
        <w:t xml:space="preserve"> de octubre</w:t>
      </w:r>
      <w:r w:rsidR="00F17233" w:rsidRPr="00F670F9">
        <w:rPr>
          <w:rFonts w:ascii="Palatino Linotype" w:eastAsia="Palatino Linotype" w:hAnsi="Palatino Linotype" w:cs="Palatino Linotype"/>
          <w:b/>
          <w:color w:val="000000" w:themeColor="text1"/>
          <w:sz w:val="24"/>
          <w:szCs w:val="24"/>
        </w:rPr>
        <w:t xml:space="preserve"> </w:t>
      </w:r>
      <w:r w:rsidR="00331433" w:rsidRPr="00F670F9">
        <w:rPr>
          <w:rFonts w:ascii="Palatino Linotype" w:eastAsia="Palatino Linotype" w:hAnsi="Palatino Linotype" w:cs="Palatino Linotype"/>
          <w:b/>
          <w:color w:val="000000" w:themeColor="text1"/>
          <w:sz w:val="24"/>
          <w:szCs w:val="24"/>
        </w:rPr>
        <w:t>de dos mil veinticinco</w:t>
      </w:r>
      <w:r w:rsidR="005C2871" w:rsidRPr="00F670F9">
        <w:rPr>
          <w:rFonts w:ascii="Palatino Linotype" w:eastAsia="Palatino Linotype" w:hAnsi="Palatino Linotype" w:cs="Palatino Linotype"/>
          <w:b/>
          <w:color w:val="000000" w:themeColor="text1"/>
          <w:sz w:val="24"/>
          <w:szCs w:val="24"/>
        </w:rPr>
        <w:t>,</w:t>
      </w:r>
      <w:r w:rsidR="00331433" w:rsidRPr="00F670F9">
        <w:rPr>
          <w:rFonts w:ascii="Palatino Linotype" w:eastAsia="Palatino Linotype" w:hAnsi="Palatino Linotype" w:cs="Palatino Linotype"/>
          <w:b/>
          <w:color w:val="000000" w:themeColor="text1"/>
          <w:sz w:val="24"/>
          <w:szCs w:val="24"/>
        </w:rPr>
        <w:t xml:space="preserve"> </w:t>
      </w:r>
      <w:r w:rsidR="00331433" w:rsidRPr="00F670F9">
        <w:rPr>
          <w:rFonts w:ascii="Palatino Linotype" w:eastAsia="Palatino Linotype" w:hAnsi="Palatino Linotype" w:cs="Palatino Linotype"/>
          <w:color w:val="000000" w:themeColor="text1"/>
          <w:sz w:val="24"/>
          <w:szCs w:val="24"/>
        </w:rPr>
        <w:t>se decretó el cierre de instrucción</w:t>
      </w:r>
      <w:r w:rsidR="006F38EA" w:rsidRPr="00F670F9">
        <w:rPr>
          <w:rFonts w:ascii="Palatino Linotype" w:eastAsia="Palatino Linotype" w:hAnsi="Palatino Linotype" w:cs="Palatino Linotype"/>
          <w:color w:val="000000" w:themeColor="text1"/>
          <w:sz w:val="24"/>
          <w:szCs w:val="24"/>
        </w:rPr>
        <w:t xml:space="preserve"> correspondiente</w:t>
      </w:r>
      <w:r w:rsidR="00331433" w:rsidRPr="00F670F9">
        <w:rPr>
          <w:rFonts w:ascii="Palatino Linotype" w:eastAsia="Palatino Linotype" w:hAnsi="Palatino Linotype" w:cs="Palatino Linotype"/>
          <w:color w:val="000000" w:themeColor="text1"/>
          <w:sz w:val="24"/>
          <w:szCs w:val="24"/>
        </w:rPr>
        <w:t xml:space="preserve">, y se ordenó la Resolución que conforme a Derecho proceda, de acuerdo con los siguientes: </w:t>
      </w:r>
    </w:p>
    <w:p w:rsidR="00705D12" w:rsidRPr="00F670F9" w:rsidRDefault="00705D12" w:rsidP="004E12B9">
      <w:pPr>
        <w:spacing w:after="0" w:line="360" w:lineRule="auto"/>
        <w:jc w:val="center"/>
        <w:rPr>
          <w:rFonts w:ascii="Palatino Linotype" w:eastAsia="Palatino Linotype" w:hAnsi="Palatino Linotype" w:cs="Palatino Linotype"/>
          <w:b/>
          <w:color w:val="000000" w:themeColor="text1"/>
          <w:sz w:val="24"/>
          <w:szCs w:val="24"/>
        </w:rPr>
      </w:pPr>
    </w:p>
    <w:p w:rsidR="00705D12" w:rsidRPr="00F670F9" w:rsidRDefault="00331433" w:rsidP="004E12B9">
      <w:pPr>
        <w:spacing w:after="0" w:line="360" w:lineRule="auto"/>
        <w:jc w:val="center"/>
        <w:rPr>
          <w:rFonts w:ascii="Palatino Linotype" w:eastAsia="Palatino Linotype" w:hAnsi="Palatino Linotype" w:cs="Palatino Linotype"/>
          <w:color w:val="000000" w:themeColor="text1"/>
          <w:sz w:val="24"/>
          <w:szCs w:val="24"/>
        </w:rPr>
      </w:pPr>
      <w:r w:rsidRPr="00F670F9">
        <w:rPr>
          <w:rFonts w:ascii="Palatino Linotype" w:eastAsia="Palatino Linotype" w:hAnsi="Palatino Linotype" w:cs="Palatino Linotype"/>
          <w:b/>
          <w:color w:val="000000" w:themeColor="text1"/>
          <w:sz w:val="24"/>
          <w:szCs w:val="24"/>
        </w:rPr>
        <w:t xml:space="preserve">C O N S I D E R A N D O </w:t>
      </w:r>
    </w:p>
    <w:p w:rsidR="00705D12" w:rsidRPr="00F670F9" w:rsidRDefault="00705D12" w:rsidP="004E12B9">
      <w:pPr>
        <w:spacing w:after="0" w:line="360" w:lineRule="auto"/>
        <w:jc w:val="both"/>
        <w:rPr>
          <w:rFonts w:ascii="Palatino Linotype" w:eastAsia="Palatino Linotype" w:hAnsi="Palatino Linotype" w:cs="Palatino Linotype"/>
          <w:color w:val="000000" w:themeColor="text1"/>
          <w:sz w:val="24"/>
          <w:szCs w:val="24"/>
        </w:rPr>
      </w:pPr>
    </w:p>
    <w:p w:rsidR="00705D12" w:rsidRPr="00F670F9" w:rsidRDefault="00331433" w:rsidP="004E12B9">
      <w:pPr>
        <w:spacing w:after="0" w:line="360" w:lineRule="auto"/>
        <w:jc w:val="both"/>
        <w:rPr>
          <w:rFonts w:ascii="Palatino Linotype" w:eastAsia="Palatino Linotype" w:hAnsi="Palatino Linotype" w:cs="Palatino Linotype"/>
          <w:color w:val="000000" w:themeColor="text1"/>
          <w:sz w:val="24"/>
          <w:szCs w:val="24"/>
        </w:rPr>
      </w:pPr>
      <w:r w:rsidRPr="00F670F9">
        <w:rPr>
          <w:rFonts w:ascii="Palatino Linotype" w:eastAsia="Palatino Linotype" w:hAnsi="Palatino Linotype" w:cs="Palatino Linotype"/>
          <w:b/>
          <w:color w:val="000000" w:themeColor="text1"/>
          <w:sz w:val="24"/>
          <w:szCs w:val="24"/>
        </w:rPr>
        <w:t>PRIMERO. De la competencia</w:t>
      </w:r>
      <w:r w:rsidRPr="00F670F9">
        <w:rPr>
          <w:rFonts w:ascii="Palatino Linotype" w:eastAsia="Palatino Linotype" w:hAnsi="Palatino Linotype" w:cs="Palatino Linotype"/>
          <w:color w:val="000000" w:themeColor="text1"/>
          <w:sz w:val="24"/>
          <w:szCs w:val="24"/>
        </w:rPr>
        <w:t>.</w:t>
      </w:r>
    </w:p>
    <w:p w:rsidR="00705D12" w:rsidRPr="00F670F9"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70F9">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w:t>
      </w:r>
      <w:r w:rsidRPr="00F670F9">
        <w:rPr>
          <w:rFonts w:ascii="Palatino Linotype" w:eastAsia="Palatino Linotype" w:hAnsi="Palatino Linotype" w:cs="Palatino Linotype"/>
          <w:color w:val="000000" w:themeColor="text1"/>
          <w:sz w:val="24"/>
          <w:szCs w:val="24"/>
        </w:rPr>
        <w:lastRenderedPageBreak/>
        <w:t>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F670F9" w:rsidRDefault="00705D12" w:rsidP="004E12B9">
      <w:pPr>
        <w:spacing w:after="0" w:line="360" w:lineRule="auto"/>
        <w:jc w:val="both"/>
        <w:rPr>
          <w:rFonts w:ascii="Palatino Linotype" w:eastAsia="Palatino Linotype" w:hAnsi="Palatino Linotype" w:cs="Palatino Linotype"/>
          <w:color w:val="000000" w:themeColor="text1"/>
          <w:sz w:val="24"/>
          <w:szCs w:val="24"/>
        </w:rPr>
      </w:pPr>
    </w:p>
    <w:p w:rsidR="00705D12" w:rsidRPr="00F670F9" w:rsidRDefault="00331433" w:rsidP="004E12B9">
      <w:pPr>
        <w:spacing w:after="0" w:line="360" w:lineRule="auto"/>
        <w:jc w:val="both"/>
        <w:rPr>
          <w:rFonts w:ascii="Palatino Linotype" w:eastAsia="Palatino Linotype" w:hAnsi="Palatino Linotype" w:cs="Palatino Linotype"/>
          <w:color w:val="000000" w:themeColor="text1"/>
          <w:sz w:val="24"/>
          <w:szCs w:val="24"/>
        </w:rPr>
      </w:pPr>
      <w:r w:rsidRPr="00F670F9">
        <w:rPr>
          <w:rFonts w:ascii="Palatino Linotype" w:eastAsia="Palatino Linotype" w:hAnsi="Palatino Linotype" w:cs="Palatino Linotype"/>
          <w:b/>
          <w:color w:val="000000" w:themeColor="text1"/>
          <w:sz w:val="24"/>
          <w:szCs w:val="24"/>
        </w:rPr>
        <w:t>SEGUNDO. De la Oportunidad y Procedencia del Recurso de Revisión</w:t>
      </w:r>
      <w:r w:rsidRPr="00F670F9">
        <w:rPr>
          <w:rFonts w:ascii="Palatino Linotype" w:eastAsia="Palatino Linotype" w:hAnsi="Palatino Linotype" w:cs="Palatino Linotype"/>
          <w:color w:val="000000" w:themeColor="text1"/>
          <w:sz w:val="24"/>
          <w:szCs w:val="24"/>
        </w:rPr>
        <w:t>.</w:t>
      </w:r>
    </w:p>
    <w:p w:rsidR="00705D12" w:rsidRPr="00F670F9"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F670F9">
        <w:rPr>
          <w:rFonts w:ascii="Palatino Linotype" w:eastAsia="Palatino Linotype" w:hAnsi="Palatino Linotype" w:cs="Palatino Linotype"/>
          <w:color w:val="000000" w:themeColor="text1"/>
          <w:sz w:val="24"/>
          <w:szCs w:val="24"/>
        </w:rPr>
        <w:t>El artículo 178</w:t>
      </w:r>
      <w:r w:rsidR="00A7643A" w:rsidRPr="00F670F9">
        <w:rPr>
          <w:rFonts w:ascii="Palatino Linotype" w:eastAsia="Palatino Linotype" w:hAnsi="Palatino Linotype" w:cs="Palatino Linotype"/>
          <w:color w:val="000000" w:themeColor="text1"/>
          <w:sz w:val="24"/>
          <w:szCs w:val="24"/>
        </w:rPr>
        <w:t>,</w:t>
      </w:r>
      <w:r w:rsidRPr="00F670F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F670F9">
        <w:rPr>
          <w:rFonts w:ascii="Palatino Linotype" w:eastAsia="Palatino Linotype" w:hAnsi="Palatino Linotype" w:cs="Palatino Linotype"/>
          <w:color w:val="000000" w:themeColor="text1"/>
          <w:sz w:val="24"/>
          <w:szCs w:val="24"/>
        </w:rPr>
        <w:t>el</w:t>
      </w:r>
      <w:r w:rsidR="005C53AF" w:rsidRPr="00F670F9">
        <w:rPr>
          <w:rFonts w:ascii="Palatino Linotype" w:eastAsia="Palatino Linotype" w:hAnsi="Palatino Linotype" w:cs="Palatino Linotype"/>
          <w:b/>
          <w:color w:val="000000" w:themeColor="text1"/>
          <w:sz w:val="24"/>
          <w:szCs w:val="24"/>
        </w:rPr>
        <w:t xml:space="preserve"> SUJETO OBLIGADO</w:t>
      </w:r>
      <w:r w:rsidRPr="00F670F9">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F670F9">
        <w:rPr>
          <w:rFonts w:ascii="Palatino Linotype" w:eastAsia="Palatino Linotype" w:hAnsi="Palatino Linotype" w:cs="Palatino Linotype"/>
          <w:color w:val="000000" w:themeColor="text1"/>
          <w:sz w:val="24"/>
          <w:szCs w:val="24"/>
        </w:rPr>
        <w:t>ación pública, el recurso podrá</w:t>
      </w:r>
      <w:r w:rsidRPr="00F670F9">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F670F9" w:rsidRDefault="00705D12" w:rsidP="004E12B9">
      <w:pPr>
        <w:spacing w:after="0" w:line="360" w:lineRule="auto"/>
        <w:jc w:val="both"/>
        <w:rPr>
          <w:rFonts w:ascii="Palatino Linotype" w:eastAsia="Palatino Linotype" w:hAnsi="Palatino Linotype" w:cs="Palatino Linotype"/>
          <w:color w:val="000000" w:themeColor="text1"/>
          <w:sz w:val="24"/>
          <w:szCs w:val="24"/>
        </w:rPr>
      </w:pPr>
    </w:p>
    <w:p w:rsidR="00705D12" w:rsidRPr="00F670F9"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70F9">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F670F9">
        <w:rPr>
          <w:rFonts w:ascii="Palatino Linotype" w:eastAsia="Palatino Linotype" w:hAnsi="Palatino Linotype" w:cs="Palatino Linotype"/>
          <w:b/>
          <w:color w:val="000000" w:themeColor="text1"/>
          <w:sz w:val="24"/>
          <w:szCs w:val="24"/>
        </w:rPr>
        <w:t>Recurrente</w:t>
      </w:r>
      <w:r w:rsidRPr="00F670F9">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F670F9">
        <w:rPr>
          <w:rFonts w:ascii="Palatino Linotype" w:eastAsia="Palatino Linotype" w:hAnsi="Palatino Linotype" w:cs="Palatino Linotype"/>
          <w:b/>
          <w:color w:val="000000" w:themeColor="text1"/>
          <w:sz w:val="24"/>
          <w:szCs w:val="24"/>
        </w:rPr>
        <w:t>SAIMEX</w:t>
      </w:r>
      <w:r w:rsidRPr="00F670F9">
        <w:rPr>
          <w:rFonts w:ascii="Palatino Linotype" w:eastAsia="Palatino Linotype" w:hAnsi="Palatino Linotype" w:cs="Palatino Linotype"/>
          <w:color w:val="000000" w:themeColor="text1"/>
          <w:sz w:val="24"/>
          <w:szCs w:val="24"/>
        </w:rPr>
        <w:t>, dicho requisito resulta innecesario.</w:t>
      </w:r>
    </w:p>
    <w:p w:rsidR="00705D12" w:rsidRPr="004E12B9" w:rsidRDefault="00705D12" w:rsidP="004E12B9">
      <w:pPr>
        <w:spacing w:after="0" w:line="360" w:lineRule="auto"/>
        <w:jc w:val="both"/>
        <w:rPr>
          <w:rFonts w:ascii="Palatino Linotype" w:eastAsia="Palatino Linotype" w:hAnsi="Palatino Linotype" w:cs="Palatino Linotype"/>
          <w:color w:val="000000" w:themeColor="text1"/>
          <w:sz w:val="24"/>
          <w:szCs w:val="24"/>
        </w:rPr>
      </w:pPr>
    </w:p>
    <w:p w:rsidR="00705D12" w:rsidRPr="004E12B9"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lastRenderedPageBreak/>
        <w:t>El artículo 179</w:t>
      </w:r>
      <w:r w:rsidR="00A7643A" w:rsidRPr="004E12B9">
        <w:rPr>
          <w:rFonts w:ascii="Palatino Linotype" w:eastAsia="Palatino Linotype" w:hAnsi="Palatino Linotype" w:cs="Palatino Linotype"/>
          <w:color w:val="000000" w:themeColor="text1"/>
          <w:sz w:val="24"/>
          <w:szCs w:val="24"/>
        </w:rPr>
        <w:t>,</w:t>
      </w:r>
      <w:r w:rsidRPr="004E12B9">
        <w:rPr>
          <w:rFonts w:ascii="Palatino Linotype" w:eastAsia="Palatino Linotype" w:hAnsi="Palatino Linotype" w:cs="Palatino Linotype"/>
          <w:color w:val="000000" w:themeColor="text1"/>
          <w:sz w:val="24"/>
          <w:szCs w:val="24"/>
        </w:rPr>
        <w:t xml:space="preserve"> fracción VII</w:t>
      </w:r>
      <w:r w:rsidR="00A7643A" w:rsidRPr="004E12B9">
        <w:rPr>
          <w:rFonts w:ascii="Palatino Linotype" w:eastAsia="Palatino Linotype" w:hAnsi="Palatino Linotype" w:cs="Palatino Linotype"/>
          <w:color w:val="000000" w:themeColor="text1"/>
          <w:sz w:val="24"/>
          <w:szCs w:val="24"/>
        </w:rPr>
        <w:t>,</w:t>
      </w:r>
      <w:r w:rsidRPr="004E12B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E12B9">
        <w:rPr>
          <w:rFonts w:ascii="Palatino Linotype" w:eastAsia="Palatino Linotype" w:hAnsi="Palatino Linotype" w:cs="Palatino Linotype"/>
          <w:b/>
          <w:color w:val="000000" w:themeColor="text1"/>
          <w:sz w:val="24"/>
          <w:szCs w:val="24"/>
        </w:rPr>
        <w:t>EL SUJETO OBLIGADO</w:t>
      </w:r>
      <w:r w:rsidRPr="004E12B9">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4E12B9">
        <w:rPr>
          <w:rFonts w:ascii="Palatino Linotype" w:eastAsia="Palatino Linotype" w:hAnsi="Palatino Linotype" w:cs="Palatino Linotype"/>
          <w:b/>
          <w:color w:val="000000" w:themeColor="text1"/>
          <w:sz w:val="24"/>
          <w:szCs w:val="24"/>
        </w:rPr>
        <w:t>Recurrente</w:t>
      </w:r>
      <w:r w:rsidRPr="004E12B9">
        <w:rPr>
          <w:rFonts w:ascii="Palatino Linotype" w:eastAsia="Palatino Linotype" w:hAnsi="Palatino Linotype" w:cs="Palatino Linotype"/>
          <w:color w:val="000000" w:themeColor="text1"/>
          <w:sz w:val="24"/>
          <w:szCs w:val="24"/>
        </w:rPr>
        <w:t xml:space="preserve"> combate </w:t>
      </w:r>
      <w:r w:rsidR="00A61C28" w:rsidRPr="004E12B9">
        <w:rPr>
          <w:rFonts w:ascii="Palatino Linotype" w:eastAsia="Palatino Linotype" w:hAnsi="Palatino Linotype" w:cs="Palatino Linotype"/>
          <w:color w:val="000000" w:themeColor="text1"/>
          <w:sz w:val="24"/>
          <w:szCs w:val="24"/>
        </w:rPr>
        <w:t xml:space="preserve">la </w:t>
      </w:r>
      <w:r w:rsidRPr="004E12B9">
        <w:rPr>
          <w:rFonts w:ascii="Palatino Linotype" w:eastAsia="Palatino Linotype" w:hAnsi="Palatino Linotype" w:cs="Palatino Linotype"/>
          <w:color w:val="000000" w:themeColor="text1"/>
          <w:sz w:val="24"/>
          <w:szCs w:val="24"/>
        </w:rPr>
        <w:t xml:space="preserve">falta de trámite por </w:t>
      </w:r>
      <w:r w:rsidR="005C53AF" w:rsidRPr="004E12B9">
        <w:rPr>
          <w:rFonts w:ascii="Palatino Linotype" w:eastAsia="Palatino Linotype" w:hAnsi="Palatino Linotype" w:cs="Palatino Linotype"/>
          <w:b/>
          <w:color w:val="000000" w:themeColor="text1"/>
          <w:sz w:val="24"/>
          <w:szCs w:val="24"/>
        </w:rPr>
        <w:t>EL SUJETO OBLIGADO</w:t>
      </w:r>
      <w:r w:rsidRPr="004E12B9">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4E12B9" w:rsidRDefault="00705D12" w:rsidP="004E12B9">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4E12B9"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4E12B9" w:rsidRDefault="00331433" w:rsidP="004E12B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E12B9">
        <w:rPr>
          <w:rFonts w:ascii="Palatino Linotype" w:eastAsia="Palatino Linotype" w:hAnsi="Palatino Linotype" w:cs="Palatino Linotype"/>
          <w:i/>
          <w:color w:val="000000" w:themeColor="text1"/>
          <w:sz w:val="24"/>
          <w:szCs w:val="24"/>
        </w:rPr>
        <w:t>“</w:t>
      </w:r>
      <w:r w:rsidRPr="004E12B9">
        <w:rPr>
          <w:rFonts w:ascii="Palatino Linotype" w:eastAsia="Palatino Linotype" w:hAnsi="Palatino Linotype" w:cs="Palatino Linotype"/>
          <w:b/>
          <w:i/>
          <w:color w:val="000000" w:themeColor="text1"/>
          <w:sz w:val="24"/>
          <w:szCs w:val="24"/>
        </w:rPr>
        <w:t>Las solicitudes anónimas</w:t>
      </w:r>
      <w:r w:rsidRPr="004E12B9">
        <w:rPr>
          <w:rFonts w:ascii="Palatino Linotype" w:eastAsia="Palatino Linotype" w:hAnsi="Palatino Linotype" w:cs="Palatino Linotype"/>
          <w:i/>
          <w:color w:val="000000" w:themeColor="text1"/>
          <w:sz w:val="24"/>
          <w:szCs w:val="24"/>
        </w:rPr>
        <w:t xml:space="preserve">, con nombre incompleto o seudónimo </w:t>
      </w:r>
      <w:r w:rsidRPr="004E12B9">
        <w:rPr>
          <w:rFonts w:ascii="Palatino Linotype" w:eastAsia="Palatino Linotype" w:hAnsi="Palatino Linotype" w:cs="Palatino Linotype"/>
          <w:b/>
          <w:i/>
          <w:color w:val="000000" w:themeColor="text1"/>
          <w:sz w:val="24"/>
          <w:szCs w:val="24"/>
        </w:rPr>
        <w:t xml:space="preserve">serán procedentes para su trámite por parte </w:t>
      </w:r>
      <w:r w:rsidR="002802A6" w:rsidRPr="004E12B9">
        <w:rPr>
          <w:rFonts w:ascii="Palatino Linotype" w:eastAsia="Palatino Linotype" w:hAnsi="Palatino Linotype" w:cs="Palatino Linotype"/>
          <w:b/>
          <w:i/>
          <w:color w:val="000000" w:themeColor="text1"/>
          <w:sz w:val="24"/>
          <w:szCs w:val="24"/>
        </w:rPr>
        <w:t xml:space="preserve">del sujeto obligado </w:t>
      </w:r>
      <w:r w:rsidRPr="004E12B9">
        <w:rPr>
          <w:rFonts w:ascii="Palatino Linotype" w:eastAsia="Palatino Linotype" w:hAnsi="Palatino Linotype" w:cs="Palatino Linotype"/>
          <w:b/>
          <w:i/>
          <w:color w:val="000000" w:themeColor="text1"/>
          <w:sz w:val="24"/>
          <w:szCs w:val="24"/>
        </w:rPr>
        <w:t>ante quien se presente</w:t>
      </w:r>
      <w:r w:rsidRPr="004E12B9">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4E12B9" w:rsidRDefault="002802A6" w:rsidP="004E12B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E12B9"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4E12B9" w:rsidRDefault="00331433" w:rsidP="004E12B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E12B9">
        <w:rPr>
          <w:rFonts w:ascii="Palatino Linotype" w:eastAsia="Palatino Linotype" w:hAnsi="Palatino Linotype" w:cs="Palatino Linotype"/>
          <w:i/>
          <w:color w:val="000000" w:themeColor="text1"/>
          <w:sz w:val="24"/>
          <w:szCs w:val="24"/>
        </w:rPr>
        <w:t>“</w:t>
      </w:r>
      <w:r w:rsidRPr="004E12B9">
        <w:rPr>
          <w:rFonts w:ascii="Palatino Linotype" w:eastAsia="Palatino Linotype" w:hAnsi="Palatino Linotype" w:cs="Palatino Linotype"/>
          <w:b/>
          <w:i/>
          <w:color w:val="000000" w:themeColor="text1"/>
          <w:sz w:val="24"/>
          <w:szCs w:val="24"/>
        </w:rPr>
        <w:t>Artículo 6.-</w:t>
      </w:r>
      <w:r w:rsidRPr="004E12B9">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4E12B9" w:rsidRDefault="00331433" w:rsidP="004E12B9">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4E12B9">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4E12B9" w:rsidRDefault="00331433" w:rsidP="004E12B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E12B9">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4E12B9" w:rsidRDefault="00331433" w:rsidP="004E12B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E12B9">
        <w:rPr>
          <w:rFonts w:ascii="Palatino Linotype" w:eastAsia="Palatino Linotype" w:hAnsi="Palatino Linotype" w:cs="Palatino Linotype"/>
          <w:i/>
          <w:color w:val="000000" w:themeColor="text1"/>
          <w:sz w:val="24"/>
          <w:szCs w:val="24"/>
        </w:rPr>
        <w:lastRenderedPageBreak/>
        <w:t>III. Toda persona, sin necesidad de acreditar interés alguno o justificar su utilización, tendrá acceso gratuito a la información pública, a sus datos personales o a la rectificación de éstos.”(Sic)</w:t>
      </w:r>
    </w:p>
    <w:p w:rsidR="00705D12" w:rsidRPr="004E12B9" w:rsidRDefault="00705D12" w:rsidP="004E12B9">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4E12B9"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4E12B9" w:rsidRDefault="00331433" w:rsidP="004E12B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E12B9">
        <w:rPr>
          <w:rFonts w:ascii="Palatino Linotype" w:eastAsia="Palatino Linotype" w:hAnsi="Palatino Linotype" w:cs="Palatino Linotype"/>
          <w:i/>
          <w:color w:val="000000" w:themeColor="text1"/>
          <w:sz w:val="24"/>
          <w:szCs w:val="24"/>
        </w:rPr>
        <w:t>“</w:t>
      </w:r>
      <w:r w:rsidRPr="004E12B9">
        <w:rPr>
          <w:rFonts w:ascii="Palatino Linotype" w:eastAsia="Palatino Linotype" w:hAnsi="Palatino Linotype" w:cs="Palatino Linotype"/>
          <w:b/>
          <w:i/>
          <w:color w:val="000000" w:themeColor="text1"/>
          <w:sz w:val="24"/>
          <w:szCs w:val="24"/>
        </w:rPr>
        <w:t>Artículo 5.-</w:t>
      </w:r>
      <w:r w:rsidRPr="004E12B9">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4E12B9" w:rsidRDefault="00331433" w:rsidP="004E12B9">
      <w:pPr>
        <w:jc w:val="both"/>
        <w:rPr>
          <w:rFonts w:ascii="Palatino Linotype" w:eastAsia="Palatino Linotype" w:hAnsi="Palatino Linotype" w:cs="Palatino Linotype"/>
          <w:i/>
          <w:color w:val="000000" w:themeColor="text1"/>
          <w:sz w:val="24"/>
          <w:szCs w:val="24"/>
        </w:rPr>
      </w:pPr>
      <w:r w:rsidRPr="004E12B9">
        <w:rPr>
          <w:rFonts w:ascii="Palatino Linotype" w:eastAsia="Palatino Linotype" w:hAnsi="Palatino Linotype" w:cs="Palatino Linotype"/>
          <w:i/>
          <w:color w:val="000000" w:themeColor="text1"/>
          <w:sz w:val="24"/>
          <w:szCs w:val="24"/>
        </w:rPr>
        <w:t>…</w:t>
      </w:r>
    </w:p>
    <w:p w:rsidR="00705D12" w:rsidRPr="004E12B9" w:rsidRDefault="00331433" w:rsidP="004E12B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E12B9">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4E12B9" w:rsidRDefault="00331433" w:rsidP="004E12B9">
      <w:pPr>
        <w:jc w:val="both"/>
        <w:rPr>
          <w:rFonts w:ascii="Palatino Linotype" w:eastAsia="Palatino Linotype" w:hAnsi="Palatino Linotype" w:cs="Palatino Linotype"/>
          <w:i/>
          <w:color w:val="000000" w:themeColor="text1"/>
          <w:sz w:val="24"/>
          <w:szCs w:val="24"/>
        </w:rPr>
      </w:pPr>
      <w:r w:rsidRPr="004E12B9">
        <w:rPr>
          <w:rFonts w:ascii="Palatino Linotype" w:eastAsia="Palatino Linotype" w:hAnsi="Palatino Linotype" w:cs="Palatino Linotype"/>
          <w:i/>
          <w:color w:val="000000" w:themeColor="text1"/>
          <w:sz w:val="24"/>
          <w:szCs w:val="24"/>
        </w:rPr>
        <w:t>...</w:t>
      </w:r>
    </w:p>
    <w:p w:rsidR="00705D12" w:rsidRPr="004E12B9" w:rsidRDefault="00331433" w:rsidP="004E12B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E12B9">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4E12B9" w:rsidRDefault="00705D12" w:rsidP="004E12B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4E12B9" w:rsidRDefault="00331433" w:rsidP="004E12B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E12B9">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4E12B9" w:rsidRDefault="00331433" w:rsidP="004E12B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E12B9">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4E12B9" w:rsidRDefault="00331433" w:rsidP="004E12B9">
      <w:pPr>
        <w:jc w:val="both"/>
        <w:rPr>
          <w:rFonts w:ascii="Palatino Linotype" w:eastAsia="Palatino Linotype" w:hAnsi="Palatino Linotype" w:cs="Palatino Linotype"/>
          <w:i/>
          <w:color w:val="000000" w:themeColor="text1"/>
          <w:sz w:val="24"/>
          <w:szCs w:val="24"/>
        </w:rPr>
      </w:pPr>
      <w:r w:rsidRPr="004E12B9">
        <w:rPr>
          <w:rFonts w:ascii="Palatino Linotype" w:eastAsia="Palatino Linotype" w:hAnsi="Palatino Linotype" w:cs="Palatino Linotype"/>
          <w:i/>
          <w:color w:val="000000" w:themeColor="text1"/>
          <w:sz w:val="24"/>
          <w:szCs w:val="24"/>
        </w:rPr>
        <w:t>...</w:t>
      </w:r>
    </w:p>
    <w:p w:rsidR="00705D12" w:rsidRPr="004E12B9" w:rsidRDefault="00331433" w:rsidP="004E12B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E12B9">
        <w:rPr>
          <w:rFonts w:ascii="Palatino Linotype" w:eastAsia="Palatino Linotype" w:hAnsi="Palatino Linotype" w:cs="Palatino Linotype"/>
          <w:i/>
          <w:color w:val="000000" w:themeColor="text1"/>
          <w:sz w:val="24"/>
          <w:szCs w:val="24"/>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w:t>
      </w:r>
      <w:r w:rsidRPr="004E12B9">
        <w:rPr>
          <w:rFonts w:ascii="Palatino Linotype" w:eastAsia="Palatino Linotype" w:hAnsi="Palatino Linotype" w:cs="Palatino Linotype"/>
          <w:i/>
          <w:color w:val="000000" w:themeColor="text1"/>
          <w:sz w:val="24"/>
          <w:szCs w:val="24"/>
        </w:rPr>
        <w:lastRenderedPageBreak/>
        <w:t>garantizar el cumplimiento del derecho de transparencia, acceso a la información pública y a la protección de datos personales en posesión de los sujetos obligados en los términos que establezca la ley.” (Sic)</w:t>
      </w:r>
    </w:p>
    <w:p w:rsidR="00705D12" w:rsidRPr="004E12B9" w:rsidRDefault="00705D12" w:rsidP="004E12B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4E12B9"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4E12B9" w:rsidRDefault="00331433" w:rsidP="004E12B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E12B9">
        <w:rPr>
          <w:rFonts w:ascii="Palatino Linotype" w:eastAsia="Palatino Linotype" w:hAnsi="Palatino Linotype" w:cs="Palatino Linotype"/>
          <w:i/>
          <w:color w:val="000000" w:themeColor="text1"/>
          <w:sz w:val="24"/>
          <w:szCs w:val="24"/>
        </w:rPr>
        <w:t>“</w:t>
      </w:r>
      <w:r w:rsidRPr="004E12B9">
        <w:rPr>
          <w:rFonts w:ascii="Palatino Linotype" w:eastAsia="Palatino Linotype" w:hAnsi="Palatino Linotype" w:cs="Palatino Linotype"/>
          <w:b/>
          <w:i/>
          <w:color w:val="000000" w:themeColor="text1"/>
          <w:sz w:val="24"/>
          <w:szCs w:val="24"/>
        </w:rPr>
        <w:t>Artículo 1</w:t>
      </w:r>
      <w:r w:rsidRPr="004E12B9">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4E12B9" w:rsidRDefault="00331433" w:rsidP="004E12B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E12B9">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4E12B9" w:rsidRDefault="00331433" w:rsidP="004E12B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E12B9">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4E12B9" w:rsidRDefault="00705D12" w:rsidP="004E12B9">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4E12B9"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4E12B9">
        <w:rPr>
          <w:rFonts w:ascii="Palatino Linotype" w:eastAsia="Palatino Linotype" w:hAnsi="Palatino Linotype" w:cs="Palatino Linotype"/>
          <w:i/>
          <w:color w:val="000000" w:themeColor="text1"/>
          <w:sz w:val="24"/>
          <w:szCs w:val="24"/>
        </w:rPr>
        <w:t>derecho fundamental exime a quien lo ejerce</w:t>
      </w:r>
      <w:r w:rsidRPr="004E12B9">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4E12B9" w:rsidRDefault="00705D12" w:rsidP="004E12B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4E12B9"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4E12B9" w:rsidRDefault="00331433" w:rsidP="004E12B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E12B9">
        <w:rPr>
          <w:rFonts w:ascii="Palatino Linotype" w:eastAsia="Palatino Linotype" w:hAnsi="Palatino Linotype" w:cs="Palatino Linotype"/>
          <w:i/>
          <w:color w:val="000000" w:themeColor="text1"/>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4E12B9" w:rsidRDefault="00705D12" w:rsidP="004E12B9">
      <w:pPr>
        <w:rPr>
          <w:rFonts w:ascii="Palatino Linotype" w:eastAsia="Palatino Linotype" w:hAnsi="Palatino Linotype" w:cs="Palatino Linotype"/>
          <w:color w:val="000000" w:themeColor="text1"/>
          <w:sz w:val="24"/>
          <w:szCs w:val="24"/>
        </w:rPr>
      </w:pPr>
    </w:p>
    <w:p w:rsidR="00705D12" w:rsidRPr="004E12B9"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E12B9" w:rsidRDefault="00705D12" w:rsidP="004E12B9">
      <w:pPr>
        <w:spacing w:after="0" w:line="360" w:lineRule="auto"/>
        <w:jc w:val="both"/>
        <w:rPr>
          <w:rFonts w:ascii="Palatino Linotype" w:eastAsia="Palatino Linotype" w:hAnsi="Palatino Linotype" w:cs="Palatino Linotype"/>
          <w:color w:val="000000" w:themeColor="text1"/>
          <w:sz w:val="24"/>
          <w:szCs w:val="24"/>
        </w:rPr>
      </w:pPr>
    </w:p>
    <w:p w:rsidR="00705D12" w:rsidRPr="004E12B9" w:rsidRDefault="00331433" w:rsidP="004E12B9">
      <w:pPr>
        <w:widowControl w:val="0"/>
        <w:spacing w:after="0" w:line="360" w:lineRule="auto"/>
        <w:jc w:val="both"/>
        <w:rPr>
          <w:rFonts w:ascii="Palatino Linotype" w:eastAsia="Palatino Linotype" w:hAnsi="Palatino Linotype" w:cs="Palatino Linotype"/>
          <w:b/>
          <w:color w:val="000000" w:themeColor="text1"/>
          <w:sz w:val="24"/>
          <w:szCs w:val="24"/>
        </w:rPr>
      </w:pPr>
      <w:r w:rsidRPr="004E12B9">
        <w:rPr>
          <w:rFonts w:ascii="Palatino Linotype" w:eastAsia="Palatino Linotype" w:hAnsi="Palatino Linotype" w:cs="Palatino Linotype"/>
          <w:b/>
          <w:color w:val="000000" w:themeColor="text1"/>
          <w:sz w:val="24"/>
          <w:szCs w:val="24"/>
        </w:rPr>
        <w:t xml:space="preserve">TERCERO. Estudio y resolución del asunto. </w:t>
      </w:r>
    </w:p>
    <w:p w:rsidR="00705D12" w:rsidRPr="004E12B9"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w:t>
      </w:r>
      <w:r w:rsidRPr="004E12B9">
        <w:rPr>
          <w:rFonts w:ascii="Palatino Linotype" w:eastAsia="Palatino Linotype" w:hAnsi="Palatino Linotype" w:cs="Palatino Linotype"/>
          <w:color w:val="000000" w:themeColor="text1"/>
          <w:sz w:val="24"/>
          <w:szCs w:val="24"/>
        </w:rPr>
        <w:lastRenderedPageBreak/>
        <w:t xml:space="preserve">se puede solicitar aquellos documentos que generen, administren o posean las autoridades en ejercicio de sus respectivas atribuciones y competencias. </w:t>
      </w:r>
    </w:p>
    <w:p w:rsidR="00A7643A" w:rsidRPr="004E12B9" w:rsidRDefault="00A7643A" w:rsidP="004E12B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E12B9"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4E12B9">
        <w:rPr>
          <w:rFonts w:ascii="Palatino Linotype" w:eastAsia="Palatino Linotype" w:hAnsi="Palatino Linotype" w:cs="Palatino Linotype"/>
          <w:b/>
          <w:color w:val="000000" w:themeColor="text1"/>
          <w:sz w:val="24"/>
          <w:szCs w:val="24"/>
        </w:rPr>
        <w:t>EL SUJETO OBLIGADO</w:t>
      </w:r>
      <w:r w:rsidRPr="004E12B9">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E12B9">
        <w:rPr>
          <w:rFonts w:ascii="Palatino Linotype" w:eastAsia="Palatino Linotype" w:hAnsi="Palatino Linotype" w:cs="Palatino Linotype"/>
          <w:b/>
          <w:color w:val="000000" w:themeColor="text1"/>
          <w:sz w:val="24"/>
          <w:szCs w:val="24"/>
        </w:rPr>
        <w:t>EL SUJETO OBLIGADO</w:t>
      </w:r>
      <w:r w:rsidRPr="004E12B9">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4E12B9">
        <w:rPr>
          <w:rFonts w:ascii="Palatino Linotype" w:eastAsia="Palatino Linotype" w:hAnsi="Palatino Linotype" w:cs="Palatino Linotype"/>
          <w:color w:val="000000" w:themeColor="text1"/>
          <w:sz w:val="24"/>
          <w:szCs w:val="24"/>
        </w:rPr>
        <w:t>l</w:t>
      </w:r>
      <w:r w:rsidRPr="004E12B9">
        <w:rPr>
          <w:rFonts w:ascii="Palatino Linotype" w:eastAsia="Palatino Linotype" w:hAnsi="Palatino Linotype" w:cs="Palatino Linotype"/>
          <w:color w:val="000000" w:themeColor="text1"/>
          <w:sz w:val="24"/>
          <w:szCs w:val="24"/>
        </w:rPr>
        <w:t>.</w:t>
      </w:r>
    </w:p>
    <w:p w:rsidR="00705D12" w:rsidRPr="004E12B9" w:rsidRDefault="00705D12" w:rsidP="004E12B9">
      <w:pPr>
        <w:spacing w:after="0" w:line="360" w:lineRule="auto"/>
        <w:jc w:val="both"/>
        <w:rPr>
          <w:rFonts w:ascii="Palatino Linotype" w:eastAsia="Palatino Linotype" w:hAnsi="Palatino Linotype" w:cs="Palatino Linotype"/>
          <w:color w:val="000000" w:themeColor="text1"/>
          <w:sz w:val="24"/>
          <w:szCs w:val="24"/>
        </w:rPr>
      </w:pPr>
    </w:p>
    <w:p w:rsidR="00705D12" w:rsidRPr="004E12B9"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E12B9">
        <w:rPr>
          <w:rFonts w:ascii="Palatino Linotype" w:eastAsia="Palatino Linotype" w:hAnsi="Palatino Linotype" w:cs="Palatino Linotype"/>
          <w:b/>
          <w:color w:val="000000" w:themeColor="text1"/>
          <w:sz w:val="24"/>
          <w:szCs w:val="24"/>
        </w:rPr>
        <w:t xml:space="preserve"> </w:t>
      </w:r>
      <w:r w:rsidRPr="004E12B9">
        <w:rPr>
          <w:rFonts w:ascii="Palatino Linotype" w:eastAsia="Palatino Linotype" w:hAnsi="Palatino Linotype" w:cs="Palatino Linotype"/>
          <w:color w:val="000000" w:themeColor="text1"/>
          <w:sz w:val="24"/>
          <w:szCs w:val="24"/>
        </w:rPr>
        <w:t>y</w:t>
      </w:r>
      <w:r w:rsidRPr="004E12B9">
        <w:rPr>
          <w:rFonts w:ascii="Palatino Linotype" w:eastAsia="Palatino Linotype" w:hAnsi="Palatino Linotype" w:cs="Palatino Linotype"/>
          <w:b/>
          <w:color w:val="000000" w:themeColor="text1"/>
          <w:sz w:val="24"/>
          <w:szCs w:val="24"/>
        </w:rPr>
        <w:t xml:space="preserve"> </w:t>
      </w:r>
      <w:r w:rsidRPr="004E12B9">
        <w:rPr>
          <w:rFonts w:ascii="Palatino Linotype" w:eastAsia="Palatino Linotype" w:hAnsi="Palatino Linotype" w:cs="Palatino Linotype"/>
          <w:color w:val="000000" w:themeColor="text1"/>
          <w:sz w:val="24"/>
          <w:szCs w:val="24"/>
        </w:rPr>
        <w:t>por tanto, procedente la interposición del recurso de revisión.</w:t>
      </w:r>
    </w:p>
    <w:p w:rsidR="00705D12" w:rsidRPr="004E12B9" w:rsidRDefault="00705D12" w:rsidP="004E12B9">
      <w:pPr>
        <w:spacing w:after="0" w:line="360" w:lineRule="auto"/>
        <w:jc w:val="both"/>
        <w:rPr>
          <w:rFonts w:ascii="Palatino Linotype" w:eastAsia="Palatino Linotype" w:hAnsi="Palatino Linotype" w:cs="Palatino Linotype"/>
          <w:color w:val="000000" w:themeColor="text1"/>
          <w:sz w:val="24"/>
          <w:szCs w:val="24"/>
        </w:rPr>
      </w:pPr>
    </w:p>
    <w:p w:rsidR="00705D12" w:rsidRPr="004E12B9"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4E12B9">
        <w:rPr>
          <w:rFonts w:ascii="Palatino Linotype" w:eastAsia="Palatino Linotype" w:hAnsi="Palatino Linotype" w:cs="Palatino Linotype"/>
          <w:b/>
          <w:color w:val="000000" w:themeColor="text1"/>
          <w:sz w:val="24"/>
          <w:szCs w:val="24"/>
        </w:rPr>
        <w:t>fundadas y procedentes</w:t>
      </w:r>
      <w:r w:rsidRPr="004E12B9">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4E12B9">
        <w:rPr>
          <w:rFonts w:ascii="Palatino Linotype" w:eastAsia="Palatino Linotype" w:hAnsi="Palatino Linotype" w:cs="Palatino Linotype"/>
          <w:b/>
          <w:color w:val="000000" w:themeColor="text1"/>
          <w:sz w:val="24"/>
          <w:szCs w:val="24"/>
        </w:rPr>
        <w:t>EL SUJETO OBLIGADO</w:t>
      </w:r>
      <w:r w:rsidRPr="004E12B9">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4E12B9">
        <w:rPr>
          <w:rFonts w:ascii="Palatino Linotype" w:eastAsia="Palatino Linotype" w:hAnsi="Palatino Linotype" w:cs="Palatino Linotype"/>
          <w:b/>
          <w:color w:val="000000" w:themeColor="text1"/>
          <w:sz w:val="24"/>
          <w:szCs w:val="24"/>
        </w:rPr>
        <w:t>EL RECURRENTE</w:t>
      </w:r>
      <w:r w:rsidRPr="004E12B9">
        <w:rPr>
          <w:rFonts w:ascii="Palatino Linotype" w:eastAsia="Palatino Linotype" w:hAnsi="Palatino Linotype" w:cs="Palatino Linotype"/>
          <w:color w:val="000000" w:themeColor="text1"/>
          <w:sz w:val="24"/>
          <w:szCs w:val="24"/>
        </w:rPr>
        <w:t xml:space="preserve">, es decir, incumplió las obligaciones que se le imponen como </w:t>
      </w:r>
      <w:r w:rsidRPr="004E12B9">
        <w:rPr>
          <w:rFonts w:ascii="Palatino Linotype" w:eastAsia="Palatino Linotype" w:hAnsi="Palatino Linotype" w:cs="Palatino Linotype"/>
          <w:b/>
          <w:color w:val="000000" w:themeColor="text1"/>
          <w:sz w:val="24"/>
          <w:szCs w:val="24"/>
        </w:rPr>
        <w:t>Sujeto Obligado</w:t>
      </w:r>
      <w:r w:rsidRPr="004E12B9">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4E12B9" w:rsidRDefault="00331433" w:rsidP="004E12B9">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lastRenderedPageBreak/>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E12B9" w:rsidRDefault="00705D12" w:rsidP="004E12B9">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4E12B9" w:rsidRDefault="00331433" w:rsidP="004E12B9">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E12B9" w:rsidRDefault="00705D12" w:rsidP="004E12B9">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4E12B9"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E12B9" w:rsidRDefault="00705D12" w:rsidP="004E12B9">
      <w:pPr>
        <w:spacing w:after="0" w:line="360" w:lineRule="auto"/>
        <w:jc w:val="both"/>
        <w:rPr>
          <w:rFonts w:ascii="Palatino Linotype" w:eastAsia="Palatino Linotype" w:hAnsi="Palatino Linotype" w:cs="Palatino Linotype"/>
          <w:color w:val="000000" w:themeColor="text1"/>
          <w:sz w:val="24"/>
          <w:szCs w:val="24"/>
        </w:rPr>
      </w:pPr>
    </w:p>
    <w:p w:rsidR="00705D12" w:rsidRPr="004E12B9"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lastRenderedPageBreak/>
        <w:t xml:space="preserve">En consecuencia, según lo dispuesto por el artículo 150 de la Ley de Transparencia y Acceso a la Información Pública del Estado de México y Municipios, el </w:t>
      </w:r>
      <w:r w:rsidRPr="004E12B9">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4E12B9">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4E12B9">
        <w:rPr>
          <w:rFonts w:ascii="Palatino Linotype" w:eastAsia="Palatino Linotype" w:hAnsi="Palatino Linotype" w:cs="Palatino Linotype"/>
          <w:color w:val="000000" w:themeColor="text1"/>
          <w:sz w:val="24"/>
          <w:szCs w:val="24"/>
        </w:rPr>
        <w:t xml:space="preserve">del sujeto obligado </w:t>
      </w:r>
      <w:r w:rsidRPr="004E12B9">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4E12B9" w:rsidRDefault="00705D12" w:rsidP="004E12B9">
      <w:pPr>
        <w:spacing w:after="0" w:line="360" w:lineRule="auto"/>
        <w:jc w:val="both"/>
        <w:rPr>
          <w:rFonts w:ascii="Palatino Linotype" w:eastAsia="Palatino Linotype" w:hAnsi="Palatino Linotype" w:cs="Palatino Linotype"/>
          <w:color w:val="000000" w:themeColor="text1"/>
          <w:sz w:val="24"/>
          <w:szCs w:val="24"/>
        </w:rPr>
      </w:pPr>
    </w:p>
    <w:p w:rsidR="00705D12" w:rsidRPr="004E12B9"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t xml:space="preserve">Por lo que, en cumplimiento a esta resolución, </w:t>
      </w:r>
      <w:r w:rsidR="005C53AF" w:rsidRPr="004E12B9">
        <w:rPr>
          <w:rFonts w:ascii="Palatino Linotype" w:eastAsia="Palatino Linotype" w:hAnsi="Palatino Linotype" w:cs="Palatino Linotype"/>
          <w:b/>
          <w:color w:val="000000" w:themeColor="text1"/>
          <w:sz w:val="24"/>
          <w:szCs w:val="24"/>
        </w:rPr>
        <w:t>EL SUJETO OBLIGADO</w:t>
      </w:r>
      <w:r w:rsidRPr="004E12B9">
        <w:rPr>
          <w:rFonts w:ascii="Palatino Linotype" w:eastAsia="Palatino Linotype" w:hAnsi="Palatino Linotype" w:cs="Palatino Linotype"/>
          <w:b/>
          <w:color w:val="000000" w:themeColor="text1"/>
          <w:sz w:val="24"/>
          <w:szCs w:val="24"/>
        </w:rPr>
        <w:t xml:space="preserve"> </w:t>
      </w:r>
      <w:r w:rsidRPr="004E12B9">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E12B9" w:rsidRDefault="00705D12" w:rsidP="004E12B9">
      <w:pPr>
        <w:spacing w:after="0" w:line="360" w:lineRule="auto"/>
        <w:jc w:val="both"/>
        <w:rPr>
          <w:rFonts w:ascii="Palatino Linotype" w:eastAsia="Palatino Linotype" w:hAnsi="Palatino Linotype" w:cs="Palatino Linotype"/>
          <w:color w:val="000000" w:themeColor="text1"/>
          <w:sz w:val="24"/>
          <w:szCs w:val="24"/>
        </w:rPr>
      </w:pPr>
    </w:p>
    <w:p w:rsidR="00705D12" w:rsidRPr="004E12B9" w:rsidRDefault="00331433" w:rsidP="004E12B9">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4E12B9">
        <w:rPr>
          <w:rFonts w:ascii="Palatino Linotype" w:eastAsia="Palatino Linotype" w:hAnsi="Palatino Linotype" w:cs="Palatino Linotype"/>
          <w:b/>
          <w:color w:val="000000" w:themeColor="text1"/>
          <w:sz w:val="24"/>
          <w:szCs w:val="24"/>
        </w:rPr>
        <w:t>De la clasificación de la información</w:t>
      </w:r>
    </w:p>
    <w:p w:rsidR="00705D12" w:rsidRPr="004E12B9"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E12B9" w:rsidRDefault="00705D12" w:rsidP="004E12B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E12B9"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4E12B9" w:rsidRDefault="00705D12" w:rsidP="004E12B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E12B9"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4E12B9">
        <w:rPr>
          <w:rFonts w:ascii="Palatino Linotype" w:eastAsia="Palatino Linotype" w:hAnsi="Palatino Linotype" w:cs="Palatino Linotype"/>
          <w:b/>
          <w:color w:val="000000" w:themeColor="text1"/>
          <w:sz w:val="24"/>
          <w:szCs w:val="24"/>
        </w:rPr>
        <w:t>EL SUJETO OBLIGADO</w:t>
      </w:r>
      <w:r w:rsidRPr="004E12B9">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E12B9" w:rsidRDefault="00705D12" w:rsidP="004E12B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E12B9"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E12B9" w:rsidRDefault="00705D12" w:rsidP="004E12B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E12B9"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E12B9" w:rsidRDefault="00705D12" w:rsidP="004E12B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E12B9"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w:t>
      </w:r>
      <w:r w:rsidRPr="004E12B9">
        <w:rPr>
          <w:rFonts w:ascii="Palatino Linotype" w:eastAsia="Palatino Linotype" w:hAnsi="Palatino Linotype" w:cs="Palatino Linotype"/>
          <w:color w:val="000000" w:themeColor="text1"/>
          <w:sz w:val="24"/>
          <w:szCs w:val="24"/>
        </w:rPr>
        <w:lastRenderedPageBreak/>
        <w:t xml:space="preserve">de señalar las razones, motivos o circunstancias especiales que llevaron al </w:t>
      </w:r>
      <w:r w:rsidRPr="004E12B9">
        <w:rPr>
          <w:rFonts w:ascii="Palatino Linotype" w:eastAsia="Palatino Linotype" w:hAnsi="Palatino Linotype" w:cs="Palatino Linotype"/>
          <w:b/>
          <w:color w:val="000000" w:themeColor="text1"/>
          <w:sz w:val="24"/>
          <w:szCs w:val="24"/>
        </w:rPr>
        <w:t>Sujeto Obligado</w:t>
      </w:r>
      <w:r w:rsidRPr="004E12B9">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E12B9" w:rsidRDefault="00705D12" w:rsidP="004E12B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E12B9"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E12B9" w:rsidRDefault="00705D12" w:rsidP="004E12B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AE17EB"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E12B9" w:rsidRDefault="00331433" w:rsidP="00AE17E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t xml:space="preserve"> </w:t>
      </w:r>
    </w:p>
    <w:p w:rsidR="00705D12" w:rsidRPr="004E12B9"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E12B9" w:rsidRDefault="00705D12" w:rsidP="004E12B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E12B9"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E12B9">
        <w:rPr>
          <w:rFonts w:ascii="Palatino Linotype" w:eastAsia="Palatino Linotype" w:hAnsi="Palatino Linotype" w:cs="Palatino Linotype"/>
          <w:i/>
          <w:color w:val="000000" w:themeColor="text1"/>
          <w:sz w:val="24"/>
          <w:szCs w:val="24"/>
        </w:rPr>
        <w:t>.</w:t>
      </w:r>
    </w:p>
    <w:p w:rsidR="00D51FB9" w:rsidRPr="004E12B9" w:rsidRDefault="00D51FB9" w:rsidP="004E12B9">
      <w:pPr>
        <w:spacing w:after="0" w:line="360" w:lineRule="auto"/>
        <w:jc w:val="both"/>
        <w:rPr>
          <w:rFonts w:ascii="Palatino Linotype" w:eastAsia="Palatino Linotype" w:hAnsi="Palatino Linotype" w:cs="Palatino Linotype"/>
          <w:color w:val="000000" w:themeColor="text1"/>
          <w:sz w:val="24"/>
          <w:szCs w:val="24"/>
        </w:rPr>
      </w:pPr>
    </w:p>
    <w:p w:rsidR="00705D12" w:rsidRPr="004E12B9" w:rsidRDefault="00331433" w:rsidP="00AE17EB">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4E12B9">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4E12B9"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t xml:space="preserve">Como ya se mencionó </w:t>
      </w:r>
      <w:r w:rsidR="005C53AF" w:rsidRPr="004E12B9">
        <w:rPr>
          <w:rFonts w:ascii="Palatino Linotype" w:eastAsia="Palatino Linotype" w:hAnsi="Palatino Linotype" w:cs="Palatino Linotype"/>
          <w:b/>
          <w:color w:val="000000" w:themeColor="text1"/>
          <w:sz w:val="24"/>
          <w:szCs w:val="24"/>
        </w:rPr>
        <w:t>EL SUJETO OBLIGADO</w:t>
      </w:r>
      <w:r w:rsidRPr="004E12B9">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4E12B9">
        <w:rPr>
          <w:rFonts w:ascii="Palatino Linotype" w:eastAsia="Palatino Linotype" w:hAnsi="Palatino Linotype" w:cs="Palatino Linotype"/>
          <w:b/>
          <w:color w:val="000000" w:themeColor="text1"/>
          <w:sz w:val="24"/>
          <w:szCs w:val="24"/>
        </w:rPr>
        <w:t xml:space="preserve"> </w:t>
      </w:r>
      <w:r w:rsidRPr="004E12B9">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E12B9" w:rsidRDefault="00705D12" w:rsidP="004E12B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F670F9" w:rsidRDefault="00331433" w:rsidP="004E12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F670F9">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F670F9">
        <w:rPr>
          <w:rFonts w:ascii="Palatino Linotype" w:eastAsia="Palatino Linotype" w:hAnsi="Palatino Linotype" w:cs="Palatino Linotype"/>
          <w:b/>
          <w:color w:val="000000" w:themeColor="text1"/>
          <w:sz w:val="24"/>
          <w:szCs w:val="24"/>
        </w:rPr>
        <w:t>ORDENA</w:t>
      </w:r>
      <w:r w:rsidRPr="00F670F9">
        <w:rPr>
          <w:rFonts w:ascii="Palatino Linotype" w:eastAsia="Palatino Linotype" w:hAnsi="Palatino Linotype" w:cs="Palatino Linotype"/>
          <w:color w:val="000000" w:themeColor="text1"/>
          <w:sz w:val="24"/>
          <w:szCs w:val="24"/>
        </w:rPr>
        <w:t xml:space="preserve"> al </w:t>
      </w:r>
      <w:r w:rsidRPr="00F670F9">
        <w:rPr>
          <w:rFonts w:ascii="Palatino Linotype" w:eastAsia="Palatino Linotype" w:hAnsi="Palatino Linotype" w:cs="Palatino Linotype"/>
          <w:b/>
          <w:color w:val="000000" w:themeColor="text1"/>
          <w:sz w:val="24"/>
          <w:szCs w:val="24"/>
        </w:rPr>
        <w:t>Sujeto Obligado</w:t>
      </w:r>
      <w:r w:rsidRPr="00F670F9">
        <w:rPr>
          <w:rFonts w:ascii="Palatino Linotype" w:eastAsia="Palatino Linotype" w:hAnsi="Palatino Linotype" w:cs="Palatino Linotype"/>
          <w:color w:val="000000" w:themeColor="text1"/>
          <w:sz w:val="24"/>
          <w:szCs w:val="24"/>
        </w:rPr>
        <w:t>, atienda la</w:t>
      </w:r>
      <w:r w:rsidR="004313BC" w:rsidRPr="00F670F9">
        <w:rPr>
          <w:rFonts w:ascii="Palatino Linotype" w:eastAsia="Palatino Linotype" w:hAnsi="Palatino Linotype" w:cs="Palatino Linotype"/>
          <w:color w:val="000000" w:themeColor="text1"/>
          <w:sz w:val="24"/>
          <w:szCs w:val="24"/>
        </w:rPr>
        <w:t>s</w:t>
      </w:r>
      <w:r w:rsidRPr="00F670F9">
        <w:rPr>
          <w:rFonts w:ascii="Palatino Linotype" w:eastAsia="Palatino Linotype" w:hAnsi="Palatino Linotype" w:cs="Palatino Linotype"/>
          <w:color w:val="000000" w:themeColor="text1"/>
          <w:sz w:val="24"/>
          <w:szCs w:val="24"/>
        </w:rPr>
        <w:t xml:space="preserve"> solicitud</w:t>
      </w:r>
      <w:r w:rsidR="004313BC" w:rsidRPr="00F670F9">
        <w:rPr>
          <w:rFonts w:ascii="Palatino Linotype" w:eastAsia="Palatino Linotype" w:hAnsi="Palatino Linotype" w:cs="Palatino Linotype"/>
          <w:color w:val="000000" w:themeColor="text1"/>
          <w:sz w:val="24"/>
          <w:szCs w:val="24"/>
        </w:rPr>
        <w:t>es</w:t>
      </w:r>
      <w:r w:rsidRPr="00F670F9">
        <w:rPr>
          <w:rFonts w:ascii="Palatino Linotype" w:eastAsia="Palatino Linotype" w:hAnsi="Palatino Linotype" w:cs="Palatino Linotype"/>
          <w:color w:val="000000" w:themeColor="text1"/>
          <w:sz w:val="24"/>
          <w:szCs w:val="24"/>
        </w:rPr>
        <w:t xml:space="preserve"> de información </w:t>
      </w:r>
      <w:r w:rsidRPr="00F670F9">
        <w:rPr>
          <w:rFonts w:ascii="Palatino Linotype" w:eastAsia="Palatino Linotype" w:hAnsi="Palatino Linotype" w:cs="Palatino Linotype"/>
          <w:b/>
          <w:color w:val="000000" w:themeColor="text1"/>
          <w:sz w:val="24"/>
          <w:szCs w:val="24"/>
        </w:rPr>
        <w:t xml:space="preserve"> </w:t>
      </w:r>
      <w:r w:rsidR="001836A0" w:rsidRPr="00F670F9">
        <w:rPr>
          <w:rFonts w:ascii="Palatino Linotype" w:eastAsia="Palatino Linotype" w:hAnsi="Palatino Linotype" w:cs="Palatino Linotype"/>
          <w:color w:val="000000" w:themeColor="text1"/>
          <w:sz w:val="24"/>
          <w:szCs w:val="24"/>
        </w:rPr>
        <w:t xml:space="preserve">folio </w:t>
      </w:r>
      <w:r w:rsidR="001836A0" w:rsidRPr="00F670F9">
        <w:rPr>
          <w:rFonts w:ascii="Palatino Linotype" w:eastAsia="Palatino Linotype" w:hAnsi="Palatino Linotype" w:cs="Palatino Linotype"/>
          <w:b/>
          <w:color w:val="000000" w:themeColor="text1"/>
          <w:sz w:val="24"/>
          <w:szCs w:val="24"/>
        </w:rPr>
        <w:t xml:space="preserve"> </w:t>
      </w:r>
      <w:r w:rsidR="004313BC" w:rsidRPr="00F670F9">
        <w:rPr>
          <w:rFonts w:ascii="Palatino Linotype" w:eastAsia="Palatino Linotype" w:hAnsi="Palatino Linotype" w:cs="Palatino Linotype"/>
          <w:b/>
          <w:color w:val="000000" w:themeColor="text1"/>
          <w:sz w:val="24"/>
          <w:szCs w:val="24"/>
        </w:rPr>
        <w:t>00513/TEPOTZOT/IP/2025</w:t>
      </w:r>
      <w:r w:rsidR="004313BC" w:rsidRPr="00F670F9">
        <w:rPr>
          <w:rFonts w:ascii="Palatino Linotype" w:eastAsia="Palatino Linotype" w:hAnsi="Palatino Linotype" w:cs="Palatino Linotype"/>
          <w:color w:val="000000" w:themeColor="text1"/>
          <w:sz w:val="24"/>
          <w:szCs w:val="24"/>
        </w:rPr>
        <w:t xml:space="preserve">, </w:t>
      </w:r>
      <w:r w:rsidR="004313BC" w:rsidRPr="00F670F9">
        <w:rPr>
          <w:rFonts w:ascii="Palatino Linotype" w:eastAsia="Palatino Linotype" w:hAnsi="Palatino Linotype" w:cs="Palatino Linotype"/>
          <w:b/>
          <w:color w:val="000000" w:themeColor="text1"/>
          <w:sz w:val="24"/>
          <w:szCs w:val="24"/>
        </w:rPr>
        <w:t>00511/TEPOTZOT/IP/2025 y 00508/TEPOTZOT/IP/2025</w:t>
      </w:r>
      <w:r w:rsidRPr="00F670F9">
        <w:rPr>
          <w:rFonts w:ascii="Palatino Linotype" w:eastAsia="Palatino Linotype" w:hAnsi="Palatino Linotype" w:cs="Palatino Linotype"/>
          <w:b/>
          <w:color w:val="000000" w:themeColor="text1"/>
          <w:sz w:val="24"/>
          <w:szCs w:val="24"/>
        </w:rPr>
        <w:t xml:space="preserve">, </w:t>
      </w:r>
      <w:r w:rsidR="00F8043F" w:rsidRPr="00F670F9">
        <w:rPr>
          <w:rFonts w:ascii="Palatino Linotype" w:eastAsia="Palatino Linotype" w:hAnsi="Palatino Linotype" w:cs="Palatino Linotype"/>
          <w:color w:val="000000" w:themeColor="text1"/>
          <w:sz w:val="24"/>
          <w:szCs w:val="24"/>
        </w:rPr>
        <w:t>que ha</w:t>
      </w:r>
      <w:r w:rsidR="004313BC" w:rsidRPr="00F670F9">
        <w:rPr>
          <w:rFonts w:ascii="Palatino Linotype" w:eastAsia="Palatino Linotype" w:hAnsi="Palatino Linotype" w:cs="Palatino Linotype"/>
          <w:color w:val="000000" w:themeColor="text1"/>
          <w:sz w:val="24"/>
          <w:szCs w:val="24"/>
        </w:rPr>
        <w:t>n</w:t>
      </w:r>
      <w:r w:rsidRPr="00F670F9">
        <w:rPr>
          <w:rFonts w:ascii="Palatino Linotype" w:eastAsia="Palatino Linotype" w:hAnsi="Palatino Linotype" w:cs="Palatino Linotype"/>
          <w:color w:val="000000" w:themeColor="text1"/>
          <w:sz w:val="24"/>
          <w:szCs w:val="24"/>
        </w:rPr>
        <w:t xml:space="preserve"> sido materia del presente fallo. </w:t>
      </w:r>
    </w:p>
    <w:p w:rsidR="00705D12" w:rsidRPr="00F670F9" w:rsidRDefault="00705D12" w:rsidP="004E12B9">
      <w:pPr>
        <w:spacing w:after="0" w:line="360" w:lineRule="auto"/>
        <w:jc w:val="both"/>
        <w:rPr>
          <w:rFonts w:ascii="Palatino Linotype" w:eastAsia="Palatino Linotype" w:hAnsi="Palatino Linotype" w:cs="Palatino Linotype"/>
          <w:color w:val="000000" w:themeColor="text1"/>
          <w:sz w:val="24"/>
          <w:szCs w:val="24"/>
        </w:rPr>
      </w:pPr>
    </w:p>
    <w:p w:rsidR="00705D12" w:rsidRPr="004E12B9" w:rsidRDefault="00331433" w:rsidP="004E12B9">
      <w:pPr>
        <w:spacing w:after="0" w:line="360" w:lineRule="auto"/>
        <w:jc w:val="both"/>
        <w:rPr>
          <w:rFonts w:ascii="Palatino Linotype" w:eastAsia="Palatino Linotype" w:hAnsi="Palatino Linotype" w:cs="Palatino Linotype"/>
          <w:color w:val="000000" w:themeColor="text1"/>
          <w:sz w:val="24"/>
          <w:szCs w:val="24"/>
        </w:rPr>
      </w:pPr>
      <w:r w:rsidRPr="00F670F9">
        <w:rPr>
          <w:rFonts w:ascii="Palatino Linotype" w:eastAsia="Palatino Linotype" w:hAnsi="Palatino Linotype" w:cs="Palatino Linotype"/>
          <w:color w:val="000000" w:themeColor="text1"/>
          <w:sz w:val="24"/>
          <w:szCs w:val="24"/>
        </w:rPr>
        <w:t>Por lo antes expuesto y fundado es de resolverse y,</w:t>
      </w:r>
      <w:r w:rsidR="00AE17EB">
        <w:rPr>
          <w:rFonts w:ascii="Palatino Linotype" w:eastAsia="Palatino Linotype" w:hAnsi="Palatino Linotype" w:cs="Palatino Linotype"/>
          <w:color w:val="000000" w:themeColor="text1"/>
          <w:sz w:val="24"/>
          <w:szCs w:val="24"/>
        </w:rPr>
        <w:t xml:space="preserve"> ------------------------------------------------------</w:t>
      </w:r>
    </w:p>
    <w:p w:rsidR="00B07E72" w:rsidRDefault="00B07E72" w:rsidP="004E12B9">
      <w:pPr>
        <w:spacing w:after="0" w:line="360" w:lineRule="auto"/>
        <w:jc w:val="both"/>
        <w:rPr>
          <w:rFonts w:ascii="Palatino Linotype" w:eastAsia="Palatino Linotype" w:hAnsi="Palatino Linotype" w:cs="Palatino Linotype"/>
          <w:color w:val="000000" w:themeColor="text1"/>
          <w:sz w:val="24"/>
          <w:szCs w:val="24"/>
        </w:rPr>
      </w:pPr>
    </w:p>
    <w:p w:rsidR="004E12B9" w:rsidRDefault="004E12B9" w:rsidP="004E12B9">
      <w:pPr>
        <w:spacing w:after="0" w:line="360" w:lineRule="auto"/>
        <w:jc w:val="both"/>
        <w:rPr>
          <w:rFonts w:ascii="Palatino Linotype" w:eastAsia="Palatino Linotype" w:hAnsi="Palatino Linotype" w:cs="Palatino Linotype"/>
          <w:color w:val="000000" w:themeColor="text1"/>
          <w:sz w:val="24"/>
          <w:szCs w:val="24"/>
        </w:rPr>
      </w:pPr>
    </w:p>
    <w:p w:rsidR="004E12B9" w:rsidRDefault="004E12B9" w:rsidP="004E12B9">
      <w:pPr>
        <w:spacing w:after="0" w:line="360" w:lineRule="auto"/>
        <w:jc w:val="both"/>
        <w:rPr>
          <w:rFonts w:ascii="Palatino Linotype" w:eastAsia="Palatino Linotype" w:hAnsi="Palatino Linotype" w:cs="Palatino Linotype"/>
          <w:color w:val="000000" w:themeColor="text1"/>
          <w:sz w:val="24"/>
          <w:szCs w:val="24"/>
        </w:rPr>
      </w:pPr>
    </w:p>
    <w:p w:rsidR="004E12B9" w:rsidRDefault="004E12B9" w:rsidP="004E12B9">
      <w:pPr>
        <w:spacing w:after="0" w:line="360" w:lineRule="auto"/>
        <w:jc w:val="both"/>
        <w:rPr>
          <w:rFonts w:ascii="Palatino Linotype" w:eastAsia="Palatino Linotype" w:hAnsi="Palatino Linotype" w:cs="Palatino Linotype"/>
          <w:color w:val="000000" w:themeColor="text1"/>
          <w:sz w:val="24"/>
          <w:szCs w:val="24"/>
        </w:rPr>
      </w:pPr>
    </w:p>
    <w:p w:rsidR="00705D12" w:rsidRPr="004E12B9" w:rsidRDefault="00331433" w:rsidP="004E12B9">
      <w:pPr>
        <w:spacing w:after="0" w:line="360" w:lineRule="auto"/>
        <w:jc w:val="center"/>
        <w:rPr>
          <w:rFonts w:ascii="Palatino Linotype" w:eastAsia="Palatino Linotype" w:hAnsi="Palatino Linotype" w:cs="Palatino Linotype"/>
          <w:b/>
          <w:color w:val="000000" w:themeColor="text1"/>
          <w:sz w:val="24"/>
          <w:szCs w:val="24"/>
        </w:rPr>
      </w:pPr>
      <w:r w:rsidRPr="004E12B9">
        <w:rPr>
          <w:rFonts w:ascii="Palatino Linotype" w:eastAsia="Palatino Linotype" w:hAnsi="Palatino Linotype" w:cs="Palatino Linotype"/>
          <w:b/>
          <w:color w:val="000000" w:themeColor="text1"/>
          <w:sz w:val="24"/>
          <w:szCs w:val="24"/>
        </w:rPr>
        <w:t>S E    R E S U E L V E</w:t>
      </w:r>
    </w:p>
    <w:p w:rsidR="00705D12" w:rsidRPr="004E12B9" w:rsidRDefault="00705D12" w:rsidP="004E12B9">
      <w:pPr>
        <w:spacing w:after="0" w:line="360" w:lineRule="auto"/>
        <w:jc w:val="center"/>
        <w:rPr>
          <w:rFonts w:ascii="Palatino Linotype" w:eastAsia="Palatino Linotype" w:hAnsi="Palatino Linotype" w:cs="Palatino Linotype"/>
          <w:b/>
          <w:color w:val="000000" w:themeColor="text1"/>
          <w:sz w:val="24"/>
          <w:szCs w:val="24"/>
        </w:rPr>
      </w:pPr>
    </w:p>
    <w:p w:rsidR="00705D12" w:rsidRPr="004E12B9" w:rsidRDefault="00331433" w:rsidP="004E12B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b/>
          <w:color w:val="000000" w:themeColor="text1"/>
          <w:sz w:val="24"/>
          <w:szCs w:val="24"/>
        </w:rPr>
        <w:t>PRIMERO.</w:t>
      </w:r>
      <w:r w:rsidRPr="004E12B9">
        <w:rPr>
          <w:rFonts w:ascii="Palatino Linotype" w:eastAsia="Palatino Linotype" w:hAnsi="Palatino Linotype" w:cs="Palatino Linotype"/>
          <w:color w:val="000000" w:themeColor="text1"/>
          <w:sz w:val="24"/>
          <w:szCs w:val="24"/>
        </w:rPr>
        <w:t xml:space="preserve"> Resultan fundadas las razones o motivos de </w:t>
      </w:r>
      <w:r w:rsidR="00B07E72" w:rsidRPr="004E12B9">
        <w:rPr>
          <w:rFonts w:ascii="Palatino Linotype" w:eastAsia="Palatino Linotype" w:hAnsi="Palatino Linotype" w:cs="Palatino Linotype"/>
          <w:color w:val="000000" w:themeColor="text1"/>
          <w:sz w:val="24"/>
          <w:szCs w:val="24"/>
        </w:rPr>
        <w:t xml:space="preserve">inconformidad hechos valer por </w:t>
      </w:r>
      <w:r w:rsidR="004E12B9">
        <w:rPr>
          <w:rFonts w:ascii="Palatino Linotype" w:eastAsia="Palatino Linotype" w:hAnsi="Palatino Linotype" w:cs="Palatino Linotype"/>
          <w:b/>
          <w:color w:val="000000" w:themeColor="text1"/>
          <w:sz w:val="24"/>
          <w:szCs w:val="24"/>
        </w:rPr>
        <w:t>EL</w:t>
      </w:r>
      <w:r w:rsidR="005C53AF" w:rsidRPr="004E12B9">
        <w:rPr>
          <w:rFonts w:ascii="Palatino Linotype" w:eastAsia="Palatino Linotype" w:hAnsi="Palatino Linotype" w:cs="Palatino Linotype"/>
          <w:b/>
          <w:color w:val="000000" w:themeColor="text1"/>
          <w:sz w:val="24"/>
          <w:szCs w:val="24"/>
        </w:rPr>
        <w:t xml:space="preserve"> RECURRENTE</w:t>
      </w:r>
      <w:r w:rsidRPr="004E12B9">
        <w:rPr>
          <w:rFonts w:ascii="Palatino Linotype" w:eastAsia="Palatino Linotype" w:hAnsi="Palatino Linotype" w:cs="Palatino Linotype"/>
          <w:b/>
          <w:color w:val="000000" w:themeColor="text1"/>
          <w:sz w:val="24"/>
          <w:szCs w:val="24"/>
        </w:rPr>
        <w:t>,</w:t>
      </w:r>
      <w:r w:rsidRPr="004E12B9">
        <w:rPr>
          <w:rFonts w:ascii="Palatino Linotype" w:eastAsia="Palatino Linotype" w:hAnsi="Palatino Linotype" w:cs="Palatino Linotype"/>
          <w:color w:val="000000" w:themeColor="text1"/>
          <w:sz w:val="24"/>
          <w:szCs w:val="24"/>
        </w:rPr>
        <w:t xml:space="preserve"> en términos del considerando </w:t>
      </w:r>
      <w:r w:rsidRPr="004E12B9">
        <w:rPr>
          <w:rFonts w:ascii="Palatino Linotype" w:eastAsia="Palatino Linotype" w:hAnsi="Palatino Linotype" w:cs="Palatino Linotype"/>
          <w:b/>
          <w:color w:val="000000" w:themeColor="text1"/>
          <w:sz w:val="24"/>
          <w:szCs w:val="24"/>
        </w:rPr>
        <w:t>TERCERO</w:t>
      </w:r>
      <w:r w:rsidRPr="004E12B9">
        <w:rPr>
          <w:rFonts w:ascii="Palatino Linotype" w:eastAsia="Palatino Linotype" w:hAnsi="Palatino Linotype" w:cs="Palatino Linotype"/>
          <w:color w:val="000000" w:themeColor="text1"/>
          <w:sz w:val="24"/>
          <w:szCs w:val="24"/>
        </w:rPr>
        <w:t>, de la presente resolución.</w:t>
      </w:r>
    </w:p>
    <w:p w:rsidR="00705D12" w:rsidRPr="004E12B9" w:rsidRDefault="00705D12" w:rsidP="004E12B9">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4E12B9" w:rsidRDefault="00331433" w:rsidP="004E12B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F670F9">
        <w:rPr>
          <w:rFonts w:ascii="Palatino Linotype" w:eastAsia="Palatino Linotype" w:hAnsi="Palatino Linotype" w:cs="Palatino Linotype"/>
          <w:b/>
          <w:color w:val="000000" w:themeColor="text1"/>
          <w:sz w:val="24"/>
          <w:szCs w:val="24"/>
        </w:rPr>
        <w:t>SEGUNDO.</w:t>
      </w:r>
      <w:r w:rsidRPr="00F670F9">
        <w:rPr>
          <w:rFonts w:ascii="Palatino Linotype" w:eastAsia="Palatino Linotype" w:hAnsi="Palatino Linotype" w:cs="Palatino Linotype"/>
          <w:color w:val="000000" w:themeColor="text1"/>
          <w:sz w:val="24"/>
          <w:szCs w:val="24"/>
        </w:rPr>
        <w:t xml:space="preserve"> Se </w:t>
      </w:r>
      <w:r w:rsidRPr="00F670F9">
        <w:rPr>
          <w:rFonts w:ascii="Palatino Linotype" w:eastAsia="Palatino Linotype" w:hAnsi="Palatino Linotype" w:cs="Palatino Linotype"/>
          <w:b/>
          <w:color w:val="000000" w:themeColor="text1"/>
          <w:sz w:val="24"/>
          <w:szCs w:val="24"/>
        </w:rPr>
        <w:t>ORDENA</w:t>
      </w:r>
      <w:r w:rsidRPr="00F670F9">
        <w:rPr>
          <w:rFonts w:ascii="Palatino Linotype" w:eastAsia="Palatino Linotype" w:hAnsi="Palatino Linotype" w:cs="Palatino Linotype"/>
          <w:color w:val="000000" w:themeColor="text1"/>
          <w:sz w:val="24"/>
          <w:szCs w:val="24"/>
        </w:rPr>
        <w:t xml:space="preserve"> al </w:t>
      </w:r>
      <w:r w:rsidRPr="00F670F9">
        <w:rPr>
          <w:rFonts w:ascii="Palatino Linotype" w:eastAsia="Palatino Linotype" w:hAnsi="Palatino Linotype" w:cs="Palatino Linotype"/>
          <w:b/>
          <w:color w:val="000000" w:themeColor="text1"/>
          <w:sz w:val="24"/>
          <w:szCs w:val="24"/>
        </w:rPr>
        <w:t>Sujeto Obligado</w:t>
      </w:r>
      <w:r w:rsidRPr="00F670F9">
        <w:rPr>
          <w:rFonts w:ascii="Palatino Linotype" w:eastAsia="Palatino Linotype" w:hAnsi="Palatino Linotype" w:cs="Palatino Linotype"/>
          <w:color w:val="000000" w:themeColor="text1"/>
          <w:sz w:val="24"/>
          <w:szCs w:val="24"/>
        </w:rPr>
        <w:t xml:space="preserve"> atienda la</w:t>
      </w:r>
      <w:r w:rsidR="004313BC" w:rsidRPr="00F670F9">
        <w:rPr>
          <w:rFonts w:ascii="Palatino Linotype" w:eastAsia="Palatino Linotype" w:hAnsi="Palatino Linotype" w:cs="Palatino Linotype"/>
          <w:color w:val="000000" w:themeColor="text1"/>
          <w:sz w:val="24"/>
          <w:szCs w:val="24"/>
        </w:rPr>
        <w:t>s</w:t>
      </w:r>
      <w:r w:rsidRPr="00F670F9">
        <w:rPr>
          <w:rFonts w:ascii="Palatino Linotype" w:eastAsia="Palatino Linotype" w:hAnsi="Palatino Linotype" w:cs="Palatino Linotype"/>
          <w:color w:val="000000" w:themeColor="text1"/>
          <w:sz w:val="24"/>
          <w:szCs w:val="24"/>
        </w:rPr>
        <w:t xml:space="preserve"> solicitud</w:t>
      </w:r>
      <w:r w:rsidR="004313BC" w:rsidRPr="00F670F9">
        <w:rPr>
          <w:rFonts w:ascii="Palatino Linotype" w:eastAsia="Palatino Linotype" w:hAnsi="Palatino Linotype" w:cs="Palatino Linotype"/>
          <w:color w:val="000000" w:themeColor="text1"/>
          <w:sz w:val="24"/>
          <w:szCs w:val="24"/>
        </w:rPr>
        <w:t>es</w:t>
      </w:r>
      <w:r w:rsidRPr="00F670F9">
        <w:rPr>
          <w:rFonts w:ascii="Palatino Linotype" w:eastAsia="Palatino Linotype" w:hAnsi="Palatino Linotype" w:cs="Palatino Linotype"/>
          <w:color w:val="000000" w:themeColor="text1"/>
          <w:sz w:val="24"/>
          <w:szCs w:val="24"/>
        </w:rPr>
        <w:t xml:space="preserve"> de información </w:t>
      </w:r>
      <w:r w:rsidRPr="00F670F9">
        <w:rPr>
          <w:rFonts w:ascii="Palatino Linotype" w:eastAsia="Palatino Linotype" w:hAnsi="Palatino Linotype" w:cs="Palatino Linotype"/>
          <w:b/>
          <w:color w:val="000000" w:themeColor="text1"/>
          <w:sz w:val="24"/>
          <w:szCs w:val="24"/>
        </w:rPr>
        <w:t xml:space="preserve"> </w:t>
      </w:r>
      <w:r w:rsidR="004E12B9" w:rsidRPr="00F670F9">
        <w:rPr>
          <w:rFonts w:ascii="Palatino Linotype" w:eastAsia="Palatino Linotype" w:hAnsi="Palatino Linotype" w:cs="Palatino Linotype"/>
          <w:color w:val="000000" w:themeColor="text1"/>
          <w:sz w:val="24"/>
          <w:szCs w:val="24"/>
        </w:rPr>
        <w:t>con folios</w:t>
      </w:r>
      <w:r w:rsidR="001836A0" w:rsidRPr="00F670F9">
        <w:rPr>
          <w:rFonts w:ascii="Palatino Linotype" w:eastAsia="Palatino Linotype" w:hAnsi="Palatino Linotype" w:cs="Palatino Linotype"/>
          <w:color w:val="000000" w:themeColor="text1"/>
          <w:sz w:val="24"/>
          <w:szCs w:val="24"/>
        </w:rPr>
        <w:t xml:space="preserve"> </w:t>
      </w:r>
      <w:r w:rsidR="001836A0" w:rsidRPr="00F670F9">
        <w:rPr>
          <w:rFonts w:ascii="Palatino Linotype" w:eastAsia="Palatino Linotype" w:hAnsi="Palatino Linotype" w:cs="Palatino Linotype"/>
          <w:b/>
          <w:color w:val="000000" w:themeColor="text1"/>
          <w:sz w:val="24"/>
          <w:szCs w:val="24"/>
        </w:rPr>
        <w:t xml:space="preserve"> </w:t>
      </w:r>
      <w:r w:rsidR="004313BC" w:rsidRPr="00F670F9">
        <w:rPr>
          <w:rFonts w:ascii="Palatino Linotype" w:eastAsia="Palatino Linotype" w:hAnsi="Palatino Linotype" w:cs="Palatino Linotype"/>
          <w:b/>
          <w:color w:val="000000" w:themeColor="text1"/>
          <w:sz w:val="24"/>
          <w:szCs w:val="24"/>
        </w:rPr>
        <w:t>00513/TEPOTZOT/IP/2025</w:t>
      </w:r>
      <w:r w:rsidR="004313BC" w:rsidRPr="00F670F9">
        <w:rPr>
          <w:rFonts w:ascii="Palatino Linotype" w:eastAsia="Palatino Linotype" w:hAnsi="Palatino Linotype" w:cs="Palatino Linotype"/>
          <w:color w:val="000000" w:themeColor="text1"/>
          <w:sz w:val="24"/>
          <w:szCs w:val="24"/>
        </w:rPr>
        <w:t xml:space="preserve">, </w:t>
      </w:r>
      <w:r w:rsidR="004313BC" w:rsidRPr="00F670F9">
        <w:rPr>
          <w:rFonts w:ascii="Palatino Linotype" w:eastAsia="Palatino Linotype" w:hAnsi="Palatino Linotype" w:cs="Palatino Linotype"/>
          <w:b/>
          <w:color w:val="000000" w:themeColor="text1"/>
          <w:sz w:val="24"/>
          <w:szCs w:val="24"/>
        </w:rPr>
        <w:t>00511/TEPOTZOT/IP/2025 y 00508/TEPOTZOT/IP/2025</w:t>
      </w:r>
      <w:r w:rsidRPr="00F670F9">
        <w:rPr>
          <w:rFonts w:ascii="Palatino Linotype" w:eastAsia="Palatino Linotype" w:hAnsi="Palatino Linotype" w:cs="Palatino Linotype"/>
          <w:b/>
          <w:color w:val="000000" w:themeColor="text1"/>
          <w:sz w:val="24"/>
          <w:szCs w:val="24"/>
        </w:rPr>
        <w:t xml:space="preserve">, </w:t>
      </w:r>
      <w:r w:rsidRPr="00F670F9">
        <w:rPr>
          <w:rFonts w:ascii="Palatino Linotype" w:eastAsia="Palatino Linotype" w:hAnsi="Palatino Linotype" w:cs="Palatino Linotype"/>
          <w:color w:val="000000" w:themeColor="text1"/>
          <w:sz w:val="24"/>
          <w:szCs w:val="24"/>
        </w:rPr>
        <w:t xml:space="preserve">vía Sistema de Acceso a la Información Mexiquense </w:t>
      </w:r>
      <w:r w:rsidRPr="00F670F9">
        <w:rPr>
          <w:rFonts w:ascii="Palatino Linotype" w:eastAsia="Palatino Linotype" w:hAnsi="Palatino Linotype" w:cs="Palatino Linotype"/>
          <w:b/>
          <w:color w:val="000000" w:themeColor="text1"/>
          <w:sz w:val="24"/>
          <w:szCs w:val="24"/>
        </w:rPr>
        <w:t>(SAIMEX)</w:t>
      </w:r>
      <w:r w:rsidRPr="00F670F9">
        <w:rPr>
          <w:rFonts w:ascii="Palatino Linotype" w:eastAsia="Palatino Linotype" w:hAnsi="Palatino Linotype" w:cs="Palatino Linotype"/>
          <w:color w:val="000000" w:themeColor="text1"/>
          <w:sz w:val="24"/>
          <w:szCs w:val="24"/>
        </w:rPr>
        <w:t xml:space="preserve">, en términos del Considerando </w:t>
      </w:r>
      <w:r w:rsidRPr="00F670F9">
        <w:rPr>
          <w:rFonts w:ascii="Palatino Linotype" w:eastAsia="Palatino Linotype" w:hAnsi="Palatino Linotype" w:cs="Palatino Linotype"/>
          <w:b/>
          <w:color w:val="000000" w:themeColor="text1"/>
          <w:sz w:val="24"/>
          <w:szCs w:val="24"/>
        </w:rPr>
        <w:t xml:space="preserve">TERCERO </w:t>
      </w:r>
      <w:r w:rsidRPr="00F670F9">
        <w:rPr>
          <w:rFonts w:ascii="Palatino Linotype" w:eastAsia="Palatino Linotype" w:hAnsi="Palatino Linotype" w:cs="Palatino Linotype"/>
          <w:color w:val="000000" w:themeColor="text1"/>
          <w:sz w:val="24"/>
          <w:szCs w:val="24"/>
        </w:rPr>
        <w:t>de esta resolución</w:t>
      </w:r>
      <w:r w:rsidRPr="00F670F9">
        <w:rPr>
          <w:rFonts w:ascii="Palatino Linotype" w:eastAsia="Palatino Linotype" w:hAnsi="Palatino Linotype" w:cs="Palatino Linotype"/>
          <w:b/>
          <w:color w:val="000000" w:themeColor="text1"/>
          <w:sz w:val="24"/>
          <w:szCs w:val="24"/>
        </w:rPr>
        <w:t>.</w:t>
      </w:r>
    </w:p>
    <w:p w:rsidR="00705D12" w:rsidRPr="004E12B9" w:rsidRDefault="00705D12" w:rsidP="004E12B9">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4E12B9" w:rsidRDefault="00331433" w:rsidP="004E12B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b/>
          <w:color w:val="000000" w:themeColor="text1"/>
          <w:sz w:val="24"/>
          <w:szCs w:val="24"/>
        </w:rPr>
        <w:t>TERCERO</w:t>
      </w:r>
      <w:r w:rsidRPr="004E12B9">
        <w:rPr>
          <w:rFonts w:ascii="Palatino Linotype" w:eastAsia="Palatino Linotype" w:hAnsi="Palatino Linotype" w:cs="Palatino Linotype"/>
          <w:color w:val="000000" w:themeColor="text1"/>
          <w:sz w:val="24"/>
          <w:szCs w:val="24"/>
        </w:rPr>
        <w:t xml:space="preserve">. </w:t>
      </w:r>
      <w:r w:rsidRPr="004E12B9">
        <w:rPr>
          <w:rFonts w:ascii="Palatino Linotype" w:eastAsia="Palatino Linotype" w:hAnsi="Palatino Linotype" w:cs="Palatino Linotype"/>
          <w:b/>
          <w:color w:val="000000" w:themeColor="text1"/>
          <w:sz w:val="24"/>
          <w:szCs w:val="24"/>
        </w:rPr>
        <w:t>Notifíquese</w:t>
      </w:r>
      <w:r w:rsidRPr="004E12B9">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4E12B9">
        <w:rPr>
          <w:rFonts w:ascii="Palatino Linotype" w:eastAsia="Palatino Linotype" w:hAnsi="Palatino Linotype" w:cs="Palatino Linotype"/>
          <w:b/>
          <w:color w:val="000000" w:themeColor="text1"/>
          <w:sz w:val="24"/>
          <w:szCs w:val="24"/>
        </w:rPr>
        <w:t>DE</w:t>
      </w:r>
      <w:r w:rsidR="005C53AF" w:rsidRPr="004E12B9">
        <w:rPr>
          <w:rFonts w:ascii="Palatino Linotype" w:eastAsia="Palatino Linotype" w:hAnsi="Palatino Linotype" w:cs="Palatino Linotype"/>
          <w:b/>
          <w:color w:val="000000" w:themeColor="text1"/>
          <w:sz w:val="24"/>
          <w:szCs w:val="24"/>
        </w:rPr>
        <w:t>L SUJETO OBLIGADO</w:t>
      </w:r>
      <w:r w:rsidRPr="004E12B9">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4E12B9">
        <w:rPr>
          <w:rFonts w:ascii="Palatino Linotype" w:eastAsia="Palatino Linotype" w:hAnsi="Palatino Linotype" w:cs="Palatino Linotype"/>
          <w:b/>
          <w:color w:val="000000" w:themeColor="text1"/>
          <w:sz w:val="24"/>
          <w:szCs w:val="24"/>
        </w:rPr>
        <w:t>dé cumplimiento a lo ordenado dentro del plazo de diez días hábiles,</w:t>
      </w:r>
      <w:r w:rsidRPr="004E12B9">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E12B9" w:rsidRDefault="00705D12" w:rsidP="004E12B9">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4E12B9" w:rsidRDefault="00331433" w:rsidP="004E12B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b/>
          <w:color w:val="000000" w:themeColor="text1"/>
          <w:sz w:val="24"/>
          <w:szCs w:val="24"/>
        </w:rPr>
        <w:t>CUARTO</w:t>
      </w:r>
      <w:r w:rsidRPr="004E12B9">
        <w:rPr>
          <w:rFonts w:ascii="Palatino Linotype" w:eastAsia="Palatino Linotype" w:hAnsi="Palatino Linotype" w:cs="Palatino Linotype"/>
          <w:color w:val="000000" w:themeColor="text1"/>
          <w:sz w:val="24"/>
          <w:szCs w:val="24"/>
        </w:rPr>
        <w:t xml:space="preserve">. </w:t>
      </w:r>
      <w:r w:rsidRPr="004E12B9">
        <w:rPr>
          <w:rFonts w:ascii="Palatino Linotype" w:eastAsia="Palatino Linotype" w:hAnsi="Palatino Linotype" w:cs="Palatino Linotype"/>
          <w:b/>
          <w:color w:val="000000" w:themeColor="text1"/>
          <w:sz w:val="24"/>
          <w:szCs w:val="24"/>
        </w:rPr>
        <w:t>Notifíquese</w:t>
      </w:r>
      <w:r w:rsidRPr="004E12B9">
        <w:rPr>
          <w:rFonts w:ascii="Palatino Linotype" w:eastAsia="Palatino Linotype" w:hAnsi="Palatino Linotype" w:cs="Palatino Linotype"/>
          <w:color w:val="000000" w:themeColor="text1"/>
          <w:sz w:val="24"/>
          <w:szCs w:val="24"/>
        </w:rPr>
        <w:t>, vía Sistema de Acceso a la Información Mexiquense (SAIMEX) a</w:t>
      </w:r>
      <w:r w:rsidR="00723225" w:rsidRPr="004E12B9">
        <w:rPr>
          <w:rFonts w:ascii="Palatino Linotype" w:eastAsia="Palatino Linotype" w:hAnsi="Palatino Linotype" w:cs="Palatino Linotype"/>
          <w:color w:val="000000" w:themeColor="text1"/>
          <w:sz w:val="24"/>
          <w:szCs w:val="24"/>
        </w:rPr>
        <w:t xml:space="preserve"> </w:t>
      </w:r>
      <w:r w:rsidRPr="004E12B9">
        <w:rPr>
          <w:rFonts w:ascii="Palatino Linotype" w:eastAsia="Palatino Linotype" w:hAnsi="Palatino Linotype" w:cs="Palatino Linotype"/>
          <w:color w:val="000000" w:themeColor="text1"/>
          <w:sz w:val="24"/>
          <w:szCs w:val="24"/>
        </w:rPr>
        <w:t>l</w:t>
      </w:r>
      <w:r w:rsidR="00723225" w:rsidRPr="004E12B9">
        <w:rPr>
          <w:rFonts w:ascii="Palatino Linotype" w:eastAsia="Palatino Linotype" w:hAnsi="Palatino Linotype" w:cs="Palatino Linotype"/>
          <w:color w:val="000000" w:themeColor="text1"/>
          <w:sz w:val="24"/>
          <w:szCs w:val="24"/>
        </w:rPr>
        <w:t>a</w:t>
      </w:r>
      <w:r w:rsidRPr="004E12B9">
        <w:rPr>
          <w:rFonts w:ascii="Palatino Linotype" w:eastAsia="Palatino Linotype" w:hAnsi="Palatino Linotype" w:cs="Palatino Linotype"/>
          <w:color w:val="000000" w:themeColor="text1"/>
          <w:sz w:val="24"/>
          <w:szCs w:val="24"/>
        </w:rPr>
        <w:t xml:space="preserve"> </w:t>
      </w:r>
      <w:r w:rsidRPr="004E12B9">
        <w:rPr>
          <w:rFonts w:ascii="Palatino Linotype" w:eastAsia="Palatino Linotype" w:hAnsi="Palatino Linotype" w:cs="Palatino Linotype"/>
          <w:b/>
          <w:color w:val="000000" w:themeColor="text1"/>
          <w:sz w:val="24"/>
          <w:szCs w:val="24"/>
        </w:rPr>
        <w:t>Recurrente</w:t>
      </w:r>
      <w:r w:rsidRPr="004E12B9">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w:t>
      </w:r>
      <w:r w:rsidRPr="004E12B9">
        <w:rPr>
          <w:rFonts w:ascii="Palatino Linotype" w:eastAsia="Palatino Linotype" w:hAnsi="Palatino Linotype" w:cs="Palatino Linotype"/>
          <w:color w:val="000000" w:themeColor="text1"/>
          <w:sz w:val="24"/>
          <w:szCs w:val="24"/>
        </w:rPr>
        <w:lastRenderedPageBreak/>
        <w:t>Pública del Estado de México y Municipios, en caso de considerar que le causa algún perjuicio, podrá promover el Juicio de Amparo en los términos de las leyes aplicables.</w:t>
      </w:r>
    </w:p>
    <w:p w:rsidR="00705D12" w:rsidRPr="004E12B9" w:rsidRDefault="00705D12" w:rsidP="004E12B9">
      <w:pPr>
        <w:spacing w:after="0" w:line="360" w:lineRule="auto"/>
        <w:jc w:val="both"/>
        <w:rPr>
          <w:rFonts w:ascii="Palatino Linotype" w:eastAsia="Palatino Linotype" w:hAnsi="Palatino Linotype" w:cs="Palatino Linotype"/>
          <w:color w:val="000000" w:themeColor="text1"/>
          <w:sz w:val="24"/>
          <w:szCs w:val="24"/>
        </w:rPr>
      </w:pPr>
    </w:p>
    <w:p w:rsidR="00705D12" w:rsidRPr="004E12B9" w:rsidRDefault="00331433" w:rsidP="004E12B9">
      <w:pPr>
        <w:spacing w:after="0" w:line="360" w:lineRule="auto"/>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b/>
          <w:color w:val="000000" w:themeColor="text1"/>
          <w:sz w:val="24"/>
          <w:szCs w:val="24"/>
        </w:rPr>
        <w:t>QUINTO</w:t>
      </w:r>
      <w:r w:rsidRPr="004E12B9">
        <w:rPr>
          <w:rFonts w:ascii="Palatino Linotype" w:eastAsia="Palatino Linotype" w:hAnsi="Palatino Linotype" w:cs="Palatino Linotype"/>
          <w:color w:val="000000" w:themeColor="text1"/>
          <w:sz w:val="24"/>
          <w:szCs w:val="24"/>
        </w:rPr>
        <w:t xml:space="preserve">. </w:t>
      </w:r>
      <w:r w:rsidRPr="004E12B9">
        <w:rPr>
          <w:rFonts w:ascii="Palatino Linotype" w:eastAsia="Palatino Linotype" w:hAnsi="Palatino Linotype" w:cs="Palatino Linotype"/>
          <w:b/>
          <w:color w:val="000000" w:themeColor="text1"/>
          <w:sz w:val="24"/>
          <w:szCs w:val="24"/>
        </w:rPr>
        <w:t>Se hace del conocimiento</w:t>
      </w:r>
      <w:r w:rsidR="00F8043F" w:rsidRPr="004E12B9">
        <w:rPr>
          <w:rFonts w:ascii="Palatino Linotype" w:eastAsia="Palatino Linotype" w:hAnsi="Palatino Linotype" w:cs="Palatino Linotype"/>
          <w:color w:val="000000" w:themeColor="text1"/>
          <w:sz w:val="24"/>
          <w:szCs w:val="24"/>
        </w:rPr>
        <w:t xml:space="preserve"> </w:t>
      </w:r>
      <w:r w:rsidR="004313BC" w:rsidRPr="004E12B9">
        <w:rPr>
          <w:rFonts w:ascii="Palatino Linotype" w:eastAsia="Palatino Linotype" w:hAnsi="Palatino Linotype" w:cs="Palatino Linotype"/>
          <w:color w:val="000000" w:themeColor="text1"/>
          <w:sz w:val="24"/>
          <w:szCs w:val="24"/>
        </w:rPr>
        <w:t>A</w:t>
      </w:r>
      <w:r w:rsidR="004313BC" w:rsidRPr="004E12B9">
        <w:rPr>
          <w:rFonts w:ascii="Palatino Linotype" w:eastAsia="Palatino Linotype" w:hAnsi="Palatino Linotype" w:cs="Palatino Linotype"/>
          <w:b/>
          <w:color w:val="000000" w:themeColor="text1"/>
          <w:sz w:val="24"/>
          <w:szCs w:val="24"/>
        </w:rPr>
        <w:t>L</w:t>
      </w:r>
      <w:r w:rsidR="005C53AF" w:rsidRPr="004E12B9">
        <w:rPr>
          <w:rFonts w:ascii="Palatino Linotype" w:eastAsia="Palatino Linotype" w:hAnsi="Palatino Linotype" w:cs="Palatino Linotype"/>
          <w:b/>
          <w:color w:val="000000" w:themeColor="text1"/>
          <w:sz w:val="24"/>
          <w:szCs w:val="24"/>
        </w:rPr>
        <w:t xml:space="preserve"> RECURRENTE</w:t>
      </w:r>
      <w:r w:rsidRPr="004E12B9">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E12B9">
        <w:rPr>
          <w:rFonts w:ascii="Palatino Linotype" w:eastAsia="Palatino Linotype" w:hAnsi="Palatino Linotype" w:cs="Palatino Linotype"/>
          <w:b/>
          <w:color w:val="000000" w:themeColor="text1"/>
          <w:sz w:val="24"/>
          <w:szCs w:val="24"/>
        </w:rPr>
        <w:t>EL SUJETO OBLIGADO</w:t>
      </w:r>
      <w:r w:rsidRPr="004E12B9">
        <w:rPr>
          <w:rFonts w:ascii="Palatino Linotype" w:eastAsia="Palatino Linotype" w:hAnsi="Palatino Linotype" w:cs="Palatino Linotype"/>
          <w:color w:val="000000" w:themeColor="text1"/>
          <w:sz w:val="24"/>
          <w:szCs w:val="24"/>
        </w:rPr>
        <w:t>, en cumplimiento a esta Resolución.</w:t>
      </w:r>
    </w:p>
    <w:p w:rsidR="00705D12" w:rsidRPr="004E12B9" w:rsidRDefault="00705D12" w:rsidP="004E12B9">
      <w:pPr>
        <w:spacing w:after="0" w:line="360" w:lineRule="auto"/>
        <w:jc w:val="both"/>
        <w:rPr>
          <w:rFonts w:ascii="Palatino Linotype" w:eastAsia="Palatino Linotype" w:hAnsi="Palatino Linotype" w:cs="Palatino Linotype"/>
          <w:color w:val="000000" w:themeColor="text1"/>
          <w:sz w:val="24"/>
          <w:szCs w:val="24"/>
        </w:rPr>
      </w:pPr>
    </w:p>
    <w:p w:rsidR="00705D12" w:rsidRPr="004E12B9" w:rsidRDefault="00331433" w:rsidP="004E12B9">
      <w:pPr>
        <w:spacing w:after="0" w:line="360" w:lineRule="auto"/>
        <w:jc w:val="both"/>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b/>
          <w:color w:val="000000" w:themeColor="text1"/>
          <w:sz w:val="24"/>
          <w:szCs w:val="24"/>
        </w:rPr>
        <w:t>SEXTO</w:t>
      </w:r>
      <w:r w:rsidRPr="004E12B9">
        <w:rPr>
          <w:rFonts w:ascii="Palatino Linotype" w:eastAsia="Palatino Linotype" w:hAnsi="Palatino Linotype" w:cs="Palatino Linotype"/>
          <w:color w:val="000000" w:themeColor="text1"/>
          <w:sz w:val="24"/>
          <w:szCs w:val="24"/>
        </w:rPr>
        <w:t xml:space="preserve">. </w:t>
      </w:r>
      <w:r w:rsidRPr="004E12B9">
        <w:rPr>
          <w:rFonts w:ascii="Palatino Linotype" w:eastAsia="Palatino Linotype" w:hAnsi="Palatino Linotype" w:cs="Palatino Linotype"/>
          <w:b/>
          <w:color w:val="000000" w:themeColor="text1"/>
          <w:sz w:val="24"/>
          <w:szCs w:val="24"/>
        </w:rPr>
        <w:t>Gírese</w:t>
      </w:r>
      <w:r w:rsidRPr="004E12B9">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E12B9">
        <w:rPr>
          <w:rFonts w:ascii="Palatino Linotype" w:eastAsia="Palatino Linotype" w:hAnsi="Palatino Linotype" w:cs="Palatino Linotype"/>
          <w:b/>
          <w:color w:val="000000" w:themeColor="text1"/>
          <w:sz w:val="24"/>
          <w:szCs w:val="24"/>
        </w:rPr>
        <w:t>Considerando TERCERO</w:t>
      </w:r>
      <w:r w:rsidRPr="004E12B9">
        <w:rPr>
          <w:rFonts w:ascii="Palatino Linotype" w:eastAsia="Palatino Linotype" w:hAnsi="Palatino Linotype" w:cs="Palatino Linotype"/>
          <w:color w:val="000000" w:themeColor="text1"/>
          <w:sz w:val="24"/>
          <w:szCs w:val="24"/>
        </w:rPr>
        <w:t xml:space="preserve"> de la presente resolución.</w:t>
      </w:r>
    </w:p>
    <w:p w:rsidR="005256DF" w:rsidRPr="004E12B9" w:rsidRDefault="005256DF" w:rsidP="004E12B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4E12B9" w:rsidRPr="00444783" w:rsidRDefault="004E12B9" w:rsidP="004E12B9">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DOCE (12</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NOVIEMBRE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4E12B9" w:rsidRDefault="00705D12" w:rsidP="004E12B9">
      <w:pPr>
        <w:spacing w:before="240" w:after="240" w:line="360" w:lineRule="auto"/>
        <w:jc w:val="both"/>
        <w:rPr>
          <w:rFonts w:ascii="Palatino Linotype" w:eastAsia="Palatino Linotype" w:hAnsi="Palatino Linotype" w:cs="Palatino Linotype"/>
          <w:color w:val="000000" w:themeColor="text1"/>
          <w:sz w:val="24"/>
          <w:szCs w:val="24"/>
        </w:rPr>
      </w:pPr>
    </w:p>
    <w:p w:rsidR="00705D12" w:rsidRPr="004E12B9" w:rsidRDefault="00705D12" w:rsidP="004E12B9">
      <w:pPr>
        <w:spacing w:line="360" w:lineRule="auto"/>
        <w:jc w:val="both"/>
        <w:rPr>
          <w:rFonts w:ascii="Palatino Linotype" w:eastAsia="Palatino Linotype" w:hAnsi="Palatino Linotype" w:cs="Palatino Linotype"/>
          <w:color w:val="000000" w:themeColor="text1"/>
          <w:sz w:val="24"/>
          <w:szCs w:val="24"/>
        </w:rPr>
      </w:pPr>
    </w:p>
    <w:p w:rsidR="00705D12" w:rsidRPr="004E12B9" w:rsidRDefault="00705D12" w:rsidP="004E12B9">
      <w:pPr>
        <w:spacing w:after="0"/>
        <w:rPr>
          <w:rFonts w:ascii="Palatino Linotype" w:hAnsi="Palatino Linotype"/>
          <w:color w:val="000000" w:themeColor="text1"/>
          <w:sz w:val="24"/>
          <w:szCs w:val="24"/>
        </w:rPr>
      </w:pPr>
    </w:p>
    <w:p w:rsidR="00F8043F" w:rsidRPr="004E12B9" w:rsidRDefault="00F8043F" w:rsidP="004E12B9">
      <w:pPr>
        <w:spacing w:after="0"/>
        <w:rPr>
          <w:rFonts w:ascii="Palatino Linotype" w:hAnsi="Palatino Linotype"/>
          <w:color w:val="000000" w:themeColor="text1"/>
          <w:sz w:val="24"/>
          <w:szCs w:val="24"/>
        </w:rPr>
      </w:pPr>
    </w:p>
    <w:p w:rsidR="00F8043F" w:rsidRPr="004E12B9" w:rsidRDefault="00F8043F" w:rsidP="004E12B9">
      <w:pPr>
        <w:spacing w:after="0"/>
        <w:rPr>
          <w:rFonts w:ascii="Palatino Linotype" w:hAnsi="Palatino Linotype"/>
          <w:color w:val="000000" w:themeColor="text1"/>
          <w:sz w:val="24"/>
          <w:szCs w:val="24"/>
        </w:rPr>
      </w:pPr>
    </w:p>
    <w:p w:rsidR="00F8043F" w:rsidRPr="004E12B9" w:rsidRDefault="00F8043F" w:rsidP="004E12B9">
      <w:pPr>
        <w:spacing w:after="0"/>
        <w:rPr>
          <w:rFonts w:ascii="Palatino Linotype" w:hAnsi="Palatino Linotype"/>
          <w:color w:val="000000" w:themeColor="text1"/>
          <w:sz w:val="24"/>
          <w:szCs w:val="24"/>
        </w:rPr>
      </w:pPr>
    </w:p>
    <w:p w:rsidR="00F8043F" w:rsidRPr="004E12B9" w:rsidRDefault="00F8043F" w:rsidP="004E12B9">
      <w:pPr>
        <w:spacing w:after="0"/>
        <w:rPr>
          <w:rFonts w:ascii="Palatino Linotype" w:hAnsi="Palatino Linotype"/>
          <w:color w:val="000000" w:themeColor="text1"/>
          <w:sz w:val="24"/>
          <w:szCs w:val="24"/>
        </w:rPr>
      </w:pPr>
    </w:p>
    <w:p w:rsidR="00F8043F" w:rsidRPr="004E12B9" w:rsidRDefault="00F8043F" w:rsidP="004E12B9">
      <w:pPr>
        <w:spacing w:after="0"/>
        <w:rPr>
          <w:rFonts w:ascii="Palatino Linotype" w:hAnsi="Palatino Linotype"/>
          <w:color w:val="000000" w:themeColor="text1"/>
          <w:sz w:val="24"/>
          <w:szCs w:val="24"/>
        </w:rPr>
      </w:pPr>
    </w:p>
    <w:p w:rsidR="00F8043F" w:rsidRPr="004E12B9" w:rsidRDefault="00F8043F" w:rsidP="004E12B9">
      <w:pPr>
        <w:spacing w:after="0"/>
        <w:rPr>
          <w:rFonts w:ascii="Palatino Linotype" w:hAnsi="Palatino Linotype"/>
          <w:color w:val="000000" w:themeColor="text1"/>
          <w:sz w:val="24"/>
          <w:szCs w:val="24"/>
        </w:rPr>
      </w:pPr>
    </w:p>
    <w:p w:rsidR="00F8043F" w:rsidRPr="004E12B9" w:rsidRDefault="00F8043F" w:rsidP="004E12B9">
      <w:pPr>
        <w:spacing w:after="0"/>
        <w:rPr>
          <w:rFonts w:ascii="Palatino Linotype" w:hAnsi="Palatino Linotype"/>
          <w:color w:val="000000" w:themeColor="text1"/>
          <w:sz w:val="24"/>
          <w:szCs w:val="24"/>
        </w:rPr>
      </w:pPr>
    </w:p>
    <w:p w:rsidR="00F8043F" w:rsidRPr="004E12B9" w:rsidRDefault="00F8043F" w:rsidP="004E12B9">
      <w:pPr>
        <w:spacing w:after="0"/>
        <w:rPr>
          <w:rFonts w:ascii="Palatino Linotype" w:hAnsi="Palatino Linotype"/>
          <w:color w:val="000000" w:themeColor="text1"/>
          <w:sz w:val="24"/>
          <w:szCs w:val="24"/>
        </w:rPr>
      </w:pPr>
    </w:p>
    <w:p w:rsidR="00F8043F" w:rsidRPr="004E12B9" w:rsidRDefault="00F8043F" w:rsidP="004E12B9">
      <w:pPr>
        <w:spacing w:after="0"/>
        <w:rPr>
          <w:rFonts w:ascii="Palatino Linotype" w:hAnsi="Palatino Linotype"/>
          <w:color w:val="000000" w:themeColor="text1"/>
          <w:sz w:val="24"/>
          <w:szCs w:val="24"/>
        </w:rPr>
      </w:pPr>
    </w:p>
    <w:p w:rsidR="00F8043F" w:rsidRPr="004E12B9" w:rsidRDefault="00F8043F" w:rsidP="004E12B9">
      <w:pPr>
        <w:spacing w:after="0"/>
        <w:rPr>
          <w:rFonts w:ascii="Palatino Linotype" w:hAnsi="Palatino Linotype"/>
          <w:color w:val="000000" w:themeColor="text1"/>
          <w:sz w:val="24"/>
          <w:szCs w:val="24"/>
        </w:rPr>
      </w:pPr>
    </w:p>
    <w:p w:rsidR="002F1167" w:rsidRPr="004E12B9" w:rsidRDefault="002F1167" w:rsidP="004E12B9">
      <w:pPr>
        <w:spacing w:after="0"/>
        <w:rPr>
          <w:rFonts w:ascii="Palatino Linotype" w:hAnsi="Palatino Linotype"/>
          <w:color w:val="000000" w:themeColor="text1"/>
          <w:sz w:val="24"/>
          <w:szCs w:val="24"/>
        </w:rPr>
      </w:pPr>
    </w:p>
    <w:p w:rsidR="002F1167" w:rsidRPr="004E12B9" w:rsidRDefault="002F1167" w:rsidP="004E12B9">
      <w:pPr>
        <w:spacing w:after="0"/>
        <w:rPr>
          <w:rFonts w:ascii="Palatino Linotype" w:hAnsi="Palatino Linotype"/>
          <w:color w:val="000000" w:themeColor="text1"/>
          <w:sz w:val="24"/>
          <w:szCs w:val="24"/>
        </w:rPr>
      </w:pPr>
    </w:p>
    <w:p w:rsidR="002F1167" w:rsidRPr="004E12B9" w:rsidRDefault="002F1167" w:rsidP="004E12B9">
      <w:pPr>
        <w:spacing w:after="0"/>
        <w:rPr>
          <w:rFonts w:ascii="Palatino Linotype" w:hAnsi="Palatino Linotype"/>
          <w:color w:val="000000" w:themeColor="text1"/>
          <w:sz w:val="24"/>
          <w:szCs w:val="24"/>
        </w:rPr>
      </w:pPr>
    </w:p>
    <w:p w:rsidR="002F1167" w:rsidRPr="004E12B9" w:rsidRDefault="002F1167" w:rsidP="004E12B9">
      <w:pPr>
        <w:spacing w:after="0"/>
        <w:rPr>
          <w:rFonts w:ascii="Palatino Linotype" w:hAnsi="Palatino Linotype"/>
          <w:color w:val="000000" w:themeColor="text1"/>
          <w:sz w:val="24"/>
          <w:szCs w:val="24"/>
        </w:rPr>
      </w:pPr>
    </w:p>
    <w:p w:rsidR="002F1167" w:rsidRPr="004E12B9" w:rsidRDefault="002F1167" w:rsidP="004E12B9">
      <w:pPr>
        <w:spacing w:after="0"/>
        <w:rPr>
          <w:rFonts w:ascii="Palatino Linotype" w:hAnsi="Palatino Linotype"/>
          <w:color w:val="000000" w:themeColor="text1"/>
          <w:sz w:val="24"/>
          <w:szCs w:val="24"/>
        </w:rPr>
      </w:pPr>
    </w:p>
    <w:p w:rsidR="002F1167" w:rsidRPr="004E12B9" w:rsidRDefault="002F1167" w:rsidP="004E12B9">
      <w:pPr>
        <w:spacing w:after="0"/>
        <w:rPr>
          <w:rFonts w:ascii="Palatino Linotype" w:hAnsi="Palatino Linotype"/>
          <w:color w:val="000000" w:themeColor="text1"/>
          <w:sz w:val="24"/>
          <w:szCs w:val="24"/>
        </w:rPr>
      </w:pPr>
    </w:p>
    <w:p w:rsidR="002F1167" w:rsidRPr="004E12B9" w:rsidRDefault="002F1167" w:rsidP="004E12B9">
      <w:pPr>
        <w:spacing w:after="0"/>
        <w:rPr>
          <w:rFonts w:ascii="Palatino Linotype" w:hAnsi="Palatino Linotype"/>
          <w:color w:val="000000" w:themeColor="text1"/>
          <w:sz w:val="24"/>
          <w:szCs w:val="24"/>
        </w:rPr>
      </w:pPr>
    </w:p>
    <w:p w:rsidR="002F1167" w:rsidRPr="004E12B9" w:rsidRDefault="002F1167" w:rsidP="004E12B9">
      <w:pPr>
        <w:spacing w:after="0"/>
        <w:rPr>
          <w:rFonts w:ascii="Palatino Linotype" w:hAnsi="Palatino Linotype"/>
          <w:color w:val="000000" w:themeColor="text1"/>
          <w:sz w:val="24"/>
          <w:szCs w:val="24"/>
        </w:rPr>
      </w:pPr>
    </w:p>
    <w:p w:rsidR="002F1167" w:rsidRPr="004E12B9" w:rsidRDefault="002F1167" w:rsidP="004E12B9">
      <w:pPr>
        <w:spacing w:after="0"/>
        <w:rPr>
          <w:rFonts w:ascii="Palatino Linotype" w:hAnsi="Palatino Linotype"/>
          <w:color w:val="000000" w:themeColor="text1"/>
          <w:sz w:val="24"/>
          <w:szCs w:val="24"/>
        </w:rPr>
      </w:pPr>
    </w:p>
    <w:p w:rsidR="002F1167" w:rsidRPr="004E12B9" w:rsidRDefault="002F1167" w:rsidP="004E12B9">
      <w:pPr>
        <w:spacing w:after="0"/>
        <w:rPr>
          <w:rFonts w:ascii="Palatino Linotype" w:hAnsi="Palatino Linotype"/>
          <w:color w:val="000000" w:themeColor="text1"/>
          <w:sz w:val="24"/>
          <w:szCs w:val="24"/>
        </w:rPr>
      </w:pPr>
    </w:p>
    <w:p w:rsidR="002F1167" w:rsidRPr="004E12B9" w:rsidRDefault="002F1167" w:rsidP="004E12B9">
      <w:pPr>
        <w:spacing w:after="0"/>
        <w:rPr>
          <w:rFonts w:ascii="Palatino Linotype" w:hAnsi="Palatino Linotype"/>
          <w:color w:val="000000" w:themeColor="text1"/>
          <w:sz w:val="24"/>
          <w:szCs w:val="24"/>
        </w:rPr>
      </w:pPr>
    </w:p>
    <w:p w:rsidR="002F1167" w:rsidRPr="004E12B9" w:rsidRDefault="002F1167" w:rsidP="004E12B9">
      <w:pPr>
        <w:spacing w:after="0"/>
        <w:rPr>
          <w:rFonts w:ascii="Palatino Linotype" w:hAnsi="Palatino Linotype"/>
          <w:color w:val="000000" w:themeColor="text1"/>
          <w:sz w:val="24"/>
          <w:szCs w:val="24"/>
        </w:rPr>
      </w:pPr>
    </w:p>
    <w:p w:rsidR="002F1167" w:rsidRPr="004E12B9" w:rsidRDefault="002F1167" w:rsidP="004E12B9">
      <w:pPr>
        <w:spacing w:after="0"/>
        <w:rPr>
          <w:rFonts w:ascii="Palatino Linotype" w:hAnsi="Palatino Linotype"/>
          <w:color w:val="000000" w:themeColor="text1"/>
          <w:sz w:val="24"/>
          <w:szCs w:val="24"/>
        </w:rPr>
      </w:pPr>
    </w:p>
    <w:p w:rsidR="002F1167" w:rsidRPr="004E12B9" w:rsidRDefault="002F1167" w:rsidP="004E12B9">
      <w:pPr>
        <w:spacing w:after="0"/>
        <w:rPr>
          <w:rFonts w:ascii="Palatino Linotype" w:hAnsi="Palatino Linotype"/>
          <w:color w:val="000000" w:themeColor="text1"/>
          <w:sz w:val="24"/>
          <w:szCs w:val="24"/>
        </w:rPr>
      </w:pPr>
    </w:p>
    <w:p w:rsidR="002F1167" w:rsidRPr="004E12B9" w:rsidRDefault="002F1167" w:rsidP="004E12B9">
      <w:pPr>
        <w:spacing w:after="0"/>
        <w:rPr>
          <w:rFonts w:ascii="Palatino Linotype" w:hAnsi="Palatino Linotype"/>
          <w:color w:val="000000" w:themeColor="text1"/>
          <w:sz w:val="24"/>
          <w:szCs w:val="24"/>
        </w:rPr>
      </w:pPr>
    </w:p>
    <w:p w:rsidR="002F1167" w:rsidRPr="004E12B9" w:rsidRDefault="002F1167" w:rsidP="004E12B9">
      <w:pPr>
        <w:spacing w:after="0"/>
        <w:rPr>
          <w:rFonts w:ascii="Palatino Linotype" w:hAnsi="Palatino Linotype"/>
          <w:color w:val="000000" w:themeColor="text1"/>
          <w:sz w:val="24"/>
          <w:szCs w:val="24"/>
        </w:rPr>
      </w:pPr>
    </w:p>
    <w:p w:rsidR="002F1167" w:rsidRPr="004E12B9" w:rsidRDefault="002F1167" w:rsidP="004E12B9">
      <w:pPr>
        <w:spacing w:after="0"/>
        <w:rPr>
          <w:rFonts w:ascii="Palatino Linotype" w:hAnsi="Palatino Linotype"/>
          <w:color w:val="000000" w:themeColor="text1"/>
          <w:sz w:val="24"/>
          <w:szCs w:val="24"/>
        </w:rPr>
      </w:pPr>
    </w:p>
    <w:p w:rsidR="002F1167" w:rsidRPr="004E12B9" w:rsidRDefault="002F1167" w:rsidP="004E12B9">
      <w:pPr>
        <w:spacing w:after="0"/>
        <w:rPr>
          <w:rFonts w:ascii="Palatino Linotype" w:hAnsi="Palatino Linotype"/>
          <w:color w:val="000000" w:themeColor="text1"/>
          <w:sz w:val="24"/>
          <w:szCs w:val="24"/>
        </w:rPr>
      </w:pPr>
    </w:p>
    <w:p w:rsidR="002F1167" w:rsidRPr="004E12B9" w:rsidRDefault="002F1167" w:rsidP="004E12B9">
      <w:pPr>
        <w:spacing w:after="0"/>
        <w:rPr>
          <w:rFonts w:ascii="Palatino Linotype" w:hAnsi="Palatino Linotype"/>
          <w:color w:val="000000" w:themeColor="text1"/>
          <w:sz w:val="24"/>
          <w:szCs w:val="24"/>
        </w:rPr>
      </w:pPr>
    </w:p>
    <w:p w:rsidR="00F8043F" w:rsidRPr="004E12B9" w:rsidRDefault="00F8043F" w:rsidP="004E12B9">
      <w:pPr>
        <w:spacing w:after="0"/>
        <w:rPr>
          <w:rFonts w:ascii="Palatino Linotype" w:hAnsi="Palatino Linotype"/>
          <w:color w:val="000000" w:themeColor="text1"/>
          <w:sz w:val="24"/>
          <w:szCs w:val="24"/>
        </w:rPr>
      </w:pPr>
    </w:p>
    <w:p w:rsidR="00705D12" w:rsidRPr="004E12B9" w:rsidRDefault="00705D12" w:rsidP="004E12B9">
      <w:pPr>
        <w:rPr>
          <w:rFonts w:ascii="Palatino Linotype" w:hAnsi="Palatino Linotype"/>
          <w:color w:val="000000" w:themeColor="text1"/>
          <w:sz w:val="24"/>
          <w:szCs w:val="24"/>
        </w:rPr>
      </w:pPr>
      <w:bookmarkStart w:id="1" w:name="_heading=h.gjdgxs" w:colFirst="0" w:colLast="0"/>
      <w:bookmarkEnd w:id="1"/>
    </w:p>
    <w:sectPr w:rsidR="00705D12" w:rsidRPr="004E12B9" w:rsidSect="00AE17EB">
      <w:headerReference w:type="default" r:id="rId9"/>
      <w:footerReference w:type="default" r:id="rId10"/>
      <w:headerReference w:type="first" r:id="rId11"/>
      <w:footerReference w:type="first" r:id="rId12"/>
      <w:pgSz w:w="12240" w:h="15840"/>
      <w:pgMar w:top="2178"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B3B" w:rsidRDefault="001D7B3B">
      <w:pPr>
        <w:spacing w:after="0" w:line="240" w:lineRule="auto"/>
      </w:pPr>
      <w:r>
        <w:separator/>
      </w:r>
    </w:p>
  </w:endnote>
  <w:endnote w:type="continuationSeparator" w:id="0">
    <w:p w:rsidR="001D7B3B" w:rsidRDefault="001D7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E17EB">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E17EB">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E17E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E17EB">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B3B" w:rsidRDefault="001D7B3B">
      <w:pPr>
        <w:spacing w:after="0" w:line="240" w:lineRule="auto"/>
      </w:pPr>
      <w:r>
        <w:separator/>
      </w:r>
    </w:p>
  </w:footnote>
  <w:footnote w:type="continuationSeparator" w:id="0">
    <w:p w:rsidR="001D7B3B" w:rsidRDefault="001D7B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3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8788" w:type="dxa"/>
      <w:tblInd w:w="1418" w:type="dxa"/>
      <w:tblLayout w:type="fixed"/>
      <w:tblLook w:val="0400" w:firstRow="0" w:lastRow="0" w:firstColumn="0" w:lastColumn="0" w:noHBand="0" w:noVBand="1"/>
    </w:tblPr>
    <w:tblGrid>
      <w:gridCol w:w="3827"/>
      <w:gridCol w:w="4961"/>
    </w:tblGrid>
    <w:tr w:rsidR="000C031C" w:rsidTr="004E12B9">
      <w:trPr>
        <w:trHeight w:val="227"/>
      </w:trPr>
      <w:tc>
        <w:tcPr>
          <w:tcW w:w="3827" w:type="dxa"/>
        </w:tcPr>
        <w:p w:rsidR="000C031C" w:rsidRPr="004E12B9" w:rsidRDefault="000C031C" w:rsidP="004E12B9">
          <w:pPr>
            <w:spacing w:after="0" w:line="240" w:lineRule="auto"/>
            <w:jc w:val="right"/>
            <w:rPr>
              <w:rFonts w:ascii="Palatino Linotype" w:eastAsia="Palatino Linotype" w:hAnsi="Palatino Linotype" w:cs="Palatino Linotype"/>
              <w:b/>
              <w:color w:val="000000" w:themeColor="text1"/>
              <w:sz w:val="24"/>
              <w:szCs w:val="24"/>
            </w:rPr>
          </w:pPr>
          <w:r w:rsidRPr="004E12B9">
            <w:rPr>
              <w:rFonts w:ascii="Palatino Linotype" w:eastAsia="Palatino Linotype" w:hAnsi="Palatino Linotype" w:cs="Palatino Linotype"/>
              <w:b/>
              <w:color w:val="000000" w:themeColor="text1"/>
              <w:sz w:val="24"/>
              <w:szCs w:val="24"/>
            </w:rPr>
            <w:t>Recurso de Revisión:</w:t>
          </w:r>
        </w:p>
      </w:tc>
      <w:tc>
        <w:tcPr>
          <w:tcW w:w="4961" w:type="dxa"/>
        </w:tcPr>
        <w:p w:rsidR="000C031C" w:rsidRPr="004E12B9" w:rsidRDefault="00FE2C9C" w:rsidP="004E12B9">
          <w:pPr>
            <w:spacing w:after="0" w:line="240" w:lineRule="auto"/>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t>11438/INFOEM/IP/RR/</w:t>
          </w:r>
          <w:r w:rsidRPr="00F670F9">
            <w:rPr>
              <w:rFonts w:ascii="Palatino Linotype" w:eastAsia="Palatino Linotype" w:hAnsi="Palatino Linotype" w:cs="Palatino Linotype"/>
              <w:color w:val="000000" w:themeColor="text1"/>
              <w:sz w:val="24"/>
              <w:szCs w:val="24"/>
            </w:rPr>
            <w:t>2025</w:t>
          </w:r>
          <w:r w:rsidR="004313BC" w:rsidRPr="00F670F9">
            <w:rPr>
              <w:rFonts w:ascii="Palatino Linotype" w:eastAsia="Palatino Linotype" w:hAnsi="Palatino Linotype" w:cs="Palatino Linotype"/>
              <w:color w:val="000000" w:themeColor="text1"/>
              <w:sz w:val="24"/>
              <w:szCs w:val="24"/>
            </w:rPr>
            <w:t xml:space="preserve"> y acumulados</w:t>
          </w:r>
        </w:p>
      </w:tc>
    </w:tr>
    <w:tr w:rsidR="000C031C" w:rsidTr="004E12B9">
      <w:trPr>
        <w:trHeight w:val="242"/>
      </w:trPr>
      <w:tc>
        <w:tcPr>
          <w:tcW w:w="3827" w:type="dxa"/>
        </w:tcPr>
        <w:p w:rsidR="000C031C" w:rsidRPr="004E12B9" w:rsidRDefault="000C031C" w:rsidP="004E12B9">
          <w:pPr>
            <w:spacing w:after="0" w:line="240" w:lineRule="auto"/>
            <w:jc w:val="right"/>
            <w:rPr>
              <w:rFonts w:ascii="Palatino Linotype" w:eastAsia="Palatino Linotype" w:hAnsi="Palatino Linotype" w:cs="Palatino Linotype"/>
              <w:b/>
              <w:color w:val="000000" w:themeColor="text1"/>
              <w:sz w:val="24"/>
              <w:szCs w:val="24"/>
            </w:rPr>
          </w:pPr>
          <w:r w:rsidRPr="004E12B9">
            <w:rPr>
              <w:rFonts w:ascii="Palatino Linotype" w:eastAsia="Palatino Linotype" w:hAnsi="Palatino Linotype" w:cs="Palatino Linotype"/>
              <w:b/>
              <w:color w:val="000000" w:themeColor="text1"/>
              <w:sz w:val="24"/>
              <w:szCs w:val="24"/>
            </w:rPr>
            <w:t>Sujeto Obligado:</w:t>
          </w:r>
        </w:p>
      </w:tc>
      <w:tc>
        <w:tcPr>
          <w:tcW w:w="4961" w:type="dxa"/>
        </w:tcPr>
        <w:p w:rsidR="000C031C" w:rsidRPr="004E12B9" w:rsidRDefault="00FE2C9C" w:rsidP="004E12B9">
          <w:pPr>
            <w:spacing w:after="0" w:line="240" w:lineRule="auto"/>
            <w:rPr>
              <w:rFonts w:ascii="Palatino Linotype" w:hAnsi="Palatino Linotype"/>
              <w:bCs/>
              <w:color w:val="000000" w:themeColor="text1"/>
              <w:sz w:val="24"/>
              <w:szCs w:val="24"/>
            </w:rPr>
          </w:pPr>
          <w:r w:rsidRPr="004E12B9">
            <w:rPr>
              <w:rFonts w:ascii="Palatino Linotype" w:hAnsi="Palatino Linotype"/>
              <w:bCs/>
              <w:color w:val="000000" w:themeColor="text1"/>
              <w:sz w:val="24"/>
              <w:szCs w:val="24"/>
            </w:rPr>
            <w:t>Ayuntamiento de Tepotzotlán</w:t>
          </w:r>
        </w:p>
      </w:tc>
    </w:tr>
    <w:tr w:rsidR="000C031C" w:rsidTr="004E12B9">
      <w:trPr>
        <w:trHeight w:val="342"/>
      </w:trPr>
      <w:tc>
        <w:tcPr>
          <w:tcW w:w="3827" w:type="dxa"/>
        </w:tcPr>
        <w:p w:rsidR="000C031C" w:rsidRPr="004E12B9" w:rsidRDefault="000C031C" w:rsidP="004E12B9">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4E12B9">
            <w:rPr>
              <w:rFonts w:ascii="Palatino Linotype" w:eastAsia="Palatino Linotype" w:hAnsi="Palatino Linotype" w:cs="Palatino Linotype"/>
              <w:b/>
              <w:color w:val="000000" w:themeColor="text1"/>
              <w:sz w:val="24"/>
              <w:szCs w:val="24"/>
            </w:rPr>
            <w:t>Comisionado Ponente:</w:t>
          </w:r>
        </w:p>
      </w:tc>
      <w:tc>
        <w:tcPr>
          <w:tcW w:w="4961" w:type="dxa"/>
        </w:tcPr>
        <w:p w:rsidR="000C031C" w:rsidRPr="004E12B9" w:rsidRDefault="000C031C" w:rsidP="004E12B9">
          <w:pPr>
            <w:spacing w:after="0" w:line="240" w:lineRule="auto"/>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739" w:type="dxa"/>
      <w:tblInd w:w="-533" w:type="dxa"/>
      <w:tblLayout w:type="fixed"/>
      <w:tblLook w:val="0400" w:firstRow="0" w:lastRow="0" w:firstColumn="0" w:lastColumn="0" w:noHBand="0" w:noVBand="1"/>
    </w:tblPr>
    <w:tblGrid>
      <w:gridCol w:w="5920"/>
      <w:gridCol w:w="4819"/>
    </w:tblGrid>
    <w:tr w:rsidR="009E4B39" w:rsidTr="004E12B9">
      <w:trPr>
        <w:trHeight w:val="227"/>
      </w:trPr>
      <w:tc>
        <w:tcPr>
          <w:tcW w:w="5920" w:type="dxa"/>
        </w:tcPr>
        <w:p w:rsidR="009E4B39" w:rsidRPr="004E12B9" w:rsidRDefault="009E4B39" w:rsidP="004E12B9">
          <w:pPr>
            <w:spacing w:after="0" w:line="240" w:lineRule="auto"/>
            <w:ind w:left="216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4E12B9">
            <w:rPr>
              <w:rFonts w:ascii="Palatino Linotype" w:eastAsia="Palatino Linotype" w:hAnsi="Palatino Linotype" w:cs="Palatino Linotype"/>
              <w:b/>
              <w:color w:val="000000" w:themeColor="text1"/>
              <w:sz w:val="24"/>
              <w:szCs w:val="24"/>
            </w:rPr>
            <w:t>Recurso de Revisión:</w:t>
          </w:r>
        </w:p>
      </w:tc>
      <w:tc>
        <w:tcPr>
          <w:tcW w:w="4819" w:type="dxa"/>
        </w:tcPr>
        <w:p w:rsidR="009E4B39" w:rsidRPr="004E12B9" w:rsidRDefault="00FE2C9C" w:rsidP="004E12B9">
          <w:pPr>
            <w:spacing w:after="0" w:line="240" w:lineRule="auto"/>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t>11438</w:t>
          </w:r>
          <w:r w:rsidR="009E4B39" w:rsidRPr="004E12B9">
            <w:rPr>
              <w:rFonts w:ascii="Palatino Linotype" w:eastAsia="Palatino Linotype" w:hAnsi="Palatino Linotype" w:cs="Palatino Linotype"/>
              <w:color w:val="000000" w:themeColor="text1"/>
              <w:sz w:val="24"/>
              <w:szCs w:val="24"/>
            </w:rPr>
            <w:t>/INFOEM/IP/RR/</w:t>
          </w:r>
          <w:r w:rsidR="009E4B39" w:rsidRPr="00F670F9">
            <w:rPr>
              <w:rFonts w:ascii="Palatino Linotype" w:eastAsia="Palatino Linotype" w:hAnsi="Palatino Linotype" w:cs="Palatino Linotype"/>
              <w:color w:val="000000" w:themeColor="text1"/>
              <w:sz w:val="24"/>
              <w:szCs w:val="24"/>
            </w:rPr>
            <w:t>2025</w:t>
          </w:r>
          <w:r w:rsidR="00CF6AD1" w:rsidRPr="00F670F9">
            <w:rPr>
              <w:rFonts w:ascii="Palatino Linotype" w:eastAsia="Palatino Linotype" w:hAnsi="Palatino Linotype" w:cs="Palatino Linotype"/>
              <w:color w:val="000000" w:themeColor="text1"/>
              <w:sz w:val="24"/>
              <w:szCs w:val="24"/>
            </w:rPr>
            <w:t xml:space="preserve"> y acumulados</w:t>
          </w:r>
          <w:r w:rsidR="009E4B39" w:rsidRPr="004E12B9">
            <w:rPr>
              <w:rFonts w:ascii="Palatino Linotype" w:eastAsia="Palatino Linotype" w:hAnsi="Palatino Linotype" w:cs="Palatino Linotype"/>
              <w:color w:val="000000" w:themeColor="text1"/>
              <w:sz w:val="24"/>
              <w:szCs w:val="24"/>
            </w:rPr>
            <w:t xml:space="preserve"> </w:t>
          </w:r>
        </w:p>
      </w:tc>
    </w:tr>
    <w:tr w:rsidR="009E4B39" w:rsidTr="004E12B9">
      <w:trPr>
        <w:trHeight w:val="242"/>
      </w:trPr>
      <w:tc>
        <w:tcPr>
          <w:tcW w:w="5920" w:type="dxa"/>
        </w:tcPr>
        <w:p w:rsidR="009E4B39" w:rsidRPr="004E12B9" w:rsidRDefault="009E4B39" w:rsidP="004E12B9">
          <w:pPr>
            <w:spacing w:after="0" w:line="240" w:lineRule="auto"/>
            <w:jc w:val="right"/>
            <w:rPr>
              <w:rFonts w:ascii="Palatino Linotype" w:eastAsia="Palatino Linotype" w:hAnsi="Palatino Linotype" w:cs="Palatino Linotype"/>
              <w:b/>
              <w:color w:val="000000" w:themeColor="text1"/>
              <w:sz w:val="24"/>
              <w:szCs w:val="24"/>
            </w:rPr>
          </w:pPr>
          <w:r w:rsidRPr="004E12B9">
            <w:rPr>
              <w:rFonts w:ascii="Palatino Linotype" w:eastAsia="Palatino Linotype" w:hAnsi="Palatino Linotype" w:cs="Palatino Linotype"/>
              <w:b/>
              <w:color w:val="000000" w:themeColor="text1"/>
              <w:sz w:val="24"/>
              <w:szCs w:val="24"/>
            </w:rPr>
            <w:t>Sujeto Obligado:</w:t>
          </w:r>
        </w:p>
      </w:tc>
      <w:tc>
        <w:tcPr>
          <w:tcW w:w="4819" w:type="dxa"/>
        </w:tcPr>
        <w:p w:rsidR="009E4B39" w:rsidRPr="004E12B9" w:rsidRDefault="00FE2C9C" w:rsidP="004E12B9">
          <w:pPr>
            <w:spacing w:after="0" w:line="240" w:lineRule="auto"/>
            <w:ind w:left="-67"/>
            <w:jc w:val="both"/>
            <w:rPr>
              <w:rFonts w:ascii="Palatino Linotype" w:eastAsia="Palatino Linotype" w:hAnsi="Palatino Linotype" w:cs="Palatino Linotype"/>
              <w:color w:val="000000" w:themeColor="text1"/>
              <w:sz w:val="24"/>
              <w:szCs w:val="24"/>
            </w:rPr>
          </w:pPr>
          <w:r w:rsidRPr="004E12B9">
            <w:rPr>
              <w:rFonts w:ascii="Palatino Linotype" w:hAnsi="Palatino Linotype"/>
              <w:bCs/>
              <w:color w:val="000000" w:themeColor="text1"/>
              <w:sz w:val="24"/>
              <w:szCs w:val="24"/>
            </w:rPr>
            <w:t>Ayuntamiento de Tepotzotlán</w:t>
          </w:r>
        </w:p>
      </w:tc>
    </w:tr>
    <w:tr w:rsidR="009E4B39" w:rsidTr="004E12B9">
      <w:trPr>
        <w:trHeight w:val="342"/>
      </w:trPr>
      <w:tc>
        <w:tcPr>
          <w:tcW w:w="5920" w:type="dxa"/>
        </w:tcPr>
        <w:p w:rsidR="009E4B39" w:rsidRPr="004E12B9" w:rsidRDefault="009E4B39" w:rsidP="004E12B9">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4E12B9">
            <w:rPr>
              <w:rFonts w:ascii="Palatino Linotype" w:eastAsia="Palatino Linotype" w:hAnsi="Palatino Linotype" w:cs="Palatino Linotype"/>
              <w:b/>
              <w:color w:val="000000" w:themeColor="text1"/>
              <w:sz w:val="24"/>
              <w:szCs w:val="24"/>
            </w:rPr>
            <w:t>Recurrente:</w:t>
          </w:r>
        </w:p>
      </w:tc>
      <w:tc>
        <w:tcPr>
          <w:tcW w:w="4819" w:type="dxa"/>
        </w:tcPr>
        <w:p w:rsidR="009E4B39" w:rsidRPr="004E12B9" w:rsidRDefault="009E4B39" w:rsidP="004E12B9">
          <w:pPr>
            <w:spacing w:after="0" w:line="240" w:lineRule="auto"/>
            <w:rPr>
              <w:rFonts w:ascii="Palatino Linotype" w:eastAsia="Palatino Linotype" w:hAnsi="Palatino Linotype" w:cs="Palatino Linotype"/>
              <w:color w:val="000000" w:themeColor="text1"/>
              <w:sz w:val="24"/>
              <w:szCs w:val="24"/>
            </w:rPr>
          </w:pPr>
        </w:p>
      </w:tc>
    </w:tr>
    <w:tr w:rsidR="009E4B39" w:rsidTr="004E12B9">
      <w:trPr>
        <w:trHeight w:val="342"/>
      </w:trPr>
      <w:tc>
        <w:tcPr>
          <w:tcW w:w="5920" w:type="dxa"/>
        </w:tcPr>
        <w:p w:rsidR="009E4B39" w:rsidRPr="004E12B9" w:rsidRDefault="00AE17EB" w:rsidP="004E12B9">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-782955</wp:posOffset>
                </wp:positionH>
                <wp:positionV relativeFrom="page">
                  <wp:posOffset>-1015365</wp:posOffset>
                </wp:positionV>
                <wp:extent cx="7705725" cy="9987915"/>
                <wp:effectExtent l="0" t="0" r="0" b="0"/>
                <wp:wrapNone/>
                <wp:docPr id="3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4E12B9">
            <w:rPr>
              <w:rFonts w:ascii="Palatino Linotype" w:eastAsia="Palatino Linotype" w:hAnsi="Palatino Linotype" w:cs="Palatino Linotype"/>
              <w:b/>
              <w:color w:val="000000" w:themeColor="text1"/>
              <w:sz w:val="24"/>
              <w:szCs w:val="24"/>
            </w:rPr>
            <w:t>Comisionado Ponente:</w:t>
          </w:r>
        </w:p>
      </w:tc>
      <w:tc>
        <w:tcPr>
          <w:tcW w:w="4819" w:type="dxa"/>
        </w:tcPr>
        <w:p w:rsidR="009E4B39" w:rsidRPr="004E12B9" w:rsidRDefault="009E4B39" w:rsidP="004E12B9">
          <w:pPr>
            <w:spacing w:after="0" w:line="240" w:lineRule="auto"/>
            <w:rPr>
              <w:rFonts w:ascii="Palatino Linotype" w:eastAsia="Palatino Linotype" w:hAnsi="Palatino Linotype" w:cs="Palatino Linotype"/>
              <w:color w:val="000000" w:themeColor="text1"/>
              <w:sz w:val="24"/>
              <w:szCs w:val="24"/>
            </w:rPr>
          </w:pPr>
          <w:r w:rsidRPr="004E12B9">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16C2D"/>
    <w:rsid w:val="00031551"/>
    <w:rsid w:val="00031833"/>
    <w:rsid w:val="00054543"/>
    <w:rsid w:val="000907EC"/>
    <w:rsid w:val="00091EEF"/>
    <w:rsid w:val="00097A79"/>
    <w:rsid w:val="000B32D4"/>
    <w:rsid w:val="000C031C"/>
    <w:rsid w:val="000C7BD0"/>
    <w:rsid w:val="000E16F8"/>
    <w:rsid w:val="000E2198"/>
    <w:rsid w:val="000F26AF"/>
    <w:rsid w:val="00102046"/>
    <w:rsid w:val="00112B6E"/>
    <w:rsid w:val="00123B82"/>
    <w:rsid w:val="00146014"/>
    <w:rsid w:val="00154279"/>
    <w:rsid w:val="00162561"/>
    <w:rsid w:val="00175A3C"/>
    <w:rsid w:val="001836A0"/>
    <w:rsid w:val="00196452"/>
    <w:rsid w:val="001A4AD2"/>
    <w:rsid w:val="001B2593"/>
    <w:rsid w:val="001B6A80"/>
    <w:rsid w:val="001C1681"/>
    <w:rsid w:val="001C1CCB"/>
    <w:rsid w:val="001C4807"/>
    <w:rsid w:val="001C6536"/>
    <w:rsid w:val="001D5228"/>
    <w:rsid w:val="001D7B3B"/>
    <w:rsid w:val="001F2777"/>
    <w:rsid w:val="001F7D68"/>
    <w:rsid w:val="002058F6"/>
    <w:rsid w:val="00211730"/>
    <w:rsid w:val="00212559"/>
    <w:rsid w:val="00216104"/>
    <w:rsid w:val="00223235"/>
    <w:rsid w:val="00243362"/>
    <w:rsid w:val="00247F00"/>
    <w:rsid w:val="002533F1"/>
    <w:rsid w:val="00253784"/>
    <w:rsid w:val="002760C8"/>
    <w:rsid w:val="002802A6"/>
    <w:rsid w:val="002838EC"/>
    <w:rsid w:val="002D0B7E"/>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8092D"/>
    <w:rsid w:val="003943DE"/>
    <w:rsid w:val="00394EC8"/>
    <w:rsid w:val="003B6725"/>
    <w:rsid w:val="003B7E57"/>
    <w:rsid w:val="003C33F0"/>
    <w:rsid w:val="003D0667"/>
    <w:rsid w:val="003D7901"/>
    <w:rsid w:val="003F652E"/>
    <w:rsid w:val="00410162"/>
    <w:rsid w:val="00421317"/>
    <w:rsid w:val="00421AB8"/>
    <w:rsid w:val="0042523E"/>
    <w:rsid w:val="004313BC"/>
    <w:rsid w:val="00441766"/>
    <w:rsid w:val="00443ED2"/>
    <w:rsid w:val="004459FA"/>
    <w:rsid w:val="00450565"/>
    <w:rsid w:val="00461E9B"/>
    <w:rsid w:val="00463507"/>
    <w:rsid w:val="00463865"/>
    <w:rsid w:val="00467B0C"/>
    <w:rsid w:val="00472DDF"/>
    <w:rsid w:val="004733B5"/>
    <w:rsid w:val="00492368"/>
    <w:rsid w:val="004A584E"/>
    <w:rsid w:val="004C3CF0"/>
    <w:rsid w:val="004E12B9"/>
    <w:rsid w:val="004E3EFA"/>
    <w:rsid w:val="004F7924"/>
    <w:rsid w:val="00511813"/>
    <w:rsid w:val="00513BAF"/>
    <w:rsid w:val="005256DF"/>
    <w:rsid w:val="00534537"/>
    <w:rsid w:val="005403EE"/>
    <w:rsid w:val="00545482"/>
    <w:rsid w:val="005522D3"/>
    <w:rsid w:val="005548CC"/>
    <w:rsid w:val="00557D50"/>
    <w:rsid w:val="00571308"/>
    <w:rsid w:val="00575D21"/>
    <w:rsid w:val="005877E0"/>
    <w:rsid w:val="005900DA"/>
    <w:rsid w:val="00597E3E"/>
    <w:rsid w:val="005A7EE1"/>
    <w:rsid w:val="005B2850"/>
    <w:rsid w:val="005C2871"/>
    <w:rsid w:val="005C53AF"/>
    <w:rsid w:val="006018EF"/>
    <w:rsid w:val="00613116"/>
    <w:rsid w:val="006236D6"/>
    <w:rsid w:val="0062499B"/>
    <w:rsid w:val="00627DC8"/>
    <w:rsid w:val="00656D21"/>
    <w:rsid w:val="0066585C"/>
    <w:rsid w:val="00667899"/>
    <w:rsid w:val="00676860"/>
    <w:rsid w:val="006857AE"/>
    <w:rsid w:val="00685A4A"/>
    <w:rsid w:val="006C6A0A"/>
    <w:rsid w:val="006E7AD2"/>
    <w:rsid w:val="006F38EA"/>
    <w:rsid w:val="00705D12"/>
    <w:rsid w:val="00723225"/>
    <w:rsid w:val="00750B9A"/>
    <w:rsid w:val="00774537"/>
    <w:rsid w:val="00780A30"/>
    <w:rsid w:val="00791329"/>
    <w:rsid w:val="00792AC3"/>
    <w:rsid w:val="007A55E1"/>
    <w:rsid w:val="007B11F7"/>
    <w:rsid w:val="007E4D8A"/>
    <w:rsid w:val="007F092A"/>
    <w:rsid w:val="007F566B"/>
    <w:rsid w:val="007F6FD7"/>
    <w:rsid w:val="00803D98"/>
    <w:rsid w:val="00805ADF"/>
    <w:rsid w:val="00813324"/>
    <w:rsid w:val="00821EA3"/>
    <w:rsid w:val="00823B39"/>
    <w:rsid w:val="00832465"/>
    <w:rsid w:val="00832741"/>
    <w:rsid w:val="00836B06"/>
    <w:rsid w:val="00836DD8"/>
    <w:rsid w:val="0084382B"/>
    <w:rsid w:val="00876D1D"/>
    <w:rsid w:val="00885307"/>
    <w:rsid w:val="00890484"/>
    <w:rsid w:val="00895971"/>
    <w:rsid w:val="00896E3D"/>
    <w:rsid w:val="008C1C96"/>
    <w:rsid w:val="008C6B0E"/>
    <w:rsid w:val="008E1D66"/>
    <w:rsid w:val="008E64F6"/>
    <w:rsid w:val="00934CC1"/>
    <w:rsid w:val="00951B65"/>
    <w:rsid w:val="0095522F"/>
    <w:rsid w:val="009A0E57"/>
    <w:rsid w:val="009B492D"/>
    <w:rsid w:val="009B59DC"/>
    <w:rsid w:val="009E4B39"/>
    <w:rsid w:val="00A203EA"/>
    <w:rsid w:val="00A22B70"/>
    <w:rsid w:val="00A246E3"/>
    <w:rsid w:val="00A33E90"/>
    <w:rsid w:val="00A3780B"/>
    <w:rsid w:val="00A40B03"/>
    <w:rsid w:val="00A5324E"/>
    <w:rsid w:val="00A61C28"/>
    <w:rsid w:val="00A663DA"/>
    <w:rsid w:val="00A66C55"/>
    <w:rsid w:val="00A72969"/>
    <w:rsid w:val="00A7643A"/>
    <w:rsid w:val="00A826DE"/>
    <w:rsid w:val="00AB7344"/>
    <w:rsid w:val="00AC11A9"/>
    <w:rsid w:val="00AD27F7"/>
    <w:rsid w:val="00AE15FC"/>
    <w:rsid w:val="00AE17EB"/>
    <w:rsid w:val="00AE7E6D"/>
    <w:rsid w:val="00AF6A15"/>
    <w:rsid w:val="00B02653"/>
    <w:rsid w:val="00B07E72"/>
    <w:rsid w:val="00B1082C"/>
    <w:rsid w:val="00B14F85"/>
    <w:rsid w:val="00B2326D"/>
    <w:rsid w:val="00B27E38"/>
    <w:rsid w:val="00B4111E"/>
    <w:rsid w:val="00B435DD"/>
    <w:rsid w:val="00B45EF5"/>
    <w:rsid w:val="00B53174"/>
    <w:rsid w:val="00B55F4C"/>
    <w:rsid w:val="00B61679"/>
    <w:rsid w:val="00B6655E"/>
    <w:rsid w:val="00B67E41"/>
    <w:rsid w:val="00B726F0"/>
    <w:rsid w:val="00B72710"/>
    <w:rsid w:val="00B80892"/>
    <w:rsid w:val="00B94FA3"/>
    <w:rsid w:val="00B95512"/>
    <w:rsid w:val="00BA3EE1"/>
    <w:rsid w:val="00BB1B6B"/>
    <w:rsid w:val="00BD0F01"/>
    <w:rsid w:val="00BD5D03"/>
    <w:rsid w:val="00BE6883"/>
    <w:rsid w:val="00BF14E1"/>
    <w:rsid w:val="00BF1540"/>
    <w:rsid w:val="00C03182"/>
    <w:rsid w:val="00C33E12"/>
    <w:rsid w:val="00C8661D"/>
    <w:rsid w:val="00C877CB"/>
    <w:rsid w:val="00C9182A"/>
    <w:rsid w:val="00CB0153"/>
    <w:rsid w:val="00CC110A"/>
    <w:rsid w:val="00CC7019"/>
    <w:rsid w:val="00CD13D4"/>
    <w:rsid w:val="00CF149D"/>
    <w:rsid w:val="00CF2ABB"/>
    <w:rsid w:val="00CF68FD"/>
    <w:rsid w:val="00CF6AD1"/>
    <w:rsid w:val="00D01BB4"/>
    <w:rsid w:val="00D062AA"/>
    <w:rsid w:val="00D20AAC"/>
    <w:rsid w:val="00D34ADE"/>
    <w:rsid w:val="00D40D01"/>
    <w:rsid w:val="00D41C3B"/>
    <w:rsid w:val="00D51FB9"/>
    <w:rsid w:val="00D61469"/>
    <w:rsid w:val="00D7436C"/>
    <w:rsid w:val="00DA7C20"/>
    <w:rsid w:val="00DB03D7"/>
    <w:rsid w:val="00DF37C5"/>
    <w:rsid w:val="00E0590C"/>
    <w:rsid w:val="00E065F3"/>
    <w:rsid w:val="00E210A1"/>
    <w:rsid w:val="00E30E2C"/>
    <w:rsid w:val="00E32C5B"/>
    <w:rsid w:val="00E332D0"/>
    <w:rsid w:val="00E42354"/>
    <w:rsid w:val="00E6101C"/>
    <w:rsid w:val="00E75851"/>
    <w:rsid w:val="00E7613D"/>
    <w:rsid w:val="00EA29F7"/>
    <w:rsid w:val="00ED579C"/>
    <w:rsid w:val="00EE4D58"/>
    <w:rsid w:val="00EE502B"/>
    <w:rsid w:val="00F13D25"/>
    <w:rsid w:val="00F15E37"/>
    <w:rsid w:val="00F17233"/>
    <w:rsid w:val="00F276D7"/>
    <w:rsid w:val="00F368C6"/>
    <w:rsid w:val="00F40BBA"/>
    <w:rsid w:val="00F41B19"/>
    <w:rsid w:val="00F43722"/>
    <w:rsid w:val="00F62017"/>
    <w:rsid w:val="00F670F9"/>
    <w:rsid w:val="00F71F91"/>
    <w:rsid w:val="00F74494"/>
    <w:rsid w:val="00F8043F"/>
    <w:rsid w:val="00F83488"/>
    <w:rsid w:val="00F868CE"/>
    <w:rsid w:val="00FB0363"/>
    <w:rsid w:val="00FB0F99"/>
    <w:rsid w:val="00FB1C72"/>
    <w:rsid w:val="00FE1725"/>
    <w:rsid w:val="00FE2C9C"/>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3ABC955-2BC5-4025-91D4-0148532F8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4593</Words>
  <Characters>25264</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8</cp:revision>
  <cp:lastPrinted>2025-11-14T17:04:00Z</cp:lastPrinted>
  <dcterms:created xsi:type="dcterms:W3CDTF">2025-11-13T22:28:00Z</dcterms:created>
  <dcterms:modified xsi:type="dcterms:W3CDTF">2026-01-12T19:09:00Z</dcterms:modified>
</cp:coreProperties>
</file>